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E010" w14:textId="043A0D84" w:rsidR="00207AD7" w:rsidRPr="00CE48CE" w:rsidRDefault="00CE48CE" w:rsidP="00207AD7">
      <w:pPr>
        <w:spacing w:before="240" w:line="360" w:lineRule="auto"/>
        <w:jc w:val="right"/>
        <w:rPr>
          <w:rFonts w:ascii="Times New Roman" w:hAnsi="Times New Roman"/>
          <w:b/>
          <w:bCs/>
          <w:i/>
          <w:iCs/>
          <w:sz w:val="24"/>
          <w:szCs w:val="24"/>
          <w:lang w:val="es-MX"/>
        </w:rPr>
      </w:pPr>
      <w:r w:rsidRPr="00CE48CE">
        <w:rPr>
          <w:rFonts w:ascii="Times New Roman" w:hAnsi="Times New Roman"/>
          <w:b/>
          <w:bCs/>
          <w:i/>
          <w:iCs/>
          <w:sz w:val="24"/>
          <w:szCs w:val="24"/>
          <w:lang w:val="es-MX"/>
        </w:rPr>
        <w:t>https://doi.org/10.23913/ride.v13i26.1513</w:t>
      </w:r>
    </w:p>
    <w:p w14:paraId="0D60716D" w14:textId="240FC5C2" w:rsidR="00207AD7" w:rsidRPr="00207AD7" w:rsidRDefault="00207AD7" w:rsidP="00207AD7">
      <w:pPr>
        <w:spacing w:before="240" w:line="360" w:lineRule="auto"/>
        <w:jc w:val="right"/>
        <w:rPr>
          <w:rFonts w:ascii="Times New Roman" w:hAnsi="Times New Roman"/>
          <w:b/>
          <w:sz w:val="36"/>
          <w:szCs w:val="36"/>
          <w:lang w:val="es-MX"/>
        </w:rPr>
      </w:pPr>
      <w:r w:rsidRPr="00207AD7">
        <w:rPr>
          <w:rFonts w:ascii="Times New Roman" w:hAnsi="Times New Roman"/>
          <w:b/>
          <w:bCs/>
          <w:i/>
          <w:iCs/>
          <w:sz w:val="24"/>
          <w:szCs w:val="24"/>
          <w:lang w:val="es-MX"/>
        </w:rPr>
        <w:t>Artículos científicos</w:t>
      </w:r>
    </w:p>
    <w:p w14:paraId="47EC0B22" w14:textId="7D1A28EA" w:rsidR="004E3D97" w:rsidRPr="00D462B3" w:rsidRDefault="00000000" w:rsidP="00207AD7">
      <w:pPr>
        <w:spacing w:after="0"/>
        <w:jc w:val="right"/>
        <w:rPr>
          <w:rFonts w:eastAsia="Times New Roman" w:cs="Calibri"/>
          <w:b/>
          <w:color w:val="000000"/>
          <w:sz w:val="32"/>
          <w:szCs w:val="32"/>
          <w:lang w:val="es-MX" w:eastAsia="es-MX"/>
        </w:rPr>
      </w:pPr>
      <w:r w:rsidRPr="00D462B3">
        <w:rPr>
          <w:rFonts w:eastAsia="Times New Roman" w:cs="Calibri"/>
          <w:b/>
          <w:color w:val="000000"/>
          <w:sz w:val="32"/>
          <w:szCs w:val="32"/>
          <w:lang w:val="es-MX" w:eastAsia="es-MX"/>
        </w:rPr>
        <w:t>Factores asociados a la eficiencia terminal en los posgrados en</w:t>
      </w:r>
      <w:r w:rsidR="00207AD7" w:rsidRPr="00D462B3">
        <w:rPr>
          <w:rFonts w:eastAsia="Times New Roman" w:cs="Calibri"/>
          <w:b/>
          <w:color w:val="000000"/>
          <w:sz w:val="32"/>
          <w:szCs w:val="32"/>
          <w:lang w:val="es-MX" w:eastAsia="es-MX"/>
        </w:rPr>
        <w:t xml:space="preserve"> </w:t>
      </w:r>
      <w:r w:rsidRPr="00D462B3">
        <w:rPr>
          <w:rFonts w:eastAsia="Times New Roman" w:cs="Calibri"/>
          <w:b/>
          <w:color w:val="000000"/>
          <w:sz w:val="32"/>
          <w:szCs w:val="32"/>
          <w:lang w:val="es-MX" w:eastAsia="es-MX"/>
        </w:rPr>
        <w:t>México: caso de estudio de dos programas de ciencias administrativas</w:t>
      </w:r>
    </w:p>
    <w:p w14:paraId="4573FB75" w14:textId="1D1787CF" w:rsidR="004E3D97" w:rsidRPr="00D462B3" w:rsidRDefault="00207AD7" w:rsidP="00207AD7">
      <w:pPr>
        <w:spacing w:after="0"/>
        <w:jc w:val="right"/>
        <w:rPr>
          <w:rFonts w:eastAsia="Times New Roman" w:cs="Calibri"/>
          <w:b/>
          <w:i/>
          <w:iCs/>
          <w:color w:val="000000"/>
          <w:sz w:val="28"/>
          <w:szCs w:val="28"/>
          <w:lang w:eastAsia="es-MX"/>
        </w:rPr>
      </w:pPr>
      <w:r w:rsidRPr="00CE48CE">
        <w:rPr>
          <w:rFonts w:eastAsia="Times New Roman" w:cs="Calibri"/>
          <w:b/>
          <w:color w:val="000000"/>
          <w:sz w:val="32"/>
          <w:szCs w:val="32"/>
          <w:lang w:val="es-MX" w:eastAsia="es-MX"/>
        </w:rPr>
        <w:br/>
      </w:r>
      <w:r w:rsidRPr="00D462B3">
        <w:rPr>
          <w:rFonts w:eastAsia="Times New Roman" w:cs="Calibri"/>
          <w:b/>
          <w:i/>
          <w:iCs/>
          <w:color w:val="000000"/>
          <w:sz w:val="28"/>
          <w:szCs w:val="28"/>
          <w:lang w:eastAsia="es-MX"/>
        </w:rPr>
        <w:t>Factors associated with terminal efficiency in postgraduate courses in Mexico: case study of two administrative science programs</w:t>
      </w:r>
    </w:p>
    <w:p w14:paraId="726EEEC8" w14:textId="2AC1DFED" w:rsidR="00207AD7" w:rsidRPr="00D462B3" w:rsidRDefault="00207AD7" w:rsidP="00207AD7">
      <w:pPr>
        <w:spacing w:after="0"/>
        <w:jc w:val="right"/>
        <w:rPr>
          <w:rFonts w:eastAsia="Times New Roman" w:cs="Calibri"/>
          <w:b/>
          <w:i/>
          <w:iCs/>
          <w:color w:val="000000"/>
          <w:sz w:val="28"/>
          <w:szCs w:val="28"/>
          <w:lang w:val="es-MX" w:eastAsia="es-MX"/>
        </w:rPr>
      </w:pPr>
      <w:r w:rsidRPr="00CE48CE">
        <w:rPr>
          <w:rFonts w:eastAsia="Times New Roman" w:cs="Calibri"/>
          <w:b/>
          <w:i/>
          <w:iCs/>
          <w:color w:val="000000"/>
          <w:sz w:val="28"/>
          <w:szCs w:val="28"/>
          <w:lang w:val="es-MX" w:eastAsia="es-MX"/>
        </w:rPr>
        <w:br/>
      </w:r>
      <w:r w:rsidRPr="00D462B3">
        <w:rPr>
          <w:rFonts w:eastAsia="Times New Roman" w:cs="Calibri"/>
          <w:b/>
          <w:i/>
          <w:iCs/>
          <w:color w:val="000000"/>
          <w:sz w:val="28"/>
          <w:szCs w:val="28"/>
          <w:lang w:val="es-MX" w:eastAsia="es-MX"/>
        </w:rPr>
        <w:t xml:space="preserve">Fatores </w:t>
      </w:r>
      <w:proofErr w:type="spellStart"/>
      <w:r w:rsidRPr="00D462B3">
        <w:rPr>
          <w:rFonts w:eastAsia="Times New Roman" w:cs="Calibri"/>
          <w:b/>
          <w:i/>
          <w:iCs/>
          <w:color w:val="000000"/>
          <w:sz w:val="28"/>
          <w:szCs w:val="28"/>
          <w:lang w:val="es-MX" w:eastAsia="es-MX"/>
        </w:rPr>
        <w:t>associados</w:t>
      </w:r>
      <w:proofErr w:type="spellEnd"/>
      <w:r w:rsidRPr="00D462B3">
        <w:rPr>
          <w:rFonts w:eastAsia="Times New Roman" w:cs="Calibri"/>
          <w:b/>
          <w:i/>
          <w:iCs/>
          <w:color w:val="000000"/>
          <w:sz w:val="28"/>
          <w:szCs w:val="28"/>
          <w:lang w:val="es-MX" w:eastAsia="es-MX"/>
        </w:rPr>
        <w:t xml:space="preserve"> à </w:t>
      </w:r>
      <w:proofErr w:type="spellStart"/>
      <w:r w:rsidRPr="00D462B3">
        <w:rPr>
          <w:rFonts w:eastAsia="Times New Roman" w:cs="Calibri"/>
          <w:b/>
          <w:i/>
          <w:iCs/>
          <w:color w:val="000000"/>
          <w:sz w:val="28"/>
          <w:szCs w:val="28"/>
          <w:lang w:val="es-MX" w:eastAsia="es-MX"/>
        </w:rPr>
        <w:t>eficiência</w:t>
      </w:r>
      <w:proofErr w:type="spellEnd"/>
      <w:r w:rsidRPr="00D462B3">
        <w:rPr>
          <w:rFonts w:eastAsia="Times New Roman" w:cs="Calibri"/>
          <w:b/>
          <w:i/>
          <w:iCs/>
          <w:color w:val="000000"/>
          <w:sz w:val="28"/>
          <w:szCs w:val="28"/>
          <w:lang w:val="es-MX" w:eastAsia="es-MX"/>
        </w:rPr>
        <w:t xml:space="preserve"> terminal em cursos de </w:t>
      </w:r>
      <w:proofErr w:type="spellStart"/>
      <w:r w:rsidRPr="00D462B3">
        <w:rPr>
          <w:rFonts w:eastAsia="Times New Roman" w:cs="Calibri"/>
          <w:b/>
          <w:i/>
          <w:iCs/>
          <w:color w:val="000000"/>
          <w:sz w:val="28"/>
          <w:szCs w:val="28"/>
          <w:lang w:val="es-MX" w:eastAsia="es-MX"/>
        </w:rPr>
        <w:t>pós-graduação</w:t>
      </w:r>
      <w:proofErr w:type="spellEnd"/>
      <w:r w:rsidRPr="00D462B3">
        <w:rPr>
          <w:rFonts w:eastAsia="Times New Roman" w:cs="Calibri"/>
          <w:b/>
          <w:i/>
          <w:iCs/>
          <w:color w:val="000000"/>
          <w:sz w:val="28"/>
          <w:szCs w:val="28"/>
          <w:lang w:val="es-MX" w:eastAsia="es-MX"/>
        </w:rPr>
        <w:t xml:space="preserve"> no México: </w:t>
      </w:r>
      <w:proofErr w:type="spellStart"/>
      <w:r w:rsidRPr="00D462B3">
        <w:rPr>
          <w:rFonts w:eastAsia="Times New Roman" w:cs="Calibri"/>
          <w:b/>
          <w:i/>
          <w:iCs/>
          <w:color w:val="000000"/>
          <w:sz w:val="28"/>
          <w:szCs w:val="28"/>
          <w:lang w:val="es-MX" w:eastAsia="es-MX"/>
        </w:rPr>
        <w:t>estudo</w:t>
      </w:r>
      <w:proofErr w:type="spellEnd"/>
      <w:r w:rsidRPr="00D462B3">
        <w:rPr>
          <w:rFonts w:eastAsia="Times New Roman" w:cs="Calibri"/>
          <w:b/>
          <w:i/>
          <w:iCs/>
          <w:color w:val="000000"/>
          <w:sz w:val="28"/>
          <w:szCs w:val="28"/>
          <w:lang w:val="es-MX" w:eastAsia="es-MX"/>
        </w:rPr>
        <w:t xml:space="preserve"> de caso de </w:t>
      </w:r>
      <w:proofErr w:type="spellStart"/>
      <w:r w:rsidRPr="00D462B3">
        <w:rPr>
          <w:rFonts w:eastAsia="Times New Roman" w:cs="Calibri"/>
          <w:b/>
          <w:i/>
          <w:iCs/>
          <w:color w:val="000000"/>
          <w:sz w:val="28"/>
          <w:szCs w:val="28"/>
          <w:lang w:val="es-MX" w:eastAsia="es-MX"/>
        </w:rPr>
        <w:t>dois</w:t>
      </w:r>
      <w:proofErr w:type="spellEnd"/>
      <w:r w:rsidRPr="00D462B3">
        <w:rPr>
          <w:rFonts w:eastAsia="Times New Roman" w:cs="Calibri"/>
          <w:b/>
          <w:i/>
          <w:iCs/>
          <w:color w:val="000000"/>
          <w:sz w:val="28"/>
          <w:szCs w:val="28"/>
          <w:lang w:val="es-MX" w:eastAsia="es-MX"/>
        </w:rPr>
        <w:t xml:space="preserve"> programas de </w:t>
      </w:r>
      <w:proofErr w:type="spellStart"/>
      <w:r w:rsidRPr="00D462B3">
        <w:rPr>
          <w:rFonts w:eastAsia="Times New Roman" w:cs="Calibri"/>
          <w:b/>
          <w:i/>
          <w:iCs/>
          <w:color w:val="000000"/>
          <w:sz w:val="28"/>
          <w:szCs w:val="28"/>
          <w:lang w:val="es-MX" w:eastAsia="es-MX"/>
        </w:rPr>
        <w:t>ciências</w:t>
      </w:r>
      <w:proofErr w:type="spellEnd"/>
      <w:r w:rsidRPr="00D462B3">
        <w:rPr>
          <w:rFonts w:eastAsia="Times New Roman" w:cs="Calibri"/>
          <w:b/>
          <w:i/>
          <w:iCs/>
          <w:color w:val="000000"/>
          <w:sz w:val="28"/>
          <w:szCs w:val="28"/>
          <w:lang w:val="es-MX" w:eastAsia="es-MX"/>
        </w:rPr>
        <w:t xml:space="preserve"> administrativas</w:t>
      </w:r>
    </w:p>
    <w:p w14:paraId="0D8284C2" w14:textId="5FE1428A" w:rsidR="004E3D97" w:rsidRPr="00D462B3" w:rsidRDefault="00207AD7" w:rsidP="00207AD7">
      <w:pPr>
        <w:spacing w:after="0"/>
        <w:jc w:val="right"/>
        <w:rPr>
          <w:rFonts w:asciiTheme="majorHAnsi" w:hAnsiTheme="majorHAnsi" w:cstheme="majorHAnsi"/>
          <w:b/>
          <w:sz w:val="24"/>
          <w:szCs w:val="24"/>
          <w:lang w:val="es-MX"/>
        </w:rPr>
      </w:pPr>
      <w:r w:rsidRPr="00D462B3">
        <w:rPr>
          <w:rFonts w:ascii="Times New Roman" w:hAnsi="Times New Roman"/>
          <w:bCs/>
          <w:i/>
          <w:iCs/>
          <w:sz w:val="24"/>
          <w:szCs w:val="24"/>
          <w:lang w:val="es-MX"/>
        </w:rPr>
        <w:br/>
      </w:r>
      <w:r w:rsidRPr="00D462B3">
        <w:rPr>
          <w:rFonts w:asciiTheme="majorHAnsi" w:hAnsiTheme="majorHAnsi" w:cstheme="majorHAnsi"/>
          <w:b/>
          <w:sz w:val="24"/>
          <w:szCs w:val="24"/>
          <w:lang w:val="es-MX"/>
        </w:rPr>
        <w:t>Omar Alejandro Pérez Cruz</w:t>
      </w:r>
    </w:p>
    <w:p w14:paraId="632BC45E" w14:textId="3CC77FFC" w:rsidR="004E3D97" w:rsidRPr="00EC7A6A" w:rsidRDefault="00000000" w:rsidP="00207AD7">
      <w:pPr>
        <w:spacing w:after="0"/>
        <w:jc w:val="right"/>
        <w:rPr>
          <w:rFonts w:ascii="Times New Roman" w:hAnsi="Times New Roman"/>
          <w:bCs/>
          <w:sz w:val="24"/>
          <w:szCs w:val="24"/>
          <w:lang w:val="es-MX"/>
        </w:rPr>
      </w:pPr>
      <w:r w:rsidRPr="00EC7A6A">
        <w:rPr>
          <w:rFonts w:ascii="Times New Roman" w:hAnsi="Times New Roman"/>
          <w:bCs/>
          <w:sz w:val="24"/>
          <w:szCs w:val="24"/>
          <w:lang w:val="es-MX"/>
        </w:rPr>
        <w:t>Universidad de Colima</w:t>
      </w:r>
      <w:r w:rsidR="00207AD7" w:rsidRPr="00EC7A6A">
        <w:rPr>
          <w:rFonts w:ascii="Times New Roman" w:hAnsi="Times New Roman"/>
          <w:bCs/>
          <w:sz w:val="24"/>
          <w:szCs w:val="24"/>
          <w:lang w:val="es-MX"/>
        </w:rPr>
        <w:t>, México</w:t>
      </w:r>
      <w:r w:rsidRPr="00EC7A6A">
        <w:rPr>
          <w:rFonts w:ascii="Times New Roman" w:hAnsi="Times New Roman"/>
          <w:bCs/>
          <w:sz w:val="24"/>
          <w:szCs w:val="24"/>
          <w:lang w:val="es-MX"/>
        </w:rPr>
        <w:t xml:space="preserve"> </w:t>
      </w:r>
    </w:p>
    <w:p w14:paraId="06B282D5" w14:textId="0B16AEA8" w:rsidR="00CF6659" w:rsidRPr="00D462B3" w:rsidRDefault="00CF6659" w:rsidP="00207AD7">
      <w:pPr>
        <w:spacing w:after="0"/>
        <w:jc w:val="right"/>
        <w:rPr>
          <w:rFonts w:asciiTheme="majorHAnsi" w:hAnsiTheme="majorHAnsi" w:cstheme="majorHAnsi"/>
          <w:bCs/>
          <w:color w:val="FF0000"/>
          <w:sz w:val="24"/>
          <w:szCs w:val="24"/>
          <w:lang w:val="es-MX"/>
        </w:rPr>
      </w:pPr>
      <w:r w:rsidRPr="00D462B3">
        <w:rPr>
          <w:rFonts w:asciiTheme="majorHAnsi" w:hAnsiTheme="majorHAnsi" w:cstheme="majorHAnsi"/>
          <w:bCs/>
          <w:color w:val="FF0000"/>
          <w:sz w:val="24"/>
          <w:szCs w:val="24"/>
          <w:lang w:val="es-MX"/>
        </w:rPr>
        <w:t>omar_perez@ucol.mx</w:t>
      </w:r>
    </w:p>
    <w:p w14:paraId="07E92031" w14:textId="1528661E" w:rsidR="00CF6659" w:rsidRPr="00D462B3" w:rsidRDefault="00CF6659" w:rsidP="00D462B3">
      <w:pPr>
        <w:spacing w:after="0"/>
        <w:jc w:val="right"/>
        <w:rPr>
          <w:rFonts w:ascii="Times New Roman" w:hAnsi="Times New Roman"/>
          <w:bCs/>
          <w:sz w:val="24"/>
          <w:szCs w:val="24"/>
          <w:lang w:val="es-MX"/>
        </w:rPr>
      </w:pPr>
      <w:r w:rsidRPr="00D462B3">
        <w:rPr>
          <w:rFonts w:ascii="Times New Roman" w:hAnsi="Times New Roman"/>
          <w:bCs/>
          <w:sz w:val="24"/>
          <w:szCs w:val="24"/>
          <w:lang w:val="es-MX"/>
        </w:rPr>
        <w:t>https://orcid.org/0000-0003-3367-8259</w:t>
      </w:r>
    </w:p>
    <w:p w14:paraId="5CBA3041" w14:textId="5133C9DD" w:rsidR="004E3D97" w:rsidRPr="00D462B3" w:rsidRDefault="00207AD7" w:rsidP="00207AD7">
      <w:pPr>
        <w:spacing w:after="0"/>
        <w:jc w:val="right"/>
        <w:rPr>
          <w:rFonts w:asciiTheme="majorHAnsi" w:hAnsiTheme="majorHAnsi" w:cstheme="majorHAnsi"/>
          <w:b/>
          <w:sz w:val="24"/>
          <w:szCs w:val="24"/>
          <w:lang w:val="es-MX"/>
        </w:rPr>
      </w:pPr>
      <w:r w:rsidRPr="00EC7A6A">
        <w:rPr>
          <w:rFonts w:ascii="Times New Roman" w:hAnsi="Times New Roman"/>
          <w:b/>
          <w:sz w:val="24"/>
          <w:szCs w:val="24"/>
          <w:lang w:val="es-MX"/>
        </w:rPr>
        <w:br/>
      </w:r>
      <w:r w:rsidRPr="00D462B3">
        <w:rPr>
          <w:rFonts w:asciiTheme="majorHAnsi" w:hAnsiTheme="majorHAnsi" w:cstheme="majorHAnsi"/>
          <w:b/>
          <w:sz w:val="24"/>
          <w:szCs w:val="24"/>
          <w:lang w:val="es-MX"/>
        </w:rPr>
        <w:t xml:space="preserve">César Alfredo González </w:t>
      </w:r>
      <w:proofErr w:type="spellStart"/>
      <w:r w:rsidRPr="00D462B3">
        <w:rPr>
          <w:rFonts w:asciiTheme="majorHAnsi" w:hAnsiTheme="majorHAnsi" w:cstheme="majorHAnsi"/>
          <w:b/>
          <w:sz w:val="24"/>
          <w:szCs w:val="24"/>
          <w:lang w:val="es-MX"/>
        </w:rPr>
        <w:t>González</w:t>
      </w:r>
      <w:proofErr w:type="spellEnd"/>
    </w:p>
    <w:p w14:paraId="6DDA098C" w14:textId="38A5592A" w:rsidR="004E3D97" w:rsidRDefault="00000000" w:rsidP="00207AD7">
      <w:pPr>
        <w:spacing w:after="0"/>
        <w:jc w:val="right"/>
        <w:rPr>
          <w:rFonts w:ascii="Times New Roman" w:hAnsi="Times New Roman"/>
          <w:bCs/>
          <w:sz w:val="24"/>
          <w:szCs w:val="24"/>
          <w:lang w:val="es-MX"/>
        </w:rPr>
      </w:pPr>
      <w:r>
        <w:rPr>
          <w:rFonts w:ascii="Times New Roman" w:hAnsi="Times New Roman"/>
          <w:bCs/>
          <w:sz w:val="24"/>
          <w:szCs w:val="24"/>
          <w:lang w:val="es-MX"/>
        </w:rPr>
        <w:t>Universidad de Colima</w:t>
      </w:r>
      <w:r w:rsidR="00207AD7">
        <w:rPr>
          <w:rFonts w:ascii="Times New Roman" w:hAnsi="Times New Roman"/>
          <w:bCs/>
          <w:sz w:val="24"/>
          <w:szCs w:val="24"/>
          <w:lang w:val="es-MX"/>
        </w:rPr>
        <w:t>, México</w:t>
      </w:r>
    </w:p>
    <w:p w14:paraId="60AD3B31" w14:textId="5F5B48E2" w:rsidR="004E3D97" w:rsidRPr="00D462B3" w:rsidRDefault="00CF6659" w:rsidP="00207AD7">
      <w:pPr>
        <w:spacing w:after="0"/>
        <w:jc w:val="right"/>
        <w:rPr>
          <w:rFonts w:asciiTheme="majorHAnsi" w:hAnsiTheme="majorHAnsi" w:cstheme="majorHAnsi"/>
          <w:bCs/>
          <w:color w:val="FF0000"/>
          <w:sz w:val="24"/>
          <w:szCs w:val="24"/>
          <w:lang w:val="es-MX"/>
        </w:rPr>
      </w:pPr>
      <w:r w:rsidRPr="00D462B3">
        <w:rPr>
          <w:rFonts w:asciiTheme="majorHAnsi" w:hAnsiTheme="majorHAnsi" w:cstheme="majorHAnsi"/>
          <w:bCs/>
          <w:color w:val="FF0000"/>
          <w:sz w:val="24"/>
          <w:szCs w:val="24"/>
          <w:lang w:val="es-MX"/>
        </w:rPr>
        <w:t>cgonzalez31@ucol.mx</w:t>
      </w:r>
    </w:p>
    <w:p w14:paraId="68BD5A6C" w14:textId="28956A7F" w:rsidR="00CF6659" w:rsidRPr="00D462B3" w:rsidRDefault="00041D6C" w:rsidP="00CF6659">
      <w:pPr>
        <w:jc w:val="right"/>
        <w:rPr>
          <w:bCs/>
          <w:sz w:val="24"/>
          <w:szCs w:val="24"/>
          <w:lang w:val="es-MX"/>
        </w:rPr>
      </w:pPr>
      <w:r w:rsidRPr="00D462B3">
        <w:rPr>
          <w:rFonts w:ascii="Times New Roman" w:hAnsi="Times New Roman"/>
          <w:bCs/>
          <w:sz w:val="24"/>
          <w:szCs w:val="24"/>
          <w:lang w:val="es-MX"/>
        </w:rPr>
        <w:t>https://orcid.org/</w:t>
      </w:r>
      <w:r w:rsidR="00CF6659" w:rsidRPr="00D462B3">
        <w:rPr>
          <w:rFonts w:ascii="Times New Roman" w:hAnsi="Times New Roman"/>
          <w:bCs/>
          <w:sz w:val="24"/>
          <w:szCs w:val="24"/>
          <w:lang w:val="es-MX"/>
        </w:rPr>
        <w:t>0000-0001-7156-3220</w:t>
      </w:r>
    </w:p>
    <w:p w14:paraId="70C4A00A" w14:textId="4AD40657" w:rsidR="004E3D97" w:rsidRPr="00D462B3" w:rsidRDefault="00207AD7" w:rsidP="00207AD7">
      <w:pPr>
        <w:spacing w:after="0" w:line="360" w:lineRule="auto"/>
        <w:rPr>
          <w:rFonts w:asciiTheme="majorHAnsi" w:hAnsiTheme="majorHAnsi" w:cstheme="majorHAnsi"/>
          <w:b/>
          <w:sz w:val="28"/>
          <w:szCs w:val="28"/>
          <w:lang w:val="es-MX"/>
        </w:rPr>
      </w:pPr>
      <w:r>
        <w:rPr>
          <w:rFonts w:ascii="Times New Roman" w:hAnsi="Times New Roman"/>
          <w:b/>
          <w:sz w:val="28"/>
          <w:szCs w:val="28"/>
          <w:lang w:val="es-MX"/>
        </w:rPr>
        <w:br/>
      </w:r>
      <w:r w:rsidRPr="00D462B3">
        <w:rPr>
          <w:rFonts w:asciiTheme="majorHAnsi" w:hAnsiTheme="majorHAnsi" w:cstheme="majorHAnsi"/>
          <w:b/>
          <w:sz w:val="28"/>
          <w:szCs w:val="28"/>
          <w:lang w:val="es-MX"/>
        </w:rPr>
        <w:t>Resumen</w:t>
      </w:r>
    </w:p>
    <w:p w14:paraId="423C8649" w14:textId="77777777" w:rsidR="004E3D97" w:rsidRDefault="00000000" w:rsidP="00207AD7">
      <w:pPr>
        <w:spacing w:after="0" w:line="360" w:lineRule="auto"/>
        <w:jc w:val="both"/>
        <w:rPr>
          <w:rFonts w:ascii="Times New Roman" w:hAnsi="Times New Roman"/>
          <w:sz w:val="24"/>
          <w:szCs w:val="24"/>
          <w:lang w:val="es-MX"/>
        </w:rPr>
      </w:pPr>
      <w:r>
        <w:rPr>
          <w:rFonts w:ascii="Times New Roman" w:hAnsi="Times New Roman"/>
          <w:sz w:val="24"/>
          <w:szCs w:val="24"/>
          <w:lang w:val="es-MX"/>
        </w:rPr>
        <w:t xml:space="preserve">El objetivo fue analizar los factores académicos, laborales y personales de los egresados que inciden en la eficiencia terminal de dos posgrados de ciencias administrativas de la Universidad de Colima, México. Mediante un modelo de regresión logística, se estimaron las relaciones causales de la eficiencia terminal en una muestra de ciento ochenta estudiantes de posgrado distribuidos en seis generaciones, que comprenden un periodo de quince años, desde 2005 hasta 2020. Estos se organizaron en el modelo causal: perfil académico, rendimiento académico, perfil laboral y perfil sociodemográfico. Los hallazgos sugieren cuatro determinantes de la eficiencia terminal: género, promedio final, perfil de la maestría y periodo de egreso. Así, las mujeres se titulan menos que los hombres; estudiantes con mejores promedios en el posgrado tienen mayor probabilidad de titularse y, finalmente, la </w:t>
      </w:r>
      <w:r>
        <w:rPr>
          <w:rFonts w:ascii="Times New Roman" w:hAnsi="Times New Roman"/>
          <w:sz w:val="24"/>
          <w:szCs w:val="24"/>
          <w:lang w:val="es-MX"/>
        </w:rPr>
        <w:lastRenderedPageBreak/>
        <w:t>probabilidad de titularse de acuerdo con el área laboral de la que provienen los estudiantes aumenta en el caso de los ingenieros con respecto del resto de las áreas que egresan. En este sentido, esta investigación permite contribuir con información acerca del factor familiar y otros factores sociodemográficos en la eficiencia terminal de las mujeres. Lo que lleva a tener en cuenta los diversos factores desde el entorno familiar hasta su desarrollo académico antes de ingresar a la universidad. Este estudio resulta en un incremento de la competitividad a través de la productividad, eficiencia en los procesos y los costos, y con un enfoque de servicio al cliente, basados en un flujo de información.</w:t>
      </w:r>
    </w:p>
    <w:p w14:paraId="26F872AA" w14:textId="77777777" w:rsidR="004E3D97" w:rsidRPr="00EC7A6A" w:rsidRDefault="00000000" w:rsidP="00207AD7">
      <w:pPr>
        <w:spacing w:after="0" w:line="360" w:lineRule="auto"/>
        <w:jc w:val="both"/>
        <w:rPr>
          <w:rFonts w:ascii="Times New Roman" w:hAnsi="Times New Roman"/>
          <w:sz w:val="24"/>
          <w:szCs w:val="24"/>
          <w:lang w:val="es-MX"/>
        </w:rPr>
      </w:pPr>
      <w:r w:rsidRPr="00D462B3">
        <w:rPr>
          <w:rFonts w:asciiTheme="majorHAnsi" w:hAnsiTheme="majorHAnsi" w:cstheme="majorHAnsi"/>
          <w:b/>
          <w:sz w:val="28"/>
          <w:szCs w:val="28"/>
          <w:lang w:val="es-MX"/>
        </w:rPr>
        <w:t>Palabras clave:</w:t>
      </w:r>
      <w:r w:rsidRPr="00EC7A6A">
        <w:rPr>
          <w:rFonts w:ascii="Times New Roman" w:hAnsi="Times New Roman"/>
          <w:sz w:val="24"/>
          <w:szCs w:val="24"/>
          <w:lang w:val="es-MX"/>
        </w:rPr>
        <w:t xml:space="preserve"> eficiencia de la educación, indicadores educativos, rendimiento escolar, calidad de la educación.</w:t>
      </w:r>
    </w:p>
    <w:p w14:paraId="365CC00B" w14:textId="77777777" w:rsidR="00207AD7" w:rsidRPr="00EC7A6A" w:rsidRDefault="00207AD7" w:rsidP="00207AD7">
      <w:pPr>
        <w:tabs>
          <w:tab w:val="left" w:pos="2700"/>
        </w:tabs>
        <w:spacing w:after="0" w:line="360" w:lineRule="auto"/>
        <w:jc w:val="both"/>
        <w:rPr>
          <w:rFonts w:ascii="Times New Roman" w:hAnsi="Times New Roman"/>
          <w:b/>
          <w:sz w:val="28"/>
          <w:szCs w:val="28"/>
          <w:lang w:val="es-MX"/>
        </w:rPr>
      </w:pPr>
    </w:p>
    <w:p w14:paraId="2453BCED" w14:textId="1A2FC9C8" w:rsidR="004E3D97" w:rsidRPr="00207AD7" w:rsidRDefault="00000000" w:rsidP="00207AD7">
      <w:pPr>
        <w:tabs>
          <w:tab w:val="left" w:pos="2700"/>
        </w:tabs>
        <w:spacing w:after="0" w:line="360" w:lineRule="auto"/>
        <w:jc w:val="both"/>
        <w:rPr>
          <w:rFonts w:asciiTheme="majorHAnsi" w:hAnsiTheme="majorHAnsi" w:cstheme="majorHAnsi"/>
          <w:b/>
          <w:sz w:val="28"/>
          <w:szCs w:val="28"/>
          <w:lang w:val="es-MX"/>
        </w:rPr>
      </w:pPr>
      <w:r w:rsidRPr="00D462B3">
        <w:rPr>
          <w:rFonts w:asciiTheme="majorHAnsi" w:hAnsiTheme="majorHAnsi" w:cstheme="majorHAnsi"/>
          <w:b/>
          <w:sz w:val="28"/>
          <w:szCs w:val="28"/>
          <w:lang w:val="es-MX"/>
        </w:rPr>
        <w:t>Abstract</w:t>
      </w:r>
      <w:r w:rsidRPr="00207AD7">
        <w:rPr>
          <w:rFonts w:asciiTheme="majorHAnsi" w:hAnsiTheme="majorHAnsi" w:cstheme="majorHAnsi"/>
          <w:b/>
          <w:sz w:val="28"/>
          <w:szCs w:val="28"/>
          <w:lang w:val="es-MX"/>
        </w:rPr>
        <w:tab/>
      </w:r>
    </w:p>
    <w:p w14:paraId="3B83896B" w14:textId="77777777" w:rsidR="004E3D97" w:rsidRPr="00207AD7" w:rsidRDefault="00000000" w:rsidP="00207AD7">
      <w:pPr>
        <w:spacing w:after="0" w:line="360" w:lineRule="auto"/>
        <w:jc w:val="both"/>
        <w:rPr>
          <w:rFonts w:ascii="Times New Roman" w:hAnsi="Times New Roman"/>
          <w:sz w:val="24"/>
          <w:szCs w:val="24"/>
        </w:rPr>
      </w:pPr>
      <w:r w:rsidRPr="00207AD7">
        <w:rPr>
          <w:rFonts w:ascii="Times New Roman" w:hAnsi="Times New Roman"/>
          <w:sz w:val="24"/>
          <w:szCs w:val="24"/>
        </w:rPr>
        <w:t>The objective was to analyze the academic, work and personal factors of the graduates that affect the terminal efficiency of two postgraduate courses in administrative sciences from the University of Colima, Mexico. Using a logistic regression model, the causal relationships of terminal efficiency were estimated in a sample of one hundred and eighty postgraduate students distributed in six generations that comprise a period of fifteen years; from 2005 to 2020; organized in the causal model: academic profile, academic performance, work profile and sociodemographic profile. The findings suggest four determinants of terminal efficiency: gender, final average, master's degree profile, and graduation period. Thus, women graduate less than men; Students with better postgraduate averages are more likely to graduate and finally, the probability of graduating according to the work area from which the students come increases in the case of engineers with respect to the rest of the areas they graduate from. In this sense, this research allows us to contribute with information about the family factor, and other sociodemographic factors in the terminal efficiency of women. Which leads to take into account the various factors from the family environment to their academic development before entering the university. What results in an increase in competitiveness through productivity, efficiency in processes and costs, and with a focus on customer service, based on a flow of information.</w:t>
      </w:r>
    </w:p>
    <w:p w14:paraId="403BA5FD" w14:textId="77777777" w:rsidR="004E3D97" w:rsidRDefault="00000000" w:rsidP="00207AD7">
      <w:pPr>
        <w:spacing w:after="0" w:line="360" w:lineRule="auto"/>
        <w:jc w:val="both"/>
        <w:rPr>
          <w:rFonts w:ascii="Times New Roman" w:hAnsi="Times New Roman"/>
          <w:sz w:val="24"/>
          <w:szCs w:val="24"/>
        </w:rPr>
      </w:pPr>
      <w:r w:rsidRPr="00CE48CE">
        <w:rPr>
          <w:rFonts w:asciiTheme="majorHAnsi" w:hAnsiTheme="majorHAnsi" w:cstheme="majorHAnsi"/>
          <w:b/>
          <w:sz w:val="28"/>
          <w:szCs w:val="28"/>
        </w:rPr>
        <w:t>Keywords:</w:t>
      </w:r>
      <w:r>
        <w:rPr>
          <w:rFonts w:ascii="Times New Roman" w:hAnsi="Times New Roman"/>
          <w:b/>
          <w:i/>
          <w:sz w:val="24"/>
          <w:szCs w:val="24"/>
        </w:rPr>
        <w:t xml:space="preserve"> </w:t>
      </w:r>
      <w:r>
        <w:rPr>
          <w:rFonts w:ascii="Times New Roman" w:hAnsi="Times New Roman"/>
          <w:sz w:val="24"/>
          <w:szCs w:val="24"/>
        </w:rPr>
        <w:t>educational efficiency, educational indicators, academic achievement, educational quality.</w:t>
      </w:r>
    </w:p>
    <w:p w14:paraId="5C8F6940" w14:textId="77777777" w:rsidR="00207AD7" w:rsidRDefault="00207AD7" w:rsidP="00207AD7">
      <w:pPr>
        <w:spacing w:after="0" w:line="360" w:lineRule="auto"/>
        <w:jc w:val="both"/>
        <w:rPr>
          <w:rFonts w:ascii="Times New Roman" w:hAnsi="Times New Roman"/>
          <w:sz w:val="24"/>
          <w:szCs w:val="24"/>
        </w:rPr>
      </w:pPr>
    </w:p>
    <w:p w14:paraId="2C43D4B5" w14:textId="25452960" w:rsidR="00207AD7" w:rsidRPr="00D462B3" w:rsidRDefault="00207AD7" w:rsidP="00207AD7">
      <w:pPr>
        <w:spacing w:after="0" w:line="360" w:lineRule="auto"/>
        <w:jc w:val="both"/>
        <w:rPr>
          <w:rFonts w:asciiTheme="majorHAnsi" w:hAnsiTheme="majorHAnsi" w:cstheme="majorHAnsi"/>
          <w:b/>
          <w:sz w:val="28"/>
          <w:szCs w:val="28"/>
          <w:lang w:val="es-MX"/>
        </w:rPr>
      </w:pPr>
      <w:r w:rsidRPr="00D462B3">
        <w:rPr>
          <w:rFonts w:asciiTheme="majorHAnsi" w:hAnsiTheme="majorHAnsi" w:cstheme="majorHAnsi"/>
          <w:b/>
          <w:sz w:val="28"/>
          <w:szCs w:val="28"/>
          <w:lang w:val="es-MX"/>
        </w:rPr>
        <w:lastRenderedPageBreak/>
        <w:t>Resumo</w:t>
      </w:r>
    </w:p>
    <w:p w14:paraId="30162119" w14:textId="197495D6" w:rsidR="00207AD7" w:rsidRPr="00207AD7" w:rsidRDefault="00207AD7" w:rsidP="00207AD7">
      <w:pPr>
        <w:spacing w:after="0" w:line="360" w:lineRule="auto"/>
        <w:jc w:val="both"/>
        <w:rPr>
          <w:rFonts w:ascii="Times New Roman" w:hAnsi="Times New Roman"/>
          <w:sz w:val="24"/>
          <w:szCs w:val="24"/>
          <w:lang w:val="es-MX"/>
        </w:rPr>
      </w:pPr>
      <w:r w:rsidRPr="00207AD7">
        <w:rPr>
          <w:rFonts w:ascii="Times New Roman" w:hAnsi="Times New Roman"/>
          <w:sz w:val="24"/>
          <w:szCs w:val="24"/>
          <w:lang w:val="es-MX"/>
        </w:rPr>
        <w:t xml:space="preserve">O objetivo </w:t>
      </w:r>
      <w:proofErr w:type="spellStart"/>
      <w:r w:rsidRPr="00207AD7">
        <w:rPr>
          <w:rFonts w:ascii="Times New Roman" w:hAnsi="Times New Roman"/>
          <w:sz w:val="24"/>
          <w:szCs w:val="24"/>
          <w:lang w:val="es-MX"/>
        </w:rPr>
        <w:t>foi</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analisar</w:t>
      </w:r>
      <w:proofErr w:type="spellEnd"/>
      <w:r w:rsidRPr="00207AD7">
        <w:rPr>
          <w:rFonts w:ascii="Times New Roman" w:hAnsi="Times New Roman"/>
          <w:sz w:val="24"/>
          <w:szCs w:val="24"/>
          <w:lang w:val="es-MX"/>
        </w:rPr>
        <w:t xml:space="preserve"> os fatores </w:t>
      </w:r>
      <w:proofErr w:type="spellStart"/>
      <w:r w:rsidRPr="00207AD7">
        <w:rPr>
          <w:rFonts w:ascii="Times New Roman" w:hAnsi="Times New Roman"/>
          <w:sz w:val="24"/>
          <w:szCs w:val="24"/>
          <w:lang w:val="es-MX"/>
        </w:rPr>
        <w:t>acadêmicos</w:t>
      </w:r>
      <w:proofErr w:type="spellEnd"/>
      <w:r w:rsidRPr="00207AD7">
        <w:rPr>
          <w:rFonts w:ascii="Times New Roman" w:hAnsi="Times New Roman"/>
          <w:sz w:val="24"/>
          <w:szCs w:val="24"/>
          <w:lang w:val="es-MX"/>
        </w:rPr>
        <w:t xml:space="preserve">, de </w:t>
      </w:r>
      <w:proofErr w:type="spellStart"/>
      <w:r w:rsidRPr="00207AD7">
        <w:rPr>
          <w:rFonts w:ascii="Times New Roman" w:hAnsi="Times New Roman"/>
          <w:sz w:val="24"/>
          <w:szCs w:val="24"/>
          <w:lang w:val="es-MX"/>
        </w:rPr>
        <w:t>trabalho</w:t>
      </w:r>
      <w:proofErr w:type="spellEnd"/>
      <w:r w:rsidRPr="00207AD7">
        <w:rPr>
          <w:rFonts w:ascii="Times New Roman" w:hAnsi="Times New Roman"/>
          <w:sz w:val="24"/>
          <w:szCs w:val="24"/>
          <w:lang w:val="es-MX"/>
        </w:rPr>
        <w:t xml:space="preserve"> e </w:t>
      </w:r>
      <w:proofErr w:type="spellStart"/>
      <w:r w:rsidRPr="00207AD7">
        <w:rPr>
          <w:rFonts w:ascii="Times New Roman" w:hAnsi="Times New Roman"/>
          <w:sz w:val="24"/>
          <w:szCs w:val="24"/>
          <w:lang w:val="es-MX"/>
        </w:rPr>
        <w:t>pessoais</w:t>
      </w:r>
      <w:proofErr w:type="spellEnd"/>
      <w:r w:rsidRPr="00207AD7">
        <w:rPr>
          <w:rFonts w:ascii="Times New Roman" w:hAnsi="Times New Roman"/>
          <w:sz w:val="24"/>
          <w:szCs w:val="24"/>
          <w:lang w:val="es-MX"/>
        </w:rPr>
        <w:t xml:space="preserve"> dos graduados que </w:t>
      </w:r>
      <w:proofErr w:type="spellStart"/>
      <w:r w:rsidRPr="00207AD7">
        <w:rPr>
          <w:rFonts w:ascii="Times New Roman" w:hAnsi="Times New Roman"/>
          <w:sz w:val="24"/>
          <w:szCs w:val="24"/>
          <w:lang w:val="es-MX"/>
        </w:rPr>
        <w:t>afetam</w:t>
      </w:r>
      <w:proofErr w:type="spellEnd"/>
      <w:r w:rsidRPr="00207AD7">
        <w:rPr>
          <w:rFonts w:ascii="Times New Roman" w:hAnsi="Times New Roman"/>
          <w:sz w:val="24"/>
          <w:szCs w:val="24"/>
          <w:lang w:val="es-MX"/>
        </w:rPr>
        <w:t xml:space="preserve"> a </w:t>
      </w:r>
      <w:proofErr w:type="spellStart"/>
      <w:r w:rsidRPr="00207AD7">
        <w:rPr>
          <w:rFonts w:ascii="Times New Roman" w:hAnsi="Times New Roman"/>
          <w:sz w:val="24"/>
          <w:szCs w:val="24"/>
          <w:lang w:val="es-MX"/>
        </w:rPr>
        <w:t>eficiência</w:t>
      </w:r>
      <w:proofErr w:type="spellEnd"/>
      <w:r w:rsidRPr="00207AD7">
        <w:rPr>
          <w:rFonts w:ascii="Times New Roman" w:hAnsi="Times New Roman"/>
          <w:sz w:val="24"/>
          <w:szCs w:val="24"/>
          <w:lang w:val="es-MX"/>
        </w:rPr>
        <w:t xml:space="preserve"> terminal de </w:t>
      </w:r>
      <w:proofErr w:type="spellStart"/>
      <w:r w:rsidRPr="00207AD7">
        <w:rPr>
          <w:rFonts w:ascii="Times New Roman" w:hAnsi="Times New Roman"/>
          <w:sz w:val="24"/>
          <w:szCs w:val="24"/>
          <w:lang w:val="es-MX"/>
        </w:rPr>
        <w:t>dois</w:t>
      </w:r>
      <w:proofErr w:type="spellEnd"/>
      <w:r w:rsidRPr="00207AD7">
        <w:rPr>
          <w:rFonts w:ascii="Times New Roman" w:hAnsi="Times New Roman"/>
          <w:sz w:val="24"/>
          <w:szCs w:val="24"/>
          <w:lang w:val="es-MX"/>
        </w:rPr>
        <w:t xml:space="preserve"> cursos de </w:t>
      </w:r>
      <w:proofErr w:type="spellStart"/>
      <w:r w:rsidRPr="00207AD7">
        <w:rPr>
          <w:rFonts w:ascii="Times New Roman" w:hAnsi="Times New Roman"/>
          <w:sz w:val="24"/>
          <w:szCs w:val="24"/>
          <w:lang w:val="es-MX"/>
        </w:rPr>
        <w:t>pós-graduação</w:t>
      </w:r>
      <w:proofErr w:type="spellEnd"/>
      <w:r w:rsidRPr="00207AD7">
        <w:rPr>
          <w:rFonts w:ascii="Times New Roman" w:hAnsi="Times New Roman"/>
          <w:sz w:val="24"/>
          <w:szCs w:val="24"/>
          <w:lang w:val="es-MX"/>
        </w:rPr>
        <w:t xml:space="preserve"> em </w:t>
      </w:r>
      <w:proofErr w:type="spellStart"/>
      <w:r w:rsidRPr="00207AD7">
        <w:rPr>
          <w:rFonts w:ascii="Times New Roman" w:hAnsi="Times New Roman"/>
          <w:sz w:val="24"/>
          <w:szCs w:val="24"/>
          <w:lang w:val="es-MX"/>
        </w:rPr>
        <w:t>ciências</w:t>
      </w:r>
      <w:proofErr w:type="spellEnd"/>
      <w:r w:rsidRPr="00207AD7">
        <w:rPr>
          <w:rFonts w:ascii="Times New Roman" w:hAnsi="Times New Roman"/>
          <w:sz w:val="24"/>
          <w:szCs w:val="24"/>
          <w:lang w:val="es-MX"/>
        </w:rPr>
        <w:t xml:space="preserve"> administrativas da </w:t>
      </w:r>
      <w:proofErr w:type="spellStart"/>
      <w:r w:rsidRPr="00207AD7">
        <w:rPr>
          <w:rFonts w:ascii="Times New Roman" w:hAnsi="Times New Roman"/>
          <w:sz w:val="24"/>
          <w:szCs w:val="24"/>
          <w:lang w:val="es-MX"/>
        </w:rPr>
        <w:t>Universidade</w:t>
      </w:r>
      <w:proofErr w:type="spellEnd"/>
      <w:r w:rsidRPr="00207AD7">
        <w:rPr>
          <w:rFonts w:ascii="Times New Roman" w:hAnsi="Times New Roman"/>
          <w:sz w:val="24"/>
          <w:szCs w:val="24"/>
          <w:lang w:val="es-MX"/>
        </w:rPr>
        <w:t xml:space="preserve"> de Colima, México. Utilizando </w:t>
      </w:r>
      <w:proofErr w:type="spellStart"/>
      <w:r w:rsidRPr="00207AD7">
        <w:rPr>
          <w:rFonts w:ascii="Times New Roman" w:hAnsi="Times New Roman"/>
          <w:sz w:val="24"/>
          <w:szCs w:val="24"/>
          <w:lang w:val="es-MX"/>
        </w:rPr>
        <w:t>um</w:t>
      </w:r>
      <w:proofErr w:type="spellEnd"/>
      <w:r w:rsidRPr="00207AD7">
        <w:rPr>
          <w:rFonts w:ascii="Times New Roman" w:hAnsi="Times New Roman"/>
          <w:sz w:val="24"/>
          <w:szCs w:val="24"/>
          <w:lang w:val="es-MX"/>
        </w:rPr>
        <w:t xml:space="preserve"> modelo de </w:t>
      </w:r>
      <w:proofErr w:type="spellStart"/>
      <w:r w:rsidRPr="00207AD7">
        <w:rPr>
          <w:rFonts w:ascii="Times New Roman" w:hAnsi="Times New Roman"/>
          <w:sz w:val="24"/>
          <w:szCs w:val="24"/>
          <w:lang w:val="es-MX"/>
        </w:rPr>
        <w:t>regressão</w:t>
      </w:r>
      <w:proofErr w:type="spellEnd"/>
      <w:r w:rsidRPr="00207AD7">
        <w:rPr>
          <w:rFonts w:ascii="Times New Roman" w:hAnsi="Times New Roman"/>
          <w:sz w:val="24"/>
          <w:szCs w:val="24"/>
          <w:lang w:val="es-MX"/>
        </w:rPr>
        <w:t xml:space="preserve"> logística, </w:t>
      </w:r>
      <w:proofErr w:type="spellStart"/>
      <w:r w:rsidRPr="00207AD7">
        <w:rPr>
          <w:rFonts w:ascii="Times New Roman" w:hAnsi="Times New Roman"/>
          <w:sz w:val="24"/>
          <w:szCs w:val="24"/>
          <w:lang w:val="es-MX"/>
        </w:rPr>
        <w:t>estimaram</w:t>
      </w:r>
      <w:proofErr w:type="spellEnd"/>
      <w:r w:rsidRPr="00207AD7">
        <w:rPr>
          <w:rFonts w:ascii="Times New Roman" w:hAnsi="Times New Roman"/>
          <w:sz w:val="24"/>
          <w:szCs w:val="24"/>
          <w:lang w:val="es-MX"/>
        </w:rPr>
        <w:t xml:space="preserve">-se as </w:t>
      </w:r>
      <w:proofErr w:type="spellStart"/>
      <w:r w:rsidRPr="00207AD7">
        <w:rPr>
          <w:rFonts w:ascii="Times New Roman" w:hAnsi="Times New Roman"/>
          <w:sz w:val="24"/>
          <w:szCs w:val="24"/>
          <w:lang w:val="es-MX"/>
        </w:rPr>
        <w:t>relações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causais</w:t>
      </w:r>
      <w:proofErr w:type="spellEnd"/>
      <w:r w:rsidRPr="00207AD7">
        <w:rPr>
          <w:rFonts w:ascii="Times New Roman" w:hAnsi="Times New Roman"/>
          <w:sz w:val="24"/>
          <w:szCs w:val="24"/>
          <w:lang w:val="es-MX"/>
        </w:rPr>
        <w:t xml:space="preserve"> de </w:t>
      </w:r>
      <w:proofErr w:type="spellStart"/>
      <w:r w:rsidRPr="00207AD7">
        <w:rPr>
          <w:rFonts w:ascii="Times New Roman" w:hAnsi="Times New Roman"/>
          <w:sz w:val="24"/>
          <w:szCs w:val="24"/>
          <w:lang w:val="es-MX"/>
        </w:rPr>
        <w:t>eficiência</w:t>
      </w:r>
      <w:proofErr w:type="spellEnd"/>
      <w:r w:rsidRPr="00207AD7">
        <w:rPr>
          <w:rFonts w:ascii="Times New Roman" w:hAnsi="Times New Roman"/>
          <w:sz w:val="24"/>
          <w:szCs w:val="24"/>
          <w:lang w:val="es-MX"/>
        </w:rPr>
        <w:t xml:space="preserve"> terminal em </w:t>
      </w:r>
      <w:proofErr w:type="spellStart"/>
      <w:r w:rsidRPr="00207AD7">
        <w:rPr>
          <w:rFonts w:ascii="Times New Roman" w:hAnsi="Times New Roman"/>
          <w:sz w:val="24"/>
          <w:szCs w:val="24"/>
          <w:lang w:val="es-MX"/>
        </w:rPr>
        <w:t>uma</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amostra</w:t>
      </w:r>
      <w:proofErr w:type="spellEnd"/>
      <w:r w:rsidRPr="00207AD7">
        <w:rPr>
          <w:rFonts w:ascii="Times New Roman" w:hAnsi="Times New Roman"/>
          <w:sz w:val="24"/>
          <w:szCs w:val="24"/>
          <w:lang w:val="es-MX"/>
        </w:rPr>
        <w:t xml:space="preserve"> de </w:t>
      </w:r>
      <w:proofErr w:type="spellStart"/>
      <w:r w:rsidRPr="00207AD7">
        <w:rPr>
          <w:rFonts w:ascii="Times New Roman" w:hAnsi="Times New Roman"/>
          <w:sz w:val="24"/>
          <w:szCs w:val="24"/>
          <w:lang w:val="es-MX"/>
        </w:rPr>
        <w:t>cento</w:t>
      </w:r>
      <w:proofErr w:type="spellEnd"/>
      <w:r w:rsidRPr="00207AD7">
        <w:rPr>
          <w:rFonts w:ascii="Times New Roman" w:hAnsi="Times New Roman"/>
          <w:sz w:val="24"/>
          <w:szCs w:val="24"/>
          <w:lang w:val="es-MX"/>
        </w:rPr>
        <w:t xml:space="preserve"> e </w:t>
      </w:r>
      <w:proofErr w:type="spellStart"/>
      <w:r w:rsidRPr="00207AD7">
        <w:rPr>
          <w:rFonts w:ascii="Times New Roman" w:hAnsi="Times New Roman"/>
          <w:sz w:val="24"/>
          <w:szCs w:val="24"/>
          <w:lang w:val="es-MX"/>
        </w:rPr>
        <w:t>oitenta</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alunos</w:t>
      </w:r>
      <w:proofErr w:type="spellEnd"/>
      <w:r w:rsidRPr="00207AD7">
        <w:rPr>
          <w:rFonts w:ascii="Times New Roman" w:hAnsi="Times New Roman"/>
          <w:sz w:val="24"/>
          <w:szCs w:val="24"/>
          <w:lang w:val="es-MX"/>
        </w:rPr>
        <w:t xml:space="preserve"> de </w:t>
      </w:r>
      <w:proofErr w:type="spellStart"/>
      <w:r w:rsidRPr="00207AD7">
        <w:rPr>
          <w:rFonts w:ascii="Times New Roman" w:hAnsi="Times New Roman"/>
          <w:sz w:val="24"/>
          <w:szCs w:val="24"/>
          <w:lang w:val="es-MX"/>
        </w:rPr>
        <w:t>pós-graduação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distribuídos</w:t>
      </w:r>
      <w:proofErr w:type="spellEnd"/>
      <w:r w:rsidRPr="00207AD7">
        <w:rPr>
          <w:rFonts w:ascii="Times New Roman" w:hAnsi="Times New Roman"/>
          <w:sz w:val="24"/>
          <w:szCs w:val="24"/>
          <w:lang w:val="es-MX"/>
        </w:rPr>
        <w:t xml:space="preserve"> em seis </w:t>
      </w:r>
      <w:proofErr w:type="spellStart"/>
      <w:r w:rsidRPr="00207AD7">
        <w:rPr>
          <w:rFonts w:ascii="Times New Roman" w:hAnsi="Times New Roman"/>
          <w:sz w:val="24"/>
          <w:szCs w:val="24"/>
          <w:lang w:val="es-MX"/>
        </w:rPr>
        <w:t>gerações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abrangendo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um</w:t>
      </w:r>
      <w:proofErr w:type="spellEnd"/>
      <w:r w:rsidRPr="00207AD7">
        <w:rPr>
          <w:rFonts w:ascii="Times New Roman" w:hAnsi="Times New Roman"/>
          <w:sz w:val="24"/>
          <w:szCs w:val="24"/>
          <w:lang w:val="es-MX"/>
        </w:rPr>
        <w:t xml:space="preserve"> período de </w:t>
      </w:r>
      <w:proofErr w:type="spellStart"/>
      <w:r w:rsidRPr="00207AD7">
        <w:rPr>
          <w:rFonts w:ascii="Times New Roman" w:hAnsi="Times New Roman"/>
          <w:sz w:val="24"/>
          <w:szCs w:val="24"/>
          <w:lang w:val="es-MX"/>
        </w:rPr>
        <w:t>quinze</w:t>
      </w:r>
      <w:proofErr w:type="spellEnd"/>
      <w:r w:rsidRPr="00207AD7">
        <w:rPr>
          <w:rFonts w:ascii="Times New Roman" w:hAnsi="Times New Roman"/>
          <w:sz w:val="24"/>
          <w:szCs w:val="24"/>
          <w:lang w:val="es-MX"/>
        </w:rPr>
        <w:t xml:space="preserve"> anos, de 2005 a 2020. </w:t>
      </w:r>
      <w:proofErr w:type="spellStart"/>
      <w:r w:rsidRPr="00207AD7">
        <w:rPr>
          <w:rFonts w:ascii="Times New Roman" w:hAnsi="Times New Roman"/>
          <w:sz w:val="24"/>
          <w:szCs w:val="24"/>
          <w:lang w:val="es-MX"/>
        </w:rPr>
        <w:t>Estes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foram</w:t>
      </w:r>
      <w:proofErr w:type="spellEnd"/>
      <w:r w:rsidRPr="00207AD7">
        <w:rPr>
          <w:rFonts w:ascii="Times New Roman" w:hAnsi="Times New Roman"/>
          <w:sz w:val="24"/>
          <w:szCs w:val="24"/>
          <w:lang w:val="es-MX"/>
        </w:rPr>
        <w:t xml:space="preserve"> organizados no modelo </w:t>
      </w:r>
      <w:r w:rsidR="00B931B8" w:rsidRPr="00207AD7">
        <w:rPr>
          <w:rFonts w:ascii="Times New Roman" w:hAnsi="Times New Roman"/>
          <w:sz w:val="24"/>
          <w:szCs w:val="24"/>
          <w:lang w:val="es-MX"/>
        </w:rPr>
        <w:t>causal:</w:t>
      </w:r>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acadêmico</w:t>
      </w:r>
      <w:proofErr w:type="spellEnd"/>
      <w:r w:rsidRPr="00207AD7">
        <w:rPr>
          <w:rFonts w:ascii="Times New Roman" w:hAnsi="Times New Roman"/>
          <w:sz w:val="24"/>
          <w:szCs w:val="24"/>
          <w:lang w:val="es-MX"/>
        </w:rPr>
        <w:t xml:space="preserve"> perfil, </w:t>
      </w:r>
      <w:proofErr w:type="spellStart"/>
      <w:r w:rsidRPr="00207AD7">
        <w:rPr>
          <w:rFonts w:ascii="Times New Roman" w:hAnsi="Times New Roman"/>
          <w:sz w:val="24"/>
          <w:szCs w:val="24"/>
          <w:lang w:val="es-MX"/>
        </w:rPr>
        <w:t>desempenho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acadêmico</w:t>
      </w:r>
      <w:proofErr w:type="spellEnd"/>
      <w:r w:rsidRPr="00207AD7">
        <w:rPr>
          <w:rFonts w:ascii="Times New Roman" w:hAnsi="Times New Roman"/>
          <w:sz w:val="24"/>
          <w:szCs w:val="24"/>
          <w:lang w:val="es-MX"/>
        </w:rPr>
        <w:t xml:space="preserve">, perfil </w:t>
      </w:r>
      <w:proofErr w:type="spellStart"/>
      <w:r w:rsidRPr="00207AD7">
        <w:rPr>
          <w:rFonts w:ascii="Times New Roman" w:hAnsi="Times New Roman"/>
          <w:sz w:val="24"/>
          <w:szCs w:val="24"/>
          <w:lang w:val="es-MX"/>
        </w:rPr>
        <w:t>profissional</w:t>
      </w:r>
      <w:proofErr w:type="spellEnd"/>
      <w:r w:rsidRPr="00207AD7">
        <w:rPr>
          <w:rFonts w:ascii="Times New Roman" w:hAnsi="Times New Roman"/>
          <w:sz w:val="24"/>
          <w:szCs w:val="24"/>
          <w:lang w:val="es-MX"/>
        </w:rPr>
        <w:t xml:space="preserve"> e perfil sociodemográfico. Os </w:t>
      </w:r>
      <w:proofErr w:type="spellStart"/>
      <w:r w:rsidRPr="00207AD7">
        <w:rPr>
          <w:rFonts w:ascii="Times New Roman" w:hAnsi="Times New Roman"/>
          <w:sz w:val="24"/>
          <w:szCs w:val="24"/>
          <w:lang w:val="es-MX"/>
        </w:rPr>
        <w:t>achados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sugerem</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quatro</w:t>
      </w:r>
      <w:proofErr w:type="spellEnd"/>
      <w:r w:rsidRPr="00207AD7">
        <w:rPr>
          <w:rFonts w:ascii="Times New Roman" w:hAnsi="Times New Roman"/>
          <w:sz w:val="24"/>
          <w:szCs w:val="24"/>
          <w:lang w:val="es-MX"/>
        </w:rPr>
        <w:t xml:space="preserve"> determinantes da </w:t>
      </w:r>
      <w:proofErr w:type="spellStart"/>
      <w:r w:rsidRPr="00207AD7">
        <w:rPr>
          <w:rFonts w:ascii="Times New Roman" w:hAnsi="Times New Roman"/>
          <w:sz w:val="24"/>
          <w:szCs w:val="24"/>
          <w:lang w:val="es-MX"/>
        </w:rPr>
        <w:t>eficiência</w:t>
      </w:r>
      <w:proofErr w:type="spellEnd"/>
      <w:r w:rsidRPr="00207AD7">
        <w:rPr>
          <w:rFonts w:ascii="Times New Roman" w:hAnsi="Times New Roman"/>
          <w:sz w:val="24"/>
          <w:szCs w:val="24"/>
          <w:lang w:val="es-MX"/>
        </w:rPr>
        <w:t xml:space="preserve"> terminal: sexo, </w:t>
      </w:r>
      <w:proofErr w:type="spellStart"/>
      <w:r w:rsidRPr="00207AD7">
        <w:rPr>
          <w:rFonts w:ascii="Times New Roman" w:hAnsi="Times New Roman"/>
          <w:sz w:val="24"/>
          <w:szCs w:val="24"/>
          <w:lang w:val="es-MX"/>
        </w:rPr>
        <w:t>média</w:t>
      </w:r>
      <w:proofErr w:type="spellEnd"/>
      <w:r w:rsidRPr="00207AD7">
        <w:rPr>
          <w:rFonts w:ascii="Times New Roman" w:hAnsi="Times New Roman"/>
          <w:sz w:val="24"/>
          <w:szCs w:val="24"/>
          <w:lang w:val="es-MX"/>
        </w:rPr>
        <w:t xml:space="preserve"> final, perfil do </w:t>
      </w:r>
      <w:proofErr w:type="spellStart"/>
      <w:r w:rsidRPr="00207AD7">
        <w:rPr>
          <w:rFonts w:ascii="Times New Roman" w:hAnsi="Times New Roman"/>
          <w:sz w:val="24"/>
          <w:szCs w:val="24"/>
          <w:lang w:val="es-MX"/>
        </w:rPr>
        <w:t>mestrado</w:t>
      </w:r>
      <w:proofErr w:type="spellEnd"/>
      <w:r w:rsidRPr="00207AD7">
        <w:rPr>
          <w:rFonts w:ascii="Times New Roman" w:hAnsi="Times New Roman"/>
          <w:sz w:val="24"/>
          <w:szCs w:val="24"/>
          <w:lang w:val="es-MX"/>
        </w:rPr>
        <w:t xml:space="preserve"> e período de </w:t>
      </w:r>
      <w:proofErr w:type="spellStart"/>
      <w:r w:rsidRPr="00207AD7">
        <w:rPr>
          <w:rFonts w:ascii="Times New Roman" w:hAnsi="Times New Roman"/>
          <w:sz w:val="24"/>
          <w:szCs w:val="24"/>
          <w:lang w:val="es-MX"/>
        </w:rPr>
        <w:t>graduação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Assim</w:t>
      </w:r>
      <w:proofErr w:type="spellEnd"/>
      <w:r w:rsidRPr="00207AD7">
        <w:rPr>
          <w:rFonts w:ascii="Times New Roman" w:hAnsi="Times New Roman"/>
          <w:sz w:val="24"/>
          <w:szCs w:val="24"/>
          <w:lang w:val="es-MX"/>
        </w:rPr>
        <w:t xml:space="preserve">, as </w:t>
      </w:r>
      <w:proofErr w:type="spellStart"/>
      <w:r w:rsidRPr="00207AD7">
        <w:rPr>
          <w:rFonts w:ascii="Times New Roman" w:hAnsi="Times New Roman"/>
          <w:sz w:val="24"/>
          <w:szCs w:val="24"/>
          <w:lang w:val="es-MX"/>
        </w:rPr>
        <w:t>mulheres</w:t>
      </w:r>
      <w:proofErr w:type="spellEnd"/>
      <w:r w:rsidRPr="00207AD7">
        <w:rPr>
          <w:rFonts w:ascii="Times New Roman" w:hAnsi="Times New Roman"/>
          <w:sz w:val="24"/>
          <w:szCs w:val="24"/>
          <w:lang w:val="es-MX"/>
        </w:rPr>
        <w:t xml:space="preserve"> se </w:t>
      </w:r>
      <w:proofErr w:type="spellStart"/>
      <w:r w:rsidRPr="00207AD7">
        <w:rPr>
          <w:rFonts w:ascii="Times New Roman" w:hAnsi="Times New Roman"/>
          <w:sz w:val="24"/>
          <w:szCs w:val="24"/>
          <w:lang w:val="es-MX"/>
        </w:rPr>
        <w:t>graduam</w:t>
      </w:r>
      <w:proofErr w:type="spellEnd"/>
      <w:r w:rsidRPr="00207AD7">
        <w:rPr>
          <w:rFonts w:ascii="Times New Roman" w:hAnsi="Times New Roman"/>
          <w:sz w:val="24"/>
          <w:szCs w:val="24"/>
          <w:lang w:val="es-MX"/>
        </w:rPr>
        <w:t xml:space="preserve"> menos que os </w:t>
      </w:r>
      <w:proofErr w:type="spellStart"/>
      <w:r w:rsidRPr="00207AD7">
        <w:rPr>
          <w:rFonts w:ascii="Times New Roman" w:hAnsi="Times New Roman"/>
          <w:sz w:val="24"/>
          <w:szCs w:val="24"/>
          <w:lang w:val="es-MX"/>
        </w:rPr>
        <w:t>homens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Alunos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com</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melhores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médias</w:t>
      </w:r>
      <w:proofErr w:type="spellEnd"/>
      <w:r w:rsidRPr="00207AD7">
        <w:rPr>
          <w:rFonts w:ascii="Times New Roman" w:hAnsi="Times New Roman"/>
          <w:sz w:val="24"/>
          <w:szCs w:val="24"/>
          <w:lang w:val="es-MX"/>
        </w:rPr>
        <w:t xml:space="preserve"> de </w:t>
      </w:r>
      <w:proofErr w:type="spellStart"/>
      <w:r w:rsidRPr="00207AD7">
        <w:rPr>
          <w:rFonts w:ascii="Times New Roman" w:hAnsi="Times New Roman"/>
          <w:sz w:val="24"/>
          <w:szCs w:val="24"/>
          <w:lang w:val="es-MX"/>
        </w:rPr>
        <w:t>pós-graduação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são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mais</w:t>
      </w:r>
      <w:proofErr w:type="spellEnd"/>
      <w:r w:rsidRPr="00207AD7">
        <w:rPr>
          <w:rFonts w:ascii="Times New Roman" w:hAnsi="Times New Roman"/>
          <w:sz w:val="24"/>
          <w:szCs w:val="24"/>
          <w:lang w:val="es-MX"/>
        </w:rPr>
        <w:t xml:space="preserve"> propensos a </w:t>
      </w:r>
      <w:proofErr w:type="spellStart"/>
      <w:r w:rsidRPr="00207AD7">
        <w:rPr>
          <w:rFonts w:ascii="Times New Roman" w:hAnsi="Times New Roman"/>
          <w:sz w:val="24"/>
          <w:szCs w:val="24"/>
          <w:lang w:val="es-MX"/>
        </w:rPr>
        <w:t>se</w:t>
      </w:r>
      <w:proofErr w:type="spellEnd"/>
      <w:r w:rsidRPr="00207AD7">
        <w:rPr>
          <w:rFonts w:ascii="Times New Roman" w:hAnsi="Times New Roman"/>
          <w:sz w:val="24"/>
          <w:szCs w:val="24"/>
          <w:lang w:val="es-MX"/>
        </w:rPr>
        <w:t xml:space="preserve"> formar e, finalmente, a </w:t>
      </w:r>
      <w:proofErr w:type="spellStart"/>
      <w:r w:rsidRPr="00207AD7">
        <w:rPr>
          <w:rFonts w:ascii="Times New Roman" w:hAnsi="Times New Roman"/>
          <w:sz w:val="24"/>
          <w:szCs w:val="24"/>
          <w:lang w:val="es-MX"/>
        </w:rPr>
        <w:t>probabilidade</w:t>
      </w:r>
      <w:proofErr w:type="spellEnd"/>
      <w:r w:rsidRPr="00207AD7">
        <w:rPr>
          <w:rFonts w:ascii="Times New Roman" w:hAnsi="Times New Roman"/>
          <w:sz w:val="24"/>
          <w:szCs w:val="24"/>
          <w:lang w:val="es-MX"/>
        </w:rPr>
        <w:t xml:space="preserve"> de </w:t>
      </w:r>
      <w:proofErr w:type="spellStart"/>
      <w:r w:rsidRPr="00207AD7">
        <w:rPr>
          <w:rFonts w:ascii="Times New Roman" w:hAnsi="Times New Roman"/>
          <w:sz w:val="24"/>
          <w:szCs w:val="24"/>
          <w:lang w:val="es-MX"/>
        </w:rPr>
        <w:t>se</w:t>
      </w:r>
      <w:proofErr w:type="spellEnd"/>
      <w:r w:rsidRPr="00207AD7">
        <w:rPr>
          <w:rFonts w:ascii="Times New Roman" w:hAnsi="Times New Roman"/>
          <w:sz w:val="24"/>
          <w:szCs w:val="24"/>
          <w:lang w:val="es-MX"/>
        </w:rPr>
        <w:t xml:space="preserve"> formar de </w:t>
      </w:r>
      <w:proofErr w:type="spellStart"/>
      <w:r w:rsidRPr="00207AD7">
        <w:rPr>
          <w:rFonts w:ascii="Times New Roman" w:hAnsi="Times New Roman"/>
          <w:sz w:val="24"/>
          <w:szCs w:val="24"/>
          <w:lang w:val="es-MX"/>
        </w:rPr>
        <w:t>acordo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com</w:t>
      </w:r>
      <w:proofErr w:type="spellEnd"/>
      <w:r w:rsidRPr="00207AD7">
        <w:rPr>
          <w:rFonts w:ascii="Times New Roman" w:hAnsi="Times New Roman"/>
          <w:sz w:val="24"/>
          <w:szCs w:val="24"/>
          <w:lang w:val="es-MX"/>
        </w:rPr>
        <w:t xml:space="preserve"> a área de </w:t>
      </w:r>
      <w:proofErr w:type="spellStart"/>
      <w:r w:rsidRPr="00207AD7">
        <w:rPr>
          <w:rFonts w:ascii="Times New Roman" w:hAnsi="Times New Roman"/>
          <w:sz w:val="24"/>
          <w:szCs w:val="24"/>
          <w:lang w:val="es-MX"/>
        </w:rPr>
        <w:t>trabalho</w:t>
      </w:r>
      <w:proofErr w:type="spellEnd"/>
      <w:r w:rsidRPr="00207AD7">
        <w:rPr>
          <w:rFonts w:ascii="Times New Roman" w:hAnsi="Times New Roman"/>
          <w:sz w:val="24"/>
          <w:szCs w:val="24"/>
          <w:lang w:val="es-MX"/>
        </w:rPr>
        <w:t xml:space="preserve"> de que </w:t>
      </w:r>
      <w:proofErr w:type="spellStart"/>
      <w:r w:rsidRPr="00207AD7">
        <w:rPr>
          <w:rFonts w:ascii="Times New Roman" w:hAnsi="Times New Roman"/>
          <w:sz w:val="24"/>
          <w:szCs w:val="24"/>
          <w:lang w:val="es-MX"/>
        </w:rPr>
        <w:t>provêm</w:t>
      </w:r>
      <w:proofErr w:type="spellEnd"/>
      <w:r w:rsidRPr="00207AD7">
        <w:rPr>
          <w:rFonts w:ascii="Times New Roman" w:hAnsi="Times New Roman"/>
          <w:sz w:val="24"/>
          <w:szCs w:val="24"/>
          <w:lang w:val="es-MX"/>
        </w:rPr>
        <w:t xml:space="preserve"> aumenta no caso dos </w:t>
      </w:r>
      <w:proofErr w:type="spellStart"/>
      <w:r w:rsidRPr="00207AD7">
        <w:rPr>
          <w:rFonts w:ascii="Times New Roman" w:hAnsi="Times New Roman"/>
          <w:sz w:val="24"/>
          <w:szCs w:val="24"/>
          <w:lang w:val="es-MX"/>
        </w:rPr>
        <w:t>engenheiros</w:t>
      </w:r>
      <w:proofErr w:type="spellEnd"/>
      <w:r w:rsidRPr="00207AD7">
        <w:rPr>
          <w:rFonts w:ascii="Times New Roman" w:hAnsi="Times New Roman"/>
          <w:sz w:val="24"/>
          <w:szCs w:val="24"/>
          <w:lang w:val="es-MX"/>
        </w:rPr>
        <w:t xml:space="preserve"> em </w:t>
      </w:r>
      <w:proofErr w:type="spellStart"/>
      <w:r w:rsidRPr="00207AD7">
        <w:rPr>
          <w:rFonts w:ascii="Times New Roman" w:hAnsi="Times New Roman"/>
          <w:sz w:val="24"/>
          <w:szCs w:val="24"/>
          <w:lang w:val="es-MX"/>
        </w:rPr>
        <w:t>relação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às</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demais</w:t>
      </w:r>
      <w:proofErr w:type="spellEnd"/>
      <w:r w:rsidRPr="00207AD7">
        <w:rPr>
          <w:rFonts w:ascii="Times New Roman" w:hAnsi="Times New Roman"/>
          <w:sz w:val="24"/>
          <w:szCs w:val="24"/>
          <w:lang w:val="es-MX"/>
        </w:rPr>
        <w:t xml:space="preserve"> áreas em que se </w:t>
      </w:r>
      <w:proofErr w:type="spellStart"/>
      <w:r w:rsidRPr="00207AD7">
        <w:rPr>
          <w:rFonts w:ascii="Times New Roman" w:hAnsi="Times New Roman"/>
          <w:sz w:val="24"/>
          <w:szCs w:val="24"/>
          <w:lang w:val="es-MX"/>
        </w:rPr>
        <w:t>formaram</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Nesse</w:t>
      </w:r>
      <w:proofErr w:type="spellEnd"/>
      <w:r w:rsidRPr="00207AD7">
        <w:rPr>
          <w:rFonts w:ascii="Times New Roman" w:hAnsi="Times New Roman"/>
          <w:sz w:val="24"/>
          <w:szCs w:val="24"/>
          <w:lang w:val="es-MX"/>
        </w:rPr>
        <w:t xml:space="preserve"> sentido, esta pesquisa permite contribuir </w:t>
      </w:r>
      <w:proofErr w:type="spellStart"/>
      <w:r w:rsidRPr="00207AD7">
        <w:rPr>
          <w:rFonts w:ascii="Times New Roman" w:hAnsi="Times New Roman"/>
          <w:sz w:val="24"/>
          <w:szCs w:val="24"/>
          <w:lang w:val="es-MX"/>
        </w:rPr>
        <w:t>com</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informações</w:t>
      </w:r>
      <w:proofErr w:type="spellEnd"/>
      <w:r w:rsidRPr="00207AD7">
        <w:rPr>
          <w:rFonts w:ascii="Times New Roman" w:hAnsi="Times New Roman"/>
          <w:sz w:val="24"/>
          <w:szCs w:val="24"/>
          <w:lang w:val="es-MX"/>
        </w:rPr>
        <w:t xml:space="preserve"> sobre o fator familiar e </w:t>
      </w:r>
      <w:proofErr w:type="spellStart"/>
      <w:r w:rsidRPr="00207AD7">
        <w:rPr>
          <w:rFonts w:ascii="Times New Roman" w:hAnsi="Times New Roman"/>
          <w:sz w:val="24"/>
          <w:szCs w:val="24"/>
          <w:lang w:val="es-MX"/>
        </w:rPr>
        <w:t>outros</w:t>
      </w:r>
      <w:proofErr w:type="spellEnd"/>
      <w:r w:rsidRPr="00207AD7">
        <w:rPr>
          <w:rFonts w:ascii="Times New Roman" w:hAnsi="Times New Roman"/>
          <w:sz w:val="24"/>
          <w:szCs w:val="24"/>
          <w:lang w:val="es-MX"/>
        </w:rPr>
        <w:t xml:space="preserve"> fatores sociodemográficos </w:t>
      </w:r>
      <w:proofErr w:type="spellStart"/>
      <w:r w:rsidRPr="00207AD7">
        <w:rPr>
          <w:rFonts w:ascii="Times New Roman" w:hAnsi="Times New Roman"/>
          <w:sz w:val="24"/>
          <w:szCs w:val="24"/>
          <w:lang w:val="es-MX"/>
        </w:rPr>
        <w:t>na</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eficiência</w:t>
      </w:r>
      <w:proofErr w:type="spellEnd"/>
      <w:r w:rsidRPr="00207AD7">
        <w:rPr>
          <w:rFonts w:ascii="Times New Roman" w:hAnsi="Times New Roman"/>
          <w:sz w:val="24"/>
          <w:szCs w:val="24"/>
          <w:lang w:val="es-MX"/>
        </w:rPr>
        <w:t xml:space="preserve"> terminal das </w:t>
      </w:r>
      <w:proofErr w:type="spellStart"/>
      <w:r w:rsidRPr="00207AD7">
        <w:rPr>
          <w:rFonts w:ascii="Times New Roman" w:hAnsi="Times New Roman"/>
          <w:sz w:val="24"/>
          <w:szCs w:val="24"/>
          <w:lang w:val="es-MX"/>
        </w:rPr>
        <w:t>mulheres</w:t>
      </w:r>
      <w:proofErr w:type="spellEnd"/>
      <w:r w:rsidRPr="00207AD7">
        <w:rPr>
          <w:rFonts w:ascii="Times New Roman" w:hAnsi="Times New Roman"/>
          <w:sz w:val="24"/>
          <w:szCs w:val="24"/>
          <w:lang w:val="es-MX"/>
        </w:rPr>
        <w:t xml:space="preserve">. O que </w:t>
      </w:r>
      <w:proofErr w:type="spellStart"/>
      <w:r w:rsidRPr="00207AD7">
        <w:rPr>
          <w:rFonts w:ascii="Times New Roman" w:hAnsi="Times New Roman"/>
          <w:sz w:val="24"/>
          <w:szCs w:val="24"/>
          <w:lang w:val="es-MX"/>
        </w:rPr>
        <w:t>leva</w:t>
      </w:r>
      <w:proofErr w:type="spellEnd"/>
      <w:r w:rsidRPr="00207AD7">
        <w:rPr>
          <w:rFonts w:ascii="Times New Roman" w:hAnsi="Times New Roman"/>
          <w:sz w:val="24"/>
          <w:szCs w:val="24"/>
          <w:lang w:val="es-MX"/>
        </w:rPr>
        <w:t xml:space="preserve"> a levar em </w:t>
      </w:r>
      <w:proofErr w:type="spellStart"/>
      <w:r w:rsidRPr="00207AD7">
        <w:rPr>
          <w:rFonts w:ascii="Times New Roman" w:hAnsi="Times New Roman"/>
          <w:sz w:val="24"/>
          <w:szCs w:val="24"/>
          <w:lang w:val="es-MX"/>
        </w:rPr>
        <w:t>consideração</w:t>
      </w:r>
      <w:proofErr w:type="spellEnd"/>
      <w:r w:rsidRPr="00207AD7">
        <w:rPr>
          <w:rFonts w:ascii="Times New Roman" w:hAnsi="Times New Roman"/>
          <w:sz w:val="24"/>
          <w:szCs w:val="24"/>
          <w:lang w:val="es-MX"/>
        </w:rPr>
        <w:t xml:space="preserve"> os </w:t>
      </w:r>
      <w:proofErr w:type="spellStart"/>
      <w:r w:rsidRPr="00207AD7">
        <w:rPr>
          <w:rFonts w:ascii="Times New Roman" w:hAnsi="Times New Roman"/>
          <w:sz w:val="24"/>
          <w:szCs w:val="24"/>
          <w:lang w:val="es-MX"/>
        </w:rPr>
        <w:t>vários</w:t>
      </w:r>
      <w:proofErr w:type="spellEnd"/>
      <w:r w:rsidRPr="00207AD7">
        <w:rPr>
          <w:rFonts w:ascii="Times New Roman" w:hAnsi="Times New Roman"/>
          <w:sz w:val="24"/>
          <w:szCs w:val="24"/>
          <w:lang w:val="es-MX"/>
        </w:rPr>
        <w:t xml:space="preserve"> fatores desde o ambiente familiar até o </w:t>
      </w:r>
      <w:proofErr w:type="spellStart"/>
      <w:r w:rsidRPr="00207AD7">
        <w:rPr>
          <w:rFonts w:ascii="Times New Roman" w:hAnsi="Times New Roman"/>
          <w:sz w:val="24"/>
          <w:szCs w:val="24"/>
          <w:lang w:val="es-MX"/>
        </w:rPr>
        <w:t>seu</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desenvolvimento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acadêmico</w:t>
      </w:r>
      <w:proofErr w:type="spellEnd"/>
      <w:r w:rsidRPr="00207AD7">
        <w:rPr>
          <w:rFonts w:ascii="Times New Roman" w:hAnsi="Times New Roman"/>
          <w:sz w:val="24"/>
          <w:szCs w:val="24"/>
          <w:lang w:val="es-MX"/>
        </w:rPr>
        <w:t xml:space="preserve"> antes de </w:t>
      </w:r>
      <w:proofErr w:type="spellStart"/>
      <w:r w:rsidRPr="00207AD7">
        <w:rPr>
          <w:rFonts w:ascii="Times New Roman" w:hAnsi="Times New Roman"/>
          <w:sz w:val="24"/>
          <w:szCs w:val="24"/>
          <w:lang w:val="es-MX"/>
        </w:rPr>
        <w:t>ingressar</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na</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universidade</w:t>
      </w:r>
      <w:proofErr w:type="spellEnd"/>
      <w:r w:rsidRPr="00207AD7">
        <w:rPr>
          <w:rFonts w:ascii="Times New Roman" w:hAnsi="Times New Roman"/>
          <w:sz w:val="24"/>
          <w:szCs w:val="24"/>
          <w:lang w:val="es-MX"/>
        </w:rPr>
        <w:t xml:space="preserve">. Este </w:t>
      </w:r>
      <w:proofErr w:type="spellStart"/>
      <w:r w:rsidRPr="00207AD7">
        <w:rPr>
          <w:rFonts w:ascii="Times New Roman" w:hAnsi="Times New Roman"/>
          <w:sz w:val="24"/>
          <w:szCs w:val="24"/>
          <w:lang w:val="es-MX"/>
        </w:rPr>
        <w:t>estudo</w:t>
      </w:r>
      <w:proofErr w:type="spellEnd"/>
      <w:r w:rsidRPr="00207AD7">
        <w:rPr>
          <w:rFonts w:ascii="Times New Roman" w:hAnsi="Times New Roman"/>
          <w:sz w:val="24"/>
          <w:szCs w:val="24"/>
          <w:lang w:val="es-MX"/>
        </w:rPr>
        <w:t xml:space="preserve"> resulta no aumento da </w:t>
      </w:r>
      <w:proofErr w:type="spellStart"/>
      <w:r w:rsidRPr="00207AD7">
        <w:rPr>
          <w:rFonts w:ascii="Times New Roman" w:hAnsi="Times New Roman"/>
          <w:sz w:val="24"/>
          <w:szCs w:val="24"/>
          <w:lang w:val="es-MX"/>
        </w:rPr>
        <w:t>competitividade</w:t>
      </w:r>
      <w:proofErr w:type="spellEnd"/>
      <w:r w:rsidRPr="00207AD7">
        <w:rPr>
          <w:rFonts w:ascii="Times New Roman" w:hAnsi="Times New Roman"/>
          <w:sz w:val="24"/>
          <w:szCs w:val="24"/>
          <w:lang w:val="es-MX"/>
        </w:rPr>
        <w:t xml:space="preserve"> por </w:t>
      </w:r>
      <w:proofErr w:type="spellStart"/>
      <w:r w:rsidRPr="00207AD7">
        <w:rPr>
          <w:rFonts w:ascii="Times New Roman" w:hAnsi="Times New Roman"/>
          <w:sz w:val="24"/>
          <w:szCs w:val="24"/>
          <w:lang w:val="es-MX"/>
        </w:rPr>
        <w:t>meio</w:t>
      </w:r>
      <w:proofErr w:type="spellEnd"/>
      <w:r w:rsidRPr="00207AD7">
        <w:rPr>
          <w:rFonts w:ascii="Times New Roman" w:hAnsi="Times New Roman"/>
          <w:sz w:val="24"/>
          <w:szCs w:val="24"/>
          <w:lang w:val="es-MX"/>
        </w:rPr>
        <w:t xml:space="preserve"> da </w:t>
      </w:r>
      <w:proofErr w:type="spellStart"/>
      <w:r w:rsidRPr="00207AD7">
        <w:rPr>
          <w:rFonts w:ascii="Times New Roman" w:hAnsi="Times New Roman"/>
          <w:sz w:val="24"/>
          <w:szCs w:val="24"/>
          <w:lang w:val="es-MX"/>
        </w:rPr>
        <w:t>produtividade</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eficiência</w:t>
      </w:r>
      <w:proofErr w:type="spellEnd"/>
      <w:r w:rsidRPr="00207AD7">
        <w:rPr>
          <w:rFonts w:ascii="Times New Roman" w:hAnsi="Times New Roman"/>
          <w:sz w:val="24"/>
          <w:szCs w:val="24"/>
          <w:lang w:val="es-MX"/>
        </w:rPr>
        <w:t xml:space="preserve"> nos </w:t>
      </w:r>
      <w:proofErr w:type="spellStart"/>
      <w:r w:rsidRPr="00207AD7">
        <w:rPr>
          <w:rFonts w:ascii="Times New Roman" w:hAnsi="Times New Roman"/>
          <w:sz w:val="24"/>
          <w:szCs w:val="24"/>
          <w:lang w:val="es-MX"/>
        </w:rPr>
        <w:t>processos</w:t>
      </w:r>
      <w:proofErr w:type="spellEnd"/>
      <w:r w:rsidRPr="00207AD7">
        <w:rPr>
          <w:rFonts w:ascii="Times New Roman" w:hAnsi="Times New Roman"/>
          <w:sz w:val="24"/>
          <w:szCs w:val="24"/>
          <w:lang w:val="es-MX"/>
        </w:rPr>
        <w:t xml:space="preserve"> e </w:t>
      </w:r>
      <w:proofErr w:type="spellStart"/>
      <w:r w:rsidRPr="00207AD7">
        <w:rPr>
          <w:rFonts w:ascii="Times New Roman" w:hAnsi="Times New Roman"/>
          <w:sz w:val="24"/>
          <w:szCs w:val="24"/>
          <w:lang w:val="es-MX"/>
        </w:rPr>
        <w:t>custos</w:t>
      </w:r>
      <w:proofErr w:type="spellEnd"/>
      <w:r w:rsidRPr="00207AD7">
        <w:rPr>
          <w:rFonts w:ascii="Times New Roman" w:hAnsi="Times New Roman"/>
          <w:sz w:val="24"/>
          <w:szCs w:val="24"/>
          <w:lang w:val="es-MX"/>
        </w:rPr>
        <w:t xml:space="preserve">, e </w:t>
      </w:r>
      <w:proofErr w:type="spellStart"/>
      <w:r w:rsidRPr="00207AD7">
        <w:rPr>
          <w:rFonts w:ascii="Times New Roman" w:hAnsi="Times New Roman"/>
          <w:sz w:val="24"/>
          <w:szCs w:val="24"/>
          <w:lang w:val="es-MX"/>
        </w:rPr>
        <w:t>com</w:t>
      </w:r>
      <w:proofErr w:type="spellEnd"/>
      <w:r w:rsidRPr="00207AD7">
        <w:rPr>
          <w:rFonts w:ascii="Times New Roman" w:hAnsi="Times New Roman"/>
          <w:sz w:val="24"/>
          <w:szCs w:val="24"/>
          <w:lang w:val="es-MX"/>
        </w:rPr>
        <w:t xml:space="preserve"> foco no </w:t>
      </w:r>
      <w:proofErr w:type="spellStart"/>
      <w:r w:rsidRPr="00207AD7">
        <w:rPr>
          <w:rFonts w:ascii="Times New Roman" w:hAnsi="Times New Roman"/>
          <w:sz w:val="24"/>
          <w:szCs w:val="24"/>
          <w:lang w:val="es-MX"/>
        </w:rPr>
        <w:t>atendimento</w:t>
      </w:r>
      <w:proofErr w:type="spellEnd"/>
      <w:r w:rsidRPr="00207AD7">
        <w:rPr>
          <w:rFonts w:ascii="Times New Roman" w:hAnsi="Times New Roman"/>
          <w:sz w:val="24"/>
          <w:szCs w:val="24"/>
          <w:lang w:val="es-MX"/>
        </w:rPr>
        <w:t xml:space="preserve"> </w:t>
      </w:r>
      <w:proofErr w:type="spellStart"/>
      <w:r w:rsidRPr="00207AD7">
        <w:rPr>
          <w:rFonts w:ascii="Times New Roman" w:hAnsi="Times New Roman"/>
          <w:sz w:val="24"/>
          <w:szCs w:val="24"/>
          <w:lang w:val="es-MX"/>
        </w:rPr>
        <w:t>ao</w:t>
      </w:r>
      <w:proofErr w:type="spellEnd"/>
      <w:r w:rsidRPr="00207AD7">
        <w:rPr>
          <w:rFonts w:ascii="Times New Roman" w:hAnsi="Times New Roman"/>
          <w:sz w:val="24"/>
          <w:szCs w:val="24"/>
          <w:lang w:val="es-MX"/>
        </w:rPr>
        <w:t xml:space="preserve"> cliente, </w:t>
      </w:r>
      <w:proofErr w:type="spellStart"/>
      <w:r w:rsidRPr="00207AD7">
        <w:rPr>
          <w:rFonts w:ascii="Times New Roman" w:hAnsi="Times New Roman"/>
          <w:sz w:val="24"/>
          <w:szCs w:val="24"/>
          <w:lang w:val="es-MX"/>
        </w:rPr>
        <w:t>baseado</w:t>
      </w:r>
      <w:proofErr w:type="spellEnd"/>
      <w:r w:rsidRPr="00207AD7">
        <w:rPr>
          <w:rFonts w:ascii="Times New Roman" w:hAnsi="Times New Roman"/>
          <w:sz w:val="24"/>
          <w:szCs w:val="24"/>
          <w:lang w:val="es-MX"/>
        </w:rPr>
        <w:t xml:space="preserve"> no </w:t>
      </w:r>
      <w:proofErr w:type="spellStart"/>
      <w:r w:rsidRPr="00207AD7">
        <w:rPr>
          <w:rFonts w:ascii="Times New Roman" w:hAnsi="Times New Roman"/>
          <w:sz w:val="24"/>
          <w:szCs w:val="24"/>
          <w:lang w:val="es-MX"/>
        </w:rPr>
        <w:t>fluxo</w:t>
      </w:r>
      <w:proofErr w:type="spellEnd"/>
      <w:r w:rsidRPr="00207AD7">
        <w:rPr>
          <w:rFonts w:ascii="Times New Roman" w:hAnsi="Times New Roman"/>
          <w:sz w:val="24"/>
          <w:szCs w:val="24"/>
          <w:lang w:val="es-MX"/>
        </w:rPr>
        <w:t xml:space="preserve"> de </w:t>
      </w:r>
      <w:proofErr w:type="spellStart"/>
      <w:r w:rsidRPr="00207AD7">
        <w:rPr>
          <w:rFonts w:ascii="Times New Roman" w:hAnsi="Times New Roman"/>
          <w:sz w:val="24"/>
          <w:szCs w:val="24"/>
          <w:lang w:val="es-MX"/>
        </w:rPr>
        <w:t>informações</w:t>
      </w:r>
      <w:proofErr w:type="spellEnd"/>
      <w:r w:rsidRPr="00207AD7">
        <w:rPr>
          <w:rFonts w:ascii="Times New Roman" w:hAnsi="Times New Roman"/>
          <w:sz w:val="24"/>
          <w:szCs w:val="24"/>
          <w:lang w:val="es-MX"/>
        </w:rPr>
        <w:t>.</w:t>
      </w:r>
    </w:p>
    <w:p w14:paraId="70D7A5CA" w14:textId="5C008283" w:rsidR="00207AD7" w:rsidRPr="00EC7A6A" w:rsidRDefault="00207AD7" w:rsidP="00207AD7">
      <w:pPr>
        <w:spacing w:after="0" w:line="360" w:lineRule="auto"/>
        <w:jc w:val="both"/>
        <w:rPr>
          <w:rFonts w:ascii="Times New Roman" w:hAnsi="Times New Roman"/>
          <w:sz w:val="24"/>
          <w:szCs w:val="24"/>
          <w:lang w:val="es-MX"/>
        </w:rPr>
      </w:pPr>
      <w:proofErr w:type="spellStart"/>
      <w:r w:rsidRPr="00D462B3">
        <w:rPr>
          <w:rFonts w:asciiTheme="majorHAnsi" w:hAnsiTheme="majorHAnsi" w:cstheme="majorHAnsi"/>
          <w:b/>
          <w:sz w:val="28"/>
          <w:szCs w:val="28"/>
          <w:lang w:val="es-MX"/>
        </w:rPr>
        <w:t>Palavras</w:t>
      </w:r>
      <w:proofErr w:type="spellEnd"/>
      <w:r w:rsidRPr="00D462B3">
        <w:rPr>
          <w:rFonts w:asciiTheme="majorHAnsi" w:hAnsiTheme="majorHAnsi" w:cstheme="majorHAnsi"/>
          <w:b/>
          <w:sz w:val="28"/>
          <w:szCs w:val="28"/>
          <w:lang w:val="es-MX"/>
        </w:rPr>
        <w:t>-chave:</w:t>
      </w:r>
      <w:r w:rsidRPr="00EC7A6A">
        <w:rPr>
          <w:rFonts w:ascii="Times New Roman" w:hAnsi="Times New Roman"/>
          <w:sz w:val="24"/>
          <w:szCs w:val="24"/>
          <w:lang w:val="es-MX"/>
        </w:rPr>
        <w:t xml:space="preserve"> </w:t>
      </w:r>
      <w:proofErr w:type="spellStart"/>
      <w:r w:rsidRPr="00EC7A6A">
        <w:rPr>
          <w:rFonts w:ascii="Times New Roman" w:hAnsi="Times New Roman"/>
          <w:sz w:val="24"/>
          <w:szCs w:val="24"/>
          <w:lang w:val="es-MX"/>
        </w:rPr>
        <w:t>eficiência</w:t>
      </w:r>
      <w:proofErr w:type="spellEnd"/>
      <w:r w:rsidRPr="00EC7A6A">
        <w:rPr>
          <w:rFonts w:ascii="Times New Roman" w:hAnsi="Times New Roman"/>
          <w:sz w:val="24"/>
          <w:szCs w:val="24"/>
          <w:lang w:val="es-MX"/>
        </w:rPr>
        <w:t xml:space="preserve"> da </w:t>
      </w:r>
      <w:proofErr w:type="spellStart"/>
      <w:r w:rsidRPr="00EC7A6A">
        <w:rPr>
          <w:rFonts w:ascii="Times New Roman" w:hAnsi="Times New Roman"/>
          <w:sz w:val="24"/>
          <w:szCs w:val="24"/>
          <w:lang w:val="es-MX"/>
        </w:rPr>
        <w:t>educação</w:t>
      </w:r>
      <w:proofErr w:type="spellEnd"/>
      <w:r w:rsidRPr="00EC7A6A">
        <w:rPr>
          <w:rFonts w:ascii="Times New Roman" w:hAnsi="Times New Roman"/>
          <w:sz w:val="24"/>
          <w:szCs w:val="24"/>
          <w:lang w:val="es-MX"/>
        </w:rPr>
        <w:t xml:space="preserve">, indicadores </w:t>
      </w:r>
      <w:proofErr w:type="spellStart"/>
      <w:r w:rsidRPr="00EC7A6A">
        <w:rPr>
          <w:rFonts w:ascii="Times New Roman" w:hAnsi="Times New Roman"/>
          <w:sz w:val="24"/>
          <w:szCs w:val="24"/>
          <w:lang w:val="es-MX"/>
        </w:rPr>
        <w:t>educacionais</w:t>
      </w:r>
      <w:proofErr w:type="spellEnd"/>
      <w:r w:rsidRPr="00EC7A6A">
        <w:rPr>
          <w:rFonts w:ascii="Times New Roman" w:hAnsi="Times New Roman"/>
          <w:sz w:val="24"/>
          <w:szCs w:val="24"/>
          <w:lang w:val="es-MX"/>
        </w:rPr>
        <w:t xml:space="preserve">, </w:t>
      </w:r>
      <w:proofErr w:type="spellStart"/>
      <w:r w:rsidRPr="00EC7A6A">
        <w:rPr>
          <w:rFonts w:ascii="Times New Roman" w:hAnsi="Times New Roman"/>
          <w:sz w:val="24"/>
          <w:szCs w:val="24"/>
          <w:lang w:val="es-MX"/>
        </w:rPr>
        <w:t>desempenho</w:t>
      </w:r>
      <w:proofErr w:type="spellEnd"/>
      <w:r w:rsidRPr="00EC7A6A">
        <w:rPr>
          <w:rFonts w:ascii="Times New Roman" w:hAnsi="Times New Roman"/>
          <w:sz w:val="24"/>
          <w:szCs w:val="24"/>
          <w:lang w:val="es-MX"/>
        </w:rPr>
        <w:t xml:space="preserve"> escolar, </w:t>
      </w:r>
      <w:proofErr w:type="spellStart"/>
      <w:r w:rsidRPr="00EC7A6A">
        <w:rPr>
          <w:rFonts w:ascii="Times New Roman" w:hAnsi="Times New Roman"/>
          <w:sz w:val="24"/>
          <w:szCs w:val="24"/>
          <w:lang w:val="es-MX"/>
        </w:rPr>
        <w:t>qualidade</w:t>
      </w:r>
      <w:proofErr w:type="spellEnd"/>
      <w:r w:rsidRPr="00EC7A6A">
        <w:rPr>
          <w:rFonts w:ascii="Times New Roman" w:hAnsi="Times New Roman"/>
          <w:sz w:val="24"/>
          <w:szCs w:val="24"/>
          <w:lang w:val="es-MX"/>
        </w:rPr>
        <w:t xml:space="preserve"> da </w:t>
      </w:r>
      <w:proofErr w:type="spellStart"/>
      <w:r w:rsidRPr="00EC7A6A">
        <w:rPr>
          <w:rFonts w:ascii="Times New Roman" w:hAnsi="Times New Roman"/>
          <w:sz w:val="24"/>
          <w:szCs w:val="24"/>
          <w:lang w:val="es-MX"/>
        </w:rPr>
        <w:t>educação</w:t>
      </w:r>
      <w:proofErr w:type="spellEnd"/>
      <w:r w:rsidRPr="00EC7A6A">
        <w:rPr>
          <w:rFonts w:ascii="Times New Roman" w:hAnsi="Times New Roman"/>
          <w:sz w:val="24"/>
          <w:szCs w:val="24"/>
          <w:lang w:val="es-MX"/>
        </w:rPr>
        <w:t>.</w:t>
      </w:r>
    </w:p>
    <w:p w14:paraId="00C0A427" w14:textId="70B9B2E8" w:rsidR="00207AD7" w:rsidRPr="00EC7A6A" w:rsidRDefault="00207AD7" w:rsidP="00207AD7">
      <w:pPr>
        <w:suppressLineNumbers/>
        <w:spacing w:after="0" w:line="360" w:lineRule="auto"/>
        <w:jc w:val="both"/>
        <w:rPr>
          <w:rFonts w:ascii="Times New Roman" w:hAnsi="Times New Roman"/>
          <w:sz w:val="24"/>
          <w:szCs w:val="24"/>
          <w:lang w:val="es-MX"/>
        </w:rPr>
      </w:pPr>
      <w:r w:rsidRPr="00EC7A6A">
        <w:rPr>
          <w:rFonts w:ascii="Times New Roman" w:hAnsi="Times New Roman"/>
          <w:b/>
          <w:color w:val="000000"/>
          <w:sz w:val="24"/>
          <w:szCs w:val="24"/>
          <w:lang w:val="es-MX"/>
        </w:rPr>
        <w:t>Fecha Recepción:</w:t>
      </w:r>
      <w:r w:rsidRPr="00EC7A6A">
        <w:rPr>
          <w:rFonts w:ascii="Times New Roman" w:hAnsi="Times New Roman"/>
          <w:color w:val="000000"/>
          <w:sz w:val="24"/>
          <w:szCs w:val="24"/>
          <w:lang w:val="es-MX"/>
        </w:rPr>
        <w:t xml:space="preserve"> Noviembre 2022                               </w:t>
      </w:r>
      <w:r w:rsidRPr="00EC7A6A">
        <w:rPr>
          <w:rFonts w:ascii="Times New Roman" w:hAnsi="Times New Roman"/>
          <w:b/>
          <w:color w:val="000000"/>
          <w:sz w:val="24"/>
          <w:szCs w:val="24"/>
          <w:lang w:val="es-MX"/>
        </w:rPr>
        <w:t>Fecha Aceptación:</w:t>
      </w:r>
      <w:r w:rsidRPr="00EC7A6A">
        <w:rPr>
          <w:rFonts w:ascii="Times New Roman" w:hAnsi="Times New Roman"/>
          <w:color w:val="000000"/>
          <w:sz w:val="24"/>
          <w:szCs w:val="24"/>
          <w:lang w:val="es-MX"/>
        </w:rPr>
        <w:t xml:space="preserve"> Junio 2023</w:t>
      </w:r>
    </w:p>
    <w:p w14:paraId="7E7C0ACF" w14:textId="79660F28" w:rsidR="00207AD7" w:rsidRPr="00EC7A6A" w:rsidRDefault="00000000" w:rsidP="00207AD7">
      <w:pPr>
        <w:spacing w:after="0" w:line="360" w:lineRule="auto"/>
        <w:jc w:val="both"/>
        <w:rPr>
          <w:rFonts w:ascii="Times New Roman" w:hAnsi="Times New Roman"/>
          <w:sz w:val="24"/>
          <w:szCs w:val="24"/>
          <w:lang w:val="es-MX"/>
        </w:rPr>
      </w:pPr>
      <w:r>
        <w:rPr>
          <w:rFonts w:ascii="Times New Roman" w:hAnsi="Times New Roman"/>
          <w:noProof/>
          <w:sz w:val="24"/>
          <w:szCs w:val="24"/>
        </w:rPr>
        <w:pict w14:anchorId="37F658FD">
          <v:rect id="_x0000_i1025" style="width:441.9pt;height:.05pt" o:hralign="center" o:hrstd="t" o:hr="t" fillcolor="#a0a0a0" stroked="f"/>
        </w:pict>
      </w:r>
    </w:p>
    <w:p w14:paraId="4B5BA5C3" w14:textId="77777777" w:rsidR="004E3D97" w:rsidRPr="00207AD7" w:rsidRDefault="00000000" w:rsidP="00207AD7">
      <w:pPr>
        <w:spacing w:after="0" w:line="360" w:lineRule="auto"/>
        <w:jc w:val="center"/>
        <w:rPr>
          <w:rFonts w:ascii="Times New Roman" w:hAnsi="Times New Roman"/>
          <w:b/>
          <w:sz w:val="32"/>
          <w:szCs w:val="32"/>
          <w:lang w:val="es-MX"/>
        </w:rPr>
      </w:pPr>
      <w:r w:rsidRPr="00207AD7">
        <w:rPr>
          <w:rFonts w:ascii="Times New Roman" w:hAnsi="Times New Roman"/>
          <w:b/>
          <w:sz w:val="32"/>
          <w:szCs w:val="32"/>
          <w:lang w:val="es-MX"/>
        </w:rPr>
        <w:t>Introducción</w:t>
      </w:r>
    </w:p>
    <w:p w14:paraId="15F3154A"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Las preocupaciones por la eficiencia de los posgrados y su contribución a la calidad educativa en general se han convertido en un foco de interés para los responsables de formular y tomar decisiones administrativas (</w:t>
      </w:r>
      <w:proofErr w:type="spellStart"/>
      <w:r>
        <w:rPr>
          <w:rFonts w:ascii="Times New Roman" w:eastAsia="Palatino Linotype" w:hAnsi="Times New Roman"/>
          <w:color w:val="231F20"/>
          <w:spacing w:val="-2"/>
          <w:sz w:val="24"/>
          <w:szCs w:val="24"/>
          <w:lang w:val="es-ES"/>
        </w:rPr>
        <w:t>Francoa</w:t>
      </w:r>
      <w:proofErr w:type="spellEnd"/>
      <w:r>
        <w:rPr>
          <w:rFonts w:ascii="Times New Roman" w:eastAsia="Palatino Linotype" w:hAnsi="Times New Roman"/>
          <w:color w:val="231F20"/>
          <w:spacing w:val="-2"/>
          <w:sz w:val="24"/>
          <w:szCs w:val="24"/>
          <w:lang w:val="es-ES"/>
        </w:rPr>
        <w:t xml:space="preserve"> y </w:t>
      </w:r>
      <w:proofErr w:type="spellStart"/>
      <w:r>
        <w:rPr>
          <w:rFonts w:ascii="Times New Roman" w:eastAsia="Palatino Linotype" w:hAnsi="Times New Roman"/>
          <w:color w:val="231F20"/>
          <w:spacing w:val="-2"/>
          <w:sz w:val="24"/>
          <w:szCs w:val="24"/>
          <w:lang w:val="es-ES"/>
        </w:rPr>
        <w:t>Pinhob</w:t>
      </w:r>
      <w:proofErr w:type="spellEnd"/>
      <w:r>
        <w:rPr>
          <w:rFonts w:ascii="Times New Roman" w:eastAsia="Palatino Linotype" w:hAnsi="Times New Roman"/>
          <w:color w:val="231F20"/>
          <w:spacing w:val="-2"/>
          <w:sz w:val="24"/>
          <w:szCs w:val="24"/>
          <w:lang w:val="es-ES"/>
        </w:rPr>
        <w:t xml:space="preserve">, 2019). Además, siempre ha representado un reto para las instituciones de educación, en especial para el nivel posgrado (Peinado, </w:t>
      </w:r>
      <w:proofErr w:type="spellStart"/>
      <w:r>
        <w:rPr>
          <w:rFonts w:ascii="Times New Roman" w:eastAsia="Palatino Linotype" w:hAnsi="Times New Roman"/>
          <w:color w:val="231F20"/>
          <w:spacing w:val="-2"/>
          <w:sz w:val="24"/>
          <w:szCs w:val="24"/>
          <w:lang w:val="es-ES"/>
        </w:rPr>
        <w:t>Montoy</w:t>
      </w:r>
      <w:proofErr w:type="spellEnd"/>
      <w:r>
        <w:rPr>
          <w:rFonts w:ascii="Times New Roman" w:eastAsia="Palatino Linotype" w:hAnsi="Times New Roman"/>
          <w:color w:val="231F20"/>
          <w:spacing w:val="-2"/>
          <w:sz w:val="24"/>
          <w:szCs w:val="24"/>
          <w:lang w:val="es-ES"/>
        </w:rPr>
        <w:t xml:space="preserve"> y Cruz, 2021).</w:t>
      </w:r>
    </w:p>
    <w:p w14:paraId="29847D7E"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 xml:space="preserve">Los programas de maestría representan el setenta y dos por ciento del total de programas ofertados en posgrado en México (Bonilla, 2015). Sin embargo, la mayor parte de la investigación se ha centrado en los estudiantes y programas de licenciatura o doctorado. En consecuencia, existen importantes lagunas en el conocimiento sobre los factores demográficos </w:t>
      </w:r>
      <w:r>
        <w:rPr>
          <w:rFonts w:ascii="Times New Roman" w:eastAsia="Palatino Linotype" w:hAnsi="Times New Roman"/>
          <w:color w:val="231F20"/>
          <w:spacing w:val="-2"/>
          <w:sz w:val="24"/>
          <w:szCs w:val="24"/>
          <w:lang w:val="es-ES"/>
        </w:rPr>
        <w:lastRenderedPageBreak/>
        <w:t>y académicos que inciden en el éxito académico de los estudiantes de posgrado (Pérez, 2016).</w:t>
      </w:r>
    </w:p>
    <w:p w14:paraId="5ACF1ACC"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Justo en ese sentido, la eficiencia terminal es uno de los indicadores que mide el éxito de un programa académico. La eficiencia terminal es un tema complejo, poco analizado en el posgrado, pero que es necesario entenderlo pues existe un incremento sustancial en el número de maestrías, doctorados y especializaciones ofertados en México.</w:t>
      </w:r>
    </w:p>
    <w:p w14:paraId="5643DDA6"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Por ejemplo, de acuerdo con la Asociación Nacional de Universidades e Instituciones de Educación Superior (ANUIES), entre 2010 y 2020 se dio un incremento del treinta y nueve punto uno por ciento en la matrícula en maestría al pasar de 208,225 en el periodo 2010-2011 a 289,730 alumnos/alumnas en el periodo 2020-2021 (ANUIES, 2021).</w:t>
      </w:r>
    </w:p>
    <w:p w14:paraId="049B0578" w14:textId="70A132F2"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 xml:space="preserve">Si bien es cierto que el indicador de eficiencia terminal de manera simple mide la relación entre los alumnos que ingresan y egresan de un determinado programa, también es cierto que la eficiencia terminal es un indicador de la calidad del posgrado, tal como lo señalan diversas investigaciones en México (Hernández-Falcón, 2020; </w:t>
      </w:r>
      <w:r w:rsidR="00F366BB" w:rsidRPr="00B24E14">
        <w:rPr>
          <w:rFonts w:ascii="Times New Roman" w:eastAsia="Palatino Linotype" w:hAnsi="Times New Roman"/>
          <w:bCs/>
          <w:color w:val="231F20"/>
          <w:spacing w:val="-2"/>
          <w:sz w:val="24"/>
          <w:szCs w:val="24"/>
          <w:lang w:val="es-ES"/>
        </w:rPr>
        <w:t>Pérez</w:t>
      </w:r>
      <w:r w:rsidR="00F366BB">
        <w:rPr>
          <w:rFonts w:ascii="Times New Roman" w:eastAsia="Palatino Linotype" w:hAnsi="Times New Roman"/>
          <w:bCs/>
          <w:color w:val="231F20"/>
          <w:spacing w:val="-2"/>
          <w:sz w:val="24"/>
          <w:szCs w:val="24"/>
          <w:lang w:val="es-ES"/>
        </w:rPr>
        <w:t xml:space="preserve">, </w:t>
      </w:r>
      <w:r w:rsidR="00F366BB" w:rsidRPr="00B24E14">
        <w:rPr>
          <w:rFonts w:ascii="Times New Roman" w:eastAsia="Palatino Linotype" w:hAnsi="Times New Roman"/>
          <w:bCs/>
          <w:color w:val="231F20"/>
          <w:spacing w:val="-2"/>
          <w:sz w:val="24"/>
          <w:szCs w:val="24"/>
          <w:lang w:val="es-ES"/>
        </w:rPr>
        <w:t>2018</w:t>
      </w:r>
      <w:r w:rsidR="00F366BB">
        <w:rPr>
          <w:rFonts w:ascii="Times New Roman" w:eastAsia="Palatino Linotype" w:hAnsi="Times New Roman"/>
          <w:color w:val="231F20"/>
          <w:spacing w:val="-2"/>
          <w:sz w:val="24"/>
          <w:szCs w:val="24"/>
          <w:lang w:val="es-ES"/>
        </w:rPr>
        <w:t xml:space="preserve"> </w:t>
      </w:r>
      <w:r>
        <w:rPr>
          <w:rFonts w:ascii="Times New Roman" w:eastAsia="Palatino Linotype" w:hAnsi="Times New Roman"/>
          <w:color w:val="231F20"/>
          <w:spacing w:val="-2"/>
          <w:sz w:val="24"/>
          <w:szCs w:val="24"/>
          <w:lang w:val="es-ES"/>
        </w:rPr>
        <w:t xml:space="preserve">y Márquez et. </w:t>
      </w:r>
      <w:proofErr w:type="spellStart"/>
      <w:r>
        <w:rPr>
          <w:rFonts w:ascii="Times New Roman" w:eastAsia="Palatino Linotype" w:hAnsi="Times New Roman"/>
          <w:color w:val="231F20"/>
          <w:spacing w:val="-2"/>
          <w:sz w:val="24"/>
          <w:szCs w:val="24"/>
          <w:lang w:val="es-ES"/>
        </w:rPr>
        <w:t>al</w:t>
      </w:r>
      <w:proofErr w:type="spellEnd"/>
      <w:r>
        <w:rPr>
          <w:rFonts w:ascii="Times New Roman" w:eastAsia="Palatino Linotype" w:hAnsi="Times New Roman"/>
          <w:color w:val="231F20"/>
          <w:spacing w:val="-2"/>
          <w:sz w:val="24"/>
          <w:szCs w:val="24"/>
          <w:lang w:val="es-ES"/>
        </w:rPr>
        <w:t>., 2015).</w:t>
      </w:r>
    </w:p>
    <w:p w14:paraId="4A2D901B"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En México, las cifras indican que alrededor de cuarenta por ciento de quienes inician una maestría se titulan, con diferencias por entidad federativa, el área del conocimiento y la pertenencia o no al Programa Nacional de Posgrados de Calidad de CONACYT (Bonilla, 2015). De acuerdo con García et. al. (2018), diversos elementos intervienen en la calidad educativa, entre los que se pueden mencionar: personal (administrativos, docentes y directivos), recursos materiales (disponibilidad para la enseñanza-aprendizaje), infraestructura (elementos físicos de la institución), procesos pedagógicos y académicos (formas de transmitir el conocimiento materializado en planes y programas), gestión institucional (estrategias y procedimientos administrativos y académicos), y actividades extraescolares, entre otros.</w:t>
      </w:r>
    </w:p>
    <w:p w14:paraId="50FE2889" w14:textId="27B92E33"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 xml:space="preserve">Además, como señalan Peinado, </w:t>
      </w:r>
      <w:proofErr w:type="spellStart"/>
      <w:r>
        <w:rPr>
          <w:rFonts w:ascii="Times New Roman" w:eastAsia="Palatino Linotype" w:hAnsi="Times New Roman"/>
          <w:color w:val="231F20"/>
          <w:spacing w:val="-2"/>
          <w:sz w:val="24"/>
          <w:szCs w:val="24"/>
          <w:lang w:val="es-ES"/>
        </w:rPr>
        <w:t>Montoy</w:t>
      </w:r>
      <w:proofErr w:type="spellEnd"/>
      <w:r>
        <w:rPr>
          <w:rFonts w:ascii="Times New Roman" w:eastAsia="Palatino Linotype" w:hAnsi="Times New Roman"/>
          <w:color w:val="231F20"/>
          <w:spacing w:val="-2"/>
          <w:sz w:val="24"/>
          <w:szCs w:val="24"/>
          <w:lang w:val="es-ES"/>
        </w:rPr>
        <w:t xml:space="preserve"> y Cruz (2021), "la eficaz selección de aspirantes capaces de enfrentarse a las necesidades y exigencias actuales de la sociedad es uno de los factores que ha afectado a la eficiencia terminal en las instituciones educativas" (p. 3), </w:t>
      </w:r>
      <w:r w:rsidR="00B931B8">
        <w:rPr>
          <w:rFonts w:ascii="Times New Roman" w:eastAsia="Palatino Linotype" w:hAnsi="Times New Roman"/>
          <w:color w:val="231F20"/>
          <w:spacing w:val="-2"/>
          <w:sz w:val="24"/>
          <w:szCs w:val="24"/>
          <w:lang w:val="es-ES"/>
        </w:rPr>
        <w:t>y,</w:t>
      </w:r>
      <w:r>
        <w:rPr>
          <w:rFonts w:ascii="Times New Roman" w:eastAsia="Palatino Linotype" w:hAnsi="Times New Roman"/>
          <w:color w:val="231F20"/>
          <w:spacing w:val="-2"/>
          <w:sz w:val="24"/>
          <w:szCs w:val="24"/>
          <w:lang w:val="es-ES"/>
        </w:rPr>
        <w:t xml:space="preserve"> por lo tanto, la calidad del posgrado.</w:t>
      </w:r>
    </w:p>
    <w:p w14:paraId="4165E99C"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Por consiguiente, el perfil de los estudiantes (sexo, edad, antecedentes académicos, entre otros) se erige como una de las temáticas principales para incrementar la eficiencia terminal. Si lo que se busca es mejorar la calidad del posgrado, entonces se deben identificar los principales factores que inciden en la eficiencia terminal, vista a través de la titulación.</w:t>
      </w:r>
    </w:p>
    <w:p w14:paraId="7DBFD757"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 xml:space="preserve">En la literatura se ha encontrado que los hombres (más que las mujeres), las personas de mayor edad y aquellas con un mayor rendimiento académico previo están relacionados con </w:t>
      </w:r>
      <w:r>
        <w:rPr>
          <w:rFonts w:ascii="Times New Roman" w:eastAsia="Palatino Linotype" w:hAnsi="Times New Roman"/>
          <w:color w:val="231F20"/>
          <w:spacing w:val="-2"/>
          <w:sz w:val="24"/>
          <w:szCs w:val="24"/>
          <w:lang w:val="es-ES"/>
        </w:rPr>
        <w:lastRenderedPageBreak/>
        <w:t>mayores probabilidades de obtener un título en el posgrado (Abreu, 2015).</w:t>
      </w:r>
    </w:p>
    <w:p w14:paraId="43B5245C"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En un contexto de desigualdad, y entendiendo que la educación es el mejor camino para disminuirla, la premisa es que una mayor educación se asocia con mejoras en las cualidades del talento humano. Esto supone mayores niveles de crecimiento económico y una mayor predisposición para igualar las condiciones de los miembros de una sociedad (Bala y Singh, 2021). Por lo tanto, aumentar los niveles de eficiencia terminal no solo es una necesidad, sino una obligación.</w:t>
      </w:r>
    </w:p>
    <w:p w14:paraId="1740ABBA"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En este sentido, parece indiscutible el rol que el sistema educativo juega en el aumento de la productividad laboral y también en el desarrollo económico. Por ende, resulta razonable analizar los factores asociados con la eficiencia terminal en el posgrado.</w:t>
      </w:r>
    </w:p>
    <w:p w14:paraId="2708AAEE"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Una vez que el alumno está inscrito, lo deseable es que dicho estudiante concluya sus estudios de maestría. El hecho de no hacerlo resulta en una pérdida de tiempo, energía y oportunidades tanto para la sociedad, la universidad, así como para el estudiante. En general, se pierde tiempo y dinero cuando personas altamente calificadas invierten en educación, pero la abandonan antes de obtener un título.</w:t>
      </w:r>
    </w:p>
    <w:p w14:paraId="12923452"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Comprender los factores que contribuyen a la obtención de un título de maestría con orientación profesional puede proporcionar una idea de los problemas en otros niveles educativos, como los programas de licenciatura y doctorado.</w:t>
      </w:r>
    </w:p>
    <w:p w14:paraId="0DEDE8B0"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Aunque es necesario mencionar que los programas de maestría varían de los otros niveles educativos en cuanto al perfil de los estudiantes, el contenido de las materias, la estructura curricular, los requisitos de titulación, y las tasas de eficiencia terminal.</w:t>
      </w:r>
    </w:p>
    <w:p w14:paraId="7B045292"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No obstante, los factores que influyen en la obtención del título de maestría pueden servir para entender los factores en otras áreas de la educación superior (</w:t>
      </w:r>
      <w:proofErr w:type="spellStart"/>
      <w:r>
        <w:rPr>
          <w:rFonts w:ascii="Times New Roman" w:eastAsia="Palatino Linotype" w:hAnsi="Times New Roman"/>
          <w:color w:val="231F20"/>
          <w:spacing w:val="-2"/>
          <w:sz w:val="24"/>
          <w:szCs w:val="24"/>
          <w:lang w:val="es-ES"/>
        </w:rPr>
        <w:t>Roosa</w:t>
      </w:r>
      <w:proofErr w:type="spellEnd"/>
      <w:r>
        <w:rPr>
          <w:rFonts w:ascii="Times New Roman" w:eastAsia="Palatino Linotype" w:hAnsi="Times New Roman"/>
          <w:color w:val="231F20"/>
          <w:spacing w:val="-2"/>
          <w:sz w:val="24"/>
          <w:szCs w:val="24"/>
          <w:lang w:val="es-ES"/>
        </w:rPr>
        <w:t>, 2021).</w:t>
      </w:r>
    </w:p>
    <w:p w14:paraId="155EC601" w14:textId="4F3F64DB"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Por todo lo anterior, el objetivo de esta investigación es analizar los factores académicos, laborales y personales de los egresados que inciden en la eficiencia terminal de dos posgrados de ciencias administrativas de la Universidad de Colima, México.</w:t>
      </w:r>
    </w:p>
    <w:p w14:paraId="6FDEDCD1"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 xml:space="preserve">A pesar de que existe un consenso sobre la eficiencia terminal (ET) y su importancia en la medición de la capacidad de las instituciones educativas, en la aplicación no siempre resulta claro qué indicadores miden esta eficiencia (Cruz, 2019). </w:t>
      </w:r>
    </w:p>
    <w:p w14:paraId="53CA3091"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Al respecto, Escorcia et al. (2015) exponen que, aunque el significado de la ET es claro, su implementación concreta dista mucho de ser simple y, a veces, carece de cierta consistencia lógica, pero es indispensable para evaluar la calidad educativa de las universidades. La ET es un indicador clave.</w:t>
      </w:r>
    </w:p>
    <w:p w14:paraId="0EB60139"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lastRenderedPageBreak/>
        <w:tab/>
        <w:t>Es claro que, si se busca incrementar la ET, cualquier estrategia debe partir de una definición operativa y de aplicación uniforme en un sistema educativo de educación superior.</w:t>
      </w:r>
    </w:p>
    <w:p w14:paraId="6535AC23" w14:textId="77777777" w:rsidR="00D462B3" w:rsidRDefault="00D462B3" w:rsidP="00207AD7">
      <w:pPr>
        <w:spacing w:after="0" w:line="360" w:lineRule="auto"/>
        <w:ind w:right="38"/>
        <w:jc w:val="both"/>
        <w:rPr>
          <w:rFonts w:ascii="Times New Roman" w:eastAsia="Palatino Linotype" w:hAnsi="Times New Roman"/>
          <w:b/>
          <w:bCs/>
          <w:color w:val="231F20"/>
          <w:spacing w:val="-2"/>
          <w:sz w:val="24"/>
          <w:szCs w:val="24"/>
          <w:lang w:val="es-ES"/>
        </w:rPr>
      </w:pPr>
    </w:p>
    <w:p w14:paraId="77599350" w14:textId="4E0D0996" w:rsidR="004E3D97" w:rsidRPr="00D462B3" w:rsidRDefault="00000000" w:rsidP="00D462B3">
      <w:pPr>
        <w:spacing w:after="0" w:line="360" w:lineRule="auto"/>
        <w:ind w:right="38"/>
        <w:jc w:val="center"/>
        <w:rPr>
          <w:rFonts w:ascii="Times New Roman" w:eastAsia="Palatino Linotype" w:hAnsi="Times New Roman"/>
          <w:b/>
          <w:bCs/>
          <w:color w:val="231F20"/>
          <w:spacing w:val="-2"/>
          <w:sz w:val="28"/>
          <w:szCs w:val="28"/>
          <w:lang w:val="es-ES"/>
        </w:rPr>
      </w:pPr>
      <w:r w:rsidRPr="00D462B3">
        <w:rPr>
          <w:rFonts w:ascii="Times New Roman" w:eastAsia="Palatino Linotype" w:hAnsi="Times New Roman"/>
          <w:b/>
          <w:bCs/>
          <w:color w:val="231F20"/>
          <w:spacing w:val="-2"/>
          <w:sz w:val="28"/>
          <w:szCs w:val="28"/>
          <w:lang w:val="es-ES"/>
        </w:rPr>
        <w:t>Hipótesis</w:t>
      </w:r>
    </w:p>
    <w:p w14:paraId="42755953"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 xml:space="preserve">En esta investigación se planteó someter a prueba cuatro hipótesis de trabajo que conjeturaban relaciones causales entre las variables de estudio de la siguiente manera. Las hipótesis se expresaron gráficamente tal como se muestra en la figura 1: </w:t>
      </w:r>
    </w:p>
    <w:p w14:paraId="2AF0A955"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H</w:t>
      </w:r>
      <w:r>
        <w:rPr>
          <w:rFonts w:ascii="Times New Roman" w:eastAsia="Palatino Linotype" w:hAnsi="Times New Roman"/>
          <w:color w:val="231F20"/>
          <w:spacing w:val="-2"/>
          <w:sz w:val="24"/>
          <w:szCs w:val="24"/>
          <w:vertAlign w:val="subscript"/>
          <w:lang w:val="es-ES"/>
        </w:rPr>
        <w:t>1</w:t>
      </w:r>
      <w:r>
        <w:rPr>
          <w:rFonts w:ascii="Times New Roman" w:eastAsia="Palatino Linotype" w:hAnsi="Times New Roman"/>
          <w:color w:val="231F20"/>
          <w:spacing w:val="-2"/>
          <w:sz w:val="24"/>
          <w:szCs w:val="24"/>
          <w:lang w:val="es-ES"/>
        </w:rPr>
        <w:t xml:space="preserve">: El sexo masculino influye positivamente en la eficiencia terminal de los egresados del posgrado; </w:t>
      </w:r>
    </w:p>
    <w:p w14:paraId="6D9CF619"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H</w:t>
      </w:r>
      <w:r>
        <w:rPr>
          <w:rFonts w:ascii="Times New Roman" w:eastAsia="Palatino Linotype" w:hAnsi="Times New Roman"/>
          <w:color w:val="231F20"/>
          <w:spacing w:val="-2"/>
          <w:sz w:val="24"/>
          <w:szCs w:val="24"/>
          <w:vertAlign w:val="subscript"/>
          <w:lang w:val="es-ES"/>
        </w:rPr>
        <w:t>2</w:t>
      </w:r>
      <w:r>
        <w:rPr>
          <w:rFonts w:ascii="Times New Roman" w:eastAsia="Palatino Linotype" w:hAnsi="Times New Roman"/>
          <w:color w:val="231F20"/>
          <w:spacing w:val="-2"/>
          <w:sz w:val="24"/>
          <w:szCs w:val="24"/>
          <w:lang w:val="es-ES"/>
        </w:rPr>
        <w:t>: Perfiles académicos relacionados con las áreas económico-administrativas influye positivamente en la eficiencia terminal de los egresados del posgrado;</w:t>
      </w:r>
    </w:p>
    <w:p w14:paraId="3999FD37"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H</w:t>
      </w:r>
      <w:r>
        <w:rPr>
          <w:rFonts w:ascii="Times New Roman" w:eastAsia="Palatino Linotype" w:hAnsi="Times New Roman"/>
          <w:color w:val="231F20"/>
          <w:spacing w:val="-2"/>
          <w:sz w:val="24"/>
          <w:szCs w:val="24"/>
          <w:vertAlign w:val="subscript"/>
          <w:lang w:val="es-ES"/>
        </w:rPr>
        <w:t>3</w:t>
      </w:r>
      <w:r>
        <w:rPr>
          <w:rFonts w:ascii="Times New Roman" w:eastAsia="Palatino Linotype" w:hAnsi="Times New Roman"/>
          <w:color w:val="231F20"/>
          <w:spacing w:val="-2"/>
          <w:sz w:val="24"/>
          <w:szCs w:val="24"/>
          <w:lang w:val="es-ES"/>
        </w:rPr>
        <w:t>: El rendimiento académico influye positivamente en la eficiencia terminal de los egresados del posgrado;</w:t>
      </w:r>
    </w:p>
    <w:p w14:paraId="6394029E"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H</w:t>
      </w:r>
      <w:r>
        <w:rPr>
          <w:rFonts w:ascii="Times New Roman" w:eastAsia="Palatino Linotype" w:hAnsi="Times New Roman"/>
          <w:color w:val="231F20"/>
          <w:spacing w:val="-2"/>
          <w:sz w:val="24"/>
          <w:szCs w:val="24"/>
          <w:vertAlign w:val="subscript"/>
          <w:lang w:val="es-ES"/>
        </w:rPr>
        <w:t>4</w:t>
      </w:r>
      <w:r>
        <w:rPr>
          <w:rFonts w:ascii="Times New Roman" w:eastAsia="Palatino Linotype" w:hAnsi="Times New Roman"/>
          <w:color w:val="231F20"/>
          <w:spacing w:val="-2"/>
          <w:sz w:val="24"/>
          <w:szCs w:val="24"/>
          <w:lang w:val="es-ES"/>
        </w:rPr>
        <w:t xml:space="preserve">: El perfil laboral influye positivamente en la eficiencia terminal de los egresados del posgrado. </w:t>
      </w:r>
    </w:p>
    <w:p w14:paraId="39225AB1" w14:textId="77777777" w:rsidR="00207AD7" w:rsidRDefault="00207AD7" w:rsidP="00207AD7">
      <w:pPr>
        <w:spacing w:after="0" w:line="360" w:lineRule="auto"/>
        <w:ind w:right="38"/>
        <w:jc w:val="both"/>
        <w:rPr>
          <w:rFonts w:ascii="Times New Roman" w:eastAsia="Palatino Linotype" w:hAnsi="Times New Roman"/>
          <w:color w:val="231F20"/>
          <w:spacing w:val="-2"/>
          <w:sz w:val="24"/>
          <w:szCs w:val="24"/>
          <w:lang w:val="es-ES"/>
        </w:rPr>
      </w:pPr>
    </w:p>
    <w:p w14:paraId="56EC2922" w14:textId="193D3F10" w:rsidR="004E3D97" w:rsidRDefault="00000000" w:rsidP="00207AD7">
      <w:pPr>
        <w:spacing w:after="0" w:line="480" w:lineRule="auto"/>
        <w:jc w:val="center"/>
        <w:rPr>
          <w:rFonts w:ascii="Times New Roman" w:hAnsi="Times New Roman"/>
          <w:i/>
          <w:iCs/>
          <w:sz w:val="24"/>
          <w:szCs w:val="24"/>
          <w:lang w:val="es-MX"/>
        </w:rPr>
      </w:pPr>
      <w:r>
        <w:rPr>
          <w:rFonts w:ascii="Times New Roman" w:hAnsi="Times New Roman"/>
          <w:b/>
          <w:bCs/>
          <w:sz w:val="24"/>
          <w:szCs w:val="24"/>
          <w:lang w:val="es-MX"/>
        </w:rPr>
        <w:t>Figura 1.</w:t>
      </w:r>
      <w:r w:rsidR="00207AD7">
        <w:rPr>
          <w:rFonts w:ascii="Times New Roman" w:hAnsi="Times New Roman"/>
          <w:b/>
          <w:bCs/>
          <w:sz w:val="24"/>
          <w:szCs w:val="24"/>
          <w:lang w:val="es-MX"/>
        </w:rPr>
        <w:t xml:space="preserve"> </w:t>
      </w:r>
      <w:r>
        <w:rPr>
          <w:rFonts w:ascii="Times New Roman" w:hAnsi="Times New Roman"/>
          <w:i/>
          <w:iCs/>
          <w:sz w:val="24"/>
          <w:szCs w:val="24"/>
          <w:lang w:val="es-MX"/>
        </w:rPr>
        <w:t>Modelo teórico inicial especificado para esta investigación</w:t>
      </w:r>
    </w:p>
    <w:p w14:paraId="3CF2D492" w14:textId="4979F36B" w:rsidR="004E3D97" w:rsidRDefault="00000000" w:rsidP="00CE48CE">
      <w:pPr>
        <w:spacing w:after="0" w:line="360" w:lineRule="auto"/>
        <w:jc w:val="center"/>
        <w:rPr>
          <w:rFonts w:ascii="Times New Roman" w:hAnsi="Times New Roman"/>
          <w:sz w:val="24"/>
          <w:szCs w:val="24"/>
          <w:lang w:val="es-MX"/>
        </w:rPr>
      </w:pPr>
      <w:r>
        <w:rPr>
          <w:noProof/>
        </w:rPr>
        <mc:AlternateContent>
          <mc:Choice Requires="wpg">
            <w:drawing>
              <wp:inline distT="0" distB="15240" distL="0" distR="24130" wp14:anchorId="1988BBD8" wp14:editId="627A84D0">
                <wp:extent cx="5824080" cy="3448050"/>
                <wp:effectExtent l="0" t="0" r="24765" b="19050"/>
                <wp:docPr id="1" name="Forma1"/>
                <wp:cNvGraphicFramePr/>
                <a:graphic xmlns:a="http://schemas.openxmlformats.org/drawingml/2006/main">
                  <a:graphicData uri="http://schemas.microsoft.com/office/word/2010/wordprocessingGroup">
                    <wpg:wgp>
                      <wpg:cNvGrpSpPr/>
                      <wpg:grpSpPr>
                        <a:xfrm>
                          <a:off x="0" y="0"/>
                          <a:ext cx="5824080" cy="3448050"/>
                          <a:chOff x="0" y="-44450"/>
                          <a:chExt cx="5824080" cy="3554730"/>
                        </a:xfrm>
                      </wpg:grpSpPr>
                      <wps:wsp>
                        <wps:cNvPr id="1952128840" name="Rectángulo 1952128840"/>
                        <wps:cNvSpPr/>
                        <wps:spPr>
                          <a:xfrm>
                            <a:off x="4638600" y="1778760"/>
                            <a:ext cx="1185480" cy="4730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BBE6AFA" w14:textId="77777777" w:rsidR="004E3D97" w:rsidRDefault="00000000">
                              <w:pPr>
                                <w:overflowPunct w:val="0"/>
                                <w:spacing w:after="0" w:line="240" w:lineRule="auto"/>
                                <w:jc w:val="center"/>
                              </w:pPr>
                              <w:r>
                                <w:rPr>
                                  <w:rFonts w:ascii="Times New Roman" w:hAnsi="Times New Roman"/>
                                  <w:color w:val="000000"/>
                                  <w:sz w:val="20"/>
                                  <w:szCs w:val="20"/>
                                  <w:lang w:val="es-MX"/>
                                </w:rPr>
                                <w:t>Eficiencia terminal (titulación)</w:t>
                              </w:r>
                            </w:p>
                          </w:txbxContent>
                        </wps:txbx>
                        <wps:bodyPr lIns="90000" tIns="45000" rIns="90000" bIns="45000">
                          <a:noAutofit/>
                        </wps:bodyPr>
                      </wps:wsp>
                      <wps:wsp>
                        <wps:cNvPr id="1563172900" name="Rectángulo 1563172900"/>
                        <wps:cNvSpPr/>
                        <wps:spPr>
                          <a:xfrm>
                            <a:off x="2148840" y="330840"/>
                            <a:ext cx="1534680" cy="2584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5444AF45" w14:textId="77777777" w:rsidR="004E3D97" w:rsidRDefault="00000000">
                              <w:pPr>
                                <w:overflowPunct w:val="0"/>
                                <w:spacing w:after="0" w:line="240" w:lineRule="auto"/>
                                <w:jc w:val="center"/>
                              </w:pPr>
                              <w:r>
                                <w:rPr>
                                  <w:rFonts w:ascii="Times New Roman" w:hAnsi="Times New Roman"/>
                                  <w:color w:val="000000"/>
                                  <w:sz w:val="20"/>
                                  <w:szCs w:val="20"/>
                                  <w:lang w:val="es-MX"/>
                                </w:rPr>
                                <w:t>Perfil académico</w:t>
                              </w:r>
                            </w:p>
                          </w:txbxContent>
                        </wps:txbx>
                        <wps:bodyPr lIns="90000" tIns="45000" rIns="90000" bIns="45000">
                          <a:noAutofit/>
                        </wps:bodyPr>
                      </wps:wsp>
                      <wps:wsp>
                        <wps:cNvPr id="689866601" name="Rectángulo 689866601"/>
                        <wps:cNvSpPr/>
                        <wps:spPr>
                          <a:xfrm>
                            <a:off x="2148840" y="1427400"/>
                            <a:ext cx="1534680" cy="2710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52585E69" w14:textId="77777777" w:rsidR="004E3D97" w:rsidRDefault="00000000">
                              <w:pPr>
                                <w:overflowPunct w:val="0"/>
                                <w:spacing w:after="0" w:line="240" w:lineRule="auto"/>
                                <w:jc w:val="center"/>
                              </w:pPr>
                              <w:r>
                                <w:rPr>
                                  <w:rFonts w:ascii="Times New Roman" w:hAnsi="Times New Roman"/>
                                  <w:color w:val="000000"/>
                                  <w:sz w:val="20"/>
                                  <w:szCs w:val="20"/>
                                  <w:lang w:val="es-MX"/>
                                </w:rPr>
                                <w:t>Rendimiento académico</w:t>
                              </w:r>
                            </w:p>
                          </w:txbxContent>
                        </wps:txbx>
                        <wps:bodyPr lIns="90000" tIns="45000" rIns="90000" bIns="45000">
                          <a:noAutofit/>
                        </wps:bodyPr>
                      </wps:wsp>
                      <wps:wsp>
                        <wps:cNvPr id="621769313" name="Rectángulo 621769313"/>
                        <wps:cNvSpPr/>
                        <wps:spPr>
                          <a:xfrm>
                            <a:off x="2148840" y="2341080"/>
                            <a:ext cx="1534680" cy="3052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3C4C03C2" w14:textId="77777777" w:rsidR="004E3D97" w:rsidRDefault="00000000">
                              <w:pPr>
                                <w:overflowPunct w:val="0"/>
                                <w:spacing w:after="0" w:line="240" w:lineRule="auto"/>
                                <w:jc w:val="center"/>
                              </w:pPr>
                              <w:r>
                                <w:rPr>
                                  <w:rFonts w:ascii="Times New Roman" w:hAnsi="Times New Roman"/>
                                  <w:color w:val="000000"/>
                                  <w:sz w:val="20"/>
                                  <w:szCs w:val="20"/>
                                  <w:lang w:val="es-MX"/>
                                </w:rPr>
                                <w:t>Perfil laboral</w:t>
                              </w:r>
                            </w:p>
                          </w:txbxContent>
                        </wps:txbx>
                        <wps:bodyPr lIns="90000" tIns="45000" rIns="90000" bIns="45000">
                          <a:noAutofit/>
                        </wps:bodyPr>
                      </wps:wsp>
                      <wps:wsp>
                        <wps:cNvPr id="1917895371" name="Rectángulo 1917895371"/>
                        <wps:cNvSpPr/>
                        <wps:spPr>
                          <a:xfrm>
                            <a:off x="2148840" y="3102120"/>
                            <a:ext cx="1534680" cy="2966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65666A6A" w14:textId="77777777" w:rsidR="004E3D97" w:rsidRDefault="00000000">
                              <w:pPr>
                                <w:overflowPunct w:val="0"/>
                                <w:spacing w:after="0" w:line="240" w:lineRule="auto"/>
                                <w:jc w:val="center"/>
                              </w:pPr>
                              <w:r>
                                <w:rPr>
                                  <w:rFonts w:ascii="Times New Roman" w:hAnsi="Times New Roman"/>
                                  <w:color w:val="000000"/>
                                  <w:sz w:val="20"/>
                                  <w:szCs w:val="20"/>
                                  <w:lang w:val="es-MX"/>
                                </w:rPr>
                                <w:t>Sociodemográficos</w:t>
                              </w:r>
                            </w:p>
                          </w:txbxContent>
                        </wps:txbx>
                        <wps:bodyPr lIns="90000" tIns="45000" rIns="90000" bIns="45000">
                          <a:noAutofit/>
                        </wps:bodyPr>
                      </wps:wsp>
                      <wps:wsp>
                        <wps:cNvPr id="278043595" name="Rectángulo 278043595"/>
                        <wps:cNvSpPr/>
                        <wps:spPr>
                          <a:xfrm>
                            <a:off x="22320" y="2940120"/>
                            <a:ext cx="1812240" cy="2617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B84A6D2" w14:textId="77777777" w:rsidR="004E3D97" w:rsidRDefault="00000000">
                              <w:pPr>
                                <w:overflowPunct w:val="0"/>
                                <w:spacing w:after="0" w:line="240" w:lineRule="auto"/>
                              </w:pPr>
                              <w:r>
                                <w:rPr>
                                  <w:rFonts w:ascii="Times New Roman" w:hAnsi="Times New Roman"/>
                                  <w:color w:val="000000"/>
                                  <w:sz w:val="20"/>
                                  <w:szCs w:val="20"/>
                                  <w:lang w:val="es-MX"/>
                                </w:rPr>
                                <w:t>VD9 Edad</w:t>
                              </w:r>
                            </w:p>
                          </w:txbxContent>
                        </wps:txbx>
                        <wps:bodyPr lIns="90000" tIns="45000" rIns="90000" bIns="45000">
                          <a:noAutofit/>
                        </wps:bodyPr>
                      </wps:wsp>
                      <wps:wsp>
                        <wps:cNvPr id="102171907" name="Rectángulo 102171907"/>
                        <wps:cNvSpPr/>
                        <wps:spPr>
                          <a:xfrm>
                            <a:off x="13320" y="3278520"/>
                            <a:ext cx="1812240" cy="2311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5ED2E8C6" w14:textId="77777777" w:rsidR="004E3D97" w:rsidRDefault="00000000">
                              <w:pPr>
                                <w:overflowPunct w:val="0"/>
                                <w:spacing w:after="0" w:line="240" w:lineRule="auto"/>
                              </w:pPr>
                              <w:r>
                                <w:rPr>
                                  <w:rFonts w:ascii="Times New Roman" w:hAnsi="Times New Roman"/>
                                  <w:color w:val="000000"/>
                                  <w:sz w:val="20"/>
                                  <w:szCs w:val="20"/>
                                  <w:lang w:val="es-MX"/>
                                </w:rPr>
                                <w:t>VD10 Sexo</w:t>
                              </w:r>
                            </w:p>
                          </w:txbxContent>
                        </wps:txbx>
                        <wps:bodyPr lIns="90000" tIns="45000" rIns="90000" bIns="45000">
                          <a:noAutofit/>
                        </wps:bodyPr>
                      </wps:wsp>
                      <wps:wsp>
                        <wps:cNvPr id="488411417" name="Rectángulo 488411417"/>
                        <wps:cNvSpPr/>
                        <wps:spPr>
                          <a:xfrm>
                            <a:off x="13320" y="0"/>
                            <a:ext cx="1830240" cy="2494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EF219ED" w14:textId="77777777" w:rsidR="004E3D97" w:rsidRDefault="00000000">
                              <w:pPr>
                                <w:overflowPunct w:val="0"/>
                                <w:spacing w:after="0" w:line="240" w:lineRule="auto"/>
                              </w:pPr>
                              <w:r>
                                <w:rPr>
                                  <w:rFonts w:ascii="Times New Roman" w:hAnsi="Times New Roman"/>
                                  <w:color w:val="000000"/>
                                  <w:sz w:val="20"/>
                                  <w:szCs w:val="20"/>
                                  <w:lang w:val="es-MX"/>
                                </w:rPr>
                                <w:t>VD1 Área de conocimiento</w:t>
                              </w:r>
                            </w:p>
                          </w:txbxContent>
                        </wps:txbx>
                        <wps:bodyPr lIns="90000" tIns="45000" rIns="90000" bIns="45000">
                          <a:noAutofit/>
                        </wps:bodyPr>
                      </wps:wsp>
                      <wps:wsp>
                        <wps:cNvPr id="338811604" name="Rectángulo 338811604"/>
                        <wps:cNvSpPr/>
                        <wps:spPr>
                          <a:xfrm>
                            <a:off x="13320" y="331560"/>
                            <a:ext cx="1830240" cy="2584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429DBD9C" w14:textId="77777777" w:rsidR="004E3D97" w:rsidRDefault="00000000">
                              <w:pPr>
                                <w:overflowPunct w:val="0"/>
                                <w:spacing w:after="0" w:line="240" w:lineRule="auto"/>
                              </w:pPr>
                              <w:r>
                                <w:rPr>
                                  <w:rFonts w:ascii="Times New Roman" w:hAnsi="Times New Roman"/>
                                  <w:color w:val="000000"/>
                                  <w:sz w:val="20"/>
                                  <w:szCs w:val="20"/>
                                  <w:lang w:val="es-MX"/>
                                </w:rPr>
                                <w:t>VD2 Institución de egreso</w:t>
                              </w:r>
                            </w:p>
                          </w:txbxContent>
                        </wps:txbx>
                        <wps:bodyPr lIns="90000" tIns="45000" rIns="90000" bIns="45000">
                          <a:noAutofit/>
                        </wps:bodyPr>
                      </wps:wsp>
                      <wps:wsp>
                        <wps:cNvPr id="1251830184" name="Rectángulo 1251830184"/>
                        <wps:cNvSpPr/>
                        <wps:spPr>
                          <a:xfrm>
                            <a:off x="13320" y="662400"/>
                            <a:ext cx="1820520" cy="2584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1DBAE517" w14:textId="77777777" w:rsidR="004E3D97" w:rsidRDefault="00000000">
                              <w:pPr>
                                <w:overflowPunct w:val="0"/>
                                <w:spacing w:after="0" w:line="240" w:lineRule="auto"/>
                              </w:pPr>
                              <w:r>
                                <w:rPr>
                                  <w:rFonts w:ascii="Times New Roman" w:hAnsi="Times New Roman"/>
                                  <w:color w:val="000000"/>
                                  <w:sz w:val="20"/>
                                  <w:szCs w:val="20"/>
                                  <w:lang w:val="es-MX"/>
                                </w:rPr>
                                <w:t>VD3 Año de egreso</w:t>
                              </w:r>
                            </w:p>
                          </w:txbxContent>
                        </wps:txbx>
                        <wps:bodyPr lIns="90000" tIns="45000" rIns="90000" bIns="45000">
                          <a:noAutofit/>
                        </wps:bodyPr>
                      </wps:wsp>
                      <wps:wsp>
                        <wps:cNvPr id="419242135" name="Rectángulo 419242135"/>
                        <wps:cNvSpPr/>
                        <wps:spPr>
                          <a:xfrm>
                            <a:off x="13320" y="1103040"/>
                            <a:ext cx="1830240" cy="2649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7508D46" w14:textId="77777777" w:rsidR="004E3D97" w:rsidRDefault="00000000">
                              <w:pPr>
                                <w:overflowPunct w:val="0"/>
                                <w:spacing w:after="0" w:line="240" w:lineRule="auto"/>
                              </w:pPr>
                              <w:r>
                                <w:rPr>
                                  <w:rFonts w:ascii="Times New Roman" w:hAnsi="Times New Roman"/>
                                  <w:color w:val="000000"/>
                                  <w:sz w:val="20"/>
                                  <w:szCs w:val="20"/>
                                  <w:lang w:val="es-MX"/>
                                </w:rPr>
                                <w:t>VD4 Calificación de EXANI</w:t>
                              </w:r>
                            </w:p>
                          </w:txbxContent>
                        </wps:txbx>
                        <wps:bodyPr lIns="90000" tIns="45000" rIns="90000" bIns="45000">
                          <a:noAutofit/>
                        </wps:bodyPr>
                      </wps:wsp>
                      <wps:wsp>
                        <wps:cNvPr id="1388883793" name="Rectángulo 1388883793"/>
                        <wps:cNvSpPr/>
                        <wps:spPr>
                          <a:xfrm>
                            <a:off x="22320" y="1446480"/>
                            <a:ext cx="1821240" cy="25200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4CDA3D8A" w14:textId="77777777" w:rsidR="004E3D97" w:rsidRDefault="00000000">
                              <w:pPr>
                                <w:overflowPunct w:val="0"/>
                                <w:spacing w:after="0" w:line="240" w:lineRule="auto"/>
                              </w:pPr>
                              <w:r>
                                <w:rPr>
                                  <w:rFonts w:ascii="Times New Roman" w:hAnsi="Times New Roman"/>
                                  <w:color w:val="000000"/>
                                  <w:sz w:val="20"/>
                                  <w:szCs w:val="20"/>
                                  <w:lang w:val="es-MX"/>
                                </w:rPr>
                                <w:t>VD5 Promedio de licenciatura</w:t>
                              </w:r>
                            </w:p>
                          </w:txbxContent>
                        </wps:txbx>
                        <wps:bodyPr lIns="90000" tIns="45000" rIns="90000" bIns="45000">
                          <a:noAutofit/>
                        </wps:bodyPr>
                      </wps:wsp>
                      <wps:wsp>
                        <wps:cNvPr id="1246436234" name="Rectángulo 1246436234"/>
                        <wps:cNvSpPr/>
                        <wps:spPr>
                          <a:xfrm>
                            <a:off x="13320" y="1806120"/>
                            <a:ext cx="1820520" cy="2692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6A964913" w14:textId="77777777" w:rsidR="004E3D97" w:rsidRDefault="00000000">
                              <w:pPr>
                                <w:overflowPunct w:val="0"/>
                                <w:spacing w:after="0" w:line="240" w:lineRule="auto"/>
                                <w:jc w:val="both"/>
                              </w:pPr>
                              <w:r>
                                <w:rPr>
                                  <w:rFonts w:ascii="Times New Roman" w:hAnsi="Times New Roman"/>
                                  <w:color w:val="000000"/>
                                  <w:sz w:val="20"/>
                                  <w:szCs w:val="20"/>
                                  <w:lang w:val="es-MX"/>
                                </w:rPr>
                                <w:t>VD6 Promedio de maestría</w:t>
                              </w:r>
                            </w:p>
                          </w:txbxContent>
                        </wps:txbx>
                        <wps:bodyPr lIns="90000" tIns="45000" rIns="90000" bIns="45000">
                          <a:noAutofit/>
                        </wps:bodyPr>
                      </wps:wsp>
                      <wps:wsp>
                        <wps:cNvPr id="305688239" name="Rectángulo 305688239"/>
                        <wps:cNvSpPr/>
                        <wps:spPr>
                          <a:xfrm>
                            <a:off x="0" y="2167920"/>
                            <a:ext cx="1834560" cy="28260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61DF26A8" w14:textId="77777777" w:rsidR="004E3D97" w:rsidRDefault="00000000">
                              <w:pPr>
                                <w:overflowPunct w:val="0"/>
                                <w:spacing w:after="0" w:line="240" w:lineRule="auto"/>
                              </w:pPr>
                              <w:r>
                                <w:rPr>
                                  <w:rFonts w:ascii="Times New Roman" w:hAnsi="Times New Roman"/>
                                  <w:color w:val="000000"/>
                                  <w:sz w:val="20"/>
                                  <w:szCs w:val="20"/>
                                  <w:lang w:val="es-MX"/>
                                </w:rPr>
                                <w:t>VD7 Nivel ocupacional</w:t>
                              </w:r>
                            </w:p>
                          </w:txbxContent>
                        </wps:txbx>
                        <wps:bodyPr lIns="90000" tIns="45000" rIns="90000" bIns="45000">
                          <a:noAutofit/>
                        </wps:bodyPr>
                      </wps:wsp>
                      <wps:wsp>
                        <wps:cNvPr id="1475001389" name="Rectángulo 1475001389"/>
                        <wps:cNvSpPr/>
                        <wps:spPr>
                          <a:xfrm>
                            <a:off x="8280" y="2511360"/>
                            <a:ext cx="1834560" cy="2617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F55F2FA" w14:textId="77777777" w:rsidR="004E3D97" w:rsidRDefault="00000000">
                              <w:pPr>
                                <w:overflowPunct w:val="0"/>
                                <w:spacing w:after="0" w:line="240" w:lineRule="auto"/>
                              </w:pPr>
                              <w:r>
                                <w:rPr>
                                  <w:rFonts w:ascii="Times New Roman" w:hAnsi="Times New Roman"/>
                                  <w:color w:val="000000"/>
                                  <w:sz w:val="20"/>
                                  <w:szCs w:val="20"/>
                                  <w:lang w:val="es-MX"/>
                                </w:rPr>
                                <w:t>VD8 Área profesional</w:t>
                              </w:r>
                            </w:p>
                          </w:txbxContent>
                        </wps:txbx>
                        <wps:bodyPr lIns="90000" tIns="45000" rIns="90000" bIns="45000">
                          <a:noAutofit/>
                        </wps:bodyPr>
                      </wps:wsp>
                      <wps:wsp>
                        <wps:cNvPr id="596686054" name="Forma libre: forma 596686054"/>
                        <wps:cNvSpPr/>
                        <wps:spPr>
                          <a:xfrm>
                            <a:off x="1843920" y="124920"/>
                            <a:ext cx="304200" cy="33480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014296560" name="Forma libre: forma 2014296560"/>
                        <wps:cNvSpPr/>
                        <wps:spPr>
                          <a:xfrm flipV="1">
                            <a:off x="1843920" y="460440"/>
                            <a:ext cx="304200" cy="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681950231" name="Forma libre: forma 1681950231"/>
                        <wps:cNvSpPr/>
                        <wps:spPr>
                          <a:xfrm flipV="1">
                            <a:off x="1835280" y="461160"/>
                            <a:ext cx="313200" cy="3301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66630954" name="Forma libre: forma 266630954"/>
                        <wps:cNvSpPr/>
                        <wps:spPr>
                          <a:xfrm>
                            <a:off x="1843920" y="1235880"/>
                            <a:ext cx="304200" cy="32688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499454389" name="Forma libre: forma 1499454389"/>
                        <wps:cNvSpPr/>
                        <wps:spPr>
                          <a:xfrm flipV="1">
                            <a:off x="1843920" y="1563480"/>
                            <a:ext cx="304200" cy="900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502843666" name="Forma libre: forma 1502843666"/>
                        <wps:cNvSpPr/>
                        <wps:spPr>
                          <a:xfrm flipV="1">
                            <a:off x="1826280" y="1562760"/>
                            <a:ext cx="321840" cy="38736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051881549" name="Forma libre: forma 2051881549"/>
                        <wps:cNvSpPr/>
                        <wps:spPr>
                          <a:xfrm>
                            <a:off x="1835280" y="2309400"/>
                            <a:ext cx="313200" cy="1843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844082866" name="Forma libre: forma 844082866"/>
                        <wps:cNvSpPr/>
                        <wps:spPr>
                          <a:xfrm flipV="1">
                            <a:off x="1843560" y="2494440"/>
                            <a:ext cx="304920" cy="14724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550857037" name="Forma libre: forma 1550857037"/>
                        <wps:cNvSpPr/>
                        <wps:spPr>
                          <a:xfrm flipV="1">
                            <a:off x="1826280" y="3250080"/>
                            <a:ext cx="321480" cy="1429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48406150" name="Forma libre: forma 48406150"/>
                        <wps:cNvSpPr/>
                        <wps:spPr>
                          <a:xfrm>
                            <a:off x="1826280" y="3060000"/>
                            <a:ext cx="321480" cy="189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83745369" name="Forma libre: forma 1183745369"/>
                        <wps:cNvSpPr/>
                        <wps:spPr>
                          <a:xfrm>
                            <a:off x="3684960" y="494640"/>
                            <a:ext cx="230400" cy="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56194970" name="Forma libre: forma 256194970"/>
                        <wps:cNvSpPr/>
                        <wps:spPr>
                          <a:xfrm>
                            <a:off x="3684960" y="3267000"/>
                            <a:ext cx="232560" cy="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81404844" name="Forma libre: forma 1181404844"/>
                        <wps:cNvSpPr/>
                        <wps:spPr>
                          <a:xfrm>
                            <a:off x="3684960" y="2505600"/>
                            <a:ext cx="257040" cy="576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42213056" name="Forma libre: forma 742213056"/>
                        <wps:cNvSpPr/>
                        <wps:spPr>
                          <a:xfrm>
                            <a:off x="3684960" y="1591200"/>
                            <a:ext cx="232560" cy="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50819549" name="Rectángulo 50819549"/>
                        <wps:cNvSpPr/>
                        <wps:spPr>
                          <a:xfrm>
                            <a:off x="3917160" y="3103200"/>
                            <a:ext cx="502200" cy="2959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7E27D172" w14:textId="77777777" w:rsidR="004E3D97" w:rsidRDefault="00000000">
                              <w:pPr>
                                <w:overflowPunct w:val="0"/>
                                <w:spacing w:after="0" w:line="240" w:lineRule="auto"/>
                                <w:jc w:val="center"/>
                              </w:pPr>
                              <w:r>
                                <w:rPr>
                                  <w:rFonts w:ascii="Times New Roman" w:hAnsi="Times New Roman"/>
                                  <w:color w:val="000000"/>
                                  <w:sz w:val="20"/>
                                  <w:szCs w:val="20"/>
                                  <w:lang w:val="es-MX"/>
                                </w:rPr>
                                <w:t>H1</w:t>
                              </w:r>
                            </w:p>
                          </w:txbxContent>
                        </wps:txbx>
                        <wps:bodyPr lIns="90000" tIns="45000" rIns="90000" bIns="45000">
                          <a:noAutofit/>
                        </wps:bodyPr>
                      </wps:wsp>
                      <wps:wsp>
                        <wps:cNvPr id="1678239394" name="Rectángulo 1678239394"/>
                        <wps:cNvSpPr/>
                        <wps:spPr>
                          <a:xfrm>
                            <a:off x="3942000" y="2347560"/>
                            <a:ext cx="431640" cy="299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4D363F5A" w14:textId="77777777" w:rsidR="004E3D97" w:rsidRDefault="00000000">
                              <w:pPr>
                                <w:overflowPunct w:val="0"/>
                                <w:spacing w:after="0" w:line="240" w:lineRule="auto"/>
                                <w:jc w:val="center"/>
                              </w:pPr>
                              <w:r>
                                <w:rPr>
                                  <w:rFonts w:ascii="Times New Roman" w:hAnsi="Times New Roman"/>
                                  <w:color w:val="000000"/>
                                  <w:sz w:val="20"/>
                                  <w:szCs w:val="20"/>
                                  <w:lang w:val="es-MX"/>
                                </w:rPr>
                                <w:t>H4</w:t>
                              </w:r>
                            </w:p>
                          </w:txbxContent>
                        </wps:txbx>
                        <wps:bodyPr lIns="90000" tIns="45000" rIns="90000" bIns="45000">
                          <a:noAutofit/>
                        </wps:bodyPr>
                      </wps:wsp>
                      <wps:wsp>
                        <wps:cNvPr id="1918258629" name="Rectángulo 1918258629"/>
                        <wps:cNvSpPr/>
                        <wps:spPr>
                          <a:xfrm>
                            <a:off x="3917160" y="1427400"/>
                            <a:ext cx="456480" cy="2710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B7118D9" w14:textId="77777777" w:rsidR="004E3D97" w:rsidRDefault="00000000">
                              <w:pPr>
                                <w:overflowPunct w:val="0"/>
                                <w:spacing w:after="0" w:line="240" w:lineRule="auto"/>
                                <w:jc w:val="center"/>
                              </w:pPr>
                              <w:r>
                                <w:rPr>
                                  <w:rFonts w:ascii="Times New Roman" w:hAnsi="Times New Roman"/>
                                  <w:color w:val="000000"/>
                                  <w:sz w:val="20"/>
                                  <w:szCs w:val="20"/>
                                  <w:lang w:val="es-MX"/>
                                </w:rPr>
                                <w:t>H3</w:t>
                              </w:r>
                            </w:p>
                          </w:txbxContent>
                        </wps:txbx>
                        <wps:bodyPr lIns="90000" tIns="45000" rIns="90000" bIns="45000">
                          <a:noAutofit/>
                        </wps:bodyPr>
                      </wps:wsp>
                      <wps:wsp>
                        <wps:cNvPr id="919442193" name="Rectángulo 919442193"/>
                        <wps:cNvSpPr/>
                        <wps:spPr>
                          <a:xfrm>
                            <a:off x="3915360" y="332280"/>
                            <a:ext cx="428040" cy="2570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13A1B524" w14:textId="77777777" w:rsidR="004E3D97" w:rsidRDefault="00000000">
                              <w:pPr>
                                <w:overflowPunct w:val="0"/>
                                <w:spacing w:after="0" w:line="240" w:lineRule="auto"/>
                                <w:jc w:val="center"/>
                              </w:pPr>
                              <w:r>
                                <w:rPr>
                                  <w:rFonts w:ascii="Times New Roman" w:hAnsi="Times New Roman"/>
                                  <w:color w:val="000000"/>
                                  <w:sz w:val="20"/>
                                  <w:szCs w:val="20"/>
                                  <w:lang w:val="es-MX"/>
                                </w:rPr>
                                <w:t>H2</w:t>
                              </w:r>
                            </w:p>
                          </w:txbxContent>
                        </wps:txbx>
                        <wps:bodyPr lIns="90000" tIns="45000" rIns="90000" bIns="45000">
                          <a:noAutofit/>
                        </wps:bodyPr>
                      </wps:wsp>
                      <wps:wsp>
                        <wps:cNvPr id="199077823" name="Forma libre: forma 199077823"/>
                        <wps:cNvSpPr/>
                        <wps:spPr>
                          <a:xfrm>
                            <a:off x="4344120" y="461160"/>
                            <a:ext cx="295200" cy="148068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82487102" name="Forma libre: forma 782487102"/>
                        <wps:cNvSpPr/>
                        <wps:spPr>
                          <a:xfrm>
                            <a:off x="4374360" y="1563480"/>
                            <a:ext cx="264960" cy="37836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459310994" name="Forma libre: forma 459310994"/>
                        <wps:cNvSpPr/>
                        <wps:spPr>
                          <a:xfrm flipV="1">
                            <a:off x="4374360" y="1942560"/>
                            <a:ext cx="264960" cy="55368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720185571" name="Forma libre: forma 1720185571"/>
                        <wps:cNvSpPr/>
                        <wps:spPr>
                          <a:xfrm flipV="1">
                            <a:off x="4420080" y="1941840"/>
                            <a:ext cx="219240" cy="13075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988BBD8" id="Forma1" o:spid="_x0000_s1026" style="width:458.6pt;height:271.5pt;mso-position-horizontal-relative:char;mso-position-vertical-relative:line" coordorigin=",-444" coordsize="58240,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">
                <v:rect id="Rectángulo 1952128840" o:spid="_x0000_s1027" style="position:absolute;left:46386;top:17787;width:11854;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" strokeweight="1pt">
                  <v:textbox inset="2.5mm,1.25mm,2.5mm,1.25mm">
                    <w:txbxContent>
                      <w:p w14:paraId="0BBE6AFA" w14:textId="77777777" w:rsidR="004E3D97" w:rsidRDefault="00000000">
                        <w:pPr>
                          <w:overflowPunct w:val="0"/>
                          <w:spacing w:after="0" w:line="240" w:lineRule="auto"/>
                          <w:jc w:val="center"/>
                        </w:pPr>
                        <w:r>
                          <w:rPr>
                            <w:rFonts w:ascii="Times New Roman" w:hAnsi="Times New Roman"/>
                            <w:color w:val="000000"/>
                            <w:sz w:val="20"/>
                            <w:szCs w:val="20"/>
                            <w:lang w:val="es-MX"/>
                          </w:rPr>
                          <w:t>Eficiencia terminal (titulación)</w:t>
                        </w:r>
                      </w:p>
                    </w:txbxContent>
                  </v:textbox>
                </v:rect>
                <v:rect id="Rectángulo 1563172900" o:spid="_x0000_s1028" style="position:absolute;left:21488;top:3308;width:15347;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" strokeweight="1pt">
                  <v:textbox inset="2.5mm,1.25mm,2.5mm,1.25mm">
                    <w:txbxContent>
                      <w:p w14:paraId="5444AF45" w14:textId="77777777" w:rsidR="004E3D97" w:rsidRDefault="00000000">
                        <w:pPr>
                          <w:overflowPunct w:val="0"/>
                          <w:spacing w:after="0" w:line="240" w:lineRule="auto"/>
                          <w:jc w:val="center"/>
                        </w:pPr>
                        <w:r>
                          <w:rPr>
                            <w:rFonts w:ascii="Times New Roman" w:hAnsi="Times New Roman"/>
                            <w:color w:val="000000"/>
                            <w:sz w:val="20"/>
                            <w:szCs w:val="20"/>
                            <w:lang w:val="es-MX"/>
                          </w:rPr>
                          <w:t>Perfil académico</w:t>
                        </w:r>
                      </w:p>
                    </w:txbxContent>
                  </v:textbox>
                </v:rect>
                <v:rect id="Rectángulo 689866601" o:spid="_x0000_s1029" style="position:absolute;left:21488;top:14274;width:15347;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" strokeweight="1pt">
                  <v:textbox inset="2.5mm,1.25mm,2.5mm,1.25mm">
                    <w:txbxContent>
                      <w:p w14:paraId="52585E69" w14:textId="77777777" w:rsidR="004E3D97" w:rsidRDefault="00000000">
                        <w:pPr>
                          <w:overflowPunct w:val="0"/>
                          <w:spacing w:after="0" w:line="240" w:lineRule="auto"/>
                          <w:jc w:val="center"/>
                        </w:pPr>
                        <w:r>
                          <w:rPr>
                            <w:rFonts w:ascii="Times New Roman" w:hAnsi="Times New Roman"/>
                            <w:color w:val="000000"/>
                            <w:sz w:val="20"/>
                            <w:szCs w:val="20"/>
                            <w:lang w:val="es-MX"/>
                          </w:rPr>
                          <w:t>Rendimiento académico</w:t>
                        </w:r>
                      </w:p>
                    </w:txbxContent>
                  </v:textbox>
                </v:rect>
                <v:rect id="Rectángulo 621769313" o:spid="_x0000_s1030" style="position:absolute;left:21488;top:23410;width:15347;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" strokeweight="1pt">
                  <v:textbox inset="2.5mm,1.25mm,2.5mm,1.25mm">
                    <w:txbxContent>
                      <w:p w14:paraId="3C4C03C2" w14:textId="77777777" w:rsidR="004E3D97" w:rsidRDefault="00000000">
                        <w:pPr>
                          <w:overflowPunct w:val="0"/>
                          <w:spacing w:after="0" w:line="240" w:lineRule="auto"/>
                          <w:jc w:val="center"/>
                        </w:pPr>
                        <w:r>
                          <w:rPr>
                            <w:rFonts w:ascii="Times New Roman" w:hAnsi="Times New Roman"/>
                            <w:color w:val="000000"/>
                            <w:sz w:val="20"/>
                            <w:szCs w:val="20"/>
                            <w:lang w:val="es-MX"/>
                          </w:rPr>
                          <w:t>Perfil laboral</w:t>
                        </w:r>
                      </w:p>
                    </w:txbxContent>
                  </v:textbox>
                </v:rect>
                <v:rect id="Rectángulo 1917895371" o:spid="_x0000_s1031" style="position:absolute;left:21488;top:31021;width:1534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" strokeweight="1pt">
                  <v:textbox inset="2.5mm,1.25mm,2.5mm,1.25mm">
                    <w:txbxContent>
                      <w:p w14:paraId="65666A6A" w14:textId="77777777" w:rsidR="004E3D97" w:rsidRDefault="00000000">
                        <w:pPr>
                          <w:overflowPunct w:val="0"/>
                          <w:spacing w:after="0" w:line="240" w:lineRule="auto"/>
                          <w:jc w:val="center"/>
                        </w:pPr>
                        <w:r>
                          <w:rPr>
                            <w:rFonts w:ascii="Times New Roman" w:hAnsi="Times New Roman"/>
                            <w:color w:val="000000"/>
                            <w:sz w:val="20"/>
                            <w:szCs w:val="20"/>
                            <w:lang w:val="es-MX"/>
                          </w:rPr>
                          <w:t>Sociodemográficos</w:t>
                        </w:r>
                      </w:p>
                    </w:txbxContent>
                  </v:textbox>
                </v:rect>
                <v:rect id="Rectángulo 278043595" o:spid="_x0000_s1032" style="position:absolute;left:223;top:29401;width:18122;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" strokeweight="1pt">
                  <v:textbox inset="2.5mm,1.25mm,2.5mm,1.25mm">
                    <w:txbxContent>
                      <w:p w14:paraId="0B84A6D2" w14:textId="77777777" w:rsidR="004E3D97" w:rsidRDefault="00000000">
                        <w:pPr>
                          <w:overflowPunct w:val="0"/>
                          <w:spacing w:after="0" w:line="240" w:lineRule="auto"/>
                        </w:pPr>
                        <w:r>
                          <w:rPr>
                            <w:rFonts w:ascii="Times New Roman" w:hAnsi="Times New Roman"/>
                            <w:color w:val="000000"/>
                            <w:sz w:val="20"/>
                            <w:szCs w:val="20"/>
                            <w:lang w:val="es-MX"/>
                          </w:rPr>
                          <w:t>VD9 Edad</w:t>
                        </w:r>
                      </w:p>
                    </w:txbxContent>
                  </v:textbox>
                </v:rect>
                <v:rect id="Rectángulo 102171907" o:spid="_x0000_s1033" style="position:absolute;left:133;top:32785;width:1812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" strokeweight="1pt">
                  <v:textbox inset="2.5mm,1.25mm,2.5mm,1.25mm">
                    <w:txbxContent>
                      <w:p w14:paraId="5ED2E8C6" w14:textId="77777777" w:rsidR="004E3D97" w:rsidRDefault="00000000">
                        <w:pPr>
                          <w:overflowPunct w:val="0"/>
                          <w:spacing w:after="0" w:line="240" w:lineRule="auto"/>
                        </w:pPr>
                        <w:r>
                          <w:rPr>
                            <w:rFonts w:ascii="Times New Roman" w:hAnsi="Times New Roman"/>
                            <w:color w:val="000000"/>
                            <w:sz w:val="20"/>
                            <w:szCs w:val="20"/>
                            <w:lang w:val="es-MX"/>
                          </w:rPr>
                          <w:t>VD10 Sexo</w:t>
                        </w:r>
                      </w:p>
                    </w:txbxContent>
                  </v:textbox>
                </v:rect>
                <v:rect id="Rectángulo 488411417" o:spid="_x0000_s1034" style="position:absolute;left:133;width:18302;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" strokeweight="1pt">
                  <v:textbox inset="2.5mm,1.25mm,2.5mm,1.25mm">
                    <w:txbxContent>
                      <w:p w14:paraId="0EF219ED" w14:textId="77777777" w:rsidR="004E3D97" w:rsidRDefault="00000000">
                        <w:pPr>
                          <w:overflowPunct w:val="0"/>
                          <w:spacing w:after="0" w:line="240" w:lineRule="auto"/>
                        </w:pPr>
                        <w:r>
                          <w:rPr>
                            <w:rFonts w:ascii="Times New Roman" w:hAnsi="Times New Roman"/>
                            <w:color w:val="000000"/>
                            <w:sz w:val="20"/>
                            <w:szCs w:val="20"/>
                            <w:lang w:val="es-MX"/>
                          </w:rPr>
                          <w:t>VD1 Área de conocimiento</w:t>
                        </w:r>
                      </w:p>
                    </w:txbxContent>
                  </v:textbox>
                </v:rect>
                <v:rect id="Rectángulo 338811604" o:spid="_x0000_s1035" style="position:absolute;left:133;top:3315;width:1830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" strokeweight="1pt">
                  <v:textbox inset="2.5mm,1.25mm,2.5mm,1.25mm">
                    <w:txbxContent>
                      <w:p w14:paraId="429DBD9C" w14:textId="77777777" w:rsidR="004E3D97" w:rsidRDefault="00000000">
                        <w:pPr>
                          <w:overflowPunct w:val="0"/>
                          <w:spacing w:after="0" w:line="240" w:lineRule="auto"/>
                        </w:pPr>
                        <w:r>
                          <w:rPr>
                            <w:rFonts w:ascii="Times New Roman" w:hAnsi="Times New Roman"/>
                            <w:color w:val="000000"/>
                            <w:sz w:val="20"/>
                            <w:szCs w:val="20"/>
                            <w:lang w:val="es-MX"/>
                          </w:rPr>
                          <w:t>VD2 Institución de egreso</w:t>
                        </w:r>
                      </w:p>
                    </w:txbxContent>
                  </v:textbox>
                </v:rect>
                <v:rect id="Rectángulo 1251830184" o:spid="_x0000_s1036" style="position:absolute;left:133;top:6624;width:18205;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" strokeweight="1pt">
                  <v:textbox inset="2.5mm,1.25mm,2.5mm,1.25mm">
                    <w:txbxContent>
                      <w:p w14:paraId="1DBAE517" w14:textId="77777777" w:rsidR="004E3D97" w:rsidRDefault="00000000">
                        <w:pPr>
                          <w:overflowPunct w:val="0"/>
                          <w:spacing w:after="0" w:line="240" w:lineRule="auto"/>
                        </w:pPr>
                        <w:r>
                          <w:rPr>
                            <w:rFonts w:ascii="Times New Roman" w:hAnsi="Times New Roman"/>
                            <w:color w:val="000000"/>
                            <w:sz w:val="20"/>
                            <w:szCs w:val="20"/>
                            <w:lang w:val="es-MX"/>
                          </w:rPr>
                          <w:t>VD3 Año de egreso</w:t>
                        </w:r>
                      </w:p>
                    </w:txbxContent>
                  </v:textbox>
                </v:rect>
                <v:rect id="Rectángulo 419242135" o:spid="_x0000_s1037" style="position:absolute;left:133;top:11030;width:18302;height: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" strokeweight="1pt">
                  <v:textbox inset="2.5mm,1.25mm,2.5mm,1.25mm">
                    <w:txbxContent>
                      <w:p w14:paraId="07508D46" w14:textId="77777777" w:rsidR="004E3D97" w:rsidRDefault="00000000">
                        <w:pPr>
                          <w:overflowPunct w:val="0"/>
                          <w:spacing w:after="0" w:line="240" w:lineRule="auto"/>
                        </w:pPr>
                        <w:r>
                          <w:rPr>
                            <w:rFonts w:ascii="Times New Roman" w:hAnsi="Times New Roman"/>
                            <w:color w:val="000000"/>
                            <w:sz w:val="20"/>
                            <w:szCs w:val="20"/>
                            <w:lang w:val="es-MX"/>
                          </w:rPr>
                          <w:t>VD4 Calificación de EXANI</w:t>
                        </w:r>
                      </w:p>
                    </w:txbxContent>
                  </v:textbox>
                </v:rect>
                <v:rect id="Rectángulo 1388883793" o:spid="_x0000_s1038" style="position:absolute;left:223;top:14464;width:1821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" strokeweight="1pt">
                  <v:textbox inset="2.5mm,1.25mm,2.5mm,1.25mm">
                    <w:txbxContent>
                      <w:p w14:paraId="4CDA3D8A" w14:textId="77777777" w:rsidR="004E3D97" w:rsidRDefault="00000000">
                        <w:pPr>
                          <w:overflowPunct w:val="0"/>
                          <w:spacing w:after="0" w:line="240" w:lineRule="auto"/>
                        </w:pPr>
                        <w:r>
                          <w:rPr>
                            <w:rFonts w:ascii="Times New Roman" w:hAnsi="Times New Roman"/>
                            <w:color w:val="000000"/>
                            <w:sz w:val="20"/>
                            <w:szCs w:val="20"/>
                            <w:lang w:val="es-MX"/>
                          </w:rPr>
                          <w:t>VD5 Promedio de licenciatura</w:t>
                        </w:r>
                      </w:p>
                    </w:txbxContent>
                  </v:textbox>
                </v:rect>
                <v:rect id="Rectángulo 1246436234" o:spid="_x0000_s1039" style="position:absolute;left:133;top:18061;width:18205;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" strokeweight="1pt">
                  <v:textbox inset="2.5mm,1.25mm,2.5mm,1.25mm">
                    <w:txbxContent>
                      <w:p w14:paraId="6A964913" w14:textId="77777777" w:rsidR="004E3D97" w:rsidRDefault="00000000">
                        <w:pPr>
                          <w:overflowPunct w:val="0"/>
                          <w:spacing w:after="0" w:line="240" w:lineRule="auto"/>
                          <w:jc w:val="both"/>
                        </w:pPr>
                        <w:r>
                          <w:rPr>
                            <w:rFonts w:ascii="Times New Roman" w:hAnsi="Times New Roman"/>
                            <w:color w:val="000000"/>
                            <w:sz w:val="20"/>
                            <w:szCs w:val="20"/>
                            <w:lang w:val="es-MX"/>
                          </w:rPr>
                          <w:t>VD6 Promedio de maestría</w:t>
                        </w:r>
                      </w:p>
                    </w:txbxContent>
                  </v:textbox>
                </v:rect>
                <v:rect id="Rectángulo 305688239" o:spid="_x0000_s1040" style="position:absolute;top:21679;width:1834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" strokeweight="1pt">
                  <v:textbox inset="2.5mm,1.25mm,2.5mm,1.25mm">
                    <w:txbxContent>
                      <w:p w14:paraId="61DF26A8" w14:textId="77777777" w:rsidR="004E3D97" w:rsidRDefault="00000000">
                        <w:pPr>
                          <w:overflowPunct w:val="0"/>
                          <w:spacing w:after="0" w:line="240" w:lineRule="auto"/>
                        </w:pPr>
                        <w:r>
                          <w:rPr>
                            <w:rFonts w:ascii="Times New Roman" w:hAnsi="Times New Roman"/>
                            <w:color w:val="000000"/>
                            <w:sz w:val="20"/>
                            <w:szCs w:val="20"/>
                            <w:lang w:val="es-MX"/>
                          </w:rPr>
                          <w:t>VD7 Nivel ocupacional</w:t>
                        </w:r>
                      </w:p>
                    </w:txbxContent>
                  </v:textbox>
                </v:rect>
                <v:rect id="Rectángulo 1475001389" o:spid="_x0000_s1041" style="position:absolute;left:82;top:25113;width:18346;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" strokeweight="1pt">
                  <v:textbox inset="2.5mm,1.25mm,2.5mm,1.25mm">
                    <w:txbxContent>
                      <w:p w14:paraId="0F55F2FA" w14:textId="77777777" w:rsidR="004E3D97" w:rsidRDefault="00000000">
                        <w:pPr>
                          <w:overflowPunct w:val="0"/>
                          <w:spacing w:after="0" w:line="240" w:lineRule="auto"/>
                        </w:pPr>
                        <w:r>
                          <w:rPr>
                            <w:rFonts w:ascii="Times New Roman" w:hAnsi="Times New Roman"/>
                            <w:color w:val="000000"/>
                            <w:sz w:val="20"/>
                            <w:szCs w:val="20"/>
                            <w:lang w:val="es-MX"/>
                          </w:rPr>
                          <w:t>VD8 Área profesional</w:t>
                        </w:r>
                      </w:p>
                    </w:txbxContent>
                  </v:textbox>
                </v:rect>
                <v:shape id="Forma libre: forma 596686054" o:spid="_x0000_s1042" style="position:absolute;left:18439;top:1249;width:3042;height:33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" path="m,l21600,21600e" filled="f" strokeweight=".5pt">
                  <v:stroke endarrow="block" joinstyle="miter"/>
                  <v:path arrowok="t"/>
                </v:shape>
                <v:shape id="Forma libre: forma 2014296560" o:spid="_x0000_s1043" style="position:absolute;left:18439;top:4604;width:3042;height: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" path="m,l21600,21600e" filled="f" strokeweight=".5pt">
                  <v:stroke endarrow="block" joinstyle="miter"/>
                  <v:path arrowok="t"/>
                </v:shape>
                <v:shape id="Forma libre: forma 1681950231" o:spid="_x0000_s1044" style="position:absolute;left:18352;top:4611;width:3132;height:330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" path="m,l21600,21600e" filled="f" strokeweight=".5pt">
                  <v:stroke endarrow="block" joinstyle="miter"/>
                  <v:path arrowok="t"/>
                </v:shape>
                <v:shape id="Forma libre: forma 266630954" o:spid="_x0000_s1045" style="position:absolute;left:18439;top:12358;width:3042;height:32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" path="m,l21600,21600e" filled="f" strokeweight=".5pt">
                  <v:stroke endarrow="block" joinstyle="miter"/>
                  <v:path arrowok="t"/>
                </v:shape>
                <v:shape id="Forma libre: forma 1499454389" o:spid="_x0000_s1046" style="position:absolute;left:18439;top:15634;width:3042;height: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" path="m,l21600,21600e" filled="f" strokeweight=".5pt">
                  <v:stroke endarrow="block" joinstyle="miter"/>
                  <v:path arrowok="t"/>
                </v:shape>
                <v:shape id="Forma libre: forma 1502843666" o:spid="_x0000_s1047" style="position:absolute;left:18262;top:15627;width:3219;height:387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" path="m,l21600,21600e" filled="f" strokeweight=".5pt">
                  <v:stroke endarrow="block" joinstyle="miter"/>
                  <v:path arrowok="t"/>
                </v:shape>
                <v:shape id="Forma libre: forma 2051881549" o:spid="_x0000_s1048" style="position:absolute;left:18352;top:23094;width:3132;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" path="m,l21600,21600e" filled="f" strokeweight=".5pt">
                  <v:stroke endarrow="block" joinstyle="miter"/>
                  <v:path arrowok="t"/>
                </v:shape>
                <v:shape id="Forma libre: forma 844082866" o:spid="_x0000_s1049" style="position:absolute;left:18435;top:24944;width:3049;height:147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" path="m,l21600,21600e" filled="f" strokeweight=".5pt">
                  <v:stroke endarrow="block" joinstyle="miter"/>
                  <v:path arrowok="t"/>
                </v:shape>
                <v:shape id="Forma libre: forma 1550857037" o:spid="_x0000_s1050" style="position:absolute;left:18262;top:32500;width:3215;height:143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" path="m,l21600,21600e" filled="f" strokeweight=".5pt">
                  <v:stroke endarrow="block" joinstyle="miter"/>
                  <v:path arrowok="t"/>
                </v:shape>
                <v:shape id="Forma libre: forma 48406150" o:spid="_x0000_s1051" style="position:absolute;left:18262;top:30600;width:3215;height:18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" path="m,l21600,21600e" filled="f" strokeweight=".5pt">
                  <v:stroke endarrow="block" joinstyle="miter"/>
                  <v:path arrowok="t"/>
                </v:shape>
                <v:shape id="Forma libre: forma 1183745369" o:spid="_x0000_s1052" style="position:absolute;left:36849;top:4946;width:2304;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" path="m,l21600,21600e" filled="f" strokeweight=".5pt">
                  <v:stroke endarrow="block" joinstyle="miter"/>
                  <v:path arrowok="t"/>
                </v:shape>
                <v:shape id="Forma libre: forma 256194970" o:spid="_x0000_s1053" style="position:absolute;left:36849;top:32670;width:2326;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" path="m,l21600,21600e" filled="f" strokeweight=".5pt">
                  <v:stroke endarrow="block" joinstyle="miter"/>
                  <v:path arrowok="t"/>
                </v:shape>
                <v:shape id="Forma libre: forma 1181404844" o:spid="_x0000_s1054" style="position:absolute;left:36849;top:25056;width:2571;height: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" path="m,l21600,21600e" filled="f" strokeweight=".5pt">
                  <v:stroke endarrow="block" joinstyle="miter"/>
                  <v:path arrowok="t"/>
                </v:shape>
                <v:shape id="Forma libre: forma 742213056" o:spid="_x0000_s1055" style="position:absolute;left:36849;top:15912;width:2326;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" path="m,l21600,21600e" filled="f" strokeweight=".5pt">
                  <v:stroke endarrow="block" joinstyle="miter"/>
                  <v:path arrowok="t"/>
                </v:shape>
                <v:rect id="Rectángulo 50819549" o:spid="_x0000_s1056" style="position:absolute;left:39171;top:31032;width:502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" strokeweight="1pt">
                  <v:textbox inset="2.5mm,1.25mm,2.5mm,1.25mm">
                    <w:txbxContent>
                      <w:p w14:paraId="7E27D172" w14:textId="77777777" w:rsidR="004E3D97" w:rsidRDefault="00000000">
                        <w:pPr>
                          <w:overflowPunct w:val="0"/>
                          <w:spacing w:after="0" w:line="240" w:lineRule="auto"/>
                          <w:jc w:val="center"/>
                        </w:pPr>
                        <w:r>
                          <w:rPr>
                            <w:rFonts w:ascii="Times New Roman" w:hAnsi="Times New Roman"/>
                            <w:color w:val="000000"/>
                            <w:sz w:val="20"/>
                            <w:szCs w:val="20"/>
                            <w:lang w:val="es-MX"/>
                          </w:rPr>
                          <w:t>H1</w:t>
                        </w:r>
                      </w:p>
                    </w:txbxContent>
                  </v:textbox>
                </v:rect>
                <v:rect id="Rectángulo 1678239394" o:spid="_x0000_s1057" style="position:absolute;left:39420;top:23475;width:431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" strokeweight="1pt">
                  <v:textbox inset="2.5mm,1.25mm,2.5mm,1.25mm">
                    <w:txbxContent>
                      <w:p w14:paraId="4D363F5A" w14:textId="77777777" w:rsidR="004E3D97" w:rsidRDefault="00000000">
                        <w:pPr>
                          <w:overflowPunct w:val="0"/>
                          <w:spacing w:after="0" w:line="240" w:lineRule="auto"/>
                          <w:jc w:val="center"/>
                        </w:pPr>
                        <w:r>
                          <w:rPr>
                            <w:rFonts w:ascii="Times New Roman" w:hAnsi="Times New Roman"/>
                            <w:color w:val="000000"/>
                            <w:sz w:val="20"/>
                            <w:szCs w:val="20"/>
                            <w:lang w:val="es-MX"/>
                          </w:rPr>
                          <w:t>H4</w:t>
                        </w:r>
                      </w:p>
                    </w:txbxContent>
                  </v:textbox>
                </v:rect>
                <v:rect id="Rectángulo 1918258629" o:spid="_x0000_s1058" style="position:absolute;left:39171;top:14274;width:4565;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" strokeweight="1pt">
                  <v:textbox inset="2.5mm,1.25mm,2.5mm,1.25mm">
                    <w:txbxContent>
                      <w:p w14:paraId="0B7118D9" w14:textId="77777777" w:rsidR="004E3D97" w:rsidRDefault="00000000">
                        <w:pPr>
                          <w:overflowPunct w:val="0"/>
                          <w:spacing w:after="0" w:line="240" w:lineRule="auto"/>
                          <w:jc w:val="center"/>
                        </w:pPr>
                        <w:r>
                          <w:rPr>
                            <w:rFonts w:ascii="Times New Roman" w:hAnsi="Times New Roman"/>
                            <w:color w:val="000000"/>
                            <w:sz w:val="20"/>
                            <w:szCs w:val="20"/>
                            <w:lang w:val="es-MX"/>
                          </w:rPr>
                          <w:t>H3</w:t>
                        </w:r>
                      </w:p>
                    </w:txbxContent>
                  </v:textbox>
                </v:rect>
                <v:rect id="Rectángulo 919442193" o:spid="_x0000_s1059" style="position:absolute;left:39153;top:3322;width:42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" strokeweight="1pt">
                  <v:textbox inset="2.5mm,1.25mm,2.5mm,1.25mm">
                    <w:txbxContent>
                      <w:p w14:paraId="13A1B524" w14:textId="77777777" w:rsidR="004E3D97" w:rsidRDefault="00000000">
                        <w:pPr>
                          <w:overflowPunct w:val="0"/>
                          <w:spacing w:after="0" w:line="240" w:lineRule="auto"/>
                          <w:jc w:val="center"/>
                        </w:pPr>
                        <w:r>
                          <w:rPr>
                            <w:rFonts w:ascii="Times New Roman" w:hAnsi="Times New Roman"/>
                            <w:color w:val="000000"/>
                            <w:sz w:val="20"/>
                            <w:szCs w:val="20"/>
                            <w:lang w:val="es-MX"/>
                          </w:rPr>
                          <w:t>H2</w:t>
                        </w:r>
                      </w:p>
                    </w:txbxContent>
                  </v:textbox>
                </v:rect>
                <v:shape id="Forma libre: forma 199077823" o:spid="_x0000_s1060" style="position:absolute;left:43441;top:4611;width:2952;height:148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" path="m,l21600,21600e" filled="f" strokeweight=".5pt">
                  <v:stroke endarrow="block" joinstyle="miter"/>
                  <v:path arrowok="t"/>
                </v:shape>
                <v:shape id="Forma libre: forma 782487102" o:spid="_x0000_s1061" style="position:absolute;left:43743;top:15634;width:2650;height:37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" path="m,l21600,21600e" filled="f" strokeweight=".5pt">
                  <v:stroke endarrow="block" joinstyle="miter"/>
                  <v:path arrowok="t"/>
                </v:shape>
                <v:shape id="Forma libre: forma 459310994" o:spid="_x0000_s1062" style="position:absolute;left:43743;top:19425;width:2650;height:553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" path="m,l21600,21600e" filled="f" strokeweight=".5pt">
                  <v:stroke endarrow="block" joinstyle="miter"/>
                  <v:path arrowok="t"/>
                </v:shape>
                <v:shape id="Forma libre: forma 1720185571" o:spid="_x0000_s1063" style="position:absolute;left:44200;top:19418;width:2193;height:1307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" path="m,l21600,21600e" filled="f" strokeweight=".5pt">
                  <v:stroke endarrow="block" joinstyle="miter"/>
                  <v:path arrowok="t"/>
                </v:shape>
                <w10:anchorlock/>
              </v:group>
            </w:pict>
          </mc:Fallback>
        </mc:AlternateContent>
      </w:r>
      <w:r>
        <w:rPr>
          <w:rFonts w:ascii="Times New Roman" w:hAnsi="Times New Roman"/>
          <w:sz w:val="24"/>
          <w:szCs w:val="24"/>
          <w:lang w:val="es-MX"/>
        </w:rPr>
        <w:t>Nota: esta figura muestra el modelo teórico que se diseñó inicialmente para esta investigación</w:t>
      </w:r>
    </w:p>
    <w:p w14:paraId="684D352C" w14:textId="77777777" w:rsidR="004E3D97" w:rsidRPr="00207AD7" w:rsidRDefault="00000000" w:rsidP="00207AD7">
      <w:pPr>
        <w:spacing w:after="0" w:line="360" w:lineRule="auto"/>
        <w:ind w:right="38"/>
        <w:jc w:val="center"/>
        <w:rPr>
          <w:rFonts w:ascii="Times New Roman" w:eastAsia="Palatino Linotype" w:hAnsi="Times New Roman"/>
          <w:b/>
          <w:bCs/>
          <w:color w:val="231F20"/>
          <w:spacing w:val="-2"/>
          <w:sz w:val="32"/>
          <w:szCs w:val="32"/>
          <w:lang w:val="es-ES"/>
        </w:rPr>
      </w:pPr>
      <w:r w:rsidRPr="00207AD7">
        <w:rPr>
          <w:rFonts w:ascii="Times New Roman" w:eastAsia="Palatino Linotype" w:hAnsi="Times New Roman"/>
          <w:b/>
          <w:bCs/>
          <w:color w:val="231F20"/>
          <w:spacing w:val="-2"/>
          <w:sz w:val="32"/>
          <w:szCs w:val="32"/>
          <w:lang w:val="es-ES"/>
        </w:rPr>
        <w:lastRenderedPageBreak/>
        <w:t>Metodología</w:t>
      </w:r>
    </w:p>
    <w:p w14:paraId="74FDC075"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Esta es una investigación cuantitativa que utiliza información de ciento ochenta alumnos pertenecientes a seis generaciones de dos programas de posgrado del área económico-administrativa de la Universidad de Colima, correspondientes al periodo 2005-2020.</w:t>
      </w:r>
    </w:p>
    <w:p w14:paraId="45CD42C9"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Los ciento ochenta alumnos representan el noventa y cinco por ciento del total de los egresados de esas seis generaciones, quienes sumaron ciento ochenta y nueve. De estos, ciento diez y siete corresponden al área de ciencias administrativas y setenta y tres al área fiscal.</w:t>
      </w:r>
    </w:p>
    <w:p w14:paraId="6E8803A4"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La metodología implementada fue análisis documental, al haberse recabado la información directamente de los expedientes de los egresados. La información de cada egresado se fue capturando de forma organizada en una hoja de Excel, conformando así una base de datos fundamentada en indicadores relacionados con las definiciones conceptuales de eficiencia educativa.</w:t>
      </w:r>
    </w:p>
    <w:p w14:paraId="7300969F"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Dicha fundamentación científica para organizar los indicadores se basó en la evidencia de otras investigaciones sobre la eficiencia terminal de los posgrados, conforme a Rodríguez et al., (2021); García-Leal, et al. (2020); Peinado y Jaramillo, (2018); Rodríguez, (2017); Olmos y Tomé (2017); Calderón, (2017); León, et al. (2016); Márquez, et al. (2015); Torche et al. (2015); Lacueva (2015); Álvarez, et al. (2012) y Cardoso y Cerecedo, (2011).</w:t>
      </w:r>
    </w:p>
    <w:p w14:paraId="789F4F43"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A partir de estos autores, se sustentaron los indicadores o variables que contienen datos sobre las cinco variables de análisis: perfil académico, rendimiento académico, perfil laboral, perfil sociodemográfico y eficiencia terminal.</w:t>
      </w:r>
    </w:p>
    <w:p w14:paraId="12B0C723"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Posterior a la construcción de la base de datos, los indicadores se sometieron a la validez de expertos a través de la estrategia cuantitativa propuesta por Galicia et al. (2017) y por Díaz y Leyva (2013), quienes señalan que deben seleccionarse a un grupo de entre cinco y siete expertos en la materia. En este sentido, en esta investigación participaron cinco profesores universitarios con grado de doctor: tres en ciencias administrativas y dos en pedagogía.</w:t>
      </w:r>
    </w:p>
    <w:p w14:paraId="22D43EB1" w14:textId="77777777" w:rsidR="004E3D97" w:rsidRDefault="00000000" w:rsidP="00207AD7">
      <w:pPr>
        <w:spacing w:after="0" w:line="360" w:lineRule="auto"/>
        <w:ind w:right="38"/>
        <w:jc w:val="both"/>
        <w:rPr>
          <w:rFonts w:ascii="Times New Roman" w:eastAsia="Palatino Linotype" w:hAnsi="Times New Roman"/>
          <w:color w:val="231F20"/>
          <w:spacing w:val="-2"/>
          <w:sz w:val="24"/>
          <w:szCs w:val="24"/>
          <w:lang w:val="es-ES"/>
        </w:rPr>
      </w:pPr>
      <w:r>
        <w:rPr>
          <w:rFonts w:ascii="Times New Roman" w:eastAsia="Palatino Linotype" w:hAnsi="Times New Roman"/>
          <w:color w:val="231F20"/>
          <w:spacing w:val="-2"/>
          <w:sz w:val="24"/>
          <w:szCs w:val="24"/>
          <w:lang w:val="es-ES"/>
        </w:rPr>
        <w:tab/>
        <w:t>De esta forma, con el consenso de los expertos y las definiciones conceptuales de eficiencia educativa, fue posible establecer la adecuación de la base de datos para esta investigación. La Tabla 1 muestra los constructos, indicadores y escalas utilizadas.</w:t>
      </w:r>
    </w:p>
    <w:p w14:paraId="46614562" w14:textId="77777777" w:rsidR="00CE48CE" w:rsidRDefault="00CE48CE" w:rsidP="00207AD7">
      <w:pPr>
        <w:spacing w:after="0" w:line="360" w:lineRule="auto"/>
        <w:ind w:right="38"/>
        <w:jc w:val="both"/>
        <w:rPr>
          <w:rFonts w:ascii="Times New Roman" w:eastAsia="Palatino Linotype" w:hAnsi="Times New Roman"/>
          <w:color w:val="231F20"/>
          <w:spacing w:val="-2"/>
          <w:sz w:val="24"/>
          <w:szCs w:val="24"/>
          <w:lang w:val="es-ES"/>
        </w:rPr>
      </w:pPr>
    </w:p>
    <w:p w14:paraId="1526F0DC" w14:textId="77777777" w:rsidR="00CE48CE" w:rsidRDefault="00CE48CE" w:rsidP="00207AD7">
      <w:pPr>
        <w:spacing w:after="0" w:line="360" w:lineRule="auto"/>
        <w:ind w:right="38"/>
        <w:jc w:val="both"/>
        <w:rPr>
          <w:rFonts w:ascii="Times New Roman" w:eastAsia="Palatino Linotype" w:hAnsi="Times New Roman"/>
          <w:color w:val="231F20"/>
          <w:spacing w:val="-2"/>
          <w:sz w:val="24"/>
          <w:szCs w:val="24"/>
          <w:lang w:val="es-ES"/>
        </w:rPr>
      </w:pPr>
    </w:p>
    <w:p w14:paraId="2CF18890" w14:textId="77777777" w:rsidR="00CE48CE" w:rsidRDefault="00CE48CE" w:rsidP="00207AD7">
      <w:pPr>
        <w:spacing w:after="0" w:line="360" w:lineRule="auto"/>
        <w:ind w:right="38"/>
        <w:jc w:val="both"/>
        <w:rPr>
          <w:rFonts w:ascii="Times New Roman" w:eastAsia="Palatino Linotype" w:hAnsi="Times New Roman"/>
          <w:color w:val="231F20"/>
          <w:spacing w:val="-2"/>
          <w:sz w:val="24"/>
          <w:szCs w:val="24"/>
          <w:lang w:val="es-ES"/>
        </w:rPr>
      </w:pPr>
    </w:p>
    <w:p w14:paraId="2614066B" w14:textId="77777777" w:rsidR="00CE48CE" w:rsidRDefault="00CE48CE" w:rsidP="00207AD7">
      <w:pPr>
        <w:spacing w:after="0" w:line="360" w:lineRule="auto"/>
        <w:ind w:right="38"/>
        <w:jc w:val="both"/>
        <w:rPr>
          <w:rFonts w:ascii="Times New Roman" w:eastAsia="Palatino Linotype" w:hAnsi="Times New Roman"/>
          <w:color w:val="231F20"/>
          <w:spacing w:val="-2"/>
          <w:sz w:val="24"/>
          <w:szCs w:val="24"/>
          <w:lang w:val="es-ES"/>
        </w:rPr>
      </w:pPr>
    </w:p>
    <w:p w14:paraId="19B50B2A" w14:textId="71A5D66E" w:rsidR="004E3D97" w:rsidRDefault="00000000" w:rsidP="00207AD7">
      <w:pPr>
        <w:spacing w:after="0" w:line="480" w:lineRule="auto"/>
        <w:ind w:right="38"/>
        <w:jc w:val="center"/>
        <w:rPr>
          <w:rFonts w:ascii="Times New Roman" w:eastAsia="Palatino Linotype" w:hAnsi="Times New Roman"/>
          <w:i/>
          <w:iCs/>
          <w:color w:val="231F20"/>
          <w:spacing w:val="-15"/>
          <w:sz w:val="24"/>
          <w:szCs w:val="24"/>
          <w:lang w:val="es-ES"/>
        </w:rPr>
      </w:pPr>
      <w:r>
        <w:rPr>
          <w:rFonts w:ascii="Times New Roman" w:eastAsia="Palatino Linotype" w:hAnsi="Times New Roman"/>
          <w:b/>
          <w:bCs/>
          <w:color w:val="231F20"/>
          <w:position w:val="-1"/>
          <w:sz w:val="24"/>
          <w:szCs w:val="24"/>
          <w:lang w:val="es-ES"/>
        </w:rPr>
        <w:lastRenderedPageBreak/>
        <w:t xml:space="preserve">Tabla 1. </w:t>
      </w:r>
      <w:r>
        <w:rPr>
          <w:rFonts w:ascii="Times New Roman" w:eastAsia="Palatino Linotype" w:hAnsi="Times New Roman"/>
          <w:i/>
          <w:iCs/>
          <w:color w:val="231F20"/>
          <w:position w:val="-1"/>
          <w:sz w:val="24"/>
          <w:szCs w:val="24"/>
          <w:lang w:val="es-ES"/>
        </w:rPr>
        <w:t>Descripción de las variables de investigación, indicadores y escalas.</w:t>
      </w:r>
    </w:p>
    <w:tbl>
      <w:tblPr>
        <w:tblStyle w:val="Tablaconcuadrcula"/>
        <w:tblW w:w="5000" w:type="pct"/>
        <w:tblLayout w:type="fixed"/>
        <w:tblLook w:val="04A0" w:firstRow="1" w:lastRow="0" w:firstColumn="1" w:lastColumn="0" w:noHBand="0" w:noVBand="1"/>
      </w:tblPr>
      <w:tblGrid>
        <w:gridCol w:w="1489"/>
        <w:gridCol w:w="3586"/>
        <w:gridCol w:w="1995"/>
        <w:gridCol w:w="1758"/>
      </w:tblGrid>
      <w:tr w:rsidR="004E3D97" w:rsidRPr="00207AD7" w14:paraId="02F4D3E4" w14:textId="77777777" w:rsidTr="00207AD7">
        <w:tc>
          <w:tcPr>
            <w:tcW w:w="1574" w:type="dxa"/>
            <w:shd w:val="clear" w:color="auto" w:fill="auto"/>
          </w:tcPr>
          <w:p w14:paraId="5179F99D" w14:textId="77777777" w:rsidR="004E3D97" w:rsidRPr="00207AD7" w:rsidRDefault="00000000">
            <w:pPr>
              <w:spacing w:after="0" w:line="240" w:lineRule="exact"/>
              <w:ind w:right="38"/>
              <w:rPr>
                <w:rFonts w:ascii="Times New Roman" w:hAnsi="Times New Roman"/>
                <w:bCs/>
                <w:sz w:val="24"/>
                <w:szCs w:val="24"/>
                <w:lang w:val="es-ES"/>
              </w:rPr>
            </w:pPr>
            <w:r w:rsidRPr="00207AD7">
              <w:rPr>
                <w:rFonts w:ascii="Times New Roman" w:hAnsi="Times New Roman"/>
                <w:bCs/>
                <w:sz w:val="24"/>
                <w:szCs w:val="24"/>
                <w:lang w:val="es-ES"/>
              </w:rPr>
              <w:t>Constructos</w:t>
            </w:r>
          </w:p>
        </w:tc>
        <w:tc>
          <w:tcPr>
            <w:tcW w:w="3812" w:type="dxa"/>
            <w:shd w:val="clear" w:color="auto" w:fill="auto"/>
          </w:tcPr>
          <w:p w14:paraId="4F69CE15" w14:textId="77777777" w:rsidR="004E3D97" w:rsidRPr="00207AD7" w:rsidRDefault="00000000">
            <w:pPr>
              <w:spacing w:after="0" w:line="240" w:lineRule="exact"/>
              <w:ind w:right="38"/>
              <w:jc w:val="center"/>
              <w:rPr>
                <w:rFonts w:ascii="Times New Roman" w:hAnsi="Times New Roman"/>
                <w:bCs/>
                <w:sz w:val="24"/>
                <w:szCs w:val="24"/>
                <w:lang w:val="es-ES"/>
              </w:rPr>
            </w:pPr>
            <w:r w:rsidRPr="00207AD7">
              <w:rPr>
                <w:rFonts w:ascii="Times New Roman" w:hAnsi="Times New Roman"/>
                <w:bCs/>
                <w:sz w:val="24"/>
                <w:szCs w:val="24"/>
                <w:lang w:val="es-ES"/>
              </w:rPr>
              <w:t>Indicadores</w:t>
            </w:r>
          </w:p>
        </w:tc>
        <w:tc>
          <w:tcPr>
            <w:tcW w:w="2113" w:type="dxa"/>
            <w:shd w:val="clear" w:color="auto" w:fill="auto"/>
          </w:tcPr>
          <w:p w14:paraId="2913D180" w14:textId="77777777" w:rsidR="004E3D97" w:rsidRPr="00207AD7" w:rsidRDefault="00000000">
            <w:pPr>
              <w:spacing w:after="0" w:line="240" w:lineRule="exact"/>
              <w:ind w:right="38"/>
              <w:jc w:val="center"/>
              <w:rPr>
                <w:rFonts w:ascii="Times New Roman" w:hAnsi="Times New Roman"/>
                <w:bCs/>
                <w:sz w:val="24"/>
                <w:szCs w:val="24"/>
                <w:lang w:val="es-ES"/>
              </w:rPr>
            </w:pPr>
            <w:r w:rsidRPr="00207AD7">
              <w:rPr>
                <w:rFonts w:ascii="Times New Roman" w:hAnsi="Times New Roman"/>
                <w:bCs/>
                <w:sz w:val="24"/>
                <w:szCs w:val="24"/>
                <w:lang w:val="es-ES"/>
              </w:rPr>
              <w:t>Fundamento</w:t>
            </w:r>
          </w:p>
        </w:tc>
        <w:tc>
          <w:tcPr>
            <w:tcW w:w="1860" w:type="dxa"/>
            <w:shd w:val="clear" w:color="auto" w:fill="auto"/>
          </w:tcPr>
          <w:p w14:paraId="7858D51E" w14:textId="77777777" w:rsidR="004E3D97" w:rsidRPr="00207AD7" w:rsidRDefault="00000000">
            <w:pPr>
              <w:spacing w:after="0" w:line="240" w:lineRule="exact"/>
              <w:ind w:right="38"/>
              <w:jc w:val="center"/>
              <w:rPr>
                <w:rFonts w:ascii="Times New Roman" w:hAnsi="Times New Roman"/>
                <w:bCs/>
                <w:sz w:val="24"/>
                <w:szCs w:val="24"/>
                <w:lang w:val="es-ES"/>
              </w:rPr>
            </w:pPr>
            <w:r w:rsidRPr="00207AD7">
              <w:rPr>
                <w:rFonts w:ascii="Times New Roman" w:hAnsi="Times New Roman"/>
                <w:bCs/>
                <w:sz w:val="24"/>
                <w:szCs w:val="24"/>
                <w:lang w:val="es-ES"/>
              </w:rPr>
              <w:t>Escala</w:t>
            </w:r>
          </w:p>
        </w:tc>
      </w:tr>
      <w:tr w:rsidR="004E3D97" w:rsidRPr="00207AD7" w14:paraId="7CD66DE3" w14:textId="77777777" w:rsidTr="00207AD7">
        <w:tc>
          <w:tcPr>
            <w:tcW w:w="1574" w:type="dxa"/>
            <w:vMerge w:val="restart"/>
            <w:shd w:val="clear" w:color="auto" w:fill="auto"/>
          </w:tcPr>
          <w:p w14:paraId="05718C33" w14:textId="77777777" w:rsidR="004E3D97" w:rsidRPr="00207AD7" w:rsidRDefault="004E3D97">
            <w:pPr>
              <w:spacing w:after="0" w:line="360" w:lineRule="auto"/>
              <w:ind w:right="38"/>
              <w:rPr>
                <w:rFonts w:ascii="Times New Roman" w:hAnsi="Times New Roman"/>
                <w:bCs/>
                <w:sz w:val="24"/>
                <w:szCs w:val="24"/>
                <w:lang w:val="es-ES"/>
              </w:rPr>
            </w:pPr>
          </w:p>
          <w:p w14:paraId="701C471C" w14:textId="77777777" w:rsidR="004E3D97" w:rsidRPr="00207AD7" w:rsidRDefault="004E3D97">
            <w:pPr>
              <w:spacing w:after="0" w:line="360" w:lineRule="auto"/>
              <w:ind w:right="38"/>
              <w:rPr>
                <w:rFonts w:ascii="Times New Roman" w:hAnsi="Times New Roman"/>
                <w:bCs/>
                <w:sz w:val="24"/>
                <w:szCs w:val="24"/>
                <w:lang w:val="es-ES"/>
              </w:rPr>
            </w:pPr>
          </w:p>
          <w:p w14:paraId="07E0F20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Perfil académico</w:t>
            </w:r>
          </w:p>
        </w:tc>
        <w:tc>
          <w:tcPr>
            <w:tcW w:w="3812" w:type="dxa"/>
            <w:shd w:val="clear" w:color="auto" w:fill="auto"/>
          </w:tcPr>
          <w:p w14:paraId="5BB2B536" w14:textId="77777777" w:rsidR="004E3D97" w:rsidRPr="00207AD7" w:rsidRDefault="00000000">
            <w:pPr>
              <w:spacing w:after="0" w:line="360" w:lineRule="auto"/>
              <w:ind w:right="38"/>
              <w:jc w:val="both"/>
              <w:rPr>
                <w:rFonts w:ascii="Times New Roman" w:hAnsi="Times New Roman"/>
                <w:bCs/>
                <w:sz w:val="24"/>
                <w:szCs w:val="24"/>
                <w:lang w:val="es-ES"/>
              </w:rPr>
            </w:pPr>
            <w:proofErr w:type="spellStart"/>
            <w:r w:rsidRPr="00207AD7">
              <w:rPr>
                <w:rFonts w:ascii="Times New Roman" w:hAnsi="Times New Roman"/>
                <w:bCs/>
                <w:sz w:val="24"/>
                <w:szCs w:val="24"/>
                <w:lang w:val="es-ES"/>
              </w:rPr>
              <w:t>Ltec_o_pub</w:t>
            </w:r>
            <w:proofErr w:type="spellEnd"/>
            <w:r w:rsidRPr="00207AD7">
              <w:rPr>
                <w:rFonts w:ascii="Times New Roman" w:hAnsi="Times New Roman"/>
                <w:bCs/>
                <w:sz w:val="24"/>
                <w:szCs w:val="24"/>
                <w:lang w:val="es-ES"/>
              </w:rPr>
              <w:t>. Si la institución de la que egresó el estudiante es de un sistema tecnológico o de una universidad pública.</w:t>
            </w:r>
          </w:p>
        </w:tc>
        <w:tc>
          <w:tcPr>
            <w:tcW w:w="2113" w:type="dxa"/>
            <w:shd w:val="clear" w:color="auto" w:fill="auto"/>
          </w:tcPr>
          <w:p w14:paraId="71DEC64F"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Peinado y Jaramillo, (2018).</w:t>
            </w:r>
          </w:p>
          <w:p w14:paraId="0A6AC1E8" w14:textId="77777777" w:rsidR="004E3D97" w:rsidRPr="00207AD7" w:rsidRDefault="004E3D97">
            <w:pPr>
              <w:spacing w:after="0" w:line="360" w:lineRule="auto"/>
              <w:ind w:right="38"/>
              <w:rPr>
                <w:rFonts w:ascii="Times New Roman" w:hAnsi="Times New Roman"/>
                <w:bCs/>
                <w:sz w:val="24"/>
                <w:szCs w:val="24"/>
                <w:lang w:val="es-ES"/>
              </w:rPr>
            </w:pPr>
          </w:p>
        </w:tc>
        <w:tc>
          <w:tcPr>
            <w:tcW w:w="1860" w:type="dxa"/>
            <w:shd w:val="clear" w:color="auto" w:fill="auto"/>
          </w:tcPr>
          <w:p w14:paraId="3C9DA8D7"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1. Tecnológico</w:t>
            </w:r>
          </w:p>
          <w:p w14:paraId="0763057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2. Universidad</w:t>
            </w:r>
          </w:p>
        </w:tc>
      </w:tr>
      <w:tr w:rsidR="004E3D97" w:rsidRPr="00207AD7" w14:paraId="395B9440" w14:textId="77777777" w:rsidTr="00207AD7">
        <w:tc>
          <w:tcPr>
            <w:tcW w:w="1574" w:type="dxa"/>
            <w:vMerge/>
            <w:shd w:val="clear" w:color="auto" w:fill="auto"/>
          </w:tcPr>
          <w:p w14:paraId="4942A9BB" w14:textId="77777777" w:rsidR="004E3D97" w:rsidRPr="00207AD7" w:rsidRDefault="004E3D97">
            <w:pPr>
              <w:spacing w:after="0" w:line="360" w:lineRule="auto"/>
              <w:ind w:right="38"/>
              <w:rPr>
                <w:rFonts w:ascii="Times New Roman" w:hAnsi="Times New Roman"/>
                <w:bCs/>
                <w:sz w:val="24"/>
                <w:szCs w:val="24"/>
                <w:lang w:val="es-ES"/>
              </w:rPr>
            </w:pPr>
          </w:p>
        </w:tc>
        <w:tc>
          <w:tcPr>
            <w:tcW w:w="3812" w:type="dxa"/>
            <w:shd w:val="clear" w:color="auto" w:fill="auto"/>
          </w:tcPr>
          <w:p w14:paraId="1D7645F9" w14:textId="77777777" w:rsidR="004E3D97" w:rsidRPr="00207AD7" w:rsidRDefault="00000000">
            <w:pPr>
              <w:spacing w:after="0" w:line="360" w:lineRule="auto"/>
              <w:ind w:right="38"/>
              <w:jc w:val="both"/>
              <w:rPr>
                <w:rFonts w:ascii="Times New Roman" w:hAnsi="Times New Roman"/>
                <w:bCs/>
                <w:sz w:val="24"/>
                <w:szCs w:val="24"/>
                <w:lang w:val="es-ES"/>
              </w:rPr>
            </w:pPr>
            <w:proofErr w:type="spellStart"/>
            <w:r w:rsidRPr="00207AD7">
              <w:rPr>
                <w:rFonts w:ascii="Times New Roman" w:hAnsi="Times New Roman"/>
                <w:bCs/>
                <w:sz w:val="24"/>
                <w:szCs w:val="24"/>
                <w:lang w:val="es-ES"/>
              </w:rPr>
              <w:t>Año_egre</w:t>
            </w:r>
            <w:proofErr w:type="spellEnd"/>
            <w:r w:rsidRPr="00207AD7">
              <w:rPr>
                <w:rFonts w:ascii="Times New Roman" w:hAnsi="Times New Roman"/>
                <w:bCs/>
                <w:sz w:val="24"/>
                <w:szCs w:val="24"/>
                <w:lang w:val="es-ES"/>
              </w:rPr>
              <w:t>. Año en que egresó del posgrado.</w:t>
            </w:r>
          </w:p>
        </w:tc>
        <w:tc>
          <w:tcPr>
            <w:tcW w:w="2113" w:type="dxa"/>
            <w:shd w:val="clear" w:color="auto" w:fill="auto"/>
          </w:tcPr>
          <w:p w14:paraId="5D672F88"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Calderón, (2017).</w:t>
            </w:r>
          </w:p>
          <w:p w14:paraId="5A975896" w14:textId="77777777" w:rsidR="004E3D97" w:rsidRPr="00207AD7" w:rsidRDefault="004E3D97">
            <w:pPr>
              <w:spacing w:after="0" w:line="360" w:lineRule="auto"/>
              <w:ind w:right="38"/>
              <w:rPr>
                <w:rFonts w:ascii="Times New Roman" w:hAnsi="Times New Roman"/>
                <w:bCs/>
                <w:sz w:val="24"/>
                <w:szCs w:val="24"/>
                <w:lang w:val="es-ES"/>
              </w:rPr>
            </w:pPr>
          </w:p>
        </w:tc>
        <w:tc>
          <w:tcPr>
            <w:tcW w:w="1860" w:type="dxa"/>
            <w:shd w:val="clear" w:color="auto" w:fill="auto"/>
          </w:tcPr>
          <w:p w14:paraId="7B2E46B5"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Año en que egresó</w:t>
            </w:r>
          </w:p>
        </w:tc>
      </w:tr>
      <w:tr w:rsidR="004E3D97" w:rsidRPr="00207AD7" w14:paraId="4EA13E6B" w14:textId="77777777" w:rsidTr="00207AD7">
        <w:tc>
          <w:tcPr>
            <w:tcW w:w="1574" w:type="dxa"/>
            <w:vMerge w:val="restart"/>
            <w:shd w:val="clear" w:color="auto" w:fill="auto"/>
          </w:tcPr>
          <w:p w14:paraId="095336E4" w14:textId="77777777" w:rsidR="004E3D97" w:rsidRPr="00207AD7" w:rsidRDefault="004E3D97">
            <w:pPr>
              <w:spacing w:after="0" w:line="360" w:lineRule="auto"/>
              <w:ind w:right="38"/>
              <w:rPr>
                <w:rFonts w:ascii="Times New Roman" w:hAnsi="Times New Roman"/>
                <w:bCs/>
                <w:sz w:val="24"/>
                <w:szCs w:val="24"/>
                <w:lang w:val="es-ES"/>
              </w:rPr>
            </w:pPr>
          </w:p>
          <w:p w14:paraId="586D81EC"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Rendimiento académico</w:t>
            </w:r>
          </w:p>
          <w:p w14:paraId="7C1E244E" w14:textId="77777777" w:rsidR="004E3D97" w:rsidRPr="00207AD7" w:rsidRDefault="004E3D97">
            <w:pPr>
              <w:spacing w:after="0" w:line="360" w:lineRule="auto"/>
              <w:ind w:right="38"/>
              <w:rPr>
                <w:rFonts w:ascii="Times New Roman" w:hAnsi="Times New Roman"/>
                <w:bCs/>
                <w:sz w:val="24"/>
                <w:szCs w:val="24"/>
                <w:lang w:val="es-ES"/>
              </w:rPr>
            </w:pPr>
          </w:p>
          <w:p w14:paraId="2B63C1EB" w14:textId="77777777" w:rsidR="004E3D97" w:rsidRPr="00207AD7" w:rsidRDefault="004E3D97">
            <w:pPr>
              <w:spacing w:after="0" w:line="360" w:lineRule="auto"/>
              <w:ind w:right="38"/>
              <w:rPr>
                <w:rFonts w:ascii="Times New Roman" w:hAnsi="Times New Roman"/>
                <w:bCs/>
                <w:sz w:val="24"/>
                <w:szCs w:val="24"/>
                <w:lang w:val="es-ES"/>
              </w:rPr>
            </w:pPr>
          </w:p>
          <w:p w14:paraId="2D131855" w14:textId="77777777" w:rsidR="004E3D97" w:rsidRPr="00207AD7" w:rsidRDefault="004E3D97">
            <w:pPr>
              <w:spacing w:after="0" w:line="360" w:lineRule="auto"/>
              <w:ind w:right="38"/>
              <w:rPr>
                <w:rFonts w:ascii="Times New Roman" w:hAnsi="Times New Roman"/>
                <w:bCs/>
                <w:sz w:val="24"/>
                <w:szCs w:val="24"/>
                <w:lang w:val="es-ES"/>
              </w:rPr>
            </w:pPr>
          </w:p>
          <w:p w14:paraId="5099450D" w14:textId="77777777" w:rsidR="004E3D97" w:rsidRPr="00207AD7" w:rsidRDefault="004E3D97">
            <w:pPr>
              <w:spacing w:after="0" w:line="360" w:lineRule="auto"/>
              <w:ind w:right="38"/>
              <w:rPr>
                <w:rFonts w:ascii="Times New Roman" w:hAnsi="Times New Roman"/>
                <w:bCs/>
                <w:sz w:val="24"/>
                <w:szCs w:val="24"/>
                <w:lang w:val="es-ES"/>
              </w:rPr>
            </w:pPr>
          </w:p>
          <w:p w14:paraId="22FAEB33" w14:textId="77777777" w:rsidR="004E3D97" w:rsidRPr="00207AD7" w:rsidRDefault="004E3D97">
            <w:pPr>
              <w:spacing w:after="0" w:line="360" w:lineRule="auto"/>
              <w:ind w:right="38"/>
              <w:rPr>
                <w:rFonts w:ascii="Times New Roman" w:hAnsi="Times New Roman"/>
                <w:bCs/>
                <w:sz w:val="24"/>
                <w:szCs w:val="24"/>
                <w:lang w:val="es-ES"/>
              </w:rPr>
            </w:pPr>
          </w:p>
        </w:tc>
        <w:tc>
          <w:tcPr>
            <w:tcW w:w="3812" w:type="dxa"/>
            <w:shd w:val="clear" w:color="auto" w:fill="auto"/>
          </w:tcPr>
          <w:p w14:paraId="0F1DD773" w14:textId="77777777" w:rsidR="004E3D97" w:rsidRPr="00207AD7" w:rsidRDefault="00000000">
            <w:pPr>
              <w:spacing w:after="0" w:line="360" w:lineRule="auto"/>
              <w:ind w:right="38"/>
              <w:jc w:val="both"/>
              <w:rPr>
                <w:rFonts w:ascii="Times New Roman" w:hAnsi="Times New Roman"/>
                <w:bCs/>
                <w:sz w:val="24"/>
                <w:szCs w:val="24"/>
                <w:lang w:val="es-ES"/>
              </w:rPr>
            </w:pPr>
            <w:proofErr w:type="spellStart"/>
            <w:r w:rsidRPr="00207AD7">
              <w:rPr>
                <w:rFonts w:ascii="Times New Roman" w:hAnsi="Times New Roman"/>
                <w:bCs/>
                <w:sz w:val="24"/>
                <w:szCs w:val="24"/>
                <w:lang w:val="es-ES"/>
              </w:rPr>
              <w:t>Lexani</w:t>
            </w:r>
            <w:proofErr w:type="spellEnd"/>
            <w:r w:rsidRPr="00207AD7">
              <w:rPr>
                <w:rFonts w:ascii="Times New Roman" w:hAnsi="Times New Roman"/>
                <w:bCs/>
                <w:sz w:val="24"/>
                <w:szCs w:val="24"/>
                <w:lang w:val="es-ES"/>
              </w:rPr>
              <w:t>. Puntuación del Examen General de ingreso a posgrado. Lo aplica el centro nacional de evaluación CENEVAL.</w:t>
            </w:r>
          </w:p>
        </w:tc>
        <w:tc>
          <w:tcPr>
            <w:tcW w:w="2113" w:type="dxa"/>
            <w:shd w:val="clear" w:color="auto" w:fill="auto"/>
          </w:tcPr>
          <w:p w14:paraId="06DF1B0A"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Márquez, Ponce y Alcántar, (2015).  </w:t>
            </w:r>
          </w:p>
        </w:tc>
        <w:tc>
          <w:tcPr>
            <w:tcW w:w="1860" w:type="dxa"/>
            <w:shd w:val="clear" w:color="auto" w:fill="auto"/>
          </w:tcPr>
          <w:p w14:paraId="381D1451"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Valor numérico</w:t>
            </w:r>
          </w:p>
        </w:tc>
      </w:tr>
      <w:tr w:rsidR="004E3D97" w:rsidRPr="00207AD7" w14:paraId="759D6283" w14:textId="77777777" w:rsidTr="00207AD7">
        <w:tc>
          <w:tcPr>
            <w:tcW w:w="1574" w:type="dxa"/>
            <w:vMerge/>
            <w:shd w:val="clear" w:color="auto" w:fill="auto"/>
          </w:tcPr>
          <w:p w14:paraId="1AE4644B" w14:textId="77777777" w:rsidR="004E3D97" w:rsidRPr="00207AD7" w:rsidRDefault="004E3D97">
            <w:pPr>
              <w:spacing w:after="0" w:line="360" w:lineRule="auto"/>
              <w:ind w:right="38"/>
              <w:rPr>
                <w:rFonts w:ascii="Times New Roman" w:hAnsi="Times New Roman"/>
                <w:bCs/>
                <w:sz w:val="24"/>
                <w:szCs w:val="24"/>
                <w:lang w:val="es-ES"/>
              </w:rPr>
            </w:pPr>
          </w:p>
        </w:tc>
        <w:tc>
          <w:tcPr>
            <w:tcW w:w="3812" w:type="dxa"/>
            <w:shd w:val="clear" w:color="auto" w:fill="auto"/>
          </w:tcPr>
          <w:p w14:paraId="46E8476B" w14:textId="77777777" w:rsidR="004E3D97" w:rsidRPr="00207AD7" w:rsidRDefault="00000000">
            <w:pPr>
              <w:spacing w:after="0" w:line="360" w:lineRule="auto"/>
              <w:ind w:right="38"/>
              <w:jc w:val="both"/>
              <w:rPr>
                <w:rFonts w:ascii="Times New Roman" w:hAnsi="Times New Roman"/>
                <w:bCs/>
                <w:sz w:val="24"/>
                <w:szCs w:val="24"/>
                <w:lang w:val="es-ES"/>
              </w:rPr>
            </w:pPr>
            <w:proofErr w:type="spellStart"/>
            <w:r w:rsidRPr="00207AD7">
              <w:rPr>
                <w:rFonts w:ascii="Times New Roman" w:hAnsi="Times New Roman"/>
                <w:bCs/>
                <w:sz w:val="24"/>
                <w:szCs w:val="24"/>
                <w:lang w:val="es-ES"/>
              </w:rPr>
              <w:t>Prom_lic</w:t>
            </w:r>
            <w:proofErr w:type="spellEnd"/>
            <w:r w:rsidRPr="00207AD7">
              <w:rPr>
                <w:rFonts w:ascii="Times New Roman" w:hAnsi="Times New Roman"/>
                <w:bCs/>
                <w:sz w:val="24"/>
                <w:szCs w:val="24"/>
                <w:lang w:val="es-ES"/>
              </w:rPr>
              <w:t>. Promedio académico en la licenciatura.</w:t>
            </w:r>
          </w:p>
        </w:tc>
        <w:tc>
          <w:tcPr>
            <w:tcW w:w="2113" w:type="dxa"/>
            <w:shd w:val="clear" w:color="auto" w:fill="auto"/>
          </w:tcPr>
          <w:p w14:paraId="5808BA39"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León, Díaz y Gutiérrez, (2016).</w:t>
            </w:r>
          </w:p>
        </w:tc>
        <w:tc>
          <w:tcPr>
            <w:tcW w:w="1860" w:type="dxa"/>
            <w:shd w:val="clear" w:color="auto" w:fill="auto"/>
          </w:tcPr>
          <w:p w14:paraId="61DCFB31"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Valor numérico</w:t>
            </w:r>
          </w:p>
        </w:tc>
      </w:tr>
      <w:tr w:rsidR="004E3D97" w:rsidRPr="00207AD7" w14:paraId="3BCD7570" w14:textId="77777777" w:rsidTr="00207AD7">
        <w:tc>
          <w:tcPr>
            <w:tcW w:w="1574" w:type="dxa"/>
            <w:vMerge/>
            <w:shd w:val="clear" w:color="auto" w:fill="auto"/>
          </w:tcPr>
          <w:p w14:paraId="31D92205" w14:textId="77777777" w:rsidR="004E3D97" w:rsidRPr="00207AD7" w:rsidRDefault="004E3D97">
            <w:pPr>
              <w:spacing w:after="0" w:line="360" w:lineRule="auto"/>
              <w:ind w:right="38"/>
              <w:rPr>
                <w:rFonts w:ascii="Times New Roman" w:hAnsi="Times New Roman"/>
                <w:bCs/>
                <w:sz w:val="24"/>
                <w:szCs w:val="24"/>
                <w:lang w:val="es-ES"/>
              </w:rPr>
            </w:pPr>
          </w:p>
        </w:tc>
        <w:tc>
          <w:tcPr>
            <w:tcW w:w="3812" w:type="dxa"/>
            <w:shd w:val="clear" w:color="auto" w:fill="auto"/>
          </w:tcPr>
          <w:p w14:paraId="71FAD8FA" w14:textId="77777777" w:rsidR="004E3D97" w:rsidRPr="00207AD7" w:rsidRDefault="00000000">
            <w:pPr>
              <w:spacing w:after="0" w:line="360" w:lineRule="auto"/>
              <w:ind w:right="38"/>
              <w:jc w:val="both"/>
              <w:rPr>
                <w:rFonts w:ascii="Times New Roman" w:hAnsi="Times New Roman"/>
                <w:bCs/>
                <w:sz w:val="24"/>
                <w:szCs w:val="24"/>
                <w:lang w:val="es-ES"/>
              </w:rPr>
            </w:pPr>
            <w:proofErr w:type="spellStart"/>
            <w:r w:rsidRPr="00207AD7">
              <w:rPr>
                <w:rFonts w:ascii="Times New Roman" w:hAnsi="Times New Roman"/>
                <w:bCs/>
                <w:sz w:val="24"/>
                <w:szCs w:val="24"/>
                <w:lang w:val="es-ES"/>
              </w:rPr>
              <w:t>Prom_maestría</w:t>
            </w:r>
            <w:proofErr w:type="spellEnd"/>
            <w:r w:rsidRPr="00207AD7">
              <w:rPr>
                <w:rFonts w:ascii="Times New Roman" w:hAnsi="Times New Roman"/>
                <w:bCs/>
                <w:sz w:val="24"/>
                <w:szCs w:val="24"/>
                <w:lang w:val="es-ES"/>
              </w:rPr>
              <w:t>. Promedio académico en la maestría.</w:t>
            </w:r>
          </w:p>
        </w:tc>
        <w:tc>
          <w:tcPr>
            <w:tcW w:w="2113" w:type="dxa"/>
            <w:shd w:val="clear" w:color="auto" w:fill="auto"/>
          </w:tcPr>
          <w:p w14:paraId="3F62F3B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Álvarez, Gómez y Morfín (2012).</w:t>
            </w:r>
          </w:p>
        </w:tc>
        <w:tc>
          <w:tcPr>
            <w:tcW w:w="1860" w:type="dxa"/>
            <w:shd w:val="clear" w:color="auto" w:fill="auto"/>
          </w:tcPr>
          <w:p w14:paraId="522DA2DA"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Valor numérico</w:t>
            </w:r>
          </w:p>
        </w:tc>
      </w:tr>
      <w:tr w:rsidR="004E3D97" w:rsidRPr="00CE48CE" w14:paraId="3285398F" w14:textId="77777777" w:rsidTr="00207AD7">
        <w:tc>
          <w:tcPr>
            <w:tcW w:w="1574" w:type="dxa"/>
            <w:vMerge w:val="restart"/>
            <w:shd w:val="clear" w:color="auto" w:fill="auto"/>
          </w:tcPr>
          <w:p w14:paraId="541F2746" w14:textId="77777777" w:rsidR="004E3D97" w:rsidRPr="00207AD7" w:rsidRDefault="004E3D97">
            <w:pPr>
              <w:spacing w:after="0" w:line="360" w:lineRule="auto"/>
              <w:ind w:right="38"/>
              <w:rPr>
                <w:rFonts w:ascii="Times New Roman" w:hAnsi="Times New Roman"/>
                <w:bCs/>
                <w:sz w:val="24"/>
                <w:szCs w:val="24"/>
                <w:lang w:val="es-ES"/>
              </w:rPr>
            </w:pPr>
          </w:p>
          <w:p w14:paraId="4A327D40" w14:textId="77777777" w:rsidR="004E3D97" w:rsidRPr="00207AD7" w:rsidRDefault="004E3D97">
            <w:pPr>
              <w:spacing w:after="0" w:line="360" w:lineRule="auto"/>
              <w:ind w:right="38"/>
              <w:rPr>
                <w:rFonts w:ascii="Times New Roman" w:hAnsi="Times New Roman"/>
                <w:bCs/>
                <w:sz w:val="24"/>
                <w:szCs w:val="24"/>
                <w:lang w:val="es-ES"/>
              </w:rPr>
            </w:pPr>
          </w:p>
          <w:p w14:paraId="0DFBCB68"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Perfil Laboral</w:t>
            </w:r>
          </w:p>
          <w:p w14:paraId="0FB70F61" w14:textId="77777777" w:rsidR="004E3D97" w:rsidRPr="00207AD7" w:rsidRDefault="004E3D97">
            <w:pPr>
              <w:spacing w:after="0" w:line="360" w:lineRule="auto"/>
              <w:ind w:right="38"/>
              <w:rPr>
                <w:rFonts w:ascii="Times New Roman" w:hAnsi="Times New Roman"/>
                <w:bCs/>
                <w:sz w:val="24"/>
                <w:szCs w:val="24"/>
                <w:lang w:val="es-ES"/>
              </w:rPr>
            </w:pPr>
          </w:p>
          <w:p w14:paraId="7CD5B15C" w14:textId="77777777" w:rsidR="004E3D97" w:rsidRPr="00207AD7" w:rsidRDefault="004E3D97">
            <w:pPr>
              <w:spacing w:after="0" w:line="360" w:lineRule="auto"/>
              <w:ind w:right="38"/>
              <w:rPr>
                <w:rFonts w:ascii="Times New Roman" w:hAnsi="Times New Roman"/>
                <w:bCs/>
                <w:sz w:val="24"/>
                <w:szCs w:val="24"/>
                <w:lang w:val="es-ES"/>
              </w:rPr>
            </w:pPr>
          </w:p>
          <w:p w14:paraId="2D020E4F" w14:textId="77777777" w:rsidR="004E3D97" w:rsidRPr="00207AD7" w:rsidRDefault="004E3D97">
            <w:pPr>
              <w:spacing w:after="0" w:line="360" w:lineRule="auto"/>
              <w:ind w:right="38"/>
              <w:rPr>
                <w:rFonts w:ascii="Times New Roman" w:hAnsi="Times New Roman"/>
                <w:bCs/>
                <w:sz w:val="24"/>
                <w:szCs w:val="24"/>
                <w:lang w:val="es-ES"/>
              </w:rPr>
            </w:pPr>
          </w:p>
          <w:p w14:paraId="42EBB827" w14:textId="77777777" w:rsidR="004E3D97" w:rsidRPr="00207AD7" w:rsidRDefault="004E3D97">
            <w:pPr>
              <w:spacing w:after="0" w:line="360" w:lineRule="auto"/>
              <w:ind w:right="38"/>
              <w:rPr>
                <w:rFonts w:ascii="Times New Roman" w:hAnsi="Times New Roman"/>
                <w:bCs/>
                <w:sz w:val="24"/>
                <w:szCs w:val="24"/>
                <w:lang w:val="es-ES"/>
              </w:rPr>
            </w:pPr>
          </w:p>
          <w:p w14:paraId="680486A2" w14:textId="77777777" w:rsidR="004E3D97" w:rsidRPr="00207AD7" w:rsidRDefault="004E3D97">
            <w:pPr>
              <w:spacing w:after="0" w:line="360" w:lineRule="auto"/>
              <w:ind w:right="38"/>
              <w:rPr>
                <w:rFonts w:ascii="Times New Roman" w:hAnsi="Times New Roman"/>
                <w:bCs/>
                <w:sz w:val="24"/>
                <w:szCs w:val="24"/>
                <w:lang w:val="es-ES"/>
              </w:rPr>
            </w:pPr>
          </w:p>
          <w:p w14:paraId="10ADE639" w14:textId="77777777" w:rsidR="004E3D97" w:rsidRPr="00207AD7" w:rsidRDefault="004E3D97">
            <w:pPr>
              <w:spacing w:after="0" w:line="360" w:lineRule="auto"/>
              <w:ind w:right="38"/>
              <w:rPr>
                <w:rFonts w:ascii="Times New Roman" w:hAnsi="Times New Roman"/>
                <w:bCs/>
                <w:sz w:val="24"/>
                <w:szCs w:val="24"/>
                <w:lang w:val="es-ES"/>
              </w:rPr>
            </w:pPr>
          </w:p>
          <w:p w14:paraId="7A65C55C" w14:textId="77777777" w:rsidR="004E3D97" w:rsidRPr="00207AD7" w:rsidRDefault="004E3D97">
            <w:pPr>
              <w:spacing w:after="0" w:line="360" w:lineRule="auto"/>
              <w:ind w:right="38"/>
              <w:rPr>
                <w:rFonts w:ascii="Times New Roman" w:hAnsi="Times New Roman"/>
                <w:bCs/>
                <w:sz w:val="24"/>
                <w:szCs w:val="24"/>
                <w:lang w:val="es-ES"/>
              </w:rPr>
            </w:pPr>
          </w:p>
          <w:p w14:paraId="2D516484" w14:textId="77777777" w:rsidR="004E3D97" w:rsidRPr="00207AD7" w:rsidRDefault="004E3D97">
            <w:pPr>
              <w:spacing w:after="0" w:line="360" w:lineRule="auto"/>
              <w:ind w:right="38"/>
              <w:rPr>
                <w:rFonts w:ascii="Times New Roman" w:hAnsi="Times New Roman"/>
                <w:bCs/>
                <w:sz w:val="24"/>
                <w:szCs w:val="24"/>
                <w:lang w:val="es-ES"/>
              </w:rPr>
            </w:pPr>
          </w:p>
          <w:p w14:paraId="2689ECCD" w14:textId="77777777" w:rsidR="004E3D97" w:rsidRPr="00207AD7" w:rsidRDefault="004E3D97">
            <w:pPr>
              <w:spacing w:after="0" w:line="360" w:lineRule="auto"/>
              <w:ind w:right="38"/>
              <w:rPr>
                <w:rFonts w:ascii="Times New Roman" w:hAnsi="Times New Roman"/>
                <w:bCs/>
                <w:sz w:val="24"/>
                <w:szCs w:val="24"/>
                <w:lang w:val="es-ES"/>
              </w:rPr>
            </w:pPr>
          </w:p>
          <w:p w14:paraId="144E4DF1" w14:textId="77777777" w:rsidR="004E3D97" w:rsidRPr="00207AD7" w:rsidRDefault="004E3D97">
            <w:pPr>
              <w:spacing w:after="0" w:line="360" w:lineRule="auto"/>
              <w:ind w:right="38"/>
              <w:rPr>
                <w:rFonts w:ascii="Times New Roman" w:hAnsi="Times New Roman"/>
                <w:bCs/>
                <w:sz w:val="24"/>
                <w:szCs w:val="24"/>
                <w:lang w:val="es-ES"/>
              </w:rPr>
            </w:pPr>
          </w:p>
          <w:p w14:paraId="1B10C562" w14:textId="77777777" w:rsidR="004E3D97" w:rsidRPr="00207AD7" w:rsidRDefault="004E3D97">
            <w:pPr>
              <w:spacing w:after="0" w:line="360" w:lineRule="auto"/>
              <w:ind w:right="38"/>
              <w:rPr>
                <w:rFonts w:ascii="Times New Roman" w:hAnsi="Times New Roman"/>
                <w:bCs/>
                <w:sz w:val="24"/>
                <w:szCs w:val="24"/>
                <w:lang w:val="es-ES"/>
              </w:rPr>
            </w:pPr>
          </w:p>
        </w:tc>
        <w:tc>
          <w:tcPr>
            <w:tcW w:w="3812" w:type="dxa"/>
            <w:shd w:val="clear" w:color="auto" w:fill="auto"/>
          </w:tcPr>
          <w:p w14:paraId="6D71083B" w14:textId="77777777" w:rsidR="004E3D97" w:rsidRPr="00207AD7" w:rsidRDefault="00000000">
            <w:pPr>
              <w:spacing w:after="0" w:line="360" w:lineRule="auto"/>
              <w:ind w:right="38"/>
              <w:jc w:val="both"/>
              <w:rPr>
                <w:rFonts w:ascii="Times New Roman" w:hAnsi="Times New Roman"/>
                <w:bCs/>
                <w:sz w:val="24"/>
                <w:szCs w:val="24"/>
                <w:lang w:val="es-ES"/>
              </w:rPr>
            </w:pPr>
            <w:proofErr w:type="spellStart"/>
            <w:r w:rsidRPr="00207AD7">
              <w:rPr>
                <w:rFonts w:ascii="Times New Roman" w:hAnsi="Times New Roman"/>
                <w:bCs/>
                <w:sz w:val="24"/>
                <w:szCs w:val="24"/>
                <w:lang w:val="es-ES"/>
              </w:rPr>
              <w:t>Niv_ocup</w:t>
            </w:r>
            <w:proofErr w:type="spellEnd"/>
            <w:r w:rsidRPr="00207AD7">
              <w:rPr>
                <w:rFonts w:ascii="Times New Roman" w:hAnsi="Times New Roman"/>
                <w:bCs/>
                <w:sz w:val="24"/>
                <w:szCs w:val="24"/>
                <w:lang w:val="es-ES"/>
              </w:rPr>
              <w:t>. Nivel que ocupa una persona en la estructura administrativa de su campo laboral, toda vez que al ser maestrías profesionalizantes y de tiempo parcial, el 100% de los estudiantes trabaja.</w:t>
            </w:r>
          </w:p>
        </w:tc>
        <w:tc>
          <w:tcPr>
            <w:tcW w:w="2113" w:type="dxa"/>
            <w:shd w:val="clear" w:color="auto" w:fill="auto"/>
          </w:tcPr>
          <w:p w14:paraId="2455B227"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García-Leal, Medrano-Rodríguez, Vázquez-Acevedo, Romero-Rojas y </w:t>
            </w:r>
            <w:proofErr w:type="spellStart"/>
            <w:r w:rsidRPr="00207AD7">
              <w:rPr>
                <w:rFonts w:ascii="Times New Roman" w:hAnsi="Times New Roman"/>
                <w:bCs/>
                <w:sz w:val="24"/>
                <w:szCs w:val="24"/>
                <w:lang w:val="es-ES"/>
              </w:rPr>
              <w:t>Berrún</w:t>
            </w:r>
            <w:proofErr w:type="spellEnd"/>
            <w:r w:rsidRPr="00207AD7">
              <w:rPr>
                <w:rFonts w:ascii="Times New Roman" w:hAnsi="Times New Roman"/>
                <w:bCs/>
                <w:sz w:val="24"/>
                <w:szCs w:val="24"/>
                <w:lang w:val="es-ES"/>
              </w:rPr>
              <w:t>-Castañón (2020).</w:t>
            </w:r>
          </w:p>
        </w:tc>
        <w:tc>
          <w:tcPr>
            <w:tcW w:w="1860" w:type="dxa"/>
            <w:shd w:val="clear" w:color="auto" w:fill="auto"/>
          </w:tcPr>
          <w:p w14:paraId="06A0393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1. Altos directivos</w:t>
            </w:r>
          </w:p>
          <w:p w14:paraId="4BC0C668"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2. Mandos medios</w:t>
            </w:r>
          </w:p>
          <w:p w14:paraId="3D88572D"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3. Operativo</w:t>
            </w:r>
          </w:p>
        </w:tc>
      </w:tr>
      <w:tr w:rsidR="004E3D97" w:rsidRPr="00207AD7" w14:paraId="7B248B4D" w14:textId="77777777" w:rsidTr="00207AD7">
        <w:tc>
          <w:tcPr>
            <w:tcW w:w="1574" w:type="dxa"/>
            <w:vMerge/>
            <w:shd w:val="clear" w:color="auto" w:fill="auto"/>
          </w:tcPr>
          <w:p w14:paraId="3BFDDF1E" w14:textId="77777777" w:rsidR="004E3D97" w:rsidRPr="00207AD7" w:rsidRDefault="004E3D97">
            <w:pPr>
              <w:spacing w:after="0" w:line="360" w:lineRule="auto"/>
              <w:ind w:right="38"/>
              <w:rPr>
                <w:rFonts w:ascii="Times New Roman" w:hAnsi="Times New Roman"/>
                <w:bCs/>
                <w:sz w:val="24"/>
                <w:szCs w:val="24"/>
                <w:lang w:val="es-ES"/>
              </w:rPr>
            </w:pPr>
          </w:p>
        </w:tc>
        <w:tc>
          <w:tcPr>
            <w:tcW w:w="3812" w:type="dxa"/>
            <w:shd w:val="clear" w:color="auto" w:fill="auto"/>
          </w:tcPr>
          <w:p w14:paraId="15655645" w14:textId="77777777" w:rsidR="004E3D97" w:rsidRPr="00207AD7" w:rsidRDefault="00000000">
            <w:pPr>
              <w:spacing w:after="0" w:line="360" w:lineRule="auto"/>
              <w:ind w:right="38"/>
              <w:jc w:val="both"/>
              <w:rPr>
                <w:rFonts w:ascii="Times New Roman" w:hAnsi="Times New Roman"/>
                <w:bCs/>
                <w:sz w:val="24"/>
                <w:szCs w:val="24"/>
                <w:lang w:val="es-ES"/>
              </w:rPr>
            </w:pPr>
            <w:proofErr w:type="spellStart"/>
            <w:r w:rsidRPr="00207AD7">
              <w:rPr>
                <w:rFonts w:ascii="Times New Roman" w:hAnsi="Times New Roman"/>
                <w:bCs/>
                <w:sz w:val="24"/>
                <w:szCs w:val="24"/>
                <w:lang w:val="es-ES"/>
              </w:rPr>
              <w:t>Lárea_prof</w:t>
            </w:r>
            <w:proofErr w:type="spellEnd"/>
            <w:r w:rsidRPr="00207AD7">
              <w:rPr>
                <w:rFonts w:ascii="Times New Roman" w:hAnsi="Times New Roman"/>
                <w:bCs/>
                <w:sz w:val="24"/>
                <w:szCs w:val="24"/>
                <w:lang w:val="es-ES"/>
              </w:rPr>
              <w:t>. Área profesional: administración, ingeniería, ciencias sociales y humanidades</w:t>
            </w:r>
            <w:r w:rsidRPr="00207AD7">
              <w:rPr>
                <w:rFonts w:ascii="Times New Roman" w:hAnsi="Times New Roman"/>
                <w:bCs/>
                <w:sz w:val="24"/>
                <w:szCs w:val="24"/>
                <w:lang w:val="es-MX"/>
              </w:rPr>
              <w:t>.</w:t>
            </w:r>
          </w:p>
        </w:tc>
        <w:tc>
          <w:tcPr>
            <w:tcW w:w="2113" w:type="dxa"/>
            <w:shd w:val="clear" w:color="auto" w:fill="auto"/>
          </w:tcPr>
          <w:p w14:paraId="6BAB5CC5"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MX"/>
              </w:rPr>
              <w:t xml:space="preserve">García-Leal, M; Medrano-Rodríguez, H; Vázquez-Acevedo, J; Romero-Rojas, J; y </w:t>
            </w:r>
            <w:proofErr w:type="spellStart"/>
            <w:r w:rsidRPr="00207AD7">
              <w:rPr>
                <w:rFonts w:ascii="Times New Roman" w:hAnsi="Times New Roman"/>
                <w:bCs/>
                <w:sz w:val="24"/>
                <w:szCs w:val="24"/>
                <w:lang w:val="es-MX"/>
              </w:rPr>
              <w:t>Berrún</w:t>
            </w:r>
            <w:proofErr w:type="spellEnd"/>
            <w:r w:rsidRPr="00207AD7">
              <w:rPr>
                <w:rFonts w:ascii="Times New Roman" w:hAnsi="Times New Roman"/>
                <w:bCs/>
                <w:sz w:val="24"/>
                <w:szCs w:val="24"/>
                <w:lang w:val="es-MX"/>
              </w:rPr>
              <w:t>-Castañón, L. (2020).</w:t>
            </w:r>
          </w:p>
        </w:tc>
        <w:tc>
          <w:tcPr>
            <w:tcW w:w="1860" w:type="dxa"/>
            <w:shd w:val="clear" w:color="auto" w:fill="auto"/>
          </w:tcPr>
          <w:p w14:paraId="2812EB40" w14:textId="77777777" w:rsidR="004E3D97" w:rsidRPr="00207AD7" w:rsidRDefault="00000000">
            <w:pPr>
              <w:spacing w:after="0" w:line="360" w:lineRule="auto"/>
              <w:ind w:right="38"/>
              <w:rPr>
                <w:rFonts w:ascii="Times New Roman" w:hAnsi="Times New Roman"/>
                <w:bCs/>
                <w:lang w:val="es-ES"/>
              </w:rPr>
            </w:pPr>
            <w:r w:rsidRPr="00207AD7">
              <w:rPr>
                <w:rFonts w:ascii="Times New Roman" w:hAnsi="Times New Roman"/>
                <w:bCs/>
                <w:lang w:val="es-ES"/>
              </w:rPr>
              <w:t xml:space="preserve">1. Administración </w:t>
            </w:r>
          </w:p>
          <w:p w14:paraId="78D7CF7D" w14:textId="77777777" w:rsidR="004E3D97" w:rsidRPr="00207AD7" w:rsidRDefault="00000000">
            <w:pPr>
              <w:spacing w:after="0" w:line="360" w:lineRule="auto"/>
              <w:ind w:right="38"/>
              <w:rPr>
                <w:rFonts w:ascii="Times New Roman" w:hAnsi="Times New Roman"/>
                <w:bCs/>
                <w:lang w:val="es-ES"/>
              </w:rPr>
            </w:pPr>
            <w:r w:rsidRPr="00207AD7">
              <w:rPr>
                <w:rFonts w:ascii="Times New Roman" w:hAnsi="Times New Roman"/>
                <w:bCs/>
                <w:lang w:val="es-ES"/>
              </w:rPr>
              <w:t>2. Ingeniería</w:t>
            </w:r>
          </w:p>
          <w:p w14:paraId="0A3FD511" w14:textId="77777777" w:rsidR="004E3D97" w:rsidRPr="00207AD7" w:rsidRDefault="00000000">
            <w:pPr>
              <w:spacing w:after="0" w:line="360" w:lineRule="auto"/>
              <w:ind w:right="38"/>
              <w:rPr>
                <w:rFonts w:ascii="Times New Roman" w:hAnsi="Times New Roman"/>
                <w:bCs/>
                <w:lang w:val="es-ES"/>
              </w:rPr>
            </w:pPr>
            <w:r w:rsidRPr="00207AD7">
              <w:rPr>
                <w:rFonts w:ascii="Times New Roman" w:hAnsi="Times New Roman"/>
                <w:bCs/>
                <w:lang w:val="es-ES"/>
              </w:rPr>
              <w:t>3. Ciencias sociales</w:t>
            </w:r>
          </w:p>
          <w:p w14:paraId="4DDD9AF5" w14:textId="77777777" w:rsidR="004E3D97" w:rsidRPr="00207AD7" w:rsidRDefault="00000000">
            <w:pPr>
              <w:spacing w:after="0" w:line="360" w:lineRule="auto"/>
              <w:ind w:right="38"/>
              <w:rPr>
                <w:rFonts w:ascii="Times New Roman" w:hAnsi="Times New Roman"/>
                <w:bCs/>
                <w:lang w:val="es-ES"/>
              </w:rPr>
            </w:pPr>
            <w:r w:rsidRPr="00207AD7">
              <w:rPr>
                <w:rFonts w:ascii="Times New Roman" w:hAnsi="Times New Roman"/>
                <w:bCs/>
                <w:lang w:val="es-ES"/>
              </w:rPr>
              <w:t>4. Humanidades</w:t>
            </w:r>
          </w:p>
          <w:p w14:paraId="498E822B" w14:textId="77777777" w:rsidR="004E3D97" w:rsidRPr="00207AD7" w:rsidRDefault="004E3D97">
            <w:pPr>
              <w:spacing w:after="0" w:line="360" w:lineRule="auto"/>
              <w:ind w:right="38"/>
              <w:rPr>
                <w:rFonts w:ascii="Times New Roman" w:hAnsi="Times New Roman"/>
                <w:bCs/>
                <w:sz w:val="24"/>
                <w:szCs w:val="24"/>
                <w:lang w:val="es-ES"/>
              </w:rPr>
            </w:pPr>
          </w:p>
        </w:tc>
      </w:tr>
      <w:tr w:rsidR="004E3D97" w:rsidRPr="00207AD7" w14:paraId="3F7DDA92" w14:textId="77777777" w:rsidTr="00207AD7">
        <w:tc>
          <w:tcPr>
            <w:tcW w:w="1574" w:type="dxa"/>
            <w:shd w:val="clear" w:color="auto" w:fill="auto"/>
          </w:tcPr>
          <w:p w14:paraId="44010774" w14:textId="77777777" w:rsidR="004E3D97" w:rsidRPr="00207AD7" w:rsidRDefault="00000000">
            <w:pPr>
              <w:spacing w:after="0" w:line="360" w:lineRule="auto"/>
              <w:ind w:right="38"/>
              <w:rPr>
                <w:rFonts w:ascii="Times New Roman" w:hAnsi="Times New Roman"/>
                <w:bCs/>
                <w:sz w:val="24"/>
                <w:szCs w:val="24"/>
                <w:lang w:val="es-ES"/>
              </w:rPr>
            </w:pPr>
            <w:proofErr w:type="spellStart"/>
            <w:r w:rsidRPr="00207AD7">
              <w:rPr>
                <w:rFonts w:ascii="Times New Roman" w:hAnsi="Times New Roman"/>
                <w:bCs/>
                <w:sz w:val="24"/>
                <w:szCs w:val="24"/>
                <w:lang w:val="es-ES"/>
              </w:rPr>
              <w:lastRenderedPageBreak/>
              <w:t>Sociodemo</w:t>
            </w:r>
            <w:proofErr w:type="spellEnd"/>
          </w:p>
          <w:p w14:paraId="7687B7F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gráficas</w:t>
            </w:r>
          </w:p>
        </w:tc>
        <w:tc>
          <w:tcPr>
            <w:tcW w:w="3812" w:type="dxa"/>
            <w:shd w:val="clear" w:color="auto" w:fill="auto"/>
          </w:tcPr>
          <w:p w14:paraId="4FAA76B8"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Sexo</w:t>
            </w:r>
          </w:p>
        </w:tc>
        <w:tc>
          <w:tcPr>
            <w:tcW w:w="2113" w:type="dxa"/>
            <w:shd w:val="clear" w:color="auto" w:fill="auto"/>
          </w:tcPr>
          <w:p w14:paraId="59995CF7" w14:textId="47F7E705"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Rodríguez, </w:t>
            </w:r>
            <w:r w:rsidR="0059342E">
              <w:rPr>
                <w:rFonts w:ascii="Times New Roman" w:hAnsi="Times New Roman"/>
                <w:bCs/>
                <w:sz w:val="24"/>
                <w:szCs w:val="24"/>
                <w:lang w:val="es-ES"/>
              </w:rPr>
              <w:t xml:space="preserve">et. </w:t>
            </w:r>
            <w:proofErr w:type="spellStart"/>
            <w:r w:rsidR="0059342E">
              <w:rPr>
                <w:rFonts w:ascii="Times New Roman" w:hAnsi="Times New Roman"/>
                <w:bCs/>
                <w:sz w:val="24"/>
                <w:szCs w:val="24"/>
                <w:lang w:val="es-ES"/>
              </w:rPr>
              <w:t>al</w:t>
            </w:r>
            <w:proofErr w:type="spellEnd"/>
            <w:r w:rsidR="0059342E">
              <w:rPr>
                <w:rFonts w:ascii="Times New Roman" w:hAnsi="Times New Roman"/>
                <w:bCs/>
                <w:sz w:val="24"/>
                <w:szCs w:val="24"/>
                <w:lang w:val="es-ES"/>
              </w:rPr>
              <w:t>.</w:t>
            </w:r>
            <w:r w:rsidRPr="00207AD7">
              <w:rPr>
                <w:rFonts w:ascii="Times New Roman" w:hAnsi="Times New Roman"/>
                <w:bCs/>
                <w:sz w:val="24"/>
                <w:szCs w:val="24"/>
                <w:lang w:val="es-ES"/>
              </w:rPr>
              <w:t>, (2021).</w:t>
            </w:r>
          </w:p>
        </w:tc>
        <w:tc>
          <w:tcPr>
            <w:tcW w:w="1860" w:type="dxa"/>
            <w:shd w:val="clear" w:color="auto" w:fill="auto"/>
          </w:tcPr>
          <w:p w14:paraId="6B904DB0"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1. Masculino;</w:t>
            </w:r>
          </w:p>
          <w:p w14:paraId="1A01509A"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2. Femenino</w:t>
            </w:r>
          </w:p>
        </w:tc>
      </w:tr>
      <w:tr w:rsidR="004E3D97" w:rsidRPr="00CE48CE" w14:paraId="33A3284A" w14:textId="77777777" w:rsidTr="00207AD7">
        <w:tc>
          <w:tcPr>
            <w:tcW w:w="1574" w:type="dxa"/>
            <w:shd w:val="clear" w:color="auto" w:fill="auto"/>
          </w:tcPr>
          <w:p w14:paraId="5A36D679" w14:textId="77777777" w:rsidR="004E3D97" w:rsidRPr="00207AD7" w:rsidRDefault="004E3D97">
            <w:pPr>
              <w:spacing w:after="0" w:line="360" w:lineRule="auto"/>
              <w:ind w:right="38"/>
              <w:rPr>
                <w:rFonts w:ascii="Times New Roman" w:hAnsi="Times New Roman"/>
                <w:bCs/>
                <w:sz w:val="24"/>
                <w:szCs w:val="24"/>
                <w:lang w:val="es-ES"/>
              </w:rPr>
            </w:pPr>
          </w:p>
          <w:p w14:paraId="04CECC15" w14:textId="77777777" w:rsidR="004E3D97" w:rsidRPr="00207AD7" w:rsidRDefault="004E3D97">
            <w:pPr>
              <w:spacing w:after="0" w:line="360" w:lineRule="auto"/>
              <w:ind w:right="38"/>
              <w:rPr>
                <w:rFonts w:ascii="Times New Roman" w:hAnsi="Times New Roman"/>
                <w:bCs/>
                <w:sz w:val="24"/>
                <w:szCs w:val="24"/>
                <w:lang w:val="es-ES"/>
              </w:rPr>
            </w:pPr>
          </w:p>
          <w:p w14:paraId="0C77F93B" w14:textId="77777777" w:rsidR="004E3D97" w:rsidRPr="00207AD7" w:rsidRDefault="004E3D97">
            <w:pPr>
              <w:spacing w:after="0" w:line="360" w:lineRule="auto"/>
              <w:ind w:right="38"/>
              <w:rPr>
                <w:rFonts w:ascii="Times New Roman" w:hAnsi="Times New Roman"/>
                <w:bCs/>
                <w:sz w:val="24"/>
                <w:szCs w:val="24"/>
                <w:lang w:val="es-ES"/>
              </w:rPr>
            </w:pPr>
          </w:p>
          <w:p w14:paraId="71A0F75D" w14:textId="77777777" w:rsidR="004E3D97" w:rsidRPr="00207AD7" w:rsidRDefault="004E3D97">
            <w:pPr>
              <w:spacing w:after="0" w:line="360" w:lineRule="auto"/>
              <w:ind w:right="38"/>
              <w:rPr>
                <w:rFonts w:ascii="Times New Roman" w:hAnsi="Times New Roman"/>
                <w:bCs/>
                <w:sz w:val="24"/>
                <w:szCs w:val="24"/>
                <w:lang w:val="es-ES"/>
              </w:rPr>
            </w:pPr>
          </w:p>
        </w:tc>
        <w:tc>
          <w:tcPr>
            <w:tcW w:w="3812" w:type="dxa"/>
            <w:shd w:val="clear" w:color="auto" w:fill="auto"/>
          </w:tcPr>
          <w:p w14:paraId="473EAE0F"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Edad</w:t>
            </w:r>
          </w:p>
          <w:p w14:paraId="4AA85848" w14:textId="77777777" w:rsidR="004E3D97" w:rsidRPr="00207AD7" w:rsidRDefault="004E3D97">
            <w:pPr>
              <w:spacing w:after="0" w:line="360" w:lineRule="auto"/>
              <w:ind w:right="38"/>
              <w:rPr>
                <w:rFonts w:ascii="Times New Roman" w:hAnsi="Times New Roman"/>
                <w:bCs/>
                <w:sz w:val="24"/>
                <w:szCs w:val="24"/>
                <w:lang w:val="es-ES"/>
              </w:rPr>
            </w:pPr>
          </w:p>
          <w:p w14:paraId="374F8C09" w14:textId="77777777" w:rsidR="004E3D97" w:rsidRPr="00207AD7" w:rsidRDefault="004E3D97">
            <w:pPr>
              <w:spacing w:after="0" w:line="360" w:lineRule="auto"/>
              <w:ind w:right="38"/>
              <w:rPr>
                <w:rFonts w:ascii="Times New Roman" w:hAnsi="Times New Roman"/>
                <w:bCs/>
                <w:sz w:val="24"/>
                <w:szCs w:val="24"/>
                <w:lang w:val="es-ES"/>
              </w:rPr>
            </w:pPr>
          </w:p>
          <w:p w14:paraId="01BC12DC" w14:textId="77777777" w:rsidR="004E3D97" w:rsidRPr="00207AD7" w:rsidRDefault="004E3D97">
            <w:pPr>
              <w:spacing w:after="0" w:line="360" w:lineRule="auto"/>
              <w:ind w:right="38"/>
              <w:rPr>
                <w:rFonts w:ascii="Times New Roman" w:hAnsi="Times New Roman"/>
                <w:bCs/>
                <w:sz w:val="24"/>
                <w:szCs w:val="24"/>
                <w:lang w:val="es-ES"/>
              </w:rPr>
            </w:pPr>
          </w:p>
        </w:tc>
        <w:tc>
          <w:tcPr>
            <w:tcW w:w="2113" w:type="dxa"/>
            <w:shd w:val="clear" w:color="auto" w:fill="auto"/>
          </w:tcPr>
          <w:p w14:paraId="272C3061" w14:textId="2052CED4"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Rodríguez, </w:t>
            </w:r>
            <w:r w:rsidR="0059342E">
              <w:rPr>
                <w:rFonts w:ascii="Times New Roman" w:hAnsi="Times New Roman"/>
                <w:bCs/>
                <w:sz w:val="24"/>
                <w:szCs w:val="24"/>
                <w:lang w:val="es-ES"/>
              </w:rPr>
              <w:t xml:space="preserve">et. </w:t>
            </w:r>
            <w:proofErr w:type="spellStart"/>
            <w:r w:rsidR="0059342E">
              <w:rPr>
                <w:rFonts w:ascii="Times New Roman" w:hAnsi="Times New Roman"/>
                <w:bCs/>
                <w:sz w:val="24"/>
                <w:szCs w:val="24"/>
                <w:lang w:val="es-ES"/>
              </w:rPr>
              <w:t>al</w:t>
            </w:r>
            <w:proofErr w:type="spellEnd"/>
            <w:r w:rsidR="0059342E">
              <w:rPr>
                <w:rFonts w:ascii="Times New Roman" w:hAnsi="Times New Roman"/>
                <w:bCs/>
                <w:sz w:val="24"/>
                <w:szCs w:val="24"/>
                <w:lang w:val="es-ES"/>
              </w:rPr>
              <w:t>.</w:t>
            </w:r>
            <w:r w:rsidRPr="00207AD7">
              <w:rPr>
                <w:rFonts w:ascii="Times New Roman" w:hAnsi="Times New Roman"/>
                <w:bCs/>
                <w:sz w:val="24"/>
                <w:szCs w:val="24"/>
                <w:lang w:val="es-ES"/>
              </w:rPr>
              <w:t>, (2021).</w:t>
            </w:r>
          </w:p>
        </w:tc>
        <w:tc>
          <w:tcPr>
            <w:tcW w:w="1860" w:type="dxa"/>
            <w:shd w:val="clear" w:color="auto" w:fill="auto"/>
          </w:tcPr>
          <w:p w14:paraId="6548C464"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Años al momento de ingresar al posgrado.</w:t>
            </w:r>
          </w:p>
        </w:tc>
      </w:tr>
      <w:tr w:rsidR="004E3D97" w:rsidRPr="00207AD7" w14:paraId="01EEB48A" w14:textId="77777777" w:rsidTr="00207AD7">
        <w:tc>
          <w:tcPr>
            <w:tcW w:w="1574" w:type="dxa"/>
            <w:shd w:val="clear" w:color="auto" w:fill="auto"/>
          </w:tcPr>
          <w:p w14:paraId="154D714F"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eastAsia="Palatino Linotype" w:hAnsi="Times New Roman"/>
                <w:bCs/>
                <w:color w:val="231F20"/>
                <w:spacing w:val="-2"/>
                <w:sz w:val="24"/>
                <w:szCs w:val="24"/>
                <w:lang w:val="es-ES"/>
              </w:rPr>
              <w:t>Eficiencia terminal</w:t>
            </w:r>
          </w:p>
        </w:tc>
        <w:tc>
          <w:tcPr>
            <w:tcW w:w="3812" w:type="dxa"/>
            <w:shd w:val="clear" w:color="auto" w:fill="auto"/>
          </w:tcPr>
          <w:p w14:paraId="57008FA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Se tituló</w:t>
            </w:r>
          </w:p>
        </w:tc>
        <w:tc>
          <w:tcPr>
            <w:tcW w:w="2113" w:type="dxa"/>
            <w:shd w:val="clear" w:color="auto" w:fill="auto"/>
          </w:tcPr>
          <w:p w14:paraId="4B94F7F4"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eastAsia="Palatino Linotype" w:hAnsi="Times New Roman"/>
                <w:bCs/>
                <w:color w:val="231F20"/>
                <w:spacing w:val="-2"/>
                <w:sz w:val="24"/>
                <w:szCs w:val="24"/>
                <w:lang w:val="es-ES"/>
              </w:rPr>
              <w:t xml:space="preserve">Torche </w:t>
            </w:r>
            <w:r w:rsidRPr="00207AD7">
              <w:rPr>
                <w:rFonts w:ascii="Times New Roman" w:eastAsia="Palatino Linotype" w:hAnsi="Times New Roman"/>
                <w:bCs/>
                <w:i/>
                <w:iCs/>
                <w:color w:val="231F20"/>
                <w:spacing w:val="-2"/>
                <w:sz w:val="24"/>
                <w:szCs w:val="24"/>
                <w:lang w:val="es-ES"/>
              </w:rPr>
              <w:t>et. al.</w:t>
            </w:r>
            <w:r w:rsidRPr="00207AD7">
              <w:rPr>
                <w:rFonts w:ascii="Times New Roman" w:eastAsia="Palatino Linotype" w:hAnsi="Times New Roman"/>
                <w:bCs/>
                <w:color w:val="231F20"/>
                <w:spacing w:val="-2"/>
                <w:sz w:val="24"/>
                <w:szCs w:val="24"/>
                <w:lang w:val="es-ES"/>
              </w:rPr>
              <w:t xml:space="preserve"> (2015) y </w:t>
            </w:r>
            <w:r w:rsidRPr="00207AD7">
              <w:rPr>
                <w:rFonts w:ascii="Times New Roman" w:hAnsi="Times New Roman"/>
                <w:bCs/>
                <w:sz w:val="24"/>
                <w:szCs w:val="24"/>
                <w:lang w:val="es-ES"/>
              </w:rPr>
              <w:t>Cardoso, E. y Cerecedo, M. (2011).</w:t>
            </w:r>
          </w:p>
        </w:tc>
        <w:tc>
          <w:tcPr>
            <w:tcW w:w="1860" w:type="dxa"/>
            <w:shd w:val="clear" w:color="auto" w:fill="auto"/>
          </w:tcPr>
          <w:p w14:paraId="2CF91B24"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1. Si</w:t>
            </w:r>
          </w:p>
          <w:p w14:paraId="6B930333"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2. No</w:t>
            </w:r>
            <w:bookmarkStart w:id="0" w:name="_Hlk127302625"/>
            <w:bookmarkEnd w:id="0"/>
          </w:p>
        </w:tc>
      </w:tr>
    </w:tbl>
    <w:p w14:paraId="3D90D319" w14:textId="6947094A" w:rsidR="004E3D97" w:rsidRDefault="00000000" w:rsidP="00CE48CE">
      <w:pPr>
        <w:spacing w:after="0" w:line="360" w:lineRule="auto"/>
        <w:ind w:right="38"/>
        <w:jc w:val="center"/>
        <w:rPr>
          <w:rFonts w:ascii="Times New Roman" w:eastAsia="Palatino Linotype" w:hAnsi="Times New Roman"/>
          <w:bCs/>
          <w:color w:val="231F20"/>
          <w:spacing w:val="-2"/>
          <w:sz w:val="24"/>
          <w:szCs w:val="24"/>
          <w:lang w:val="es-ES"/>
        </w:rPr>
      </w:pPr>
      <w:r>
        <w:rPr>
          <w:rFonts w:ascii="Times New Roman" w:hAnsi="Times New Roman"/>
          <w:sz w:val="24"/>
          <w:szCs w:val="24"/>
          <w:lang w:val="es-MX"/>
        </w:rPr>
        <w:t xml:space="preserve">Nota: esta tabla muestra los indicadores de eficiencia terminal que se integraron para esta investigación, conforme a las contribuciones de </w:t>
      </w:r>
      <w:r>
        <w:rPr>
          <w:rFonts w:ascii="Times New Roman" w:eastAsia="Palatino Linotype" w:hAnsi="Times New Roman"/>
          <w:bCs/>
          <w:color w:val="231F20"/>
          <w:spacing w:val="-2"/>
          <w:sz w:val="24"/>
          <w:szCs w:val="24"/>
          <w:lang w:val="es-ES"/>
        </w:rPr>
        <w:t>diversos autores citados en la tabla.</w:t>
      </w:r>
    </w:p>
    <w:p w14:paraId="7B760F47" w14:textId="77777777" w:rsidR="00207AD7" w:rsidRDefault="00207AD7" w:rsidP="00207AD7">
      <w:pPr>
        <w:spacing w:after="0" w:line="360" w:lineRule="auto"/>
        <w:ind w:right="38"/>
        <w:jc w:val="both"/>
        <w:rPr>
          <w:rFonts w:ascii="Times New Roman" w:eastAsia="Palatino Linotype" w:hAnsi="Times New Roman"/>
          <w:b/>
          <w:bCs/>
          <w:i/>
          <w:iCs/>
          <w:color w:val="231F20"/>
          <w:spacing w:val="-2"/>
          <w:sz w:val="24"/>
          <w:szCs w:val="24"/>
          <w:lang w:val="es-ES"/>
        </w:rPr>
      </w:pPr>
    </w:p>
    <w:p w14:paraId="77FF2C10" w14:textId="061F57C0" w:rsidR="004E3D97" w:rsidRPr="00207AD7" w:rsidRDefault="00000000" w:rsidP="00207AD7">
      <w:pPr>
        <w:spacing w:after="0" w:line="360" w:lineRule="auto"/>
        <w:ind w:right="38"/>
        <w:jc w:val="center"/>
        <w:rPr>
          <w:b/>
          <w:bCs/>
          <w:sz w:val="24"/>
          <w:szCs w:val="24"/>
          <w:lang w:val="es-MX"/>
        </w:rPr>
      </w:pPr>
      <w:r w:rsidRPr="00207AD7">
        <w:rPr>
          <w:rFonts w:ascii="Times New Roman" w:eastAsia="Palatino Linotype" w:hAnsi="Times New Roman"/>
          <w:b/>
          <w:bCs/>
          <w:color w:val="231F20"/>
          <w:spacing w:val="-2"/>
          <w:sz w:val="28"/>
          <w:szCs w:val="28"/>
          <w:lang w:val="es-ES"/>
        </w:rPr>
        <w:t>Tratamiento estadístico</w:t>
      </w:r>
    </w:p>
    <w:p w14:paraId="134A6BAF"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Para poner a prueba las hipótesis establecidas, se utilizaron dos técnicas estadísticas: el análisis de componentes principales (ACP) y un modelo de regresión logística </w:t>
      </w:r>
      <w:proofErr w:type="spellStart"/>
      <w:r>
        <w:rPr>
          <w:rFonts w:ascii="Times New Roman" w:eastAsia="Palatino Linotype" w:hAnsi="Times New Roman"/>
          <w:bCs/>
          <w:color w:val="231F20"/>
          <w:spacing w:val="-2"/>
          <w:sz w:val="24"/>
          <w:szCs w:val="24"/>
          <w:lang w:val="es-ES"/>
        </w:rPr>
        <w:t>bivariada</w:t>
      </w:r>
      <w:proofErr w:type="spellEnd"/>
      <w:r>
        <w:rPr>
          <w:rFonts w:ascii="Times New Roman" w:eastAsia="Palatino Linotype" w:hAnsi="Times New Roman"/>
          <w:bCs/>
          <w:color w:val="231F20"/>
          <w:spacing w:val="-2"/>
          <w:sz w:val="24"/>
          <w:szCs w:val="24"/>
          <w:lang w:val="es-ES"/>
        </w:rPr>
        <w:t>. En el ACP, se buscan las combinaciones lineales de predictores originales que reducen la cantidad de variables y explican una gran parte de la variación de un conjunto de datos (Nande et al., 2021).</w:t>
      </w:r>
    </w:p>
    <w:p w14:paraId="2911D472"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Por su parte, en el modelo de regresión logística se busca la relación entre las dimensiones independientes: perfil académico (</w:t>
      </w:r>
      <w:proofErr w:type="spellStart"/>
      <w:r>
        <w:rPr>
          <w:rFonts w:ascii="Times New Roman" w:eastAsia="Palatino Linotype" w:hAnsi="Times New Roman"/>
          <w:bCs/>
          <w:color w:val="231F20"/>
          <w:spacing w:val="-2"/>
          <w:sz w:val="24"/>
          <w:szCs w:val="24"/>
          <w:lang w:val="es-ES"/>
        </w:rPr>
        <w:t>Ltec_o_pub</w:t>
      </w:r>
      <w:proofErr w:type="spellEnd"/>
      <w:r>
        <w:rPr>
          <w:rFonts w:ascii="Times New Roman" w:eastAsia="Palatino Linotype" w:hAnsi="Times New Roman"/>
          <w:bCs/>
          <w:color w:val="231F20"/>
          <w:spacing w:val="-2"/>
          <w:sz w:val="24"/>
          <w:szCs w:val="24"/>
          <w:lang w:val="es-ES"/>
        </w:rPr>
        <w:t xml:space="preserve"> y </w:t>
      </w:r>
      <w:proofErr w:type="spellStart"/>
      <w:r>
        <w:rPr>
          <w:rFonts w:ascii="Times New Roman" w:eastAsia="Palatino Linotype" w:hAnsi="Times New Roman"/>
          <w:bCs/>
          <w:color w:val="231F20"/>
          <w:spacing w:val="-2"/>
          <w:sz w:val="24"/>
          <w:szCs w:val="24"/>
          <w:lang w:val="es-ES"/>
        </w:rPr>
        <w:t>año_egre</w:t>
      </w:r>
      <w:proofErr w:type="spellEnd"/>
      <w:r>
        <w:rPr>
          <w:rFonts w:ascii="Times New Roman" w:eastAsia="Palatino Linotype" w:hAnsi="Times New Roman"/>
          <w:bCs/>
          <w:color w:val="231F20"/>
          <w:spacing w:val="-2"/>
          <w:sz w:val="24"/>
          <w:szCs w:val="24"/>
          <w:lang w:val="es-ES"/>
        </w:rPr>
        <w:t>), rendimiento académico (</w:t>
      </w:r>
      <w:proofErr w:type="spellStart"/>
      <w:r>
        <w:rPr>
          <w:rFonts w:ascii="Times New Roman" w:eastAsia="Palatino Linotype" w:hAnsi="Times New Roman"/>
          <w:bCs/>
          <w:color w:val="231F20"/>
          <w:spacing w:val="-2"/>
          <w:sz w:val="24"/>
          <w:szCs w:val="24"/>
          <w:lang w:val="es-ES"/>
        </w:rPr>
        <w:t>Lexani</w:t>
      </w:r>
      <w:proofErr w:type="spellEnd"/>
      <w:r>
        <w:rPr>
          <w:rFonts w:ascii="Times New Roman" w:eastAsia="Palatino Linotype" w:hAnsi="Times New Roman"/>
          <w:bCs/>
          <w:color w:val="231F20"/>
          <w:spacing w:val="-2"/>
          <w:sz w:val="24"/>
          <w:szCs w:val="24"/>
          <w:lang w:val="es-ES"/>
        </w:rPr>
        <w:t xml:space="preserve">, </w:t>
      </w:r>
      <w:proofErr w:type="spellStart"/>
      <w:r>
        <w:rPr>
          <w:rFonts w:ascii="Times New Roman" w:eastAsia="Palatino Linotype" w:hAnsi="Times New Roman"/>
          <w:bCs/>
          <w:color w:val="231F20"/>
          <w:spacing w:val="-2"/>
          <w:sz w:val="24"/>
          <w:szCs w:val="24"/>
          <w:lang w:val="es-ES"/>
        </w:rPr>
        <w:t>Prom_lic</w:t>
      </w:r>
      <w:proofErr w:type="spellEnd"/>
      <w:r>
        <w:rPr>
          <w:rFonts w:ascii="Times New Roman" w:eastAsia="Palatino Linotype" w:hAnsi="Times New Roman"/>
          <w:bCs/>
          <w:color w:val="231F20"/>
          <w:spacing w:val="-2"/>
          <w:sz w:val="24"/>
          <w:szCs w:val="24"/>
          <w:lang w:val="es-ES"/>
        </w:rPr>
        <w:t xml:space="preserve"> y </w:t>
      </w:r>
      <w:proofErr w:type="spellStart"/>
      <w:r>
        <w:rPr>
          <w:rFonts w:ascii="Times New Roman" w:eastAsia="Palatino Linotype" w:hAnsi="Times New Roman"/>
          <w:bCs/>
          <w:color w:val="231F20"/>
          <w:spacing w:val="-2"/>
          <w:sz w:val="24"/>
          <w:szCs w:val="24"/>
          <w:lang w:val="es-ES"/>
        </w:rPr>
        <w:t>Prom_maestría</w:t>
      </w:r>
      <w:proofErr w:type="spellEnd"/>
      <w:r>
        <w:rPr>
          <w:rFonts w:ascii="Times New Roman" w:eastAsia="Palatino Linotype" w:hAnsi="Times New Roman"/>
          <w:bCs/>
          <w:color w:val="231F20"/>
          <w:spacing w:val="-2"/>
          <w:sz w:val="24"/>
          <w:szCs w:val="24"/>
          <w:lang w:val="es-ES"/>
        </w:rPr>
        <w:t>), perfil laboral (</w:t>
      </w:r>
      <w:proofErr w:type="spellStart"/>
      <w:r>
        <w:rPr>
          <w:rFonts w:ascii="Times New Roman" w:eastAsia="Palatino Linotype" w:hAnsi="Times New Roman"/>
          <w:bCs/>
          <w:color w:val="231F20"/>
          <w:spacing w:val="-2"/>
          <w:sz w:val="24"/>
          <w:szCs w:val="24"/>
          <w:lang w:val="es-ES"/>
        </w:rPr>
        <w:t>Niv_ocup</w:t>
      </w:r>
      <w:proofErr w:type="spellEnd"/>
      <w:r>
        <w:rPr>
          <w:rFonts w:ascii="Times New Roman" w:eastAsia="Palatino Linotype" w:hAnsi="Times New Roman"/>
          <w:bCs/>
          <w:color w:val="231F20"/>
          <w:spacing w:val="-2"/>
          <w:sz w:val="24"/>
          <w:szCs w:val="24"/>
          <w:lang w:val="es-ES"/>
        </w:rPr>
        <w:t xml:space="preserve"> y </w:t>
      </w:r>
      <w:proofErr w:type="spellStart"/>
      <w:r>
        <w:rPr>
          <w:rFonts w:ascii="Times New Roman" w:eastAsia="Palatino Linotype" w:hAnsi="Times New Roman"/>
          <w:bCs/>
          <w:color w:val="231F20"/>
          <w:spacing w:val="-2"/>
          <w:sz w:val="24"/>
          <w:szCs w:val="24"/>
          <w:lang w:val="es-ES"/>
        </w:rPr>
        <w:t>Lárea_prof</w:t>
      </w:r>
      <w:proofErr w:type="spellEnd"/>
      <w:r>
        <w:rPr>
          <w:rFonts w:ascii="Times New Roman" w:eastAsia="Palatino Linotype" w:hAnsi="Times New Roman"/>
          <w:bCs/>
          <w:color w:val="231F20"/>
          <w:spacing w:val="-2"/>
          <w:sz w:val="24"/>
          <w:szCs w:val="24"/>
          <w:lang w:val="es-ES"/>
        </w:rPr>
        <w:t>) y sociodemográficas (Sexo y edad); y la dimensión dependiente: eficiencia terminal (se tituló sí o no) con la probabilidad de titularse. Los resultados se presentan como razones de momios, nombre técnico que se le da a la probabilidad de ocurrencia de un evento o variable (Nande et al., 2021).</w:t>
      </w:r>
    </w:p>
    <w:p w14:paraId="2C0FD1E9"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Estas técnicas han sido ampliamente utilizadas en estudios de comportamiento en el contexto empresarial y turístico por su capacidad de probar modelos de investigación a través de hipótesis que relacionan variables latentes (</w:t>
      </w:r>
      <w:proofErr w:type="spellStart"/>
      <w:r>
        <w:rPr>
          <w:rFonts w:ascii="Times New Roman" w:eastAsia="Palatino Linotype" w:hAnsi="Times New Roman"/>
          <w:bCs/>
          <w:color w:val="231F20"/>
          <w:spacing w:val="-2"/>
          <w:sz w:val="24"/>
          <w:szCs w:val="24"/>
          <w:lang w:val="es-ES"/>
        </w:rPr>
        <w:t>Sagaró</w:t>
      </w:r>
      <w:proofErr w:type="spellEnd"/>
      <w:r>
        <w:rPr>
          <w:rFonts w:ascii="Times New Roman" w:eastAsia="Palatino Linotype" w:hAnsi="Times New Roman"/>
          <w:bCs/>
          <w:color w:val="231F20"/>
          <w:spacing w:val="-2"/>
          <w:sz w:val="24"/>
          <w:szCs w:val="24"/>
          <w:lang w:val="es-ES"/>
        </w:rPr>
        <w:t xml:space="preserve"> y Zamora, 2019; Díaz-Quijano, 2016). Finalmente, el análisis de los datos se llevó a cabo a través del uso del software STATA 14.</w:t>
      </w:r>
    </w:p>
    <w:p w14:paraId="75F4AFD5"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 xml:space="preserve">Así, el diseño estadístico que aquí se expone integró diversos ángulos del estudiante, con la finalidad de proyectar una mirada reflexiva sobre los resultados de la eficiencia terminal de los dos planes de estudio de nivel maestría: Administración y Fiscal. Se incluyen tablas y gráficas con los titulados de ambos programas, el tiempo en que tardan para presentar el </w:t>
      </w:r>
      <w:r>
        <w:rPr>
          <w:rFonts w:ascii="Times New Roman" w:eastAsia="Palatino Linotype" w:hAnsi="Times New Roman"/>
          <w:bCs/>
          <w:color w:val="231F20"/>
          <w:spacing w:val="-2"/>
          <w:sz w:val="24"/>
          <w:szCs w:val="24"/>
          <w:lang w:val="es-ES"/>
        </w:rPr>
        <w:lastRenderedPageBreak/>
        <w:t>examen profesional, los titulados por género y tiempo para titularse, y por último la opción que eligen para la obtención del grado.</w:t>
      </w:r>
    </w:p>
    <w:p w14:paraId="470A7690"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Se continúa documentando la información de los estudiantes, considerando que hace falta sistematizar y analizar a mayor detalle los datos, pues estos permiten valorar el impacto formativo, la movilidad laboral de los egresados, entre otras categorías de análisis.</w:t>
      </w:r>
    </w:p>
    <w:p w14:paraId="777359A3" w14:textId="77777777" w:rsidR="004E3D97" w:rsidRDefault="004E3D97" w:rsidP="00207AD7">
      <w:pPr>
        <w:spacing w:after="0" w:line="360" w:lineRule="auto"/>
        <w:ind w:right="38"/>
        <w:jc w:val="both"/>
        <w:rPr>
          <w:rFonts w:ascii="Times New Roman" w:eastAsia="Palatino Linotype" w:hAnsi="Times New Roman"/>
          <w:bCs/>
          <w:color w:val="231F20"/>
          <w:spacing w:val="-2"/>
          <w:sz w:val="24"/>
          <w:szCs w:val="24"/>
          <w:lang w:val="es-ES"/>
        </w:rPr>
      </w:pPr>
    </w:p>
    <w:p w14:paraId="1F42AE90" w14:textId="77777777" w:rsidR="004E3D97" w:rsidRPr="00207AD7" w:rsidRDefault="00000000" w:rsidP="00207AD7">
      <w:pPr>
        <w:spacing w:after="0" w:line="360" w:lineRule="auto"/>
        <w:ind w:right="38"/>
        <w:jc w:val="center"/>
        <w:rPr>
          <w:b/>
          <w:bCs/>
          <w:sz w:val="28"/>
          <w:szCs w:val="28"/>
          <w:lang w:val="es-MX"/>
        </w:rPr>
      </w:pPr>
      <w:r w:rsidRPr="00207AD7">
        <w:rPr>
          <w:rFonts w:ascii="Times New Roman" w:eastAsia="Palatino Linotype" w:hAnsi="Times New Roman"/>
          <w:b/>
          <w:bCs/>
          <w:color w:val="231F20"/>
          <w:spacing w:val="-2"/>
          <w:sz w:val="32"/>
          <w:szCs w:val="32"/>
          <w:lang w:val="es-ES"/>
        </w:rPr>
        <w:t>Resultados</w:t>
      </w:r>
    </w:p>
    <w:p w14:paraId="5C2F96F6" w14:textId="585A3CE5"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De la información reunida, se puede exponer </w:t>
      </w:r>
      <w:r w:rsidR="00B931B8">
        <w:rPr>
          <w:rFonts w:ascii="Times New Roman" w:eastAsia="Palatino Linotype" w:hAnsi="Times New Roman"/>
          <w:bCs/>
          <w:color w:val="231F20"/>
          <w:spacing w:val="-2"/>
          <w:sz w:val="24"/>
          <w:szCs w:val="24"/>
          <w:lang w:val="es-ES"/>
        </w:rPr>
        <w:t>que,</w:t>
      </w:r>
      <w:r>
        <w:rPr>
          <w:rFonts w:ascii="Times New Roman" w:eastAsia="Palatino Linotype" w:hAnsi="Times New Roman"/>
          <w:bCs/>
          <w:color w:val="231F20"/>
          <w:spacing w:val="-2"/>
          <w:sz w:val="24"/>
          <w:szCs w:val="24"/>
          <w:lang w:val="es-ES"/>
        </w:rPr>
        <w:t xml:space="preserve"> de los ciento ochenta alumnos, el sesenta y tres por ciento (114) de los egresados son hombres y el treinta y siete por ciento (66) son mujeres. El promedio de edad al momento de ingresar al posgrado es de treinta y dos punto dos años. El promedio de calificación de licenciatura o ingenierías es de ocho punto ocho y el de las maestrías es de nueve. Respecto al EXANI, el promedio es de mil puntos, donde la calificación máxima obtenida fue de mil ciento sesenta puntos y la mínima de ochocientos cuarenta. La calificación requerida para ingresar a los posgrados es de novecientos puntos.</w:t>
      </w:r>
    </w:p>
    <w:p w14:paraId="28BF549A"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Por área profesional, el sesenta por ciento de los estudiantes pertenecen a las áreas económico-administrativas (contadores públicos, administradores de empresas, comercio exterior, economía, relaciones internacionales, administración pública e informática administrativa); el veintiocho por ciento son ingenieros (químicos, industriales, electromecánicos, en software, en telemática, metalmecánica y minas); el nueve por ciento son de ciencias sociales (derecho, filosofía, letras y comunicación, lenguas extranjeras) y el tres por ciento del área de humanidades (psicología y pedagogía).</w:t>
      </w:r>
    </w:p>
    <w:p w14:paraId="4F1D6DBD"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Estos datos muestran la diversidad de perfiles académicos que ingresan a la maestría. Esto se explica por la condición de que las ciencias administrativas proveen de conocimientos y de habilidades que casi cualquier profesional requiere para poder gestionar responsabilidades a su cargo. Por ejemplo, un médico que sea director de un hospital necesita conocer sobre administración hospitalaria. Un químico que es dueño de una empresa de insumos de limpieza institucional también necesita conocer del manejo de su empresa.</w:t>
      </w:r>
    </w:p>
    <w:p w14:paraId="3707C4AD"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 xml:space="preserve">Respecto a la institución de origen, se encontró que el ochenta por ciento de los estudiantes provienen de programas de licenciatura o ingenierías de la misma Universidad de Colima. El otro veinte por ciento proviene de instituciones externas como el Tecnológico Regional de Colima, el Tecnológico de Ciudad Guzmán, el Tecnológico de Morelia, la Universidad Nacional Autónoma de México, la Universidad Autónoma de México, el Instituto Politécnico Nacional, el Instituto Tecnológico de Estudios Superiores de Monterrey, entre </w:t>
      </w:r>
      <w:r>
        <w:rPr>
          <w:rFonts w:ascii="Times New Roman" w:eastAsia="Palatino Linotype" w:hAnsi="Times New Roman"/>
          <w:bCs/>
          <w:color w:val="231F20"/>
          <w:spacing w:val="-2"/>
          <w:sz w:val="24"/>
          <w:szCs w:val="24"/>
          <w:lang w:val="es-ES"/>
        </w:rPr>
        <w:lastRenderedPageBreak/>
        <w:t>otras.</w:t>
      </w:r>
    </w:p>
    <w:p w14:paraId="4010F298"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En cuanto a los puestos en los que se desempeñan, el cincuenta por ciento ocupan niveles operativos en sus instituciones y organizaciones donde laboran; el cuarenta y siete por ciento corresponden a mandos medios, donde tienen a su cargo personal y responsabilidades administrativas; y el tres por ciento son altos directivos.</w:t>
      </w:r>
    </w:p>
    <w:p w14:paraId="65379193"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Finalmente, el cincuenta y ocho por ciento de los egresados se han titulado en este periodo de estudio; el cuarenta y seis por ciento lo ha hecho por la opción de tesis y el doce por ciento por la vía del examen general de conocimientos.</w:t>
      </w:r>
    </w:p>
    <w:p w14:paraId="1FD8A4DF" w14:textId="77777777" w:rsidR="004E3D97" w:rsidRDefault="004E3D97" w:rsidP="00207AD7">
      <w:pPr>
        <w:spacing w:after="0" w:line="360" w:lineRule="auto"/>
        <w:ind w:right="38"/>
        <w:jc w:val="both"/>
        <w:rPr>
          <w:rFonts w:ascii="Times New Roman" w:eastAsia="Palatino Linotype" w:hAnsi="Times New Roman"/>
          <w:bCs/>
          <w:color w:val="231F20"/>
          <w:spacing w:val="-2"/>
          <w:sz w:val="24"/>
          <w:szCs w:val="24"/>
          <w:lang w:val="es-ES"/>
        </w:rPr>
      </w:pPr>
    </w:p>
    <w:p w14:paraId="5539CB23" w14:textId="77777777" w:rsidR="004E3D97" w:rsidRPr="00207AD7" w:rsidRDefault="00000000" w:rsidP="00207AD7">
      <w:pPr>
        <w:spacing w:after="0" w:line="360" w:lineRule="auto"/>
        <w:ind w:right="38"/>
        <w:jc w:val="center"/>
        <w:rPr>
          <w:b/>
          <w:bCs/>
          <w:sz w:val="24"/>
          <w:szCs w:val="24"/>
          <w:lang w:val="es-MX"/>
        </w:rPr>
      </w:pPr>
      <w:r w:rsidRPr="00207AD7">
        <w:rPr>
          <w:rFonts w:ascii="Times New Roman" w:eastAsia="Palatino Linotype" w:hAnsi="Times New Roman"/>
          <w:b/>
          <w:bCs/>
          <w:color w:val="231F20"/>
          <w:spacing w:val="-2"/>
          <w:sz w:val="28"/>
          <w:szCs w:val="28"/>
          <w:lang w:val="es-ES"/>
        </w:rPr>
        <w:t>Análisis de Componentes Principales (ACP)</w:t>
      </w:r>
    </w:p>
    <w:p w14:paraId="2532EC89"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Para probar las hipótesis de la investigación, se diseñó un modelo teórico con base en las definiciones conceptuales expuestas en este trabajo y que se mostraron en la Figura 1. El ACP permite seleccionar aquellas variables independientes que no son estadísticamente significativas con la variable dependiente. De este modo, de las diez variables independientes que integraban la base de datos inicial, solo cinco variables fueron significativas (VD1 </w:t>
      </w:r>
      <w:proofErr w:type="spellStart"/>
      <w:r>
        <w:rPr>
          <w:rFonts w:ascii="Times New Roman" w:eastAsia="Palatino Linotype" w:hAnsi="Times New Roman"/>
          <w:bCs/>
          <w:color w:val="231F20"/>
          <w:spacing w:val="-2"/>
          <w:sz w:val="24"/>
          <w:szCs w:val="24"/>
          <w:lang w:val="es-ES"/>
        </w:rPr>
        <w:t>Lárea_cono</w:t>
      </w:r>
      <w:proofErr w:type="spellEnd"/>
      <w:r>
        <w:rPr>
          <w:rFonts w:ascii="Times New Roman" w:eastAsia="Palatino Linotype" w:hAnsi="Times New Roman"/>
          <w:bCs/>
          <w:color w:val="231F20"/>
          <w:spacing w:val="-2"/>
          <w:sz w:val="24"/>
          <w:szCs w:val="24"/>
          <w:lang w:val="es-ES"/>
        </w:rPr>
        <w:t xml:space="preserve">, VI3 Año egreso, VD4 </w:t>
      </w:r>
      <w:proofErr w:type="spellStart"/>
      <w:r>
        <w:rPr>
          <w:rFonts w:ascii="Times New Roman" w:eastAsia="Palatino Linotype" w:hAnsi="Times New Roman"/>
          <w:bCs/>
          <w:color w:val="231F20"/>
          <w:spacing w:val="-2"/>
          <w:sz w:val="24"/>
          <w:szCs w:val="24"/>
          <w:lang w:val="es-ES"/>
        </w:rPr>
        <w:t>Lexani</w:t>
      </w:r>
      <w:proofErr w:type="spellEnd"/>
      <w:r>
        <w:rPr>
          <w:rFonts w:ascii="Times New Roman" w:eastAsia="Palatino Linotype" w:hAnsi="Times New Roman"/>
          <w:bCs/>
          <w:color w:val="231F20"/>
          <w:spacing w:val="-2"/>
          <w:sz w:val="24"/>
          <w:szCs w:val="24"/>
          <w:lang w:val="es-ES"/>
        </w:rPr>
        <w:t xml:space="preserve">, VD6 </w:t>
      </w:r>
      <w:proofErr w:type="spellStart"/>
      <w:r>
        <w:rPr>
          <w:rFonts w:ascii="Times New Roman" w:eastAsia="Palatino Linotype" w:hAnsi="Times New Roman"/>
          <w:bCs/>
          <w:color w:val="231F20"/>
          <w:spacing w:val="-2"/>
          <w:sz w:val="24"/>
          <w:szCs w:val="24"/>
          <w:lang w:val="es-ES"/>
        </w:rPr>
        <w:t>Prom_maestría</w:t>
      </w:r>
      <w:proofErr w:type="spellEnd"/>
      <w:r>
        <w:rPr>
          <w:rFonts w:ascii="Times New Roman" w:eastAsia="Palatino Linotype" w:hAnsi="Times New Roman"/>
          <w:bCs/>
          <w:color w:val="231F20"/>
          <w:spacing w:val="-2"/>
          <w:sz w:val="24"/>
          <w:szCs w:val="24"/>
          <w:lang w:val="es-ES"/>
        </w:rPr>
        <w:t xml:space="preserve"> y VI10 Sexo), las cuales se observan en la Tabla 2.</w:t>
      </w:r>
    </w:p>
    <w:p w14:paraId="380AAB30" w14:textId="77777777" w:rsidR="00207AD7" w:rsidRDefault="00207AD7" w:rsidP="00207AD7">
      <w:pPr>
        <w:spacing w:after="0" w:line="360" w:lineRule="auto"/>
        <w:ind w:right="38"/>
        <w:jc w:val="both"/>
        <w:rPr>
          <w:rFonts w:ascii="Times New Roman" w:eastAsia="Palatino Linotype" w:hAnsi="Times New Roman"/>
          <w:bCs/>
          <w:color w:val="231F20"/>
          <w:spacing w:val="-2"/>
          <w:sz w:val="24"/>
          <w:szCs w:val="24"/>
          <w:lang w:val="es-ES"/>
        </w:rPr>
      </w:pPr>
    </w:p>
    <w:p w14:paraId="56861698"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1C9EE3C1"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4EDF3ABA"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072EF8E7"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5CDA7BE0"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5B07A0CD"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6FC04A2D"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4630003C"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3A584947"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622181A7"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21E1310B"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7CACC8ED"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57965AB1"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3CB15A28"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19E646A6" w14:textId="77777777" w:rsidR="00CE48CE" w:rsidRDefault="00CE48CE" w:rsidP="00207AD7">
      <w:pPr>
        <w:spacing w:after="0" w:line="360" w:lineRule="auto"/>
        <w:ind w:right="38"/>
        <w:jc w:val="both"/>
        <w:rPr>
          <w:rFonts w:ascii="Times New Roman" w:eastAsia="Palatino Linotype" w:hAnsi="Times New Roman"/>
          <w:bCs/>
          <w:color w:val="231F20"/>
          <w:spacing w:val="-2"/>
          <w:sz w:val="24"/>
          <w:szCs w:val="24"/>
          <w:lang w:val="es-ES"/>
        </w:rPr>
      </w:pPr>
    </w:p>
    <w:p w14:paraId="49D972C0" w14:textId="0C562C3A" w:rsidR="004E3D97" w:rsidRDefault="00000000" w:rsidP="00207AD7">
      <w:pPr>
        <w:spacing w:after="0" w:line="480" w:lineRule="auto"/>
        <w:ind w:right="38"/>
        <w:jc w:val="center"/>
        <w:rPr>
          <w:rFonts w:ascii="Times New Roman" w:eastAsia="Palatino Linotype" w:hAnsi="Times New Roman"/>
          <w:i/>
          <w:iCs/>
          <w:color w:val="231F20"/>
          <w:spacing w:val="-15"/>
          <w:sz w:val="24"/>
          <w:szCs w:val="24"/>
          <w:lang w:val="es-ES"/>
        </w:rPr>
      </w:pPr>
      <w:r>
        <w:rPr>
          <w:rFonts w:ascii="Times New Roman" w:eastAsia="Palatino Linotype" w:hAnsi="Times New Roman"/>
          <w:b/>
          <w:bCs/>
          <w:color w:val="231F20"/>
          <w:position w:val="-1"/>
          <w:sz w:val="24"/>
          <w:szCs w:val="24"/>
          <w:lang w:val="es-ES"/>
        </w:rPr>
        <w:lastRenderedPageBreak/>
        <w:t xml:space="preserve">Tabla 2. </w:t>
      </w:r>
      <w:r>
        <w:rPr>
          <w:rFonts w:ascii="Times New Roman" w:eastAsia="Palatino Linotype" w:hAnsi="Times New Roman"/>
          <w:i/>
          <w:iCs/>
          <w:color w:val="231F20"/>
          <w:position w:val="-1"/>
          <w:sz w:val="24"/>
          <w:szCs w:val="24"/>
          <w:lang w:val="es-ES"/>
        </w:rPr>
        <w:t>Componentes principales de los indicadores.</w:t>
      </w:r>
    </w:p>
    <w:tbl>
      <w:tblPr>
        <w:tblStyle w:val="Tablaconcuadrcula"/>
        <w:tblW w:w="9252" w:type="dxa"/>
        <w:tblInd w:w="108" w:type="dxa"/>
        <w:tblLayout w:type="fixed"/>
        <w:tblLook w:val="04A0" w:firstRow="1" w:lastRow="0" w:firstColumn="1" w:lastColumn="0" w:noHBand="0" w:noVBand="1"/>
      </w:tblPr>
      <w:tblGrid>
        <w:gridCol w:w="2445"/>
        <w:gridCol w:w="1416"/>
        <w:gridCol w:w="1560"/>
        <w:gridCol w:w="1135"/>
        <w:gridCol w:w="1559"/>
        <w:gridCol w:w="1137"/>
      </w:tblGrid>
      <w:tr w:rsidR="004E3D97" w:rsidRPr="00207AD7" w14:paraId="4BEF8A20" w14:textId="77777777" w:rsidTr="00207AD7">
        <w:tc>
          <w:tcPr>
            <w:tcW w:w="2444" w:type="dxa"/>
            <w:shd w:val="clear" w:color="auto" w:fill="auto"/>
          </w:tcPr>
          <w:p w14:paraId="36141A26"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Indicadores</w:t>
            </w:r>
          </w:p>
        </w:tc>
        <w:tc>
          <w:tcPr>
            <w:tcW w:w="1416" w:type="dxa"/>
            <w:shd w:val="clear" w:color="auto" w:fill="auto"/>
          </w:tcPr>
          <w:p w14:paraId="3C3BFAF2" w14:textId="77777777" w:rsidR="004E3D97" w:rsidRPr="00207AD7" w:rsidRDefault="004E3D97">
            <w:pPr>
              <w:spacing w:after="0" w:line="360" w:lineRule="auto"/>
              <w:ind w:right="38"/>
              <w:jc w:val="center"/>
              <w:rPr>
                <w:rFonts w:ascii="Times New Roman" w:hAnsi="Times New Roman"/>
                <w:bCs/>
                <w:sz w:val="24"/>
                <w:szCs w:val="24"/>
                <w:lang w:val="es-ES"/>
              </w:rPr>
            </w:pPr>
          </w:p>
        </w:tc>
        <w:tc>
          <w:tcPr>
            <w:tcW w:w="1560" w:type="dxa"/>
            <w:shd w:val="clear" w:color="auto" w:fill="auto"/>
          </w:tcPr>
          <w:p w14:paraId="6416F944"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Cargas</w:t>
            </w:r>
          </w:p>
        </w:tc>
        <w:tc>
          <w:tcPr>
            <w:tcW w:w="1135" w:type="dxa"/>
            <w:shd w:val="clear" w:color="auto" w:fill="auto"/>
          </w:tcPr>
          <w:p w14:paraId="6065A05C" w14:textId="77777777" w:rsidR="004E3D97" w:rsidRPr="00207AD7" w:rsidRDefault="004E3D97">
            <w:pPr>
              <w:spacing w:after="0" w:line="360" w:lineRule="auto"/>
              <w:ind w:right="38"/>
              <w:jc w:val="center"/>
              <w:rPr>
                <w:rFonts w:ascii="Times New Roman" w:hAnsi="Times New Roman"/>
                <w:bCs/>
                <w:sz w:val="24"/>
                <w:szCs w:val="24"/>
                <w:lang w:val="es-ES"/>
              </w:rPr>
            </w:pPr>
          </w:p>
        </w:tc>
        <w:tc>
          <w:tcPr>
            <w:tcW w:w="1559" w:type="dxa"/>
            <w:shd w:val="clear" w:color="auto" w:fill="auto"/>
          </w:tcPr>
          <w:p w14:paraId="35C5D086" w14:textId="77777777" w:rsidR="004E3D97" w:rsidRPr="00207AD7" w:rsidRDefault="004E3D97">
            <w:pPr>
              <w:spacing w:after="0" w:line="360" w:lineRule="auto"/>
              <w:ind w:right="38"/>
              <w:jc w:val="center"/>
              <w:rPr>
                <w:rFonts w:ascii="Times New Roman" w:hAnsi="Times New Roman"/>
                <w:bCs/>
                <w:sz w:val="24"/>
                <w:szCs w:val="24"/>
                <w:lang w:val="es-ES"/>
              </w:rPr>
            </w:pPr>
          </w:p>
        </w:tc>
        <w:tc>
          <w:tcPr>
            <w:tcW w:w="1137" w:type="dxa"/>
            <w:shd w:val="clear" w:color="auto" w:fill="auto"/>
          </w:tcPr>
          <w:p w14:paraId="00DD7C20"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Confiabilidad</w:t>
            </w:r>
          </w:p>
        </w:tc>
      </w:tr>
      <w:tr w:rsidR="004E3D97" w:rsidRPr="00207AD7" w14:paraId="23B89589" w14:textId="77777777" w:rsidTr="00207AD7">
        <w:tc>
          <w:tcPr>
            <w:tcW w:w="2444" w:type="dxa"/>
            <w:shd w:val="clear" w:color="auto" w:fill="auto"/>
          </w:tcPr>
          <w:p w14:paraId="3F92D7CD" w14:textId="77777777" w:rsidR="004E3D97" w:rsidRPr="00207AD7" w:rsidRDefault="004E3D97">
            <w:pPr>
              <w:spacing w:after="0" w:line="360" w:lineRule="auto"/>
              <w:ind w:right="38"/>
              <w:rPr>
                <w:rFonts w:ascii="Times New Roman" w:hAnsi="Times New Roman"/>
                <w:bCs/>
                <w:sz w:val="24"/>
                <w:szCs w:val="24"/>
                <w:lang w:val="es-ES"/>
              </w:rPr>
            </w:pPr>
          </w:p>
        </w:tc>
        <w:tc>
          <w:tcPr>
            <w:tcW w:w="1416" w:type="dxa"/>
            <w:shd w:val="clear" w:color="auto" w:fill="auto"/>
          </w:tcPr>
          <w:p w14:paraId="7F6DA12B"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 xml:space="preserve">Perfil </w:t>
            </w:r>
          </w:p>
          <w:p w14:paraId="2BCCFCB0" w14:textId="183D2683" w:rsidR="004E3D97" w:rsidRPr="00207AD7" w:rsidRDefault="00D462B3">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Académico</w:t>
            </w:r>
          </w:p>
        </w:tc>
        <w:tc>
          <w:tcPr>
            <w:tcW w:w="1560" w:type="dxa"/>
            <w:shd w:val="clear" w:color="auto" w:fill="auto"/>
          </w:tcPr>
          <w:p w14:paraId="7206AE6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Rendimiento académico</w:t>
            </w:r>
          </w:p>
        </w:tc>
        <w:tc>
          <w:tcPr>
            <w:tcW w:w="1135" w:type="dxa"/>
            <w:shd w:val="clear" w:color="auto" w:fill="auto"/>
          </w:tcPr>
          <w:p w14:paraId="055D5D52"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 xml:space="preserve">Perfil </w:t>
            </w:r>
          </w:p>
          <w:p w14:paraId="69D1B361"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Laboral</w:t>
            </w:r>
          </w:p>
        </w:tc>
        <w:tc>
          <w:tcPr>
            <w:tcW w:w="1559" w:type="dxa"/>
            <w:shd w:val="clear" w:color="auto" w:fill="auto"/>
          </w:tcPr>
          <w:p w14:paraId="2CDB90F7" w14:textId="77777777" w:rsidR="004E3D97" w:rsidRPr="00207AD7" w:rsidRDefault="00000000">
            <w:pPr>
              <w:spacing w:after="0" w:line="360" w:lineRule="auto"/>
              <w:ind w:right="38"/>
              <w:jc w:val="center"/>
              <w:rPr>
                <w:rFonts w:ascii="Times New Roman" w:hAnsi="Times New Roman"/>
                <w:bCs/>
                <w:lang w:val="es-ES"/>
              </w:rPr>
            </w:pPr>
            <w:r w:rsidRPr="00207AD7">
              <w:rPr>
                <w:rFonts w:ascii="Times New Roman" w:hAnsi="Times New Roman"/>
                <w:bCs/>
                <w:lang w:val="es-ES"/>
              </w:rPr>
              <w:t>Perfil Socio-</w:t>
            </w:r>
          </w:p>
          <w:p w14:paraId="7E552FD0" w14:textId="77777777" w:rsidR="004E3D97" w:rsidRPr="00207AD7" w:rsidRDefault="00000000">
            <w:pPr>
              <w:spacing w:after="0" w:line="360" w:lineRule="auto"/>
              <w:ind w:right="38"/>
              <w:jc w:val="center"/>
              <w:rPr>
                <w:rFonts w:ascii="Times New Roman" w:hAnsi="Times New Roman"/>
                <w:bCs/>
                <w:sz w:val="24"/>
                <w:szCs w:val="24"/>
                <w:lang w:val="es-ES"/>
              </w:rPr>
            </w:pPr>
            <w:proofErr w:type="spellStart"/>
            <w:r w:rsidRPr="00207AD7">
              <w:rPr>
                <w:rFonts w:ascii="Times New Roman" w:hAnsi="Times New Roman"/>
                <w:bCs/>
                <w:lang w:val="es-ES"/>
              </w:rPr>
              <w:t>Demográgico</w:t>
            </w:r>
            <w:proofErr w:type="spellEnd"/>
          </w:p>
        </w:tc>
        <w:tc>
          <w:tcPr>
            <w:tcW w:w="1137" w:type="dxa"/>
            <w:shd w:val="clear" w:color="auto" w:fill="auto"/>
          </w:tcPr>
          <w:p w14:paraId="251847D5" w14:textId="77777777" w:rsidR="004E3D97" w:rsidRPr="00207AD7" w:rsidRDefault="00000000">
            <w:pPr>
              <w:spacing w:after="0" w:line="360" w:lineRule="auto"/>
              <w:ind w:right="38"/>
              <w:jc w:val="center"/>
              <w:rPr>
                <w:rFonts w:ascii="Times New Roman" w:hAnsi="Times New Roman"/>
                <w:bCs/>
                <w:sz w:val="20"/>
                <w:szCs w:val="20"/>
                <w:lang w:val="es-ES"/>
              </w:rPr>
            </w:pPr>
            <w:r w:rsidRPr="00207AD7">
              <w:rPr>
                <w:rFonts w:ascii="Times New Roman" w:hAnsi="Times New Roman"/>
                <w:bCs/>
                <w:sz w:val="20"/>
                <w:szCs w:val="20"/>
                <w:lang w:val="es-ES"/>
              </w:rPr>
              <w:t xml:space="preserve">Alfa de </w:t>
            </w:r>
          </w:p>
          <w:p w14:paraId="2F88873A"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0"/>
                <w:szCs w:val="20"/>
                <w:lang w:val="es-ES"/>
              </w:rPr>
              <w:t>Cronbach</w:t>
            </w:r>
          </w:p>
        </w:tc>
      </w:tr>
      <w:tr w:rsidR="004E3D97" w:rsidRPr="00207AD7" w14:paraId="065032E8" w14:textId="77777777" w:rsidTr="00207AD7">
        <w:tc>
          <w:tcPr>
            <w:tcW w:w="2444" w:type="dxa"/>
            <w:shd w:val="clear" w:color="auto" w:fill="auto"/>
          </w:tcPr>
          <w:p w14:paraId="7B4D7DF6"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Perfil académico</w:t>
            </w:r>
          </w:p>
          <w:p w14:paraId="66E6345C"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VI1 </w:t>
            </w:r>
            <w:proofErr w:type="spellStart"/>
            <w:r w:rsidRPr="00207AD7">
              <w:rPr>
                <w:rFonts w:ascii="Times New Roman" w:hAnsi="Times New Roman"/>
                <w:bCs/>
                <w:sz w:val="24"/>
                <w:szCs w:val="24"/>
                <w:lang w:val="es-ES"/>
              </w:rPr>
              <w:t>Lárea_cono</w:t>
            </w:r>
            <w:proofErr w:type="spellEnd"/>
          </w:p>
          <w:p w14:paraId="2873A024"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VI3 Año egreso</w:t>
            </w:r>
          </w:p>
        </w:tc>
        <w:tc>
          <w:tcPr>
            <w:tcW w:w="1416" w:type="dxa"/>
            <w:shd w:val="clear" w:color="auto" w:fill="auto"/>
          </w:tcPr>
          <w:p w14:paraId="76D33C13" w14:textId="77777777" w:rsidR="004E3D97" w:rsidRPr="00207AD7" w:rsidRDefault="004E3D97">
            <w:pPr>
              <w:spacing w:after="0" w:line="360" w:lineRule="auto"/>
              <w:ind w:right="38"/>
              <w:jc w:val="center"/>
              <w:rPr>
                <w:rFonts w:ascii="Times New Roman" w:hAnsi="Times New Roman"/>
                <w:bCs/>
                <w:sz w:val="24"/>
                <w:szCs w:val="24"/>
                <w:lang w:val="es-ES"/>
              </w:rPr>
            </w:pPr>
          </w:p>
          <w:p w14:paraId="20B48B2F"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0.7294</w:t>
            </w:r>
          </w:p>
        </w:tc>
        <w:tc>
          <w:tcPr>
            <w:tcW w:w="1560" w:type="dxa"/>
            <w:shd w:val="clear" w:color="auto" w:fill="auto"/>
          </w:tcPr>
          <w:p w14:paraId="494C3B4D" w14:textId="77777777" w:rsidR="004E3D97" w:rsidRPr="00207AD7" w:rsidRDefault="004E3D97">
            <w:pPr>
              <w:spacing w:after="0" w:line="360" w:lineRule="auto"/>
              <w:ind w:right="38"/>
              <w:jc w:val="center"/>
              <w:rPr>
                <w:rFonts w:ascii="Times New Roman" w:hAnsi="Times New Roman"/>
                <w:bCs/>
                <w:sz w:val="24"/>
                <w:szCs w:val="24"/>
                <w:lang w:val="es-ES"/>
              </w:rPr>
            </w:pPr>
          </w:p>
          <w:p w14:paraId="0C8BDFC7"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0.6407</w:t>
            </w:r>
          </w:p>
        </w:tc>
        <w:tc>
          <w:tcPr>
            <w:tcW w:w="1135" w:type="dxa"/>
            <w:shd w:val="clear" w:color="auto" w:fill="auto"/>
          </w:tcPr>
          <w:p w14:paraId="6D1490DC" w14:textId="77777777" w:rsidR="004E3D97" w:rsidRPr="00207AD7" w:rsidRDefault="004E3D97">
            <w:pPr>
              <w:spacing w:after="0" w:line="360" w:lineRule="auto"/>
              <w:ind w:right="38"/>
              <w:jc w:val="center"/>
              <w:rPr>
                <w:rFonts w:ascii="Times New Roman" w:hAnsi="Times New Roman"/>
                <w:bCs/>
                <w:sz w:val="24"/>
                <w:szCs w:val="24"/>
                <w:lang w:val="es-ES"/>
              </w:rPr>
            </w:pPr>
          </w:p>
          <w:p w14:paraId="4906314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0.2301</w:t>
            </w:r>
          </w:p>
        </w:tc>
        <w:tc>
          <w:tcPr>
            <w:tcW w:w="1559" w:type="dxa"/>
            <w:shd w:val="clear" w:color="auto" w:fill="auto"/>
          </w:tcPr>
          <w:p w14:paraId="0D9D0CE5" w14:textId="77777777" w:rsidR="004E3D97" w:rsidRPr="00207AD7" w:rsidRDefault="004E3D97">
            <w:pPr>
              <w:spacing w:after="0" w:line="360" w:lineRule="auto"/>
              <w:ind w:right="38"/>
              <w:jc w:val="center"/>
              <w:rPr>
                <w:rFonts w:ascii="Times New Roman" w:hAnsi="Times New Roman"/>
                <w:bCs/>
                <w:sz w:val="24"/>
                <w:szCs w:val="24"/>
                <w:lang w:val="es-ES"/>
              </w:rPr>
            </w:pPr>
          </w:p>
          <w:p w14:paraId="5D046516"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0.3780</w:t>
            </w:r>
          </w:p>
        </w:tc>
        <w:tc>
          <w:tcPr>
            <w:tcW w:w="1137" w:type="dxa"/>
            <w:shd w:val="clear" w:color="auto" w:fill="auto"/>
          </w:tcPr>
          <w:p w14:paraId="0CA6EA2B" w14:textId="77777777" w:rsidR="004E3D97" w:rsidRPr="00207AD7" w:rsidRDefault="004E3D97">
            <w:pPr>
              <w:spacing w:after="0" w:line="360" w:lineRule="auto"/>
              <w:ind w:right="38"/>
              <w:jc w:val="center"/>
              <w:rPr>
                <w:rFonts w:ascii="Times New Roman" w:hAnsi="Times New Roman"/>
                <w:bCs/>
                <w:sz w:val="24"/>
                <w:szCs w:val="24"/>
                <w:lang w:val="es-ES"/>
              </w:rPr>
            </w:pPr>
          </w:p>
          <w:p w14:paraId="7A7219AE"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0.8210</w:t>
            </w:r>
          </w:p>
        </w:tc>
      </w:tr>
      <w:tr w:rsidR="004E3D97" w:rsidRPr="00207AD7" w14:paraId="48718BA5" w14:textId="77777777" w:rsidTr="00207AD7">
        <w:tc>
          <w:tcPr>
            <w:tcW w:w="2444" w:type="dxa"/>
            <w:shd w:val="clear" w:color="auto" w:fill="auto"/>
          </w:tcPr>
          <w:p w14:paraId="4DBDAA26" w14:textId="77777777" w:rsidR="004E3D97" w:rsidRPr="00207AD7" w:rsidRDefault="00000000">
            <w:pPr>
              <w:spacing w:after="0" w:line="360" w:lineRule="auto"/>
              <w:ind w:right="38"/>
              <w:rPr>
                <w:rFonts w:ascii="Times New Roman" w:hAnsi="Times New Roman"/>
                <w:bCs/>
                <w:sz w:val="24"/>
                <w:szCs w:val="24"/>
                <w:lang w:val="es-ES"/>
              </w:rPr>
            </w:pPr>
            <w:proofErr w:type="spellStart"/>
            <w:r w:rsidRPr="00207AD7">
              <w:rPr>
                <w:rFonts w:ascii="Times New Roman" w:hAnsi="Times New Roman"/>
                <w:bCs/>
                <w:sz w:val="24"/>
                <w:szCs w:val="24"/>
                <w:lang w:val="es-ES"/>
              </w:rPr>
              <w:t>Rend</w:t>
            </w:r>
            <w:proofErr w:type="spellEnd"/>
            <w:r w:rsidRPr="00207AD7">
              <w:rPr>
                <w:rFonts w:ascii="Times New Roman" w:hAnsi="Times New Roman"/>
                <w:bCs/>
                <w:sz w:val="24"/>
                <w:szCs w:val="24"/>
                <w:lang w:val="es-ES"/>
              </w:rPr>
              <w:t>. académico</w:t>
            </w:r>
          </w:p>
          <w:p w14:paraId="003552AB"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VI4 </w:t>
            </w:r>
            <w:proofErr w:type="spellStart"/>
            <w:r w:rsidRPr="00207AD7">
              <w:rPr>
                <w:rFonts w:ascii="Times New Roman" w:hAnsi="Times New Roman"/>
                <w:bCs/>
                <w:sz w:val="24"/>
                <w:szCs w:val="24"/>
                <w:lang w:val="es-ES"/>
              </w:rPr>
              <w:t>Lexani</w:t>
            </w:r>
            <w:proofErr w:type="spellEnd"/>
          </w:p>
          <w:p w14:paraId="18B11BF3"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VI6 </w:t>
            </w:r>
            <w:proofErr w:type="spellStart"/>
            <w:r w:rsidRPr="00207AD7">
              <w:rPr>
                <w:rFonts w:ascii="Times New Roman" w:hAnsi="Times New Roman"/>
                <w:bCs/>
                <w:sz w:val="24"/>
                <w:szCs w:val="24"/>
                <w:lang w:val="es-ES"/>
              </w:rPr>
              <w:t>Prom_maestría</w:t>
            </w:r>
            <w:proofErr w:type="spellEnd"/>
          </w:p>
        </w:tc>
        <w:tc>
          <w:tcPr>
            <w:tcW w:w="1416" w:type="dxa"/>
            <w:shd w:val="clear" w:color="auto" w:fill="auto"/>
          </w:tcPr>
          <w:p w14:paraId="5D8A0B19" w14:textId="77777777" w:rsidR="004E3D97" w:rsidRPr="00207AD7" w:rsidRDefault="004E3D97">
            <w:pPr>
              <w:spacing w:after="0" w:line="360" w:lineRule="auto"/>
              <w:ind w:right="38"/>
              <w:jc w:val="center"/>
              <w:rPr>
                <w:rFonts w:ascii="Times New Roman" w:hAnsi="Times New Roman"/>
                <w:bCs/>
                <w:sz w:val="24"/>
                <w:szCs w:val="24"/>
                <w:lang w:val="es-ES"/>
              </w:rPr>
            </w:pPr>
          </w:p>
          <w:p w14:paraId="13D8B3C7"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0.3471</w:t>
            </w:r>
          </w:p>
          <w:p w14:paraId="7B75A258"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0.2479</w:t>
            </w:r>
          </w:p>
        </w:tc>
        <w:tc>
          <w:tcPr>
            <w:tcW w:w="1560" w:type="dxa"/>
            <w:shd w:val="clear" w:color="auto" w:fill="auto"/>
          </w:tcPr>
          <w:p w14:paraId="6AE20DFD" w14:textId="77777777" w:rsidR="004E3D97" w:rsidRPr="00207AD7" w:rsidRDefault="004E3D97">
            <w:pPr>
              <w:spacing w:after="0" w:line="360" w:lineRule="auto"/>
              <w:ind w:right="38"/>
              <w:jc w:val="center"/>
              <w:rPr>
                <w:rFonts w:ascii="Times New Roman" w:hAnsi="Times New Roman"/>
                <w:bCs/>
                <w:sz w:val="24"/>
                <w:szCs w:val="24"/>
                <w:lang w:val="es-ES"/>
              </w:rPr>
            </w:pPr>
          </w:p>
          <w:p w14:paraId="7D3FA53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0.7706</w:t>
            </w:r>
          </w:p>
          <w:p w14:paraId="0DB1DDAA"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0.8354</w:t>
            </w:r>
          </w:p>
        </w:tc>
        <w:tc>
          <w:tcPr>
            <w:tcW w:w="1135" w:type="dxa"/>
            <w:shd w:val="clear" w:color="auto" w:fill="auto"/>
          </w:tcPr>
          <w:p w14:paraId="7B917C86" w14:textId="77777777" w:rsidR="004E3D97" w:rsidRPr="00207AD7" w:rsidRDefault="004E3D97">
            <w:pPr>
              <w:spacing w:after="0" w:line="360" w:lineRule="auto"/>
              <w:ind w:right="38"/>
              <w:jc w:val="center"/>
              <w:rPr>
                <w:rFonts w:ascii="Times New Roman" w:hAnsi="Times New Roman"/>
                <w:bCs/>
                <w:sz w:val="24"/>
                <w:szCs w:val="24"/>
                <w:lang w:val="es-ES"/>
              </w:rPr>
            </w:pPr>
          </w:p>
          <w:p w14:paraId="1763229C"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0.3031</w:t>
            </w:r>
          </w:p>
          <w:p w14:paraId="51336CF3"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0.2922</w:t>
            </w:r>
          </w:p>
        </w:tc>
        <w:tc>
          <w:tcPr>
            <w:tcW w:w="1559" w:type="dxa"/>
            <w:shd w:val="clear" w:color="auto" w:fill="auto"/>
          </w:tcPr>
          <w:p w14:paraId="3CE77B8C" w14:textId="77777777" w:rsidR="004E3D97" w:rsidRPr="00207AD7" w:rsidRDefault="004E3D97">
            <w:pPr>
              <w:spacing w:after="0" w:line="360" w:lineRule="auto"/>
              <w:ind w:right="38"/>
              <w:jc w:val="center"/>
              <w:rPr>
                <w:rFonts w:ascii="Times New Roman" w:hAnsi="Times New Roman"/>
                <w:bCs/>
                <w:sz w:val="24"/>
                <w:szCs w:val="24"/>
                <w:lang w:val="es-ES"/>
              </w:rPr>
            </w:pPr>
          </w:p>
          <w:p w14:paraId="177B7876"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0.4317</w:t>
            </w:r>
          </w:p>
          <w:p w14:paraId="76C90F18"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0.3740</w:t>
            </w:r>
          </w:p>
        </w:tc>
        <w:tc>
          <w:tcPr>
            <w:tcW w:w="1137" w:type="dxa"/>
            <w:shd w:val="clear" w:color="auto" w:fill="auto"/>
          </w:tcPr>
          <w:p w14:paraId="1A550FD2" w14:textId="77777777" w:rsidR="004E3D97" w:rsidRPr="00207AD7" w:rsidRDefault="004E3D97">
            <w:pPr>
              <w:spacing w:after="0" w:line="360" w:lineRule="auto"/>
              <w:ind w:right="38"/>
              <w:jc w:val="center"/>
              <w:rPr>
                <w:rFonts w:ascii="Times New Roman" w:hAnsi="Times New Roman"/>
                <w:bCs/>
                <w:sz w:val="24"/>
                <w:szCs w:val="24"/>
                <w:lang w:val="es-ES"/>
              </w:rPr>
            </w:pPr>
          </w:p>
          <w:p w14:paraId="4C4CA7C1"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0.8143</w:t>
            </w:r>
          </w:p>
          <w:p w14:paraId="33CC875B"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0.8268</w:t>
            </w:r>
          </w:p>
        </w:tc>
      </w:tr>
      <w:tr w:rsidR="004E3D97" w:rsidRPr="00207AD7" w14:paraId="75E7E069" w14:textId="77777777" w:rsidTr="00207AD7">
        <w:tc>
          <w:tcPr>
            <w:tcW w:w="2444" w:type="dxa"/>
            <w:shd w:val="clear" w:color="auto" w:fill="auto"/>
          </w:tcPr>
          <w:p w14:paraId="47070DC3"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Perfil laboral </w:t>
            </w:r>
          </w:p>
          <w:p w14:paraId="74A7BCFD"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VI8 </w:t>
            </w:r>
            <w:proofErr w:type="spellStart"/>
            <w:r w:rsidRPr="00207AD7">
              <w:rPr>
                <w:rFonts w:ascii="Times New Roman" w:hAnsi="Times New Roman"/>
                <w:bCs/>
                <w:sz w:val="24"/>
                <w:szCs w:val="24"/>
                <w:lang w:val="es-ES"/>
              </w:rPr>
              <w:t>Lexani</w:t>
            </w:r>
            <w:proofErr w:type="spellEnd"/>
          </w:p>
        </w:tc>
        <w:tc>
          <w:tcPr>
            <w:tcW w:w="1416" w:type="dxa"/>
            <w:shd w:val="clear" w:color="auto" w:fill="auto"/>
          </w:tcPr>
          <w:p w14:paraId="620A3D3B" w14:textId="77777777" w:rsidR="004E3D97" w:rsidRPr="00207AD7" w:rsidRDefault="004E3D97">
            <w:pPr>
              <w:spacing w:after="0" w:line="360" w:lineRule="auto"/>
              <w:ind w:right="38"/>
              <w:jc w:val="center"/>
              <w:rPr>
                <w:rFonts w:ascii="Times New Roman" w:hAnsi="Times New Roman"/>
                <w:bCs/>
                <w:sz w:val="24"/>
                <w:szCs w:val="24"/>
                <w:lang w:val="es-ES"/>
              </w:rPr>
            </w:pPr>
          </w:p>
          <w:p w14:paraId="3DDBDC12"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0.8449</w:t>
            </w:r>
          </w:p>
        </w:tc>
        <w:tc>
          <w:tcPr>
            <w:tcW w:w="1560" w:type="dxa"/>
            <w:shd w:val="clear" w:color="auto" w:fill="auto"/>
          </w:tcPr>
          <w:p w14:paraId="36967E00" w14:textId="77777777" w:rsidR="004E3D97" w:rsidRPr="00207AD7" w:rsidRDefault="004E3D97">
            <w:pPr>
              <w:spacing w:after="0" w:line="360" w:lineRule="auto"/>
              <w:ind w:right="38"/>
              <w:jc w:val="center"/>
              <w:rPr>
                <w:rFonts w:ascii="Times New Roman" w:hAnsi="Times New Roman"/>
                <w:bCs/>
                <w:sz w:val="24"/>
                <w:szCs w:val="24"/>
                <w:lang w:val="es-ES"/>
              </w:rPr>
            </w:pPr>
          </w:p>
          <w:p w14:paraId="466C8936"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0.4067</w:t>
            </w:r>
          </w:p>
        </w:tc>
        <w:tc>
          <w:tcPr>
            <w:tcW w:w="1135" w:type="dxa"/>
            <w:shd w:val="clear" w:color="auto" w:fill="auto"/>
          </w:tcPr>
          <w:p w14:paraId="4CD8B3D5" w14:textId="77777777" w:rsidR="004E3D97" w:rsidRPr="00207AD7" w:rsidRDefault="004E3D97">
            <w:pPr>
              <w:spacing w:after="0" w:line="360" w:lineRule="auto"/>
              <w:ind w:right="38"/>
              <w:jc w:val="center"/>
              <w:rPr>
                <w:rFonts w:ascii="Times New Roman" w:hAnsi="Times New Roman"/>
                <w:bCs/>
                <w:sz w:val="24"/>
                <w:szCs w:val="24"/>
                <w:lang w:val="es-ES"/>
              </w:rPr>
            </w:pPr>
          </w:p>
          <w:p w14:paraId="3077DCB4"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0.1290</w:t>
            </w:r>
          </w:p>
        </w:tc>
        <w:tc>
          <w:tcPr>
            <w:tcW w:w="1559" w:type="dxa"/>
            <w:shd w:val="clear" w:color="auto" w:fill="auto"/>
          </w:tcPr>
          <w:p w14:paraId="015AB591" w14:textId="77777777" w:rsidR="004E3D97" w:rsidRPr="00207AD7" w:rsidRDefault="004E3D97">
            <w:pPr>
              <w:spacing w:after="0" w:line="360" w:lineRule="auto"/>
              <w:ind w:right="38"/>
              <w:jc w:val="center"/>
              <w:rPr>
                <w:rFonts w:ascii="Times New Roman" w:hAnsi="Times New Roman"/>
                <w:bCs/>
                <w:sz w:val="24"/>
                <w:szCs w:val="24"/>
                <w:lang w:val="es-ES"/>
              </w:rPr>
            </w:pPr>
          </w:p>
          <w:p w14:paraId="0FF43CCB"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0.5603</w:t>
            </w:r>
          </w:p>
        </w:tc>
        <w:tc>
          <w:tcPr>
            <w:tcW w:w="1137" w:type="dxa"/>
            <w:shd w:val="clear" w:color="auto" w:fill="auto"/>
          </w:tcPr>
          <w:p w14:paraId="27CCE54E" w14:textId="77777777" w:rsidR="004E3D97" w:rsidRPr="00207AD7" w:rsidRDefault="004E3D97">
            <w:pPr>
              <w:spacing w:after="0" w:line="360" w:lineRule="auto"/>
              <w:ind w:right="38"/>
              <w:jc w:val="center"/>
              <w:rPr>
                <w:rFonts w:ascii="Times New Roman" w:hAnsi="Times New Roman"/>
                <w:bCs/>
                <w:sz w:val="24"/>
                <w:szCs w:val="24"/>
                <w:lang w:val="es-ES"/>
              </w:rPr>
            </w:pPr>
          </w:p>
          <w:p w14:paraId="7A85B118"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0.8326</w:t>
            </w:r>
          </w:p>
        </w:tc>
      </w:tr>
      <w:tr w:rsidR="004E3D97" w:rsidRPr="00207AD7" w14:paraId="7910E70F" w14:textId="77777777" w:rsidTr="00207AD7">
        <w:tc>
          <w:tcPr>
            <w:tcW w:w="2444" w:type="dxa"/>
            <w:shd w:val="clear" w:color="auto" w:fill="auto"/>
          </w:tcPr>
          <w:p w14:paraId="5B9919F3" w14:textId="77777777" w:rsidR="004E3D97" w:rsidRPr="00207AD7" w:rsidRDefault="00000000" w:rsidP="00207AD7">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Perfil Socio- demográfico</w:t>
            </w:r>
          </w:p>
          <w:p w14:paraId="1B855838" w14:textId="77777777" w:rsidR="004E3D97" w:rsidRPr="00207AD7" w:rsidRDefault="00000000" w:rsidP="00207AD7">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VI10 Sexo</w:t>
            </w:r>
          </w:p>
        </w:tc>
        <w:tc>
          <w:tcPr>
            <w:tcW w:w="1416" w:type="dxa"/>
            <w:shd w:val="clear" w:color="auto" w:fill="auto"/>
          </w:tcPr>
          <w:p w14:paraId="6596271F"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4C67B4BD"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418DA6C1" w14:textId="77777777" w:rsidR="004E3D97" w:rsidRPr="00207AD7" w:rsidRDefault="00000000" w:rsidP="00207AD7">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0.5136</w:t>
            </w:r>
          </w:p>
        </w:tc>
        <w:tc>
          <w:tcPr>
            <w:tcW w:w="1560" w:type="dxa"/>
            <w:shd w:val="clear" w:color="auto" w:fill="auto"/>
          </w:tcPr>
          <w:p w14:paraId="724309C2"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10DA5AE7"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23DE1A79" w14:textId="77777777" w:rsidR="004E3D97" w:rsidRPr="00207AD7" w:rsidRDefault="00000000" w:rsidP="00207AD7">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0.3705</w:t>
            </w:r>
          </w:p>
        </w:tc>
        <w:tc>
          <w:tcPr>
            <w:tcW w:w="1135" w:type="dxa"/>
            <w:shd w:val="clear" w:color="auto" w:fill="auto"/>
          </w:tcPr>
          <w:p w14:paraId="1AAA6389"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15B92E80"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7C39B306" w14:textId="77777777" w:rsidR="004E3D97" w:rsidRPr="00207AD7" w:rsidRDefault="00000000" w:rsidP="00207AD7">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0.5764</w:t>
            </w:r>
          </w:p>
        </w:tc>
        <w:tc>
          <w:tcPr>
            <w:tcW w:w="1559" w:type="dxa"/>
            <w:shd w:val="clear" w:color="auto" w:fill="auto"/>
          </w:tcPr>
          <w:p w14:paraId="4C95D4CE" w14:textId="77777777" w:rsidR="004E3D97" w:rsidRPr="00207AD7" w:rsidRDefault="004E3D97" w:rsidP="00207AD7">
            <w:pPr>
              <w:spacing w:after="0" w:line="360" w:lineRule="auto"/>
              <w:ind w:right="38"/>
              <w:rPr>
                <w:rFonts w:ascii="Times New Roman" w:hAnsi="Times New Roman"/>
                <w:bCs/>
                <w:sz w:val="24"/>
                <w:szCs w:val="24"/>
                <w:lang w:val="es-ES"/>
              </w:rPr>
            </w:pPr>
          </w:p>
          <w:p w14:paraId="2B11C4C5"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63B67C8D" w14:textId="77777777" w:rsidR="004E3D97" w:rsidRPr="00207AD7" w:rsidRDefault="00000000" w:rsidP="00207AD7">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0.4581</w:t>
            </w:r>
          </w:p>
        </w:tc>
        <w:tc>
          <w:tcPr>
            <w:tcW w:w="1137" w:type="dxa"/>
            <w:shd w:val="clear" w:color="auto" w:fill="auto"/>
          </w:tcPr>
          <w:p w14:paraId="6AD515E5"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0BB5E8E2" w14:textId="77777777" w:rsidR="004E3D97" w:rsidRPr="00207AD7" w:rsidRDefault="004E3D97" w:rsidP="00207AD7">
            <w:pPr>
              <w:spacing w:after="0" w:line="360" w:lineRule="auto"/>
              <w:ind w:right="38"/>
              <w:jc w:val="center"/>
              <w:rPr>
                <w:rFonts w:ascii="Times New Roman" w:hAnsi="Times New Roman"/>
                <w:bCs/>
                <w:sz w:val="24"/>
                <w:szCs w:val="24"/>
                <w:lang w:val="es-ES"/>
              </w:rPr>
            </w:pPr>
          </w:p>
          <w:p w14:paraId="5CB3CEC9" w14:textId="77777777" w:rsidR="004E3D97" w:rsidRPr="00207AD7" w:rsidRDefault="00000000" w:rsidP="00207AD7">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0.8125</w:t>
            </w:r>
          </w:p>
        </w:tc>
      </w:tr>
    </w:tbl>
    <w:p w14:paraId="187D15D3" w14:textId="60EB741A" w:rsidR="004E3D97" w:rsidRDefault="00000000" w:rsidP="00207AD7">
      <w:pPr>
        <w:spacing w:after="0" w:line="360" w:lineRule="auto"/>
        <w:ind w:right="38"/>
        <w:jc w:val="center"/>
        <w:rPr>
          <w:rFonts w:ascii="Times New Roman" w:eastAsia="Palatino Linotype" w:hAnsi="Times New Roman"/>
          <w:bCs/>
          <w:color w:val="231F20"/>
          <w:spacing w:val="-2"/>
          <w:sz w:val="24"/>
          <w:szCs w:val="24"/>
          <w:lang w:val="es-ES"/>
        </w:rPr>
      </w:pPr>
      <w:r>
        <w:rPr>
          <w:rFonts w:ascii="Times New Roman" w:hAnsi="Times New Roman"/>
          <w:sz w:val="24"/>
          <w:szCs w:val="24"/>
          <w:lang w:val="es-MX"/>
        </w:rPr>
        <w:t>Nota: esta tabla muestra los indicadores que resultaron significativos luego del ACP</w:t>
      </w:r>
      <w:r>
        <w:rPr>
          <w:rFonts w:ascii="Times New Roman" w:eastAsia="Palatino Linotype" w:hAnsi="Times New Roman"/>
          <w:bCs/>
          <w:color w:val="231F20"/>
          <w:spacing w:val="-2"/>
          <w:sz w:val="24"/>
          <w:szCs w:val="24"/>
          <w:lang w:val="es-ES"/>
        </w:rPr>
        <w:t>.</w:t>
      </w:r>
    </w:p>
    <w:p w14:paraId="4DBD3743" w14:textId="32310FDE" w:rsidR="004E3D97" w:rsidRDefault="00000000" w:rsidP="00CE48CE">
      <w:pPr>
        <w:spacing w:after="0" w:line="360" w:lineRule="auto"/>
        <w:ind w:right="38"/>
        <w:jc w:val="both"/>
        <w:rPr>
          <w:rFonts w:ascii="Times New Roman" w:eastAsia="Palatino Linotype" w:hAnsi="Times New Roman"/>
          <w:bCs/>
          <w:color w:val="231F20"/>
          <w:spacing w:val="-2"/>
          <w:sz w:val="24"/>
          <w:szCs w:val="24"/>
          <w:lang w:val="es-ES"/>
        </w:rPr>
      </w:pPr>
      <w:bookmarkStart w:id="1" w:name="_Hlk114652118"/>
      <w:bookmarkEnd w:id="1"/>
      <w:r>
        <w:rPr>
          <w:rFonts w:ascii="Times New Roman" w:eastAsia="Palatino Linotype" w:hAnsi="Times New Roman"/>
          <w:bCs/>
          <w:color w:val="231F20"/>
          <w:spacing w:val="-2"/>
          <w:sz w:val="24"/>
          <w:szCs w:val="24"/>
          <w:lang w:val="es-ES"/>
        </w:rPr>
        <w:tab/>
        <w:t>De este modo, la dimensión que mide el perfil académico se integró por: área del conocimiento. Respecto a la dimensión del rendimiento académico, se compuso de: examen general de ingreso a posgrado, el promedio académico en la maestría y el año de egreso. Por último, la dimensión que midió el perfil laboral se integró de: área profesional.</w:t>
      </w:r>
    </w:p>
    <w:p w14:paraId="6EFDDA62"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 xml:space="preserve">Al cargar todos los indicadores en su respectiva dimensión, se asumió la validez del modelo en sus indicadores, los cuales tuvieron una confiabilidad aceptable conforme al índice </w:t>
      </w:r>
      <w:proofErr w:type="spellStart"/>
      <w:r>
        <w:rPr>
          <w:rFonts w:ascii="Times New Roman" w:eastAsia="Palatino Linotype" w:hAnsi="Times New Roman"/>
          <w:bCs/>
          <w:color w:val="231F20"/>
          <w:spacing w:val="-2"/>
          <w:sz w:val="24"/>
          <w:szCs w:val="24"/>
          <w:lang w:val="es-ES"/>
        </w:rPr>
        <w:t>alpha</w:t>
      </w:r>
      <w:proofErr w:type="spellEnd"/>
      <w:r>
        <w:rPr>
          <w:rFonts w:ascii="Times New Roman" w:eastAsia="Palatino Linotype" w:hAnsi="Times New Roman"/>
          <w:bCs/>
          <w:color w:val="231F20"/>
          <w:spacing w:val="-2"/>
          <w:sz w:val="24"/>
          <w:szCs w:val="24"/>
          <w:lang w:val="es-ES"/>
        </w:rPr>
        <w:t xml:space="preserve"> de Cronbach estipulado por Nande et al. (2021). La siguiente figura expresa la relación entre las variables finales.</w:t>
      </w:r>
    </w:p>
    <w:p w14:paraId="290599F9" w14:textId="77777777" w:rsidR="00207AD7" w:rsidRDefault="00207AD7" w:rsidP="00207AD7">
      <w:pPr>
        <w:spacing w:after="0" w:line="360" w:lineRule="auto"/>
        <w:ind w:right="38"/>
        <w:jc w:val="both"/>
        <w:rPr>
          <w:rFonts w:ascii="Times New Roman" w:eastAsia="Palatino Linotype" w:hAnsi="Times New Roman"/>
          <w:bCs/>
          <w:color w:val="231F20"/>
          <w:spacing w:val="-2"/>
          <w:sz w:val="24"/>
          <w:szCs w:val="24"/>
          <w:lang w:val="es-ES"/>
        </w:rPr>
      </w:pPr>
    </w:p>
    <w:p w14:paraId="248D5E5A" w14:textId="77777777" w:rsidR="00CE48CE" w:rsidRDefault="00CE48CE" w:rsidP="00207AD7">
      <w:pPr>
        <w:spacing w:after="0" w:line="480" w:lineRule="auto"/>
        <w:ind w:right="38"/>
        <w:jc w:val="center"/>
        <w:rPr>
          <w:rFonts w:ascii="Times New Roman" w:eastAsia="Palatino Linotype" w:hAnsi="Times New Roman"/>
          <w:b/>
          <w:color w:val="231F20"/>
          <w:spacing w:val="-2"/>
          <w:sz w:val="24"/>
          <w:szCs w:val="24"/>
          <w:lang w:val="es-ES"/>
        </w:rPr>
      </w:pPr>
    </w:p>
    <w:p w14:paraId="0D2C645B" w14:textId="77777777" w:rsidR="00CE48CE" w:rsidRDefault="00CE48CE" w:rsidP="00207AD7">
      <w:pPr>
        <w:spacing w:after="0" w:line="480" w:lineRule="auto"/>
        <w:ind w:right="38"/>
        <w:jc w:val="center"/>
        <w:rPr>
          <w:rFonts w:ascii="Times New Roman" w:eastAsia="Palatino Linotype" w:hAnsi="Times New Roman"/>
          <w:b/>
          <w:color w:val="231F20"/>
          <w:spacing w:val="-2"/>
          <w:sz w:val="24"/>
          <w:szCs w:val="24"/>
          <w:lang w:val="es-ES"/>
        </w:rPr>
      </w:pPr>
    </w:p>
    <w:p w14:paraId="1433D1D1" w14:textId="77777777" w:rsidR="00CE48CE" w:rsidRDefault="00CE48CE" w:rsidP="00207AD7">
      <w:pPr>
        <w:spacing w:after="0" w:line="480" w:lineRule="auto"/>
        <w:ind w:right="38"/>
        <w:jc w:val="center"/>
        <w:rPr>
          <w:rFonts w:ascii="Times New Roman" w:eastAsia="Palatino Linotype" w:hAnsi="Times New Roman"/>
          <w:b/>
          <w:color w:val="231F20"/>
          <w:spacing w:val="-2"/>
          <w:sz w:val="24"/>
          <w:szCs w:val="24"/>
          <w:lang w:val="es-ES"/>
        </w:rPr>
      </w:pPr>
    </w:p>
    <w:p w14:paraId="13214512" w14:textId="77777777" w:rsidR="00CE48CE" w:rsidRDefault="00CE48CE" w:rsidP="00207AD7">
      <w:pPr>
        <w:spacing w:after="0" w:line="480" w:lineRule="auto"/>
        <w:ind w:right="38"/>
        <w:jc w:val="center"/>
        <w:rPr>
          <w:rFonts w:ascii="Times New Roman" w:eastAsia="Palatino Linotype" w:hAnsi="Times New Roman"/>
          <w:b/>
          <w:color w:val="231F20"/>
          <w:spacing w:val="-2"/>
          <w:sz w:val="24"/>
          <w:szCs w:val="24"/>
          <w:lang w:val="es-ES"/>
        </w:rPr>
      </w:pPr>
    </w:p>
    <w:p w14:paraId="4B2F8B3A" w14:textId="77777777" w:rsidR="00CE48CE" w:rsidRDefault="00CE48CE" w:rsidP="00207AD7">
      <w:pPr>
        <w:spacing w:after="0" w:line="480" w:lineRule="auto"/>
        <w:ind w:right="38"/>
        <w:jc w:val="center"/>
        <w:rPr>
          <w:rFonts w:ascii="Times New Roman" w:eastAsia="Palatino Linotype" w:hAnsi="Times New Roman"/>
          <w:b/>
          <w:color w:val="231F20"/>
          <w:spacing w:val="-2"/>
          <w:sz w:val="24"/>
          <w:szCs w:val="24"/>
          <w:lang w:val="es-ES"/>
        </w:rPr>
      </w:pPr>
    </w:p>
    <w:p w14:paraId="40A54524" w14:textId="7E638699" w:rsidR="004E3D97" w:rsidRDefault="00000000" w:rsidP="00207AD7">
      <w:pPr>
        <w:spacing w:after="0" w:line="480" w:lineRule="auto"/>
        <w:ind w:right="38"/>
        <w:jc w:val="center"/>
        <w:rPr>
          <w:rFonts w:ascii="Times New Roman" w:hAnsi="Times New Roman"/>
          <w:sz w:val="24"/>
          <w:szCs w:val="24"/>
          <w:lang w:val="es-MX"/>
        </w:rPr>
      </w:pPr>
      <w:r>
        <w:rPr>
          <w:rFonts w:ascii="Times New Roman" w:eastAsia="Palatino Linotype" w:hAnsi="Times New Roman"/>
          <w:b/>
          <w:color w:val="231F20"/>
          <w:spacing w:val="-2"/>
          <w:sz w:val="24"/>
          <w:szCs w:val="24"/>
          <w:lang w:val="es-ES"/>
        </w:rPr>
        <w:lastRenderedPageBreak/>
        <w:t xml:space="preserve">Figura 2. </w:t>
      </w:r>
      <w:r>
        <w:rPr>
          <w:noProof/>
        </w:rPr>
        <mc:AlternateContent>
          <mc:Choice Requires="wps">
            <w:drawing>
              <wp:anchor distT="0" distB="0" distL="0" distR="0" simplePos="0" relativeHeight="4" behindDoc="0" locked="0" layoutInCell="0" allowOverlap="1" wp14:anchorId="30D8DA8F" wp14:editId="0A456809">
                <wp:simplePos x="0" y="0"/>
                <wp:positionH relativeFrom="column">
                  <wp:posOffset>1817370</wp:posOffset>
                </wp:positionH>
                <wp:positionV relativeFrom="paragraph">
                  <wp:posOffset>3077210</wp:posOffset>
                </wp:positionV>
                <wp:extent cx="292735" cy="4445"/>
                <wp:effectExtent l="0" t="0" r="0" b="0"/>
                <wp:wrapNone/>
                <wp:docPr id="2" name="Conector recto de flecha 42"/>
                <wp:cNvGraphicFramePr/>
                <a:graphic xmlns:a="http://schemas.openxmlformats.org/drawingml/2006/main">
                  <a:graphicData uri="http://schemas.microsoft.com/office/word/2010/wordprocessingShape">
                    <wps:wsp>
                      <wps:cNvSpPr/>
                      <wps:spPr>
                        <a:xfrm>
                          <a:off x="0" y="0"/>
                          <a:ext cx="291960" cy="396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id="shape_0" ID="Conector recto de flecha 42" stroked="t" style="position:absolute;margin-left:143.1pt;margin-top:242.3pt;width:22.95pt;height:0.25pt;mso-wrap-style:none;v-text-anchor:middle" wp14:anchorId="5256A7B2" type="shapetype_32">
                <v:fill o:detectmouseclick="t" on="false"/>
                <v:stroke color="black" weight="6480" endarrow="block" endarrowwidth="medium" endarrowlength="medium" joinstyle="miter" endcap="flat"/>
                <w10:wrap type="none"/>
              </v:shape>
            </w:pict>
          </mc:Fallback>
        </mc:AlternateContent>
      </w:r>
      <w:r>
        <w:rPr>
          <w:rFonts w:ascii="Times New Roman" w:eastAsia="Palatino Linotype" w:hAnsi="Times New Roman"/>
          <w:bCs/>
          <w:i/>
          <w:iCs/>
          <w:color w:val="231F20"/>
          <w:spacing w:val="-2"/>
          <w:sz w:val="24"/>
          <w:szCs w:val="24"/>
          <w:lang w:val="es-ES"/>
        </w:rPr>
        <w:t>Modelo teórico final especificado para esta investigación</w:t>
      </w:r>
      <w:r>
        <w:rPr>
          <w:noProof/>
        </w:rPr>
        <mc:AlternateContent>
          <mc:Choice Requires="wpg">
            <w:drawing>
              <wp:inline distT="0" distB="15240" distL="0" distR="19050" wp14:anchorId="23B4CAB5" wp14:editId="69D14663">
                <wp:extent cx="5811520" cy="1680845"/>
                <wp:effectExtent l="0" t="0" r="19050" b="15240"/>
                <wp:docPr id="3" name="Forma3"/>
                <wp:cNvGraphicFramePr/>
                <a:graphic xmlns:a="http://schemas.openxmlformats.org/drawingml/2006/main">
                  <a:graphicData uri="http://schemas.microsoft.com/office/word/2010/wordprocessingGroup">
                    <wpg:wgp>
                      <wpg:cNvGrpSpPr/>
                      <wpg:grpSpPr>
                        <a:xfrm>
                          <a:off x="0" y="0"/>
                          <a:ext cx="5810760" cy="1680120"/>
                          <a:chOff x="0" y="0"/>
                          <a:chExt cx="0" cy="0"/>
                        </a:xfrm>
                      </wpg:grpSpPr>
                      <wps:wsp>
                        <wps:cNvPr id="1401169967" name="Rectángulo 1401169967"/>
                        <wps:cNvSpPr/>
                        <wps:spPr>
                          <a:xfrm>
                            <a:off x="4625280" y="636120"/>
                            <a:ext cx="1185480" cy="4730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799A7A36" w14:textId="77777777" w:rsidR="004E3D97" w:rsidRDefault="00000000">
                              <w:pPr>
                                <w:overflowPunct w:val="0"/>
                                <w:spacing w:after="0" w:line="240" w:lineRule="auto"/>
                                <w:jc w:val="center"/>
                              </w:pPr>
                              <w:r>
                                <w:rPr>
                                  <w:rFonts w:ascii="Times New Roman" w:hAnsi="Times New Roman"/>
                                  <w:color w:val="000000"/>
                                  <w:sz w:val="20"/>
                                  <w:szCs w:val="20"/>
                                  <w:lang w:val="es-MX"/>
                                </w:rPr>
                                <w:t>Eficiencia terminal (titulación)</w:t>
                              </w:r>
                            </w:p>
                          </w:txbxContent>
                        </wps:txbx>
                        <wps:bodyPr lIns="90000" tIns="45000" rIns="90000" bIns="45000">
                          <a:noAutofit/>
                        </wps:bodyPr>
                      </wps:wsp>
                      <wps:wsp>
                        <wps:cNvPr id="1898496316" name="Rectángulo 1898496316"/>
                        <wps:cNvSpPr/>
                        <wps:spPr>
                          <a:xfrm>
                            <a:off x="2135520" y="1800"/>
                            <a:ext cx="1534680" cy="2584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1BCCFACE" w14:textId="77777777" w:rsidR="004E3D97" w:rsidRDefault="00000000">
                              <w:pPr>
                                <w:overflowPunct w:val="0"/>
                                <w:spacing w:after="0" w:line="240" w:lineRule="auto"/>
                                <w:jc w:val="center"/>
                              </w:pPr>
                              <w:r>
                                <w:rPr>
                                  <w:rFonts w:ascii="Times New Roman" w:hAnsi="Times New Roman"/>
                                  <w:color w:val="000000"/>
                                  <w:sz w:val="20"/>
                                  <w:szCs w:val="20"/>
                                  <w:lang w:val="es-MX"/>
                                </w:rPr>
                                <w:t>Perfil académico</w:t>
                              </w:r>
                            </w:p>
                          </w:txbxContent>
                        </wps:txbx>
                        <wps:bodyPr lIns="90000" tIns="45000" rIns="90000" bIns="45000">
                          <a:noAutofit/>
                        </wps:bodyPr>
                      </wps:wsp>
                      <wps:wsp>
                        <wps:cNvPr id="1089432181" name="Rectángulo 1089432181"/>
                        <wps:cNvSpPr/>
                        <wps:spPr>
                          <a:xfrm>
                            <a:off x="2134800" y="546120"/>
                            <a:ext cx="1534680" cy="2710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226E27F7" w14:textId="77777777" w:rsidR="004E3D97" w:rsidRDefault="00000000">
                              <w:pPr>
                                <w:overflowPunct w:val="0"/>
                                <w:spacing w:after="0" w:line="240" w:lineRule="auto"/>
                                <w:jc w:val="center"/>
                              </w:pPr>
                              <w:r>
                                <w:rPr>
                                  <w:rFonts w:ascii="Times New Roman" w:hAnsi="Times New Roman"/>
                                  <w:color w:val="000000"/>
                                  <w:sz w:val="20"/>
                                  <w:szCs w:val="20"/>
                                  <w:lang w:val="es-MX"/>
                                </w:rPr>
                                <w:t>Rendimiento académico</w:t>
                              </w:r>
                            </w:p>
                          </w:txbxContent>
                        </wps:txbx>
                        <wps:bodyPr lIns="90000" tIns="45000" rIns="90000" bIns="45000">
                          <a:noAutofit/>
                        </wps:bodyPr>
                      </wps:wsp>
                      <wps:wsp>
                        <wps:cNvPr id="196185797" name="Rectángulo 196185797"/>
                        <wps:cNvSpPr/>
                        <wps:spPr>
                          <a:xfrm>
                            <a:off x="2109600" y="1024920"/>
                            <a:ext cx="1534680" cy="3052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55E88B22" w14:textId="77777777" w:rsidR="004E3D97" w:rsidRDefault="00000000">
                              <w:pPr>
                                <w:overflowPunct w:val="0"/>
                                <w:spacing w:after="0" w:line="240" w:lineRule="auto"/>
                                <w:jc w:val="center"/>
                              </w:pPr>
                              <w:r>
                                <w:rPr>
                                  <w:rFonts w:ascii="Times New Roman" w:hAnsi="Times New Roman"/>
                                  <w:color w:val="000000"/>
                                  <w:sz w:val="20"/>
                                  <w:szCs w:val="20"/>
                                  <w:lang w:val="es-MX"/>
                                </w:rPr>
                                <w:t>Perfil laboral</w:t>
                              </w:r>
                            </w:p>
                          </w:txbxContent>
                        </wps:txbx>
                        <wps:bodyPr lIns="90000" tIns="45000" rIns="90000" bIns="45000">
                          <a:noAutofit/>
                        </wps:bodyPr>
                      </wps:wsp>
                      <wps:wsp>
                        <wps:cNvPr id="217587076" name="Rectángulo 217587076"/>
                        <wps:cNvSpPr/>
                        <wps:spPr>
                          <a:xfrm>
                            <a:off x="2104920" y="1383840"/>
                            <a:ext cx="1534680" cy="2966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755C8C91" w14:textId="77777777" w:rsidR="004E3D97" w:rsidRDefault="00000000">
                              <w:pPr>
                                <w:overflowPunct w:val="0"/>
                                <w:spacing w:after="0" w:line="240" w:lineRule="auto"/>
                                <w:jc w:val="center"/>
                              </w:pPr>
                              <w:r>
                                <w:rPr>
                                  <w:rFonts w:ascii="Times New Roman" w:hAnsi="Times New Roman"/>
                                  <w:color w:val="000000"/>
                                  <w:sz w:val="20"/>
                                  <w:szCs w:val="20"/>
                                  <w:lang w:val="es-MX"/>
                                </w:rPr>
                                <w:t>Sociodemográficos</w:t>
                              </w:r>
                            </w:p>
                          </w:txbxContent>
                        </wps:txbx>
                        <wps:bodyPr lIns="90000" tIns="45000" rIns="90000" bIns="45000">
                          <a:noAutofit/>
                        </wps:bodyPr>
                      </wps:wsp>
                      <wps:wsp>
                        <wps:cNvPr id="1225675275" name="Rectángulo 1225675275"/>
                        <wps:cNvSpPr/>
                        <wps:spPr>
                          <a:xfrm>
                            <a:off x="0" y="1413000"/>
                            <a:ext cx="1812240" cy="2311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C7C3B55" w14:textId="77777777" w:rsidR="004E3D97" w:rsidRDefault="00000000">
                              <w:pPr>
                                <w:overflowPunct w:val="0"/>
                                <w:spacing w:after="0" w:line="240" w:lineRule="auto"/>
                              </w:pPr>
                              <w:r>
                                <w:rPr>
                                  <w:rFonts w:ascii="Times New Roman" w:hAnsi="Times New Roman"/>
                                  <w:color w:val="000000"/>
                                  <w:sz w:val="20"/>
                                  <w:szCs w:val="20"/>
                                  <w:lang w:val="es-MX"/>
                                </w:rPr>
                                <w:t>VD10 Sexo</w:t>
                              </w:r>
                            </w:p>
                          </w:txbxContent>
                        </wps:txbx>
                        <wps:bodyPr lIns="90000" tIns="45000" rIns="90000" bIns="45000">
                          <a:noAutofit/>
                        </wps:bodyPr>
                      </wps:wsp>
                      <wps:wsp>
                        <wps:cNvPr id="1417610711" name="Rectángulo 1417610711"/>
                        <wps:cNvSpPr/>
                        <wps:spPr>
                          <a:xfrm>
                            <a:off x="8280" y="2520"/>
                            <a:ext cx="1820520" cy="2584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447EB2D1" w14:textId="77777777" w:rsidR="004E3D97" w:rsidRDefault="00000000">
                              <w:pPr>
                                <w:overflowPunct w:val="0"/>
                                <w:spacing w:after="0" w:line="240" w:lineRule="auto"/>
                              </w:pPr>
                              <w:r>
                                <w:rPr>
                                  <w:rFonts w:ascii="Times New Roman" w:hAnsi="Times New Roman"/>
                                  <w:color w:val="000000"/>
                                  <w:sz w:val="20"/>
                                  <w:szCs w:val="20"/>
                                  <w:lang w:val="es-MX"/>
                                </w:rPr>
                                <w:t>VD3 Año de egreso</w:t>
                              </w:r>
                            </w:p>
                          </w:txbxContent>
                        </wps:txbx>
                        <wps:bodyPr lIns="90000" tIns="45000" rIns="90000" bIns="45000">
                          <a:noAutofit/>
                        </wps:bodyPr>
                      </wps:wsp>
                      <wps:wsp>
                        <wps:cNvPr id="61658758" name="Rectángulo 61658758"/>
                        <wps:cNvSpPr/>
                        <wps:spPr>
                          <a:xfrm>
                            <a:off x="0" y="330120"/>
                            <a:ext cx="1830240" cy="2649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26F19816" w14:textId="77777777" w:rsidR="004E3D97" w:rsidRDefault="00000000">
                              <w:pPr>
                                <w:overflowPunct w:val="0"/>
                                <w:spacing w:after="0" w:line="240" w:lineRule="auto"/>
                              </w:pPr>
                              <w:r>
                                <w:rPr>
                                  <w:rFonts w:ascii="Times New Roman" w:hAnsi="Times New Roman"/>
                                  <w:color w:val="000000"/>
                                  <w:sz w:val="20"/>
                                  <w:szCs w:val="20"/>
                                  <w:lang w:val="es-MX"/>
                                </w:rPr>
                                <w:t>VD4 Calificación de EXANI</w:t>
                              </w:r>
                            </w:p>
                          </w:txbxContent>
                        </wps:txbx>
                        <wps:bodyPr lIns="90000" tIns="45000" rIns="90000" bIns="45000">
                          <a:noAutofit/>
                        </wps:bodyPr>
                      </wps:wsp>
                      <wps:wsp>
                        <wps:cNvPr id="299224258" name="Rectángulo 299224258"/>
                        <wps:cNvSpPr/>
                        <wps:spPr>
                          <a:xfrm>
                            <a:off x="8280" y="698400"/>
                            <a:ext cx="1820520" cy="2692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29857EB2" w14:textId="77777777" w:rsidR="004E3D97" w:rsidRDefault="00000000">
                              <w:pPr>
                                <w:overflowPunct w:val="0"/>
                                <w:spacing w:after="0" w:line="240" w:lineRule="auto"/>
                                <w:jc w:val="both"/>
                              </w:pPr>
                              <w:r>
                                <w:rPr>
                                  <w:rFonts w:ascii="Times New Roman" w:hAnsi="Times New Roman"/>
                                  <w:color w:val="000000"/>
                                  <w:sz w:val="20"/>
                                  <w:szCs w:val="20"/>
                                  <w:lang w:val="es-MX"/>
                                </w:rPr>
                                <w:t>VD6 Promedio de maestría</w:t>
                              </w:r>
                            </w:p>
                          </w:txbxContent>
                        </wps:txbx>
                        <wps:bodyPr lIns="90000" tIns="45000" rIns="90000" bIns="45000">
                          <a:noAutofit/>
                        </wps:bodyPr>
                      </wps:wsp>
                      <wps:wsp>
                        <wps:cNvPr id="677182825" name="Rectángulo 677182825"/>
                        <wps:cNvSpPr/>
                        <wps:spPr>
                          <a:xfrm>
                            <a:off x="0" y="1069920"/>
                            <a:ext cx="1834560" cy="2617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006F3FF4" w14:textId="77777777" w:rsidR="004E3D97" w:rsidRDefault="00000000">
                              <w:pPr>
                                <w:overflowPunct w:val="0"/>
                                <w:spacing w:after="0" w:line="240" w:lineRule="auto"/>
                              </w:pPr>
                              <w:r>
                                <w:rPr>
                                  <w:rFonts w:ascii="Times New Roman" w:hAnsi="Times New Roman"/>
                                  <w:color w:val="000000"/>
                                  <w:sz w:val="20"/>
                                  <w:szCs w:val="20"/>
                                  <w:lang w:val="es-MX"/>
                                </w:rPr>
                                <w:t>VD8 Área profesional</w:t>
                              </w:r>
                            </w:p>
                          </w:txbxContent>
                        </wps:txbx>
                        <wps:bodyPr lIns="90000" tIns="45000" rIns="90000" bIns="45000">
                          <a:noAutofit/>
                        </wps:bodyPr>
                      </wps:wsp>
                      <wps:wsp>
                        <wps:cNvPr id="1057899893" name="Forma libre: forma 1057899893"/>
                        <wps:cNvSpPr/>
                        <wps:spPr>
                          <a:xfrm flipV="1">
                            <a:off x="1829520" y="130680"/>
                            <a:ext cx="305280" cy="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114029379" name="Forma libre: forma 2114029379"/>
                        <wps:cNvSpPr/>
                        <wps:spPr>
                          <a:xfrm>
                            <a:off x="1830600" y="462240"/>
                            <a:ext cx="304200" cy="21924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328543876" name="Forma libre: forma 1328543876"/>
                        <wps:cNvSpPr/>
                        <wps:spPr>
                          <a:xfrm flipV="1">
                            <a:off x="1830600" y="681840"/>
                            <a:ext cx="304200" cy="11700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600912723" name="Forma libre: forma 600912723"/>
                        <wps:cNvSpPr/>
                        <wps:spPr>
                          <a:xfrm>
                            <a:off x="1812960" y="1528560"/>
                            <a:ext cx="291600" cy="324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05423392" name="Forma libre: forma 705423392"/>
                        <wps:cNvSpPr/>
                        <wps:spPr>
                          <a:xfrm>
                            <a:off x="3671640" y="162720"/>
                            <a:ext cx="230400" cy="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15001586" name="Forma libre: forma 215001586"/>
                        <wps:cNvSpPr/>
                        <wps:spPr>
                          <a:xfrm>
                            <a:off x="3641040" y="1179360"/>
                            <a:ext cx="257040" cy="576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419711755" name="Forma libre: forma 1419711755"/>
                        <wps:cNvSpPr/>
                        <wps:spPr>
                          <a:xfrm>
                            <a:off x="3671640" y="710640"/>
                            <a:ext cx="232560" cy="72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884940792" name="Rectángulo 1884940792"/>
                        <wps:cNvSpPr/>
                        <wps:spPr>
                          <a:xfrm>
                            <a:off x="3857760" y="1380960"/>
                            <a:ext cx="502200" cy="2959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44FED1AD" w14:textId="77777777" w:rsidR="004E3D97" w:rsidRDefault="00000000">
                              <w:pPr>
                                <w:overflowPunct w:val="0"/>
                                <w:spacing w:after="0" w:line="240" w:lineRule="auto"/>
                                <w:jc w:val="center"/>
                              </w:pPr>
                              <w:r>
                                <w:rPr>
                                  <w:rFonts w:ascii="Times New Roman" w:hAnsi="Times New Roman"/>
                                  <w:color w:val="000000"/>
                                  <w:sz w:val="20"/>
                                  <w:szCs w:val="20"/>
                                  <w:lang w:val="es-MX"/>
                                </w:rPr>
                                <w:t>H1</w:t>
                              </w:r>
                            </w:p>
                          </w:txbxContent>
                        </wps:txbx>
                        <wps:bodyPr lIns="90000" tIns="45000" rIns="90000" bIns="45000">
                          <a:noAutofit/>
                        </wps:bodyPr>
                      </wps:wsp>
                      <wps:wsp>
                        <wps:cNvPr id="837676982" name="Rectángulo 837676982"/>
                        <wps:cNvSpPr/>
                        <wps:spPr>
                          <a:xfrm>
                            <a:off x="3898440" y="1020960"/>
                            <a:ext cx="431640" cy="299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72963469" w14:textId="77777777" w:rsidR="004E3D97" w:rsidRDefault="00000000">
                              <w:pPr>
                                <w:overflowPunct w:val="0"/>
                                <w:spacing w:after="0" w:line="240" w:lineRule="auto"/>
                                <w:jc w:val="center"/>
                              </w:pPr>
                              <w:r>
                                <w:rPr>
                                  <w:rFonts w:ascii="Times New Roman" w:hAnsi="Times New Roman"/>
                                  <w:color w:val="000000"/>
                                  <w:sz w:val="20"/>
                                  <w:szCs w:val="20"/>
                                  <w:lang w:val="es-MX"/>
                                </w:rPr>
                                <w:t>H4</w:t>
                              </w:r>
                            </w:p>
                          </w:txbxContent>
                        </wps:txbx>
                        <wps:bodyPr lIns="90000" tIns="45000" rIns="90000" bIns="45000">
                          <a:noAutofit/>
                        </wps:bodyPr>
                      </wps:wsp>
                      <wps:wsp>
                        <wps:cNvPr id="476834656" name="Rectángulo 476834656"/>
                        <wps:cNvSpPr/>
                        <wps:spPr>
                          <a:xfrm>
                            <a:off x="3903840" y="546840"/>
                            <a:ext cx="456480" cy="2710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6143C263" w14:textId="77777777" w:rsidR="004E3D97" w:rsidRDefault="00000000">
                              <w:pPr>
                                <w:overflowPunct w:val="0"/>
                                <w:spacing w:after="0" w:line="240" w:lineRule="auto"/>
                                <w:jc w:val="center"/>
                              </w:pPr>
                              <w:r>
                                <w:rPr>
                                  <w:rFonts w:ascii="Times New Roman" w:hAnsi="Times New Roman"/>
                                  <w:color w:val="000000"/>
                                  <w:sz w:val="20"/>
                                  <w:szCs w:val="20"/>
                                  <w:lang w:val="es-MX"/>
                                </w:rPr>
                                <w:t>H3</w:t>
                              </w:r>
                            </w:p>
                          </w:txbxContent>
                        </wps:txbx>
                        <wps:bodyPr lIns="90000" tIns="45000" rIns="90000" bIns="45000">
                          <a:noAutofit/>
                        </wps:bodyPr>
                      </wps:wsp>
                      <wps:wsp>
                        <wps:cNvPr id="1898165483" name="Rectángulo 1898165483"/>
                        <wps:cNvSpPr/>
                        <wps:spPr>
                          <a:xfrm>
                            <a:off x="3901320" y="0"/>
                            <a:ext cx="428040" cy="2570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352E1827" w14:textId="77777777" w:rsidR="004E3D97" w:rsidRDefault="00000000">
                              <w:pPr>
                                <w:overflowPunct w:val="0"/>
                                <w:spacing w:after="0" w:line="240" w:lineRule="auto"/>
                                <w:jc w:val="center"/>
                              </w:pPr>
                              <w:r>
                                <w:rPr>
                                  <w:rFonts w:ascii="Times New Roman" w:hAnsi="Times New Roman"/>
                                  <w:color w:val="000000"/>
                                  <w:sz w:val="20"/>
                                  <w:szCs w:val="20"/>
                                  <w:lang w:val="es-MX"/>
                                </w:rPr>
                                <w:t>H2</w:t>
                              </w:r>
                            </w:p>
                          </w:txbxContent>
                        </wps:txbx>
                        <wps:bodyPr lIns="90000" tIns="45000" rIns="90000" bIns="45000">
                          <a:noAutofit/>
                        </wps:bodyPr>
                      </wps:wsp>
                      <wps:wsp>
                        <wps:cNvPr id="548427935" name="Forma libre: forma 548427935"/>
                        <wps:cNvSpPr/>
                        <wps:spPr>
                          <a:xfrm>
                            <a:off x="4330800" y="128880"/>
                            <a:ext cx="294120" cy="74376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870899895" name="Forma libre: forma 1870899895"/>
                        <wps:cNvSpPr/>
                        <wps:spPr>
                          <a:xfrm>
                            <a:off x="4360680" y="681840"/>
                            <a:ext cx="263520" cy="19044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902698631" name="Forma libre: forma 902698631"/>
                        <wps:cNvSpPr/>
                        <wps:spPr>
                          <a:xfrm flipV="1">
                            <a:off x="4330080" y="873000"/>
                            <a:ext cx="294120" cy="29736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889431340" name="Forma libre: forma 889431340"/>
                        <wps:cNvSpPr/>
                        <wps:spPr>
                          <a:xfrm flipV="1">
                            <a:off x="4360680" y="873000"/>
                            <a:ext cx="264240" cy="655200"/>
                          </a:xfrm>
                          <a:custGeom>
                            <a:avLst/>
                            <a:gdLst/>
                            <a:ahLst/>
                            <a:cxnLst/>
                            <a:rect l="l" t="t" r="r" b="b"/>
                            <a:pathLst>
                              <a:path w="21600" h="21600">
                                <a:moveTo>
                                  <a:pt x="0" y="0"/>
                                </a:moveTo>
                                <a:lnTo>
                                  <a:pt x="21600" y="21600"/>
                                </a:lnTo>
                              </a:path>
                            </a:pathLst>
                          </a:custGeom>
                          <a:noFill/>
                          <a:ln w="635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3B4CAB5" id="Forma3" o:spid="_x0000_s1064" style="width:457.6pt;height:132.3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">
                <v:rect id="Rectángulo 1401169967" o:spid="_x0000_s1065" style="position:absolute;left:4625280;top:636120;width:1185480;height:47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" strokeweight="1pt">
                  <v:textbox inset="2.5mm,1.25mm,2.5mm,1.25mm">
                    <w:txbxContent>
                      <w:p w14:paraId="799A7A36" w14:textId="77777777" w:rsidR="004E3D97" w:rsidRDefault="00000000">
                        <w:pPr>
                          <w:overflowPunct w:val="0"/>
                          <w:spacing w:after="0" w:line="240" w:lineRule="auto"/>
                          <w:jc w:val="center"/>
                        </w:pPr>
                        <w:r>
                          <w:rPr>
                            <w:rFonts w:ascii="Times New Roman" w:hAnsi="Times New Roman"/>
                            <w:color w:val="000000"/>
                            <w:sz w:val="20"/>
                            <w:szCs w:val="20"/>
                            <w:lang w:val="es-MX"/>
                          </w:rPr>
                          <w:t>Eficiencia terminal (titulación)</w:t>
                        </w:r>
                      </w:p>
                    </w:txbxContent>
                  </v:textbox>
                </v:rect>
                <v:rect id="Rectángulo 1898496316" o:spid="_x0000_s1066" style="position:absolute;left:2135520;top:1800;width:1534680;height:25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" strokeweight="1pt">
                  <v:textbox inset="2.5mm,1.25mm,2.5mm,1.25mm">
                    <w:txbxContent>
                      <w:p w14:paraId="1BCCFACE" w14:textId="77777777" w:rsidR="004E3D97" w:rsidRDefault="00000000">
                        <w:pPr>
                          <w:overflowPunct w:val="0"/>
                          <w:spacing w:after="0" w:line="240" w:lineRule="auto"/>
                          <w:jc w:val="center"/>
                        </w:pPr>
                        <w:r>
                          <w:rPr>
                            <w:rFonts w:ascii="Times New Roman" w:hAnsi="Times New Roman"/>
                            <w:color w:val="000000"/>
                            <w:sz w:val="20"/>
                            <w:szCs w:val="20"/>
                            <w:lang w:val="es-MX"/>
                          </w:rPr>
                          <w:t>Perfil académico</w:t>
                        </w:r>
                      </w:p>
                    </w:txbxContent>
                  </v:textbox>
                </v:rect>
                <v:rect id="Rectángulo 1089432181" o:spid="_x0000_s1067" style="position:absolute;left:2134800;top:546120;width:1534680;height:27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" strokeweight="1pt">
                  <v:textbox inset="2.5mm,1.25mm,2.5mm,1.25mm">
                    <w:txbxContent>
                      <w:p w14:paraId="226E27F7" w14:textId="77777777" w:rsidR="004E3D97" w:rsidRDefault="00000000">
                        <w:pPr>
                          <w:overflowPunct w:val="0"/>
                          <w:spacing w:after="0" w:line="240" w:lineRule="auto"/>
                          <w:jc w:val="center"/>
                        </w:pPr>
                        <w:r>
                          <w:rPr>
                            <w:rFonts w:ascii="Times New Roman" w:hAnsi="Times New Roman"/>
                            <w:color w:val="000000"/>
                            <w:sz w:val="20"/>
                            <w:szCs w:val="20"/>
                            <w:lang w:val="es-MX"/>
                          </w:rPr>
                          <w:t>Rendimiento académico</w:t>
                        </w:r>
                      </w:p>
                    </w:txbxContent>
                  </v:textbox>
                </v:rect>
                <v:rect id="Rectángulo 196185797" o:spid="_x0000_s1068" style="position:absolute;left:2109600;top:1024920;width:1534680;height:30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" strokeweight="1pt">
                  <v:textbox inset="2.5mm,1.25mm,2.5mm,1.25mm">
                    <w:txbxContent>
                      <w:p w14:paraId="55E88B22" w14:textId="77777777" w:rsidR="004E3D97" w:rsidRDefault="00000000">
                        <w:pPr>
                          <w:overflowPunct w:val="0"/>
                          <w:spacing w:after="0" w:line="240" w:lineRule="auto"/>
                          <w:jc w:val="center"/>
                        </w:pPr>
                        <w:r>
                          <w:rPr>
                            <w:rFonts w:ascii="Times New Roman" w:hAnsi="Times New Roman"/>
                            <w:color w:val="000000"/>
                            <w:sz w:val="20"/>
                            <w:szCs w:val="20"/>
                            <w:lang w:val="es-MX"/>
                          </w:rPr>
                          <w:t>Perfil laboral</w:t>
                        </w:r>
                      </w:p>
                    </w:txbxContent>
                  </v:textbox>
                </v:rect>
                <v:rect id="Rectángulo 217587076" o:spid="_x0000_s1069" style="position:absolute;left:2104920;top:1383840;width:1534680;height:296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" strokeweight="1pt">
                  <v:textbox inset="2.5mm,1.25mm,2.5mm,1.25mm">
                    <w:txbxContent>
                      <w:p w14:paraId="755C8C91" w14:textId="77777777" w:rsidR="004E3D97" w:rsidRDefault="00000000">
                        <w:pPr>
                          <w:overflowPunct w:val="0"/>
                          <w:spacing w:after="0" w:line="240" w:lineRule="auto"/>
                          <w:jc w:val="center"/>
                        </w:pPr>
                        <w:r>
                          <w:rPr>
                            <w:rFonts w:ascii="Times New Roman" w:hAnsi="Times New Roman"/>
                            <w:color w:val="000000"/>
                            <w:sz w:val="20"/>
                            <w:szCs w:val="20"/>
                            <w:lang w:val="es-MX"/>
                          </w:rPr>
                          <w:t>Sociodemográficos</w:t>
                        </w:r>
                      </w:p>
                    </w:txbxContent>
                  </v:textbox>
                </v:rect>
                <v:rect id="Rectángulo 1225675275" o:spid="_x0000_s1070" style="position:absolute;top:1413000;width:1812240;height:23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" strokeweight="1pt">
                  <v:textbox inset="2.5mm,1.25mm,2.5mm,1.25mm">
                    <w:txbxContent>
                      <w:p w14:paraId="0C7C3B55" w14:textId="77777777" w:rsidR="004E3D97" w:rsidRDefault="00000000">
                        <w:pPr>
                          <w:overflowPunct w:val="0"/>
                          <w:spacing w:after="0" w:line="240" w:lineRule="auto"/>
                        </w:pPr>
                        <w:r>
                          <w:rPr>
                            <w:rFonts w:ascii="Times New Roman" w:hAnsi="Times New Roman"/>
                            <w:color w:val="000000"/>
                            <w:sz w:val="20"/>
                            <w:szCs w:val="20"/>
                            <w:lang w:val="es-MX"/>
                          </w:rPr>
                          <w:t>VD10 Sexo</w:t>
                        </w:r>
                      </w:p>
                    </w:txbxContent>
                  </v:textbox>
                </v:rect>
                <v:rect id="Rectángulo 1417610711" o:spid="_x0000_s1071" style="position:absolute;left:8280;top:2520;width:1820520;height:25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" strokeweight="1pt">
                  <v:textbox inset="2.5mm,1.25mm,2.5mm,1.25mm">
                    <w:txbxContent>
                      <w:p w14:paraId="447EB2D1" w14:textId="77777777" w:rsidR="004E3D97" w:rsidRDefault="00000000">
                        <w:pPr>
                          <w:overflowPunct w:val="0"/>
                          <w:spacing w:after="0" w:line="240" w:lineRule="auto"/>
                        </w:pPr>
                        <w:r>
                          <w:rPr>
                            <w:rFonts w:ascii="Times New Roman" w:hAnsi="Times New Roman"/>
                            <w:color w:val="000000"/>
                            <w:sz w:val="20"/>
                            <w:szCs w:val="20"/>
                            <w:lang w:val="es-MX"/>
                          </w:rPr>
                          <w:t>VD3 Año de egreso</w:t>
                        </w:r>
                      </w:p>
                    </w:txbxContent>
                  </v:textbox>
                </v:rect>
                <v:rect id="Rectángulo 61658758" o:spid="_x0000_s1072" style="position:absolute;top:330120;width:1830240;height:26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" strokeweight="1pt">
                  <v:textbox inset="2.5mm,1.25mm,2.5mm,1.25mm">
                    <w:txbxContent>
                      <w:p w14:paraId="26F19816" w14:textId="77777777" w:rsidR="004E3D97" w:rsidRDefault="00000000">
                        <w:pPr>
                          <w:overflowPunct w:val="0"/>
                          <w:spacing w:after="0" w:line="240" w:lineRule="auto"/>
                        </w:pPr>
                        <w:r>
                          <w:rPr>
                            <w:rFonts w:ascii="Times New Roman" w:hAnsi="Times New Roman"/>
                            <w:color w:val="000000"/>
                            <w:sz w:val="20"/>
                            <w:szCs w:val="20"/>
                            <w:lang w:val="es-MX"/>
                          </w:rPr>
                          <w:t>VD4 Calificación de EXANI</w:t>
                        </w:r>
                      </w:p>
                    </w:txbxContent>
                  </v:textbox>
                </v:rect>
                <v:rect id="Rectángulo 299224258" o:spid="_x0000_s1073" style="position:absolute;left:8280;top:698400;width:1820520;height:269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" strokeweight="1pt">
                  <v:textbox inset="2.5mm,1.25mm,2.5mm,1.25mm">
                    <w:txbxContent>
                      <w:p w14:paraId="29857EB2" w14:textId="77777777" w:rsidR="004E3D97" w:rsidRDefault="00000000">
                        <w:pPr>
                          <w:overflowPunct w:val="0"/>
                          <w:spacing w:after="0" w:line="240" w:lineRule="auto"/>
                          <w:jc w:val="both"/>
                        </w:pPr>
                        <w:r>
                          <w:rPr>
                            <w:rFonts w:ascii="Times New Roman" w:hAnsi="Times New Roman"/>
                            <w:color w:val="000000"/>
                            <w:sz w:val="20"/>
                            <w:szCs w:val="20"/>
                            <w:lang w:val="es-MX"/>
                          </w:rPr>
                          <w:t>VD6 Promedio de maestría</w:t>
                        </w:r>
                      </w:p>
                    </w:txbxContent>
                  </v:textbox>
                </v:rect>
                <v:rect id="Rectángulo 677182825" o:spid="_x0000_s1074" style="position:absolute;top:1069920;width:1834560;height:26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" strokeweight="1pt">
                  <v:textbox inset="2.5mm,1.25mm,2.5mm,1.25mm">
                    <w:txbxContent>
                      <w:p w14:paraId="006F3FF4" w14:textId="77777777" w:rsidR="004E3D97" w:rsidRDefault="00000000">
                        <w:pPr>
                          <w:overflowPunct w:val="0"/>
                          <w:spacing w:after="0" w:line="240" w:lineRule="auto"/>
                        </w:pPr>
                        <w:r>
                          <w:rPr>
                            <w:rFonts w:ascii="Times New Roman" w:hAnsi="Times New Roman"/>
                            <w:color w:val="000000"/>
                            <w:sz w:val="20"/>
                            <w:szCs w:val="20"/>
                            <w:lang w:val="es-MX"/>
                          </w:rPr>
                          <w:t>VD8 Área profesional</w:t>
                        </w:r>
                      </w:p>
                    </w:txbxContent>
                  </v:textbox>
                </v:rect>
                <v:polyline id="Forma libre: forma 1057899893" o:spid="_x0000_s1075" style="position:absolute;flip:y;visibility:visible;mso-wrap-style:square;v-text-anchor:top" points="1829520,130680,1851120,1522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" filled="f" strokeweight=".5pt">
                  <v:stroke endarrow="block" joinstyle="miter"/>
                  <v:path arrowok="t"/>
                </v:polyline>
                <v:polyline id="Forma libre: forma 2114029379" o:spid="_x0000_s1076" style="position:absolute;visibility:visible;mso-wrap-style:square;v-text-anchor:top" points="1830600,462240,1852200,4838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" filled="f" strokeweight=".5pt">
                  <v:stroke endarrow="block" joinstyle="miter"/>
                  <v:path arrowok="t"/>
                </v:polyline>
                <v:polyline id="Forma libre: forma 1328543876" o:spid="_x0000_s1077" style="position:absolute;flip:y;visibility:visible;mso-wrap-style:square;v-text-anchor:top" points="1830600,681840,1852200,7034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" filled="f" strokeweight=".5pt">
                  <v:stroke endarrow="block" joinstyle="miter"/>
                  <v:path arrowok="t"/>
                </v:polyline>
                <v:polyline id="Forma libre: forma 600912723" o:spid="_x0000_s1078" style="position:absolute;visibility:visible;mso-wrap-style:square;v-text-anchor:top" points="1812960,1528560,1834560,15501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" filled="f" strokeweight=".5pt">
                  <v:stroke endarrow="block" joinstyle="miter"/>
                  <v:path arrowok="t"/>
                </v:polyline>
                <v:polyline id="Forma libre: forma 705423392" o:spid="_x0000_s1079" style="position:absolute;visibility:visible;mso-wrap-style:square;v-text-anchor:top" points="3671640,162720,3693240,1843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" filled="f" strokeweight=".5pt">
                  <v:stroke endarrow="block" joinstyle="miter"/>
                  <v:path arrowok="t"/>
                </v:polyline>
                <v:polyline id="Forma libre: forma 215001586" o:spid="_x0000_s1080" style="position:absolute;visibility:visible;mso-wrap-style:square;v-text-anchor:top" points="3641040,1179360,3662640,12009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" filled="f" strokeweight=".5pt">
                  <v:stroke endarrow="block" joinstyle="miter"/>
                  <v:path arrowok="t"/>
                </v:polyline>
                <v:polyline id="Forma libre: forma 1419711755" o:spid="_x0000_s1081" style="position:absolute;visibility:visible;mso-wrap-style:square;v-text-anchor:top" points="3671640,710640,3693240,732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" filled="f" strokeweight=".5pt">
                  <v:stroke endarrow="block" joinstyle="miter"/>
                  <v:path arrowok="t"/>
                </v:polyline>
                <v:rect id="Rectángulo 1884940792" o:spid="_x0000_s1082" style="position:absolute;left:3857760;top:1380960;width:502200;height:29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" strokeweight="1pt">
                  <v:textbox inset="2.5mm,1.25mm,2.5mm,1.25mm">
                    <w:txbxContent>
                      <w:p w14:paraId="44FED1AD" w14:textId="77777777" w:rsidR="004E3D97" w:rsidRDefault="00000000">
                        <w:pPr>
                          <w:overflowPunct w:val="0"/>
                          <w:spacing w:after="0" w:line="240" w:lineRule="auto"/>
                          <w:jc w:val="center"/>
                        </w:pPr>
                        <w:r>
                          <w:rPr>
                            <w:rFonts w:ascii="Times New Roman" w:hAnsi="Times New Roman"/>
                            <w:color w:val="000000"/>
                            <w:sz w:val="20"/>
                            <w:szCs w:val="20"/>
                            <w:lang w:val="es-MX"/>
                          </w:rPr>
                          <w:t>H1</w:t>
                        </w:r>
                      </w:p>
                    </w:txbxContent>
                  </v:textbox>
                </v:rect>
                <v:rect id="Rectángulo 837676982" o:spid="_x0000_s1083" style="position:absolute;left:3898440;top:1020960;width:431640;height:29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" strokeweight="1pt">
                  <v:textbox inset="2.5mm,1.25mm,2.5mm,1.25mm">
                    <w:txbxContent>
                      <w:p w14:paraId="72963469" w14:textId="77777777" w:rsidR="004E3D97" w:rsidRDefault="00000000">
                        <w:pPr>
                          <w:overflowPunct w:val="0"/>
                          <w:spacing w:after="0" w:line="240" w:lineRule="auto"/>
                          <w:jc w:val="center"/>
                        </w:pPr>
                        <w:r>
                          <w:rPr>
                            <w:rFonts w:ascii="Times New Roman" w:hAnsi="Times New Roman"/>
                            <w:color w:val="000000"/>
                            <w:sz w:val="20"/>
                            <w:szCs w:val="20"/>
                            <w:lang w:val="es-MX"/>
                          </w:rPr>
                          <w:t>H4</w:t>
                        </w:r>
                      </w:p>
                    </w:txbxContent>
                  </v:textbox>
                </v:rect>
                <v:rect id="Rectángulo 476834656" o:spid="_x0000_s1084" style="position:absolute;left:3903840;top:546840;width:456480;height:27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" strokeweight="1pt">
                  <v:textbox inset="2.5mm,1.25mm,2.5mm,1.25mm">
                    <w:txbxContent>
                      <w:p w14:paraId="6143C263" w14:textId="77777777" w:rsidR="004E3D97" w:rsidRDefault="00000000">
                        <w:pPr>
                          <w:overflowPunct w:val="0"/>
                          <w:spacing w:after="0" w:line="240" w:lineRule="auto"/>
                          <w:jc w:val="center"/>
                        </w:pPr>
                        <w:r>
                          <w:rPr>
                            <w:rFonts w:ascii="Times New Roman" w:hAnsi="Times New Roman"/>
                            <w:color w:val="000000"/>
                            <w:sz w:val="20"/>
                            <w:szCs w:val="20"/>
                            <w:lang w:val="es-MX"/>
                          </w:rPr>
                          <w:t>H3</w:t>
                        </w:r>
                      </w:p>
                    </w:txbxContent>
                  </v:textbox>
                </v:rect>
                <v:rect id="Rectángulo 1898165483" o:spid="_x0000_s1085" style="position:absolute;left:3901320;width:428040;height:25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" strokeweight="1pt">
                  <v:textbox inset="2.5mm,1.25mm,2.5mm,1.25mm">
                    <w:txbxContent>
                      <w:p w14:paraId="352E1827" w14:textId="77777777" w:rsidR="004E3D97" w:rsidRDefault="00000000">
                        <w:pPr>
                          <w:overflowPunct w:val="0"/>
                          <w:spacing w:after="0" w:line="240" w:lineRule="auto"/>
                          <w:jc w:val="center"/>
                        </w:pPr>
                        <w:r>
                          <w:rPr>
                            <w:rFonts w:ascii="Times New Roman" w:hAnsi="Times New Roman"/>
                            <w:color w:val="000000"/>
                            <w:sz w:val="20"/>
                            <w:szCs w:val="20"/>
                            <w:lang w:val="es-MX"/>
                          </w:rPr>
                          <w:t>H2</w:t>
                        </w:r>
                      </w:p>
                    </w:txbxContent>
                  </v:textbox>
                </v:rect>
                <v:polyline id="Forma libre: forma 548427935" o:spid="_x0000_s1086" style="position:absolute;visibility:visible;mso-wrap-style:square;v-text-anchor:top" points="4330800,128880,4352400,1504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" filled="f" strokeweight=".5pt">
                  <v:stroke endarrow="block" joinstyle="miter"/>
                  <v:path arrowok="t"/>
                </v:polyline>
                <v:polyline id="Forma libre: forma 1870899895" o:spid="_x0000_s1087" style="position:absolute;visibility:visible;mso-wrap-style:square;v-text-anchor:top" points="4360680,681840,4382280,7034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" filled="f" strokeweight=".5pt">
                  <v:stroke endarrow="block" joinstyle="miter"/>
                  <v:path arrowok="t"/>
                </v:polyline>
                <v:polyline id="Forma libre: forma 902698631" o:spid="_x0000_s1088" style="position:absolute;flip:y;visibility:visible;mso-wrap-style:square;v-text-anchor:top" points="4330080,873000,4351680,894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" filled="f" strokeweight=".5pt">
                  <v:stroke endarrow="block" joinstyle="miter"/>
                  <v:path arrowok="t"/>
                </v:polyline>
                <v:polyline id="Forma libre: forma 889431340" o:spid="_x0000_s1089" style="position:absolute;flip:y;visibility:visible;mso-wrap-style:square;v-text-anchor:top" points="4360680,873000,4382280,894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" filled="f" strokeweight=".5pt">
                  <v:stroke endarrow="block" joinstyle="miter"/>
                  <v:path arrowok="t"/>
                </v:polyline>
                <w10:anchorlock/>
              </v:group>
            </w:pict>
          </mc:Fallback>
        </mc:AlternateContent>
      </w:r>
    </w:p>
    <w:p w14:paraId="1F5A3A44" w14:textId="56F0A572" w:rsidR="004E3D97" w:rsidRDefault="00000000" w:rsidP="00207AD7">
      <w:pPr>
        <w:spacing w:after="0" w:line="360" w:lineRule="auto"/>
        <w:jc w:val="center"/>
        <w:rPr>
          <w:rFonts w:ascii="Times New Roman" w:hAnsi="Times New Roman"/>
          <w:sz w:val="24"/>
          <w:szCs w:val="24"/>
          <w:lang w:val="es-MX"/>
        </w:rPr>
      </w:pPr>
      <w:r>
        <w:rPr>
          <w:rFonts w:ascii="Times New Roman" w:hAnsi="Times New Roman"/>
          <w:sz w:val="24"/>
          <w:szCs w:val="24"/>
          <w:lang w:val="es-MX"/>
        </w:rPr>
        <w:t>Nota: esta figura muestra el modelo teórico final especificado para esta investigación.</w:t>
      </w:r>
    </w:p>
    <w:p w14:paraId="637A016B"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Una vez obtenidos los resultados confiables del ACP, además de las estadísticas descriptivas, se realizó un modelo de regresión logística para analizar los factores de los egresados que se asocian a la eficiencia terminal. En dicho análisis, las variables que resultaron asociadas fueron: V1 área de conocimiento (administración e ingenierías), el sexo, calificación del examen de ingreso, el promedio de la maestría, el perfil profesional de ingenierías y año de egreso. Todas ellas mantuvieron una asociación positiva, lo que significa que aumenta la probabilidad de titularse.</w:t>
      </w:r>
    </w:p>
    <w:p w14:paraId="25B48FC0" w14:textId="77777777" w:rsidR="00207AD7" w:rsidRDefault="00207AD7" w:rsidP="00207AD7">
      <w:pPr>
        <w:spacing w:after="0" w:line="360" w:lineRule="auto"/>
        <w:ind w:right="38"/>
        <w:jc w:val="both"/>
        <w:rPr>
          <w:rFonts w:ascii="Times New Roman" w:eastAsia="Palatino Linotype" w:hAnsi="Times New Roman"/>
          <w:bCs/>
          <w:color w:val="231F20"/>
          <w:spacing w:val="-2"/>
          <w:sz w:val="24"/>
          <w:szCs w:val="24"/>
          <w:lang w:val="es-ES"/>
        </w:rPr>
      </w:pPr>
    </w:p>
    <w:p w14:paraId="2AEAD898" w14:textId="73E4985F" w:rsidR="004E3D97" w:rsidRDefault="00000000" w:rsidP="00207AD7">
      <w:pPr>
        <w:spacing w:after="0" w:line="480" w:lineRule="auto"/>
        <w:ind w:right="38"/>
        <w:jc w:val="center"/>
        <w:rPr>
          <w:rFonts w:ascii="Times New Roman" w:eastAsia="Palatino Linotype" w:hAnsi="Times New Roman"/>
          <w:i/>
          <w:iCs/>
          <w:color w:val="231F20"/>
          <w:spacing w:val="-15"/>
          <w:sz w:val="24"/>
          <w:szCs w:val="24"/>
          <w:lang w:val="es-ES"/>
        </w:rPr>
      </w:pPr>
      <w:r>
        <w:rPr>
          <w:rFonts w:ascii="Times New Roman" w:eastAsia="Palatino Linotype" w:hAnsi="Times New Roman"/>
          <w:b/>
          <w:bCs/>
          <w:color w:val="231F20"/>
          <w:position w:val="-1"/>
          <w:sz w:val="24"/>
          <w:szCs w:val="24"/>
          <w:lang w:val="es-ES"/>
        </w:rPr>
        <w:t xml:space="preserve">Tabla 3. </w:t>
      </w:r>
      <w:r>
        <w:rPr>
          <w:rFonts w:ascii="Times New Roman" w:eastAsia="Palatino Linotype" w:hAnsi="Times New Roman"/>
          <w:i/>
          <w:iCs/>
          <w:color w:val="231F20"/>
          <w:position w:val="-1"/>
          <w:sz w:val="24"/>
          <w:szCs w:val="24"/>
          <w:lang w:val="es-ES"/>
        </w:rPr>
        <w:t>Modelo de regresión logística con razones de momios (RM).</w:t>
      </w:r>
    </w:p>
    <w:tbl>
      <w:tblPr>
        <w:tblStyle w:val="Tablaconcuadrcula"/>
        <w:tblW w:w="5000" w:type="pct"/>
        <w:tblLayout w:type="fixed"/>
        <w:tblLook w:val="04A0" w:firstRow="1" w:lastRow="0" w:firstColumn="1" w:lastColumn="0" w:noHBand="0" w:noVBand="1"/>
      </w:tblPr>
      <w:tblGrid>
        <w:gridCol w:w="2480"/>
        <w:gridCol w:w="1332"/>
        <w:gridCol w:w="1344"/>
        <w:gridCol w:w="1315"/>
        <w:gridCol w:w="1265"/>
        <w:gridCol w:w="1092"/>
      </w:tblGrid>
      <w:tr w:rsidR="004E3D97" w:rsidRPr="00207AD7" w14:paraId="10611258" w14:textId="77777777" w:rsidTr="00207AD7">
        <w:tc>
          <w:tcPr>
            <w:tcW w:w="2642" w:type="dxa"/>
            <w:shd w:val="clear" w:color="auto" w:fill="auto"/>
          </w:tcPr>
          <w:p w14:paraId="0E83F8EB"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Titulado</w:t>
            </w:r>
          </w:p>
        </w:tc>
        <w:tc>
          <w:tcPr>
            <w:tcW w:w="1410" w:type="dxa"/>
            <w:shd w:val="clear" w:color="auto" w:fill="auto"/>
          </w:tcPr>
          <w:p w14:paraId="77F0FD99"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RM</w:t>
            </w:r>
          </w:p>
        </w:tc>
        <w:tc>
          <w:tcPr>
            <w:tcW w:w="1423" w:type="dxa"/>
            <w:shd w:val="clear" w:color="auto" w:fill="auto"/>
          </w:tcPr>
          <w:p w14:paraId="733DD98E" w14:textId="77777777" w:rsidR="004E3D97" w:rsidRPr="00207AD7" w:rsidRDefault="00000000">
            <w:pPr>
              <w:spacing w:after="0" w:line="360" w:lineRule="auto"/>
              <w:ind w:right="38"/>
              <w:jc w:val="center"/>
              <w:rPr>
                <w:rFonts w:ascii="Times New Roman" w:hAnsi="Times New Roman"/>
                <w:bCs/>
                <w:sz w:val="24"/>
                <w:szCs w:val="24"/>
                <w:lang w:val="es-ES"/>
              </w:rPr>
            </w:pPr>
            <w:proofErr w:type="spellStart"/>
            <w:r w:rsidRPr="00207AD7">
              <w:rPr>
                <w:rFonts w:ascii="Times New Roman" w:hAnsi="Times New Roman"/>
                <w:bCs/>
                <w:sz w:val="24"/>
                <w:szCs w:val="24"/>
                <w:lang w:val="es-ES"/>
              </w:rPr>
              <w:t>Std</w:t>
            </w:r>
            <w:proofErr w:type="spellEnd"/>
            <w:r w:rsidRPr="00207AD7">
              <w:rPr>
                <w:rFonts w:ascii="Times New Roman" w:hAnsi="Times New Roman"/>
                <w:bCs/>
                <w:sz w:val="24"/>
                <w:szCs w:val="24"/>
                <w:lang w:val="es-ES"/>
              </w:rPr>
              <w:t xml:space="preserve">. </w:t>
            </w:r>
            <w:proofErr w:type="spellStart"/>
            <w:r w:rsidRPr="00207AD7">
              <w:rPr>
                <w:rFonts w:ascii="Times New Roman" w:hAnsi="Times New Roman"/>
                <w:bCs/>
                <w:sz w:val="24"/>
                <w:szCs w:val="24"/>
                <w:lang w:val="es-ES"/>
              </w:rPr>
              <w:t>Err</w:t>
            </w:r>
            <w:proofErr w:type="spellEnd"/>
            <w:r w:rsidRPr="00207AD7">
              <w:rPr>
                <w:rFonts w:ascii="Times New Roman" w:hAnsi="Times New Roman"/>
                <w:bCs/>
                <w:sz w:val="24"/>
                <w:szCs w:val="24"/>
                <w:lang w:val="es-ES"/>
              </w:rPr>
              <w:t>.</w:t>
            </w:r>
          </w:p>
        </w:tc>
        <w:tc>
          <w:tcPr>
            <w:tcW w:w="1392" w:type="dxa"/>
            <w:shd w:val="clear" w:color="auto" w:fill="auto"/>
          </w:tcPr>
          <w:p w14:paraId="26D009E8"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Z</w:t>
            </w:r>
          </w:p>
        </w:tc>
        <w:tc>
          <w:tcPr>
            <w:tcW w:w="1339" w:type="dxa"/>
            <w:shd w:val="clear" w:color="auto" w:fill="auto"/>
          </w:tcPr>
          <w:p w14:paraId="1618E3B9"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95%</w:t>
            </w:r>
          </w:p>
        </w:tc>
        <w:tc>
          <w:tcPr>
            <w:tcW w:w="1153" w:type="dxa"/>
            <w:shd w:val="clear" w:color="auto" w:fill="auto"/>
          </w:tcPr>
          <w:p w14:paraId="53E4ECE6"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CI</w:t>
            </w:r>
          </w:p>
        </w:tc>
      </w:tr>
      <w:tr w:rsidR="004E3D97" w:rsidRPr="00207AD7" w14:paraId="6533DDFC" w14:textId="77777777" w:rsidTr="00207AD7">
        <w:tc>
          <w:tcPr>
            <w:tcW w:w="2642" w:type="dxa"/>
            <w:shd w:val="clear" w:color="auto" w:fill="auto"/>
          </w:tcPr>
          <w:p w14:paraId="770964D3"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VI1_área_administrativa</w:t>
            </w:r>
          </w:p>
        </w:tc>
        <w:tc>
          <w:tcPr>
            <w:tcW w:w="1410" w:type="dxa"/>
            <w:shd w:val="clear" w:color="auto" w:fill="auto"/>
          </w:tcPr>
          <w:p w14:paraId="3E6DEEF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0.343</w:t>
            </w:r>
          </w:p>
        </w:tc>
        <w:tc>
          <w:tcPr>
            <w:tcW w:w="1423" w:type="dxa"/>
            <w:shd w:val="clear" w:color="auto" w:fill="auto"/>
          </w:tcPr>
          <w:p w14:paraId="1A751408"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0.199</w:t>
            </w:r>
          </w:p>
        </w:tc>
        <w:tc>
          <w:tcPr>
            <w:tcW w:w="1392" w:type="dxa"/>
            <w:shd w:val="clear" w:color="auto" w:fill="auto"/>
          </w:tcPr>
          <w:p w14:paraId="188E4762"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-1.850</w:t>
            </w:r>
          </w:p>
        </w:tc>
        <w:tc>
          <w:tcPr>
            <w:tcW w:w="1339" w:type="dxa"/>
            <w:shd w:val="clear" w:color="auto" w:fill="auto"/>
          </w:tcPr>
          <w:p w14:paraId="2555313A"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0.065</w:t>
            </w:r>
          </w:p>
        </w:tc>
        <w:tc>
          <w:tcPr>
            <w:tcW w:w="1153" w:type="dxa"/>
            <w:shd w:val="clear" w:color="auto" w:fill="auto"/>
          </w:tcPr>
          <w:p w14:paraId="504E4181"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0.110</w:t>
            </w:r>
          </w:p>
        </w:tc>
      </w:tr>
      <w:tr w:rsidR="004E3D97" w:rsidRPr="00207AD7" w14:paraId="5BFD4068" w14:textId="77777777" w:rsidTr="00207AD7">
        <w:tc>
          <w:tcPr>
            <w:tcW w:w="2642" w:type="dxa"/>
            <w:shd w:val="clear" w:color="auto" w:fill="auto"/>
          </w:tcPr>
          <w:p w14:paraId="11D7EA83"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VI1_área_ingeniería</w:t>
            </w:r>
          </w:p>
        </w:tc>
        <w:tc>
          <w:tcPr>
            <w:tcW w:w="1410" w:type="dxa"/>
            <w:shd w:val="clear" w:color="auto" w:fill="auto"/>
          </w:tcPr>
          <w:p w14:paraId="234C4E87"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lang w:val="es-ES"/>
              </w:rPr>
              <w:t>2.026</w:t>
            </w:r>
          </w:p>
        </w:tc>
        <w:tc>
          <w:tcPr>
            <w:tcW w:w="1423" w:type="dxa"/>
            <w:shd w:val="clear" w:color="auto" w:fill="auto"/>
          </w:tcPr>
          <w:p w14:paraId="416D4797"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1.395</w:t>
            </w:r>
          </w:p>
        </w:tc>
        <w:tc>
          <w:tcPr>
            <w:tcW w:w="1392" w:type="dxa"/>
            <w:shd w:val="clear" w:color="auto" w:fill="auto"/>
          </w:tcPr>
          <w:p w14:paraId="18604EB0"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1.030</w:t>
            </w:r>
          </w:p>
        </w:tc>
        <w:tc>
          <w:tcPr>
            <w:tcW w:w="1339" w:type="dxa"/>
            <w:shd w:val="clear" w:color="auto" w:fill="auto"/>
          </w:tcPr>
          <w:p w14:paraId="41B77FD1"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0.003**</w:t>
            </w:r>
          </w:p>
        </w:tc>
        <w:tc>
          <w:tcPr>
            <w:tcW w:w="1153" w:type="dxa"/>
            <w:shd w:val="clear" w:color="auto" w:fill="auto"/>
          </w:tcPr>
          <w:p w14:paraId="37AF5283"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0.527</w:t>
            </w:r>
          </w:p>
        </w:tc>
      </w:tr>
      <w:tr w:rsidR="004E3D97" w:rsidRPr="00207AD7" w14:paraId="3E098F95" w14:textId="77777777" w:rsidTr="00207AD7">
        <w:tc>
          <w:tcPr>
            <w:tcW w:w="2642" w:type="dxa"/>
            <w:shd w:val="clear" w:color="auto" w:fill="auto"/>
          </w:tcPr>
          <w:p w14:paraId="1D9CC74D"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VI4_Calif_exani</w:t>
            </w:r>
          </w:p>
        </w:tc>
        <w:tc>
          <w:tcPr>
            <w:tcW w:w="1410" w:type="dxa"/>
            <w:shd w:val="clear" w:color="auto" w:fill="auto"/>
          </w:tcPr>
          <w:p w14:paraId="22968F92"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5.897</w:t>
            </w:r>
          </w:p>
        </w:tc>
        <w:tc>
          <w:tcPr>
            <w:tcW w:w="1423" w:type="dxa"/>
            <w:shd w:val="clear" w:color="auto" w:fill="auto"/>
          </w:tcPr>
          <w:p w14:paraId="050E892B"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0.757</w:t>
            </w:r>
          </w:p>
        </w:tc>
        <w:tc>
          <w:tcPr>
            <w:tcW w:w="1392" w:type="dxa"/>
            <w:shd w:val="clear" w:color="auto" w:fill="auto"/>
          </w:tcPr>
          <w:p w14:paraId="19B0E1C8"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0.130</w:t>
            </w:r>
          </w:p>
        </w:tc>
        <w:tc>
          <w:tcPr>
            <w:tcW w:w="1339" w:type="dxa"/>
            <w:shd w:val="clear" w:color="auto" w:fill="auto"/>
          </w:tcPr>
          <w:p w14:paraId="31D2811C"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0.004**</w:t>
            </w:r>
          </w:p>
        </w:tc>
        <w:tc>
          <w:tcPr>
            <w:tcW w:w="1153" w:type="dxa"/>
            <w:shd w:val="clear" w:color="auto" w:fill="auto"/>
          </w:tcPr>
          <w:p w14:paraId="73AFE5A3"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0.171</w:t>
            </w:r>
          </w:p>
        </w:tc>
      </w:tr>
      <w:tr w:rsidR="004E3D97" w:rsidRPr="00207AD7" w14:paraId="2E123291" w14:textId="77777777" w:rsidTr="00207AD7">
        <w:tc>
          <w:tcPr>
            <w:tcW w:w="2642" w:type="dxa"/>
            <w:shd w:val="clear" w:color="auto" w:fill="auto"/>
          </w:tcPr>
          <w:p w14:paraId="0FD61A3A"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 xml:space="preserve">VI6_Prom_maestría </w:t>
            </w:r>
          </w:p>
        </w:tc>
        <w:tc>
          <w:tcPr>
            <w:tcW w:w="1410" w:type="dxa"/>
            <w:shd w:val="clear" w:color="auto" w:fill="auto"/>
          </w:tcPr>
          <w:p w14:paraId="23B8E768"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8.522</w:t>
            </w:r>
          </w:p>
        </w:tc>
        <w:tc>
          <w:tcPr>
            <w:tcW w:w="1423" w:type="dxa"/>
            <w:shd w:val="clear" w:color="auto" w:fill="auto"/>
          </w:tcPr>
          <w:p w14:paraId="07924D70"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5.890</w:t>
            </w:r>
          </w:p>
        </w:tc>
        <w:tc>
          <w:tcPr>
            <w:tcW w:w="1392" w:type="dxa"/>
            <w:shd w:val="clear" w:color="auto" w:fill="auto"/>
          </w:tcPr>
          <w:p w14:paraId="12B16E33"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3.100</w:t>
            </w:r>
          </w:p>
        </w:tc>
        <w:tc>
          <w:tcPr>
            <w:tcW w:w="1339" w:type="dxa"/>
            <w:shd w:val="clear" w:color="auto" w:fill="auto"/>
          </w:tcPr>
          <w:p w14:paraId="3BDD49F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0.002**</w:t>
            </w:r>
          </w:p>
        </w:tc>
        <w:tc>
          <w:tcPr>
            <w:tcW w:w="1153" w:type="dxa"/>
            <w:shd w:val="clear" w:color="auto" w:fill="auto"/>
          </w:tcPr>
          <w:p w14:paraId="336B150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2.199</w:t>
            </w:r>
          </w:p>
        </w:tc>
      </w:tr>
      <w:tr w:rsidR="004E3D97" w:rsidRPr="00207AD7" w14:paraId="52EBE17E" w14:textId="77777777" w:rsidTr="00207AD7">
        <w:tc>
          <w:tcPr>
            <w:tcW w:w="2642" w:type="dxa"/>
            <w:shd w:val="clear" w:color="auto" w:fill="auto"/>
          </w:tcPr>
          <w:p w14:paraId="0B2A9EAD"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rPr>
              <w:t>VI8_año_egre_2008</w:t>
            </w:r>
          </w:p>
        </w:tc>
        <w:tc>
          <w:tcPr>
            <w:tcW w:w="1410" w:type="dxa"/>
            <w:shd w:val="clear" w:color="auto" w:fill="auto"/>
          </w:tcPr>
          <w:p w14:paraId="7D15F696"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5.933</w:t>
            </w:r>
          </w:p>
        </w:tc>
        <w:tc>
          <w:tcPr>
            <w:tcW w:w="1423" w:type="dxa"/>
            <w:shd w:val="clear" w:color="auto" w:fill="auto"/>
          </w:tcPr>
          <w:p w14:paraId="4EA1CAFB"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4.622</w:t>
            </w:r>
          </w:p>
        </w:tc>
        <w:tc>
          <w:tcPr>
            <w:tcW w:w="1392" w:type="dxa"/>
            <w:shd w:val="clear" w:color="auto" w:fill="auto"/>
          </w:tcPr>
          <w:p w14:paraId="2FF4EE01"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2.290</w:t>
            </w:r>
          </w:p>
        </w:tc>
        <w:tc>
          <w:tcPr>
            <w:tcW w:w="1339" w:type="dxa"/>
            <w:shd w:val="clear" w:color="auto" w:fill="auto"/>
          </w:tcPr>
          <w:p w14:paraId="625B68A3"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0.022*</w:t>
            </w:r>
          </w:p>
        </w:tc>
        <w:tc>
          <w:tcPr>
            <w:tcW w:w="1153" w:type="dxa"/>
            <w:shd w:val="clear" w:color="auto" w:fill="auto"/>
          </w:tcPr>
          <w:p w14:paraId="67CA31F8"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1.289</w:t>
            </w:r>
          </w:p>
        </w:tc>
      </w:tr>
      <w:tr w:rsidR="004E3D97" w:rsidRPr="00207AD7" w14:paraId="77CA5A04" w14:textId="77777777" w:rsidTr="00207AD7">
        <w:tc>
          <w:tcPr>
            <w:tcW w:w="2642" w:type="dxa"/>
            <w:shd w:val="clear" w:color="auto" w:fill="auto"/>
          </w:tcPr>
          <w:p w14:paraId="3E3675EA"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rPr>
              <w:t>VI8_año_egre_2009</w:t>
            </w:r>
          </w:p>
        </w:tc>
        <w:tc>
          <w:tcPr>
            <w:tcW w:w="1410" w:type="dxa"/>
            <w:shd w:val="clear" w:color="auto" w:fill="auto"/>
          </w:tcPr>
          <w:p w14:paraId="4A56755D"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4.805</w:t>
            </w:r>
          </w:p>
        </w:tc>
        <w:tc>
          <w:tcPr>
            <w:tcW w:w="1423" w:type="dxa"/>
            <w:shd w:val="clear" w:color="auto" w:fill="auto"/>
          </w:tcPr>
          <w:p w14:paraId="71E14514"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4.269</w:t>
            </w:r>
          </w:p>
        </w:tc>
        <w:tc>
          <w:tcPr>
            <w:tcW w:w="1392" w:type="dxa"/>
            <w:shd w:val="clear" w:color="auto" w:fill="auto"/>
          </w:tcPr>
          <w:p w14:paraId="6A23F75D"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1.770</w:t>
            </w:r>
          </w:p>
        </w:tc>
        <w:tc>
          <w:tcPr>
            <w:tcW w:w="1339" w:type="dxa"/>
            <w:shd w:val="clear" w:color="auto" w:fill="auto"/>
          </w:tcPr>
          <w:p w14:paraId="00D5A898"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0.077</w:t>
            </w:r>
          </w:p>
        </w:tc>
        <w:tc>
          <w:tcPr>
            <w:tcW w:w="1153" w:type="dxa"/>
            <w:shd w:val="clear" w:color="auto" w:fill="auto"/>
          </w:tcPr>
          <w:p w14:paraId="1FB181B9"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0.842</w:t>
            </w:r>
          </w:p>
        </w:tc>
      </w:tr>
      <w:tr w:rsidR="004E3D97" w:rsidRPr="00207AD7" w14:paraId="5542D429" w14:textId="77777777" w:rsidTr="00207AD7">
        <w:tc>
          <w:tcPr>
            <w:tcW w:w="2642" w:type="dxa"/>
            <w:shd w:val="clear" w:color="auto" w:fill="auto"/>
          </w:tcPr>
          <w:p w14:paraId="28EC3F8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rPr>
              <w:t>VI8_año_egre_2013</w:t>
            </w:r>
          </w:p>
        </w:tc>
        <w:tc>
          <w:tcPr>
            <w:tcW w:w="1410" w:type="dxa"/>
            <w:shd w:val="clear" w:color="auto" w:fill="auto"/>
          </w:tcPr>
          <w:p w14:paraId="0A4F02A1"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0.207</w:t>
            </w:r>
          </w:p>
        </w:tc>
        <w:tc>
          <w:tcPr>
            <w:tcW w:w="1423" w:type="dxa"/>
            <w:shd w:val="clear" w:color="auto" w:fill="auto"/>
          </w:tcPr>
          <w:p w14:paraId="14249E60"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0.147</w:t>
            </w:r>
          </w:p>
        </w:tc>
        <w:tc>
          <w:tcPr>
            <w:tcW w:w="1392" w:type="dxa"/>
            <w:shd w:val="clear" w:color="auto" w:fill="auto"/>
          </w:tcPr>
          <w:p w14:paraId="5BDC9214"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-2.220</w:t>
            </w:r>
          </w:p>
        </w:tc>
        <w:tc>
          <w:tcPr>
            <w:tcW w:w="1339" w:type="dxa"/>
            <w:shd w:val="clear" w:color="auto" w:fill="auto"/>
          </w:tcPr>
          <w:p w14:paraId="37DCF4DD"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0.027*</w:t>
            </w:r>
          </w:p>
        </w:tc>
        <w:tc>
          <w:tcPr>
            <w:tcW w:w="1153" w:type="dxa"/>
            <w:shd w:val="clear" w:color="auto" w:fill="auto"/>
          </w:tcPr>
          <w:p w14:paraId="32AA95D5" w14:textId="77777777" w:rsidR="004E3D97" w:rsidRPr="00207AD7" w:rsidRDefault="00000000">
            <w:pPr>
              <w:spacing w:after="0" w:line="360" w:lineRule="auto"/>
              <w:ind w:right="38"/>
              <w:jc w:val="center"/>
              <w:rPr>
                <w:rFonts w:ascii="Times New Roman" w:hAnsi="Times New Roman"/>
                <w:bCs/>
                <w:sz w:val="24"/>
                <w:szCs w:val="24"/>
              </w:rPr>
            </w:pPr>
            <w:r w:rsidRPr="00207AD7">
              <w:rPr>
                <w:rFonts w:ascii="Times New Roman" w:hAnsi="Times New Roman"/>
                <w:bCs/>
                <w:sz w:val="24"/>
                <w:szCs w:val="24"/>
              </w:rPr>
              <w:t>0.051</w:t>
            </w:r>
          </w:p>
        </w:tc>
      </w:tr>
      <w:tr w:rsidR="004E3D97" w:rsidRPr="00207AD7" w14:paraId="67B68D88" w14:textId="77777777" w:rsidTr="00207AD7">
        <w:tc>
          <w:tcPr>
            <w:tcW w:w="2642" w:type="dxa"/>
            <w:shd w:val="clear" w:color="auto" w:fill="auto"/>
          </w:tcPr>
          <w:p w14:paraId="7FD2032E"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lang w:val="es-ES"/>
              </w:rPr>
              <w:t>VI10_Sexo(hombres)</w:t>
            </w:r>
          </w:p>
        </w:tc>
        <w:tc>
          <w:tcPr>
            <w:tcW w:w="1410" w:type="dxa"/>
            <w:shd w:val="clear" w:color="auto" w:fill="auto"/>
          </w:tcPr>
          <w:p w14:paraId="36D0F732"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2.453</w:t>
            </w:r>
          </w:p>
        </w:tc>
        <w:tc>
          <w:tcPr>
            <w:tcW w:w="1423" w:type="dxa"/>
            <w:shd w:val="clear" w:color="auto" w:fill="auto"/>
          </w:tcPr>
          <w:p w14:paraId="09A7F9D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1.125</w:t>
            </w:r>
          </w:p>
        </w:tc>
        <w:tc>
          <w:tcPr>
            <w:tcW w:w="1392" w:type="dxa"/>
            <w:shd w:val="clear" w:color="auto" w:fill="auto"/>
          </w:tcPr>
          <w:p w14:paraId="0C280A7E"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1.960</w:t>
            </w:r>
          </w:p>
        </w:tc>
        <w:tc>
          <w:tcPr>
            <w:tcW w:w="1339" w:type="dxa"/>
            <w:shd w:val="clear" w:color="auto" w:fill="auto"/>
          </w:tcPr>
          <w:p w14:paraId="77273A65"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0.050*</w:t>
            </w:r>
          </w:p>
        </w:tc>
        <w:tc>
          <w:tcPr>
            <w:tcW w:w="1153" w:type="dxa"/>
            <w:shd w:val="clear" w:color="auto" w:fill="auto"/>
          </w:tcPr>
          <w:p w14:paraId="36F81E7E"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0.999</w:t>
            </w:r>
          </w:p>
        </w:tc>
      </w:tr>
      <w:tr w:rsidR="004E3D97" w:rsidRPr="00207AD7" w14:paraId="16E1DAF9" w14:textId="77777777" w:rsidTr="00207AD7">
        <w:tc>
          <w:tcPr>
            <w:tcW w:w="2642" w:type="dxa"/>
            <w:shd w:val="clear" w:color="auto" w:fill="auto"/>
          </w:tcPr>
          <w:p w14:paraId="6160785D" w14:textId="77777777" w:rsidR="004E3D97" w:rsidRPr="00207AD7" w:rsidRDefault="00000000">
            <w:pPr>
              <w:spacing w:after="0" w:line="360" w:lineRule="auto"/>
              <w:ind w:right="38"/>
              <w:rPr>
                <w:rFonts w:ascii="Times New Roman" w:hAnsi="Times New Roman"/>
                <w:bCs/>
                <w:sz w:val="24"/>
                <w:szCs w:val="24"/>
                <w:lang w:val="es-ES"/>
              </w:rPr>
            </w:pPr>
            <w:r w:rsidRPr="00207AD7">
              <w:rPr>
                <w:rFonts w:ascii="Times New Roman" w:hAnsi="Times New Roman"/>
                <w:bCs/>
                <w:sz w:val="24"/>
                <w:szCs w:val="24"/>
              </w:rPr>
              <w:t>_cons</w:t>
            </w:r>
          </w:p>
        </w:tc>
        <w:tc>
          <w:tcPr>
            <w:tcW w:w="1410" w:type="dxa"/>
            <w:shd w:val="clear" w:color="auto" w:fill="auto"/>
          </w:tcPr>
          <w:p w14:paraId="4CF67F72"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0.000</w:t>
            </w:r>
          </w:p>
        </w:tc>
        <w:tc>
          <w:tcPr>
            <w:tcW w:w="1423" w:type="dxa"/>
            <w:shd w:val="clear" w:color="auto" w:fill="auto"/>
          </w:tcPr>
          <w:p w14:paraId="27841554"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0.000</w:t>
            </w:r>
          </w:p>
        </w:tc>
        <w:tc>
          <w:tcPr>
            <w:tcW w:w="1392" w:type="dxa"/>
            <w:shd w:val="clear" w:color="auto" w:fill="auto"/>
          </w:tcPr>
          <w:p w14:paraId="1132F3FC"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-3.740</w:t>
            </w:r>
          </w:p>
        </w:tc>
        <w:tc>
          <w:tcPr>
            <w:tcW w:w="1339" w:type="dxa"/>
            <w:shd w:val="clear" w:color="auto" w:fill="auto"/>
          </w:tcPr>
          <w:p w14:paraId="6AC6D46D"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0.000</w:t>
            </w:r>
          </w:p>
        </w:tc>
        <w:tc>
          <w:tcPr>
            <w:tcW w:w="1153" w:type="dxa"/>
            <w:shd w:val="clear" w:color="auto" w:fill="auto"/>
          </w:tcPr>
          <w:p w14:paraId="68D0372E" w14:textId="77777777" w:rsidR="004E3D97" w:rsidRPr="00207AD7" w:rsidRDefault="00000000">
            <w:pPr>
              <w:spacing w:after="0" w:line="360" w:lineRule="auto"/>
              <w:ind w:right="38"/>
              <w:jc w:val="center"/>
              <w:rPr>
                <w:rFonts w:ascii="Times New Roman" w:hAnsi="Times New Roman"/>
                <w:bCs/>
                <w:sz w:val="24"/>
                <w:szCs w:val="24"/>
                <w:lang w:val="es-ES"/>
              </w:rPr>
            </w:pPr>
            <w:r w:rsidRPr="00207AD7">
              <w:rPr>
                <w:rFonts w:ascii="Times New Roman" w:hAnsi="Times New Roman"/>
                <w:bCs/>
                <w:sz w:val="24"/>
                <w:szCs w:val="24"/>
              </w:rPr>
              <w:t>0.000</w:t>
            </w:r>
          </w:p>
        </w:tc>
      </w:tr>
    </w:tbl>
    <w:p w14:paraId="719A2E36" w14:textId="77777777" w:rsidR="004E3D97" w:rsidRDefault="00000000" w:rsidP="00207AD7">
      <w:pPr>
        <w:spacing w:after="0" w:line="360" w:lineRule="auto"/>
        <w:ind w:right="38"/>
        <w:jc w:val="center"/>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Nota: codificación* p &lt; 0.05, ** p &lt; 0.01, *** p &lt; 0.001</w:t>
      </w:r>
    </w:p>
    <w:p w14:paraId="6BB6BDDC"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Derivado de la tabla anterior, se puede concluir lo siguiente: </w:t>
      </w:r>
    </w:p>
    <w:p w14:paraId="5C9E9C41"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1.</w:t>
      </w:r>
      <w:r>
        <w:rPr>
          <w:rFonts w:ascii="Times New Roman" w:eastAsia="Palatino Linotype" w:hAnsi="Times New Roman"/>
          <w:bCs/>
          <w:color w:val="231F20"/>
          <w:spacing w:val="-2"/>
          <w:sz w:val="24"/>
          <w:szCs w:val="24"/>
          <w:lang w:val="es-ES"/>
        </w:rPr>
        <w:tab/>
        <w:t xml:space="preserve">Los hombres presentan una mayor probabilidad de titularse que las mujeres </w:t>
      </w:r>
      <w:r>
        <w:rPr>
          <w:rFonts w:ascii="Times New Roman" w:eastAsia="Palatino Linotype" w:hAnsi="Times New Roman"/>
          <w:bCs/>
          <w:color w:val="231F20"/>
          <w:spacing w:val="-2"/>
          <w:sz w:val="24"/>
          <w:szCs w:val="24"/>
          <w:lang w:val="es-ES"/>
        </w:rPr>
        <w:lastRenderedPageBreak/>
        <w:t xml:space="preserve">(RM=2.453). </w:t>
      </w:r>
    </w:p>
    <w:p w14:paraId="4BDD42DA"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2.</w:t>
      </w:r>
      <w:r>
        <w:rPr>
          <w:rFonts w:ascii="Times New Roman" w:eastAsia="Palatino Linotype" w:hAnsi="Times New Roman"/>
          <w:bCs/>
          <w:color w:val="231F20"/>
          <w:spacing w:val="-2"/>
          <w:sz w:val="24"/>
          <w:szCs w:val="24"/>
          <w:lang w:val="es-ES"/>
        </w:rPr>
        <w:tab/>
        <w:t xml:space="preserve">Los que presentan un mejor promedio en la maestría tienen 8.5 veces más de probabilidad de titularse aquellos egresados con promedios bajos. </w:t>
      </w:r>
    </w:p>
    <w:p w14:paraId="025A8BDA"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3.</w:t>
      </w:r>
      <w:r>
        <w:rPr>
          <w:rFonts w:ascii="Times New Roman" w:eastAsia="Palatino Linotype" w:hAnsi="Times New Roman"/>
          <w:bCs/>
          <w:color w:val="231F20"/>
          <w:spacing w:val="-2"/>
          <w:sz w:val="24"/>
          <w:szCs w:val="24"/>
          <w:lang w:val="es-ES"/>
        </w:rPr>
        <w:tab/>
        <w:t xml:space="preserve">Quienes provienen del área de administración tienen menos probabilidad de titularse (RM=0.343) que los del área fiscal. Mientras que los que provienen del área de ingeniería presentan las probabilidades de titularse (RM=2.029) que los del resto de las áreas del conocimiento. </w:t>
      </w:r>
    </w:p>
    <w:p w14:paraId="66B3D7D3"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4.</w:t>
      </w:r>
      <w:r>
        <w:rPr>
          <w:rFonts w:ascii="Times New Roman" w:eastAsia="Palatino Linotype" w:hAnsi="Times New Roman"/>
          <w:bCs/>
          <w:color w:val="231F20"/>
          <w:spacing w:val="-2"/>
          <w:sz w:val="24"/>
          <w:szCs w:val="24"/>
          <w:lang w:val="es-ES"/>
        </w:rPr>
        <w:tab/>
        <w:t xml:space="preserve">La generación del 2008 son los que más se han titulado, seguida de la 2009 y la del 2013. </w:t>
      </w:r>
    </w:p>
    <w:p w14:paraId="1C6BAB40"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Para el contraste de las hipótesis se evaluó el modelo anterior mediante el análisis de covarianzas (ANOVA). El resumen de dichos indicadores se presenta en la tabla 3.</w:t>
      </w:r>
    </w:p>
    <w:p w14:paraId="69956873" w14:textId="77777777" w:rsidR="004E3D97" w:rsidRDefault="004E3D97" w:rsidP="00207AD7">
      <w:pPr>
        <w:spacing w:after="0" w:line="360" w:lineRule="auto"/>
        <w:ind w:right="38"/>
        <w:jc w:val="both"/>
        <w:rPr>
          <w:rFonts w:ascii="Times New Roman" w:eastAsia="Palatino Linotype" w:hAnsi="Times New Roman"/>
          <w:b/>
          <w:color w:val="231F20"/>
          <w:spacing w:val="-2"/>
          <w:sz w:val="24"/>
          <w:szCs w:val="24"/>
          <w:lang w:val="es-ES"/>
        </w:rPr>
      </w:pPr>
    </w:p>
    <w:p w14:paraId="23D4F871" w14:textId="66599775" w:rsidR="004E3D97" w:rsidRPr="00207AD7" w:rsidRDefault="00000000" w:rsidP="00207AD7">
      <w:pPr>
        <w:spacing w:after="0" w:line="360" w:lineRule="auto"/>
        <w:ind w:right="38"/>
        <w:jc w:val="center"/>
        <w:rPr>
          <w:rFonts w:ascii="Times New Roman" w:eastAsia="Palatino Linotype" w:hAnsi="Times New Roman"/>
          <w:b/>
          <w:color w:val="231F20"/>
          <w:spacing w:val="-2"/>
          <w:sz w:val="32"/>
          <w:szCs w:val="32"/>
          <w:lang w:val="es-ES"/>
        </w:rPr>
      </w:pPr>
      <w:r w:rsidRPr="00207AD7">
        <w:rPr>
          <w:rFonts w:ascii="Times New Roman" w:eastAsia="Palatino Linotype" w:hAnsi="Times New Roman"/>
          <w:b/>
          <w:color w:val="231F20"/>
          <w:spacing w:val="-2"/>
          <w:sz w:val="32"/>
          <w:szCs w:val="32"/>
          <w:lang w:val="es-ES"/>
        </w:rPr>
        <w:t>Discusión de los resultados</w:t>
      </w:r>
    </w:p>
    <w:p w14:paraId="3C4BD9C6"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Respecto a la eficiencia terminal por sexo, el hecho de que las mujeres se titulen menos se puede explicar debido a las demandas sociales y culturales que se les atribuyen en México. Es decir, en el caso de las mujeres solteras, está la atención de la pareja o la búsqueda de una relación sentimental, el cuidado de padres o familiares con necesidades especiales, la dedicación de mayores horas de trabajo para generar más ingresos. En el caso de las mujeres casadas o jefas de familia, se encuentran la educación de los hijos, el cuidado del hogar, entre otras. Usando la metáfora de un embudo o de un cuello de botella, una vez que egresan, las mujeres encuentran restricciones en su carrera debido a los roles sociales que desempeñan adicionales a lo laboral y escolar. A esta situación de las tareas que se les adicionan a las responsabilidades femeninas, las cuales limitan su acceso al mercado laboral y restringen sus ingresos por trabajo, se le conoce como techo de cristal.</w:t>
      </w:r>
    </w:p>
    <w:p w14:paraId="44EE48C9" w14:textId="246E956F"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Al respecto,</w:t>
      </w:r>
      <w:r w:rsidR="005B708B">
        <w:rPr>
          <w:rFonts w:ascii="Times New Roman" w:eastAsia="Palatino Linotype" w:hAnsi="Times New Roman"/>
          <w:bCs/>
          <w:color w:val="231F20"/>
          <w:spacing w:val="-2"/>
          <w:sz w:val="24"/>
          <w:szCs w:val="24"/>
          <w:lang w:val="es-ES"/>
        </w:rPr>
        <w:t xml:space="preserve"> Cruz (2018) </w:t>
      </w:r>
      <w:r>
        <w:rPr>
          <w:rFonts w:ascii="Times New Roman" w:eastAsia="Palatino Linotype" w:hAnsi="Times New Roman"/>
          <w:bCs/>
          <w:color w:val="231F20"/>
          <w:spacing w:val="-2"/>
          <w:sz w:val="24"/>
          <w:szCs w:val="24"/>
          <w:lang w:val="es-ES"/>
        </w:rPr>
        <w:t>encontr</w:t>
      </w:r>
      <w:r w:rsidR="005B708B">
        <w:rPr>
          <w:rFonts w:ascii="Times New Roman" w:eastAsia="Palatino Linotype" w:hAnsi="Times New Roman"/>
          <w:bCs/>
          <w:color w:val="231F20"/>
          <w:spacing w:val="-2"/>
          <w:sz w:val="24"/>
          <w:szCs w:val="24"/>
          <w:lang w:val="es-ES"/>
        </w:rPr>
        <w:t xml:space="preserve">ó </w:t>
      </w:r>
      <w:r>
        <w:rPr>
          <w:rFonts w:ascii="Times New Roman" w:eastAsia="Palatino Linotype" w:hAnsi="Times New Roman"/>
          <w:bCs/>
          <w:color w:val="231F20"/>
          <w:spacing w:val="-2"/>
          <w:sz w:val="24"/>
          <w:szCs w:val="24"/>
          <w:lang w:val="es-ES"/>
        </w:rPr>
        <w:t xml:space="preserve">que </w:t>
      </w:r>
      <w:r w:rsidR="005B708B">
        <w:rPr>
          <w:rFonts w:ascii="Times New Roman" w:eastAsia="Palatino Linotype" w:hAnsi="Times New Roman"/>
          <w:bCs/>
          <w:color w:val="231F20"/>
          <w:spacing w:val="-2"/>
          <w:sz w:val="24"/>
          <w:szCs w:val="24"/>
          <w:lang w:val="es-ES"/>
        </w:rPr>
        <w:t xml:space="preserve">las trayectorias laborales </w:t>
      </w:r>
      <w:r>
        <w:rPr>
          <w:rFonts w:ascii="Times New Roman" w:eastAsia="Palatino Linotype" w:hAnsi="Times New Roman"/>
          <w:bCs/>
          <w:color w:val="231F20"/>
          <w:spacing w:val="-2"/>
          <w:sz w:val="24"/>
          <w:szCs w:val="24"/>
          <w:lang w:val="es-ES"/>
        </w:rPr>
        <w:t xml:space="preserve">de las mujeres </w:t>
      </w:r>
      <w:r w:rsidR="00404802">
        <w:rPr>
          <w:rFonts w:ascii="Times New Roman" w:eastAsia="Palatino Linotype" w:hAnsi="Times New Roman"/>
          <w:bCs/>
          <w:color w:val="231F20"/>
          <w:spacing w:val="-2"/>
          <w:sz w:val="24"/>
          <w:szCs w:val="24"/>
          <w:lang w:val="es-ES"/>
        </w:rPr>
        <w:t xml:space="preserve">que trabajan </w:t>
      </w:r>
      <w:r>
        <w:rPr>
          <w:rFonts w:ascii="Times New Roman" w:eastAsia="Palatino Linotype" w:hAnsi="Times New Roman"/>
          <w:bCs/>
          <w:color w:val="231F20"/>
          <w:spacing w:val="-2"/>
          <w:sz w:val="24"/>
          <w:szCs w:val="24"/>
          <w:lang w:val="es-ES"/>
        </w:rPr>
        <w:t>se ve obstaculizado</w:t>
      </w:r>
      <w:r w:rsidR="005B708B">
        <w:rPr>
          <w:rFonts w:ascii="Times New Roman" w:eastAsia="Palatino Linotype" w:hAnsi="Times New Roman"/>
          <w:bCs/>
          <w:color w:val="231F20"/>
          <w:spacing w:val="-2"/>
          <w:sz w:val="24"/>
          <w:szCs w:val="24"/>
          <w:lang w:val="es-ES"/>
        </w:rPr>
        <w:t xml:space="preserve"> por sus capitales sociales</w:t>
      </w:r>
      <w:r>
        <w:rPr>
          <w:rFonts w:ascii="Times New Roman" w:eastAsia="Palatino Linotype" w:hAnsi="Times New Roman"/>
          <w:bCs/>
          <w:color w:val="231F20"/>
          <w:spacing w:val="-2"/>
          <w:sz w:val="24"/>
          <w:szCs w:val="24"/>
          <w:lang w:val="es-ES"/>
        </w:rPr>
        <w:t xml:space="preserve">, ya que sus responsabilidades domésticas continúan siendo un factor que frena su avance. De acuerdo con Hancock, </w:t>
      </w:r>
      <w:proofErr w:type="spellStart"/>
      <w:r>
        <w:rPr>
          <w:rFonts w:ascii="Times New Roman" w:eastAsia="Palatino Linotype" w:hAnsi="Times New Roman"/>
          <w:bCs/>
          <w:color w:val="231F20"/>
          <w:spacing w:val="-2"/>
          <w:sz w:val="24"/>
          <w:szCs w:val="24"/>
          <w:lang w:val="es-ES"/>
        </w:rPr>
        <w:t>Baum</w:t>
      </w:r>
      <w:proofErr w:type="spellEnd"/>
      <w:r>
        <w:rPr>
          <w:rFonts w:ascii="Times New Roman" w:eastAsia="Palatino Linotype" w:hAnsi="Times New Roman"/>
          <w:bCs/>
          <w:color w:val="231F20"/>
          <w:spacing w:val="-2"/>
          <w:sz w:val="24"/>
          <w:szCs w:val="24"/>
          <w:lang w:val="es-ES"/>
        </w:rPr>
        <w:t xml:space="preserve"> y </w:t>
      </w:r>
      <w:proofErr w:type="spellStart"/>
      <w:r>
        <w:rPr>
          <w:rFonts w:ascii="Times New Roman" w:eastAsia="Palatino Linotype" w:hAnsi="Times New Roman"/>
          <w:bCs/>
          <w:color w:val="231F20"/>
          <w:spacing w:val="-2"/>
          <w:sz w:val="24"/>
          <w:szCs w:val="24"/>
          <w:lang w:val="es-ES"/>
        </w:rPr>
        <w:t>Breuning</w:t>
      </w:r>
      <w:proofErr w:type="spellEnd"/>
      <w:r>
        <w:rPr>
          <w:rFonts w:ascii="Times New Roman" w:eastAsia="Palatino Linotype" w:hAnsi="Times New Roman"/>
          <w:bCs/>
          <w:color w:val="231F20"/>
          <w:spacing w:val="-2"/>
          <w:sz w:val="24"/>
          <w:szCs w:val="24"/>
          <w:lang w:val="es-ES"/>
        </w:rPr>
        <w:t xml:space="preserve"> (2013), las mujeres perciben frecuentemente que se enfrentan al conflicto entre sus responsabilidades domésticas y profesionales, particularmente si no cuentan con el apoyo de su pareja, si enfrentan una situación difícil como una separación o si tienen que atender a un infante con necesidades especiales.</w:t>
      </w:r>
    </w:p>
    <w:p w14:paraId="046B2848"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 xml:space="preserve">Según Livingston (2022), las mujeres profesionistas, en un determinado tiempo de su desarrollo, se encuentran ante un obstáculo, una barrera que dificulta o impide su ascenso a </w:t>
      </w:r>
      <w:r>
        <w:rPr>
          <w:rFonts w:ascii="Times New Roman" w:eastAsia="Palatino Linotype" w:hAnsi="Times New Roman"/>
          <w:bCs/>
          <w:color w:val="231F20"/>
          <w:spacing w:val="-2"/>
          <w:sz w:val="24"/>
          <w:szCs w:val="24"/>
          <w:lang w:val="es-ES"/>
        </w:rPr>
        <w:lastRenderedPageBreak/>
        <w:t>cargos de alta responsabilidad. Para él y otros autores, esto es consecuencia de culturas organizacionales sexistas y androcéntricas que conllevan la discriminación por género por la que transitan las mujeres en los diversos ámbitos laborales. De este modo, este factor doméstico actúa como una barrera invisible, no consciente, que obstaculiza la carrera de las egresadas.</w:t>
      </w:r>
    </w:p>
    <w:p w14:paraId="1DF4FCCB"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Respecto a una mayor probabilidad en la titulación de quienes tienen mejores promedios en la maestría, esto se explica debido a que el rendimiento académico está fuertemente asociado con la realización de una tesis, debido, entre otras cosas, a que se han adquirido las competencias académicas y profesionales necesarias para llevar a cabo la titulación. Estos resultados están acordes a lo que señalan Bota y Petre (2015), quienes explican que, conforme a las aportaciones de diversos discursos académicos, se deben realizar ajustes para la eficiencia de los procesos de enseñanza-aprendizaje, desde los diversos ámbitos de interés. Siendo así, el concepto central de optimización de la educación se puede operacionalizar en varios términos relacionados con el quehacer académico. Por lo cual, se obtienen relaciones significativas entre los estilos educativos aplicados en la escuela y los logros académicos de los estudiantes.</w:t>
      </w:r>
    </w:p>
    <w:p w14:paraId="5A92B8C8"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 xml:space="preserve">Otro resultado interesante es la diferencia en la probabilidad de titularse según el área laboral en la que se desempeñan los egresados. Se titulan más los ingenieros que los del resto de las áreas que egresan. Esto se debe al perfil de los ingenieros, quienes, de acuerdo con Acevedo, Cachay y Linares (2017), y a </w:t>
      </w:r>
      <w:proofErr w:type="spellStart"/>
      <w:r>
        <w:rPr>
          <w:rFonts w:ascii="Times New Roman" w:eastAsia="Palatino Linotype" w:hAnsi="Times New Roman"/>
          <w:bCs/>
          <w:color w:val="231F20"/>
          <w:spacing w:val="-2"/>
          <w:sz w:val="24"/>
          <w:szCs w:val="24"/>
          <w:lang w:val="es-ES"/>
        </w:rPr>
        <w:t>Brenzini</w:t>
      </w:r>
      <w:proofErr w:type="spellEnd"/>
      <w:r>
        <w:rPr>
          <w:rFonts w:ascii="Times New Roman" w:eastAsia="Palatino Linotype" w:hAnsi="Times New Roman"/>
          <w:bCs/>
          <w:color w:val="231F20"/>
          <w:spacing w:val="-2"/>
          <w:sz w:val="24"/>
          <w:szCs w:val="24"/>
          <w:lang w:val="es-ES"/>
        </w:rPr>
        <w:t xml:space="preserve"> y Martínez (2012), llevan la administración a un nivel más avanzado que la simple gestión de las organizaciones, buscando la integración de conocimientos en la práctica, la capacidad de aprender, la capacidad para adaptarse a nuevas situaciones y la preocupación por la calidad. A este respecto, Michel y Cruz (2018) señalan que los ingenieros constituyen capital humano especializado, que busca asegurar el cumplimiento de los atributos y cualidades del producto, así como mantener diferencias competitivas en el mercado.</w:t>
      </w:r>
    </w:p>
    <w:p w14:paraId="49C7C3F8"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En este mismo sentido, Santamaría (2012) analiza que el ingeniero (industrial, mecánico, eléctrico, entre otros) integra varios eslabones de la empresa, los cuales se fusionan bajo una nueva gerencia: pronóstico de la demanda, planeación de ventas y operaciones, y compromisos con clientes. Lo que resulta en un incremento de la competitividad a través de la productividad, eficiencia en los procesos y los costos, y con un enfoque de servicio al cliente, basados en un flujo de información.</w:t>
      </w:r>
    </w:p>
    <w:p w14:paraId="0FB5EFD7" w14:textId="77777777" w:rsidR="004E3D97" w:rsidRDefault="004E3D97" w:rsidP="00207AD7">
      <w:pPr>
        <w:spacing w:after="0" w:line="360" w:lineRule="auto"/>
        <w:ind w:right="38"/>
        <w:jc w:val="both"/>
        <w:rPr>
          <w:rFonts w:ascii="Times New Roman" w:eastAsia="Palatino Linotype" w:hAnsi="Times New Roman"/>
          <w:bCs/>
          <w:color w:val="231F20"/>
          <w:spacing w:val="-2"/>
          <w:sz w:val="24"/>
          <w:szCs w:val="24"/>
          <w:lang w:val="es-ES"/>
        </w:rPr>
      </w:pPr>
    </w:p>
    <w:p w14:paraId="51BED06A" w14:textId="77777777" w:rsidR="004E3D97" w:rsidRPr="00207AD7" w:rsidRDefault="00000000" w:rsidP="00207AD7">
      <w:pPr>
        <w:spacing w:after="0" w:line="360" w:lineRule="auto"/>
        <w:ind w:right="38"/>
        <w:jc w:val="center"/>
        <w:rPr>
          <w:sz w:val="28"/>
          <w:szCs w:val="28"/>
          <w:lang w:val="es-MX"/>
        </w:rPr>
      </w:pPr>
      <w:r w:rsidRPr="00207AD7">
        <w:rPr>
          <w:rFonts w:ascii="Times New Roman" w:eastAsia="Palatino Linotype" w:hAnsi="Times New Roman"/>
          <w:b/>
          <w:bCs/>
          <w:color w:val="231F20"/>
          <w:spacing w:val="-2"/>
          <w:sz w:val="32"/>
          <w:szCs w:val="32"/>
          <w:lang w:val="es-ES"/>
        </w:rPr>
        <w:lastRenderedPageBreak/>
        <w:t>Conclusiones</w:t>
      </w:r>
    </w:p>
    <w:p w14:paraId="204E4D06" w14:textId="77777777" w:rsidR="004E3D97" w:rsidRPr="00207AD7" w:rsidRDefault="00000000" w:rsidP="00207AD7">
      <w:pPr>
        <w:spacing w:after="0" w:line="360" w:lineRule="auto"/>
        <w:ind w:right="38"/>
        <w:jc w:val="both"/>
        <w:rPr>
          <w:lang w:val="es-MX"/>
        </w:rPr>
      </w:pPr>
      <w:r>
        <w:rPr>
          <w:rFonts w:ascii="Times New Roman" w:eastAsia="Palatino Linotype" w:hAnsi="Times New Roman"/>
          <w:bCs/>
          <w:color w:val="231F20"/>
          <w:spacing w:val="-2"/>
          <w:sz w:val="24"/>
          <w:szCs w:val="24"/>
          <w:lang w:val="es-ES"/>
        </w:rPr>
        <w:t xml:space="preserve">En la presente investigación se analizaron los factores que se asocian con la eficiencia terminal, específicamente con la titulación de los estudiantes. </w:t>
      </w:r>
    </w:p>
    <w:p w14:paraId="76EDA2D6"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 xml:space="preserve">Se encontró que el perfil de los ingenieros contribuye en gran medida a la eficiencia terminal, por lo que es necesario ampliar las investigaciones sobre las competencias que poseen estos profesionales, para poder determinar aquellas que se asocian más fuertemente a la eficiencia terminal. </w:t>
      </w:r>
    </w:p>
    <w:p w14:paraId="158CECC6"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Adicionalmente, se encontró que las mujeres encuentran mayores dificultades para titularse, lo que constituye una brecha de género. Para cerrar las brechas de género, es necesario que las instituciones dirijan la vista hacia la igualdad en oportunidades, con respecto al ingreso y desarrollo en el campo educativo para las mujeres; sobre todo, cuando no se hacen visibles las barreras y las limitaciones que generan condiciones sectoriales para la segregación ocupacional, así como brechas en cuanto a obstáculos, retrasos, financiamientos y responsabilidades adicionales.</w:t>
      </w:r>
    </w:p>
    <w:p w14:paraId="5A641350"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En este sentido, la inequidad de género en la eficiencia terminal podrá disminuirse solo si se atienden las limitantes relacionadas con los conflictos familia-trabajo de las mujeres, por una parte, y entre las mujeres y la sociedad, por otra. Lo anterior supone implementar estrategias integrales que transformen las relaciones familia-trabajo, y que pongan en el centro de estas acciones las responsabilidades familiares que aún recaen en las mujeres en la mayoría de los ámbitos laborales en México.</w:t>
      </w:r>
    </w:p>
    <w:p w14:paraId="4C45C46B" w14:textId="77777777" w:rsidR="004E3D97" w:rsidRDefault="004E3D97" w:rsidP="00207AD7">
      <w:pPr>
        <w:spacing w:after="0" w:line="360" w:lineRule="auto"/>
        <w:ind w:right="38"/>
        <w:jc w:val="both"/>
        <w:rPr>
          <w:rFonts w:ascii="Times New Roman" w:eastAsia="Palatino Linotype" w:hAnsi="Times New Roman"/>
          <w:bCs/>
          <w:color w:val="231F20"/>
          <w:spacing w:val="-2"/>
          <w:sz w:val="24"/>
          <w:szCs w:val="24"/>
          <w:lang w:val="es-ES"/>
        </w:rPr>
      </w:pPr>
    </w:p>
    <w:p w14:paraId="2B8D2D57" w14:textId="77777777" w:rsidR="004E3D97" w:rsidRPr="00207AD7" w:rsidRDefault="00000000" w:rsidP="00207AD7">
      <w:pPr>
        <w:spacing w:after="0" w:line="360" w:lineRule="auto"/>
        <w:ind w:right="38"/>
        <w:jc w:val="center"/>
        <w:rPr>
          <w:b/>
          <w:bCs/>
          <w:sz w:val="24"/>
          <w:szCs w:val="24"/>
          <w:lang w:val="es-MX"/>
        </w:rPr>
      </w:pPr>
      <w:r w:rsidRPr="00207AD7">
        <w:rPr>
          <w:rFonts w:ascii="Times New Roman" w:eastAsia="Palatino Linotype" w:hAnsi="Times New Roman"/>
          <w:b/>
          <w:bCs/>
          <w:color w:val="231F20"/>
          <w:spacing w:val="-2"/>
          <w:sz w:val="28"/>
          <w:szCs w:val="28"/>
          <w:lang w:val="es-ES"/>
        </w:rPr>
        <w:t>Líneas futuras de investigación</w:t>
      </w:r>
    </w:p>
    <w:p w14:paraId="62112EBB"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Como líneas futuras se establece el seguimiento de la información analizada, debido a que, a nivel de indicadores, se extrajo poca información de parte de los propios egresados. Por lo que se considera necesario tener un seguimiento de la información para adecuar la evidencia con la teoría. Asimismo, se pueden plantear indicadores adicionales asociados a las carencias en la obtención de la información, así como de la evaluación misma. De este modo, se considera indispensable reelaborar instrumentos para recabar la información, de forma tal, que se tenga un panorama más amplio del proceso formativo, analizando un mayor número de indicadores.</w:t>
      </w:r>
    </w:p>
    <w:p w14:paraId="483AAAC1" w14:textId="77777777" w:rsidR="004E3D97" w:rsidRDefault="00000000" w:rsidP="00207AD7">
      <w:pPr>
        <w:spacing w:after="0" w:line="360" w:lineRule="auto"/>
        <w:ind w:right="38"/>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ab/>
        <w:t>Como deuda de conocimiento, se abre la posibilidad de realizar un análisis de corte cualitativo con la intención de ampliar las perspectivas de los actores, tanto de catedráticos(as) como de estudiantes, de forma tal que se genere conocimiento nuevo sobre las condiciones de la educación superior y la gestión universitaria.</w:t>
      </w:r>
    </w:p>
    <w:p w14:paraId="062524B9" w14:textId="77777777" w:rsidR="004E3D97" w:rsidRPr="00D462B3" w:rsidRDefault="00000000" w:rsidP="00D462B3">
      <w:pPr>
        <w:spacing w:after="0" w:line="360" w:lineRule="auto"/>
        <w:ind w:right="38"/>
        <w:jc w:val="both"/>
        <w:rPr>
          <w:rFonts w:asciiTheme="majorHAnsi" w:eastAsia="Palatino Linotype" w:hAnsiTheme="majorHAnsi" w:cstheme="majorHAnsi"/>
          <w:b/>
          <w:color w:val="231F20"/>
          <w:spacing w:val="-2"/>
          <w:sz w:val="28"/>
          <w:szCs w:val="28"/>
          <w:lang w:val="es-ES"/>
        </w:rPr>
      </w:pPr>
      <w:r w:rsidRPr="00D462B3">
        <w:rPr>
          <w:rFonts w:asciiTheme="majorHAnsi" w:eastAsia="Palatino Linotype" w:hAnsiTheme="majorHAnsi" w:cstheme="majorHAnsi"/>
          <w:b/>
          <w:color w:val="231F20"/>
          <w:spacing w:val="-2"/>
          <w:sz w:val="28"/>
          <w:szCs w:val="28"/>
          <w:lang w:val="es-ES"/>
        </w:rPr>
        <w:lastRenderedPageBreak/>
        <w:t>Referencias</w:t>
      </w:r>
    </w:p>
    <w:p w14:paraId="59FE913E" w14:textId="133CE9C4"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Abreu, J. (2015). Síndrome todo menos tesis (TMT). </w:t>
      </w:r>
      <w:proofErr w:type="spellStart"/>
      <w:r w:rsidRPr="00207AD7">
        <w:rPr>
          <w:rFonts w:ascii="Times New Roman" w:eastAsia="Palatino Linotype" w:hAnsi="Times New Roman"/>
          <w:bCs/>
          <w:i/>
          <w:iCs/>
          <w:color w:val="231F20"/>
          <w:spacing w:val="-2"/>
          <w:sz w:val="24"/>
          <w:szCs w:val="24"/>
        </w:rPr>
        <w:t>Daena</w:t>
      </w:r>
      <w:proofErr w:type="spellEnd"/>
      <w:r w:rsidRPr="00207AD7">
        <w:rPr>
          <w:rFonts w:ascii="Times New Roman" w:eastAsia="Palatino Linotype" w:hAnsi="Times New Roman"/>
          <w:bCs/>
          <w:i/>
          <w:iCs/>
          <w:color w:val="231F20"/>
          <w:spacing w:val="-2"/>
          <w:sz w:val="24"/>
          <w:szCs w:val="24"/>
        </w:rPr>
        <w:t xml:space="preserve">: International Journal of Good Conscience. </w:t>
      </w:r>
      <w:r>
        <w:rPr>
          <w:rFonts w:ascii="Times New Roman" w:eastAsia="Palatino Linotype" w:hAnsi="Times New Roman"/>
          <w:bCs/>
          <w:i/>
          <w:iCs/>
          <w:color w:val="231F20"/>
          <w:spacing w:val="-2"/>
          <w:sz w:val="24"/>
          <w:szCs w:val="24"/>
          <w:lang w:val="es-ES"/>
        </w:rPr>
        <w:t>10</w:t>
      </w:r>
      <w:r>
        <w:rPr>
          <w:rFonts w:ascii="Times New Roman" w:eastAsia="Palatino Linotype" w:hAnsi="Times New Roman"/>
          <w:bCs/>
          <w:color w:val="231F20"/>
          <w:spacing w:val="-2"/>
          <w:sz w:val="24"/>
          <w:szCs w:val="24"/>
          <w:lang w:val="es-ES"/>
        </w:rPr>
        <w:t xml:space="preserve">(2), 246-259. </w:t>
      </w:r>
      <w:r w:rsidRPr="004D5FA6">
        <w:rPr>
          <w:rStyle w:val="EnlacedeInternet"/>
          <w:rFonts w:ascii="Times New Roman" w:eastAsia="Palatino Linotype" w:hAnsi="Times New Roman"/>
          <w:bCs/>
          <w:color w:val="auto"/>
          <w:spacing w:val="-2"/>
          <w:sz w:val="24"/>
          <w:szCs w:val="24"/>
          <w:lang w:val="es-ES"/>
        </w:rPr>
        <w:t>http://www.spentamexico.org/v10-n2/A14.10(2)246-259.pdf</w:t>
      </w:r>
    </w:p>
    <w:p w14:paraId="1616CEAB" w14:textId="2CE169EA"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Asociación Nacional de Universidades e Instituciones de Educación Superior [ANUIES] (2021). </w:t>
      </w:r>
      <w:r w:rsidRPr="00604A16">
        <w:rPr>
          <w:rFonts w:ascii="Times New Roman" w:eastAsia="Palatino Linotype" w:hAnsi="Times New Roman"/>
          <w:bCs/>
          <w:i/>
          <w:iCs/>
          <w:color w:val="231F20"/>
          <w:spacing w:val="-2"/>
          <w:sz w:val="24"/>
          <w:szCs w:val="24"/>
          <w:lang w:val="es-ES"/>
        </w:rPr>
        <w:t>Anuarios Estadísticos de Educación Superior</w:t>
      </w:r>
      <w:r>
        <w:rPr>
          <w:rFonts w:ascii="Times New Roman" w:eastAsia="Palatino Linotype" w:hAnsi="Times New Roman"/>
          <w:bCs/>
          <w:color w:val="231F20"/>
          <w:spacing w:val="-2"/>
          <w:sz w:val="24"/>
          <w:szCs w:val="24"/>
          <w:lang w:val="es-ES"/>
        </w:rPr>
        <w:t xml:space="preserve">. </w:t>
      </w:r>
      <w:r w:rsidRPr="004D5FA6">
        <w:rPr>
          <w:rStyle w:val="EnlacedeInternet"/>
          <w:rFonts w:ascii="Times New Roman" w:eastAsia="Palatino Linotype" w:hAnsi="Times New Roman"/>
          <w:bCs/>
          <w:color w:val="auto"/>
          <w:spacing w:val="-2"/>
          <w:sz w:val="24"/>
          <w:szCs w:val="24"/>
          <w:lang w:val="es-ES"/>
        </w:rPr>
        <w:t>http://www.anuies.mx/informacion-y-servicios/informacion-estadistica-de-educacion-superior/anuario-estadistico-de-educacion-superior</w:t>
      </w:r>
    </w:p>
    <w:p w14:paraId="0403331E"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Álvarez, M; Gómez, E; y Morfín, M. (2012). Efecto de la beca CONACYT en la eficiencia terminal en el posgrado. </w:t>
      </w:r>
      <w:r>
        <w:rPr>
          <w:rFonts w:ascii="Times New Roman" w:eastAsia="Palatino Linotype" w:hAnsi="Times New Roman"/>
          <w:bCs/>
          <w:i/>
          <w:iCs/>
          <w:color w:val="231F20"/>
          <w:spacing w:val="-2"/>
          <w:sz w:val="24"/>
          <w:szCs w:val="24"/>
          <w:lang w:val="es-ES"/>
        </w:rPr>
        <w:t>Revista electrónica de investigación educativa, 14</w:t>
      </w:r>
      <w:r>
        <w:rPr>
          <w:rFonts w:ascii="Times New Roman" w:eastAsia="Palatino Linotype" w:hAnsi="Times New Roman"/>
          <w:bCs/>
          <w:color w:val="231F20"/>
          <w:spacing w:val="-2"/>
          <w:sz w:val="24"/>
          <w:szCs w:val="24"/>
          <w:lang w:val="es-ES"/>
        </w:rPr>
        <w:t>(1), 153-163.</w:t>
      </w:r>
    </w:p>
    <w:p w14:paraId="09CCB3D5" w14:textId="76ED210B" w:rsidR="004E3D97" w:rsidRPr="00207AD7" w:rsidRDefault="00000000" w:rsidP="00207AD7">
      <w:pPr>
        <w:spacing w:after="0" w:line="360" w:lineRule="auto"/>
        <w:ind w:left="709" w:right="40" w:hanging="709"/>
        <w:jc w:val="both"/>
        <w:rPr>
          <w:rFonts w:ascii="Times New Roman" w:eastAsia="Palatino Linotype" w:hAnsi="Times New Roman"/>
          <w:bCs/>
          <w:color w:val="231F20"/>
          <w:spacing w:val="-2"/>
          <w:sz w:val="24"/>
          <w:szCs w:val="24"/>
        </w:rPr>
      </w:pPr>
      <w:r>
        <w:rPr>
          <w:rFonts w:ascii="Times New Roman" w:eastAsia="Palatino Linotype" w:hAnsi="Times New Roman"/>
          <w:bCs/>
          <w:color w:val="231F20"/>
          <w:spacing w:val="-2"/>
          <w:sz w:val="24"/>
          <w:szCs w:val="24"/>
          <w:lang w:val="es-ES"/>
        </w:rPr>
        <w:t xml:space="preserve">Bala, R. and Singh, S. (2021). </w:t>
      </w:r>
      <w:r w:rsidRPr="00207AD7">
        <w:rPr>
          <w:rFonts w:ascii="Times New Roman" w:eastAsia="Palatino Linotype" w:hAnsi="Times New Roman"/>
          <w:bCs/>
          <w:color w:val="231F20"/>
          <w:spacing w:val="-2"/>
          <w:sz w:val="24"/>
          <w:szCs w:val="24"/>
        </w:rPr>
        <w:t xml:space="preserve">Employability skills of management students: A study of teacher’s viewpoint. </w:t>
      </w:r>
      <w:r w:rsidRPr="00207AD7">
        <w:rPr>
          <w:rFonts w:ascii="Times New Roman" w:eastAsia="Palatino Linotype" w:hAnsi="Times New Roman"/>
          <w:bCs/>
          <w:i/>
          <w:iCs/>
          <w:color w:val="231F20"/>
          <w:spacing w:val="-2"/>
          <w:sz w:val="24"/>
          <w:szCs w:val="24"/>
        </w:rPr>
        <w:t>Materials Today: Proceedings. 57</w:t>
      </w:r>
      <w:r w:rsidRPr="00207AD7">
        <w:rPr>
          <w:rFonts w:ascii="Times New Roman" w:eastAsia="Palatino Linotype" w:hAnsi="Times New Roman"/>
          <w:bCs/>
          <w:color w:val="231F20"/>
          <w:spacing w:val="-2"/>
          <w:sz w:val="24"/>
          <w:szCs w:val="24"/>
        </w:rPr>
        <w:t xml:space="preserve">(1), 1-10: </w:t>
      </w:r>
      <w:r w:rsidRPr="008E2357">
        <w:rPr>
          <w:rStyle w:val="EnlacedeInternet"/>
          <w:rFonts w:ascii="Times New Roman" w:hAnsi="Times New Roman"/>
          <w:color w:val="auto"/>
        </w:rPr>
        <w:t>https://doi.org/10.1016/j.matpr.2021.05.473</w:t>
      </w:r>
    </w:p>
    <w:p w14:paraId="0D1BB31F"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sidRPr="00207AD7">
        <w:rPr>
          <w:rFonts w:ascii="Times New Roman" w:eastAsia="Palatino Linotype" w:hAnsi="Times New Roman"/>
          <w:bCs/>
          <w:color w:val="231F20"/>
          <w:spacing w:val="-2"/>
          <w:sz w:val="24"/>
          <w:szCs w:val="24"/>
        </w:rPr>
        <w:t xml:space="preserve">Bonilla, M. (2015). </w:t>
      </w:r>
      <w:r>
        <w:rPr>
          <w:rFonts w:ascii="Times New Roman" w:eastAsia="Palatino Linotype" w:hAnsi="Times New Roman"/>
          <w:bCs/>
          <w:color w:val="231F20"/>
          <w:spacing w:val="-2"/>
          <w:sz w:val="24"/>
          <w:szCs w:val="24"/>
          <w:lang w:val="es-ES"/>
        </w:rPr>
        <w:t xml:space="preserve">Diagnóstico del Posgrado en México. Consejo Mexicano de Estudios de Posgrado, A. C. [COMEPO] </w:t>
      </w:r>
      <w:hyperlink r:id="rId7">
        <w:r w:rsidRPr="00D462B3">
          <w:rPr>
            <w:rStyle w:val="EnlacedeInternet"/>
            <w:rFonts w:ascii="Times New Roman" w:hAnsi="Times New Roman"/>
            <w:color w:val="auto"/>
            <w:lang w:val="es-MX"/>
          </w:rPr>
          <w:t>https://www.posgrado.unam.mx/sitios_interes/documentos/comepo_regiones.pdf</w:t>
        </w:r>
      </w:hyperlink>
    </w:p>
    <w:p w14:paraId="7AB35D56" w14:textId="77777777" w:rsidR="004E3D97" w:rsidRPr="00207AD7" w:rsidRDefault="00000000" w:rsidP="00207AD7">
      <w:pPr>
        <w:spacing w:after="0" w:line="360" w:lineRule="auto"/>
        <w:ind w:left="709" w:right="40" w:hanging="709"/>
        <w:jc w:val="both"/>
        <w:rPr>
          <w:rFonts w:ascii="Times New Roman" w:eastAsia="Palatino Linotype" w:hAnsi="Times New Roman"/>
          <w:bCs/>
          <w:color w:val="231F20"/>
          <w:spacing w:val="-2"/>
          <w:sz w:val="24"/>
          <w:szCs w:val="24"/>
        </w:rPr>
      </w:pPr>
      <w:r>
        <w:rPr>
          <w:rFonts w:ascii="Times New Roman" w:eastAsia="Palatino Linotype" w:hAnsi="Times New Roman"/>
          <w:bCs/>
          <w:color w:val="231F20"/>
          <w:spacing w:val="-2"/>
          <w:sz w:val="24"/>
          <w:szCs w:val="24"/>
          <w:lang w:val="es-ES"/>
        </w:rPr>
        <w:t xml:space="preserve">Bota, A. y Petre. C. (2015). </w:t>
      </w:r>
      <w:r w:rsidRPr="00207AD7">
        <w:rPr>
          <w:rFonts w:ascii="Times New Roman" w:eastAsia="Palatino Linotype" w:hAnsi="Times New Roman"/>
          <w:bCs/>
          <w:color w:val="231F20"/>
          <w:spacing w:val="-2"/>
          <w:sz w:val="24"/>
          <w:szCs w:val="24"/>
        </w:rPr>
        <w:t xml:space="preserve">Educational Style Impact on Student Academical Achievements. Procedia. </w:t>
      </w:r>
      <w:r w:rsidRPr="00207AD7">
        <w:rPr>
          <w:rFonts w:ascii="Times New Roman" w:eastAsia="Palatino Linotype" w:hAnsi="Times New Roman"/>
          <w:bCs/>
          <w:i/>
          <w:iCs/>
          <w:color w:val="231F20"/>
          <w:spacing w:val="-2"/>
          <w:sz w:val="24"/>
          <w:szCs w:val="24"/>
        </w:rPr>
        <w:t>Social and Behavioral Sciences. 177</w:t>
      </w:r>
      <w:r w:rsidRPr="00207AD7">
        <w:rPr>
          <w:rFonts w:ascii="Times New Roman" w:eastAsia="Palatino Linotype" w:hAnsi="Times New Roman"/>
          <w:bCs/>
          <w:color w:val="231F20"/>
          <w:spacing w:val="-2"/>
          <w:sz w:val="24"/>
          <w:szCs w:val="24"/>
        </w:rPr>
        <w:t xml:space="preserve">(22), 127-131. </w:t>
      </w:r>
      <w:hyperlink r:id="rId8">
        <w:r w:rsidRPr="008E2357">
          <w:rPr>
            <w:rStyle w:val="EnlacedeInternet"/>
            <w:rFonts w:ascii="Times New Roman" w:hAnsi="Times New Roman"/>
            <w:color w:val="auto"/>
          </w:rPr>
          <w:t>https://doi.org/10.1016/j.sbspro.2015.02.360</w:t>
        </w:r>
      </w:hyperlink>
    </w:p>
    <w:p w14:paraId="4E10AB78"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proofErr w:type="spellStart"/>
      <w:r>
        <w:rPr>
          <w:rFonts w:ascii="Times New Roman" w:eastAsia="Palatino Linotype" w:hAnsi="Times New Roman"/>
          <w:bCs/>
          <w:color w:val="231F20"/>
          <w:spacing w:val="-2"/>
          <w:sz w:val="24"/>
          <w:szCs w:val="24"/>
          <w:lang w:val="es-ES"/>
        </w:rPr>
        <w:t>Brenzini</w:t>
      </w:r>
      <w:proofErr w:type="spellEnd"/>
      <w:r>
        <w:rPr>
          <w:rFonts w:ascii="Times New Roman" w:eastAsia="Palatino Linotype" w:hAnsi="Times New Roman"/>
          <w:bCs/>
          <w:color w:val="231F20"/>
          <w:spacing w:val="-2"/>
          <w:sz w:val="24"/>
          <w:szCs w:val="24"/>
          <w:lang w:val="es-ES"/>
        </w:rPr>
        <w:t xml:space="preserve">, D. y </w:t>
      </w:r>
      <w:proofErr w:type="spellStart"/>
      <w:r>
        <w:rPr>
          <w:rFonts w:ascii="Times New Roman" w:eastAsia="Palatino Linotype" w:hAnsi="Times New Roman"/>
          <w:bCs/>
          <w:color w:val="231F20"/>
          <w:spacing w:val="-2"/>
          <w:sz w:val="24"/>
          <w:szCs w:val="24"/>
          <w:lang w:val="es-ES"/>
        </w:rPr>
        <w:t>Martinez</w:t>
      </w:r>
      <w:proofErr w:type="spellEnd"/>
      <w:r>
        <w:rPr>
          <w:rFonts w:ascii="Times New Roman" w:eastAsia="Palatino Linotype" w:hAnsi="Times New Roman"/>
          <w:bCs/>
          <w:color w:val="231F20"/>
          <w:spacing w:val="-2"/>
          <w:sz w:val="24"/>
          <w:szCs w:val="24"/>
          <w:lang w:val="es-ES"/>
        </w:rPr>
        <w:t xml:space="preserve">, M. (2012). Perfil del ingeniero civil: una visión desde sus competencias genéricas y específicas. </w:t>
      </w:r>
      <w:r w:rsidRPr="00604A16">
        <w:rPr>
          <w:rFonts w:ascii="Times New Roman" w:eastAsia="Palatino Linotype" w:hAnsi="Times New Roman"/>
          <w:bCs/>
          <w:i/>
          <w:iCs/>
          <w:color w:val="231F20"/>
          <w:spacing w:val="-2"/>
          <w:sz w:val="24"/>
          <w:szCs w:val="24"/>
          <w:lang w:val="es-ES"/>
        </w:rPr>
        <w:t>Orbis. Revista Científica Ciencias Humanas, 8</w:t>
      </w:r>
      <w:r>
        <w:rPr>
          <w:rFonts w:ascii="Times New Roman" w:eastAsia="Palatino Linotype" w:hAnsi="Times New Roman"/>
          <w:bCs/>
          <w:color w:val="231F20"/>
          <w:spacing w:val="-2"/>
          <w:sz w:val="24"/>
          <w:szCs w:val="24"/>
          <w:lang w:val="es-ES"/>
        </w:rPr>
        <w:t xml:space="preserve">(22), 28-48. </w:t>
      </w:r>
    </w:p>
    <w:p w14:paraId="708F04EA"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Calderón, R. (2017). Las políticas de calidad en los posgrados en Jalisco, México. </w:t>
      </w:r>
      <w:r w:rsidRPr="00604A16">
        <w:rPr>
          <w:rFonts w:ascii="Times New Roman" w:eastAsia="Palatino Linotype" w:hAnsi="Times New Roman"/>
          <w:bCs/>
          <w:i/>
          <w:iCs/>
          <w:color w:val="231F20"/>
          <w:spacing w:val="-2"/>
          <w:sz w:val="24"/>
          <w:szCs w:val="24"/>
          <w:lang w:val="es-ES"/>
        </w:rPr>
        <w:t>RIDE Revista Iberoamericana para la investigación y el desarrollo educativo, 8</w:t>
      </w:r>
      <w:r>
        <w:rPr>
          <w:rFonts w:ascii="Times New Roman" w:eastAsia="Palatino Linotype" w:hAnsi="Times New Roman"/>
          <w:bCs/>
          <w:color w:val="231F20"/>
          <w:spacing w:val="-2"/>
          <w:sz w:val="24"/>
          <w:szCs w:val="24"/>
          <w:lang w:val="es-ES"/>
        </w:rPr>
        <w:t xml:space="preserve">(14), 372-383. </w:t>
      </w:r>
      <w:hyperlink r:id="rId9">
        <w:r w:rsidRPr="00D462B3">
          <w:rPr>
            <w:rStyle w:val="EnlacedeInternet"/>
            <w:rFonts w:ascii="Times New Roman" w:hAnsi="Times New Roman"/>
            <w:color w:val="auto"/>
            <w:lang w:val="es-MX"/>
          </w:rPr>
          <w:t>https://doi.org/10.23913/ride.v7i14.263</w:t>
        </w:r>
      </w:hyperlink>
    </w:p>
    <w:p w14:paraId="39BC7B8C"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Cardoso, E. y Cerecedo, M. (2011). Propuesta de indicadores para evaluar la calidad de un programa de posgrado en Educación. </w:t>
      </w:r>
      <w:r w:rsidRPr="00604A16">
        <w:rPr>
          <w:rFonts w:ascii="Times New Roman" w:eastAsia="Palatino Linotype" w:hAnsi="Times New Roman"/>
          <w:bCs/>
          <w:i/>
          <w:iCs/>
          <w:color w:val="231F20"/>
          <w:spacing w:val="-2"/>
          <w:sz w:val="24"/>
          <w:szCs w:val="24"/>
          <w:lang w:val="es-ES"/>
        </w:rPr>
        <w:t>Revista Electrónica de Investigación Educativa, 13</w:t>
      </w:r>
      <w:r>
        <w:rPr>
          <w:rFonts w:ascii="Times New Roman" w:eastAsia="Palatino Linotype" w:hAnsi="Times New Roman"/>
          <w:bCs/>
          <w:color w:val="231F20"/>
          <w:spacing w:val="-2"/>
          <w:sz w:val="24"/>
          <w:szCs w:val="24"/>
          <w:lang w:val="es-ES"/>
        </w:rPr>
        <w:t>(2), 68-82.</w:t>
      </w:r>
    </w:p>
    <w:p w14:paraId="0EDC6B20" w14:textId="22101E97" w:rsidR="004E3D97" w:rsidRPr="00D462B3" w:rsidRDefault="00000000" w:rsidP="00207AD7">
      <w:pPr>
        <w:spacing w:after="0" w:line="360" w:lineRule="auto"/>
        <w:ind w:left="709" w:right="40" w:hanging="709"/>
        <w:jc w:val="both"/>
        <w:rPr>
          <w:rStyle w:val="EnlacedeInternet"/>
          <w:rFonts w:ascii="Times New Roman" w:eastAsia="Palatino Linotype" w:hAnsi="Times New Roman"/>
          <w:bCs/>
          <w:color w:val="auto"/>
          <w:spacing w:val="-2"/>
          <w:sz w:val="24"/>
          <w:szCs w:val="24"/>
          <w:lang w:val="es-MX"/>
        </w:rPr>
      </w:pPr>
      <w:r>
        <w:rPr>
          <w:rFonts w:ascii="Times New Roman" w:eastAsia="Palatino Linotype" w:hAnsi="Times New Roman"/>
          <w:bCs/>
          <w:color w:val="231F20"/>
          <w:spacing w:val="-2"/>
          <w:sz w:val="24"/>
          <w:szCs w:val="24"/>
          <w:lang w:val="es-ES"/>
        </w:rPr>
        <w:t xml:space="preserve">Cruz, OA. (2019). </w:t>
      </w:r>
      <w:r w:rsidR="005B708B" w:rsidRPr="005B708B">
        <w:rPr>
          <w:rFonts w:ascii="Times New Roman" w:eastAsia="Palatino Linotype" w:hAnsi="Times New Roman"/>
          <w:bCs/>
          <w:color w:val="231F20"/>
          <w:spacing w:val="-2"/>
          <w:sz w:val="24"/>
          <w:szCs w:val="24"/>
          <w:lang w:val="es-ES"/>
        </w:rPr>
        <w:t>Capitales sociales y trayectorias laborales</w:t>
      </w:r>
      <w:r>
        <w:rPr>
          <w:rFonts w:ascii="Times New Roman" w:eastAsia="Palatino Linotype" w:hAnsi="Times New Roman"/>
          <w:bCs/>
          <w:color w:val="231F20"/>
          <w:spacing w:val="-2"/>
          <w:sz w:val="24"/>
          <w:szCs w:val="24"/>
          <w:lang w:val="es-ES"/>
        </w:rPr>
        <w:t xml:space="preserve">. </w:t>
      </w:r>
      <w:r w:rsidR="005B708B" w:rsidRPr="00604A16">
        <w:rPr>
          <w:rFonts w:ascii="Times New Roman" w:eastAsia="Palatino Linotype" w:hAnsi="Times New Roman"/>
          <w:bCs/>
          <w:i/>
          <w:iCs/>
          <w:color w:val="231F20"/>
          <w:spacing w:val="-2"/>
          <w:sz w:val="24"/>
          <w:szCs w:val="24"/>
          <w:lang w:val="es-ES"/>
        </w:rPr>
        <w:t>Administración y Organizaciones</w:t>
      </w:r>
      <w:r w:rsidRPr="00604A16">
        <w:rPr>
          <w:rFonts w:ascii="Times New Roman" w:eastAsia="Palatino Linotype" w:hAnsi="Times New Roman"/>
          <w:bCs/>
          <w:i/>
          <w:iCs/>
          <w:color w:val="231F20"/>
          <w:spacing w:val="-2"/>
          <w:sz w:val="24"/>
          <w:szCs w:val="24"/>
          <w:lang w:val="es-ES"/>
        </w:rPr>
        <w:t xml:space="preserve">. </w:t>
      </w:r>
      <w:r w:rsidR="005B708B" w:rsidRPr="00604A16">
        <w:rPr>
          <w:rFonts w:ascii="Times New Roman" w:eastAsia="Palatino Linotype" w:hAnsi="Times New Roman"/>
          <w:bCs/>
          <w:i/>
          <w:iCs/>
          <w:color w:val="231F20"/>
          <w:spacing w:val="-2"/>
          <w:sz w:val="24"/>
          <w:szCs w:val="24"/>
          <w:lang w:val="es-ES"/>
        </w:rPr>
        <w:t>2</w:t>
      </w:r>
      <w:r w:rsidRPr="00604A16">
        <w:rPr>
          <w:rFonts w:ascii="Times New Roman" w:eastAsia="Palatino Linotype" w:hAnsi="Times New Roman"/>
          <w:bCs/>
          <w:i/>
          <w:iCs/>
          <w:color w:val="231F20"/>
          <w:spacing w:val="-2"/>
          <w:sz w:val="24"/>
          <w:szCs w:val="24"/>
          <w:lang w:val="es-ES"/>
        </w:rPr>
        <w:t>1</w:t>
      </w:r>
      <w:r>
        <w:rPr>
          <w:rFonts w:ascii="Times New Roman" w:eastAsia="Palatino Linotype" w:hAnsi="Times New Roman"/>
          <w:bCs/>
          <w:color w:val="231F20"/>
          <w:spacing w:val="-2"/>
          <w:sz w:val="24"/>
          <w:szCs w:val="24"/>
          <w:lang w:val="es-ES"/>
        </w:rPr>
        <w:t>(</w:t>
      </w:r>
      <w:r w:rsidR="005B708B">
        <w:rPr>
          <w:rFonts w:ascii="Times New Roman" w:eastAsia="Palatino Linotype" w:hAnsi="Times New Roman"/>
          <w:bCs/>
          <w:color w:val="231F20"/>
          <w:spacing w:val="-2"/>
          <w:sz w:val="24"/>
          <w:szCs w:val="24"/>
          <w:lang w:val="es-ES"/>
        </w:rPr>
        <w:t>40</w:t>
      </w:r>
      <w:r>
        <w:rPr>
          <w:rFonts w:ascii="Times New Roman" w:eastAsia="Palatino Linotype" w:hAnsi="Times New Roman"/>
          <w:bCs/>
          <w:color w:val="231F20"/>
          <w:spacing w:val="-2"/>
          <w:sz w:val="24"/>
          <w:szCs w:val="24"/>
          <w:lang w:val="es-ES"/>
        </w:rPr>
        <w:t xml:space="preserve">), </w:t>
      </w:r>
      <w:r w:rsidR="005B708B" w:rsidRPr="005B708B">
        <w:rPr>
          <w:rFonts w:ascii="Times New Roman" w:eastAsia="Palatino Linotype" w:hAnsi="Times New Roman"/>
          <w:bCs/>
          <w:color w:val="231F20"/>
          <w:spacing w:val="-2"/>
          <w:sz w:val="24"/>
          <w:szCs w:val="24"/>
          <w:lang w:val="es-ES"/>
        </w:rPr>
        <w:t>229-244</w:t>
      </w:r>
      <w:r>
        <w:rPr>
          <w:rFonts w:ascii="Times New Roman" w:eastAsia="Palatino Linotype" w:hAnsi="Times New Roman"/>
          <w:bCs/>
          <w:color w:val="231F20"/>
          <w:spacing w:val="-2"/>
          <w:sz w:val="24"/>
          <w:szCs w:val="24"/>
          <w:lang w:val="es-ES"/>
        </w:rPr>
        <w:t xml:space="preserve">.  </w:t>
      </w:r>
      <w:r w:rsidR="005B708B" w:rsidRPr="00D462B3">
        <w:rPr>
          <w:rStyle w:val="EnlacedeInternet"/>
          <w:rFonts w:ascii="Times New Roman" w:hAnsi="Times New Roman"/>
          <w:color w:val="auto"/>
          <w:lang w:val="es-MX"/>
        </w:rPr>
        <w:t xml:space="preserve">https://rayo.xoc.uam.mx/index.php/Rayo/article/view/27 </w:t>
      </w:r>
    </w:p>
    <w:p w14:paraId="4E21A58F" w14:textId="4175E407" w:rsidR="005B708B" w:rsidRDefault="005B708B" w:rsidP="005B708B">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Cruz, OA. (2018). La eficiencia técnica del capital intelectual en una universidad pública. </w:t>
      </w:r>
      <w:r w:rsidRPr="00604A16">
        <w:rPr>
          <w:rFonts w:ascii="Times New Roman" w:eastAsia="Palatino Linotype" w:hAnsi="Times New Roman"/>
          <w:bCs/>
          <w:i/>
          <w:iCs/>
          <w:color w:val="231F20"/>
          <w:spacing w:val="-2"/>
          <w:sz w:val="24"/>
          <w:szCs w:val="24"/>
          <w:lang w:val="es-ES"/>
        </w:rPr>
        <w:lastRenderedPageBreak/>
        <w:t>Sinapsis. 11</w:t>
      </w:r>
      <w:r>
        <w:rPr>
          <w:rFonts w:ascii="Times New Roman" w:eastAsia="Palatino Linotype" w:hAnsi="Times New Roman"/>
          <w:bCs/>
          <w:color w:val="231F20"/>
          <w:spacing w:val="-2"/>
          <w:sz w:val="24"/>
          <w:szCs w:val="24"/>
          <w:lang w:val="es-ES"/>
        </w:rPr>
        <w:t xml:space="preserve">(1), 1-12.  </w:t>
      </w:r>
      <w:r w:rsidRPr="00D462B3">
        <w:rPr>
          <w:rStyle w:val="EnlacedeInternet"/>
          <w:rFonts w:ascii="Times New Roman" w:eastAsia="Palatino Linotype" w:hAnsi="Times New Roman"/>
          <w:bCs/>
          <w:color w:val="auto"/>
          <w:spacing w:val="-2"/>
          <w:sz w:val="24"/>
          <w:szCs w:val="24"/>
          <w:lang w:val="es-MX"/>
        </w:rPr>
        <w:t>https://dialnet.unirioja.es/servlet/articulo?codigo=7399787</w:t>
      </w:r>
    </w:p>
    <w:p w14:paraId="3906661E"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Díaz-Quijano, F. (2016). Regresiones aplicadas al estudio de eventos discretos en epidemiología. </w:t>
      </w:r>
      <w:r w:rsidRPr="00604A16">
        <w:rPr>
          <w:rFonts w:ascii="Times New Roman" w:eastAsia="Palatino Linotype" w:hAnsi="Times New Roman"/>
          <w:bCs/>
          <w:i/>
          <w:iCs/>
          <w:color w:val="231F20"/>
          <w:spacing w:val="-2"/>
          <w:sz w:val="24"/>
          <w:szCs w:val="24"/>
          <w:lang w:val="es-ES"/>
        </w:rPr>
        <w:t xml:space="preserve">Rev. Univ. </w:t>
      </w:r>
      <w:proofErr w:type="spellStart"/>
      <w:r w:rsidRPr="00604A16">
        <w:rPr>
          <w:rFonts w:ascii="Times New Roman" w:eastAsia="Palatino Linotype" w:hAnsi="Times New Roman"/>
          <w:bCs/>
          <w:i/>
          <w:iCs/>
          <w:color w:val="231F20"/>
          <w:spacing w:val="-2"/>
          <w:sz w:val="24"/>
          <w:szCs w:val="24"/>
          <w:lang w:val="es-ES"/>
        </w:rPr>
        <w:t>Ind</w:t>
      </w:r>
      <w:proofErr w:type="spellEnd"/>
      <w:r w:rsidRPr="00604A16">
        <w:rPr>
          <w:rFonts w:ascii="Times New Roman" w:eastAsia="Palatino Linotype" w:hAnsi="Times New Roman"/>
          <w:bCs/>
          <w:i/>
          <w:iCs/>
          <w:color w:val="231F20"/>
          <w:spacing w:val="-2"/>
          <w:sz w:val="24"/>
          <w:szCs w:val="24"/>
          <w:lang w:val="es-ES"/>
        </w:rPr>
        <w:t>. Santander. Salud, Bucaramanga. 48</w:t>
      </w:r>
      <w:r>
        <w:rPr>
          <w:rFonts w:ascii="Times New Roman" w:eastAsia="Palatino Linotype" w:hAnsi="Times New Roman"/>
          <w:bCs/>
          <w:color w:val="231F20"/>
          <w:spacing w:val="-2"/>
          <w:sz w:val="24"/>
          <w:szCs w:val="24"/>
          <w:lang w:val="es-ES"/>
        </w:rPr>
        <w:t xml:space="preserve">(1), 9-15.  </w:t>
      </w:r>
      <w:hyperlink r:id="rId10">
        <w:r w:rsidRPr="00D462B3">
          <w:rPr>
            <w:rStyle w:val="EnlacedeInternet"/>
            <w:rFonts w:ascii="Times New Roman" w:eastAsia="Palatino Linotype" w:hAnsi="Times New Roman"/>
            <w:bCs/>
            <w:color w:val="auto"/>
            <w:spacing w:val="-2"/>
            <w:sz w:val="24"/>
            <w:szCs w:val="24"/>
            <w:lang w:val="es-MX"/>
          </w:rPr>
          <w:t>https://doi.org/10.18273/revsal.v48n1-2016001</w:t>
        </w:r>
      </w:hyperlink>
    </w:p>
    <w:p w14:paraId="45886F47"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Díaz, P. y Leyva, E. (2013). Metodología para determinar la calidad de los instrumentos de evaluación. </w:t>
      </w:r>
      <w:r w:rsidRPr="00604A16">
        <w:rPr>
          <w:rFonts w:ascii="Times New Roman" w:eastAsia="Palatino Linotype" w:hAnsi="Times New Roman"/>
          <w:bCs/>
          <w:i/>
          <w:iCs/>
          <w:color w:val="231F20"/>
          <w:spacing w:val="-2"/>
          <w:sz w:val="24"/>
          <w:szCs w:val="24"/>
          <w:lang w:val="es-ES"/>
        </w:rPr>
        <w:t>Educación Médica Superior, 27</w:t>
      </w:r>
      <w:r>
        <w:rPr>
          <w:rFonts w:ascii="Times New Roman" w:eastAsia="Palatino Linotype" w:hAnsi="Times New Roman"/>
          <w:bCs/>
          <w:color w:val="231F20"/>
          <w:spacing w:val="-2"/>
          <w:sz w:val="24"/>
          <w:szCs w:val="24"/>
          <w:lang w:val="es-ES"/>
        </w:rPr>
        <w:t>(2), 269-286.</w:t>
      </w:r>
    </w:p>
    <w:p w14:paraId="1E21E397" w14:textId="088C6629"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Escorcia, R., Visbal, D. y Agudelo, J. (2015). Eficiencia en las instituciones educativas públicas de la ciudad de Santa Marta (Colombia) mediante Análisis Envolvente de Datos. Ingeniare. </w:t>
      </w:r>
      <w:r w:rsidRPr="00604A16">
        <w:rPr>
          <w:rFonts w:ascii="Times New Roman" w:eastAsia="Palatino Linotype" w:hAnsi="Times New Roman"/>
          <w:bCs/>
          <w:i/>
          <w:iCs/>
          <w:color w:val="231F20"/>
          <w:spacing w:val="-2"/>
          <w:sz w:val="24"/>
          <w:szCs w:val="24"/>
          <w:lang w:val="es-ES"/>
        </w:rPr>
        <w:t>Revista Chilena de Ingeniería, 23</w:t>
      </w:r>
      <w:r>
        <w:rPr>
          <w:rFonts w:ascii="Times New Roman" w:eastAsia="Palatino Linotype" w:hAnsi="Times New Roman"/>
          <w:bCs/>
          <w:color w:val="231F20"/>
          <w:spacing w:val="-2"/>
          <w:sz w:val="24"/>
          <w:szCs w:val="24"/>
          <w:lang w:val="es-ES"/>
        </w:rPr>
        <w:t xml:space="preserve">(4), 579-593. </w:t>
      </w:r>
      <w:r w:rsidRPr="00D462B3">
        <w:rPr>
          <w:rStyle w:val="EnlacedeInternet"/>
          <w:rFonts w:ascii="Times New Roman" w:eastAsia="Palatino Linotype" w:hAnsi="Times New Roman"/>
          <w:bCs/>
          <w:color w:val="auto"/>
          <w:spacing w:val="-2"/>
          <w:sz w:val="24"/>
          <w:szCs w:val="24"/>
          <w:lang w:val="es-MX"/>
        </w:rPr>
        <w:t>http://dx.doi.org/10.4067/S0718-33052015000400009</w:t>
      </w:r>
    </w:p>
    <w:p w14:paraId="1524E7CF" w14:textId="32AAB1E9" w:rsidR="004E3D97" w:rsidRPr="00207AD7" w:rsidRDefault="00000000" w:rsidP="00207AD7">
      <w:pPr>
        <w:spacing w:after="0" w:line="360" w:lineRule="auto"/>
        <w:ind w:left="709" w:right="40" w:hanging="709"/>
        <w:jc w:val="both"/>
        <w:rPr>
          <w:rFonts w:ascii="Times New Roman" w:eastAsia="Palatino Linotype" w:hAnsi="Times New Roman"/>
          <w:bCs/>
          <w:color w:val="231F20"/>
          <w:spacing w:val="-2"/>
          <w:sz w:val="24"/>
          <w:szCs w:val="24"/>
        </w:rPr>
      </w:pPr>
      <w:proofErr w:type="spellStart"/>
      <w:r w:rsidRPr="00207AD7">
        <w:rPr>
          <w:rFonts w:ascii="Times New Roman" w:eastAsia="Palatino Linotype" w:hAnsi="Times New Roman"/>
          <w:bCs/>
          <w:color w:val="231F20"/>
          <w:spacing w:val="-2"/>
          <w:sz w:val="24"/>
          <w:szCs w:val="24"/>
        </w:rPr>
        <w:t>Francoa</w:t>
      </w:r>
      <w:proofErr w:type="spellEnd"/>
      <w:r w:rsidRPr="00207AD7">
        <w:rPr>
          <w:rFonts w:ascii="Times New Roman" w:eastAsia="Palatino Linotype" w:hAnsi="Times New Roman"/>
          <w:bCs/>
          <w:color w:val="231F20"/>
          <w:spacing w:val="-2"/>
          <w:sz w:val="24"/>
          <w:szCs w:val="24"/>
        </w:rPr>
        <w:t xml:space="preserve">, M. &amp; </w:t>
      </w:r>
      <w:proofErr w:type="spellStart"/>
      <w:r w:rsidRPr="00207AD7">
        <w:rPr>
          <w:rFonts w:ascii="Times New Roman" w:eastAsia="Palatino Linotype" w:hAnsi="Times New Roman"/>
          <w:bCs/>
          <w:color w:val="231F20"/>
          <w:spacing w:val="-2"/>
          <w:sz w:val="24"/>
          <w:szCs w:val="24"/>
        </w:rPr>
        <w:t>Pinhob</w:t>
      </w:r>
      <w:proofErr w:type="spellEnd"/>
      <w:r w:rsidRPr="00207AD7">
        <w:rPr>
          <w:rFonts w:ascii="Times New Roman" w:eastAsia="Palatino Linotype" w:hAnsi="Times New Roman"/>
          <w:bCs/>
          <w:color w:val="231F20"/>
          <w:spacing w:val="-2"/>
          <w:sz w:val="24"/>
          <w:szCs w:val="24"/>
        </w:rPr>
        <w:t xml:space="preserve">, C. (2019). A case study about cooperation between University Research </w:t>
      </w:r>
      <w:proofErr w:type="spellStart"/>
      <w:r w:rsidRPr="00207AD7">
        <w:rPr>
          <w:rFonts w:ascii="Times New Roman" w:eastAsia="Palatino Linotype" w:hAnsi="Times New Roman"/>
          <w:bCs/>
          <w:color w:val="231F20"/>
          <w:spacing w:val="-2"/>
          <w:sz w:val="24"/>
          <w:szCs w:val="24"/>
        </w:rPr>
        <w:t>Centres</w:t>
      </w:r>
      <w:proofErr w:type="spellEnd"/>
      <w:r w:rsidRPr="00207AD7">
        <w:rPr>
          <w:rFonts w:ascii="Times New Roman" w:eastAsia="Palatino Linotype" w:hAnsi="Times New Roman"/>
          <w:bCs/>
          <w:color w:val="231F20"/>
          <w:spacing w:val="-2"/>
          <w:sz w:val="24"/>
          <w:szCs w:val="24"/>
        </w:rPr>
        <w:t xml:space="preserve">: Knowledge transfer perspective. </w:t>
      </w:r>
      <w:r w:rsidRPr="008B5304">
        <w:rPr>
          <w:rFonts w:ascii="Times New Roman" w:eastAsia="Palatino Linotype" w:hAnsi="Times New Roman"/>
          <w:bCs/>
          <w:i/>
          <w:iCs/>
          <w:color w:val="231F20"/>
          <w:spacing w:val="-2"/>
          <w:sz w:val="24"/>
          <w:szCs w:val="24"/>
        </w:rPr>
        <w:t>Journal of Innovation &amp; Knowledge. 4</w:t>
      </w:r>
      <w:r w:rsidRPr="00207AD7">
        <w:rPr>
          <w:rFonts w:ascii="Times New Roman" w:eastAsia="Palatino Linotype" w:hAnsi="Times New Roman"/>
          <w:bCs/>
          <w:color w:val="231F20"/>
          <w:spacing w:val="-2"/>
          <w:sz w:val="24"/>
          <w:szCs w:val="24"/>
        </w:rPr>
        <w:t xml:space="preserve">(1), 62-69. </w:t>
      </w:r>
      <w:r w:rsidRPr="000E73C5">
        <w:rPr>
          <w:rStyle w:val="EnlacedeInternet"/>
          <w:rFonts w:ascii="Times New Roman" w:eastAsia="Palatino Linotype" w:hAnsi="Times New Roman"/>
          <w:bCs/>
          <w:color w:val="auto"/>
          <w:spacing w:val="-2"/>
          <w:sz w:val="24"/>
          <w:szCs w:val="24"/>
        </w:rPr>
        <w:t>https://doi.org/10.1016/j.jik.2018.03.003</w:t>
      </w:r>
    </w:p>
    <w:p w14:paraId="43DD9C68"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sidRPr="00207AD7">
        <w:rPr>
          <w:rFonts w:ascii="Times New Roman" w:eastAsia="Palatino Linotype" w:hAnsi="Times New Roman"/>
          <w:bCs/>
          <w:color w:val="231F20"/>
          <w:spacing w:val="-2"/>
          <w:sz w:val="24"/>
          <w:szCs w:val="24"/>
        </w:rPr>
        <w:t xml:space="preserve">García, F., Juárez, S., y Salgado, L. (2018). </w:t>
      </w:r>
      <w:r>
        <w:rPr>
          <w:rFonts w:ascii="Times New Roman" w:eastAsia="Palatino Linotype" w:hAnsi="Times New Roman"/>
          <w:bCs/>
          <w:color w:val="231F20"/>
          <w:spacing w:val="-2"/>
          <w:sz w:val="24"/>
          <w:szCs w:val="24"/>
          <w:lang w:val="es-ES"/>
        </w:rPr>
        <w:t xml:space="preserve">Gestión escolar y calidad educativa. </w:t>
      </w:r>
      <w:r w:rsidRPr="008B5304">
        <w:rPr>
          <w:rFonts w:ascii="Times New Roman" w:eastAsia="Palatino Linotype" w:hAnsi="Times New Roman"/>
          <w:bCs/>
          <w:i/>
          <w:iCs/>
          <w:color w:val="231F20"/>
          <w:spacing w:val="-2"/>
          <w:sz w:val="24"/>
          <w:szCs w:val="24"/>
          <w:lang w:val="es-ES"/>
        </w:rPr>
        <w:t>Revista Cubana de Educación Superior, 37</w:t>
      </w:r>
      <w:r>
        <w:rPr>
          <w:rFonts w:ascii="Times New Roman" w:eastAsia="Palatino Linotype" w:hAnsi="Times New Roman"/>
          <w:bCs/>
          <w:color w:val="231F20"/>
          <w:spacing w:val="-2"/>
          <w:sz w:val="24"/>
          <w:szCs w:val="24"/>
          <w:lang w:val="es-ES"/>
        </w:rPr>
        <w:t>(2), 206-216.</w:t>
      </w:r>
    </w:p>
    <w:p w14:paraId="27C62211" w14:textId="6E775163"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García-Leal, M; Medrano-Rodríguez, H; Vázquez-Acevedo, J; Romero-Rojas, J; y </w:t>
      </w:r>
      <w:proofErr w:type="spellStart"/>
      <w:r>
        <w:rPr>
          <w:rFonts w:ascii="Times New Roman" w:eastAsia="Palatino Linotype" w:hAnsi="Times New Roman"/>
          <w:bCs/>
          <w:color w:val="231F20"/>
          <w:spacing w:val="-2"/>
          <w:sz w:val="24"/>
          <w:szCs w:val="24"/>
          <w:lang w:val="es-ES"/>
        </w:rPr>
        <w:t>Berrún</w:t>
      </w:r>
      <w:proofErr w:type="spellEnd"/>
      <w:r>
        <w:rPr>
          <w:rFonts w:ascii="Times New Roman" w:eastAsia="Palatino Linotype" w:hAnsi="Times New Roman"/>
          <w:bCs/>
          <w:color w:val="231F20"/>
          <w:spacing w:val="-2"/>
          <w:sz w:val="24"/>
          <w:szCs w:val="24"/>
          <w:lang w:val="es-ES"/>
        </w:rPr>
        <w:t xml:space="preserve">-Castañón, L. (2020). El aprendizaje electrónico en tiempos de pandemia: Eficiencia terminal de un MOOC. </w:t>
      </w:r>
      <w:r w:rsidRPr="00DE1FB2">
        <w:rPr>
          <w:rFonts w:ascii="Times New Roman" w:eastAsia="Palatino Linotype" w:hAnsi="Times New Roman"/>
          <w:bCs/>
          <w:i/>
          <w:iCs/>
          <w:color w:val="231F20"/>
          <w:spacing w:val="-2"/>
          <w:sz w:val="24"/>
          <w:szCs w:val="24"/>
          <w:lang w:val="es-ES"/>
        </w:rPr>
        <w:t>Revista Andina de Educación, 4</w:t>
      </w:r>
      <w:r>
        <w:rPr>
          <w:rFonts w:ascii="Times New Roman" w:eastAsia="Palatino Linotype" w:hAnsi="Times New Roman"/>
          <w:bCs/>
          <w:color w:val="231F20"/>
          <w:spacing w:val="-2"/>
          <w:sz w:val="24"/>
          <w:szCs w:val="24"/>
          <w:lang w:val="es-ES"/>
        </w:rPr>
        <w:t xml:space="preserve">(1), 97-104. </w:t>
      </w:r>
      <w:r w:rsidRPr="000E73C5">
        <w:rPr>
          <w:rStyle w:val="EnlacedeInternet"/>
          <w:rFonts w:ascii="Times New Roman" w:eastAsia="Palatino Linotype" w:hAnsi="Times New Roman"/>
          <w:bCs/>
          <w:color w:val="auto"/>
          <w:spacing w:val="-2"/>
          <w:sz w:val="24"/>
          <w:szCs w:val="24"/>
          <w:lang w:val="es-ES"/>
        </w:rPr>
        <w:t>https://doi.org/10.32719/26312816.2020.4.1.12</w:t>
      </w:r>
    </w:p>
    <w:p w14:paraId="7715A94F" w14:textId="57C016BF" w:rsidR="004E3D97" w:rsidRPr="00207AD7" w:rsidRDefault="00000000" w:rsidP="00207AD7">
      <w:pPr>
        <w:spacing w:after="0" w:line="360" w:lineRule="auto"/>
        <w:ind w:left="709" w:right="40" w:hanging="709"/>
        <w:jc w:val="both"/>
        <w:rPr>
          <w:rFonts w:ascii="Times New Roman" w:eastAsia="Palatino Linotype" w:hAnsi="Times New Roman"/>
          <w:bCs/>
          <w:color w:val="231F20"/>
          <w:spacing w:val="-2"/>
          <w:sz w:val="24"/>
          <w:szCs w:val="24"/>
        </w:rPr>
      </w:pPr>
      <w:r>
        <w:rPr>
          <w:rFonts w:ascii="Times New Roman" w:eastAsia="Palatino Linotype" w:hAnsi="Times New Roman"/>
          <w:bCs/>
          <w:color w:val="231F20"/>
          <w:spacing w:val="-2"/>
          <w:sz w:val="24"/>
          <w:szCs w:val="24"/>
          <w:lang w:val="es-ES"/>
        </w:rPr>
        <w:t xml:space="preserve">Galicia, L., Balderrama, J. y Edel, R. (2017). Validez de contenido por juicio de expertos: propuesta de una herramienta virtual. </w:t>
      </w:r>
      <w:r w:rsidRPr="00AD6058">
        <w:rPr>
          <w:rFonts w:ascii="Times New Roman" w:eastAsia="Palatino Linotype" w:hAnsi="Times New Roman"/>
          <w:bCs/>
          <w:i/>
          <w:iCs/>
          <w:color w:val="231F20"/>
          <w:spacing w:val="-2"/>
          <w:sz w:val="24"/>
          <w:szCs w:val="24"/>
        </w:rPr>
        <w:t>Apertura 9</w:t>
      </w:r>
      <w:r w:rsidRPr="00207AD7">
        <w:rPr>
          <w:rFonts w:ascii="Times New Roman" w:eastAsia="Palatino Linotype" w:hAnsi="Times New Roman"/>
          <w:bCs/>
          <w:color w:val="231F20"/>
          <w:spacing w:val="-2"/>
          <w:sz w:val="24"/>
          <w:szCs w:val="24"/>
        </w:rPr>
        <w:t xml:space="preserve">(2), 42-53. </w:t>
      </w:r>
      <w:r w:rsidRPr="007E02AF">
        <w:rPr>
          <w:rStyle w:val="EnlacedeInternet"/>
          <w:rFonts w:ascii="Times New Roman" w:eastAsia="Palatino Linotype" w:hAnsi="Times New Roman"/>
          <w:bCs/>
          <w:color w:val="auto"/>
          <w:spacing w:val="-2"/>
        </w:rPr>
        <w:t>https://doi.org/10.32870/ap.v9n2.993</w:t>
      </w:r>
    </w:p>
    <w:p w14:paraId="150D3250"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sidRPr="00207AD7">
        <w:rPr>
          <w:rFonts w:ascii="Times New Roman" w:eastAsia="Palatino Linotype" w:hAnsi="Times New Roman"/>
          <w:bCs/>
          <w:color w:val="231F20"/>
          <w:spacing w:val="-2"/>
          <w:sz w:val="24"/>
          <w:szCs w:val="24"/>
        </w:rPr>
        <w:t xml:space="preserve">Hancock, K.; Baum, M. and </w:t>
      </w:r>
      <w:proofErr w:type="spellStart"/>
      <w:r w:rsidRPr="00207AD7">
        <w:rPr>
          <w:rFonts w:ascii="Times New Roman" w:eastAsia="Palatino Linotype" w:hAnsi="Times New Roman"/>
          <w:bCs/>
          <w:color w:val="231F20"/>
          <w:spacing w:val="-2"/>
          <w:sz w:val="24"/>
          <w:szCs w:val="24"/>
        </w:rPr>
        <w:t>Breuning</w:t>
      </w:r>
      <w:proofErr w:type="spellEnd"/>
      <w:r w:rsidRPr="00207AD7">
        <w:rPr>
          <w:rFonts w:ascii="Times New Roman" w:eastAsia="Palatino Linotype" w:hAnsi="Times New Roman"/>
          <w:bCs/>
          <w:color w:val="231F20"/>
          <w:spacing w:val="-2"/>
          <w:sz w:val="24"/>
          <w:szCs w:val="24"/>
        </w:rPr>
        <w:t xml:space="preserve">, M. (2013) Women and Pre-Tenure Scholarly Productivity in International Studies: An Investigation into the Leaky Career Pipeline. </w:t>
      </w:r>
      <w:r>
        <w:rPr>
          <w:rFonts w:ascii="Times New Roman" w:eastAsia="Palatino Linotype" w:hAnsi="Times New Roman"/>
          <w:bCs/>
          <w:i/>
          <w:iCs/>
          <w:color w:val="231F20"/>
          <w:spacing w:val="-2"/>
          <w:sz w:val="24"/>
          <w:szCs w:val="24"/>
          <w:lang w:val="es-ES"/>
        </w:rPr>
        <w:t xml:space="preserve">International </w:t>
      </w:r>
      <w:proofErr w:type="spellStart"/>
      <w:r>
        <w:rPr>
          <w:rFonts w:ascii="Times New Roman" w:eastAsia="Palatino Linotype" w:hAnsi="Times New Roman"/>
          <w:bCs/>
          <w:i/>
          <w:iCs/>
          <w:color w:val="231F20"/>
          <w:spacing w:val="-2"/>
          <w:sz w:val="24"/>
          <w:szCs w:val="24"/>
          <w:lang w:val="es-ES"/>
        </w:rPr>
        <w:t>Studies</w:t>
      </w:r>
      <w:proofErr w:type="spellEnd"/>
      <w:r>
        <w:rPr>
          <w:rFonts w:ascii="Times New Roman" w:eastAsia="Palatino Linotype" w:hAnsi="Times New Roman"/>
          <w:bCs/>
          <w:i/>
          <w:iCs/>
          <w:color w:val="231F20"/>
          <w:spacing w:val="-2"/>
          <w:sz w:val="24"/>
          <w:szCs w:val="24"/>
          <w:lang w:val="es-ES"/>
        </w:rPr>
        <w:t xml:space="preserve"> </w:t>
      </w:r>
      <w:proofErr w:type="spellStart"/>
      <w:r>
        <w:rPr>
          <w:rFonts w:ascii="Times New Roman" w:eastAsia="Palatino Linotype" w:hAnsi="Times New Roman"/>
          <w:bCs/>
          <w:i/>
          <w:iCs/>
          <w:color w:val="231F20"/>
          <w:spacing w:val="-2"/>
          <w:sz w:val="24"/>
          <w:szCs w:val="24"/>
          <w:lang w:val="es-ES"/>
        </w:rPr>
        <w:t>Perspectives</w:t>
      </w:r>
      <w:proofErr w:type="spellEnd"/>
      <w:r>
        <w:rPr>
          <w:rFonts w:ascii="Times New Roman" w:eastAsia="Palatino Linotype" w:hAnsi="Times New Roman"/>
          <w:bCs/>
          <w:i/>
          <w:iCs/>
          <w:color w:val="231F20"/>
          <w:spacing w:val="-2"/>
          <w:sz w:val="24"/>
          <w:szCs w:val="24"/>
          <w:lang w:val="es-ES"/>
        </w:rPr>
        <w:t>. 14</w:t>
      </w:r>
      <w:r>
        <w:rPr>
          <w:rFonts w:ascii="Times New Roman" w:eastAsia="Palatino Linotype" w:hAnsi="Times New Roman"/>
          <w:bCs/>
          <w:color w:val="231F20"/>
          <w:spacing w:val="-2"/>
          <w:sz w:val="24"/>
          <w:szCs w:val="24"/>
          <w:lang w:val="es-ES"/>
        </w:rPr>
        <w:t>(1), 507–527.</w:t>
      </w:r>
    </w:p>
    <w:p w14:paraId="364FEF38"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Hernández-Falcón, D; Vargas-Jiménez, A; y </w:t>
      </w:r>
      <w:proofErr w:type="spellStart"/>
      <w:r>
        <w:rPr>
          <w:rFonts w:ascii="Times New Roman" w:eastAsia="Palatino Linotype" w:hAnsi="Times New Roman"/>
          <w:bCs/>
          <w:color w:val="231F20"/>
          <w:spacing w:val="-2"/>
          <w:sz w:val="24"/>
          <w:szCs w:val="24"/>
          <w:lang w:val="es-ES"/>
        </w:rPr>
        <w:t>Almuiñas</w:t>
      </w:r>
      <w:proofErr w:type="spellEnd"/>
      <w:r>
        <w:rPr>
          <w:rFonts w:ascii="Times New Roman" w:eastAsia="Palatino Linotype" w:hAnsi="Times New Roman"/>
          <w:bCs/>
          <w:color w:val="231F20"/>
          <w:spacing w:val="-2"/>
          <w:sz w:val="24"/>
          <w:szCs w:val="24"/>
          <w:lang w:val="es-ES"/>
        </w:rPr>
        <w:t xml:space="preserve">-Rivero, J. (2020). La importancia de la evaluación de la eficiencia académica en las universidades. </w:t>
      </w:r>
      <w:r>
        <w:rPr>
          <w:rFonts w:ascii="Times New Roman" w:eastAsia="Palatino Linotype" w:hAnsi="Times New Roman"/>
          <w:bCs/>
          <w:i/>
          <w:iCs/>
          <w:color w:val="231F20"/>
          <w:spacing w:val="-2"/>
          <w:sz w:val="24"/>
          <w:szCs w:val="24"/>
          <w:lang w:val="es-ES"/>
        </w:rPr>
        <w:t>Revista Cubana de Educación Superior, 39</w:t>
      </w:r>
      <w:r>
        <w:rPr>
          <w:rFonts w:ascii="Times New Roman" w:eastAsia="Palatino Linotype" w:hAnsi="Times New Roman"/>
          <w:bCs/>
          <w:color w:val="231F20"/>
          <w:spacing w:val="-2"/>
          <w:sz w:val="24"/>
          <w:szCs w:val="24"/>
          <w:lang w:val="es-ES"/>
        </w:rPr>
        <w:t xml:space="preserve">(1), 1-12. </w:t>
      </w:r>
    </w:p>
    <w:p w14:paraId="33990E1D"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Lacueva, A. (2015). Evaluación de la calidad educativa: democrática y para avanzar. </w:t>
      </w:r>
      <w:r>
        <w:rPr>
          <w:rFonts w:ascii="Times New Roman" w:eastAsia="Palatino Linotype" w:hAnsi="Times New Roman"/>
          <w:bCs/>
          <w:i/>
          <w:iCs/>
          <w:color w:val="231F20"/>
          <w:spacing w:val="-2"/>
          <w:sz w:val="24"/>
          <w:szCs w:val="24"/>
          <w:lang w:val="es-ES"/>
        </w:rPr>
        <w:t>Revista de Pedagogía. 36</w:t>
      </w:r>
      <w:r>
        <w:rPr>
          <w:rFonts w:ascii="Times New Roman" w:eastAsia="Palatino Linotype" w:hAnsi="Times New Roman"/>
          <w:bCs/>
          <w:color w:val="231F20"/>
          <w:spacing w:val="-2"/>
          <w:sz w:val="24"/>
          <w:szCs w:val="24"/>
          <w:lang w:val="es-ES"/>
        </w:rPr>
        <w:t xml:space="preserve">(99), 51-67. </w:t>
      </w:r>
    </w:p>
    <w:p w14:paraId="11BF2F0D"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León, M. L., Díaz, A., &amp; Gutiérrez, P. (2016). Eficiencia terminal en Escuela de Medicina de Veracruz: una comparación entre dos modelos educativos. </w:t>
      </w:r>
      <w:r>
        <w:rPr>
          <w:rFonts w:ascii="Times New Roman" w:eastAsia="Palatino Linotype" w:hAnsi="Times New Roman"/>
          <w:bCs/>
          <w:i/>
          <w:iCs/>
          <w:color w:val="231F20"/>
          <w:spacing w:val="-2"/>
          <w:sz w:val="24"/>
          <w:szCs w:val="24"/>
          <w:lang w:val="es-ES"/>
        </w:rPr>
        <w:t>RIDE Revista Iberoamericana para la investigación y el desarrollo educativo, 6</w:t>
      </w:r>
      <w:r>
        <w:rPr>
          <w:rFonts w:ascii="Times New Roman" w:eastAsia="Palatino Linotype" w:hAnsi="Times New Roman"/>
          <w:bCs/>
          <w:color w:val="231F20"/>
          <w:spacing w:val="-2"/>
          <w:sz w:val="24"/>
          <w:szCs w:val="24"/>
          <w:lang w:val="es-ES"/>
        </w:rPr>
        <w:t>(12), 229 - 240.</w:t>
      </w:r>
    </w:p>
    <w:p w14:paraId="6E7CC842" w14:textId="421D32E1" w:rsidR="004E3D97" w:rsidRPr="00207AD7" w:rsidRDefault="00000000" w:rsidP="00207AD7">
      <w:pPr>
        <w:spacing w:after="0" w:line="360" w:lineRule="auto"/>
        <w:ind w:left="709" w:right="40" w:hanging="709"/>
        <w:jc w:val="both"/>
        <w:rPr>
          <w:rFonts w:ascii="Times New Roman" w:eastAsia="Palatino Linotype" w:hAnsi="Times New Roman"/>
          <w:bCs/>
          <w:color w:val="231F20"/>
          <w:spacing w:val="-2"/>
          <w:sz w:val="24"/>
          <w:szCs w:val="24"/>
        </w:rPr>
      </w:pPr>
      <w:r w:rsidRPr="00207AD7">
        <w:rPr>
          <w:rFonts w:ascii="Times New Roman" w:eastAsia="Palatino Linotype" w:hAnsi="Times New Roman"/>
          <w:bCs/>
          <w:color w:val="231F20"/>
          <w:spacing w:val="-2"/>
          <w:sz w:val="24"/>
          <w:szCs w:val="24"/>
        </w:rPr>
        <w:lastRenderedPageBreak/>
        <w:t xml:space="preserve">Livingston, G. (2022). For women, access to family-friendly work policies varied dramatically before COVID. U.S. department of labor blog. </w:t>
      </w:r>
      <w:r w:rsidRPr="00574C11">
        <w:rPr>
          <w:rStyle w:val="Hipervnculo"/>
          <w:rFonts w:ascii="Times New Roman" w:hAnsi="Times New Roman"/>
          <w:color w:val="auto"/>
        </w:rPr>
        <w:t>https://blog.dol.gov/2022/06/24/for-women-access-to-family-friendly-work-policies-varied-dramatically-before-covid</w:t>
      </w:r>
    </w:p>
    <w:p w14:paraId="441B7134"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Márquez, M; Ponce, S; Alcántar, V. (2015).  Propuesta metodológica para la identificación de los factores del rendimiento escolar en estudiantes de educación superior. </w:t>
      </w:r>
      <w:r>
        <w:rPr>
          <w:rFonts w:ascii="Times New Roman" w:eastAsia="Palatino Linotype" w:hAnsi="Times New Roman"/>
          <w:bCs/>
          <w:i/>
          <w:iCs/>
          <w:color w:val="231F20"/>
          <w:spacing w:val="-2"/>
          <w:sz w:val="24"/>
          <w:szCs w:val="24"/>
          <w:lang w:val="es-ES"/>
        </w:rPr>
        <w:t>RIDE Revista Iberoamericana para la Investigación y el Desarrollo Educativo, 3</w:t>
      </w:r>
      <w:r>
        <w:rPr>
          <w:rFonts w:ascii="Times New Roman" w:eastAsia="Palatino Linotype" w:hAnsi="Times New Roman"/>
          <w:bCs/>
          <w:color w:val="231F20"/>
          <w:spacing w:val="-2"/>
          <w:sz w:val="24"/>
          <w:szCs w:val="24"/>
          <w:lang w:val="es-ES"/>
        </w:rPr>
        <w:t xml:space="preserve">(5), 70-79. </w:t>
      </w:r>
    </w:p>
    <w:p w14:paraId="6BD2C103" w14:textId="293BF082"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Michel, A. y Cruz, OA. (2018). El capital humano especializado en la estrategia de ciencia y tecnología en México. </w:t>
      </w:r>
      <w:r>
        <w:rPr>
          <w:rFonts w:ascii="Times New Roman" w:eastAsia="Palatino Linotype" w:hAnsi="Times New Roman"/>
          <w:bCs/>
          <w:i/>
          <w:iCs/>
          <w:color w:val="231F20"/>
          <w:spacing w:val="-2"/>
          <w:sz w:val="24"/>
          <w:szCs w:val="24"/>
          <w:lang w:val="es-ES"/>
        </w:rPr>
        <w:t xml:space="preserve">Praxis Investigativa </w:t>
      </w:r>
      <w:proofErr w:type="spellStart"/>
      <w:r>
        <w:rPr>
          <w:rFonts w:ascii="Times New Roman" w:eastAsia="Palatino Linotype" w:hAnsi="Times New Roman"/>
          <w:bCs/>
          <w:i/>
          <w:iCs/>
          <w:color w:val="231F20"/>
          <w:spacing w:val="-2"/>
          <w:sz w:val="24"/>
          <w:szCs w:val="24"/>
          <w:lang w:val="es-ES"/>
        </w:rPr>
        <w:t>Redie</w:t>
      </w:r>
      <w:proofErr w:type="spellEnd"/>
      <w:r>
        <w:rPr>
          <w:rFonts w:ascii="Times New Roman" w:eastAsia="Palatino Linotype" w:hAnsi="Times New Roman"/>
          <w:bCs/>
          <w:i/>
          <w:iCs/>
          <w:color w:val="231F20"/>
          <w:spacing w:val="-2"/>
          <w:sz w:val="24"/>
          <w:szCs w:val="24"/>
          <w:lang w:val="es-ES"/>
        </w:rPr>
        <w:t>. 10</w:t>
      </w:r>
      <w:r>
        <w:rPr>
          <w:rFonts w:ascii="Times New Roman" w:eastAsia="Palatino Linotype" w:hAnsi="Times New Roman"/>
          <w:bCs/>
          <w:color w:val="231F20"/>
          <w:spacing w:val="-2"/>
          <w:sz w:val="24"/>
          <w:szCs w:val="24"/>
          <w:lang w:val="es-ES"/>
        </w:rPr>
        <w:t xml:space="preserve">(19), 8-24. </w:t>
      </w:r>
      <w:r w:rsidRPr="00D462B3">
        <w:rPr>
          <w:rStyle w:val="Hipervnculo"/>
          <w:rFonts w:ascii="Times New Roman" w:hAnsi="Times New Roman"/>
          <w:color w:val="auto"/>
          <w:lang w:val="es-MX"/>
        </w:rPr>
        <w:t>https://dialnet.unirioja.es/servlet/articulo?codigo=6571555</w:t>
      </w:r>
    </w:p>
    <w:p w14:paraId="0F438A3A" w14:textId="710241FC"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Nande, E.; Reyes, T.; y Perez-Cruz, O. (2021). </w:t>
      </w:r>
      <w:r w:rsidRPr="00207AD7">
        <w:rPr>
          <w:rFonts w:ascii="Times New Roman" w:eastAsia="Palatino Linotype" w:hAnsi="Times New Roman"/>
          <w:bCs/>
          <w:i/>
          <w:iCs/>
          <w:color w:val="231F20"/>
          <w:spacing w:val="-2"/>
          <w:sz w:val="24"/>
          <w:szCs w:val="24"/>
        </w:rPr>
        <w:t>The Generalized Least Squares Method (GMM) as a tool for causal analysis of spending, budget management and electoral results</w:t>
      </w:r>
      <w:r w:rsidRPr="00207AD7">
        <w:rPr>
          <w:rFonts w:ascii="Times New Roman" w:eastAsia="Palatino Linotype" w:hAnsi="Times New Roman"/>
          <w:bCs/>
          <w:color w:val="231F20"/>
          <w:spacing w:val="-2"/>
          <w:sz w:val="24"/>
          <w:szCs w:val="24"/>
        </w:rPr>
        <w:t xml:space="preserve">. </w:t>
      </w:r>
      <w:r>
        <w:rPr>
          <w:rFonts w:ascii="Times New Roman" w:eastAsia="Palatino Linotype" w:hAnsi="Times New Roman"/>
          <w:bCs/>
          <w:color w:val="231F20"/>
          <w:spacing w:val="-2"/>
          <w:sz w:val="24"/>
          <w:szCs w:val="24"/>
          <w:lang w:val="es-ES"/>
        </w:rPr>
        <w:t xml:space="preserve">Ediciones ECORFAN. </w:t>
      </w:r>
      <w:r w:rsidRPr="00D462B3">
        <w:rPr>
          <w:rStyle w:val="Hipervnculo"/>
          <w:rFonts w:ascii="Times New Roman" w:hAnsi="Times New Roman"/>
          <w:color w:val="auto"/>
          <w:lang w:val="es-MX"/>
        </w:rPr>
        <w:t>https://10.35429/B.2021.8.1.130</w:t>
      </w:r>
    </w:p>
    <w:p w14:paraId="2D1A898B" w14:textId="77777777" w:rsidR="004E3D97" w:rsidRPr="00207AD7" w:rsidRDefault="00000000" w:rsidP="00207AD7">
      <w:pPr>
        <w:spacing w:after="0" w:line="360" w:lineRule="auto"/>
        <w:ind w:left="709" w:right="40" w:hanging="709"/>
        <w:jc w:val="both"/>
        <w:rPr>
          <w:rFonts w:ascii="Times New Roman" w:eastAsia="Palatino Linotype" w:hAnsi="Times New Roman"/>
          <w:bCs/>
          <w:color w:val="231F20"/>
          <w:spacing w:val="-2"/>
          <w:sz w:val="24"/>
          <w:szCs w:val="24"/>
        </w:rPr>
      </w:pPr>
      <w:r>
        <w:rPr>
          <w:rFonts w:ascii="Times New Roman" w:eastAsia="Palatino Linotype" w:hAnsi="Times New Roman"/>
          <w:bCs/>
          <w:color w:val="231F20"/>
          <w:spacing w:val="-2"/>
          <w:sz w:val="24"/>
          <w:szCs w:val="24"/>
          <w:lang w:val="es-ES"/>
        </w:rPr>
        <w:t xml:space="preserve">Olmos, M. y Tomé, M. (2017). Evaluación de indicadores de calidad de la satisfacción de los grados de educación de la facultad de educación y humanidades de Melilla a través del análisis de contenido. </w:t>
      </w:r>
      <w:r w:rsidRPr="00207AD7">
        <w:rPr>
          <w:rFonts w:ascii="Times New Roman" w:eastAsia="Palatino Linotype" w:hAnsi="Times New Roman"/>
          <w:bCs/>
          <w:i/>
          <w:iCs/>
          <w:color w:val="231F20"/>
          <w:spacing w:val="-2"/>
          <w:sz w:val="24"/>
          <w:szCs w:val="24"/>
        </w:rPr>
        <w:t>International Journal of Developmental and Educational Psychology. 3</w:t>
      </w:r>
      <w:r w:rsidRPr="00207AD7">
        <w:rPr>
          <w:rFonts w:ascii="Times New Roman" w:eastAsia="Palatino Linotype" w:hAnsi="Times New Roman"/>
          <w:bCs/>
          <w:color w:val="231F20"/>
          <w:spacing w:val="-2"/>
          <w:sz w:val="24"/>
          <w:szCs w:val="24"/>
        </w:rPr>
        <w:t xml:space="preserve">(1), 397-400. </w:t>
      </w:r>
    </w:p>
    <w:p w14:paraId="20BE0220" w14:textId="68AD7EBD" w:rsidR="000722EE" w:rsidRDefault="00000000" w:rsidP="000722EE">
      <w:pPr>
        <w:spacing w:after="0" w:line="360" w:lineRule="auto"/>
        <w:ind w:left="709" w:right="40" w:hanging="709"/>
        <w:jc w:val="both"/>
        <w:rPr>
          <w:rStyle w:val="EnlacedeInternet"/>
          <w:rFonts w:ascii="Times New Roman" w:eastAsia="Palatino Linotype" w:hAnsi="Times New Roman"/>
          <w:bCs/>
          <w:spacing w:val="-2"/>
          <w:sz w:val="24"/>
          <w:szCs w:val="24"/>
          <w:lang w:val="es-ES"/>
        </w:rPr>
      </w:pPr>
      <w:proofErr w:type="spellStart"/>
      <w:r w:rsidRPr="00207AD7">
        <w:rPr>
          <w:rFonts w:ascii="Times New Roman" w:eastAsia="Palatino Linotype" w:hAnsi="Times New Roman"/>
          <w:bCs/>
          <w:color w:val="231F20"/>
          <w:spacing w:val="-2"/>
          <w:sz w:val="24"/>
          <w:szCs w:val="24"/>
        </w:rPr>
        <w:t>Peinado</w:t>
      </w:r>
      <w:proofErr w:type="spellEnd"/>
      <w:r w:rsidRPr="00207AD7">
        <w:rPr>
          <w:rFonts w:ascii="Times New Roman" w:eastAsia="Palatino Linotype" w:hAnsi="Times New Roman"/>
          <w:bCs/>
          <w:color w:val="231F20"/>
          <w:spacing w:val="-2"/>
          <w:sz w:val="24"/>
          <w:szCs w:val="24"/>
        </w:rPr>
        <w:t xml:space="preserve">, J. </w:t>
      </w:r>
      <w:proofErr w:type="spellStart"/>
      <w:r w:rsidRPr="00207AD7">
        <w:rPr>
          <w:rFonts w:ascii="Times New Roman" w:eastAsia="Palatino Linotype" w:hAnsi="Times New Roman"/>
          <w:bCs/>
          <w:color w:val="231F20"/>
          <w:spacing w:val="-2"/>
          <w:sz w:val="24"/>
          <w:szCs w:val="24"/>
        </w:rPr>
        <w:t>Montoy</w:t>
      </w:r>
      <w:proofErr w:type="spellEnd"/>
      <w:r w:rsidRPr="00207AD7">
        <w:rPr>
          <w:rFonts w:ascii="Times New Roman" w:eastAsia="Palatino Linotype" w:hAnsi="Times New Roman"/>
          <w:bCs/>
          <w:color w:val="231F20"/>
          <w:spacing w:val="-2"/>
          <w:sz w:val="24"/>
          <w:szCs w:val="24"/>
        </w:rPr>
        <w:t xml:space="preserve">, L. y Cruz, C. (2021). </w:t>
      </w:r>
      <w:r>
        <w:rPr>
          <w:rFonts w:ascii="Times New Roman" w:eastAsia="Palatino Linotype" w:hAnsi="Times New Roman"/>
          <w:bCs/>
          <w:color w:val="231F20"/>
          <w:spacing w:val="-2"/>
          <w:sz w:val="24"/>
          <w:szCs w:val="24"/>
          <w:lang w:val="es-ES"/>
        </w:rPr>
        <w:t xml:space="preserve">Análisis del posgrado escolarizado en México. </w:t>
      </w:r>
      <w:r>
        <w:rPr>
          <w:rFonts w:ascii="Times New Roman" w:eastAsia="Palatino Linotype" w:hAnsi="Times New Roman"/>
          <w:bCs/>
          <w:i/>
          <w:iCs/>
          <w:color w:val="231F20"/>
          <w:spacing w:val="-2"/>
          <w:sz w:val="24"/>
          <w:szCs w:val="24"/>
          <w:lang w:val="es-ES"/>
        </w:rPr>
        <w:t>Revista Dilemas Contemporáneos: Educación, Política y Valores. 9</w:t>
      </w:r>
      <w:r>
        <w:rPr>
          <w:rFonts w:ascii="Times New Roman" w:eastAsia="Palatino Linotype" w:hAnsi="Times New Roman"/>
          <w:bCs/>
          <w:color w:val="231F20"/>
          <w:spacing w:val="-2"/>
          <w:sz w:val="24"/>
          <w:szCs w:val="24"/>
          <w:lang w:val="es-ES"/>
        </w:rPr>
        <w:t xml:space="preserve">(1), 1-21. </w:t>
      </w:r>
      <w:r w:rsidRPr="00D462B3">
        <w:rPr>
          <w:rStyle w:val="Hipervnculo"/>
          <w:rFonts w:ascii="Times New Roman" w:hAnsi="Times New Roman"/>
          <w:color w:val="auto"/>
          <w:lang w:val="es-MX"/>
        </w:rPr>
        <w:t>https://doi.org/10.46377/dilemas.v9i1.2829</w:t>
      </w:r>
    </w:p>
    <w:p w14:paraId="4E9DDD5D" w14:textId="76330B90" w:rsidR="00B931B8" w:rsidRDefault="00B931B8" w:rsidP="00B24E14">
      <w:pPr>
        <w:spacing w:after="0" w:line="360" w:lineRule="auto"/>
        <w:ind w:left="709" w:right="40" w:hanging="709"/>
        <w:jc w:val="both"/>
        <w:rPr>
          <w:rFonts w:ascii="Times New Roman" w:eastAsia="Palatino Linotype" w:hAnsi="Times New Roman"/>
          <w:bCs/>
          <w:color w:val="231F20"/>
          <w:spacing w:val="-2"/>
          <w:sz w:val="24"/>
          <w:szCs w:val="24"/>
          <w:lang w:val="es-ES"/>
        </w:rPr>
      </w:pPr>
      <w:r w:rsidRPr="00B24E14">
        <w:rPr>
          <w:rFonts w:ascii="Times New Roman" w:eastAsia="Palatino Linotype" w:hAnsi="Times New Roman"/>
          <w:bCs/>
          <w:color w:val="231F20"/>
          <w:spacing w:val="-2"/>
          <w:sz w:val="24"/>
          <w:szCs w:val="24"/>
          <w:lang w:val="es-ES"/>
        </w:rPr>
        <w:t>Pérez</w:t>
      </w:r>
      <w:r w:rsidR="00B24E14">
        <w:rPr>
          <w:rFonts w:ascii="Times New Roman" w:eastAsia="Palatino Linotype" w:hAnsi="Times New Roman"/>
          <w:bCs/>
          <w:color w:val="231F20"/>
          <w:spacing w:val="-2"/>
          <w:sz w:val="24"/>
          <w:szCs w:val="24"/>
          <w:lang w:val="es-ES"/>
        </w:rPr>
        <w:t xml:space="preserve">, O. </w:t>
      </w:r>
      <w:r w:rsidR="00B24E14" w:rsidRPr="00B24E14">
        <w:rPr>
          <w:rFonts w:ascii="Times New Roman" w:eastAsia="Palatino Linotype" w:hAnsi="Times New Roman"/>
          <w:bCs/>
          <w:color w:val="231F20"/>
          <w:spacing w:val="-2"/>
          <w:sz w:val="24"/>
          <w:szCs w:val="24"/>
          <w:lang w:val="es-ES"/>
        </w:rPr>
        <w:t xml:space="preserve">(2018). </w:t>
      </w:r>
      <w:r w:rsidR="00B24E14" w:rsidRPr="00F366BB">
        <w:rPr>
          <w:rFonts w:ascii="Times New Roman" w:eastAsia="Palatino Linotype" w:hAnsi="Times New Roman"/>
          <w:bCs/>
          <w:i/>
          <w:iCs/>
          <w:color w:val="231F20"/>
          <w:spacing w:val="-2"/>
          <w:sz w:val="24"/>
          <w:szCs w:val="24"/>
          <w:lang w:val="es-ES"/>
        </w:rPr>
        <w:t>Agronegocios en México: Competitividad y desafíos</w:t>
      </w:r>
      <w:r w:rsidR="00B24E14">
        <w:rPr>
          <w:rFonts w:ascii="Times New Roman" w:eastAsia="Palatino Linotype" w:hAnsi="Times New Roman"/>
          <w:bCs/>
          <w:color w:val="231F20"/>
          <w:spacing w:val="-2"/>
          <w:sz w:val="24"/>
          <w:szCs w:val="24"/>
          <w:lang w:val="es-ES"/>
        </w:rPr>
        <w:t xml:space="preserve">. </w:t>
      </w:r>
      <w:r w:rsidR="00F366BB" w:rsidRPr="00F366BB">
        <w:rPr>
          <w:rFonts w:ascii="Times New Roman" w:eastAsia="Palatino Linotype" w:hAnsi="Times New Roman"/>
          <w:bCs/>
          <w:color w:val="231F20"/>
          <w:spacing w:val="-2"/>
          <w:sz w:val="24"/>
          <w:szCs w:val="24"/>
          <w:lang w:val="es-ES"/>
        </w:rPr>
        <w:t>Hermosillo</w:t>
      </w:r>
      <w:r w:rsidR="00B24E14">
        <w:rPr>
          <w:rFonts w:ascii="Times New Roman" w:eastAsia="Palatino Linotype" w:hAnsi="Times New Roman"/>
          <w:bCs/>
          <w:color w:val="231F20"/>
          <w:spacing w:val="-2"/>
          <w:sz w:val="24"/>
          <w:szCs w:val="24"/>
          <w:lang w:val="es-ES"/>
        </w:rPr>
        <w:t xml:space="preserve">: </w:t>
      </w:r>
      <w:r w:rsidR="00B24E14" w:rsidRPr="00B24E14">
        <w:rPr>
          <w:rFonts w:ascii="Times New Roman" w:eastAsia="Palatino Linotype" w:hAnsi="Times New Roman"/>
          <w:bCs/>
          <w:color w:val="231F20"/>
          <w:spacing w:val="-2"/>
          <w:sz w:val="24"/>
          <w:szCs w:val="24"/>
          <w:lang w:val="es-ES"/>
        </w:rPr>
        <w:t xml:space="preserve">Editorial </w:t>
      </w:r>
      <w:proofErr w:type="spellStart"/>
      <w:r w:rsidR="00B24E14" w:rsidRPr="00B24E14">
        <w:rPr>
          <w:rFonts w:ascii="Times New Roman" w:eastAsia="Palatino Linotype" w:hAnsi="Times New Roman"/>
          <w:bCs/>
          <w:color w:val="231F20"/>
          <w:spacing w:val="-2"/>
          <w:sz w:val="24"/>
          <w:szCs w:val="24"/>
          <w:lang w:val="es-ES"/>
        </w:rPr>
        <w:t>Qartuppi</w:t>
      </w:r>
      <w:proofErr w:type="spellEnd"/>
      <w:r w:rsidR="00B24E14" w:rsidRPr="00B24E14">
        <w:rPr>
          <w:rFonts w:ascii="Times New Roman" w:eastAsia="Palatino Linotype" w:hAnsi="Times New Roman"/>
          <w:bCs/>
          <w:color w:val="231F20"/>
          <w:spacing w:val="-2"/>
          <w:sz w:val="24"/>
          <w:szCs w:val="24"/>
          <w:lang w:val="es-ES"/>
        </w:rPr>
        <w:t>.</w:t>
      </w:r>
      <w:r w:rsidR="00B24E14">
        <w:rPr>
          <w:rFonts w:ascii="Times New Roman" w:eastAsia="Palatino Linotype" w:hAnsi="Times New Roman"/>
          <w:bCs/>
          <w:color w:val="231F20"/>
          <w:spacing w:val="-2"/>
          <w:sz w:val="24"/>
          <w:szCs w:val="24"/>
          <w:lang w:val="es-ES"/>
        </w:rPr>
        <w:t xml:space="preserve"> </w:t>
      </w:r>
      <w:r w:rsidR="00B24E14" w:rsidRPr="00D462B3">
        <w:rPr>
          <w:rStyle w:val="EnlacedeInternet"/>
          <w:rFonts w:ascii="Times New Roman" w:hAnsi="Times New Roman"/>
          <w:color w:val="auto"/>
          <w:lang w:val="es-MX"/>
        </w:rPr>
        <w:t>http://doi.org/10.29410/QTP.18.07</w:t>
      </w:r>
      <w:r w:rsidR="00B24E14">
        <w:rPr>
          <w:rFonts w:ascii="Times New Roman" w:eastAsia="Palatino Linotype" w:hAnsi="Times New Roman"/>
          <w:bCs/>
          <w:color w:val="231F20"/>
          <w:spacing w:val="-2"/>
          <w:sz w:val="24"/>
          <w:szCs w:val="24"/>
          <w:lang w:val="es-ES"/>
        </w:rPr>
        <w:t xml:space="preserve"> </w:t>
      </w:r>
    </w:p>
    <w:p w14:paraId="6A1FC485" w14:textId="6ADF9C32"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Pérez, O. (2016). </w:t>
      </w:r>
      <w:r>
        <w:rPr>
          <w:rFonts w:ascii="Times New Roman" w:eastAsia="Palatino Linotype" w:hAnsi="Times New Roman"/>
          <w:bCs/>
          <w:i/>
          <w:iCs/>
          <w:color w:val="231F20"/>
          <w:spacing w:val="-2"/>
          <w:sz w:val="24"/>
          <w:szCs w:val="24"/>
          <w:lang w:val="es-ES"/>
        </w:rPr>
        <w:t>Procesos de desarrollo económico y sociocultural en México durante el siglo XX.</w:t>
      </w:r>
      <w:r>
        <w:rPr>
          <w:rFonts w:ascii="Times New Roman" w:eastAsia="Palatino Linotype" w:hAnsi="Times New Roman"/>
          <w:bCs/>
          <w:color w:val="231F20"/>
          <w:spacing w:val="-2"/>
          <w:sz w:val="24"/>
          <w:szCs w:val="24"/>
          <w:lang w:val="es-ES"/>
        </w:rPr>
        <w:t xml:space="preserve"> Editorial Universidad de Colima. </w:t>
      </w:r>
      <w:r w:rsidRPr="00041D6C">
        <w:rPr>
          <w:rStyle w:val="EnlacedeInternet"/>
          <w:rFonts w:ascii="Times New Roman" w:eastAsia="Palatino Linotype" w:hAnsi="Times New Roman"/>
          <w:bCs/>
          <w:color w:val="auto"/>
          <w:spacing w:val="-2"/>
          <w:sz w:val="24"/>
          <w:szCs w:val="24"/>
          <w:lang w:val="es-ES"/>
        </w:rPr>
        <w:t>http://ww.ucol.mx/content/publicacionesenlinea/adjuntos/Procesos-de-desarrollo-(ISBN)_430.pdf</w:t>
      </w:r>
    </w:p>
    <w:p w14:paraId="5FC301A0" w14:textId="1BBAA452"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Peinado, J; y Jaramillo, D. (2018). La eficiencia terminal del Centro de Investigación e Innovación Tecnológica. </w:t>
      </w:r>
      <w:r>
        <w:rPr>
          <w:rFonts w:ascii="Times New Roman" w:eastAsia="Palatino Linotype" w:hAnsi="Times New Roman"/>
          <w:bCs/>
          <w:i/>
          <w:iCs/>
          <w:color w:val="231F20"/>
          <w:spacing w:val="-2"/>
          <w:sz w:val="24"/>
          <w:szCs w:val="24"/>
          <w:lang w:val="es-ES"/>
        </w:rPr>
        <w:t>Revista electrónica de investigación educativa, 20</w:t>
      </w:r>
      <w:r>
        <w:rPr>
          <w:rFonts w:ascii="Times New Roman" w:eastAsia="Palatino Linotype" w:hAnsi="Times New Roman"/>
          <w:bCs/>
          <w:color w:val="231F20"/>
          <w:spacing w:val="-2"/>
          <w:sz w:val="24"/>
          <w:szCs w:val="24"/>
          <w:lang w:val="es-ES"/>
        </w:rPr>
        <w:t xml:space="preserve">(3), 126-134. </w:t>
      </w:r>
      <w:r w:rsidRPr="00041D6C">
        <w:rPr>
          <w:rStyle w:val="EnlacedeInternet"/>
          <w:rFonts w:ascii="Times New Roman" w:eastAsia="Palatino Linotype" w:hAnsi="Times New Roman"/>
          <w:bCs/>
          <w:color w:val="auto"/>
          <w:spacing w:val="-2"/>
          <w:sz w:val="24"/>
          <w:szCs w:val="24"/>
          <w:lang w:val="es-ES"/>
        </w:rPr>
        <w:t>https://doi.org/10.24320/redie.2018.20.3.1797</w:t>
      </w:r>
    </w:p>
    <w:p w14:paraId="5602424C" w14:textId="5148A00A"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Rodríguez, I., Pérez, R, y José, F. (2021). Estrategias para mejor la calidad educativa con base en el análisis de la trayectoria académica en el área de ingeniería. </w:t>
      </w:r>
      <w:r>
        <w:rPr>
          <w:rFonts w:ascii="Times New Roman" w:eastAsia="Palatino Linotype" w:hAnsi="Times New Roman"/>
          <w:bCs/>
          <w:i/>
          <w:iCs/>
          <w:color w:val="231F20"/>
          <w:spacing w:val="-2"/>
          <w:sz w:val="24"/>
          <w:szCs w:val="24"/>
          <w:lang w:val="es-ES"/>
        </w:rPr>
        <w:t>RIDE Revista iberoamericana para la investigación y el desarrollo educativo, 11</w:t>
      </w:r>
      <w:r>
        <w:rPr>
          <w:rFonts w:ascii="Times New Roman" w:eastAsia="Palatino Linotype" w:hAnsi="Times New Roman"/>
          <w:bCs/>
          <w:color w:val="231F20"/>
          <w:spacing w:val="-2"/>
          <w:sz w:val="24"/>
          <w:szCs w:val="24"/>
          <w:lang w:val="es-ES"/>
        </w:rPr>
        <w:t xml:space="preserve">(22), e180 </w:t>
      </w:r>
      <w:r w:rsidRPr="00574C11">
        <w:rPr>
          <w:rFonts w:ascii="Times New Roman" w:eastAsia="Palatino Linotype" w:hAnsi="Times New Roman"/>
          <w:bCs/>
          <w:color w:val="231F20"/>
          <w:spacing w:val="-2"/>
          <w:sz w:val="24"/>
          <w:szCs w:val="24"/>
          <w:u w:val="single"/>
          <w:lang w:val="es-ES"/>
        </w:rPr>
        <w:t>https://doi.org/10.23913/ride.v11i22.858</w:t>
      </w:r>
    </w:p>
    <w:p w14:paraId="2FB6472F" w14:textId="1A4B0E16" w:rsidR="004E3D97" w:rsidRPr="00041D6C"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Rodríguez, I. (2017). La calidad de la educación superior y la reestructuración del programa de tutoría. RIDE </w:t>
      </w:r>
      <w:r w:rsidRPr="00AD6058">
        <w:rPr>
          <w:rFonts w:ascii="Times New Roman" w:eastAsia="Palatino Linotype" w:hAnsi="Times New Roman"/>
          <w:bCs/>
          <w:i/>
          <w:iCs/>
          <w:color w:val="231F20"/>
          <w:spacing w:val="-2"/>
          <w:sz w:val="24"/>
          <w:szCs w:val="24"/>
          <w:lang w:val="es-ES"/>
        </w:rPr>
        <w:t xml:space="preserve">Revista iberoamericana para la investigación y el desarrollo </w:t>
      </w:r>
      <w:r w:rsidRPr="00AD6058">
        <w:rPr>
          <w:rFonts w:ascii="Times New Roman" w:eastAsia="Palatino Linotype" w:hAnsi="Times New Roman"/>
          <w:bCs/>
          <w:i/>
          <w:iCs/>
          <w:color w:val="231F20"/>
          <w:spacing w:val="-2"/>
          <w:sz w:val="24"/>
          <w:szCs w:val="24"/>
          <w:lang w:val="es-ES"/>
        </w:rPr>
        <w:lastRenderedPageBreak/>
        <w:t>educativo, 8</w:t>
      </w:r>
      <w:r>
        <w:rPr>
          <w:rFonts w:ascii="Times New Roman" w:eastAsia="Palatino Linotype" w:hAnsi="Times New Roman"/>
          <w:bCs/>
          <w:color w:val="231F20"/>
          <w:spacing w:val="-2"/>
          <w:sz w:val="24"/>
          <w:szCs w:val="24"/>
          <w:lang w:val="es-ES"/>
        </w:rPr>
        <w:t xml:space="preserve">(15), 135 - 154. </w:t>
      </w:r>
      <w:r w:rsidRPr="00574C11">
        <w:rPr>
          <w:rFonts w:ascii="Times New Roman" w:hAnsi="Times New Roman"/>
          <w:color w:val="231F20"/>
          <w:u w:val="single"/>
          <w:lang w:val="es-ES"/>
        </w:rPr>
        <w:t>https://doi.org/10.23913/ride.v8i15.294</w:t>
      </w:r>
    </w:p>
    <w:p w14:paraId="6665DA34"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Santamaría, R. (2012). La cadena de suministro en el perfil del Ingeniero Industrial: una aproximación al estado del arte. </w:t>
      </w:r>
      <w:r>
        <w:rPr>
          <w:rFonts w:ascii="Times New Roman" w:eastAsia="Palatino Linotype" w:hAnsi="Times New Roman"/>
          <w:bCs/>
          <w:i/>
          <w:iCs/>
          <w:color w:val="231F20"/>
          <w:spacing w:val="-2"/>
          <w:sz w:val="24"/>
          <w:szCs w:val="24"/>
          <w:lang w:val="es-ES"/>
        </w:rPr>
        <w:t>Ingeniería Industrial. Actualidad y Nuevas Tendencias. 3</w:t>
      </w:r>
      <w:r>
        <w:rPr>
          <w:rFonts w:ascii="Times New Roman" w:eastAsia="Palatino Linotype" w:hAnsi="Times New Roman"/>
          <w:bCs/>
          <w:color w:val="231F20"/>
          <w:spacing w:val="-2"/>
          <w:sz w:val="24"/>
          <w:szCs w:val="24"/>
          <w:lang w:val="es-ES"/>
        </w:rPr>
        <w:t xml:space="preserve"> (8),39-50. </w:t>
      </w:r>
    </w:p>
    <w:p w14:paraId="6C70F380" w14:textId="77777777"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proofErr w:type="spellStart"/>
      <w:r>
        <w:rPr>
          <w:rFonts w:ascii="Times New Roman" w:eastAsia="Palatino Linotype" w:hAnsi="Times New Roman"/>
          <w:bCs/>
          <w:color w:val="231F20"/>
          <w:spacing w:val="-2"/>
          <w:sz w:val="24"/>
          <w:szCs w:val="24"/>
          <w:lang w:val="es-ES"/>
        </w:rPr>
        <w:t>Sagaró</w:t>
      </w:r>
      <w:proofErr w:type="spellEnd"/>
      <w:r>
        <w:rPr>
          <w:rFonts w:ascii="Times New Roman" w:eastAsia="Palatino Linotype" w:hAnsi="Times New Roman"/>
          <w:bCs/>
          <w:color w:val="231F20"/>
          <w:spacing w:val="-2"/>
          <w:sz w:val="24"/>
          <w:szCs w:val="24"/>
          <w:lang w:val="es-ES"/>
        </w:rPr>
        <w:t xml:space="preserve">, N. y Zamora, L. (2019). Análisis estadístico </w:t>
      </w:r>
      <w:proofErr w:type="spellStart"/>
      <w:r>
        <w:rPr>
          <w:rFonts w:ascii="Times New Roman" w:eastAsia="Palatino Linotype" w:hAnsi="Times New Roman"/>
          <w:bCs/>
          <w:color w:val="231F20"/>
          <w:spacing w:val="-2"/>
          <w:sz w:val="24"/>
          <w:szCs w:val="24"/>
          <w:lang w:val="es-ES"/>
        </w:rPr>
        <w:t>implicativo</w:t>
      </w:r>
      <w:proofErr w:type="spellEnd"/>
      <w:r>
        <w:rPr>
          <w:rFonts w:ascii="Times New Roman" w:eastAsia="Palatino Linotype" w:hAnsi="Times New Roman"/>
          <w:bCs/>
          <w:color w:val="231F20"/>
          <w:spacing w:val="-2"/>
          <w:sz w:val="24"/>
          <w:szCs w:val="24"/>
          <w:lang w:val="es-ES"/>
        </w:rPr>
        <w:t xml:space="preserve"> versus regresión logística binaria para el estudio de la causalidad en salud. </w:t>
      </w:r>
      <w:r w:rsidRPr="00AD6058">
        <w:rPr>
          <w:rFonts w:ascii="Times New Roman" w:eastAsia="Palatino Linotype" w:hAnsi="Times New Roman"/>
          <w:bCs/>
          <w:i/>
          <w:iCs/>
          <w:color w:val="231F20"/>
          <w:spacing w:val="-2"/>
          <w:sz w:val="24"/>
          <w:szCs w:val="24"/>
          <w:lang w:val="es-ES"/>
        </w:rPr>
        <w:t>Multimed, 23</w:t>
      </w:r>
      <w:r>
        <w:rPr>
          <w:rFonts w:ascii="Times New Roman" w:eastAsia="Palatino Linotype" w:hAnsi="Times New Roman"/>
          <w:bCs/>
          <w:color w:val="231F20"/>
          <w:spacing w:val="-2"/>
          <w:sz w:val="24"/>
          <w:szCs w:val="24"/>
          <w:lang w:val="es-ES"/>
        </w:rPr>
        <w:t xml:space="preserve">(6), 1416-1440. </w:t>
      </w:r>
    </w:p>
    <w:p w14:paraId="443A63F2" w14:textId="7101DF0C" w:rsidR="004E3D97" w:rsidRDefault="00000000" w:rsidP="00207AD7">
      <w:pPr>
        <w:spacing w:after="0" w:line="360" w:lineRule="auto"/>
        <w:ind w:left="709" w:right="40" w:hanging="709"/>
        <w:jc w:val="both"/>
        <w:rPr>
          <w:rFonts w:ascii="Times New Roman" w:eastAsia="Palatino Linotype" w:hAnsi="Times New Roman"/>
          <w:bCs/>
          <w:color w:val="231F20"/>
          <w:spacing w:val="-2"/>
          <w:sz w:val="24"/>
          <w:szCs w:val="24"/>
          <w:lang w:val="es-ES"/>
        </w:rPr>
      </w:pPr>
      <w:r>
        <w:rPr>
          <w:rFonts w:ascii="Times New Roman" w:eastAsia="Palatino Linotype" w:hAnsi="Times New Roman"/>
          <w:bCs/>
          <w:color w:val="231F20"/>
          <w:spacing w:val="-2"/>
          <w:sz w:val="24"/>
          <w:szCs w:val="24"/>
          <w:lang w:val="es-ES"/>
        </w:rPr>
        <w:t xml:space="preserve">Torche, P., Martínez, J., Madrid, J., y Araya, J. (2015). ¿Qué es educación de calidad para directores y docentes? </w:t>
      </w:r>
      <w:r>
        <w:rPr>
          <w:rFonts w:ascii="Times New Roman" w:eastAsia="Palatino Linotype" w:hAnsi="Times New Roman"/>
          <w:bCs/>
          <w:i/>
          <w:iCs/>
          <w:color w:val="231F20"/>
          <w:spacing w:val="-2"/>
          <w:sz w:val="24"/>
          <w:szCs w:val="24"/>
          <w:lang w:val="es-ES"/>
        </w:rPr>
        <w:t>Calidad en la educación. 43</w:t>
      </w:r>
      <w:r>
        <w:rPr>
          <w:rFonts w:ascii="Times New Roman" w:eastAsia="Palatino Linotype" w:hAnsi="Times New Roman"/>
          <w:bCs/>
          <w:color w:val="231F20"/>
          <w:spacing w:val="-2"/>
          <w:sz w:val="24"/>
          <w:szCs w:val="24"/>
          <w:lang w:val="es-ES"/>
        </w:rPr>
        <w:t xml:space="preserve">(1), 103-135. </w:t>
      </w:r>
      <w:r w:rsidRPr="00574C11">
        <w:rPr>
          <w:rFonts w:ascii="Times New Roman" w:hAnsi="Times New Roman"/>
          <w:color w:val="231F20"/>
          <w:u w:val="single"/>
        </w:rPr>
        <w:t>http://dx.doi.org/10.4067/S0718-45652015000200004</w:t>
      </w:r>
    </w:p>
    <w:p w14:paraId="0F190ADE" w14:textId="77777777" w:rsidR="004E3D97" w:rsidRDefault="004E3D97">
      <w:pPr>
        <w:spacing w:after="0" w:line="480" w:lineRule="auto"/>
        <w:ind w:left="709" w:right="40" w:hanging="709"/>
        <w:jc w:val="both"/>
        <w:rPr>
          <w:rFonts w:ascii="Times New Roman" w:eastAsia="Palatino Linotype" w:hAnsi="Times New Roman"/>
          <w:bCs/>
          <w:color w:val="231F20"/>
          <w:spacing w:val="-2"/>
          <w:sz w:val="24"/>
          <w:szCs w:val="24"/>
          <w:lang w:val="es-ES"/>
        </w:rPr>
      </w:pPr>
    </w:p>
    <w:p w14:paraId="4EC292DB" w14:textId="77777777" w:rsidR="004E3D97" w:rsidRDefault="004E3D97">
      <w:pPr>
        <w:spacing w:after="0" w:line="480" w:lineRule="auto"/>
        <w:ind w:right="38"/>
        <w:jc w:val="both"/>
        <w:rPr>
          <w:rFonts w:ascii="Times New Roman" w:eastAsia="Palatino Linotype" w:hAnsi="Times New Roman"/>
          <w:b/>
          <w:color w:val="231F20"/>
          <w:spacing w:val="-2"/>
          <w:sz w:val="28"/>
          <w:szCs w:val="28"/>
          <w:lang w:val="es-ES"/>
        </w:rPr>
      </w:pPr>
    </w:p>
    <w:p w14:paraId="108F2F9C" w14:textId="77777777" w:rsidR="00D462B3" w:rsidRDefault="00D462B3" w:rsidP="00D462B3">
      <w:pPr>
        <w:rPr>
          <w:rFonts w:ascii="Times New Roman" w:eastAsia="Palatino Linotype" w:hAnsi="Times New Roman"/>
          <w:b/>
          <w:color w:val="231F20"/>
          <w:spacing w:val="-2"/>
          <w:sz w:val="28"/>
          <w:szCs w:val="28"/>
          <w:lang w:val="es-ES"/>
        </w:rPr>
      </w:pPr>
    </w:p>
    <w:p w14:paraId="1D160282" w14:textId="706AFA88" w:rsidR="00D462B3" w:rsidRDefault="00D462B3" w:rsidP="00D462B3">
      <w:pPr>
        <w:tabs>
          <w:tab w:val="left" w:pos="5390"/>
        </w:tabs>
        <w:rPr>
          <w:rFonts w:ascii="Times New Roman" w:eastAsia="Palatino Linotype" w:hAnsi="Times New Roman"/>
          <w:sz w:val="28"/>
          <w:szCs w:val="28"/>
          <w:lang w:val="es-ES"/>
        </w:rPr>
      </w:pPr>
      <w:r>
        <w:rPr>
          <w:rFonts w:ascii="Times New Roman" w:eastAsia="Palatino Linotype" w:hAnsi="Times New Roman"/>
          <w:sz w:val="28"/>
          <w:szCs w:val="28"/>
          <w:lang w:val="es-ES"/>
        </w:rPr>
        <w:tab/>
      </w:r>
    </w:p>
    <w:p w14:paraId="2F54982E" w14:textId="77777777" w:rsidR="00D462B3" w:rsidRDefault="00D462B3" w:rsidP="00D462B3">
      <w:pPr>
        <w:tabs>
          <w:tab w:val="left" w:pos="5390"/>
        </w:tabs>
        <w:rPr>
          <w:rFonts w:ascii="Times New Roman" w:eastAsia="Palatino Linotype" w:hAnsi="Times New Roman"/>
          <w:sz w:val="28"/>
          <w:szCs w:val="28"/>
          <w:lang w:val="es-ES"/>
        </w:rPr>
      </w:pPr>
    </w:p>
    <w:p w14:paraId="6544EF78" w14:textId="77777777" w:rsidR="00D462B3" w:rsidRDefault="00D462B3" w:rsidP="00D462B3">
      <w:pPr>
        <w:tabs>
          <w:tab w:val="left" w:pos="5390"/>
        </w:tabs>
        <w:rPr>
          <w:rFonts w:ascii="Times New Roman" w:eastAsia="Palatino Linotype" w:hAnsi="Times New Roman"/>
          <w:sz w:val="28"/>
          <w:szCs w:val="28"/>
          <w:lang w:val="es-ES"/>
        </w:rPr>
      </w:pPr>
    </w:p>
    <w:p w14:paraId="4624A696" w14:textId="77777777" w:rsidR="00D462B3" w:rsidRDefault="00D462B3" w:rsidP="00D462B3">
      <w:pPr>
        <w:tabs>
          <w:tab w:val="left" w:pos="5390"/>
        </w:tabs>
        <w:rPr>
          <w:rFonts w:ascii="Times New Roman" w:eastAsia="Palatino Linotype" w:hAnsi="Times New Roman"/>
          <w:sz w:val="28"/>
          <w:szCs w:val="28"/>
          <w:lang w:val="es-ES"/>
        </w:rPr>
      </w:pPr>
    </w:p>
    <w:p w14:paraId="2E90A183" w14:textId="77777777" w:rsidR="00D462B3" w:rsidRDefault="00D462B3" w:rsidP="00D462B3">
      <w:pPr>
        <w:tabs>
          <w:tab w:val="left" w:pos="5390"/>
        </w:tabs>
        <w:rPr>
          <w:rFonts w:ascii="Times New Roman" w:eastAsia="Palatino Linotype" w:hAnsi="Times New Roman"/>
          <w:sz w:val="28"/>
          <w:szCs w:val="28"/>
          <w:lang w:val="es-ES"/>
        </w:rPr>
      </w:pPr>
    </w:p>
    <w:p w14:paraId="796C9898" w14:textId="77777777" w:rsidR="00CE48CE" w:rsidRDefault="00CE48CE" w:rsidP="00D462B3">
      <w:pPr>
        <w:tabs>
          <w:tab w:val="left" w:pos="5390"/>
        </w:tabs>
        <w:rPr>
          <w:rFonts w:ascii="Times New Roman" w:eastAsia="Palatino Linotype" w:hAnsi="Times New Roman"/>
          <w:sz w:val="28"/>
          <w:szCs w:val="28"/>
          <w:lang w:val="es-ES"/>
        </w:rPr>
      </w:pPr>
    </w:p>
    <w:p w14:paraId="2D44D079" w14:textId="77777777" w:rsidR="00CE48CE" w:rsidRDefault="00CE48CE" w:rsidP="00D462B3">
      <w:pPr>
        <w:tabs>
          <w:tab w:val="left" w:pos="5390"/>
        </w:tabs>
        <w:rPr>
          <w:rFonts w:ascii="Times New Roman" w:eastAsia="Palatino Linotype" w:hAnsi="Times New Roman"/>
          <w:sz w:val="28"/>
          <w:szCs w:val="28"/>
          <w:lang w:val="es-ES"/>
        </w:rPr>
      </w:pPr>
    </w:p>
    <w:p w14:paraId="123B3CDA" w14:textId="77777777" w:rsidR="00CE48CE" w:rsidRDefault="00CE48CE" w:rsidP="00D462B3">
      <w:pPr>
        <w:tabs>
          <w:tab w:val="left" w:pos="5390"/>
        </w:tabs>
        <w:rPr>
          <w:rFonts w:ascii="Times New Roman" w:eastAsia="Palatino Linotype" w:hAnsi="Times New Roman"/>
          <w:sz w:val="28"/>
          <w:szCs w:val="28"/>
          <w:lang w:val="es-ES"/>
        </w:rPr>
      </w:pPr>
    </w:p>
    <w:p w14:paraId="07A8AB8C" w14:textId="77777777" w:rsidR="00CE48CE" w:rsidRDefault="00CE48CE" w:rsidP="00D462B3">
      <w:pPr>
        <w:tabs>
          <w:tab w:val="left" w:pos="5390"/>
        </w:tabs>
        <w:rPr>
          <w:rFonts w:ascii="Times New Roman" w:eastAsia="Palatino Linotype" w:hAnsi="Times New Roman"/>
          <w:sz w:val="28"/>
          <w:szCs w:val="28"/>
          <w:lang w:val="es-ES"/>
        </w:rPr>
      </w:pPr>
    </w:p>
    <w:p w14:paraId="13F9D7E0" w14:textId="77777777" w:rsidR="00CE48CE" w:rsidRDefault="00CE48CE" w:rsidP="00D462B3">
      <w:pPr>
        <w:tabs>
          <w:tab w:val="left" w:pos="5390"/>
        </w:tabs>
        <w:rPr>
          <w:rFonts w:ascii="Times New Roman" w:eastAsia="Palatino Linotype" w:hAnsi="Times New Roman"/>
          <w:sz w:val="28"/>
          <w:szCs w:val="28"/>
          <w:lang w:val="es-ES"/>
        </w:rPr>
      </w:pPr>
    </w:p>
    <w:p w14:paraId="667A2E89" w14:textId="77777777" w:rsidR="00CE48CE" w:rsidRDefault="00CE48CE" w:rsidP="00D462B3">
      <w:pPr>
        <w:tabs>
          <w:tab w:val="left" w:pos="5390"/>
        </w:tabs>
        <w:rPr>
          <w:rFonts w:ascii="Times New Roman" w:eastAsia="Palatino Linotype" w:hAnsi="Times New Roman"/>
          <w:sz w:val="28"/>
          <w:szCs w:val="28"/>
          <w:lang w:val="es-ES"/>
        </w:rPr>
      </w:pPr>
    </w:p>
    <w:p w14:paraId="69F86607" w14:textId="77777777" w:rsidR="00CE48CE" w:rsidRDefault="00CE48CE" w:rsidP="00D462B3">
      <w:pPr>
        <w:tabs>
          <w:tab w:val="left" w:pos="5390"/>
        </w:tabs>
        <w:rPr>
          <w:rFonts w:ascii="Times New Roman" w:eastAsia="Palatino Linotype" w:hAnsi="Times New Roman"/>
          <w:sz w:val="28"/>
          <w:szCs w:val="28"/>
          <w:lang w:val="es-ES"/>
        </w:rPr>
      </w:pPr>
    </w:p>
    <w:p w14:paraId="32908F08" w14:textId="77777777" w:rsidR="00CE48CE" w:rsidRDefault="00CE48CE" w:rsidP="00D462B3">
      <w:pPr>
        <w:tabs>
          <w:tab w:val="left" w:pos="5390"/>
        </w:tabs>
        <w:rPr>
          <w:rFonts w:ascii="Times New Roman" w:eastAsia="Palatino Linotype" w:hAnsi="Times New Roman"/>
          <w:sz w:val="28"/>
          <w:szCs w:val="28"/>
          <w:lang w:val="es-ES"/>
        </w:rPr>
      </w:pPr>
    </w:p>
    <w:p w14:paraId="20563422" w14:textId="77777777" w:rsidR="00CE48CE" w:rsidRDefault="00CE48CE" w:rsidP="00D462B3">
      <w:pPr>
        <w:tabs>
          <w:tab w:val="left" w:pos="5390"/>
        </w:tabs>
        <w:rPr>
          <w:rFonts w:ascii="Times New Roman" w:eastAsia="Palatino Linotype" w:hAnsi="Times New Roman"/>
          <w:sz w:val="28"/>
          <w:szCs w:val="28"/>
          <w:lang w:val="es-ES"/>
        </w:rPr>
      </w:pPr>
    </w:p>
    <w:p w14:paraId="1B6400FE" w14:textId="77777777" w:rsidR="00CE48CE" w:rsidRDefault="00CE48CE" w:rsidP="00D462B3">
      <w:pPr>
        <w:tabs>
          <w:tab w:val="left" w:pos="5390"/>
        </w:tabs>
        <w:rPr>
          <w:rFonts w:ascii="Times New Roman" w:eastAsia="Palatino Linotype" w:hAnsi="Times New Roman"/>
          <w:sz w:val="28"/>
          <w:szCs w:val="28"/>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462B3" w:rsidRPr="00D462B3" w14:paraId="46D17EA0" w14:textId="77777777" w:rsidTr="00D462B3">
        <w:trPr>
          <w:jc w:val="center"/>
        </w:trPr>
        <w:tc>
          <w:tcPr>
            <w:tcW w:w="3045" w:type="dxa"/>
            <w:shd w:val="clear" w:color="auto" w:fill="auto"/>
            <w:tcMar>
              <w:top w:w="100" w:type="dxa"/>
              <w:left w:w="100" w:type="dxa"/>
              <w:bottom w:w="100" w:type="dxa"/>
              <w:right w:w="100" w:type="dxa"/>
            </w:tcMar>
          </w:tcPr>
          <w:p w14:paraId="5ACDAAF3" w14:textId="77777777" w:rsidR="00D462B3" w:rsidRPr="00D462B3" w:rsidRDefault="00D462B3" w:rsidP="00800598">
            <w:pPr>
              <w:pStyle w:val="Ttulo3"/>
              <w:spacing w:before="0" w:line="240" w:lineRule="auto"/>
              <w:rPr>
                <w:rFonts w:ascii="Times New Roman" w:hAnsi="Times New Roman" w:cs="Times New Roman"/>
                <w:color w:val="000000" w:themeColor="text1"/>
                <w:lang w:val="es-MX"/>
              </w:rPr>
            </w:pPr>
            <w:r w:rsidRPr="00D462B3">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F2418A0" w14:textId="335D7729" w:rsidR="00D462B3" w:rsidRPr="00D462B3" w:rsidRDefault="00D462B3" w:rsidP="00800598">
            <w:pPr>
              <w:pStyle w:val="Ttulo3"/>
              <w:spacing w:before="0" w:line="240" w:lineRule="auto"/>
              <w:rPr>
                <w:rFonts w:ascii="Times New Roman" w:hAnsi="Times New Roman" w:cs="Times New Roman"/>
                <w:color w:val="000000" w:themeColor="text1"/>
                <w:lang w:val="es-MX"/>
              </w:rPr>
            </w:pPr>
            <w:bookmarkStart w:id="2" w:name="_btsjgdfgjwkr" w:colFirst="0" w:colLast="0"/>
            <w:bookmarkEnd w:id="2"/>
            <w:r>
              <w:rPr>
                <w:rFonts w:ascii="Times New Roman" w:hAnsi="Times New Roman" w:cs="Times New Roman"/>
                <w:color w:val="000000" w:themeColor="text1"/>
                <w:lang w:val="es-MX"/>
              </w:rPr>
              <w:t>Autor (es)</w:t>
            </w:r>
          </w:p>
        </w:tc>
      </w:tr>
      <w:tr w:rsidR="00D462B3" w:rsidRPr="00D462B3" w14:paraId="13232B69" w14:textId="77777777" w:rsidTr="00D462B3">
        <w:trPr>
          <w:jc w:val="center"/>
        </w:trPr>
        <w:tc>
          <w:tcPr>
            <w:tcW w:w="3045" w:type="dxa"/>
            <w:shd w:val="clear" w:color="auto" w:fill="auto"/>
            <w:tcMar>
              <w:top w:w="100" w:type="dxa"/>
              <w:left w:w="100" w:type="dxa"/>
              <w:bottom w:w="100" w:type="dxa"/>
              <w:right w:w="100" w:type="dxa"/>
            </w:tcMar>
          </w:tcPr>
          <w:p w14:paraId="6DF3AB6B"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38042C45"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 xml:space="preserve">Omar Alejandro Pérez Cruz </w:t>
            </w:r>
          </w:p>
        </w:tc>
      </w:tr>
      <w:tr w:rsidR="00D462B3" w:rsidRPr="00D462B3" w14:paraId="52341813" w14:textId="77777777" w:rsidTr="00D462B3">
        <w:trPr>
          <w:jc w:val="center"/>
        </w:trPr>
        <w:tc>
          <w:tcPr>
            <w:tcW w:w="3045" w:type="dxa"/>
            <w:shd w:val="clear" w:color="auto" w:fill="auto"/>
            <w:tcMar>
              <w:top w:w="100" w:type="dxa"/>
              <w:left w:w="100" w:type="dxa"/>
              <w:bottom w:w="100" w:type="dxa"/>
              <w:right w:w="100" w:type="dxa"/>
            </w:tcMar>
          </w:tcPr>
          <w:p w14:paraId="4745148A"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4031D138"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Omar Alejandro Pérez Cruz</w:t>
            </w:r>
          </w:p>
        </w:tc>
      </w:tr>
      <w:tr w:rsidR="00D462B3" w:rsidRPr="00D462B3" w14:paraId="35A7E7D0" w14:textId="77777777" w:rsidTr="00D462B3">
        <w:trPr>
          <w:jc w:val="center"/>
        </w:trPr>
        <w:tc>
          <w:tcPr>
            <w:tcW w:w="3045" w:type="dxa"/>
            <w:shd w:val="clear" w:color="auto" w:fill="auto"/>
            <w:tcMar>
              <w:top w:w="100" w:type="dxa"/>
              <w:left w:w="100" w:type="dxa"/>
              <w:bottom w:w="100" w:type="dxa"/>
              <w:right w:w="100" w:type="dxa"/>
            </w:tcMar>
          </w:tcPr>
          <w:p w14:paraId="338C7CBA"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2F99ADA9"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 xml:space="preserve">César Alfredo González </w:t>
            </w:r>
            <w:proofErr w:type="spellStart"/>
            <w:r w:rsidRPr="00D462B3">
              <w:rPr>
                <w:rFonts w:ascii="Times New Roman" w:hAnsi="Times New Roman"/>
                <w:color w:val="000000" w:themeColor="text1"/>
                <w:sz w:val="24"/>
                <w:szCs w:val="24"/>
                <w:lang w:val="es-MX"/>
              </w:rPr>
              <w:t>González</w:t>
            </w:r>
            <w:proofErr w:type="spellEnd"/>
            <w:r w:rsidRPr="00D462B3">
              <w:rPr>
                <w:rFonts w:ascii="Times New Roman" w:hAnsi="Times New Roman"/>
                <w:color w:val="000000" w:themeColor="text1"/>
                <w:sz w:val="24"/>
                <w:szCs w:val="24"/>
                <w:lang w:val="es-MX"/>
              </w:rPr>
              <w:t xml:space="preserve"> </w:t>
            </w:r>
          </w:p>
        </w:tc>
      </w:tr>
      <w:tr w:rsidR="00D462B3" w:rsidRPr="00D462B3" w14:paraId="5FC10872" w14:textId="77777777" w:rsidTr="00D462B3">
        <w:trPr>
          <w:jc w:val="center"/>
        </w:trPr>
        <w:tc>
          <w:tcPr>
            <w:tcW w:w="3045" w:type="dxa"/>
            <w:shd w:val="clear" w:color="auto" w:fill="auto"/>
            <w:tcMar>
              <w:top w:w="100" w:type="dxa"/>
              <w:left w:w="100" w:type="dxa"/>
              <w:bottom w:w="100" w:type="dxa"/>
              <w:right w:w="100" w:type="dxa"/>
            </w:tcMar>
          </w:tcPr>
          <w:p w14:paraId="0574F1FB"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7273CE5F"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Omar Alejandro Pérez Cruz</w:t>
            </w:r>
          </w:p>
        </w:tc>
      </w:tr>
      <w:tr w:rsidR="00D462B3" w:rsidRPr="00D462B3" w14:paraId="251C792E" w14:textId="77777777" w:rsidTr="00D462B3">
        <w:trPr>
          <w:jc w:val="center"/>
        </w:trPr>
        <w:tc>
          <w:tcPr>
            <w:tcW w:w="3045" w:type="dxa"/>
            <w:shd w:val="clear" w:color="auto" w:fill="auto"/>
            <w:tcMar>
              <w:top w:w="100" w:type="dxa"/>
              <w:left w:w="100" w:type="dxa"/>
              <w:bottom w:w="100" w:type="dxa"/>
              <w:right w:w="100" w:type="dxa"/>
            </w:tcMar>
          </w:tcPr>
          <w:p w14:paraId="0B6DFA06"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51D6E48"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 xml:space="preserve">César Alfredo González </w:t>
            </w:r>
            <w:proofErr w:type="spellStart"/>
            <w:r w:rsidRPr="00D462B3">
              <w:rPr>
                <w:rFonts w:ascii="Times New Roman" w:hAnsi="Times New Roman"/>
                <w:color w:val="000000" w:themeColor="text1"/>
                <w:sz w:val="24"/>
                <w:szCs w:val="24"/>
                <w:lang w:val="es-MX"/>
              </w:rPr>
              <w:t>González</w:t>
            </w:r>
            <w:proofErr w:type="spellEnd"/>
          </w:p>
        </w:tc>
      </w:tr>
      <w:tr w:rsidR="00D462B3" w:rsidRPr="00D462B3" w14:paraId="24A73CC5" w14:textId="77777777" w:rsidTr="00D462B3">
        <w:trPr>
          <w:jc w:val="center"/>
        </w:trPr>
        <w:tc>
          <w:tcPr>
            <w:tcW w:w="3045" w:type="dxa"/>
            <w:shd w:val="clear" w:color="auto" w:fill="auto"/>
            <w:tcMar>
              <w:top w:w="100" w:type="dxa"/>
              <w:left w:w="100" w:type="dxa"/>
              <w:bottom w:w="100" w:type="dxa"/>
              <w:right w:w="100" w:type="dxa"/>
            </w:tcMar>
          </w:tcPr>
          <w:p w14:paraId="506195F4"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4AC28CFA"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Omar Alejandro Pérez Cruz</w:t>
            </w:r>
          </w:p>
        </w:tc>
      </w:tr>
      <w:tr w:rsidR="00D462B3" w:rsidRPr="00D462B3" w14:paraId="28B77E7F" w14:textId="77777777" w:rsidTr="00D462B3">
        <w:trPr>
          <w:jc w:val="center"/>
        </w:trPr>
        <w:tc>
          <w:tcPr>
            <w:tcW w:w="3045" w:type="dxa"/>
            <w:shd w:val="clear" w:color="auto" w:fill="auto"/>
            <w:tcMar>
              <w:top w:w="100" w:type="dxa"/>
              <w:left w:w="100" w:type="dxa"/>
              <w:bottom w:w="100" w:type="dxa"/>
              <w:right w:w="100" w:type="dxa"/>
            </w:tcMar>
          </w:tcPr>
          <w:p w14:paraId="3ED32543"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4549510F"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Omar Alejandro Pérez Cruz</w:t>
            </w:r>
          </w:p>
        </w:tc>
      </w:tr>
      <w:tr w:rsidR="00D462B3" w:rsidRPr="00D462B3" w14:paraId="52AA15F5" w14:textId="77777777" w:rsidTr="00D462B3">
        <w:trPr>
          <w:jc w:val="center"/>
        </w:trPr>
        <w:tc>
          <w:tcPr>
            <w:tcW w:w="3045" w:type="dxa"/>
            <w:shd w:val="clear" w:color="auto" w:fill="auto"/>
            <w:tcMar>
              <w:top w:w="100" w:type="dxa"/>
              <w:left w:w="100" w:type="dxa"/>
              <w:bottom w:w="100" w:type="dxa"/>
              <w:right w:w="100" w:type="dxa"/>
            </w:tcMar>
          </w:tcPr>
          <w:p w14:paraId="227CA402"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22AC9A59"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 xml:space="preserve">César Alfredo González </w:t>
            </w:r>
            <w:proofErr w:type="spellStart"/>
            <w:r w:rsidRPr="00D462B3">
              <w:rPr>
                <w:rFonts w:ascii="Times New Roman" w:hAnsi="Times New Roman"/>
                <w:color w:val="000000" w:themeColor="text1"/>
                <w:sz w:val="24"/>
                <w:szCs w:val="24"/>
                <w:lang w:val="es-MX"/>
              </w:rPr>
              <w:t>González</w:t>
            </w:r>
            <w:proofErr w:type="spellEnd"/>
          </w:p>
        </w:tc>
      </w:tr>
      <w:tr w:rsidR="00D462B3" w:rsidRPr="00CE48CE" w14:paraId="7EDF3568" w14:textId="77777777" w:rsidTr="00D462B3">
        <w:trPr>
          <w:jc w:val="center"/>
        </w:trPr>
        <w:tc>
          <w:tcPr>
            <w:tcW w:w="3045" w:type="dxa"/>
            <w:shd w:val="clear" w:color="auto" w:fill="auto"/>
            <w:tcMar>
              <w:top w:w="100" w:type="dxa"/>
              <w:left w:w="100" w:type="dxa"/>
              <w:bottom w:w="100" w:type="dxa"/>
              <w:right w:w="100" w:type="dxa"/>
            </w:tcMar>
          </w:tcPr>
          <w:p w14:paraId="621938BC"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CA2713D" w14:textId="77777777" w:rsidR="00D462B3" w:rsidRPr="00D462B3" w:rsidRDefault="00D462B3" w:rsidP="00800598">
            <w:pPr>
              <w:spacing w:line="240" w:lineRule="auto"/>
              <w:jc w:val="both"/>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 xml:space="preserve">César Alfredo González </w:t>
            </w:r>
            <w:proofErr w:type="spellStart"/>
            <w:r w:rsidRPr="00D462B3">
              <w:rPr>
                <w:rFonts w:ascii="Times New Roman" w:hAnsi="Times New Roman"/>
                <w:color w:val="000000" w:themeColor="text1"/>
                <w:sz w:val="24"/>
                <w:szCs w:val="24"/>
                <w:lang w:val="es-MX"/>
              </w:rPr>
              <w:t>González</w:t>
            </w:r>
            <w:proofErr w:type="spellEnd"/>
            <w:r w:rsidRPr="00D462B3">
              <w:rPr>
                <w:rFonts w:ascii="Times New Roman" w:hAnsi="Times New Roman"/>
                <w:color w:val="000000" w:themeColor="text1"/>
                <w:sz w:val="24"/>
                <w:szCs w:val="24"/>
                <w:lang w:val="es-MX"/>
              </w:rPr>
              <w:t xml:space="preserve"> (igual) Omar Alejandro Pérez Cruz (igual)</w:t>
            </w:r>
          </w:p>
        </w:tc>
      </w:tr>
      <w:tr w:rsidR="00D462B3" w:rsidRPr="00CE48CE" w14:paraId="5B230F20" w14:textId="77777777" w:rsidTr="00D462B3">
        <w:trPr>
          <w:jc w:val="center"/>
        </w:trPr>
        <w:tc>
          <w:tcPr>
            <w:tcW w:w="3045" w:type="dxa"/>
            <w:shd w:val="clear" w:color="auto" w:fill="auto"/>
            <w:tcMar>
              <w:top w:w="100" w:type="dxa"/>
              <w:left w:w="100" w:type="dxa"/>
              <w:bottom w:w="100" w:type="dxa"/>
              <w:right w:w="100" w:type="dxa"/>
            </w:tcMar>
          </w:tcPr>
          <w:p w14:paraId="5410C78C"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2C42DF0"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 xml:space="preserve">César Alfredo González </w:t>
            </w:r>
            <w:proofErr w:type="spellStart"/>
            <w:r w:rsidRPr="00D462B3">
              <w:rPr>
                <w:rFonts w:ascii="Times New Roman" w:hAnsi="Times New Roman"/>
                <w:color w:val="000000" w:themeColor="text1"/>
                <w:sz w:val="24"/>
                <w:szCs w:val="24"/>
                <w:lang w:val="es-MX"/>
              </w:rPr>
              <w:t>González</w:t>
            </w:r>
            <w:proofErr w:type="spellEnd"/>
            <w:r w:rsidRPr="00D462B3">
              <w:rPr>
                <w:rFonts w:ascii="Times New Roman" w:hAnsi="Times New Roman"/>
                <w:color w:val="000000" w:themeColor="text1"/>
                <w:sz w:val="24"/>
                <w:szCs w:val="24"/>
                <w:lang w:val="es-MX"/>
              </w:rPr>
              <w:t xml:space="preserve"> (igual) Omar Alejandro Pérez Cruz (igual)</w:t>
            </w:r>
          </w:p>
        </w:tc>
      </w:tr>
      <w:tr w:rsidR="00D462B3" w:rsidRPr="00D462B3" w14:paraId="6E730D17" w14:textId="77777777" w:rsidTr="00D462B3">
        <w:trPr>
          <w:jc w:val="center"/>
        </w:trPr>
        <w:tc>
          <w:tcPr>
            <w:tcW w:w="3045" w:type="dxa"/>
            <w:shd w:val="clear" w:color="auto" w:fill="auto"/>
            <w:tcMar>
              <w:top w:w="100" w:type="dxa"/>
              <w:left w:w="100" w:type="dxa"/>
              <w:bottom w:w="100" w:type="dxa"/>
              <w:right w:w="100" w:type="dxa"/>
            </w:tcMar>
          </w:tcPr>
          <w:p w14:paraId="6B082EA4"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3F2389F"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Omar Alejandro Pérez Cruz</w:t>
            </w:r>
          </w:p>
        </w:tc>
      </w:tr>
      <w:tr w:rsidR="00D462B3" w:rsidRPr="00D462B3" w14:paraId="7A8FBB9F" w14:textId="77777777" w:rsidTr="00D462B3">
        <w:trPr>
          <w:jc w:val="center"/>
        </w:trPr>
        <w:tc>
          <w:tcPr>
            <w:tcW w:w="3045" w:type="dxa"/>
            <w:shd w:val="clear" w:color="auto" w:fill="auto"/>
            <w:tcMar>
              <w:top w:w="100" w:type="dxa"/>
              <w:left w:w="100" w:type="dxa"/>
              <w:bottom w:w="100" w:type="dxa"/>
              <w:right w:w="100" w:type="dxa"/>
            </w:tcMar>
          </w:tcPr>
          <w:p w14:paraId="4ECA29AF"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3CAE0201"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Omar Alejandro Pérez Cruz</w:t>
            </w:r>
          </w:p>
        </w:tc>
      </w:tr>
      <w:tr w:rsidR="00D462B3" w:rsidRPr="00D462B3" w14:paraId="2BFD526A" w14:textId="77777777" w:rsidTr="00D462B3">
        <w:trPr>
          <w:jc w:val="center"/>
        </w:trPr>
        <w:tc>
          <w:tcPr>
            <w:tcW w:w="3045" w:type="dxa"/>
            <w:shd w:val="clear" w:color="auto" w:fill="auto"/>
            <w:tcMar>
              <w:top w:w="100" w:type="dxa"/>
              <w:left w:w="100" w:type="dxa"/>
              <w:bottom w:w="100" w:type="dxa"/>
              <w:right w:w="100" w:type="dxa"/>
            </w:tcMar>
          </w:tcPr>
          <w:p w14:paraId="771DCC1A"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4D2BFFB3"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Omar Alejandro Pérez Cruz</w:t>
            </w:r>
          </w:p>
        </w:tc>
      </w:tr>
      <w:tr w:rsidR="00D462B3" w:rsidRPr="00D462B3" w14:paraId="44A1E1D5" w14:textId="77777777" w:rsidTr="00D462B3">
        <w:trPr>
          <w:jc w:val="center"/>
        </w:trPr>
        <w:tc>
          <w:tcPr>
            <w:tcW w:w="3045" w:type="dxa"/>
            <w:shd w:val="clear" w:color="auto" w:fill="auto"/>
            <w:tcMar>
              <w:top w:w="100" w:type="dxa"/>
              <w:left w:w="100" w:type="dxa"/>
              <w:bottom w:w="100" w:type="dxa"/>
              <w:right w:w="100" w:type="dxa"/>
            </w:tcMar>
          </w:tcPr>
          <w:p w14:paraId="304F84ED"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75AB3875" w14:textId="77777777" w:rsidR="00D462B3" w:rsidRPr="00D462B3" w:rsidRDefault="00D462B3" w:rsidP="00800598">
            <w:pPr>
              <w:spacing w:line="240" w:lineRule="auto"/>
              <w:rPr>
                <w:rFonts w:ascii="Times New Roman" w:hAnsi="Times New Roman"/>
                <w:color w:val="000000" w:themeColor="text1"/>
                <w:sz w:val="24"/>
                <w:szCs w:val="24"/>
                <w:lang w:val="es-MX"/>
              </w:rPr>
            </w:pPr>
            <w:r w:rsidRPr="00D462B3">
              <w:rPr>
                <w:rFonts w:ascii="Times New Roman" w:hAnsi="Times New Roman"/>
                <w:color w:val="000000" w:themeColor="text1"/>
                <w:sz w:val="24"/>
                <w:szCs w:val="24"/>
                <w:lang w:val="es-MX"/>
              </w:rPr>
              <w:t>No aplica</w:t>
            </w:r>
          </w:p>
        </w:tc>
      </w:tr>
    </w:tbl>
    <w:p w14:paraId="3BFC5821" w14:textId="77777777" w:rsidR="00D462B3" w:rsidRPr="00D462B3" w:rsidRDefault="00D462B3" w:rsidP="00D462B3">
      <w:pPr>
        <w:tabs>
          <w:tab w:val="left" w:pos="5390"/>
        </w:tabs>
        <w:rPr>
          <w:rFonts w:ascii="Times New Roman" w:eastAsia="Palatino Linotype" w:hAnsi="Times New Roman"/>
          <w:sz w:val="28"/>
          <w:szCs w:val="28"/>
          <w:lang w:val="es-ES"/>
        </w:rPr>
      </w:pPr>
    </w:p>
    <w:sectPr w:rsidR="00D462B3" w:rsidRPr="00D462B3" w:rsidSect="00207AD7">
      <w:headerReference w:type="default" r:id="rId11"/>
      <w:footerReference w:type="default" r:id="rId12"/>
      <w:pgSz w:w="12240" w:h="15840"/>
      <w:pgMar w:top="1134" w:right="1701" w:bottom="851" w:left="1701" w:header="0" w:footer="9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97DB" w14:textId="77777777" w:rsidR="00070315" w:rsidRDefault="00070315">
      <w:pPr>
        <w:spacing w:after="0" w:line="240" w:lineRule="auto"/>
      </w:pPr>
      <w:r>
        <w:separator/>
      </w:r>
    </w:p>
  </w:endnote>
  <w:endnote w:type="continuationSeparator" w:id="0">
    <w:p w14:paraId="5EDF01AF" w14:textId="77777777" w:rsidR="00070315" w:rsidRDefault="0007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81447"/>
      <w:docPartObj>
        <w:docPartGallery w:val="Page Numbers (Bottom of Page)"/>
        <w:docPartUnique/>
      </w:docPartObj>
    </w:sdtPr>
    <w:sdtContent>
      <w:p w14:paraId="389096D0" w14:textId="45E8B883" w:rsidR="004E3D97" w:rsidRDefault="00207AD7">
        <w:pPr>
          <w:pStyle w:val="Piedepgina"/>
          <w:jc w:val="center"/>
        </w:pPr>
        <w:r w:rsidRPr="002A3D98">
          <w:rPr>
            <w:noProof/>
          </w:rPr>
          <w:drawing>
            <wp:inline distT="0" distB="0" distL="0" distR="0" wp14:anchorId="56AE4B59" wp14:editId="778D7D8E">
              <wp:extent cx="1600200" cy="419100"/>
              <wp:effectExtent l="0" t="0" r="0" b="0"/>
              <wp:docPr id="26295297" name="Imagen 2629529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w:t>
        </w:r>
        <w:r>
          <w:rPr>
            <w:b/>
            <w:szCs w:val="18"/>
          </w:rPr>
          <w:t>3</w:t>
        </w:r>
        <w:r w:rsidRPr="00D15102">
          <w:rPr>
            <w:b/>
            <w:szCs w:val="18"/>
          </w:rPr>
          <w:t xml:space="preserve">, </w:t>
        </w:r>
        <w:proofErr w:type="spellStart"/>
        <w:r w:rsidRPr="00D15102">
          <w:rPr>
            <w:b/>
            <w:szCs w:val="18"/>
          </w:rPr>
          <w:t>Núm</w:t>
        </w:r>
        <w:proofErr w:type="spellEnd"/>
        <w:r w:rsidRPr="00D15102">
          <w:rPr>
            <w:b/>
            <w:szCs w:val="18"/>
          </w:rPr>
          <w:t>. 2</w:t>
        </w:r>
        <w:r>
          <w:rPr>
            <w:b/>
            <w:szCs w:val="18"/>
          </w:rPr>
          <w:t>6</w:t>
        </w:r>
        <w:r w:rsidRPr="00D15102">
          <w:rPr>
            <w:b/>
            <w:szCs w:val="18"/>
          </w:rPr>
          <w:t xml:space="preserve"> </w:t>
        </w:r>
        <w:proofErr w:type="spellStart"/>
        <w:r>
          <w:rPr>
            <w:b/>
            <w:szCs w:val="18"/>
          </w:rPr>
          <w:t>Enero</w:t>
        </w:r>
        <w:proofErr w:type="spellEnd"/>
        <w:r>
          <w:rPr>
            <w:b/>
            <w:szCs w:val="18"/>
          </w:rPr>
          <w:t xml:space="preserve"> - Junio 2023</w:t>
        </w:r>
        <w:r w:rsidRPr="00D15102">
          <w:rPr>
            <w:b/>
            <w:szCs w:val="18"/>
          </w:rPr>
          <w:t>, e</w:t>
        </w:r>
        <w:r w:rsidR="00CE48CE">
          <w:rPr>
            <w:b/>
            <w:szCs w:val="18"/>
          </w:rPr>
          <w:t>491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6B07" w14:textId="77777777" w:rsidR="00070315" w:rsidRDefault="00070315">
      <w:pPr>
        <w:rPr>
          <w:sz w:val="12"/>
        </w:rPr>
      </w:pPr>
      <w:r>
        <w:separator/>
      </w:r>
    </w:p>
  </w:footnote>
  <w:footnote w:type="continuationSeparator" w:id="0">
    <w:p w14:paraId="77E6B337" w14:textId="77777777" w:rsidR="00070315" w:rsidRDefault="0007031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531C" w14:textId="3B5AABC8" w:rsidR="00207AD7" w:rsidRDefault="00207AD7" w:rsidP="00207AD7">
    <w:pPr>
      <w:pStyle w:val="Encabezado"/>
      <w:jc w:val="center"/>
    </w:pPr>
    <w:r w:rsidRPr="002A3D98">
      <w:rPr>
        <w:noProof/>
      </w:rPr>
      <w:drawing>
        <wp:inline distT="0" distB="0" distL="0" distR="0" wp14:anchorId="207CEE20" wp14:editId="73C80CA0">
          <wp:extent cx="5397500" cy="635000"/>
          <wp:effectExtent l="0" t="0" r="0" b="0"/>
          <wp:docPr id="231265887" name="Imagen 23126588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97"/>
    <w:rsid w:val="00041D6C"/>
    <w:rsid w:val="00070315"/>
    <w:rsid w:val="000722EE"/>
    <w:rsid w:val="000C1946"/>
    <w:rsid w:val="000E73C5"/>
    <w:rsid w:val="00142583"/>
    <w:rsid w:val="00207AD7"/>
    <w:rsid w:val="00404802"/>
    <w:rsid w:val="004D5FA6"/>
    <w:rsid w:val="004E3D97"/>
    <w:rsid w:val="00574C11"/>
    <w:rsid w:val="0059342E"/>
    <w:rsid w:val="005B708B"/>
    <w:rsid w:val="00604A16"/>
    <w:rsid w:val="006C1A4C"/>
    <w:rsid w:val="00714F14"/>
    <w:rsid w:val="00786683"/>
    <w:rsid w:val="007E02AF"/>
    <w:rsid w:val="008805E5"/>
    <w:rsid w:val="008B5304"/>
    <w:rsid w:val="008E2357"/>
    <w:rsid w:val="008E3743"/>
    <w:rsid w:val="0097004C"/>
    <w:rsid w:val="00AB0A2D"/>
    <w:rsid w:val="00AD6058"/>
    <w:rsid w:val="00B24E14"/>
    <w:rsid w:val="00B931B8"/>
    <w:rsid w:val="00CE48CE"/>
    <w:rsid w:val="00CF6659"/>
    <w:rsid w:val="00D462B3"/>
    <w:rsid w:val="00DE1FB2"/>
    <w:rsid w:val="00EC7A6A"/>
    <w:rsid w:val="00F366BB"/>
    <w:rsid w:val="00FE2C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94AF"/>
  <w15:docId w15:val="{16E77E7A-165F-4CF6-9F0F-AFAEE898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C7"/>
    <w:pPr>
      <w:widowControl w:val="0"/>
      <w:spacing w:after="200" w:line="276" w:lineRule="auto"/>
    </w:pPr>
    <w:rPr>
      <w:rFonts w:ascii="Calibri" w:hAnsi="Calibri" w:cs="Times New Roman"/>
      <w:sz w:val="22"/>
      <w:szCs w:val="22"/>
      <w:lang w:val="en-US"/>
    </w:rPr>
  </w:style>
  <w:style w:type="paragraph" w:styleId="Ttulo1">
    <w:name w:val="heading 1"/>
    <w:basedOn w:val="Normal"/>
    <w:next w:val="Normal"/>
    <w:link w:val="Ttulo1Car"/>
    <w:uiPriority w:val="9"/>
    <w:qFormat/>
    <w:rsid w:val="0070446B"/>
    <w:pPr>
      <w:keepNext/>
      <w:keepLines/>
      <w:widowControl/>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paragraph" w:styleId="Ttulo3">
    <w:name w:val="heading 3"/>
    <w:basedOn w:val="Normal"/>
    <w:next w:val="Normal"/>
    <w:link w:val="Ttulo3Car"/>
    <w:uiPriority w:val="9"/>
    <w:semiHidden/>
    <w:unhideWhenUsed/>
    <w:qFormat/>
    <w:rsid w:val="00D462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AF2011"/>
    <w:rPr>
      <w:rFonts w:ascii="Calibri" w:eastAsia="Calibri" w:hAnsi="Calibri" w:cs="Times New Roman"/>
      <w:sz w:val="20"/>
      <w:szCs w:val="20"/>
      <w:lang w:val="en-US"/>
    </w:rPr>
  </w:style>
  <w:style w:type="character" w:customStyle="1" w:styleId="EnlacedeInternet">
    <w:name w:val="Enlace de Internet"/>
    <w:basedOn w:val="Fuentedeprrafopredeter"/>
    <w:uiPriority w:val="99"/>
    <w:rsid w:val="00AF2011"/>
    <w:rPr>
      <w:rFonts w:cs="Times New Roman"/>
      <w:color w:val="0000FF"/>
      <w:u w:val="single"/>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AF2011"/>
    <w:rPr>
      <w:vertAlign w:val="superscript"/>
    </w:rPr>
  </w:style>
  <w:style w:type="character" w:customStyle="1" w:styleId="TextodegloboCar">
    <w:name w:val="Texto de globo Car"/>
    <w:basedOn w:val="Fuentedeprrafopredeter"/>
    <w:link w:val="Textodeglobo"/>
    <w:uiPriority w:val="99"/>
    <w:semiHidden/>
    <w:qFormat/>
    <w:rsid w:val="00722755"/>
    <w:rPr>
      <w:rFonts w:ascii="Tahoma" w:hAnsi="Tahoma" w:cs="Tahoma"/>
      <w:sz w:val="16"/>
      <w:szCs w:val="16"/>
      <w:lang w:val="en-US"/>
    </w:rPr>
  </w:style>
  <w:style w:type="character" w:styleId="Refdecomentario">
    <w:name w:val="annotation reference"/>
    <w:basedOn w:val="Fuentedeprrafopredeter"/>
    <w:uiPriority w:val="99"/>
    <w:semiHidden/>
    <w:unhideWhenUsed/>
    <w:qFormat/>
    <w:rsid w:val="002A02F4"/>
    <w:rPr>
      <w:sz w:val="16"/>
      <w:szCs w:val="16"/>
    </w:rPr>
  </w:style>
  <w:style w:type="character" w:customStyle="1" w:styleId="TextocomentarioCar">
    <w:name w:val="Texto comentario Car"/>
    <w:basedOn w:val="Fuentedeprrafopredeter"/>
    <w:link w:val="Textocomentario"/>
    <w:uiPriority w:val="99"/>
    <w:semiHidden/>
    <w:qFormat/>
    <w:rsid w:val="002A02F4"/>
    <w:rPr>
      <w:rFonts w:ascii="Calibri" w:hAnsi="Calibri" w:cs="Times New Roman"/>
      <w:sz w:val="20"/>
      <w:szCs w:val="20"/>
      <w:lang w:val="en-US"/>
    </w:rPr>
  </w:style>
  <w:style w:type="character" w:customStyle="1" w:styleId="AsuntodelcomentarioCar">
    <w:name w:val="Asunto del comentario Car"/>
    <w:basedOn w:val="TextocomentarioCar"/>
    <w:link w:val="Asuntodelcomentario"/>
    <w:uiPriority w:val="99"/>
    <w:semiHidden/>
    <w:qFormat/>
    <w:rsid w:val="002A02F4"/>
    <w:rPr>
      <w:rFonts w:ascii="Calibri" w:hAnsi="Calibri" w:cs="Times New Roman"/>
      <w:b/>
      <w:bCs/>
      <w:sz w:val="20"/>
      <w:szCs w:val="20"/>
      <w:lang w:val="en-US"/>
    </w:rPr>
  </w:style>
  <w:style w:type="character" w:customStyle="1" w:styleId="EncabezadoCar">
    <w:name w:val="Encabezado Car"/>
    <w:basedOn w:val="Fuentedeprrafopredeter"/>
    <w:link w:val="Encabezado"/>
    <w:uiPriority w:val="99"/>
    <w:qFormat/>
    <w:rsid w:val="00700940"/>
    <w:rPr>
      <w:rFonts w:ascii="Calibri" w:hAnsi="Calibri" w:cs="Times New Roman"/>
      <w:sz w:val="22"/>
      <w:szCs w:val="22"/>
      <w:lang w:val="en-US"/>
    </w:rPr>
  </w:style>
  <w:style w:type="character" w:customStyle="1" w:styleId="PiedepginaCar">
    <w:name w:val="Pie de página Car"/>
    <w:basedOn w:val="Fuentedeprrafopredeter"/>
    <w:link w:val="Piedepgina"/>
    <w:uiPriority w:val="99"/>
    <w:qFormat/>
    <w:rsid w:val="00700940"/>
    <w:rPr>
      <w:rFonts w:ascii="Calibri" w:hAnsi="Calibri" w:cs="Times New Roman"/>
      <w:sz w:val="22"/>
      <w:szCs w:val="22"/>
      <w:lang w:val="en-US"/>
    </w:rPr>
  </w:style>
  <w:style w:type="character" w:customStyle="1" w:styleId="HTMLconformatoprevioCar">
    <w:name w:val="HTML con formato previo Car"/>
    <w:basedOn w:val="Fuentedeprrafopredeter"/>
    <w:link w:val="HTMLconformatoprevio"/>
    <w:uiPriority w:val="99"/>
    <w:semiHidden/>
    <w:qFormat/>
    <w:rsid w:val="00E25BB7"/>
    <w:rPr>
      <w:rFonts w:ascii="Consolas" w:hAnsi="Consolas" w:cs="Consolas"/>
      <w:sz w:val="20"/>
      <w:szCs w:val="20"/>
      <w:lang w:val="en-US"/>
    </w:rPr>
  </w:style>
  <w:style w:type="character" w:styleId="Mencinsinresolver">
    <w:name w:val="Unresolved Mention"/>
    <w:basedOn w:val="Fuentedeprrafopredeter"/>
    <w:uiPriority w:val="99"/>
    <w:semiHidden/>
    <w:unhideWhenUsed/>
    <w:qFormat/>
    <w:rsid w:val="002F3CCA"/>
    <w:rPr>
      <w:color w:val="605E5C"/>
      <w:shd w:val="clear" w:color="auto" w:fill="E1DFDD"/>
    </w:rPr>
  </w:style>
  <w:style w:type="character" w:customStyle="1" w:styleId="EnlacedeInternetvisitado">
    <w:name w:val="Enlace de Internet visitado"/>
    <w:basedOn w:val="Fuentedeprrafopredeter"/>
    <w:uiPriority w:val="99"/>
    <w:semiHidden/>
    <w:unhideWhenUsed/>
    <w:rsid w:val="008C7904"/>
    <w:rPr>
      <w:color w:val="800080" w:themeColor="followedHyperlink"/>
      <w:u w:val="single"/>
    </w:rPr>
  </w:style>
  <w:style w:type="character" w:customStyle="1" w:styleId="Ttulo1Car">
    <w:name w:val="Título 1 Car"/>
    <w:basedOn w:val="Fuentedeprrafopredeter"/>
    <w:link w:val="Ttulo1"/>
    <w:uiPriority w:val="9"/>
    <w:qFormat/>
    <w:rsid w:val="0070446B"/>
    <w:rPr>
      <w:rFonts w:asciiTheme="majorHAnsi" w:eastAsiaTheme="majorEastAsia" w:hAnsiTheme="majorHAnsi" w:cstheme="majorBidi"/>
      <w:color w:val="365F91" w:themeColor="accent1" w:themeShade="BF"/>
      <w:sz w:val="32"/>
      <w:szCs w:val="32"/>
      <w:lang w:eastAsia="es-MX"/>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REDIEcuerpotexto">
    <w:name w:val="REDIE_cuerpo texto"/>
    <w:basedOn w:val="Normal"/>
    <w:autoRedefine/>
    <w:qFormat/>
    <w:rsid w:val="0007200A"/>
    <w:pPr>
      <w:spacing w:after="240"/>
      <w:jc w:val="both"/>
    </w:pPr>
    <w:rPr>
      <w:rFonts w:ascii="Arial" w:eastAsia="Times New Roman" w:hAnsi="Arial" w:cs="Arial"/>
    </w:rPr>
  </w:style>
  <w:style w:type="paragraph" w:styleId="Textonotapie">
    <w:name w:val="footnote text"/>
    <w:basedOn w:val="Normal"/>
    <w:link w:val="TextonotapieCar"/>
    <w:uiPriority w:val="99"/>
    <w:semiHidden/>
    <w:rsid w:val="00AF2011"/>
    <w:pPr>
      <w:spacing w:after="0" w:line="240" w:lineRule="auto"/>
    </w:pPr>
    <w:rPr>
      <w:sz w:val="20"/>
      <w:szCs w:val="20"/>
    </w:rPr>
  </w:style>
  <w:style w:type="paragraph" w:customStyle="1" w:styleId="m1307817811380964003msolistparagraph">
    <w:name w:val="m_1307817811380964003msolistparagraph"/>
    <w:basedOn w:val="Normal"/>
    <w:qFormat/>
    <w:rsid w:val="00D02C14"/>
    <w:pPr>
      <w:widowControl/>
      <w:spacing w:beforeAutospacing="1" w:afterAutospacing="1" w:line="240" w:lineRule="auto"/>
    </w:pPr>
    <w:rPr>
      <w:rFonts w:ascii="Times New Roman" w:eastAsia="Times New Roman" w:hAnsi="Times New Roman"/>
      <w:sz w:val="24"/>
      <w:szCs w:val="24"/>
      <w:lang w:val="es-MX" w:eastAsia="es-MX"/>
    </w:rPr>
  </w:style>
  <w:style w:type="paragraph" w:styleId="Textodeglobo">
    <w:name w:val="Balloon Text"/>
    <w:basedOn w:val="Normal"/>
    <w:link w:val="TextodegloboCar"/>
    <w:uiPriority w:val="99"/>
    <w:semiHidden/>
    <w:unhideWhenUsed/>
    <w:qFormat/>
    <w:rsid w:val="00722755"/>
    <w:pPr>
      <w:spacing w:after="0" w:line="240" w:lineRule="auto"/>
    </w:pPr>
    <w:rPr>
      <w:rFonts w:ascii="Tahoma" w:hAnsi="Tahoma" w:cs="Tahoma"/>
      <w:sz w:val="16"/>
      <w:szCs w:val="16"/>
    </w:rPr>
  </w:style>
  <w:style w:type="paragraph" w:styleId="Prrafodelista">
    <w:name w:val="List Paragraph"/>
    <w:basedOn w:val="Normal"/>
    <w:uiPriority w:val="34"/>
    <w:qFormat/>
    <w:rsid w:val="008542BF"/>
    <w:pPr>
      <w:ind w:left="720"/>
      <w:contextualSpacing/>
    </w:pPr>
  </w:style>
  <w:style w:type="paragraph" w:styleId="Textocomentario">
    <w:name w:val="annotation text"/>
    <w:basedOn w:val="Normal"/>
    <w:link w:val="TextocomentarioCar"/>
    <w:uiPriority w:val="99"/>
    <w:semiHidden/>
    <w:unhideWhenUsed/>
    <w:qFormat/>
    <w:rsid w:val="002A02F4"/>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2A02F4"/>
    <w:rPr>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00940"/>
    <w:pPr>
      <w:tabs>
        <w:tab w:val="center" w:pos="4680"/>
        <w:tab w:val="right" w:pos="9360"/>
      </w:tabs>
      <w:spacing w:after="0" w:line="240" w:lineRule="auto"/>
    </w:pPr>
  </w:style>
  <w:style w:type="paragraph" w:styleId="Piedepgina">
    <w:name w:val="footer"/>
    <w:basedOn w:val="Normal"/>
    <w:link w:val="PiedepginaCar"/>
    <w:uiPriority w:val="99"/>
    <w:unhideWhenUsed/>
    <w:rsid w:val="00700940"/>
    <w:pPr>
      <w:tabs>
        <w:tab w:val="center" w:pos="4680"/>
        <w:tab w:val="right" w:pos="9360"/>
      </w:tabs>
      <w:spacing w:after="0" w:line="240" w:lineRule="auto"/>
    </w:pPr>
  </w:style>
  <w:style w:type="paragraph" w:styleId="HTMLconformatoprevio">
    <w:name w:val="HTML Preformatted"/>
    <w:basedOn w:val="Normal"/>
    <w:link w:val="HTMLconformatoprevioCar"/>
    <w:uiPriority w:val="99"/>
    <w:semiHidden/>
    <w:unhideWhenUsed/>
    <w:qFormat/>
    <w:rsid w:val="00E25BB7"/>
    <w:pPr>
      <w:spacing w:after="0" w:line="240" w:lineRule="auto"/>
    </w:pPr>
    <w:rPr>
      <w:rFonts w:ascii="Consolas" w:hAnsi="Consolas" w:cs="Consolas"/>
      <w:sz w:val="20"/>
      <w:szCs w:val="20"/>
    </w:rPr>
  </w:style>
  <w:style w:type="paragraph" w:styleId="Bibliografa">
    <w:name w:val="Bibliography"/>
    <w:basedOn w:val="Normal"/>
    <w:next w:val="Normal"/>
    <w:uiPriority w:val="37"/>
    <w:unhideWhenUsed/>
    <w:qFormat/>
    <w:rsid w:val="0070446B"/>
  </w:style>
  <w:style w:type="table" w:customStyle="1" w:styleId="Tabladelista21">
    <w:name w:val="Tabla de lista 21"/>
    <w:basedOn w:val="Tablanormal"/>
    <w:uiPriority w:val="47"/>
    <w:rsid w:val="00AF2011"/>
    <w:rPr>
      <w:rFonts w:eastAsiaTheme="minorHAnsi"/>
      <w:szCs w:val="22"/>
      <w:lang w:val="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59"/>
    <w:rsid w:val="00C03C0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F6659"/>
    <w:rPr>
      <w:color w:val="0000FF" w:themeColor="hyperlink"/>
      <w:u w:val="single"/>
    </w:rPr>
  </w:style>
  <w:style w:type="character" w:customStyle="1" w:styleId="Ttulo3Car">
    <w:name w:val="Título 3 Car"/>
    <w:basedOn w:val="Fuentedeprrafopredeter"/>
    <w:link w:val="Ttulo3"/>
    <w:uiPriority w:val="9"/>
    <w:semiHidden/>
    <w:rsid w:val="00D462B3"/>
    <w:rPr>
      <w:rFonts w:asciiTheme="majorHAnsi" w:eastAsiaTheme="majorEastAsia" w:hAnsiTheme="majorHAnsi"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j.sbspro.2015.02.3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sgrado.unam.mx/sitios_interes/documentos/comepo_regione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8273/revsal.v48n1-2016001" TargetMode="External"/><Relationship Id="rId4" Type="http://schemas.openxmlformats.org/officeDocument/2006/relationships/webSettings" Target="webSettings.xml"/><Relationship Id="rId9" Type="http://schemas.openxmlformats.org/officeDocument/2006/relationships/hyperlink" Target="https://doi.org/10.23913/ride.v7i14.26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Nan211</b:Tag>
    <b:SourceType>Book</b:SourceType>
    <b:Guid>{1DCCAB5E-238B-4213-B69B-181620E76F49}</b:Guid>
    <b:Title>The Generalized Least Squares Method (GMM) as a tool for causal analysis of spending, budget management and electoral results</b:Title>
    <b:Year>2021</b:Year>
    <b:Pages>110</b:Pages>
    <b:City>Mexico</b:City>
    <b:Publisher>ECORFAN</b:Publisher>
    <b:Author>
      <b:Author>
        <b:NameList>
          <b:Person>
            <b:Last>Nande</b:Last>
            <b:First>E</b:First>
          </b:Person>
          <b:Person>
            <b:Last>Reyes</b:Last>
            <b:First>T</b:First>
          </b:Person>
          <b:Person>
            <b:Last>Perez-Cruz</b:Last>
            <b:First>O</b:First>
          </b:Person>
        </b:NameList>
      </b:Author>
    </b:Author>
    <b:Volume>1</b:Volume>
    <b:URL>https://www.ecorfan.org/libros/The_Generalized_Least_Squares_Method/The_Generalized_Least_Squares_Method.pdf</b:URL>
    <b:DOI>https://10.35429/B.2021.8.1.130</b:DOI>
    <b:RefOrder>1</b:RefOrder>
  </b:Source>
</b:Sources>
</file>

<file path=customXml/itemProps1.xml><?xml version="1.0" encoding="utf-8"?>
<ds:datastoreItem xmlns:ds="http://schemas.openxmlformats.org/officeDocument/2006/customXml" ds:itemID="{471CAC83-087B-45CD-8E6F-2F4D5E3A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21</Pages>
  <Words>6433</Words>
  <Characters>35386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redie</dc:creator>
  <dc:description/>
  <cp:lastModifiedBy>Gustavo Toledo</cp:lastModifiedBy>
  <cp:revision>297</cp:revision>
  <dcterms:created xsi:type="dcterms:W3CDTF">2021-08-06T22:23:00Z</dcterms:created>
  <dcterms:modified xsi:type="dcterms:W3CDTF">2023-06-08T21:44:00Z</dcterms:modified>
  <dc:language>es-MX</dc:language>
</cp:coreProperties>
</file>