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A7C84" w14:textId="3CA6A259" w:rsidR="009D0755" w:rsidRPr="000F5E73" w:rsidRDefault="000F5E73" w:rsidP="009D0755">
      <w:pPr>
        <w:spacing w:before="240" w:after="240" w:line="360" w:lineRule="auto"/>
        <w:jc w:val="right"/>
        <w:rPr>
          <w:rFonts w:ascii="Times New Roman" w:hAnsi="Times New Roman" w:cs="Times New Roman"/>
          <w:b/>
          <w:bCs/>
          <w:i/>
          <w:iCs/>
          <w:color w:val="000000" w:themeColor="text1"/>
        </w:rPr>
      </w:pPr>
      <w:r w:rsidRPr="000F5E73">
        <w:rPr>
          <w:rFonts w:ascii="Times New Roman" w:hAnsi="Times New Roman" w:cs="Times New Roman"/>
          <w:b/>
          <w:bCs/>
          <w:i/>
          <w:iCs/>
          <w:color w:val="000000" w:themeColor="text1"/>
        </w:rPr>
        <w:t>https://doi.org/10.23913/ride.v14i27.1596</w:t>
      </w:r>
    </w:p>
    <w:p w14:paraId="21B0DA30" w14:textId="38F25259" w:rsidR="009D0755" w:rsidRPr="009D0755" w:rsidRDefault="009D0755" w:rsidP="009D0755">
      <w:pPr>
        <w:spacing w:before="240" w:after="240" w:line="360" w:lineRule="auto"/>
        <w:jc w:val="right"/>
        <w:rPr>
          <w:rFonts w:ascii="Times New Roman" w:hAnsi="Times New Roman" w:cs="Times New Roman"/>
          <w:b/>
          <w:bCs/>
          <w:sz w:val="32"/>
          <w:szCs w:val="32"/>
          <w:lang w:val="es-ES"/>
        </w:rPr>
      </w:pPr>
      <w:r w:rsidRPr="009D0755">
        <w:rPr>
          <w:rFonts w:ascii="Times New Roman" w:hAnsi="Times New Roman" w:cs="Times New Roman"/>
          <w:b/>
          <w:bCs/>
          <w:i/>
          <w:iCs/>
          <w:color w:val="000000" w:themeColor="text1"/>
        </w:rPr>
        <w:t>Artículos científicos</w:t>
      </w:r>
    </w:p>
    <w:p w14:paraId="4753053B" w14:textId="3EB78688" w:rsidR="000B1CF9" w:rsidRPr="009D0755" w:rsidRDefault="000B1CF9" w:rsidP="009D0755">
      <w:pPr>
        <w:spacing w:line="276" w:lineRule="auto"/>
        <w:jc w:val="right"/>
        <w:rPr>
          <w:rFonts w:ascii="Calibri" w:eastAsia="Times New Roman" w:hAnsi="Calibri" w:cs="Calibri"/>
          <w:b/>
          <w:color w:val="000000"/>
          <w:kern w:val="0"/>
          <w:sz w:val="32"/>
          <w:szCs w:val="32"/>
          <w:lang w:eastAsia="es-MX"/>
          <w14:ligatures w14:val="none"/>
        </w:rPr>
      </w:pPr>
      <w:r w:rsidRPr="009D0755">
        <w:rPr>
          <w:rFonts w:ascii="Calibri" w:eastAsia="Times New Roman" w:hAnsi="Calibri" w:cs="Calibri"/>
          <w:b/>
          <w:color w:val="000000"/>
          <w:kern w:val="0"/>
          <w:sz w:val="32"/>
          <w:szCs w:val="32"/>
          <w:lang w:eastAsia="es-MX"/>
          <w14:ligatures w14:val="none"/>
        </w:rPr>
        <w:t>I</w:t>
      </w:r>
      <w:r w:rsidR="0023757A" w:rsidRPr="009D0755">
        <w:rPr>
          <w:rFonts w:ascii="Calibri" w:eastAsia="Times New Roman" w:hAnsi="Calibri" w:cs="Calibri"/>
          <w:b/>
          <w:color w:val="000000"/>
          <w:kern w:val="0"/>
          <w:sz w:val="32"/>
          <w:szCs w:val="32"/>
          <w:lang w:eastAsia="es-MX"/>
          <w14:ligatures w14:val="none"/>
        </w:rPr>
        <w:t>mplementación de gamificación en ambientes virtuales de enseñanza-aprendizaje para la educación superior</w:t>
      </w:r>
    </w:p>
    <w:p w14:paraId="47699AE2" w14:textId="77777777" w:rsidR="003F6EA0" w:rsidRPr="009D0755" w:rsidRDefault="003F6EA0" w:rsidP="009D0755">
      <w:pPr>
        <w:spacing w:line="276" w:lineRule="auto"/>
        <w:jc w:val="right"/>
        <w:rPr>
          <w:rFonts w:ascii="Calibri" w:eastAsia="Times New Roman" w:hAnsi="Calibri" w:cs="Calibri"/>
          <w:b/>
          <w:color w:val="000000"/>
          <w:kern w:val="0"/>
          <w:lang w:eastAsia="es-MX"/>
          <w14:ligatures w14:val="none"/>
        </w:rPr>
      </w:pPr>
    </w:p>
    <w:p w14:paraId="0D900FA8" w14:textId="08A79CA8" w:rsidR="009E0124" w:rsidRPr="008060EB" w:rsidRDefault="009E0124" w:rsidP="009D0755">
      <w:pPr>
        <w:spacing w:line="276" w:lineRule="auto"/>
        <w:jc w:val="right"/>
        <w:rPr>
          <w:rFonts w:ascii="Calibri" w:eastAsia="Times New Roman" w:hAnsi="Calibri" w:cs="Calibri"/>
          <w:b/>
          <w:i/>
          <w:iCs/>
          <w:color w:val="000000"/>
          <w:kern w:val="0"/>
          <w:sz w:val="28"/>
          <w:szCs w:val="28"/>
          <w:lang w:val="en-US" w:eastAsia="es-MX"/>
          <w14:ligatures w14:val="none"/>
        </w:rPr>
      </w:pPr>
      <w:r w:rsidRPr="008060EB">
        <w:rPr>
          <w:rFonts w:ascii="Calibri" w:eastAsia="Times New Roman" w:hAnsi="Calibri" w:cs="Calibri"/>
          <w:b/>
          <w:i/>
          <w:iCs/>
          <w:color w:val="000000"/>
          <w:kern w:val="0"/>
          <w:sz w:val="28"/>
          <w:szCs w:val="28"/>
          <w:lang w:val="en-US" w:eastAsia="es-MX"/>
          <w14:ligatures w14:val="none"/>
        </w:rPr>
        <w:t>Implementation of Gamification in Virtual Teaching</w:t>
      </w:r>
      <w:r w:rsidR="0023757A" w:rsidRPr="008060EB">
        <w:rPr>
          <w:rFonts w:ascii="Calibri" w:eastAsia="Times New Roman" w:hAnsi="Calibri" w:cs="Calibri"/>
          <w:b/>
          <w:i/>
          <w:iCs/>
          <w:color w:val="000000"/>
          <w:kern w:val="0"/>
          <w:sz w:val="28"/>
          <w:szCs w:val="28"/>
          <w:lang w:val="en-US" w:eastAsia="es-MX"/>
          <w14:ligatures w14:val="none"/>
        </w:rPr>
        <w:t>-</w:t>
      </w:r>
      <w:r w:rsidRPr="008060EB">
        <w:rPr>
          <w:rFonts w:ascii="Calibri" w:eastAsia="Times New Roman" w:hAnsi="Calibri" w:cs="Calibri"/>
          <w:b/>
          <w:i/>
          <w:iCs/>
          <w:color w:val="000000"/>
          <w:kern w:val="0"/>
          <w:sz w:val="28"/>
          <w:szCs w:val="28"/>
          <w:lang w:val="en-US" w:eastAsia="es-MX"/>
          <w14:ligatures w14:val="none"/>
        </w:rPr>
        <w:t>Learning</w:t>
      </w:r>
      <w:r w:rsidR="00A854BC" w:rsidRPr="008060EB">
        <w:rPr>
          <w:rFonts w:ascii="Calibri" w:eastAsia="Times New Roman" w:hAnsi="Calibri" w:cs="Calibri"/>
          <w:b/>
          <w:i/>
          <w:iCs/>
          <w:color w:val="000000"/>
          <w:kern w:val="0"/>
          <w:sz w:val="28"/>
          <w:szCs w:val="28"/>
          <w:lang w:val="en-US" w:eastAsia="es-MX"/>
          <w14:ligatures w14:val="none"/>
        </w:rPr>
        <w:t xml:space="preserve"> </w:t>
      </w:r>
      <w:r w:rsidRPr="008060EB">
        <w:rPr>
          <w:rFonts w:ascii="Calibri" w:eastAsia="Times New Roman" w:hAnsi="Calibri" w:cs="Calibri"/>
          <w:b/>
          <w:i/>
          <w:iCs/>
          <w:color w:val="000000"/>
          <w:kern w:val="0"/>
          <w:sz w:val="28"/>
          <w:szCs w:val="28"/>
          <w:lang w:val="en-US" w:eastAsia="es-MX"/>
          <w14:ligatures w14:val="none"/>
        </w:rPr>
        <w:t>Environments for Higher Education</w:t>
      </w:r>
    </w:p>
    <w:p w14:paraId="67EB4380" w14:textId="77777777" w:rsidR="009D0755" w:rsidRPr="008060EB" w:rsidRDefault="009D0755" w:rsidP="009D0755">
      <w:pPr>
        <w:spacing w:line="276" w:lineRule="auto"/>
        <w:jc w:val="right"/>
        <w:rPr>
          <w:rFonts w:ascii="Calibri" w:eastAsia="Times New Roman" w:hAnsi="Calibri" w:cs="Calibri"/>
          <w:b/>
          <w:i/>
          <w:iCs/>
          <w:color w:val="000000"/>
          <w:kern w:val="0"/>
          <w:lang w:val="en-US" w:eastAsia="es-MX"/>
          <w14:ligatures w14:val="none"/>
        </w:rPr>
      </w:pPr>
    </w:p>
    <w:p w14:paraId="7D9B1D0C" w14:textId="667C1863" w:rsidR="009D0755" w:rsidRPr="009D0755" w:rsidRDefault="009D0755" w:rsidP="009D0755">
      <w:pPr>
        <w:spacing w:line="276" w:lineRule="auto"/>
        <w:jc w:val="right"/>
        <w:rPr>
          <w:rFonts w:ascii="Calibri" w:eastAsia="Times New Roman" w:hAnsi="Calibri" w:cs="Calibri"/>
          <w:b/>
          <w:i/>
          <w:iCs/>
          <w:color w:val="000000"/>
          <w:kern w:val="0"/>
          <w:sz w:val="28"/>
          <w:szCs w:val="28"/>
          <w:lang w:eastAsia="es-MX"/>
          <w14:ligatures w14:val="none"/>
        </w:rPr>
      </w:pPr>
      <w:proofErr w:type="spellStart"/>
      <w:r w:rsidRPr="009D0755">
        <w:rPr>
          <w:rFonts w:ascii="Calibri" w:eastAsia="Times New Roman" w:hAnsi="Calibri" w:cs="Calibri"/>
          <w:b/>
          <w:i/>
          <w:iCs/>
          <w:color w:val="000000"/>
          <w:kern w:val="0"/>
          <w:sz w:val="28"/>
          <w:szCs w:val="28"/>
          <w:lang w:eastAsia="es-MX"/>
          <w14:ligatures w14:val="none"/>
        </w:rPr>
        <w:t>Implementação</w:t>
      </w:r>
      <w:proofErr w:type="spellEnd"/>
      <w:r w:rsidRPr="009D0755">
        <w:rPr>
          <w:rFonts w:ascii="Calibri" w:eastAsia="Times New Roman" w:hAnsi="Calibri" w:cs="Calibri"/>
          <w:b/>
          <w:i/>
          <w:iCs/>
          <w:color w:val="000000"/>
          <w:kern w:val="0"/>
          <w:sz w:val="28"/>
          <w:szCs w:val="28"/>
          <w:lang w:eastAsia="es-MX"/>
          <w14:ligatures w14:val="none"/>
        </w:rPr>
        <w:t xml:space="preserve"> da </w:t>
      </w:r>
      <w:proofErr w:type="spellStart"/>
      <w:r w:rsidRPr="009D0755">
        <w:rPr>
          <w:rFonts w:ascii="Calibri" w:eastAsia="Times New Roman" w:hAnsi="Calibri" w:cs="Calibri"/>
          <w:b/>
          <w:i/>
          <w:iCs/>
          <w:color w:val="000000"/>
          <w:kern w:val="0"/>
          <w:sz w:val="28"/>
          <w:szCs w:val="28"/>
          <w:lang w:eastAsia="es-MX"/>
          <w14:ligatures w14:val="none"/>
        </w:rPr>
        <w:t>gamificação</w:t>
      </w:r>
      <w:proofErr w:type="spellEnd"/>
      <w:r w:rsidRPr="009D0755">
        <w:rPr>
          <w:rFonts w:ascii="Calibri" w:eastAsia="Times New Roman" w:hAnsi="Calibri" w:cs="Calibri"/>
          <w:b/>
          <w:i/>
          <w:iCs/>
          <w:color w:val="000000"/>
          <w:kern w:val="0"/>
          <w:sz w:val="28"/>
          <w:szCs w:val="28"/>
          <w:lang w:eastAsia="es-MX"/>
          <w14:ligatures w14:val="none"/>
        </w:rPr>
        <w:t xml:space="preserve"> em ambientes </w:t>
      </w:r>
      <w:proofErr w:type="spellStart"/>
      <w:r w:rsidRPr="009D0755">
        <w:rPr>
          <w:rFonts w:ascii="Calibri" w:eastAsia="Times New Roman" w:hAnsi="Calibri" w:cs="Calibri"/>
          <w:b/>
          <w:i/>
          <w:iCs/>
          <w:color w:val="000000"/>
          <w:kern w:val="0"/>
          <w:sz w:val="28"/>
          <w:szCs w:val="28"/>
          <w:lang w:eastAsia="es-MX"/>
          <w14:ligatures w14:val="none"/>
        </w:rPr>
        <w:t>virtuais</w:t>
      </w:r>
      <w:proofErr w:type="spellEnd"/>
      <w:r w:rsidRPr="009D0755">
        <w:rPr>
          <w:rFonts w:ascii="Calibri" w:eastAsia="Times New Roman" w:hAnsi="Calibri" w:cs="Calibri"/>
          <w:b/>
          <w:i/>
          <w:iCs/>
          <w:color w:val="000000"/>
          <w:kern w:val="0"/>
          <w:sz w:val="28"/>
          <w:szCs w:val="28"/>
          <w:lang w:eastAsia="es-MX"/>
          <w14:ligatures w14:val="none"/>
        </w:rPr>
        <w:t xml:space="preserve"> de </w:t>
      </w:r>
      <w:proofErr w:type="spellStart"/>
      <w:r w:rsidRPr="009D0755">
        <w:rPr>
          <w:rFonts w:ascii="Calibri" w:eastAsia="Times New Roman" w:hAnsi="Calibri" w:cs="Calibri"/>
          <w:b/>
          <w:i/>
          <w:iCs/>
          <w:color w:val="000000"/>
          <w:kern w:val="0"/>
          <w:sz w:val="28"/>
          <w:szCs w:val="28"/>
          <w:lang w:eastAsia="es-MX"/>
          <w14:ligatures w14:val="none"/>
        </w:rPr>
        <w:t>ensino-aprendizagem</w:t>
      </w:r>
      <w:proofErr w:type="spellEnd"/>
      <w:r w:rsidRPr="009D0755">
        <w:rPr>
          <w:rFonts w:ascii="Calibri" w:eastAsia="Times New Roman" w:hAnsi="Calibri" w:cs="Calibri"/>
          <w:b/>
          <w:i/>
          <w:iCs/>
          <w:color w:val="000000"/>
          <w:kern w:val="0"/>
          <w:sz w:val="28"/>
          <w:szCs w:val="28"/>
          <w:lang w:eastAsia="es-MX"/>
          <w14:ligatures w14:val="none"/>
        </w:rPr>
        <w:t xml:space="preserve"> para o </w:t>
      </w:r>
      <w:proofErr w:type="spellStart"/>
      <w:r w:rsidRPr="009D0755">
        <w:rPr>
          <w:rFonts w:ascii="Calibri" w:eastAsia="Times New Roman" w:hAnsi="Calibri" w:cs="Calibri"/>
          <w:b/>
          <w:i/>
          <w:iCs/>
          <w:color w:val="000000"/>
          <w:kern w:val="0"/>
          <w:sz w:val="28"/>
          <w:szCs w:val="28"/>
          <w:lang w:eastAsia="es-MX"/>
          <w14:ligatures w14:val="none"/>
        </w:rPr>
        <w:t>ensino</w:t>
      </w:r>
      <w:proofErr w:type="spellEnd"/>
      <w:r w:rsidRPr="009D0755">
        <w:rPr>
          <w:rFonts w:ascii="Calibri" w:eastAsia="Times New Roman" w:hAnsi="Calibri" w:cs="Calibri"/>
          <w:b/>
          <w:i/>
          <w:iCs/>
          <w:color w:val="000000"/>
          <w:kern w:val="0"/>
          <w:sz w:val="28"/>
          <w:szCs w:val="28"/>
          <w:lang w:eastAsia="es-MX"/>
          <w14:ligatures w14:val="none"/>
        </w:rPr>
        <w:t xml:space="preserve"> superior</w:t>
      </w:r>
    </w:p>
    <w:p w14:paraId="761A9FC1" w14:textId="77777777" w:rsidR="009E0124" w:rsidRPr="008060EB" w:rsidRDefault="009E0124" w:rsidP="000B1CF9">
      <w:pPr>
        <w:spacing w:line="360" w:lineRule="auto"/>
        <w:rPr>
          <w:rFonts w:ascii="Times New Roman" w:hAnsi="Times New Roman" w:cs="Times New Roman"/>
          <w:sz w:val="32"/>
          <w:szCs w:val="32"/>
        </w:rPr>
      </w:pPr>
    </w:p>
    <w:p w14:paraId="210AF219" w14:textId="42D20EAA" w:rsidR="000B1CF9" w:rsidRPr="009D0755" w:rsidRDefault="000B1CF9" w:rsidP="009D0755">
      <w:pPr>
        <w:spacing w:line="276" w:lineRule="auto"/>
        <w:jc w:val="right"/>
        <w:rPr>
          <w:rFonts w:cstheme="minorHAnsi"/>
          <w:b/>
          <w:bCs/>
          <w:lang w:val="es-ES"/>
        </w:rPr>
      </w:pPr>
      <w:r w:rsidRPr="009D0755">
        <w:rPr>
          <w:rFonts w:cstheme="minorHAnsi"/>
          <w:b/>
          <w:bCs/>
          <w:lang w:val="es-ES"/>
        </w:rPr>
        <w:t>Y. Lisset Medel-San Elías</w:t>
      </w:r>
    </w:p>
    <w:p w14:paraId="5A80BD7A" w14:textId="70DDC2A8" w:rsidR="000B1CF9" w:rsidRDefault="000B1CF9" w:rsidP="009D0755">
      <w:pPr>
        <w:spacing w:line="276" w:lineRule="auto"/>
        <w:jc w:val="right"/>
        <w:rPr>
          <w:rFonts w:ascii="Times New Roman" w:hAnsi="Times New Roman" w:cs="Times New Roman"/>
          <w:lang w:val="es-ES"/>
        </w:rPr>
      </w:pPr>
      <w:r>
        <w:rPr>
          <w:rFonts w:ascii="Times New Roman" w:hAnsi="Times New Roman" w:cs="Times New Roman"/>
          <w:lang w:val="es-ES"/>
        </w:rPr>
        <w:t>Universidad Autónoma de Querétaro, México</w:t>
      </w:r>
    </w:p>
    <w:p w14:paraId="23890778" w14:textId="618FAF04" w:rsidR="000B1CF9" w:rsidRPr="009D0755" w:rsidRDefault="000B1CF9" w:rsidP="009D0755">
      <w:pPr>
        <w:spacing w:line="276" w:lineRule="auto"/>
        <w:jc w:val="right"/>
        <w:rPr>
          <w:rFonts w:cstheme="minorHAnsi"/>
          <w:lang w:val="es-ES"/>
        </w:rPr>
      </w:pPr>
      <w:r w:rsidRPr="009D0755">
        <w:rPr>
          <w:rFonts w:cstheme="minorHAnsi"/>
          <w:color w:val="FF0000"/>
          <w:lang w:val="es-ES"/>
        </w:rPr>
        <w:t>lisset.medel@uaq.mx</w:t>
      </w:r>
    </w:p>
    <w:p w14:paraId="5163C6BF" w14:textId="2E9CEB13" w:rsidR="00BC0587" w:rsidRPr="00B0252E" w:rsidRDefault="00BC0587" w:rsidP="009D0755">
      <w:pPr>
        <w:spacing w:line="276" w:lineRule="auto"/>
        <w:jc w:val="right"/>
        <w:rPr>
          <w:rFonts w:ascii="Times New Roman" w:hAnsi="Times New Roman" w:cs="Times New Roman"/>
          <w:lang w:val="es-ES"/>
        </w:rPr>
      </w:pPr>
      <w:r w:rsidRPr="009D0755">
        <w:rPr>
          <w:rFonts w:ascii="Times New Roman" w:hAnsi="Times New Roman" w:cs="Times New Roman"/>
          <w:lang w:val="es-ES"/>
        </w:rPr>
        <w:t>https://orcid.org/0000-0001-7098-3071</w:t>
      </w:r>
    </w:p>
    <w:p w14:paraId="2D4B7422" w14:textId="77777777" w:rsidR="001B0BC3" w:rsidRPr="00B0252E" w:rsidRDefault="001B0BC3" w:rsidP="009D0755">
      <w:pPr>
        <w:spacing w:line="276" w:lineRule="auto"/>
        <w:jc w:val="right"/>
        <w:rPr>
          <w:rFonts w:ascii="Times New Roman" w:hAnsi="Times New Roman" w:cs="Times New Roman"/>
          <w:lang w:val="es-ES"/>
        </w:rPr>
      </w:pPr>
    </w:p>
    <w:p w14:paraId="437A5BAA" w14:textId="63909C4C" w:rsidR="000B1CF9" w:rsidRPr="009D0755" w:rsidRDefault="001B0BC3" w:rsidP="009D0755">
      <w:pPr>
        <w:spacing w:line="276" w:lineRule="auto"/>
        <w:jc w:val="right"/>
        <w:rPr>
          <w:rFonts w:cstheme="minorHAnsi"/>
          <w:b/>
          <w:bCs/>
          <w:lang w:val="es-ES"/>
        </w:rPr>
      </w:pPr>
      <w:r w:rsidRPr="009D0755">
        <w:rPr>
          <w:rFonts w:cstheme="minorHAnsi"/>
          <w:b/>
          <w:bCs/>
          <w:lang w:val="es-ES"/>
        </w:rPr>
        <w:t>Reyna Moreno Beltrán</w:t>
      </w:r>
    </w:p>
    <w:p w14:paraId="78F59087" w14:textId="04C1D334" w:rsidR="001B0BC3" w:rsidRDefault="001B0BC3" w:rsidP="009D0755">
      <w:pPr>
        <w:spacing w:line="276" w:lineRule="auto"/>
        <w:jc w:val="right"/>
        <w:rPr>
          <w:rFonts w:ascii="Times New Roman" w:hAnsi="Times New Roman" w:cs="Times New Roman"/>
          <w:lang w:val="es-ES"/>
        </w:rPr>
      </w:pPr>
      <w:r>
        <w:rPr>
          <w:rFonts w:ascii="Times New Roman" w:hAnsi="Times New Roman" w:cs="Times New Roman"/>
          <w:lang w:val="es-ES"/>
        </w:rPr>
        <w:t>Universidad Autónoma de Querétaro, México</w:t>
      </w:r>
    </w:p>
    <w:p w14:paraId="1A5632A2" w14:textId="41394CC1" w:rsidR="001B0BC3" w:rsidRPr="009D0755" w:rsidRDefault="001B0BC3" w:rsidP="009D0755">
      <w:pPr>
        <w:spacing w:line="276" w:lineRule="auto"/>
        <w:jc w:val="right"/>
        <w:rPr>
          <w:rFonts w:cstheme="minorHAnsi"/>
          <w:color w:val="FF0000"/>
          <w:lang w:val="es-ES"/>
        </w:rPr>
      </w:pPr>
      <w:r w:rsidRPr="009D0755">
        <w:rPr>
          <w:rFonts w:cstheme="minorHAnsi"/>
          <w:color w:val="FF0000"/>
          <w:lang w:val="es-ES"/>
        </w:rPr>
        <w:t>reyna.moreno@uaq.mx</w:t>
      </w:r>
    </w:p>
    <w:p w14:paraId="3DFDB357" w14:textId="763247C9" w:rsidR="00BC0587" w:rsidRDefault="00BC0587" w:rsidP="009D0755">
      <w:pPr>
        <w:spacing w:line="276" w:lineRule="auto"/>
        <w:jc w:val="right"/>
        <w:rPr>
          <w:rFonts w:ascii="Times New Roman" w:hAnsi="Times New Roman" w:cs="Times New Roman"/>
          <w:lang w:val="es-ES"/>
        </w:rPr>
      </w:pPr>
      <w:r w:rsidRPr="009D0755">
        <w:rPr>
          <w:rFonts w:ascii="Times New Roman" w:hAnsi="Times New Roman" w:cs="Times New Roman"/>
          <w:lang w:val="es-ES"/>
        </w:rPr>
        <w:t>https://orcid.org/0000-0002-5307-0921</w:t>
      </w:r>
    </w:p>
    <w:p w14:paraId="7D5178FC" w14:textId="399B5ED2" w:rsidR="001B0BC3" w:rsidRDefault="001B0BC3" w:rsidP="009D0755">
      <w:pPr>
        <w:spacing w:line="276" w:lineRule="auto"/>
        <w:jc w:val="right"/>
        <w:rPr>
          <w:rFonts w:ascii="Times New Roman" w:hAnsi="Times New Roman" w:cs="Times New Roman"/>
          <w:lang w:val="es-ES"/>
        </w:rPr>
      </w:pPr>
    </w:p>
    <w:p w14:paraId="1891811F" w14:textId="095E0B49" w:rsidR="001B0BC3" w:rsidRPr="009D0755" w:rsidRDefault="001B0BC3" w:rsidP="009D0755">
      <w:pPr>
        <w:spacing w:line="276" w:lineRule="auto"/>
        <w:jc w:val="right"/>
        <w:rPr>
          <w:rFonts w:cstheme="minorHAnsi"/>
          <w:b/>
          <w:bCs/>
          <w:lang w:val="es-ES"/>
        </w:rPr>
      </w:pPr>
      <w:r w:rsidRPr="009D0755">
        <w:rPr>
          <w:rFonts w:cstheme="minorHAnsi"/>
          <w:b/>
          <w:bCs/>
          <w:lang w:val="es-ES"/>
        </w:rPr>
        <w:t xml:space="preserve">Eduardo Aguirre </w:t>
      </w:r>
      <w:proofErr w:type="spellStart"/>
      <w:r w:rsidRPr="009D0755">
        <w:rPr>
          <w:rFonts w:cstheme="minorHAnsi"/>
          <w:b/>
          <w:bCs/>
          <w:lang w:val="es-ES"/>
        </w:rPr>
        <w:t>Caracheo</w:t>
      </w:r>
      <w:proofErr w:type="spellEnd"/>
    </w:p>
    <w:p w14:paraId="74A5CEA6" w14:textId="17986F5D" w:rsidR="001B0BC3" w:rsidRDefault="001B0BC3" w:rsidP="009D0755">
      <w:pPr>
        <w:spacing w:line="276" w:lineRule="auto"/>
        <w:jc w:val="right"/>
        <w:rPr>
          <w:rFonts w:ascii="Times New Roman" w:hAnsi="Times New Roman" w:cs="Times New Roman"/>
          <w:lang w:val="es-ES"/>
        </w:rPr>
      </w:pPr>
      <w:r>
        <w:rPr>
          <w:rFonts w:ascii="Times New Roman" w:hAnsi="Times New Roman" w:cs="Times New Roman"/>
          <w:lang w:val="es-ES"/>
        </w:rPr>
        <w:t>Universidad Autónoma de Querétaro, México</w:t>
      </w:r>
    </w:p>
    <w:p w14:paraId="77E3AE62" w14:textId="5ABA5577" w:rsidR="001B0BC3" w:rsidRPr="009D0755" w:rsidRDefault="001B0BC3" w:rsidP="009D0755">
      <w:pPr>
        <w:spacing w:line="276" w:lineRule="auto"/>
        <w:jc w:val="right"/>
        <w:rPr>
          <w:rFonts w:cstheme="minorHAnsi"/>
          <w:color w:val="FF0000"/>
          <w:lang w:val="es-ES"/>
        </w:rPr>
      </w:pPr>
      <w:r w:rsidRPr="009D0755">
        <w:rPr>
          <w:rFonts w:cstheme="minorHAnsi"/>
          <w:color w:val="FF0000"/>
          <w:lang w:val="es-ES"/>
        </w:rPr>
        <w:t>eduardo.aguirre@uaq.mx</w:t>
      </w:r>
    </w:p>
    <w:p w14:paraId="27CDDF16" w14:textId="3F6FE3D8" w:rsidR="00BC0587" w:rsidRDefault="00BC0587" w:rsidP="009D0755">
      <w:pPr>
        <w:spacing w:line="276" w:lineRule="auto"/>
        <w:jc w:val="right"/>
        <w:rPr>
          <w:rFonts w:ascii="Times New Roman" w:hAnsi="Times New Roman" w:cs="Times New Roman"/>
          <w:lang w:val="es-ES"/>
        </w:rPr>
      </w:pPr>
      <w:r w:rsidRPr="009D0755">
        <w:rPr>
          <w:rFonts w:ascii="Times New Roman" w:hAnsi="Times New Roman" w:cs="Times New Roman"/>
          <w:lang w:val="es-ES"/>
        </w:rPr>
        <w:t>https://orcid.org/0000-0003-0323-1667</w:t>
      </w:r>
    </w:p>
    <w:p w14:paraId="43CC2A56" w14:textId="0480970B" w:rsidR="001B0BC3" w:rsidRDefault="001B0BC3" w:rsidP="000B1CF9">
      <w:pPr>
        <w:spacing w:line="360" w:lineRule="auto"/>
        <w:rPr>
          <w:rFonts w:ascii="Times New Roman" w:hAnsi="Times New Roman" w:cs="Times New Roman"/>
          <w:lang w:val="es-ES"/>
        </w:rPr>
      </w:pPr>
    </w:p>
    <w:p w14:paraId="58FA0112" w14:textId="77777777" w:rsidR="000178C9" w:rsidRDefault="000178C9">
      <w:pPr>
        <w:rPr>
          <w:rFonts w:ascii="Times New Roman" w:hAnsi="Times New Roman" w:cs="Times New Roman"/>
          <w:b/>
          <w:bCs/>
          <w:lang w:val="es-ES"/>
        </w:rPr>
      </w:pPr>
      <w:r>
        <w:rPr>
          <w:rFonts w:ascii="Times New Roman" w:hAnsi="Times New Roman" w:cs="Times New Roman"/>
          <w:b/>
          <w:bCs/>
          <w:lang w:val="es-ES"/>
        </w:rPr>
        <w:br w:type="page"/>
      </w:r>
    </w:p>
    <w:p w14:paraId="542F35AB" w14:textId="33D04BD5" w:rsidR="001B0BC3" w:rsidRPr="009D0755" w:rsidRDefault="001B0BC3" w:rsidP="009D0755">
      <w:pPr>
        <w:spacing w:line="360" w:lineRule="auto"/>
        <w:rPr>
          <w:rFonts w:cstheme="minorHAnsi"/>
          <w:b/>
          <w:bCs/>
          <w:sz w:val="32"/>
          <w:szCs w:val="32"/>
          <w:lang w:val="es-ES"/>
        </w:rPr>
      </w:pPr>
      <w:r w:rsidRPr="009D0755">
        <w:rPr>
          <w:rFonts w:cstheme="minorHAnsi"/>
          <w:b/>
          <w:bCs/>
          <w:sz w:val="28"/>
          <w:szCs w:val="28"/>
          <w:lang w:val="es-ES"/>
        </w:rPr>
        <w:lastRenderedPageBreak/>
        <w:t>Resumen</w:t>
      </w:r>
    </w:p>
    <w:p w14:paraId="508B51C7" w14:textId="40479B22" w:rsidR="000A1A12" w:rsidRPr="00F762ED" w:rsidRDefault="00E26B6A" w:rsidP="009D0755">
      <w:pPr>
        <w:spacing w:line="360" w:lineRule="auto"/>
        <w:jc w:val="both"/>
        <w:rPr>
          <w:rFonts w:ascii="Times New Roman" w:hAnsi="Times New Roman" w:cs="Times New Roman"/>
          <w:lang w:val="es-ES"/>
        </w:rPr>
      </w:pPr>
      <w:r>
        <w:rPr>
          <w:rFonts w:ascii="Times New Roman" w:hAnsi="Times New Roman" w:cs="Times New Roman"/>
          <w:lang w:val="es-ES"/>
        </w:rPr>
        <w:t>En la educación superior, la implementación de ambientes virtuales de enseñanza</w:t>
      </w:r>
      <w:r w:rsidR="0023757A">
        <w:rPr>
          <w:rFonts w:ascii="Times New Roman" w:hAnsi="Times New Roman" w:cs="Times New Roman"/>
          <w:lang w:val="es-ES"/>
        </w:rPr>
        <w:t>-</w:t>
      </w:r>
      <w:r>
        <w:rPr>
          <w:rFonts w:ascii="Times New Roman" w:hAnsi="Times New Roman" w:cs="Times New Roman"/>
          <w:lang w:val="es-ES"/>
        </w:rPr>
        <w:t>aprendizaje</w:t>
      </w:r>
      <w:r w:rsidR="00633E0D">
        <w:rPr>
          <w:rFonts w:ascii="Times New Roman" w:hAnsi="Times New Roman" w:cs="Times New Roman"/>
          <w:lang w:val="es-ES"/>
        </w:rPr>
        <w:t xml:space="preserve"> </w:t>
      </w:r>
      <w:r>
        <w:rPr>
          <w:rFonts w:ascii="Times New Roman" w:hAnsi="Times New Roman" w:cs="Times New Roman"/>
          <w:lang w:val="es-ES"/>
        </w:rPr>
        <w:t>ha tomado un papel relevante en los últimos años.</w:t>
      </w:r>
      <w:r w:rsidR="00182A59">
        <w:rPr>
          <w:rFonts w:ascii="Times New Roman" w:hAnsi="Times New Roman" w:cs="Times New Roman"/>
          <w:lang w:val="es-ES"/>
        </w:rPr>
        <w:t xml:space="preserve"> Estos espacios permiten a los estudiantes acceder a los materiales educativos desde cualquier lugar y en cualquier momento, lo que les brinda una mayor flexibilidad y autonomía en su proceso de aprendizaje. Sin embargo, aunque estos </w:t>
      </w:r>
      <w:r w:rsidR="0023757A">
        <w:rPr>
          <w:rFonts w:ascii="Times New Roman" w:hAnsi="Times New Roman" w:cs="Times New Roman"/>
          <w:lang w:val="es-ES"/>
        </w:rPr>
        <w:t>espacios</w:t>
      </w:r>
      <w:r w:rsidR="0029151F">
        <w:rPr>
          <w:rFonts w:ascii="Times New Roman" w:hAnsi="Times New Roman" w:cs="Times New Roman"/>
          <w:lang w:val="es-ES"/>
        </w:rPr>
        <w:t xml:space="preserve"> son altamente eficientes, pueden resultar monótonos y poco atractivos para algunos</w:t>
      </w:r>
      <w:r w:rsidR="0023757A">
        <w:rPr>
          <w:rFonts w:ascii="Times New Roman" w:hAnsi="Times New Roman" w:cs="Times New Roman"/>
          <w:lang w:val="es-ES"/>
        </w:rPr>
        <w:t xml:space="preserve"> alumnos</w:t>
      </w:r>
      <w:r w:rsidR="0029151F">
        <w:rPr>
          <w:rFonts w:ascii="Times New Roman" w:hAnsi="Times New Roman" w:cs="Times New Roman"/>
          <w:lang w:val="es-ES"/>
        </w:rPr>
        <w:t xml:space="preserve">. Es aquí donde la gamificación puede marcar una gran diferencia. </w:t>
      </w:r>
      <w:r w:rsidR="0023757A">
        <w:rPr>
          <w:rFonts w:ascii="Times New Roman" w:hAnsi="Times New Roman" w:cs="Times New Roman"/>
          <w:lang w:val="es-ES"/>
        </w:rPr>
        <w:t>Por eso</w:t>
      </w:r>
      <w:r w:rsidR="0029151F">
        <w:rPr>
          <w:rFonts w:ascii="Times New Roman" w:hAnsi="Times New Roman" w:cs="Times New Roman"/>
          <w:lang w:val="es-ES"/>
        </w:rPr>
        <w:t xml:space="preserve">, la implementación de </w:t>
      </w:r>
      <w:r w:rsidR="0023757A">
        <w:rPr>
          <w:rFonts w:ascii="Times New Roman" w:hAnsi="Times New Roman" w:cs="Times New Roman"/>
          <w:lang w:val="es-ES"/>
        </w:rPr>
        <w:t>este recurso</w:t>
      </w:r>
      <w:r w:rsidR="0029151F">
        <w:rPr>
          <w:rFonts w:ascii="Times New Roman" w:hAnsi="Times New Roman" w:cs="Times New Roman"/>
          <w:lang w:val="es-ES"/>
        </w:rPr>
        <w:t xml:space="preserve"> en ambientes virtuales</w:t>
      </w:r>
      <w:r w:rsidR="005E4FEB">
        <w:rPr>
          <w:rFonts w:ascii="Times New Roman" w:hAnsi="Times New Roman" w:cs="Times New Roman"/>
          <w:lang w:val="es-ES"/>
        </w:rPr>
        <w:t xml:space="preserve"> de enseñanza</w:t>
      </w:r>
      <w:r w:rsidR="0023757A">
        <w:rPr>
          <w:rFonts w:ascii="Times New Roman" w:hAnsi="Times New Roman" w:cs="Times New Roman"/>
          <w:lang w:val="es-ES"/>
        </w:rPr>
        <w:t>-</w:t>
      </w:r>
      <w:r w:rsidR="005E4FEB">
        <w:rPr>
          <w:rFonts w:ascii="Times New Roman" w:hAnsi="Times New Roman" w:cs="Times New Roman"/>
          <w:lang w:val="es-ES"/>
        </w:rPr>
        <w:t>aprendizaje</w:t>
      </w:r>
      <w:r w:rsidR="007B1B22">
        <w:rPr>
          <w:rFonts w:ascii="Times New Roman" w:hAnsi="Times New Roman" w:cs="Times New Roman"/>
          <w:lang w:val="es-ES"/>
        </w:rPr>
        <w:t xml:space="preserve"> </w:t>
      </w:r>
      <w:r w:rsidR="005E4FEB">
        <w:rPr>
          <w:rFonts w:ascii="Times New Roman" w:hAnsi="Times New Roman" w:cs="Times New Roman"/>
          <w:lang w:val="es-ES"/>
        </w:rPr>
        <w:t xml:space="preserve">en la educación superior se ha </w:t>
      </w:r>
      <w:r w:rsidR="001C0011">
        <w:rPr>
          <w:rFonts w:ascii="Times New Roman" w:hAnsi="Times New Roman" w:cs="Times New Roman"/>
          <w:lang w:val="es-ES"/>
        </w:rPr>
        <w:t>convertido</w:t>
      </w:r>
      <w:r w:rsidR="005E4FEB">
        <w:rPr>
          <w:rFonts w:ascii="Times New Roman" w:hAnsi="Times New Roman" w:cs="Times New Roman"/>
          <w:lang w:val="es-ES"/>
        </w:rPr>
        <w:t xml:space="preserve"> en una tendencia emergente que busca mejorar la motivación</w:t>
      </w:r>
      <w:r w:rsidR="00C86565">
        <w:rPr>
          <w:rFonts w:ascii="Times New Roman" w:hAnsi="Times New Roman" w:cs="Times New Roman"/>
          <w:lang w:val="es-ES"/>
        </w:rPr>
        <w:t xml:space="preserve">, el compromiso y el rendimiento académico de los estudiantes. </w:t>
      </w:r>
      <w:r w:rsidR="001C0011">
        <w:rPr>
          <w:rFonts w:ascii="Times New Roman" w:hAnsi="Times New Roman" w:cs="Times New Roman"/>
          <w:lang w:val="es-ES"/>
        </w:rPr>
        <w:t>La presente investigación se llevó a cabo</w:t>
      </w:r>
      <w:r w:rsidR="002978CC">
        <w:rPr>
          <w:rFonts w:ascii="Times New Roman" w:hAnsi="Times New Roman" w:cs="Times New Roman"/>
          <w:lang w:val="es-ES"/>
        </w:rPr>
        <w:t xml:space="preserve"> en la Facultad de Informática de la Universidad Autónoma de Querétaro</w:t>
      </w:r>
      <w:r w:rsidR="001C0011">
        <w:rPr>
          <w:rFonts w:ascii="Times New Roman" w:hAnsi="Times New Roman" w:cs="Times New Roman"/>
          <w:lang w:val="es-ES"/>
        </w:rPr>
        <w:t xml:space="preserve"> mediante una metodología cuantitativa </w:t>
      </w:r>
      <w:r w:rsidR="002978CC">
        <w:rPr>
          <w:rFonts w:ascii="Times New Roman" w:hAnsi="Times New Roman" w:cs="Times New Roman"/>
          <w:lang w:val="es-ES"/>
        </w:rPr>
        <w:t xml:space="preserve">en donde se implementó un instrumento de </w:t>
      </w:r>
      <w:r w:rsidR="00794620">
        <w:rPr>
          <w:rFonts w:ascii="Times New Roman" w:hAnsi="Times New Roman" w:cs="Times New Roman"/>
          <w:lang w:val="es-ES"/>
        </w:rPr>
        <w:t xml:space="preserve">20 </w:t>
      </w:r>
      <w:r w:rsidR="00F25155">
        <w:rPr>
          <w:rFonts w:ascii="Times New Roman" w:hAnsi="Times New Roman" w:cs="Times New Roman"/>
          <w:lang w:val="es-ES"/>
        </w:rPr>
        <w:t>ítems</w:t>
      </w:r>
      <w:r w:rsidR="00794620">
        <w:rPr>
          <w:rFonts w:ascii="Times New Roman" w:hAnsi="Times New Roman" w:cs="Times New Roman"/>
          <w:lang w:val="es-ES"/>
        </w:rPr>
        <w:t xml:space="preserve"> en escala Likert</w:t>
      </w:r>
      <w:r w:rsidR="0023757A">
        <w:rPr>
          <w:rFonts w:ascii="Times New Roman" w:hAnsi="Times New Roman" w:cs="Times New Roman"/>
          <w:lang w:val="es-ES"/>
        </w:rPr>
        <w:t>,</w:t>
      </w:r>
      <w:r w:rsidR="00794620">
        <w:rPr>
          <w:rFonts w:ascii="Times New Roman" w:hAnsi="Times New Roman" w:cs="Times New Roman"/>
          <w:lang w:val="es-ES"/>
        </w:rPr>
        <w:t xml:space="preserve"> el</w:t>
      </w:r>
      <w:r w:rsidR="001C0011">
        <w:rPr>
          <w:rFonts w:ascii="Times New Roman" w:hAnsi="Times New Roman" w:cs="Times New Roman"/>
          <w:lang w:val="es-ES"/>
        </w:rPr>
        <w:t xml:space="preserve"> cual nos permitió conocer con cifras concretas la opinión de los estudiantes con respecto a la implementación de gamificación en </w:t>
      </w:r>
      <w:r w:rsidR="0023757A">
        <w:rPr>
          <w:rFonts w:ascii="Times New Roman" w:hAnsi="Times New Roman" w:cs="Times New Roman"/>
          <w:lang w:val="es-ES"/>
        </w:rPr>
        <w:t>a</w:t>
      </w:r>
      <w:r w:rsidR="001C0011">
        <w:rPr>
          <w:rFonts w:ascii="Times New Roman" w:hAnsi="Times New Roman" w:cs="Times New Roman"/>
          <w:lang w:val="es-ES"/>
        </w:rPr>
        <w:t xml:space="preserve">mbientes </w:t>
      </w:r>
      <w:r w:rsidR="0023757A">
        <w:rPr>
          <w:rFonts w:ascii="Times New Roman" w:hAnsi="Times New Roman" w:cs="Times New Roman"/>
          <w:lang w:val="es-ES"/>
        </w:rPr>
        <w:t xml:space="preserve">virtuales de enseñanza-aprendizaje, así como </w:t>
      </w:r>
      <w:r w:rsidR="001C0011">
        <w:rPr>
          <w:rFonts w:ascii="Times New Roman" w:hAnsi="Times New Roman" w:cs="Times New Roman"/>
          <w:lang w:val="es-ES"/>
        </w:rPr>
        <w:t>su percepción de alguna mejoría o aumento con respecto a su aprendizaje, motivación o interés en las materias, cursos, actividades o temas.</w:t>
      </w:r>
      <w:r w:rsidR="000A1A12">
        <w:rPr>
          <w:rFonts w:ascii="Times New Roman" w:hAnsi="Times New Roman" w:cs="Times New Roman"/>
          <w:lang w:val="es-ES"/>
        </w:rPr>
        <w:t xml:space="preserve"> En definitiva, la gamificación puede ser una técnica efectiva para mejorar la motivación y el aprendizaje. Sin embargo, para obtener </w:t>
      </w:r>
      <w:r w:rsidR="0023757A">
        <w:rPr>
          <w:rFonts w:ascii="Times New Roman" w:hAnsi="Times New Roman" w:cs="Times New Roman"/>
          <w:lang w:val="es-ES"/>
        </w:rPr>
        <w:t>sus</w:t>
      </w:r>
      <w:r w:rsidR="000A1A12">
        <w:rPr>
          <w:rFonts w:ascii="Times New Roman" w:hAnsi="Times New Roman" w:cs="Times New Roman"/>
          <w:lang w:val="es-ES"/>
        </w:rPr>
        <w:t xml:space="preserve"> beneficios, es importante diseñar las actividades, temas o materias cuidadosamente </w:t>
      </w:r>
      <w:r w:rsidR="0023757A">
        <w:rPr>
          <w:rFonts w:ascii="Times New Roman" w:hAnsi="Times New Roman" w:cs="Times New Roman"/>
          <w:lang w:val="es-ES"/>
        </w:rPr>
        <w:t>y asegurarse</w:t>
      </w:r>
      <w:r w:rsidR="000A1A12">
        <w:rPr>
          <w:rFonts w:ascii="Times New Roman" w:hAnsi="Times New Roman" w:cs="Times New Roman"/>
          <w:lang w:val="es-ES"/>
        </w:rPr>
        <w:t xml:space="preserve"> de integrar correctamente los objetivos de aprendizaje.</w:t>
      </w:r>
    </w:p>
    <w:p w14:paraId="6A39D220" w14:textId="1EB4B65E" w:rsidR="001B0BC3" w:rsidRDefault="001B0BC3" w:rsidP="009D0755">
      <w:pPr>
        <w:spacing w:line="360" w:lineRule="auto"/>
        <w:jc w:val="both"/>
        <w:rPr>
          <w:rFonts w:ascii="Times New Roman" w:hAnsi="Times New Roman" w:cs="Times New Roman"/>
          <w:lang w:val="es-ES"/>
        </w:rPr>
      </w:pPr>
      <w:r w:rsidRPr="009D0755">
        <w:rPr>
          <w:rFonts w:cstheme="minorHAnsi"/>
          <w:b/>
          <w:bCs/>
          <w:sz w:val="28"/>
          <w:szCs w:val="28"/>
          <w:lang w:val="es-ES"/>
        </w:rPr>
        <w:t>Palabras clave:</w:t>
      </w:r>
      <w:r w:rsidR="00FD42B5">
        <w:rPr>
          <w:rFonts w:ascii="Times New Roman" w:hAnsi="Times New Roman" w:cs="Times New Roman"/>
          <w:lang w:val="es-ES"/>
        </w:rPr>
        <w:t xml:space="preserve"> </w:t>
      </w:r>
      <w:r w:rsidR="0023757A">
        <w:rPr>
          <w:rFonts w:ascii="Times New Roman" w:hAnsi="Times New Roman" w:cs="Times New Roman"/>
          <w:lang w:val="es-ES"/>
        </w:rPr>
        <w:t>ambientes virtuales de enseñanza-aprendizaje, educación superior, gamificación, motivación.</w:t>
      </w:r>
    </w:p>
    <w:p w14:paraId="309628FF" w14:textId="0BAF9495" w:rsidR="001B0BC3" w:rsidRDefault="001B0BC3" w:rsidP="009D0755">
      <w:pPr>
        <w:spacing w:line="360" w:lineRule="auto"/>
        <w:rPr>
          <w:rFonts w:ascii="Times New Roman" w:hAnsi="Times New Roman" w:cs="Times New Roman"/>
          <w:lang w:val="es-ES"/>
        </w:rPr>
      </w:pPr>
    </w:p>
    <w:p w14:paraId="69E3D8B7" w14:textId="0EE06F43" w:rsidR="001B0BC3" w:rsidRPr="008060EB" w:rsidRDefault="001B0BC3" w:rsidP="009D0755">
      <w:pPr>
        <w:spacing w:line="360" w:lineRule="auto"/>
        <w:rPr>
          <w:rFonts w:cstheme="minorHAnsi"/>
          <w:b/>
          <w:bCs/>
          <w:sz w:val="28"/>
          <w:szCs w:val="28"/>
          <w:lang w:val="en-US"/>
        </w:rPr>
      </w:pPr>
      <w:r w:rsidRPr="008060EB">
        <w:rPr>
          <w:rFonts w:cstheme="minorHAnsi"/>
          <w:b/>
          <w:bCs/>
          <w:sz w:val="28"/>
          <w:szCs w:val="28"/>
          <w:lang w:val="en-US"/>
        </w:rPr>
        <w:t>Abstract</w:t>
      </w:r>
    </w:p>
    <w:p w14:paraId="2F5439B5" w14:textId="67FAAEB8" w:rsidR="00856573" w:rsidRDefault="00856573" w:rsidP="009D0755">
      <w:pPr>
        <w:spacing w:line="360" w:lineRule="auto"/>
        <w:jc w:val="both"/>
        <w:rPr>
          <w:rFonts w:ascii="Times New Roman" w:hAnsi="Times New Roman" w:cs="Times New Roman"/>
          <w:lang w:val="en-US"/>
        </w:rPr>
      </w:pPr>
      <w:r w:rsidRPr="00856573">
        <w:rPr>
          <w:rFonts w:ascii="Times New Roman" w:hAnsi="Times New Roman" w:cs="Times New Roman"/>
          <w:lang w:val="en-US"/>
        </w:rPr>
        <w:t>In higher education, the implementation of virtual teaching</w:t>
      </w:r>
      <w:r w:rsidR="0079175B">
        <w:rPr>
          <w:rFonts w:ascii="Times New Roman" w:hAnsi="Times New Roman" w:cs="Times New Roman"/>
          <w:lang w:val="en-US"/>
        </w:rPr>
        <w:t xml:space="preserve"> – </w:t>
      </w:r>
      <w:r w:rsidRPr="00856573">
        <w:rPr>
          <w:rFonts w:ascii="Times New Roman" w:hAnsi="Times New Roman" w:cs="Times New Roman"/>
          <w:lang w:val="en-US"/>
        </w:rPr>
        <w:t>learning</w:t>
      </w:r>
      <w:r w:rsidR="0079175B">
        <w:rPr>
          <w:rFonts w:ascii="Times New Roman" w:hAnsi="Times New Roman" w:cs="Times New Roman"/>
          <w:lang w:val="en-US"/>
        </w:rPr>
        <w:t xml:space="preserve"> </w:t>
      </w:r>
      <w:r w:rsidRPr="00856573">
        <w:rPr>
          <w:rFonts w:ascii="Times New Roman" w:hAnsi="Times New Roman" w:cs="Times New Roman"/>
          <w:lang w:val="en-US"/>
        </w:rPr>
        <w:t>environments has taken a relevant role in recent years. These spaces allow students to access educational materials from anywhere and at any time, giving them greater flexibility and autonomy in their learning process. However, although these virtual environments are highly efficient, they can be monotonous and unappealing for some students. This is where gamification can make a big difference. In this sense, the implementation of gamification in virtual teaching</w:t>
      </w:r>
      <w:r w:rsidR="00A3489F">
        <w:rPr>
          <w:rFonts w:ascii="Times New Roman" w:hAnsi="Times New Roman" w:cs="Times New Roman"/>
          <w:lang w:val="en-US"/>
        </w:rPr>
        <w:t xml:space="preserve"> – </w:t>
      </w:r>
      <w:r w:rsidRPr="00856573">
        <w:rPr>
          <w:rFonts w:ascii="Times New Roman" w:hAnsi="Times New Roman" w:cs="Times New Roman"/>
          <w:lang w:val="en-US"/>
        </w:rPr>
        <w:t>learning</w:t>
      </w:r>
      <w:r w:rsidR="00A3489F">
        <w:rPr>
          <w:rFonts w:ascii="Times New Roman" w:hAnsi="Times New Roman" w:cs="Times New Roman"/>
          <w:lang w:val="en-US"/>
        </w:rPr>
        <w:t xml:space="preserve"> </w:t>
      </w:r>
      <w:r w:rsidRPr="00856573">
        <w:rPr>
          <w:rFonts w:ascii="Times New Roman" w:hAnsi="Times New Roman" w:cs="Times New Roman"/>
          <w:lang w:val="en-US"/>
        </w:rPr>
        <w:t xml:space="preserve">environments in higher education has become an emerging trend that seeks to improve the motivation, commitment and academic performance of students. The present investigation </w:t>
      </w:r>
      <w:r w:rsidRPr="00856573">
        <w:rPr>
          <w:rFonts w:ascii="Times New Roman" w:hAnsi="Times New Roman" w:cs="Times New Roman"/>
          <w:lang w:val="en-US"/>
        </w:rPr>
        <w:lastRenderedPageBreak/>
        <w:t xml:space="preserve">was carried out at the Faculty of Informatics of the Autonomous University of Querétaro through a quantitative methodology where an instrument of 20 items on a Likert scale was implemented, which allowed us to know with concrete figures the opinion of the students regarding the implementation of gamification in </w:t>
      </w:r>
      <w:r w:rsidR="00D43EB4">
        <w:rPr>
          <w:rFonts w:ascii="Times New Roman" w:hAnsi="Times New Roman" w:cs="Times New Roman"/>
          <w:lang w:val="en-US"/>
        </w:rPr>
        <w:t>V</w:t>
      </w:r>
      <w:r w:rsidRPr="00856573">
        <w:rPr>
          <w:rFonts w:ascii="Times New Roman" w:hAnsi="Times New Roman" w:cs="Times New Roman"/>
          <w:lang w:val="en-US"/>
        </w:rPr>
        <w:t xml:space="preserve">irtual </w:t>
      </w:r>
      <w:r w:rsidR="00D43EB4">
        <w:rPr>
          <w:rFonts w:ascii="Times New Roman" w:hAnsi="Times New Roman" w:cs="Times New Roman"/>
          <w:lang w:val="en-US"/>
        </w:rPr>
        <w:t>T</w:t>
      </w:r>
      <w:r w:rsidRPr="00856573">
        <w:rPr>
          <w:rFonts w:ascii="Times New Roman" w:hAnsi="Times New Roman" w:cs="Times New Roman"/>
          <w:lang w:val="en-US"/>
        </w:rPr>
        <w:t>eaching-</w:t>
      </w:r>
      <w:r w:rsidR="00D43EB4">
        <w:rPr>
          <w:rFonts w:ascii="Times New Roman" w:hAnsi="Times New Roman" w:cs="Times New Roman"/>
          <w:lang w:val="en-US"/>
        </w:rPr>
        <w:t>L</w:t>
      </w:r>
      <w:r w:rsidRPr="00856573">
        <w:rPr>
          <w:rFonts w:ascii="Times New Roman" w:hAnsi="Times New Roman" w:cs="Times New Roman"/>
          <w:lang w:val="en-US"/>
        </w:rPr>
        <w:t xml:space="preserve">earning </w:t>
      </w:r>
      <w:r w:rsidR="00D43EB4">
        <w:rPr>
          <w:rFonts w:ascii="Times New Roman" w:hAnsi="Times New Roman" w:cs="Times New Roman"/>
          <w:lang w:val="en-US"/>
        </w:rPr>
        <w:t>E</w:t>
      </w:r>
      <w:r w:rsidRPr="00856573">
        <w:rPr>
          <w:rFonts w:ascii="Times New Roman" w:hAnsi="Times New Roman" w:cs="Times New Roman"/>
          <w:lang w:val="en-US"/>
        </w:rPr>
        <w:t>nvironments and their perception of any improvement or increase with respect to their learning, motivation or interest in subjects, courses, activities or topics. In short, gamification can be an effective technique to improve motivation and learning. However, to reap the benefits of gamification, it is important to design the activities, topics or subjects carefully making sure to correctly integrate the learning objective</w:t>
      </w:r>
      <w:r>
        <w:rPr>
          <w:rFonts w:ascii="Times New Roman" w:hAnsi="Times New Roman" w:cs="Times New Roman"/>
          <w:lang w:val="en-US"/>
        </w:rPr>
        <w:t>s</w:t>
      </w:r>
      <w:r w:rsidRPr="00856573">
        <w:rPr>
          <w:rFonts w:ascii="Times New Roman" w:hAnsi="Times New Roman" w:cs="Times New Roman"/>
          <w:lang w:val="en-US"/>
        </w:rPr>
        <w:t>.</w:t>
      </w:r>
    </w:p>
    <w:p w14:paraId="6F1F40BB" w14:textId="31CF81CA" w:rsidR="001B0BC3" w:rsidRPr="00FD42B5" w:rsidRDefault="001B0BC3" w:rsidP="009D0755">
      <w:pPr>
        <w:spacing w:line="360" w:lineRule="auto"/>
        <w:rPr>
          <w:rFonts w:ascii="Times New Roman" w:hAnsi="Times New Roman" w:cs="Times New Roman"/>
          <w:lang w:val="en-US"/>
        </w:rPr>
      </w:pPr>
      <w:r w:rsidRPr="008060EB">
        <w:rPr>
          <w:rFonts w:cstheme="minorHAnsi"/>
          <w:b/>
          <w:bCs/>
          <w:sz w:val="28"/>
          <w:szCs w:val="28"/>
          <w:lang w:val="en-US"/>
        </w:rPr>
        <w:t>Keywords:</w:t>
      </w:r>
      <w:r w:rsidR="00FD42B5" w:rsidRPr="00FD42B5">
        <w:rPr>
          <w:rFonts w:ascii="Times New Roman" w:hAnsi="Times New Roman" w:cs="Times New Roman"/>
          <w:lang w:val="en-US"/>
        </w:rPr>
        <w:t xml:space="preserve"> </w:t>
      </w:r>
      <w:r w:rsidR="006A4184">
        <w:rPr>
          <w:rFonts w:ascii="Times New Roman" w:hAnsi="Times New Roman" w:cs="Times New Roman"/>
          <w:lang w:val="en-US"/>
        </w:rPr>
        <w:t>V</w:t>
      </w:r>
      <w:r w:rsidR="00856573">
        <w:rPr>
          <w:rFonts w:ascii="Times New Roman" w:hAnsi="Times New Roman" w:cs="Times New Roman"/>
          <w:lang w:val="en-US"/>
        </w:rPr>
        <w:t xml:space="preserve">irtual </w:t>
      </w:r>
      <w:r w:rsidR="006A4184">
        <w:rPr>
          <w:rFonts w:ascii="Times New Roman" w:hAnsi="Times New Roman" w:cs="Times New Roman"/>
          <w:lang w:val="en-US"/>
        </w:rPr>
        <w:t>T</w:t>
      </w:r>
      <w:r w:rsidR="00856573">
        <w:rPr>
          <w:rFonts w:ascii="Times New Roman" w:hAnsi="Times New Roman" w:cs="Times New Roman"/>
          <w:lang w:val="en-US"/>
        </w:rPr>
        <w:t>eaching Environments – Learning</w:t>
      </w:r>
      <w:r w:rsidR="006A4184">
        <w:rPr>
          <w:rFonts w:ascii="Times New Roman" w:hAnsi="Times New Roman" w:cs="Times New Roman"/>
          <w:lang w:val="en-US"/>
        </w:rPr>
        <w:t xml:space="preserve">, </w:t>
      </w:r>
      <w:r w:rsidR="006A4184" w:rsidRPr="00FD42B5">
        <w:rPr>
          <w:rFonts w:ascii="Times New Roman" w:hAnsi="Times New Roman" w:cs="Times New Roman"/>
          <w:lang w:val="en-US"/>
        </w:rPr>
        <w:t>Higher Education</w:t>
      </w:r>
      <w:r w:rsidR="006A4184">
        <w:rPr>
          <w:rFonts w:ascii="Times New Roman" w:hAnsi="Times New Roman" w:cs="Times New Roman"/>
          <w:lang w:val="en-US"/>
        </w:rPr>
        <w:t>,</w:t>
      </w:r>
      <w:r w:rsidR="006A4184" w:rsidRPr="00FD42B5">
        <w:rPr>
          <w:rFonts w:ascii="Times New Roman" w:hAnsi="Times New Roman" w:cs="Times New Roman"/>
          <w:lang w:val="en-US"/>
        </w:rPr>
        <w:t xml:space="preserve"> </w:t>
      </w:r>
      <w:r w:rsidR="00FD42B5" w:rsidRPr="00FD42B5">
        <w:rPr>
          <w:rFonts w:ascii="Times New Roman" w:hAnsi="Times New Roman" w:cs="Times New Roman"/>
          <w:lang w:val="en-US"/>
        </w:rPr>
        <w:t>Gamification,</w:t>
      </w:r>
      <w:r w:rsidR="006A4184">
        <w:rPr>
          <w:rFonts w:ascii="Times New Roman" w:hAnsi="Times New Roman" w:cs="Times New Roman"/>
          <w:lang w:val="en-US"/>
        </w:rPr>
        <w:t xml:space="preserve"> Motivation</w:t>
      </w:r>
      <w:r w:rsidR="009D0755">
        <w:rPr>
          <w:rFonts w:ascii="Times New Roman" w:hAnsi="Times New Roman" w:cs="Times New Roman"/>
          <w:lang w:val="en-US"/>
        </w:rPr>
        <w:t>.</w:t>
      </w:r>
    </w:p>
    <w:p w14:paraId="10070EB9" w14:textId="77777777" w:rsidR="00363648" w:rsidRPr="00FD42B5" w:rsidRDefault="00363648" w:rsidP="009D0755">
      <w:pPr>
        <w:spacing w:line="360" w:lineRule="auto"/>
        <w:rPr>
          <w:rFonts w:ascii="Times New Roman" w:hAnsi="Times New Roman" w:cs="Times New Roman"/>
          <w:lang w:val="en-US"/>
        </w:rPr>
      </w:pPr>
    </w:p>
    <w:p w14:paraId="66CCE7E4" w14:textId="77777777" w:rsidR="009D0755" w:rsidRPr="009D0755" w:rsidRDefault="009D0755" w:rsidP="009D0755">
      <w:pPr>
        <w:spacing w:line="360" w:lineRule="auto"/>
        <w:rPr>
          <w:rFonts w:cstheme="minorHAnsi"/>
          <w:b/>
          <w:bCs/>
          <w:sz w:val="28"/>
          <w:szCs w:val="28"/>
          <w:lang w:val="es-ES"/>
        </w:rPr>
      </w:pPr>
      <w:r w:rsidRPr="009D0755">
        <w:rPr>
          <w:rFonts w:cstheme="minorHAnsi"/>
          <w:b/>
          <w:bCs/>
          <w:sz w:val="28"/>
          <w:szCs w:val="28"/>
          <w:lang w:val="es-ES"/>
        </w:rPr>
        <w:t>Resumo</w:t>
      </w:r>
    </w:p>
    <w:p w14:paraId="184973BC" w14:textId="77777777" w:rsidR="009D0755" w:rsidRPr="008060EB" w:rsidRDefault="009D0755" w:rsidP="009D0755">
      <w:pPr>
        <w:spacing w:line="360" w:lineRule="auto"/>
        <w:jc w:val="both"/>
        <w:rPr>
          <w:rFonts w:ascii="Times New Roman" w:hAnsi="Times New Roman" w:cs="Times New Roman"/>
        </w:rPr>
      </w:pPr>
      <w:r w:rsidRPr="008060EB">
        <w:rPr>
          <w:rFonts w:ascii="Times New Roman" w:hAnsi="Times New Roman" w:cs="Times New Roman"/>
        </w:rPr>
        <w:t xml:space="preserve">No </w:t>
      </w:r>
      <w:proofErr w:type="spellStart"/>
      <w:r w:rsidRPr="008060EB">
        <w:rPr>
          <w:rFonts w:ascii="Times New Roman" w:hAnsi="Times New Roman" w:cs="Times New Roman"/>
        </w:rPr>
        <w:t>ensino</w:t>
      </w:r>
      <w:proofErr w:type="spellEnd"/>
      <w:r w:rsidRPr="008060EB">
        <w:rPr>
          <w:rFonts w:ascii="Times New Roman" w:hAnsi="Times New Roman" w:cs="Times New Roman"/>
        </w:rPr>
        <w:t xml:space="preserve"> superior, a </w:t>
      </w:r>
      <w:proofErr w:type="spellStart"/>
      <w:r w:rsidRPr="008060EB">
        <w:rPr>
          <w:rFonts w:ascii="Times New Roman" w:hAnsi="Times New Roman" w:cs="Times New Roman"/>
        </w:rPr>
        <w:t>implementação</w:t>
      </w:r>
      <w:proofErr w:type="spellEnd"/>
      <w:r w:rsidRPr="008060EB">
        <w:rPr>
          <w:rFonts w:ascii="Times New Roman" w:hAnsi="Times New Roman" w:cs="Times New Roman"/>
        </w:rPr>
        <w:t xml:space="preserve"> de ambientes </w:t>
      </w:r>
      <w:proofErr w:type="spellStart"/>
      <w:r w:rsidRPr="008060EB">
        <w:rPr>
          <w:rFonts w:ascii="Times New Roman" w:hAnsi="Times New Roman" w:cs="Times New Roman"/>
        </w:rPr>
        <w:t>virtuais</w:t>
      </w:r>
      <w:proofErr w:type="spellEnd"/>
      <w:r w:rsidRPr="008060EB">
        <w:rPr>
          <w:rFonts w:ascii="Times New Roman" w:hAnsi="Times New Roman" w:cs="Times New Roman"/>
        </w:rPr>
        <w:t xml:space="preserve"> de </w:t>
      </w:r>
      <w:proofErr w:type="spellStart"/>
      <w:r w:rsidRPr="008060EB">
        <w:rPr>
          <w:rFonts w:ascii="Times New Roman" w:hAnsi="Times New Roman" w:cs="Times New Roman"/>
        </w:rPr>
        <w:t>ensino-aprendizagem</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tem</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assumido</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um</w:t>
      </w:r>
      <w:proofErr w:type="spellEnd"/>
      <w:r w:rsidRPr="008060EB">
        <w:rPr>
          <w:rFonts w:ascii="Times New Roman" w:hAnsi="Times New Roman" w:cs="Times New Roman"/>
        </w:rPr>
        <w:t xml:space="preserve"> papel relevante nos últimos anos. </w:t>
      </w:r>
      <w:proofErr w:type="spellStart"/>
      <w:r w:rsidRPr="008060EB">
        <w:rPr>
          <w:rFonts w:ascii="Times New Roman" w:hAnsi="Times New Roman" w:cs="Times New Roman"/>
        </w:rPr>
        <w:t>Esses</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espaços</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permitem</w:t>
      </w:r>
      <w:proofErr w:type="spellEnd"/>
      <w:r w:rsidRPr="008060EB">
        <w:rPr>
          <w:rFonts w:ascii="Times New Roman" w:hAnsi="Times New Roman" w:cs="Times New Roman"/>
        </w:rPr>
        <w:t xml:space="preserve"> que os </w:t>
      </w:r>
      <w:proofErr w:type="spellStart"/>
      <w:r w:rsidRPr="008060EB">
        <w:rPr>
          <w:rFonts w:ascii="Times New Roman" w:hAnsi="Times New Roman" w:cs="Times New Roman"/>
        </w:rPr>
        <w:t>alunos</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acessem</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materiais</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didáticos</w:t>
      </w:r>
      <w:proofErr w:type="spellEnd"/>
      <w:r w:rsidRPr="008060EB">
        <w:rPr>
          <w:rFonts w:ascii="Times New Roman" w:hAnsi="Times New Roman" w:cs="Times New Roman"/>
        </w:rPr>
        <w:t xml:space="preserve"> de </w:t>
      </w:r>
      <w:proofErr w:type="spellStart"/>
      <w:r w:rsidRPr="008060EB">
        <w:rPr>
          <w:rFonts w:ascii="Times New Roman" w:hAnsi="Times New Roman" w:cs="Times New Roman"/>
        </w:rPr>
        <w:t>qualquer</w:t>
      </w:r>
      <w:proofErr w:type="spellEnd"/>
      <w:r w:rsidRPr="008060EB">
        <w:rPr>
          <w:rFonts w:ascii="Times New Roman" w:hAnsi="Times New Roman" w:cs="Times New Roman"/>
        </w:rPr>
        <w:t xml:space="preserve"> lugar e a </w:t>
      </w:r>
      <w:proofErr w:type="spellStart"/>
      <w:r w:rsidRPr="008060EB">
        <w:rPr>
          <w:rFonts w:ascii="Times New Roman" w:hAnsi="Times New Roman" w:cs="Times New Roman"/>
        </w:rPr>
        <w:t>qualquer</w:t>
      </w:r>
      <w:proofErr w:type="spellEnd"/>
      <w:r w:rsidRPr="008060EB">
        <w:rPr>
          <w:rFonts w:ascii="Times New Roman" w:hAnsi="Times New Roman" w:cs="Times New Roman"/>
        </w:rPr>
        <w:t xml:space="preserve"> hora, proporcionando </w:t>
      </w:r>
      <w:proofErr w:type="spellStart"/>
      <w:r w:rsidRPr="008060EB">
        <w:rPr>
          <w:rFonts w:ascii="Times New Roman" w:hAnsi="Times New Roman" w:cs="Times New Roman"/>
        </w:rPr>
        <w:t>maior</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flexibilidade</w:t>
      </w:r>
      <w:proofErr w:type="spellEnd"/>
      <w:r w:rsidRPr="008060EB">
        <w:rPr>
          <w:rFonts w:ascii="Times New Roman" w:hAnsi="Times New Roman" w:cs="Times New Roman"/>
        </w:rPr>
        <w:t xml:space="preserve"> e </w:t>
      </w:r>
      <w:proofErr w:type="spellStart"/>
      <w:r w:rsidRPr="008060EB">
        <w:rPr>
          <w:rFonts w:ascii="Times New Roman" w:hAnsi="Times New Roman" w:cs="Times New Roman"/>
        </w:rPr>
        <w:t>autonomia</w:t>
      </w:r>
      <w:proofErr w:type="spellEnd"/>
      <w:r w:rsidRPr="008060EB">
        <w:rPr>
          <w:rFonts w:ascii="Times New Roman" w:hAnsi="Times New Roman" w:cs="Times New Roman"/>
        </w:rPr>
        <w:t xml:space="preserve"> no </w:t>
      </w:r>
      <w:proofErr w:type="spellStart"/>
      <w:r w:rsidRPr="008060EB">
        <w:rPr>
          <w:rFonts w:ascii="Times New Roman" w:hAnsi="Times New Roman" w:cs="Times New Roman"/>
        </w:rPr>
        <w:t>processo</w:t>
      </w:r>
      <w:proofErr w:type="spellEnd"/>
      <w:r w:rsidRPr="008060EB">
        <w:rPr>
          <w:rFonts w:ascii="Times New Roman" w:hAnsi="Times New Roman" w:cs="Times New Roman"/>
        </w:rPr>
        <w:t xml:space="preserve"> de </w:t>
      </w:r>
      <w:proofErr w:type="spellStart"/>
      <w:r w:rsidRPr="008060EB">
        <w:rPr>
          <w:rFonts w:ascii="Times New Roman" w:hAnsi="Times New Roman" w:cs="Times New Roman"/>
        </w:rPr>
        <w:t>aprendizagem</w:t>
      </w:r>
      <w:proofErr w:type="spellEnd"/>
      <w:r w:rsidRPr="008060EB">
        <w:rPr>
          <w:rFonts w:ascii="Times New Roman" w:hAnsi="Times New Roman" w:cs="Times New Roman"/>
        </w:rPr>
        <w:t xml:space="preserve">. No </w:t>
      </w:r>
      <w:proofErr w:type="spellStart"/>
      <w:r w:rsidRPr="008060EB">
        <w:rPr>
          <w:rFonts w:ascii="Times New Roman" w:hAnsi="Times New Roman" w:cs="Times New Roman"/>
        </w:rPr>
        <w:t>entanto</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embora</w:t>
      </w:r>
      <w:proofErr w:type="spellEnd"/>
      <w:r w:rsidRPr="008060EB">
        <w:rPr>
          <w:rFonts w:ascii="Times New Roman" w:hAnsi="Times New Roman" w:cs="Times New Roman"/>
        </w:rPr>
        <w:t xml:space="preserve"> estes </w:t>
      </w:r>
      <w:proofErr w:type="spellStart"/>
      <w:r w:rsidRPr="008060EB">
        <w:rPr>
          <w:rFonts w:ascii="Times New Roman" w:hAnsi="Times New Roman" w:cs="Times New Roman"/>
        </w:rPr>
        <w:t>espaços</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sejam</w:t>
      </w:r>
      <w:proofErr w:type="spellEnd"/>
      <w:r w:rsidRPr="008060EB">
        <w:rPr>
          <w:rFonts w:ascii="Times New Roman" w:hAnsi="Times New Roman" w:cs="Times New Roman"/>
        </w:rPr>
        <w:t xml:space="preserve"> altamente eficientes, </w:t>
      </w:r>
      <w:proofErr w:type="spellStart"/>
      <w:r w:rsidRPr="008060EB">
        <w:rPr>
          <w:rFonts w:ascii="Times New Roman" w:hAnsi="Times New Roman" w:cs="Times New Roman"/>
        </w:rPr>
        <w:t>podem</w:t>
      </w:r>
      <w:proofErr w:type="spellEnd"/>
      <w:r w:rsidRPr="008060EB">
        <w:rPr>
          <w:rFonts w:ascii="Times New Roman" w:hAnsi="Times New Roman" w:cs="Times New Roman"/>
        </w:rPr>
        <w:t xml:space="preserve"> ser monótonos e </w:t>
      </w:r>
      <w:proofErr w:type="spellStart"/>
      <w:r w:rsidRPr="008060EB">
        <w:rPr>
          <w:rFonts w:ascii="Times New Roman" w:hAnsi="Times New Roman" w:cs="Times New Roman"/>
        </w:rPr>
        <w:t>pouco</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convidativos</w:t>
      </w:r>
      <w:proofErr w:type="spellEnd"/>
      <w:r w:rsidRPr="008060EB">
        <w:rPr>
          <w:rFonts w:ascii="Times New Roman" w:hAnsi="Times New Roman" w:cs="Times New Roman"/>
        </w:rPr>
        <w:t xml:space="preserve"> para </w:t>
      </w:r>
      <w:proofErr w:type="spellStart"/>
      <w:r w:rsidRPr="008060EB">
        <w:rPr>
          <w:rFonts w:ascii="Times New Roman" w:hAnsi="Times New Roman" w:cs="Times New Roman"/>
        </w:rPr>
        <w:t>alguns</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estudantes</w:t>
      </w:r>
      <w:proofErr w:type="spellEnd"/>
      <w:r w:rsidRPr="008060EB">
        <w:rPr>
          <w:rFonts w:ascii="Times New Roman" w:hAnsi="Times New Roman" w:cs="Times New Roman"/>
        </w:rPr>
        <w:t xml:space="preserve">. É </w:t>
      </w:r>
      <w:proofErr w:type="spellStart"/>
      <w:r w:rsidRPr="008060EB">
        <w:rPr>
          <w:rFonts w:ascii="Times New Roman" w:hAnsi="Times New Roman" w:cs="Times New Roman"/>
        </w:rPr>
        <w:t>aqui</w:t>
      </w:r>
      <w:proofErr w:type="spellEnd"/>
      <w:r w:rsidRPr="008060EB">
        <w:rPr>
          <w:rFonts w:ascii="Times New Roman" w:hAnsi="Times New Roman" w:cs="Times New Roman"/>
        </w:rPr>
        <w:t xml:space="preserve"> que a </w:t>
      </w:r>
      <w:proofErr w:type="spellStart"/>
      <w:r w:rsidRPr="008060EB">
        <w:rPr>
          <w:rFonts w:ascii="Times New Roman" w:hAnsi="Times New Roman" w:cs="Times New Roman"/>
        </w:rPr>
        <w:t>gamificação</w:t>
      </w:r>
      <w:proofErr w:type="spellEnd"/>
      <w:r w:rsidRPr="008060EB">
        <w:rPr>
          <w:rFonts w:ascii="Times New Roman" w:hAnsi="Times New Roman" w:cs="Times New Roman"/>
        </w:rPr>
        <w:t xml:space="preserve"> pode </w:t>
      </w:r>
      <w:proofErr w:type="spellStart"/>
      <w:r w:rsidRPr="008060EB">
        <w:rPr>
          <w:rFonts w:ascii="Times New Roman" w:hAnsi="Times New Roman" w:cs="Times New Roman"/>
        </w:rPr>
        <w:t>fazer</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uma</w:t>
      </w:r>
      <w:proofErr w:type="spellEnd"/>
      <w:r w:rsidRPr="008060EB">
        <w:rPr>
          <w:rFonts w:ascii="Times New Roman" w:hAnsi="Times New Roman" w:cs="Times New Roman"/>
        </w:rPr>
        <w:t xml:space="preserve"> grande </w:t>
      </w:r>
      <w:proofErr w:type="spellStart"/>
      <w:r w:rsidRPr="008060EB">
        <w:rPr>
          <w:rFonts w:ascii="Times New Roman" w:hAnsi="Times New Roman" w:cs="Times New Roman"/>
        </w:rPr>
        <w:t>diferença</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Portanto</w:t>
      </w:r>
      <w:proofErr w:type="spellEnd"/>
      <w:r w:rsidRPr="008060EB">
        <w:rPr>
          <w:rFonts w:ascii="Times New Roman" w:hAnsi="Times New Roman" w:cs="Times New Roman"/>
        </w:rPr>
        <w:t xml:space="preserve">, a </w:t>
      </w:r>
      <w:proofErr w:type="spellStart"/>
      <w:r w:rsidRPr="008060EB">
        <w:rPr>
          <w:rFonts w:ascii="Times New Roman" w:hAnsi="Times New Roman" w:cs="Times New Roman"/>
        </w:rPr>
        <w:t>implementação</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deste</w:t>
      </w:r>
      <w:proofErr w:type="spellEnd"/>
      <w:r w:rsidRPr="008060EB">
        <w:rPr>
          <w:rFonts w:ascii="Times New Roman" w:hAnsi="Times New Roman" w:cs="Times New Roman"/>
        </w:rPr>
        <w:t xml:space="preserve"> recurso em ambientes </w:t>
      </w:r>
      <w:proofErr w:type="spellStart"/>
      <w:r w:rsidRPr="008060EB">
        <w:rPr>
          <w:rFonts w:ascii="Times New Roman" w:hAnsi="Times New Roman" w:cs="Times New Roman"/>
        </w:rPr>
        <w:t>virtuais</w:t>
      </w:r>
      <w:proofErr w:type="spellEnd"/>
      <w:r w:rsidRPr="008060EB">
        <w:rPr>
          <w:rFonts w:ascii="Times New Roman" w:hAnsi="Times New Roman" w:cs="Times New Roman"/>
        </w:rPr>
        <w:t xml:space="preserve"> de </w:t>
      </w:r>
      <w:proofErr w:type="spellStart"/>
      <w:r w:rsidRPr="008060EB">
        <w:rPr>
          <w:rFonts w:ascii="Times New Roman" w:hAnsi="Times New Roman" w:cs="Times New Roman"/>
        </w:rPr>
        <w:t>ensino-aprendizagem</w:t>
      </w:r>
      <w:proofErr w:type="spellEnd"/>
      <w:r w:rsidRPr="008060EB">
        <w:rPr>
          <w:rFonts w:ascii="Times New Roman" w:hAnsi="Times New Roman" w:cs="Times New Roman"/>
        </w:rPr>
        <w:t xml:space="preserve"> no </w:t>
      </w:r>
      <w:proofErr w:type="spellStart"/>
      <w:r w:rsidRPr="008060EB">
        <w:rPr>
          <w:rFonts w:ascii="Times New Roman" w:hAnsi="Times New Roman" w:cs="Times New Roman"/>
        </w:rPr>
        <w:t>ensino</w:t>
      </w:r>
      <w:proofErr w:type="spellEnd"/>
      <w:r w:rsidRPr="008060EB">
        <w:rPr>
          <w:rFonts w:ascii="Times New Roman" w:hAnsi="Times New Roman" w:cs="Times New Roman"/>
        </w:rPr>
        <w:t xml:space="preserve"> superior </w:t>
      </w:r>
      <w:proofErr w:type="spellStart"/>
      <w:r w:rsidRPr="008060EB">
        <w:rPr>
          <w:rFonts w:ascii="Times New Roman" w:hAnsi="Times New Roman" w:cs="Times New Roman"/>
        </w:rPr>
        <w:t>tornou</w:t>
      </w:r>
      <w:proofErr w:type="spellEnd"/>
      <w:r w:rsidRPr="008060EB">
        <w:rPr>
          <w:rFonts w:ascii="Times New Roman" w:hAnsi="Times New Roman" w:cs="Times New Roman"/>
        </w:rPr>
        <w:t xml:space="preserve">-se </w:t>
      </w:r>
      <w:proofErr w:type="spellStart"/>
      <w:r w:rsidRPr="008060EB">
        <w:rPr>
          <w:rFonts w:ascii="Times New Roman" w:hAnsi="Times New Roman" w:cs="Times New Roman"/>
        </w:rPr>
        <w:t>uma</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tendência</w:t>
      </w:r>
      <w:proofErr w:type="spellEnd"/>
      <w:r w:rsidRPr="008060EB">
        <w:rPr>
          <w:rFonts w:ascii="Times New Roman" w:hAnsi="Times New Roman" w:cs="Times New Roman"/>
        </w:rPr>
        <w:t xml:space="preserve"> emergente que busca </w:t>
      </w:r>
      <w:proofErr w:type="spellStart"/>
      <w:r w:rsidRPr="008060EB">
        <w:rPr>
          <w:rFonts w:ascii="Times New Roman" w:hAnsi="Times New Roman" w:cs="Times New Roman"/>
        </w:rPr>
        <w:t>melhorar</w:t>
      </w:r>
      <w:proofErr w:type="spellEnd"/>
      <w:r w:rsidRPr="008060EB">
        <w:rPr>
          <w:rFonts w:ascii="Times New Roman" w:hAnsi="Times New Roman" w:cs="Times New Roman"/>
        </w:rPr>
        <w:t xml:space="preserve"> a </w:t>
      </w:r>
      <w:proofErr w:type="spellStart"/>
      <w:r w:rsidRPr="008060EB">
        <w:rPr>
          <w:rFonts w:ascii="Times New Roman" w:hAnsi="Times New Roman" w:cs="Times New Roman"/>
        </w:rPr>
        <w:t>motivação</w:t>
      </w:r>
      <w:proofErr w:type="spellEnd"/>
      <w:r w:rsidRPr="008060EB">
        <w:rPr>
          <w:rFonts w:ascii="Times New Roman" w:hAnsi="Times New Roman" w:cs="Times New Roman"/>
        </w:rPr>
        <w:t xml:space="preserve">, o </w:t>
      </w:r>
      <w:proofErr w:type="spellStart"/>
      <w:r w:rsidRPr="008060EB">
        <w:rPr>
          <w:rFonts w:ascii="Times New Roman" w:hAnsi="Times New Roman" w:cs="Times New Roman"/>
        </w:rPr>
        <w:t>comprometimento</w:t>
      </w:r>
      <w:proofErr w:type="spellEnd"/>
      <w:r w:rsidRPr="008060EB">
        <w:rPr>
          <w:rFonts w:ascii="Times New Roman" w:hAnsi="Times New Roman" w:cs="Times New Roman"/>
        </w:rPr>
        <w:t xml:space="preserve"> e o </w:t>
      </w:r>
      <w:proofErr w:type="spellStart"/>
      <w:r w:rsidRPr="008060EB">
        <w:rPr>
          <w:rFonts w:ascii="Times New Roman" w:hAnsi="Times New Roman" w:cs="Times New Roman"/>
        </w:rPr>
        <w:t>desempenho</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acadêmico</w:t>
      </w:r>
      <w:proofErr w:type="spellEnd"/>
      <w:r w:rsidRPr="008060EB">
        <w:rPr>
          <w:rFonts w:ascii="Times New Roman" w:hAnsi="Times New Roman" w:cs="Times New Roman"/>
        </w:rPr>
        <w:t xml:space="preserve"> dos </w:t>
      </w:r>
      <w:proofErr w:type="spellStart"/>
      <w:r w:rsidRPr="008060EB">
        <w:rPr>
          <w:rFonts w:ascii="Times New Roman" w:hAnsi="Times New Roman" w:cs="Times New Roman"/>
        </w:rPr>
        <w:t>alunos</w:t>
      </w:r>
      <w:proofErr w:type="spellEnd"/>
      <w:r w:rsidRPr="008060EB">
        <w:rPr>
          <w:rFonts w:ascii="Times New Roman" w:hAnsi="Times New Roman" w:cs="Times New Roman"/>
        </w:rPr>
        <w:t xml:space="preserve">. A presente </w:t>
      </w:r>
      <w:proofErr w:type="spellStart"/>
      <w:r w:rsidRPr="008060EB">
        <w:rPr>
          <w:rFonts w:ascii="Times New Roman" w:hAnsi="Times New Roman" w:cs="Times New Roman"/>
        </w:rPr>
        <w:t>investigação</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foi</w:t>
      </w:r>
      <w:proofErr w:type="spellEnd"/>
      <w:r w:rsidRPr="008060EB">
        <w:rPr>
          <w:rFonts w:ascii="Times New Roman" w:hAnsi="Times New Roman" w:cs="Times New Roman"/>
        </w:rPr>
        <w:t xml:space="preserve"> realizada </w:t>
      </w:r>
      <w:proofErr w:type="spellStart"/>
      <w:r w:rsidRPr="008060EB">
        <w:rPr>
          <w:rFonts w:ascii="Times New Roman" w:hAnsi="Times New Roman" w:cs="Times New Roman"/>
        </w:rPr>
        <w:t>na</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Faculdade</w:t>
      </w:r>
      <w:proofErr w:type="spellEnd"/>
      <w:r w:rsidRPr="008060EB">
        <w:rPr>
          <w:rFonts w:ascii="Times New Roman" w:hAnsi="Times New Roman" w:cs="Times New Roman"/>
        </w:rPr>
        <w:t xml:space="preserve"> de Informática da </w:t>
      </w:r>
      <w:proofErr w:type="spellStart"/>
      <w:r w:rsidRPr="008060EB">
        <w:rPr>
          <w:rFonts w:ascii="Times New Roman" w:hAnsi="Times New Roman" w:cs="Times New Roman"/>
        </w:rPr>
        <w:t>Universidade</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Autônoma</w:t>
      </w:r>
      <w:proofErr w:type="spellEnd"/>
      <w:r w:rsidRPr="008060EB">
        <w:rPr>
          <w:rFonts w:ascii="Times New Roman" w:hAnsi="Times New Roman" w:cs="Times New Roman"/>
        </w:rPr>
        <w:t xml:space="preserve"> de Querétaro </w:t>
      </w:r>
      <w:proofErr w:type="spellStart"/>
      <w:r w:rsidRPr="008060EB">
        <w:rPr>
          <w:rFonts w:ascii="Times New Roman" w:hAnsi="Times New Roman" w:cs="Times New Roman"/>
        </w:rPr>
        <w:t>através</w:t>
      </w:r>
      <w:proofErr w:type="spellEnd"/>
      <w:r w:rsidRPr="008060EB">
        <w:rPr>
          <w:rFonts w:ascii="Times New Roman" w:hAnsi="Times New Roman" w:cs="Times New Roman"/>
        </w:rPr>
        <w:t xml:space="preserve"> de </w:t>
      </w:r>
      <w:proofErr w:type="spellStart"/>
      <w:r w:rsidRPr="008060EB">
        <w:rPr>
          <w:rFonts w:ascii="Times New Roman" w:hAnsi="Times New Roman" w:cs="Times New Roman"/>
        </w:rPr>
        <w:t>uma</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metodologia</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quantitativa</w:t>
      </w:r>
      <w:proofErr w:type="spellEnd"/>
      <w:r w:rsidRPr="008060EB">
        <w:rPr>
          <w:rFonts w:ascii="Times New Roman" w:hAnsi="Times New Roman" w:cs="Times New Roman"/>
        </w:rPr>
        <w:t xml:space="preserve"> onde </w:t>
      </w:r>
      <w:proofErr w:type="spellStart"/>
      <w:r w:rsidRPr="008060EB">
        <w:rPr>
          <w:rFonts w:ascii="Times New Roman" w:hAnsi="Times New Roman" w:cs="Times New Roman"/>
        </w:rPr>
        <w:t>foi</w:t>
      </w:r>
      <w:proofErr w:type="spellEnd"/>
      <w:r w:rsidRPr="008060EB">
        <w:rPr>
          <w:rFonts w:ascii="Times New Roman" w:hAnsi="Times New Roman" w:cs="Times New Roman"/>
        </w:rPr>
        <w:t xml:space="preserve"> implementado </w:t>
      </w:r>
      <w:proofErr w:type="spellStart"/>
      <w:r w:rsidRPr="008060EB">
        <w:rPr>
          <w:rFonts w:ascii="Times New Roman" w:hAnsi="Times New Roman" w:cs="Times New Roman"/>
        </w:rPr>
        <w:t>um</w:t>
      </w:r>
      <w:proofErr w:type="spellEnd"/>
      <w:r w:rsidRPr="008060EB">
        <w:rPr>
          <w:rFonts w:ascii="Times New Roman" w:hAnsi="Times New Roman" w:cs="Times New Roman"/>
        </w:rPr>
        <w:t xml:space="preserve"> instrumento de 20 </w:t>
      </w:r>
      <w:proofErr w:type="spellStart"/>
      <w:r w:rsidRPr="008060EB">
        <w:rPr>
          <w:rFonts w:ascii="Times New Roman" w:hAnsi="Times New Roman" w:cs="Times New Roman"/>
        </w:rPr>
        <w:t>itens</w:t>
      </w:r>
      <w:proofErr w:type="spellEnd"/>
      <w:r w:rsidRPr="008060EB">
        <w:rPr>
          <w:rFonts w:ascii="Times New Roman" w:hAnsi="Times New Roman" w:cs="Times New Roman"/>
        </w:rPr>
        <w:t xml:space="preserve"> em escala Likert, que nos </w:t>
      </w:r>
      <w:proofErr w:type="spellStart"/>
      <w:r w:rsidRPr="008060EB">
        <w:rPr>
          <w:rFonts w:ascii="Times New Roman" w:hAnsi="Times New Roman" w:cs="Times New Roman"/>
        </w:rPr>
        <w:t>permitiu</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conhecer</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com</w:t>
      </w:r>
      <w:proofErr w:type="spellEnd"/>
      <w:r w:rsidRPr="008060EB">
        <w:rPr>
          <w:rFonts w:ascii="Times New Roman" w:hAnsi="Times New Roman" w:cs="Times New Roman"/>
        </w:rPr>
        <w:t xml:space="preserve"> números concretos a </w:t>
      </w:r>
      <w:proofErr w:type="spellStart"/>
      <w:r w:rsidRPr="008060EB">
        <w:rPr>
          <w:rFonts w:ascii="Times New Roman" w:hAnsi="Times New Roman" w:cs="Times New Roman"/>
        </w:rPr>
        <w:t>opinião</w:t>
      </w:r>
      <w:proofErr w:type="spellEnd"/>
      <w:r w:rsidRPr="008060EB">
        <w:rPr>
          <w:rFonts w:ascii="Times New Roman" w:hAnsi="Times New Roman" w:cs="Times New Roman"/>
        </w:rPr>
        <w:t xml:space="preserve"> dos </w:t>
      </w:r>
      <w:proofErr w:type="spellStart"/>
      <w:r w:rsidRPr="008060EB">
        <w:rPr>
          <w:rFonts w:ascii="Times New Roman" w:hAnsi="Times New Roman" w:cs="Times New Roman"/>
        </w:rPr>
        <w:t>alunos</w:t>
      </w:r>
      <w:proofErr w:type="spellEnd"/>
      <w:r w:rsidRPr="008060EB">
        <w:rPr>
          <w:rFonts w:ascii="Times New Roman" w:hAnsi="Times New Roman" w:cs="Times New Roman"/>
        </w:rPr>
        <w:t xml:space="preserve"> em </w:t>
      </w:r>
      <w:proofErr w:type="spellStart"/>
      <w:r w:rsidRPr="008060EB">
        <w:rPr>
          <w:rFonts w:ascii="Times New Roman" w:hAnsi="Times New Roman" w:cs="Times New Roman"/>
        </w:rPr>
        <w:t>relação</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ao</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implementação</w:t>
      </w:r>
      <w:proofErr w:type="spellEnd"/>
      <w:r w:rsidRPr="008060EB">
        <w:rPr>
          <w:rFonts w:ascii="Times New Roman" w:hAnsi="Times New Roman" w:cs="Times New Roman"/>
        </w:rPr>
        <w:t xml:space="preserve"> da </w:t>
      </w:r>
      <w:proofErr w:type="spellStart"/>
      <w:r w:rsidRPr="008060EB">
        <w:rPr>
          <w:rFonts w:ascii="Times New Roman" w:hAnsi="Times New Roman" w:cs="Times New Roman"/>
        </w:rPr>
        <w:t>gamificação</w:t>
      </w:r>
      <w:proofErr w:type="spellEnd"/>
      <w:r w:rsidRPr="008060EB">
        <w:rPr>
          <w:rFonts w:ascii="Times New Roman" w:hAnsi="Times New Roman" w:cs="Times New Roman"/>
        </w:rPr>
        <w:t xml:space="preserve"> em ambientes </w:t>
      </w:r>
      <w:proofErr w:type="spellStart"/>
      <w:r w:rsidRPr="008060EB">
        <w:rPr>
          <w:rFonts w:ascii="Times New Roman" w:hAnsi="Times New Roman" w:cs="Times New Roman"/>
        </w:rPr>
        <w:t>virtuais</w:t>
      </w:r>
      <w:proofErr w:type="spellEnd"/>
      <w:r w:rsidRPr="008060EB">
        <w:rPr>
          <w:rFonts w:ascii="Times New Roman" w:hAnsi="Times New Roman" w:cs="Times New Roman"/>
        </w:rPr>
        <w:t xml:space="preserve"> de </w:t>
      </w:r>
      <w:proofErr w:type="spellStart"/>
      <w:r w:rsidRPr="008060EB">
        <w:rPr>
          <w:rFonts w:ascii="Times New Roman" w:hAnsi="Times New Roman" w:cs="Times New Roman"/>
        </w:rPr>
        <w:t>ensino-aprendizagem</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bem</w:t>
      </w:r>
      <w:proofErr w:type="spellEnd"/>
      <w:r w:rsidRPr="008060EB">
        <w:rPr>
          <w:rFonts w:ascii="Times New Roman" w:hAnsi="Times New Roman" w:cs="Times New Roman"/>
        </w:rPr>
        <w:t xml:space="preserve"> como </w:t>
      </w:r>
      <w:proofErr w:type="spellStart"/>
      <w:r w:rsidRPr="008060EB">
        <w:rPr>
          <w:rFonts w:ascii="Times New Roman" w:hAnsi="Times New Roman" w:cs="Times New Roman"/>
        </w:rPr>
        <w:t>sua</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percepção</w:t>
      </w:r>
      <w:proofErr w:type="spellEnd"/>
      <w:r w:rsidRPr="008060EB">
        <w:rPr>
          <w:rFonts w:ascii="Times New Roman" w:hAnsi="Times New Roman" w:cs="Times New Roman"/>
        </w:rPr>
        <w:t xml:space="preserve"> de </w:t>
      </w:r>
      <w:proofErr w:type="spellStart"/>
      <w:r w:rsidRPr="008060EB">
        <w:rPr>
          <w:rFonts w:ascii="Times New Roman" w:hAnsi="Times New Roman" w:cs="Times New Roman"/>
        </w:rPr>
        <w:t>qualquer</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melhoria</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ou</w:t>
      </w:r>
      <w:proofErr w:type="spellEnd"/>
      <w:r w:rsidRPr="008060EB">
        <w:rPr>
          <w:rFonts w:ascii="Times New Roman" w:hAnsi="Times New Roman" w:cs="Times New Roman"/>
        </w:rPr>
        <w:t xml:space="preserve"> aumento no que </w:t>
      </w:r>
      <w:proofErr w:type="spellStart"/>
      <w:r w:rsidRPr="008060EB">
        <w:rPr>
          <w:rFonts w:ascii="Times New Roman" w:hAnsi="Times New Roman" w:cs="Times New Roman"/>
        </w:rPr>
        <w:t>diz</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respeito</w:t>
      </w:r>
      <w:proofErr w:type="spellEnd"/>
      <w:r w:rsidRPr="008060EB">
        <w:rPr>
          <w:rFonts w:ascii="Times New Roman" w:hAnsi="Times New Roman" w:cs="Times New Roman"/>
        </w:rPr>
        <w:t xml:space="preserve"> à </w:t>
      </w:r>
      <w:proofErr w:type="spellStart"/>
      <w:r w:rsidRPr="008060EB">
        <w:rPr>
          <w:rFonts w:ascii="Times New Roman" w:hAnsi="Times New Roman" w:cs="Times New Roman"/>
        </w:rPr>
        <w:t>sua</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aprendizagem</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motivação</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ou</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interesse</w:t>
      </w:r>
      <w:proofErr w:type="spellEnd"/>
      <w:r w:rsidRPr="008060EB">
        <w:rPr>
          <w:rFonts w:ascii="Times New Roman" w:hAnsi="Times New Roman" w:cs="Times New Roman"/>
        </w:rPr>
        <w:t xml:space="preserve"> por disciplinas, cursos, </w:t>
      </w:r>
      <w:proofErr w:type="spellStart"/>
      <w:r w:rsidRPr="008060EB">
        <w:rPr>
          <w:rFonts w:ascii="Times New Roman" w:hAnsi="Times New Roman" w:cs="Times New Roman"/>
        </w:rPr>
        <w:t>atividades</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ou</w:t>
      </w:r>
      <w:proofErr w:type="spellEnd"/>
      <w:r w:rsidRPr="008060EB">
        <w:rPr>
          <w:rFonts w:ascii="Times New Roman" w:hAnsi="Times New Roman" w:cs="Times New Roman"/>
        </w:rPr>
        <w:t xml:space="preserve"> temas. Em suma, a </w:t>
      </w:r>
      <w:proofErr w:type="spellStart"/>
      <w:r w:rsidRPr="008060EB">
        <w:rPr>
          <w:rFonts w:ascii="Times New Roman" w:hAnsi="Times New Roman" w:cs="Times New Roman"/>
        </w:rPr>
        <w:t>gamificação</w:t>
      </w:r>
      <w:proofErr w:type="spellEnd"/>
      <w:r w:rsidRPr="008060EB">
        <w:rPr>
          <w:rFonts w:ascii="Times New Roman" w:hAnsi="Times New Roman" w:cs="Times New Roman"/>
        </w:rPr>
        <w:t xml:space="preserve"> pode ser </w:t>
      </w:r>
      <w:proofErr w:type="spellStart"/>
      <w:r w:rsidRPr="008060EB">
        <w:rPr>
          <w:rFonts w:ascii="Times New Roman" w:hAnsi="Times New Roman" w:cs="Times New Roman"/>
        </w:rPr>
        <w:t>uma</w:t>
      </w:r>
      <w:proofErr w:type="spellEnd"/>
      <w:r w:rsidRPr="008060EB">
        <w:rPr>
          <w:rFonts w:ascii="Times New Roman" w:hAnsi="Times New Roman" w:cs="Times New Roman"/>
        </w:rPr>
        <w:t xml:space="preserve"> técnica eficaz para </w:t>
      </w:r>
      <w:proofErr w:type="spellStart"/>
      <w:r w:rsidRPr="008060EB">
        <w:rPr>
          <w:rFonts w:ascii="Times New Roman" w:hAnsi="Times New Roman" w:cs="Times New Roman"/>
        </w:rPr>
        <w:t>melhorar</w:t>
      </w:r>
      <w:proofErr w:type="spellEnd"/>
      <w:r w:rsidRPr="008060EB">
        <w:rPr>
          <w:rFonts w:ascii="Times New Roman" w:hAnsi="Times New Roman" w:cs="Times New Roman"/>
        </w:rPr>
        <w:t xml:space="preserve"> a </w:t>
      </w:r>
      <w:proofErr w:type="spellStart"/>
      <w:r w:rsidRPr="008060EB">
        <w:rPr>
          <w:rFonts w:ascii="Times New Roman" w:hAnsi="Times New Roman" w:cs="Times New Roman"/>
        </w:rPr>
        <w:t>motivação</w:t>
      </w:r>
      <w:proofErr w:type="spellEnd"/>
      <w:r w:rsidRPr="008060EB">
        <w:rPr>
          <w:rFonts w:ascii="Times New Roman" w:hAnsi="Times New Roman" w:cs="Times New Roman"/>
        </w:rPr>
        <w:t xml:space="preserve"> e a </w:t>
      </w:r>
      <w:proofErr w:type="spellStart"/>
      <w:r w:rsidRPr="008060EB">
        <w:rPr>
          <w:rFonts w:ascii="Times New Roman" w:hAnsi="Times New Roman" w:cs="Times New Roman"/>
        </w:rPr>
        <w:t>aprendizagem</w:t>
      </w:r>
      <w:proofErr w:type="spellEnd"/>
      <w:r w:rsidRPr="008060EB">
        <w:rPr>
          <w:rFonts w:ascii="Times New Roman" w:hAnsi="Times New Roman" w:cs="Times New Roman"/>
        </w:rPr>
        <w:t xml:space="preserve">. No </w:t>
      </w:r>
      <w:proofErr w:type="spellStart"/>
      <w:r w:rsidRPr="008060EB">
        <w:rPr>
          <w:rFonts w:ascii="Times New Roman" w:hAnsi="Times New Roman" w:cs="Times New Roman"/>
        </w:rPr>
        <w:t>entanto</w:t>
      </w:r>
      <w:proofErr w:type="spellEnd"/>
      <w:r w:rsidRPr="008060EB">
        <w:rPr>
          <w:rFonts w:ascii="Times New Roman" w:hAnsi="Times New Roman" w:cs="Times New Roman"/>
        </w:rPr>
        <w:t xml:space="preserve">, para </w:t>
      </w:r>
      <w:proofErr w:type="spellStart"/>
      <w:r w:rsidRPr="008060EB">
        <w:rPr>
          <w:rFonts w:ascii="Times New Roman" w:hAnsi="Times New Roman" w:cs="Times New Roman"/>
        </w:rPr>
        <w:t>colher</w:t>
      </w:r>
      <w:proofErr w:type="spellEnd"/>
      <w:r w:rsidRPr="008060EB">
        <w:rPr>
          <w:rFonts w:ascii="Times New Roman" w:hAnsi="Times New Roman" w:cs="Times New Roman"/>
        </w:rPr>
        <w:t xml:space="preserve"> os </w:t>
      </w:r>
      <w:proofErr w:type="spellStart"/>
      <w:r w:rsidRPr="008060EB">
        <w:rPr>
          <w:rFonts w:ascii="Times New Roman" w:hAnsi="Times New Roman" w:cs="Times New Roman"/>
        </w:rPr>
        <w:t>seus</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benefícios</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é</w:t>
      </w:r>
      <w:proofErr w:type="spellEnd"/>
      <w:r w:rsidRPr="008060EB">
        <w:rPr>
          <w:rFonts w:ascii="Times New Roman" w:hAnsi="Times New Roman" w:cs="Times New Roman"/>
        </w:rPr>
        <w:t xml:space="preserve"> importante </w:t>
      </w:r>
      <w:proofErr w:type="spellStart"/>
      <w:r w:rsidRPr="008060EB">
        <w:rPr>
          <w:rFonts w:ascii="Times New Roman" w:hAnsi="Times New Roman" w:cs="Times New Roman"/>
        </w:rPr>
        <w:t>conceber</w:t>
      </w:r>
      <w:proofErr w:type="spellEnd"/>
      <w:r w:rsidRPr="008060EB">
        <w:rPr>
          <w:rFonts w:ascii="Times New Roman" w:hAnsi="Times New Roman" w:cs="Times New Roman"/>
        </w:rPr>
        <w:t xml:space="preserve"> cuidadosamente as </w:t>
      </w:r>
      <w:proofErr w:type="spellStart"/>
      <w:r w:rsidRPr="008060EB">
        <w:rPr>
          <w:rFonts w:ascii="Times New Roman" w:hAnsi="Times New Roman" w:cs="Times New Roman"/>
        </w:rPr>
        <w:t>atividades</w:t>
      </w:r>
      <w:proofErr w:type="spellEnd"/>
      <w:r w:rsidRPr="008060EB">
        <w:rPr>
          <w:rFonts w:ascii="Times New Roman" w:hAnsi="Times New Roman" w:cs="Times New Roman"/>
        </w:rPr>
        <w:t xml:space="preserve">, temas </w:t>
      </w:r>
      <w:proofErr w:type="spellStart"/>
      <w:r w:rsidRPr="008060EB">
        <w:rPr>
          <w:rFonts w:ascii="Times New Roman" w:hAnsi="Times New Roman" w:cs="Times New Roman"/>
        </w:rPr>
        <w:t>ou</w:t>
      </w:r>
      <w:proofErr w:type="spellEnd"/>
      <w:r w:rsidRPr="008060EB">
        <w:rPr>
          <w:rFonts w:ascii="Times New Roman" w:hAnsi="Times New Roman" w:cs="Times New Roman"/>
        </w:rPr>
        <w:t xml:space="preserve"> disciplinas </w:t>
      </w:r>
      <w:proofErr w:type="gramStart"/>
      <w:r w:rsidRPr="008060EB">
        <w:rPr>
          <w:rFonts w:ascii="Times New Roman" w:hAnsi="Times New Roman" w:cs="Times New Roman"/>
        </w:rPr>
        <w:t>e</w:t>
      </w:r>
      <w:proofErr w:type="gramEnd"/>
      <w:r w:rsidRPr="008060EB">
        <w:rPr>
          <w:rFonts w:ascii="Times New Roman" w:hAnsi="Times New Roman" w:cs="Times New Roman"/>
        </w:rPr>
        <w:t xml:space="preserve"> garantir que os objetivos de </w:t>
      </w:r>
      <w:proofErr w:type="spellStart"/>
      <w:r w:rsidRPr="008060EB">
        <w:rPr>
          <w:rFonts w:ascii="Times New Roman" w:hAnsi="Times New Roman" w:cs="Times New Roman"/>
        </w:rPr>
        <w:t>aprendizagem</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estão</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devidamente</w:t>
      </w:r>
      <w:proofErr w:type="spellEnd"/>
      <w:r w:rsidRPr="008060EB">
        <w:rPr>
          <w:rFonts w:ascii="Times New Roman" w:hAnsi="Times New Roman" w:cs="Times New Roman"/>
        </w:rPr>
        <w:t xml:space="preserve"> integrados.</w:t>
      </w:r>
    </w:p>
    <w:p w14:paraId="4D8B0AA7" w14:textId="77777777" w:rsidR="009D0755" w:rsidRPr="008060EB" w:rsidRDefault="009D0755" w:rsidP="009D0755">
      <w:pPr>
        <w:spacing w:line="360" w:lineRule="auto"/>
        <w:jc w:val="both"/>
        <w:rPr>
          <w:rFonts w:ascii="Times New Roman" w:hAnsi="Times New Roman" w:cs="Times New Roman"/>
        </w:rPr>
      </w:pPr>
      <w:proofErr w:type="spellStart"/>
      <w:r w:rsidRPr="009D0755">
        <w:rPr>
          <w:rFonts w:cstheme="minorHAnsi"/>
          <w:b/>
          <w:bCs/>
          <w:sz w:val="28"/>
          <w:szCs w:val="28"/>
          <w:lang w:val="es-ES"/>
        </w:rPr>
        <w:lastRenderedPageBreak/>
        <w:t>Palavras</w:t>
      </w:r>
      <w:proofErr w:type="spellEnd"/>
      <w:r w:rsidRPr="009D0755">
        <w:rPr>
          <w:rFonts w:cstheme="minorHAnsi"/>
          <w:b/>
          <w:bCs/>
          <w:sz w:val="28"/>
          <w:szCs w:val="28"/>
          <w:lang w:val="es-ES"/>
        </w:rPr>
        <w:t>-chave:</w:t>
      </w:r>
      <w:r w:rsidRPr="008060EB">
        <w:rPr>
          <w:rFonts w:ascii="Times New Roman" w:hAnsi="Times New Roman" w:cs="Times New Roman"/>
        </w:rPr>
        <w:t xml:space="preserve"> ambientes </w:t>
      </w:r>
      <w:proofErr w:type="spellStart"/>
      <w:r w:rsidRPr="008060EB">
        <w:rPr>
          <w:rFonts w:ascii="Times New Roman" w:hAnsi="Times New Roman" w:cs="Times New Roman"/>
        </w:rPr>
        <w:t>virtuais</w:t>
      </w:r>
      <w:proofErr w:type="spellEnd"/>
      <w:r w:rsidRPr="008060EB">
        <w:rPr>
          <w:rFonts w:ascii="Times New Roman" w:hAnsi="Times New Roman" w:cs="Times New Roman"/>
        </w:rPr>
        <w:t xml:space="preserve"> de </w:t>
      </w:r>
      <w:proofErr w:type="spellStart"/>
      <w:r w:rsidRPr="008060EB">
        <w:rPr>
          <w:rFonts w:ascii="Times New Roman" w:hAnsi="Times New Roman" w:cs="Times New Roman"/>
        </w:rPr>
        <w:t>ensino-aprendizagem</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ensino</w:t>
      </w:r>
      <w:proofErr w:type="spellEnd"/>
      <w:r w:rsidRPr="008060EB">
        <w:rPr>
          <w:rFonts w:ascii="Times New Roman" w:hAnsi="Times New Roman" w:cs="Times New Roman"/>
        </w:rPr>
        <w:t xml:space="preserve"> superior, </w:t>
      </w:r>
      <w:proofErr w:type="spellStart"/>
      <w:r w:rsidRPr="008060EB">
        <w:rPr>
          <w:rFonts w:ascii="Times New Roman" w:hAnsi="Times New Roman" w:cs="Times New Roman"/>
        </w:rPr>
        <w:t>gamificação</w:t>
      </w:r>
      <w:proofErr w:type="spellEnd"/>
      <w:r w:rsidRPr="008060EB">
        <w:rPr>
          <w:rFonts w:ascii="Times New Roman" w:hAnsi="Times New Roman" w:cs="Times New Roman"/>
        </w:rPr>
        <w:t xml:space="preserve">, </w:t>
      </w:r>
      <w:proofErr w:type="spellStart"/>
      <w:r w:rsidRPr="008060EB">
        <w:rPr>
          <w:rFonts w:ascii="Times New Roman" w:hAnsi="Times New Roman" w:cs="Times New Roman"/>
        </w:rPr>
        <w:t>motivação</w:t>
      </w:r>
      <w:proofErr w:type="spellEnd"/>
      <w:r w:rsidRPr="008060EB">
        <w:rPr>
          <w:rFonts w:ascii="Times New Roman" w:hAnsi="Times New Roman" w:cs="Times New Roman"/>
        </w:rPr>
        <w:t>.</w:t>
      </w:r>
    </w:p>
    <w:p w14:paraId="4163F980" w14:textId="24438E40" w:rsidR="009D0755" w:rsidRPr="004334EF" w:rsidRDefault="009D0755" w:rsidP="009D0755">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Agosto 2023</w:t>
      </w:r>
    </w:p>
    <w:p w14:paraId="33678B6D" w14:textId="77777777" w:rsidR="009D0755" w:rsidRPr="00787504" w:rsidRDefault="00000000" w:rsidP="009D0755">
      <w:pPr>
        <w:spacing w:line="360" w:lineRule="auto"/>
        <w:jc w:val="both"/>
        <w:rPr>
          <w:rFonts w:ascii="Times New Roman" w:hAnsi="Times New Roman" w:cs="Times New Roman"/>
          <w:lang w:val="en-US"/>
        </w:rPr>
      </w:pPr>
      <w:r>
        <w:rPr>
          <w:noProof/>
        </w:rPr>
        <w:pict w14:anchorId="51E7B6FD">
          <v:rect id="_x0000_i1025" alt="" style="width:441.9pt;height:.05pt;mso-width-percent:0;mso-height-percent:0;mso-width-percent:0;mso-height-percent:0" o:hralign="center" o:hrstd="t" o:hr="t" fillcolor="#a0a0a0" stroked="f"/>
        </w:pict>
      </w:r>
    </w:p>
    <w:p w14:paraId="1476993E" w14:textId="11BEE5A1" w:rsidR="00BC0587" w:rsidRPr="00503C93" w:rsidRDefault="00BC0587" w:rsidP="009D0755">
      <w:pPr>
        <w:spacing w:line="360" w:lineRule="auto"/>
        <w:jc w:val="center"/>
        <w:rPr>
          <w:rFonts w:ascii="Times New Roman" w:hAnsi="Times New Roman" w:cs="Times New Roman"/>
          <w:b/>
          <w:bCs/>
          <w:sz w:val="32"/>
          <w:szCs w:val="32"/>
        </w:rPr>
      </w:pPr>
      <w:r w:rsidRPr="00503C93">
        <w:rPr>
          <w:rFonts w:ascii="Times New Roman" w:hAnsi="Times New Roman" w:cs="Times New Roman"/>
          <w:b/>
          <w:bCs/>
          <w:sz w:val="32"/>
          <w:szCs w:val="32"/>
        </w:rPr>
        <w:t>Introducción</w:t>
      </w:r>
    </w:p>
    <w:p w14:paraId="4194E327" w14:textId="3EDA369E" w:rsidR="00C94507" w:rsidRDefault="00FD42B5"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En la actualidad, el uso de las </w:t>
      </w:r>
      <w:r w:rsidR="0023757A">
        <w:rPr>
          <w:rFonts w:ascii="Times New Roman" w:hAnsi="Times New Roman" w:cs="Times New Roman"/>
          <w:lang w:val="es-ES"/>
        </w:rPr>
        <w:t xml:space="preserve">tecnologías de la información y comunicaciones </w:t>
      </w:r>
      <w:r w:rsidR="00F6475F">
        <w:rPr>
          <w:rFonts w:ascii="Times New Roman" w:hAnsi="Times New Roman" w:cs="Times New Roman"/>
          <w:lang w:val="es-ES"/>
        </w:rPr>
        <w:t xml:space="preserve">(TIC) </w:t>
      </w:r>
      <w:r>
        <w:rPr>
          <w:rFonts w:ascii="Times New Roman" w:hAnsi="Times New Roman" w:cs="Times New Roman"/>
          <w:lang w:val="es-ES"/>
        </w:rPr>
        <w:t>se ha vuelto vital e</w:t>
      </w:r>
      <w:r w:rsidR="00373C49">
        <w:rPr>
          <w:rFonts w:ascii="Times New Roman" w:hAnsi="Times New Roman" w:cs="Times New Roman"/>
          <w:lang w:val="es-ES"/>
        </w:rPr>
        <w:t>n</w:t>
      </w:r>
      <w:r>
        <w:rPr>
          <w:rFonts w:ascii="Times New Roman" w:hAnsi="Times New Roman" w:cs="Times New Roman"/>
          <w:lang w:val="es-ES"/>
        </w:rPr>
        <w:t xml:space="preserve"> diversas áreas de nuestro día a día, desde </w:t>
      </w:r>
      <w:r w:rsidR="00A2248A">
        <w:rPr>
          <w:rFonts w:ascii="Times New Roman" w:hAnsi="Times New Roman" w:cs="Times New Roman"/>
          <w:lang w:val="es-ES"/>
        </w:rPr>
        <w:t xml:space="preserve">el ocio hasta la </w:t>
      </w:r>
      <w:r w:rsidR="001D5EC6">
        <w:rPr>
          <w:rFonts w:ascii="Times New Roman" w:hAnsi="Times New Roman" w:cs="Times New Roman"/>
          <w:lang w:val="es-ES"/>
        </w:rPr>
        <w:t>ingeniería,</w:t>
      </w:r>
      <w:r w:rsidR="00712C2B">
        <w:rPr>
          <w:rFonts w:ascii="Times New Roman" w:hAnsi="Times New Roman" w:cs="Times New Roman"/>
          <w:lang w:val="es-ES"/>
        </w:rPr>
        <w:t xml:space="preserve"> la medicina</w:t>
      </w:r>
      <w:r w:rsidR="001D5EC6">
        <w:rPr>
          <w:rFonts w:ascii="Times New Roman" w:hAnsi="Times New Roman" w:cs="Times New Roman"/>
          <w:lang w:val="es-ES"/>
        </w:rPr>
        <w:t xml:space="preserve">, la comunicación, el transporte, los negocios y un sinfín de tareas. Sin embargo, una de las áreas donde </w:t>
      </w:r>
      <w:r w:rsidR="0023757A">
        <w:rPr>
          <w:rFonts w:ascii="Times New Roman" w:hAnsi="Times New Roman" w:cs="Times New Roman"/>
          <w:lang w:val="es-ES"/>
        </w:rPr>
        <w:t>su implementación</w:t>
      </w:r>
      <w:r w:rsidR="001D5EC6">
        <w:rPr>
          <w:rFonts w:ascii="Times New Roman" w:hAnsi="Times New Roman" w:cs="Times New Roman"/>
          <w:lang w:val="es-ES"/>
        </w:rPr>
        <w:t xml:space="preserve"> se ha vuelto bastante </w:t>
      </w:r>
      <w:r w:rsidR="002C3D6B">
        <w:rPr>
          <w:rFonts w:ascii="Times New Roman" w:hAnsi="Times New Roman" w:cs="Times New Roman"/>
          <w:lang w:val="es-ES"/>
        </w:rPr>
        <w:t>relevante</w:t>
      </w:r>
      <w:r w:rsidR="001D5EC6">
        <w:rPr>
          <w:rFonts w:ascii="Times New Roman" w:hAnsi="Times New Roman" w:cs="Times New Roman"/>
          <w:lang w:val="es-ES"/>
        </w:rPr>
        <w:t xml:space="preserve"> es en la educación</w:t>
      </w:r>
      <w:r w:rsidR="00712C2B">
        <w:rPr>
          <w:rFonts w:ascii="Times New Roman" w:hAnsi="Times New Roman" w:cs="Times New Roman"/>
          <w:lang w:val="es-ES"/>
        </w:rPr>
        <w:t xml:space="preserve">, </w:t>
      </w:r>
      <w:r w:rsidR="0023757A">
        <w:rPr>
          <w:rFonts w:ascii="Times New Roman" w:hAnsi="Times New Roman" w:cs="Times New Roman"/>
          <w:lang w:val="es-ES"/>
        </w:rPr>
        <w:t xml:space="preserve">pues </w:t>
      </w:r>
      <w:r w:rsidR="00712C2B">
        <w:rPr>
          <w:rFonts w:ascii="Times New Roman" w:hAnsi="Times New Roman" w:cs="Times New Roman"/>
          <w:lang w:val="es-ES"/>
        </w:rPr>
        <w:t>permite a los usuarios interactuar con otras personas sin importar la distancia</w:t>
      </w:r>
      <w:r w:rsidR="0023757A">
        <w:rPr>
          <w:rFonts w:ascii="Times New Roman" w:hAnsi="Times New Roman" w:cs="Times New Roman"/>
          <w:lang w:val="es-ES"/>
        </w:rPr>
        <w:t xml:space="preserve"> y</w:t>
      </w:r>
      <w:r w:rsidR="002C3D6B">
        <w:rPr>
          <w:rFonts w:ascii="Times New Roman" w:hAnsi="Times New Roman" w:cs="Times New Roman"/>
          <w:lang w:val="es-ES"/>
        </w:rPr>
        <w:t xml:space="preserve"> aprender diferentes temas </w:t>
      </w:r>
      <w:r w:rsidR="0023757A">
        <w:rPr>
          <w:rFonts w:ascii="Times New Roman" w:hAnsi="Times New Roman" w:cs="Times New Roman"/>
          <w:lang w:val="es-ES"/>
        </w:rPr>
        <w:t>según e</w:t>
      </w:r>
      <w:r w:rsidR="002C3D6B">
        <w:rPr>
          <w:rFonts w:ascii="Times New Roman" w:hAnsi="Times New Roman" w:cs="Times New Roman"/>
          <w:lang w:val="es-ES"/>
        </w:rPr>
        <w:t xml:space="preserve">l ritmo de cada </w:t>
      </w:r>
      <w:r w:rsidR="0023757A">
        <w:rPr>
          <w:rFonts w:ascii="Times New Roman" w:hAnsi="Times New Roman" w:cs="Times New Roman"/>
          <w:lang w:val="es-ES"/>
        </w:rPr>
        <w:t>individuo</w:t>
      </w:r>
      <w:r w:rsidR="002C3D6B">
        <w:rPr>
          <w:rFonts w:ascii="Times New Roman" w:hAnsi="Times New Roman" w:cs="Times New Roman"/>
          <w:lang w:val="es-ES"/>
        </w:rPr>
        <w:t xml:space="preserve">. </w:t>
      </w:r>
    </w:p>
    <w:p w14:paraId="7E097C88" w14:textId="1B2F99C3" w:rsidR="00C94507" w:rsidRDefault="00C94507"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El presente artículo</w:t>
      </w:r>
      <w:r w:rsidR="0023757A">
        <w:rPr>
          <w:rFonts w:ascii="Times New Roman" w:hAnsi="Times New Roman" w:cs="Times New Roman"/>
          <w:lang w:val="es-ES"/>
        </w:rPr>
        <w:t>, por tanto,</w:t>
      </w:r>
      <w:r>
        <w:rPr>
          <w:rFonts w:ascii="Times New Roman" w:hAnsi="Times New Roman" w:cs="Times New Roman"/>
          <w:lang w:val="es-ES"/>
        </w:rPr>
        <w:t xml:space="preserve"> tiene la finalidad de analizar la efectividad de la implementación de la gamificación en ambientes virtuales de enseñanza</w:t>
      </w:r>
      <w:r w:rsidR="0023757A">
        <w:rPr>
          <w:rFonts w:ascii="Times New Roman" w:hAnsi="Times New Roman" w:cs="Times New Roman"/>
          <w:lang w:val="es-ES"/>
        </w:rPr>
        <w:t>-</w:t>
      </w:r>
      <w:r>
        <w:rPr>
          <w:rFonts w:ascii="Times New Roman" w:hAnsi="Times New Roman" w:cs="Times New Roman"/>
          <w:lang w:val="es-ES"/>
        </w:rPr>
        <w:t>aprendizaje</w:t>
      </w:r>
      <w:r w:rsidR="00BC6FBA">
        <w:rPr>
          <w:rFonts w:ascii="Times New Roman" w:hAnsi="Times New Roman" w:cs="Times New Roman"/>
          <w:lang w:val="es-ES"/>
        </w:rPr>
        <w:t xml:space="preserve"> </w:t>
      </w:r>
      <w:r>
        <w:rPr>
          <w:rFonts w:ascii="Times New Roman" w:hAnsi="Times New Roman" w:cs="Times New Roman"/>
          <w:lang w:val="es-ES"/>
        </w:rPr>
        <w:t>para la educación superior con el fin de mejorar la motivación, el compromiso y el rendimiento de los estudiantes.</w:t>
      </w:r>
      <w:r w:rsidR="00E42395">
        <w:rPr>
          <w:rFonts w:ascii="Times New Roman" w:hAnsi="Times New Roman" w:cs="Times New Roman"/>
          <w:lang w:val="es-ES"/>
        </w:rPr>
        <w:t xml:space="preserve"> </w:t>
      </w:r>
      <w:r w:rsidR="0023757A">
        <w:rPr>
          <w:rFonts w:ascii="Times New Roman" w:hAnsi="Times New Roman" w:cs="Times New Roman"/>
          <w:lang w:val="es-ES"/>
        </w:rPr>
        <w:t>Para ello, se efectuó una</w:t>
      </w:r>
      <w:r w:rsidR="00E42395">
        <w:rPr>
          <w:rFonts w:ascii="Times New Roman" w:hAnsi="Times New Roman" w:cs="Times New Roman"/>
          <w:lang w:val="es-ES"/>
        </w:rPr>
        <w:t xml:space="preserve"> revisión sistemática </w:t>
      </w:r>
      <w:r w:rsidR="000A2A10">
        <w:rPr>
          <w:rFonts w:ascii="Times New Roman" w:hAnsi="Times New Roman" w:cs="Times New Roman"/>
          <w:lang w:val="es-ES"/>
        </w:rPr>
        <w:t xml:space="preserve">de la literatura </w:t>
      </w:r>
      <w:r w:rsidR="0023757A">
        <w:rPr>
          <w:rFonts w:ascii="Times New Roman" w:hAnsi="Times New Roman" w:cs="Times New Roman"/>
          <w:lang w:val="es-ES"/>
        </w:rPr>
        <w:t xml:space="preserve">en torno a dicho </w:t>
      </w:r>
      <w:r w:rsidR="006D2410">
        <w:rPr>
          <w:rFonts w:ascii="Times New Roman" w:hAnsi="Times New Roman" w:cs="Times New Roman"/>
          <w:lang w:val="es-ES"/>
        </w:rPr>
        <w:t xml:space="preserve">tema y </w:t>
      </w:r>
      <w:r w:rsidR="0023757A">
        <w:rPr>
          <w:rFonts w:ascii="Times New Roman" w:hAnsi="Times New Roman" w:cs="Times New Roman"/>
          <w:lang w:val="es-ES"/>
        </w:rPr>
        <w:t xml:space="preserve">se aplicaron </w:t>
      </w:r>
      <w:r w:rsidR="006D2410">
        <w:rPr>
          <w:rFonts w:ascii="Times New Roman" w:hAnsi="Times New Roman" w:cs="Times New Roman"/>
          <w:lang w:val="es-ES"/>
        </w:rPr>
        <w:t xml:space="preserve">encuestas para </w:t>
      </w:r>
      <w:r w:rsidR="00BF124A">
        <w:rPr>
          <w:rFonts w:ascii="Times New Roman" w:hAnsi="Times New Roman" w:cs="Times New Roman"/>
          <w:lang w:val="es-ES"/>
        </w:rPr>
        <w:t>analizar la percepción de los estudiantes con respecto al uso de la gamificación durante su proceso de aprendizaje.</w:t>
      </w:r>
    </w:p>
    <w:p w14:paraId="30303649" w14:textId="0D95A409" w:rsidR="00A0009C" w:rsidRDefault="0023757A"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Al respecto, cabe mencionar que l</w:t>
      </w:r>
      <w:r w:rsidR="00716D6D">
        <w:rPr>
          <w:rFonts w:ascii="Times New Roman" w:hAnsi="Times New Roman" w:cs="Times New Roman"/>
          <w:lang w:val="es-ES"/>
        </w:rPr>
        <w:t xml:space="preserve">a educación combinada con las </w:t>
      </w:r>
      <w:r w:rsidR="00F6475F">
        <w:rPr>
          <w:rFonts w:ascii="Times New Roman" w:hAnsi="Times New Roman" w:cs="Times New Roman"/>
          <w:lang w:val="es-ES"/>
        </w:rPr>
        <w:t>TIC</w:t>
      </w:r>
      <w:r w:rsidR="00716D6D">
        <w:rPr>
          <w:rFonts w:ascii="Times New Roman" w:hAnsi="Times New Roman" w:cs="Times New Roman"/>
          <w:lang w:val="es-ES"/>
        </w:rPr>
        <w:t xml:space="preserve"> ha</w:t>
      </w:r>
      <w:r w:rsidR="00EE31A6">
        <w:rPr>
          <w:rFonts w:ascii="Times New Roman" w:hAnsi="Times New Roman" w:cs="Times New Roman"/>
          <w:lang w:val="es-ES"/>
        </w:rPr>
        <w:t xml:space="preserve"> formado un nuevo ambiente donde el estudiante es capaz de convertirse en el protagonista de su propio aprendizaje (Suárez y Custodio, 2014).</w:t>
      </w:r>
      <w:r w:rsidR="00C94507">
        <w:rPr>
          <w:rFonts w:ascii="Times New Roman" w:hAnsi="Times New Roman" w:cs="Times New Roman"/>
          <w:lang w:val="es-ES"/>
        </w:rPr>
        <w:t xml:space="preserve"> </w:t>
      </w:r>
      <w:r>
        <w:rPr>
          <w:rFonts w:ascii="Times New Roman" w:hAnsi="Times New Roman" w:cs="Times New Roman"/>
          <w:lang w:val="es-ES"/>
        </w:rPr>
        <w:t>Para</w:t>
      </w:r>
      <w:r w:rsidR="00F6475F">
        <w:rPr>
          <w:rFonts w:ascii="Times New Roman" w:hAnsi="Times New Roman" w:cs="Times New Roman"/>
          <w:lang w:val="es-ES"/>
        </w:rPr>
        <w:t xml:space="preserve"> </w:t>
      </w:r>
      <w:r w:rsidR="00FD623F">
        <w:rPr>
          <w:rFonts w:ascii="Times New Roman" w:hAnsi="Times New Roman" w:cs="Times New Roman"/>
          <w:lang w:val="es-ES"/>
        </w:rPr>
        <w:t>Hernández (2017)</w:t>
      </w:r>
      <w:r w:rsidR="00F6475F">
        <w:rPr>
          <w:rFonts w:ascii="Times New Roman" w:hAnsi="Times New Roman" w:cs="Times New Roman"/>
          <w:lang w:val="es-ES"/>
        </w:rPr>
        <w:t xml:space="preserve"> el uso de las TIC</w:t>
      </w:r>
      <w:r w:rsidR="00FD623F">
        <w:rPr>
          <w:rFonts w:ascii="Times New Roman" w:hAnsi="Times New Roman" w:cs="Times New Roman"/>
          <w:lang w:val="es-ES"/>
        </w:rPr>
        <w:t xml:space="preserve"> en la educación se ha vuelto imprescindible para </w:t>
      </w:r>
      <w:r>
        <w:rPr>
          <w:rFonts w:ascii="Times New Roman" w:hAnsi="Times New Roman" w:cs="Times New Roman"/>
          <w:lang w:val="es-ES"/>
        </w:rPr>
        <w:t>alumnos</w:t>
      </w:r>
      <w:r w:rsidR="00FD623F">
        <w:rPr>
          <w:rFonts w:ascii="Times New Roman" w:hAnsi="Times New Roman" w:cs="Times New Roman"/>
          <w:lang w:val="es-ES"/>
        </w:rPr>
        <w:t xml:space="preserve"> y docentes</w:t>
      </w:r>
      <w:r>
        <w:rPr>
          <w:rFonts w:ascii="Times New Roman" w:hAnsi="Times New Roman" w:cs="Times New Roman"/>
          <w:lang w:val="es-ES"/>
        </w:rPr>
        <w:t>,</w:t>
      </w:r>
      <w:r w:rsidR="00FD623F">
        <w:rPr>
          <w:rFonts w:ascii="Times New Roman" w:hAnsi="Times New Roman" w:cs="Times New Roman"/>
          <w:lang w:val="es-ES"/>
        </w:rPr>
        <w:t xml:space="preserve"> </w:t>
      </w:r>
      <w:r w:rsidR="00A0009C">
        <w:rPr>
          <w:rFonts w:ascii="Times New Roman" w:hAnsi="Times New Roman" w:cs="Times New Roman"/>
          <w:lang w:val="es-ES"/>
        </w:rPr>
        <w:t xml:space="preserve">ya que </w:t>
      </w:r>
      <w:r>
        <w:rPr>
          <w:rFonts w:ascii="Times New Roman" w:hAnsi="Times New Roman" w:cs="Times New Roman"/>
          <w:lang w:val="es-ES"/>
        </w:rPr>
        <w:t>fomenta</w:t>
      </w:r>
      <w:r w:rsidR="00A0009C">
        <w:rPr>
          <w:rFonts w:ascii="Times New Roman" w:hAnsi="Times New Roman" w:cs="Times New Roman"/>
          <w:lang w:val="es-ES"/>
        </w:rPr>
        <w:t xml:space="preserve"> un aprendizaje significativo </w:t>
      </w:r>
      <w:r w:rsidR="007E46F9">
        <w:rPr>
          <w:rFonts w:ascii="Times New Roman" w:hAnsi="Times New Roman" w:cs="Times New Roman"/>
          <w:lang w:val="es-ES"/>
        </w:rPr>
        <w:t>que se sustenta en</w:t>
      </w:r>
      <w:r w:rsidR="00A0009C">
        <w:rPr>
          <w:rFonts w:ascii="Times New Roman" w:hAnsi="Times New Roman" w:cs="Times New Roman"/>
          <w:lang w:val="es-ES"/>
        </w:rPr>
        <w:t xml:space="preserve"> las vivencias, experiencias y reflexiones </w:t>
      </w:r>
      <w:r w:rsidR="007E46F9">
        <w:rPr>
          <w:rFonts w:ascii="Times New Roman" w:hAnsi="Times New Roman" w:cs="Times New Roman"/>
          <w:lang w:val="es-ES"/>
        </w:rPr>
        <w:t>de cada persona</w:t>
      </w:r>
      <w:r w:rsidR="00A0009C">
        <w:rPr>
          <w:rFonts w:ascii="Times New Roman" w:hAnsi="Times New Roman" w:cs="Times New Roman"/>
          <w:lang w:val="es-ES"/>
        </w:rPr>
        <w:t>.</w:t>
      </w:r>
      <w:r w:rsidR="001F3BD1">
        <w:rPr>
          <w:rFonts w:ascii="Times New Roman" w:hAnsi="Times New Roman" w:cs="Times New Roman"/>
          <w:lang w:val="es-ES"/>
        </w:rPr>
        <w:t xml:space="preserve"> </w:t>
      </w:r>
      <w:r w:rsidR="00862914">
        <w:rPr>
          <w:rFonts w:ascii="Times New Roman" w:hAnsi="Times New Roman" w:cs="Times New Roman"/>
          <w:lang w:val="es-ES"/>
        </w:rPr>
        <w:t>Asimismo,</w:t>
      </w:r>
      <w:r w:rsidR="001F3BD1">
        <w:rPr>
          <w:rFonts w:ascii="Times New Roman" w:hAnsi="Times New Roman" w:cs="Times New Roman"/>
          <w:lang w:val="es-ES"/>
        </w:rPr>
        <w:t xml:space="preserve"> Ayala (</w:t>
      </w:r>
      <w:r w:rsidR="00814FF0">
        <w:rPr>
          <w:rFonts w:ascii="Times New Roman" w:hAnsi="Times New Roman" w:cs="Times New Roman"/>
          <w:lang w:val="es-ES"/>
        </w:rPr>
        <w:t>2012</w:t>
      </w:r>
      <w:r w:rsidR="001F3BD1">
        <w:rPr>
          <w:rFonts w:ascii="Times New Roman" w:hAnsi="Times New Roman" w:cs="Times New Roman"/>
          <w:lang w:val="es-ES"/>
        </w:rPr>
        <w:t>) menciona que las TIC han incrementado el grado de significancia y concepción educativa</w:t>
      </w:r>
      <w:r w:rsidR="00591C5C">
        <w:rPr>
          <w:rFonts w:ascii="Times New Roman" w:hAnsi="Times New Roman" w:cs="Times New Roman"/>
          <w:lang w:val="es-ES"/>
        </w:rPr>
        <w:t xml:space="preserve"> </w:t>
      </w:r>
      <w:r w:rsidR="007E46F9">
        <w:rPr>
          <w:rFonts w:ascii="Times New Roman" w:hAnsi="Times New Roman" w:cs="Times New Roman"/>
          <w:lang w:val="es-ES"/>
        </w:rPr>
        <w:t>porque han propiciado</w:t>
      </w:r>
      <w:r w:rsidR="00591C5C">
        <w:rPr>
          <w:rFonts w:ascii="Times New Roman" w:hAnsi="Times New Roman" w:cs="Times New Roman"/>
          <w:lang w:val="es-ES"/>
        </w:rPr>
        <w:t xml:space="preserve"> espacios de formación, información, debate y reflexión.</w:t>
      </w:r>
    </w:p>
    <w:p w14:paraId="58823FEF" w14:textId="6D66840A" w:rsidR="007F7885" w:rsidRDefault="00026381"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El concepto </w:t>
      </w:r>
      <w:r w:rsidRPr="007E46F9">
        <w:rPr>
          <w:rFonts w:ascii="Times New Roman" w:hAnsi="Times New Roman" w:cs="Times New Roman"/>
          <w:i/>
          <w:iCs/>
          <w:lang w:val="es-ES"/>
        </w:rPr>
        <w:t>educación virtual</w:t>
      </w:r>
      <w:r>
        <w:rPr>
          <w:rFonts w:ascii="Times New Roman" w:hAnsi="Times New Roman" w:cs="Times New Roman"/>
          <w:lang w:val="es-ES"/>
        </w:rPr>
        <w:t xml:space="preserve"> o </w:t>
      </w:r>
      <w:r w:rsidRPr="00026381">
        <w:rPr>
          <w:rFonts w:ascii="Times New Roman" w:hAnsi="Times New Roman" w:cs="Times New Roman"/>
          <w:i/>
          <w:iCs/>
          <w:lang w:val="es-ES"/>
        </w:rPr>
        <w:t>e-learning</w:t>
      </w:r>
      <w:r>
        <w:rPr>
          <w:rFonts w:ascii="Times New Roman" w:hAnsi="Times New Roman" w:cs="Times New Roman"/>
          <w:lang w:val="es-ES"/>
        </w:rPr>
        <w:t xml:space="preserve"> es un modelo de enseñanza</w:t>
      </w:r>
      <w:r w:rsidR="007E46F9">
        <w:rPr>
          <w:rFonts w:ascii="Times New Roman" w:hAnsi="Times New Roman" w:cs="Times New Roman"/>
          <w:lang w:val="es-ES"/>
        </w:rPr>
        <w:t>-</w:t>
      </w:r>
      <w:r>
        <w:rPr>
          <w:rFonts w:ascii="Times New Roman" w:hAnsi="Times New Roman" w:cs="Times New Roman"/>
          <w:lang w:val="es-ES"/>
        </w:rPr>
        <w:t>aprendizaje</w:t>
      </w:r>
      <w:r w:rsidR="000E7212">
        <w:rPr>
          <w:rFonts w:ascii="Times New Roman" w:hAnsi="Times New Roman" w:cs="Times New Roman"/>
          <w:lang w:val="es-ES"/>
        </w:rPr>
        <w:t xml:space="preserve"> </w:t>
      </w:r>
      <w:r>
        <w:rPr>
          <w:rFonts w:ascii="Times New Roman" w:hAnsi="Times New Roman" w:cs="Times New Roman"/>
          <w:lang w:val="es-ES"/>
        </w:rPr>
        <w:t>apoyado por el uso de herramientas tecnológicas que busca guiar y motivar a los estudiantes a construir sus propios conocimientos, competencias y habilidades (Fontalvo</w:t>
      </w:r>
      <w:r w:rsidR="00B0252E">
        <w:rPr>
          <w:rFonts w:ascii="Times New Roman" w:hAnsi="Times New Roman" w:cs="Times New Roman"/>
          <w:lang w:val="es-ES"/>
        </w:rPr>
        <w:t xml:space="preserve"> </w:t>
      </w:r>
      <w:r w:rsidR="00B0252E" w:rsidRPr="007E46F9">
        <w:rPr>
          <w:rFonts w:ascii="Times New Roman" w:hAnsi="Times New Roman" w:cs="Times New Roman"/>
          <w:i/>
          <w:iCs/>
          <w:lang w:val="es-ES"/>
        </w:rPr>
        <w:t>et al</w:t>
      </w:r>
      <w:r w:rsidR="007E46F9">
        <w:rPr>
          <w:rFonts w:ascii="Times New Roman" w:hAnsi="Times New Roman" w:cs="Times New Roman"/>
          <w:lang w:val="es-ES"/>
        </w:rPr>
        <w:t>.</w:t>
      </w:r>
      <w:r>
        <w:rPr>
          <w:rFonts w:ascii="Times New Roman" w:hAnsi="Times New Roman" w:cs="Times New Roman"/>
          <w:lang w:val="es-ES"/>
        </w:rPr>
        <w:t>, 2007).</w:t>
      </w:r>
      <w:r w:rsidR="004B6B6C">
        <w:rPr>
          <w:rFonts w:ascii="Times New Roman" w:hAnsi="Times New Roman" w:cs="Times New Roman"/>
          <w:lang w:val="es-ES"/>
        </w:rPr>
        <w:t xml:space="preserve"> Además, la enseñanza virtual permite utilizar materiales multimedia, actualizar contenidos fácilmente, </w:t>
      </w:r>
      <w:r w:rsidR="00630B7D">
        <w:rPr>
          <w:rFonts w:ascii="Times New Roman" w:hAnsi="Times New Roman" w:cs="Times New Roman"/>
          <w:lang w:val="es-ES"/>
        </w:rPr>
        <w:t>aumenta</w:t>
      </w:r>
      <w:r w:rsidR="007E46F9">
        <w:rPr>
          <w:rFonts w:ascii="Times New Roman" w:hAnsi="Times New Roman" w:cs="Times New Roman"/>
          <w:lang w:val="es-ES"/>
        </w:rPr>
        <w:t>r</w:t>
      </w:r>
      <w:r w:rsidR="00630B7D">
        <w:rPr>
          <w:rFonts w:ascii="Times New Roman" w:hAnsi="Times New Roman" w:cs="Times New Roman"/>
          <w:lang w:val="es-ES"/>
        </w:rPr>
        <w:t xml:space="preserve"> la </w:t>
      </w:r>
      <w:r w:rsidR="004B6B6C">
        <w:rPr>
          <w:rFonts w:ascii="Times New Roman" w:hAnsi="Times New Roman" w:cs="Times New Roman"/>
          <w:lang w:val="es-ES"/>
        </w:rPr>
        <w:t>interactividad</w:t>
      </w:r>
      <w:r w:rsidR="00630B7D">
        <w:rPr>
          <w:rFonts w:ascii="Times New Roman" w:hAnsi="Times New Roman" w:cs="Times New Roman"/>
          <w:lang w:val="es-ES"/>
        </w:rPr>
        <w:t xml:space="preserve"> y</w:t>
      </w:r>
      <w:r w:rsidR="004B6B6C">
        <w:rPr>
          <w:rFonts w:ascii="Times New Roman" w:hAnsi="Times New Roman" w:cs="Times New Roman"/>
          <w:lang w:val="es-ES"/>
        </w:rPr>
        <w:t xml:space="preserve"> </w:t>
      </w:r>
      <w:r w:rsidR="00630B7D">
        <w:rPr>
          <w:rFonts w:ascii="Times New Roman" w:hAnsi="Times New Roman" w:cs="Times New Roman"/>
          <w:lang w:val="es-ES"/>
        </w:rPr>
        <w:t xml:space="preserve">la </w:t>
      </w:r>
      <w:r w:rsidR="004B6B6C">
        <w:rPr>
          <w:rFonts w:ascii="Times New Roman" w:hAnsi="Times New Roman" w:cs="Times New Roman"/>
          <w:lang w:val="es-ES"/>
        </w:rPr>
        <w:t xml:space="preserve">accesibilidad, </w:t>
      </w:r>
      <w:r w:rsidR="008C0DB3">
        <w:rPr>
          <w:rFonts w:ascii="Times New Roman" w:hAnsi="Times New Roman" w:cs="Times New Roman"/>
          <w:lang w:val="es-ES"/>
        </w:rPr>
        <w:t xml:space="preserve">así como </w:t>
      </w:r>
      <w:r w:rsidR="007E46F9">
        <w:rPr>
          <w:rFonts w:ascii="Times New Roman" w:hAnsi="Times New Roman" w:cs="Times New Roman"/>
          <w:lang w:val="es-ES"/>
        </w:rPr>
        <w:t>potenciar</w:t>
      </w:r>
      <w:r w:rsidR="008C0DB3">
        <w:rPr>
          <w:rFonts w:ascii="Times New Roman" w:hAnsi="Times New Roman" w:cs="Times New Roman"/>
          <w:lang w:val="es-ES"/>
        </w:rPr>
        <w:t xml:space="preserve"> los estilos de aprendizaje que permiten conseguir un aprendizaje más efectivo y personalizado (</w:t>
      </w:r>
      <w:r w:rsidR="007E46F9">
        <w:rPr>
          <w:rFonts w:ascii="Times New Roman" w:hAnsi="Times New Roman" w:cs="Times New Roman"/>
          <w:lang w:val="es-ES"/>
        </w:rPr>
        <w:t xml:space="preserve">Fontalvo </w:t>
      </w:r>
      <w:r w:rsidR="007E46F9" w:rsidRPr="007E46F9">
        <w:rPr>
          <w:rFonts w:ascii="Times New Roman" w:hAnsi="Times New Roman" w:cs="Times New Roman"/>
          <w:i/>
          <w:iCs/>
          <w:lang w:val="es-ES"/>
        </w:rPr>
        <w:t>et al</w:t>
      </w:r>
      <w:r w:rsidR="007E46F9">
        <w:rPr>
          <w:rFonts w:ascii="Times New Roman" w:hAnsi="Times New Roman" w:cs="Times New Roman"/>
          <w:lang w:val="es-ES"/>
        </w:rPr>
        <w:t xml:space="preserve">., 2007; </w:t>
      </w:r>
      <w:r w:rsidR="008C0DB3">
        <w:rPr>
          <w:rFonts w:ascii="Times New Roman" w:hAnsi="Times New Roman" w:cs="Times New Roman"/>
          <w:lang w:val="es-ES"/>
        </w:rPr>
        <w:t xml:space="preserve">Gallego </w:t>
      </w:r>
      <w:r w:rsidR="00FC3EFB" w:rsidRPr="00FC3EFB">
        <w:rPr>
          <w:rFonts w:ascii="Times New Roman" w:hAnsi="Times New Roman" w:cs="Times New Roman"/>
        </w:rPr>
        <w:t>y Martínez Caro</w:t>
      </w:r>
      <w:r w:rsidR="00607D82">
        <w:rPr>
          <w:rFonts w:ascii="Times New Roman" w:hAnsi="Times New Roman" w:cs="Times New Roman"/>
          <w:lang w:val="es-ES"/>
        </w:rPr>
        <w:t>,</w:t>
      </w:r>
      <w:r w:rsidR="008C0DB3">
        <w:rPr>
          <w:rFonts w:ascii="Times New Roman" w:hAnsi="Times New Roman" w:cs="Times New Roman"/>
          <w:lang w:val="es-ES"/>
        </w:rPr>
        <w:t xml:space="preserve"> 2004)</w:t>
      </w:r>
      <w:r w:rsidR="004B6B6C">
        <w:rPr>
          <w:rFonts w:ascii="Times New Roman" w:hAnsi="Times New Roman" w:cs="Times New Roman"/>
          <w:lang w:val="es-ES"/>
        </w:rPr>
        <w:t>.</w:t>
      </w:r>
    </w:p>
    <w:p w14:paraId="79DE6F74" w14:textId="5F2AD006" w:rsidR="004C6366" w:rsidRDefault="007E46F9"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lastRenderedPageBreak/>
        <w:t>En</w:t>
      </w:r>
      <w:r w:rsidR="008A3632">
        <w:rPr>
          <w:rFonts w:ascii="Times New Roman" w:hAnsi="Times New Roman" w:cs="Times New Roman"/>
          <w:lang w:val="es-ES"/>
        </w:rPr>
        <w:t xml:space="preserve"> relación </w:t>
      </w:r>
      <w:r>
        <w:rPr>
          <w:rFonts w:ascii="Times New Roman" w:hAnsi="Times New Roman" w:cs="Times New Roman"/>
          <w:lang w:val="es-ES"/>
        </w:rPr>
        <w:t>con</w:t>
      </w:r>
      <w:r w:rsidR="008A3632">
        <w:rPr>
          <w:rFonts w:ascii="Times New Roman" w:hAnsi="Times New Roman" w:cs="Times New Roman"/>
          <w:lang w:val="es-ES"/>
        </w:rPr>
        <w:t xml:space="preserve"> lo anterior, un ambiente virtual </w:t>
      </w:r>
      <w:r>
        <w:rPr>
          <w:rFonts w:ascii="Times New Roman" w:hAnsi="Times New Roman" w:cs="Times New Roman"/>
          <w:lang w:val="es-ES"/>
        </w:rPr>
        <w:t>—</w:t>
      </w:r>
      <w:r w:rsidR="008A3632">
        <w:rPr>
          <w:rFonts w:ascii="Times New Roman" w:hAnsi="Times New Roman" w:cs="Times New Roman"/>
          <w:lang w:val="es-ES"/>
        </w:rPr>
        <w:t>de acuerdo con</w:t>
      </w:r>
      <w:r w:rsidR="00BD2903">
        <w:rPr>
          <w:rFonts w:ascii="Times New Roman" w:hAnsi="Times New Roman" w:cs="Times New Roman"/>
          <w:lang w:val="es-ES"/>
        </w:rPr>
        <w:t xml:space="preserve"> Flores</w:t>
      </w:r>
      <w:r w:rsidR="00FC3EFB">
        <w:rPr>
          <w:rFonts w:ascii="Times New Roman" w:hAnsi="Times New Roman" w:cs="Times New Roman"/>
          <w:lang w:val="es-ES"/>
        </w:rPr>
        <w:t xml:space="preserve"> </w:t>
      </w:r>
      <w:r w:rsidR="00FC3EFB" w:rsidRPr="008060EB">
        <w:rPr>
          <w:rFonts w:ascii="Times New Roman" w:hAnsi="Times New Roman" w:cs="Times New Roman"/>
        </w:rPr>
        <w:t>Ortiz y García Martínez</w:t>
      </w:r>
      <w:r>
        <w:rPr>
          <w:rFonts w:ascii="Times New Roman" w:hAnsi="Times New Roman" w:cs="Times New Roman"/>
          <w:i/>
          <w:lang w:val="es-ES"/>
        </w:rPr>
        <w:t xml:space="preserve"> </w:t>
      </w:r>
      <w:r w:rsidR="00BD2903">
        <w:rPr>
          <w:rFonts w:ascii="Times New Roman" w:hAnsi="Times New Roman" w:cs="Times New Roman"/>
          <w:lang w:val="es-ES"/>
        </w:rPr>
        <w:t>(2017)</w:t>
      </w:r>
      <w:r>
        <w:rPr>
          <w:rFonts w:ascii="Times New Roman" w:hAnsi="Times New Roman" w:cs="Times New Roman"/>
          <w:lang w:val="es-ES"/>
        </w:rPr>
        <w:t>—</w:t>
      </w:r>
      <w:r w:rsidR="008A3632">
        <w:rPr>
          <w:rFonts w:ascii="Times New Roman" w:hAnsi="Times New Roman" w:cs="Times New Roman"/>
          <w:lang w:val="es-ES"/>
        </w:rPr>
        <w:t xml:space="preserve"> es un entorno tecnológico de aprendizaje </w:t>
      </w:r>
      <w:r>
        <w:rPr>
          <w:rFonts w:ascii="Times New Roman" w:hAnsi="Times New Roman" w:cs="Times New Roman"/>
          <w:lang w:val="es-ES"/>
        </w:rPr>
        <w:t>que</w:t>
      </w:r>
      <w:r w:rsidR="008A3632">
        <w:rPr>
          <w:rFonts w:ascii="Times New Roman" w:hAnsi="Times New Roman" w:cs="Times New Roman"/>
          <w:lang w:val="es-ES"/>
        </w:rPr>
        <w:t xml:space="preserve"> facilita la comunicación, el procesamiento, la gestión y </w:t>
      </w:r>
      <w:r>
        <w:rPr>
          <w:rFonts w:ascii="Times New Roman" w:hAnsi="Times New Roman" w:cs="Times New Roman"/>
          <w:lang w:val="es-ES"/>
        </w:rPr>
        <w:t xml:space="preserve">la </w:t>
      </w:r>
      <w:r w:rsidR="008A3632">
        <w:rPr>
          <w:rFonts w:ascii="Times New Roman" w:hAnsi="Times New Roman" w:cs="Times New Roman"/>
          <w:lang w:val="es-ES"/>
        </w:rPr>
        <w:t>distribución de la información</w:t>
      </w:r>
      <w:r w:rsidR="00EF7039">
        <w:rPr>
          <w:rFonts w:ascii="Times New Roman" w:hAnsi="Times New Roman" w:cs="Times New Roman"/>
          <w:lang w:val="es-ES"/>
        </w:rPr>
        <w:t>.</w:t>
      </w:r>
      <w:r w:rsidR="00DC7DD7">
        <w:rPr>
          <w:rFonts w:ascii="Times New Roman" w:hAnsi="Times New Roman" w:cs="Times New Roman"/>
          <w:lang w:val="es-ES"/>
        </w:rPr>
        <w:t xml:space="preserve"> </w:t>
      </w:r>
      <w:r w:rsidR="00EF7039">
        <w:rPr>
          <w:rFonts w:ascii="Times New Roman" w:hAnsi="Times New Roman" w:cs="Times New Roman"/>
          <w:lang w:val="es-ES"/>
        </w:rPr>
        <w:t>T</w:t>
      </w:r>
      <w:r w:rsidR="00DC7DD7">
        <w:rPr>
          <w:rFonts w:ascii="Times New Roman" w:hAnsi="Times New Roman" w:cs="Times New Roman"/>
          <w:lang w:val="es-ES"/>
        </w:rPr>
        <w:t>ambién es definido como una plataforma implementada para transmitir conocimiento</w:t>
      </w:r>
      <w:r>
        <w:rPr>
          <w:rFonts w:ascii="Times New Roman" w:hAnsi="Times New Roman" w:cs="Times New Roman"/>
          <w:lang w:val="es-ES"/>
        </w:rPr>
        <w:t>,</w:t>
      </w:r>
      <w:r w:rsidR="00DC7DD7">
        <w:rPr>
          <w:rFonts w:ascii="Times New Roman" w:hAnsi="Times New Roman" w:cs="Times New Roman"/>
          <w:lang w:val="es-ES"/>
        </w:rPr>
        <w:t xml:space="preserve"> crear y compartir contenidos digitales</w:t>
      </w:r>
      <w:r w:rsidR="00DB1298">
        <w:rPr>
          <w:rFonts w:ascii="Times New Roman" w:hAnsi="Times New Roman" w:cs="Times New Roman"/>
          <w:lang w:val="es-ES"/>
        </w:rPr>
        <w:t>,</w:t>
      </w:r>
      <w:r w:rsidR="00DC7DD7">
        <w:rPr>
          <w:rFonts w:ascii="Times New Roman" w:hAnsi="Times New Roman" w:cs="Times New Roman"/>
          <w:lang w:val="es-ES"/>
        </w:rPr>
        <w:t xml:space="preserve"> así como evaluar el progreso de cada </w:t>
      </w:r>
      <w:r>
        <w:rPr>
          <w:rFonts w:ascii="Times New Roman" w:hAnsi="Times New Roman" w:cs="Times New Roman"/>
          <w:lang w:val="es-ES"/>
        </w:rPr>
        <w:t>alumno</w:t>
      </w:r>
      <w:r w:rsidR="00EF7039">
        <w:rPr>
          <w:rFonts w:ascii="Times New Roman" w:hAnsi="Times New Roman" w:cs="Times New Roman"/>
          <w:lang w:val="es-ES"/>
        </w:rPr>
        <w:t xml:space="preserve"> (Ludus, </w:t>
      </w:r>
      <w:r w:rsidR="00814FF0">
        <w:rPr>
          <w:rFonts w:ascii="Times New Roman" w:hAnsi="Times New Roman" w:cs="Times New Roman"/>
          <w:lang w:val="es-ES"/>
        </w:rPr>
        <w:t xml:space="preserve">6 de mayo de </w:t>
      </w:r>
      <w:r w:rsidR="00EF7039">
        <w:rPr>
          <w:rFonts w:ascii="Times New Roman" w:hAnsi="Times New Roman" w:cs="Times New Roman"/>
          <w:lang w:val="es-ES"/>
        </w:rPr>
        <w:t>2022)</w:t>
      </w:r>
      <w:r w:rsidR="00DC7DD7">
        <w:rPr>
          <w:rFonts w:ascii="Times New Roman" w:hAnsi="Times New Roman" w:cs="Times New Roman"/>
          <w:lang w:val="es-ES"/>
        </w:rPr>
        <w:t>.</w:t>
      </w:r>
      <w:r w:rsidR="00DB1298">
        <w:rPr>
          <w:rFonts w:ascii="Times New Roman" w:hAnsi="Times New Roman" w:cs="Times New Roman"/>
          <w:lang w:val="es-ES"/>
        </w:rPr>
        <w:t xml:space="preserve"> Por </w:t>
      </w:r>
      <w:r>
        <w:rPr>
          <w:rFonts w:ascii="Times New Roman" w:hAnsi="Times New Roman" w:cs="Times New Roman"/>
          <w:lang w:val="es-ES"/>
        </w:rPr>
        <w:t>su parte</w:t>
      </w:r>
      <w:r w:rsidR="00DB1298">
        <w:rPr>
          <w:rFonts w:ascii="Times New Roman" w:hAnsi="Times New Roman" w:cs="Times New Roman"/>
          <w:lang w:val="es-ES"/>
        </w:rPr>
        <w:t xml:space="preserve">, Hiraldo (2013) </w:t>
      </w:r>
      <w:r>
        <w:rPr>
          <w:rFonts w:ascii="Times New Roman" w:hAnsi="Times New Roman" w:cs="Times New Roman"/>
          <w:lang w:val="es-ES"/>
        </w:rPr>
        <w:t xml:space="preserve">se refiere a él como el </w:t>
      </w:r>
      <w:r w:rsidR="00DB1298">
        <w:rPr>
          <w:rFonts w:ascii="Times New Roman" w:hAnsi="Times New Roman" w:cs="Times New Roman"/>
          <w:lang w:val="es-ES"/>
        </w:rPr>
        <w:t>conjunto de medios de interacción síncrona y asíncrona donde se lleva a cabo el proceso de enseñan</w:t>
      </w:r>
      <w:r w:rsidR="003D1163">
        <w:rPr>
          <w:rFonts w:ascii="Times New Roman" w:hAnsi="Times New Roman" w:cs="Times New Roman"/>
          <w:lang w:val="es-ES"/>
        </w:rPr>
        <w:t>z</w:t>
      </w:r>
      <w:r w:rsidR="00DB1298">
        <w:rPr>
          <w:rFonts w:ascii="Times New Roman" w:hAnsi="Times New Roman" w:cs="Times New Roman"/>
          <w:lang w:val="es-ES"/>
        </w:rPr>
        <w:t>a</w:t>
      </w:r>
      <w:r>
        <w:rPr>
          <w:rFonts w:ascii="Times New Roman" w:hAnsi="Times New Roman" w:cs="Times New Roman"/>
          <w:lang w:val="es-ES"/>
        </w:rPr>
        <w:t>-</w:t>
      </w:r>
      <w:r w:rsidR="00DB1298">
        <w:rPr>
          <w:rFonts w:ascii="Times New Roman" w:hAnsi="Times New Roman" w:cs="Times New Roman"/>
          <w:lang w:val="es-ES"/>
        </w:rPr>
        <w:t>aprendizaje.</w:t>
      </w:r>
      <w:r w:rsidR="00757101">
        <w:rPr>
          <w:rFonts w:ascii="Times New Roman" w:hAnsi="Times New Roman" w:cs="Times New Roman"/>
          <w:lang w:val="es-ES"/>
        </w:rPr>
        <w:t xml:space="preserve"> Asimismo, </w:t>
      </w:r>
      <w:r w:rsidR="00AA5E7A">
        <w:rPr>
          <w:rFonts w:ascii="Times New Roman" w:hAnsi="Times New Roman" w:cs="Times New Roman"/>
        </w:rPr>
        <w:t xml:space="preserve">De la </w:t>
      </w:r>
      <w:r w:rsidR="00AA5E7A" w:rsidRPr="00BF147C">
        <w:rPr>
          <w:rFonts w:ascii="Times New Roman" w:hAnsi="Times New Roman" w:cs="Times New Roman"/>
        </w:rPr>
        <w:t>Rosa</w:t>
      </w:r>
      <w:r w:rsidR="00AA5E7A">
        <w:rPr>
          <w:rFonts w:ascii="Times New Roman" w:hAnsi="Times New Roman" w:cs="Times New Roman"/>
          <w:lang w:val="es-ES"/>
        </w:rPr>
        <w:t xml:space="preserve"> </w:t>
      </w:r>
      <w:r w:rsidR="00757101">
        <w:rPr>
          <w:rFonts w:ascii="Times New Roman" w:hAnsi="Times New Roman" w:cs="Times New Roman"/>
          <w:lang w:val="es-ES"/>
        </w:rPr>
        <w:t xml:space="preserve">(2017) </w:t>
      </w:r>
      <w:r>
        <w:rPr>
          <w:rFonts w:ascii="Times New Roman" w:hAnsi="Times New Roman" w:cs="Times New Roman"/>
          <w:lang w:val="es-ES"/>
        </w:rPr>
        <w:t>señala</w:t>
      </w:r>
      <w:r w:rsidR="00757101">
        <w:rPr>
          <w:rFonts w:ascii="Times New Roman" w:hAnsi="Times New Roman" w:cs="Times New Roman"/>
          <w:lang w:val="es-ES"/>
        </w:rPr>
        <w:t xml:space="preserve"> que es un entorno para el aprendizaje mediado por la tecnología </w:t>
      </w:r>
      <w:r>
        <w:rPr>
          <w:rFonts w:ascii="Times New Roman" w:hAnsi="Times New Roman" w:cs="Times New Roman"/>
          <w:lang w:val="es-ES"/>
        </w:rPr>
        <w:t>que</w:t>
      </w:r>
      <w:r w:rsidR="00757101">
        <w:rPr>
          <w:rFonts w:ascii="Times New Roman" w:hAnsi="Times New Roman" w:cs="Times New Roman"/>
          <w:lang w:val="es-ES"/>
        </w:rPr>
        <w:t xml:space="preserve"> posibilita la interacción entre el estudiante y el profesor.</w:t>
      </w:r>
    </w:p>
    <w:p w14:paraId="3F01A5B7" w14:textId="22C96ACD" w:rsidR="00055139" w:rsidRDefault="003E1F35"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En cuanto a</w:t>
      </w:r>
      <w:r w:rsidR="001120F6">
        <w:rPr>
          <w:rFonts w:ascii="Times New Roman" w:hAnsi="Times New Roman" w:cs="Times New Roman"/>
          <w:lang w:val="es-ES"/>
        </w:rPr>
        <w:t xml:space="preserve"> la gamificación</w:t>
      </w:r>
      <w:r>
        <w:rPr>
          <w:rFonts w:ascii="Times New Roman" w:hAnsi="Times New Roman" w:cs="Times New Roman"/>
          <w:lang w:val="es-ES"/>
        </w:rPr>
        <w:t>,</w:t>
      </w:r>
      <w:r w:rsidR="00E54775">
        <w:rPr>
          <w:rFonts w:ascii="Times New Roman" w:hAnsi="Times New Roman" w:cs="Times New Roman"/>
          <w:lang w:val="es-ES"/>
        </w:rPr>
        <w:t xml:space="preserve"> Ortiz-Col</w:t>
      </w:r>
      <w:r w:rsidR="00FC3EFB">
        <w:rPr>
          <w:rFonts w:ascii="Times New Roman" w:hAnsi="Times New Roman" w:cs="Times New Roman"/>
          <w:lang w:val="es-ES"/>
        </w:rPr>
        <w:t>ó</w:t>
      </w:r>
      <w:r w:rsidR="00E54775">
        <w:rPr>
          <w:rFonts w:ascii="Times New Roman" w:hAnsi="Times New Roman" w:cs="Times New Roman"/>
          <w:lang w:val="es-ES"/>
        </w:rPr>
        <w:t xml:space="preserve">n </w:t>
      </w:r>
      <w:r w:rsidR="00E54775" w:rsidRPr="007E46F9">
        <w:rPr>
          <w:rFonts w:ascii="Times New Roman" w:hAnsi="Times New Roman" w:cs="Times New Roman"/>
          <w:i/>
          <w:iCs/>
          <w:lang w:val="es-ES"/>
        </w:rPr>
        <w:t>et al</w:t>
      </w:r>
      <w:r w:rsidR="007E46F9">
        <w:rPr>
          <w:rFonts w:ascii="Times New Roman" w:hAnsi="Times New Roman" w:cs="Times New Roman"/>
          <w:lang w:val="es-ES"/>
        </w:rPr>
        <w:t>.</w:t>
      </w:r>
      <w:r w:rsidR="00E54775">
        <w:rPr>
          <w:rFonts w:ascii="Times New Roman" w:hAnsi="Times New Roman" w:cs="Times New Roman"/>
          <w:lang w:val="es-ES"/>
        </w:rPr>
        <w:t xml:space="preserve"> </w:t>
      </w:r>
      <w:r w:rsidR="007E46F9">
        <w:rPr>
          <w:rFonts w:ascii="Times New Roman" w:hAnsi="Times New Roman" w:cs="Times New Roman"/>
          <w:lang w:val="es-ES"/>
        </w:rPr>
        <w:t>(</w:t>
      </w:r>
      <w:r w:rsidR="00E54775">
        <w:rPr>
          <w:rFonts w:ascii="Times New Roman" w:hAnsi="Times New Roman" w:cs="Times New Roman"/>
          <w:lang w:val="es-ES"/>
        </w:rPr>
        <w:t>2018</w:t>
      </w:r>
      <w:r w:rsidR="007E46F9">
        <w:rPr>
          <w:rFonts w:ascii="Times New Roman" w:hAnsi="Times New Roman" w:cs="Times New Roman"/>
          <w:lang w:val="es-ES"/>
        </w:rPr>
        <w:t>)</w:t>
      </w:r>
      <w:r w:rsidR="00E54775">
        <w:rPr>
          <w:rFonts w:ascii="Times New Roman" w:hAnsi="Times New Roman" w:cs="Times New Roman"/>
          <w:lang w:val="es-ES"/>
        </w:rPr>
        <w:t xml:space="preserve"> </w:t>
      </w:r>
      <w:r w:rsidR="007E46F9">
        <w:rPr>
          <w:rFonts w:ascii="Times New Roman" w:hAnsi="Times New Roman" w:cs="Times New Roman"/>
          <w:lang w:val="es-ES"/>
        </w:rPr>
        <w:t>y</w:t>
      </w:r>
      <w:r w:rsidR="00E54775">
        <w:rPr>
          <w:rFonts w:ascii="Times New Roman" w:hAnsi="Times New Roman" w:cs="Times New Roman"/>
          <w:lang w:val="es-ES"/>
        </w:rPr>
        <w:t xml:space="preserve"> Deterding </w:t>
      </w:r>
      <w:r w:rsidR="007E46F9" w:rsidRPr="007E46F9">
        <w:rPr>
          <w:rFonts w:ascii="Times New Roman" w:hAnsi="Times New Roman" w:cs="Times New Roman"/>
          <w:i/>
          <w:lang w:val="es-ES"/>
        </w:rPr>
        <w:t>et al.</w:t>
      </w:r>
      <w:r w:rsidR="00E54775">
        <w:rPr>
          <w:rFonts w:ascii="Times New Roman" w:hAnsi="Times New Roman" w:cs="Times New Roman"/>
          <w:lang w:val="es-ES"/>
        </w:rPr>
        <w:t xml:space="preserve"> 2011 </w:t>
      </w:r>
      <w:r w:rsidR="007E46F9">
        <w:rPr>
          <w:rFonts w:ascii="Times New Roman" w:hAnsi="Times New Roman" w:cs="Times New Roman"/>
          <w:lang w:val="es-ES"/>
        </w:rPr>
        <w:t xml:space="preserve">explican </w:t>
      </w:r>
      <w:r w:rsidR="00E54775">
        <w:rPr>
          <w:rFonts w:ascii="Times New Roman" w:hAnsi="Times New Roman" w:cs="Times New Roman"/>
          <w:lang w:val="es-ES"/>
        </w:rPr>
        <w:t>que</w:t>
      </w:r>
      <w:r>
        <w:rPr>
          <w:rFonts w:ascii="Times New Roman" w:hAnsi="Times New Roman" w:cs="Times New Roman"/>
          <w:lang w:val="es-ES"/>
        </w:rPr>
        <w:t xml:space="preserve"> esta </w:t>
      </w:r>
      <w:r w:rsidR="00786936">
        <w:rPr>
          <w:rFonts w:ascii="Times New Roman" w:hAnsi="Times New Roman" w:cs="Times New Roman"/>
          <w:lang w:val="es-ES"/>
        </w:rPr>
        <w:t>se basa en</w:t>
      </w:r>
      <w:r w:rsidR="001120F6">
        <w:rPr>
          <w:rFonts w:ascii="Times New Roman" w:hAnsi="Times New Roman" w:cs="Times New Roman"/>
          <w:lang w:val="es-ES"/>
        </w:rPr>
        <w:t xml:space="preserve"> el uso de </w:t>
      </w:r>
      <w:r w:rsidR="00E54775">
        <w:rPr>
          <w:rFonts w:ascii="Times New Roman" w:hAnsi="Times New Roman" w:cs="Times New Roman"/>
          <w:lang w:val="es-ES"/>
        </w:rPr>
        <w:t xml:space="preserve">los elementos del juego </w:t>
      </w:r>
      <w:r w:rsidR="001120F6">
        <w:rPr>
          <w:rFonts w:ascii="Times New Roman" w:hAnsi="Times New Roman" w:cs="Times New Roman"/>
          <w:lang w:val="es-ES"/>
        </w:rPr>
        <w:t xml:space="preserve">en </w:t>
      </w:r>
      <w:r w:rsidR="007E46F9">
        <w:rPr>
          <w:rFonts w:ascii="Times New Roman" w:hAnsi="Times New Roman" w:cs="Times New Roman"/>
          <w:lang w:val="es-ES"/>
        </w:rPr>
        <w:t xml:space="preserve">otros </w:t>
      </w:r>
      <w:r w:rsidR="001120F6">
        <w:rPr>
          <w:rFonts w:ascii="Times New Roman" w:hAnsi="Times New Roman" w:cs="Times New Roman"/>
          <w:lang w:val="es-ES"/>
        </w:rPr>
        <w:t>contextos para hacer que un</w:t>
      </w:r>
      <w:r w:rsidR="00625870">
        <w:rPr>
          <w:rFonts w:ascii="Times New Roman" w:hAnsi="Times New Roman" w:cs="Times New Roman"/>
          <w:lang w:val="es-ES"/>
        </w:rPr>
        <w:t>a</w:t>
      </w:r>
      <w:r w:rsidR="001120F6">
        <w:rPr>
          <w:rFonts w:ascii="Times New Roman" w:hAnsi="Times New Roman" w:cs="Times New Roman"/>
          <w:lang w:val="es-ES"/>
        </w:rPr>
        <w:t xml:space="preserve"> </w:t>
      </w:r>
      <w:r w:rsidR="00625870">
        <w:rPr>
          <w:rFonts w:ascii="Times New Roman" w:hAnsi="Times New Roman" w:cs="Times New Roman"/>
          <w:lang w:val="es-ES"/>
        </w:rPr>
        <w:t>actividad</w:t>
      </w:r>
      <w:r w:rsidR="001120F6">
        <w:rPr>
          <w:rFonts w:ascii="Times New Roman" w:hAnsi="Times New Roman" w:cs="Times New Roman"/>
          <w:lang w:val="es-ES"/>
        </w:rPr>
        <w:t xml:space="preserve"> sea más divertid</w:t>
      </w:r>
      <w:r w:rsidR="00625870">
        <w:rPr>
          <w:rFonts w:ascii="Times New Roman" w:hAnsi="Times New Roman" w:cs="Times New Roman"/>
          <w:lang w:val="es-ES"/>
        </w:rPr>
        <w:t>a</w:t>
      </w:r>
      <w:r w:rsidR="001120F6">
        <w:rPr>
          <w:rFonts w:ascii="Times New Roman" w:hAnsi="Times New Roman" w:cs="Times New Roman"/>
          <w:lang w:val="es-ES"/>
        </w:rPr>
        <w:t>, atractiv</w:t>
      </w:r>
      <w:r w:rsidR="00625870">
        <w:rPr>
          <w:rFonts w:ascii="Times New Roman" w:hAnsi="Times New Roman" w:cs="Times New Roman"/>
          <w:lang w:val="es-ES"/>
        </w:rPr>
        <w:t>a</w:t>
      </w:r>
      <w:r w:rsidR="001120F6">
        <w:rPr>
          <w:rFonts w:ascii="Times New Roman" w:hAnsi="Times New Roman" w:cs="Times New Roman"/>
          <w:lang w:val="es-ES"/>
        </w:rPr>
        <w:t xml:space="preserve"> y motivador</w:t>
      </w:r>
      <w:r w:rsidR="00625870">
        <w:rPr>
          <w:rFonts w:ascii="Times New Roman" w:hAnsi="Times New Roman" w:cs="Times New Roman"/>
          <w:lang w:val="es-ES"/>
        </w:rPr>
        <w:t>a</w:t>
      </w:r>
      <w:r w:rsidR="004C6366">
        <w:rPr>
          <w:rFonts w:ascii="Times New Roman" w:hAnsi="Times New Roman" w:cs="Times New Roman"/>
          <w:lang w:val="es-ES"/>
        </w:rPr>
        <w:t xml:space="preserve">. </w:t>
      </w:r>
      <w:r w:rsidR="007E46F9">
        <w:rPr>
          <w:rFonts w:ascii="Times New Roman" w:hAnsi="Times New Roman" w:cs="Times New Roman"/>
          <w:lang w:val="es-ES"/>
        </w:rPr>
        <w:t>D</w:t>
      </w:r>
      <w:r w:rsidR="00055139">
        <w:rPr>
          <w:rFonts w:ascii="Times New Roman" w:hAnsi="Times New Roman" w:cs="Times New Roman"/>
          <w:lang w:val="es-ES"/>
        </w:rPr>
        <w:t xml:space="preserve">e acuerdo con Dicheva </w:t>
      </w:r>
      <w:r w:rsidR="007E46F9" w:rsidRPr="007E46F9">
        <w:rPr>
          <w:rFonts w:ascii="Times New Roman" w:hAnsi="Times New Roman" w:cs="Times New Roman"/>
          <w:i/>
          <w:lang w:val="es-ES"/>
        </w:rPr>
        <w:t>et al.</w:t>
      </w:r>
      <w:r w:rsidR="007E46F9">
        <w:rPr>
          <w:rFonts w:ascii="Times New Roman" w:hAnsi="Times New Roman" w:cs="Times New Roman"/>
          <w:i/>
          <w:lang w:val="es-ES"/>
        </w:rPr>
        <w:t xml:space="preserve"> </w:t>
      </w:r>
      <w:r w:rsidR="00055139">
        <w:rPr>
          <w:rFonts w:ascii="Times New Roman" w:hAnsi="Times New Roman" w:cs="Times New Roman"/>
          <w:lang w:val="es-ES"/>
        </w:rPr>
        <w:t>(2015)</w:t>
      </w:r>
      <w:r w:rsidR="007E46F9">
        <w:rPr>
          <w:rFonts w:ascii="Times New Roman" w:hAnsi="Times New Roman" w:cs="Times New Roman"/>
          <w:lang w:val="es-ES"/>
        </w:rPr>
        <w:t>,</w:t>
      </w:r>
      <w:r w:rsidR="00055139">
        <w:rPr>
          <w:rFonts w:ascii="Times New Roman" w:hAnsi="Times New Roman" w:cs="Times New Roman"/>
          <w:lang w:val="es-ES"/>
        </w:rPr>
        <w:t xml:space="preserve"> la gamificación </w:t>
      </w:r>
      <w:r w:rsidR="007E46F9">
        <w:rPr>
          <w:rFonts w:ascii="Times New Roman" w:hAnsi="Times New Roman" w:cs="Times New Roman"/>
          <w:lang w:val="es-ES"/>
        </w:rPr>
        <w:t>emplea</w:t>
      </w:r>
      <w:r w:rsidR="00055139">
        <w:rPr>
          <w:rFonts w:ascii="Times New Roman" w:hAnsi="Times New Roman" w:cs="Times New Roman"/>
          <w:lang w:val="es-ES"/>
        </w:rPr>
        <w:t xml:space="preserve"> técnicas de los juegos en contextos no lúdicos con la finalidad de involucrar y motivar a los usuarios en sus objetivos o metas</w:t>
      </w:r>
      <w:r w:rsidR="007E46F9">
        <w:rPr>
          <w:rFonts w:ascii="Times New Roman" w:hAnsi="Times New Roman" w:cs="Times New Roman"/>
          <w:lang w:val="es-ES"/>
        </w:rPr>
        <w:t>, lo cual —según</w:t>
      </w:r>
      <w:r w:rsidR="00C53B2F">
        <w:rPr>
          <w:rFonts w:ascii="Times New Roman" w:hAnsi="Times New Roman" w:cs="Times New Roman"/>
          <w:lang w:val="es-ES"/>
        </w:rPr>
        <w:t xml:space="preserve"> Ka</w:t>
      </w:r>
      <w:r w:rsidR="00FC3EFB">
        <w:rPr>
          <w:rFonts w:ascii="Times New Roman" w:hAnsi="Times New Roman" w:cs="Times New Roman"/>
          <w:lang w:val="es-ES"/>
        </w:rPr>
        <w:t>p</w:t>
      </w:r>
      <w:r w:rsidR="00C53B2F">
        <w:rPr>
          <w:rFonts w:ascii="Times New Roman" w:hAnsi="Times New Roman" w:cs="Times New Roman"/>
          <w:lang w:val="es-ES"/>
        </w:rPr>
        <w:t>p (2012)</w:t>
      </w:r>
      <w:r w:rsidR="007E46F9">
        <w:rPr>
          <w:rFonts w:ascii="Times New Roman" w:hAnsi="Times New Roman" w:cs="Times New Roman"/>
          <w:lang w:val="es-ES"/>
        </w:rPr>
        <w:t>—</w:t>
      </w:r>
      <w:r w:rsidR="00C53B2F">
        <w:rPr>
          <w:rFonts w:ascii="Times New Roman" w:hAnsi="Times New Roman" w:cs="Times New Roman"/>
          <w:lang w:val="es-ES"/>
        </w:rPr>
        <w:t xml:space="preserve"> ayuda a mejorar la experiencia y el compromiso de </w:t>
      </w:r>
      <w:r w:rsidR="00DA2275">
        <w:rPr>
          <w:rFonts w:ascii="Times New Roman" w:hAnsi="Times New Roman" w:cs="Times New Roman"/>
          <w:lang w:val="es-ES"/>
        </w:rPr>
        <w:t>las personas</w:t>
      </w:r>
      <w:r w:rsidR="00C53B2F">
        <w:rPr>
          <w:rFonts w:ascii="Times New Roman" w:hAnsi="Times New Roman" w:cs="Times New Roman"/>
          <w:lang w:val="es-ES"/>
        </w:rPr>
        <w:t>.</w:t>
      </w:r>
    </w:p>
    <w:p w14:paraId="1D5C6140" w14:textId="3EE493E7" w:rsidR="00750625" w:rsidRDefault="004C6366"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En el </w:t>
      </w:r>
      <w:r w:rsidR="00B5740D">
        <w:rPr>
          <w:rFonts w:ascii="Times New Roman" w:hAnsi="Times New Roman" w:cs="Times New Roman"/>
          <w:lang w:val="es-ES"/>
        </w:rPr>
        <w:t>contexto educativo</w:t>
      </w:r>
      <w:r w:rsidR="007E46F9">
        <w:rPr>
          <w:rFonts w:ascii="Times New Roman" w:hAnsi="Times New Roman" w:cs="Times New Roman"/>
          <w:lang w:val="es-ES"/>
        </w:rPr>
        <w:t>,</w:t>
      </w:r>
      <w:r w:rsidR="00D67741">
        <w:rPr>
          <w:rFonts w:ascii="Times New Roman" w:hAnsi="Times New Roman" w:cs="Times New Roman"/>
          <w:lang w:val="es-ES"/>
        </w:rPr>
        <w:t xml:space="preserve"> la gamificación es empleada como método para motivar a los estudiantes</w:t>
      </w:r>
      <w:r w:rsidR="00790F1E">
        <w:rPr>
          <w:rFonts w:ascii="Times New Roman" w:hAnsi="Times New Roman" w:cs="Times New Roman"/>
          <w:lang w:val="es-ES"/>
        </w:rPr>
        <w:t xml:space="preserve"> utilizando elementos de los juegos en el ámbito educativo</w:t>
      </w:r>
      <w:r w:rsidR="007E46F9">
        <w:rPr>
          <w:rFonts w:ascii="Times New Roman" w:hAnsi="Times New Roman" w:cs="Times New Roman"/>
          <w:lang w:val="es-ES"/>
        </w:rPr>
        <w:t xml:space="preserve"> para </w:t>
      </w:r>
      <w:r w:rsidR="00D67741">
        <w:rPr>
          <w:rFonts w:ascii="Times New Roman" w:hAnsi="Times New Roman" w:cs="Times New Roman"/>
          <w:lang w:val="es-ES"/>
        </w:rPr>
        <w:t>activar la atención, genera</w:t>
      </w:r>
      <w:r w:rsidR="007E46F9">
        <w:rPr>
          <w:rFonts w:ascii="Times New Roman" w:hAnsi="Times New Roman" w:cs="Times New Roman"/>
          <w:lang w:val="es-ES"/>
        </w:rPr>
        <w:t>r</w:t>
      </w:r>
      <w:r w:rsidR="00D67741">
        <w:rPr>
          <w:rFonts w:ascii="Times New Roman" w:hAnsi="Times New Roman" w:cs="Times New Roman"/>
          <w:lang w:val="es-ES"/>
        </w:rPr>
        <w:t xml:space="preserve"> interés y propicia</w:t>
      </w:r>
      <w:r w:rsidR="007E46F9">
        <w:rPr>
          <w:rFonts w:ascii="Times New Roman" w:hAnsi="Times New Roman" w:cs="Times New Roman"/>
          <w:lang w:val="es-ES"/>
        </w:rPr>
        <w:t>r</w:t>
      </w:r>
      <w:r w:rsidR="00D67741">
        <w:rPr>
          <w:rFonts w:ascii="Times New Roman" w:hAnsi="Times New Roman" w:cs="Times New Roman"/>
          <w:lang w:val="es-ES"/>
        </w:rPr>
        <w:t xml:space="preserve"> el aprendizaje</w:t>
      </w:r>
      <w:r w:rsidR="0083469B">
        <w:rPr>
          <w:rFonts w:ascii="Times New Roman" w:hAnsi="Times New Roman" w:cs="Times New Roman"/>
          <w:lang w:val="es-ES"/>
        </w:rPr>
        <w:t xml:space="preserve"> (</w:t>
      </w:r>
      <w:r w:rsidR="007E46F9">
        <w:rPr>
          <w:rFonts w:ascii="Times New Roman" w:hAnsi="Times New Roman" w:cs="Times New Roman"/>
          <w:lang w:val="es-ES"/>
        </w:rPr>
        <w:t xml:space="preserve">Baldeón </w:t>
      </w:r>
      <w:r w:rsidR="007E46F9" w:rsidRPr="007E46F9">
        <w:rPr>
          <w:rFonts w:ascii="Times New Roman" w:hAnsi="Times New Roman" w:cs="Times New Roman"/>
          <w:i/>
          <w:lang w:val="es-ES"/>
        </w:rPr>
        <w:t>et al.</w:t>
      </w:r>
      <w:r w:rsidR="007E46F9">
        <w:rPr>
          <w:rFonts w:ascii="Times New Roman" w:hAnsi="Times New Roman" w:cs="Times New Roman"/>
          <w:lang w:val="es-ES"/>
        </w:rPr>
        <w:t xml:space="preserve"> 2017; </w:t>
      </w:r>
      <w:r w:rsidR="0083469B">
        <w:rPr>
          <w:rFonts w:ascii="Times New Roman" w:hAnsi="Times New Roman" w:cs="Times New Roman"/>
          <w:lang w:val="es-ES"/>
        </w:rPr>
        <w:t>Lozada-Ávila</w:t>
      </w:r>
      <w:r w:rsidR="00FC3EFB" w:rsidRPr="00FC3EFB">
        <w:rPr>
          <w:rFonts w:ascii="Times New Roman" w:hAnsi="Times New Roman" w:cs="Times New Roman"/>
        </w:rPr>
        <w:t xml:space="preserve"> y Betancur-Gómez</w:t>
      </w:r>
      <w:r w:rsidR="007E46F9">
        <w:rPr>
          <w:rFonts w:ascii="Times New Roman" w:hAnsi="Times New Roman" w:cs="Times New Roman"/>
          <w:iCs/>
          <w:lang w:val="es-ES"/>
        </w:rPr>
        <w:t>,</w:t>
      </w:r>
      <w:r w:rsidR="0083469B">
        <w:rPr>
          <w:rFonts w:ascii="Times New Roman" w:hAnsi="Times New Roman" w:cs="Times New Roman"/>
          <w:lang w:val="es-ES"/>
        </w:rPr>
        <w:t xml:space="preserve"> 2017).</w:t>
      </w:r>
      <w:r w:rsidR="00874340">
        <w:rPr>
          <w:rFonts w:ascii="Times New Roman" w:hAnsi="Times New Roman" w:cs="Times New Roman"/>
          <w:lang w:val="es-ES"/>
        </w:rPr>
        <w:t xml:space="preserve"> </w:t>
      </w:r>
      <w:r w:rsidR="00DA2275">
        <w:rPr>
          <w:rFonts w:ascii="Times New Roman" w:hAnsi="Times New Roman" w:cs="Times New Roman"/>
          <w:lang w:val="es-ES"/>
        </w:rPr>
        <w:t>Por su parte, Landers</w:t>
      </w:r>
      <w:r w:rsidR="008060EB">
        <w:rPr>
          <w:rFonts w:ascii="Times New Roman" w:hAnsi="Times New Roman" w:cs="Times New Roman"/>
          <w:lang w:val="es-ES"/>
        </w:rPr>
        <w:t xml:space="preserve"> y Landers</w:t>
      </w:r>
      <w:r w:rsidR="007E46F9">
        <w:rPr>
          <w:rFonts w:ascii="Times New Roman" w:hAnsi="Times New Roman" w:cs="Times New Roman"/>
          <w:i/>
          <w:lang w:val="es-ES"/>
        </w:rPr>
        <w:t xml:space="preserve"> </w:t>
      </w:r>
      <w:r w:rsidR="00DA2275">
        <w:rPr>
          <w:rFonts w:ascii="Times New Roman" w:hAnsi="Times New Roman" w:cs="Times New Roman"/>
          <w:lang w:val="es-ES"/>
        </w:rPr>
        <w:t>(2014) define</w:t>
      </w:r>
      <w:r w:rsidR="007E46F9">
        <w:rPr>
          <w:rFonts w:ascii="Times New Roman" w:hAnsi="Times New Roman" w:cs="Times New Roman"/>
          <w:lang w:val="es-ES"/>
        </w:rPr>
        <w:t>n</w:t>
      </w:r>
      <w:r w:rsidR="00DA2275">
        <w:rPr>
          <w:rFonts w:ascii="Times New Roman" w:hAnsi="Times New Roman" w:cs="Times New Roman"/>
          <w:lang w:val="es-ES"/>
        </w:rPr>
        <w:t xml:space="preserve"> la gamificación como el uso de elementos y mecánicas del juego para mejorar la motivación, el compromiso, las habilidades y el proceso de enseñanza</w:t>
      </w:r>
      <w:r w:rsidR="00040FDD">
        <w:rPr>
          <w:rFonts w:ascii="Times New Roman" w:hAnsi="Times New Roman" w:cs="Times New Roman"/>
          <w:lang w:val="es-ES"/>
        </w:rPr>
        <w:t>-</w:t>
      </w:r>
      <w:r w:rsidR="00DA2275">
        <w:rPr>
          <w:rFonts w:ascii="Times New Roman" w:hAnsi="Times New Roman" w:cs="Times New Roman"/>
          <w:lang w:val="es-ES"/>
        </w:rPr>
        <w:t xml:space="preserve">aprendizaje. </w:t>
      </w:r>
      <w:r w:rsidR="00874340">
        <w:rPr>
          <w:rFonts w:ascii="Times New Roman" w:hAnsi="Times New Roman" w:cs="Times New Roman"/>
          <w:lang w:val="es-ES"/>
        </w:rPr>
        <w:t>Es decir, incorpora elementos</w:t>
      </w:r>
      <w:r w:rsidR="00DA2275">
        <w:rPr>
          <w:rFonts w:ascii="Times New Roman" w:hAnsi="Times New Roman" w:cs="Times New Roman"/>
          <w:lang w:val="es-ES"/>
        </w:rPr>
        <w:t xml:space="preserve"> y mecánicas</w:t>
      </w:r>
      <w:r w:rsidR="00874340">
        <w:rPr>
          <w:rFonts w:ascii="Times New Roman" w:hAnsi="Times New Roman" w:cs="Times New Roman"/>
          <w:lang w:val="es-ES"/>
        </w:rPr>
        <w:t xml:space="preserve"> del juego en el diseño de las actividades y estrategias de enseñanza con la finalidad de motivar y comprometer a los estudiantes en su aprendizaje.</w:t>
      </w:r>
    </w:p>
    <w:p w14:paraId="620EE6FB" w14:textId="0FDC10F8" w:rsidR="00F26A45" w:rsidRDefault="00040FDD"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L</w:t>
      </w:r>
      <w:r w:rsidR="00DE50DF">
        <w:rPr>
          <w:rFonts w:ascii="Times New Roman" w:hAnsi="Times New Roman" w:cs="Times New Roman"/>
          <w:lang w:val="es-ES"/>
        </w:rPr>
        <w:t>os fundamentos de la gamificación</w:t>
      </w:r>
      <w:r>
        <w:rPr>
          <w:rFonts w:ascii="Times New Roman" w:hAnsi="Times New Roman" w:cs="Times New Roman"/>
          <w:lang w:val="es-ES"/>
        </w:rPr>
        <w:t xml:space="preserve"> son </w:t>
      </w:r>
      <w:r w:rsidR="003E3DB1">
        <w:rPr>
          <w:rFonts w:ascii="Times New Roman" w:hAnsi="Times New Roman" w:cs="Times New Roman"/>
          <w:lang w:val="es-ES"/>
        </w:rPr>
        <w:t xml:space="preserve"> tres </w:t>
      </w:r>
      <w:r>
        <w:rPr>
          <w:rFonts w:ascii="Times New Roman" w:hAnsi="Times New Roman" w:cs="Times New Roman"/>
          <w:lang w:val="es-ES"/>
        </w:rPr>
        <w:t>(</w:t>
      </w:r>
      <w:r w:rsidR="003E3DB1">
        <w:rPr>
          <w:rFonts w:ascii="Times New Roman" w:hAnsi="Times New Roman" w:cs="Times New Roman"/>
          <w:lang w:val="es-ES"/>
        </w:rPr>
        <w:t xml:space="preserve">las dinámicas, </w:t>
      </w:r>
      <w:r w:rsidR="00963841">
        <w:rPr>
          <w:rFonts w:ascii="Times New Roman" w:hAnsi="Times New Roman" w:cs="Times New Roman"/>
          <w:lang w:val="es-ES"/>
        </w:rPr>
        <w:t xml:space="preserve">las </w:t>
      </w:r>
      <w:r w:rsidR="003E3DB1">
        <w:rPr>
          <w:rFonts w:ascii="Times New Roman" w:hAnsi="Times New Roman" w:cs="Times New Roman"/>
          <w:lang w:val="es-ES"/>
        </w:rPr>
        <w:t>mecánicas y los componentes</w:t>
      </w:r>
      <w:r>
        <w:rPr>
          <w:rFonts w:ascii="Times New Roman" w:hAnsi="Times New Roman" w:cs="Times New Roman"/>
          <w:lang w:val="es-ES"/>
        </w:rPr>
        <w:t xml:space="preserve">), los cuales </w:t>
      </w:r>
      <w:r w:rsidR="003E3DB1">
        <w:rPr>
          <w:rFonts w:ascii="Times New Roman" w:hAnsi="Times New Roman" w:cs="Times New Roman"/>
          <w:lang w:val="es-ES"/>
        </w:rPr>
        <w:t>son definid</w:t>
      </w:r>
      <w:r>
        <w:rPr>
          <w:rFonts w:ascii="Times New Roman" w:hAnsi="Times New Roman" w:cs="Times New Roman"/>
          <w:lang w:val="es-ES"/>
        </w:rPr>
        <w:t>o</w:t>
      </w:r>
      <w:r w:rsidR="003E3DB1">
        <w:rPr>
          <w:rFonts w:ascii="Times New Roman" w:hAnsi="Times New Roman" w:cs="Times New Roman"/>
          <w:lang w:val="es-ES"/>
        </w:rPr>
        <w:t>s por Werbach (2012) de la siguiente manera</w:t>
      </w:r>
      <w:r w:rsidR="00963841">
        <w:rPr>
          <w:rFonts w:ascii="Times New Roman" w:hAnsi="Times New Roman" w:cs="Times New Roman"/>
          <w:lang w:val="es-ES"/>
        </w:rPr>
        <w:t xml:space="preserve">: las dinámicas </w:t>
      </w:r>
      <w:r>
        <w:rPr>
          <w:rFonts w:ascii="Times New Roman" w:hAnsi="Times New Roman" w:cs="Times New Roman"/>
          <w:lang w:val="es-ES"/>
        </w:rPr>
        <w:t xml:space="preserve">son </w:t>
      </w:r>
      <w:r w:rsidR="00963841">
        <w:rPr>
          <w:rFonts w:ascii="Times New Roman" w:hAnsi="Times New Roman" w:cs="Times New Roman"/>
          <w:lang w:val="es-ES"/>
        </w:rPr>
        <w:t>el concepto o estructura del juego, es decir, cuáles serán las reglas</w:t>
      </w:r>
      <w:r w:rsidR="00740B45">
        <w:rPr>
          <w:rFonts w:ascii="Times New Roman" w:hAnsi="Times New Roman" w:cs="Times New Roman"/>
          <w:lang w:val="es-ES"/>
        </w:rPr>
        <w:t xml:space="preserve">, el objetivo y la meta de la actividad; las mecánicas </w:t>
      </w:r>
      <w:r>
        <w:rPr>
          <w:rFonts w:ascii="Times New Roman" w:hAnsi="Times New Roman" w:cs="Times New Roman"/>
          <w:lang w:val="es-ES"/>
        </w:rPr>
        <w:t>son</w:t>
      </w:r>
      <w:r w:rsidR="00740B45">
        <w:rPr>
          <w:rFonts w:ascii="Times New Roman" w:hAnsi="Times New Roman" w:cs="Times New Roman"/>
          <w:lang w:val="es-ES"/>
        </w:rPr>
        <w:t xml:space="preserve"> los procesos que se llevan a cabo en el desarrollo del juego, es decir</w:t>
      </w:r>
      <w:r>
        <w:rPr>
          <w:rFonts w:ascii="Times New Roman" w:hAnsi="Times New Roman" w:cs="Times New Roman"/>
          <w:lang w:val="es-ES"/>
        </w:rPr>
        <w:t>,</w:t>
      </w:r>
      <w:r w:rsidR="00740B45">
        <w:rPr>
          <w:rFonts w:ascii="Times New Roman" w:hAnsi="Times New Roman" w:cs="Times New Roman"/>
          <w:lang w:val="es-ES"/>
        </w:rPr>
        <w:t xml:space="preserve"> el qué se hará y cómo</w:t>
      </w:r>
      <w:r>
        <w:rPr>
          <w:rFonts w:ascii="Times New Roman" w:hAnsi="Times New Roman" w:cs="Times New Roman"/>
          <w:lang w:val="es-ES"/>
        </w:rPr>
        <w:t>;</w:t>
      </w:r>
      <w:r w:rsidR="00740B45">
        <w:rPr>
          <w:rFonts w:ascii="Times New Roman" w:hAnsi="Times New Roman" w:cs="Times New Roman"/>
          <w:lang w:val="es-ES"/>
        </w:rPr>
        <w:t xml:space="preserve"> por último</w:t>
      </w:r>
      <w:r>
        <w:rPr>
          <w:rFonts w:ascii="Times New Roman" w:hAnsi="Times New Roman" w:cs="Times New Roman"/>
          <w:lang w:val="es-ES"/>
        </w:rPr>
        <w:t>,</w:t>
      </w:r>
      <w:r w:rsidR="00740B45">
        <w:rPr>
          <w:rFonts w:ascii="Times New Roman" w:hAnsi="Times New Roman" w:cs="Times New Roman"/>
          <w:lang w:val="es-ES"/>
        </w:rPr>
        <w:t xml:space="preserve"> los componentes </w:t>
      </w:r>
      <w:r>
        <w:rPr>
          <w:rFonts w:ascii="Times New Roman" w:hAnsi="Times New Roman" w:cs="Times New Roman"/>
          <w:lang w:val="es-ES"/>
        </w:rPr>
        <w:t xml:space="preserve">son </w:t>
      </w:r>
      <w:r w:rsidR="00740B45">
        <w:rPr>
          <w:rFonts w:ascii="Times New Roman" w:hAnsi="Times New Roman" w:cs="Times New Roman"/>
          <w:lang w:val="es-ES"/>
        </w:rPr>
        <w:t xml:space="preserve">la implementación de las dinámicas a través de los avatares, insignias, puntos, niveles, </w:t>
      </w:r>
      <w:r w:rsidR="00740B45" w:rsidRPr="00040FDD">
        <w:rPr>
          <w:rFonts w:ascii="Times New Roman" w:hAnsi="Times New Roman" w:cs="Times New Roman"/>
          <w:i/>
          <w:iCs/>
          <w:lang w:val="es-ES"/>
        </w:rPr>
        <w:t>rankings</w:t>
      </w:r>
      <w:r w:rsidR="00740B45">
        <w:rPr>
          <w:rFonts w:ascii="Times New Roman" w:hAnsi="Times New Roman" w:cs="Times New Roman"/>
          <w:lang w:val="es-ES"/>
        </w:rPr>
        <w:t>, regalos, entre otros.</w:t>
      </w:r>
    </w:p>
    <w:p w14:paraId="1208530E" w14:textId="6962F9C6" w:rsidR="0051058F" w:rsidRDefault="0051058F" w:rsidP="009D0755">
      <w:pPr>
        <w:spacing w:line="360" w:lineRule="auto"/>
        <w:rPr>
          <w:rFonts w:ascii="Times New Roman" w:hAnsi="Times New Roman" w:cs="Times New Roman"/>
          <w:b/>
          <w:bCs/>
          <w:sz w:val="32"/>
          <w:szCs w:val="32"/>
          <w:lang w:val="es-ES"/>
        </w:rPr>
      </w:pPr>
    </w:p>
    <w:p w14:paraId="6DC415B4" w14:textId="77777777" w:rsidR="00AA1DEB" w:rsidRDefault="00AA1DEB" w:rsidP="009D0755">
      <w:pPr>
        <w:spacing w:line="360" w:lineRule="auto"/>
        <w:rPr>
          <w:rFonts w:ascii="Times New Roman" w:hAnsi="Times New Roman" w:cs="Times New Roman"/>
          <w:b/>
          <w:bCs/>
          <w:sz w:val="32"/>
          <w:szCs w:val="32"/>
          <w:lang w:val="es-ES"/>
        </w:rPr>
      </w:pPr>
    </w:p>
    <w:p w14:paraId="6B6B1BA0" w14:textId="3E6A2E6D" w:rsidR="00BC0587" w:rsidRPr="009D7470" w:rsidRDefault="00BC0587" w:rsidP="009D0755">
      <w:pPr>
        <w:spacing w:line="360" w:lineRule="auto"/>
        <w:jc w:val="center"/>
        <w:rPr>
          <w:rFonts w:ascii="Times New Roman" w:hAnsi="Times New Roman" w:cs="Times New Roman"/>
          <w:b/>
          <w:bCs/>
          <w:sz w:val="32"/>
          <w:szCs w:val="32"/>
          <w:lang w:val="es-ES"/>
        </w:rPr>
      </w:pPr>
      <w:r w:rsidRPr="009D7470">
        <w:rPr>
          <w:rFonts w:ascii="Times New Roman" w:hAnsi="Times New Roman" w:cs="Times New Roman"/>
          <w:b/>
          <w:bCs/>
          <w:sz w:val="32"/>
          <w:szCs w:val="32"/>
          <w:lang w:val="es-ES"/>
        </w:rPr>
        <w:lastRenderedPageBreak/>
        <w:t xml:space="preserve">Materiales y </w:t>
      </w:r>
      <w:r w:rsidR="00040FDD">
        <w:rPr>
          <w:rFonts w:ascii="Times New Roman" w:hAnsi="Times New Roman" w:cs="Times New Roman"/>
          <w:b/>
          <w:bCs/>
          <w:sz w:val="32"/>
          <w:szCs w:val="32"/>
          <w:lang w:val="es-ES"/>
        </w:rPr>
        <w:t>m</w:t>
      </w:r>
      <w:r w:rsidRPr="009D7470">
        <w:rPr>
          <w:rFonts w:ascii="Times New Roman" w:hAnsi="Times New Roman" w:cs="Times New Roman"/>
          <w:b/>
          <w:bCs/>
          <w:sz w:val="32"/>
          <w:szCs w:val="32"/>
          <w:lang w:val="es-ES"/>
        </w:rPr>
        <w:t>étodos</w:t>
      </w:r>
    </w:p>
    <w:p w14:paraId="0BCDCB53" w14:textId="1FD0758B" w:rsidR="000F7239" w:rsidRDefault="000A6745"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Para la presente investigación se implementó la metodología de investigación </w:t>
      </w:r>
      <w:r w:rsidR="00C21E09">
        <w:rPr>
          <w:rFonts w:ascii="Times New Roman" w:hAnsi="Times New Roman" w:cs="Times New Roman"/>
          <w:lang w:val="es-ES"/>
        </w:rPr>
        <w:t>cuantitativa</w:t>
      </w:r>
      <w:r w:rsidR="00040FDD">
        <w:rPr>
          <w:rFonts w:ascii="Times New Roman" w:hAnsi="Times New Roman" w:cs="Times New Roman"/>
          <w:lang w:val="es-ES"/>
        </w:rPr>
        <w:t>,</w:t>
      </w:r>
      <w:r w:rsidR="002B1517">
        <w:rPr>
          <w:rFonts w:ascii="Times New Roman" w:hAnsi="Times New Roman" w:cs="Times New Roman"/>
          <w:lang w:val="es-ES"/>
        </w:rPr>
        <w:t xml:space="preserve"> la cual tiene como objetivo explicar </w:t>
      </w:r>
      <w:r w:rsidR="0061133B">
        <w:rPr>
          <w:rFonts w:ascii="Times New Roman" w:hAnsi="Times New Roman" w:cs="Times New Roman"/>
          <w:lang w:val="es-ES"/>
        </w:rPr>
        <w:t>l</w:t>
      </w:r>
      <w:r w:rsidR="002B1517">
        <w:rPr>
          <w:rFonts w:ascii="Times New Roman" w:hAnsi="Times New Roman" w:cs="Times New Roman"/>
          <w:lang w:val="es-ES"/>
        </w:rPr>
        <w:t xml:space="preserve">os fenómenos </w:t>
      </w:r>
      <w:r w:rsidR="0061133B">
        <w:rPr>
          <w:rFonts w:ascii="Times New Roman" w:hAnsi="Times New Roman" w:cs="Times New Roman"/>
          <w:lang w:val="es-ES"/>
        </w:rPr>
        <w:t xml:space="preserve">ocurridos </w:t>
      </w:r>
      <w:r w:rsidR="002B1517">
        <w:rPr>
          <w:rFonts w:ascii="Times New Roman" w:hAnsi="Times New Roman" w:cs="Times New Roman"/>
          <w:lang w:val="es-ES"/>
        </w:rPr>
        <w:t>a través de la recolección de datos</w:t>
      </w:r>
      <w:r w:rsidR="0061133B">
        <w:rPr>
          <w:rFonts w:ascii="Times New Roman" w:hAnsi="Times New Roman" w:cs="Times New Roman"/>
          <w:lang w:val="es-ES"/>
        </w:rPr>
        <w:t xml:space="preserve"> cuantificables</w:t>
      </w:r>
      <w:r w:rsidR="00040FDD">
        <w:rPr>
          <w:rFonts w:ascii="Times New Roman" w:hAnsi="Times New Roman" w:cs="Times New Roman"/>
          <w:lang w:val="es-ES"/>
        </w:rPr>
        <w:t xml:space="preserve"> que</w:t>
      </w:r>
      <w:r w:rsidR="0061133B">
        <w:rPr>
          <w:rFonts w:ascii="Times New Roman" w:hAnsi="Times New Roman" w:cs="Times New Roman"/>
          <w:lang w:val="es-ES"/>
        </w:rPr>
        <w:t xml:space="preserve"> deben ser analizados para la obtención de información relevante </w:t>
      </w:r>
      <w:r w:rsidR="00FE4AFB">
        <w:rPr>
          <w:rFonts w:ascii="Times New Roman" w:hAnsi="Times New Roman" w:cs="Times New Roman"/>
          <w:lang w:val="es-ES"/>
        </w:rPr>
        <w:t>(Parra</w:t>
      </w:r>
      <w:r w:rsidR="00250D11">
        <w:rPr>
          <w:rFonts w:ascii="Times New Roman" w:hAnsi="Times New Roman" w:cs="Times New Roman"/>
          <w:lang w:val="es-ES"/>
        </w:rPr>
        <w:t>, s.</w:t>
      </w:r>
      <w:r w:rsidR="00040FDD">
        <w:rPr>
          <w:rFonts w:ascii="Times New Roman" w:hAnsi="Times New Roman" w:cs="Times New Roman"/>
          <w:lang w:val="es-ES"/>
        </w:rPr>
        <w:t xml:space="preserve"> </w:t>
      </w:r>
      <w:r w:rsidR="00250D11">
        <w:rPr>
          <w:rFonts w:ascii="Times New Roman" w:hAnsi="Times New Roman" w:cs="Times New Roman"/>
          <w:lang w:val="es-ES"/>
        </w:rPr>
        <w:t>f.</w:t>
      </w:r>
      <w:r w:rsidR="00FE4AFB">
        <w:rPr>
          <w:rFonts w:ascii="Times New Roman" w:hAnsi="Times New Roman" w:cs="Times New Roman"/>
          <w:lang w:val="es-ES"/>
        </w:rPr>
        <w:t>)</w:t>
      </w:r>
      <w:r w:rsidR="00A25FE2">
        <w:rPr>
          <w:rFonts w:ascii="Times New Roman" w:hAnsi="Times New Roman" w:cs="Times New Roman"/>
          <w:lang w:val="es-ES"/>
        </w:rPr>
        <w:t xml:space="preserve">. </w:t>
      </w:r>
      <w:r w:rsidR="00814FF0" w:rsidRPr="00BF147C">
        <w:rPr>
          <w:rFonts w:ascii="Times New Roman" w:hAnsi="Times New Roman" w:cs="Times New Roman"/>
        </w:rPr>
        <w:t>Polanía</w:t>
      </w:r>
      <w:r w:rsidR="00451853">
        <w:rPr>
          <w:rFonts w:ascii="Times New Roman" w:hAnsi="Times New Roman" w:cs="Times New Roman"/>
          <w:lang w:val="es-ES"/>
        </w:rPr>
        <w:t xml:space="preserve"> Reyes </w:t>
      </w:r>
      <w:r w:rsidR="007E46F9" w:rsidRPr="007E46F9">
        <w:rPr>
          <w:rFonts w:ascii="Times New Roman" w:hAnsi="Times New Roman" w:cs="Times New Roman"/>
          <w:i/>
          <w:lang w:val="es-ES"/>
        </w:rPr>
        <w:t>et al.</w:t>
      </w:r>
      <w:r w:rsidR="00040FDD">
        <w:rPr>
          <w:rFonts w:ascii="Times New Roman" w:hAnsi="Times New Roman" w:cs="Times New Roman"/>
          <w:i/>
          <w:lang w:val="es-ES"/>
        </w:rPr>
        <w:t xml:space="preserve"> </w:t>
      </w:r>
      <w:r w:rsidR="00451853">
        <w:rPr>
          <w:rFonts w:ascii="Times New Roman" w:hAnsi="Times New Roman" w:cs="Times New Roman"/>
          <w:lang w:val="es-ES"/>
        </w:rPr>
        <w:t xml:space="preserve">(2020) </w:t>
      </w:r>
      <w:r w:rsidR="00040FDD">
        <w:rPr>
          <w:rFonts w:ascii="Times New Roman" w:hAnsi="Times New Roman" w:cs="Times New Roman"/>
          <w:lang w:val="es-ES"/>
        </w:rPr>
        <w:t>agregan</w:t>
      </w:r>
      <w:r w:rsidR="00451853">
        <w:rPr>
          <w:rFonts w:ascii="Times New Roman" w:hAnsi="Times New Roman" w:cs="Times New Roman"/>
          <w:lang w:val="es-ES"/>
        </w:rPr>
        <w:t xml:space="preserve"> que el enfoque cuantitativo usa la recolección de datos para probar una hipótesis, establecer patrones y probar teorías</w:t>
      </w:r>
      <w:r w:rsidR="00040FDD">
        <w:rPr>
          <w:rFonts w:ascii="Times New Roman" w:hAnsi="Times New Roman" w:cs="Times New Roman"/>
          <w:lang w:val="es-ES"/>
        </w:rPr>
        <w:t xml:space="preserve">, por lo que </w:t>
      </w:r>
      <w:r w:rsidR="00082AFC">
        <w:rPr>
          <w:rFonts w:ascii="Times New Roman" w:hAnsi="Times New Roman" w:cs="Times New Roman"/>
          <w:lang w:val="es-ES"/>
        </w:rPr>
        <w:t xml:space="preserve">proponen los siguientes pasos para </w:t>
      </w:r>
      <w:r w:rsidR="00040FDD">
        <w:rPr>
          <w:rFonts w:ascii="Times New Roman" w:hAnsi="Times New Roman" w:cs="Times New Roman"/>
          <w:lang w:val="es-ES"/>
        </w:rPr>
        <w:t>su</w:t>
      </w:r>
      <w:r w:rsidR="00082AFC">
        <w:rPr>
          <w:rFonts w:ascii="Times New Roman" w:hAnsi="Times New Roman" w:cs="Times New Roman"/>
          <w:lang w:val="es-ES"/>
        </w:rPr>
        <w:t xml:space="preserve"> implementación </w:t>
      </w:r>
      <w:r w:rsidR="00040FDD">
        <w:rPr>
          <w:rFonts w:ascii="Times New Roman" w:hAnsi="Times New Roman" w:cs="Times New Roman"/>
          <w:lang w:val="es-ES"/>
        </w:rPr>
        <w:t>(</w:t>
      </w:r>
      <w:r w:rsidR="004F216A">
        <w:rPr>
          <w:rFonts w:ascii="Times New Roman" w:hAnsi="Times New Roman" w:cs="Times New Roman"/>
          <w:lang w:val="es-ES"/>
        </w:rPr>
        <w:t>f</w:t>
      </w:r>
      <w:r w:rsidR="00082AFC">
        <w:rPr>
          <w:rFonts w:ascii="Times New Roman" w:hAnsi="Times New Roman" w:cs="Times New Roman"/>
          <w:lang w:val="es-ES"/>
        </w:rPr>
        <w:t xml:space="preserve">igura </w:t>
      </w:r>
      <w:r w:rsidR="00FB5E39">
        <w:rPr>
          <w:rFonts w:ascii="Times New Roman" w:hAnsi="Times New Roman" w:cs="Times New Roman"/>
          <w:lang w:val="es-ES"/>
        </w:rPr>
        <w:t>1</w:t>
      </w:r>
      <w:r w:rsidR="00040FDD">
        <w:rPr>
          <w:rFonts w:ascii="Times New Roman" w:hAnsi="Times New Roman" w:cs="Times New Roman"/>
          <w:lang w:val="es-ES"/>
        </w:rPr>
        <w:t>)</w:t>
      </w:r>
      <w:r w:rsidR="00082AFC">
        <w:rPr>
          <w:rFonts w:ascii="Times New Roman" w:hAnsi="Times New Roman" w:cs="Times New Roman"/>
          <w:lang w:val="es-ES"/>
        </w:rPr>
        <w:t>.</w:t>
      </w:r>
    </w:p>
    <w:p w14:paraId="4F9AF20B" w14:textId="3185BCA9" w:rsidR="0096265B" w:rsidRDefault="004F216A" w:rsidP="009D0755">
      <w:pPr>
        <w:spacing w:before="240" w:line="360" w:lineRule="auto"/>
        <w:jc w:val="center"/>
        <w:rPr>
          <w:rFonts w:ascii="Times New Roman" w:hAnsi="Times New Roman" w:cs="Times New Roman"/>
          <w:lang w:val="es-ES"/>
        </w:rPr>
      </w:pPr>
      <w:r w:rsidRPr="00040FDD">
        <w:rPr>
          <w:rFonts w:ascii="Times New Roman" w:hAnsi="Times New Roman" w:cs="Times New Roman"/>
          <w:b/>
          <w:bCs/>
          <w:lang w:val="es-ES"/>
        </w:rPr>
        <w:t>F</w:t>
      </w:r>
      <w:r w:rsidR="0096265B" w:rsidRPr="00040FDD">
        <w:rPr>
          <w:rFonts w:ascii="Times New Roman" w:hAnsi="Times New Roman" w:cs="Times New Roman"/>
          <w:b/>
          <w:bCs/>
          <w:lang w:val="es-ES"/>
        </w:rPr>
        <w:t xml:space="preserve">igura </w:t>
      </w:r>
      <w:r w:rsidR="00FB5E39" w:rsidRPr="00040FDD">
        <w:rPr>
          <w:rFonts w:ascii="Times New Roman" w:hAnsi="Times New Roman" w:cs="Times New Roman"/>
          <w:b/>
          <w:bCs/>
          <w:lang w:val="es-ES"/>
        </w:rPr>
        <w:t>1</w:t>
      </w:r>
      <w:r w:rsidR="00040FDD" w:rsidRPr="00040FDD">
        <w:rPr>
          <w:rFonts w:ascii="Times New Roman" w:hAnsi="Times New Roman" w:cs="Times New Roman"/>
          <w:b/>
          <w:bCs/>
          <w:lang w:val="es-ES"/>
        </w:rPr>
        <w:t xml:space="preserve">. </w:t>
      </w:r>
      <w:r w:rsidR="0096265B">
        <w:rPr>
          <w:rFonts w:ascii="Times New Roman" w:hAnsi="Times New Roman" w:cs="Times New Roman"/>
          <w:lang w:val="es-ES"/>
        </w:rPr>
        <w:t>Metodología de investigación cuantitativa</w:t>
      </w:r>
    </w:p>
    <w:p w14:paraId="148654A4" w14:textId="47A4070F" w:rsidR="0017485F" w:rsidRDefault="00503C93" w:rsidP="009D0755">
      <w:pPr>
        <w:spacing w:line="36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7AAF97C6" wp14:editId="239B2841">
            <wp:extent cx="4388060" cy="2520000"/>
            <wp:effectExtent l="0" t="0" r="0" b="0"/>
            <wp:docPr id="4680740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74011" name="Imagen 4680740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8060" cy="2520000"/>
                    </a:xfrm>
                    <a:prstGeom prst="rect">
                      <a:avLst/>
                    </a:prstGeom>
                  </pic:spPr>
                </pic:pic>
              </a:graphicData>
            </a:graphic>
          </wp:inline>
        </w:drawing>
      </w:r>
    </w:p>
    <w:p w14:paraId="15E962C8" w14:textId="27076DC2" w:rsidR="00F42417" w:rsidRDefault="00AF7FC0" w:rsidP="009D0755">
      <w:pPr>
        <w:spacing w:line="360" w:lineRule="auto"/>
        <w:jc w:val="center"/>
        <w:rPr>
          <w:rFonts w:ascii="Times New Roman" w:hAnsi="Times New Roman" w:cs="Times New Roman"/>
          <w:lang w:val="es-ES"/>
        </w:rPr>
      </w:pPr>
      <w:r>
        <w:rPr>
          <w:rFonts w:ascii="Times New Roman" w:hAnsi="Times New Roman" w:cs="Times New Roman"/>
          <w:lang w:val="es-ES"/>
        </w:rPr>
        <w:t>Fuente: Elaboración propia basad</w:t>
      </w:r>
      <w:r w:rsidR="00040FDD">
        <w:rPr>
          <w:rFonts w:ascii="Times New Roman" w:hAnsi="Times New Roman" w:cs="Times New Roman"/>
          <w:lang w:val="es-ES"/>
        </w:rPr>
        <w:t>a</w:t>
      </w:r>
      <w:r>
        <w:rPr>
          <w:rFonts w:ascii="Times New Roman" w:hAnsi="Times New Roman" w:cs="Times New Roman"/>
          <w:lang w:val="es-ES"/>
        </w:rPr>
        <w:t xml:space="preserve"> en </w:t>
      </w:r>
      <w:r w:rsidR="00814FF0" w:rsidRPr="00BF147C">
        <w:rPr>
          <w:rFonts w:ascii="Times New Roman" w:hAnsi="Times New Roman" w:cs="Times New Roman"/>
        </w:rPr>
        <w:t>Polanía</w:t>
      </w:r>
      <w:r>
        <w:rPr>
          <w:rFonts w:ascii="Times New Roman" w:hAnsi="Times New Roman" w:cs="Times New Roman"/>
          <w:lang w:val="es-ES"/>
        </w:rPr>
        <w:t xml:space="preserve"> Reyes </w:t>
      </w:r>
      <w:r w:rsidR="007E46F9" w:rsidRPr="007E46F9">
        <w:rPr>
          <w:rFonts w:ascii="Times New Roman" w:hAnsi="Times New Roman" w:cs="Times New Roman"/>
          <w:i/>
          <w:lang w:val="es-ES"/>
        </w:rPr>
        <w:t>et al.</w:t>
      </w:r>
      <w:r w:rsidR="00040FDD">
        <w:rPr>
          <w:rFonts w:ascii="Times New Roman" w:hAnsi="Times New Roman" w:cs="Times New Roman"/>
          <w:i/>
          <w:lang w:val="es-ES"/>
        </w:rPr>
        <w:t xml:space="preserve"> </w:t>
      </w:r>
      <w:r>
        <w:rPr>
          <w:rFonts w:ascii="Times New Roman" w:hAnsi="Times New Roman" w:cs="Times New Roman"/>
          <w:lang w:val="es-ES"/>
        </w:rPr>
        <w:t>(2020)</w:t>
      </w:r>
    </w:p>
    <w:p w14:paraId="71307B4F" w14:textId="2786EE3F" w:rsidR="00F42417" w:rsidRDefault="00140ED0"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Para </w:t>
      </w:r>
      <w:r w:rsidR="00040FDD">
        <w:rPr>
          <w:rFonts w:ascii="Times New Roman" w:hAnsi="Times New Roman" w:cs="Times New Roman"/>
          <w:lang w:val="es-ES"/>
        </w:rPr>
        <w:t>la presente</w:t>
      </w:r>
      <w:r w:rsidR="003919E5">
        <w:rPr>
          <w:rFonts w:ascii="Times New Roman" w:hAnsi="Times New Roman" w:cs="Times New Roman"/>
          <w:lang w:val="es-ES"/>
        </w:rPr>
        <w:t xml:space="preserve"> investigación</w:t>
      </w:r>
      <w:r>
        <w:rPr>
          <w:rFonts w:ascii="Times New Roman" w:hAnsi="Times New Roman" w:cs="Times New Roman"/>
          <w:lang w:val="es-ES"/>
        </w:rPr>
        <w:t xml:space="preserve"> se aplicó una encuesta</w:t>
      </w:r>
      <w:r w:rsidR="00154BCE">
        <w:rPr>
          <w:rFonts w:ascii="Times New Roman" w:hAnsi="Times New Roman" w:cs="Times New Roman"/>
          <w:lang w:val="es-ES"/>
        </w:rPr>
        <w:t xml:space="preserve"> de 20 ítems en escala Likert a </w:t>
      </w:r>
      <w:r w:rsidR="00340E1C">
        <w:rPr>
          <w:rFonts w:ascii="Times New Roman" w:hAnsi="Times New Roman" w:cs="Times New Roman"/>
          <w:lang w:val="es-ES"/>
        </w:rPr>
        <w:t>12</w:t>
      </w:r>
      <w:r>
        <w:rPr>
          <w:rFonts w:ascii="Times New Roman" w:hAnsi="Times New Roman" w:cs="Times New Roman"/>
          <w:lang w:val="es-ES"/>
        </w:rPr>
        <w:t xml:space="preserve"> estudiantes de </w:t>
      </w:r>
      <w:r w:rsidR="00154BCE">
        <w:rPr>
          <w:rFonts w:ascii="Times New Roman" w:hAnsi="Times New Roman" w:cs="Times New Roman"/>
          <w:lang w:val="es-ES"/>
        </w:rPr>
        <w:t xml:space="preserve">la carrera de Ingeniería en Telecomunicaciones y Redes </w:t>
      </w:r>
      <w:r w:rsidR="00C34D46">
        <w:rPr>
          <w:rFonts w:ascii="Times New Roman" w:hAnsi="Times New Roman" w:cs="Times New Roman"/>
          <w:lang w:val="es-ES"/>
        </w:rPr>
        <w:t xml:space="preserve">en la materia de Algoritmos y Estructuras de Datos </w:t>
      </w:r>
      <w:r w:rsidR="00154BCE">
        <w:rPr>
          <w:rFonts w:ascii="Times New Roman" w:hAnsi="Times New Roman" w:cs="Times New Roman"/>
          <w:lang w:val="es-ES"/>
        </w:rPr>
        <w:t>de</w:t>
      </w:r>
      <w:r>
        <w:rPr>
          <w:rFonts w:ascii="Times New Roman" w:hAnsi="Times New Roman" w:cs="Times New Roman"/>
          <w:lang w:val="es-ES"/>
        </w:rPr>
        <w:t xml:space="preserve"> </w:t>
      </w:r>
      <w:r w:rsidR="00154BCE">
        <w:rPr>
          <w:rFonts w:ascii="Times New Roman" w:hAnsi="Times New Roman" w:cs="Times New Roman"/>
          <w:lang w:val="es-ES"/>
        </w:rPr>
        <w:t xml:space="preserve">tercer </w:t>
      </w:r>
      <w:r>
        <w:rPr>
          <w:rFonts w:ascii="Times New Roman" w:hAnsi="Times New Roman" w:cs="Times New Roman"/>
          <w:lang w:val="es-ES"/>
        </w:rPr>
        <w:t>semestre de la Facultad de Informática de la Universidad Autónoma de Querétaro</w:t>
      </w:r>
      <w:r w:rsidR="00040FDD">
        <w:rPr>
          <w:rFonts w:ascii="Times New Roman" w:hAnsi="Times New Roman" w:cs="Times New Roman"/>
          <w:lang w:val="es-ES"/>
        </w:rPr>
        <w:t>,</w:t>
      </w:r>
      <w:r>
        <w:rPr>
          <w:rFonts w:ascii="Times New Roman" w:hAnsi="Times New Roman" w:cs="Times New Roman"/>
          <w:lang w:val="es-ES"/>
        </w:rPr>
        <w:t xml:space="preserve"> con el fin de conocer </w:t>
      </w:r>
      <w:r w:rsidR="00040FDD">
        <w:rPr>
          <w:rFonts w:ascii="Times New Roman" w:hAnsi="Times New Roman" w:cs="Times New Roman"/>
          <w:lang w:val="es-ES"/>
        </w:rPr>
        <w:t>sus</w:t>
      </w:r>
      <w:r>
        <w:rPr>
          <w:rFonts w:ascii="Times New Roman" w:hAnsi="Times New Roman" w:cs="Times New Roman"/>
          <w:lang w:val="es-ES"/>
        </w:rPr>
        <w:t xml:space="preserve"> perspectivas con respecto a su aprendizaje</w:t>
      </w:r>
      <w:r w:rsidR="004E65B8">
        <w:rPr>
          <w:rFonts w:ascii="Times New Roman" w:hAnsi="Times New Roman" w:cs="Times New Roman"/>
          <w:lang w:val="es-ES"/>
        </w:rPr>
        <w:t xml:space="preserve"> </w:t>
      </w:r>
      <w:r w:rsidR="00040FDD">
        <w:rPr>
          <w:rFonts w:ascii="Times New Roman" w:hAnsi="Times New Roman" w:cs="Times New Roman"/>
          <w:lang w:val="es-ES"/>
        </w:rPr>
        <w:t>(</w:t>
      </w:r>
      <w:r w:rsidR="004E65B8">
        <w:rPr>
          <w:rFonts w:ascii="Times New Roman" w:hAnsi="Times New Roman" w:cs="Times New Roman"/>
          <w:lang w:val="es-ES"/>
        </w:rPr>
        <w:t>antes y después de implementar la gamificación</w:t>
      </w:r>
      <w:r w:rsidR="00040FDD">
        <w:rPr>
          <w:rFonts w:ascii="Times New Roman" w:hAnsi="Times New Roman" w:cs="Times New Roman"/>
          <w:lang w:val="es-ES"/>
        </w:rPr>
        <w:t>)</w:t>
      </w:r>
      <w:r w:rsidR="004E65B8">
        <w:rPr>
          <w:rFonts w:ascii="Times New Roman" w:hAnsi="Times New Roman" w:cs="Times New Roman"/>
          <w:lang w:val="es-ES"/>
        </w:rPr>
        <w:t>,</w:t>
      </w:r>
      <w:r>
        <w:rPr>
          <w:rFonts w:ascii="Times New Roman" w:hAnsi="Times New Roman" w:cs="Times New Roman"/>
          <w:lang w:val="es-ES"/>
        </w:rPr>
        <w:t xml:space="preserve"> </w:t>
      </w:r>
      <w:r w:rsidR="00040FDD">
        <w:rPr>
          <w:rFonts w:ascii="Times New Roman" w:hAnsi="Times New Roman" w:cs="Times New Roman"/>
          <w:lang w:val="es-ES"/>
        </w:rPr>
        <w:t xml:space="preserve">así como </w:t>
      </w:r>
      <w:r>
        <w:rPr>
          <w:rFonts w:ascii="Times New Roman" w:hAnsi="Times New Roman" w:cs="Times New Roman"/>
          <w:lang w:val="es-ES"/>
        </w:rPr>
        <w:t xml:space="preserve">los métodos </w:t>
      </w:r>
      <w:r w:rsidR="00040FDD">
        <w:rPr>
          <w:rFonts w:ascii="Times New Roman" w:hAnsi="Times New Roman" w:cs="Times New Roman"/>
          <w:lang w:val="es-ES"/>
        </w:rPr>
        <w:t>usados</w:t>
      </w:r>
      <w:r>
        <w:rPr>
          <w:rFonts w:ascii="Times New Roman" w:hAnsi="Times New Roman" w:cs="Times New Roman"/>
          <w:lang w:val="es-ES"/>
        </w:rPr>
        <w:t xml:space="preserve"> en él y su conocimiento sobre la gamificación</w:t>
      </w:r>
      <w:r w:rsidR="005304D9">
        <w:rPr>
          <w:rFonts w:ascii="Times New Roman" w:hAnsi="Times New Roman" w:cs="Times New Roman"/>
          <w:lang w:val="es-ES"/>
        </w:rPr>
        <w:t>.</w:t>
      </w:r>
    </w:p>
    <w:p w14:paraId="5E6FF1E2" w14:textId="53373AF2" w:rsidR="00B96034" w:rsidRDefault="00040FDD"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Por otra parte, para</w:t>
      </w:r>
      <w:r w:rsidR="00B96034">
        <w:rPr>
          <w:rFonts w:ascii="Times New Roman" w:hAnsi="Times New Roman" w:cs="Times New Roman"/>
          <w:lang w:val="es-ES"/>
        </w:rPr>
        <w:t xml:space="preserve"> </w:t>
      </w:r>
      <w:r>
        <w:rPr>
          <w:rFonts w:ascii="Times New Roman" w:hAnsi="Times New Roman" w:cs="Times New Roman"/>
          <w:lang w:val="es-ES"/>
        </w:rPr>
        <w:t xml:space="preserve">la </w:t>
      </w:r>
      <w:r w:rsidR="00B96034">
        <w:rPr>
          <w:rFonts w:ascii="Times New Roman" w:hAnsi="Times New Roman" w:cs="Times New Roman"/>
          <w:lang w:val="es-ES"/>
        </w:rPr>
        <w:t xml:space="preserve">revisión sistemática </w:t>
      </w:r>
      <w:r>
        <w:rPr>
          <w:rFonts w:ascii="Times New Roman" w:hAnsi="Times New Roman" w:cs="Times New Roman"/>
          <w:lang w:val="es-ES"/>
        </w:rPr>
        <w:t xml:space="preserve">de la literatura </w:t>
      </w:r>
      <w:r w:rsidR="00B96034">
        <w:rPr>
          <w:rFonts w:ascii="Times New Roman" w:hAnsi="Times New Roman" w:cs="Times New Roman"/>
          <w:lang w:val="es-ES"/>
        </w:rPr>
        <w:t xml:space="preserve">se acudió a diversas fuentes y bases de información donde se </w:t>
      </w:r>
      <w:r>
        <w:rPr>
          <w:rFonts w:ascii="Times New Roman" w:hAnsi="Times New Roman" w:cs="Times New Roman"/>
          <w:lang w:val="es-ES"/>
        </w:rPr>
        <w:t xml:space="preserve">buscaron </w:t>
      </w:r>
      <w:r w:rsidR="00B96034">
        <w:rPr>
          <w:rFonts w:ascii="Times New Roman" w:hAnsi="Times New Roman" w:cs="Times New Roman"/>
          <w:lang w:val="es-ES"/>
        </w:rPr>
        <w:t xml:space="preserve">artículos relacionados con “gamificación”, “motivación”, “educación superior” y “ambientes </w:t>
      </w:r>
      <w:r w:rsidR="00F467C0">
        <w:rPr>
          <w:rFonts w:ascii="Times New Roman" w:hAnsi="Times New Roman" w:cs="Times New Roman"/>
          <w:lang w:val="es-ES"/>
        </w:rPr>
        <w:t xml:space="preserve">virtuales </w:t>
      </w:r>
      <w:r w:rsidR="00B96034">
        <w:rPr>
          <w:rFonts w:ascii="Times New Roman" w:hAnsi="Times New Roman" w:cs="Times New Roman"/>
          <w:lang w:val="es-ES"/>
        </w:rPr>
        <w:t>de enseñanza</w:t>
      </w:r>
      <w:r>
        <w:rPr>
          <w:rFonts w:ascii="Times New Roman" w:hAnsi="Times New Roman" w:cs="Times New Roman"/>
          <w:lang w:val="es-ES"/>
        </w:rPr>
        <w:t>-</w:t>
      </w:r>
      <w:r w:rsidR="00B96034">
        <w:rPr>
          <w:rFonts w:ascii="Times New Roman" w:hAnsi="Times New Roman" w:cs="Times New Roman"/>
          <w:lang w:val="es-ES"/>
        </w:rPr>
        <w:t>aprendizaje”</w:t>
      </w:r>
      <w:r>
        <w:rPr>
          <w:rFonts w:ascii="Times New Roman" w:hAnsi="Times New Roman" w:cs="Times New Roman"/>
          <w:lang w:val="es-ES"/>
        </w:rPr>
        <w:t>.</w:t>
      </w:r>
      <w:r w:rsidR="00B96034">
        <w:rPr>
          <w:rFonts w:ascii="Times New Roman" w:hAnsi="Times New Roman" w:cs="Times New Roman"/>
          <w:lang w:val="es-ES"/>
        </w:rPr>
        <w:t xml:space="preserve"> </w:t>
      </w:r>
      <w:r>
        <w:rPr>
          <w:rFonts w:ascii="Times New Roman" w:hAnsi="Times New Roman" w:cs="Times New Roman"/>
          <w:lang w:val="es-ES"/>
        </w:rPr>
        <w:t>E</w:t>
      </w:r>
      <w:r w:rsidR="00B96034">
        <w:rPr>
          <w:rFonts w:ascii="Times New Roman" w:hAnsi="Times New Roman" w:cs="Times New Roman"/>
          <w:lang w:val="es-ES"/>
        </w:rPr>
        <w:t>n este caso</w:t>
      </w:r>
      <w:r>
        <w:rPr>
          <w:rFonts w:ascii="Times New Roman" w:hAnsi="Times New Roman" w:cs="Times New Roman"/>
          <w:lang w:val="es-ES"/>
        </w:rPr>
        <w:t>,</w:t>
      </w:r>
      <w:r w:rsidR="00B96034">
        <w:rPr>
          <w:rFonts w:ascii="Times New Roman" w:hAnsi="Times New Roman" w:cs="Times New Roman"/>
          <w:lang w:val="es-ES"/>
        </w:rPr>
        <w:t xml:space="preserve"> no se discriminó la fecha de las publicaciones ni las bases de datos de donde se obtuvieron</w:t>
      </w:r>
      <w:r>
        <w:rPr>
          <w:rFonts w:ascii="Times New Roman" w:hAnsi="Times New Roman" w:cs="Times New Roman"/>
          <w:lang w:val="es-ES"/>
        </w:rPr>
        <w:t xml:space="preserve"> para </w:t>
      </w:r>
      <w:r w:rsidR="00C047FD">
        <w:rPr>
          <w:rFonts w:ascii="Times New Roman" w:hAnsi="Times New Roman" w:cs="Times New Roman"/>
          <w:lang w:val="es-ES"/>
        </w:rPr>
        <w:t>recuperar la mayor cantidad</w:t>
      </w:r>
      <w:r w:rsidR="00B96034">
        <w:rPr>
          <w:rFonts w:ascii="Times New Roman" w:hAnsi="Times New Roman" w:cs="Times New Roman"/>
          <w:lang w:val="es-ES"/>
        </w:rPr>
        <w:t>.</w:t>
      </w:r>
    </w:p>
    <w:p w14:paraId="3C6990C1" w14:textId="1B64F2EF" w:rsidR="00876414" w:rsidRDefault="005A4CE9"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Después se planteó</w:t>
      </w:r>
      <w:r w:rsidR="00876414">
        <w:rPr>
          <w:rFonts w:ascii="Times New Roman" w:hAnsi="Times New Roman" w:cs="Times New Roman"/>
          <w:lang w:val="es-ES"/>
        </w:rPr>
        <w:t xml:space="preserve"> la </w:t>
      </w:r>
      <w:r w:rsidR="00040FDD">
        <w:rPr>
          <w:rFonts w:ascii="Times New Roman" w:hAnsi="Times New Roman" w:cs="Times New Roman"/>
          <w:lang w:val="es-ES"/>
        </w:rPr>
        <w:t xml:space="preserve">siguiente </w:t>
      </w:r>
      <w:r w:rsidR="00876414">
        <w:rPr>
          <w:rFonts w:ascii="Times New Roman" w:hAnsi="Times New Roman" w:cs="Times New Roman"/>
          <w:lang w:val="es-ES"/>
        </w:rPr>
        <w:t xml:space="preserve">hipótesis: </w:t>
      </w:r>
      <w:r w:rsidR="00040FDD">
        <w:rPr>
          <w:rFonts w:ascii="Times New Roman" w:hAnsi="Times New Roman" w:cs="Times New Roman"/>
          <w:lang w:val="es-ES"/>
        </w:rPr>
        <w:t>s</w:t>
      </w:r>
      <w:r w:rsidR="00876414">
        <w:rPr>
          <w:rFonts w:ascii="Times New Roman" w:hAnsi="Times New Roman" w:cs="Times New Roman"/>
          <w:lang w:val="es-ES"/>
        </w:rPr>
        <w:t xml:space="preserve">i se </w:t>
      </w:r>
      <w:r w:rsidR="00040FDD">
        <w:rPr>
          <w:rFonts w:ascii="Times New Roman" w:hAnsi="Times New Roman" w:cs="Times New Roman"/>
          <w:lang w:val="es-ES"/>
        </w:rPr>
        <w:t>utilizan</w:t>
      </w:r>
      <w:r w:rsidR="00876414">
        <w:rPr>
          <w:rFonts w:ascii="Times New Roman" w:hAnsi="Times New Roman" w:cs="Times New Roman"/>
          <w:lang w:val="es-ES"/>
        </w:rPr>
        <w:t xml:space="preserve"> las mecánicas de los juegos en los ambientes virtuales de enseñanza</w:t>
      </w:r>
      <w:r w:rsidR="00040FDD">
        <w:rPr>
          <w:rFonts w:ascii="Times New Roman" w:hAnsi="Times New Roman" w:cs="Times New Roman"/>
          <w:lang w:val="es-ES"/>
        </w:rPr>
        <w:t>-</w:t>
      </w:r>
      <w:r w:rsidR="00876414">
        <w:rPr>
          <w:rFonts w:ascii="Times New Roman" w:hAnsi="Times New Roman" w:cs="Times New Roman"/>
          <w:lang w:val="es-ES"/>
        </w:rPr>
        <w:t>aprendizaje</w:t>
      </w:r>
      <w:r w:rsidR="00A066B3">
        <w:rPr>
          <w:rFonts w:ascii="Times New Roman" w:hAnsi="Times New Roman" w:cs="Times New Roman"/>
          <w:lang w:val="es-ES"/>
        </w:rPr>
        <w:t xml:space="preserve"> </w:t>
      </w:r>
      <w:r w:rsidR="00BE1E2B">
        <w:rPr>
          <w:rFonts w:ascii="Times New Roman" w:hAnsi="Times New Roman" w:cs="Times New Roman"/>
          <w:lang w:val="es-ES"/>
        </w:rPr>
        <w:t>como soporte a la educación superior</w:t>
      </w:r>
      <w:r w:rsidR="006F0DA5">
        <w:rPr>
          <w:rFonts w:ascii="Times New Roman" w:hAnsi="Times New Roman" w:cs="Times New Roman"/>
          <w:lang w:val="es-ES"/>
        </w:rPr>
        <w:t>,</w:t>
      </w:r>
      <w:r w:rsidR="00BE1E2B">
        <w:rPr>
          <w:rFonts w:ascii="Times New Roman" w:hAnsi="Times New Roman" w:cs="Times New Roman"/>
          <w:lang w:val="es-ES"/>
        </w:rPr>
        <w:t xml:space="preserve"> </w:t>
      </w:r>
      <w:r w:rsidR="00BE1E2B">
        <w:rPr>
          <w:rFonts w:ascii="Times New Roman" w:hAnsi="Times New Roman" w:cs="Times New Roman"/>
          <w:lang w:val="es-ES"/>
        </w:rPr>
        <w:lastRenderedPageBreak/>
        <w:t>aumentará la motivación y el interés de los estudiantes con respecto a su aprendizaje.</w:t>
      </w:r>
      <w:r w:rsidR="006A2CDE">
        <w:rPr>
          <w:rFonts w:ascii="Times New Roman" w:hAnsi="Times New Roman" w:cs="Times New Roman"/>
          <w:lang w:val="es-ES"/>
        </w:rPr>
        <w:t xml:space="preserve"> </w:t>
      </w:r>
      <w:r w:rsidR="00541E11">
        <w:rPr>
          <w:rFonts w:ascii="Times New Roman" w:hAnsi="Times New Roman" w:cs="Times New Roman"/>
          <w:lang w:val="es-ES"/>
        </w:rPr>
        <w:t xml:space="preserve">Por último, se analizaron los datos recabados de otra encuesta que se aplicó a los mismos estudiantes después de haber interactuado con un ambiente virtual </w:t>
      </w:r>
      <w:r w:rsidR="006F0DA5">
        <w:rPr>
          <w:rFonts w:ascii="Times New Roman" w:hAnsi="Times New Roman" w:cs="Times New Roman"/>
          <w:lang w:val="es-ES"/>
        </w:rPr>
        <w:t xml:space="preserve">en el que </w:t>
      </w:r>
      <w:r w:rsidR="00541E11">
        <w:rPr>
          <w:rFonts w:ascii="Times New Roman" w:hAnsi="Times New Roman" w:cs="Times New Roman"/>
          <w:lang w:val="es-ES"/>
        </w:rPr>
        <w:t>se incorporaron mecánicas de gamificación. Los resultados se describirán</w:t>
      </w:r>
      <w:r w:rsidR="006F0DA5">
        <w:rPr>
          <w:rFonts w:ascii="Times New Roman" w:hAnsi="Times New Roman" w:cs="Times New Roman"/>
          <w:lang w:val="es-ES"/>
        </w:rPr>
        <w:t xml:space="preserve"> a continuación</w:t>
      </w:r>
      <w:r w:rsidR="00541E11">
        <w:rPr>
          <w:rFonts w:ascii="Times New Roman" w:hAnsi="Times New Roman" w:cs="Times New Roman"/>
          <w:lang w:val="es-ES"/>
        </w:rPr>
        <w:t>.</w:t>
      </w:r>
    </w:p>
    <w:p w14:paraId="5C5F0077" w14:textId="77777777" w:rsidR="00363648" w:rsidRDefault="00363648" w:rsidP="009D0755">
      <w:pPr>
        <w:spacing w:line="360" w:lineRule="auto"/>
        <w:rPr>
          <w:rFonts w:ascii="Times New Roman" w:hAnsi="Times New Roman" w:cs="Times New Roman"/>
          <w:lang w:val="es-ES"/>
        </w:rPr>
      </w:pPr>
    </w:p>
    <w:p w14:paraId="4029FD16" w14:textId="0BCCD02F" w:rsidR="008B3C40" w:rsidRPr="009D7470" w:rsidRDefault="00BC0587" w:rsidP="009D0755">
      <w:pPr>
        <w:spacing w:line="360" w:lineRule="auto"/>
        <w:jc w:val="center"/>
        <w:rPr>
          <w:rFonts w:ascii="Times New Roman" w:hAnsi="Times New Roman" w:cs="Times New Roman"/>
          <w:b/>
          <w:bCs/>
          <w:sz w:val="32"/>
          <w:szCs w:val="32"/>
          <w:lang w:val="es-ES"/>
        </w:rPr>
      </w:pPr>
      <w:r w:rsidRPr="009D7470">
        <w:rPr>
          <w:rFonts w:ascii="Times New Roman" w:hAnsi="Times New Roman" w:cs="Times New Roman"/>
          <w:b/>
          <w:bCs/>
          <w:sz w:val="32"/>
          <w:szCs w:val="32"/>
          <w:lang w:val="es-ES"/>
        </w:rPr>
        <w:t>Resultados</w:t>
      </w:r>
    </w:p>
    <w:p w14:paraId="2A656DCC" w14:textId="2C073AA4" w:rsidR="002A0014" w:rsidRDefault="00BE55AF"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Se aplicó un instrumento </w:t>
      </w:r>
      <w:r w:rsidR="002A0014">
        <w:rPr>
          <w:rFonts w:ascii="Times New Roman" w:hAnsi="Times New Roman" w:cs="Times New Roman"/>
          <w:lang w:val="es-ES"/>
        </w:rPr>
        <w:t>de evaluación de tipo cuantitativo a través de una encuesta con escala Likert</w:t>
      </w:r>
      <w:r w:rsidR="004D5D24">
        <w:rPr>
          <w:rFonts w:ascii="Times New Roman" w:hAnsi="Times New Roman" w:cs="Times New Roman"/>
          <w:lang w:val="es-ES"/>
        </w:rPr>
        <w:t xml:space="preserve"> de cinco niveles</w:t>
      </w:r>
      <w:r w:rsidR="002A0014">
        <w:rPr>
          <w:rFonts w:ascii="Times New Roman" w:hAnsi="Times New Roman" w:cs="Times New Roman"/>
          <w:lang w:val="es-ES"/>
        </w:rPr>
        <w:t xml:space="preserve">, </w:t>
      </w:r>
      <w:r w:rsidR="004D5D24">
        <w:rPr>
          <w:rFonts w:ascii="Times New Roman" w:hAnsi="Times New Roman" w:cs="Times New Roman"/>
          <w:lang w:val="es-ES"/>
        </w:rPr>
        <w:t>que constaba de</w:t>
      </w:r>
      <w:r w:rsidR="002A0014">
        <w:rPr>
          <w:rFonts w:ascii="Times New Roman" w:hAnsi="Times New Roman" w:cs="Times New Roman"/>
          <w:lang w:val="es-ES"/>
        </w:rPr>
        <w:t xml:space="preserve"> 20 ítems</w:t>
      </w:r>
      <w:r w:rsidR="006F0DA5">
        <w:rPr>
          <w:rFonts w:ascii="Times New Roman" w:hAnsi="Times New Roman" w:cs="Times New Roman"/>
          <w:lang w:val="es-ES"/>
        </w:rPr>
        <w:t>,</w:t>
      </w:r>
      <w:r w:rsidR="002A0014">
        <w:rPr>
          <w:rFonts w:ascii="Times New Roman" w:hAnsi="Times New Roman" w:cs="Times New Roman"/>
          <w:lang w:val="es-ES"/>
        </w:rPr>
        <w:t xml:space="preserve"> </w:t>
      </w:r>
      <w:r w:rsidR="004D5D24">
        <w:rPr>
          <w:rFonts w:ascii="Times New Roman" w:hAnsi="Times New Roman" w:cs="Times New Roman"/>
          <w:lang w:val="es-ES"/>
        </w:rPr>
        <w:t xml:space="preserve">a </w:t>
      </w:r>
      <w:r>
        <w:rPr>
          <w:rFonts w:ascii="Times New Roman" w:hAnsi="Times New Roman" w:cs="Times New Roman"/>
          <w:lang w:val="es-ES"/>
        </w:rPr>
        <w:t xml:space="preserve">un grupo de enfoque </w:t>
      </w:r>
      <w:r w:rsidR="001E0DB9">
        <w:rPr>
          <w:rFonts w:ascii="Times New Roman" w:hAnsi="Times New Roman" w:cs="Times New Roman"/>
          <w:lang w:val="es-ES"/>
        </w:rPr>
        <w:t xml:space="preserve">de 12 estudiantes </w:t>
      </w:r>
      <w:r w:rsidR="002A0014">
        <w:rPr>
          <w:rFonts w:ascii="Times New Roman" w:hAnsi="Times New Roman" w:cs="Times New Roman"/>
          <w:lang w:val="es-ES"/>
        </w:rPr>
        <w:t>que cursa</w:t>
      </w:r>
      <w:r w:rsidR="004D5D24">
        <w:rPr>
          <w:rFonts w:ascii="Times New Roman" w:hAnsi="Times New Roman" w:cs="Times New Roman"/>
          <w:lang w:val="es-ES"/>
        </w:rPr>
        <w:t>ban</w:t>
      </w:r>
      <w:r w:rsidR="001E0DB9">
        <w:rPr>
          <w:rFonts w:ascii="Times New Roman" w:hAnsi="Times New Roman" w:cs="Times New Roman"/>
          <w:lang w:val="es-ES"/>
        </w:rPr>
        <w:t xml:space="preserve"> la asignatura </w:t>
      </w:r>
      <w:r w:rsidR="00DA75AD">
        <w:rPr>
          <w:rFonts w:ascii="Times New Roman" w:hAnsi="Times New Roman" w:cs="Times New Roman"/>
          <w:lang w:val="es-ES"/>
        </w:rPr>
        <w:t xml:space="preserve">de Algoritmos y Estructuras de Datos </w:t>
      </w:r>
      <w:r w:rsidR="002A0014">
        <w:rPr>
          <w:rFonts w:ascii="Times New Roman" w:hAnsi="Times New Roman" w:cs="Times New Roman"/>
          <w:lang w:val="es-ES"/>
        </w:rPr>
        <w:t>durante el periodo 2022-2</w:t>
      </w:r>
      <w:r w:rsidR="004D5D24">
        <w:rPr>
          <w:rFonts w:ascii="Times New Roman" w:hAnsi="Times New Roman" w:cs="Times New Roman"/>
          <w:lang w:val="es-ES"/>
        </w:rPr>
        <w:t>.</w:t>
      </w:r>
      <w:r w:rsidR="002A0014">
        <w:rPr>
          <w:rFonts w:ascii="Times New Roman" w:hAnsi="Times New Roman" w:cs="Times New Roman"/>
          <w:lang w:val="es-ES"/>
        </w:rPr>
        <w:t xml:space="preserve"> </w:t>
      </w:r>
      <w:r w:rsidR="004D5D24">
        <w:rPr>
          <w:rFonts w:ascii="Times New Roman" w:hAnsi="Times New Roman" w:cs="Times New Roman"/>
          <w:lang w:val="es-ES"/>
        </w:rPr>
        <w:t>Se seleccionó dicho grupo debido al tamaño de la matrícula, así como a los diferentes temas de la asignatura y el domino sobre estos para la generación de contenidos gamificados. Este instrumento tenía la</w:t>
      </w:r>
      <w:r>
        <w:rPr>
          <w:rFonts w:ascii="Times New Roman" w:hAnsi="Times New Roman" w:cs="Times New Roman"/>
          <w:lang w:val="es-ES"/>
        </w:rPr>
        <w:t xml:space="preserve"> finalidad de </w:t>
      </w:r>
      <w:r w:rsidR="004D5D24">
        <w:rPr>
          <w:rFonts w:ascii="Times New Roman" w:hAnsi="Times New Roman" w:cs="Times New Roman"/>
          <w:lang w:val="es-ES"/>
        </w:rPr>
        <w:t>conocer</w:t>
      </w:r>
      <w:r>
        <w:rPr>
          <w:rFonts w:ascii="Times New Roman" w:hAnsi="Times New Roman" w:cs="Times New Roman"/>
          <w:lang w:val="es-ES"/>
        </w:rPr>
        <w:t xml:space="preserve"> y </w:t>
      </w:r>
      <w:r w:rsidR="004D5D24">
        <w:rPr>
          <w:rFonts w:ascii="Times New Roman" w:hAnsi="Times New Roman" w:cs="Times New Roman"/>
          <w:lang w:val="es-ES"/>
        </w:rPr>
        <w:t>analizar</w:t>
      </w:r>
      <w:r>
        <w:rPr>
          <w:rFonts w:ascii="Times New Roman" w:hAnsi="Times New Roman" w:cs="Times New Roman"/>
          <w:lang w:val="es-ES"/>
        </w:rPr>
        <w:t xml:space="preserve"> las </w:t>
      </w:r>
      <w:r w:rsidR="004D5D24">
        <w:rPr>
          <w:rFonts w:ascii="Times New Roman" w:hAnsi="Times New Roman" w:cs="Times New Roman"/>
          <w:lang w:val="es-ES"/>
        </w:rPr>
        <w:t xml:space="preserve">perspectivas y </w:t>
      </w:r>
      <w:r>
        <w:rPr>
          <w:rFonts w:ascii="Times New Roman" w:hAnsi="Times New Roman" w:cs="Times New Roman"/>
          <w:lang w:val="es-ES"/>
        </w:rPr>
        <w:t>preferencias de los estudiantes con respecto al uso de la gamificación como técnica de enseñanza</w:t>
      </w:r>
      <w:r w:rsidR="006F0DA5">
        <w:rPr>
          <w:rFonts w:ascii="Times New Roman" w:hAnsi="Times New Roman" w:cs="Times New Roman"/>
          <w:lang w:val="es-ES"/>
        </w:rPr>
        <w:t>-</w:t>
      </w:r>
      <w:r w:rsidR="00E267D1">
        <w:rPr>
          <w:rFonts w:ascii="Times New Roman" w:hAnsi="Times New Roman" w:cs="Times New Roman"/>
          <w:lang w:val="es-ES"/>
        </w:rPr>
        <w:t>aprendizaje.</w:t>
      </w:r>
    </w:p>
    <w:p w14:paraId="58CF6BA0" w14:textId="3BA76391" w:rsidR="00603055" w:rsidRDefault="00603055"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Para esta </w:t>
      </w:r>
      <w:r w:rsidR="00514826">
        <w:rPr>
          <w:rFonts w:ascii="Times New Roman" w:hAnsi="Times New Roman" w:cs="Times New Roman"/>
          <w:lang w:val="es-ES"/>
        </w:rPr>
        <w:t xml:space="preserve">evaluación se diseñaron contenidos gamificados para los </w:t>
      </w:r>
      <w:r w:rsidR="006F0DA5">
        <w:rPr>
          <w:rFonts w:ascii="Times New Roman" w:hAnsi="Times New Roman" w:cs="Times New Roman"/>
          <w:lang w:val="es-ES"/>
        </w:rPr>
        <w:t xml:space="preserve">siguientes </w:t>
      </w:r>
      <w:r w:rsidR="00514826">
        <w:rPr>
          <w:rFonts w:ascii="Times New Roman" w:hAnsi="Times New Roman" w:cs="Times New Roman"/>
          <w:lang w:val="es-ES"/>
        </w:rPr>
        <w:t>temas: algoritmos; estructuras de datos, colas, pilas y listas; y algoritmos de ordenamiento.</w:t>
      </w:r>
      <w:r w:rsidR="00B31658">
        <w:rPr>
          <w:rFonts w:ascii="Times New Roman" w:hAnsi="Times New Roman" w:cs="Times New Roman"/>
          <w:lang w:val="es-ES"/>
        </w:rPr>
        <w:t xml:space="preserve"> </w:t>
      </w:r>
      <w:r w:rsidR="006F0DA5">
        <w:rPr>
          <w:rFonts w:ascii="Times New Roman" w:hAnsi="Times New Roman" w:cs="Times New Roman"/>
          <w:lang w:val="es-ES"/>
        </w:rPr>
        <w:t>Luego,</w:t>
      </w:r>
      <w:r w:rsidR="00B31658">
        <w:rPr>
          <w:rFonts w:ascii="Times New Roman" w:hAnsi="Times New Roman" w:cs="Times New Roman"/>
          <w:lang w:val="es-ES"/>
        </w:rPr>
        <w:t xml:space="preserve"> se implementó</w:t>
      </w:r>
      <w:r w:rsidR="008B32B9">
        <w:rPr>
          <w:rFonts w:ascii="Times New Roman" w:hAnsi="Times New Roman" w:cs="Times New Roman"/>
          <w:lang w:val="es-ES"/>
        </w:rPr>
        <w:t xml:space="preserve"> una</w:t>
      </w:r>
      <w:r w:rsidR="00B31658">
        <w:rPr>
          <w:rFonts w:ascii="Times New Roman" w:hAnsi="Times New Roman" w:cs="Times New Roman"/>
          <w:lang w:val="es-ES"/>
        </w:rPr>
        <w:t xml:space="preserve"> dinámica </w:t>
      </w:r>
      <w:r w:rsidR="008B32B9">
        <w:rPr>
          <w:rFonts w:ascii="Times New Roman" w:hAnsi="Times New Roman" w:cs="Times New Roman"/>
          <w:lang w:val="es-ES"/>
        </w:rPr>
        <w:t>de progresión y logros</w:t>
      </w:r>
      <w:r w:rsidR="006F0DA5">
        <w:rPr>
          <w:rFonts w:ascii="Times New Roman" w:hAnsi="Times New Roman" w:cs="Times New Roman"/>
          <w:lang w:val="es-ES"/>
        </w:rPr>
        <w:t>,</w:t>
      </w:r>
      <w:r w:rsidR="008B32B9">
        <w:rPr>
          <w:rFonts w:ascii="Times New Roman" w:hAnsi="Times New Roman" w:cs="Times New Roman"/>
          <w:lang w:val="es-ES"/>
        </w:rPr>
        <w:t xml:space="preserve"> la cual muestra una evolución y da la sensación de avance y mejoría en un juego</w:t>
      </w:r>
      <w:r w:rsidR="006F0DA5">
        <w:rPr>
          <w:rFonts w:ascii="Times New Roman" w:hAnsi="Times New Roman" w:cs="Times New Roman"/>
          <w:lang w:val="es-ES"/>
        </w:rPr>
        <w:t>;</w:t>
      </w:r>
      <w:r w:rsidR="003928D3">
        <w:rPr>
          <w:rFonts w:ascii="Times New Roman" w:hAnsi="Times New Roman" w:cs="Times New Roman"/>
          <w:lang w:val="es-ES"/>
        </w:rPr>
        <w:t xml:space="preserve"> a</w:t>
      </w:r>
      <w:r w:rsidR="008B32B9">
        <w:rPr>
          <w:rFonts w:ascii="Times New Roman" w:hAnsi="Times New Roman" w:cs="Times New Roman"/>
          <w:lang w:val="es-ES"/>
        </w:rPr>
        <w:t>demás</w:t>
      </w:r>
      <w:r w:rsidR="006F0DA5">
        <w:rPr>
          <w:rFonts w:ascii="Times New Roman" w:hAnsi="Times New Roman" w:cs="Times New Roman"/>
          <w:lang w:val="es-ES"/>
        </w:rPr>
        <w:t>,</w:t>
      </w:r>
      <w:r w:rsidR="008B32B9">
        <w:rPr>
          <w:rFonts w:ascii="Times New Roman" w:hAnsi="Times New Roman" w:cs="Times New Roman"/>
          <w:lang w:val="es-ES"/>
        </w:rPr>
        <w:t xml:space="preserve"> genera satisfacción al resolver un problema.</w:t>
      </w:r>
      <w:r w:rsidR="00544462">
        <w:rPr>
          <w:rFonts w:ascii="Times New Roman" w:hAnsi="Times New Roman" w:cs="Times New Roman"/>
          <w:lang w:val="es-ES"/>
        </w:rPr>
        <w:t xml:space="preserve"> </w:t>
      </w:r>
      <w:r w:rsidR="006F0DA5">
        <w:rPr>
          <w:rFonts w:ascii="Times New Roman" w:hAnsi="Times New Roman" w:cs="Times New Roman"/>
          <w:lang w:val="es-ES"/>
        </w:rPr>
        <w:t>En concreto</w:t>
      </w:r>
      <w:r w:rsidR="00544462">
        <w:rPr>
          <w:rFonts w:ascii="Times New Roman" w:hAnsi="Times New Roman" w:cs="Times New Roman"/>
          <w:lang w:val="es-ES"/>
        </w:rPr>
        <w:t>, se implementaron las siguientes mecánicas: recompensas, que brindan beneficios dependiendo los logros; desafíos,</w:t>
      </w:r>
      <w:r w:rsidR="003928D3">
        <w:rPr>
          <w:rFonts w:ascii="Times New Roman" w:hAnsi="Times New Roman" w:cs="Times New Roman"/>
          <w:lang w:val="es-ES"/>
        </w:rPr>
        <w:t xml:space="preserve"> para las tareas que implicaban un reto; y competición y clasificación, que hace que los estudiantes se esfuercen por verse en los primeros lugares. En cuanto a los componentes, se implementaron las insignias, puntos, desbloqueos, tablas de posición y barras de progreso</w:t>
      </w:r>
      <w:r w:rsidR="002B4E5C">
        <w:rPr>
          <w:rFonts w:ascii="Times New Roman" w:hAnsi="Times New Roman" w:cs="Times New Roman"/>
          <w:lang w:val="es-ES"/>
        </w:rPr>
        <w:t>.</w:t>
      </w:r>
    </w:p>
    <w:p w14:paraId="2D3C5F40" w14:textId="3775EC29" w:rsidR="009114C3" w:rsidRDefault="009945AD"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Las actividades diseñadas se basa</w:t>
      </w:r>
      <w:r w:rsidR="006F0DA5">
        <w:rPr>
          <w:rFonts w:ascii="Times New Roman" w:hAnsi="Times New Roman" w:cs="Times New Roman"/>
          <w:lang w:val="es-ES"/>
        </w:rPr>
        <w:t>ron</w:t>
      </w:r>
      <w:r>
        <w:rPr>
          <w:rFonts w:ascii="Times New Roman" w:hAnsi="Times New Roman" w:cs="Times New Roman"/>
          <w:lang w:val="es-ES"/>
        </w:rPr>
        <w:t xml:space="preserve"> en la resolución de ejercicios</w:t>
      </w:r>
      <w:r w:rsidR="00635A16">
        <w:rPr>
          <w:rFonts w:ascii="Times New Roman" w:hAnsi="Times New Roman" w:cs="Times New Roman"/>
          <w:lang w:val="es-ES"/>
        </w:rPr>
        <w:t xml:space="preserve"> y </w:t>
      </w:r>
      <w:r w:rsidR="006F0DA5">
        <w:rPr>
          <w:rFonts w:ascii="Times New Roman" w:hAnsi="Times New Roman" w:cs="Times New Roman"/>
          <w:lang w:val="es-ES"/>
        </w:rPr>
        <w:t xml:space="preserve">el </w:t>
      </w:r>
      <w:r w:rsidR="00635A16">
        <w:rPr>
          <w:rFonts w:ascii="Times New Roman" w:hAnsi="Times New Roman" w:cs="Times New Roman"/>
          <w:lang w:val="es-ES"/>
        </w:rPr>
        <w:t>desbloqueo de ejercicios cada vez más complejos</w:t>
      </w:r>
      <w:r w:rsidR="006F0DA5">
        <w:rPr>
          <w:rFonts w:ascii="Times New Roman" w:hAnsi="Times New Roman" w:cs="Times New Roman"/>
          <w:lang w:val="es-ES"/>
        </w:rPr>
        <w:t xml:space="preserve">. Esto </w:t>
      </w:r>
      <w:r w:rsidR="004715F9">
        <w:rPr>
          <w:rFonts w:ascii="Times New Roman" w:hAnsi="Times New Roman" w:cs="Times New Roman"/>
          <w:lang w:val="es-ES"/>
        </w:rPr>
        <w:t>les</w:t>
      </w:r>
      <w:r w:rsidR="002F4B1B">
        <w:rPr>
          <w:rFonts w:ascii="Times New Roman" w:hAnsi="Times New Roman" w:cs="Times New Roman"/>
          <w:lang w:val="es-ES"/>
        </w:rPr>
        <w:t xml:space="preserve"> brindaba a los estudiantes </w:t>
      </w:r>
      <w:r w:rsidR="004715F9">
        <w:rPr>
          <w:rFonts w:ascii="Times New Roman" w:hAnsi="Times New Roman" w:cs="Times New Roman"/>
          <w:lang w:val="es-ES"/>
        </w:rPr>
        <w:t>puntos con los cuales podían avanzar y visualizar</w:t>
      </w:r>
      <w:r w:rsidR="006F0DA5">
        <w:rPr>
          <w:rFonts w:ascii="Times New Roman" w:hAnsi="Times New Roman" w:cs="Times New Roman"/>
          <w:lang w:val="es-ES"/>
        </w:rPr>
        <w:t>lo</w:t>
      </w:r>
      <w:r w:rsidR="004715F9">
        <w:rPr>
          <w:rFonts w:ascii="Times New Roman" w:hAnsi="Times New Roman" w:cs="Times New Roman"/>
          <w:lang w:val="es-ES"/>
        </w:rPr>
        <w:t xml:space="preserve"> en una barra de progreso, lo que incrementa la motivación. Otra actividad </w:t>
      </w:r>
      <w:r w:rsidR="006F0DA5">
        <w:rPr>
          <w:rFonts w:ascii="Times New Roman" w:hAnsi="Times New Roman" w:cs="Times New Roman"/>
          <w:lang w:val="es-ES"/>
        </w:rPr>
        <w:t>usada</w:t>
      </w:r>
      <w:r w:rsidR="004715F9">
        <w:rPr>
          <w:rFonts w:ascii="Times New Roman" w:hAnsi="Times New Roman" w:cs="Times New Roman"/>
          <w:lang w:val="es-ES"/>
        </w:rPr>
        <w:t xml:space="preserve"> fue la resolución de cuestionarios</w:t>
      </w:r>
      <w:r w:rsidR="006F0DA5">
        <w:rPr>
          <w:rFonts w:ascii="Times New Roman" w:hAnsi="Times New Roman" w:cs="Times New Roman"/>
          <w:lang w:val="es-ES"/>
        </w:rPr>
        <w:t>; según los</w:t>
      </w:r>
      <w:r w:rsidR="004715F9">
        <w:rPr>
          <w:rFonts w:ascii="Times New Roman" w:hAnsi="Times New Roman" w:cs="Times New Roman"/>
          <w:lang w:val="es-ES"/>
        </w:rPr>
        <w:t xml:space="preserve"> resultado</w:t>
      </w:r>
      <w:r w:rsidR="006F0DA5">
        <w:rPr>
          <w:rFonts w:ascii="Times New Roman" w:hAnsi="Times New Roman" w:cs="Times New Roman"/>
          <w:lang w:val="es-ES"/>
        </w:rPr>
        <w:t>s en estos,</w:t>
      </w:r>
      <w:r w:rsidR="004715F9">
        <w:rPr>
          <w:rFonts w:ascii="Times New Roman" w:hAnsi="Times New Roman" w:cs="Times New Roman"/>
          <w:lang w:val="es-ES"/>
        </w:rPr>
        <w:t xml:space="preserve"> se les asignaba</w:t>
      </w:r>
      <w:r w:rsidR="006F0DA5">
        <w:rPr>
          <w:rFonts w:ascii="Times New Roman" w:hAnsi="Times New Roman" w:cs="Times New Roman"/>
          <w:lang w:val="es-ES"/>
        </w:rPr>
        <w:t>n</w:t>
      </w:r>
      <w:r w:rsidR="004715F9">
        <w:rPr>
          <w:rFonts w:ascii="Times New Roman" w:hAnsi="Times New Roman" w:cs="Times New Roman"/>
          <w:lang w:val="es-ES"/>
        </w:rPr>
        <w:t xml:space="preserve"> insignias y se mostraba un cambio en la tabla de posición dependiendo del desempeño de cada estudiante, lo que aumenta su compromiso con respecto a su aprendizaje.</w:t>
      </w:r>
    </w:p>
    <w:p w14:paraId="0DEB10CD" w14:textId="10103C52" w:rsidR="00875CC6" w:rsidRDefault="006F0DA5"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Además</w:t>
      </w:r>
      <w:r w:rsidR="00E02A8B">
        <w:rPr>
          <w:rFonts w:ascii="Times New Roman" w:hAnsi="Times New Roman" w:cs="Times New Roman"/>
          <w:lang w:val="es-ES"/>
        </w:rPr>
        <w:t>,</w:t>
      </w:r>
      <w:r w:rsidR="00875CC6">
        <w:rPr>
          <w:rFonts w:ascii="Times New Roman" w:hAnsi="Times New Roman" w:cs="Times New Roman"/>
          <w:lang w:val="es-ES"/>
        </w:rPr>
        <w:t xml:space="preserve"> se les preguntó si considera</w:t>
      </w:r>
      <w:r>
        <w:rPr>
          <w:rFonts w:ascii="Times New Roman" w:hAnsi="Times New Roman" w:cs="Times New Roman"/>
          <w:lang w:val="es-ES"/>
        </w:rPr>
        <w:t>ban</w:t>
      </w:r>
      <w:r w:rsidR="00875CC6">
        <w:rPr>
          <w:rFonts w:ascii="Times New Roman" w:hAnsi="Times New Roman" w:cs="Times New Roman"/>
          <w:lang w:val="es-ES"/>
        </w:rPr>
        <w:t xml:space="preserve"> que el juego también e</w:t>
      </w:r>
      <w:r>
        <w:rPr>
          <w:rFonts w:ascii="Times New Roman" w:hAnsi="Times New Roman" w:cs="Times New Roman"/>
          <w:lang w:val="es-ES"/>
        </w:rPr>
        <w:t>ra</w:t>
      </w:r>
      <w:r w:rsidR="00875CC6">
        <w:rPr>
          <w:rFonts w:ascii="Times New Roman" w:hAnsi="Times New Roman" w:cs="Times New Roman"/>
          <w:lang w:val="es-ES"/>
        </w:rPr>
        <w:t xml:space="preserve"> una forma de aprender</w:t>
      </w:r>
      <w:r>
        <w:rPr>
          <w:rFonts w:ascii="Times New Roman" w:hAnsi="Times New Roman" w:cs="Times New Roman"/>
          <w:lang w:val="es-ES"/>
        </w:rPr>
        <w:t>;</w:t>
      </w:r>
      <w:r w:rsidR="00875CC6">
        <w:rPr>
          <w:rFonts w:ascii="Times New Roman" w:hAnsi="Times New Roman" w:cs="Times New Roman"/>
          <w:lang w:val="es-ES"/>
        </w:rPr>
        <w:t xml:space="preserve"> en este sentido</w:t>
      </w:r>
      <w:r>
        <w:rPr>
          <w:rFonts w:ascii="Times New Roman" w:hAnsi="Times New Roman" w:cs="Times New Roman"/>
          <w:lang w:val="es-ES"/>
        </w:rPr>
        <w:t>,</w:t>
      </w:r>
      <w:r w:rsidR="00875CC6">
        <w:rPr>
          <w:rFonts w:ascii="Times New Roman" w:hAnsi="Times New Roman" w:cs="Times New Roman"/>
          <w:lang w:val="es-ES"/>
        </w:rPr>
        <w:t xml:space="preserve"> el 64</w:t>
      </w:r>
      <w:r>
        <w:rPr>
          <w:rFonts w:ascii="Times New Roman" w:hAnsi="Times New Roman" w:cs="Times New Roman"/>
          <w:lang w:val="es-ES"/>
        </w:rPr>
        <w:t xml:space="preserve"> </w:t>
      </w:r>
      <w:r w:rsidR="00875CC6">
        <w:rPr>
          <w:rFonts w:ascii="Times New Roman" w:hAnsi="Times New Roman" w:cs="Times New Roman"/>
          <w:lang w:val="es-ES"/>
        </w:rPr>
        <w:t>%</w:t>
      </w:r>
      <w:r w:rsidR="00A40C6D">
        <w:rPr>
          <w:rFonts w:ascii="Times New Roman" w:hAnsi="Times New Roman" w:cs="Times New Roman"/>
          <w:lang w:val="es-ES"/>
        </w:rPr>
        <w:t xml:space="preserve"> de los estudiantes estuvo totalmente de acuerdo, </w:t>
      </w:r>
      <w:r>
        <w:rPr>
          <w:rFonts w:ascii="Times New Roman" w:hAnsi="Times New Roman" w:cs="Times New Roman"/>
          <w:lang w:val="es-ES"/>
        </w:rPr>
        <w:t xml:space="preserve">el </w:t>
      </w:r>
      <w:r w:rsidR="00A40C6D">
        <w:rPr>
          <w:rFonts w:ascii="Times New Roman" w:hAnsi="Times New Roman" w:cs="Times New Roman"/>
          <w:lang w:val="es-ES"/>
        </w:rPr>
        <w:t>27</w:t>
      </w:r>
      <w:r>
        <w:rPr>
          <w:rFonts w:ascii="Times New Roman" w:hAnsi="Times New Roman" w:cs="Times New Roman"/>
          <w:lang w:val="es-ES"/>
        </w:rPr>
        <w:t xml:space="preserve"> </w:t>
      </w:r>
      <w:r w:rsidR="00A40C6D">
        <w:rPr>
          <w:rFonts w:ascii="Times New Roman" w:hAnsi="Times New Roman" w:cs="Times New Roman"/>
          <w:lang w:val="es-ES"/>
        </w:rPr>
        <w:t xml:space="preserve">% de acuerdo y solo </w:t>
      </w:r>
      <w:r>
        <w:rPr>
          <w:rFonts w:ascii="Times New Roman" w:hAnsi="Times New Roman" w:cs="Times New Roman"/>
          <w:lang w:val="es-ES"/>
        </w:rPr>
        <w:t xml:space="preserve">el </w:t>
      </w:r>
      <w:r w:rsidR="00A40C6D">
        <w:rPr>
          <w:rFonts w:ascii="Times New Roman" w:hAnsi="Times New Roman" w:cs="Times New Roman"/>
          <w:lang w:val="es-ES"/>
        </w:rPr>
        <w:t>9</w:t>
      </w:r>
      <w:r>
        <w:rPr>
          <w:rFonts w:ascii="Times New Roman" w:hAnsi="Times New Roman" w:cs="Times New Roman"/>
          <w:lang w:val="es-ES"/>
        </w:rPr>
        <w:t xml:space="preserve"> </w:t>
      </w:r>
      <w:r w:rsidR="00A40C6D">
        <w:rPr>
          <w:rFonts w:ascii="Times New Roman" w:hAnsi="Times New Roman" w:cs="Times New Roman"/>
          <w:lang w:val="es-ES"/>
        </w:rPr>
        <w:t>% no estuvo de acuerdo ni en desacuerdo</w:t>
      </w:r>
      <w:r>
        <w:rPr>
          <w:rFonts w:ascii="Times New Roman" w:hAnsi="Times New Roman" w:cs="Times New Roman"/>
          <w:lang w:val="es-ES"/>
        </w:rPr>
        <w:t xml:space="preserve"> (f</w:t>
      </w:r>
      <w:r w:rsidR="00A40C6D">
        <w:rPr>
          <w:rFonts w:ascii="Times New Roman" w:hAnsi="Times New Roman" w:cs="Times New Roman"/>
          <w:lang w:val="es-ES"/>
        </w:rPr>
        <w:t xml:space="preserve">igura </w:t>
      </w:r>
      <w:r>
        <w:rPr>
          <w:rFonts w:ascii="Times New Roman" w:hAnsi="Times New Roman" w:cs="Times New Roman"/>
          <w:lang w:val="es-ES"/>
        </w:rPr>
        <w:t>2)</w:t>
      </w:r>
      <w:r w:rsidR="00A40C6D">
        <w:rPr>
          <w:rFonts w:ascii="Times New Roman" w:hAnsi="Times New Roman" w:cs="Times New Roman"/>
          <w:lang w:val="es-ES"/>
        </w:rPr>
        <w:t>.</w:t>
      </w:r>
    </w:p>
    <w:p w14:paraId="2AE6A451" w14:textId="63AAEC75" w:rsidR="00E02A8B" w:rsidRDefault="00E02A8B" w:rsidP="009D0755">
      <w:pPr>
        <w:spacing w:line="360" w:lineRule="auto"/>
        <w:ind w:firstLine="709"/>
        <w:jc w:val="center"/>
        <w:rPr>
          <w:rFonts w:ascii="Times New Roman" w:hAnsi="Times New Roman" w:cs="Times New Roman"/>
          <w:lang w:val="es-ES"/>
        </w:rPr>
      </w:pPr>
      <w:r w:rsidRPr="006F0DA5">
        <w:rPr>
          <w:rFonts w:ascii="Times New Roman" w:hAnsi="Times New Roman" w:cs="Times New Roman"/>
          <w:b/>
          <w:bCs/>
          <w:lang w:val="es-ES"/>
        </w:rPr>
        <w:lastRenderedPageBreak/>
        <w:t>Figura 2</w:t>
      </w:r>
      <w:r w:rsidR="006F0DA5" w:rsidRPr="006F0DA5">
        <w:rPr>
          <w:rFonts w:ascii="Times New Roman" w:hAnsi="Times New Roman" w:cs="Times New Roman"/>
          <w:b/>
          <w:bCs/>
          <w:lang w:val="es-ES"/>
        </w:rPr>
        <w:t xml:space="preserve">. </w:t>
      </w:r>
      <w:r>
        <w:rPr>
          <w:rFonts w:ascii="Times New Roman" w:hAnsi="Times New Roman" w:cs="Times New Roman"/>
          <w:lang w:val="es-ES"/>
        </w:rPr>
        <w:t>Juego como método de aprendizaje</w:t>
      </w:r>
    </w:p>
    <w:p w14:paraId="233EC935" w14:textId="0FE6D4B1" w:rsidR="00E02A8B" w:rsidRDefault="00503C93" w:rsidP="009D0755">
      <w:pPr>
        <w:spacing w:line="360" w:lineRule="auto"/>
        <w:ind w:firstLine="709"/>
        <w:rPr>
          <w:rFonts w:ascii="Times New Roman" w:hAnsi="Times New Roman" w:cs="Times New Roman"/>
          <w:lang w:val="es-ES"/>
        </w:rPr>
      </w:pPr>
      <w:r>
        <w:rPr>
          <w:rFonts w:ascii="Times New Roman" w:hAnsi="Times New Roman" w:cs="Times New Roman"/>
          <w:noProof/>
          <w:lang w:val="es-ES"/>
        </w:rPr>
        <w:drawing>
          <wp:inline distT="0" distB="0" distL="0" distR="0" wp14:anchorId="257A5694" wp14:editId="2D433D53">
            <wp:extent cx="4320000" cy="2716040"/>
            <wp:effectExtent l="0" t="0" r="0" b="1905"/>
            <wp:docPr id="2787461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46112" name="Imagen 2787461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2716040"/>
                    </a:xfrm>
                    <a:prstGeom prst="rect">
                      <a:avLst/>
                    </a:prstGeom>
                  </pic:spPr>
                </pic:pic>
              </a:graphicData>
            </a:graphic>
          </wp:inline>
        </w:drawing>
      </w:r>
    </w:p>
    <w:p w14:paraId="02B54089" w14:textId="77777777" w:rsidR="00AF7FC0" w:rsidRDefault="00AF7FC0" w:rsidP="009D0755">
      <w:pPr>
        <w:spacing w:line="360" w:lineRule="auto"/>
        <w:ind w:firstLine="709"/>
        <w:jc w:val="center"/>
        <w:rPr>
          <w:rFonts w:ascii="Times New Roman" w:hAnsi="Times New Roman" w:cs="Times New Roman"/>
          <w:lang w:val="es-ES"/>
        </w:rPr>
      </w:pPr>
      <w:r>
        <w:rPr>
          <w:rFonts w:ascii="Times New Roman" w:hAnsi="Times New Roman" w:cs="Times New Roman"/>
          <w:lang w:val="es-ES"/>
        </w:rPr>
        <w:t>Fuente: Elaboración propia</w:t>
      </w:r>
    </w:p>
    <w:p w14:paraId="6BEFC112" w14:textId="3493A3C2" w:rsidR="00E267D1" w:rsidRDefault="003A1B39"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En cuanto al uso de la gamificación en un </w:t>
      </w:r>
      <w:r w:rsidR="009110E9">
        <w:rPr>
          <w:rFonts w:ascii="Times New Roman" w:hAnsi="Times New Roman" w:cs="Times New Roman"/>
          <w:lang w:val="es-ES"/>
        </w:rPr>
        <w:t>ambiente virtual de enseñanza</w:t>
      </w:r>
      <w:r w:rsidR="006F0DA5">
        <w:rPr>
          <w:rFonts w:ascii="Times New Roman" w:hAnsi="Times New Roman" w:cs="Times New Roman"/>
          <w:lang w:val="es-ES"/>
        </w:rPr>
        <w:t>-</w:t>
      </w:r>
      <w:r w:rsidR="009110E9">
        <w:rPr>
          <w:rFonts w:ascii="Times New Roman" w:hAnsi="Times New Roman" w:cs="Times New Roman"/>
          <w:lang w:val="es-ES"/>
        </w:rPr>
        <w:t>aprendizaje</w:t>
      </w:r>
      <w:r w:rsidR="00A066B3">
        <w:rPr>
          <w:rFonts w:ascii="Times New Roman" w:hAnsi="Times New Roman" w:cs="Times New Roman"/>
          <w:lang w:val="es-ES"/>
        </w:rPr>
        <w:t xml:space="preserve"> </w:t>
      </w:r>
      <w:r w:rsidR="00B70C4D">
        <w:rPr>
          <w:rFonts w:ascii="Times New Roman" w:hAnsi="Times New Roman" w:cs="Times New Roman"/>
          <w:lang w:val="es-ES"/>
        </w:rPr>
        <w:t>(AVEA)</w:t>
      </w:r>
      <w:r w:rsidR="006F0DA5">
        <w:rPr>
          <w:rFonts w:ascii="Times New Roman" w:hAnsi="Times New Roman" w:cs="Times New Roman"/>
          <w:lang w:val="es-ES"/>
        </w:rPr>
        <w:t>,</w:t>
      </w:r>
      <w:r w:rsidR="00B70C4D">
        <w:rPr>
          <w:rFonts w:ascii="Times New Roman" w:hAnsi="Times New Roman" w:cs="Times New Roman"/>
          <w:lang w:val="es-ES"/>
        </w:rPr>
        <w:t xml:space="preserve"> </w:t>
      </w:r>
      <w:r w:rsidR="006F0DA5">
        <w:rPr>
          <w:rFonts w:ascii="Times New Roman" w:hAnsi="Times New Roman" w:cs="Times New Roman"/>
          <w:lang w:val="es-ES"/>
        </w:rPr>
        <w:t xml:space="preserve">el </w:t>
      </w:r>
      <w:r w:rsidR="00B70C4D">
        <w:rPr>
          <w:rFonts w:ascii="Times New Roman" w:hAnsi="Times New Roman" w:cs="Times New Roman"/>
          <w:lang w:val="es-ES"/>
        </w:rPr>
        <w:t>63.6</w:t>
      </w:r>
      <w:r w:rsidR="006F0DA5">
        <w:rPr>
          <w:rFonts w:ascii="Times New Roman" w:hAnsi="Times New Roman" w:cs="Times New Roman"/>
          <w:lang w:val="es-ES"/>
        </w:rPr>
        <w:t xml:space="preserve"> </w:t>
      </w:r>
      <w:r w:rsidR="00B70C4D">
        <w:rPr>
          <w:rFonts w:ascii="Times New Roman" w:hAnsi="Times New Roman" w:cs="Times New Roman"/>
          <w:lang w:val="es-ES"/>
        </w:rPr>
        <w:t>% est</w:t>
      </w:r>
      <w:r w:rsidR="006F0DA5">
        <w:rPr>
          <w:rFonts w:ascii="Times New Roman" w:hAnsi="Times New Roman" w:cs="Times New Roman"/>
          <w:lang w:val="es-ES"/>
        </w:rPr>
        <w:t>uvo</w:t>
      </w:r>
      <w:r w:rsidR="00B70C4D">
        <w:rPr>
          <w:rFonts w:ascii="Times New Roman" w:hAnsi="Times New Roman" w:cs="Times New Roman"/>
          <w:lang w:val="es-ES"/>
        </w:rPr>
        <w:t xml:space="preserve"> totalmente de acuerdo en que el uso de la gamificación en un AVEA motivó su aprendizaje, </w:t>
      </w:r>
      <w:r w:rsidR="006F0DA5">
        <w:rPr>
          <w:rFonts w:ascii="Times New Roman" w:hAnsi="Times New Roman" w:cs="Times New Roman"/>
          <w:lang w:val="es-ES"/>
        </w:rPr>
        <w:t xml:space="preserve">el </w:t>
      </w:r>
      <w:r w:rsidR="00B70C4D">
        <w:rPr>
          <w:rFonts w:ascii="Times New Roman" w:hAnsi="Times New Roman" w:cs="Times New Roman"/>
          <w:lang w:val="es-ES"/>
        </w:rPr>
        <w:t>18% está de acuerdo y el 18</w:t>
      </w:r>
      <w:r w:rsidR="006F0DA5">
        <w:rPr>
          <w:rFonts w:ascii="Times New Roman" w:hAnsi="Times New Roman" w:cs="Times New Roman"/>
          <w:lang w:val="es-ES"/>
        </w:rPr>
        <w:t xml:space="preserve"> </w:t>
      </w:r>
      <w:r w:rsidR="00B70C4D">
        <w:rPr>
          <w:rFonts w:ascii="Times New Roman" w:hAnsi="Times New Roman" w:cs="Times New Roman"/>
          <w:lang w:val="es-ES"/>
        </w:rPr>
        <w:t>% no está de acuerdo ni en desacuerdo</w:t>
      </w:r>
      <w:r w:rsidR="006F0DA5">
        <w:rPr>
          <w:rFonts w:ascii="Times New Roman" w:hAnsi="Times New Roman" w:cs="Times New Roman"/>
          <w:lang w:val="es-ES"/>
        </w:rPr>
        <w:t xml:space="preserve"> (</w:t>
      </w:r>
      <w:r w:rsidR="004F216A">
        <w:rPr>
          <w:rFonts w:ascii="Times New Roman" w:hAnsi="Times New Roman" w:cs="Times New Roman"/>
          <w:lang w:val="es-ES"/>
        </w:rPr>
        <w:t>f</w:t>
      </w:r>
      <w:r w:rsidR="00B70C4D">
        <w:rPr>
          <w:rFonts w:ascii="Times New Roman" w:hAnsi="Times New Roman" w:cs="Times New Roman"/>
          <w:lang w:val="es-ES"/>
        </w:rPr>
        <w:t xml:space="preserve">igura </w:t>
      </w:r>
      <w:r w:rsidR="00E02A8B">
        <w:rPr>
          <w:rFonts w:ascii="Times New Roman" w:hAnsi="Times New Roman" w:cs="Times New Roman"/>
          <w:lang w:val="es-ES"/>
        </w:rPr>
        <w:t>3</w:t>
      </w:r>
      <w:r w:rsidR="006F0DA5">
        <w:rPr>
          <w:rFonts w:ascii="Times New Roman" w:hAnsi="Times New Roman" w:cs="Times New Roman"/>
          <w:lang w:val="es-ES"/>
        </w:rPr>
        <w:t>)</w:t>
      </w:r>
      <w:r w:rsidR="00B70C4D">
        <w:rPr>
          <w:rFonts w:ascii="Times New Roman" w:hAnsi="Times New Roman" w:cs="Times New Roman"/>
          <w:lang w:val="es-ES"/>
        </w:rPr>
        <w:t>.</w:t>
      </w:r>
    </w:p>
    <w:p w14:paraId="104712DE" w14:textId="77777777" w:rsidR="009D0755" w:rsidRDefault="009D0755" w:rsidP="009D0755">
      <w:pPr>
        <w:spacing w:line="360" w:lineRule="auto"/>
        <w:ind w:firstLine="709"/>
        <w:jc w:val="both"/>
        <w:rPr>
          <w:rFonts w:ascii="Times New Roman" w:hAnsi="Times New Roman" w:cs="Times New Roman"/>
          <w:lang w:val="es-ES"/>
        </w:rPr>
      </w:pPr>
    </w:p>
    <w:p w14:paraId="2D42ABA6" w14:textId="7EA14EA1" w:rsidR="006D2792" w:rsidRDefault="006D2792" w:rsidP="009D0755">
      <w:pPr>
        <w:spacing w:line="360" w:lineRule="auto"/>
        <w:ind w:firstLine="709"/>
        <w:jc w:val="center"/>
        <w:rPr>
          <w:rFonts w:ascii="Times New Roman" w:hAnsi="Times New Roman" w:cs="Times New Roman"/>
          <w:lang w:val="es-ES"/>
        </w:rPr>
      </w:pPr>
      <w:r w:rsidRPr="006F0DA5">
        <w:rPr>
          <w:rFonts w:ascii="Times New Roman" w:hAnsi="Times New Roman" w:cs="Times New Roman"/>
          <w:b/>
          <w:bCs/>
          <w:lang w:val="es-ES"/>
        </w:rPr>
        <w:t xml:space="preserve">Figura </w:t>
      </w:r>
      <w:r w:rsidR="00E02A8B" w:rsidRPr="006F0DA5">
        <w:rPr>
          <w:rFonts w:ascii="Times New Roman" w:hAnsi="Times New Roman" w:cs="Times New Roman"/>
          <w:b/>
          <w:bCs/>
          <w:lang w:val="es-ES"/>
        </w:rPr>
        <w:t>3</w:t>
      </w:r>
      <w:r w:rsidR="006F0DA5" w:rsidRPr="006F0DA5">
        <w:rPr>
          <w:rFonts w:ascii="Times New Roman" w:hAnsi="Times New Roman" w:cs="Times New Roman"/>
          <w:b/>
          <w:bCs/>
          <w:lang w:val="es-ES"/>
        </w:rPr>
        <w:t xml:space="preserve">. </w:t>
      </w:r>
      <w:r>
        <w:rPr>
          <w:rFonts w:ascii="Times New Roman" w:hAnsi="Times New Roman" w:cs="Times New Roman"/>
          <w:lang w:val="es-ES"/>
        </w:rPr>
        <w:t>Motivación y gamificación</w:t>
      </w:r>
    </w:p>
    <w:p w14:paraId="1C82100D" w14:textId="4C1C56E7" w:rsidR="006D2792" w:rsidRDefault="00503C93" w:rsidP="00AF7FC0">
      <w:pPr>
        <w:spacing w:before="240" w:line="360" w:lineRule="auto"/>
        <w:ind w:firstLine="709"/>
        <w:rPr>
          <w:rFonts w:ascii="Times New Roman" w:hAnsi="Times New Roman" w:cs="Times New Roman"/>
          <w:lang w:val="es-ES"/>
        </w:rPr>
      </w:pPr>
      <w:r>
        <w:rPr>
          <w:rFonts w:ascii="Times New Roman" w:hAnsi="Times New Roman" w:cs="Times New Roman"/>
          <w:noProof/>
          <w:lang w:val="es-ES"/>
        </w:rPr>
        <w:drawing>
          <wp:inline distT="0" distB="0" distL="0" distR="0" wp14:anchorId="763ECA22" wp14:editId="10386941">
            <wp:extent cx="4320000" cy="2716040"/>
            <wp:effectExtent l="0" t="0" r="0" b="1905"/>
            <wp:docPr id="212277315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154" name="Imagen 212277315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0" cy="2716040"/>
                    </a:xfrm>
                    <a:prstGeom prst="rect">
                      <a:avLst/>
                    </a:prstGeom>
                  </pic:spPr>
                </pic:pic>
              </a:graphicData>
            </a:graphic>
          </wp:inline>
        </w:drawing>
      </w:r>
    </w:p>
    <w:p w14:paraId="5F2AA97E" w14:textId="77777777" w:rsidR="00AF7FC0" w:rsidRDefault="00AF7FC0" w:rsidP="009D0755">
      <w:pPr>
        <w:spacing w:line="360" w:lineRule="auto"/>
        <w:jc w:val="center"/>
        <w:rPr>
          <w:rFonts w:ascii="Times New Roman" w:hAnsi="Times New Roman" w:cs="Times New Roman"/>
          <w:lang w:val="es-ES"/>
        </w:rPr>
      </w:pPr>
      <w:r>
        <w:rPr>
          <w:rFonts w:ascii="Times New Roman" w:hAnsi="Times New Roman" w:cs="Times New Roman"/>
          <w:lang w:val="es-ES"/>
        </w:rPr>
        <w:t>Fuente: Elaboración propia</w:t>
      </w:r>
    </w:p>
    <w:p w14:paraId="735F4C02" w14:textId="18E677FD" w:rsidR="005763C8" w:rsidRDefault="005763C8"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Asimismo, </w:t>
      </w:r>
      <w:r w:rsidR="006F0DA5">
        <w:rPr>
          <w:rFonts w:ascii="Times New Roman" w:hAnsi="Times New Roman" w:cs="Times New Roman"/>
          <w:lang w:val="es-ES"/>
        </w:rPr>
        <w:t xml:space="preserve">la mayoría de </w:t>
      </w:r>
      <w:r>
        <w:rPr>
          <w:rFonts w:ascii="Times New Roman" w:hAnsi="Times New Roman" w:cs="Times New Roman"/>
          <w:lang w:val="es-ES"/>
        </w:rPr>
        <w:t xml:space="preserve">los estudiantes </w:t>
      </w:r>
      <w:r w:rsidR="006F0DA5">
        <w:rPr>
          <w:rFonts w:ascii="Times New Roman" w:hAnsi="Times New Roman" w:cs="Times New Roman"/>
          <w:lang w:val="es-ES"/>
        </w:rPr>
        <w:t>pudo</w:t>
      </w:r>
      <w:r>
        <w:rPr>
          <w:rFonts w:ascii="Times New Roman" w:hAnsi="Times New Roman" w:cs="Times New Roman"/>
          <w:lang w:val="es-ES"/>
        </w:rPr>
        <w:t xml:space="preserve"> notar que su motivación aumentó positivamente a partir de </w:t>
      </w:r>
      <w:r w:rsidR="00652943">
        <w:rPr>
          <w:rFonts w:ascii="Times New Roman" w:hAnsi="Times New Roman" w:cs="Times New Roman"/>
          <w:lang w:val="es-ES"/>
        </w:rPr>
        <w:t>la</w:t>
      </w:r>
      <w:r>
        <w:rPr>
          <w:rFonts w:ascii="Times New Roman" w:hAnsi="Times New Roman" w:cs="Times New Roman"/>
          <w:lang w:val="es-ES"/>
        </w:rPr>
        <w:t xml:space="preserve"> interacción en el AVEA</w:t>
      </w:r>
      <w:r w:rsidR="00652943">
        <w:rPr>
          <w:rFonts w:ascii="Times New Roman" w:hAnsi="Times New Roman" w:cs="Times New Roman"/>
          <w:lang w:val="es-ES"/>
        </w:rPr>
        <w:t>.</w:t>
      </w:r>
      <w:r>
        <w:rPr>
          <w:rFonts w:ascii="Times New Roman" w:hAnsi="Times New Roman" w:cs="Times New Roman"/>
          <w:lang w:val="es-ES"/>
        </w:rPr>
        <w:t xml:space="preserve"> </w:t>
      </w:r>
      <w:r w:rsidR="00652943">
        <w:rPr>
          <w:rFonts w:ascii="Times New Roman" w:hAnsi="Times New Roman" w:cs="Times New Roman"/>
          <w:lang w:val="es-ES"/>
        </w:rPr>
        <w:t>E</w:t>
      </w:r>
      <w:r>
        <w:rPr>
          <w:rFonts w:ascii="Times New Roman" w:hAnsi="Times New Roman" w:cs="Times New Roman"/>
          <w:lang w:val="es-ES"/>
        </w:rPr>
        <w:t xml:space="preserve">n la </w:t>
      </w:r>
      <w:r w:rsidR="004F216A">
        <w:rPr>
          <w:rFonts w:ascii="Times New Roman" w:hAnsi="Times New Roman" w:cs="Times New Roman"/>
          <w:lang w:val="es-ES"/>
        </w:rPr>
        <w:t>f</w:t>
      </w:r>
      <w:r>
        <w:rPr>
          <w:rFonts w:ascii="Times New Roman" w:hAnsi="Times New Roman" w:cs="Times New Roman"/>
          <w:lang w:val="es-ES"/>
        </w:rPr>
        <w:t xml:space="preserve">igura </w:t>
      </w:r>
      <w:r w:rsidR="00652943">
        <w:rPr>
          <w:rFonts w:ascii="Times New Roman" w:hAnsi="Times New Roman" w:cs="Times New Roman"/>
          <w:lang w:val="es-ES"/>
        </w:rPr>
        <w:t xml:space="preserve">4 </w:t>
      </w:r>
      <w:r>
        <w:rPr>
          <w:rFonts w:ascii="Times New Roman" w:hAnsi="Times New Roman" w:cs="Times New Roman"/>
          <w:lang w:val="es-ES"/>
        </w:rPr>
        <w:t xml:space="preserve">podremos observar que </w:t>
      </w:r>
      <w:r w:rsidR="00652943">
        <w:rPr>
          <w:rFonts w:ascii="Times New Roman" w:hAnsi="Times New Roman" w:cs="Times New Roman"/>
          <w:lang w:val="es-ES"/>
        </w:rPr>
        <w:t xml:space="preserve">el </w:t>
      </w:r>
      <w:r>
        <w:rPr>
          <w:rFonts w:ascii="Times New Roman" w:hAnsi="Times New Roman" w:cs="Times New Roman"/>
          <w:lang w:val="es-ES"/>
        </w:rPr>
        <w:lastRenderedPageBreak/>
        <w:t>46</w:t>
      </w:r>
      <w:r w:rsidR="00652943">
        <w:rPr>
          <w:rFonts w:ascii="Times New Roman" w:hAnsi="Times New Roman" w:cs="Times New Roman"/>
          <w:lang w:val="es-ES"/>
        </w:rPr>
        <w:t xml:space="preserve"> </w:t>
      </w:r>
      <w:r>
        <w:rPr>
          <w:rFonts w:ascii="Times New Roman" w:hAnsi="Times New Roman" w:cs="Times New Roman"/>
          <w:lang w:val="es-ES"/>
        </w:rPr>
        <w:t xml:space="preserve">% y </w:t>
      </w:r>
      <w:r w:rsidR="00652943">
        <w:rPr>
          <w:rFonts w:ascii="Times New Roman" w:hAnsi="Times New Roman" w:cs="Times New Roman"/>
          <w:lang w:val="es-ES"/>
        </w:rPr>
        <w:t xml:space="preserve">el </w:t>
      </w:r>
      <w:r>
        <w:rPr>
          <w:rFonts w:ascii="Times New Roman" w:hAnsi="Times New Roman" w:cs="Times New Roman"/>
          <w:lang w:val="es-ES"/>
        </w:rPr>
        <w:t>45</w:t>
      </w:r>
      <w:r w:rsidR="00652943">
        <w:rPr>
          <w:rFonts w:ascii="Times New Roman" w:hAnsi="Times New Roman" w:cs="Times New Roman"/>
          <w:lang w:val="es-ES"/>
        </w:rPr>
        <w:t xml:space="preserve"> </w:t>
      </w:r>
      <w:r>
        <w:rPr>
          <w:rFonts w:ascii="Times New Roman" w:hAnsi="Times New Roman" w:cs="Times New Roman"/>
          <w:lang w:val="es-ES"/>
        </w:rPr>
        <w:t>% de los estudiantes están totalmente de acuerdo y de acuerdo</w:t>
      </w:r>
      <w:r w:rsidR="00652943">
        <w:rPr>
          <w:rFonts w:ascii="Times New Roman" w:hAnsi="Times New Roman" w:cs="Times New Roman"/>
          <w:lang w:val="es-ES"/>
        </w:rPr>
        <w:t>,</w:t>
      </w:r>
      <w:r>
        <w:rPr>
          <w:rFonts w:ascii="Times New Roman" w:hAnsi="Times New Roman" w:cs="Times New Roman"/>
          <w:lang w:val="es-ES"/>
        </w:rPr>
        <w:t xml:space="preserve"> respectivamente, mientras que solo </w:t>
      </w:r>
      <w:r w:rsidR="00652943">
        <w:rPr>
          <w:rFonts w:ascii="Times New Roman" w:hAnsi="Times New Roman" w:cs="Times New Roman"/>
          <w:lang w:val="es-ES"/>
        </w:rPr>
        <w:t xml:space="preserve">el </w:t>
      </w:r>
      <w:r>
        <w:rPr>
          <w:rFonts w:ascii="Times New Roman" w:hAnsi="Times New Roman" w:cs="Times New Roman"/>
          <w:lang w:val="es-ES"/>
        </w:rPr>
        <w:t>9</w:t>
      </w:r>
      <w:r w:rsidR="00652943">
        <w:rPr>
          <w:rFonts w:ascii="Times New Roman" w:hAnsi="Times New Roman" w:cs="Times New Roman"/>
          <w:lang w:val="es-ES"/>
        </w:rPr>
        <w:t xml:space="preserve"> </w:t>
      </w:r>
      <w:r>
        <w:rPr>
          <w:rFonts w:ascii="Times New Roman" w:hAnsi="Times New Roman" w:cs="Times New Roman"/>
          <w:lang w:val="es-ES"/>
        </w:rPr>
        <w:t>% no está de acuerdo ni en desacuerdo con lo anterior.</w:t>
      </w:r>
    </w:p>
    <w:p w14:paraId="6A0E2DAB" w14:textId="77777777" w:rsidR="009D0755" w:rsidRDefault="009D0755" w:rsidP="009D0755">
      <w:pPr>
        <w:spacing w:line="360" w:lineRule="auto"/>
        <w:ind w:firstLine="709"/>
        <w:jc w:val="center"/>
        <w:rPr>
          <w:rFonts w:ascii="Times New Roman" w:hAnsi="Times New Roman" w:cs="Times New Roman"/>
          <w:b/>
          <w:bCs/>
          <w:lang w:val="es-ES"/>
        </w:rPr>
      </w:pPr>
    </w:p>
    <w:p w14:paraId="26B976B7" w14:textId="31D596FD" w:rsidR="005763C8" w:rsidRDefault="005763C8" w:rsidP="009D0755">
      <w:pPr>
        <w:spacing w:line="360" w:lineRule="auto"/>
        <w:ind w:firstLine="709"/>
        <w:jc w:val="center"/>
        <w:rPr>
          <w:rFonts w:ascii="Times New Roman" w:hAnsi="Times New Roman" w:cs="Times New Roman"/>
          <w:lang w:val="es-ES"/>
        </w:rPr>
      </w:pPr>
      <w:r w:rsidRPr="00652943">
        <w:rPr>
          <w:rFonts w:ascii="Times New Roman" w:hAnsi="Times New Roman" w:cs="Times New Roman"/>
          <w:b/>
          <w:bCs/>
          <w:lang w:val="es-ES"/>
        </w:rPr>
        <w:t xml:space="preserve">Figura </w:t>
      </w:r>
      <w:r w:rsidR="00E02A8B" w:rsidRPr="00652943">
        <w:rPr>
          <w:rFonts w:ascii="Times New Roman" w:hAnsi="Times New Roman" w:cs="Times New Roman"/>
          <w:b/>
          <w:bCs/>
          <w:lang w:val="es-ES"/>
        </w:rPr>
        <w:t>4</w:t>
      </w:r>
      <w:r w:rsidR="00652943" w:rsidRPr="00652943">
        <w:rPr>
          <w:rFonts w:ascii="Times New Roman" w:hAnsi="Times New Roman" w:cs="Times New Roman"/>
          <w:b/>
          <w:bCs/>
          <w:lang w:val="es-ES"/>
        </w:rPr>
        <w:t xml:space="preserve">. </w:t>
      </w:r>
      <w:r>
        <w:rPr>
          <w:rFonts w:ascii="Times New Roman" w:hAnsi="Times New Roman" w:cs="Times New Roman"/>
          <w:lang w:val="es-ES"/>
        </w:rPr>
        <w:t>Aumento de motivación</w:t>
      </w:r>
    </w:p>
    <w:p w14:paraId="01F67BCF" w14:textId="3F6C1948" w:rsidR="005763C8" w:rsidRDefault="00614497" w:rsidP="009D0755">
      <w:pPr>
        <w:spacing w:line="36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3112AA89" wp14:editId="6ABDBE99">
            <wp:extent cx="4320000" cy="2716040"/>
            <wp:effectExtent l="0" t="0" r="0" b="1905"/>
            <wp:docPr id="1121195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9518" name="Imagen 1121195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0" cy="2716040"/>
                    </a:xfrm>
                    <a:prstGeom prst="rect">
                      <a:avLst/>
                    </a:prstGeom>
                  </pic:spPr>
                </pic:pic>
              </a:graphicData>
            </a:graphic>
          </wp:inline>
        </w:drawing>
      </w:r>
    </w:p>
    <w:p w14:paraId="4A82E54B" w14:textId="77777777" w:rsidR="00AF7FC0" w:rsidRDefault="00AF7FC0" w:rsidP="009D0755">
      <w:pPr>
        <w:spacing w:line="360" w:lineRule="auto"/>
        <w:ind w:firstLine="709"/>
        <w:jc w:val="center"/>
        <w:rPr>
          <w:rFonts w:ascii="Times New Roman" w:hAnsi="Times New Roman" w:cs="Times New Roman"/>
          <w:lang w:val="es-ES"/>
        </w:rPr>
      </w:pPr>
      <w:r>
        <w:rPr>
          <w:rFonts w:ascii="Times New Roman" w:hAnsi="Times New Roman" w:cs="Times New Roman"/>
          <w:lang w:val="es-ES"/>
        </w:rPr>
        <w:t>Fuente: Elaboración propia</w:t>
      </w:r>
    </w:p>
    <w:p w14:paraId="6F2CC267" w14:textId="4989FAC3" w:rsidR="00756F76" w:rsidRDefault="007B7FEF"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Además,</w:t>
      </w:r>
      <w:r w:rsidR="00756F76">
        <w:rPr>
          <w:rFonts w:ascii="Times New Roman" w:hAnsi="Times New Roman" w:cs="Times New Roman"/>
          <w:lang w:val="es-ES"/>
        </w:rPr>
        <w:t xml:space="preserve"> se les preguntó a los estudiantes </w:t>
      </w:r>
      <w:r w:rsidR="00652943">
        <w:rPr>
          <w:rFonts w:ascii="Times New Roman" w:hAnsi="Times New Roman" w:cs="Times New Roman"/>
          <w:lang w:val="es-ES"/>
        </w:rPr>
        <w:t>cuán</w:t>
      </w:r>
      <w:r w:rsidR="00756F76">
        <w:rPr>
          <w:rFonts w:ascii="Times New Roman" w:hAnsi="Times New Roman" w:cs="Times New Roman"/>
          <w:lang w:val="es-ES"/>
        </w:rPr>
        <w:t xml:space="preserve"> satisfechos se sentían con </w:t>
      </w:r>
      <w:r w:rsidR="0049301C">
        <w:rPr>
          <w:rFonts w:ascii="Times New Roman" w:hAnsi="Times New Roman" w:cs="Times New Roman"/>
          <w:lang w:val="es-ES"/>
        </w:rPr>
        <w:t>su aprendizaje mediado por la gamificación en un AVEA</w:t>
      </w:r>
      <w:r w:rsidR="00652943">
        <w:rPr>
          <w:rFonts w:ascii="Times New Roman" w:hAnsi="Times New Roman" w:cs="Times New Roman"/>
          <w:lang w:val="es-ES"/>
        </w:rPr>
        <w:t>.</w:t>
      </w:r>
      <w:r w:rsidR="0049301C">
        <w:rPr>
          <w:rFonts w:ascii="Times New Roman" w:hAnsi="Times New Roman" w:cs="Times New Roman"/>
          <w:lang w:val="es-ES"/>
        </w:rPr>
        <w:t xml:space="preserve"> </w:t>
      </w:r>
      <w:r w:rsidR="00652943">
        <w:rPr>
          <w:rFonts w:ascii="Times New Roman" w:hAnsi="Times New Roman" w:cs="Times New Roman"/>
          <w:lang w:val="es-ES"/>
        </w:rPr>
        <w:t>En tal sentido,</w:t>
      </w:r>
      <w:r w:rsidR="0049301C">
        <w:rPr>
          <w:rFonts w:ascii="Times New Roman" w:hAnsi="Times New Roman" w:cs="Times New Roman"/>
          <w:lang w:val="es-ES"/>
        </w:rPr>
        <w:t xml:space="preserve"> </w:t>
      </w:r>
      <w:r w:rsidR="00652943">
        <w:rPr>
          <w:rFonts w:ascii="Times New Roman" w:hAnsi="Times New Roman" w:cs="Times New Roman"/>
          <w:lang w:val="es-ES"/>
        </w:rPr>
        <w:t xml:space="preserve">el </w:t>
      </w:r>
      <w:r w:rsidR="0049301C">
        <w:rPr>
          <w:rFonts w:ascii="Times New Roman" w:hAnsi="Times New Roman" w:cs="Times New Roman"/>
          <w:lang w:val="es-ES"/>
        </w:rPr>
        <w:t>36</w:t>
      </w:r>
      <w:r w:rsidR="00652943">
        <w:rPr>
          <w:rFonts w:ascii="Times New Roman" w:hAnsi="Times New Roman" w:cs="Times New Roman"/>
          <w:lang w:val="es-ES"/>
        </w:rPr>
        <w:t xml:space="preserve"> </w:t>
      </w:r>
      <w:r w:rsidR="0049301C">
        <w:rPr>
          <w:rFonts w:ascii="Times New Roman" w:hAnsi="Times New Roman" w:cs="Times New Roman"/>
          <w:lang w:val="es-ES"/>
        </w:rPr>
        <w:t xml:space="preserve">% se encuentra totalmente de acuerdo, mientras que </w:t>
      </w:r>
      <w:r w:rsidR="00652943">
        <w:rPr>
          <w:rFonts w:ascii="Times New Roman" w:hAnsi="Times New Roman" w:cs="Times New Roman"/>
          <w:lang w:val="es-ES"/>
        </w:rPr>
        <w:t xml:space="preserve">el </w:t>
      </w:r>
      <w:r w:rsidR="0049301C">
        <w:rPr>
          <w:rFonts w:ascii="Times New Roman" w:hAnsi="Times New Roman" w:cs="Times New Roman"/>
          <w:lang w:val="es-ES"/>
        </w:rPr>
        <w:t>55</w:t>
      </w:r>
      <w:r w:rsidR="00652943">
        <w:rPr>
          <w:rFonts w:ascii="Times New Roman" w:hAnsi="Times New Roman" w:cs="Times New Roman"/>
          <w:lang w:val="es-ES"/>
        </w:rPr>
        <w:t xml:space="preserve"> </w:t>
      </w:r>
      <w:r w:rsidR="0049301C">
        <w:rPr>
          <w:rFonts w:ascii="Times New Roman" w:hAnsi="Times New Roman" w:cs="Times New Roman"/>
          <w:lang w:val="es-ES"/>
        </w:rPr>
        <w:t xml:space="preserve">% se encuentra de acuerdo y solo </w:t>
      </w:r>
      <w:r w:rsidR="00652943">
        <w:rPr>
          <w:rFonts w:ascii="Times New Roman" w:hAnsi="Times New Roman" w:cs="Times New Roman"/>
          <w:lang w:val="es-ES"/>
        </w:rPr>
        <w:t xml:space="preserve">el </w:t>
      </w:r>
      <w:r w:rsidR="0049301C">
        <w:rPr>
          <w:rFonts w:ascii="Times New Roman" w:hAnsi="Times New Roman" w:cs="Times New Roman"/>
          <w:lang w:val="es-ES"/>
        </w:rPr>
        <w:t>9</w:t>
      </w:r>
      <w:r w:rsidR="00652943">
        <w:rPr>
          <w:rFonts w:ascii="Times New Roman" w:hAnsi="Times New Roman" w:cs="Times New Roman"/>
          <w:lang w:val="es-ES"/>
        </w:rPr>
        <w:t xml:space="preserve"> </w:t>
      </w:r>
      <w:r w:rsidR="0049301C">
        <w:rPr>
          <w:rFonts w:ascii="Times New Roman" w:hAnsi="Times New Roman" w:cs="Times New Roman"/>
          <w:lang w:val="es-ES"/>
        </w:rPr>
        <w:t xml:space="preserve">% </w:t>
      </w:r>
      <w:r w:rsidR="00652943">
        <w:rPr>
          <w:rFonts w:ascii="Times New Roman" w:hAnsi="Times New Roman" w:cs="Times New Roman"/>
          <w:lang w:val="es-ES"/>
        </w:rPr>
        <w:t xml:space="preserve">no </w:t>
      </w:r>
      <w:r w:rsidR="0049301C">
        <w:rPr>
          <w:rFonts w:ascii="Times New Roman" w:hAnsi="Times New Roman" w:cs="Times New Roman"/>
          <w:lang w:val="es-ES"/>
        </w:rPr>
        <w:t>está ni de acuerdo ni en desacuerdo</w:t>
      </w:r>
      <w:r>
        <w:rPr>
          <w:rFonts w:ascii="Times New Roman" w:hAnsi="Times New Roman" w:cs="Times New Roman"/>
          <w:lang w:val="es-ES"/>
        </w:rPr>
        <w:t xml:space="preserve">. </w:t>
      </w:r>
      <w:r w:rsidR="00652943">
        <w:rPr>
          <w:rFonts w:ascii="Times New Roman" w:hAnsi="Times New Roman" w:cs="Times New Roman"/>
          <w:lang w:val="es-ES"/>
        </w:rPr>
        <w:t xml:space="preserve">A partir de esto, se puede inferir </w:t>
      </w:r>
      <w:r>
        <w:rPr>
          <w:rFonts w:ascii="Times New Roman" w:hAnsi="Times New Roman" w:cs="Times New Roman"/>
          <w:lang w:val="es-ES"/>
        </w:rPr>
        <w:t>que</w:t>
      </w:r>
      <w:r w:rsidR="00652943">
        <w:rPr>
          <w:rFonts w:ascii="Times New Roman" w:hAnsi="Times New Roman" w:cs="Times New Roman"/>
          <w:lang w:val="es-ES"/>
        </w:rPr>
        <w:t xml:space="preserve"> hay una aceptación por el</w:t>
      </w:r>
      <w:r>
        <w:rPr>
          <w:rFonts w:ascii="Times New Roman" w:hAnsi="Times New Roman" w:cs="Times New Roman"/>
          <w:lang w:val="es-ES"/>
        </w:rPr>
        <w:t xml:space="preserve"> uso de las tecnologías y </w:t>
      </w:r>
      <w:r w:rsidR="00652943">
        <w:rPr>
          <w:rFonts w:ascii="Times New Roman" w:hAnsi="Times New Roman" w:cs="Times New Roman"/>
          <w:lang w:val="es-ES"/>
        </w:rPr>
        <w:t xml:space="preserve">la </w:t>
      </w:r>
      <w:r>
        <w:rPr>
          <w:rFonts w:ascii="Times New Roman" w:hAnsi="Times New Roman" w:cs="Times New Roman"/>
          <w:lang w:val="es-ES"/>
        </w:rPr>
        <w:t xml:space="preserve">gamificación en </w:t>
      </w:r>
      <w:r w:rsidR="00652943">
        <w:rPr>
          <w:rFonts w:ascii="Times New Roman" w:hAnsi="Times New Roman" w:cs="Times New Roman"/>
          <w:lang w:val="es-ES"/>
        </w:rPr>
        <w:t>el</w:t>
      </w:r>
      <w:r>
        <w:rPr>
          <w:rFonts w:ascii="Times New Roman" w:hAnsi="Times New Roman" w:cs="Times New Roman"/>
          <w:lang w:val="es-ES"/>
        </w:rPr>
        <w:t xml:space="preserve"> aprendizaje</w:t>
      </w:r>
      <w:r w:rsidR="00652943">
        <w:rPr>
          <w:rFonts w:ascii="Times New Roman" w:hAnsi="Times New Roman" w:cs="Times New Roman"/>
          <w:lang w:val="es-ES"/>
        </w:rPr>
        <w:t xml:space="preserve"> (</w:t>
      </w:r>
      <w:r w:rsidR="004F216A">
        <w:rPr>
          <w:rFonts w:ascii="Times New Roman" w:hAnsi="Times New Roman" w:cs="Times New Roman"/>
          <w:lang w:val="es-ES"/>
        </w:rPr>
        <w:t>f</w:t>
      </w:r>
      <w:r>
        <w:rPr>
          <w:rFonts w:ascii="Times New Roman" w:hAnsi="Times New Roman" w:cs="Times New Roman"/>
          <w:lang w:val="es-ES"/>
        </w:rPr>
        <w:t>igura 5</w:t>
      </w:r>
      <w:r w:rsidR="00652943">
        <w:rPr>
          <w:rFonts w:ascii="Times New Roman" w:hAnsi="Times New Roman" w:cs="Times New Roman"/>
          <w:lang w:val="es-ES"/>
        </w:rPr>
        <w:t>)</w:t>
      </w:r>
      <w:r>
        <w:rPr>
          <w:rFonts w:ascii="Times New Roman" w:hAnsi="Times New Roman" w:cs="Times New Roman"/>
          <w:lang w:val="es-ES"/>
        </w:rPr>
        <w:t>.</w:t>
      </w:r>
    </w:p>
    <w:p w14:paraId="7D4CE019" w14:textId="77777777" w:rsidR="009D0755" w:rsidRDefault="009D0755" w:rsidP="009D0755">
      <w:pPr>
        <w:spacing w:line="360" w:lineRule="auto"/>
        <w:ind w:firstLine="709"/>
        <w:jc w:val="center"/>
        <w:rPr>
          <w:rFonts w:ascii="Times New Roman" w:hAnsi="Times New Roman" w:cs="Times New Roman"/>
          <w:b/>
          <w:bCs/>
          <w:lang w:val="es-ES"/>
        </w:rPr>
      </w:pPr>
    </w:p>
    <w:p w14:paraId="309ED58B" w14:textId="77777777" w:rsidR="009D0755" w:rsidRDefault="009D0755" w:rsidP="009D0755">
      <w:pPr>
        <w:spacing w:line="360" w:lineRule="auto"/>
        <w:ind w:firstLine="709"/>
        <w:jc w:val="center"/>
        <w:rPr>
          <w:rFonts w:ascii="Times New Roman" w:hAnsi="Times New Roman" w:cs="Times New Roman"/>
          <w:b/>
          <w:bCs/>
          <w:lang w:val="es-ES"/>
        </w:rPr>
      </w:pPr>
    </w:p>
    <w:p w14:paraId="5111C88F" w14:textId="77777777" w:rsidR="009D0755" w:rsidRDefault="009D0755" w:rsidP="009D0755">
      <w:pPr>
        <w:spacing w:line="360" w:lineRule="auto"/>
        <w:ind w:firstLine="709"/>
        <w:jc w:val="center"/>
        <w:rPr>
          <w:rFonts w:ascii="Times New Roman" w:hAnsi="Times New Roman" w:cs="Times New Roman"/>
          <w:b/>
          <w:bCs/>
          <w:lang w:val="es-ES"/>
        </w:rPr>
      </w:pPr>
    </w:p>
    <w:p w14:paraId="0FCC2745" w14:textId="77777777" w:rsidR="009D0755" w:rsidRDefault="009D0755" w:rsidP="009D0755">
      <w:pPr>
        <w:spacing w:line="360" w:lineRule="auto"/>
        <w:ind w:firstLine="709"/>
        <w:jc w:val="center"/>
        <w:rPr>
          <w:rFonts w:ascii="Times New Roman" w:hAnsi="Times New Roman" w:cs="Times New Roman"/>
          <w:b/>
          <w:bCs/>
          <w:lang w:val="es-ES"/>
        </w:rPr>
      </w:pPr>
    </w:p>
    <w:p w14:paraId="17990118" w14:textId="77777777" w:rsidR="009D0755" w:rsidRDefault="009D0755" w:rsidP="009D0755">
      <w:pPr>
        <w:spacing w:line="360" w:lineRule="auto"/>
        <w:ind w:firstLine="709"/>
        <w:jc w:val="center"/>
        <w:rPr>
          <w:rFonts w:ascii="Times New Roman" w:hAnsi="Times New Roman" w:cs="Times New Roman"/>
          <w:b/>
          <w:bCs/>
          <w:lang w:val="es-ES"/>
        </w:rPr>
      </w:pPr>
    </w:p>
    <w:p w14:paraId="16CD98D9" w14:textId="77777777" w:rsidR="009D0755" w:rsidRDefault="009D0755" w:rsidP="009D0755">
      <w:pPr>
        <w:spacing w:line="360" w:lineRule="auto"/>
        <w:ind w:firstLine="709"/>
        <w:jc w:val="center"/>
        <w:rPr>
          <w:rFonts w:ascii="Times New Roman" w:hAnsi="Times New Roman" w:cs="Times New Roman"/>
          <w:b/>
          <w:bCs/>
          <w:lang w:val="es-ES"/>
        </w:rPr>
      </w:pPr>
    </w:p>
    <w:p w14:paraId="4B4EE34A" w14:textId="77777777" w:rsidR="009D0755" w:rsidRDefault="009D0755" w:rsidP="009D0755">
      <w:pPr>
        <w:spacing w:line="360" w:lineRule="auto"/>
        <w:ind w:firstLine="709"/>
        <w:jc w:val="center"/>
        <w:rPr>
          <w:rFonts w:ascii="Times New Roman" w:hAnsi="Times New Roman" w:cs="Times New Roman"/>
          <w:b/>
          <w:bCs/>
          <w:lang w:val="es-ES"/>
        </w:rPr>
      </w:pPr>
    </w:p>
    <w:p w14:paraId="3EC23632" w14:textId="77777777" w:rsidR="009D0755" w:rsidRDefault="009D0755" w:rsidP="009D0755">
      <w:pPr>
        <w:spacing w:line="360" w:lineRule="auto"/>
        <w:ind w:firstLine="709"/>
        <w:jc w:val="center"/>
        <w:rPr>
          <w:rFonts w:ascii="Times New Roman" w:hAnsi="Times New Roman" w:cs="Times New Roman"/>
          <w:b/>
          <w:bCs/>
          <w:lang w:val="es-ES"/>
        </w:rPr>
      </w:pPr>
    </w:p>
    <w:p w14:paraId="66F58BE4" w14:textId="77777777" w:rsidR="009D0755" w:rsidRDefault="009D0755" w:rsidP="009D0755">
      <w:pPr>
        <w:spacing w:line="360" w:lineRule="auto"/>
        <w:ind w:firstLine="709"/>
        <w:jc w:val="center"/>
        <w:rPr>
          <w:rFonts w:ascii="Times New Roman" w:hAnsi="Times New Roman" w:cs="Times New Roman"/>
          <w:b/>
          <w:bCs/>
          <w:lang w:val="es-ES"/>
        </w:rPr>
      </w:pPr>
    </w:p>
    <w:p w14:paraId="4A0DDF5A" w14:textId="77777777" w:rsidR="009D0755" w:rsidRDefault="009D0755" w:rsidP="009D0755">
      <w:pPr>
        <w:spacing w:line="360" w:lineRule="auto"/>
        <w:ind w:firstLine="709"/>
        <w:jc w:val="center"/>
        <w:rPr>
          <w:rFonts w:ascii="Times New Roman" w:hAnsi="Times New Roman" w:cs="Times New Roman"/>
          <w:b/>
          <w:bCs/>
          <w:lang w:val="es-ES"/>
        </w:rPr>
      </w:pPr>
    </w:p>
    <w:p w14:paraId="20D8249D" w14:textId="77777777" w:rsidR="009D0755" w:rsidRDefault="009D0755" w:rsidP="009D0755">
      <w:pPr>
        <w:spacing w:line="360" w:lineRule="auto"/>
        <w:ind w:firstLine="709"/>
        <w:jc w:val="center"/>
        <w:rPr>
          <w:rFonts w:ascii="Times New Roman" w:hAnsi="Times New Roman" w:cs="Times New Roman"/>
          <w:b/>
          <w:bCs/>
          <w:lang w:val="es-ES"/>
        </w:rPr>
      </w:pPr>
    </w:p>
    <w:p w14:paraId="14EAD2B0" w14:textId="77777777" w:rsidR="009D0755" w:rsidRDefault="009D0755" w:rsidP="009D0755">
      <w:pPr>
        <w:spacing w:line="360" w:lineRule="auto"/>
        <w:ind w:firstLine="709"/>
        <w:jc w:val="center"/>
        <w:rPr>
          <w:rFonts w:ascii="Times New Roman" w:hAnsi="Times New Roman" w:cs="Times New Roman"/>
          <w:b/>
          <w:bCs/>
          <w:lang w:val="es-ES"/>
        </w:rPr>
      </w:pPr>
    </w:p>
    <w:p w14:paraId="5BD9850C" w14:textId="1F016E22" w:rsidR="007B7FEF" w:rsidRDefault="007B7FEF" w:rsidP="009D0755">
      <w:pPr>
        <w:spacing w:line="360" w:lineRule="auto"/>
        <w:ind w:firstLine="709"/>
        <w:jc w:val="center"/>
        <w:rPr>
          <w:rFonts w:ascii="Times New Roman" w:hAnsi="Times New Roman" w:cs="Times New Roman"/>
          <w:lang w:val="es-ES"/>
        </w:rPr>
      </w:pPr>
      <w:r w:rsidRPr="00652943">
        <w:rPr>
          <w:rFonts w:ascii="Times New Roman" w:hAnsi="Times New Roman" w:cs="Times New Roman"/>
          <w:b/>
          <w:bCs/>
          <w:lang w:val="es-ES"/>
        </w:rPr>
        <w:lastRenderedPageBreak/>
        <w:t>Figura 5</w:t>
      </w:r>
      <w:r w:rsidR="00652943" w:rsidRPr="00652943">
        <w:rPr>
          <w:rFonts w:ascii="Times New Roman" w:hAnsi="Times New Roman" w:cs="Times New Roman"/>
          <w:b/>
          <w:bCs/>
          <w:lang w:val="es-ES"/>
        </w:rPr>
        <w:t xml:space="preserve">. </w:t>
      </w:r>
      <w:r>
        <w:rPr>
          <w:rFonts w:ascii="Times New Roman" w:hAnsi="Times New Roman" w:cs="Times New Roman"/>
          <w:lang w:val="es-ES"/>
        </w:rPr>
        <w:t>Satisfacción</w:t>
      </w:r>
      <w:r w:rsidR="008D2510">
        <w:rPr>
          <w:rFonts w:ascii="Times New Roman" w:hAnsi="Times New Roman" w:cs="Times New Roman"/>
          <w:lang w:val="es-ES"/>
        </w:rPr>
        <w:t xml:space="preserve"> con lo aprendido</w:t>
      </w:r>
    </w:p>
    <w:p w14:paraId="2285BBC1" w14:textId="72C60C22" w:rsidR="007B7FEF" w:rsidRDefault="00614497" w:rsidP="00AA1DEB">
      <w:pPr>
        <w:spacing w:line="36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32CC6B57" wp14:editId="3172EBEF">
            <wp:extent cx="4320000" cy="2716040"/>
            <wp:effectExtent l="0" t="0" r="0" b="1905"/>
            <wp:docPr id="125566346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63468" name="Imagen 125566346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0" cy="2716040"/>
                    </a:xfrm>
                    <a:prstGeom prst="rect">
                      <a:avLst/>
                    </a:prstGeom>
                  </pic:spPr>
                </pic:pic>
              </a:graphicData>
            </a:graphic>
          </wp:inline>
        </w:drawing>
      </w:r>
    </w:p>
    <w:p w14:paraId="23C16858" w14:textId="77777777" w:rsidR="00AF7FC0" w:rsidRDefault="00AF7FC0" w:rsidP="009D0755">
      <w:pPr>
        <w:spacing w:line="360" w:lineRule="auto"/>
        <w:jc w:val="center"/>
        <w:rPr>
          <w:rFonts w:ascii="Times New Roman" w:hAnsi="Times New Roman" w:cs="Times New Roman"/>
          <w:lang w:val="es-ES"/>
        </w:rPr>
      </w:pPr>
      <w:r>
        <w:rPr>
          <w:rFonts w:ascii="Times New Roman" w:hAnsi="Times New Roman" w:cs="Times New Roman"/>
          <w:lang w:val="es-ES"/>
        </w:rPr>
        <w:t>Fuente: Elaboración propia</w:t>
      </w:r>
    </w:p>
    <w:p w14:paraId="288E149B" w14:textId="7FBF4FBC" w:rsidR="00BE3BB2" w:rsidRDefault="00BE3BB2"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También se pudo </w:t>
      </w:r>
      <w:r w:rsidR="00652943">
        <w:rPr>
          <w:rFonts w:ascii="Times New Roman" w:hAnsi="Times New Roman" w:cs="Times New Roman"/>
          <w:lang w:val="es-ES"/>
        </w:rPr>
        <w:t xml:space="preserve">apreciar </w:t>
      </w:r>
      <w:r>
        <w:rPr>
          <w:rFonts w:ascii="Times New Roman" w:hAnsi="Times New Roman" w:cs="Times New Roman"/>
          <w:lang w:val="es-ES"/>
        </w:rPr>
        <w:t xml:space="preserve">que el interés en los estudiantes con respecto a la materia </w:t>
      </w:r>
      <w:r w:rsidR="005E16E5">
        <w:rPr>
          <w:rFonts w:ascii="Times New Roman" w:hAnsi="Times New Roman" w:cs="Times New Roman"/>
          <w:lang w:val="es-ES"/>
        </w:rPr>
        <w:t xml:space="preserve">de Algoritmos y Estructuras de </w:t>
      </w:r>
      <w:r w:rsidR="00A066B3">
        <w:rPr>
          <w:rFonts w:ascii="Times New Roman" w:hAnsi="Times New Roman" w:cs="Times New Roman"/>
          <w:lang w:val="es-ES"/>
        </w:rPr>
        <w:t>Datos</w:t>
      </w:r>
      <w:r w:rsidR="005E16E5">
        <w:rPr>
          <w:rFonts w:ascii="Times New Roman" w:hAnsi="Times New Roman" w:cs="Times New Roman"/>
          <w:lang w:val="es-ES"/>
        </w:rPr>
        <w:t xml:space="preserve"> </w:t>
      </w:r>
      <w:r>
        <w:rPr>
          <w:rFonts w:ascii="Times New Roman" w:hAnsi="Times New Roman" w:cs="Times New Roman"/>
          <w:lang w:val="es-ES"/>
        </w:rPr>
        <w:t xml:space="preserve">aumentó considerablemente al implementar la gamificación como método de enseñanza en el </w:t>
      </w:r>
      <w:r w:rsidR="00A066B3">
        <w:rPr>
          <w:rFonts w:ascii="Times New Roman" w:hAnsi="Times New Roman" w:cs="Times New Roman"/>
          <w:lang w:val="es-ES"/>
        </w:rPr>
        <w:t>ambiente virtual de enseñanza</w:t>
      </w:r>
      <w:r w:rsidR="00652943">
        <w:rPr>
          <w:rFonts w:ascii="Times New Roman" w:hAnsi="Times New Roman" w:cs="Times New Roman"/>
          <w:lang w:val="es-ES"/>
        </w:rPr>
        <w:t>-</w:t>
      </w:r>
      <w:r w:rsidR="00A066B3">
        <w:rPr>
          <w:rFonts w:ascii="Times New Roman" w:hAnsi="Times New Roman" w:cs="Times New Roman"/>
          <w:lang w:val="es-ES"/>
        </w:rPr>
        <w:t>aprendizaje</w:t>
      </w:r>
      <w:r>
        <w:rPr>
          <w:rFonts w:ascii="Times New Roman" w:hAnsi="Times New Roman" w:cs="Times New Roman"/>
          <w:lang w:val="es-ES"/>
        </w:rPr>
        <w:t xml:space="preserve">. </w:t>
      </w:r>
      <w:r w:rsidR="00B64DBA">
        <w:rPr>
          <w:rFonts w:ascii="Times New Roman" w:hAnsi="Times New Roman" w:cs="Times New Roman"/>
          <w:lang w:val="es-ES"/>
        </w:rPr>
        <w:t>En l</w:t>
      </w:r>
      <w:r w:rsidR="000C501E">
        <w:rPr>
          <w:rFonts w:ascii="Times New Roman" w:hAnsi="Times New Roman" w:cs="Times New Roman"/>
          <w:lang w:val="es-ES"/>
        </w:rPr>
        <w:t xml:space="preserve">a </w:t>
      </w:r>
      <w:r w:rsidR="004F216A">
        <w:rPr>
          <w:rFonts w:ascii="Times New Roman" w:hAnsi="Times New Roman" w:cs="Times New Roman"/>
          <w:lang w:val="es-ES"/>
        </w:rPr>
        <w:t>f</w:t>
      </w:r>
      <w:r w:rsidR="00B64DBA">
        <w:rPr>
          <w:rFonts w:ascii="Times New Roman" w:hAnsi="Times New Roman" w:cs="Times New Roman"/>
          <w:lang w:val="es-ES"/>
        </w:rPr>
        <w:t xml:space="preserve">igura </w:t>
      </w:r>
      <w:r w:rsidR="00E02A8B" w:rsidRPr="00E615D6">
        <w:rPr>
          <w:rFonts w:ascii="Times New Roman" w:hAnsi="Times New Roman" w:cs="Times New Roman"/>
          <w:lang w:val="es-ES"/>
        </w:rPr>
        <w:t>6</w:t>
      </w:r>
      <w:r w:rsidR="000C501E">
        <w:rPr>
          <w:rFonts w:ascii="Times New Roman" w:hAnsi="Times New Roman" w:cs="Times New Roman"/>
          <w:lang w:val="es-ES"/>
        </w:rPr>
        <w:t xml:space="preserve"> </w:t>
      </w:r>
      <w:r w:rsidR="00B64DBA">
        <w:rPr>
          <w:rFonts w:ascii="Times New Roman" w:hAnsi="Times New Roman" w:cs="Times New Roman"/>
          <w:lang w:val="es-ES"/>
        </w:rPr>
        <w:t xml:space="preserve">se </w:t>
      </w:r>
      <w:r w:rsidR="00652943">
        <w:rPr>
          <w:rFonts w:ascii="Times New Roman" w:hAnsi="Times New Roman" w:cs="Times New Roman"/>
          <w:lang w:val="es-ES"/>
        </w:rPr>
        <w:t>observa</w:t>
      </w:r>
      <w:r w:rsidR="00B64DBA">
        <w:rPr>
          <w:rFonts w:ascii="Times New Roman" w:hAnsi="Times New Roman" w:cs="Times New Roman"/>
          <w:lang w:val="es-ES"/>
        </w:rPr>
        <w:t xml:space="preserve"> que </w:t>
      </w:r>
      <w:r w:rsidR="00652943">
        <w:rPr>
          <w:rFonts w:ascii="Times New Roman" w:hAnsi="Times New Roman" w:cs="Times New Roman"/>
          <w:lang w:val="es-ES"/>
        </w:rPr>
        <w:t xml:space="preserve">el </w:t>
      </w:r>
      <w:r w:rsidR="00447E85">
        <w:rPr>
          <w:rFonts w:ascii="Times New Roman" w:hAnsi="Times New Roman" w:cs="Times New Roman"/>
          <w:lang w:val="es-ES"/>
        </w:rPr>
        <w:t>46</w:t>
      </w:r>
      <w:r w:rsidR="00652943">
        <w:rPr>
          <w:rFonts w:ascii="Times New Roman" w:hAnsi="Times New Roman" w:cs="Times New Roman"/>
          <w:lang w:val="es-ES"/>
        </w:rPr>
        <w:t xml:space="preserve"> </w:t>
      </w:r>
      <w:r w:rsidR="00447E85">
        <w:rPr>
          <w:rFonts w:ascii="Times New Roman" w:hAnsi="Times New Roman" w:cs="Times New Roman"/>
          <w:lang w:val="es-ES"/>
        </w:rPr>
        <w:t xml:space="preserve">% y </w:t>
      </w:r>
      <w:r w:rsidR="00652943">
        <w:rPr>
          <w:rFonts w:ascii="Times New Roman" w:hAnsi="Times New Roman" w:cs="Times New Roman"/>
          <w:lang w:val="es-ES"/>
        </w:rPr>
        <w:t xml:space="preserve">el </w:t>
      </w:r>
      <w:r w:rsidR="00447E85">
        <w:rPr>
          <w:rFonts w:ascii="Times New Roman" w:hAnsi="Times New Roman" w:cs="Times New Roman"/>
          <w:lang w:val="es-ES"/>
        </w:rPr>
        <w:t>45</w:t>
      </w:r>
      <w:r w:rsidR="00652943">
        <w:rPr>
          <w:rFonts w:ascii="Times New Roman" w:hAnsi="Times New Roman" w:cs="Times New Roman"/>
          <w:lang w:val="es-ES"/>
        </w:rPr>
        <w:t xml:space="preserve"> </w:t>
      </w:r>
      <w:r w:rsidR="00447E85">
        <w:rPr>
          <w:rFonts w:ascii="Times New Roman" w:hAnsi="Times New Roman" w:cs="Times New Roman"/>
          <w:lang w:val="es-ES"/>
        </w:rPr>
        <w:t xml:space="preserve">% </w:t>
      </w:r>
      <w:r w:rsidR="00652943">
        <w:rPr>
          <w:rFonts w:ascii="Times New Roman" w:hAnsi="Times New Roman" w:cs="Times New Roman"/>
          <w:lang w:val="es-ES"/>
        </w:rPr>
        <w:t xml:space="preserve">estuvieron </w:t>
      </w:r>
      <w:r w:rsidR="00447E85">
        <w:rPr>
          <w:rFonts w:ascii="Times New Roman" w:hAnsi="Times New Roman" w:cs="Times New Roman"/>
          <w:lang w:val="es-ES"/>
        </w:rPr>
        <w:t>totalmente de acuerdo y de acuerdo</w:t>
      </w:r>
      <w:r w:rsidR="00652943">
        <w:rPr>
          <w:rFonts w:ascii="Times New Roman" w:hAnsi="Times New Roman" w:cs="Times New Roman"/>
          <w:lang w:val="es-ES"/>
        </w:rPr>
        <w:t>,</w:t>
      </w:r>
      <w:r w:rsidR="00447E85">
        <w:rPr>
          <w:rFonts w:ascii="Times New Roman" w:hAnsi="Times New Roman" w:cs="Times New Roman"/>
          <w:lang w:val="es-ES"/>
        </w:rPr>
        <w:t xml:space="preserve"> respectivamente.</w:t>
      </w:r>
    </w:p>
    <w:p w14:paraId="638B188A" w14:textId="77777777" w:rsidR="009D0755" w:rsidRDefault="009D0755" w:rsidP="009D0755">
      <w:pPr>
        <w:spacing w:line="360" w:lineRule="auto"/>
        <w:rPr>
          <w:rFonts w:ascii="Times New Roman" w:hAnsi="Times New Roman" w:cs="Times New Roman"/>
          <w:b/>
          <w:bCs/>
          <w:lang w:val="es-ES"/>
        </w:rPr>
      </w:pPr>
    </w:p>
    <w:p w14:paraId="7DDD6E8B" w14:textId="366BE05D" w:rsidR="000C501E" w:rsidRDefault="000C501E" w:rsidP="009D0755">
      <w:pPr>
        <w:spacing w:line="360" w:lineRule="auto"/>
        <w:ind w:firstLine="709"/>
        <w:jc w:val="center"/>
        <w:rPr>
          <w:rFonts w:ascii="Times New Roman" w:hAnsi="Times New Roman" w:cs="Times New Roman"/>
          <w:lang w:val="es-ES"/>
        </w:rPr>
      </w:pPr>
      <w:r w:rsidRPr="00652943">
        <w:rPr>
          <w:rFonts w:ascii="Times New Roman" w:hAnsi="Times New Roman" w:cs="Times New Roman"/>
          <w:b/>
          <w:bCs/>
          <w:lang w:val="es-ES"/>
        </w:rPr>
        <w:t xml:space="preserve">Figura </w:t>
      </w:r>
      <w:r w:rsidR="00E02A8B" w:rsidRPr="00652943">
        <w:rPr>
          <w:rFonts w:ascii="Times New Roman" w:hAnsi="Times New Roman" w:cs="Times New Roman"/>
          <w:b/>
          <w:bCs/>
          <w:lang w:val="es-ES"/>
        </w:rPr>
        <w:t>6</w:t>
      </w:r>
      <w:r w:rsidR="00652943" w:rsidRPr="00652943">
        <w:rPr>
          <w:rFonts w:ascii="Times New Roman" w:hAnsi="Times New Roman" w:cs="Times New Roman"/>
          <w:b/>
          <w:bCs/>
          <w:lang w:val="es-ES"/>
        </w:rPr>
        <w:t xml:space="preserve">. </w:t>
      </w:r>
      <w:r>
        <w:rPr>
          <w:rFonts w:ascii="Times New Roman" w:hAnsi="Times New Roman" w:cs="Times New Roman"/>
          <w:lang w:val="es-ES"/>
        </w:rPr>
        <w:t>Interés en la materia</w:t>
      </w:r>
    </w:p>
    <w:p w14:paraId="2AE0C2B9" w14:textId="079DFEFA" w:rsidR="000C501E" w:rsidRDefault="00614497" w:rsidP="009D0755">
      <w:pPr>
        <w:spacing w:line="36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534B771D" wp14:editId="5777A352">
            <wp:extent cx="4320000" cy="2716040"/>
            <wp:effectExtent l="0" t="0" r="0" b="1905"/>
            <wp:docPr id="66287153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71531" name="Imagen 66287153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0" cy="2716040"/>
                    </a:xfrm>
                    <a:prstGeom prst="rect">
                      <a:avLst/>
                    </a:prstGeom>
                  </pic:spPr>
                </pic:pic>
              </a:graphicData>
            </a:graphic>
          </wp:inline>
        </w:drawing>
      </w:r>
    </w:p>
    <w:p w14:paraId="1DA6C23D" w14:textId="77777777" w:rsidR="00AF7FC0" w:rsidRDefault="00AF7FC0" w:rsidP="009D0755">
      <w:pPr>
        <w:spacing w:line="360" w:lineRule="auto"/>
        <w:ind w:firstLine="709"/>
        <w:jc w:val="center"/>
        <w:rPr>
          <w:rFonts w:ascii="Times New Roman" w:hAnsi="Times New Roman" w:cs="Times New Roman"/>
          <w:lang w:val="es-ES"/>
        </w:rPr>
      </w:pPr>
      <w:r>
        <w:rPr>
          <w:rFonts w:ascii="Times New Roman" w:hAnsi="Times New Roman" w:cs="Times New Roman"/>
          <w:lang w:val="es-ES"/>
        </w:rPr>
        <w:t>Fuente: Elaboración propia</w:t>
      </w:r>
    </w:p>
    <w:p w14:paraId="17E9025C" w14:textId="75AD1AC8" w:rsidR="00F35090" w:rsidRDefault="00F35090"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Por otra parte, en cuanto al uso de dinámicas</w:t>
      </w:r>
      <w:r w:rsidR="00F262A7">
        <w:rPr>
          <w:rFonts w:ascii="Times New Roman" w:hAnsi="Times New Roman" w:cs="Times New Roman"/>
          <w:lang w:val="es-ES"/>
        </w:rPr>
        <w:t xml:space="preserve"> y componentes de los juegos en el proceso de enseñanza</w:t>
      </w:r>
      <w:r w:rsidR="00652943">
        <w:rPr>
          <w:rFonts w:ascii="Times New Roman" w:hAnsi="Times New Roman" w:cs="Times New Roman"/>
          <w:lang w:val="es-ES"/>
        </w:rPr>
        <w:t>-</w:t>
      </w:r>
      <w:r w:rsidR="00F262A7">
        <w:rPr>
          <w:rFonts w:ascii="Times New Roman" w:hAnsi="Times New Roman" w:cs="Times New Roman"/>
          <w:lang w:val="es-ES"/>
        </w:rPr>
        <w:t>aprendizaje, los estudiantes opinan lo siguiente</w:t>
      </w:r>
      <w:r w:rsidR="00652943">
        <w:rPr>
          <w:rFonts w:ascii="Times New Roman" w:hAnsi="Times New Roman" w:cs="Times New Roman"/>
          <w:lang w:val="es-ES"/>
        </w:rPr>
        <w:t>:</w:t>
      </w:r>
      <w:r w:rsidR="00422DFF">
        <w:rPr>
          <w:rFonts w:ascii="Times New Roman" w:hAnsi="Times New Roman" w:cs="Times New Roman"/>
          <w:lang w:val="es-ES"/>
        </w:rPr>
        <w:t xml:space="preserve"> </w:t>
      </w:r>
      <w:r w:rsidR="00652943">
        <w:rPr>
          <w:rFonts w:ascii="Times New Roman" w:hAnsi="Times New Roman" w:cs="Times New Roman"/>
          <w:lang w:val="es-ES"/>
        </w:rPr>
        <w:t>p</w:t>
      </w:r>
      <w:r w:rsidR="00422DFF">
        <w:rPr>
          <w:rFonts w:ascii="Times New Roman" w:hAnsi="Times New Roman" w:cs="Times New Roman"/>
          <w:lang w:val="es-ES"/>
        </w:rPr>
        <w:t xml:space="preserve">rimero, </w:t>
      </w:r>
      <w:r w:rsidR="00702AF5">
        <w:rPr>
          <w:rFonts w:ascii="Times New Roman" w:hAnsi="Times New Roman" w:cs="Times New Roman"/>
          <w:lang w:val="es-ES"/>
        </w:rPr>
        <w:t xml:space="preserve">a la mayoría </w:t>
      </w:r>
      <w:r w:rsidR="00702AF5">
        <w:rPr>
          <w:rFonts w:ascii="Times New Roman" w:hAnsi="Times New Roman" w:cs="Times New Roman"/>
          <w:lang w:val="es-ES"/>
        </w:rPr>
        <w:lastRenderedPageBreak/>
        <w:t>(64</w:t>
      </w:r>
      <w:r w:rsidR="00652943">
        <w:rPr>
          <w:rFonts w:ascii="Times New Roman" w:hAnsi="Times New Roman" w:cs="Times New Roman"/>
          <w:lang w:val="es-ES"/>
        </w:rPr>
        <w:t xml:space="preserve"> </w:t>
      </w:r>
      <w:r w:rsidR="00702AF5">
        <w:rPr>
          <w:rFonts w:ascii="Times New Roman" w:hAnsi="Times New Roman" w:cs="Times New Roman"/>
          <w:lang w:val="es-ES"/>
        </w:rPr>
        <w:t>% totalmente de acuerdo y 18</w:t>
      </w:r>
      <w:r w:rsidR="00652943">
        <w:rPr>
          <w:rFonts w:ascii="Times New Roman" w:hAnsi="Times New Roman" w:cs="Times New Roman"/>
          <w:lang w:val="es-ES"/>
        </w:rPr>
        <w:t xml:space="preserve"> </w:t>
      </w:r>
      <w:r w:rsidR="00702AF5">
        <w:rPr>
          <w:rFonts w:ascii="Times New Roman" w:hAnsi="Times New Roman" w:cs="Times New Roman"/>
          <w:lang w:val="es-ES"/>
        </w:rPr>
        <w:t xml:space="preserve">% de acuerdo) </w:t>
      </w:r>
      <w:r w:rsidR="00422DFF">
        <w:rPr>
          <w:rFonts w:ascii="Times New Roman" w:hAnsi="Times New Roman" w:cs="Times New Roman"/>
          <w:lang w:val="es-ES"/>
        </w:rPr>
        <w:t>el hecho de completar o superar niveles o retos les causaba satisfacción</w:t>
      </w:r>
      <w:r w:rsidR="00652943">
        <w:rPr>
          <w:rFonts w:ascii="Times New Roman" w:hAnsi="Times New Roman" w:cs="Times New Roman"/>
          <w:lang w:val="es-ES"/>
        </w:rPr>
        <w:t>,</w:t>
      </w:r>
      <w:r w:rsidR="00702AF5">
        <w:rPr>
          <w:rFonts w:ascii="Times New Roman" w:hAnsi="Times New Roman" w:cs="Times New Roman"/>
          <w:lang w:val="es-ES"/>
        </w:rPr>
        <w:t xml:space="preserve"> lo que </w:t>
      </w:r>
      <w:r w:rsidR="00652943">
        <w:rPr>
          <w:rFonts w:ascii="Times New Roman" w:hAnsi="Times New Roman" w:cs="Times New Roman"/>
          <w:lang w:val="es-ES"/>
        </w:rPr>
        <w:t>indica</w:t>
      </w:r>
      <w:r w:rsidR="00702AF5">
        <w:rPr>
          <w:rFonts w:ascii="Times New Roman" w:hAnsi="Times New Roman" w:cs="Times New Roman"/>
          <w:lang w:val="es-ES"/>
        </w:rPr>
        <w:t xml:space="preserve"> que están aceptando las dinámicas del juego y comienzan a interesarse por su aprendizaje</w:t>
      </w:r>
      <w:r w:rsidR="00652943">
        <w:rPr>
          <w:rFonts w:ascii="Times New Roman" w:hAnsi="Times New Roman" w:cs="Times New Roman"/>
          <w:lang w:val="es-ES"/>
        </w:rPr>
        <w:t xml:space="preserve"> (</w:t>
      </w:r>
      <w:r w:rsidR="004F216A">
        <w:rPr>
          <w:rFonts w:ascii="Times New Roman" w:hAnsi="Times New Roman" w:cs="Times New Roman"/>
          <w:lang w:val="es-ES"/>
        </w:rPr>
        <w:t>f</w:t>
      </w:r>
      <w:r w:rsidR="00C83E60">
        <w:rPr>
          <w:rFonts w:ascii="Times New Roman" w:hAnsi="Times New Roman" w:cs="Times New Roman"/>
          <w:lang w:val="es-ES"/>
        </w:rPr>
        <w:t>igura 7</w:t>
      </w:r>
      <w:r w:rsidR="00652943">
        <w:rPr>
          <w:rFonts w:ascii="Times New Roman" w:hAnsi="Times New Roman" w:cs="Times New Roman"/>
          <w:lang w:val="es-ES"/>
        </w:rPr>
        <w:t>)</w:t>
      </w:r>
      <w:r w:rsidR="00C83E60">
        <w:rPr>
          <w:rFonts w:ascii="Times New Roman" w:hAnsi="Times New Roman" w:cs="Times New Roman"/>
          <w:lang w:val="es-ES"/>
        </w:rPr>
        <w:t>.</w:t>
      </w:r>
    </w:p>
    <w:p w14:paraId="72A612A4" w14:textId="77777777" w:rsidR="009D0755" w:rsidRDefault="009D0755" w:rsidP="009D0755">
      <w:pPr>
        <w:spacing w:line="360" w:lineRule="auto"/>
        <w:rPr>
          <w:rFonts w:ascii="Times New Roman" w:hAnsi="Times New Roman" w:cs="Times New Roman"/>
          <w:b/>
          <w:bCs/>
          <w:lang w:val="es-ES"/>
        </w:rPr>
      </w:pPr>
    </w:p>
    <w:p w14:paraId="2F05612D" w14:textId="3F351652" w:rsidR="00C83E60" w:rsidRDefault="00C83E60" w:rsidP="009D0755">
      <w:pPr>
        <w:spacing w:line="360" w:lineRule="auto"/>
        <w:jc w:val="center"/>
        <w:rPr>
          <w:rFonts w:ascii="Times New Roman" w:hAnsi="Times New Roman" w:cs="Times New Roman"/>
          <w:lang w:val="es-ES"/>
        </w:rPr>
      </w:pPr>
      <w:r w:rsidRPr="00652943">
        <w:rPr>
          <w:rFonts w:ascii="Times New Roman" w:hAnsi="Times New Roman" w:cs="Times New Roman"/>
          <w:b/>
          <w:bCs/>
          <w:lang w:val="es-ES"/>
        </w:rPr>
        <w:t>Figura 7</w:t>
      </w:r>
      <w:r w:rsidR="00652943" w:rsidRPr="00652943">
        <w:rPr>
          <w:rFonts w:ascii="Times New Roman" w:hAnsi="Times New Roman" w:cs="Times New Roman"/>
          <w:b/>
          <w:bCs/>
          <w:lang w:val="es-ES"/>
        </w:rPr>
        <w:t xml:space="preserve">. </w:t>
      </w:r>
      <w:r>
        <w:rPr>
          <w:rFonts w:ascii="Times New Roman" w:hAnsi="Times New Roman" w:cs="Times New Roman"/>
          <w:lang w:val="es-ES"/>
        </w:rPr>
        <w:t>Niveles o retos</w:t>
      </w:r>
    </w:p>
    <w:p w14:paraId="3F27B999" w14:textId="3CAC83DA" w:rsidR="00C83E60" w:rsidRDefault="00614497" w:rsidP="009D0755">
      <w:pPr>
        <w:spacing w:line="360" w:lineRule="auto"/>
        <w:ind w:firstLine="709"/>
        <w:rPr>
          <w:rFonts w:ascii="Times New Roman" w:hAnsi="Times New Roman" w:cs="Times New Roman"/>
          <w:lang w:val="es-ES"/>
        </w:rPr>
      </w:pPr>
      <w:r>
        <w:rPr>
          <w:rFonts w:ascii="Times New Roman" w:hAnsi="Times New Roman" w:cs="Times New Roman"/>
          <w:noProof/>
          <w:lang w:val="es-ES"/>
        </w:rPr>
        <w:drawing>
          <wp:inline distT="0" distB="0" distL="0" distR="0" wp14:anchorId="414B0DB9" wp14:editId="33960767">
            <wp:extent cx="4320000" cy="2716040"/>
            <wp:effectExtent l="0" t="0" r="0" b="1905"/>
            <wp:docPr id="15792534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53422" name="Imagen 15792534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0" cy="2716040"/>
                    </a:xfrm>
                    <a:prstGeom prst="rect">
                      <a:avLst/>
                    </a:prstGeom>
                  </pic:spPr>
                </pic:pic>
              </a:graphicData>
            </a:graphic>
          </wp:inline>
        </w:drawing>
      </w:r>
    </w:p>
    <w:p w14:paraId="73103CE1" w14:textId="77777777" w:rsidR="00AF7FC0" w:rsidRDefault="00AF7FC0" w:rsidP="009D0755">
      <w:pPr>
        <w:spacing w:line="360" w:lineRule="auto"/>
        <w:jc w:val="center"/>
        <w:rPr>
          <w:rFonts w:ascii="Times New Roman" w:hAnsi="Times New Roman" w:cs="Times New Roman"/>
          <w:lang w:val="es-ES"/>
        </w:rPr>
      </w:pPr>
      <w:r>
        <w:rPr>
          <w:rFonts w:ascii="Times New Roman" w:hAnsi="Times New Roman" w:cs="Times New Roman"/>
          <w:lang w:val="es-ES"/>
        </w:rPr>
        <w:t>Fuente: Elaboración propia</w:t>
      </w:r>
    </w:p>
    <w:p w14:paraId="5E133378" w14:textId="7588A72E" w:rsidR="00155FE4" w:rsidRDefault="00F236D1"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Asimismo, </w:t>
      </w:r>
      <w:r w:rsidR="00652943">
        <w:rPr>
          <w:rFonts w:ascii="Times New Roman" w:hAnsi="Times New Roman" w:cs="Times New Roman"/>
          <w:lang w:val="es-ES"/>
        </w:rPr>
        <w:t xml:space="preserve">los nuevos </w:t>
      </w:r>
      <w:r>
        <w:rPr>
          <w:rFonts w:ascii="Times New Roman" w:hAnsi="Times New Roman" w:cs="Times New Roman"/>
          <w:lang w:val="es-ES"/>
        </w:rPr>
        <w:t>retos provoc</w:t>
      </w:r>
      <w:r w:rsidR="00652943">
        <w:rPr>
          <w:rFonts w:ascii="Times New Roman" w:hAnsi="Times New Roman" w:cs="Times New Roman"/>
          <w:lang w:val="es-ES"/>
        </w:rPr>
        <w:t xml:space="preserve">aron </w:t>
      </w:r>
      <w:r>
        <w:rPr>
          <w:rFonts w:ascii="Times New Roman" w:hAnsi="Times New Roman" w:cs="Times New Roman"/>
          <w:lang w:val="es-ES"/>
        </w:rPr>
        <w:t xml:space="preserve">que </w:t>
      </w:r>
      <w:r w:rsidR="00652943">
        <w:rPr>
          <w:rFonts w:ascii="Times New Roman" w:hAnsi="Times New Roman" w:cs="Times New Roman"/>
          <w:lang w:val="es-ES"/>
        </w:rPr>
        <w:t xml:space="preserve">en los estudiantes </w:t>
      </w:r>
      <w:r>
        <w:rPr>
          <w:rFonts w:ascii="Times New Roman" w:hAnsi="Times New Roman" w:cs="Times New Roman"/>
          <w:lang w:val="es-ES"/>
        </w:rPr>
        <w:t>aument</w:t>
      </w:r>
      <w:r w:rsidR="00652943">
        <w:rPr>
          <w:rFonts w:ascii="Times New Roman" w:hAnsi="Times New Roman" w:cs="Times New Roman"/>
          <w:lang w:val="es-ES"/>
        </w:rPr>
        <w:t>ara</w:t>
      </w:r>
      <w:r>
        <w:rPr>
          <w:rFonts w:ascii="Times New Roman" w:hAnsi="Times New Roman" w:cs="Times New Roman"/>
          <w:lang w:val="es-ES"/>
        </w:rPr>
        <w:t xml:space="preserve"> el interés con respecto a la materia cursada</w:t>
      </w:r>
      <w:r w:rsidR="00652943">
        <w:rPr>
          <w:rFonts w:ascii="Times New Roman" w:hAnsi="Times New Roman" w:cs="Times New Roman"/>
          <w:lang w:val="es-ES"/>
        </w:rPr>
        <w:t>.</w:t>
      </w:r>
      <w:r>
        <w:rPr>
          <w:rFonts w:ascii="Times New Roman" w:hAnsi="Times New Roman" w:cs="Times New Roman"/>
          <w:lang w:val="es-ES"/>
        </w:rPr>
        <w:t xml:space="preserve"> </w:t>
      </w:r>
      <w:r w:rsidR="00652943">
        <w:rPr>
          <w:rFonts w:ascii="Times New Roman" w:hAnsi="Times New Roman" w:cs="Times New Roman"/>
          <w:lang w:val="es-ES"/>
        </w:rPr>
        <w:t>E</w:t>
      </w:r>
      <w:r>
        <w:rPr>
          <w:rFonts w:ascii="Times New Roman" w:hAnsi="Times New Roman" w:cs="Times New Roman"/>
          <w:lang w:val="es-ES"/>
        </w:rPr>
        <w:t xml:space="preserve">n </w:t>
      </w:r>
      <w:r w:rsidR="00652943">
        <w:rPr>
          <w:rFonts w:ascii="Times New Roman" w:hAnsi="Times New Roman" w:cs="Times New Roman"/>
          <w:lang w:val="es-ES"/>
        </w:rPr>
        <w:t xml:space="preserve">este sentido, el </w:t>
      </w:r>
      <w:r>
        <w:rPr>
          <w:rFonts w:ascii="Times New Roman" w:hAnsi="Times New Roman" w:cs="Times New Roman"/>
          <w:lang w:val="es-ES"/>
        </w:rPr>
        <w:t>36</w:t>
      </w:r>
      <w:r w:rsidR="00652943">
        <w:rPr>
          <w:rFonts w:ascii="Times New Roman" w:hAnsi="Times New Roman" w:cs="Times New Roman"/>
          <w:lang w:val="es-ES"/>
        </w:rPr>
        <w:t xml:space="preserve"> </w:t>
      </w:r>
      <w:r>
        <w:rPr>
          <w:rFonts w:ascii="Times New Roman" w:hAnsi="Times New Roman" w:cs="Times New Roman"/>
          <w:lang w:val="es-ES"/>
        </w:rPr>
        <w:t xml:space="preserve">% se encuentra totalmente de acuerdo, </w:t>
      </w:r>
      <w:r w:rsidR="00652943">
        <w:rPr>
          <w:rFonts w:ascii="Times New Roman" w:hAnsi="Times New Roman" w:cs="Times New Roman"/>
          <w:lang w:val="es-ES"/>
        </w:rPr>
        <w:t xml:space="preserve">el </w:t>
      </w:r>
      <w:r>
        <w:rPr>
          <w:rFonts w:ascii="Times New Roman" w:hAnsi="Times New Roman" w:cs="Times New Roman"/>
          <w:lang w:val="es-ES"/>
        </w:rPr>
        <w:t>46</w:t>
      </w:r>
      <w:r w:rsidR="00652943">
        <w:rPr>
          <w:rFonts w:ascii="Times New Roman" w:hAnsi="Times New Roman" w:cs="Times New Roman"/>
          <w:lang w:val="es-ES"/>
        </w:rPr>
        <w:t xml:space="preserve"> </w:t>
      </w:r>
      <w:r>
        <w:rPr>
          <w:rFonts w:ascii="Times New Roman" w:hAnsi="Times New Roman" w:cs="Times New Roman"/>
          <w:lang w:val="es-ES"/>
        </w:rPr>
        <w:t xml:space="preserve">% de acuerdo y </w:t>
      </w:r>
      <w:r w:rsidR="00652943">
        <w:rPr>
          <w:rFonts w:ascii="Times New Roman" w:hAnsi="Times New Roman" w:cs="Times New Roman"/>
          <w:lang w:val="es-ES"/>
        </w:rPr>
        <w:t xml:space="preserve">el </w:t>
      </w:r>
      <w:r>
        <w:rPr>
          <w:rFonts w:ascii="Times New Roman" w:hAnsi="Times New Roman" w:cs="Times New Roman"/>
          <w:lang w:val="es-ES"/>
        </w:rPr>
        <w:t>18</w:t>
      </w:r>
      <w:r w:rsidR="00652943">
        <w:rPr>
          <w:rFonts w:ascii="Times New Roman" w:hAnsi="Times New Roman" w:cs="Times New Roman"/>
          <w:lang w:val="es-ES"/>
        </w:rPr>
        <w:t xml:space="preserve"> </w:t>
      </w:r>
      <w:r>
        <w:rPr>
          <w:rFonts w:ascii="Times New Roman" w:hAnsi="Times New Roman" w:cs="Times New Roman"/>
          <w:lang w:val="es-ES"/>
        </w:rPr>
        <w:t>% ni de acuerdo ni en desacuerdo con que los retos aumentaran su interés</w:t>
      </w:r>
      <w:r w:rsidR="00643440">
        <w:rPr>
          <w:rFonts w:ascii="Times New Roman" w:hAnsi="Times New Roman" w:cs="Times New Roman"/>
          <w:lang w:val="es-ES"/>
        </w:rPr>
        <w:t xml:space="preserve"> (figura 8).</w:t>
      </w:r>
    </w:p>
    <w:p w14:paraId="687D3303" w14:textId="77777777" w:rsidR="009D0755" w:rsidRDefault="009D0755" w:rsidP="009D0755">
      <w:pPr>
        <w:spacing w:line="360" w:lineRule="auto"/>
        <w:rPr>
          <w:rFonts w:ascii="Times New Roman" w:hAnsi="Times New Roman" w:cs="Times New Roman"/>
          <w:b/>
          <w:bCs/>
          <w:lang w:val="es-ES"/>
        </w:rPr>
      </w:pPr>
    </w:p>
    <w:p w14:paraId="4E775E84" w14:textId="77777777" w:rsidR="00AA1DEB" w:rsidRDefault="00AA1DEB" w:rsidP="009D0755">
      <w:pPr>
        <w:spacing w:line="360" w:lineRule="auto"/>
        <w:rPr>
          <w:rFonts w:ascii="Times New Roman" w:hAnsi="Times New Roman" w:cs="Times New Roman"/>
          <w:b/>
          <w:bCs/>
          <w:lang w:val="es-ES"/>
        </w:rPr>
      </w:pPr>
    </w:p>
    <w:p w14:paraId="2ED0887A" w14:textId="77777777" w:rsidR="00AA1DEB" w:rsidRDefault="00AA1DEB" w:rsidP="009D0755">
      <w:pPr>
        <w:spacing w:line="360" w:lineRule="auto"/>
        <w:rPr>
          <w:rFonts w:ascii="Times New Roman" w:hAnsi="Times New Roman" w:cs="Times New Roman"/>
          <w:b/>
          <w:bCs/>
          <w:lang w:val="es-ES"/>
        </w:rPr>
      </w:pPr>
    </w:p>
    <w:p w14:paraId="3F6F1CA6" w14:textId="77777777" w:rsidR="00AA1DEB" w:rsidRDefault="00AA1DEB" w:rsidP="009D0755">
      <w:pPr>
        <w:spacing w:line="360" w:lineRule="auto"/>
        <w:rPr>
          <w:rFonts w:ascii="Times New Roman" w:hAnsi="Times New Roman" w:cs="Times New Roman"/>
          <w:b/>
          <w:bCs/>
          <w:lang w:val="es-ES"/>
        </w:rPr>
      </w:pPr>
    </w:p>
    <w:p w14:paraId="4B0F8DD4" w14:textId="77777777" w:rsidR="00AA1DEB" w:rsidRDefault="00AA1DEB" w:rsidP="009D0755">
      <w:pPr>
        <w:spacing w:line="360" w:lineRule="auto"/>
        <w:rPr>
          <w:rFonts w:ascii="Times New Roman" w:hAnsi="Times New Roman" w:cs="Times New Roman"/>
          <w:b/>
          <w:bCs/>
          <w:lang w:val="es-ES"/>
        </w:rPr>
      </w:pPr>
    </w:p>
    <w:p w14:paraId="388D0E11" w14:textId="77777777" w:rsidR="00AA1DEB" w:rsidRDefault="00AA1DEB" w:rsidP="009D0755">
      <w:pPr>
        <w:spacing w:line="360" w:lineRule="auto"/>
        <w:rPr>
          <w:rFonts w:ascii="Times New Roman" w:hAnsi="Times New Roman" w:cs="Times New Roman"/>
          <w:b/>
          <w:bCs/>
          <w:lang w:val="es-ES"/>
        </w:rPr>
      </w:pPr>
    </w:p>
    <w:p w14:paraId="3258B439" w14:textId="77777777" w:rsidR="00AA1DEB" w:rsidRDefault="00AA1DEB" w:rsidP="009D0755">
      <w:pPr>
        <w:spacing w:line="360" w:lineRule="auto"/>
        <w:rPr>
          <w:rFonts w:ascii="Times New Roman" w:hAnsi="Times New Roman" w:cs="Times New Roman"/>
          <w:b/>
          <w:bCs/>
          <w:lang w:val="es-ES"/>
        </w:rPr>
      </w:pPr>
    </w:p>
    <w:p w14:paraId="70314A0E" w14:textId="77777777" w:rsidR="00AA1DEB" w:rsidRDefault="00AA1DEB" w:rsidP="009D0755">
      <w:pPr>
        <w:spacing w:line="360" w:lineRule="auto"/>
        <w:rPr>
          <w:rFonts w:ascii="Times New Roman" w:hAnsi="Times New Roman" w:cs="Times New Roman"/>
          <w:b/>
          <w:bCs/>
          <w:lang w:val="es-ES"/>
        </w:rPr>
      </w:pPr>
    </w:p>
    <w:p w14:paraId="5985E6E8" w14:textId="77777777" w:rsidR="00AA1DEB" w:rsidRDefault="00AA1DEB" w:rsidP="009D0755">
      <w:pPr>
        <w:spacing w:line="360" w:lineRule="auto"/>
        <w:rPr>
          <w:rFonts w:ascii="Times New Roman" w:hAnsi="Times New Roman" w:cs="Times New Roman"/>
          <w:b/>
          <w:bCs/>
          <w:lang w:val="es-ES"/>
        </w:rPr>
      </w:pPr>
    </w:p>
    <w:p w14:paraId="4EFA6DD1" w14:textId="77777777" w:rsidR="00AA1DEB" w:rsidRDefault="00AA1DEB" w:rsidP="009D0755">
      <w:pPr>
        <w:spacing w:line="360" w:lineRule="auto"/>
        <w:rPr>
          <w:rFonts w:ascii="Times New Roman" w:hAnsi="Times New Roman" w:cs="Times New Roman"/>
          <w:b/>
          <w:bCs/>
          <w:lang w:val="es-ES"/>
        </w:rPr>
      </w:pPr>
    </w:p>
    <w:p w14:paraId="419945DD" w14:textId="77777777" w:rsidR="00AA1DEB" w:rsidRDefault="00AA1DEB" w:rsidP="009D0755">
      <w:pPr>
        <w:spacing w:line="360" w:lineRule="auto"/>
        <w:rPr>
          <w:rFonts w:ascii="Times New Roman" w:hAnsi="Times New Roman" w:cs="Times New Roman"/>
          <w:b/>
          <w:bCs/>
          <w:lang w:val="es-ES"/>
        </w:rPr>
      </w:pPr>
    </w:p>
    <w:p w14:paraId="724FDD1F" w14:textId="77777777" w:rsidR="00AA1DEB" w:rsidRDefault="00AA1DEB" w:rsidP="009D0755">
      <w:pPr>
        <w:spacing w:line="360" w:lineRule="auto"/>
        <w:rPr>
          <w:rFonts w:ascii="Times New Roman" w:hAnsi="Times New Roman" w:cs="Times New Roman"/>
          <w:b/>
          <w:bCs/>
          <w:lang w:val="es-ES"/>
        </w:rPr>
      </w:pPr>
    </w:p>
    <w:p w14:paraId="4432B243" w14:textId="73ADAAC5" w:rsidR="00F236D1" w:rsidRDefault="00F236D1" w:rsidP="009D0755">
      <w:pPr>
        <w:spacing w:line="360" w:lineRule="auto"/>
        <w:jc w:val="center"/>
        <w:rPr>
          <w:rFonts w:ascii="Times New Roman" w:hAnsi="Times New Roman" w:cs="Times New Roman"/>
          <w:lang w:val="es-ES"/>
        </w:rPr>
      </w:pPr>
      <w:r w:rsidRPr="00652943">
        <w:rPr>
          <w:rFonts w:ascii="Times New Roman" w:hAnsi="Times New Roman" w:cs="Times New Roman"/>
          <w:b/>
          <w:bCs/>
          <w:lang w:val="es-ES"/>
        </w:rPr>
        <w:lastRenderedPageBreak/>
        <w:t>Figura 8</w:t>
      </w:r>
      <w:r w:rsidR="00652943" w:rsidRPr="00652943">
        <w:rPr>
          <w:rFonts w:ascii="Times New Roman" w:hAnsi="Times New Roman" w:cs="Times New Roman"/>
          <w:b/>
          <w:bCs/>
          <w:lang w:val="es-ES"/>
        </w:rPr>
        <w:t xml:space="preserve">. </w:t>
      </w:r>
      <w:r>
        <w:rPr>
          <w:rFonts w:ascii="Times New Roman" w:hAnsi="Times New Roman" w:cs="Times New Roman"/>
          <w:lang w:val="es-ES"/>
        </w:rPr>
        <w:t>Nuevos retos</w:t>
      </w:r>
    </w:p>
    <w:p w14:paraId="2DFBA5B5" w14:textId="27DA6DFD" w:rsidR="00F236D1" w:rsidRDefault="00614497" w:rsidP="009D0755">
      <w:pPr>
        <w:spacing w:line="360" w:lineRule="auto"/>
        <w:ind w:firstLine="709"/>
        <w:rPr>
          <w:rFonts w:ascii="Times New Roman" w:hAnsi="Times New Roman" w:cs="Times New Roman"/>
          <w:lang w:val="es-ES"/>
        </w:rPr>
      </w:pPr>
      <w:r>
        <w:rPr>
          <w:rFonts w:ascii="Times New Roman" w:hAnsi="Times New Roman" w:cs="Times New Roman"/>
          <w:noProof/>
          <w:lang w:val="es-ES"/>
        </w:rPr>
        <w:drawing>
          <wp:inline distT="0" distB="0" distL="0" distR="0" wp14:anchorId="01BA5808" wp14:editId="7E8D2C8D">
            <wp:extent cx="4320000" cy="2716040"/>
            <wp:effectExtent l="0" t="0" r="0" b="1905"/>
            <wp:docPr id="124577805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78051" name="Imagen 124577805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0" cy="2716040"/>
                    </a:xfrm>
                    <a:prstGeom prst="rect">
                      <a:avLst/>
                    </a:prstGeom>
                  </pic:spPr>
                </pic:pic>
              </a:graphicData>
            </a:graphic>
          </wp:inline>
        </w:drawing>
      </w:r>
    </w:p>
    <w:p w14:paraId="324374B8" w14:textId="1EA4DFA3" w:rsidR="00A83688" w:rsidRDefault="00AF7FC0" w:rsidP="00AA1DEB">
      <w:pPr>
        <w:spacing w:line="360" w:lineRule="auto"/>
        <w:jc w:val="center"/>
        <w:rPr>
          <w:rFonts w:ascii="Times New Roman" w:hAnsi="Times New Roman" w:cs="Times New Roman"/>
          <w:lang w:val="es-ES"/>
        </w:rPr>
      </w:pPr>
      <w:r>
        <w:rPr>
          <w:rFonts w:ascii="Times New Roman" w:hAnsi="Times New Roman" w:cs="Times New Roman"/>
          <w:lang w:val="es-ES"/>
        </w:rPr>
        <w:t>Fuente: Elaboración propia</w:t>
      </w:r>
    </w:p>
    <w:p w14:paraId="5B50E234" w14:textId="22AFC86C" w:rsidR="004C11D7" w:rsidRDefault="00652943"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Otro</w:t>
      </w:r>
      <w:r w:rsidR="004C11D7">
        <w:rPr>
          <w:rFonts w:ascii="Times New Roman" w:hAnsi="Times New Roman" w:cs="Times New Roman"/>
          <w:lang w:val="es-ES"/>
        </w:rPr>
        <w:t xml:space="preserve"> aspecto de la gamificación que incentivó a los estudiantes a seguir aprendiendo fue el obtener premios</w:t>
      </w:r>
      <w:r>
        <w:rPr>
          <w:rFonts w:ascii="Times New Roman" w:hAnsi="Times New Roman" w:cs="Times New Roman"/>
          <w:lang w:val="es-ES"/>
        </w:rPr>
        <w:t>.</w:t>
      </w:r>
      <w:r w:rsidR="004C11D7">
        <w:rPr>
          <w:rFonts w:ascii="Times New Roman" w:hAnsi="Times New Roman" w:cs="Times New Roman"/>
          <w:lang w:val="es-ES"/>
        </w:rPr>
        <w:t xml:space="preserve"> </w:t>
      </w:r>
      <w:r>
        <w:rPr>
          <w:rFonts w:ascii="Times New Roman" w:hAnsi="Times New Roman" w:cs="Times New Roman"/>
          <w:lang w:val="es-ES"/>
        </w:rPr>
        <w:t>E</w:t>
      </w:r>
      <w:r w:rsidR="004C11D7">
        <w:rPr>
          <w:rFonts w:ascii="Times New Roman" w:hAnsi="Times New Roman" w:cs="Times New Roman"/>
          <w:lang w:val="es-ES"/>
        </w:rPr>
        <w:t>n este sentido</w:t>
      </w:r>
      <w:r>
        <w:rPr>
          <w:rFonts w:ascii="Times New Roman" w:hAnsi="Times New Roman" w:cs="Times New Roman"/>
          <w:lang w:val="es-ES"/>
        </w:rPr>
        <w:t>,</w:t>
      </w:r>
      <w:r w:rsidR="004C11D7">
        <w:rPr>
          <w:rFonts w:ascii="Times New Roman" w:hAnsi="Times New Roman" w:cs="Times New Roman"/>
          <w:lang w:val="es-ES"/>
        </w:rPr>
        <w:t xml:space="preserve"> la mayoría está totalmente de acuerdo en que esta acción realmente los incentiva</w:t>
      </w:r>
      <w:r>
        <w:rPr>
          <w:rFonts w:ascii="Times New Roman" w:hAnsi="Times New Roman" w:cs="Times New Roman"/>
          <w:lang w:val="es-ES"/>
        </w:rPr>
        <w:t>,</w:t>
      </w:r>
      <w:r w:rsidR="004C11D7">
        <w:rPr>
          <w:rFonts w:ascii="Times New Roman" w:hAnsi="Times New Roman" w:cs="Times New Roman"/>
          <w:lang w:val="es-ES"/>
        </w:rPr>
        <w:t xml:space="preserve"> mientras que el resto del porcentaje está de acuerdo </w:t>
      </w:r>
      <w:r>
        <w:rPr>
          <w:rFonts w:ascii="Times New Roman" w:hAnsi="Times New Roman" w:cs="Times New Roman"/>
          <w:lang w:val="es-ES"/>
        </w:rPr>
        <w:t>(</w:t>
      </w:r>
      <w:r w:rsidR="004F216A">
        <w:rPr>
          <w:rFonts w:ascii="Times New Roman" w:hAnsi="Times New Roman" w:cs="Times New Roman"/>
          <w:lang w:val="es-ES"/>
        </w:rPr>
        <w:t>f</w:t>
      </w:r>
      <w:r w:rsidR="004C11D7">
        <w:rPr>
          <w:rFonts w:ascii="Times New Roman" w:hAnsi="Times New Roman" w:cs="Times New Roman"/>
          <w:lang w:val="es-ES"/>
        </w:rPr>
        <w:t xml:space="preserve">igura </w:t>
      </w:r>
      <w:r>
        <w:rPr>
          <w:rFonts w:ascii="Times New Roman" w:hAnsi="Times New Roman" w:cs="Times New Roman"/>
          <w:lang w:val="es-ES"/>
        </w:rPr>
        <w:t>9)</w:t>
      </w:r>
      <w:r w:rsidR="004C11D7">
        <w:rPr>
          <w:rFonts w:ascii="Times New Roman" w:hAnsi="Times New Roman" w:cs="Times New Roman"/>
          <w:lang w:val="es-ES"/>
        </w:rPr>
        <w:t>.</w:t>
      </w:r>
    </w:p>
    <w:p w14:paraId="271CF16A" w14:textId="77777777" w:rsidR="00AA1DEB" w:rsidRDefault="00AA1DEB" w:rsidP="009D0755">
      <w:pPr>
        <w:spacing w:line="360" w:lineRule="auto"/>
        <w:jc w:val="center"/>
        <w:rPr>
          <w:rFonts w:ascii="Times New Roman" w:hAnsi="Times New Roman" w:cs="Times New Roman"/>
          <w:b/>
          <w:bCs/>
          <w:lang w:val="es-ES"/>
        </w:rPr>
      </w:pPr>
    </w:p>
    <w:p w14:paraId="606DDA4F" w14:textId="7CE2E29F" w:rsidR="004C11D7" w:rsidRDefault="004C11D7" w:rsidP="009D0755">
      <w:pPr>
        <w:spacing w:line="360" w:lineRule="auto"/>
        <w:jc w:val="center"/>
        <w:rPr>
          <w:rFonts w:ascii="Times New Roman" w:hAnsi="Times New Roman" w:cs="Times New Roman"/>
          <w:lang w:val="es-ES"/>
        </w:rPr>
      </w:pPr>
      <w:r w:rsidRPr="00652943">
        <w:rPr>
          <w:rFonts w:ascii="Times New Roman" w:hAnsi="Times New Roman" w:cs="Times New Roman"/>
          <w:b/>
          <w:bCs/>
          <w:lang w:val="es-ES"/>
        </w:rPr>
        <w:t>Figura 9</w:t>
      </w:r>
      <w:r w:rsidR="00652943" w:rsidRPr="00652943">
        <w:rPr>
          <w:rFonts w:ascii="Times New Roman" w:hAnsi="Times New Roman" w:cs="Times New Roman"/>
          <w:b/>
          <w:bCs/>
          <w:lang w:val="es-ES"/>
        </w:rPr>
        <w:t xml:space="preserve">. </w:t>
      </w:r>
      <w:r>
        <w:rPr>
          <w:rFonts w:ascii="Times New Roman" w:hAnsi="Times New Roman" w:cs="Times New Roman"/>
          <w:lang w:val="es-ES"/>
        </w:rPr>
        <w:t>Premios como incentivos</w:t>
      </w:r>
    </w:p>
    <w:p w14:paraId="0BE9A098" w14:textId="0AC75816" w:rsidR="004C11D7" w:rsidRDefault="00614497" w:rsidP="009D0755">
      <w:pPr>
        <w:spacing w:line="360" w:lineRule="auto"/>
        <w:ind w:firstLine="709"/>
        <w:rPr>
          <w:rFonts w:ascii="Times New Roman" w:hAnsi="Times New Roman" w:cs="Times New Roman"/>
          <w:lang w:val="es-ES"/>
        </w:rPr>
      </w:pPr>
      <w:r>
        <w:rPr>
          <w:rFonts w:ascii="Times New Roman" w:hAnsi="Times New Roman" w:cs="Times New Roman"/>
          <w:noProof/>
          <w:lang w:val="es-ES"/>
        </w:rPr>
        <w:drawing>
          <wp:inline distT="0" distB="0" distL="0" distR="0" wp14:anchorId="1C8AFB84" wp14:editId="13C8939D">
            <wp:extent cx="4320000" cy="2716040"/>
            <wp:effectExtent l="0" t="0" r="0" b="1905"/>
            <wp:docPr id="69300772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07721" name="Imagen 69300772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0" cy="2716040"/>
                    </a:xfrm>
                    <a:prstGeom prst="rect">
                      <a:avLst/>
                    </a:prstGeom>
                  </pic:spPr>
                </pic:pic>
              </a:graphicData>
            </a:graphic>
          </wp:inline>
        </w:drawing>
      </w:r>
    </w:p>
    <w:p w14:paraId="003233FC" w14:textId="0E5A2B0A" w:rsidR="00DA7E9B" w:rsidRDefault="00AF7FC0" w:rsidP="009D0755">
      <w:pPr>
        <w:spacing w:line="360" w:lineRule="auto"/>
        <w:jc w:val="center"/>
        <w:rPr>
          <w:rFonts w:ascii="Times New Roman" w:hAnsi="Times New Roman" w:cs="Times New Roman"/>
          <w:lang w:val="es-ES"/>
        </w:rPr>
      </w:pPr>
      <w:r>
        <w:rPr>
          <w:rFonts w:ascii="Times New Roman" w:hAnsi="Times New Roman" w:cs="Times New Roman"/>
          <w:lang w:val="es-ES"/>
        </w:rPr>
        <w:t>Fuente: Elaboración propia</w:t>
      </w:r>
    </w:p>
    <w:p w14:paraId="09DC89D8" w14:textId="5225DE24" w:rsidR="000D482A" w:rsidRDefault="000D482A"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En resumen, los estudiantes se encuentran generalmente satisfechos en cuanto al uso de la gamificación durante su proceso de aprendizaje</w:t>
      </w:r>
      <w:r w:rsidR="00652943">
        <w:rPr>
          <w:rFonts w:ascii="Times New Roman" w:hAnsi="Times New Roman" w:cs="Times New Roman"/>
          <w:lang w:val="es-ES"/>
        </w:rPr>
        <w:t>;</w:t>
      </w:r>
      <w:r>
        <w:rPr>
          <w:rFonts w:ascii="Times New Roman" w:hAnsi="Times New Roman" w:cs="Times New Roman"/>
          <w:lang w:val="es-ES"/>
        </w:rPr>
        <w:t xml:space="preserve"> además</w:t>
      </w:r>
      <w:r w:rsidR="00652943">
        <w:rPr>
          <w:rFonts w:ascii="Times New Roman" w:hAnsi="Times New Roman" w:cs="Times New Roman"/>
          <w:lang w:val="es-ES"/>
        </w:rPr>
        <w:t>,</w:t>
      </w:r>
      <w:r>
        <w:rPr>
          <w:rFonts w:ascii="Times New Roman" w:hAnsi="Times New Roman" w:cs="Times New Roman"/>
          <w:lang w:val="es-ES"/>
        </w:rPr>
        <w:t xml:space="preserve"> muestran aceptación y gusto </w:t>
      </w:r>
      <w:r w:rsidR="00652943">
        <w:rPr>
          <w:rFonts w:ascii="Times New Roman" w:hAnsi="Times New Roman" w:cs="Times New Roman"/>
          <w:lang w:val="es-ES"/>
        </w:rPr>
        <w:t>por</w:t>
      </w:r>
      <w:r>
        <w:rPr>
          <w:rFonts w:ascii="Times New Roman" w:hAnsi="Times New Roman" w:cs="Times New Roman"/>
          <w:lang w:val="es-ES"/>
        </w:rPr>
        <w:t xml:space="preserve"> las diferentes dinámicas aplicadas, así como </w:t>
      </w:r>
      <w:r w:rsidR="00C2071E">
        <w:rPr>
          <w:rFonts w:ascii="Times New Roman" w:hAnsi="Times New Roman" w:cs="Times New Roman"/>
          <w:lang w:val="es-ES"/>
        </w:rPr>
        <w:t>por</w:t>
      </w:r>
      <w:r>
        <w:rPr>
          <w:rFonts w:ascii="Times New Roman" w:hAnsi="Times New Roman" w:cs="Times New Roman"/>
          <w:lang w:val="es-ES"/>
        </w:rPr>
        <w:t xml:space="preserve"> los componentes seleccionados. Con </w:t>
      </w:r>
      <w:r>
        <w:rPr>
          <w:rFonts w:ascii="Times New Roman" w:hAnsi="Times New Roman" w:cs="Times New Roman"/>
          <w:lang w:val="es-ES"/>
        </w:rPr>
        <w:lastRenderedPageBreak/>
        <w:t>respecto a la gamificación, consideran que es un método de aprendizaje que logra motivarlos</w:t>
      </w:r>
      <w:r w:rsidR="00C2071E">
        <w:rPr>
          <w:rFonts w:ascii="Times New Roman" w:hAnsi="Times New Roman" w:cs="Times New Roman"/>
          <w:lang w:val="es-ES"/>
        </w:rPr>
        <w:t>,</w:t>
      </w:r>
      <w:r>
        <w:rPr>
          <w:rFonts w:ascii="Times New Roman" w:hAnsi="Times New Roman" w:cs="Times New Roman"/>
          <w:lang w:val="es-ES"/>
        </w:rPr>
        <w:t xml:space="preserve"> incentivarlos</w:t>
      </w:r>
      <w:r w:rsidR="00C2071E">
        <w:rPr>
          <w:rFonts w:ascii="Times New Roman" w:hAnsi="Times New Roman" w:cs="Times New Roman"/>
          <w:lang w:val="es-ES"/>
        </w:rPr>
        <w:t xml:space="preserve"> y</w:t>
      </w:r>
      <w:r>
        <w:rPr>
          <w:rFonts w:ascii="Times New Roman" w:hAnsi="Times New Roman" w:cs="Times New Roman"/>
          <w:lang w:val="es-ES"/>
        </w:rPr>
        <w:t xml:space="preserve"> genera</w:t>
      </w:r>
      <w:r w:rsidR="00C2071E">
        <w:rPr>
          <w:rFonts w:ascii="Times New Roman" w:hAnsi="Times New Roman" w:cs="Times New Roman"/>
          <w:lang w:val="es-ES"/>
        </w:rPr>
        <w:t>r</w:t>
      </w:r>
      <w:r>
        <w:rPr>
          <w:rFonts w:ascii="Times New Roman" w:hAnsi="Times New Roman" w:cs="Times New Roman"/>
          <w:lang w:val="es-ES"/>
        </w:rPr>
        <w:t xml:space="preserve"> un verdadero interés por su aprendizaje.</w:t>
      </w:r>
    </w:p>
    <w:p w14:paraId="0B344E21" w14:textId="77777777" w:rsidR="00BE55AF" w:rsidRDefault="00BE55AF" w:rsidP="009D0755">
      <w:pPr>
        <w:spacing w:line="360" w:lineRule="auto"/>
        <w:rPr>
          <w:rFonts w:ascii="Times New Roman" w:hAnsi="Times New Roman" w:cs="Times New Roman"/>
          <w:lang w:val="es-ES"/>
        </w:rPr>
      </w:pPr>
    </w:p>
    <w:p w14:paraId="6EACBCB9" w14:textId="43A1AD92" w:rsidR="00BC0587" w:rsidRPr="009D7470" w:rsidRDefault="00BC0587" w:rsidP="009D0755">
      <w:pPr>
        <w:spacing w:line="360" w:lineRule="auto"/>
        <w:jc w:val="center"/>
        <w:rPr>
          <w:rFonts w:ascii="Times New Roman" w:hAnsi="Times New Roman" w:cs="Times New Roman"/>
          <w:b/>
          <w:bCs/>
          <w:sz w:val="32"/>
          <w:szCs w:val="32"/>
          <w:lang w:val="es-ES"/>
        </w:rPr>
      </w:pPr>
      <w:r w:rsidRPr="009D7470">
        <w:rPr>
          <w:rFonts w:ascii="Times New Roman" w:hAnsi="Times New Roman" w:cs="Times New Roman"/>
          <w:b/>
          <w:bCs/>
          <w:sz w:val="32"/>
          <w:szCs w:val="32"/>
          <w:lang w:val="es-ES"/>
        </w:rPr>
        <w:t>Discusión</w:t>
      </w:r>
    </w:p>
    <w:p w14:paraId="5976C3AA" w14:textId="5AB98CA1" w:rsidR="00560750" w:rsidRDefault="00560750" w:rsidP="009D0755">
      <w:pPr>
        <w:spacing w:line="360" w:lineRule="auto"/>
        <w:ind w:firstLine="709"/>
        <w:jc w:val="both"/>
        <w:rPr>
          <w:rFonts w:ascii="Times New Roman" w:hAnsi="Times New Roman" w:cs="Times New Roman"/>
        </w:rPr>
      </w:pPr>
      <w:r w:rsidRPr="00560750">
        <w:rPr>
          <w:rFonts w:ascii="Times New Roman" w:hAnsi="Times New Roman" w:cs="Times New Roman"/>
        </w:rPr>
        <w:t>La gamificación ha sido utilizada como técnica de enseñanza</w:t>
      </w:r>
      <w:r w:rsidR="00C2071E">
        <w:rPr>
          <w:rFonts w:ascii="Times New Roman" w:hAnsi="Times New Roman" w:cs="Times New Roman"/>
        </w:rPr>
        <w:t>-</w:t>
      </w:r>
      <w:r w:rsidRPr="00560750">
        <w:rPr>
          <w:rFonts w:ascii="Times New Roman" w:hAnsi="Times New Roman" w:cs="Times New Roman"/>
        </w:rPr>
        <w:t>aprendizaje</w:t>
      </w:r>
      <w:r w:rsidR="00CB0730">
        <w:rPr>
          <w:rFonts w:ascii="Times New Roman" w:hAnsi="Times New Roman" w:cs="Times New Roman"/>
        </w:rPr>
        <w:t xml:space="preserve"> </w:t>
      </w:r>
      <w:r w:rsidR="00CD704A">
        <w:rPr>
          <w:rFonts w:ascii="Times New Roman" w:hAnsi="Times New Roman" w:cs="Times New Roman"/>
        </w:rPr>
        <w:t>desde hace mucho tiempo</w:t>
      </w:r>
      <w:r w:rsidRPr="00560750">
        <w:rPr>
          <w:rFonts w:ascii="Times New Roman" w:hAnsi="Times New Roman" w:cs="Times New Roman"/>
        </w:rPr>
        <w:t xml:space="preserve">, principalmente </w:t>
      </w:r>
      <w:r w:rsidR="00C2071E">
        <w:rPr>
          <w:rFonts w:ascii="Times New Roman" w:hAnsi="Times New Roman" w:cs="Times New Roman"/>
        </w:rPr>
        <w:t xml:space="preserve">en </w:t>
      </w:r>
      <w:r w:rsidRPr="00560750">
        <w:rPr>
          <w:rFonts w:ascii="Times New Roman" w:hAnsi="Times New Roman" w:cs="Times New Roman"/>
        </w:rPr>
        <w:t>primari</w:t>
      </w:r>
      <w:r w:rsidR="00CD704A">
        <w:rPr>
          <w:rFonts w:ascii="Times New Roman" w:hAnsi="Times New Roman" w:cs="Times New Roman"/>
        </w:rPr>
        <w:t>a</w:t>
      </w:r>
      <w:r w:rsidRPr="00560750">
        <w:rPr>
          <w:rFonts w:ascii="Times New Roman" w:hAnsi="Times New Roman" w:cs="Times New Roman"/>
        </w:rPr>
        <w:t xml:space="preserve"> y secundari</w:t>
      </w:r>
      <w:r w:rsidR="00CD704A">
        <w:rPr>
          <w:rFonts w:ascii="Times New Roman" w:hAnsi="Times New Roman" w:cs="Times New Roman"/>
        </w:rPr>
        <w:t>a</w:t>
      </w:r>
      <w:r w:rsidRPr="00560750">
        <w:rPr>
          <w:rFonts w:ascii="Times New Roman" w:hAnsi="Times New Roman" w:cs="Times New Roman"/>
        </w:rPr>
        <w:t xml:space="preserve">. Sin embargo, en niveles superiores, los estudiantes pueden verse afectados por factores externos que escapan del control del docente y que disminuyen su motivación, interés y participación en el aprendizaje. Es en estos casos donde la gamificación resulta una excelente opción, ya que ayuda </w:t>
      </w:r>
      <w:r w:rsidR="00C2071E">
        <w:rPr>
          <w:rFonts w:ascii="Times New Roman" w:hAnsi="Times New Roman" w:cs="Times New Roman"/>
        </w:rPr>
        <w:t xml:space="preserve">a los estudiantes a </w:t>
      </w:r>
      <w:r w:rsidRPr="00560750">
        <w:rPr>
          <w:rFonts w:ascii="Times New Roman" w:hAnsi="Times New Roman" w:cs="Times New Roman"/>
        </w:rPr>
        <w:t xml:space="preserve">sentir que </w:t>
      </w:r>
      <w:r w:rsidR="00C2071E">
        <w:rPr>
          <w:rFonts w:ascii="Times New Roman" w:hAnsi="Times New Roman" w:cs="Times New Roman"/>
        </w:rPr>
        <w:t>sus</w:t>
      </w:r>
      <w:r w:rsidRPr="00560750">
        <w:rPr>
          <w:rFonts w:ascii="Times New Roman" w:hAnsi="Times New Roman" w:cs="Times New Roman"/>
        </w:rPr>
        <w:t xml:space="preserve"> actividades son parte de un juego, reto o dinámica, y no una obligación. De esta manera, se logra que el aprendizaje sea percibido como una </w:t>
      </w:r>
      <w:r w:rsidR="00C2071E">
        <w:rPr>
          <w:rFonts w:ascii="Times New Roman" w:hAnsi="Times New Roman" w:cs="Times New Roman"/>
        </w:rPr>
        <w:t>tarea</w:t>
      </w:r>
      <w:r w:rsidRPr="00560750">
        <w:rPr>
          <w:rFonts w:ascii="Times New Roman" w:hAnsi="Times New Roman" w:cs="Times New Roman"/>
        </w:rPr>
        <w:t xml:space="preserve"> divertida, lo que aumenta su disposición y capacidad para aprender.</w:t>
      </w:r>
    </w:p>
    <w:p w14:paraId="3BA4CF42" w14:textId="4EA67CED" w:rsidR="00C057BB" w:rsidRDefault="00C2071E"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Sin embargo</w:t>
      </w:r>
      <w:r w:rsidR="00EB3616">
        <w:rPr>
          <w:rFonts w:ascii="Times New Roman" w:hAnsi="Times New Roman" w:cs="Times New Roman"/>
          <w:lang w:val="es-ES"/>
        </w:rPr>
        <w:t>, l</w:t>
      </w:r>
      <w:r w:rsidR="00EB3616" w:rsidRPr="00EB3616">
        <w:rPr>
          <w:rFonts w:ascii="Times New Roman" w:hAnsi="Times New Roman" w:cs="Times New Roman"/>
          <w:lang w:val="es-ES"/>
        </w:rPr>
        <w:t xml:space="preserve">a gamificación es una técnica </w:t>
      </w:r>
      <w:r>
        <w:rPr>
          <w:rFonts w:ascii="Times New Roman" w:hAnsi="Times New Roman" w:cs="Times New Roman"/>
          <w:lang w:val="es-ES"/>
        </w:rPr>
        <w:t xml:space="preserve">que cuenta con </w:t>
      </w:r>
      <w:r w:rsidR="00EB3616" w:rsidRPr="00EB3616">
        <w:rPr>
          <w:rFonts w:ascii="Times New Roman" w:hAnsi="Times New Roman" w:cs="Times New Roman"/>
          <w:lang w:val="es-ES"/>
        </w:rPr>
        <w:t>diversas dinámicas</w:t>
      </w:r>
      <w:r>
        <w:rPr>
          <w:rFonts w:ascii="Times New Roman" w:hAnsi="Times New Roman" w:cs="Times New Roman"/>
          <w:lang w:val="es-ES"/>
        </w:rPr>
        <w:t>, las cuales deben ser usadas de forma correcta según las características de cada</w:t>
      </w:r>
      <w:r w:rsidR="00EB3616" w:rsidRPr="00EB3616">
        <w:rPr>
          <w:rFonts w:ascii="Times New Roman" w:hAnsi="Times New Roman" w:cs="Times New Roman"/>
          <w:lang w:val="es-ES"/>
        </w:rPr>
        <w:t xml:space="preserve"> estudiante, ya que</w:t>
      </w:r>
      <w:r w:rsidR="00EB3616">
        <w:rPr>
          <w:rFonts w:ascii="Times New Roman" w:hAnsi="Times New Roman" w:cs="Times New Roman"/>
          <w:lang w:val="es-ES"/>
        </w:rPr>
        <w:t xml:space="preserve"> </w:t>
      </w:r>
      <w:r>
        <w:rPr>
          <w:rFonts w:ascii="Times New Roman" w:hAnsi="Times New Roman" w:cs="Times New Roman"/>
          <w:lang w:val="es-ES"/>
        </w:rPr>
        <w:t>cada uno de ellos tiene</w:t>
      </w:r>
      <w:r w:rsidR="00EB3616" w:rsidRPr="00EB3616">
        <w:rPr>
          <w:rFonts w:ascii="Times New Roman" w:hAnsi="Times New Roman" w:cs="Times New Roman"/>
          <w:lang w:val="es-ES"/>
        </w:rPr>
        <w:t xml:space="preserve"> preferencias específicas, </w:t>
      </w:r>
      <w:r>
        <w:rPr>
          <w:rFonts w:ascii="Times New Roman" w:hAnsi="Times New Roman" w:cs="Times New Roman"/>
          <w:lang w:val="es-ES"/>
        </w:rPr>
        <w:t xml:space="preserve">así como </w:t>
      </w:r>
      <w:r w:rsidR="00EB3616" w:rsidRPr="00EB3616">
        <w:rPr>
          <w:rFonts w:ascii="Times New Roman" w:hAnsi="Times New Roman" w:cs="Times New Roman"/>
          <w:lang w:val="es-ES"/>
        </w:rPr>
        <w:t xml:space="preserve">factores </w:t>
      </w:r>
      <w:r>
        <w:rPr>
          <w:rFonts w:ascii="Times New Roman" w:hAnsi="Times New Roman" w:cs="Times New Roman"/>
          <w:lang w:val="es-ES"/>
        </w:rPr>
        <w:t>particulares de motivación</w:t>
      </w:r>
      <w:r w:rsidR="00EB3616" w:rsidRPr="00EB3616">
        <w:rPr>
          <w:rFonts w:ascii="Times New Roman" w:hAnsi="Times New Roman" w:cs="Times New Roman"/>
          <w:lang w:val="es-ES"/>
        </w:rPr>
        <w:t>.</w:t>
      </w:r>
    </w:p>
    <w:p w14:paraId="261FBB41" w14:textId="6F716C7F" w:rsidR="00EB3616" w:rsidRDefault="00C2071E"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Aun así, gracias a</w:t>
      </w:r>
      <w:r w:rsidR="001F6295">
        <w:rPr>
          <w:rFonts w:ascii="Times New Roman" w:hAnsi="Times New Roman" w:cs="Times New Roman"/>
          <w:lang w:val="es-ES"/>
        </w:rPr>
        <w:t xml:space="preserve"> esta investigación podemos </w:t>
      </w:r>
      <w:r>
        <w:rPr>
          <w:rFonts w:ascii="Times New Roman" w:hAnsi="Times New Roman" w:cs="Times New Roman"/>
          <w:lang w:val="es-ES"/>
        </w:rPr>
        <w:t>asegurar</w:t>
      </w:r>
      <w:r w:rsidR="001F6295">
        <w:rPr>
          <w:rFonts w:ascii="Times New Roman" w:hAnsi="Times New Roman" w:cs="Times New Roman"/>
          <w:lang w:val="es-ES"/>
        </w:rPr>
        <w:t xml:space="preserve"> que la gamificación ayuda a aumentar la motivación, </w:t>
      </w:r>
      <w:r>
        <w:rPr>
          <w:rFonts w:ascii="Times New Roman" w:hAnsi="Times New Roman" w:cs="Times New Roman"/>
          <w:lang w:val="es-ES"/>
        </w:rPr>
        <w:t xml:space="preserve">el </w:t>
      </w:r>
      <w:r w:rsidR="001F6295">
        <w:rPr>
          <w:rFonts w:ascii="Times New Roman" w:hAnsi="Times New Roman" w:cs="Times New Roman"/>
          <w:lang w:val="es-ES"/>
        </w:rPr>
        <w:t xml:space="preserve">interés y </w:t>
      </w:r>
      <w:r>
        <w:rPr>
          <w:rFonts w:ascii="Times New Roman" w:hAnsi="Times New Roman" w:cs="Times New Roman"/>
          <w:lang w:val="es-ES"/>
        </w:rPr>
        <w:t xml:space="preserve">el </w:t>
      </w:r>
      <w:r w:rsidR="001F6295">
        <w:rPr>
          <w:rFonts w:ascii="Times New Roman" w:hAnsi="Times New Roman" w:cs="Times New Roman"/>
          <w:lang w:val="es-ES"/>
        </w:rPr>
        <w:t>compromiso de los estudiantes con respecto a su aprendizaje</w:t>
      </w:r>
      <w:r>
        <w:rPr>
          <w:rFonts w:ascii="Times New Roman" w:hAnsi="Times New Roman" w:cs="Times New Roman"/>
          <w:lang w:val="es-ES"/>
        </w:rPr>
        <w:t xml:space="preserve">. Esto concuerda con lo expresado por </w:t>
      </w:r>
      <w:r w:rsidR="00902E0E">
        <w:rPr>
          <w:rFonts w:ascii="Times New Roman" w:hAnsi="Times New Roman" w:cs="Times New Roman"/>
          <w:lang w:val="es-ES"/>
        </w:rPr>
        <w:t>Kapp (2012)</w:t>
      </w:r>
      <w:r>
        <w:rPr>
          <w:rFonts w:ascii="Times New Roman" w:hAnsi="Times New Roman" w:cs="Times New Roman"/>
          <w:lang w:val="es-ES"/>
        </w:rPr>
        <w:t xml:space="preserve">, quien </w:t>
      </w:r>
      <w:r w:rsidR="00902E0E">
        <w:rPr>
          <w:rFonts w:ascii="Times New Roman" w:hAnsi="Times New Roman" w:cs="Times New Roman"/>
          <w:lang w:val="es-ES"/>
        </w:rPr>
        <w:t>afirma que los juegos intrínsicamente motivan a los jugadores a participar</w:t>
      </w:r>
      <w:r w:rsidR="006F56D1">
        <w:rPr>
          <w:rFonts w:ascii="Times New Roman" w:hAnsi="Times New Roman" w:cs="Times New Roman"/>
          <w:lang w:val="es-ES"/>
        </w:rPr>
        <w:t xml:space="preserve"> a través del </w:t>
      </w:r>
      <w:r w:rsidR="00902E0E">
        <w:rPr>
          <w:rFonts w:ascii="Times New Roman" w:hAnsi="Times New Roman" w:cs="Times New Roman"/>
          <w:lang w:val="es-ES"/>
        </w:rPr>
        <w:t xml:space="preserve">desafío y </w:t>
      </w:r>
      <w:r w:rsidR="006F56D1">
        <w:rPr>
          <w:rFonts w:ascii="Times New Roman" w:hAnsi="Times New Roman" w:cs="Times New Roman"/>
          <w:lang w:val="es-ES"/>
        </w:rPr>
        <w:t xml:space="preserve">la </w:t>
      </w:r>
      <w:r w:rsidR="00902E0E">
        <w:rPr>
          <w:rFonts w:ascii="Times New Roman" w:hAnsi="Times New Roman" w:cs="Times New Roman"/>
          <w:lang w:val="es-ES"/>
        </w:rPr>
        <w:t>recompensa</w:t>
      </w:r>
      <w:r w:rsidR="006F56D1">
        <w:rPr>
          <w:rFonts w:ascii="Times New Roman" w:hAnsi="Times New Roman" w:cs="Times New Roman"/>
          <w:lang w:val="es-ES"/>
        </w:rPr>
        <w:t xml:space="preserve"> por</w:t>
      </w:r>
      <w:r w:rsidR="00902E0E">
        <w:rPr>
          <w:rFonts w:ascii="Times New Roman" w:hAnsi="Times New Roman" w:cs="Times New Roman"/>
          <w:lang w:val="es-ES"/>
        </w:rPr>
        <w:t xml:space="preserve"> sus esfuerzos.</w:t>
      </w:r>
    </w:p>
    <w:p w14:paraId="00A9E532" w14:textId="77F71C0C" w:rsidR="00702F4B" w:rsidRDefault="006F56D1"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En efecto, l</w:t>
      </w:r>
      <w:r w:rsidR="00B0638F">
        <w:rPr>
          <w:rFonts w:ascii="Times New Roman" w:hAnsi="Times New Roman" w:cs="Times New Roman"/>
          <w:lang w:val="es-ES"/>
        </w:rPr>
        <w:t>a</w:t>
      </w:r>
      <w:r w:rsidR="00643EBF">
        <w:rPr>
          <w:rFonts w:ascii="Times New Roman" w:hAnsi="Times New Roman" w:cs="Times New Roman"/>
          <w:lang w:val="es-ES"/>
        </w:rPr>
        <w:t xml:space="preserve"> motivación </w:t>
      </w:r>
      <w:r>
        <w:rPr>
          <w:rFonts w:ascii="Times New Roman" w:hAnsi="Times New Roman" w:cs="Times New Roman"/>
          <w:lang w:val="es-ES"/>
        </w:rPr>
        <w:t>—</w:t>
      </w:r>
      <w:r w:rsidR="00643EBF">
        <w:rPr>
          <w:rFonts w:ascii="Times New Roman" w:hAnsi="Times New Roman" w:cs="Times New Roman"/>
          <w:lang w:val="es-ES"/>
        </w:rPr>
        <w:t>como ya se ha mencionado</w:t>
      </w:r>
      <w:r>
        <w:rPr>
          <w:rFonts w:ascii="Times New Roman" w:hAnsi="Times New Roman" w:cs="Times New Roman"/>
          <w:lang w:val="es-ES"/>
        </w:rPr>
        <w:t>—</w:t>
      </w:r>
      <w:r w:rsidR="00643EBF">
        <w:rPr>
          <w:rFonts w:ascii="Times New Roman" w:hAnsi="Times New Roman" w:cs="Times New Roman"/>
          <w:lang w:val="es-ES"/>
        </w:rPr>
        <w:t xml:space="preserve"> puede lograr que los estudiantes participen activamente en su aprendizaje </w:t>
      </w:r>
      <w:r>
        <w:rPr>
          <w:rFonts w:ascii="Times New Roman" w:hAnsi="Times New Roman" w:cs="Times New Roman"/>
          <w:lang w:val="es-ES"/>
        </w:rPr>
        <w:t xml:space="preserve">y logren </w:t>
      </w:r>
      <w:r w:rsidR="00643EBF">
        <w:rPr>
          <w:rFonts w:ascii="Times New Roman" w:hAnsi="Times New Roman" w:cs="Times New Roman"/>
          <w:lang w:val="es-ES"/>
        </w:rPr>
        <w:t>mejores resultados</w:t>
      </w:r>
      <w:r>
        <w:rPr>
          <w:rFonts w:ascii="Times New Roman" w:hAnsi="Times New Roman" w:cs="Times New Roman"/>
          <w:lang w:val="es-ES"/>
        </w:rPr>
        <w:t>.</w:t>
      </w:r>
      <w:r w:rsidR="00731302">
        <w:rPr>
          <w:rFonts w:ascii="Times New Roman" w:hAnsi="Times New Roman" w:cs="Times New Roman"/>
          <w:lang w:val="es-ES"/>
        </w:rPr>
        <w:t xml:space="preserve"> </w:t>
      </w:r>
      <w:r>
        <w:rPr>
          <w:rFonts w:ascii="Times New Roman" w:hAnsi="Times New Roman" w:cs="Times New Roman"/>
          <w:lang w:val="es-ES"/>
        </w:rPr>
        <w:t>D</w:t>
      </w:r>
      <w:r w:rsidR="00731302">
        <w:rPr>
          <w:rFonts w:ascii="Times New Roman" w:hAnsi="Times New Roman" w:cs="Times New Roman"/>
          <w:lang w:val="es-ES"/>
        </w:rPr>
        <w:t>e acuerdo con Landers y Landers (2014), los juegos pueden proporcionar un entorno seguro para la práctica de habilidades, la experimentación y la resolución de problemas.</w:t>
      </w:r>
      <w:r w:rsidR="00643EBF">
        <w:rPr>
          <w:rFonts w:ascii="Times New Roman" w:hAnsi="Times New Roman" w:cs="Times New Roman"/>
          <w:lang w:val="es-ES"/>
        </w:rPr>
        <w:t xml:space="preserve"> </w:t>
      </w:r>
      <w:r w:rsidR="006D5387">
        <w:rPr>
          <w:rFonts w:ascii="Times New Roman" w:hAnsi="Times New Roman" w:cs="Times New Roman"/>
          <w:lang w:val="es-ES"/>
        </w:rPr>
        <w:t>Además,</w:t>
      </w:r>
      <w:r w:rsidR="00731302">
        <w:rPr>
          <w:rFonts w:ascii="Times New Roman" w:hAnsi="Times New Roman" w:cs="Times New Roman"/>
          <w:lang w:val="es-ES"/>
        </w:rPr>
        <w:t xml:space="preserve"> esta investigación demostró que la gamificación beneficia </w:t>
      </w:r>
      <w:r w:rsidR="00643EBF">
        <w:rPr>
          <w:rFonts w:ascii="Times New Roman" w:hAnsi="Times New Roman" w:cs="Times New Roman"/>
          <w:lang w:val="es-ES"/>
        </w:rPr>
        <w:t>el aprendizaje significativo</w:t>
      </w:r>
      <w:r>
        <w:rPr>
          <w:rFonts w:ascii="Times New Roman" w:hAnsi="Times New Roman" w:cs="Times New Roman"/>
          <w:lang w:val="es-ES"/>
        </w:rPr>
        <w:t>,</w:t>
      </w:r>
      <w:r w:rsidR="00643EBF">
        <w:rPr>
          <w:rFonts w:ascii="Times New Roman" w:hAnsi="Times New Roman" w:cs="Times New Roman"/>
          <w:lang w:val="es-ES"/>
        </w:rPr>
        <w:t xml:space="preserve"> ya que los estudiantes están más involucrados y comprometidos en </w:t>
      </w:r>
      <w:r>
        <w:rPr>
          <w:rFonts w:ascii="Times New Roman" w:hAnsi="Times New Roman" w:cs="Times New Roman"/>
          <w:lang w:val="es-ES"/>
        </w:rPr>
        <w:t>su</w:t>
      </w:r>
      <w:r w:rsidR="00643EBF">
        <w:rPr>
          <w:rFonts w:ascii="Times New Roman" w:hAnsi="Times New Roman" w:cs="Times New Roman"/>
          <w:lang w:val="es-ES"/>
        </w:rPr>
        <w:t xml:space="preserve"> proceso de aprendizaje</w:t>
      </w:r>
      <w:r w:rsidR="00731302">
        <w:rPr>
          <w:rFonts w:ascii="Times New Roman" w:hAnsi="Times New Roman" w:cs="Times New Roman"/>
          <w:lang w:val="es-ES"/>
        </w:rPr>
        <w:t xml:space="preserve"> y</w:t>
      </w:r>
      <w:r w:rsidR="00643EBF">
        <w:rPr>
          <w:rFonts w:ascii="Times New Roman" w:hAnsi="Times New Roman" w:cs="Times New Roman"/>
          <w:lang w:val="es-ES"/>
        </w:rPr>
        <w:t xml:space="preserve"> </w:t>
      </w:r>
      <w:r>
        <w:rPr>
          <w:rFonts w:ascii="Times New Roman" w:hAnsi="Times New Roman" w:cs="Times New Roman"/>
          <w:lang w:val="es-ES"/>
        </w:rPr>
        <w:t xml:space="preserve">en </w:t>
      </w:r>
      <w:r w:rsidR="00702F4B">
        <w:rPr>
          <w:rFonts w:ascii="Times New Roman" w:hAnsi="Times New Roman" w:cs="Times New Roman"/>
          <w:lang w:val="es-ES"/>
        </w:rPr>
        <w:t>el desarrollo de habilidades y competencias</w:t>
      </w:r>
      <w:r w:rsidR="00731302">
        <w:rPr>
          <w:rFonts w:ascii="Times New Roman" w:hAnsi="Times New Roman" w:cs="Times New Roman"/>
          <w:lang w:val="es-ES"/>
        </w:rPr>
        <w:t>.</w:t>
      </w:r>
    </w:p>
    <w:p w14:paraId="2FC6F9AF" w14:textId="04681376" w:rsidR="00643EBF" w:rsidRDefault="006D5387"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Por otra </w:t>
      </w:r>
      <w:r w:rsidR="00906BF8">
        <w:rPr>
          <w:rFonts w:ascii="Times New Roman" w:hAnsi="Times New Roman" w:cs="Times New Roman"/>
          <w:lang w:val="es-ES"/>
        </w:rPr>
        <w:t>parte,</w:t>
      </w:r>
      <w:r>
        <w:rPr>
          <w:rFonts w:ascii="Times New Roman" w:hAnsi="Times New Roman" w:cs="Times New Roman"/>
          <w:lang w:val="es-ES"/>
        </w:rPr>
        <w:t xml:space="preserve"> se encontró que</w:t>
      </w:r>
      <w:r w:rsidR="00702F4B">
        <w:rPr>
          <w:rFonts w:ascii="Times New Roman" w:hAnsi="Times New Roman" w:cs="Times New Roman"/>
          <w:lang w:val="es-ES"/>
        </w:rPr>
        <w:t xml:space="preserve"> l</w:t>
      </w:r>
      <w:r w:rsidR="00B901FC">
        <w:rPr>
          <w:rFonts w:ascii="Times New Roman" w:hAnsi="Times New Roman" w:cs="Times New Roman"/>
          <w:lang w:val="es-ES"/>
        </w:rPr>
        <w:t>a retroalimentación constante</w:t>
      </w:r>
      <w:r w:rsidR="007D016E">
        <w:rPr>
          <w:rFonts w:ascii="Times New Roman" w:hAnsi="Times New Roman" w:cs="Times New Roman"/>
          <w:lang w:val="es-ES"/>
        </w:rPr>
        <w:t xml:space="preserve"> </w:t>
      </w:r>
      <w:r w:rsidR="00E502D5">
        <w:rPr>
          <w:rFonts w:ascii="Times New Roman" w:hAnsi="Times New Roman" w:cs="Times New Roman"/>
          <w:lang w:val="es-ES"/>
        </w:rPr>
        <w:t xml:space="preserve">mejora el desempeño de los </w:t>
      </w:r>
      <w:r w:rsidR="006F56D1">
        <w:rPr>
          <w:rFonts w:ascii="Times New Roman" w:hAnsi="Times New Roman" w:cs="Times New Roman"/>
          <w:lang w:val="es-ES"/>
        </w:rPr>
        <w:t>alumnos,</w:t>
      </w:r>
      <w:r w:rsidR="00E502D5">
        <w:rPr>
          <w:rFonts w:ascii="Times New Roman" w:hAnsi="Times New Roman" w:cs="Times New Roman"/>
          <w:lang w:val="es-ES"/>
        </w:rPr>
        <w:t xml:space="preserve"> </w:t>
      </w:r>
      <w:r w:rsidR="007D016E">
        <w:rPr>
          <w:rFonts w:ascii="Times New Roman" w:hAnsi="Times New Roman" w:cs="Times New Roman"/>
          <w:lang w:val="es-ES"/>
        </w:rPr>
        <w:t>ya que en tiempo real pueden ver su progreso</w:t>
      </w:r>
      <w:r w:rsidR="00E502D5">
        <w:rPr>
          <w:rFonts w:ascii="Times New Roman" w:hAnsi="Times New Roman" w:cs="Times New Roman"/>
          <w:lang w:val="es-ES"/>
        </w:rPr>
        <w:t xml:space="preserve"> reflejado en los diferentes componentes</w:t>
      </w:r>
      <w:r w:rsidR="006F56D1">
        <w:rPr>
          <w:rFonts w:ascii="Times New Roman" w:hAnsi="Times New Roman" w:cs="Times New Roman"/>
          <w:lang w:val="es-ES"/>
        </w:rPr>
        <w:t>,</w:t>
      </w:r>
      <w:r w:rsidR="00E502D5">
        <w:rPr>
          <w:rFonts w:ascii="Times New Roman" w:hAnsi="Times New Roman" w:cs="Times New Roman"/>
          <w:lang w:val="es-ES"/>
        </w:rPr>
        <w:t xml:space="preserve"> como tablas de posiciones y barras de progreso</w:t>
      </w:r>
      <w:r w:rsidR="00DF6E64">
        <w:rPr>
          <w:rFonts w:ascii="Times New Roman" w:hAnsi="Times New Roman" w:cs="Times New Roman"/>
          <w:lang w:val="es-ES"/>
        </w:rPr>
        <w:t>. Con respecto a</w:t>
      </w:r>
      <w:r w:rsidR="007D016E">
        <w:rPr>
          <w:rFonts w:ascii="Times New Roman" w:hAnsi="Times New Roman" w:cs="Times New Roman"/>
          <w:lang w:val="es-ES"/>
        </w:rPr>
        <w:t xml:space="preserve"> la personalización, </w:t>
      </w:r>
      <w:r w:rsidR="00C21D4C">
        <w:rPr>
          <w:rFonts w:ascii="Times New Roman" w:hAnsi="Times New Roman" w:cs="Times New Roman"/>
          <w:lang w:val="es-ES"/>
        </w:rPr>
        <w:t xml:space="preserve">de acuerdo con Hamari </w:t>
      </w:r>
      <w:r w:rsidR="00C21D4C" w:rsidRPr="006F56D1">
        <w:rPr>
          <w:rFonts w:ascii="Times New Roman" w:hAnsi="Times New Roman" w:cs="Times New Roman"/>
          <w:i/>
          <w:iCs/>
          <w:lang w:val="es-ES"/>
        </w:rPr>
        <w:t>et al</w:t>
      </w:r>
      <w:r w:rsidR="00C21D4C">
        <w:rPr>
          <w:rFonts w:ascii="Times New Roman" w:hAnsi="Times New Roman" w:cs="Times New Roman"/>
          <w:lang w:val="es-ES"/>
        </w:rPr>
        <w:t xml:space="preserve">. (2014), </w:t>
      </w:r>
      <w:r w:rsidR="007D016E">
        <w:rPr>
          <w:rFonts w:ascii="Times New Roman" w:hAnsi="Times New Roman" w:cs="Times New Roman"/>
          <w:lang w:val="es-ES"/>
        </w:rPr>
        <w:t>la gamificación puede adaptarse a las necesidades de cada estudiante</w:t>
      </w:r>
      <w:r w:rsidR="006F56D1">
        <w:rPr>
          <w:rFonts w:ascii="Times New Roman" w:hAnsi="Times New Roman" w:cs="Times New Roman"/>
          <w:lang w:val="es-ES"/>
        </w:rPr>
        <w:t xml:space="preserve">, pues proporcionan </w:t>
      </w:r>
      <w:r w:rsidR="007D016E" w:rsidRPr="00907D51">
        <w:rPr>
          <w:rFonts w:ascii="Times New Roman" w:hAnsi="Times New Roman" w:cs="Times New Roman"/>
          <w:lang w:val="es-ES"/>
        </w:rPr>
        <w:t>desafíos y tareas que se ajusten a cada uno</w:t>
      </w:r>
      <w:r w:rsidR="00C21D4C" w:rsidRPr="00907D51">
        <w:rPr>
          <w:rFonts w:ascii="Times New Roman" w:hAnsi="Times New Roman" w:cs="Times New Roman"/>
          <w:lang w:val="es-ES"/>
        </w:rPr>
        <w:t xml:space="preserve"> </w:t>
      </w:r>
      <w:r w:rsidR="006F56D1">
        <w:rPr>
          <w:rFonts w:ascii="Times New Roman" w:hAnsi="Times New Roman" w:cs="Times New Roman"/>
          <w:lang w:val="es-ES"/>
        </w:rPr>
        <w:t xml:space="preserve">y brindan </w:t>
      </w:r>
      <w:r w:rsidR="00C21D4C" w:rsidRPr="00907D51">
        <w:rPr>
          <w:rFonts w:ascii="Times New Roman" w:hAnsi="Times New Roman" w:cs="Times New Roman"/>
          <w:lang w:val="es-ES"/>
        </w:rPr>
        <w:t>experiencias de aprendizaje únicas</w:t>
      </w:r>
      <w:r w:rsidR="006F56D1">
        <w:rPr>
          <w:rFonts w:ascii="Times New Roman" w:hAnsi="Times New Roman" w:cs="Times New Roman"/>
          <w:lang w:val="es-ES"/>
        </w:rPr>
        <w:t>.</w:t>
      </w:r>
      <w:r w:rsidR="00CF360A">
        <w:rPr>
          <w:rFonts w:ascii="Times New Roman" w:hAnsi="Times New Roman" w:cs="Times New Roman"/>
          <w:lang w:val="es-ES"/>
        </w:rPr>
        <w:t xml:space="preserve"> </w:t>
      </w:r>
      <w:r w:rsidR="006F56D1">
        <w:rPr>
          <w:rFonts w:ascii="Times New Roman" w:hAnsi="Times New Roman" w:cs="Times New Roman"/>
          <w:lang w:val="es-ES"/>
        </w:rPr>
        <w:t>Con base en este principio, d</w:t>
      </w:r>
      <w:r w:rsidR="002F5982">
        <w:rPr>
          <w:rFonts w:ascii="Times New Roman" w:hAnsi="Times New Roman" w:cs="Times New Roman"/>
          <w:lang w:val="es-ES"/>
        </w:rPr>
        <w:t xml:space="preserve">urante esta </w:t>
      </w:r>
      <w:r w:rsidR="002F5982">
        <w:rPr>
          <w:rFonts w:ascii="Times New Roman" w:hAnsi="Times New Roman" w:cs="Times New Roman"/>
          <w:lang w:val="es-ES"/>
        </w:rPr>
        <w:lastRenderedPageBreak/>
        <w:t xml:space="preserve">investigación se aplicaron componentes de la gamificación </w:t>
      </w:r>
      <w:r w:rsidR="006F56D1">
        <w:rPr>
          <w:rFonts w:ascii="Times New Roman" w:hAnsi="Times New Roman" w:cs="Times New Roman"/>
          <w:lang w:val="es-ES"/>
        </w:rPr>
        <w:t>basados</w:t>
      </w:r>
      <w:r w:rsidR="002F5982">
        <w:rPr>
          <w:rFonts w:ascii="Times New Roman" w:hAnsi="Times New Roman" w:cs="Times New Roman"/>
          <w:lang w:val="es-ES"/>
        </w:rPr>
        <w:t xml:space="preserve"> en el tipo de jugador que </w:t>
      </w:r>
      <w:r w:rsidR="002C2D5B">
        <w:rPr>
          <w:rFonts w:ascii="Times New Roman" w:hAnsi="Times New Roman" w:cs="Times New Roman"/>
          <w:lang w:val="es-ES"/>
        </w:rPr>
        <w:t xml:space="preserve">la mayoría de </w:t>
      </w:r>
      <w:r w:rsidR="002F5982">
        <w:rPr>
          <w:rFonts w:ascii="Times New Roman" w:hAnsi="Times New Roman" w:cs="Times New Roman"/>
          <w:lang w:val="es-ES"/>
        </w:rPr>
        <w:t>los estudiantes pref</w:t>
      </w:r>
      <w:r w:rsidR="006F56D1">
        <w:rPr>
          <w:rFonts w:ascii="Times New Roman" w:hAnsi="Times New Roman" w:cs="Times New Roman"/>
          <w:lang w:val="es-ES"/>
        </w:rPr>
        <w:t xml:space="preserve">ería; este aspecto, sin embargo, también </w:t>
      </w:r>
      <w:r w:rsidR="002C2D5B">
        <w:rPr>
          <w:rFonts w:ascii="Times New Roman" w:hAnsi="Times New Roman" w:cs="Times New Roman"/>
          <w:lang w:val="es-ES"/>
        </w:rPr>
        <w:t>se podría personalizar más si en el AVEA se aplicaran componentes</w:t>
      </w:r>
      <w:r w:rsidR="00252CDC">
        <w:rPr>
          <w:rFonts w:ascii="Times New Roman" w:hAnsi="Times New Roman" w:cs="Times New Roman"/>
          <w:lang w:val="es-ES"/>
        </w:rPr>
        <w:t xml:space="preserve"> de acuerdo a las preferencias</w:t>
      </w:r>
      <w:r w:rsidR="002C2D5B">
        <w:rPr>
          <w:rFonts w:ascii="Times New Roman" w:hAnsi="Times New Roman" w:cs="Times New Roman"/>
          <w:lang w:val="es-ES"/>
        </w:rPr>
        <w:t xml:space="preserve"> por estudiante.</w:t>
      </w:r>
    </w:p>
    <w:p w14:paraId="5CE01B23" w14:textId="77777777" w:rsidR="006F56D1" w:rsidRDefault="00907D51"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En cuanto a una </w:t>
      </w:r>
      <w:r w:rsidR="00A21ADC">
        <w:rPr>
          <w:rFonts w:ascii="Times New Roman" w:hAnsi="Times New Roman" w:cs="Times New Roman"/>
          <w:lang w:val="es-ES"/>
        </w:rPr>
        <w:t>posible desviación de los objetivos de aprendizaje</w:t>
      </w:r>
      <w:r w:rsidR="006F56D1">
        <w:rPr>
          <w:rFonts w:ascii="Times New Roman" w:hAnsi="Times New Roman" w:cs="Times New Roman"/>
          <w:lang w:val="es-ES"/>
        </w:rPr>
        <w:t>,</w:t>
      </w:r>
      <w:r w:rsidR="0087165E">
        <w:rPr>
          <w:rFonts w:ascii="Times New Roman" w:hAnsi="Times New Roman" w:cs="Times New Roman"/>
          <w:lang w:val="es-ES"/>
        </w:rPr>
        <w:t xml:space="preserve"> Landers y Landers (2014) </w:t>
      </w:r>
      <w:r w:rsidR="00DB6219">
        <w:rPr>
          <w:rFonts w:ascii="Times New Roman" w:hAnsi="Times New Roman" w:cs="Times New Roman"/>
          <w:lang w:val="es-ES"/>
        </w:rPr>
        <w:t xml:space="preserve">mencionan que se </w:t>
      </w:r>
      <w:r w:rsidR="0087165E">
        <w:rPr>
          <w:rFonts w:ascii="Times New Roman" w:hAnsi="Times New Roman" w:cs="Times New Roman"/>
          <w:lang w:val="es-ES"/>
        </w:rPr>
        <w:t>requiere una cuidadosa alineación de los elementos de juego para que no trivialicen el contenido académico ni desvíen la atención de los objetivos de aprendizaje</w:t>
      </w:r>
      <w:r w:rsidR="00DB6219">
        <w:rPr>
          <w:rFonts w:ascii="Times New Roman" w:hAnsi="Times New Roman" w:cs="Times New Roman"/>
          <w:lang w:val="es-ES"/>
        </w:rPr>
        <w:t>. Sin embargo, durante esta investigación se percibió</w:t>
      </w:r>
      <w:r w:rsidR="00C3043B">
        <w:rPr>
          <w:rFonts w:ascii="Times New Roman" w:hAnsi="Times New Roman" w:cs="Times New Roman"/>
          <w:lang w:val="es-ES"/>
        </w:rPr>
        <w:t xml:space="preserve"> que los estudiantes se encontraban completamente enfocados en sus actividades y </w:t>
      </w:r>
      <w:r w:rsidR="006F56D1">
        <w:rPr>
          <w:rFonts w:ascii="Times New Roman" w:hAnsi="Times New Roman" w:cs="Times New Roman"/>
          <w:lang w:val="es-ES"/>
        </w:rPr>
        <w:t xml:space="preserve">en </w:t>
      </w:r>
      <w:r w:rsidR="00C3043B">
        <w:rPr>
          <w:rFonts w:ascii="Times New Roman" w:hAnsi="Times New Roman" w:cs="Times New Roman"/>
          <w:lang w:val="es-ES"/>
        </w:rPr>
        <w:t xml:space="preserve">los temas de estudio. </w:t>
      </w:r>
    </w:p>
    <w:p w14:paraId="1131E6A7" w14:textId="0143CAD8" w:rsidR="0001498C" w:rsidRDefault="006F56D1"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Por otra parte</w:t>
      </w:r>
      <w:r w:rsidR="00CD6AC5">
        <w:rPr>
          <w:rFonts w:ascii="Times New Roman" w:hAnsi="Times New Roman" w:cs="Times New Roman"/>
          <w:lang w:val="es-ES"/>
        </w:rPr>
        <w:t xml:space="preserve">, </w:t>
      </w:r>
      <w:r>
        <w:rPr>
          <w:rFonts w:ascii="Times New Roman" w:hAnsi="Times New Roman" w:cs="Times New Roman"/>
          <w:lang w:val="es-ES"/>
        </w:rPr>
        <w:t xml:space="preserve">cabe señalar </w:t>
      </w:r>
      <w:r w:rsidR="00CD6AC5">
        <w:rPr>
          <w:rFonts w:ascii="Times New Roman" w:hAnsi="Times New Roman" w:cs="Times New Roman"/>
          <w:lang w:val="es-ES"/>
        </w:rPr>
        <w:t xml:space="preserve">se notó cierta dependencia </w:t>
      </w:r>
      <w:r>
        <w:rPr>
          <w:rFonts w:ascii="Times New Roman" w:hAnsi="Times New Roman" w:cs="Times New Roman"/>
          <w:lang w:val="es-ES"/>
        </w:rPr>
        <w:t xml:space="preserve">de los alumnos </w:t>
      </w:r>
      <w:r w:rsidR="00CD6AC5">
        <w:rPr>
          <w:rFonts w:ascii="Times New Roman" w:hAnsi="Times New Roman" w:cs="Times New Roman"/>
          <w:lang w:val="es-ES"/>
        </w:rPr>
        <w:t xml:space="preserve">a los componentes de la gamificación para conservar su interés en la asignatura. </w:t>
      </w:r>
      <w:r>
        <w:rPr>
          <w:rFonts w:ascii="Times New Roman" w:hAnsi="Times New Roman" w:cs="Times New Roman"/>
          <w:lang w:val="es-ES"/>
        </w:rPr>
        <w:t xml:space="preserve">Al respecto, </w:t>
      </w:r>
      <w:r w:rsidR="0001498C">
        <w:rPr>
          <w:rFonts w:ascii="Times New Roman" w:hAnsi="Times New Roman" w:cs="Times New Roman"/>
          <w:lang w:val="es-ES"/>
        </w:rPr>
        <w:t>Deci y Ryan (</w:t>
      </w:r>
      <w:r w:rsidR="00814FF0">
        <w:rPr>
          <w:rFonts w:ascii="Times New Roman" w:hAnsi="Times New Roman" w:cs="Times New Roman"/>
          <w:lang w:val="es-ES"/>
        </w:rPr>
        <w:t>1985</w:t>
      </w:r>
      <w:r w:rsidR="0001498C">
        <w:rPr>
          <w:rFonts w:ascii="Times New Roman" w:hAnsi="Times New Roman" w:cs="Times New Roman"/>
          <w:lang w:val="es-ES"/>
        </w:rPr>
        <w:t>) mencionan que cuando los estudiantes se acostumbran a recibir recompensas en su proceso de aprendizaje, pueden volverse dependientes de ellas</w:t>
      </w:r>
      <w:r>
        <w:rPr>
          <w:rFonts w:ascii="Times New Roman" w:hAnsi="Times New Roman" w:cs="Times New Roman"/>
          <w:lang w:val="es-ES"/>
        </w:rPr>
        <w:t xml:space="preserve">, lo que afecta </w:t>
      </w:r>
      <w:r w:rsidR="0001498C">
        <w:rPr>
          <w:rFonts w:ascii="Times New Roman" w:hAnsi="Times New Roman" w:cs="Times New Roman"/>
          <w:lang w:val="es-ES"/>
        </w:rPr>
        <w:t xml:space="preserve">por completo la motivación </w:t>
      </w:r>
      <w:r>
        <w:rPr>
          <w:rFonts w:ascii="Times New Roman" w:hAnsi="Times New Roman" w:cs="Times New Roman"/>
          <w:lang w:val="es-ES"/>
        </w:rPr>
        <w:t>para</w:t>
      </w:r>
      <w:r w:rsidR="0001498C">
        <w:rPr>
          <w:rFonts w:ascii="Times New Roman" w:hAnsi="Times New Roman" w:cs="Times New Roman"/>
          <w:lang w:val="es-ES"/>
        </w:rPr>
        <w:t xml:space="preserve"> participar.</w:t>
      </w:r>
      <w:r>
        <w:rPr>
          <w:rFonts w:ascii="Times New Roman" w:hAnsi="Times New Roman" w:cs="Times New Roman"/>
          <w:lang w:val="es-ES"/>
        </w:rPr>
        <w:t xml:space="preserve"> En palabras de Przybylski </w:t>
      </w:r>
      <w:r w:rsidRPr="006F56D1">
        <w:rPr>
          <w:rFonts w:ascii="Times New Roman" w:hAnsi="Times New Roman" w:cs="Times New Roman"/>
          <w:i/>
          <w:iCs/>
          <w:lang w:val="es-ES"/>
        </w:rPr>
        <w:t>et al</w:t>
      </w:r>
      <w:r>
        <w:rPr>
          <w:rFonts w:ascii="Times New Roman" w:hAnsi="Times New Roman" w:cs="Times New Roman"/>
          <w:lang w:val="es-ES"/>
        </w:rPr>
        <w:t xml:space="preserve">. (2010), </w:t>
      </w:r>
      <w:r w:rsidR="009F4DD2">
        <w:rPr>
          <w:rFonts w:ascii="Times New Roman" w:hAnsi="Times New Roman" w:cs="Times New Roman"/>
          <w:lang w:val="es-ES"/>
        </w:rPr>
        <w:t>esta</w:t>
      </w:r>
      <w:r w:rsidR="00581729">
        <w:rPr>
          <w:rFonts w:ascii="Times New Roman" w:hAnsi="Times New Roman" w:cs="Times New Roman"/>
          <w:lang w:val="es-ES"/>
        </w:rPr>
        <w:t xml:space="preserve"> motivación extrínseca</w:t>
      </w:r>
      <w:r w:rsidR="009F4DD2">
        <w:rPr>
          <w:rFonts w:ascii="Times New Roman" w:hAnsi="Times New Roman" w:cs="Times New Roman"/>
          <w:lang w:val="es-ES"/>
        </w:rPr>
        <w:t xml:space="preserve"> </w:t>
      </w:r>
      <w:r w:rsidR="007E1D96">
        <w:rPr>
          <w:rFonts w:ascii="Times New Roman" w:hAnsi="Times New Roman" w:cs="Times New Roman"/>
          <w:lang w:val="es-ES"/>
        </w:rPr>
        <w:t>puede ocasionar que los estudiantes se enfoquen únicamente en las recompensas</w:t>
      </w:r>
      <w:r w:rsidR="009F4DD2">
        <w:rPr>
          <w:rFonts w:ascii="Times New Roman" w:hAnsi="Times New Roman" w:cs="Times New Roman"/>
          <w:lang w:val="es-ES"/>
        </w:rPr>
        <w:t>,</w:t>
      </w:r>
      <w:r w:rsidR="007E1D96">
        <w:rPr>
          <w:rFonts w:ascii="Times New Roman" w:hAnsi="Times New Roman" w:cs="Times New Roman"/>
          <w:lang w:val="es-ES"/>
        </w:rPr>
        <w:t xml:space="preserve"> y no en la satisfacción intrínseca de realizar una actividad para su aprendizaje.</w:t>
      </w:r>
      <w:r w:rsidR="00196A9A">
        <w:rPr>
          <w:rFonts w:ascii="Times New Roman" w:hAnsi="Times New Roman" w:cs="Times New Roman"/>
          <w:lang w:val="es-ES"/>
        </w:rPr>
        <w:t xml:space="preserve"> </w:t>
      </w:r>
      <w:r w:rsidR="009F4DD2">
        <w:rPr>
          <w:rFonts w:ascii="Times New Roman" w:hAnsi="Times New Roman" w:cs="Times New Roman"/>
          <w:lang w:val="es-ES"/>
        </w:rPr>
        <w:t>Por eso</w:t>
      </w:r>
      <w:r w:rsidR="00196A9A">
        <w:rPr>
          <w:rFonts w:ascii="Times New Roman" w:hAnsi="Times New Roman" w:cs="Times New Roman"/>
          <w:lang w:val="es-ES"/>
        </w:rPr>
        <w:t xml:space="preserve">, </w:t>
      </w:r>
      <w:r w:rsidR="009F4DD2">
        <w:rPr>
          <w:rFonts w:ascii="Times New Roman" w:hAnsi="Times New Roman" w:cs="Times New Roman"/>
          <w:lang w:val="es-ES"/>
        </w:rPr>
        <w:t xml:space="preserve">según </w:t>
      </w:r>
      <w:r w:rsidR="00196A9A">
        <w:rPr>
          <w:rFonts w:ascii="Times New Roman" w:hAnsi="Times New Roman" w:cs="Times New Roman"/>
          <w:lang w:val="es-ES"/>
        </w:rPr>
        <w:t>Werbach y Hunter (2015)</w:t>
      </w:r>
      <w:r w:rsidR="009F4DD2">
        <w:rPr>
          <w:rFonts w:ascii="Times New Roman" w:hAnsi="Times New Roman" w:cs="Times New Roman"/>
          <w:lang w:val="es-ES"/>
        </w:rPr>
        <w:t>,</w:t>
      </w:r>
      <w:r w:rsidR="00AF2633">
        <w:rPr>
          <w:rFonts w:ascii="Times New Roman" w:hAnsi="Times New Roman" w:cs="Times New Roman"/>
          <w:lang w:val="es-ES"/>
        </w:rPr>
        <w:t xml:space="preserve"> si la gamificación se enfoca principalmente en componentes como las insignias y los puntos, se corre el riesgo de desviar la atención de los objetivos de aprendizaje.</w:t>
      </w:r>
    </w:p>
    <w:p w14:paraId="7A2C8BF8" w14:textId="0480D3D5" w:rsidR="003C234F" w:rsidRDefault="00852FAF" w:rsidP="009D0755">
      <w:pPr>
        <w:spacing w:line="360" w:lineRule="auto"/>
        <w:ind w:firstLine="709"/>
        <w:jc w:val="both"/>
        <w:rPr>
          <w:rFonts w:ascii="Times New Roman" w:hAnsi="Times New Roman" w:cs="Times New Roman"/>
          <w:lang w:val="es-ES"/>
        </w:rPr>
      </w:pPr>
      <w:r>
        <w:rPr>
          <w:rFonts w:ascii="Times New Roman" w:hAnsi="Times New Roman" w:cs="Times New Roman"/>
          <w:lang w:val="es-ES"/>
        </w:rPr>
        <w:t xml:space="preserve">En definitiva, la gamificación puede ser una técnica efectiva para mejorar la motivación y el aprendizaje. </w:t>
      </w:r>
      <w:r w:rsidR="009F4DD2">
        <w:rPr>
          <w:rFonts w:ascii="Times New Roman" w:hAnsi="Times New Roman" w:cs="Times New Roman"/>
          <w:lang w:val="es-ES"/>
        </w:rPr>
        <w:t>No obstante</w:t>
      </w:r>
      <w:r>
        <w:rPr>
          <w:rFonts w:ascii="Times New Roman" w:hAnsi="Times New Roman" w:cs="Times New Roman"/>
          <w:lang w:val="es-ES"/>
        </w:rPr>
        <w:t xml:space="preserve">, para obtener </w:t>
      </w:r>
      <w:r w:rsidR="009F4DD2">
        <w:rPr>
          <w:rFonts w:ascii="Times New Roman" w:hAnsi="Times New Roman" w:cs="Times New Roman"/>
          <w:lang w:val="es-ES"/>
        </w:rPr>
        <w:t>sus</w:t>
      </w:r>
      <w:r>
        <w:rPr>
          <w:rFonts w:ascii="Times New Roman" w:hAnsi="Times New Roman" w:cs="Times New Roman"/>
          <w:lang w:val="es-ES"/>
        </w:rPr>
        <w:t xml:space="preserve"> beneficios es importante diseñar las actividades</w:t>
      </w:r>
      <w:r w:rsidR="008946E6">
        <w:rPr>
          <w:rFonts w:ascii="Times New Roman" w:hAnsi="Times New Roman" w:cs="Times New Roman"/>
          <w:lang w:val="es-ES"/>
        </w:rPr>
        <w:t>, temas o materias</w:t>
      </w:r>
      <w:r>
        <w:rPr>
          <w:rFonts w:ascii="Times New Roman" w:hAnsi="Times New Roman" w:cs="Times New Roman"/>
          <w:lang w:val="es-ES"/>
        </w:rPr>
        <w:t xml:space="preserve"> cuidadosamente </w:t>
      </w:r>
      <w:r w:rsidR="009F4DD2">
        <w:rPr>
          <w:rFonts w:ascii="Times New Roman" w:hAnsi="Times New Roman" w:cs="Times New Roman"/>
          <w:lang w:val="es-ES"/>
        </w:rPr>
        <w:t>para evitar generar una situación problemática, como la</w:t>
      </w:r>
      <w:r w:rsidR="008946E6">
        <w:rPr>
          <w:rFonts w:ascii="Times New Roman" w:hAnsi="Times New Roman" w:cs="Times New Roman"/>
          <w:lang w:val="es-ES"/>
        </w:rPr>
        <w:t xml:space="preserve"> </w:t>
      </w:r>
      <w:r w:rsidR="009F4DD2">
        <w:rPr>
          <w:rFonts w:ascii="Times New Roman" w:hAnsi="Times New Roman" w:cs="Times New Roman"/>
          <w:lang w:val="es-ES"/>
        </w:rPr>
        <w:t>rivalidad entre estudiantes (</w:t>
      </w:r>
      <w:r w:rsidR="003C234F">
        <w:rPr>
          <w:rFonts w:ascii="Times New Roman" w:hAnsi="Times New Roman" w:cs="Times New Roman"/>
          <w:lang w:val="es-ES"/>
        </w:rPr>
        <w:t xml:space="preserve">Deterding </w:t>
      </w:r>
      <w:r w:rsidR="003C234F" w:rsidRPr="009F4DD2">
        <w:rPr>
          <w:rFonts w:ascii="Times New Roman" w:hAnsi="Times New Roman" w:cs="Times New Roman"/>
          <w:i/>
          <w:iCs/>
          <w:lang w:val="es-ES"/>
        </w:rPr>
        <w:t>et al</w:t>
      </w:r>
      <w:r w:rsidR="003C234F">
        <w:rPr>
          <w:rFonts w:ascii="Times New Roman" w:hAnsi="Times New Roman" w:cs="Times New Roman"/>
          <w:lang w:val="es-ES"/>
        </w:rPr>
        <w:t>.</w:t>
      </w:r>
      <w:r w:rsidR="009F4DD2">
        <w:rPr>
          <w:rFonts w:ascii="Times New Roman" w:hAnsi="Times New Roman" w:cs="Times New Roman"/>
          <w:lang w:val="es-ES"/>
        </w:rPr>
        <w:t>,</w:t>
      </w:r>
      <w:r w:rsidR="003C234F">
        <w:rPr>
          <w:rFonts w:ascii="Times New Roman" w:hAnsi="Times New Roman" w:cs="Times New Roman"/>
          <w:lang w:val="es-ES"/>
        </w:rPr>
        <w:t xml:space="preserve"> 2011). Además, de acuerdo con Werbach y Hunter (2015)</w:t>
      </w:r>
      <w:r w:rsidR="009F4DD2">
        <w:rPr>
          <w:rFonts w:ascii="Times New Roman" w:hAnsi="Times New Roman" w:cs="Times New Roman"/>
          <w:lang w:val="es-ES"/>
        </w:rPr>
        <w:t>,</w:t>
      </w:r>
      <w:r w:rsidR="003C234F">
        <w:rPr>
          <w:rFonts w:ascii="Times New Roman" w:hAnsi="Times New Roman" w:cs="Times New Roman"/>
          <w:lang w:val="es-ES"/>
        </w:rPr>
        <w:t xml:space="preserve"> otra de las preocupaciones sobre la gamificación </w:t>
      </w:r>
      <w:r w:rsidR="00DC36DE">
        <w:rPr>
          <w:rFonts w:ascii="Times New Roman" w:hAnsi="Times New Roman" w:cs="Times New Roman"/>
          <w:lang w:val="es-ES"/>
        </w:rPr>
        <w:t>es</w:t>
      </w:r>
      <w:r w:rsidR="003C234F">
        <w:rPr>
          <w:rFonts w:ascii="Times New Roman" w:hAnsi="Times New Roman" w:cs="Times New Roman"/>
          <w:lang w:val="es-ES"/>
        </w:rPr>
        <w:t xml:space="preserve"> que puede distraer a los estudiantes del contenido real del curso</w:t>
      </w:r>
      <w:r w:rsidR="009F4DD2">
        <w:rPr>
          <w:rFonts w:ascii="Times New Roman" w:hAnsi="Times New Roman" w:cs="Times New Roman"/>
          <w:lang w:val="es-ES"/>
        </w:rPr>
        <w:t>,</w:t>
      </w:r>
      <w:r w:rsidR="003C234F">
        <w:rPr>
          <w:rFonts w:ascii="Times New Roman" w:hAnsi="Times New Roman" w:cs="Times New Roman"/>
          <w:lang w:val="es-ES"/>
        </w:rPr>
        <w:t xml:space="preserve"> y promover una motivación superficial basada únicamente en recompensas externas.</w:t>
      </w:r>
    </w:p>
    <w:p w14:paraId="2C8C99CD" w14:textId="77777777" w:rsidR="00363648" w:rsidRDefault="00363648" w:rsidP="009D0755">
      <w:pPr>
        <w:spacing w:line="360" w:lineRule="auto"/>
        <w:rPr>
          <w:rFonts w:ascii="Times New Roman" w:hAnsi="Times New Roman" w:cs="Times New Roman"/>
          <w:lang w:val="es-ES"/>
        </w:rPr>
      </w:pPr>
    </w:p>
    <w:p w14:paraId="44C864B6" w14:textId="2B245CD5" w:rsidR="003E5240" w:rsidRPr="009D7470" w:rsidRDefault="00BC0587" w:rsidP="009D0755">
      <w:pPr>
        <w:spacing w:line="360" w:lineRule="auto"/>
        <w:jc w:val="center"/>
        <w:rPr>
          <w:rFonts w:ascii="Times New Roman" w:hAnsi="Times New Roman" w:cs="Times New Roman"/>
          <w:b/>
          <w:bCs/>
          <w:sz w:val="32"/>
          <w:szCs w:val="32"/>
          <w:lang w:val="es-ES"/>
        </w:rPr>
      </w:pPr>
      <w:r w:rsidRPr="009D7470">
        <w:rPr>
          <w:rFonts w:ascii="Times New Roman" w:hAnsi="Times New Roman" w:cs="Times New Roman"/>
          <w:b/>
          <w:bCs/>
          <w:sz w:val="32"/>
          <w:szCs w:val="32"/>
          <w:lang w:val="es-ES"/>
        </w:rPr>
        <w:t>Conclusi</w:t>
      </w:r>
      <w:r w:rsidR="003961DF" w:rsidRPr="009D7470">
        <w:rPr>
          <w:rFonts w:ascii="Times New Roman" w:hAnsi="Times New Roman" w:cs="Times New Roman"/>
          <w:b/>
          <w:bCs/>
          <w:sz w:val="32"/>
          <w:szCs w:val="32"/>
          <w:lang w:val="es-ES"/>
        </w:rPr>
        <w:t>ón</w:t>
      </w:r>
    </w:p>
    <w:p w14:paraId="51EDCE3C" w14:textId="35B33E42" w:rsidR="003E5240" w:rsidRPr="003E5240" w:rsidRDefault="00802331" w:rsidP="009D0755">
      <w:pPr>
        <w:spacing w:line="360" w:lineRule="auto"/>
        <w:ind w:firstLine="709"/>
        <w:jc w:val="both"/>
        <w:rPr>
          <w:rFonts w:ascii="Times New Roman" w:hAnsi="Times New Roman" w:cs="Times New Roman"/>
        </w:rPr>
      </w:pPr>
      <w:r>
        <w:rPr>
          <w:rFonts w:ascii="Times New Roman" w:hAnsi="Times New Roman" w:cs="Times New Roman"/>
          <w:lang w:val="es-ES"/>
        </w:rPr>
        <w:t xml:space="preserve">Al inicio de </w:t>
      </w:r>
      <w:r w:rsidR="009F4DD2">
        <w:rPr>
          <w:rFonts w:ascii="Times New Roman" w:hAnsi="Times New Roman" w:cs="Times New Roman"/>
          <w:lang w:val="es-ES"/>
        </w:rPr>
        <w:t>esta</w:t>
      </w:r>
      <w:r>
        <w:rPr>
          <w:rFonts w:ascii="Times New Roman" w:hAnsi="Times New Roman" w:cs="Times New Roman"/>
          <w:lang w:val="es-ES"/>
        </w:rPr>
        <w:t xml:space="preserve"> investigación se </w:t>
      </w:r>
      <w:r w:rsidR="008B238C">
        <w:rPr>
          <w:rFonts w:ascii="Times New Roman" w:hAnsi="Times New Roman" w:cs="Times New Roman"/>
          <w:lang w:val="es-ES"/>
        </w:rPr>
        <w:t xml:space="preserve">estuvo </w:t>
      </w:r>
      <w:r>
        <w:rPr>
          <w:rFonts w:ascii="Times New Roman" w:hAnsi="Times New Roman" w:cs="Times New Roman"/>
          <w:lang w:val="es-ES"/>
        </w:rPr>
        <w:t>observ</w:t>
      </w:r>
      <w:r w:rsidR="008B238C">
        <w:rPr>
          <w:rFonts w:ascii="Times New Roman" w:hAnsi="Times New Roman" w:cs="Times New Roman"/>
          <w:lang w:val="es-ES"/>
        </w:rPr>
        <w:t>ando</w:t>
      </w:r>
      <w:r>
        <w:rPr>
          <w:rFonts w:ascii="Times New Roman" w:hAnsi="Times New Roman" w:cs="Times New Roman"/>
          <w:lang w:val="es-ES"/>
        </w:rPr>
        <w:t xml:space="preserve"> </w:t>
      </w:r>
      <w:r w:rsidR="008B238C">
        <w:rPr>
          <w:rFonts w:ascii="Times New Roman" w:hAnsi="Times New Roman" w:cs="Times New Roman"/>
          <w:lang w:val="es-ES"/>
        </w:rPr>
        <w:t xml:space="preserve">durante un parcial </w:t>
      </w:r>
      <w:r>
        <w:rPr>
          <w:rFonts w:ascii="Times New Roman" w:hAnsi="Times New Roman" w:cs="Times New Roman"/>
          <w:lang w:val="es-ES"/>
        </w:rPr>
        <w:t>a los estudiantes</w:t>
      </w:r>
      <w:r w:rsidR="008B238C">
        <w:rPr>
          <w:rFonts w:ascii="Times New Roman" w:hAnsi="Times New Roman" w:cs="Times New Roman"/>
          <w:lang w:val="es-ES"/>
        </w:rPr>
        <w:t xml:space="preserve"> para identificar el grado de su compromiso, interés y motivación en la asignatura</w:t>
      </w:r>
      <w:r w:rsidR="009F4DD2">
        <w:rPr>
          <w:rFonts w:ascii="Times New Roman" w:hAnsi="Times New Roman" w:cs="Times New Roman"/>
          <w:lang w:val="es-ES"/>
        </w:rPr>
        <w:t xml:space="preserve">; además, se prestó </w:t>
      </w:r>
      <w:r w:rsidR="008B238C">
        <w:rPr>
          <w:rFonts w:ascii="Times New Roman" w:hAnsi="Times New Roman" w:cs="Times New Roman"/>
          <w:lang w:val="es-ES"/>
        </w:rPr>
        <w:t>atención a sus calificaciones, asistencias</w:t>
      </w:r>
      <w:r w:rsidR="009F4DD2">
        <w:rPr>
          <w:rFonts w:ascii="Times New Roman" w:hAnsi="Times New Roman" w:cs="Times New Roman"/>
          <w:lang w:val="es-ES"/>
        </w:rPr>
        <w:t>,</w:t>
      </w:r>
      <w:r w:rsidR="008B238C">
        <w:rPr>
          <w:rFonts w:ascii="Times New Roman" w:hAnsi="Times New Roman" w:cs="Times New Roman"/>
          <w:lang w:val="es-ES"/>
        </w:rPr>
        <w:t xml:space="preserve"> y porcentaje de actividades y tareas entregadas con la finalidad de comparar </w:t>
      </w:r>
      <w:r w:rsidR="009F4DD2">
        <w:rPr>
          <w:rFonts w:ascii="Times New Roman" w:hAnsi="Times New Roman" w:cs="Times New Roman"/>
          <w:lang w:val="es-ES"/>
        </w:rPr>
        <w:t>su</w:t>
      </w:r>
      <w:r w:rsidR="008B238C">
        <w:rPr>
          <w:rFonts w:ascii="Times New Roman" w:hAnsi="Times New Roman" w:cs="Times New Roman"/>
          <w:lang w:val="es-ES"/>
        </w:rPr>
        <w:t xml:space="preserve"> desempeño después de haber implementado la gamificación en la misma asignatura.</w:t>
      </w:r>
      <w:r w:rsidR="009F4DD2">
        <w:rPr>
          <w:rFonts w:ascii="Times New Roman" w:hAnsi="Times New Roman" w:cs="Times New Roman"/>
          <w:lang w:val="es-ES"/>
        </w:rPr>
        <w:t xml:space="preserve"> En tal sentido, se puede afirmar que esta estrategia </w:t>
      </w:r>
      <w:r w:rsidR="009F4DD2" w:rsidRPr="003E5240">
        <w:rPr>
          <w:rFonts w:ascii="Times New Roman" w:hAnsi="Times New Roman" w:cs="Times New Roman"/>
          <w:lang w:val="es-ES"/>
        </w:rPr>
        <w:lastRenderedPageBreak/>
        <w:t>mejoró notablemente</w:t>
      </w:r>
      <w:r w:rsidR="009F4DD2">
        <w:rPr>
          <w:rFonts w:ascii="Times New Roman" w:hAnsi="Times New Roman" w:cs="Times New Roman"/>
          <w:lang w:val="es-ES"/>
        </w:rPr>
        <w:t xml:space="preserve"> la </w:t>
      </w:r>
      <w:r w:rsidR="003E5240" w:rsidRPr="003E5240">
        <w:rPr>
          <w:rFonts w:ascii="Times New Roman" w:hAnsi="Times New Roman" w:cs="Times New Roman"/>
          <w:lang w:val="es-ES"/>
        </w:rPr>
        <w:t>motivación de los estudiantes</w:t>
      </w:r>
      <w:r w:rsidR="009F4DD2">
        <w:rPr>
          <w:rFonts w:ascii="Times New Roman" w:hAnsi="Times New Roman" w:cs="Times New Roman"/>
          <w:lang w:val="es-ES"/>
        </w:rPr>
        <w:t xml:space="preserve">, pues </w:t>
      </w:r>
      <w:r w:rsidR="003E5240" w:rsidRPr="003E5240">
        <w:rPr>
          <w:rFonts w:ascii="Times New Roman" w:hAnsi="Times New Roman" w:cs="Times New Roman"/>
          <w:lang w:val="es-ES"/>
        </w:rPr>
        <w:t>estuvieron de acuerdo en que la gamificación tuvo un efecto positivo en su interés y participación. Además, se observó un aumento en el porcentaje de entrega de tareas y actividades, ya que los estudiantes percibieron estas actividades como un desafío o un juego</w:t>
      </w:r>
      <w:r w:rsidR="009F4DD2">
        <w:rPr>
          <w:rFonts w:ascii="Times New Roman" w:hAnsi="Times New Roman" w:cs="Times New Roman"/>
          <w:lang w:val="es-ES"/>
        </w:rPr>
        <w:t xml:space="preserve"> que les permitía </w:t>
      </w:r>
      <w:r w:rsidR="003E5240" w:rsidRPr="003E5240">
        <w:rPr>
          <w:rFonts w:ascii="Times New Roman" w:hAnsi="Times New Roman" w:cs="Times New Roman"/>
          <w:lang w:val="es-ES"/>
        </w:rPr>
        <w:t xml:space="preserve">subir de nivel, recibir recompensas o escalar en un </w:t>
      </w:r>
      <w:r w:rsidR="003E5240" w:rsidRPr="009F4DD2">
        <w:rPr>
          <w:rFonts w:ascii="Times New Roman" w:hAnsi="Times New Roman" w:cs="Times New Roman"/>
          <w:i/>
          <w:iCs/>
          <w:lang w:val="es-ES"/>
        </w:rPr>
        <w:t>ranking</w:t>
      </w:r>
      <w:r w:rsidR="003E5240" w:rsidRPr="003E5240">
        <w:rPr>
          <w:rFonts w:ascii="Times New Roman" w:hAnsi="Times New Roman" w:cs="Times New Roman"/>
          <w:lang w:val="es-ES"/>
        </w:rPr>
        <w:t>.</w:t>
      </w:r>
      <w:r w:rsidR="009F4DD2">
        <w:rPr>
          <w:rFonts w:ascii="Times New Roman" w:hAnsi="Times New Roman" w:cs="Times New Roman"/>
          <w:lang w:val="es-ES"/>
        </w:rPr>
        <w:t xml:space="preserve"> </w:t>
      </w:r>
      <w:r w:rsidR="003E5240" w:rsidRPr="003E5240">
        <w:rPr>
          <w:rFonts w:ascii="Times New Roman" w:hAnsi="Times New Roman" w:cs="Times New Roman"/>
        </w:rPr>
        <w:t>En resumen, se puede afirmar que la gamificación es una técnica efectiva para enseñar, especialmente cuando se busca aumentar la motivación e interés de los estudiantes.</w:t>
      </w:r>
    </w:p>
    <w:p w14:paraId="6279C226" w14:textId="2C5AC4E7" w:rsidR="003E5240" w:rsidRDefault="003E5240" w:rsidP="009D0755">
      <w:pPr>
        <w:spacing w:line="360" w:lineRule="auto"/>
        <w:ind w:firstLine="709"/>
        <w:jc w:val="both"/>
        <w:rPr>
          <w:rFonts w:ascii="Times New Roman" w:hAnsi="Times New Roman" w:cs="Times New Roman"/>
        </w:rPr>
      </w:pPr>
      <w:r w:rsidRPr="003E5240">
        <w:rPr>
          <w:rFonts w:ascii="Times New Roman" w:hAnsi="Times New Roman" w:cs="Times New Roman"/>
        </w:rPr>
        <w:t xml:space="preserve">No obstante, el proyecto de investigación </w:t>
      </w:r>
      <w:r w:rsidR="009F4DD2">
        <w:rPr>
          <w:rFonts w:ascii="Times New Roman" w:hAnsi="Times New Roman" w:cs="Times New Roman"/>
        </w:rPr>
        <w:t xml:space="preserve">también </w:t>
      </w:r>
      <w:r w:rsidRPr="003E5240">
        <w:rPr>
          <w:rFonts w:ascii="Times New Roman" w:hAnsi="Times New Roman" w:cs="Times New Roman"/>
        </w:rPr>
        <w:t xml:space="preserve">enfrentó algunas limitaciones. Por ejemplo, la población en la que se realizó la prueba podría haber </w:t>
      </w:r>
      <w:r w:rsidR="009F4DD2">
        <w:rPr>
          <w:rFonts w:ascii="Times New Roman" w:hAnsi="Times New Roman" w:cs="Times New Roman"/>
        </w:rPr>
        <w:t>alterado</w:t>
      </w:r>
      <w:r w:rsidRPr="003E5240">
        <w:rPr>
          <w:rFonts w:ascii="Times New Roman" w:hAnsi="Times New Roman" w:cs="Times New Roman"/>
        </w:rPr>
        <w:t xml:space="preserve"> los resultados, ya que la facultad donde se llevó a cabo el experimento no tenía problemas en el uso de tecnologías. Otra limitación fue el cambio de estudiantes para realizar las pruebas, ya que la modalidad de la facultad </w:t>
      </w:r>
      <w:r w:rsidR="00834998">
        <w:rPr>
          <w:rFonts w:ascii="Times New Roman" w:hAnsi="Times New Roman" w:cs="Times New Roman"/>
        </w:rPr>
        <w:t>es</w:t>
      </w:r>
      <w:r w:rsidRPr="003E5240">
        <w:rPr>
          <w:rFonts w:ascii="Times New Roman" w:hAnsi="Times New Roman" w:cs="Times New Roman"/>
        </w:rPr>
        <w:t xml:space="preserve"> semestral, lo que obligó a </w:t>
      </w:r>
      <w:r w:rsidR="00712D7A">
        <w:rPr>
          <w:rFonts w:ascii="Times New Roman" w:hAnsi="Times New Roman" w:cs="Times New Roman"/>
        </w:rPr>
        <w:t>aplicarlas</w:t>
      </w:r>
      <w:r w:rsidRPr="003E5240">
        <w:rPr>
          <w:rFonts w:ascii="Times New Roman" w:hAnsi="Times New Roman" w:cs="Times New Roman"/>
        </w:rPr>
        <w:t xml:space="preserve"> </w:t>
      </w:r>
      <w:r w:rsidR="00FA2FA6">
        <w:rPr>
          <w:rFonts w:ascii="Times New Roman" w:hAnsi="Times New Roman" w:cs="Times New Roman"/>
        </w:rPr>
        <w:t>en un grupo de control durante un mismo semestre</w:t>
      </w:r>
      <w:r w:rsidR="00712D7A">
        <w:rPr>
          <w:rFonts w:ascii="Times New Roman" w:hAnsi="Times New Roman" w:cs="Times New Roman"/>
        </w:rPr>
        <w:t>:</w:t>
      </w:r>
      <w:r w:rsidR="00FA2FA6">
        <w:rPr>
          <w:rFonts w:ascii="Times New Roman" w:hAnsi="Times New Roman" w:cs="Times New Roman"/>
        </w:rPr>
        <w:t xml:space="preserve"> </w:t>
      </w:r>
      <w:r w:rsidRPr="003E5240">
        <w:rPr>
          <w:rFonts w:ascii="Times New Roman" w:hAnsi="Times New Roman" w:cs="Times New Roman"/>
        </w:rPr>
        <w:t>primero con un método de enseñanza tradicional y luego con la implementación de la gamificación para comparar las diferencias.</w:t>
      </w:r>
    </w:p>
    <w:p w14:paraId="0101597E" w14:textId="0E68B2EE" w:rsidR="00214FA5" w:rsidRDefault="00214FA5" w:rsidP="009D0755">
      <w:pPr>
        <w:spacing w:line="360" w:lineRule="auto"/>
        <w:ind w:firstLine="709"/>
        <w:jc w:val="both"/>
        <w:rPr>
          <w:rFonts w:ascii="Times New Roman" w:hAnsi="Times New Roman" w:cs="Times New Roman"/>
        </w:rPr>
      </w:pPr>
      <w:r>
        <w:rPr>
          <w:rFonts w:ascii="Times New Roman" w:hAnsi="Times New Roman" w:cs="Times New Roman"/>
        </w:rPr>
        <w:t xml:space="preserve">Además, es importante que los profesores comprendan cómo diseñar actividades y temas de manera efectiva, y cómo integrar los objetivos de aprendizaje en la dinámica de juego para lograr los mejores resultados en el rendimiento académico y </w:t>
      </w:r>
      <w:r w:rsidR="00712D7A">
        <w:rPr>
          <w:rFonts w:ascii="Times New Roman" w:hAnsi="Times New Roman" w:cs="Times New Roman"/>
        </w:rPr>
        <w:t xml:space="preserve">en </w:t>
      </w:r>
      <w:r>
        <w:rPr>
          <w:rFonts w:ascii="Times New Roman" w:hAnsi="Times New Roman" w:cs="Times New Roman"/>
        </w:rPr>
        <w:t xml:space="preserve">la motivación de los estudiantes. En definitiva, la implementación de la gamificaicón en </w:t>
      </w:r>
      <w:r w:rsidR="00F43875">
        <w:rPr>
          <w:rFonts w:ascii="Times New Roman" w:hAnsi="Times New Roman" w:cs="Times New Roman"/>
        </w:rPr>
        <w:t xml:space="preserve">los </w:t>
      </w:r>
      <w:r w:rsidR="00FA2FA6">
        <w:rPr>
          <w:rFonts w:ascii="Times New Roman" w:hAnsi="Times New Roman" w:cs="Times New Roman"/>
        </w:rPr>
        <w:t>ambientes virtuales de enseñanza</w:t>
      </w:r>
      <w:r w:rsidR="00712D7A">
        <w:rPr>
          <w:rFonts w:ascii="Times New Roman" w:hAnsi="Times New Roman" w:cs="Times New Roman"/>
        </w:rPr>
        <w:t>-</w:t>
      </w:r>
      <w:r w:rsidR="00FA2FA6">
        <w:rPr>
          <w:rFonts w:ascii="Times New Roman" w:hAnsi="Times New Roman" w:cs="Times New Roman"/>
        </w:rPr>
        <w:t xml:space="preserve">aprendizaje </w:t>
      </w:r>
      <w:r>
        <w:rPr>
          <w:rFonts w:ascii="Times New Roman" w:hAnsi="Times New Roman" w:cs="Times New Roman"/>
        </w:rPr>
        <w:t xml:space="preserve">para la educación superior puede ser una técnica innovadora y efectiva para mejorar el proceso de aprendizaje, siempre y cuando se relice de manera adecuada y con </w:t>
      </w:r>
      <w:r w:rsidR="00900F54">
        <w:rPr>
          <w:rFonts w:ascii="Times New Roman" w:hAnsi="Times New Roman" w:cs="Times New Roman"/>
        </w:rPr>
        <w:t>la</w:t>
      </w:r>
      <w:r>
        <w:rPr>
          <w:rFonts w:ascii="Times New Roman" w:hAnsi="Times New Roman" w:cs="Times New Roman"/>
        </w:rPr>
        <w:t xml:space="preserve"> capacitación necesari</w:t>
      </w:r>
      <w:r w:rsidR="00900F54">
        <w:rPr>
          <w:rFonts w:ascii="Times New Roman" w:hAnsi="Times New Roman" w:cs="Times New Roman"/>
        </w:rPr>
        <w:t>a</w:t>
      </w:r>
      <w:r>
        <w:rPr>
          <w:rFonts w:ascii="Times New Roman" w:hAnsi="Times New Roman" w:cs="Times New Roman"/>
        </w:rPr>
        <w:t xml:space="preserve"> para los profesores y estudiantes.</w:t>
      </w:r>
    </w:p>
    <w:p w14:paraId="113FEA1B" w14:textId="77777777" w:rsidR="00712D7A" w:rsidRDefault="00712D7A" w:rsidP="009D0755">
      <w:pPr>
        <w:spacing w:line="360" w:lineRule="auto"/>
        <w:ind w:firstLine="709"/>
        <w:jc w:val="both"/>
        <w:rPr>
          <w:rFonts w:ascii="Times New Roman" w:hAnsi="Times New Roman" w:cs="Times New Roman"/>
        </w:rPr>
      </w:pPr>
    </w:p>
    <w:p w14:paraId="4B0D697E" w14:textId="2464AF3F" w:rsidR="000A1C2D" w:rsidRPr="00AA1DEB" w:rsidRDefault="000A1C2D" w:rsidP="009D0755">
      <w:pPr>
        <w:spacing w:line="360" w:lineRule="auto"/>
        <w:ind w:firstLine="709"/>
        <w:jc w:val="center"/>
        <w:rPr>
          <w:rFonts w:ascii="Times New Roman" w:hAnsi="Times New Roman" w:cs="Times New Roman"/>
          <w:b/>
          <w:bCs/>
          <w:sz w:val="28"/>
          <w:szCs w:val="28"/>
        </w:rPr>
      </w:pPr>
      <w:r w:rsidRPr="00AA1DEB">
        <w:rPr>
          <w:rFonts w:ascii="Times New Roman" w:hAnsi="Times New Roman" w:cs="Times New Roman"/>
          <w:b/>
          <w:bCs/>
          <w:sz w:val="28"/>
          <w:szCs w:val="28"/>
        </w:rPr>
        <w:t xml:space="preserve">Futuras </w:t>
      </w:r>
      <w:r w:rsidR="00712D7A" w:rsidRPr="00AA1DEB">
        <w:rPr>
          <w:rFonts w:ascii="Times New Roman" w:hAnsi="Times New Roman" w:cs="Times New Roman"/>
          <w:b/>
          <w:bCs/>
          <w:sz w:val="28"/>
          <w:szCs w:val="28"/>
        </w:rPr>
        <w:t>líneas de investigación</w:t>
      </w:r>
    </w:p>
    <w:p w14:paraId="2C473F6C" w14:textId="47C49617" w:rsidR="00A53529" w:rsidRDefault="00A32297" w:rsidP="009D0755">
      <w:pPr>
        <w:spacing w:line="360" w:lineRule="auto"/>
        <w:ind w:firstLine="709"/>
        <w:jc w:val="both"/>
        <w:rPr>
          <w:rFonts w:ascii="Times New Roman" w:hAnsi="Times New Roman" w:cs="Times New Roman"/>
        </w:rPr>
      </w:pPr>
      <w:r>
        <w:rPr>
          <w:rFonts w:ascii="Times New Roman" w:hAnsi="Times New Roman" w:cs="Times New Roman"/>
        </w:rPr>
        <w:t xml:space="preserve">Como trabajo futuro se </w:t>
      </w:r>
      <w:r w:rsidR="00DF1E71">
        <w:rPr>
          <w:rFonts w:ascii="Times New Roman" w:hAnsi="Times New Roman" w:cs="Times New Roman"/>
        </w:rPr>
        <w:t xml:space="preserve">plantea </w:t>
      </w:r>
      <w:r w:rsidR="001F2E7D">
        <w:rPr>
          <w:rFonts w:ascii="Times New Roman" w:hAnsi="Times New Roman" w:cs="Times New Roman"/>
        </w:rPr>
        <w:t>desarrollar métricas y herramientas de evaluación efectivas para medir el impacto de la gamificación en la educación, incluyendo la creación de escalas de medición validadas para evaluar la experiecia de usuario, la satisfacción, la eficacia del aprendizaje y otros aspectos relevantes</w:t>
      </w:r>
      <w:r w:rsidR="00712D7A">
        <w:rPr>
          <w:rFonts w:ascii="Times New Roman" w:hAnsi="Times New Roman" w:cs="Times New Roman"/>
        </w:rPr>
        <w:t>,</w:t>
      </w:r>
      <w:r w:rsidR="00996297">
        <w:rPr>
          <w:rFonts w:ascii="Times New Roman" w:hAnsi="Times New Roman" w:cs="Times New Roman"/>
        </w:rPr>
        <w:t xml:space="preserve"> como la conexión emocional con el proceso de aprendizaje</w:t>
      </w:r>
      <w:r w:rsidR="00712D7A">
        <w:rPr>
          <w:rFonts w:ascii="Times New Roman" w:hAnsi="Times New Roman" w:cs="Times New Roman"/>
        </w:rPr>
        <w:t xml:space="preserve">. De esta manera, se podrán </w:t>
      </w:r>
      <w:r w:rsidR="00C27DF8">
        <w:rPr>
          <w:rFonts w:ascii="Times New Roman" w:hAnsi="Times New Roman" w:cs="Times New Roman"/>
        </w:rPr>
        <w:t xml:space="preserve">mejorar las estrategias y el diseño instruccional en los ambientes </w:t>
      </w:r>
      <w:r w:rsidR="008D1ED3">
        <w:rPr>
          <w:rFonts w:ascii="Times New Roman" w:hAnsi="Times New Roman" w:cs="Times New Roman"/>
        </w:rPr>
        <w:t xml:space="preserve">virtuales </w:t>
      </w:r>
      <w:r w:rsidR="00C27DF8">
        <w:rPr>
          <w:rFonts w:ascii="Times New Roman" w:hAnsi="Times New Roman" w:cs="Times New Roman"/>
        </w:rPr>
        <w:t>de enseñanza</w:t>
      </w:r>
      <w:r w:rsidR="00712D7A">
        <w:rPr>
          <w:rFonts w:ascii="Times New Roman" w:hAnsi="Times New Roman" w:cs="Times New Roman"/>
        </w:rPr>
        <w:t>-</w:t>
      </w:r>
      <w:r w:rsidR="00C27DF8">
        <w:rPr>
          <w:rFonts w:ascii="Times New Roman" w:hAnsi="Times New Roman" w:cs="Times New Roman"/>
        </w:rPr>
        <w:t>aprendizaje</w:t>
      </w:r>
      <w:r w:rsidR="008D1ED3">
        <w:rPr>
          <w:rFonts w:ascii="Times New Roman" w:hAnsi="Times New Roman" w:cs="Times New Roman"/>
        </w:rPr>
        <w:t xml:space="preserve"> </w:t>
      </w:r>
      <w:r w:rsidR="00C27DF8">
        <w:rPr>
          <w:rFonts w:ascii="Times New Roman" w:hAnsi="Times New Roman" w:cs="Times New Roman"/>
        </w:rPr>
        <w:t>gamificados</w:t>
      </w:r>
      <w:r w:rsidR="00C4679C">
        <w:rPr>
          <w:rFonts w:ascii="Times New Roman" w:hAnsi="Times New Roman" w:cs="Times New Roman"/>
        </w:rPr>
        <w:t>.</w:t>
      </w:r>
      <w:r w:rsidR="00996297">
        <w:rPr>
          <w:rFonts w:ascii="Times New Roman" w:hAnsi="Times New Roman" w:cs="Times New Roman"/>
        </w:rPr>
        <w:t xml:space="preserve"> Asimismo,</w:t>
      </w:r>
      <w:r w:rsidR="00A53529">
        <w:rPr>
          <w:rFonts w:ascii="Times New Roman" w:hAnsi="Times New Roman" w:cs="Times New Roman"/>
        </w:rPr>
        <w:t xml:space="preserve"> examinar los aspectos éticos de la gamificación considerando la equidad</w:t>
      </w:r>
      <w:r w:rsidR="00996297">
        <w:rPr>
          <w:rFonts w:ascii="Times New Roman" w:hAnsi="Times New Roman" w:cs="Times New Roman"/>
        </w:rPr>
        <w:t>, accesibilidad</w:t>
      </w:r>
      <w:r w:rsidR="00A53529">
        <w:rPr>
          <w:rFonts w:ascii="Times New Roman" w:hAnsi="Times New Roman" w:cs="Times New Roman"/>
        </w:rPr>
        <w:t xml:space="preserve"> </w:t>
      </w:r>
      <w:r w:rsidR="00712D7A">
        <w:rPr>
          <w:rFonts w:ascii="Times New Roman" w:hAnsi="Times New Roman" w:cs="Times New Roman"/>
        </w:rPr>
        <w:t xml:space="preserve">e </w:t>
      </w:r>
      <w:r w:rsidR="00A53529">
        <w:rPr>
          <w:rFonts w:ascii="Times New Roman" w:hAnsi="Times New Roman" w:cs="Times New Roman"/>
        </w:rPr>
        <w:t>inclusión en todo momento.</w:t>
      </w:r>
    </w:p>
    <w:p w14:paraId="40B33999" w14:textId="77777777" w:rsidR="009D0755" w:rsidRDefault="009D0755" w:rsidP="009D0755">
      <w:pPr>
        <w:spacing w:line="360" w:lineRule="auto"/>
        <w:jc w:val="both"/>
        <w:rPr>
          <w:rFonts w:ascii="Times New Roman" w:hAnsi="Times New Roman" w:cs="Times New Roman"/>
        </w:rPr>
      </w:pPr>
    </w:p>
    <w:p w14:paraId="162DA5A7" w14:textId="77777777" w:rsidR="00AA1DEB" w:rsidRPr="003E5240" w:rsidRDefault="00AA1DEB" w:rsidP="009D0755">
      <w:pPr>
        <w:spacing w:line="360" w:lineRule="auto"/>
        <w:jc w:val="both"/>
        <w:rPr>
          <w:rFonts w:ascii="Times New Roman" w:hAnsi="Times New Roman" w:cs="Times New Roman"/>
        </w:rPr>
      </w:pPr>
    </w:p>
    <w:p w14:paraId="62C434E0" w14:textId="36B566B1" w:rsidR="00AA5E7A" w:rsidRPr="009D0755" w:rsidRDefault="00BC0587" w:rsidP="009D0755">
      <w:pPr>
        <w:spacing w:line="360" w:lineRule="auto"/>
        <w:rPr>
          <w:rFonts w:cstheme="minorHAnsi"/>
          <w:b/>
          <w:bCs/>
          <w:sz w:val="28"/>
          <w:szCs w:val="28"/>
          <w:lang w:val="es-ES"/>
        </w:rPr>
      </w:pPr>
      <w:r w:rsidRPr="009D0755">
        <w:rPr>
          <w:rFonts w:cstheme="minorHAnsi"/>
          <w:b/>
          <w:bCs/>
          <w:sz w:val="28"/>
          <w:szCs w:val="28"/>
          <w:lang w:val="es-ES"/>
        </w:rPr>
        <w:lastRenderedPageBreak/>
        <w:t>Referencias</w:t>
      </w:r>
    </w:p>
    <w:p w14:paraId="1C2D53CA" w14:textId="77777777" w:rsidR="00AA5E7A" w:rsidRPr="00BF147C" w:rsidRDefault="00AA5E7A" w:rsidP="00AA5E7A">
      <w:pPr>
        <w:spacing w:line="360" w:lineRule="auto"/>
        <w:ind w:left="709" w:hanging="709"/>
        <w:jc w:val="both"/>
        <w:rPr>
          <w:rFonts w:ascii="Times New Roman" w:hAnsi="Times New Roman" w:cs="Times New Roman"/>
        </w:rPr>
      </w:pPr>
      <w:r w:rsidRPr="00BF147C">
        <w:rPr>
          <w:rFonts w:ascii="Times New Roman" w:hAnsi="Times New Roman" w:cs="Times New Roman"/>
        </w:rPr>
        <w:t>Ayala, O. (</w:t>
      </w:r>
      <w:r>
        <w:rPr>
          <w:rFonts w:ascii="Times New Roman" w:hAnsi="Times New Roman" w:cs="Times New Roman"/>
        </w:rPr>
        <w:t>2012</w:t>
      </w:r>
      <w:r w:rsidRPr="00BF147C">
        <w:rPr>
          <w:rFonts w:ascii="Times New Roman" w:hAnsi="Times New Roman" w:cs="Times New Roman"/>
        </w:rPr>
        <w:t xml:space="preserve">). Las tecnologías de información y comunicación como recursos educativos en la formación para el ejercicio ciudadano. </w:t>
      </w:r>
      <w:r w:rsidRPr="00BF147C">
        <w:rPr>
          <w:rFonts w:ascii="Times New Roman" w:hAnsi="Times New Roman" w:cs="Times New Roman"/>
          <w:i/>
          <w:iCs/>
        </w:rPr>
        <w:t>Integra Educativa</w:t>
      </w:r>
      <w:r w:rsidRPr="00BF147C">
        <w:rPr>
          <w:rFonts w:ascii="Times New Roman" w:hAnsi="Times New Roman" w:cs="Times New Roman"/>
        </w:rPr>
        <w:t xml:space="preserve">, </w:t>
      </w:r>
      <w:r w:rsidRPr="00BF147C">
        <w:rPr>
          <w:rFonts w:ascii="Times New Roman" w:hAnsi="Times New Roman" w:cs="Times New Roman"/>
          <w:i/>
          <w:iCs/>
        </w:rPr>
        <w:t>5</w:t>
      </w:r>
      <w:r w:rsidRPr="00BF147C">
        <w:rPr>
          <w:rFonts w:ascii="Times New Roman" w:hAnsi="Times New Roman" w:cs="Times New Roman"/>
        </w:rPr>
        <w:t>(2), 105-118.</w:t>
      </w:r>
    </w:p>
    <w:p w14:paraId="11F41AC4" w14:textId="77777777" w:rsidR="00AA5E7A" w:rsidRPr="00BF147C" w:rsidRDefault="00AA5E7A" w:rsidP="00AA5E7A">
      <w:pPr>
        <w:spacing w:line="360" w:lineRule="auto"/>
        <w:ind w:left="709" w:hanging="709"/>
        <w:jc w:val="both"/>
        <w:rPr>
          <w:rFonts w:ascii="Times New Roman" w:hAnsi="Times New Roman" w:cs="Times New Roman"/>
        </w:rPr>
      </w:pPr>
      <w:r w:rsidRPr="00BF147C">
        <w:rPr>
          <w:rFonts w:ascii="Times New Roman" w:hAnsi="Times New Roman" w:cs="Times New Roman"/>
        </w:rPr>
        <w:t xml:space="preserve">Baldeón, J., Rodríguez, I., Puig, A. y López-Sánchez, M. (2017). Evaluación y rediseño de una experiencia de gamificación en el aula basada en estilos de aprendizaje y tipos de jugador. En R. S. Contreras y J. L. Eguia (eds.), </w:t>
      </w:r>
      <w:r w:rsidRPr="00BF147C">
        <w:rPr>
          <w:rFonts w:ascii="Times New Roman" w:hAnsi="Times New Roman" w:cs="Times New Roman"/>
          <w:i/>
          <w:iCs/>
        </w:rPr>
        <w:t>Experiencias de gamificación en aulas</w:t>
      </w:r>
      <w:r w:rsidRPr="00BF147C">
        <w:rPr>
          <w:rFonts w:ascii="Times New Roman" w:hAnsi="Times New Roman" w:cs="Times New Roman"/>
        </w:rPr>
        <w:t xml:space="preserve"> (pp. 95-111). InCom-UAB Publicacions.</w:t>
      </w:r>
    </w:p>
    <w:p w14:paraId="2DC50E45" w14:textId="7BC1275B" w:rsidR="00AA5E7A" w:rsidRPr="008060EB" w:rsidRDefault="00AA5E7A" w:rsidP="00AA5E7A">
      <w:pPr>
        <w:spacing w:line="360" w:lineRule="auto"/>
        <w:ind w:left="709" w:hanging="709"/>
        <w:jc w:val="both"/>
        <w:rPr>
          <w:rFonts w:ascii="Times New Roman" w:hAnsi="Times New Roman" w:cs="Times New Roman"/>
          <w:i/>
          <w:iCs/>
          <w:lang w:val="en-US"/>
        </w:rPr>
      </w:pPr>
      <w:r>
        <w:rPr>
          <w:rFonts w:ascii="Times New Roman" w:hAnsi="Times New Roman" w:cs="Times New Roman"/>
        </w:rPr>
        <w:t xml:space="preserve">De la </w:t>
      </w:r>
      <w:r w:rsidRPr="00BF147C">
        <w:rPr>
          <w:rFonts w:ascii="Times New Roman" w:hAnsi="Times New Roman" w:cs="Times New Roman"/>
        </w:rPr>
        <w:t xml:space="preserve">Rosa, </w:t>
      </w:r>
      <w:r>
        <w:rPr>
          <w:rFonts w:ascii="Times New Roman" w:hAnsi="Times New Roman" w:cs="Times New Roman"/>
        </w:rPr>
        <w:t>L</w:t>
      </w:r>
      <w:r w:rsidRPr="00BF147C">
        <w:rPr>
          <w:rFonts w:ascii="Times New Roman" w:hAnsi="Times New Roman" w:cs="Times New Roman"/>
        </w:rPr>
        <w:t xml:space="preserve">. (2017). ¿Qué es un ambiente virtual educativo y cómo se construye? </w:t>
      </w:r>
      <w:r w:rsidRPr="008060EB">
        <w:rPr>
          <w:rFonts w:ascii="Times New Roman" w:hAnsi="Times New Roman" w:cs="Times New Roman"/>
          <w:i/>
          <w:iCs/>
          <w:lang w:val="en-US"/>
        </w:rPr>
        <w:t xml:space="preserve">Justo en 1 Click. </w:t>
      </w:r>
    </w:p>
    <w:p w14:paraId="5CB39563" w14:textId="77777777" w:rsidR="00AA5E7A" w:rsidRPr="00BF147C" w:rsidRDefault="00AA5E7A" w:rsidP="00AA5E7A">
      <w:pPr>
        <w:spacing w:line="360" w:lineRule="auto"/>
        <w:ind w:left="709" w:hanging="709"/>
        <w:jc w:val="both"/>
        <w:rPr>
          <w:rFonts w:ascii="Times New Roman" w:hAnsi="Times New Roman" w:cs="Times New Roman"/>
          <w:lang w:val="en-US"/>
        </w:rPr>
      </w:pPr>
      <w:r w:rsidRPr="008060EB">
        <w:rPr>
          <w:rFonts w:ascii="Times New Roman" w:hAnsi="Times New Roman" w:cs="Times New Roman"/>
          <w:lang w:val="en-US"/>
        </w:rPr>
        <w:t xml:space="preserve">Deci, E. L. and Ryan, R. M. (1985). </w:t>
      </w:r>
      <w:r w:rsidRPr="00BF147C">
        <w:rPr>
          <w:rFonts w:ascii="Times New Roman" w:hAnsi="Times New Roman" w:cs="Times New Roman"/>
          <w:i/>
          <w:iCs/>
          <w:lang w:val="en-US"/>
        </w:rPr>
        <w:t>Intrinsic motivation and self-determination in human behavior</w:t>
      </w:r>
      <w:r w:rsidRPr="00BF147C">
        <w:rPr>
          <w:rFonts w:ascii="Times New Roman" w:hAnsi="Times New Roman" w:cs="Times New Roman"/>
          <w:lang w:val="en-US"/>
        </w:rPr>
        <w:t>. Plenum.</w:t>
      </w:r>
    </w:p>
    <w:p w14:paraId="7076DC0A" w14:textId="77777777" w:rsidR="00AA5E7A" w:rsidRPr="008060EB" w:rsidRDefault="00AA5E7A" w:rsidP="00AA5E7A">
      <w:pPr>
        <w:spacing w:line="360" w:lineRule="auto"/>
        <w:ind w:left="709" w:hanging="709"/>
        <w:jc w:val="both"/>
        <w:rPr>
          <w:rFonts w:ascii="Times New Roman" w:hAnsi="Times New Roman" w:cs="Times New Roman"/>
          <w:lang w:val="en-US"/>
        </w:rPr>
      </w:pPr>
      <w:r w:rsidRPr="00BF147C">
        <w:rPr>
          <w:rFonts w:ascii="Times New Roman" w:hAnsi="Times New Roman" w:cs="Times New Roman"/>
          <w:lang w:val="en-US"/>
        </w:rPr>
        <w:t xml:space="preserve">Deterding, S., Dixon, D., Khaled, R. and Nacke, L. (2011). </w:t>
      </w:r>
      <w:r w:rsidRPr="00BF147C">
        <w:rPr>
          <w:rFonts w:ascii="Times New Roman" w:hAnsi="Times New Roman" w:cs="Times New Roman"/>
          <w:i/>
          <w:iCs/>
          <w:lang w:val="en-US"/>
        </w:rPr>
        <w:t>From game design elements to gamefulness: Defining "gamification".</w:t>
      </w:r>
      <w:r w:rsidRPr="00BF147C">
        <w:rPr>
          <w:rFonts w:ascii="Times New Roman" w:hAnsi="Times New Roman" w:cs="Times New Roman"/>
          <w:lang w:val="en-US"/>
        </w:rPr>
        <w:t xml:space="preserve"> In Proceedings of the 15</w:t>
      </w:r>
      <w:r w:rsidRPr="00BF147C">
        <w:rPr>
          <w:rFonts w:ascii="Times New Roman" w:hAnsi="Times New Roman" w:cs="Times New Roman"/>
          <w:vertAlign w:val="superscript"/>
          <w:lang w:val="en-US"/>
        </w:rPr>
        <w:t>th</w:t>
      </w:r>
      <w:r w:rsidRPr="00BF147C">
        <w:rPr>
          <w:rFonts w:ascii="Times New Roman" w:hAnsi="Times New Roman" w:cs="Times New Roman"/>
          <w:lang w:val="en-US"/>
        </w:rPr>
        <w:t xml:space="preserve"> International Academic MindTrek Conference: Envisioning Future Media Environments. </w:t>
      </w:r>
      <w:r w:rsidRPr="008060EB">
        <w:rPr>
          <w:rFonts w:ascii="Times New Roman" w:hAnsi="Times New Roman" w:cs="Times New Roman"/>
          <w:lang w:val="en-US"/>
        </w:rPr>
        <w:t>ACM, 9-15.</w:t>
      </w:r>
    </w:p>
    <w:p w14:paraId="1AE46D1D" w14:textId="77777777" w:rsidR="00AA5E7A" w:rsidRPr="00BF147C" w:rsidRDefault="00AA5E7A" w:rsidP="00AA5E7A">
      <w:pPr>
        <w:spacing w:line="360" w:lineRule="auto"/>
        <w:ind w:left="709" w:hanging="709"/>
        <w:jc w:val="both"/>
        <w:rPr>
          <w:rFonts w:ascii="Times New Roman" w:hAnsi="Times New Roman" w:cs="Times New Roman"/>
          <w:lang w:val="en-US"/>
        </w:rPr>
      </w:pPr>
      <w:r w:rsidRPr="008060EB">
        <w:rPr>
          <w:rFonts w:ascii="Times New Roman" w:hAnsi="Times New Roman" w:cs="Times New Roman"/>
          <w:lang w:val="en-US"/>
        </w:rPr>
        <w:t xml:space="preserve">Dicheva, D., Dichev, C., Agre, G. and Angelova, G. (2015). </w:t>
      </w:r>
      <w:r w:rsidRPr="00BF147C">
        <w:rPr>
          <w:rFonts w:ascii="Times New Roman" w:hAnsi="Times New Roman" w:cs="Times New Roman"/>
          <w:lang w:val="en-US"/>
        </w:rPr>
        <w:t xml:space="preserve">Gamification in education: A systematic mapping study. </w:t>
      </w:r>
      <w:r w:rsidRPr="00BF147C">
        <w:rPr>
          <w:rFonts w:ascii="Times New Roman" w:hAnsi="Times New Roman" w:cs="Times New Roman"/>
          <w:i/>
          <w:iCs/>
          <w:lang w:val="en-US"/>
        </w:rPr>
        <w:t>Journal of Educational Technology &amp; Society</w:t>
      </w:r>
      <w:r w:rsidRPr="00BF147C">
        <w:rPr>
          <w:rFonts w:ascii="Times New Roman" w:hAnsi="Times New Roman" w:cs="Times New Roman"/>
          <w:lang w:val="en-US"/>
        </w:rPr>
        <w:t xml:space="preserve">, </w:t>
      </w:r>
      <w:r w:rsidRPr="00BF147C">
        <w:rPr>
          <w:rFonts w:ascii="Times New Roman" w:hAnsi="Times New Roman" w:cs="Times New Roman"/>
          <w:i/>
          <w:iCs/>
          <w:lang w:val="en-US"/>
        </w:rPr>
        <w:t>18</w:t>
      </w:r>
      <w:r w:rsidRPr="00BF147C">
        <w:rPr>
          <w:rFonts w:ascii="Times New Roman" w:hAnsi="Times New Roman" w:cs="Times New Roman"/>
          <w:lang w:val="en-US"/>
        </w:rPr>
        <w:t>(3), 75-88.</w:t>
      </w:r>
    </w:p>
    <w:p w14:paraId="483AA037" w14:textId="77777777" w:rsidR="00AA5E7A" w:rsidRPr="00BF147C" w:rsidRDefault="00AA5E7A" w:rsidP="00AA5E7A">
      <w:pPr>
        <w:spacing w:line="360" w:lineRule="auto"/>
        <w:ind w:left="709" w:hanging="709"/>
        <w:jc w:val="both"/>
        <w:rPr>
          <w:rFonts w:ascii="Times New Roman" w:hAnsi="Times New Roman" w:cs="Times New Roman"/>
        </w:rPr>
      </w:pPr>
      <w:r w:rsidRPr="00BF147C">
        <w:rPr>
          <w:rFonts w:ascii="Times New Roman" w:hAnsi="Times New Roman" w:cs="Times New Roman"/>
          <w:lang w:val="en-US"/>
        </w:rPr>
        <w:t xml:space="preserve">Flores Ortiz, Á. y García Martínez, A. (2017). </w:t>
      </w:r>
      <w:r w:rsidRPr="00BF147C">
        <w:rPr>
          <w:rFonts w:ascii="Times New Roman" w:hAnsi="Times New Roman" w:cs="Times New Roman"/>
        </w:rPr>
        <w:t xml:space="preserve">Sistema de aprendizaje ubicuo en ambientes virtuales. </w:t>
      </w:r>
      <w:r w:rsidRPr="00BF147C">
        <w:rPr>
          <w:rFonts w:ascii="Times New Roman" w:hAnsi="Times New Roman" w:cs="Times New Roman"/>
          <w:i/>
          <w:iCs/>
        </w:rPr>
        <w:t>Revista Cubana de Educación Superior</w:t>
      </w:r>
      <w:r w:rsidRPr="00BF147C">
        <w:rPr>
          <w:rFonts w:ascii="Times New Roman" w:hAnsi="Times New Roman" w:cs="Times New Roman"/>
        </w:rPr>
        <w:t xml:space="preserve">, </w:t>
      </w:r>
      <w:r w:rsidRPr="00BF147C">
        <w:rPr>
          <w:rFonts w:ascii="Times New Roman" w:hAnsi="Times New Roman" w:cs="Times New Roman"/>
          <w:i/>
          <w:iCs/>
        </w:rPr>
        <w:t>36</w:t>
      </w:r>
      <w:r w:rsidRPr="00BF147C">
        <w:rPr>
          <w:rFonts w:ascii="Times New Roman" w:hAnsi="Times New Roman" w:cs="Times New Roman"/>
        </w:rPr>
        <w:t>(2), 27-40.</w:t>
      </w:r>
    </w:p>
    <w:p w14:paraId="0C213E0B" w14:textId="77777777" w:rsidR="00AA5E7A" w:rsidRPr="00BF147C" w:rsidRDefault="00AA5E7A" w:rsidP="00AA5E7A">
      <w:pPr>
        <w:spacing w:line="360" w:lineRule="auto"/>
        <w:ind w:left="709" w:hanging="709"/>
        <w:jc w:val="both"/>
        <w:rPr>
          <w:rFonts w:ascii="Times New Roman" w:hAnsi="Times New Roman" w:cs="Times New Roman"/>
        </w:rPr>
      </w:pPr>
      <w:r w:rsidRPr="00BF147C">
        <w:rPr>
          <w:rFonts w:ascii="Times New Roman" w:hAnsi="Times New Roman" w:cs="Times New Roman"/>
        </w:rPr>
        <w:t>Fontalvo, H., Iriarte, F., Domínguez, E., Ricardo, C., Ballesteros, B., Muñoz, V. y Campo, J. D. (2007). Diseño de ambientes virtuales de enseñanza-aprendizaje y sistemas hipermedia adaptativos basados en modelos de estilos de aprendizaje. </w:t>
      </w:r>
      <w:r w:rsidRPr="00BF147C">
        <w:rPr>
          <w:rFonts w:ascii="Times New Roman" w:hAnsi="Times New Roman" w:cs="Times New Roman"/>
          <w:i/>
          <w:iCs/>
        </w:rPr>
        <w:t>Zona Próxima</w:t>
      </w:r>
      <w:r w:rsidRPr="00BF147C">
        <w:rPr>
          <w:rFonts w:ascii="Times New Roman" w:hAnsi="Times New Roman" w:cs="Times New Roman"/>
        </w:rPr>
        <w:t>, (8), 42-61.</w:t>
      </w:r>
    </w:p>
    <w:p w14:paraId="7255DA39" w14:textId="77777777" w:rsidR="00AA5E7A" w:rsidRPr="00BF147C" w:rsidRDefault="00AA5E7A" w:rsidP="00AA5E7A">
      <w:pPr>
        <w:spacing w:line="360" w:lineRule="auto"/>
        <w:ind w:left="709" w:hanging="709"/>
        <w:jc w:val="both"/>
        <w:rPr>
          <w:rFonts w:ascii="Times New Roman" w:hAnsi="Times New Roman" w:cs="Times New Roman"/>
          <w:lang w:val="es-ES"/>
        </w:rPr>
      </w:pPr>
      <w:r w:rsidRPr="00BF147C">
        <w:rPr>
          <w:rFonts w:ascii="Times New Roman" w:hAnsi="Times New Roman" w:cs="Times New Roman"/>
        </w:rPr>
        <w:t>Gallego, A. y Martínez Caro, E. (2004). Estilos de aprendizaje y e-Learning. Hacia un mayor rendimiento académico.</w:t>
      </w:r>
      <w:r>
        <w:rPr>
          <w:rFonts w:ascii="Times New Roman" w:hAnsi="Times New Roman" w:cs="Times New Roman"/>
        </w:rPr>
        <w:t xml:space="preserve"> </w:t>
      </w:r>
      <w:r w:rsidRPr="00BF147C">
        <w:rPr>
          <w:rFonts w:ascii="Times New Roman" w:hAnsi="Times New Roman" w:cs="Times New Roman"/>
          <w:i/>
          <w:iCs/>
        </w:rPr>
        <w:t>Revista de Educación a Distancia</w:t>
      </w:r>
      <w:r w:rsidRPr="00BF147C">
        <w:rPr>
          <w:rFonts w:ascii="Times New Roman" w:hAnsi="Times New Roman" w:cs="Times New Roman"/>
        </w:rPr>
        <w:t xml:space="preserve">, </w:t>
      </w:r>
      <w:r>
        <w:rPr>
          <w:rFonts w:ascii="Times New Roman" w:hAnsi="Times New Roman" w:cs="Times New Roman"/>
        </w:rPr>
        <w:t>(</w:t>
      </w:r>
      <w:r w:rsidRPr="00BF147C">
        <w:rPr>
          <w:rFonts w:ascii="Times New Roman" w:hAnsi="Times New Roman" w:cs="Times New Roman"/>
        </w:rPr>
        <w:t>7</w:t>
      </w:r>
      <w:r>
        <w:rPr>
          <w:rFonts w:ascii="Times New Roman" w:hAnsi="Times New Roman" w:cs="Times New Roman"/>
        </w:rPr>
        <w:t>).</w:t>
      </w:r>
    </w:p>
    <w:p w14:paraId="62A1BFAE" w14:textId="77777777" w:rsidR="00AA5E7A" w:rsidRPr="00BF147C" w:rsidRDefault="00AA5E7A" w:rsidP="00AA5E7A">
      <w:pPr>
        <w:spacing w:line="360" w:lineRule="auto"/>
        <w:ind w:left="709" w:hanging="709"/>
        <w:jc w:val="both"/>
        <w:rPr>
          <w:rFonts w:ascii="Times New Roman" w:hAnsi="Times New Roman" w:cs="Times New Roman"/>
          <w:lang w:val="en-US"/>
        </w:rPr>
      </w:pPr>
      <w:r w:rsidRPr="00BF147C">
        <w:rPr>
          <w:rFonts w:ascii="Times New Roman" w:hAnsi="Times New Roman" w:cs="Times New Roman"/>
        </w:rPr>
        <w:t>Hamari, J., Koivisto, J. y Sarsa, H. (2014).</w:t>
      </w:r>
      <w:r w:rsidRPr="00BF147C">
        <w:rPr>
          <w:rFonts w:ascii="Times New Roman" w:hAnsi="Times New Roman" w:cs="Times New Roman"/>
          <w:i/>
          <w:iCs/>
        </w:rPr>
        <w:t xml:space="preserve"> </w:t>
      </w:r>
      <w:r w:rsidRPr="00BF147C">
        <w:rPr>
          <w:rFonts w:ascii="Times New Roman" w:hAnsi="Times New Roman" w:cs="Times New Roman"/>
          <w:i/>
          <w:iCs/>
          <w:lang w:val="en-US"/>
        </w:rPr>
        <w:t xml:space="preserve">Does gamification work? a literature review of empirical studies on gamification. </w:t>
      </w:r>
      <w:r w:rsidRPr="00BF147C">
        <w:rPr>
          <w:rFonts w:ascii="Times New Roman" w:hAnsi="Times New Roman" w:cs="Times New Roman"/>
          <w:lang w:val="en-US"/>
        </w:rPr>
        <w:t>In 2014 47th Hawaii international conference on system sciences.</w:t>
      </w:r>
    </w:p>
    <w:p w14:paraId="72436387" w14:textId="77777777" w:rsidR="00AA5E7A" w:rsidRPr="00BF147C" w:rsidRDefault="00AA5E7A" w:rsidP="00AA5E7A">
      <w:pPr>
        <w:spacing w:line="360" w:lineRule="auto"/>
        <w:ind w:left="709" w:hanging="709"/>
        <w:jc w:val="both"/>
        <w:rPr>
          <w:rFonts w:ascii="Times New Roman" w:hAnsi="Times New Roman" w:cs="Times New Roman"/>
          <w:lang w:val="es-ES"/>
        </w:rPr>
      </w:pPr>
      <w:r w:rsidRPr="00BF147C">
        <w:rPr>
          <w:rFonts w:ascii="Times New Roman" w:hAnsi="Times New Roman" w:cs="Times New Roman"/>
          <w:lang w:val="en-US"/>
        </w:rPr>
        <w:t xml:space="preserve">Hernández, R. M. (2017). </w:t>
      </w:r>
      <w:r w:rsidRPr="00BF147C">
        <w:rPr>
          <w:rFonts w:ascii="Times New Roman" w:hAnsi="Times New Roman" w:cs="Times New Roman"/>
          <w:lang w:val="es-ES"/>
        </w:rPr>
        <w:t xml:space="preserve">Impacto de las TIC en la educación: retos y perspectivas. </w:t>
      </w:r>
      <w:r w:rsidRPr="00BF147C">
        <w:rPr>
          <w:rFonts w:ascii="Times New Roman" w:hAnsi="Times New Roman" w:cs="Times New Roman"/>
          <w:i/>
          <w:iCs/>
          <w:lang w:val="es-ES"/>
        </w:rPr>
        <w:t>Propósitos y Representaciones</w:t>
      </w:r>
      <w:r w:rsidRPr="00BF147C">
        <w:rPr>
          <w:rFonts w:ascii="Times New Roman" w:hAnsi="Times New Roman" w:cs="Times New Roman"/>
          <w:lang w:val="es-ES"/>
        </w:rPr>
        <w:t xml:space="preserve">, </w:t>
      </w:r>
      <w:r w:rsidRPr="00BF147C">
        <w:rPr>
          <w:rFonts w:ascii="Times New Roman" w:hAnsi="Times New Roman" w:cs="Times New Roman"/>
          <w:i/>
          <w:iCs/>
          <w:lang w:val="es-ES"/>
        </w:rPr>
        <w:t>5</w:t>
      </w:r>
      <w:r w:rsidRPr="00BF147C">
        <w:rPr>
          <w:rFonts w:ascii="Times New Roman" w:hAnsi="Times New Roman" w:cs="Times New Roman"/>
          <w:lang w:val="es-ES"/>
        </w:rPr>
        <w:t>(1), 325-347.</w:t>
      </w:r>
    </w:p>
    <w:p w14:paraId="1E4E32C6" w14:textId="77777777" w:rsidR="00AA5E7A" w:rsidRPr="00BF147C" w:rsidRDefault="00AA5E7A" w:rsidP="00AA5E7A">
      <w:pPr>
        <w:spacing w:line="360" w:lineRule="auto"/>
        <w:ind w:left="709" w:hanging="709"/>
        <w:jc w:val="both"/>
        <w:rPr>
          <w:rFonts w:ascii="Times New Roman" w:hAnsi="Times New Roman" w:cs="Times New Roman"/>
          <w:lang w:val="en-US"/>
        </w:rPr>
      </w:pPr>
      <w:r w:rsidRPr="00BF147C">
        <w:rPr>
          <w:rFonts w:ascii="Times New Roman" w:hAnsi="Times New Roman" w:cs="Times New Roman"/>
          <w:lang w:val="es-ES"/>
        </w:rPr>
        <w:t xml:space="preserve">Hiraldo, R. (2013). </w:t>
      </w:r>
      <w:r w:rsidRPr="00BF147C">
        <w:rPr>
          <w:rFonts w:ascii="Times New Roman" w:hAnsi="Times New Roman" w:cs="Times New Roman"/>
          <w:i/>
          <w:iCs/>
          <w:lang w:val="es-ES"/>
        </w:rPr>
        <w:t>Uso de los entornos virtuales de aprendizaje en la educación a distancia</w:t>
      </w:r>
      <w:r w:rsidRPr="00BF147C">
        <w:rPr>
          <w:rFonts w:ascii="Times New Roman" w:hAnsi="Times New Roman" w:cs="Times New Roman"/>
          <w:lang w:val="es-ES"/>
        </w:rPr>
        <w:t>.</w:t>
      </w:r>
      <w:r w:rsidRPr="008060EB">
        <w:rPr>
          <w:rFonts w:ascii="Times New Roman" w:hAnsi="Times New Roman" w:cs="Times New Roman"/>
        </w:rPr>
        <w:t xml:space="preserve"> </w:t>
      </w:r>
      <w:r w:rsidRPr="00BF147C">
        <w:rPr>
          <w:rFonts w:ascii="Times New Roman" w:hAnsi="Times New Roman" w:cs="Times New Roman"/>
          <w:lang w:val="en-US"/>
        </w:rPr>
        <w:t>EDUTEC</w:t>
      </w:r>
      <w:r>
        <w:rPr>
          <w:rFonts w:ascii="Times New Roman" w:hAnsi="Times New Roman" w:cs="Times New Roman"/>
          <w:lang w:val="en-US"/>
        </w:rPr>
        <w:t xml:space="preserve">: </w:t>
      </w:r>
      <w:r w:rsidRPr="00BF147C">
        <w:rPr>
          <w:rFonts w:ascii="Times New Roman" w:hAnsi="Times New Roman" w:cs="Times New Roman"/>
          <w:lang w:val="en-US"/>
        </w:rPr>
        <w:t>Costa Rica.</w:t>
      </w:r>
      <w:r>
        <w:rPr>
          <w:rFonts w:ascii="Times New Roman" w:hAnsi="Times New Roman" w:cs="Times New Roman"/>
          <w:lang w:val="en-US"/>
        </w:rPr>
        <w:t xml:space="preserve"> </w:t>
      </w:r>
    </w:p>
    <w:p w14:paraId="38FE8BCE" w14:textId="77777777" w:rsidR="00AA5E7A" w:rsidRPr="00BF147C" w:rsidRDefault="00AA5E7A" w:rsidP="00AA5E7A">
      <w:pPr>
        <w:spacing w:line="360" w:lineRule="auto"/>
        <w:ind w:left="709" w:hanging="709"/>
        <w:jc w:val="both"/>
        <w:rPr>
          <w:rFonts w:ascii="Times New Roman" w:hAnsi="Times New Roman" w:cs="Times New Roman"/>
          <w:lang w:val="en-US"/>
        </w:rPr>
      </w:pPr>
      <w:r w:rsidRPr="00BF147C">
        <w:rPr>
          <w:rFonts w:ascii="Times New Roman" w:hAnsi="Times New Roman" w:cs="Times New Roman"/>
          <w:lang w:val="en-US"/>
        </w:rPr>
        <w:lastRenderedPageBreak/>
        <w:t xml:space="preserve">Kapp, K. M. (2012). </w:t>
      </w:r>
      <w:r w:rsidRPr="00BF147C">
        <w:rPr>
          <w:rFonts w:ascii="Times New Roman" w:hAnsi="Times New Roman" w:cs="Times New Roman"/>
          <w:i/>
          <w:iCs/>
          <w:lang w:val="en-US"/>
        </w:rPr>
        <w:t>The gamification of learning and instruction: game-based methods and strategies for training and education.</w:t>
      </w:r>
      <w:r w:rsidRPr="00BF147C">
        <w:rPr>
          <w:rFonts w:ascii="Times New Roman" w:hAnsi="Times New Roman" w:cs="Times New Roman"/>
          <w:lang w:val="en-US"/>
        </w:rPr>
        <w:t xml:space="preserve"> John Wiley &amp; Sons.</w:t>
      </w:r>
    </w:p>
    <w:p w14:paraId="18462851" w14:textId="4609945F" w:rsidR="00AA5E7A" w:rsidRPr="00BF147C" w:rsidRDefault="00AA5E7A" w:rsidP="00AA5E7A">
      <w:pPr>
        <w:spacing w:line="360" w:lineRule="auto"/>
        <w:ind w:left="709" w:hanging="709"/>
        <w:jc w:val="both"/>
        <w:rPr>
          <w:rFonts w:ascii="Times New Roman" w:hAnsi="Times New Roman" w:cs="Times New Roman"/>
        </w:rPr>
      </w:pPr>
      <w:r w:rsidRPr="00BF147C">
        <w:rPr>
          <w:rFonts w:ascii="Times New Roman" w:hAnsi="Times New Roman" w:cs="Times New Roman"/>
          <w:lang w:val="en-US"/>
        </w:rPr>
        <w:t xml:space="preserve">Landers, R. N. </w:t>
      </w:r>
      <w:r w:rsidR="008060EB">
        <w:rPr>
          <w:rFonts w:ascii="Times New Roman" w:hAnsi="Times New Roman" w:cs="Times New Roman"/>
          <w:lang w:val="en-US"/>
        </w:rPr>
        <w:t>y</w:t>
      </w:r>
      <w:r w:rsidRPr="00BF147C">
        <w:rPr>
          <w:rFonts w:ascii="Times New Roman" w:hAnsi="Times New Roman" w:cs="Times New Roman"/>
          <w:lang w:val="en-US"/>
        </w:rPr>
        <w:t xml:space="preserve"> Landers, A. K. (2014). An empirical test of the theory of gamified learning: The effect of leaderboards on time-on-task and academic performance. </w:t>
      </w:r>
      <w:r w:rsidRPr="00BF147C">
        <w:rPr>
          <w:rFonts w:ascii="Times New Roman" w:hAnsi="Times New Roman" w:cs="Times New Roman"/>
          <w:i/>
          <w:iCs/>
        </w:rPr>
        <w:t>Simulation &amp; Gaming</w:t>
      </w:r>
      <w:r w:rsidRPr="00BF147C">
        <w:rPr>
          <w:rFonts w:ascii="Times New Roman" w:hAnsi="Times New Roman" w:cs="Times New Roman"/>
        </w:rPr>
        <w:t xml:space="preserve">, </w:t>
      </w:r>
      <w:r w:rsidRPr="00BF147C">
        <w:rPr>
          <w:rFonts w:ascii="Times New Roman" w:hAnsi="Times New Roman" w:cs="Times New Roman"/>
          <w:i/>
          <w:iCs/>
        </w:rPr>
        <w:t>45</w:t>
      </w:r>
      <w:r w:rsidRPr="00BF147C">
        <w:rPr>
          <w:rFonts w:ascii="Times New Roman" w:hAnsi="Times New Roman" w:cs="Times New Roman"/>
        </w:rPr>
        <w:t>(6), 769-785.</w:t>
      </w:r>
    </w:p>
    <w:p w14:paraId="56857408" w14:textId="77777777" w:rsidR="00AA5E7A" w:rsidRPr="00BF147C" w:rsidRDefault="00AA5E7A" w:rsidP="00AA5E7A">
      <w:pPr>
        <w:spacing w:line="360" w:lineRule="auto"/>
        <w:ind w:left="709" w:hanging="709"/>
        <w:jc w:val="both"/>
        <w:rPr>
          <w:rFonts w:ascii="Times New Roman" w:hAnsi="Times New Roman" w:cs="Times New Roman"/>
        </w:rPr>
      </w:pPr>
      <w:r w:rsidRPr="00BF147C">
        <w:rPr>
          <w:rFonts w:ascii="Times New Roman" w:hAnsi="Times New Roman" w:cs="Times New Roman"/>
        </w:rPr>
        <w:t xml:space="preserve">Lozada-Ávila, C. y Betancur-Gómez, S. (2017). La gamificación en la educación superior: una revisión sistemática. </w:t>
      </w:r>
      <w:r w:rsidRPr="00BF147C">
        <w:rPr>
          <w:rFonts w:ascii="Times New Roman" w:hAnsi="Times New Roman" w:cs="Times New Roman"/>
          <w:i/>
          <w:iCs/>
        </w:rPr>
        <w:t>Revista Ingenierías Universidad de Medellín</w:t>
      </w:r>
      <w:r w:rsidRPr="00BF147C">
        <w:rPr>
          <w:rFonts w:ascii="Times New Roman" w:hAnsi="Times New Roman" w:cs="Times New Roman"/>
        </w:rPr>
        <w:t xml:space="preserve">, </w:t>
      </w:r>
      <w:r w:rsidRPr="00BF147C">
        <w:rPr>
          <w:rFonts w:ascii="Times New Roman" w:hAnsi="Times New Roman" w:cs="Times New Roman"/>
          <w:i/>
          <w:iCs/>
        </w:rPr>
        <w:t>16</w:t>
      </w:r>
      <w:r w:rsidRPr="00BF147C">
        <w:rPr>
          <w:rFonts w:ascii="Times New Roman" w:hAnsi="Times New Roman" w:cs="Times New Roman"/>
        </w:rPr>
        <w:t>(31), 97-124.</w:t>
      </w:r>
    </w:p>
    <w:p w14:paraId="58C1311E" w14:textId="5FE0D886" w:rsidR="00AA5E7A" w:rsidRPr="00BF147C" w:rsidRDefault="00AA5E7A" w:rsidP="00AA5E7A">
      <w:pPr>
        <w:spacing w:line="360" w:lineRule="auto"/>
        <w:ind w:left="709" w:hanging="709"/>
        <w:jc w:val="both"/>
        <w:rPr>
          <w:rFonts w:ascii="Times New Roman" w:hAnsi="Times New Roman" w:cs="Times New Roman"/>
          <w:lang w:val="es-ES"/>
        </w:rPr>
      </w:pPr>
      <w:r w:rsidRPr="00BF147C">
        <w:rPr>
          <w:rFonts w:ascii="Times New Roman" w:hAnsi="Times New Roman" w:cs="Times New Roman"/>
          <w:lang w:val="es-ES"/>
        </w:rPr>
        <w:t>Ludus (</w:t>
      </w:r>
      <w:r>
        <w:rPr>
          <w:rFonts w:ascii="Times New Roman" w:hAnsi="Times New Roman" w:cs="Times New Roman"/>
          <w:lang w:val="es-ES"/>
        </w:rPr>
        <w:t xml:space="preserve">6 de mayo de </w:t>
      </w:r>
      <w:r w:rsidRPr="00BF147C">
        <w:rPr>
          <w:rFonts w:ascii="Times New Roman" w:hAnsi="Times New Roman" w:cs="Times New Roman"/>
          <w:lang w:val="es-ES"/>
        </w:rPr>
        <w:t xml:space="preserve">2022). </w:t>
      </w:r>
      <w:r w:rsidRPr="00BF147C">
        <w:rPr>
          <w:rFonts w:ascii="Times New Roman" w:hAnsi="Times New Roman" w:cs="Times New Roman"/>
          <w:i/>
          <w:iCs/>
          <w:lang w:val="es-ES"/>
        </w:rPr>
        <w:t>Ambientes virtuales de aprendizaje (AVA): ¿qué son y para qué sirven?</w:t>
      </w:r>
      <w:r w:rsidRPr="00BF147C">
        <w:rPr>
          <w:rFonts w:ascii="Times New Roman" w:hAnsi="Times New Roman" w:cs="Times New Roman"/>
          <w:lang w:val="es-ES"/>
        </w:rPr>
        <w:t xml:space="preserve"> </w:t>
      </w:r>
      <w:r w:rsidRPr="00AA1DEB">
        <w:rPr>
          <w:rFonts w:ascii="Times New Roman" w:hAnsi="Times New Roman" w:cs="Times New Roman"/>
          <w:lang w:val="es-ES"/>
        </w:rPr>
        <w:t>https://www.ludusglobal.com/blog/ambientes-virtuales-de-aprendizaje-ava-que-son-y-para-que-sirven#:~:text=Un%20ambiente%20virtual%20de%20aprendizaje%20o%20AVA%2C%20es%20una%20plataforma,supervisar%20y%20evaluar%20su%20progreso</w:t>
      </w:r>
      <w:r w:rsidRPr="00BF147C">
        <w:rPr>
          <w:rFonts w:ascii="Times New Roman" w:hAnsi="Times New Roman" w:cs="Times New Roman"/>
          <w:lang w:val="es-ES"/>
        </w:rPr>
        <w:t>.</w:t>
      </w:r>
    </w:p>
    <w:p w14:paraId="0686406A" w14:textId="77777777" w:rsidR="00AA5E7A" w:rsidRPr="00BF147C" w:rsidRDefault="00AA5E7A" w:rsidP="00AA5E7A">
      <w:pPr>
        <w:spacing w:line="360" w:lineRule="auto"/>
        <w:ind w:left="709" w:hanging="709"/>
        <w:jc w:val="both"/>
        <w:rPr>
          <w:rFonts w:ascii="Times New Roman" w:hAnsi="Times New Roman" w:cs="Times New Roman"/>
        </w:rPr>
      </w:pPr>
      <w:r w:rsidRPr="00BF147C">
        <w:rPr>
          <w:rFonts w:ascii="Times New Roman" w:hAnsi="Times New Roman" w:cs="Times New Roman"/>
        </w:rPr>
        <w:t xml:space="preserve">Ortiz-Colón, A. M., Jordán, J. y Agredal, M. (2018). Gamificación en educación: una panorámica sobre el estado de la cuestión. </w:t>
      </w:r>
      <w:r w:rsidRPr="00BF147C">
        <w:rPr>
          <w:rFonts w:ascii="Times New Roman" w:hAnsi="Times New Roman" w:cs="Times New Roman"/>
          <w:i/>
          <w:iCs/>
        </w:rPr>
        <w:t>Educação e Pesquisa</w:t>
      </w:r>
      <w:r w:rsidRPr="00BF147C">
        <w:rPr>
          <w:rFonts w:ascii="Times New Roman" w:hAnsi="Times New Roman" w:cs="Times New Roman"/>
        </w:rPr>
        <w:t xml:space="preserve">, </w:t>
      </w:r>
      <w:r w:rsidRPr="00BF147C">
        <w:rPr>
          <w:rFonts w:ascii="Times New Roman" w:hAnsi="Times New Roman" w:cs="Times New Roman"/>
          <w:i/>
          <w:iCs/>
        </w:rPr>
        <w:t>44</w:t>
      </w:r>
      <w:r w:rsidRPr="00BF147C">
        <w:rPr>
          <w:rFonts w:ascii="Times New Roman" w:hAnsi="Times New Roman" w:cs="Times New Roman"/>
        </w:rPr>
        <w:t>.</w:t>
      </w:r>
    </w:p>
    <w:p w14:paraId="6761E74A" w14:textId="4822115A" w:rsidR="00AA5E7A" w:rsidRPr="00BF147C" w:rsidRDefault="00AA5E7A" w:rsidP="00AA5E7A">
      <w:pPr>
        <w:spacing w:line="360" w:lineRule="auto"/>
        <w:ind w:left="709" w:hanging="709"/>
        <w:jc w:val="both"/>
        <w:rPr>
          <w:rFonts w:ascii="Times New Roman" w:hAnsi="Times New Roman" w:cs="Times New Roman"/>
          <w:lang w:val="en-US"/>
        </w:rPr>
      </w:pPr>
      <w:r w:rsidRPr="00BF147C">
        <w:rPr>
          <w:rFonts w:ascii="Times New Roman" w:hAnsi="Times New Roman" w:cs="Times New Roman"/>
          <w:lang w:val="es-ES"/>
        </w:rPr>
        <w:t xml:space="preserve">Parra, A. (s. f.). Metodología de la investigación cuantitativa. </w:t>
      </w:r>
      <w:r w:rsidRPr="00BF147C">
        <w:rPr>
          <w:rFonts w:ascii="Times New Roman" w:hAnsi="Times New Roman" w:cs="Times New Roman"/>
          <w:i/>
          <w:iCs/>
          <w:lang w:val="en-US"/>
        </w:rPr>
        <w:t>QuestionPro.</w:t>
      </w:r>
      <w:r w:rsidRPr="00BF147C">
        <w:rPr>
          <w:rFonts w:ascii="Times New Roman" w:hAnsi="Times New Roman" w:cs="Times New Roman"/>
          <w:lang w:val="en-US"/>
        </w:rPr>
        <w:t xml:space="preserve"> </w:t>
      </w:r>
      <w:r w:rsidRPr="00AA1DEB">
        <w:rPr>
          <w:rFonts w:ascii="Times New Roman" w:hAnsi="Times New Roman" w:cs="Times New Roman"/>
          <w:lang w:val="en-US"/>
        </w:rPr>
        <w:t>https://www.questionpro.com/blog/es/metodologia-de-la-investigacion-cuantitativa/</w:t>
      </w:r>
    </w:p>
    <w:p w14:paraId="31F2F858" w14:textId="77777777" w:rsidR="00AA5E7A" w:rsidRPr="00BF147C" w:rsidRDefault="00AA5E7A" w:rsidP="00AA5E7A">
      <w:pPr>
        <w:spacing w:line="360" w:lineRule="auto"/>
        <w:ind w:left="709" w:hanging="709"/>
        <w:jc w:val="both"/>
        <w:rPr>
          <w:rFonts w:ascii="Times New Roman" w:hAnsi="Times New Roman" w:cs="Times New Roman"/>
        </w:rPr>
      </w:pPr>
      <w:r w:rsidRPr="00BF147C">
        <w:rPr>
          <w:rFonts w:ascii="Times New Roman" w:hAnsi="Times New Roman" w:cs="Times New Roman"/>
        </w:rPr>
        <w:t xml:space="preserve">Polanía Reyes, C, Cardona Olaya, F, Castañeda Gamboa, G, Vargas, I, Calvache Salazar, O. y Abanto Vélez, W. (2020). </w:t>
      </w:r>
      <w:r w:rsidRPr="00BF147C">
        <w:rPr>
          <w:rFonts w:ascii="Times New Roman" w:hAnsi="Times New Roman" w:cs="Times New Roman"/>
          <w:i/>
          <w:iCs/>
        </w:rPr>
        <w:t>Metodología de investigación cuantitativa y cualitativa</w:t>
      </w:r>
      <w:r w:rsidRPr="00BF147C">
        <w:rPr>
          <w:rFonts w:ascii="Times New Roman" w:hAnsi="Times New Roman" w:cs="Times New Roman"/>
        </w:rPr>
        <w:t>. Institución Universitaria Antonio José Camacho.</w:t>
      </w:r>
    </w:p>
    <w:p w14:paraId="512E287A" w14:textId="77777777" w:rsidR="00AA5E7A" w:rsidRPr="00BF147C" w:rsidRDefault="00AA5E7A" w:rsidP="00AA5E7A">
      <w:pPr>
        <w:spacing w:line="360" w:lineRule="auto"/>
        <w:ind w:left="709" w:hanging="709"/>
        <w:jc w:val="both"/>
        <w:rPr>
          <w:rFonts w:ascii="Times New Roman" w:hAnsi="Times New Roman" w:cs="Times New Roman"/>
        </w:rPr>
      </w:pPr>
      <w:r w:rsidRPr="008060EB">
        <w:rPr>
          <w:rFonts w:ascii="Times New Roman" w:hAnsi="Times New Roman" w:cs="Times New Roman"/>
          <w:lang w:val="en-US"/>
        </w:rPr>
        <w:t xml:space="preserve">Przybylski, A. K., Rigby, C. S. and Ryan, R. M. (2010). </w:t>
      </w:r>
      <w:r w:rsidRPr="00BF147C">
        <w:rPr>
          <w:rFonts w:ascii="Times New Roman" w:hAnsi="Times New Roman" w:cs="Times New Roman"/>
          <w:lang w:val="en-US"/>
        </w:rPr>
        <w:t xml:space="preserve">A motivational model of video game engagement. </w:t>
      </w:r>
      <w:r w:rsidRPr="00BF147C">
        <w:rPr>
          <w:rFonts w:ascii="Times New Roman" w:hAnsi="Times New Roman" w:cs="Times New Roman"/>
          <w:i/>
          <w:iCs/>
        </w:rPr>
        <w:t>Review of General Psychology</w:t>
      </w:r>
      <w:r w:rsidRPr="00BF147C">
        <w:rPr>
          <w:rFonts w:ascii="Times New Roman" w:hAnsi="Times New Roman" w:cs="Times New Roman"/>
        </w:rPr>
        <w:t xml:space="preserve">, </w:t>
      </w:r>
      <w:r w:rsidRPr="00BF147C">
        <w:rPr>
          <w:rFonts w:ascii="Times New Roman" w:hAnsi="Times New Roman" w:cs="Times New Roman"/>
          <w:i/>
          <w:iCs/>
        </w:rPr>
        <w:t>14</w:t>
      </w:r>
      <w:r w:rsidRPr="00BF147C">
        <w:rPr>
          <w:rFonts w:ascii="Times New Roman" w:hAnsi="Times New Roman" w:cs="Times New Roman"/>
        </w:rPr>
        <w:t>(2), 154-166.</w:t>
      </w:r>
    </w:p>
    <w:p w14:paraId="3CEEBBAC" w14:textId="77777777" w:rsidR="00AA5E7A" w:rsidRPr="00BF147C" w:rsidRDefault="00AA5E7A" w:rsidP="00AA5E7A">
      <w:pPr>
        <w:spacing w:line="360" w:lineRule="auto"/>
        <w:ind w:left="709" w:hanging="709"/>
        <w:jc w:val="both"/>
        <w:rPr>
          <w:rFonts w:ascii="Times New Roman" w:hAnsi="Times New Roman" w:cs="Times New Roman"/>
          <w:lang w:val="en-US"/>
        </w:rPr>
      </w:pPr>
      <w:r w:rsidRPr="00BF147C">
        <w:rPr>
          <w:rFonts w:ascii="Times New Roman" w:hAnsi="Times New Roman" w:cs="Times New Roman"/>
        </w:rPr>
        <w:t xml:space="preserve">Suárez, N. y Custodio, J. (2014). Evolución de las tecnologías de información y comunicación en el proceso de enseñanza-aprendizaje. </w:t>
      </w:r>
      <w:r w:rsidRPr="00BF147C">
        <w:rPr>
          <w:rFonts w:ascii="Times New Roman" w:hAnsi="Times New Roman" w:cs="Times New Roman"/>
          <w:i/>
          <w:iCs/>
          <w:lang w:val="en-US"/>
        </w:rPr>
        <w:t>Revista Vínculos</w:t>
      </w:r>
      <w:r w:rsidRPr="00BF147C">
        <w:rPr>
          <w:rFonts w:ascii="Times New Roman" w:hAnsi="Times New Roman" w:cs="Times New Roman"/>
          <w:lang w:val="en-US"/>
        </w:rPr>
        <w:t xml:space="preserve">, </w:t>
      </w:r>
      <w:r w:rsidRPr="00BF147C">
        <w:rPr>
          <w:rFonts w:ascii="Times New Roman" w:hAnsi="Times New Roman" w:cs="Times New Roman"/>
          <w:i/>
          <w:iCs/>
          <w:lang w:val="en-US"/>
        </w:rPr>
        <w:t>11</w:t>
      </w:r>
      <w:r w:rsidRPr="00BF147C">
        <w:rPr>
          <w:rFonts w:ascii="Times New Roman" w:hAnsi="Times New Roman" w:cs="Times New Roman"/>
          <w:lang w:val="en-US"/>
        </w:rPr>
        <w:t>(1), 209-220</w:t>
      </w:r>
    </w:p>
    <w:p w14:paraId="2DA27ED7" w14:textId="77777777" w:rsidR="00AA5E7A" w:rsidRPr="00BF147C" w:rsidRDefault="00AA5E7A" w:rsidP="00AA5E7A">
      <w:pPr>
        <w:spacing w:line="360" w:lineRule="auto"/>
        <w:ind w:left="709" w:hanging="709"/>
        <w:jc w:val="both"/>
        <w:rPr>
          <w:rFonts w:ascii="Times New Roman" w:hAnsi="Times New Roman" w:cs="Times New Roman"/>
          <w:lang w:val="en-US"/>
        </w:rPr>
      </w:pPr>
      <w:r w:rsidRPr="00BF147C">
        <w:rPr>
          <w:rFonts w:ascii="Times New Roman" w:hAnsi="Times New Roman" w:cs="Times New Roman"/>
          <w:lang w:val="en-US"/>
        </w:rPr>
        <w:t xml:space="preserve">Werbach, K. (2012). </w:t>
      </w:r>
      <w:r w:rsidRPr="00BF147C">
        <w:rPr>
          <w:rFonts w:ascii="Times New Roman" w:hAnsi="Times New Roman" w:cs="Times New Roman"/>
          <w:i/>
          <w:iCs/>
          <w:lang w:val="en-US"/>
        </w:rPr>
        <w:t>For the win: how game thinking can revolutionize your business</w:t>
      </w:r>
      <w:r w:rsidRPr="00BF147C">
        <w:rPr>
          <w:rFonts w:ascii="Times New Roman" w:hAnsi="Times New Roman" w:cs="Times New Roman"/>
          <w:lang w:val="en-US"/>
        </w:rPr>
        <w:t>. Wharton Digital Press.</w:t>
      </w:r>
    </w:p>
    <w:p w14:paraId="4DE8D146" w14:textId="77777777" w:rsidR="00AA5E7A" w:rsidRDefault="00AA5E7A" w:rsidP="00AA5E7A">
      <w:pPr>
        <w:spacing w:line="360" w:lineRule="auto"/>
        <w:ind w:left="709" w:hanging="709"/>
        <w:jc w:val="both"/>
        <w:rPr>
          <w:rFonts w:ascii="Times New Roman" w:hAnsi="Times New Roman" w:cs="Times New Roman"/>
          <w:lang w:val="en-US"/>
        </w:rPr>
      </w:pPr>
      <w:r w:rsidRPr="00BF147C">
        <w:rPr>
          <w:rFonts w:ascii="Times New Roman" w:hAnsi="Times New Roman" w:cs="Times New Roman"/>
          <w:lang w:val="en-US"/>
        </w:rPr>
        <w:t xml:space="preserve">Werbach, K. y Hunter, D. (2015). </w:t>
      </w:r>
      <w:r w:rsidRPr="00BF147C">
        <w:rPr>
          <w:rFonts w:ascii="Times New Roman" w:hAnsi="Times New Roman" w:cs="Times New Roman"/>
          <w:i/>
          <w:iCs/>
          <w:lang w:val="en-US"/>
        </w:rPr>
        <w:t>The gamification toolkit: dynamics, mechanics, and components for the win.</w:t>
      </w:r>
      <w:r w:rsidRPr="00BF147C">
        <w:rPr>
          <w:rFonts w:ascii="Times New Roman" w:hAnsi="Times New Roman" w:cs="Times New Roman"/>
          <w:lang w:val="en-US"/>
        </w:rPr>
        <w:t xml:space="preserve"> University of Pennsylvania Press.</w:t>
      </w:r>
    </w:p>
    <w:p w14:paraId="77B15C18" w14:textId="77777777" w:rsidR="00AA5E7A" w:rsidRPr="00BF147C" w:rsidRDefault="00AA5E7A" w:rsidP="00AA5E7A">
      <w:pPr>
        <w:spacing w:line="360" w:lineRule="auto"/>
        <w:ind w:left="709" w:hanging="709"/>
        <w:jc w:val="both"/>
        <w:rPr>
          <w:rFonts w:ascii="Times New Roman" w:hAnsi="Times New Roman" w:cs="Times New Roman"/>
          <w:lang w:val="en-US"/>
        </w:rPr>
      </w:pPr>
    </w:p>
    <w:p w14:paraId="3679C67F" w14:textId="77777777" w:rsidR="00712D7A" w:rsidRDefault="00712D7A" w:rsidP="009D7470">
      <w:pPr>
        <w:spacing w:line="360" w:lineRule="auto"/>
        <w:jc w:val="center"/>
        <w:rPr>
          <w:rFonts w:ascii="Times New Roman" w:hAnsi="Times New Roman" w:cs="Times New Roman"/>
          <w:b/>
          <w:bCs/>
          <w:sz w:val="32"/>
          <w:szCs w:val="32"/>
          <w:lang w:val="es-ES"/>
        </w:rPr>
      </w:pPr>
    </w:p>
    <w:p w14:paraId="4943F987" w14:textId="77777777" w:rsidR="00AA1DEB" w:rsidRDefault="00AA1DEB" w:rsidP="009D7470">
      <w:pPr>
        <w:spacing w:line="360" w:lineRule="auto"/>
        <w:jc w:val="center"/>
        <w:rPr>
          <w:rFonts w:ascii="Times New Roman" w:hAnsi="Times New Roman" w:cs="Times New Roman"/>
          <w:b/>
          <w:bCs/>
          <w:sz w:val="32"/>
          <w:szCs w:val="32"/>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A1DEB" w:rsidRPr="00AA1DEB" w14:paraId="426C24E0" w14:textId="77777777" w:rsidTr="00AA1DEB">
        <w:trPr>
          <w:jc w:val="center"/>
        </w:trPr>
        <w:tc>
          <w:tcPr>
            <w:tcW w:w="3045" w:type="dxa"/>
            <w:shd w:val="clear" w:color="auto" w:fill="auto"/>
            <w:tcMar>
              <w:top w:w="100" w:type="dxa"/>
              <w:left w:w="100" w:type="dxa"/>
              <w:bottom w:w="100" w:type="dxa"/>
              <w:right w:w="100" w:type="dxa"/>
            </w:tcMar>
          </w:tcPr>
          <w:p w14:paraId="100DEC15" w14:textId="77777777" w:rsidR="00AA1DEB" w:rsidRPr="00AA1DEB" w:rsidRDefault="00AA1DEB" w:rsidP="00E42446">
            <w:pPr>
              <w:pStyle w:val="Ttulo3"/>
              <w:widowControl w:val="0"/>
              <w:spacing w:before="0" w:line="240" w:lineRule="auto"/>
              <w:ind w:left="0"/>
              <w:rPr>
                <w:rFonts w:ascii="Times New Roman" w:hAnsi="Times New Roman" w:cs="Times New Roman"/>
                <w:b w:val="0"/>
                <w:bCs/>
                <w:color w:val="000000" w:themeColor="text1"/>
                <w:lang w:val="es-MX"/>
              </w:rPr>
            </w:pPr>
            <w:r w:rsidRPr="00AA1DEB">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126A3F2" w14:textId="29F756B1" w:rsidR="00AA1DEB" w:rsidRPr="00AA1DEB" w:rsidRDefault="00AA1DEB" w:rsidP="00E42446">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Pr>
                <w:rFonts w:ascii="Times New Roman" w:hAnsi="Times New Roman" w:cs="Times New Roman"/>
                <w:b w:val="0"/>
                <w:bCs/>
                <w:color w:val="000000" w:themeColor="text1"/>
                <w:lang w:val="es-MX"/>
              </w:rPr>
              <w:t>Autor (es)</w:t>
            </w:r>
          </w:p>
        </w:tc>
      </w:tr>
      <w:tr w:rsidR="00AA1DEB" w:rsidRPr="00AA1DEB" w14:paraId="71D04603" w14:textId="77777777" w:rsidTr="00AA1DEB">
        <w:trPr>
          <w:jc w:val="center"/>
        </w:trPr>
        <w:tc>
          <w:tcPr>
            <w:tcW w:w="3045" w:type="dxa"/>
            <w:shd w:val="clear" w:color="auto" w:fill="auto"/>
            <w:tcMar>
              <w:top w:w="100" w:type="dxa"/>
              <w:left w:w="100" w:type="dxa"/>
              <w:bottom w:w="100" w:type="dxa"/>
              <w:right w:w="100" w:type="dxa"/>
            </w:tcMar>
          </w:tcPr>
          <w:p w14:paraId="49CF746D"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Conceptualización</w:t>
            </w:r>
          </w:p>
        </w:tc>
        <w:tc>
          <w:tcPr>
            <w:tcW w:w="6315" w:type="dxa"/>
            <w:shd w:val="clear" w:color="auto" w:fill="auto"/>
            <w:tcMar>
              <w:top w:w="100" w:type="dxa"/>
              <w:left w:w="100" w:type="dxa"/>
              <w:bottom w:w="100" w:type="dxa"/>
              <w:right w:w="100" w:type="dxa"/>
            </w:tcMar>
          </w:tcPr>
          <w:p w14:paraId="36B250BD" w14:textId="10C57C93"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Yazmín Lisset Medel San Elías</w:t>
            </w:r>
          </w:p>
        </w:tc>
      </w:tr>
      <w:tr w:rsidR="00AA1DEB" w:rsidRPr="00AA1DEB" w14:paraId="3EE113B9" w14:textId="77777777" w:rsidTr="00AA1DEB">
        <w:trPr>
          <w:jc w:val="center"/>
        </w:trPr>
        <w:tc>
          <w:tcPr>
            <w:tcW w:w="3045" w:type="dxa"/>
            <w:shd w:val="clear" w:color="auto" w:fill="auto"/>
            <w:tcMar>
              <w:top w:w="100" w:type="dxa"/>
              <w:left w:w="100" w:type="dxa"/>
              <w:bottom w:w="100" w:type="dxa"/>
              <w:right w:w="100" w:type="dxa"/>
            </w:tcMar>
          </w:tcPr>
          <w:p w14:paraId="5E1ADBBF"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Metodología</w:t>
            </w:r>
          </w:p>
        </w:tc>
        <w:tc>
          <w:tcPr>
            <w:tcW w:w="6315" w:type="dxa"/>
            <w:shd w:val="clear" w:color="auto" w:fill="auto"/>
            <w:tcMar>
              <w:top w:w="100" w:type="dxa"/>
              <w:left w:w="100" w:type="dxa"/>
              <w:bottom w:w="100" w:type="dxa"/>
              <w:right w:w="100" w:type="dxa"/>
            </w:tcMar>
          </w:tcPr>
          <w:p w14:paraId="476D1590" w14:textId="0348D6B1"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Yazmín Lisset Medel San Elías</w:t>
            </w:r>
          </w:p>
        </w:tc>
      </w:tr>
      <w:tr w:rsidR="00AA1DEB" w:rsidRPr="00AA1DEB" w14:paraId="7EBD1BBA" w14:textId="77777777" w:rsidTr="00AA1DEB">
        <w:trPr>
          <w:jc w:val="center"/>
        </w:trPr>
        <w:tc>
          <w:tcPr>
            <w:tcW w:w="3045" w:type="dxa"/>
            <w:shd w:val="clear" w:color="auto" w:fill="auto"/>
            <w:tcMar>
              <w:top w:w="100" w:type="dxa"/>
              <w:left w:w="100" w:type="dxa"/>
              <w:bottom w:w="100" w:type="dxa"/>
              <w:right w:w="100" w:type="dxa"/>
            </w:tcMar>
          </w:tcPr>
          <w:p w14:paraId="5BBE74F3"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Software</w:t>
            </w:r>
          </w:p>
        </w:tc>
        <w:tc>
          <w:tcPr>
            <w:tcW w:w="6315" w:type="dxa"/>
            <w:shd w:val="clear" w:color="auto" w:fill="auto"/>
            <w:tcMar>
              <w:top w:w="100" w:type="dxa"/>
              <w:left w:w="100" w:type="dxa"/>
              <w:bottom w:w="100" w:type="dxa"/>
              <w:right w:w="100" w:type="dxa"/>
            </w:tcMar>
          </w:tcPr>
          <w:p w14:paraId="349978D4" w14:textId="59024616" w:rsidR="00AA1DEB" w:rsidRPr="00AA1DEB" w:rsidRDefault="00AA1DEB" w:rsidP="00E42446">
            <w:pPr>
              <w:widowControl w:val="0"/>
              <w:rPr>
                <w:rFonts w:ascii="Times New Roman" w:hAnsi="Times New Roman" w:cs="Times New Roman"/>
                <w:bCs/>
                <w:color w:val="000000" w:themeColor="text1"/>
              </w:rPr>
            </w:pPr>
            <w:r>
              <w:rPr>
                <w:rFonts w:ascii="Times New Roman" w:hAnsi="Times New Roman" w:cs="Times New Roman"/>
                <w:bCs/>
                <w:color w:val="000000" w:themeColor="text1"/>
              </w:rPr>
              <w:t>NO APLICA</w:t>
            </w:r>
          </w:p>
        </w:tc>
      </w:tr>
      <w:tr w:rsidR="00AA1DEB" w:rsidRPr="00AA1DEB" w14:paraId="7351FC79" w14:textId="77777777" w:rsidTr="00AA1DEB">
        <w:trPr>
          <w:jc w:val="center"/>
        </w:trPr>
        <w:tc>
          <w:tcPr>
            <w:tcW w:w="3045" w:type="dxa"/>
            <w:shd w:val="clear" w:color="auto" w:fill="auto"/>
            <w:tcMar>
              <w:top w:w="100" w:type="dxa"/>
              <w:left w:w="100" w:type="dxa"/>
              <w:bottom w:w="100" w:type="dxa"/>
              <w:right w:w="100" w:type="dxa"/>
            </w:tcMar>
          </w:tcPr>
          <w:p w14:paraId="37DDB00C"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Validación</w:t>
            </w:r>
          </w:p>
        </w:tc>
        <w:tc>
          <w:tcPr>
            <w:tcW w:w="6315" w:type="dxa"/>
            <w:shd w:val="clear" w:color="auto" w:fill="auto"/>
            <w:tcMar>
              <w:top w:w="100" w:type="dxa"/>
              <w:left w:w="100" w:type="dxa"/>
              <w:bottom w:w="100" w:type="dxa"/>
              <w:right w:w="100" w:type="dxa"/>
            </w:tcMar>
          </w:tcPr>
          <w:p w14:paraId="4EB79167" w14:textId="474791E2"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Yazmín Lisset Medel San Elías</w:t>
            </w:r>
          </w:p>
        </w:tc>
      </w:tr>
      <w:tr w:rsidR="00AA1DEB" w:rsidRPr="00AA1DEB" w14:paraId="41517B97" w14:textId="77777777" w:rsidTr="00AA1DEB">
        <w:trPr>
          <w:jc w:val="center"/>
        </w:trPr>
        <w:tc>
          <w:tcPr>
            <w:tcW w:w="3045" w:type="dxa"/>
            <w:shd w:val="clear" w:color="auto" w:fill="auto"/>
            <w:tcMar>
              <w:top w:w="100" w:type="dxa"/>
              <w:left w:w="100" w:type="dxa"/>
              <w:bottom w:w="100" w:type="dxa"/>
              <w:right w:w="100" w:type="dxa"/>
            </w:tcMar>
          </w:tcPr>
          <w:p w14:paraId="2B4FA8EA"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Análisis Formal</w:t>
            </w:r>
          </w:p>
        </w:tc>
        <w:tc>
          <w:tcPr>
            <w:tcW w:w="6315" w:type="dxa"/>
            <w:shd w:val="clear" w:color="auto" w:fill="auto"/>
            <w:tcMar>
              <w:top w:w="100" w:type="dxa"/>
              <w:left w:w="100" w:type="dxa"/>
              <w:bottom w:w="100" w:type="dxa"/>
              <w:right w:w="100" w:type="dxa"/>
            </w:tcMar>
          </w:tcPr>
          <w:p w14:paraId="2A0FF5B2" w14:textId="1FB4676A"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Yazmín Lisset Medel San Elías</w:t>
            </w:r>
          </w:p>
        </w:tc>
      </w:tr>
      <w:tr w:rsidR="00AA1DEB" w:rsidRPr="00AA1DEB" w14:paraId="7D8ED907" w14:textId="77777777" w:rsidTr="00AA1DEB">
        <w:trPr>
          <w:jc w:val="center"/>
        </w:trPr>
        <w:tc>
          <w:tcPr>
            <w:tcW w:w="3045" w:type="dxa"/>
            <w:shd w:val="clear" w:color="auto" w:fill="auto"/>
            <w:tcMar>
              <w:top w:w="100" w:type="dxa"/>
              <w:left w:w="100" w:type="dxa"/>
              <w:bottom w:w="100" w:type="dxa"/>
              <w:right w:w="100" w:type="dxa"/>
            </w:tcMar>
          </w:tcPr>
          <w:p w14:paraId="6DFF2618"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Investigación</w:t>
            </w:r>
          </w:p>
        </w:tc>
        <w:tc>
          <w:tcPr>
            <w:tcW w:w="6315" w:type="dxa"/>
            <w:shd w:val="clear" w:color="auto" w:fill="auto"/>
            <w:tcMar>
              <w:top w:w="100" w:type="dxa"/>
              <w:left w:w="100" w:type="dxa"/>
              <w:bottom w:w="100" w:type="dxa"/>
              <w:right w:w="100" w:type="dxa"/>
            </w:tcMar>
          </w:tcPr>
          <w:p w14:paraId="7065698A" w14:textId="66F01EF4"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Yazmín Lisset Medel San Elías</w:t>
            </w:r>
          </w:p>
        </w:tc>
      </w:tr>
      <w:tr w:rsidR="00AA1DEB" w:rsidRPr="00AA1DEB" w14:paraId="7FE5A586" w14:textId="77777777" w:rsidTr="00AA1DEB">
        <w:trPr>
          <w:jc w:val="center"/>
        </w:trPr>
        <w:tc>
          <w:tcPr>
            <w:tcW w:w="3045" w:type="dxa"/>
            <w:shd w:val="clear" w:color="auto" w:fill="auto"/>
            <w:tcMar>
              <w:top w:w="100" w:type="dxa"/>
              <w:left w:w="100" w:type="dxa"/>
              <w:bottom w:w="100" w:type="dxa"/>
              <w:right w:w="100" w:type="dxa"/>
            </w:tcMar>
          </w:tcPr>
          <w:p w14:paraId="6C28D228"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Recursos</w:t>
            </w:r>
          </w:p>
        </w:tc>
        <w:tc>
          <w:tcPr>
            <w:tcW w:w="6315" w:type="dxa"/>
            <w:shd w:val="clear" w:color="auto" w:fill="auto"/>
            <w:tcMar>
              <w:top w:w="100" w:type="dxa"/>
              <w:left w:w="100" w:type="dxa"/>
              <w:bottom w:w="100" w:type="dxa"/>
              <w:right w:w="100" w:type="dxa"/>
            </w:tcMar>
          </w:tcPr>
          <w:p w14:paraId="75134908" w14:textId="24E0617E"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Yazmín Lisset Medel San Elías</w:t>
            </w:r>
          </w:p>
        </w:tc>
      </w:tr>
      <w:tr w:rsidR="00AA1DEB" w:rsidRPr="00AA1DEB" w14:paraId="18EF4BA0" w14:textId="77777777" w:rsidTr="00AA1DEB">
        <w:trPr>
          <w:jc w:val="center"/>
        </w:trPr>
        <w:tc>
          <w:tcPr>
            <w:tcW w:w="3045" w:type="dxa"/>
            <w:shd w:val="clear" w:color="auto" w:fill="auto"/>
            <w:tcMar>
              <w:top w:w="100" w:type="dxa"/>
              <w:left w:w="100" w:type="dxa"/>
              <w:bottom w:w="100" w:type="dxa"/>
              <w:right w:w="100" w:type="dxa"/>
            </w:tcMar>
          </w:tcPr>
          <w:p w14:paraId="280BFBFE"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Curación de datos</w:t>
            </w:r>
          </w:p>
        </w:tc>
        <w:tc>
          <w:tcPr>
            <w:tcW w:w="6315" w:type="dxa"/>
            <w:shd w:val="clear" w:color="auto" w:fill="auto"/>
            <w:tcMar>
              <w:top w:w="100" w:type="dxa"/>
              <w:left w:w="100" w:type="dxa"/>
              <w:bottom w:w="100" w:type="dxa"/>
              <w:right w:w="100" w:type="dxa"/>
            </w:tcMar>
          </w:tcPr>
          <w:p w14:paraId="6ECF11EB" w14:textId="4F08D2FF"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Yazmín Lisset Medel San Elías</w:t>
            </w:r>
          </w:p>
        </w:tc>
      </w:tr>
      <w:tr w:rsidR="00AA1DEB" w:rsidRPr="00AA1DEB" w14:paraId="34DE8ABB" w14:textId="77777777" w:rsidTr="00AA1DEB">
        <w:trPr>
          <w:jc w:val="center"/>
        </w:trPr>
        <w:tc>
          <w:tcPr>
            <w:tcW w:w="3045" w:type="dxa"/>
            <w:shd w:val="clear" w:color="auto" w:fill="auto"/>
            <w:tcMar>
              <w:top w:w="100" w:type="dxa"/>
              <w:left w:w="100" w:type="dxa"/>
              <w:bottom w:w="100" w:type="dxa"/>
              <w:right w:w="100" w:type="dxa"/>
            </w:tcMar>
          </w:tcPr>
          <w:p w14:paraId="2F34F84A"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1E260D72" w14:textId="209371A1"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Yazmín Lisset Medel San Elías</w:t>
            </w:r>
          </w:p>
        </w:tc>
      </w:tr>
      <w:tr w:rsidR="00AA1DEB" w:rsidRPr="00AA1DEB" w14:paraId="7818DCFA" w14:textId="77777777" w:rsidTr="00AA1DEB">
        <w:trPr>
          <w:jc w:val="center"/>
        </w:trPr>
        <w:tc>
          <w:tcPr>
            <w:tcW w:w="3045" w:type="dxa"/>
            <w:shd w:val="clear" w:color="auto" w:fill="auto"/>
            <w:tcMar>
              <w:top w:w="100" w:type="dxa"/>
              <w:left w:w="100" w:type="dxa"/>
              <w:bottom w:w="100" w:type="dxa"/>
              <w:right w:w="100" w:type="dxa"/>
            </w:tcMar>
          </w:tcPr>
          <w:p w14:paraId="587D0A3D"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Escritura - Revisión y edición</w:t>
            </w:r>
          </w:p>
        </w:tc>
        <w:tc>
          <w:tcPr>
            <w:tcW w:w="6315" w:type="dxa"/>
            <w:shd w:val="clear" w:color="auto" w:fill="auto"/>
            <w:tcMar>
              <w:top w:w="100" w:type="dxa"/>
              <w:left w:w="100" w:type="dxa"/>
              <w:bottom w:w="100" w:type="dxa"/>
              <w:right w:w="100" w:type="dxa"/>
            </w:tcMar>
          </w:tcPr>
          <w:p w14:paraId="4FFEABFD" w14:textId="537B0408"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Eduardo Aguirre Caracheo</w:t>
            </w:r>
          </w:p>
        </w:tc>
      </w:tr>
      <w:tr w:rsidR="00AA1DEB" w:rsidRPr="00AA1DEB" w14:paraId="061E69B0" w14:textId="77777777" w:rsidTr="00AA1DEB">
        <w:trPr>
          <w:jc w:val="center"/>
        </w:trPr>
        <w:tc>
          <w:tcPr>
            <w:tcW w:w="3045" w:type="dxa"/>
            <w:shd w:val="clear" w:color="auto" w:fill="auto"/>
            <w:tcMar>
              <w:top w:w="100" w:type="dxa"/>
              <w:left w:w="100" w:type="dxa"/>
              <w:bottom w:w="100" w:type="dxa"/>
              <w:right w:w="100" w:type="dxa"/>
            </w:tcMar>
          </w:tcPr>
          <w:p w14:paraId="6CE25B61"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Visualización</w:t>
            </w:r>
          </w:p>
        </w:tc>
        <w:tc>
          <w:tcPr>
            <w:tcW w:w="6315" w:type="dxa"/>
            <w:shd w:val="clear" w:color="auto" w:fill="auto"/>
            <w:tcMar>
              <w:top w:w="100" w:type="dxa"/>
              <w:left w:w="100" w:type="dxa"/>
              <w:bottom w:w="100" w:type="dxa"/>
              <w:right w:w="100" w:type="dxa"/>
            </w:tcMar>
          </w:tcPr>
          <w:p w14:paraId="42D87C1E" w14:textId="315678E1"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Yazmín Lisset Medel San Elías</w:t>
            </w:r>
          </w:p>
        </w:tc>
      </w:tr>
      <w:tr w:rsidR="00AA1DEB" w:rsidRPr="00AA1DEB" w14:paraId="70EC88AC" w14:textId="77777777" w:rsidTr="00AA1DEB">
        <w:trPr>
          <w:jc w:val="center"/>
        </w:trPr>
        <w:tc>
          <w:tcPr>
            <w:tcW w:w="3045" w:type="dxa"/>
            <w:shd w:val="clear" w:color="auto" w:fill="auto"/>
            <w:tcMar>
              <w:top w:w="100" w:type="dxa"/>
              <w:left w:w="100" w:type="dxa"/>
              <w:bottom w:w="100" w:type="dxa"/>
              <w:right w:w="100" w:type="dxa"/>
            </w:tcMar>
          </w:tcPr>
          <w:p w14:paraId="57C92FCC"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Supervisión</w:t>
            </w:r>
          </w:p>
        </w:tc>
        <w:tc>
          <w:tcPr>
            <w:tcW w:w="6315" w:type="dxa"/>
            <w:shd w:val="clear" w:color="auto" w:fill="auto"/>
            <w:tcMar>
              <w:top w:w="100" w:type="dxa"/>
              <w:left w:w="100" w:type="dxa"/>
              <w:bottom w:w="100" w:type="dxa"/>
              <w:right w:w="100" w:type="dxa"/>
            </w:tcMar>
          </w:tcPr>
          <w:p w14:paraId="5C3B7B0D" w14:textId="5D681EA3"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Reyna Moreno Beltrán</w:t>
            </w:r>
          </w:p>
        </w:tc>
      </w:tr>
      <w:tr w:rsidR="00AA1DEB" w:rsidRPr="00AA1DEB" w14:paraId="2431D8C5" w14:textId="77777777" w:rsidTr="00AA1DEB">
        <w:trPr>
          <w:jc w:val="center"/>
        </w:trPr>
        <w:tc>
          <w:tcPr>
            <w:tcW w:w="3045" w:type="dxa"/>
            <w:shd w:val="clear" w:color="auto" w:fill="auto"/>
            <w:tcMar>
              <w:top w:w="100" w:type="dxa"/>
              <w:left w:w="100" w:type="dxa"/>
              <w:bottom w:w="100" w:type="dxa"/>
              <w:right w:w="100" w:type="dxa"/>
            </w:tcMar>
          </w:tcPr>
          <w:p w14:paraId="3D441E5A"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Administración de Proyectos</w:t>
            </w:r>
          </w:p>
        </w:tc>
        <w:tc>
          <w:tcPr>
            <w:tcW w:w="6315" w:type="dxa"/>
            <w:shd w:val="clear" w:color="auto" w:fill="auto"/>
            <w:tcMar>
              <w:top w:w="100" w:type="dxa"/>
              <w:left w:w="100" w:type="dxa"/>
              <w:bottom w:w="100" w:type="dxa"/>
              <w:right w:w="100" w:type="dxa"/>
            </w:tcMar>
          </w:tcPr>
          <w:p w14:paraId="794D43E0" w14:textId="7E6C3751"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Reyna Moreno Beltrán</w:t>
            </w:r>
          </w:p>
        </w:tc>
      </w:tr>
      <w:tr w:rsidR="00AA1DEB" w:rsidRPr="00AA1DEB" w14:paraId="72F04BB4" w14:textId="77777777" w:rsidTr="00AA1DEB">
        <w:trPr>
          <w:jc w:val="center"/>
        </w:trPr>
        <w:tc>
          <w:tcPr>
            <w:tcW w:w="3045" w:type="dxa"/>
            <w:shd w:val="clear" w:color="auto" w:fill="auto"/>
            <w:tcMar>
              <w:top w:w="100" w:type="dxa"/>
              <w:left w:w="100" w:type="dxa"/>
              <w:bottom w:w="100" w:type="dxa"/>
              <w:right w:w="100" w:type="dxa"/>
            </w:tcMar>
          </w:tcPr>
          <w:p w14:paraId="2755C2BA" w14:textId="77777777"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Adquisición de fondos</w:t>
            </w:r>
          </w:p>
        </w:tc>
        <w:tc>
          <w:tcPr>
            <w:tcW w:w="6315" w:type="dxa"/>
            <w:shd w:val="clear" w:color="auto" w:fill="auto"/>
            <w:tcMar>
              <w:top w:w="100" w:type="dxa"/>
              <w:left w:w="100" w:type="dxa"/>
              <w:bottom w:w="100" w:type="dxa"/>
              <w:right w:w="100" w:type="dxa"/>
            </w:tcMar>
          </w:tcPr>
          <w:p w14:paraId="201C2626" w14:textId="1893120B" w:rsidR="00AA1DEB" w:rsidRPr="00AA1DEB" w:rsidRDefault="00AA1DEB" w:rsidP="00E42446">
            <w:pPr>
              <w:widowControl w:val="0"/>
              <w:rPr>
                <w:rFonts w:ascii="Times New Roman" w:hAnsi="Times New Roman" w:cs="Times New Roman"/>
                <w:bCs/>
                <w:color w:val="000000" w:themeColor="text1"/>
              </w:rPr>
            </w:pPr>
            <w:r w:rsidRPr="00AA1DEB">
              <w:rPr>
                <w:rFonts w:ascii="Times New Roman" w:hAnsi="Times New Roman" w:cs="Times New Roman"/>
                <w:bCs/>
                <w:color w:val="000000" w:themeColor="text1"/>
              </w:rPr>
              <w:t>Reyna Moreno Beltrán</w:t>
            </w:r>
          </w:p>
        </w:tc>
      </w:tr>
    </w:tbl>
    <w:p w14:paraId="463D6CCB" w14:textId="77777777" w:rsidR="00AA1DEB" w:rsidRPr="009D7470" w:rsidRDefault="00AA1DEB" w:rsidP="009D7470">
      <w:pPr>
        <w:spacing w:line="360" w:lineRule="auto"/>
        <w:jc w:val="center"/>
        <w:rPr>
          <w:rFonts w:ascii="Times New Roman" w:hAnsi="Times New Roman" w:cs="Times New Roman"/>
          <w:b/>
          <w:bCs/>
          <w:sz w:val="32"/>
          <w:szCs w:val="32"/>
          <w:lang w:val="es-ES"/>
        </w:rPr>
      </w:pPr>
    </w:p>
    <w:sectPr w:rsidR="00AA1DEB" w:rsidRPr="009D7470" w:rsidSect="00AA1DEB">
      <w:headerReference w:type="default" r:id="rId17"/>
      <w:footerReference w:type="default" r:id="rId18"/>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D8668" w14:textId="77777777" w:rsidR="00D02C68" w:rsidRDefault="00D02C68" w:rsidP="009D0755">
      <w:r>
        <w:separator/>
      </w:r>
    </w:p>
  </w:endnote>
  <w:endnote w:type="continuationSeparator" w:id="0">
    <w:p w14:paraId="30E66350" w14:textId="77777777" w:rsidR="00D02C68" w:rsidRDefault="00D02C68" w:rsidP="009D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6F317" w14:textId="61EF7833" w:rsidR="009D0755" w:rsidRDefault="009D0755">
    <w:pPr>
      <w:pStyle w:val="Piedepgina"/>
    </w:pPr>
    <w:r>
      <w:t xml:space="preserve">          </w:t>
    </w:r>
    <w:r w:rsidRPr="002A3D98">
      <w:rPr>
        <w:noProof/>
        <w:lang w:val="es-ES" w:eastAsia="es-ES"/>
      </w:rPr>
      <w:drawing>
        <wp:inline distT="0" distB="0" distL="0" distR="0" wp14:anchorId="399EEEF5" wp14:editId="214203B3">
          <wp:extent cx="1600200" cy="419100"/>
          <wp:effectExtent l="0" t="0" r="0" b="0"/>
          <wp:docPr id="169607140" name="Imagen 16960714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 xml:space="preserve">Vol. 14, Núm. 27 Julio - </w:t>
    </w:r>
    <w:proofErr w:type="gramStart"/>
    <w:r w:rsidRPr="004C225C">
      <w:rPr>
        <w:rFonts w:cstheme="minorHAnsi"/>
        <w:b/>
        <w:szCs w:val="14"/>
      </w:rPr>
      <w:t>Diciembre</w:t>
    </w:r>
    <w:proofErr w:type="gramEnd"/>
    <w:r w:rsidRPr="004C225C">
      <w:rPr>
        <w:rFonts w:cstheme="minorHAnsi"/>
        <w:b/>
        <w:szCs w:val="14"/>
      </w:rPr>
      <w:t xml:space="preserve"> 2023, e</w:t>
    </w:r>
    <w:r w:rsidR="000F5E73">
      <w:rPr>
        <w:rFonts w:cstheme="minorHAnsi"/>
        <w:b/>
        <w:szCs w:val="14"/>
      </w:rPr>
      <w:t>52</w:t>
    </w:r>
    <w:r w:rsidR="00BD1629">
      <w:rPr>
        <w:rFonts w:cstheme="minorHAnsi"/>
        <w:b/>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C301E" w14:textId="77777777" w:rsidR="00D02C68" w:rsidRDefault="00D02C68" w:rsidP="009D0755">
      <w:r>
        <w:separator/>
      </w:r>
    </w:p>
  </w:footnote>
  <w:footnote w:type="continuationSeparator" w:id="0">
    <w:p w14:paraId="67EF7D96" w14:textId="77777777" w:rsidR="00D02C68" w:rsidRDefault="00D02C68" w:rsidP="009D0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8C091" w14:textId="5F9D71E4" w:rsidR="009D0755" w:rsidRDefault="009D0755" w:rsidP="009D0755">
    <w:pPr>
      <w:pStyle w:val="Encabezado"/>
      <w:jc w:val="center"/>
    </w:pPr>
    <w:r w:rsidRPr="002A3D98">
      <w:rPr>
        <w:noProof/>
        <w:lang w:val="es-ES" w:eastAsia="es-ES"/>
      </w:rPr>
      <w:drawing>
        <wp:inline distT="0" distB="0" distL="0" distR="0" wp14:anchorId="36272EE4" wp14:editId="183EAC5C">
          <wp:extent cx="5397500" cy="635000"/>
          <wp:effectExtent l="0" t="0" r="0" b="0"/>
          <wp:docPr id="1071290029" name="Imagen 107129002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0682E"/>
    <w:multiLevelType w:val="multilevel"/>
    <w:tmpl w:val="1646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16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F9"/>
    <w:rsid w:val="0001498C"/>
    <w:rsid w:val="000178C9"/>
    <w:rsid w:val="00026381"/>
    <w:rsid w:val="00026575"/>
    <w:rsid w:val="00040FDD"/>
    <w:rsid w:val="00050F52"/>
    <w:rsid w:val="00055139"/>
    <w:rsid w:val="00070E67"/>
    <w:rsid w:val="00075FC7"/>
    <w:rsid w:val="00082AFC"/>
    <w:rsid w:val="00086AD0"/>
    <w:rsid w:val="000978A7"/>
    <w:rsid w:val="000A1A12"/>
    <w:rsid w:val="000A1C2D"/>
    <w:rsid w:val="000A2A10"/>
    <w:rsid w:val="000A6745"/>
    <w:rsid w:val="000B1CF9"/>
    <w:rsid w:val="000C13D7"/>
    <w:rsid w:val="000C4942"/>
    <w:rsid w:val="000C501E"/>
    <w:rsid w:val="000C6B3B"/>
    <w:rsid w:val="000D482A"/>
    <w:rsid w:val="000E7212"/>
    <w:rsid w:val="000F5E73"/>
    <w:rsid w:val="000F7239"/>
    <w:rsid w:val="00100C82"/>
    <w:rsid w:val="001120F6"/>
    <w:rsid w:val="00140ED0"/>
    <w:rsid w:val="00150C79"/>
    <w:rsid w:val="00154948"/>
    <w:rsid w:val="00154BCE"/>
    <w:rsid w:val="00155FE4"/>
    <w:rsid w:val="0017485F"/>
    <w:rsid w:val="00182A59"/>
    <w:rsid w:val="001927A8"/>
    <w:rsid w:val="00196A9A"/>
    <w:rsid w:val="00197240"/>
    <w:rsid w:val="001A07EB"/>
    <w:rsid w:val="001B0BC3"/>
    <w:rsid w:val="001C0011"/>
    <w:rsid w:val="001C16FB"/>
    <w:rsid w:val="001D573A"/>
    <w:rsid w:val="001D5EC6"/>
    <w:rsid w:val="001E0DB9"/>
    <w:rsid w:val="001E3CA2"/>
    <w:rsid w:val="001F2E7D"/>
    <w:rsid w:val="001F3BD1"/>
    <w:rsid w:val="001F41C1"/>
    <w:rsid w:val="001F6295"/>
    <w:rsid w:val="001F6443"/>
    <w:rsid w:val="00212A80"/>
    <w:rsid w:val="00214FA5"/>
    <w:rsid w:val="0023757A"/>
    <w:rsid w:val="002423EA"/>
    <w:rsid w:val="00250D11"/>
    <w:rsid w:val="00252CDC"/>
    <w:rsid w:val="00260638"/>
    <w:rsid w:val="00263C02"/>
    <w:rsid w:val="002729C0"/>
    <w:rsid w:val="00275D99"/>
    <w:rsid w:val="0029151F"/>
    <w:rsid w:val="002978CC"/>
    <w:rsid w:val="002A0014"/>
    <w:rsid w:val="002B0215"/>
    <w:rsid w:val="002B1517"/>
    <w:rsid w:val="002B3A30"/>
    <w:rsid w:val="002B4E5C"/>
    <w:rsid w:val="002C13C0"/>
    <w:rsid w:val="002C2D5B"/>
    <w:rsid w:val="002C3D6B"/>
    <w:rsid w:val="002E3A1C"/>
    <w:rsid w:val="002F2C61"/>
    <w:rsid w:val="002F4A6A"/>
    <w:rsid w:val="002F4B1B"/>
    <w:rsid w:val="002F5982"/>
    <w:rsid w:val="00301A6F"/>
    <w:rsid w:val="0032043A"/>
    <w:rsid w:val="00340E1C"/>
    <w:rsid w:val="00363648"/>
    <w:rsid w:val="00373C49"/>
    <w:rsid w:val="00377C94"/>
    <w:rsid w:val="003919E5"/>
    <w:rsid w:val="003928D3"/>
    <w:rsid w:val="003961DF"/>
    <w:rsid w:val="0039775D"/>
    <w:rsid w:val="003A1B39"/>
    <w:rsid w:val="003C1B6E"/>
    <w:rsid w:val="003C234F"/>
    <w:rsid w:val="003D1163"/>
    <w:rsid w:val="003E1F35"/>
    <w:rsid w:val="003E3DB1"/>
    <w:rsid w:val="003E5240"/>
    <w:rsid w:val="003F6EA0"/>
    <w:rsid w:val="00422DFF"/>
    <w:rsid w:val="00437461"/>
    <w:rsid w:val="00443AEF"/>
    <w:rsid w:val="00445493"/>
    <w:rsid w:val="00447E85"/>
    <w:rsid w:val="00451853"/>
    <w:rsid w:val="004715F9"/>
    <w:rsid w:val="0049301C"/>
    <w:rsid w:val="004B5DAC"/>
    <w:rsid w:val="004B6B6C"/>
    <w:rsid w:val="004C11D7"/>
    <w:rsid w:val="004C6366"/>
    <w:rsid w:val="004D1718"/>
    <w:rsid w:val="004D5D24"/>
    <w:rsid w:val="004E65B8"/>
    <w:rsid w:val="004F1C16"/>
    <w:rsid w:val="004F216A"/>
    <w:rsid w:val="004F723D"/>
    <w:rsid w:val="00500AEA"/>
    <w:rsid w:val="00503C93"/>
    <w:rsid w:val="00504015"/>
    <w:rsid w:val="005063CE"/>
    <w:rsid w:val="005100B9"/>
    <w:rsid w:val="0051058F"/>
    <w:rsid w:val="00514826"/>
    <w:rsid w:val="005304D9"/>
    <w:rsid w:val="00541E11"/>
    <w:rsid w:val="00542AFB"/>
    <w:rsid w:val="00542B6E"/>
    <w:rsid w:val="00544462"/>
    <w:rsid w:val="00560750"/>
    <w:rsid w:val="00570563"/>
    <w:rsid w:val="005763C8"/>
    <w:rsid w:val="005770A1"/>
    <w:rsid w:val="00581729"/>
    <w:rsid w:val="00591C5C"/>
    <w:rsid w:val="00595638"/>
    <w:rsid w:val="005A4CE9"/>
    <w:rsid w:val="005E1199"/>
    <w:rsid w:val="005E16E5"/>
    <w:rsid w:val="005E4FEB"/>
    <w:rsid w:val="005F201A"/>
    <w:rsid w:val="005F610A"/>
    <w:rsid w:val="00603055"/>
    <w:rsid w:val="00607D82"/>
    <w:rsid w:val="0061052F"/>
    <w:rsid w:val="0061133B"/>
    <w:rsid w:val="00614497"/>
    <w:rsid w:val="00625870"/>
    <w:rsid w:val="00625A08"/>
    <w:rsid w:val="00630B7D"/>
    <w:rsid w:val="00633E0D"/>
    <w:rsid w:val="00635A16"/>
    <w:rsid w:val="00636C9F"/>
    <w:rsid w:val="00643440"/>
    <w:rsid w:val="00643EBF"/>
    <w:rsid w:val="00652943"/>
    <w:rsid w:val="0066664D"/>
    <w:rsid w:val="00694519"/>
    <w:rsid w:val="00694DB8"/>
    <w:rsid w:val="006A2CDE"/>
    <w:rsid w:val="006A4184"/>
    <w:rsid w:val="006A5769"/>
    <w:rsid w:val="006B30F7"/>
    <w:rsid w:val="006C5A9C"/>
    <w:rsid w:val="006C7AA8"/>
    <w:rsid w:val="006D2410"/>
    <w:rsid w:val="006D2792"/>
    <w:rsid w:val="006D5387"/>
    <w:rsid w:val="006E4C37"/>
    <w:rsid w:val="006F0DA5"/>
    <w:rsid w:val="006F56D1"/>
    <w:rsid w:val="00702AF5"/>
    <w:rsid w:val="00702F4B"/>
    <w:rsid w:val="00712C2B"/>
    <w:rsid w:val="00712D7A"/>
    <w:rsid w:val="00716D6D"/>
    <w:rsid w:val="007220D2"/>
    <w:rsid w:val="007234A6"/>
    <w:rsid w:val="00731302"/>
    <w:rsid w:val="00736C58"/>
    <w:rsid w:val="00740B45"/>
    <w:rsid w:val="00750625"/>
    <w:rsid w:val="00752D80"/>
    <w:rsid w:val="00756F76"/>
    <w:rsid w:val="00757101"/>
    <w:rsid w:val="00763378"/>
    <w:rsid w:val="00786936"/>
    <w:rsid w:val="00790F1E"/>
    <w:rsid w:val="0079115D"/>
    <w:rsid w:val="0079175B"/>
    <w:rsid w:val="00794620"/>
    <w:rsid w:val="007B1B22"/>
    <w:rsid w:val="007B7FEF"/>
    <w:rsid w:val="007D016E"/>
    <w:rsid w:val="007E1D96"/>
    <w:rsid w:val="007E46F9"/>
    <w:rsid w:val="007F162E"/>
    <w:rsid w:val="007F5E01"/>
    <w:rsid w:val="007F7885"/>
    <w:rsid w:val="00802331"/>
    <w:rsid w:val="008060EB"/>
    <w:rsid w:val="00814FF0"/>
    <w:rsid w:val="0083469B"/>
    <w:rsid w:val="00834998"/>
    <w:rsid w:val="00834EB5"/>
    <w:rsid w:val="008351C7"/>
    <w:rsid w:val="00852217"/>
    <w:rsid w:val="00852FAF"/>
    <w:rsid w:val="00856573"/>
    <w:rsid w:val="00862633"/>
    <w:rsid w:val="00862914"/>
    <w:rsid w:val="0087165E"/>
    <w:rsid w:val="00874340"/>
    <w:rsid w:val="00875CC6"/>
    <w:rsid w:val="00876024"/>
    <w:rsid w:val="00876414"/>
    <w:rsid w:val="008946E6"/>
    <w:rsid w:val="008A3632"/>
    <w:rsid w:val="008B238C"/>
    <w:rsid w:val="008B32B9"/>
    <w:rsid w:val="008B3C40"/>
    <w:rsid w:val="008C0DB3"/>
    <w:rsid w:val="008C1137"/>
    <w:rsid w:val="008C38F8"/>
    <w:rsid w:val="008D11C9"/>
    <w:rsid w:val="008D1ED3"/>
    <w:rsid w:val="008D2510"/>
    <w:rsid w:val="008D65F2"/>
    <w:rsid w:val="008E5ED1"/>
    <w:rsid w:val="00900F54"/>
    <w:rsid w:val="00902AB0"/>
    <w:rsid w:val="00902E0E"/>
    <w:rsid w:val="00906BF8"/>
    <w:rsid w:val="00907D51"/>
    <w:rsid w:val="009110E9"/>
    <w:rsid w:val="009114C3"/>
    <w:rsid w:val="00956DFA"/>
    <w:rsid w:val="0096265B"/>
    <w:rsid w:val="00963841"/>
    <w:rsid w:val="00963FAD"/>
    <w:rsid w:val="00967E10"/>
    <w:rsid w:val="00990696"/>
    <w:rsid w:val="009945AD"/>
    <w:rsid w:val="00996297"/>
    <w:rsid w:val="009A3486"/>
    <w:rsid w:val="009B126E"/>
    <w:rsid w:val="009C60BD"/>
    <w:rsid w:val="009D0755"/>
    <w:rsid w:val="009D38A3"/>
    <w:rsid w:val="009D7470"/>
    <w:rsid w:val="009E0124"/>
    <w:rsid w:val="009F4DD2"/>
    <w:rsid w:val="00A0009C"/>
    <w:rsid w:val="00A066B3"/>
    <w:rsid w:val="00A21ADC"/>
    <w:rsid w:val="00A2248A"/>
    <w:rsid w:val="00A25FE2"/>
    <w:rsid w:val="00A31184"/>
    <w:rsid w:val="00A32297"/>
    <w:rsid w:val="00A3489F"/>
    <w:rsid w:val="00A40C6D"/>
    <w:rsid w:val="00A526A0"/>
    <w:rsid w:val="00A53529"/>
    <w:rsid w:val="00A71406"/>
    <w:rsid w:val="00A83688"/>
    <w:rsid w:val="00A854BC"/>
    <w:rsid w:val="00A96F4E"/>
    <w:rsid w:val="00AA1DEB"/>
    <w:rsid w:val="00AA505C"/>
    <w:rsid w:val="00AA5E7A"/>
    <w:rsid w:val="00AF2633"/>
    <w:rsid w:val="00AF7FC0"/>
    <w:rsid w:val="00B0252E"/>
    <w:rsid w:val="00B0638F"/>
    <w:rsid w:val="00B31658"/>
    <w:rsid w:val="00B36FFB"/>
    <w:rsid w:val="00B5740D"/>
    <w:rsid w:val="00B64DBA"/>
    <w:rsid w:val="00B660EA"/>
    <w:rsid w:val="00B70C4D"/>
    <w:rsid w:val="00B901FC"/>
    <w:rsid w:val="00B91B2B"/>
    <w:rsid w:val="00B92304"/>
    <w:rsid w:val="00B96034"/>
    <w:rsid w:val="00BC0587"/>
    <w:rsid w:val="00BC6FBA"/>
    <w:rsid w:val="00BD1629"/>
    <w:rsid w:val="00BD2903"/>
    <w:rsid w:val="00BE1E2B"/>
    <w:rsid w:val="00BE3BB2"/>
    <w:rsid w:val="00BE55AF"/>
    <w:rsid w:val="00BF124A"/>
    <w:rsid w:val="00C047FD"/>
    <w:rsid w:val="00C057BB"/>
    <w:rsid w:val="00C10F6C"/>
    <w:rsid w:val="00C2071E"/>
    <w:rsid w:val="00C21D4C"/>
    <w:rsid w:val="00C21E09"/>
    <w:rsid w:val="00C27DF8"/>
    <w:rsid w:val="00C3043B"/>
    <w:rsid w:val="00C34D46"/>
    <w:rsid w:val="00C35BB4"/>
    <w:rsid w:val="00C44FDD"/>
    <w:rsid w:val="00C4679C"/>
    <w:rsid w:val="00C53B2F"/>
    <w:rsid w:val="00C55830"/>
    <w:rsid w:val="00C83E60"/>
    <w:rsid w:val="00C86565"/>
    <w:rsid w:val="00C94507"/>
    <w:rsid w:val="00CB0730"/>
    <w:rsid w:val="00CC0EC5"/>
    <w:rsid w:val="00CD64BF"/>
    <w:rsid w:val="00CD6AC5"/>
    <w:rsid w:val="00CD704A"/>
    <w:rsid w:val="00CF360A"/>
    <w:rsid w:val="00CF4B7C"/>
    <w:rsid w:val="00D02C68"/>
    <w:rsid w:val="00D12085"/>
    <w:rsid w:val="00D20254"/>
    <w:rsid w:val="00D43EB4"/>
    <w:rsid w:val="00D67741"/>
    <w:rsid w:val="00D80577"/>
    <w:rsid w:val="00D82459"/>
    <w:rsid w:val="00D83BFC"/>
    <w:rsid w:val="00DA057C"/>
    <w:rsid w:val="00DA0AE4"/>
    <w:rsid w:val="00DA128E"/>
    <w:rsid w:val="00DA2275"/>
    <w:rsid w:val="00DA75AD"/>
    <w:rsid w:val="00DA7E9B"/>
    <w:rsid w:val="00DB1298"/>
    <w:rsid w:val="00DB6219"/>
    <w:rsid w:val="00DB701B"/>
    <w:rsid w:val="00DC36DE"/>
    <w:rsid w:val="00DC7DD7"/>
    <w:rsid w:val="00DE50DF"/>
    <w:rsid w:val="00DE5E8A"/>
    <w:rsid w:val="00DF1E71"/>
    <w:rsid w:val="00DF6E64"/>
    <w:rsid w:val="00DF7754"/>
    <w:rsid w:val="00E02A8B"/>
    <w:rsid w:val="00E23F54"/>
    <w:rsid w:val="00E25AB8"/>
    <w:rsid w:val="00E267D1"/>
    <w:rsid w:val="00E26B6A"/>
    <w:rsid w:val="00E42395"/>
    <w:rsid w:val="00E502D5"/>
    <w:rsid w:val="00E54775"/>
    <w:rsid w:val="00E57F68"/>
    <w:rsid w:val="00E615D6"/>
    <w:rsid w:val="00E735F1"/>
    <w:rsid w:val="00E9145F"/>
    <w:rsid w:val="00EB3616"/>
    <w:rsid w:val="00EC37EF"/>
    <w:rsid w:val="00EE31A6"/>
    <w:rsid w:val="00EF2077"/>
    <w:rsid w:val="00EF4378"/>
    <w:rsid w:val="00EF7039"/>
    <w:rsid w:val="00F20666"/>
    <w:rsid w:val="00F22108"/>
    <w:rsid w:val="00F236D1"/>
    <w:rsid w:val="00F25155"/>
    <w:rsid w:val="00F262A7"/>
    <w:rsid w:val="00F26A45"/>
    <w:rsid w:val="00F35090"/>
    <w:rsid w:val="00F40CB2"/>
    <w:rsid w:val="00F42417"/>
    <w:rsid w:val="00F43875"/>
    <w:rsid w:val="00F467C0"/>
    <w:rsid w:val="00F6475F"/>
    <w:rsid w:val="00F723BD"/>
    <w:rsid w:val="00F762ED"/>
    <w:rsid w:val="00FA2FA6"/>
    <w:rsid w:val="00FB3D8E"/>
    <w:rsid w:val="00FB5E39"/>
    <w:rsid w:val="00FC3EFB"/>
    <w:rsid w:val="00FD0851"/>
    <w:rsid w:val="00FD42B5"/>
    <w:rsid w:val="00FD623F"/>
    <w:rsid w:val="00FE1736"/>
    <w:rsid w:val="00FE4A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FC0A"/>
  <w15:docId w15:val="{28693D06-DC6D-554C-B9D9-8433BEB5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AA1DEB"/>
    <w:pPr>
      <w:pBdr>
        <w:top w:val="nil"/>
        <w:left w:val="nil"/>
        <w:bottom w:val="nil"/>
        <w:right w:val="nil"/>
        <w:between w:val="nil"/>
      </w:pBdr>
      <w:spacing w:before="200" w:line="360" w:lineRule="auto"/>
      <w:ind w:left="-15"/>
      <w:outlineLvl w:val="2"/>
    </w:pPr>
    <w:rPr>
      <w:rFonts w:ascii="Open Sans" w:eastAsia="Open Sans" w:hAnsi="Open Sans" w:cs="Open Sans"/>
      <w:b/>
      <w:color w:val="8C7252"/>
      <w:kern w:val="0"/>
      <w:lang w:val="en"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1CF9"/>
    <w:rPr>
      <w:color w:val="0563C1" w:themeColor="hyperlink"/>
      <w:u w:val="single"/>
    </w:rPr>
  </w:style>
  <w:style w:type="character" w:styleId="Mencinsinresolver">
    <w:name w:val="Unresolved Mention"/>
    <w:basedOn w:val="Fuentedeprrafopredeter"/>
    <w:uiPriority w:val="99"/>
    <w:semiHidden/>
    <w:unhideWhenUsed/>
    <w:rsid w:val="000B1CF9"/>
    <w:rPr>
      <w:color w:val="605E5C"/>
      <w:shd w:val="clear" w:color="auto" w:fill="E1DFDD"/>
    </w:rPr>
  </w:style>
  <w:style w:type="paragraph" w:styleId="NormalWeb">
    <w:name w:val="Normal (Web)"/>
    <w:basedOn w:val="Normal"/>
    <w:uiPriority w:val="99"/>
    <w:semiHidden/>
    <w:unhideWhenUsed/>
    <w:rsid w:val="00055139"/>
    <w:pPr>
      <w:spacing w:before="100" w:beforeAutospacing="1" w:after="100" w:afterAutospacing="1"/>
    </w:pPr>
    <w:rPr>
      <w:rFonts w:ascii="Times New Roman" w:eastAsia="Times New Roman" w:hAnsi="Times New Roman" w:cs="Times New Roman"/>
      <w:kern w:val="0"/>
      <w:lang w:eastAsia="es-MX"/>
      <w14:ligatures w14:val="none"/>
    </w:rPr>
  </w:style>
  <w:style w:type="paragraph" w:styleId="HTMLconformatoprevio">
    <w:name w:val="HTML Preformatted"/>
    <w:basedOn w:val="Normal"/>
    <w:link w:val="HTMLconformatoprevioCar"/>
    <w:uiPriority w:val="99"/>
    <w:unhideWhenUsed/>
    <w:rsid w:val="009D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9D0755"/>
    <w:rPr>
      <w:rFonts w:ascii="Courier New" w:eastAsia="Times New Roman" w:hAnsi="Courier New" w:cs="Courier New"/>
      <w:kern w:val="0"/>
      <w:sz w:val="20"/>
      <w:szCs w:val="20"/>
      <w:lang w:eastAsia="es-MX"/>
      <w14:ligatures w14:val="none"/>
    </w:rPr>
  </w:style>
  <w:style w:type="paragraph" w:styleId="Encabezado">
    <w:name w:val="header"/>
    <w:basedOn w:val="Normal"/>
    <w:link w:val="EncabezadoCar"/>
    <w:uiPriority w:val="99"/>
    <w:unhideWhenUsed/>
    <w:rsid w:val="009D0755"/>
    <w:pPr>
      <w:tabs>
        <w:tab w:val="center" w:pos="4419"/>
        <w:tab w:val="right" w:pos="8838"/>
      </w:tabs>
    </w:pPr>
  </w:style>
  <w:style w:type="character" w:customStyle="1" w:styleId="EncabezadoCar">
    <w:name w:val="Encabezado Car"/>
    <w:basedOn w:val="Fuentedeprrafopredeter"/>
    <w:link w:val="Encabezado"/>
    <w:uiPriority w:val="99"/>
    <w:rsid w:val="009D0755"/>
  </w:style>
  <w:style w:type="paragraph" w:styleId="Piedepgina">
    <w:name w:val="footer"/>
    <w:basedOn w:val="Normal"/>
    <w:link w:val="PiedepginaCar"/>
    <w:uiPriority w:val="99"/>
    <w:unhideWhenUsed/>
    <w:rsid w:val="009D0755"/>
    <w:pPr>
      <w:tabs>
        <w:tab w:val="center" w:pos="4419"/>
        <w:tab w:val="right" w:pos="8838"/>
      </w:tabs>
    </w:pPr>
  </w:style>
  <w:style w:type="character" w:customStyle="1" w:styleId="PiedepginaCar">
    <w:name w:val="Pie de página Car"/>
    <w:basedOn w:val="Fuentedeprrafopredeter"/>
    <w:link w:val="Piedepgina"/>
    <w:uiPriority w:val="99"/>
    <w:rsid w:val="009D0755"/>
  </w:style>
  <w:style w:type="character" w:customStyle="1" w:styleId="Ttulo3Car">
    <w:name w:val="Título 3 Car"/>
    <w:basedOn w:val="Fuentedeprrafopredeter"/>
    <w:link w:val="Ttulo3"/>
    <w:rsid w:val="00AA1DEB"/>
    <w:rPr>
      <w:rFonts w:ascii="Open Sans" w:eastAsia="Open Sans" w:hAnsi="Open Sans" w:cs="Open Sans"/>
      <w:b/>
      <w:color w:val="8C7252"/>
      <w:kern w:val="0"/>
      <w:lang w:val="en"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34920">
      <w:bodyDiv w:val="1"/>
      <w:marLeft w:val="0"/>
      <w:marRight w:val="0"/>
      <w:marTop w:val="0"/>
      <w:marBottom w:val="0"/>
      <w:divBdr>
        <w:top w:val="none" w:sz="0" w:space="0" w:color="auto"/>
        <w:left w:val="none" w:sz="0" w:space="0" w:color="auto"/>
        <w:bottom w:val="none" w:sz="0" w:space="0" w:color="auto"/>
        <w:right w:val="none" w:sz="0" w:space="0" w:color="auto"/>
      </w:divBdr>
      <w:divsChild>
        <w:div w:id="942768103">
          <w:marLeft w:val="0"/>
          <w:marRight w:val="0"/>
          <w:marTop w:val="0"/>
          <w:marBottom w:val="0"/>
          <w:divBdr>
            <w:top w:val="none" w:sz="0" w:space="0" w:color="auto"/>
            <w:left w:val="none" w:sz="0" w:space="0" w:color="auto"/>
            <w:bottom w:val="none" w:sz="0" w:space="0" w:color="auto"/>
            <w:right w:val="none" w:sz="0" w:space="0" w:color="auto"/>
          </w:divBdr>
        </w:div>
      </w:divsChild>
    </w:div>
    <w:div w:id="138572705">
      <w:bodyDiv w:val="1"/>
      <w:marLeft w:val="0"/>
      <w:marRight w:val="0"/>
      <w:marTop w:val="0"/>
      <w:marBottom w:val="0"/>
      <w:divBdr>
        <w:top w:val="none" w:sz="0" w:space="0" w:color="auto"/>
        <w:left w:val="none" w:sz="0" w:space="0" w:color="auto"/>
        <w:bottom w:val="none" w:sz="0" w:space="0" w:color="auto"/>
        <w:right w:val="none" w:sz="0" w:space="0" w:color="auto"/>
      </w:divBdr>
      <w:divsChild>
        <w:div w:id="784812022">
          <w:marLeft w:val="0"/>
          <w:marRight w:val="0"/>
          <w:marTop w:val="0"/>
          <w:marBottom w:val="0"/>
          <w:divBdr>
            <w:top w:val="none" w:sz="0" w:space="0" w:color="auto"/>
            <w:left w:val="none" w:sz="0" w:space="0" w:color="auto"/>
            <w:bottom w:val="none" w:sz="0" w:space="0" w:color="auto"/>
            <w:right w:val="none" w:sz="0" w:space="0" w:color="auto"/>
          </w:divBdr>
        </w:div>
      </w:divsChild>
    </w:div>
    <w:div w:id="145752173">
      <w:bodyDiv w:val="1"/>
      <w:marLeft w:val="0"/>
      <w:marRight w:val="0"/>
      <w:marTop w:val="0"/>
      <w:marBottom w:val="0"/>
      <w:divBdr>
        <w:top w:val="none" w:sz="0" w:space="0" w:color="auto"/>
        <w:left w:val="none" w:sz="0" w:space="0" w:color="auto"/>
        <w:bottom w:val="none" w:sz="0" w:space="0" w:color="auto"/>
        <w:right w:val="none" w:sz="0" w:space="0" w:color="auto"/>
      </w:divBdr>
      <w:divsChild>
        <w:div w:id="2052728927">
          <w:marLeft w:val="0"/>
          <w:marRight w:val="0"/>
          <w:marTop w:val="0"/>
          <w:marBottom w:val="0"/>
          <w:divBdr>
            <w:top w:val="none" w:sz="0" w:space="0" w:color="auto"/>
            <w:left w:val="none" w:sz="0" w:space="0" w:color="auto"/>
            <w:bottom w:val="none" w:sz="0" w:space="0" w:color="auto"/>
            <w:right w:val="none" w:sz="0" w:space="0" w:color="auto"/>
          </w:divBdr>
        </w:div>
      </w:divsChild>
    </w:div>
    <w:div w:id="221405236">
      <w:bodyDiv w:val="1"/>
      <w:marLeft w:val="0"/>
      <w:marRight w:val="0"/>
      <w:marTop w:val="0"/>
      <w:marBottom w:val="0"/>
      <w:divBdr>
        <w:top w:val="none" w:sz="0" w:space="0" w:color="auto"/>
        <w:left w:val="none" w:sz="0" w:space="0" w:color="auto"/>
        <w:bottom w:val="none" w:sz="0" w:space="0" w:color="auto"/>
        <w:right w:val="none" w:sz="0" w:space="0" w:color="auto"/>
      </w:divBdr>
      <w:divsChild>
        <w:div w:id="1517502686">
          <w:marLeft w:val="0"/>
          <w:marRight w:val="0"/>
          <w:marTop w:val="0"/>
          <w:marBottom w:val="0"/>
          <w:divBdr>
            <w:top w:val="none" w:sz="0" w:space="0" w:color="auto"/>
            <w:left w:val="none" w:sz="0" w:space="0" w:color="auto"/>
            <w:bottom w:val="none" w:sz="0" w:space="0" w:color="auto"/>
            <w:right w:val="none" w:sz="0" w:space="0" w:color="auto"/>
          </w:divBdr>
        </w:div>
      </w:divsChild>
    </w:div>
    <w:div w:id="227153822">
      <w:bodyDiv w:val="1"/>
      <w:marLeft w:val="0"/>
      <w:marRight w:val="0"/>
      <w:marTop w:val="0"/>
      <w:marBottom w:val="0"/>
      <w:divBdr>
        <w:top w:val="none" w:sz="0" w:space="0" w:color="auto"/>
        <w:left w:val="none" w:sz="0" w:space="0" w:color="auto"/>
        <w:bottom w:val="none" w:sz="0" w:space="0" w:color="auto"/>
        <w:right w:val="none" w:sz="0" w:space="0" w:color="auto"/>
      </w:divBdr>
    </w:div>
    <w:div w:id="298846680">
      <w:bodyDiv w:val="1"/>
      <w:marLeft w:val="0"/>
      <w:marRight w:val="0"/>
      <w:marTop w:val="0"/>
      <w:marBottom w:val="0"/>
      <w:divBdr>
        <w:top w:val="none" w:sz="0" w:space="0" w:color="auto"/>
        <w:left w:val="none" w:sz="0" w:space="0" w:color="auto"/>
        <w:bottom w:val="none" w:sz="0" w:space="0" w:color="auto"/>
        <w:right w:val="none" w:sz="0" w:space="0" w:color="auto"/>
      </w:divBdr>
      <w:divsChild>
        <w:div w:id="1806004125">
          <w:marLeft w:val="150"/>
          <w:marRight w:val="150"/>
          <w:marTop w:val="0"/>
          <w:marBottom w:val="150"/>
          <w:divBdr>
            <w:top w:val="single" w:sz="6" w:space="2" w:color="BABABA"/>
            <w:left w:val="single" w:sz="6" w:space="6" w:color="BABABA"/>
            <w:bottom w:val="single" w:sz="6" w:space="2" w:color="BABABA"/>
            <w:right w:val="single" w:sz="6" w:space="6" w:color="BABABA"/>
          </w:divBdr>
        </w:div>
      </w:divsChild>
    </w:div>
    <w:div w:id="408113382">
      <w:bodyDiv w:val="1"/>
      <w:marLeft w:val="0"/>
      <w:marRight w:val="0"/>
      <w:marTop w:val="0"/>
      <w:marBottom w:val="0"/>
      <w:divBdr>
        <w:top w:val="none" w:sz="0" w:space="0" w:color="auto"/>
        <w:left w:val="none" w:sz="0" w:space="0" w:color="auto"/>
        <w:bottom w:val="none" w:sz="0" w:space="0" w:color="auto"/>
        <w:right w:val="none" w:sz="0" w:space="0" w:color="auto"/>
      </w:divBdr>
      <w:divsChild>
        <w:div w:id="231475945">
          <w:marLeft w:val="0"/>
          <w:marRight w:val="0"/>
          <w:marTop w:val="0"/>
          <w:marBottom w:val="0"/>
          <w:divBdr>
            <w:top w:val="none" w:sz="0" w:space="0" w:color="auto"/>
            <w:left w:val="none" w:sz="0" w:space="0" w:color="auto"/>
            <w:bottom w:val="none" w:sz="0" w:space="0" w:color="auto"/>
            <w:right w:val="none" w:sz="0" w:space="0" w:color="auto"/>
          </w:divBdr>
        </w:div>
      </w:divsChild>
    </w:div>
    <w:div w:id="457141752">
      <w:bodyDiv w:val="1"/>
      <w:marLeft w:val="0"/>
      <w:marRight w:val="0"/>
      <w:marTop w:val="0"/>
      <w:marBottom w:val="0"/>
      <w:divBdr>
        <w:top w:val="none" w:sz="0" w:space="0" w:color="auto"/>
        <w:left w:val="none" w:sz="0" w:space="0" w:color="auto"/>
        <w:bottom w:val="none" w:sz="0" w:space="0" w:color="auto"/>
        <w:right w:val="none" w:sz="0" w:space="0" w:color="auto"/>
      </w:divBdr>
      <w:divsChild>
        <w:div w:id="158235968">
          <w:marLeft w:val="0"/>
          <w:marRight w:val="0"/>
          <w:marTop w:val="0"/>
          <w:marBottom w:val="0"/>
          <w:divBdr>
            <w:top w:val="none" w:sz="0" w:space="0" w:color="auto"/>
            <w:left w:val="none" w:sz="0" w:space="0" w:color="auto"/>
            <w:bottom w:val="none" w:sz="0" w:space="0" w:color="auto"/>
            <w:right w:val="none" w:sz="0" w:space="0" w:color="auto"/>
          </w:divBdr>
          <w:divsChild>
            <w:div w:id="1192183122">
              <w:marLeft w:val="0"/>
              <w:marRight w:val="165"/>
              <w:marTop w:val="150"/>
              <w:marBottom w:val="0"/>
              <w:divBdr>
                <w:top w:val="none" w:sz="0" w:space="0" w:color="auto"/>
                <w:left w:val="none" w:sz="0" w:space="0" w:color="auto"/>
                <w:bottom w:val="none" w:sz="0" w:space="0" w:color="auto"/>
                <w:right w:val="none" w:sz="0" w:space="0" w:color="auto"/>
              </w:divBdr>
              <w:divsChild>
                <w:div w:id="809711405">
                  <w:marLeft w:val="0"/>
                  <w:marRight w:val="0"/>
                  <w:marTop w:val="0"/>
                  <w:marBottom w:val="0"/>
                  <w:divBdr>
                    <w:top w:val="none" w:sz="0" w:space="0" w:color="auto"/>
                    <w:left w:val="none" w:sz="0" w:space="0" w:color="auto"/>
                    <w:bottom w:val="none" w:sz="0" w:space="0" w:color="auto"/>
                    <w:right w:val="none" w:sz="0" w:space="0" w:color="auto"/>
                  </w:divBdr>
                  <w:divsChild>
                    <w:div w:id="2426866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867716033">
              <w:marLeft w:val="0"/>
              <w:marRight w:val="0"/>
              <w:marTop w:val="0"/>
              <w:marBottom w:val="0"/>
              <w:divBdr>
                <w:top w:val="none" w:sz="0" w:space="0" w:color="auto"/>
                <w:left w:val="none" w:sz="0" w:space="0" w:color="auto"/>
                <w:bottom w:val="none" w:sz="0" w:space="0" w:color="auto"/>
                <w:right w:val="none" w:sz="0" w:space="0" w:color="auto"/>
              </w:divBdr>
            </w:div>
          </w:divsChild>
        </w:div>
        <w:div w:id="1584954467">
          <w:marLeft w:val="0"/>
          <w:marRight w:val="0"/>
          <w:marTop w:val="0"/>
          <w:marBottom w:val="0"/>
          <w:divBdr>
            <w:top w:val="none" w:sz="0" w:space="0" w:color="auto"/>
            <w:left w:val="none" w:sz="0" w:space="0" w:color="auto"/>
            <w:bottom w:val="none" w:sz="0" w:space="0" w:color="auto"/>
            <w:right w:val="none" w:sz="0" w:space="0" w:color="auto"/>
          </w:divBdr>
        </w:div>
      </w:divsChild>
    </w:div>
    <w:div w:id="855311850">
      <w:bodyDiv w:val="1"/>
      <w:marLeft w:val="0"/>
      <w:marRight w:val="0"/>
      <w:marTop w:val="0"/>
      <w:marBottom w:val="0"/>
      <w:divBdr>
        <w:top w:val="none" w:sz="0" w:space="0" w:color="auto"/>
        <w:left w:val="none" w:sz="0" w:space="0" w:color="auto"/>
        <w:bottom w:val="none" w:sz="0" w:space="0" w:color="auto"/>
        <w:right w:val="none" w:sz="0" w:space="0" w:color="auto"/>
      </w:divBdr>
      <w:divsChild>
        <w:div w:id="634792371">
          <w:marLeft w:val="0"/>
          <w:marRight w:val="0"/>
          <w:marTop w:val="0"/>
          <w:marBottom w:val="0"/>
          <w:divBdr>
            <w:top w:val="none" w:sz="0" w:space="0" w:color="auto"/>
            <w:left w:val="none" w:sz="0" w:space="0" w:color="auto"/>
            <w:bottom w:val="none" w:sz="0" w:space="0" w:color="auto"/>
            <w:right w:val="none" w:sz="0" w:space="0" w:color="auto"/>
          </w:divBdr>
        </w:div>
      </w:divsChild>
    </w:div>
    <w:div w:id="903376586">
      <w:bodyDiv w:val="1"/>
      <w:marLeft w:val="0"/>
      <w:marRight w:val="0"/>
      <w:marTop w:val="0"/>
      <w:marBottom w:val="0"/>
      <w:divBdr>
        <w:top w:val="none" w:sz="0" w:space="0" w:color="auto"/>
        <w:left w:val="none" w:sz="0" w:space="0" w:color="auto"/>
        <w:bottom w:val="none" w:sz="0" w:space="0" w:color="auto"/>
        <w:right w:val="none" w:sz="0" w:space="0" w:color="auto"/>
      </w:divBdr>
      <w:divsChild>
        <w:div w:id="1454246380">
          <w:marLeft w:val="90"/>
          <w:marRight w:val="0"/>
          <w:marTop w:val="0"/>
          <w:marBottom w:val="0"/>
          <w:divBdr>
            <w:top w:val="none" w:sz="0" w:space="0" w:color="auto"/>
            <w:left w:val="none" w:sz="0" w:space="0" w:color="auto"/>
            <w:bottom w:val="none" w:sz="0" w:space="0" w:color="auto"/>
            <w:right w:val="none" w:sz="0" w:space="0" w:color="auto"/>
          </w:divBdr>
        </w:div>
      </w:divsChild>
    </w:div>
    <w:div w:id="926613579">
      <w:bodyDiv w:val="1"/>
      <w:marLeft w:val="0"/>
      <w:marRight w:val="0"/>
      <w:marTop w:val="0"/>
      <w:marBottom w:val="0"/>
      <w:divBdr>
        <w:top w:val="none" w:sz="0" w:space="0" w:color="auto"/>
        <w:left w:val="none" w:sz="0" w:space="0" w:color="auto"/>
        <w:bottom w:val="none" w:sz="0" w:space="0" w:color="auto"/>
        <w:right w:val="none" w:sz="0" w:space="0" w:color="auto"/>
      </w:divBdr>
    </w:div>
    <w:div w:id="1138953602">
      <w:bodyDiv w:val="1"/>
      <w:marLeft w:val="0"/>
      <w:marRight w:val="0"/>
      <w:marTop w:val="0"/>
      <w:marBottom w:val="0"/>
      <w:divBdr>
        <w:top w:val="none" w:sz="0" w:space="0" w:color="auto"/>
        <w:left w:val="none" w:sz="0" w:space="0" w:color="auto"/>
        <w:bottom w:val="none" w:sz="0" w:space="0" w:color="auto"/>
        <w:right w:val="none" w:sz="0" w:space="0" w:color="auto"/>
      </w:divBdr>
      <w:divsChild>
        <w:div w:id="245772110">
          <w:marLeft w:val="0"/>
          <w:marRight w:val="0"/>
          <w:marTop w:val="0"/>
          <w:marBottom w:val="0"/>
          <w:divBdr>
            <w:top w:val="none" w:sz="0" w:space="0" w:color="auto"/>
            <w:left w:val="none" w:sz="0" w:space="0" w:color="auto"/>
            <w:bottom w:val="none" w:sz="0" w:space="0" w:color="auto"/>
            <w:right w:val="none" w:sz="0" w:space="0" w:color="auto"/>
          </w:divBdr>
        </w:div>
        <w:div w:id="405761257">
          <w:marLeft w:val="0"/>
          <w:marRight w:val="0"/>
          <w:marTop w:val="0"/>
          <w:marBottom w:val="0"/>
          <w:divBdr>
            <w:top w:val="none" w:sz="0" w:space="0" w:color="auto"/>
            <w:left w:val="none" w:sz="0" w:space="0" w:color="auto"/>
            <w:bottom w:val="none" w:sz="0" w:space="0" w:color="auto"/>
            <w:right w:val="none" w:sz="0" w:space="0" w:color="auto"/>
          </w:divBdr>
        </w:div>
        <w:div w:id="1134326252">
          <w:marLeft w:val="0"/>
          <w:marRight w:val="0"/>
          <w:marTop w:val="0"/>
          <w:marBottom w:val="0"/>
          <w:divBdr>
            <w:top w:val="none" w:sz="0" w:space="0" w:color="auto"/>
            <w:left w:val="none" w:sz="0" w:space="0" w:color="auto"/>
            <w:bottom w:val="none" w:sz="0" w:space="0" w:color="auto"/>
            <w:right w:val="none" w:sz="0" w:space="0" w:color="auto"/>
          </w:divBdr>
        </w:div>
        <w:div w:id="1438404729">
          <w:marLeft w:val="0"/>
          <w:marRight w:val="0"/>
          <w:marTop w:val="0"/>
          <w:marBottom w:val="0"/>
          <w:divBdr>
            <w:top w:val="none" w:sz="0" w:space="0" w:color="auto"/>
            <w:left w:val="none" w:sz="0" w:space="0" w:color="auto"/>
            <w:bottom w:val="none" w:sz="0" w:space="0" w:color="auto"/>
            <w:right w:val="none" w:sz="0" w:space="0" w:color="auto"/>
          </w:divBdr>
        </w:div>
        <w:div w:id="1591233532">
          <w:marLeft w:val="0"/>
          <w:marRight w:val="0"/>
          <w:marTop w:val="0"/>
          <w:marBottom w:val="0"/>
          <w:divBdr>
            <w:top w:val="none" w:sz="0" w:space="0" w:color="auto"/>
            <w:left w:val="none" w:sz="0" w:space="0" w:color="auto"/>
            <w:bottom w:val="none" w:sz="0" w:space="0" w:color="auto"/>
            <w:right w:val="none" w:sz="0" w:space="0" w:color="auto"/>
          </w:divBdr>
        </w:div>
      </w:divsChild>
    </w:div>
    <w:div w:id="1157766123">
      <w:bodyDiv w:val="1"/>
      <w:marLeft w:val="0"/>
      <w:marRight w:val="0"/>
      <w:marTop w:val="0"/>
      <w:marBottom w:val="0"/>
      <w:divBdr>
        <w:top w:val="none" w:sz="0" w:space="0" w:color="auto"/>
        <w:left w:val="none" w:sz="0" w:space="0" w:color="auto"/>
        <w:bottom w:val="none" w:sz="0" w:space="0" w:color="auto"/>
        <w:right w:val="none" w:sz="0" w:space="0" w:color="auto"/>
      </w:divBdr>
      <w:divsChild>
        <w:div w:id="2049143155">
          <w:marLeft w:val="0"/>
          <w:marRight w:val="0"/>
          <w:marTop w:val="0"/>
          <w:marBottom w:val="0"/>
          <w:divBdr>
            <w:top w:val="none" w:sz="0" w:space="0" w:color="auto"/>
            <w:left w:val="none" w:sz="0" w:space="0" w:color="auto"/>
            <w:bottom w:val="none" w:sz="0" w:space="0" w:color="auto"/>
            <w:right w:val="none" w:sz="0" w:space="0" w:color="auto"/>
          </w:divBdr>
        </w:div>
      </w:divsChild>
    </w:div>
    <w:div w:id="1312253668">
      <w:bodyDiv w:val="1"/>
      <w:marLeft w:val="0"/>
      <w:marRight w:val="0"/>
      <w:marTop w:val="0"/>
      <w:marBottom w:val="0"/>
      <w:divBdr>
        <w:top w:val="none" w:sz="0" w:space="0" w:color="auto"/>
        <w:left w:val="none" w:sz="0" w:space="0" w:color="auto"/>
        <w:bottom w:val="none" w:sz="0" w:space="0" w:color="auto"/>
        <w:right w:val="none" w:sz="0" w:space="0" w:color="auto"/>
      </w:divBdr>
      <w:divsChild>
        <w:div w:id="1576548720">
          <w:marLeft w:val="0"/>
          <w:marRight w:val="0"/>
          <w:marTop w:val="0"/>
          <w:marBottom w:val="0"/>
          <w:divBdr>
            <w:top w:val="none" w:sz="0" w:space="0" w:color="auto"/>
            <w:left w:val="none" w:sz="0" w:space="0" w:color="auto"/>
            <w:bottom w:val="none" w:sz="0" w:space="0" w:color="auto"/>
            <w:right w:val="none" w:sz="0" w:space="0" w:color="auto"/>
          </w:divBdr>
        </w:div>
      </w:divsChild>
    </w:div>
    <w:div w:id="1392919145">
      <w:bodyDiv w:val="1"/>
      <w:marLeft w:val="0"/>
      <w:marRight w:val="0"/>
      <w:marTop w:val="0"/>
      <w:marBottom w:val="0"/>
      <w:divBdr>
        <w:top w:val="none" w:sz="0" w:space="0" w:color="auto"/>
        <w:left w:val="none" w:sz="0" w:space="0" w:color="auto"/>
        <w:bottom w:val="none" w:sz="0" w:space="0" w:color="auto"/>
        <w:right w:val="none" w:sz="0" w:space="0" w:color="auto"/>
      </w:divBdr>
    </w:div>
    <w:div w:id="1697539251">
      <w:bodyDiv w:val="1"/>
      <w:marLeft w:val="0"/>
      <w:marRight w:val="0"/>
      <w:marTop w:val="0"/>
      <w:marBottom w:val="0"/>
      <w:divBdr>
        <w:top w:val="none" w:sz="0" w:space="0" w:color="auto"/>
        <w:left w:val="none" w:sz="0" w:space="0" w:color="auto"/>
        <w:bottom w:val="none" w:sz="0" w:space="0" w:color="auto"/>
        <w:right w:val="none" w:sz="0" w:space="0" w:color="auto"/>
      </w:divBdr>
    </w:div>
    <w:div w:id="1900483149">
      <w:bodyDiv w:val="1"/>
      <w:marLeft w:val="0"/>
      <w:marRight w:val="0"/>
      <w:marTop w:val="0"/>
      <w:marBottom w:val="0"/>
      <w:divBdr>
        <w:top w:val="none" w:sz="0" w:space="0" w:color="auto"/>
        <w:left w:val="none" w:sz="0" w:space="0" w:color="auto"/>
        <w:bottom w:val="none" w:sz="0" w:space="0" w:color="auto"/>
        <w:right w:val="none" w:sz="0" w:space="0" w:color="auto"/>
      </w:divBdr>
      <w:divsChild>
        <w:div w:id="245460060">
          <w:marLeft w:val="0"/>
          <w:marRight w:val="0"/>
          <w:marTop w:val="0"/>
          <w:marBottom w:val="0"/>
          <w:divBdr>
            <w:top w:val="none" w:sz="0" w:space="0" w:color="auto"/>
            <w:left w:val="none" w:sz="0" w:space="0" w:color="auto"/>
            <w:bottom w:val="none" w:sz="0" w:space="0" w:color="auto"/>
            <w:right w:val="none" w:sz="0" w:space="0" w:color="auto"/>
          </w:divBdr>
        </w:div>
      </w:divsChild>
    </w:div>
    <w:div w:id="1995378397">
      <w:bodyDiv w:val="1"/>
      <w:marLeft w:val="0"/>
      <w:marRight w:val="0"/>
      <w:marTop w:val="0"/>
      <w:marBottom w:val="0"/>
      <w:divBdr>
        <w:top w:val="none" w:sz="0" w:space="0" w:color="auto"/>
        <w:left w:val="none" w:sz="0" w:space="0" w:color="auto"/>
        <w:bottom w:val="none" w:sz="0" w:space="0" w:color="auto"/>
        <w:right w:val="none" w:sz="0" w:space="0" w:color="auto"/>
      </w:divBdr>
    </w:div>
    <w:div w:id="2013873978">
      <w:bodyDiv w:val="1"/>
      <w:marLeft w:val="0"/>
      <w:marRight w:val="0"/>
      <w:marTop w:val="0"/>
      <w:marBottom w:val="0"/>
      <w:divBdr>
        <w:top w:val="none" w:sz="0" w:space="0" w:color="auto"/>
        <w:left w:val="none" w:sz="0" w:space="0" w:color="auto"/>
        <w:bottom w:val="none" w:sz="0" w:space="0" w:color="auto"/>
        <w:right w:val="none" w:sz="0" w:space="0" w:color="auto"/>
      </w:divBdr>
      <w:divsChild>
        <w:div w:id="333457383">
          <w:marLeft w:val="0"/>
          <w:marRight w:val="0"/>
          <w:marTop w:val="0"/>
          <w:marBottom w:val="0"/>
          <w:divBdr>
            <w:top w:val="none" w:sz="0" w:space="0" w:color="auto"/>
            <w:left w:val="none" w:sz="0" w:space="0" w:color="auto"/>
            <w:bottom w:val="none" w:sz="0" w:space="0" w:color="auto"/>
            <w:right w:val="none" w:sz="0" w:space="0" w:color="auto"/>
          </w:divBdr>
        </w:div>
      </w:divsChild>
    </w:div>
    <w:div w:id="2087846815">
      <w:bodyDiv w:val="1"/>
      <w:marLeft w:val="0"/>
      <w:marRight w:val="0"/>
      <w:marTop w:val="0"/>
      <w:marBottom w:val="0"/>
      <w:divBdr>
        <w:top w:val="none" w:sz="0" w:space="0" w:color="auto"/>
        <w:left w:val="none" w:sz="0" w:space="0" w:color="auto"/>
        <w:bottom w:val="none" w:sz="0" w:space="0" w:color="auto"/>
        <w:right w:val="none" w:sz="0" w:space="0" w:color="auto"/>
      </w:divBdr>
      <w:divsChild>
        <w:div w:id="7188235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CC9A-69C5-1A4A-989B-78765C37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18</Pages>
  <Words>4674</Words>
  <Characters>25710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 Medel</dc:creator>
  <cp:keywords/>
  <dc:description/>
  <cp:lastModifiedBy>Gustavo Toledo</cp:lastModifiedBy>
  <cp:revision>13</cp:revision>
  <cp:lastPrinted>2024-06-21T17:23:00Z</cp:lastPrinted>
  <dcterms:created xsi:type="dcterms:W3CDTF">2023-06-28T00:33:00Z</dcterms:created>
  <dcterms:modified xsi:type="dcterms:W3CDTF">2024-06-21T17:24:00Z</dcterms:modified>
</cp:coreProperties>
</file>