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FC48D" w14:textId="0C244A56" w:rsidR="00744B9F" w:rsidRPr="004C3201" w:rsidRDefault="004C3201" w:rsidP="00744B9F">
      <w:pPr>
        <w:spacing w:before="240" w:line="360" w:lineRule="auto"/>
        <w:jc w:val="right"/>
        <w:rPr>
          <w:rFonts w:ascii="Times New Roman" w:hAnsi="Times New Roman" w:cs="Times New Roman"/>
          <w:b/>
          <w:bCs/>
          <w:i/>
          <w:iCs/>
          <w:color w:val="000000" w:themeColor="text1"/>
          <w:sz w:val="24"/>
          <w:szCs w:val="24"/>
          <w:lang w:val="es-MX"/>
        </w:rPr>
      </w:pPr>
      <w:r w:rsidRPr="004C3201">
        <w:rPr>
          <w:rFonts w:ascii="Times New Roman" w:hAnsi="Times New Roman" w:cs="Times New Roman"/>
          <w:b/>
          <w:bCs/>
          <w:i/>
          <w:iCs/>
          <w:color w:val="000000" w:themeColor="text1"/>
          <w:sz w:val="24"/>
          <w:szCs w:val="24"/>
          <w:lang w:val="es-MX"/>
        </w:rPr>
        <w:t>https://doi.org/10.23913/ride.v14i27.1598</w:t>
      </w:r>
    </w:p>
    <w:p w14:paraId="687751AB" w14:textId="585E9B2D" w:rsidR="00744B9F" w:rsidRPr="00744B9F" w:rsidRDefault="00744B9F" w:rsidP="00744B9F">
      <w:pPr>
        <w:spacing w:before="240" w:line="360" w:lineRule="auto"/>
        <w:jc w:val="right"/>
        <w:rPr>
          <w:rFonts w:ascii="Times New Roman" w:hAnsi="Times New Roman" w:cs="Times New Roman"/>
          <w:b/>
          <w:bCs/>
          <w:sz w:val="24"/>
          <w:szCs w:val="24"/>
        </w:rPr>
      </w:pPr>
      <w:r w:rsidRPr="00744B9F">
        <w:rPr>
          <w:rFonts w:ascii="Times New Roman" w:hAnsi="Times New Roman" w:cs="Times New Roman"/>
          <w:b/>
          <w:bCs/>
          <w:i/>
          <w:iCs/>
          <w:color w:val="000000" w:themeColor="text1"/>
          <w:sz w:val="24"/>
          <w:szCs w:val="24"/>
          <w:lang w:val="es-MX"/>
        </w:rPr>
        <w:t>Artículos científicos</w:t>
      </w:r>
    </w:p>
    <w:p w14:paraId="6F463376" w14:textId="52FE2FFE" w:rsidR="00E21B63" w:rsidRPr="00744B9F" w:rsidRDefault="00A91A8F" w:rsidP="004C3201">
      <w:pPr>
        <w:spacing w:after="0" w:line="276" w:lineRule="auto"/>
        <w:jc w:val="right"/>
        <w:rPr>
          <w:rFonts w:ascii="Calibri" w:eastAsia="Times New Roman" w:hAnsi="Calibri" w:cs="Calibri"/>
          <w:b/>
          <w:color w:val="000000"/>
          <w:sz w:val="32"/>
          <w:szCs w:val="32"/>
          <w:lang w:val="es-MX" w:eastAsia="es-MX"/>
        </w:rPr>
      </w:pPr>
      <w:r w:rsidRPr="00744B9F">
        <w:rPr>
          <w:rFonts w:ascii="Calibri" w:eastAsia="Times New Roman" w:hAnsi="Calibri" w:cs="Calibri"/>
          <w:b/>
          <w:color w:val="000000"/>
          <w:sz w:val="32"/>
          <w:szCs w:val="32"/>
          <w:lang w:val="es-MX" w:eastAsia="es-MX"/>
        </w:rPr>
        <w:t>Emprendimiento, i</w:t>
      </w:r>
      <w:r w:rsidR="00553A87" w:rsidRPr="00744B9F">
        <w:rPr>
          <w:rFonts w:ascii="Calibri" w:eastAsia="Times New Roman" w:hAnsi="Calibri" w:cs="Calibri"/>
          <w:b/>
          <w:color w:val="000000"/>
          <w:sz w:val="32"/>
          <w:szCs w:val="32"/>
          <w:lang w:val="es-MX" w:eastAsia="es-MX"/>
        </w:rPr>
        <w:t>nnovación y gamificación en la Educ</w:t>
      </w:r>
      <w:r w:rsidR="00AB2649" w:rsidRPr="00744B9F">
        <w:rPr>
          <w:rFonts w:ascii="Calibri" w:eastAsia="Times New Roman" w:hAnsi="Calibri" w:cs="Calibri"/>
          <w:b/>
          <w:color w:val="000000"/>
          <w:sz w:val="32"/>
          <w:szCs w:val="32"/>
          <w:lang w:val="es-MX" w:eastAsia="es-MX"/>
        </w:rPr>
        <w:t>ación Media Técnico Profesional</w:t>
      </w:r>
      <w:r w:rsidR="004C3201">
        <w:rPr>
          <w:rFonts w:ascii="Calibri" w:eastAsia="Times New Roman" w:hAnsi="Calibri" w:cs="Calibri"/>
          <w:b/>
          <w:color w:val="000000"/>
          <w:sz w:val="32"/>
          <w:szCs w:val="32"/>
          <w:lang w:val="es-MX" w:eastAsia="es-MX"/>
        </w:rPr>
        <w:t xml:space="preserve"> </w:t>
      </w:r>
      <w:r w:rsidR="00553A87" w:rsidRPr="00744B9F">
        <w:rPr>
          <w:rFonts w:ascii="Calibri" w:eastAsia="Times New Roman" w:hAnsi="Calibri" w:cs="Calibri"/>
          <w:b/>
          <w:color w:val="000000"/>
          <w:sz w:val="32"/>
          <w:szCs w:val="32"/>
          <w:lang w:val="es-MX" w:eastAsia="es-MX"/>
        </w:rPr>
        <w:t>(EMTP)</w:t>
      </w:r>
    </w:p>
    <w:p w14:paraId="3EC9DD1B" w14:textId="60F50668" w:rsidR="00864145" w:rsidRPr="00744B9F" w:rsidRDefault="00DC3D42" w:rsidP="009C0495">
      <w:pPr>
        <w:spacing w:after="240" w:line="276" w:lineRule="auto"/>
        <w:jc w:val="right"/>
        <w:rPr>
          <w:rFonts w:ascii="Calibri" w:eastAsia="Times New Roman" w:hAnsi="Calibri" w:cs="Calibri"/>
          <w:b/>
          <w:i/>
          <w:iCs/>
          <w:color w:val="000000"/>
          <w:sz w:val="28"/>
          <w:szCs w:val="28"/>
          <w:lang w:val="es-MX" w:eastAsia="es-MX"/>
        </w:rPr>
      </w:pPr>
      <w:r w:rsidRPr="00744B9F">
        <w:rPr>
          <w:rFonts w:ascii="Calibri" w:eastAsia="Times New Roman" w:hAnsi="Calibri" w:cs="Calibri"/>
          <w:b/>
          <w:i/>
          <w:iCs/>
          <w:color w:val="000000"/>
          <w:sz w:val="28"/>
          <w:szCs w:val="28"/>
          <w:lang w:val="es-MX" w:eastAsia="es-MX"/>
        </w:rPr>
        <w:t>Entrepreneurship, innovation and gamification in Secondary Technical Professional Education (EMTP)</w:t>
      </w:r>
    </w:p>
    <w:p w14:paraId="4F46C801" w14:textId="03096117" w:rsidR="009C0495" w:rsidRDefault="009C0495" w:rsidP="00744B9F">
      <w:pPr>
        <w:spacing w:after="0" w:line="276" w:lineRule="auto"/>
        <w:jc w:val="right"/>
        <w:rPr>
          <w:rFonts w:ascii="Calibri" w:eastAsia="Times New Roman" w:hAnsi="Calibri" w:cs="Calibri"/>
          <w:b/>
          <w:i/>
          <w:iCs/>
          <w:color w:val="000000"/>
          <w:sz w:val="28"/>
          <w:szCs w:val="28"/>
          <w:lang w:val="es-MX" w:eastAsia="es-MX"/>
        </w:rPr>
      </w:pPr>
      <w:r w:rsidRPr="00744B9F">
        <w:rPr>
          <w:rFonts w:ascii="Calibri" w:eastAsia="Times New Roman" w:hAnsi="Calibri" w:cs="Calibri"/>
          <w:b/>
          <w:i/>
          <w:iCs/>
          <w:color w:val="000000"/>
          <w:sz w:val="28"/>
          <w:szCs w:val="28"/>
          <w:lang w:val="es-MX" w:eastAsia="es-MX"/>
        </w:rPr>
        <w:t>Empreendedorismo, inovação e gamificação na Educação Profissional Técnica do Ensino Médio (EMTP)</w:t>
      </w:r>
    </w:p>
    <w:p w14:paraId="631F2BFC" w14:textId="77777777" w:rsidR="00744B9F" w:rsidRPr="00744B9F" w:rsidRDefault="00744B9F" w:rsidP="00744B9F">
      <w:pPr>
        <w:spacing w:after="0" w:line="276" w:lineRule="auto"/>
        <w:jc w:val="right"/>
        <w:rPr>
          <w:rFonts w:ascii="Calibri" w:eastAsia="Times New Roman" w:hAnsi="Calibri" w:cs="Calibri"/>
          <w:b/>
          <w:i/>
          <w:iCs/>
          <w:color w:val="000000"/>
          <w:sz w:val="28"/>
          <w:szCs w:val="28"/>
          <w:lang w:val="es-MX" w:eastAsia="es-MX"/>
        </w:rPr>
      </w:pPr>
    </w:p>
    <w:p w14:paraId="0D258852" w14:textId="77777777" w:rsidR="00B741E1" w:rsidRPr="00744B9F" w:rsidRDefault="00C10B6B" w:rsidP="00744B9F">
      <w:pPr>
        <w:spacing w:after="0" w:line="276" w:lineRule="auto"/>
        <w:jc w:val="right"/>
        <w:rPr>
          <w:rFonts w:cstheme="minorHAnsi"/>
          <w:b/>
          <w:bCs/>
          <w:sz w:val="24"/>
          <w:szCs w:val="24"/>
          <w:lang w:val="es-ES"/>
        </w:rPr>
      </w:pPr>
      <w:r w:rsidRPr="00744B9F">
        <w:rPr>
          <w:rFonts w:cstheme="minorHAnsi"/>
          <w:b/>
          <w:bCs/>
          <w:sz w:val="24"/>
          <w:szCs w:val="24"/>
          <w:lang w:val="es-ES"/>
        </w:rPr>
        <w:t>Angélica Vera-Sagredo</w:t>
      </w:r>
    </w:p>
    <w:p w14:paraId="29C0C60E" w14:textId="6D53DB03" w:rsidR="00B741E1" w:rsidRDefault="00B741E1" w:rsidP="00744B9F">
      <w:pPr>
        <w:spacing w:after="0" w:line="276" w:lineRule="auto"/>
        <w:jc w:val="right"/>
        <w:rPr>
          <w:rFonts w:ascii="Times New Roman" w:hAnsi="Times New Roman" w:cs="Times New Roman"/>
          <w:sz w:val="24"/>
          <w:szCs w:val="24"/>
          <w:lang w:val="es-ES"/>
        </w:rPr>
      </w:pPr>
      <w:r w:rsidRPr="00B741E1">
        <w:rPr>
          <w:rFonts w:ascii="Times New Roman" w:hAnsi="Times New Roman" w:cs="Times New Roman"/>
          <w:sz w:val="24"/>
          <w:szCs w:val="24"/>
          <w:lang w:val="es-ES"/>
        </w:rPr>
        <w:t>Universidad Católica de la Santísima Concepción</w:t>
      </w:r>
      <w:r w:rsidR="00744B9F">
        <w:rPr>
          <w:rFonts w:ascii="Times New Roman" w:hAnsi="Times New Roman" w:cs="Times New Roman"/>
          <w:sz w:val="24"/>
          <w:szCs w:val="24"/>
          <w:lang w:val="es-ES"/>
        </w:rPr>
        <w:t>, Chile</w:t>
      </w:r>
    </w:p>
    <w:p w14:paraId="7725AA8F" w14:textId="5FA4679C" w:rsidR="00B741E1" w:rsidRPr="00744B9F" w:rsidRDefault="00B741E1" w:rsidP="00744B9F">
      <w:pPr>
        <w:spacing w:after="0" w:line="276" w:lineRule="auto"/>
        <w:jc w:val="right"/>
        <w:rPr>
          <w:rFonts w:cstheme="minorHAnsi"/>
          <w:sz w:val="24"/>
          <w:szCs w:val="24"/>
          <w:lang w:val="es-ES"/>
        </w:rPr>
      </w:pPr>
      <w:r w:rsidRPr="00744B9F">
        <w:rPr>
          <w:rFonts w:cstheme="minorHAnsi"/>
          <w:color w:val="FF0000"/>
          <w:sz w:val="24"/>
          <w:szCs w:val="24"/>
          <w:lang w:val="es-ES"/>
        </w:rPr>
        <w:t>avera@ucsc.cl</w:t>
      </w:r>
    </w:p>
    <w:p w14:paraId="1545E2DB" w14:textId="2D6951B2" w:rsidR="00B741E1" w:rsidRPr="00B741E1" w:rsidRDefault="00B741E1" w:rsidP="00744B9F">
      <w:pPr>
        <w:spacing w:after="0" w:line="276" w:lineRule="auto"/>
        <w:jc w:val="right"/>
        <w:rPr>
          <w:rFonts w:ascii="Times New Roman" w:hAnsi="Times New Roman" w:cs="Times New Roman"/>
          <w:sz w:val="24"/>
          <w:szCs w:val="24"/>
          <w:lang w:val="es-ES"/>
        </w:rPr>
      </w:pPr>
      <w:r w:rsidRPr="00744B9F">
        <w:rPr>
          <w:rFonts w:ascii="Times New Roman" w:hAnsi="Times New Roman" w:cs="Times New Roman"/>
          <w:sz w:val="24"/>
          <w:szCs w:val="24"/>
          <w:lang w:val="es-ES"/>
        </w:rPr>
        <w:t>https://orcid.org/0000-0003-1657-2241</w:t>
      </w:r>
    </w:p>
    <w:p w14:paraId="2A8A9745" w14:textId="21E110C2" w:rsidR="00B741E1" w:rsidRDefault="00744B9F" w:rsidP="00744B9F">
      <w:pPr>
        <w:spacing w:after="0" w:line="276" w:lineRule="auto"/>
        <w:jc w:val="right"/>
        <w:rPr>
          <w:rFonts w:ascii="Times New Roman" w:hAnsi="Times New Roman" w:cs="Times New Roman"/>
          <w:sz w:val="24"/>
          <w:szCs w:val="24"/>
          <w:lang w:val="es-ES"/>
        </w:rPr>
      </w:pPr>
      <w:r>
        <w:rPr>
          <w:rFonts w:ascii="Times New Roman" w:hAnsi="Times New Roman" w:cs="Times New Roman"/>
          <w:sz w:val="24"/>
          <w:szCs w:val="24"/>
          <w:lang w:val="es-ES"/>
        </w:rPr>
        <w:br/>
      </w:r>
      <w:r w:rsidR="00C10B6B" w:rsidRPr="00744B9F">
        <w:rPr>
          <w:rFonts w:cstheme="minorHAnsi"/>
          <w:b/>
          <w:bCs/>
          <w:sz w:val="24"/>
          <w:szCs w:val="24"/>
          <w:lang w:val="es-ES"/>
        </w:rPr>
        <w:t xml:space="preserve">Jaime </w:t>
      </w:r>
      <w:proofErr w:type="spellStart"/>
      <w:r w:rsidR="00C10B6B" w:rsidRPr="00744B9F">
        <w:rPr>
          <w:rFonts w:cstheme="minorHAnsi"/>
          <w:b/>
          <w:bCs/>
          <w:sz w:val="24"/>
          <w:szCs w:val="24"/>
          <w:lang w:val="es-ES"/>
        </w:rPr>
        <w:t>Constenla</w:t>
      </w:r>
      <w:proofErr w:type="spellEnd"/>
      <w:r w:rsidR="00C10B6B" w:rsidRPr="00744B9F">
        <w:rPr>
          <w:rFonts w:cstheme="minorHAnsi"/>
          <w:b/>
          <w:bCs/>
          <w:sz w:val="24"/>
          <w:szCs w:val="24"/>
          <w:lang w:val="es-ES"/>
        </w:rPr>
        <w:t>-</w:t>
      </w:r>
      <w:r w:rsidR="00B741E1" w:rsidRPr="00744B9F">
        <w:rPr>
          <w:rFonts w:cstheme="minorHAnsi"/>
          <w:b/>
          <w:bCs/>
          <w:sz w:val="24"/>
          <w:szCs w:val="24"/>
          <w:lang w:val="es-ES"/>
        </w:rPr>
        <w:t>Núñez</w:t>
      </w:r>
    </w:p>
    <w:p w14:paraId="05952722" w14:textId="3A116AB2" w:rsidR="00B741E1" w:rsidRDefault="00B741E1" w:rsidP="00744B9F">
      <w:pPr>
        <w:spacing w:after="0" w:line="276" w:lineRule="auto"/>
        <w:jc w:val="right"/>
        <w:rPr>
          <w:rFonts w:ascii="Times New Roman" w:hAnsi="Times New Roman" w:cs="Times New Roman"/>
          <w:sz w:val="24"/>
          <w:szCs w:val="24"/>
          <w:lang w:val="es-ES"/>
        </w:rPr>
      </w:pPr>
      <w:r w:rsidRPr="00B741E1">
        <w:rPr>
          <w:rFonts w:ascii="Times New Roman" w:hAnsi="Times New Roman" w:cs="Times New Roman"/>
          <w:sz w:val="24"/>
          <w:szCs w:val="24"/>
          <w:lang w:val="es-ES"/>
        </w:rPr>
        <w:t>Universidad Católica de la Santísima Concepción</w:t>
      </w:r>
      <w:r w:rsidR="00744B9F">
        <w:rPr>
          <w:rFonts w:ascii="Times New Roman" w:hAnsi="Times New Roman" w:cs="Times New Roman"/>
          <w:sz w:val="24"/>
          <w:szCs w:val="24"/>
          <w:lang w:val="es-ES"/>
        </w:rPr>
        <w:t>, Chile</w:t>
      </w:r>
    </w:p>
    <w:p w14:paraId="4973BC0D" w14:textId="7AE1255C" w:rsidR="00B741E1" w:rsidRPr="00744B9F" w:rsidRDefault="00B741E1" w:rsidP="00744B9F">
      <w:pPr>
        <w:spacing w:after="0" w:line="276" w:lineRule="auto"/>
        <w:jc w:val="right"/>
        <w:rPr>
          <w:rFonts w:cstheme="minorHAnsi"/>
          <w:color w:val="FF0000"/>
          <w:sz w:val="24"/>
          <w:szCs w:val="24"/>
          <w:lang w:val="es-ES"/>
        </w:rPr>
      </w:pPr>
      <w:r w:rsidRPr="00744B9F">
        <w:rPr>
          <w:rFonts w:cstheme="minorHAnsi"/>
          <w:color w:val="FF0000"/>
          <w:sz w:val="24"/>
          <w:szCs w:val="24"/>
          <w:lang w:val="es-ES"/>
        </w:rPr>
        <w:t>jconsten@ucsc.cl</w:t>
      </w:r>
    </w:p>
    <w:p w14:paraId="1F8C291A" w14:textId="127A76C5" w:rsidR="001D0C67" w:rsidRPr="00744B9F" w:rsidRDefault="001D0C67" w:rsidP="00744B9F">
      <w:pPr>
        <w:spacing w:after="0" w:line="276" w:lineRule="auto"/>
        <w:jc w:val="right"/>
        <w:rPr>
          <w:rFonts w:ascii="Times New Roman" w:hAnsi="Times New Roman" w:cs="Times New Roman"/>
          <w:sz w:val="24"/>
          <w:szCs w:val="24"/>
          <w:lang w:val="es-ES"/>
        </w:rPr>
      </w:pPr>
      <w:r w:rsidRPr="00744B9F">
        <w:rPr>
          <w:rFonts w:ascii="Times New Roman" w:hAnsi="Times New Roman" w:cs="Times New Roman"/>
          <w:sz w:val="24"/>
          <w:szCs w:val="24"/>
          <w:lang w:val="es-ES"/>
        </w:rPr>
        <w:t>https://orcid.org/0000-0002-3373-6888</w:t>
      </w:r>
    </w:p>
    <w:p w14:paraId="45316E36" w14:textId="524CABAE" w:rsidR="00C10B6B" w:rsidRPr="00744B9F" w:rsidRDefault="00744B9F" w:rsidP="00744B9F">
      <w:pPr>
        <w:spacing w:after="0" w:line="276" w:lineRule="auto"/>
        <w:jc w:val="right"/>
        <w:rPr>
          <w:rFonts w:cstheme="minorHAnsi"/>
          <w:b/>
          <w:bCs/>
          <w:sz w:val="24"/>
          <w:szCs w:val="24"/>
          <w:lang w:val="es-ES"/>
        </w:rPr>
      </w:pPr>
      <w:r>
        <w:rPr>
          <w:rFonts w:ascii="Times New Roman" w:hAnsi="Times New Roman" w:cs="Times New Roman"/>
          <w:sz w:val="24"/>
          <w:szCs w:val="24"/>
          <w:lang w:val="es-ES"/>
        </w:rPr>
        <w:br/>
      </w:r>
      <w:r w:rsidR="00C10B6B" w:rsidRPr="00744B9F">
        <w:rPr>
          <w:rFonts w:cstheme="minorHAnsi"/>
          <w:b/>
          <w:bCs/>
          <w:sz w:val="24"/>
          <w:szCs w:val="24"/>
          <w:lang w:val="es-ES"/>
        </w:rPr>
        <w:t>Pilar Jara-</w:t>
      </w:r>
      <w:proofErr w:type="spellStart"/>
      <w:r w:rsidR="00C10B6B" w:rsidRPr="00744B9F">
        <w:rPr>
          <w:rFonts w:cstheme="minorHAnsi"/>
          <w:b/>
          <w:bCs/>
          <w:sz w:val="24"/>
          <w:szCs w:val="24"/>
          <w:lang w:val="es-ES"/>
        </w:rPr>
        <w:t>Coatt</w:t>
      </w:r>
      <w:proofErr w:type="spellEnd"/>
    </w:p>
    <w:p w14:paraId="68D7ECF4" w14:textId="7EE43EA8" w:rsidR="00B741E1" w:rsidRDefault="00B741E1" w:rsidP="00744B9F">
      <w:pPr>
        <w:spacing w:after="0" w:line="276" w:lineRule="auto"/>
        <w:jc w:val="right"/>
        <w:rPr>
          <w:rFonts w:ascii="Times New Roman" w:hAnsi="Times New Roman" w:cs="Times New Roman"/>
          <w:sz w:val="24"/>
          <w:szCs w:val="24"/>
          <w:lang w:val="es-ES"/>
        </w:rPr>
      </w:pPr>
      <w:r w:rsidRPr="00B741E1">
        <w:rPr>
          <w:rFonts w:ascii="Times New Roman" w:hAnsi="Times New Roman" w:cs="Times New Roman"/>
          <w:sz w:val="24"/>
          <w:szCs w:val="24"/>
          <w:lang w:val="es-ES"/>
        </w:rPr>
        <w:t>Universidad Católica de la Santísima Concepción</w:t>
      </w:r>
      <w:r w:rsidR="00744B9F">
        <w:rPr>
          <w:rFonts w:ascii="Times New Roman" w:hAnsi="Times New Roman" w:cs="Times New Roman"/>
          <w:sz w:val="24"/>
          <w:szCs w:val="24"/>
          <w:lang w:val="es-ES"/>
        </w:rPr>
        <w:t>, Chile</w:t>
      </w:r>
    </w:p>
    <w:p w14:paraId="568793AC" w14:textId="09A33732" w:rsidR="00B741E1" w:rsidRPr="00744B9F" w:rsidRDefault="00B741E1" w:rsidP="00744B9F">
      <w:pPr>
        <w:spacing w:after="0" w:line="276" w:lineRule="auto"/>
        <w:jc w:val="right"/>
        <w:rPr>
          <w:rFonts w:cstheme="minorHAnsi"/>
          <w:color w:val="FF0000"/>
          <w:sz w:val="24"/>
          <w:szCs w:val="24"/>
          <w:lang w:val="es-ES"/>
        </w:rPr>
      </w:pPr>
      <w:r w:rsidRPr="00744B9F">
        <w:rPr>
          <w:rFonts w:cstheme="minorHAnsi"/>
          <w:color w:val="FF0000"/>
          <w:sz w:val="24"/>
          <w:szCs w:val="24"/>
          <w:lang w:val="es-ES"/>
        </w:rPr>
        <w:t>pilarjara@ucsc.c</w:t>
      </w:r>
      <w:r w:rsidR="004C3201">
        <w:rPr>
          <w:rFonts w:cstheme="minorHAnsi"/>
          <w:color w:val="FF0000"/>
          <w:sz w:val="24"/>
          <w:szCs w:val="24"/>
          <w:lang w:val="es-ES"/>
        </w:rPr>
        <w:t>l</w:t>
      </w:r>
    </w:p>
    <w:p w14:paraId="5F11955F" w14:textId="1520F16A" w:rsidR="001D0C67" w:rsidRPr="00744B9F" w:rsidRDefault="001D0C67" w:rsidP="00744B9F">
      <w:pPr>
        <w:spacing w:after="0" w:line="276" w:lineRule="auto"/>
        <w:jc w:val="right"/>
        <w:rPr>
          <w:rFonts w:ascii="Times New Roman" w:hAnsi="Times New Roman" w:cs="Times New Roman"/>
          <w:sz w:val="24"/>
          <w:szCs w:val="24"/>
          <w:lang w:val="es-ES"/>
        </w:rPr>
      </w:pPr>
      <w:r w:rsidRPr="00744B9F">
        <w:rPr>
          <w:rFonts w:ascii="Times New Roman" w:hAnsi="Times New Roman" w:cs="Times New Roman"/>
          <w:sz w:val="24"/>
          <w:szCs w:val="24"/>
          <w:lang w:val="es-ES"/>
        </w:rPr>
        <w:t>https://orcid.org/0000-0002-9975-8713</w:t>
      </w:r>
    </w:p>
    <w:p w14:paraId="54F1F702" w14:textId="77777777" w:rsidR="00744B9F" w:rsidRDefault="00744B9F" w:rsidP="00744B9F">
      <w:pPr>
        <w:rPr>
          <w:rFonts w:ascii="Times New Roman" w:hAnsi="Times New Roman" w:cs="Times New Roman"/>
          <w:b/>
          <w:sz w:val="24"/>
          <w:szCs w:val="24"/>
          <w:lang w:val="es-ES"/>
        </w:rPr>
      </w:pPr>
    </w:p>
    <w:p w14:paraId="5BF53C48" w14:textId="4D33BD4C" w:rsidR="003E711F" w:rsidRPr="00744B9F" w:rsidRDefault="00864145" w:rsidP="00744B9F">
      <w:pPr>
        <w:rPr>
          <w:rFonts w:cstheme="minorHAnsi"/>
          <w:b/>
          <w:color w:val="FF0000"/>
          <w:sz w:val="24"/>
          <w:szCs w:val="24"/>
          <w:lang w:val="es-ES"/>
        </w:rPr>
      </w:pPr>
      <w:r w:rsidRPr="00744B9F">
        <w:rPr>
          <w:rFonts w:cstheme="minorHAnsi"/>
          <w:b/>
          <w:sz w:val="28"/>
          <w:szCs w:val="28"/>
          <w:lang w:val="es-ES"/>
        </w:rPr>
        <w:t>Resumen</w:t>
      </w:r>
      <w:r w:rsidR="003E711F" w:rsidRPr="00744B9F">
        <w:rPr>
          <w:rFonts w:cstheme="minorHAnsi"/>
          <w:b/>
          <w:sz w:val="24"/>
          <w:szCs w:val="24"/>
          <w:lang w:val="es-ES"/>
        </w:rPr>
        <w:t xml:space="preserve"> </w:t>
      </w:r>
    </w:p>
    <w:p w14:paraId="6FD7D728" w14:textId="55C3618A" w:rsidR="0045683B" w:rsidRDefault="00C11EDF" w:rsidP="009F7617">
      <w:pPr>
        <w:spacing w:after="0" w:line="360" w:lineRule="auto"/>
        <w:jc w:val="both"/>
        <w:rPr>
          <w:rFonts w:ascii="Times New Roman" w:eastAsia="Calibri" w:hAnsi="Times New Roman" w:cs="Times New Roman"/>
          <w:color w:val="FF0000"/>
          <w:sz w:val="24"/>
          <w:szCs w:val="24"/>
          <w:lang w:val="es-MX" w:eastAsia="es-MX"/>
        </w:rPr>
      </w:pPr>
      <w:r w:rsidRPr="009F0A8B">
        <w:rPr>
          <w:rFonts w:ascii="Times New Roman" w:eastAsia="Calibri" w:hAnsi="Times New Roman" w:cs="Times New Roman"/>
          <w:sz w:val="24"/>
          <w:szCs w:val="24"/>
          <w:lang w:val="es-MX" w:eastAsia="es-MX"/>
        </w:rPr>
        <w:t>En los</w:t>
      </w:r>
      <w:r w:rsidR="00EA23E7" w:rsidRPr="009F0A8B">
        <w:rPr>
          <w:rFonts w:ascii="Times New Roman" w:eastAsia="Calibri" w:hAnsi="Times New Roman" w:cs="Times New Roman"/>
          <w:sz w:val="24"/>
          <w:szCs w:val="24"/>
          <w:lang w:val="es-MX" w:eastAsia="es-MX"/>
        </w:rPr>
        <w:t xml:space="preserve"> </w:t>
      </w:r>
      <w:r w:rsidRPr="009F0A8B">
        <w:rPr>
          <w:rFonts w:ascii="Times New Roman" w:eastAsia="Calibri" w:hAnsi="Times New Roman" w:cs="Times New Roman"/>
          <w:sz w:val="24"/>
          <w:szCs w:val="24"/>
          <w:lang w:val="es-MX" w:eastAsia="es-MX"/>
        </w:rPr>
        <w:t>último</w:t>
      </w:r>
      <w:r w:rsidR="00EA23E7" w:rsidRPr="009F0A8B">
        <w:rPr>
          <w:rFonts w:ascii="Times New Roman" w:eastAsia="Calibri" w:hAnsi="Times New Roman" w:cs="Times New Roman"/>
          <w:sz w:val="24"/>
          <w:szCs w:val="24"/>
          <w:lang w:val="es-MX" w:eastAsia="es-MX"/>
        </w:rPr>
        <w:t>s</w:t>
      </w:r>
      <w:r w:rsidRPr="009F0A8B">
        <w:rPr>
          <w:rFonts w:ascii="Times New Roman" w:eastAsia="Calibri" w:hAnsi="Times New Roman" w:cs="Times New Roman"/>
          <w:sz w:val="24"/>
          <w:szCs w:val="24"/>
          <w:lang w:val="es-MX" w:eastAsia="es-MX"/>
        </w:rPr>
        <w:t xml:space="preserve"> años</w:t>
      </w:r>
      <w:r w:rsidR="00EA23E7" w:rsidRPr="009F0A8B">
        <w:rPr>
          <w:rFonts w:ascii="Times New Roman" w:eastAsia="Calibri" w:hAnsi="Times New Roman" w:cs="Times New Roman"/>
          <w:sz w:val="24"/>
          <w:szCs w:val="24"/>
          <w:lang w:val="es-MX" w:eastAsia="es-MX"/>
        </w:rPr>
        <w:t xml:space="preserve">, en Chile </w:t>
      </w:r>
      <w:r w:rsidRPr="009F0A8B">
        <w:rPr>
          <w:rFonts w:ascii="Times New Roman" w:eastAsia="Calibri" w:hAnsi="Times New Roman" w:cs="Times New Roman"/>
          <w:sz w:val="24"/>
          <w:szCs w:val="24"/>
          <w:lang w:val="es-MX" w:eastAsia="es-MX"/>
        </w:rPr>
        <w:t xml:space="preserve">se ha observado </w:t>
      </w:r>
      <w:r w:rsidR="00EA23E7" w:rsidRPr="009F0A8B">
        <w:rPr>
          <w:rFonts w:ascii="Times New Roman" w:eastAsia="Calibri" w:hAnsi="Times New Roman" w:cs="Times New Roman"/>
          <w:sz w:val="24"/>
          <w:szCs w:val="24"/>
          <w:lang w:val="es-MX" w:eastAsia="es-MX"/>
        </w:rPr>
        <w:t>un incremento en la Educación Media Técnico Profesional. No obstante, este aumento no ha significado necesariamente mejoras en los aprendizajes de los estudiantes</w:t>
      </w:r>
      <w:r w:rsidR="00215444">
        <w:rPr>
          <w:rFonts w:ascii="Times New Roman" w:eastAsia="Calibri" w:hAnsi="Times New Roman" w:cs="Times New Roman"/>
          <w:sz w:val="24"/>
          <w:szCs w:val="24"/>
          <w:lang w:val="es-MX" w:eastAsia="es-MX"/>
        </w:rPr>
        <w:t>; por eso,</w:t>
      </w:r>
      <w:r w:rsidR="00EA23E7" w:rsidRPr="009F0A8B">
        <w:rPr>
          <w:rFonts w:ascii="Times New Roman" w:eastAsia="Calibri" w:hAnsi="Times New Roman" w:cs="Times New Roman"/>
          <w:sz w:val="24"/>
          <w:szCs w:val="24"/>
          <w:lang w:val="es-MX" w:eastAsia="es-MX"/>
        </w:rPr>
        <w:t xml:space="preserve"> </w:t>
      </w:r>
      <w:r w:rsidR="00215444">
        <w:rPr>
          <w:rFonts w:ascii="Times New Roman" w:eastAsia="Calibri" w:hAnsi="Times New Roman" w:cs="Times New Roman"/>
          <w:sz w:val="24"/>
          <w:szCs w:val="24"/>
          <w:lang w:val="es-MX" w:eastAsia="es-MX"/>
        </w:rPr>
        <w:t>l</w:t>
      </w:r>
      <w:r w:rsidR="001724DA" w:rsidRPr="009F0A8B">
        <w:rPr>
          <w:rFonts w:ascii="Times New Roman" w:eastAsia="Calibri" w:hAnsi="Times New Roman" w:cs="Times New Roman"/>
          <w:sz w:val="24"/>
          <w:szCs w:val="24"/>
          <w:lang w:val="es-MX" w:eastAsia="es-MX"/>
        </w:rPr>
        <w:t xml:space="preserve">a importancia de potenciar este tipo de educación radica en la necesidad </w:t>
      </w:r>
      <w:r w:rsidR="00465F4C" w:rsidRPr="009F0A8B">
        <w:rPr>
          <w:rFonts w:ascii="Times New Roman" w:eastAsia="Calibri" w:hAnsi="Times New Roman" w:cs="Times New Roman"/>
          <w:sz w:val="24"/>
          <w:szCs w:val="24"/>
          <w:lang w:val="es-MX" w:eastAsia="es-MX"/>
        </w:rPr>
        <w:t xml:space="preserve">de </w:t>
      </w:r>
      <w:r w:rsidR="00EA23E7" w:rsidRPr="009F0A8B">
        <w:rPr>
          <w:rFonts w:ascii="Times New Roman" w:eastAsia="Calibri" w:hAnsi="Times New Roman" w:cs="Times New Roman"/>
          <w:sz w:val="24"/>
          <w:szCs w:val="24"/>
          <w:lang w:val="es-MX" w:eastAsia="es-MX"/>
        </w:rPr>
        <w:t xml:space="preserve">apoyar la competitividad y la posibilidad de empleo de las personas para favorecer </w:t>
      </w:r>
      <w:r w:rsidR="00C7451A" w:rsidRPr="009F0A8B">
        <w:rPr>
          <w:rFonts w:ascii="Times New Roman" w:eastAsia="Calibri" w:hAnsi="Times New Roman" w:cs="Times New Roman"/>
          <w:sz w:val="24"/>
          <w:szCs w:val="24"/>
          <w:lang w:val="es-MX" w:eastAsia="es-MX"/>
        </w:rPr>
        <w:t>la movilidad social</w:t>
      </w:r>
      <w:r w:rsidR="00EA23E7" w:rsidRPr="009F0A8B">
        <w:rPr>
          <w:rFonts w:ascii="Times New Roman" w:eastAsia="Calibri" w:hAnsi="Times New Roman" w:cs="Times New Roman"/>
          <w:sz w:val="24"/>
          <w:szCs w:val="24"/>
          <w:lang w:val="es-MX" w:eastAsia="es-MX"/>
        </w:rPr>
        <w:t xml:space="preserve"> </w:t>
      </w:r>
      <w:r w:rsidR="001724DA" w:rsidRPr="009F0A8B">
        <w:rPr>
          <w:rFonts w:ascii="Times New Roman" w:eastAsia="Calibri" w:hAnsi="Times New Roman" w:cs="Times New Roman"/>
          <w:sz w:val="24"/>
          <w:szCs w:val="24"/>
          <w:lang w:val="es-MX" w:eastAsia="es-MX"/>
        </w:rPr>
        <w:t>de quienes no continúan carreras universitarias.</w:t>
      </w:r>
      <w:r w:rsidR="00F75DD9" w:rsidRPr="009F0A8B">
        <w:rPr>
          <w:rFonts w:ascii="Times New Roman" w:eastAsia="Calibri" w:hAnsi="Times New Roman" w:cs="Times New Roman"/>
          <w:sz w:val="24"/>
          <w:szCs w:val="24"/>
          <w:lang w:val="es-MX" w:eastAsia="es-MX"/>
        </w:rPr>
        <w:t xml:space="preserve"> En este c</w:t>
      </w:r>
      <w:r w:rsidR="0046372F" w:rsidRPr="009F0A8B">
        <w:rPr>
          <w:rFonts w:ascii="Times New Roman" w:eastAsia="Calibri" w:hAnsi="Times New Roman" w:cs="Times New Roman"/>
          <w:sz w:val="24"/>
          <w:szCs w:val="24"/>
          <w:lang w:val="es-MX" w:eastAsia="es-MX"/>
        </w:rPr>
        <w:t>ontexto,</w:t>
      </w:r>
      <w:r w:rsidR="00631C33" w:rsidRPr="009F0A8B">
        <w:rPr>
          <w:rFonts w:ascii="Times New Roman" w:eastAsia="Calibri" w:hAnsi="Times New Roman" w:cs="Times New Roman"/>
          <w:sz w:val="24"/>
          <w:szCs w:val="24"/>
          <w:lang w:val="es-MX" w:eastAsia="es-MX"/>
        </w:rPr>
        <w:t xml:space="preserve"> </w:t>
      </w:r>
      <w:r w:rsidR="0046372F" w:rsidRPr="009F0A8B">
        <w:rPr>
          <w:rFonts w:ascii="Times New Roman" w:eastAsia="Calibri" w:hAnsi="Times New Roman" w:cs="Times New Roman"/>
          <w:sz w:val="24"/>
          <w:szCs w:val="24"/>
          <w:lang w:val="es-MX" w:eastAsia="es-MX"/>
        </w:rPr>
        <w:t>desarrollar</w:t>
      </w:r>
      <w:r w:rsidR="00F75DD9" w:rsidRPr="009F0A8B">
        <w:rPr>
          <w:rFonts w:ascii="Times New Roman" w:eastAsia="Calibri" w:hAnsi="Times New Roman" w:cs="Times New Roman"/>
          <w:sz w:val="24"/>
          <w:szCs w:val="24"/>
          <w:lang w:val="es-MX" w:eastAsia="es-MX"/>
        </w:rPr>
        <w:t xml:space="preserve"> competencias de innovación y emprendimiento a través de metodologías activas como la gamificación podría fortalecer</w:t>
      </w:r>
      <w:r w:rsidR="0046372F" w:rsidRPr="009F0A8B">
        <w:rPr>
          <w:rFonts w:ascii="Times New Roman" w:eastAsia="Calibri" w:hAnsi="Times New Roman" w:cs="Times New Roman"/>
          <w:sz w:val="24"/>
          <w:szCs w:val="24"/>
          <w:lang w:val="es-MX" w:eastAsia="es-MX"/>
        </w:rPr>
        <w:t xml:space="preserve"> los aprendizajes de</w:t>
      </w:r>
      <w:r w:rsidR="00A91A8F" w:rsidRPr="009F0A8B">
        <w:rPr>
          <w:rFonts w:ascii="Times New Roman" w:eastAsia="Calibri" w:hAnsi="Times New Roman" w:cs="Times New Roman"/>
          <w:sz w:val="24"/>
          <w:szCs w:val="24"/>
          <w:lang w:val="es-MX" w:eastAsia="es-MX"/>
        </w:rPr>
        <w:t>l alumnado</w:t>
      </w:r>
      <w:r w:rsidR="0046372F" w:rsidRPr="009F0A8B">
        <w:rPr>
          <w:rFonts w:ascii="Times New Roman" w:eastAsia="Calibri" w:hAnsi="Times New Roman" w:cs="Times New Roman"/>
          <w:sz w:val="24"/>
          <w:szCs w:val="24"/>
          <w:lang w:val="es-MX" w:eastAsia="es-MX"/>
        </w:rPr>
        <w:t>.</w:t>
      </w:r>
      <w:r w:rsidR="00F75DD9" w:rsidRPr="009F0A8B">
        <w:rPr>
          <w:rFonts w:ascii="Times New Roman" w:eastAsia="Calibri" w:hAnsi="Times New Roman" w:cs="Times New Roman"/>
          <w:sz w:val="24"/>
          <w:szCs w:val="24"/>
          <w:lang w:val="es-MX" w:eastAsia="es-MX"/>
        </w:rPr>
        <w:t xml:space="preserve"> </w:t>
      </w:r>
      <w:r w:rsidR="0016739D" w:rsidRPr="009F0A8B">
        <w:rPr>
          <w:rFonts w:ascii="Times New Roman" w:eastAsia="Calibri" w:hAnsi="Times New Roman" w:cs="Times New Roman"/>
          <w:sz w:val="24"/>
          <w:szCs w:val="24"/>
          <w:lang w:val="es-MX" w:eastAsia="es-MX"/>
        </w:rPr>
        <w:t>Esta investigación</w:t>
      </w:r>
      <w:r w:rsidR="00215444">
        <w:rPr>
          <w:rFonts w:ascii="Times New Roman" w:eastAsia="Calibri" w:hAnsi="Times New Roman" w:cs="Times New Roman"/>
          <w:sz w:val="24"/>
          <w:szCs w:val="24"/>
          <w:lang w:val="es-MX" w:eastAsia="es-MX"/>
        </w:rPr>
        <w:t>, por tanto,</w:t>
      </w:r>
      <w:r w:rsidR="0016739D" w:rsidRPr="009F0A8B">
        <w:rPr>
          <w:rFonts w:ascii="Times New Roman" w:eastAsia="Calibri" w:hAnsi="Times New Roman" w:cs="Times New Roman"/>
          <w:sz w:val="24"/>
          <w:szCs w:val="24"/>
          <w:lang w:val="es-MX" w:eastAsia="es-MX"/>
        </w:rPr>
        <w:t xml:space="preserve"> tuvo como objetivo determinar </w:t>
      </w:r>
      <w:r w:rsidR="006237BB" w:rsidRPr="009F0A8B">
        <w:rPr>
          <w:rFonts w:ascii="Times New Roman" w:eastAsia="Calibri" w:hAnsi="Times New Roman" w:cs="Times New Roman"/>
          <w:sz w:val="24"/>
          <w:szCs w:val="24"/>
          <w:lang w:val="es-MX" w:eastAsia="es-MX"/>
        </w:rPr>
        <w:t xml:space="preserve">la percepción de los estudiantes sobre </w:t>
      </w:r>
      <w:r w:rsidR="00215444" w:rsidRPr="009F0A8B">
        <w:rPr>
          <w:rFonts w:ascii="Times New Roman" w:eastAsia="Calibri" w:hAnsi="Times New Roman" w:cs="Times New Roman"/>
          <w:sz w:val="24"/>
          <w:szCs w:val="24"/>
          <w:lang w:val="es-MX" w:eastAsia="es-MX"/>
        </w:rPr>
        <w:t xml:space="preserve">innovación, emprendimiento y gamificación </w:t>
      </w:r>
      <w:r w:rsidR="0074092F" w:rsidRPr="009F0A8B">
        <w:rPr>
          <w:rFonts w:ascii="Times New Roman" w:eastAsia="Calibri" w:hAnsi="Times New Roman" w:cs="Times New Roman"/>
          <w:sz w:val="24"/>
          <w:szCs w:val="24"/>
          <w:lang w:val="es-MX" w:eastAsia="es-MX"/>
        </w:rPr>
        <w:t>en E</w:t>
      </w:r>
      <w:r w:rsidR="006237BB" w:rsidRPr="009F0A8B">
        <w:rPr>
          <w:rFonts w:ascii="Times New Roman" w:eastAsia="Calibri" w:hAnsi="Times New Roman" w:cs="Times New Roman"/>
          <w:sz w:val="24"/>
          <w:szCs w:val="24"/>
          <w:lang w:val="es-MX" w:eastAsia="es-MX"/>
        </w:rPr>
        <w:t>ducación Media Técnico Profesional (EMTP).</w:t>
      </w:r>
      <w:r w:rsidR="00EC185F" w:rsidRPr="009F0A8B">
        <w:rPr>
          <w:rFonts w:ascii="Times New Roman" w:eastAsia="Calibri" w:hAnsi="Times New Roman" w:cs="Times New Roman"/>
          <w:sz w:val="24"/>
          <w:szCs w:val="24"/>
          <w:lang w:val="es-MX" w:eastAsia="es-MX"/>
        </w:rPr>
        <w:t xml:space="preserve"> El estudio </w:t>
      </w:r>
      <w:r w:rsidR="00EC185F" w:rsidRPr="009F0A8B">
        <w:rPr>
          <w:rFonts w:ascii="Times New Roman" w:eastAsia="Calibri" w:hAnsi="Times New Roman" w:cs="Times New Roman"/>
          <w:sz w:val="24"/>
          <w:szCs w:val="24"/>
          <w:lang w:val="es-MX" w:eastAsia="es-MX"/>
        </w:rPr>
        <w:lastRenderedPageBreak/>
        <w:t>corresponde a un diseño no experimental, transversal con un enfoque cuantitativo de alcance descriptivo-correlacional.</w:t>
      </w:r>
      <w:r w:rsidR="006237BB" w:rsidRPr="009F0A8B">
        <w:rPr>
          <w:rFonts w:ascii="Times New Roman" w:eastAsia="Calibri" w:hAnsi="Times New Roman" w:cs="Times New Roman"/>
          <w:sz w:val="24"/>
          <w:szCs w:val="24"/>
          <w:lang w:val="es-MX" w:eastAsia="es-MX"/>
        </w:rPr>
        <w:t xml:space="preserve"> </w:t>
      </w:r>
      <w:r w:rsidRPr="009F0A8B">
        <w:rPr>
          <w:rFonts w:ascii="Times New Roman" w:eastAsia="Calibri" w:hAnsi="Times New Roman" w:cs="Times New Roman"/>
          <w:sz w:val="24"/>
          <w:szCs w:val="24"/>
          <w:lang w:val="es-MX" w:eastAsia="es-MX"/>
        </w:rPr>
        <w:t xml:space="preserve">Participaron en la investigación </w:t>
      </w:r>
      <w:r w:rsidR="006237BB" w:rsidRPr="009F0A8B">
        <w:rPr>
          <w:rFonts w:ascii="Times New Roman" w:eastAsia="Calibri" w:hAnsi="Times New Roman" w:cs="Times New Roman"/>
          <w:sz w:val="24"/>
          <w:szCs w:val="24"/>
          <w:lang w:val="es-MX" w:eastAsia="es-MX"/>
        </w:rPr>
        <w:t xml:space="preserve">724 estudiantes de seis establecimientos de la región del Biobío, Chile. </w:t>
      </w:r>
      <w:r w:rsidR="003521AE" w:rsidRPr="009F0A8B">
        <w:rPr>
          <w:rFonts w:ascii="Times New Roman" w:eastAsia="Calibri" w:hAnsi="Times New Roman" w:cs="Times New Roman"/>
          <w:sz w:val="24"/>
          <w:szCs w:val="24"/>
          <w:lang w:val="es-MX" w:eastAsia="es-MX"/>
        </w:rPr>
        <w:t xml:space="preserve">Para la recolección de datos se empleó una encuesta tipo escala Likert de </w:t>
      </w:r>
      <w:r w:rsidR="00215444" w:rsidRPr="009F0A8B">
        <w:rPr>
          <w:rFonts w:ascii="Times New Roman" w:eastAsia="Calibri" w:hAnsi="Times New Roman" w:cs="Times New Roman"/>
          <w:sz w:val="24"/>
          <w:szCs w:val="24"/>
          <w:lang w:val="es-MX" w:eastAsia="es-MX"/>
        </w:rPr>
        <w:t xml:space="preserve">percepción sobre emprendimiento, innovación y gamificación en educación </w:t>
      </w:r>
      <w:r w:rsidR="003521AE" w:rsidRPr="009F0A8B">
        <w:rPr>
          <w:rFonts w:ascii="Times New Roman" w:eastAsia="Calibri" w:hAnsi="Times New Roman" w:cs="Times New Roman"/>
          <w:sz w:val="24"/>
          <w:szCs w:val="24"/>
          <w:lang w:val="es-MX" w:eastAsia="es-MX"/>
        </w:rPr>
        <w:t xml:space="preserve">(AEIGE) versión </w:t>
      </w:r>
      <w:r w:rsidR="00215444">
        <w:rPr>
          <w:rFonts w:ascii="Times New Roman" w:eastAsia="Calibri" w:hAnsi="Times New Roman" w:cs="Times New Roman"/>
          <w:sz w:val="24"/>
          <w:szCs w:val="24"/>
          <w:lang w:val="es-MX" w:eastAsia="es-MX"/>
        </w:rPr>
        <w:t>e</w:t>
      </w:r>
      <w:r w:rsidR="003521AE" w:rsidRPr="009F0A8B">
        <w:rPr>
          <w:rFonts w:ascii="Times New Roman" w:eastAsia="Calibri" w:hAnsi="Times New Roman" w:cs="Times New Roman"/>
          <w:sz w:val="24"/>
          <w:szCs w:val="24"/>
          <w:lang w:val="es-MX" w:eastAsia="es-MX"/>
        </w:rPr>
        <w:t xml:space="preserve">studiante. </w:t>
      </w:r>
      <w:r w:rsidR="0016739D" w:rsidRPr="009F0A8B">
        <w:rPr>
          <w:rFonts w:ascii="Times New Roman" w:eastAsia="Calibri" w:hAnsi="Times New Roman" w:cs="Times New Roman"/>
          <w:sz w:val="24"/>
          <w:szCs w:val="24"/>
          <w:lang w:val="es-MX" w:eastAsia="es-MX"/>
        </w:rPr>
        <w:t>Con la finalidad</w:t>
      </w:r>
      <w:r w:rsidR="001D3178" w:rsidRPr="009F0A8B">
        <w:rPr>
          <w:rFonts w:ascii="Times New Roman" w:eastAsia="Calibri" w:hAnsi="Times New Roman" w:cs="Times New Roman"/>
          <w:sz w:val="24"/>
          <w:szCs w:val="24"/>
          <w:lang w:val="es-MX" w:eastAsia="es-MX"/>
        </w:rPr>
        <w:t xml:space="preserve"> de cumplir con los objetivos de</w:t>
      </w:r>
      <w:r w:rsidRPr="009F0A8B">
        <w:rPr>
          <w:rFonts w:ascii="Times New Roman" w:eastAsia="Calibri" w:hAnsi="Times New Roman" w:cs="Times New Roman"/>
          <w:sz w:val="24"/>
          <w:szCs w:val="24"/>
          <w:lang w:val="es-MX" w:eastAsia="es-MX"/>
        </w:rPr>
        <w:t xml:space="preserve">l estudio se examinaron diferencias de medias </w:t>
      </w:r>
      <w:r w:rsidR="00215444">
        <w:rPr>
          <w:rFonts w:ascii="Times New Roman" w:eastAsia="Calibri" w:hAnsi="Times New Roman" w:cs="Times New Roman"/>
          <w:sz w:val="24"/>
          <w:szCs w:val="24"/>
          <w:lang w:val="es-MX" w:eastAsia="es-MX"/>
        </w:rPr>
        <w:t>a través de</w:t>
      </w:r>
      <w:r w:rsidRPr="009F0A8B">
        <w:rPr>
          <w:rFonts w:ascii="Times New Roman" w:eastAsia="Calibri" w:hAnsi="Times New Roman" w:cs="Times New Roman"/>
          <w:sz w:val="24"/>
          <w:szCs w:val="24"/>
          <w:lang w:val="es-MX" w:eastAsia="es-MX"/>
        </w:rPr>
        <w:t xml:space="preserve"> la prueba t de </w:t>
      </w:r>
      <w:proofErr w:type="spellStart"/>
      <w:r w:rsidRPr="009F0A8B">
        <w:rPr>
          <w:rFonts w:ascii="Times New Roman" w:eastAsia="Calibri" w:hAnsi="Times New Roman" w:cs="Times New Roman"/>
          <w:sz w:val="24"/>
          <w:szCs w:val="24"/>
          <w:lang w:val="es-MX" w:eastAsia="es-MX"/>
        </w:rPr>
        <w:t>Student</w:t>
      </w:r>
      <w:proofErr w:type="spellEnd"/>
      <w:r w:rsidRPr="009F0A8B">
        <w:rPr>
          <w:rFonts w:ascii="Times New Roman" w:eastAsia="Calibri" w:hAnsi="Times New Roman" w:cs="Times New Roman"/>
          <w:sz w:val="24"/>
          <w:szCs w:val="24"/>
          <w:lang w:val="es-MX" w:eastAsia="es-MX"/>
        </w:rPr>
        <w:t xml:space="preserve"> y </w:t>
      </w:r>
      <w:proofErr w:type="spellStart"/>
      <w:r w:rsidRPr="009F0A8B">
        <w:rPr>
          <w:rFonts w:ascii="Times New Roman" w:eastAsia="Calibri" w:hAnsi="Times New Roman" w:cs="Times New Roman"/>
          <w:sz w:val="24"/>
          <w:szCs w:val="24"/>
          <w:lang w:val="es-MX" w:eastAsia="es-MX"/>
        </w:rPr>
        <w:t>A</w:t>
      </w:r>
      <w:r w:rsidR="00215444" w:rsidRPr="009F0A8B">
        <w:rPr>
          <w:rFonts w:ascii="Times New Roman" w:eastAsia="Calibri" w:hAnsi="Times New Roman" w:cs="Times New Roman"/>
          <w:sz w:val="24"/>
          <w:szCs w:val="24"/>
          <w:lang w:val="es-MX" w:eastAsia="es-MX"/>
        </w:rPr>
        <w:t>nova</w:t>
      </w:r>
      <w:proofErr w:type="spellEnd"/>
      <w:r w:rsidR="00215444">
        <w:rPr>
          <w:rFonts w:ascii="Times New Roman" w:eastAsia="Calibri" w:hAnsi="Times New Roman" w:cs="Times New Roman"/>
          <w:sz w:val="24"/>
          <w:szCs w:val="24"/>
          <w:lang w:val="es-MX" w:eastAsia="es-MX"/>
        </w:rPr>
        <w:t>,</w:t>
      </w:r>
      <w:r w:rsidR="00215444" w:rsidRPr="009F0A8B">
        <w:rPr>
          <w:rFonts w:ascii="Times New Roman" w:eastAsia="Calibri" w:hAnsi="Times New Roman" w:cs="Times New Roman"/>
          <w:sz w:val="24"/>
          <w:szCs w:val="24"/>
          <w:lang w:val="es-MX" w:eastAsia="es-MX"/>
        </w:rPr>
        <w:t xml:space="preserve"> </w:t>
      </w:r>
      <w:r w:rsidRPr="009F0A8B">
        <w:rPr>
          <w:rFonts w:ascii="Times New Roman" w:eastAsia="Calibri" w:hAnsi="Times New Roman" w:cs="Times New Roman"/>
          <w:sz w:val="24"/>
          <w:szCs w:val="24"/>
          <w:lang w:val="es-MX" w:eastAsia="es-MX"/>
        </w:rPr>
        <w:t xml:space="preserve">y las posibles relaciones a través de </w:t>
      </w:r>
      <w:r w:rsidR="001D3178" w:rsidRPr="009F0A8B">
        <w:rPr>
          <w:rFonts w:ascii="Times New Roman" w:eastAsia="Calibri" w:hAnsi="Times New Roman" w:cs="Times New Roman"/>
          <w:sz w:val="24"/>
          <w:szCs w:val="24"/>
          <w:lang w:val="es-MX" w:eastAsia="es-MX"/>
        </w:rPr>
        <w:t xml:space="preserve">la prueba estadística </w:t>
      </w:r>
      <w:r w:rsidR="0016739D" w:rsidRPr="009F0A8B">
        <w:rPr>
          <w:rFonts w:ascii="Times New Roman" w:eastAsia="Calibri" w:hAnsi="Times New Roman" w:cs="Times New Roman"/>
          <w:sz w:val="24"/>
          <w:szCs w:val="24"/>
          <w:lang w:val="es-MX" w:eastAsia="es-MX"/>
        </w:rPr>
        <w:t xml:space="preserve">coeficiente de Pearson. Los </w:t>
      </w:r>
      <w:r w:rsidRPr="009F0A8B">
        <w:rPr>
          <w:rFonts w:ascii="Times New Roman" w:eastAsia="Calibri" w:hAnsi="Times New Roman" w:cs="Times New Roman"/>
          <w:sz w:val="24"/>
          <w:szCs w:val="24"/>
          <w:lang w:val="es-MX" w:eastAsia="es-MX"/>
        </w:rPr>
        <w:t xml:space="preserve">principales </w:t>
      </w:r>
      <w:r w:rsidR="0016739D" w:rsidRPr="009F0A8B">
        <w:rPr>
          <w:rFonts w:ascii="Times New Roman" w:eastAsia="Calibri" w:hAnsi="Times New Roman" w:cs="Times New Roman"/>
          <w:sz w:val="24"/>
          <w:szCs w:val="24"/>
          <w:lang w:val="es-MX" w:eastAsia="es-MX"/>
        </w:rPr>
        <w:t xml:space="preserve">resultados </w:t>
      </w:r>
      <w:r w:rsidRPr="009F0A8B">
        <w:rPr>
          <w:rFonts w:ascii="Times New Roman" w:eastAsia="Calibri" w:hAnsi="Times New Roman" w:cs="Times New Roman"/>
          <w:sz w:val="24"/>
          <w:szCs w:val="24"/>
          <w:lang w:val="es-MX" w:eastAsia="es-MX"/>
        </w:rPr>
        <w:t xml:space="preserve">muestran que </w:t>
      </w:r>
      <w:r w:rsidR="007356AD" w:rsidRPr="009F0A8B">
        <w:rPr>
          <w:rFonts w:ascii="Times New Roman" w:eastAsia="Calibri" w:hAnsi="Times New Roman" w:cs="Times New Roman"/>
          <w:sz w:val="24"/>
          <w:szCs w:val="24"/>
          <w:lang w:val="es-MX" w:eastAsia="es-MX"/>
        </w:rPr>
        <w:t>l</w:t>
      </w:r>
      <w:r w:rsidR="00D1348B" w:rsidRPr="009F0A8B">
        <w:rPr>
          <w:rFonts w:ascii="Times New Roman" w:eastAsia="Calibri" w:hAnsi="Times New Roman" w:cs="Times New Roman"/>
          <w:sz w:val="24"/>
          <w:szCs w:val="24"/>
          <w:lang w:val="es-MX" w:eastAsia="es-MX"/>
        </w:rPr>
        <w:t>os estudiantes otorgan</w:t>
      </w:r>
      <w:r w:rsidR="00827719" w:rsidRPr="009F0A8B">
        <w:rPr>
          <w:rFonts w:ascii="Times New Roman" w:eastAsia="Calibri" w:hAnsi="Times New Roman" w:cs="Times New Roman"/>
          <w:sz w:val="24"/>
          <w:szCs w:val="24"/>
          <w:lang w:val="es-MX" w:eastAsia="es-MX"/>
        </w:rPr>
        <w:t xml:space="preserve"> valoraciones</w:t>
      </w:r>
      <w:r w:rsidR="007356AD" w:rsidRPr="009F0A8B">
        <w:rPr>
          <w:rFonts w:ascii="Times New Roman" w:eastAsia="Calibri" w:hAnsi="Times New Roman" w:cs="Times New Roman"/>
          <w:sz w:val="24"/>
          <w:szCs w:val="24"/>
          <w:lang w:val="es-MX" w:eastAsia="es-MX"/>
        </w:rPr>
        <w:t xml:space="preserve"> positivas a aspectos relacionados con el uso del juego en el proceso de enseñanza </w:t>
      </w:r>
      <w:r w:rsidR="00215444">
        <w:rPr>
          <w:rFonts w:ascii="Times New Roman" w:eastAsia="Calibri" w:hAnsi="Times New Roman" w:cs="Times New Roman"/>
          <w:sz w:val="24"/>
          <w:szCs w:val="24"/>
          <w:lang w:val="es-MX" w:eastAsia="es-MX"/>
        </w:rPr>
        <w:t xml:space="preserve">y </w:t>
      </w:r>
      <w:r w:rsidR="007356AD" w:rsidRPr="009F0A8B">
        <w:rPr>
          <w:rFonts w:ascii="Times New Roman" w:eastAsia="Calibri" w:hAnsi="Times New Roman" w:cs="Times New Roman"/>
          <w:sz w:val="24"/>
          <w:szCs w:val="24"/>
          <w:lang w:val="es-MX" w:eastAsia="es-MX"/>
        </w:rPr>
        <w:t>aprendizaje</w:t>
      </w:r>
      <w:r w:rsidR="00215444">
        <w:rPr>
          <w:rFonts w:ascii="Times New Roman" w:eastAsia="Calibri" w:hAnsi="Times New Roman" w:cs="Times New Roman"/>
          <w:sz w:val="24"/>
          <w:szCs w:val="24"/>
          <w:lang w:val="es-MX" w:eastAsia="es-MX"/>
        </w:rPr>
        <w:t xml:space="preserve">, así como </w:t>
      </w:r>
      <w:r w:rsidR="007356AD" w:rsidRPr="009F0A8B">
        <w:rPr>
          <w:rFonts w:ascii="Times New Roman" w:eastAsia="Calibri" w:hAnsi="Times New Roman" w:cs="Times New Roman"/>
          <w:sz w:val="24"/>
          <w:szCs w:val="24"/>
          <w:lang w:val="es-MX" w:eastAsia="es-MX"/>
        </w:rPr>
        <w:t>algunas características de los profesores innovador</w:t>
      </w:r>
      <w:r w:rsidR="0045683B" w:rsidRPr="009F0A8B">
        <w:rPr>
          <w:rFonts w:ascii="Times New Roman" w:eastAsia="Calibri" w:hAnsi="Times New Roman" w:cs="Times New Roman"/>
          <w:sz w:val="24"/>
          <w:szCs w:val="24"/>
          <w:lang w:val="es-MX" w:eastAsia="es-MX"/>
        </w:rPr>
        <w:t>es, como el humor y la empatía.</w:t>
      </w:r>
      <w:r w:rsidR="0045683B" w:rsidRPr="009F0A8B">
        <w:t xml:space="preserve"> </w:t>
      </w:r>
      <w:r w:rsidR="0045683B" w:rsidRPr="009F0A8B">
        <w:rPr>
          <w:rFonts w:ascii="Times New Roman" w:eastAsia="Calibri" w:hAnsi="Times New Roman" w:cs="Times New Roman"/>
          <w:sz w:val="24"/>
          <w:szCs w:val="24"/>
          <w:lang w:val="es-MX" w:eastAsia="es-MX"/>
        </w:rPr>
        <w:t xml:space="preserve">Además, se </w:t>
      </w:r>
      <w:r w:rsidR="00774E18" w:rsidRPr="009F0A8B">
        <w:rPr>
          <w:rFonts w:ascii="Times New Roman" w:eastAsia="Calibri" w:hAnsi="Times New Roman" w:cs="Times New Roman"/>
          <w:sz w:val="24"/>
          <w:szCs w:val="24"/>
          <w:lang w:val="es-MX" w:eastAsia="es-MX"/>
        </w:rPr>
        <w:t>evidencia</w:t>
      </w:r>
      <w:r w:rsidR="002E55F0" w:rsidRPr="009F0A8B">
        <w:rPr>
          <w:rFonts w:ascii="Times New Roman" w:eastAsia="Calibri" w:hAnsi="Times New Roman" w:cs="Times New Roman"/>
          <w:sz w:val="24"/>
          <w:szCs w:val="24"/>
          <w:lang w:val="es-MX" w:eastAsia="es-MX"/>
        </w:rPr>
        <w:t xml:space="preserve"> que </w:t>
      </w:r>
      <w:r w:rsidRPr="009F0A8B">
        <w:rPr>
          <w:rFonts w:ascii="Times New Roman" w:eastAsia="Calibri" w:hAnsi="Times New Roman" w:cs="Times New Roman"/>
          <w:sz w:val="24"/>
          <w:szCs w:val="24"/>
          <w:lang w:val="es-MX" w:eastAsia="es-MX"/>
        </w:rPr>
        <w:t xml:space="preserve">el alumnado presenta un rol </w:t>
      </w:r>
      <w:r w:rsidR="0045683B" w:rsidRPr="009F0A8B">
        <w:rPr>
          <w:rFonts w:ascii="Times New Roman" w:eastAsia="Calibri" w:hAnsi="Times New Roman" w:cs="Times New Roman"/>
          <w:sz w:val="24"/>
          <w:szCs w:val="24"/>
          <w:lang w:val="es-MX" w:eastAsia="es-MX"/>
        </w:rPr>
        <w:t>poco activo en el desarrollo de las clases. Se concluye</w:t>
      </w:r>
      <w:r w:rsidR="0045683B" w:rsidRPr="00244CE4">
        <w:rPr>
          <w:rFonts w:ascii="Times New Roman" w:eastAsia="Calibri" w:hAnsi="Times New Roman" w:cs="Times New Roman"/>
          <w:sz w:val="24"/>
          <w:szCs w:val="24"/>
          <w:lang w:val="es-MX" w:eastAsia="es-MX"/>
        </w:rPr>
        <w:t xml:space="preserve"> que</w:t>
      </w:r>
      <w:r w:rsidR="00C1262B" w:rsidRPr="00244CE4">
        <w:rPr>
          <w:rFonts w:ascii="Times New Roman" w:eastAsia="Calibri" w:hAnsi="Times New Roman" w:cs="Times New Roman"/>
          <w:sz w:val="24"/>
          <w:szCs w:val="24"/>
          <w:lang w:val="es-MX" w:eastAsia="es-MX"/>
        </w:rPr>
        <w:t xml:space="preserve"> las mujeres darían mayor relevancia a las competencias de emprendimiento y al uso del juego como estrategia de enseñanza aprendizaje</w:t>
      </w:r>
      <w:r w:rsidR="00215444">
        <w:rPr>
          <w:rFonts w:ascii="Times New Roman" w:eastAsia="Calibri" w:hAnsi="Times New Roman" w:cs="Times New Roman"/>
          <w:sz w:val="24"/>
          <w:szCs w:val="24"/>
          <w:lang w:val="es-MX" w:eastAsia="es-MX"/>
        </w:rPr>
        <w:t>,</w:t>
      </w:r>
      <w:r w:rsidR="00C1262B" w:rsidRPr="00244CE4">
        <w:rPr>
          <w:rFonts w:ascii="Times New Roman" w:eastAsia="Calibri" w:hAnsi="Times New Roman" w:cs="Times New Roman"/>
          <w:sz w:val="24"/>
          <w:szCs w:val="24"/>
          <w:lang w:val="es-MX" w:eastAsia="es-MX"/>
        </w:rPr>
        <w:t xml:space="preserve"> y que existiría una relación significativa entre </w:t>
      </w:r>
      <w:r w:rsidR="001B0006" w:rsidRPr="00244CE4">
        <w:rPr>
          <w:rFonts w:ascii="Times New Roman" w:eastAsia="Calibri" w:hAnsi="Times New Roman" w:cs="Times New Roman"/>
          <w:sz w:val="24"/>
          <w:szCs w:val="24"/>
          <w:lang w:val="es-MX" w:eastAsia="es-MX"/>
        </w:rPr>
        <w:t>innovación y emprendimiento</w:t>
      </w:r>
      <w:r w:rsidR="00215444">
        <w:rPr>
          <w:rFonts w:ascii="Times New Roman" w:eastAsia="Calibri" w:hAnsi="Times New Roman" w:cs="Times New Roman"/>
          <w:sz w:val="24"/>
          <w:szCs w:val="24"/>
          <w:lang w:val="es-MX" w:eastAsia="es-MX"/>
        </w:rPr>
        <w:t>,</w:t>
      </w:r>
      <w:r w:rsidR="001B0006" w:rsidRPr="00244CE4">
        <w:rPr>
          <w:rFonts w:ascii="Times New Roman" w:eastAsia="Calibri" w:hAnsi="Times New Roman" w:cs="Times New Roman"/>
          <w:sz w:val="24"/>
          <w:szCs w:val="24"/>
          <w:lang w:val="es-MX" w:eastAsia="es-MX"/>
        </w:rPr>
        <w:t xml:space="preserve"> y entre emprendimiento y gamificación.</w:t>
      </w:r>
    </w:p>
    <w:p w14:paraId="3A5DB68B" w14:textId="054155E6" w:rsidR="00864145" w:rsidRDefault="00864145" w:rsidP="007F151B">
      <w:pPr>
        <w:spacing w:after="0" w:line="360" w:lineRule="auto"/>
        <w:jc w:val="both"/>
        <w:rPr>
          <w:rFonts w:ascii="Times New Roman" w:hAnsi="Times New Roman" w:cs="Times New Roman"/>
          <w:sz w:val="24"/>
          <w:szCs w:val="24"/>
        </w:rPr>
      </w:pPr>
      <w:r w:rsidRPr="00744B9F">
        <w:rPr>
          <w:rFonts w:cstheme="minorHAnsi"/>
          <w:b/>
          <w:sz w:val="28"/>
          <w:szCs w:val="28"/>
          <w:lang w:val="es-ES"/>
        </w:rPr>
        <w:t>Palabras clave</w:t>
      </w:r>
      <w:r w:rsidR="00C22234" w:rsidRPr="00744B9F">
        <w:rPr>
          <w:rFonts w:cstheme="minorHAnsi"/>
          <w:b/>
          <w:sz w:val="28"/>
          <w:szCs w:val="28"/>
          <w:lang w:val="es-ES"/>
        </w:rPr>
        <w:t>:</w:t>
      </w:r>
      <w:r w:rsidR="00C22234">
        <w:rPr>
          <w:rFonts w:ascii="Times New Roman" w:hAnsi="Times New Roman" w:cs="Times New Roman"/>
          <w:b/>
          <w:sz w:val="24"/>
          <w:szCs w:val="24"/>
        </w:rPr>
        <w:t xml:space="preserve"> </w:t>
      </w:r>
      <w:r w:rsidR="00215444" w:rsidRPr="00C22234">
        <w:rPr>
          <w:rFonts w:ascii="Times New Roman" w:hAnsi="Times New Roman" w:cs="Times New Roman"/>
          <w:sz w:val="24"/>
          <w:szCs w:val="24"/>
        </w:rPr>
        <w:t>emprendimiento</w:t>
      </w:r>
      <w:r w:rsidR="00215444">
        <w:rPr>
          <w:rFonts w:ascii="Times New Roman" w:hAnsi="Times New Roman" w:cs="Times New Roman"/>
          <w:sz w:val="24"/>
          <w:szCs w:val="24"/>
        </w:rPr>
        <w:t>,</w:t>
      </w:r>
      <w:r w:rsidR="00215444" w:rsidRPr="00C22234">
        <w:rPr>
          <w:rFonts w:ascii="Times New Roman" w:hAnsi="Times New Roman" w:cs="Times New Roman"/>
          <w:sz w:val="24"/>
          <w:szCs w:val="24"/>
        </w:rPr>
        <w:t xml:space="preserve"> innovación</w:t>
      </w:r>
      <w:r w:rsidR="00215444">
        <w:rPr>
          <w:rFonts w:ascii="Times New Roman" w:hAnsi="Times New Roman" w:cs="Times New Roman"/>
          <w:sz w:val="24"/>
          <w:szCs w:val="24"/>
        </w:rPr>
        <w:t>,</w:t>
      </w:r>
      <w:r w:rsidR="00215444" w:rsidRPr="00C22234">
        <w:rPr>
          <w:rFonts w:ascii="Times New Roman" w:hAnsi="Times New Roman" w:cs="Times New Roman"/>
          <w:sz w:val="24"/>
          <w:szCs w:val="24"/>
        </w:rPr>
        <w:t xml:space="preserve"> gamificación</w:t>
      </w:r>
      <w:r w:rsidR="00215444">
        <w:rPr>
          <w:rFonts w:ascii="Times New Roman" w:hAnsi="Times New Roman" w:cs="Times New Roman"/>
          <w:sz w:val="24"/>
          <w:szCs w:val="24"/>
        </w:rPr>
        <w:t>,</w:t>
      </w:r>
      <w:r w:rsidR="00215444" w:rsidRPr="00C22234">
        <w:rPr>
          <w:rFonts w:ascii="Times New Roman" w:hAnsi="Times New Roman" w:cs="Times New Roman"/>
          <w:sz w:val="24"/>
          <w:szCs w:val="24"/>
        </w:rPr>
        <w:t xml:space="preserve"> Educación Media Técnico Profesional</w:t>
      </w:r>
      <w:r w:rsidR="00215444">
        <w:rPr>
          <w:rFonts w:ascii="Times New Roman" w:hAnsi="Times New Roman" w:cs="Times New Roman"/>
          <w:sz w:val="24"/>
          <w:szCs w:val="24"/>
        </w:rPr>
        <w:t>,</w:t>
      </w:r>
      <w:r w:rsidR="00215444" w:rsidRPr="00C22234">
        <w:rPr>
          <w:rFonts w:ascii="Times New Roman" w:hAnsi="Times New Roman" w:cs="Times New Roman"/>
          <w:sz w:val="24"/>
          <w:szCs w:val="24"/>
        </w:rPr>
        <w:t xml:space="preserve"> aprendizajes.</w:t>
      </w:r>
    </w:p>
    <w:p w14:paraId="434EB8B0" w14:textId="77777777" w:rsidR="00215444" w:rsidRPr="003E711F" w:rsidRDefault="00215444" w:rsidP="007F151B">
      <w:pPr>
        <w:spacing w:after="0" w:line="360" w:lineRule="auto"/>
        <w:jc w:val="both"/>
        <w:rPr>
          <w:rFonts w:ascii="Times New Roman" w:hAnsi="Times New Roman" w:cs="Times New Roman"/>
          <w:b/>
          <w:sz w:val="24"/>
          <w:szCs w:val="24"/>
        </w:rPr>
      </w:pPr>
    </w:p>
    <w:p w14:paraId="5310C79E" w14:textId="42CC996C" w:rsidR="00864145" w:rsidRPr="00744B9F" w:rsidRDefault="00864145" w:rsidP="00744B9F">
      <w:pPr>
        <w:spacing w:after="0" w:line="360" w:lineRule="auto"/>
        <w:jc w:val="both"/>
        <w:rPr>
          <w:rFonts w:cstheme="minorHAnsi"/>
          <w:b/>
          <w:sz w:val="28"/>
          <w:szCs w:val="28"/>
          <w:lang w:val="es-ES"/>
        </w:rPr>
      </w:pPr>
      <w:r w:rsidRPr="00744B9F">
        <w:rPr>
          <w:rFonts w:cstheme="minorHAnsi"/>
          <w:b/>
          <w:sz w:val="28"/>
          <w:szCs w:val="28"/>
          <w:lang w:val="es-ES"/>
        </w:rPr>
        <w:t>Abstract</w:t>
      </w:r>
    </w:p>
    <w:p w14:paraId="1D1CD2F4" w14:textId="0D6CD090" w:rsidR="00C60B9F" w:rsidRPr="00465F4C" w:rsidRDefault="00534A1D" w:rsidP="00744B9F">
      <w:pPr>
        <w:spacing w:after="0" w:line="360" w:lineRule="auto"/>
        <w:jc w:val="both"/>
        <w:rPr>
          <w:rFonts w:ascii="Times New Roman" w:hAnsi="Times New Roman" w:cs="Times New Roman"/>
          <w:sz w:val="24"/>
          <w:szCs w:val="24"/>
          <w:lang w:val="en-US"/>
        </w:rPr>
      </w:pPr>
      <w:r w:rsidRPr="00534A1D">
        <w:rPr>
          <w:rFonts w:ascii="Times New Roman" w:hAnsi="Times New Roman" w:cs="Times New Roman"/>
          <w:sz w:val="24"/>
          <w:szCs w:val="24"/>
          <w:lang w:val="en-US"/>
        </w:rPr>
        <w:t>In recent years, Chile has seen an increase in Technical Professional Secondary Education.</w:t>
      </w:r>
      <w:r w:rsidRPr="0016613A">
        <w:rPr>
          <w:lang w:val="en-US"/>
        </w:rPr>
        <w:t xml:space="preserve"> </w:t>
      </w:r>
      <w:r w:rsidRPr="00534A1D">
        <w:rPr>
          <w:rFonts w:ascii="Times New Roman" w:hAnsi="Times New Roman" w:cs="Times New Roman"/>
          <w:sz w:val="24"/>
          <w:szCs w:val="24"/>
          <w:lang w:val="en-US"/>
        </w:rPr>
        <w:t>However, this increase has not necessarily meant improvements in student learning.</w:t>
      </w:r>
      <w:r w:rsidRPr="0016613A">
        <w:rPr>
          <w:lang w:val="en-US"/>
        </w:rPr>
        <w:t xml:space="preserve"> </w:t>
      </w:r>
      <w:r w:rsidRPr="00534A1D">
        <w:rPr>
          <w:rFonts w:ascii="Times New Roman" w:hAnsi="Times New Roman" w:cs="Times New Roman"/>
          <w:sz w:val="24"/>
          <w:szCs w:val="24"/>
          <w:lang w:val="en-US"/>
        </w:rPr>
        <w:t>The importance of promoting this type of education lies in the need to support the competitiveness and employability of people to promote the social mobility of those who do not continue university degrees.</w:t>
      </w:r>
      <w:r w:rsidRPr="0016613A">
        <w:rPr>
          <w:lang w:val="en-US"/>
        </w:rPr>
        <w:t xml:space="preserve"> </w:t>
      </w:r>
      <w:r w:rsidRPr="00534A1D">
        <w:rPr>
          <w:rFonts w:ascii="Times New Roman" w:hAnsi="Times New Roman" w:cs="Times New Roman"/>
          <w:sz w:val="24"/>
          <w:szCs w:val="24"/>
          <w:lang w:val="en-US"/>
        </w:rPr>
        <w:t>In this context, developing innovation and entrepreneurship skills through active methodologies such as gamification could strengthen student learning.</w:t>
      </w:r>
      <w:r w:rsidR="00323B9F" w:rsidRPr="0016613A">
        <w:rPr>
          <w:lang w:val="en-US"/>
        </w:rPr>
        <w:t xml:space="preserve"> </w:t>
      </w:r>
      <w:r w:rsidR="00323B9F" w:rsidRPr="00323B9F">
        <w:rPr>
          <w:rFonts w:ascii="Times New Roman" w:hAnsi="Times New Roman" w:cs="Times New Roman"/>
          <w:sz w:val="24"/>
          <w:szCs w:val="24"/>
          <w:lang w:val="en-US"/>
        </w:rPr>
        <w:t>The objective of this research was to determine the perception of students about Innovation, Entrepreneurship and Gamification in High School Technical Professional Education (EMTP).</w:t>
      </w:r>
      <w:r w:rsidR="00323B9F" w:rsidRPr="0016613A">
        <w:rPr>
          <w:lang w:val="en-US"/>
        </w:rPr>
        <w:t xml:space="preserve"> </w:t>
      </w:r>
      <w:r w:rsidR="00323B9F" w:rsidRPr="00323B9F">
        <w:rPr>
          <w:rFonts w:ascii="Times New Roman" w:hAnsi="Times New Roman" w:cs="Times New Roman"/>
          <w:sz w:val="24"/>
          <w:szCs w:val="24"/>
          <w:lang w:val="en-US"/>
        </w:rPr>
        <w:t>The study corresponds to a non-experimental, cross-sectional design with a quantitative approach of descriptive-correlational scope.</w:t>
      </w:r>
      <w:r w:rsidR="00323B9F" w:rsidRPr="0016613A">
        <w:rPr>
          <w:lang w:val="en-US"/>
        </w:rPr>
        <w:t xml:space="preserve"> </w:t>
      </w:r>
      <w:r w:rsidR="00323B9F" w:rsidRPr="00323B9F">
        <w:rPr>
          <w:rFonts w:ascii="Times New Roman" w:hAnsi="Times New Roman" w:cs="Times New Roman"/>
          <w:sz w:val="24"/>
          <w:szCs w:val="24"/>
          <w:lang w:val="en-US"/>
        </w:rPr>
        <w:t>A total of 724 students from six establishments in the Biobío region, Chile, participated in the research.</w:t>
      </w:r>
      <w:r w:rsidR="00323B9F" w:rsidRPr="0016613A">
        <w:rPr>
          <w:lang w:val="en-US"/>
        </w:rPr>
        <w:t xml:space="preserve"> </w:t>
      </w:r>
      <w:r w:rsidR="00323B9F" w:rsidRPr="00323B9F">
        <w:rPr>
          <w:rFonts w:ascii="Times New Roman" w:hAnsi="Times New Roman" w:cs="Times New Roman"/>
          <w:sz w:val="24"/>
          <w:szCs w:val="24"/>
          <w:lang w:val="en-US"/>
        </w:rPr>
        <w:t>For data collection, a Likert scale survey of Perception of Entrepreneurship, Innovation and Gamification in Education (AEIGE) Student version was used.</w:t>
      </w:r>
      <w:r w:rsidR="00323B9F" w:rsidRPr="0016613A">
        <w:rPr>
          <w:lang w:val="en-US"/>
        </w:rPr>
        <w:t xml:space="preserve"> </w:t>
      </w:r>
      <w:r w:rsidR="00323B9F" w:rsidRPr="00323B9F">
        <w:rPr>
          <w:rFonts w:ascii="Times New Roman" w:hAnsi="Times New Roman" w:cs="Times New Roman"/>
          <w:sz w:val="24"/>
          <w:szCs w:val="24"/>
          <w:lang w:val="en-US"/>
        </w:rPr>
        <w:t>In order to meet the objectives of the study, mean differences were examined using the Student's t test and ANOVA and the possible relationships through the Pearson coefficient statistical test.</w:t>
      </w:r>
      <w:r w:rsidR="00323B9F" w:rsidRPr="0016613A">
        <w:rPr>
          <w:lang w:val="en-US"/>
        </w:rPr>
        <w:t xml:space="preserve"> </w:t>
      </w:r>
      <w:r w:rsidR="00323B9F" w:rsidRPr="00323B9F">
        <w:rPr>
          <w:rFonts w:ascii="Times New Roman" w:hAnsi="Times New Roman" w:cs="Times New Roman"/>
          <w:sz w:val="24"/>
          <w:szCs w:val="24"/>
          <w:lang w:val="en-US"/>
        </w:rPr>
        <w:t xml:space="preserve">The main results show that students give positive assessments to aspects related to the use of </w:t>
      </w:r>
      <w:r w:rsidR="00323B9F" w:rsidRPr="00323B9F">
        <w:rPr>
          <w:rFonts w:ascii="Times New Roman" w:hAnsi="Times New Roman" w:cs="Times New Roman"/>
          <w:sz w:val="24"/>
          <w:szCs w:val="24"/>
          <w:lang w:val="en-US"/>
        </w:rPr>
        <w:lastRenderedPageBreak/>
        <w:t>games in the teaching-learning process and some characteristics of innovative teachers, such as humor and empathy.</w:t>
      </w:r>
      <w:r w:rsidR="00323B9F" w:rsidRPr="0016613A">
        <w:rPr>
          <w:lang w:val="en-US"/>
        </w:rPr>
        <w:t xml:space="preserve"> </w:t>
      </w:r>
      <w:r w:rsidR="00323B9F" w:rsidRPr="00323B9F">
        <w:rPr>
          <w:rFonts w:ascii="Times New Roman" w:hAnsi="Times New Roman" w:cs="Times New Roman"/>
          <w:sz w:val="24"/>
          <w:szCs w:val="24"/>
          <w:lang w:val="en-US"/>
        </w:rPr>
        <w:t>In addition, it is evident that the students have an inactive role in the development of the classes.</w:t>
      </w:r>
      <w:r w:rsidR="00323B9F" w:rsidRPr="0016613A">
        <w:rPr>
          <w:lang w:val="en-US"/>
        </w:rPr>
        <w:t xml:space="preserve"> </w:t>
      </w:r>
      <w:r w:rsidR="00323B9F" w:rsidRPr="00323B9F">
        <w:rPr>
          <w:rFonts w:ascii="Times New Roman" w:hAnsi="Times New Roman" w:cs="Times New Roman"/>
          <w:sz w:val="24"/>
          <w:szCs w:val="24"/>
          <w:lang w:val="en-US"/>
        </w:rPr>
        <w:t>It is concluded that women would give greater relevance to entrepreneurship skills and the use of games as a teaching-learning strategy and that there would be a significant relationship between innovation and entrepreneurship and between entrepreneurship and gamification.</w:t>
      </w:r>
    </w:p>
    <w:p w14:paraId="3E26A112" w14:textId="7C9CFB94" w:rsidR="00864145" w:rsidRDefault="00864145" w:rsidP="00744B9F">
      <w:pPr>
        <w:spacing w:after="0" w:line="360" w:lineRule="auto"/>
        <w:jc w:val="both"/>
        <w:rPr>
          <w:rFonts w:ascii="Times New Roman" w:hAnsi="Times New Roman" w:cs="Times New Roman"/>
          <w:sz w:val="24"/>
          <w:szCs w:val="24"/>
          <w:lang w:val="en-US"/>
        </w:rPr>
      </w:pPr>
      <w:r w:rsidRPr="00744B9F">
        <w:rPr>
          <w:rFonts w:cstheme="minorHAnsi"/>
          <w:b/>
          <w:sz w:val="28"/>
          <w:szCs w:val="28"/>
          <w:lang w:val="es-ES"/>
        </w:rPr>
        <w:t>Keywords</w:t>
      </w:r>
      <w:r w:rsidR="00CD593D" w:rsidRPr="00744B9F">
        <w:rPr>
          <w:rFonts w:cstheme="minorHAnsi"/>
          <w:b/>
          <w:sz w:val="28"/>
          <w:szCs w:val="28"/>
          <w:lang w:val="es-ES"/>
        </w:rPr>
        <w:t>:</w:t>
      </w:r>
      <w:r w:rsidR="00CD593D" w:rsidRPr="00CD593D">
        <w:rPr>
          <w:rFonts w:ascii="Times New Roman" w:hAnsi="Times New Roman" w:cs="Times New Roman"/>
          <w:b/>
          <w:sz w:val="24"/>
          <w:szCs w:val="24"/>
          <w:lang w:val="en-US"/>
        </w:rPr>
        <w:t xml:space="preserve"> </w:t>
      </w:r>
      <w:r w:rsidR="00CD593D" w:rsidRPr="00CD593D">
        <w:rPr>
          <w:rFonts w:ascii="Times New Roman" w:hAnsi="Times New Roman" w:cs="Times New Roman"/>
          <w:sz w:val="24"/>
          <w:szCs w:val="24"/>
          <w:lang w:val="en-US"/>
        </w:rPr>
        <w:t>Entrepreneurship; Innovation; Gamification; Professional Technical Secondary Education; Learnings.</w:t>
      </w:r>
    </w:p>
    <w:p w14:paraId="0C07D421" w14:textId="77777777" w:rsidR="00215444" w:rsidRDefault="00215444" w:rsidP="00744B9F">
      <w:pPr>
        <w:spacing w:after="0" w:line="360" w:lineRule="auto"/>
        <w:jc w:val="both"/>
        <w:rPr>
          <w:rFonts w:ascii="Times New Roman" w:hAnsi="Times New Roman" w:cs="Times New Roman"/>
          <w:sz w:val="24"/>
          <w:szCs w:val="24"/>
          <w:lang w:val="en-US"/>
        </w:rPr>
      </w:pPr>
    </w:p>
    <w:p w14:paraId="5776D8E4" w14:textId="1A181C14" w:rsidR="002E1318" w:rsidRPr="00744B9F" w:rsidRDefault="002E1318" w:rsidP="00744B9F">
      <w:pPr>
        <w:spacing w:after="0" w:line="360" w:lineRule="auto"/>
        <w:jc w:val="both"/>
        <w:rPr>
          <w:rFonts w:cstheme="minorHAnsi"/>
          <w:b/>
          <w:sz w:val="28"/>
          <w:szCs w:val="28"/>
          <w:lang w:val="es-ES"/>
        </w:rPr>
      </w:pPr>
      <w:r w:rsidRPr="00744B9F">
        <w:rPr>
          <w:rFonts w:cstheme="minorHAnsi"/>
          <w:b/>
          <w:sz w:val="28"/>
          <w:szCs w:val="28"/>
          <w:lang w:val="es-ES"/>
        </w:rPr>
        <w:t>Resumo</w:t>
      </w:r>
    </w:p>
    <w:p w14:paraId="7DAD89D7" w14:textId="20F7DB37" w:rsidR="00323B9F" w:rsidRPr="0016613A" w:rsidRDefault="009F0A8B" w:rsidP="00744B9F">
      <w:pPr>
        <w:spacing w:after="0" w:line="360" w:lineRule="auto"/>
        <w:jc w:val="both"/>
        <w:rPr>
          <w:rFonts w:ascii="Times New Roman" w:hAnsi="Times New Roman" w:cs="Times New Roman"/>
          <w:sz w:val="24"/>
          <w:szCs w:val="24"/>
          <w:lang w:val="pt-BR"/>
        </w:rPr>
      </w:pPr>
      <w:r w:rsidRPr="0016613A">
        <w:rPr>
          <w:rFonts w:ascii="Times New Roman" w:hAnsi="Times New Roman" w:cs="Times New Roman"/>
          <w:sz w:val="24"/>
          <w:szCs w:val="24"/>
          <w:lang w:val="pt-BR"/>
        </w:rPr>
        <w:t>Nos últimos anos, o Chile tem visto um aumento na Educação Secundária Técnico-Profissional.</w:t>
      </w:r>
      <w:r w:rsidRPr="0016613A">
        <w:rPr>
          <w:lang w:val="pt-BR"/>
        </w:rPr>
        <w:t xml:space="preserve"> </w:t>
      </w:r>
      <w:r w:rsidRPr="0016613A">
        <w:rPr>
          <w:rFonts w:ascii="Times New Roman" w:hAnsi="Times New Roman" w:cs="Times New Roman"/>
          <w:sz w:val="24"/>
          <w:szCs w:val="24"/>
          <w:lang w:val="pt-BR"/>
        </w:rPr>
        <w:t>No entanto, esse aumento não significou necessariamente melhorias no aprendizado dos alunos.</w:t>
      </w:r>
      <w:r w:rsidRPr="0016613A">
        <w:rPr>
          <w:lang w:val="pt-BR"/>
        </w:rPr>
        <w:t xml:space="preserve"> </w:t>
      </w:r>
      <w:r w:rsidRPr="0016613A">
        <w:rPr>
          <w:rFonts w:ascii="Times New Roman" w:hAnsi="Times New Roman" w:cs="Times New Roman"/>
          <w:sz w:val="24"/>
          <w:szCs w:val="24"/>
          <w:lang w:val="pt-BR"/>
        </w:rPr>
        <w:t>A importância da promoção deste tipo de ensino reside na necessidade de apoiar a competitividade e a empregabilidade das pessoas para promover a mobilidade social daqueles que não prosseguem os estudos universitários.</w:t>
      </w:r>
      <w:r w:rsidRPr="0016613A">
        <w:rPr>
          <w:lang w:val="pt-BR"/>
        </w:rPr>
        <w:t xml:space="preserve"> </w:t>
      </w:r>
      <w:r w:rsidRPr="0016613A">
        <w:rPr>
          <w:rFonts w:ascii="Times New Roman" w:hAnsi="Times New Roman" w:cs="Times New Roman"/>
          <w:sz w:val="24"/>
          <w:szCs w:val="24"/>
          <w:lang w:val="pt-BR"/>
        </w:rPr>
        <w:t>Nesse contexto, desenvolver habilidades de inovação e empreendedorismo por meio de metodologias ativas, como a gamificação, pode fortalecer o aprendizado dos alunos.</w:t>
      </w:r>
      <w:r w:rsidRPr="0016613A">
        <w:rPr>
          <w:lang w:val="pt-BR"/>
        </w:rPr>
        <w:t xml:space="preserve"> </w:t>
      </w:r>
      <w:r w:rsidRPr="0016613A">
        <w:rPr>
          <w:rFonts w:ascii="Times New Roman" w:hAnsi="Times New Roman" w:cs="Times New Roman"/>
          <w:sz w:val="24"/>
          <w:szCs w:val="24"/>
          <w:lang w:val="pt-BR"/>
        </w:rPr>
        <w:t>O objetivo desta pesquisa foi verificar a percepção dos alunos sobre Inovação, Empreendedorismo e Gamificação na Educação Profissional Técnica do Ensino Médio (EMTP).</w:t>
      </w:r>
      <w:r w:rsidRPr="0016613A">
        <w:rPr>
          <w:lang w:val="pt-BR"/>
        </w:rPr>
        <w:t xml:space="preserve"> </w:t>
      </w:r>
      <w:r w:rsidRPr="0016613A">
        <w:rPr>
          <w:rFonts w:ascii="Times New Roman" w:hAnsi="Times New Roman" w:cs="Times New Roman"/>
          <w:sz w:val="24"/>
          <w:szCs w:val="24"/>
          <w:lang w:val="pt-BR"/>
        </w:rPr>
        <w:t>O estudo corresponde a um desenho não experimental, transversal, com abordagem quantitativa de âmbito descritivo-correlacional.</w:t>
      </w:r>
      <w:r w:rsidRPr="0016613A">
        <w:rPr>
          <w:lang w:val="pt-BR"/>
        </w:rPr>
        <w:t xml:space="preserve"> </w:t>
      </w:r>
      <w:r w:rsidRPr="0016613A">
        <w:rPr>
          <w:rFonts w:ascii="Times New Roman" w:hAnsi="Times New Roman" w:cs="Times New Roman"/>
          <w:sz w:val="24"/>
          <w:szCs w:val="24"/>
          <w:lang w:val="pt-BR"/>
        </w:rPr>
        <w:t>Participaram da pesquisa 724 alunos de seis estabelecimentos da região de Biobío, Chile.</w:t>
      </w:r>
      <w:r w:rsidRPr="0016613A">
        <w:rPr>
          <w:lang w:val="pt-BR"/>
        </w:rPr>
        <w:t xml:space="preserve"> </w:t>
      </w:r>
      <w:r w:rsidRPr="0016613A">
        <w:rPr>
          <w:rFonts w:ascii="Times New Roman" w:hAnsi="Times New Roman" w:cs="Times New Roman"/>
          <w:sz w:val="24"/>
          <w:szCs w:val="24"/>
          <w:lang w:val="pt-BR"/>
        </w:rPr>
        <w:t>Para a coleta de dados, foi utilizada a escala Likert da pesquisa Perception of Entrepreneurship, Innovation and Gamification in Education (AEIGE) Student version.</w:t>
      </w:r>
      <w:r w:rsidRPr="0016613A">
        <w:rPr>
          <w:lang w:val="pt-BR"/>
        </w:rPr>
        <w:t xml:space="preserve"> </w:t>
      </w:r>
      <w:r w:rsidRPr="0016613A">
        <w:rPr>
          <w:rFonts w:ascii="Times New Roman" w:hAnsi="Times New Roman" w:cs="Times New Roman"/>
          <w:sz w:val="24"/>
          <w:szCs w:val="24"/>
          <w:lang w:val="pt-BR"/>
        </w:rPr>
        <w:t>Para atender aos objetivos do estudo, as diferenças de médias foram examinadas por meio do teste t de Student e ANOVA e as possíveis relações por meio do teste estatístico de coeficiente de Pearson.</w:t>
      </w:r>
      <w:r w:rsidRPr="0016613A">
        <w:rPr>
          <w:lang w:val="pt-BR"/>
        </w:rPr>
        <w:t xml:space="preserve"> </w:t>
      </w:r>
      <w:r w:rsidRPr="0016613A">
        <w:rPr>
          <w:rFonts w:ascii="Times New Roman" w:hAnsi="Times New Roman" w:cs="Times New Roman"/>
          <w:sz w:val="24"/>
          <w:szCs w:val="24"/>
          <w:lang w:val="pt-BR"/>
        </w:rPr>
        <w:t>Os principais resultados mostram que os alunos avaliam positivamente aspectos relacionados ao uso de jogos no processo de ensino-aprendizagem e algumas características de professores inovadores, como humor e empatia.</w:t>
      </w:r>
      <w:r w:rsidRPr="0016613A">
        <w:rPr>
          <w:lang w:val="pt-BR"/>
        </w:rPr>
        <w:t xml:space="preserve"> </w:t>
      </w:r>
      <w:r w:rsidRPr="0016613A">
        <w:rPr>
          <w:rFonts w:ascii="Times New Roman" w:hAnsi="Times New Roman" w:cs="Times New Roman"/>
          <w:sz w:val="24"/>
          <w:szCs w:val="24"/>
          <w:lang w:val="pt-BR"/>
        </w:rPr>
        <w:t>Além disso, fica evidente que os alunos têm um papel inativo no desenvolvimento das aulas.</w:t>
      </w:r>
      <w:r w:rsidRPr="0016613A">
        <w:rPr>
          <w:lang w:val="pt-BR"/>
        </w:rPr>
        <w:t xml:space="preserve"> </w:t>
      </w:r>
      <w:r w:rsidRPr="0016613A">
        <w:rPr>
          <w:rFonts w:ascii="Times New Roman" w:hAnsi="Times New Roman" w:cs="Times New Roman"/>
          <w:sz w:val="24"/>
          <w:szCs w:val="24"/>
          <w:lang w:val="pt-BR"/>
        </w:rPr>
        <w:t>Conclui-se que as mulheres dariam maior relevância às habilidades empreendedoras e ao uso de jogos como estratégia de ensino-aprendizagem e que haveria uma relação significativa entre inovação e empreendedorismo e entre empreendedorismo e gamificação.</w:t>
      </w:r>
    </w:p>
    <w:p w14:paraId="18D28CC0" w14:textId="7DE8CD7C" w:rsidR="002E1318" w:rsidRDefault="002E1318" w:rsidP="00744B9F">
      <w:pPr>
        <w:shd w:val="clear" w:color="auto" w:fill="FFFFFF"/>
        <w:spacing w:after="0" w:line="360" w:lineRule="auto"/>
        <w:jc w:val="both"/>
        <w:rPr>
          <w:rFonts w:ascii="Times New Roman" w:hAnsi="Times New Roman" w:cs="Times New Roman"/>
          <w:sz w:val="24"/>
          <w:szCs w:val="24"/>
          <w:lang w:val="pt-BR"/>
        </w:rPr>
      </w:pPr>
      <w:r w:rsidRPr="00744B9F">
        <w:rPr>
          <w:rFonts w:cstheme="minorHAnsi"/>
          <w:b/>
          <w:sz w:val="28"/>
          <w:szCs w:val="28"/>
          <w:lang w:val="es-ES"/>
        </w:rPr>
        <w:t>Palavras-chave:</w:t>
      </w:r>
      <w:r w:rsidRPr="00E2549C">
        <w:rPr>
          <w:lang w:val="pt-BR"/>
        </w:rPr>
        <w:t xml:space="preserve"> </w:t>
      </w:r>
      <w:r w:rsidRPr="00E2549C">
        <w:rPr>
          <w:rFonts w:ascii="Times New Roman" w:hAnsi="Times New Roman" w:cs="Times New Roman"/>
          <w:sz w:val="24"/>
          <w:szCs w:val="24"/>
          <w:lang w:val="pt-BR"/>
        </w:rPr>
        <w:t xml:space="preserve">Empreendedorismo; </w:t>
      </w:r>
      <w:r w:rsidR="00E2549C" w:rsidRPr="00E2549C">
        <w:rPr>
          <w:rFonts w:ascii="Times New Roman" w:hAnsi="Times New Roman" w:cs="Times New Roman"/>
          <w:sz w:val="24"/>
          <w:szCs w:val="24"/>
          <w:lang w:val="pt-BR"/>
        </w:rPr>
        <w:t>Inovação; gamificação</w:t>
      </w:r>
      <w:r w:rsidR="00E2549C">
        <w:rPr>
          <w:rFonts w:ascii="Times New Roman" w:hAnsi="Times New Roman" w:cs="Times New Roman"/>
          <w:sz w:val="24"/>
          <w:szCs w:val="24"/>
          <w:lang w:val="pt-BR"/>
        </w:rPr>
        <w:t xml:space="preserve">; </w:t>
      </w:r>
      <w:r w:rsidR="00E2549C" w:rsidRPr="00E2549C">
        <w:rPr>
          <w:rFonts w:ascii="Times New Roman" w:hAnsi="Times New Roman" w:cs="Times New Roman"/>
          <w:sz w:val="24"/>
          <w:szCs w:val="24"/>
          <w:lang w:val="pt-BR"/>
        </w:rPr>
        <w:t>Educação Profissional Técnica Secundária</w:t>
      </w:r>
      <w:r w:rsidR="00E2549C">
        <w:rPr>
          <w:rFonts w:ascii="Times New Roman" w:hAnsi="Times New Roman" w:cs="Times New Roman"/>
          <w:sz w:val="24"/>
          <w:szCs w:val="24"/>
          <w:lang w:val="pt-BR"/>
        </w:rPr>
        <w:t xml:space="preserve">; </w:t>
      </w:r>
      <w:r w:rsidR="00E2549C" w:rsidRPr="00E2549C">
        <w:rPr>
          <w:rFonts w:ascii="Times New Roman" w:hAnsi="Times New Roman" w:cs="Times New Roman"/>
          <w:sz w:val="24"/>
          <w:szCs w:val="24"/>
          <w:lang w:val="pt-BR"/>
        </w:rPr>
        <w:t>Aprendizados</w:t>
      </w:r>
      <w:r w:rsidR="00E2549C">
        <w:rPr>
          <w:rFonts w:ascii="Times New Roman" w:hAnsi="Times New Roman" w:cs="Times New Roman"/>
          <w:sz w:val="24"/>
          <w:szCs w:val="24"/>
          <w:lang w:val="pt-BR"/>
        </w:rPr>
        <w:t>.</w:t>
      </w:r>
    </w:p>
    <w:p w14:paraId="66A236BF" w14:textId="262DA2F0" w:rsidR="00744B9F" w:rsidRPr="004334EF" w:rsidRDefault="00744B9F" w:rsidP="00744B9F">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lastRenderedPageBreak/>
        <w:t>Fecha Recepción:</w:t>
      </w:r>
      <w:r w:rsidRPr="00906375">
        <w:rPr>
          <w:rFonts w:ascii="Times New Roman" w:hAnsi="Times New Roman"/>
          <w:color w:val="000000"/>
          <w:sz w:val="24"/>
        </w:rPr>
        <w:t xml:space="preserve"> </w:t>
      </w:r>
      <w:r>
        <w:rPr>
          <w:rFonts w:ascii="Times New Roman" w:hAnsi="Times New Roman"/>
          <w:color w:val="000000"/>
          <w:sz w:val="24"/>
        </w:rPr>
        <w:t>Enero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Agosto 2023</w:t>
      </w:r>
    </w:p>
    <w:p w14:paraId="781B308C" w14:textId="77777777" w:rsidR="00744B9F" w:rsidRPr="00787504" w:rsidRDefault="00000000" w:rsidP="00744B9F">
      <w:pPr>
        <w:spacing w:after="0" w:line="360" w:lineRule="auto"/>
        <w:jc w:val="both"/>
        <w:rPr>
          <w:rFonts w:ascii="Times New Roman" w:hAnsi="Times New Roman" w:cs="Times New Roman"/>
          <w:sz w:val="24"/>
          <w:szCs w:val="24"/>
          <w:lang w:val="en-US"/>
        </w:rPr>
      </w:pPr>
      <w:r>
        <w:rPr>
          <w:noProof/>
        </w:rPr>
        <w:pict w14:anchorId="0D49E350">
          <v:rect id="_x0000_i1025" style="width:441.9pt;height:.05pt" o:hralign="center" o:hrstd="t" o:hr="t" fillcolor="#a0a0a0" stroked="f"/>
        </w:pict>
      </w:r>
    </w:p>
    <w:p w14:paraId="5BED928D" w14:textId="72C73FFD" w:rsidR="00AB2649" w:rsidRPr="005827D1" w:rsidRDefault="00864145" w:rsidP="005827D1">
      <w:pPr>
        <w:spacing w:after="0" w:line="360" w:lineRule="auto"/>
        <w:jc w:val="center"/>
        <w:rPr>
          <w:rFonts w:ascii="Times New Roman" w:hAnsi="Times New Roman" w:cs="Times New Roman"/>
          <w:b/>
          <w:sz w:val="32"/>
          <w:szCs w:val="32"/>
          <w:lang w:val="es-ES"/>
        </w:rPr>
      </w:pPr>
      <w:bookmarkStart w:id="0" w:name="_Hlk115427455"/>
      <w:r w:rsidRPr="005F5EC7">
        <w:rPr>
          <w:rFonts w:ascii="Times New Roman" w:hAnsi="Times New Roman" w:cs="Times New Roman"/>
          <w:b/>
          <w:sz w:val="32"/>
          <w:szCs w:val="32"/>
          <w:lang w:val="es-ES"/>
        </w:rPr>
        <w:t>Introducción</w:t>
      </w:r>
    </w:p>
    <w:p w14:paraId="58B95E61" w14:textId="77777777" w:rsidR="00215444" w:rsidRDefault="007B7F57" w:rsidP="00215444">
      <w:pPr>
        <w:pStyle w:val="Prrafodelista"/>
        <w:spacing w:after="0" w:line="360" w:lineRule="auto"/>
        <w:ind w:left="0" w:firstLine="708"/>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En</w:t>
      </w:r>
      <w:r w:rsidR="00F33E28">
        <w:rPr>
          <w:rFonts w:ascii="Times New Roman" w:eastAsia="Calibri" w:hAnsi="Times New Roman" w:cs="Times New Roman"/>
          <w:sz w:val="24"/>
          <w:szCs w:val="24"/>
          <w:lang w:val="es-ES"/>
        </w:rPr>
        <w:t xml:space="preserve"> los últimos años se ha evidenciado</w:t>
      </w:r>
      <w:r w:rsidR="00AB2649" w:rsidRPr="00F33E28">
        <w:rPr>
          <w:rFonts w:ascii="Times New Roman" w:eastAsia="Calibri" w:hAnsi="Times New Roman" w:cs="Times New Roman"/>
          <w:sz w:val="24"/>
          <w:szCs w:val="24"/>
          <w:lang w:val="es-ES"/>
        </w:rPr>
        <w:t xml:space="preserve"> un aumento e</w:t>
      </w:r>
      <w:r w:rsidR="003A588C" w:rsidRPr="00F33E28">
        <w:rPr>
          <w:rFonts w:ascii="Times New Roman" w:eastAsia="Calibri" w:hAnsi="Times New Roman" w:cs="Times New Roman"/>
          <w:sz w:val="24"/>
          <w:szCs w:val="24"/>
          <w:lang w:val="es-ES"/>
        </w:rPr>
        <w:t xml:space="preserve">n la educación </w:t>
      </w:r>
      <w:r w:rsidR="00F33E28">
        <w:rPr>
          <w:rFonts w:ascii="Times New Roman" w:eastAsia="Calibri" w:hAnsi="Times New Roman" w:cs="Times New Roman"/>
          <w:sz w:val="24"/>
          <w:szCs w:val="24"/>
          <w:lang w:val="es-ES"/>
        </w:rPr>
        <w:t>de enseñanza media y universitaria</w:t>
      </w:r>
      <w:r w:rsidR="00AB2649" w:rsidRPr="00F33E28">
        <w:rPr>
          <w:rFonts w:ascii="Times New Roman" w:eastAsia="Calibri" w:hAnsi="Times New Roman" w:cs="Times New Roman"/>
          <w:sz w:val="24"/>
          <w:szCs w:val="24"/>
          <w:lang w:val="es-ES"/>
        </w:rPr>
        <w:t xml:space="preserve">. Los resultados de investigaciones advierten que en Chile las </w:t>
      </w:r>
      <w:r w:rsidR="00CB5203" w:rsidRPr="00F33E28">
        <w:rPr>
          <w:rFonts w:ascii="Times New Roman" w:eastAsia="Calibri" w:hAnsi="Times New Roman" w:cs="Times New Roman"/>
          <w:sz w:val="24"/>
          <w:szCs w:val="24"/>
          <w:lang w:val="es-ES"/>
        </w:rPr>
        <w:t>ta</w:t>
      </w:r>
      <w:r w:rsidR="003A588C" w:rsidRPr="00F33E28">
        <w:rPr>
          <w:rFonts w:ascii="Times New Roman" w:eastAsia="Calibri" w:hAnsi="Times New Roman" w:cs="Times New Roman"/>
          <w:sz w:val="24"/>
          <w:szCs w:val="24"/>
          <w:lang w:val="es-ES"/>
        </w:rPr>
        <w:t>sas de graduación de educación media</w:t>
      </w:r>
      <w:r w:rsidR="00CB5203" w:rsidRPr="00F33E28">
        <w:rPr>
          <w:rFonts w:ascii="Times New Roman" w:eastAsia="Calibri" w:hAnsi="Times New Roman" w:cs="Times New Roman"/>
          <w:sz w:val="24"/>
          <w:szCs w:val="24"/>
          <w:lang w:val="es-ES"/>
        </w:rPr>
        <w:t xml:space="preserve"> han aumentado de</w:t>
      </w:r>
      <w:r w:rsidR="00215444">
        <w:rPr>
          <w:rFonts w:ascii="Times New Roman" w:eastAsia="Calibri" w:hAnsi="Times New Roman" w:cs="Times New Roman"/>
          <w:sz w:val="24"/>
          <w:szCs w:val="24"/>
          <w:lang w:val="es-ES"/>
        </w:rPr>
        <w:t>l</w:t>
      </w:r>
      <w:r w:rsidR="00CB5203" w:rsidRPr="00F33E28">
        <w:rPr>
          <w:rFonts w:ascii="Times New Roman" w:eastAsia="Calibri" w:hAnsi="Times New Roman" w:cs="Times New Roman"/>
          <w:sz w:val="24"/>
          <w:szCs w:val="24"/>
          <w:lang w:val="es-ES"/>
        </w:rPr>
        <w:t xml:space="preserve"> 46</w:t>
      </w:r>
      <w:r w:rsidR="00215444">
        <w:rPr>
          <w:rFonts w:ascii="Times New Roman" w:eastAsia="Calibri" w:hAnsi="Times New Roman" w:cs="Times New Roman"/>
          <w:sz w:val="24"/>
          <w:szCs w:val="24"/>
          <w:lang w:val="es-ES"/>
        </w:rPr>
        <w:t xml:space="preserve"> </w:t>
      </w:r>
      <w:r w:rsidR="00CB5203" w:rsidRPr="00F33E28">
        <w:rPr>
          <w:rFonts w:ascii="Times New Roman" w:eastAsia="Calibri" w:hAnsi="Times New Roman" w:cs="Times New Roman"/>
          <w:sz w:val="24"/>
          <w:szCs w:val="24"/>
          <w:lang w:val="es-ES"/>
        </w:rPr>
        <w:t xml:space="preserve">% </w:t>
      </w:r>
      <w:r w:rsidR="00215444">
        <w:rPr>
          <w:rFonts w:ascii="Times New Roman" w:eastAsia="Calibri" w:hAnsi="Times New Roman" w:cs="Times New Roman"/>
          <w:sz w:val="24"/>
          <w:szCs w:val="24"/>
          <w:lang w:val="es-ES"/>
        </w:rPr>
        <w:t>en</w:t>
      </w:r>
      <w:r w:rsidR="00CB5203" w:rsidRPr="00F33E28">
        <w:rPr>
          <w:rFonts w:ascii="Times New Roman" w:eastAsia="Calibri" w:hAnsi="Times New Roman" w:cs="Times New Roman"/>
          <w:sz w:val="24"/>
          <w:szCs w:val="24"/>
          <w:lang w:val="es-ES"/>
        </w:rPr>
        <w:t xml:space="preserve"> 1995 a</w:t>
      </w:r>
      <w:r w:rsidR="00215444">
        <w:rPr>
          <w:rFonts w:ascii="Times New Roman" w:eastAsia="Calibri" w:hAnsi="Times New Roman" w:cs="Times New Roman"/>
          <w:sz w:val="24"/>
          <w:szCs w:val="24"/>
          <w:lang w:val="es-ES"/>
        </w:rPr>
        <w:t>l</w:t>
      </w:r>
      <w:r w:rsidR="00CB5203" w:rsidRPr="00F33E28">
        <w:rPr>
          <w:rFonts w:ascii="Times New Roman" w:eastAsia="Calibri" w:hAnsi="Times New Roman" w:cs="Times New Roman"/>
          <w:sz w:val="24"/>
          <w:szCs w:val="24"/>
          <w:lang w:val="es-ES"/>
        </w:rPr>
        <w:t xml:space="preserve"> 83% en 2011,</w:t>
      </w:r>
      <w:r w:rsidR="00F33E28">
        <w:rPr>
          <w:rFonts w:ascii="Times New Roman" w:eastAsia="Calibri" w:hAnsi="Times New Roman" w:cs="Times New Roman"/>
          <w:sz w:val="24"/>
          <w:szCs w:val="24"/>
          <w:lang w:val="es-ES"/>
        </w:rPr>
        <w:t xml:space="preserve"> </w:t>
      </w:r>
      <w:r w:rsidR="00215444">
        <w:rPr>
          <w:rFonts w:ascii="Times New Roman" w:eastAsia="Calibri" w:hAnsi="Times New Roman" w:cs="Times New Roman"/>
          <w:sz w:val="24"/>
          <w:szCs w:val="24"/>
          <w:lang w:val="es-ES"/>
        </w:rPr>
        <w:t xml:space="preserve">lo que demuestra que se ha pasado de una </w:t>
      </w:r>
      <w:r w:rsidR="00F33E28">
        <w:rPr>
          <w:rFonts w:ascii="Times New Roman" w:eastAsia="Calibri" w:hAnsi="Times New Roman" w:cs="Times New Roman"/>
          <w:sz w:val="24"/>
          <w:szCs w:val="24"/>
          <w:lang w:val="es-ES"/>
        </w:rPr>
        <w:t xml:space="preserve">educación para un grupo privilegiado </w:t>
      </w:r>
      <w:r w:rsidR="00215444">
        <w:rPr>
          <w:rFonts w:ascii="Times New Roman" w:eastAsia="Calibri" w:hAnsi="Times New Roman" w:cs="Times New Roman"/>
          <w:sz w:val="24"/>
          <w:szCs w:val="24"/>
          <w:lang w:val="es-ES"/>
        </w:rPr>
        <w:t>a</w:t>
      </w:r>
      <w:r w:rsidR="00F33E28">
        <w:rPr>
          <w:rFonts w:ascii="Times New Roman" w:eastAsia="Calibri" w:hAnsi="Times New Roman" w:cs="Times New Roman"/>
          <w:sz w:val="24"/>
          <w:szCs w:val="24"/>
          <w:lang w:val="es-ES"/>
        </w:rPr>
        <w:t xml:space="preserve"> una educación </w:t>
      </w:r>
      <w:r w:rsidR="00333B49">
        <w:rPr>
          <w:rFonts w:ascii="Times New Roman" w:eastAsia="Calibri" w:hAnsi="Times New Roman" w:cs="Times New Roman"/>
          <w:sz w:val="24"/>
          <w:szCs w:val="24"/>
          <w:lang w:val="es-ES"/>
        </w:rPr>
        <w:t xml:space="preserve">para todos </w:t>
      </w:r>
      <w:r w:rsidR="00CB5203" w:rsidRPr="00F33E28">
        <w:rPr>
          <w:rFonts w:ascii="Times New Roman" w:eastAsia="Calibri" w:hAnsi="Times New Roman" w:cs="Times New Roman"/>
          <w:sz w:val="24"/>
          <w:szCs w:val="24"/>
          <w:lang w:val="es-ES"/>
        </w:rPr>
        <w:t>(Arias</w:t>
      </w:r>
      <w:r w:rsidR="00F33E28" w:rsidRPr="00F33E28">
        <w:rPr>
          <w:rFonts w:ascii="Times New Roman" w:eastAsia="Calibri" w:hAnsi="Times New Roman" w:cs="Times New Roman"/>
          <w:sz w:val="24"/>
          <w:szCs w:val="24"/>
          <w:lang w:val="es-ES"/>
        </w:rPr>
        <w:t xml:space="preserve"> </w:t>
      </w:r>
      <w:r w:rsidR="00F33E28" w:rsidRPr="00215444">
        <w:rPr>
          <w:rFonts w:ascii="Times New Roman" w:eastAsia="Calibri" w:hAnsi="Times New Roman" w:cs="Times New Roman"/>
          <w:i/>
          <w:iCs/>
          <w:sz w:val="24"/>
          <w:szCs w:val="24"/>
          <w:lang w:val="es-ES"/>
        </w:rPr>
        <w:t>et al</w:t>
      </w:r>
      <w:r w:rsidR="00F33E28" w:rsidRPr="00F33E28">
        <w:rPr>
          <w:rFonts w:ascii="Times New Roman" w:eastAsia="Calibri" w:hAnsi="Times New Roman" w:cs="Times New Roman"/>
          <w:sz w:val="24"/>
          <w:szCs w:val="24"/>
          <w:lang w:val="es-ES"/>
        </w:rPr>
        <w:t>.</w:t>
      </w:r>
      <w:r w:rsidR="00CB5203" w:rsidRPr="00F33E28">
        <w:rPr>
          <w:rFonts w:ascii="Times New Roman" w:eastAsia="Calibri" w:hAnsi="Times New Roman" w:cs="Times New Roman"/>
          <w:sz w:val="24"/>
          <w:szCs w:val="24"/>
          <w:lang w:val="es-ES"/>
        </w:rPr>
        <w:t>,</w:t>
      </w:r>
      <w:r w:rsidR="00CB5203" w:rsidRPr="00F33E28">
        <w:t xml:space="preserve"> </w:t>
      </w:r>
      <w:r w:rsidR="00CB5203" w:rsidRPr="00F33E28">
        <w:rPr>
          <w:rFonts w:ascii="Times New Roman" w:eastAsia="Calibri" w:hAnsi="Times New Roman" w:cs="Times New Roman"/>
          <w:sz w:val="24"/>
          <w:szCs w:val="24"/>
          <w:lang w:val="es-ES"/>
        </w:rPr>
        <w:t>2015).</w:t>
      </w:r>
      <w:r>
        <w:rPr>
          <w:rFonts w:ascii="Times New Roman" w:eastAsia="Calibri" w:hAnsi="Times New Roman" w:cs="Times New Roman"/>
          <w:sz w:val="24"/>
          <w:szCs w:val="24"/>
          <w:lang w:val="es-ES"/>
        </w:rPr>
        <w:t xml:space="preserve"> No obstante, el alza en la </w:t>
      </w:r>
      <w:r w:rsidR="00333B49">
        <w:rPr>
          <w:rFonts w:ascii="Times New Roman" w:eastAsia="Calibri" w:hAnsi="Times New Roman" w:cs="Times New Roman"/>
          <w:sz w:val="24"/>
          <w:szCs w:val="24"/>
          <w:lang w:val="es-ES"/>
        </w:rPr>
        <w:t>matrícula no ha significado precisamente</w:t>
      </w:r>
      <w:r>
        <w:rPr>
          <w:rFonts w:ascii="Times New Roman" w:eastAsia="Calibri" w:hAnsi="Times New Roman" w:cs="Times New Roman"/>
          <w:sz w:val="24"/>
          <w:szCs w:val="24"/>
          <w:lang w:val="es-ES"/>
        </w:rPr>
        <w:t xml:space="preserve"> que los estudiantes hayan mejorado en sus aprendizajes, especialmente, en lo que concierne a la Educación Técnico Profesional</w:t>
      </w:r>
      <w:r>
        <w:rPr>
          <w:rStyle w:val="Refdenotaalpie"/>
          <w:rFonts w:ascii="Times New Roman" w:eastAsia="Calibri" w:hAnsi="Times New Roman" w:cs="Times New Roman"/>
          <w:sz w:val="24"/>
          <w:szCs w:val="24"/>
          <w:lang w:val="es-ES"/>
        </w:rPr>
        <w:footnoteReference w:id="1"/>
      </w:r>
      <w:r w:rsidR="00402AAC">
        <w:rPr>
          <w:rFonts w:ascii="Times New Roman" w:eastAsia="Calibri" w:hAnsi="Times New Roman" w:cs="Times New Roman"/>
          <w:sz w:val="24"/>
          <w:szCs w:val="24"/>
          <w:lang w:val="es-ES"/>
        </w:rPr>
        <w:t xml:space="preserve">, </w:t>
      </w:r>
      <w:r w:rsidR="00215444">
        <w:rPr>
          <w:rFonts w:ascii="Times New Roman" w:eastAsia="Calibri" w:hAnsi="Times New Roman" w:cs="Times New Roman"/>
          <w:sz w:val="24"/>
          <w:szCs w:val="24"/>
          <w:lang w:val="es-ES"/>
        </w:rPr>
        <w:t xml:space="preserve">pues </w:t>
      </w:r>
      <w:r w:rsidR="00402AAC">
        <w:rPr>
          <w:rFonts w:ascii="Times New Roman" w:eastAsia="Calibri" w:hAnsi="Times New Roman" w:cs="Times New Roman"/>
          <w:sz w:val="24"/>
          <w:szCs w:val="24"/>
          <w:lang w:val="es-ES"/>
        </w:rPr>
        <w:t>la evidenci</w:t>
      </w:r>
      <w:r w:rsidR="00333B49">
        <w:rPr>
          <w:rFonts w:ascii="Times New Roman" w:eastAsia="Calibri" w:hAnsi="Times New Roman" w:cs="Times New Roman"/>
          <w:sz w:val="24"/>
          <w:szCs w:val="24"/>
          <w:lang w:val="es-ES"/>
        </w:rPr>
        <w:t>a empírica señala que los resultados</w:t>
      </w:r>
      <w:r w:rsidR="00402AAC">
        <w:rPr>
          <w:rFonts w:ascii="Times New Roman" w:eastAsia="Calibri" w:hAnsi="Times New Roman" w:cs="Times New Roman"/>
          <w:sz w:val="24"/>
          <w:szCs w:val="24"/>
          <w:lang w:val="es-ES"/>
        </w:rPr>
        <w:t xml:space="preserve"> académicos </w:t>
      </w:r>
      <w:r w:rsidR="00333B49">
        <w:rPr>
          <w:rFonts w:ascii="Times New Roman" w:eastAsia="Calibri" w:hAnsi="Times New Roman" w:cs="Times New Roman"/>
          <w:sz w:val="24"/>
          <w:szCs w:val="24"/>
          <w:lang w:val="es-ES"/>
        </w:rPr>
        <w:t xml:space="preserve">en estas modalidades son menores. </w:t>
      </w:r>
    </w:p>
    <w:p w14:paraId="3659F8B7" w14:textId="77777777" w:rsidR="00D15EFB" w:rsidRDefault="00CB5A72" w:rsidP="00D15EFB">
      <w:pPr>
        <w:pStyle w:val="Prrafodelista"/>
        <w:spacing w:after="0" w:line="360" w:lineRule="auto"/>
        <w:ind w:left="0" w:firstLine="708"/>
        <w:jc w:val="both"/>
        <w:rPr>
          <w:rFonts w:ascii="Times New Roman" w:eastAsia="Calibri" w:hAnsi="Times New Roman" w:cs="Times New Roman"/>
          <w:sz w:val="24"/>
          <w:szCs w:val="24"/>
          <w:lang w:val="es-ES"/>
        </w:rPr>
      </w:pPr>
      <w:r w:rsidRPr="00402AAC">
        <w:rPr>
          <w:rFonts w:ascii="Times New Roman" w:eastAsia="Calibri" w:hAnsi="Times New Roman" w:cs="Times New Roman"/>
          <w:sz w:val="24"/>
          <w:szCs w:val="24"/>
          <w:lang w:val="es-ES"/>
        </w:rPr>
        <w:t>Una de las causas estaría vinculada</w:t>
      </w:r>
      <w:r w:rsidR="00521652" w:rsidRPr="00402AAC">
        <w:rPr>
          <w:rFonts w:ascii="Times New Roman" w:eastAsia="Calibri" w:hAnsi="Times New Roman" w:cs="Times New Roman"/>
          <w:sz w:val="24"/>
          <w:szCs w:val="24"/>
          <w:lang w:val="es-ES"/>
        </w:rPr>
        <w:t xml:space="preserve"> a que </w:t>
      </w:r>
      <w:r w:rsidR="00333B49">
        <w:rPr>
          <w:rFonts w:ascii="Times New Roman" w:eastAsia="Calibri" w:hAnsi="Times New Roman" w:cs="Times New Roman"/>
          <w:sz w:val="24"/>
          <w:szCs w:val="24"/>
          <w:lang w:val="es-ES"/>
        </w:rPr>
        <w:t>el alumnado que accede a este tipo de enseñanza pertenec</w:t>
      </w:r>
      <w:r w:rsidR="00215444">
        <w:rPr>
          <w:rFonts w:ascii="Times New Roman" w:eastAsia="Calibri" w:hAnsi="Times New Roman" w:cs="Times New Roman"/>
          <w:sz w:val="24"/>
          <w:szCs w:val="24"/>
          <w:lang w:val="es-ES"/>
        </w:rPr>
        <w:t>e</w:t>
      </w:r>
      <w:r w:rsidR="00333B49">
        <w:rPr>
          <w:rFonts w:ascii="Times New Roman" w:eastAsia="Calibri" w:hAnsi="Times New Roman" w:cs="Times New Roman"/>
          <w:sz w:val="24"/>
          <w:szCs w:val="24"/>
          <w:lang w:val="es-ES"/>
        </w:rPr>
        <w:t xml:space="preserve"> a familias </w:t>
      </w:r>
      <w:r w:rsidR="00333B49" w:rsidRPr="00333B49">
        <w:rPr>
          <w:rFonts w:ascii="Times New Roman" w:eastAsia="Calibri" w:hAnsi="Times New Roman" w:cs="Times New Roman"/>
          <w:sz w:val="24"/>
          <w:szCs w:val="24"/>
          <w:lang w:val="es-ES"/>
        </w:rPr>
        <w:t>con ingresos bajos</w:t>
      </w:r>
      <w:r w:rsidR="00215444">
        <w:rPr>
          <w:rFonts w:ascii="Times New Roman" w:eastAsia="Calibri" w:hAnsi="Times New Roman" w:cs="Times New Roman"/>
          <w:sz w:val="24"/>
          <w:szCs w:val="24"/>
          <w:lang w:val="es-ES"/>
        </w:rPr>
        <w:t>, por lo que</w:t>
      </w:r>
      <w:r w:rsidR="00333B49">
        <w:rPr>
          <w:rFonts w:ascii="Times New Roman" w:eastAsia="Calibri" w:hAnsi="Times New Roman" w:cs="Times New Roman"/>
          <w:sz w:val="24"/>
          <w:szCs w:val="24"/>
          <w:lang w:val="es-ES"/>
        </w:rPr>
        <w:t xml:space="preserve"> obtendría menores redes de apoyo en sus logros académicos</w:t>
      </w:r>
      <w:r w:rsidR="00521652" w:rsidRPr="00402AAC">
        <w:rPr>
          <w:rFonts w:ascii="Times New Roman" w:eastAsia="Calibri" w:hAnsi="Times New Roman" w:cs="Times New Roman"/>
          <w:sz w:val="24"/>
          <w:szCs w:val="24"/>
          <w:lang w:val="es-ES"/>
        </w:rPr>
        <w:t xml:space="preserve"> (Ministerio</w:t>
      </w:r>
      <w:r w:rsidR="00521652" w:rsidRPr="007D37FE">
        <w:rPr>
          <w:rFonts w:ascii="Times New Roman" w:eastAsia="Calibri" w:hAnsi="Times New Roman" w:cs="Times New Roman"/>
          <w:sz w:val="24"/>
          <w:szCs w:val="24"/>
          <w:lang w:val="es-ES"/>
        </w:rPr>
        <w:t xml:space="preserve"> de Educación</w:t>
      </w:r>
      <w:r w:rsidR="00A85EBA">
        <w:rPr>
          <w:rFonts w:ascii="Times New Roman" w:eastAsia="Calibri" w:hAnsi="Times New Roman" w:cs="Times New Roman"/>
          <w:sz w:val="24"/>
          <w:szCs w:val="24"/>
          <w:lang w:val="es-ES"/>
        </w:rPr>
        <w:t xml:space="preserve"> </w:t>
      </w:r>
      <w:r w:rsidR="00A85EBA" w:rsidRPr="00A85EBA">
        <w:rPr>
          <w:rFonts w:ascii="Times New Roman" w:eastAsia="Calibri" w:hAnsi="Times New Roman" w:cs="Times New Roman"/>
          <w:sz w:val="24"/>
          <w:szCs w:val="24"/>
          <w:lang w:val="es-ES"/>
        </w:rPr>
        <w:t>[</w:t>
      </w:r>
      <w:bookmarkStart w:id="1" w:name="_Hlk143783191"/>
      <w:r w:rsidR="00A85EBA" w:rsidRPr="00A85EBA">
        <w:rPr>
          <w:rFonts w:ascii="Times New Roman" w:eastAsia="Calibri" w:hAnsi="Times New Roman" w:cs="Times New Roman"/>
          <w:sz w:val="24"/>
          <w:szCs w:val="24"/>
          <w:lang w:val="es-ES"/>
        </w:rPr>
        <w:t>MINEDUC</w:t>
      </w:r>
      <w:bookmarkEnd w:id="1"/>
      <w:r w:rsidR="00A85EBA" w:rsidRPr="00A85EBA">
        <w:rPr>
          <w:rFonts w:ascii="Times New Roman" w:eastAsia="Calibri" w:hAnsi="Times New Roman" w:cs="Times New Roman"/>
          <w:sz w:val="24"/>
          <w:szCs w:val="24"/>
          <w:lang w:val="es-ES"/>
        </w:rPr>
        <w:t>]</w:t>
      </w:r>
      <w:r w:rsidR="00521652" w:rsidRPr="007D37FE">
        <w:rPr>
          <w:rFonts w:ascii="Times New Roman" w:eastAsia="Calibri" w:hAnsi="Times New Roman" w:cs="Times New Roman"/>
          <w:sz w:val="24"/>
          <w:szCs w:val="24"/>
          <w:lang w:val="es-ES"/>
        </w:rPr>
        <w:t>, s.</w:t>
      </w:r>
      <w:r w:rsidR="00215444">
        <w:rPr>
          <w:rFonts w:ascii="Times New Roman" w:eastAsia="Calibri" w:hAnsi="Times New Roman" w:cs="Times New Roman"/>
          <w:sz w:val="24"/>
          <w:szCs w:val="24"/>
          <w:lang w:val="es-ES"/>
        </w:rPr>
        <w:t xml:space="preserve"> </w:t>
      </w:r>
      <w:r w:rsidR="00521652" w:rsidRPr="007D37FE">
        <w:rPr>
          <w:rFonts w:ascii="Times New Roman" w:eastAsia="Calibri" w:hAnsi="Times New Roman" w:cs="Times New Roman"/>
          <w:sz w:val="24"/>
          <w:szCs w:val="24"/>
          <w:lang w:val="es-ES"/>
        </w:rPr>
        <w:t>f</w:t>
      </w:r>
      <w:r w:rsidR="00215444">
        <w:rPr>
          <w:rFonts w:ascii="Times New Roman" w:eastAsia="Calibri" w:hAnsi="Times New Roman" w:cs="Times New Roman"/>
          <w:sz w:val="24"/>
          <w:szCs w:val="24"/>
          <w:lang w:val="es-ES"/>
        </w:rPr>
        <w:t>.</w:t>
      </w:r>
      <w:r w:rsidR="00521652" w:rsidRPr="007D37FE">
        <w:rPr>
          <w:rFonts w:ascii="Times New Roman" w:eastAsia="Calibri" w:hAnsi="Times New Roman" w:cs="Times New Roman"/>
          <w:sz w:val="24"/>
          <w:szCs w:val="24"/>
          <w:lang w:val="es-ES"/>
        </w:rPr>
        <w:t xml:space="preserve">; </w:t>
      </w:r>
      <w:r w:rsidR="00333B49">
        <w:rPr>
          <w:rFonts w:ascii="Times New Roman" w:eastAsia="Calibri" w:hAnsi="Times New Roman" w:cs="Times New Roman"/>
          <w:sz w:val="24"/>
          <w:szCs w:val="24"/>
          <w:lang w:val="es-ES"/>
        </w:rPr>
        <w:t xml:space="preserve">Villalta </w:t>
      </w:r>
      <w:r w:rsidR="00215444">
        <w:rPr>
          <w:rFonts w:ascii="Times New Roman" w:eastAsia="Calibri" w:hAnsi="Times New Roman" w:cs="Times New Roman"/>
          <w:sz w:val="24"/>
          <w:szCs w:val="24"/>
          <w:lang w:val="es-ES"/>
        </w:rPr>
        <w:t>y</w:t>
      </w:r>
      <w:r w:rsidR="00521652" w:rsidRPr="007D37FE">
        <w:rPr>
          <w:rFonts w:ascii="Times New Roman" w:eastAsia="Calibri" w:hAnsi="Times New Roman" w:cs="Times New Roman"/>
          <w:sz w:val="24"/>
          <w:szCs w:val="24"/>
          <w:lang w:val="es-ES"/>
        </w:rPr>
        <w:t xml:space="preserve"> Saavedra, 2012). </w:t>
      </w:r>
      <w:r w:rsidR="00397051" w:rsidRPr="007D37FE">
        <w:rPr>
          <w:rFonts w:ascii="Times New Roman" w:eastAsia="Calibri" w:hAnsi="Times New Roman" w:cs="Times New Roman"/>
          <w:sz w:val="24"/>
          <w:szCs w:val="24"/>
          <w:lang w:val="es-ES"/>
        </w:rPr>
        <w:t xml:space="preserve">Además, </w:t>
      </w:r>
      <w:r w:rsidR="00402AAC">
        <w:rPr>
          <w:rFonts w:ascii="Times New Roman" w:eastAsia="Calibri" w:hAnsi="Times New Roman" w:cs="Times New Roman"/>
          <w:sz w:val="24"/>
          <w:szCs w:val="24"/>
          <w:lang w:val="es-ES"/>
        </w:rPr>
        <w:t xml:space="preserve">variados antecedentes advierten que </w:t>
      </w:r>
      <w:r w:rsidR="00587695">
        <w:rPr>
          <w:rFonts w:ascii="Times New Roman" w:eastAsia="Calibri" w:hAnsi="Times New Roman" w:cs="Times New Roman"/>
          <w:sz w:val="24"/>
          <w:szCs w:val="24"/>
          <w:lang w:val="es-ES"/>
        </w:rPr>
        <w:t xml:space="preserve">el </w:t>
      </w:r>
      <w:r w:rsidR="00215444">
        <w:rPr>
          <w:rFonts w:ascii="Times New Roman" w:eastAsia="Calibri" w:hAnsi="Times New Roman" w:cs="Times New Roman"/>
          <w:sz w:val="24"/>
          <w:szCs w:val="24"/>
          <w:lang w:val="es-ES"/>
        </w:rPr>
        <w:t>currículo</w:t>
      </w:r>
      <w:r w:rsidR="00402AAC">
        <w:rPr>
          <w:rFonts w:ascii="Times New Roman" w:eastAsia="Calibri" w:hAnsi="Times New Roman" w:cs="Times New Roman"/>
          <w:sz w:val="24"/>
          <w:szCs w:val="24"/>
          <w:lang w:val="es-ES"/>
        </w:rPr>
        <w:t xml:space="preserve"> determinado para estos estudiantes no sería alcanzado por un gran número de establecimientos educacionales</w:t>
      </w:r>
      <w:r w:rsidR="00697C8A">
        <w:rPr>
          <w:rFonts w:ascii="Times New Roman" w:eastAsia="Calibri" w:hAnsi="Times New Roman" w:cs="Times New Roman"/>
          <w:sz w:val="24"/>
          <w:szCs w:val="24"/>
          <w:lang w:val="es-ES"/>
        </w:rPr>
        <w:t xml:space="preserve"> debido a</w:t>
      </w:r>
      <w:r w:rsidR="00FA5164">
        <w:rPr>
          <w:rFonts w:ascii="Times New Roman" w:eastAsia="Calibri" w:hAnsi="Times New Roman" w:cs="Times New Roman"/>
          <w:sz w:val="24"/>
          <w:szCs w:val="24"/>
          <w:lang w:val="es-ES"/>
        </w:rPr>
        <w:t xml:space="preserve"> que el profesorado no conseguiría cumplir con los programas de estudio</w:t>
      </w:r>
      <w:r w:rsidR="00EA1C9B" w:rsidRPr="007D37FE">
        <w:rPr>
          <w:rFonts w:ascii="Times New Roman" w:eastAsia="Calibri" w:hAnsi="Times New Roman" w:cs="Times New Roman"/>
          <w:sz w:val="24"/>
          <w:szCs w:val="24"/>
          <w:lang w:val="es-ES"/>
        </w:rPr>
        <w:t xml:space="preserve"> (</w:t>
      </w:r>
      <w:r w:rsidR="00BF776D">
        <w:rPr>
          <w:rFonts w:ascii="Times New Roman" w:eastAsia="Calibri" w:hAnsi="Times New Roman" w:cs="Times New Roman"/>
          <w:sz w:val="24"/>
          <w:szCs w:val="24"/>
          <w:lang w:val="es-ES"/>
        </w:rPr>
        <w:t>MINEDUC</w:t>
      </w:r>
      <w:r w:rsidR="007D37FE" w:rsidRPr="007D37FE">
        <w:rPr>
          <w:rFonts w:ascii="Times New Roman" w:eastAsia="Calibri" w:hAnsi="Times New Roman" w:cs="Times New Roman"/>
          <w:sz w:val="24"/>
          <w:szCs w:val="24"/>
          <w:lang w:val="es-ES"/>
        </w:rPr>
        <w:t>, s.</w:t>
      </w:r>
      <w:r w:rsidR="00215444">
        <w:rPr>
          <w:rFonts w:ascii="Times New Roman" w:eastAsia="Calibri" w:hAnsi="Times New Roman" w:cs="Times New Roman"/>
          <w:sz w:val="24"/>
          <w:szCs w:val="24"/>
          <w:lang w:val="es-ES"/>
        </w:rPr>
        <w:t xml:space="preserve"> </w:t>
      </w:r>
      <w:r w:rsidR="007D37FE" w:rsidRPr="007D37FE">
        <w:rPr>
          <w:rFonts w:ascii="Times New Roman" w:eastAsia="Calibri" w:hAnsi="Times New Roman" w:cs="Times New Roman"/>
          <w:sz w:val="24"/>
          <w:szCs w:val="24"/>
          <w:lang w:val="es-ES"/>
        </w:rPr>
        <w:t>f</w:t>
      </w:r>
      <w:r w:rsidR="00215444">
        <w:rPr>
          <w:rFonts w:ascii="Times New Roman" w:eastAsia="Calibri" w:hAnsi="Times New Roman" w:cs="Times New Roman"/>
          <w:sz w:val="24"/>
          <w:szCs w:val="24"/>
          <w:lang w:val="es-ES"/>
        </w:rPr>
        <w:t>.</w:t>
      </w:r>
      <w:r w:rsidR="00EA1C9B" w:rsidRPr="007D37FE">
        <w:rPr>
          <w:rFonts w:ascii="Times New Roman" w:eastAsia="Calibri" w:hAnsi="Times New Roman" w:cs="Times New Roman"/>
          <w:sz w:val="24"/>
          <w:szCs w:val="24"/>
          <w:lang w:val="es-ES"/>
        </w:rPr>
        <w:t>)</w:t>
      </w:r>
      <w:r w:rsidR="00397051" w:rsidRPr="007D37FE">
        <w:rPr>
          <w:rFonts w:ascii="Times New Roman" w:eastAsia="Calibri" w:hAnsi="Times New Roman" w:cs="Times New Roman"/>
          <w:sz w:val="24"/>
          <w:szCs w:val="24"/>
          <w:lang w:val="es-ES"/>
        </w:rPr>
        <w:t xml:space="preserve">. </w:t>
      </w:r>
      <w:r w:rsidR="00427E97" w:rsidRPr="007D37FE">
        <w:rPr>
          <w:rFonts w:ascii="Times New Roman" w:eastAsia="Calibri" w:hAnsi="Times New Roman" w:cs="Times New Roman"/>
          <w:sz w:val="24"/>
          <w:szCs w:val="24"/>
          <w:lang w:val="es-ES"/>
        </w:rPr>
        <w:t xml:space="preserve">La importancia de potenciar este tipo de educación radica en </w:t>
      </w:r>
      <w:r w:rsidR="00C311CB" w:rsidRPr="007D37FE">
        <w:rPr>
          <w:rFonts w:ascii="Times New Roman" w:eastAsia="Calibri" w:hAnsi="Times New Roman" w:cs="Times New Roman"/>
          <w:sz w:val="24"/>
          <w:szCs w:val="24"/>
          <w:lang w:val="es-ES"/>
        </w:rPr>
        <w:t xml:space="preserve">la necesidad </w:t>
      </w:r>
      <w:r w:rsidR="007D37FE" w:rsidRPr="007D37FE">
        <w:rPr>
          <w:rFonts w:ascii="Times New Roman" w:eastAsia="Calibri" w:hAnsi="Times New Roman" w:cs="Times New Roman"/>
          <w:sz w:val="24"/>
          <w:szCs w:val="24"/>
          <w:lang w:val="es-ES"/>
        </w:rPr>
        <w:t>de</w:t>
      </w:r>
      <w:r w:rsidR="00587695">
        <w:rPr>
          <w:rFonts w:ascii="Times New Roman" w:eastAsia="Calibri" w:hAnsi="Times New Roman" w:cs="Times New Roman"/>
          <w:sz w:val="24"/>
          <w:szCs w:val="24"/>
          <w:lang w:val="es-ES"/>
        </w:rPr>
        <w:t xml:space="preserve"> ayudar </w:t>
      </w:r>
      <w:r w:rsidR="00215444">
        <w:rPr>
          <w:rFonts w:ascii="Times New Roman" w:eastAsia="Calibri" w:hAnsi="Times New Roman" w:cs="Times New Roman"/>
          <w:sz w:val="24"/>
          <w:szCs w:val="24"/>
          <w:lang w:val="es-ES"/>
        </w:rPr>
        <w:t>en</w:t>
      </w:r>
      <w:r w:rsidR="00587695">
        <w:rPr>
          <w:rFonts w:ascii="Times New Roman" w:eastAsia="Calibri" w:hAnsi="Times New Roman" w:cs="Times New Roman"/>
          <w:sz w:val="24"/>
          <w:szCs w:val="24"/>
          <w:lang w:val="es-ES"/>
        </w:rPr>
        <w:t xml:space="preserve"> la </w:t>
      </w:r>
      <w:r w:rsidR="00697C8A">
        <w:rPr>
          <w:rFonts w:ascii="Times New Roman" w:eastAsia="Calibri" w:hAnsi="Times New Roman" w:cs="Times New Roman"/>
          <w:sz w:val="24"/>
          <w:szCs w:val="24"/>
          <w:lang w:val="es-ES"/>
        </w:rPr>
        <w:t>empleabilidad de las personas que no continuarán con carreras universitarias.</w:t>
      </w:r>
      <w:r w:rsidR="007D37FE" w:rsidRPr="007D37FE">
        <w:rPr>
          <w:rFonts w:ascii="Times New Roman" w:eastAsia="Calibri" w:hAnsi="Times New Roman" w:cs="Times New Roman"/>
          <w:sz w:val="24"/>
          <w:szCs w:val="24"/>
          <w:lang w:val="es-ES"/>
        </w:rPr>
        <w:t xml:space="preserve"> </w:t>
      </w:r>
    </w:p>
    <w:p w14:paraId="1566374E" w14:textId="77777777" w:rsidR="00D15EFB" w:rsidRDefault="00CC12DC" w:rsidP="00D15EFB">
      <w:pPr>
        <w:pStyle w:val="Prrafodelista"/>
        <w:spacing w:after="0" w:line="360" w:lineRule="auto"/>
        <w:ind w:left="0" w:firstLine="708"/>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En nuestro país</w:t>
      </w:r>
      <w:r w:rsidR="00BF776D" w:rsidRPr="00BF776D">
        <w:rPr>
          <w:rFonts w:ascii="Times New Roman" w:eastAsia="Calibri" w:hAnsi="Times New Roman" w:cs="Times New Roman"/>
          <w:sz w:val="24"/>
          <w:szCs w:val="24"/>
          <w:lang w:val="es-ES"/>
        </w:rPr>
        <w:t xml:space="preserve">, el </w:t>
      </w:r>
      <w:r w:rsidR="00BF776D" w:rsidRPr="00D22428">
        <w:rPr>
          <w:rFonts w:ascii="Times New Roman" w:eastAsia="Calibri" w:hAnsi="Times New Roman" w:cs="Times New Roman"/>
          <w:sz w:val="24"/>
          <w:szCs w:val="24"/>
          <w:lang w:val="es-ES"/>
        </w:rPr>
        <w:t>MINEDUC (2016)</w:t>
      </w:r>
      <w:r w:rsidR="00BF776D" w:rsidRPr="00BF776D">
        <w:rPr>
          <w:rFonts w:ascii="Times New Roman" w:eastAsia="Calibri" w:hAnsi="Times New Roman" w:cs="Times New Roman"/>
          <w:sz w:val="24"/>
          <w:szCs w:val="24"/>
          <w:lang w:val="es-ES"/>
        </w:rPr>
        <w:t xml:space="preserve"> </w:t>
      </w:r>
      <w:r w:rsidR="00697C8A">
        <w:rPr>
          <w:rFonts w:ascii="Times New Roman" w:eastAsia="Calibri" w:hAnsi="Times New Roman" w:cs="Times New Roman"/>
          <w:sz w:val="24"/>
          <w:szCs w:val="24"/>
          <w:lang w:val="es-ES"/>
        </w:rPr>
        <w:t>señala que favorecer el aprendizaje de los estudiantes que se encuentran cursando es</w:t>
      </w:r>
      <w:r w:rsidR="00036605">
        <w:rPr>
          <w:rFonts w:ascii="Times New Roman" w:eastAsia="Calibri" w:hAnsi="Times New Roman" w:cs="Times New Roman"/>
          <w:sz w:val="24"/>
          <w:szCs w:val="24"/>
          <w:lang w:val="es-ES"/>
        </w:rPr>
        <w:t>tudios a nivel técnico permite promover</w:t>
      </w:r>
      <w:r w:rsidR="00697C8A">
        <w:rPr>
          <w:rFonts w:ascii="Times New Roman" w:eastAsia="Calibri" w:hAnsi="Times New Roman" w:cs="Times New Roman"/>
          <w:sz w:val="24"/>
          <w:szCs w:val="24"/>
          <w:lang w:val="es-ES"/>
        </w:rPr>
        <w:t xml:space="preserve"> </w:t>
      </w:r>
      <w:r w:rsidR="00333B49">
        <w:rPr>
          <w:rFonts w:ascii="Times New Roman" w:eastAsia="Calibri" w:hAnsi="Times New Roman" w:cs="Times New Roman"/>
          <w:sz w:val="24"/>
          <w:szCs w:val="24"/>
          <w:lang w:val="es-ES"/>
        </w:rPr>
        <w:t xml:space="preserve">elementos claves en capacidades de emprendimiento e innovación con el objetivo de formar </w:t>
      </w:r>
      <w:r w:rsidR="00D15EFB">
        <w:rPr>
          <w:rFonts w:ascii="Times New Roman" w:eastAsia="Calibri" w:hAnsi="Times New Roman" w:cs="Times New Roman"/>
          <w:sz w:val="24"/>
          <w:szCs w:val="24"/>
          <w:lang w:val="es-ES"/>
        </w:rPr>
        <w:t>personas</w:t>
      </w:r>
      <w:r w:rsidR="00333B49">
        <w:rPr>
          <w:rFonts w:ascii="Times New Roman" w:eastAsia="Calibri" w:hAnsi="Times New Roman" w:cs="Times New Roman"/>
          <w:sz w:val="24"/>
          <w:szCs w:val="24"/>
          <w:lang w:val="es-ES"/>
        </w:rPr>
        <w:t xml:space="preserve"> que posean </w:t>
      </w:r>
      <w:r w:rsidR="00333B49" w:rsidRPr="00A429FC">
        <w:rPr>
          <w:rFonts w:ascii="Times New Roman" w:eastAsia="Calibri" w:hAnsi="Times New Roman" w:cs="Times New Roman"/>
          <w:sz w:val="24"/>
          <w:szCs w:val="24"/>
          <w:lang w:val="es-ES"/>
        </w:rPr>
        <w:t xml:space="preserve">competencias para </w:t>
      </w:r>
      <w:r w:rsidR="00D15EFB">
        <w:rPr>
          <w:rFonts w:ascii="Times New Roman" w:eastAsia="Calibri" w:hAnsi="Times New Roman" w:cs="Times New Roman"/>
          <w:sz w:val="24"/>
          <w:szCs w:val="24"/>
          <w:lang w:val="es-ES"/>
        </w:rPr>
        <w:t>desempeñar</w:t>
      </w:r>
      <w:r w:rsidR="00333B49" w:rsidRPr="00A429FC">
        <w:rPr>
          <w:rFonts w:ascii="Times New Roman" w:eastAsia="Calibri" w:hAnsi="Times New Roman" w:cs="Times New Roman"/>
          <w:sz w:val="24"/>
          <w:szCs w:val="24"/>
          <w:lang w:val="es-ES"/>
        </w:rPr>
        <w:t xml:space="preserve"> trabajos dependientes e independientes. </w:t>
      </w:r>
      <w:r w:rsidR="00A20F6C" w:rsidRPr="00A429FC">
        <w:rPr>
          <w:rFonts w:ascii="Times New Roman" w:eastAsia="Calibri" w:hAnsi="Times New Roman" w:cs="Times New Roman"/>
          <w:sz w:val="24"/>
          <w:szCs w:val="24"/>
          <w:lang w:val="es-ES"/>
        </w:rPr>
        <w:t>Por l</w:t>
      </w:r>
      <w:r w:rsidR="00A20F6C">
        <w:rPr>
          <w:rFonts w:ascii="Times New Roman" w:eastAsia="Calibri" w:hAnsi="Times New Roman" w:cs="Times New Roman"/>
          <w:sz w:val="24"/>
          <w:szCs w:val="24"/>
          <w:lang w:val="es-ES"/>
        </w:rPr>
        <w:t xml:space="preserve">o anterior, los objetivos de aprendizaje de este tipo de estudios señalan que el alumnado necesita </w:t>
      </w:r>
      <w:r w:rsidR="00D15EFB">
        <w:rPr>
          <w:rFonts w:ascii="Times New Roman" w:eastAsia="Calibri" w:hAnsi="Times New Roman" w:cs="Times New Roman"/>
          <w:sz w:val="24"/>
          <w:szCs w:val="24"/>
          <w:lang w:val="es-ES"/>
        </w:rPr>
        <w:t>contar con</w:t>
      </w:r>
      <w:r w:rsidR="00A20F6C">
        <w:rPr>
          <w:rFonts w:ascii="Times New Roman" w:eastAsia="Calibri" w:hAnsi="Times New Roman" w:cs="Times New Roman"/>
          <w:sz w:val="24"/>
          <w:szCs w:val="24"/>
          <w:lang w:val="es-ES"/>
        </w:rPr>
        <w:t xml:space="preserve"> </w:t>
      </w:r>
      <w:r w:rsidR="00D15EFB">
        <w:rPr>
          <w:rFonts w:ascii="Times New Roman" w:eastAsia="Calibri" w:hAnsi="Times New Roman" w:cs="Times New Roman"/>
          <w:sz w:val="24"/>
          <w:szCs w:val="24"/>
          <w:lang w:val="es-ES"/>
        </w:rPr>
        <w:t>habilidades</w:t>
      </w:r>
      <w:r w:rsidR="00A20F6C">
        <w:rPr>
          <w:rFonts w:ascii="Times New Roman" w:eastAsia="Calibri" w:hAnsi="Times New Roman" w:cs="Times New Roman"/>
          <w:sz w:val="24"/>
          <w:szCs w:val="24"/>
          <w:lang w:val="es-ES"/>
        </w:rPr>
        <w:t xml:space="preserve"> apropiadas </w:t>
      </w:r>
      <w:r w:rsidR="00D15EFB">
        <w:rPr>
          <w:rFonts w:ascii="Times New Roman" w:eastAsia="Calibri" w:hAnsi="Times New Roman" w:cs="Times New Roman"/>
          <w:sz w:val="24"/>
          <w:szCs w:val="24"/>
          <w:lang w:val="es-ES"/>
        </w:rPr>
        <w:t>para</w:t>
      </w:r>
      <w:r w:rsidR="00333B49">
        <w:rPr>
          <w:rFonts w:ascii="Times New Roman" w:eastAsia="Calibri" w:hAnsi="Times New Roman" w:cs="Times New Roman"/>
          <w:sz w:val="24"/>
          <w:szCs w:val="24"/>
          <w:lang w:val="es-ES"/>
        </w:rPr>
        <w:t xml:space="preserve"> enfrentar la vida laboral futura</w:t>
      </w:r>
      <w:r w:rsidR="00BF776D" w:rsidRPr="00BF776D">
        <w:rPr>
          <w:rFonts w:ascii="Times New Roman" w:eastAsia="Calibri" w:hAnsi="Times New Roman" w:cs="Times New Roman"/>
          <w:sz w:val="24"/>
          <w:szCs w:val="24"/>
          <w:lang w:val="es-ES"/>
        </w:rPr>
        <w:t xml:space="preserve"> (</w:t>
      </w:r>
      <w:r w:rsidR="00BF776D" w:rsidRPr="00D22428">
        <w:rPr>
          <w:rFonts w:ascii="Times New Roman" w:eastAsia="Calibri" w:hAnsi="Times New Roman" w:cs="Times New Roman"/>
          <w:sz w:val="24"/>
          <w:szCs w:val="24"/>
          <w:lang w:val="es-ES"/>
        </w:rPr>
        <w:t>M</w:t>
      </w:r>
      <w:r w:rsidR="00D22428" w:rsidRPr="00D22428">
        <w:rPr>
          <w:rFonts w:ascii="Times New Roman" w:eastAsia="Calibri" w:hAnsi="Times New Roman" w:cs="Times New Roman"/>
          <w:sz w:val="24"/>
          <w:szCs w:val="24"/>
          <w:lang w:val="es-ES"/>
        </w:rPr>
        <w:t>INEDUC</w:t>
      </w:r>
      <w:r w:rsidR="00BF776D" w:rsidRPr="00D22428">
        <w:rPr>
          <w:rFonts w:ascii="Times New Roman" w:eastAsia="Calibri" w:hAnsi="Times New Roman" w:cs="Times New Roman"/>
          <w:sz w:val="24"/>
          <w:szCs w:val="24"/>
          <w:lang w:val="es-ES"/>
        </w:rPr>
        <w:t>, 2013).</w:t>
      </w:r>
    </w:p>
    <w:p w14:paraId="780BB28D" w14:textId="77777777" w:rsidR="00D15EFB" w:rsidRPr="00D15EFB" w:rsidRDefault="00D15EFB" w:rsidP="00D15EFB">
      <w:pPr>
        <w:pStyle w:val="Prrafodelista"/>
        <w:spacing w:after="0" w:line="360" w:lineRule="auto"/>
        <w:ind w:left="0" w:firstLine="708"/>
        <w:jc w:val="both"/>
        <w:rPr>
          <w:rFonts w:ascii="Times New Roman" w:eastAsia="Calibri" w:hAnsi="Times New Roman" w:cs="Times New Roman"/>
          <w:sz w:val="24"/>
          <w:szCs w:val="24"/>
          <w:lang w:val="es-ES"/>
        </w:rPr>
      </w:pPr>
      <w:r w:rsidRPr="00D15EFB">
        <w:rPr>
          <w:rFonts w:ascii="Times New Roman" w:eastAsia="Calibri" w:hAnsi="Times New Roman" w:cs="Times New Roman"/>
          <w:sz w:val="24"/>
          <w:szCs w:val="24"/>
          <w:lang w:val="es-ES"/>
        </w:rPr>
        <w:t xml:space="preserve">Para ello, se debe </w:t>
      </w:r>
      <w:r w:rsidR="00007602" w:rsidRPr="00D15EFB">
        <w:rPr>
          <w:rFonts w:ascii="Times New Roman" w:eastAsia="Calibri" w:hAnsi="Times New Roman" w:cs="Times New Roman"/>
          <w:sz w:val="24"/>
          <w:szCs w:val="24"/>
          <w:lang w:val="es-ES"/>
        </w:rPr>
        <w:t>identificar la percepción que tienen los estudiantes en cuanto a variables que incidirían en su formación académica</w:t>
      </w:r>
      <w:r w:rsidRPr="00D15EFB">
        <w:rPr>
          <w:rFonts w:ascii="Times New Roman" w:eastAsia="Calibri" w:hAnsi="Times New Roman" w:cs="Times New Roman"/>
          <w:sz w:val="24"/>
          <w:szCs w:val="24"/>
          <w:lang w:val="es-ES"/>
        </w:rPr>
        <w:t xml:space="preserve"> y en </w:t>
      </w:r>
      <w:r w:rsidR="00007602" w:rsidRPr="00D15EFB">
        <w:rPr>
          <w:rFonts w:ascii="Times New Roman" w:eastAsia="Calibri" w:hAnsi="Times New Roman" w:cs="Times New Roman"/>
          <w:sz w:val="24"/>
          <w:szCs w:val="24"/>
          <w:lang w:val="es-ES"/>
        </w:rPr>
        <w:t xml:space="preserve">su futuro profesional. En este caso, las variables de emprendimiento e innovación serían competencias </w:t>
      </w:r>
      <w:r w:rsidRPr="00D15EFB">
        <w:rPr>
          <w:rFonts w:ascii="Times New Roman" w:eastAsia="Calibri" w:hAnsi="Times New Roman" w:cs="Times New Roman"/>
          <w:sz w:val="24"/>
          <w:szCs w:val="24"/>
          <w:lang w:val="es-ES"/>
        </w:rPr>
        <w:t>indispensables</w:t>
      </w:r>
      <w:r w:rsidR="00007602" w:rsidRPr="00D15EFB">
        <w:rPr>
          <w:rFonts w:ascii="Times New Roman" w:eastAsia="Calibri" w:hAnsi="Times New Roman" w:cs="Times New Roman"/>
          <w:sz w:val="24"/>
          <w:szCs w:val="24"/>
          <w:lang w:val="es-ES"/>
        </w:rPr>
        <w:t xml:space="preserve"> para enfrentar su futuro laboral, y cómo estas se pueden </w:t>
      </w:r>
      <w:r w:rsidRPr="00D15EFB">
        <w:rPr>
          <w:rFonts w:ascii="Times New Roman" w:eastAsia="Calibri" w:hAnsi="Times New Roman" w:cs="Times New Roman"/>
          <w:sz w:val="24"/>
          <w:szCs w:val="24"/>
          <w:lang w:val="es-ES"/>
        </w:rPr>
        <w:t>potenciar</w:t>
      </w:r>
      <w:r w:rsidR="00007602" w:rsidRPr="00D15EFB">
        <w:rPr>
          <w:rFonts w:ascii="Times New Roman" w:eastAsia="Calibri" w:hAnsi="Times New Roman" w:cs="Times New Roman"/>
          <w:sz w:val="24"/>
          <w:szCs w:val="24"/>
          <w:lang w:val="es-ES"/>
        </w:rPr>
        <w:t xml:space="preserve"> a través de metodologías innovadoras como la gamificación. Por lo anterior, se han considerado los siguientes objetivos de investigación:</w:t>
      </w:r>
      <w:r w:rsidR="00D7108E" w:rsidRPr="00D15EFB">
        <w:rPr>
          <w:rFonts w:ascii="Times New Roman" w:eastAsia="Calibri" w:hAnsi="Times New Roman" w:cs="Times New Roman"/>
          <w:sz w:val="24"/>
          <w:szCs w:val="24"/>
          <w:lang w:val="es-ES"/>
        </w:rPr>
        <w:t xml:space="preserve"> </w:t>
      </w:r>
    </w:p>
    <w:p w14:paraId="122802FB" w14:textId="20701201" w:rsidR="00D15EFB" w:rsidRPr="00D15EFB" w:rsidRDefault="00D7108E" w:rsidP="00D15EFB">
      <w:pPr>
        <w:pStyle w:val="Prrafodelista"/>
        <w:numPr>
          <w:ilvl w:val="0"/>
          <w:numId w:val="39"/>
        </w:numPr>
        <w:spacing w:after="0" w:line="360" w:lineRule="auto"/>
        <w:jc w:val="both"/>
        <w:rPr>
          <w:rFonts w:ascii="Times New Roman" w:eastAsia="Calibri" w:hAnsi="Times New Roman" w:cs="Times New Roman"/>
          <w:sz w:val="24"/>
          <w:szCs w:val="24"/>
          <w:lang w:val="es-ES"/>
        </w:rPr>
      </w:pPr>
      <w:r w:rsidRPr="00D15EFB">
        <w:rPr>
          <w:rFonts w:ascii="Times New Roman" w:eastAsia="Calibri" w:hAnsi="Times New Roman" w:cs="Times New Roman"/>
          <w:sz w:val="24"/>
          <w:szCs w:val="24"/>
          <w:lang w:val="es-ES"/>
        </w:rPr>
        <w:t xml:space="preserve">Analizar la percepción que tienen los estudiantes de establecimientos </w:t>
      </w:r>
      <w:r w:rsidR="00D15EFB" w:rsidRPr="00D15EFB">
        <w:rPr>
          <w:rFonts w:ascii="Times New Roman" w:eastAsia="Calibri" w:hAnsi="Times New Roman" w:cs="Times New Roman"/>
          <w:sz w:val="24"/>
          <w:szCs w:val="24"/>
          <w:lang w:val="es-ES"/>
        </w:rPr>
        <w:t xml:space="preserve">técnicos profesionales </w:t>
      </w:r>
      <w:r w:rsidRPr="00D15EFB">
        <w:rPr>
          <w:rFonts w:ascii="Times New Roman" w:eastAsia="Calibri" w:hAnsi="Times New Roman" w:cs="Times New Roman"/>
          <w:sz w:val="24"/>
          <w:szCs w:val="24"/>
          <w:lang w:val="es-ES"/>
        </w:rPr>
        <w:t>respecto al emprendimiento, innovación, y gamificación</w:t>
      </w:r>
      <w:r w:rsidR="00D15EFB">
        <w:rPr>
          <w:rFonts w:ascii="Times New Roman" w:eastAsia="Calibri" w:hAnsi="Times New Roman" w:cs="Times New Roman"/>
          <w:sz w:val="24"/>
          <w:szCs w:val="24"/>
          <w:lang w:val="es-ES"/>
        </w:rPr>
        <w:t>.</w:t>
      </w:r>
    </w:p>
    <w:p w14:paraId="3FF95E6A" w14:textId="77777777" w:rsidR="00D15EFB" w:rsidRDefault="00D7108E" w:rsidP="00D15EFB">
      <w:pPr>
        <w:pStyle w:val="Prrafodelista"/>
        <w:numPr>
          <w:ilvl w:val="0"/>
          <w:numId w:val="39"/>
        </w:numPr>
        <w:spacing w:after="0" w:line="360" w:lineRule="auto"/>
        <w:jc w:val="both"/>
        <w:rPr>
          <w:rFonts w:ascii="Times New Roman" w:eastAsia="Calibri" w:hAnsi="Times New Roman" w:cs="Times New Roman"/>
          <w:sz w:val="24"/>
          <w:szCs w:val="24"/>
          <w:lang w:val="es-ES"/>
        </w:rPr>
      </w:pPr>
      <w:r w:rsidRPr="00D15EFB">
        <w:rPr>
          <w:rFonts w:ascii="Times New Roman" w:eastAsia="Calibri" w:hAnsi="Times New Roman" w:cs="Times New Roman"/>
          <w:sz w:val="24"/>
          <w:szCs w:val="24"/>
          <w:lang w:val="es-ES"/>
        </w:rPr>
        <w:lastRenderedPageBreak/>
        <w:t>Identificar las posibles diferencias en cuanto a variables sociodemográficas (sexo, edad) respecto a las dimensiones de la escala</w:t>
      </w:r>
    </w:p>
    <w:p w14:paraId="340E7EC0" w14:textId="121E7779" w:rsidR="00113E87" w:rsidRPr="00D15EFB" w:rsidRDefault="00D7108E" w:rsidP="00D15EFB">
      <w:pPr>
        <w:pStyle w:val="Prrafodelista"/>
        <w:numPr>
          <w:ilvl w:val="0"/>
          <w:numId w:val="39"/>
        </w:numPr>
        <w:spacing w:after="0" w:line="360" w:lineRule="auto"/>
        <w:jc w:val="both"/>
        <w:rPr>
          <w:rFonts w:ascii="Times New Roman" w:eastAsia="Calibri" w:hAnsi="Times New Roman" w:cs="Times New Roman"/>
          <w:sz w:val="24"/>
          <w:szCs w:val="24"/>
          <w:lang w:val="es-ES"/>
        </w:rPr>
      </w:pPr>
      <w:r w:rsidRPr="00D15EFB">
        <w:rPr>
          <w:rFonts w:ascii="Times New Roman" w:eastAsia="Calibri" w:hAnsi="Times New Roman" w:cs="Times New Roman"/>
          <w:sz w:val="24"/>
          <w:szCs w:val="24"/>
          <w:lang w:val="es-ES"/>
        </w:rPr>
        <w:t>Examinar las correlaciones existentes entre las dimensiones de la escala (</w:t>
      </w:r>
      <w:r w:rsidR="00D15EFB" w:rsidRPr="00D15EFB">
        <w:rPr>
          <w:rFonts w:ascii="Times New Roman" w:eastAsia="Calibri" w:hAnsi="Times New Roman" w:cs="Times New Roman"/>
          <w:sz w:val="24"/>
          <w:szCs w:val="24"/>
          <w:lang w:val="es-ES"/>
        </w:rPr>
        <w:t>emprendimiento, innovación y gamificación</w:t>
      </w:r>
      <w:r w:rsidRPr="00D15EFB">
        <w:rPr>
          <w:rFonts w:ascii="Times New Roman" w:eastAsia="Calibri" w:hAnsi="Times New Roman" w:cs="Times New Roman"/>
          <w:sz w:val="24"/>
          <w:szCs w:val="24"/>
          <w:lang w:val="es-ES"/>
        </w:rPr>
        <w:t>) y variables sociodemográficas revisadas en el estudio.</w:t>
      </w:r>
    </w:p>
    <w:p w14:paraId="3E6B5F9D" w14:textId="77777777" w:rsidR="00D15EFB" w:rsidRPr="00D7108E" w:rsidRDefault="00D15EFB" w:rsidP="00D15EFB">
      <w:pPr>
        <w:pStyle w:val="Prrafodelista"/>
        <w:spacing w:after="0" w:line="360" w:lineRule="auto"/>
        <w:ind w:left="0" w:firstLine="708"/>
        <w:jc w:val="both"/>
        <w:rPr>
          <w:rFonts w:ascii="Times New Roman" w:eastAsia="Calibri" w:hAnsi="Times New Roman" w:cs="Times New Roman"/>
          <w:color w:val="FF0000"/>
          <w:sz w:val="24"/>
          <w:szCs w:val="24"/>
          <w:lang w:val="es-ES"/>
        </w:rPr>
      </w:pPr>
    </w:p>
    <w:p w14:paraId="4EABE8CA" w14:textId="504BFF58" w:rsidR="00113E87" w:rsidRPr="005827D1" w:rsidRDefault="00113E87" w:rsidP="005827D1">
      <w:pPr>
        <w:pStyle w:val="Prrafodelista"/>
        <w:spacing w:after="0" w:line="360" w:lineRule="auto"/>
        <w:ind w:left="0" w:firstLine="360"/>
        <w:jc w:val="center"/>
        <w:rPr>
          <w:rFonts w:ascii="Times New Roman" w:eastAsia="Calibri" w:hAnsi="Times New Roman" w:cs="Times New Roman"/>
          <w:b/>
          <w:sz w:val="28"/>
          <w:szCs w:val="28"/>
          <w:lang w:val="es-ES"/>
        </w:rPr>
      </w:pPr>
      <w:r w:rsidRPr="00113E87">
        <w:rPr>
          <w:rFonts w:ascii="Times New Roman" w:eastAsia="Calibri" w:hAnsi="Times New Roman" w:cs="Times New Roman"/>
          <w:b/>
          <w:sz w:val="28"/>
          <w:szCs w:val="28"/>
          <w:lang w:val="es-ES"/>
        </w:rPr>
        <w:t>Emprendimiento</w:t>
      </w:r>
      <w:r>
        <w:rPr>
          <w:rFonts w:ascii="Times New Roman" w:eastAsia="Calibri" w:hAnsi="Times New Roman" w:cs="Times New Roman"/>
          <w:b/>
          <w:sz w:val="28"/>
          <w:szCs w:val="28"/>
          <w:lang w:val="es-ES"/>
        </w:rPr>
        <w:t xml:space="preserve"> e innovación</w:t>
      </w:r>
      <w:r w:rsidR="00D15EFB">
        <w:rPr>
          <w:rFonts w:ascii="Times New Roman" w:eastAsia="Calibri" w:hAnsi="Times New Roman" w:cs="Times New Roman"/>
          <w:b/>
          <w:sz w:val="28"/>
          <w:szCs w:val="28"/>
          <w:lang w:val="es-ES"/>
        </w:rPr>
        <w:t xml:space="preserve"> </w:t>
      </w:r>
    </w:p>
    <w:p w14:paraId="54D2228A" w14:textId="77777777" w:rsidR="00D15EFB" w:rsidRDefault="00A85EBA" w:rsidP="00D15EFB">
      <w:pPr>
        <w:pStyle w:val="Prrafodelista"/>
        <w:spacing w:after="0" w:line="360" w:lineRule="auto"/>
        <w:ind w:left="0" w:firstLine="708"/>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En este escenario, se reconoce la necesidad de transformación </w:t>
      </w:r>
      <w:r w:rsidR="00D22428">
        <w:rPr>
          <w:rFonts w:ascii="Times New Roman" w:eastAsia="Calibri" w:hAnsi="Times New Roman" w:cs="Times New Roman"/>
          <w:sz w:val="24"/>
          <w:szCs w:val="24"/>
          <w:lang w:val="es-ES"/>
        </w:rPr>
        <w:t xml:space="preserve">de </w:t>
      </w:r>
      <w:r w:rsidR="00590276">
        <w:rPr>
          <w:rFonts w:ascii="Times New Roman" w:eastAsia="Calibri" w:hAnsi="Times New Roman" w:cs="Times New Roman"/>
          <w:sz w:val="24"/>
          <w:szCs w:val="24"/>
          <w:lang w:val="es-ES"/>
        </w:rPr>
        <w:t xml:space="preserve">la educación, fundada </w:t>
      </w:r>
      <w:r w:rsidR="006818EB">
        <w:rPr>
          <w:rFonts w:ascii="Times New Roman" w:eastAsia="Calibri" w:hAnsi="Times New Roman" w:cs="Times New Roman"/>
          <w:sz w:val="24"/>
          <w:szCs w:val="24"/>
          <w:lang w:val="es-ES"/>
        </w:rPr>
        <w:t xml:space="preserve">en competencias de innovación, </w:t>
      </w:r>
      <w:r w:rsidR="00590276">
        <w:rPr>
          <w:rFonts w:ascii="Times New Roman" w:eastAsia="Calibri" w:hAnsi="Times New Roman" w:cs="Times New Roman"/>
          <w:sz w:val="24"/>
          <w:szCs w:val="24"/>
          <w:lang w:val="es-ES"/>
        </w:rPr>
        <w:t xml:space="preserve">para robustecer </w:t>
      </w:r>
      <w:r w:rsidR="006818EB">
        <w:rPr>
          <w:rFonts w:ascii="Times New Roman" w:eastAsia="Calibri" w:hAnsi="Times New Roman" w:cs="Times New Roman"/>
          <w:sz w:val="24"/>
          <w:szCs w:val="24"/>
          <w:lang w:val="es-ES"/>
        </w:rPr>
        <w:t>hábitos emprendedores en la comunidad</w:t>
      </w:r>
      <w:r>
        <w:rPr>
          <w:rFonts w:ascii="Times New Roman" w:eastAsia="Calibri" w:hAnsi="Times New Roman" w:cs="Times New Roman"/>
          <w:sz w:val="24"/>
          <w:szCs w:val="24"/>
          <w:lang w:val="es-ES"/>
        </w:rPr>
        <w:t xml:space="preserve"> </w:t>
      </w:r>
      <w:r w:rsidRPr="00D22428">
        <w:rPr>
          <w:rFonts w:ascii="Times New Roman" w:eastAsia="Calibri" w:hAnsi="Times New Roman" w:cs="Times New Roman"/>
          <w:sz w:val="24"/>
          <w:szCs w:val="24"/>
          <w:lang w:val="es-ES"/>
        </w:rPr>
        <w:t>(</w:t>
      </w:r>
      <w:bookmarkStart w:id="2" w:name="_Hlk143783232"/>
      <w:r w:rsidRPr="00D22428">
        <w:rPr>
          <w:rFonts w:ascii="Times New Roman" w:eastAsia="Calibri" w:hAnsi="Times New Roman" w:cs="Times New Roman"/>
          <w:sz w:val="24"/>
          <w:szCs w:val="24"/>
          <w:lang w:val="es-ES"/>
        </w:rPr>
        <w:t>Fernández</w:t>
      </w:r>
      <w:bookmarkEnd w:id="2"/>
      <w:r w:rsidRPr="00D22428">
        <w:rPr>
          <w:rFonts w:ascii="Times New Roman" w:eastAsia="Calibri" w:hAnsi="Times New Roman" w:cs="Times New Roman"/>
          <w:sz w:val="24"/>
          <w:szCs w:val="24"/>
          <w:lang w:val="es-ES"/>
        </w:rPr>
        <w:t>, 2011).</w:t>
      </w:r>
      <w:r>
        <w:rPr>
          <w:rFonts w:ascii="Times New Roman" w:eastAsia="Calibri" w:hAnsi="Times New Roman" w:cs="Times New Roman"/>
          <w:sz w:val="24"/>
          <w:szCs w:val="24"/>
          <w:lang w:val="es-ES"/>
        </w:rPr>
        <w:t xml:space="preserve"> </w:t>
      </w:r>
      <w:r w:rsidR="00832E75">
        <w:rPr>
          <w:rFonts w:ascii="Times New Roman" w:eastAsia="Calibri" w:hAnsi="Times New Roman" w:cs="Times New Roman"/>
          <w:sz w:val="24"/>
          <w:szCs w:val="24"/>
          <w:lang w:val="es-ES"/>
        </w:rPr>
        <w:t xml:space="preserve">Al respecto, el </w:t>
      </w:r>
      <w:r w:rsidR="003B2E47" w:rsidRPr="00D22428">
        <w:rPr>
          <w:rFonts w:ascii="Times New Roman" w:eastAsia="Calibri" w:hAnsi="Times New Roman" w:cs="Times New Roman"/>
          <w:sz w:val="24"/>
          <w:szCs w:val="24"/>
          <w:lang w:val="es-ES"/>
        </w:rPr>
        <w:t>MINEDUC (2011)</w:t>
      </w:r>
      <w:r w:rsidR="003B2E47">
        <w:rPr>
          <w:rFonts w:ascii="Times New Roman" w:eastAsia="Calibri" w:hAnsi="Times New Roman" w:cs="Times New Roman"/>
          <w:sz w:val="24"/>
          <w:szCs w:val="24"/>
          <w:lang w:val="es-ES"/>
        </w:rPr>
        <w:t xml:space="preserve"> </w:t>
      </w:r>
      <w:r w:rsidR="00832E75">
        <w:rPr>
          <w:rFonts w:ascii="Times New Roman" w:eastAsia="Calibri" w:hAnsi="Times New Roman" w:cs="Times New Roman"/>
          <w:sz w:val="24"/>
          <w:szCs w:val="24"/>
          <w:lang w:val="es-ES"/>
        </w:rPr>
        <w:t xml:space="preserve">señala que el alumnado que cuenta con una actitud emprendedora puede </w:t>
      </w:r>
      <w:r w:rsidR="00D15EFB">
        <w:rPr>
          <w:rFonts w:ascii="Times New Roman" w:eastAsia="Calibri" w:hAnsi="Times New Roman" w:cs="Times New Roman"/>
          <w:sz w:val="24"/>
          <w:szCs w:val="24"/>
          <w:lang w:val="es-ES"/>
        </w:rPr>
        <w:t>responder</w:t>
      </w:r>
      <w:r w:rsidR="00832E75">
        <w:rPr>
          <w:rFonts w:ascii="Times New Roman" w:eastAsia="Calibri" w:hAnsi="Times New Roman" w:cs="Times New Roman"/>
          <w:sz w:val="24"/>
          <w:szCs w:val="24"/>
          <w:lang w:val="es-ES"/>
        </w:rPr>
        <w:t xml:space="preserve"> de manera anticipada a situaciones problemáticas</w:t>
      </w:r>
      <w:r w:rsidR="003B2E47">
        <w:rPr>
          <w:rFonts w:ascii="Times New Roman" w:eastAsia="Calibri" w:hAnsi="Times New Roman" w:cs="Times New Roman"/>
          <w:sz w:val="24"/>
          <w:szCs w:val="24"/>
          <w:lang w:val="es-ES"/>
        </w:rPr>
        <w:t>.</w:t>
      </w:r>
      <w:r w:rsidR="009623D3">
        <w:rPr>
          <w:rFonts w:ascii="Times New Roman" w:eastAsia="Calibri" w:hAnsi="Times New Roman" w:cs="Times New Roman"/>
          <w:sz w:val="24"/>
          <w:szCs w:val="24"/>
          <w:lang w:val="es-ES"/>
        </w:rPr>
        <w:t xml:space="preserve"> En este sentido, </w:t>
      </w:r>
      <w:r w:rsidR="00167723">
        <w:rPr>
          <w:rFonts w:ascii="Times New Roman" w:eastAsia="Calibri" w:hAnsi="Times New Roman" w:cs="Times New Roman"/>
          <w:sz w:val="24"/>
          <w:szCs w:val="24"/>
          <w:lang w:val="es-ES"/>
        </w:rPr>
        <w:t xml:space="preserve">un proyecto educativo </w:t>
      </w:r>
      <w:r w:rsidR="00406216">
        <w:rPr>
          <w:rFonts w:ascii="Times New Roman" w:eastAsia="Calibri" w:hAnsi="Times New Roman" w:cs="Times New Roman"/>
          <w:sz w:val="24"/>
          <w:szCs w:val="24"/>
          <w:lang w:val="es-ES"/>
        </w:rPr>
        <w:t xml:space="preserve">que considere la formación para </w:t>
      </w:r>
      <w:r w:rsidR="00DF4DDE">
        <w:rPr>
          <w:rFonts w:ascii="Times New Roman" w:eastAsia="Calibri" w:hAnsi="Times New Roman" w:cs="Times New Roman"/>
          <w:sz w:val="24"/>
          <w:szCs w:val="24"/>
          <w:lang w:val="es-ES"/>
        </w:rPr>
        <w:t>el emprendimiento debe gestionar distintas acciones y recursos para solucionar diferentes problemáticas existentes</w:t>
      </w:r>
      <w:r w:rsidR="00C516B6" w:rsidRPr="00406216">
        <w:rPr>
          <w:rFonts w:ascii="Times New Roman" w:eastAsia="Calibri" w:hAnsi="Times New Roman" w:cs="Times New Roman"/>
          <w:sz w:val="24"/>
          <w:szCs w:val="24"/>
          <w:lang w:val="es-ES"/>
        </w:rPr>
        <w:t xml:space="preserve"> (Vera-Sagredo</w:t>
      </w:r>
      <w:r w:rsidR="00D15EFB">
        <w:rPr>
          <w:rFonts w:ascii="Times New Roman" w:eastAsia="Calibri" w:hAnsi="Times New Roman" w:cs="Times New Roman"/>
          <w:sz w:val="24"/>
          <w:szCs w:val="24"/>
          <w:lang w:val="es-ES"/>
        </w:rPr>
        <w:t xml:space="preserve"> </w:t>
      </w:r>
      <w:r w:rsidR="00D15EFB" w:rsidRPr="00D15EFB">
        <w:rPr>
          <w:rFonts w:ascii="Times New Roman" w:eastAsia="Calibri" w:hAnsi="Times New Roman" w:cs="Times New Roman"/>
          <w:i/>
          <w:iCs/>
          <w:sz w:val="24"/>
          <w:szCs w:val="24"/>
          <w:lang w:val="es-ES"/>
        </w:rPr>
        <w:t>et al</w:t>
      </w:r>
      <w:r w:rsidR="00D15EFB">
        <w:rPr>
          <w:rFonts w:ascii="Times New Roman" w:eastAsia="Calibri" w:hAnsi="Times New Roman" w:cs="Times New Roman"/>
          <w:sz w:val="24"/>
          <w:szCs w:val="24"/>
          <w:lang w:val="es-ES"/>
        </w:rPr>
        <w:t>.</w:t>
      </w:r>
      <w:r w:rsidR="00C516B6" w:rsidRPr="00406216">
        <w:rPr>
          <w:rFonts w:ascii="Times New Roman" w:eastAsia="Calibri" w:hAnsi="Times New Roman" w:cs="Times New Roman"/>
          <w:sz w:val="24"/>
          <w:szCs w:val="24"/>
          <w:lang w:val="es-ES"/>
        </w:rPr>
        <w:t>, 2020)</w:t>
      </w:r>
      <w:r w:rsidR="009623D3" w:rsidRPr="00406216">
        <w:rPr>
          <w:rFonts w:ascii="Times New Roman" w:eastAsia="Calibri" w:hAnsi="Times New Roman" w:cs="Times New Roman"/>
          <w:sz w:val="24"/>
          <w:szCs w:val="24"/>
          <w:lang w:val="es-ES"/>
        </w:rPr>
        <w:t xml:space="preserve">. </w:t>
      </w:r>
      <w:r w:rsidR="003563DB" w:rsidRPr="00406216">
        <w:rPr>
          <w:rFonts w:ascii="Times New Roman" w:eastAsia="Calibri" w:hAnsi="Times New Roman" w:cs="Times New Roman"/>
          <w:sz w:val="24"/>
          <w:szCs w:val="24"/>
          <w:lang w:val="es-ES"/>
        </w:rPr>
        <w:t xml:space="preserve">De acuerdo con Gómez </w:t>
      </w:r>
      <w:r w:rsidR="003563DB" w:rsidRPr="00D15EFB">
        <w:rPr>
          <w:rFonts w:ascii="Times New Roman" w:eastAsia="Calibri" w:hAnsi="Times New Roman" w:cs="Times New Roman"/>
          <w:i/>
          <w:iCs/>
          <w:sz w:val="24"/>
          <w:szCs w:val="24"/>
          <w:lang w:val="es-ES"/>
        </w:rPr>
        <w:t>et al</w:t>
      </w:r>
      <w:r w:rsidR="003563DB" w:rsidRPr="00406216">
        <w:rPr>
          <w:rFonts w:ascii="Times New Roman" w:eastAsia="Calibri" w:hAnsi="Times New Roman" w:cs="Times New Roman"/>
          <w:sz w:val="24"/>
          <w:szCs w:val="24"/>
          <w:lang w:val="es-ES"/>
        </w:rPr>
        <w:t>. (2017)</w:t>
      </w:r>
      <w:r w:rsidR="00D15EFB">
        <w:rPr>
          <w:rFonts w:ascii="Times New Roman" w:eastAsia="Calibri" w:hAnsi="Times New Roman" w:cs="Times New Roman"/>
          <w:sz w:val="24"/>
          <w:szCs w:val="24"/>
          <w:lang w:val="es-ES"/>
        </w:rPr>
        <w:t>,</w:t>
      </w:r>
      <w:r w:rsidR="005F3428" w:rsidRPr="00406216">
        <w:rPr>
          <w:rFonts w:ascii="Times New Roman" w:eastAsia="Calibri" w:hAnsi="Times New Roman" w:cs="Times New Roman"/>
          <w:sz w:val="24"/>
          <w:szCs w:val="24"/>
          <w:lang w:val="es-ES"/>
        </w:rPr>
        <w:t xml:space="preserve"> </w:t>
      </w:r>
      <w:r w:rsidR="00406216">
        <w:rPr>
          <w:rFonts w:ascii="Times New Roman" w:eastAsia="Calibri" w:hAnsi="Times New Roman" w:cs="Times New Roman"/>
          <w:sz w:val="24"/>
          <w:szCs w:val="24"/>
          <w:lang w:val="es-ES"/>
        </w:rPr>
        <w:t>la formación para el emprendimiento debe considerar la búsqueda de herramientas que favorezcan la disposición para emprender.</w:t>
      </w:r>
    </w:p>
    <w:p w14:paraId="3CC4E451" w14:textId="77777777" w:rsidR="00D15EFB" w:rsidRDefault="00406216" w:rsidP="00D15EFB">
      <w:pPr>
        <w:pStyle w:val="Prrafodelista"/>
        <w:spacing w:after="0" w:line="360" w:lineRule="auto"/>
        <w:ind w:left="0" w:firstLine="708"/>
        <w:jc w:val="both"/>
        <w:rPr>
          <w:rFonts w:ascii="Times New Roman" w:eastAsia="Calibri" w:hAnsi="Times New Roman" w:cs="Times New Roman"/>
          <w:color w:val="000000" w:themeColor="text1"/>
          <w:sz w:val="24"/>
          <w:szCs w:val="24"/>
          <w:lang w:val="es-ES"/>
        </w:rPr>
      </w:pPr>
      <w:r>
        <w:rPr>
          <w:rFonts w:ascii="Times New Roman" w:eastAsia="Calibri" w:hAnsi="Times New Roman" w:cs="Times New Roman"/>
          <w:sz w:val="24"/>
          <w:szCs w:val="24"/>
          <w:lang w:val="es-ES"/>
        </w:rPr>
        <w:t>Una colectividad</w:t>
      </w:r>
      <w:r w:rsidR="00B551C4">
        <w:rPr>
          <w:rFonts w:ascii="Times New Roman" w:eastAsia="Calibri" w:hAnsi="Times New Roman" w:cs="Times New Roman"/>
          <w:sz w:val="24"/>
          <w:szCs w:val="24"/>
          <w:lang w:val="es-ES"/>
        </w:rPr>
        <w:t xml:space="preserve"> emprendedora </w:t>
      </w:r>
      <w:r>
        <w:rPr>
          <w:rFonts w:ascii="Times New Roman" w:eastAsia="Calibri" w:hAnsi="Times New Roman" w:cs="Times New Roman"/>
          <w:sz w:val="24"/>
          <w:szCs w:val="24"/>
          <w:lang w:val="es-ES"/>
        </w:rPr>
        <w:t>debe distinguirse en competencias de emprendimiento y en la generación de conocimientos como fuerzas promotoras de</w:t>
      </w:r>
      <w:r w:rsidR="00CE5794">
        <w:rPr>
          <w:rFonts w:ascii="Times New Roman" w:eastAsia="Calibri" w:hAnsi="Times New Roman" w:cs="Times New Roman"/>
          <w:sz w:val="24"/>
          <w:szCs w:val="24"/>
          <w:lang w:val="es-ES"/>
        </w:rPr>
        <w:t xml:space="preserve"> desarrollo para el</w:t>
      </w:r>
      <w:r>
        <w:rPr>
          <w:rFonts w:ascii="Times New Roman" w:eastAsia="Calibri" w:hAnsi="Times New Roman" w:cs="Times New Roman"/>
          <w:sz w:val="24"/>
          <w:szCs w:val="24"/>
          <w:lang w:val="es-ES"/>
        </w:rPr>
        <w:t xml:space="preserve"> crecimiento económico, producción de empleos y </w:t>
      </w:r>
      <w:r w:rsidR="000B68E1">
        <w:rPr>
          <w:rFonts w:ascii="Times New Roman" w:eastAsia="Calibri" w:hAnsi="Times New Roman" w:cs="Times New Roman"/>
          <w:sz w:val="24"/>
          <w:szCs w:val="24"/>
          <w:lang w:val="es-ES"/>
        </w:rPr>
        <w:t xml:space="preserve">la </w:t>
      </w:r>
      <w:r w:rsidR="00B551C4">
        <w:rPr>
          <w:rFonts w:ascii="Times New Roman" w:eastAsia="Calibri" w:hAnsi="Times New Roman" w:cs="Times New Roman"/>
          <w:sz w:val="24"/>
          <w:szCs w:val="24"/>
          <w:lang w:val="es-ES"/>
        </w:rPr>
        <w:t xml:space="preserve">competitividad de los mercados </w:t>
      </w:r>
      <w:r w:rsidR="00B551C4" w:rsidRPr="003B7EBE">
        <w:rPr>
          <w:rFonts w:ascii="Times New Roman" w:eastAsia="Calibri" w:hAnsi="Times New Roman" w:cs="Times New Roman"/>
          <w:sz w:val="24"/>
          <w:szCs w:val="24"/>
          <w:lang w:val="es-ES"/>
        </w:rPr>
        <w:t>(</w:t>
      </w:r>
      <w:r w:rsidR="00B551C4" w:rsidRPr="003B7EBE">
        <w:rPr>
          <w:rFonts w:ascii="Times New Roman" w:eastAsia="Calibri" w:hAnsi="Times New Roman" w:cs="Times New Roman"/>
          <w:color w:val="000000" w:themeColor="text1"/>
          <w:sz w:val="24"/>
          <w:szCs w:val="24"/>
          <w:lang w:val="es-ES"/>
        </w:rPr>
        <w:t>Audretsch, 2009).</w:t>
      </w:r>
      <w:r w:rsidR="00B551C4">
        <w:rPr>
          <w:rFonts w:ascii="Times New Roman" w:eastAsia="Calibri" w:hAnsi="Times New Roman" w:cs="Times New Roman"/>
          <w:color w:val="000000" w:themeColor="text1"/>
          <w:sz w:val="24"/>
          <w:szCs w:val="24"/>
          <w:lang w:val="es-ES"/>
        </w:rPr>
        <w:t xml:space="preserve"> D</w:t>
      </w:r>
      <w:r w:rsidR="00A50592">
        <w:rPr>
          <w:rFonts w:ascii="Times New Roman" w:eastAsia="Calibri" w:hAnsi="Times New Roman" w:cs="Times New Roman"/>
          <w:color w:val="000000" w:themeColor="text1"/>
          <w:sz w:val="24"/>
          <w:szCs w:val="24"/>
          <w:lang w:val="es-ES"/>
        </w:rPr>
        <w:t>e acuerdo con lo señalado por</w:t>
      </w:r>
      <w:r w:rsidR="00B551C4">
        <w:rPr>
          <w:rFonts w:ascii="Times New Roman" w:eastAsia="Calibri" w:hAnsi="Times New Roman" w:cs="Times New Roman"/>
          <w:color w:val="000000" w:themeColor="text1"/>
          <w:sz w:val="24"/>
          <w:szCs w:val="24"/>
          <w:lang w:val="es-ES"/>
        </w:rPr>
        <w:t xml:space="preserve"> </w:t>
      </w:r>
      <w:r w:rsidR="00A50592">
        <w:rPr>
          <w:rFonts w:ascii="Times New Roman" w:eastAsia="Calibri" w:hAnsi="Times New Roman" w:cs="Times New Roman"/>
          <w:color w:val="000000" w:themeColor="text1"/>
          <w:sz w:val="24"/>
          <w:szCs w:val="24"/>
          <w:lang w:val="es-ES"/>
        </w:rPr>
        <w:t>l</w:t>
      </w:r>
      <w:r w:rsidR="00B551C4" w:rsidRPr="00B551C4">
        <w:rPr>
          <w:rFonts w:ascii="Times New Roman" w:eastAsia="Calibri" w:hAnsi="Times New Roman" w:cs="Times New Roman"/>
          <w:color w:val="000000" w:themeColor="text1"/>
          <w:sz w:val="24"/>
          <w:szCs w:val="24"/>
          <w:lang w:val="es-ES"/>
        </w:rPr>
        <w:t xml:space="preserve">a Organización de </w:t>
      </w:r>
      <w:r w:rsidR="00B551C4" w:rsidRPr="00D276C7">
        <w:rPr>
          <w:rFonts w:ascii="Times New Roman" w:eastAsia="Calibri" w:hAnsi="Times New Roman" w:cs="Times New Roman"/>
          <w:color w:val="000000" w:themeColor="text1"/>
          <w:sz w:val="24"/>
          <w:szCs w:val="24"/>
          <w:lang w:val="es-ES"/>
        </w:rPr>
        <w:t>las Naciones Unidas para la Educación, la Ciencia y la Cultura [U</w:t>
      </w:r>
      <w:r w:rsidR="00D15EFB" w:rsidRPr="00D276C7">
        <w:rPr>
          <w:rFonts w:ascii="Times New Roman" w:eastAsia="Calibri" w:hAnsi="Times New Roman" w:cs="Times New Roman"/>
          <w:color w:val="000000" w:themeColor="text1"/>
          <w:sz w:val="24"/>
          <w:szCs w:val="24"/>
          <w:lang w:val="es-ES"/>
        </w:rPr>
        <w:t>nesco</w:t>
      </w:r>
      <w:r w:rsidR="00B551C4" w:rsidRPr="00D276C7">
        <w:rPr>
          <w:rFonts w:ascii="Times New Roman" w:eastAsia="Calibri" w:hAnsi="Times New Roman" w:cs="Times New Roman"/>
          <w:color w:val="000000" w:themeColor="text1"/>
          <w:sz w:val="24"/>
          <w:szCs w:val="24"/>
          <w:lang w:val="es-ES"/>
        </w:rPr>
        <w:t xml:space="preserve">] </w:t>
      </w:r>
      <w:r w:rsidR="004415C5" w:rsidRPr="00D276C7">
        <w:rPr>
          <w:rFonts w:ascii="Times New Roman" w:eastAsia="Calibri" w:hAnsi="Times New Roman" w:cs="Times New Roman"/>
          <w:color w:val="000000" w:themeColor="text1"/>
          <w:sz w:val="24"/>
          <w:szCs w:val="24"/>
          <w:lang w:val="es-ES"/>
        </w:rPr>
        <w:t>(</w:t>
      </w:r>
      <w:r w:rsidR="00B551C4" w:rsidRPr="00D276C7">
        <w:rPr>
          <w:rFonts w:ascii="Times New Roman" w:eastAsia="Calibri" w:hAnsi="Times New Roman" w:cs="Times New Roman"/>
          <w:color w:val="000000" w:themeColor="text1"/>
          <w:sz w:val="24"/>
          <w:szCs w:val="24"/>
          <w:lang w:val="es-ES"/>
        </w:rPr>
        <w:t>2006)</w:t>
      </w:r>
      <w:r w:rsidR="00D15EFB">
        <w:rPr>
          <w:rFonts w:ascii="Times New Roman" w:eastAsia="Calibri" w:hAnsi="Times New Roman" w:cs="Times New Roman"/>
          <w:color w:val="000000" w:themeColor="text1"/>
          <w:sz w:val="24"/>
          <w:szCs w:val="24"/>
          <w:lang w:val="es-ES"/>
        </w:rPr>
        <w:t>,</w:t>
      </w:r>
      <w:r w:rsidR="00B551C4" w:rsidRPr="00D276C7">
        <w:rPr>
          <w:rFonts w:ascii="Times New Roman" w:eastAsia="Calibri" w:hAnsi="Times New Roman" w:cs="Times New Roman"/>
          <w:color w:val="000000" w:themeColor="text1"/>
          <w:sz w:val="24"/>
          <w:szCs w:val="24"/>
          <w:lang w:val="es-ES"/>
        </w:rPr>
        <w:t xml:space="preserve"> </w:t>
      </w:r>
      <w:r w:rsidR="00D15EFB">
        <w:rPr>
          <w:rFonts w:ascii="Times New Roman" w:eastAsia="Calibri" w:hAnsi="Times New Roman" w:cs="Times New Roman"/>
          <w:color w:val="000000" w:themeColor="text1"/>
          <w:sz w:val="24"/>
          <w:szCs w:val="24"/>
          <w:lang w:val="es-ES"/>
        </w:rPr>
        <w:t>l</w:t>
      </w:r>
      <w:r w:rsidR="008E3164">
        <w:rPr>
          <w:rFonts w:ascii="Times New Roman" w:eastAsia="Calibri" w:hAnsi="Times New Roman" w:cs="Times New Roman"/>
          <w:color w:val="000000" w:themeColor="text1"/>
          <w:sz w:val="24"/>
          <w:szCs w:val="24"/>
          <w:lang w:val="es-ES"/>
        </w:rPr>
        <w:t xml:space="preserve">a energía potencial de la educación secundaria respecto al valor del emprendimiento está en la necesidad de </w:t>
      </w:r>
      <w:r w:rsidR="00D15EFB">
        <w:rPr>
          <w:rFonts w:ascii="Times New Roman" w:eastAsia="Calibri" w:hAnsi="Times New Roman" w:cs="Times New Roman"/>
          <w:color w:val="000000" w:themeColor="text1"/>
          <w:sz w:val="24"/>
          <w:szCs w:val="24"/>
          <w:lang w:val="es-ES"/>
        </w:rPr>
        <w:t>fomentar</w:t>
      </w:r>
      <w:r w:rsidR="008E3164">
        <w:rPr>
          <w:rFonts w:ascii="Times New Roman" w:eastAsia="Calibri" w:hAnsi="Times New Roman" w:cs="Times New Roman"/>
          <w:color w:val="000000" w:themeColor="text1"/>
          <w:sz w:val="24"/>
          <w:szCs w:val="24"/>
          <w:lang w:val="es-ES"/>
        </w:rPr>
        <w:t xml:space="preserve"> competencias emprendedoras como la </w:t>
      </w:r>
      <w:r w:rsidR="000B3AC5">
        <w:rPr>
          <w:rFonts w:ascii="Times New Roman" w:eastAsia="Calibri" w:hAnsi="Times New Roman" w:cs="Times New Roman"/>
          <w:color w:val="000000" w:themeColor="text1"/>
          <w:sz w:val="24"/>
          <w:szCs w:val="24"/>
          <w:lang w:val="es-ES"/>
        </w:rPr>
        <w:t xml:space="preserve">seguridad </w:t>
      </w:r>
      <w:r w:rsidR="008E3164">
        <w:rPr>
          <w:rFonts w:ascii="Times New Roman" w:eastAsia="Calibri" w:hAnsi="Times New Roman" w:cs="Times New Roman"/>
          <w:color w:val="000000" w:themeColor="text1"/>
          <w:sz w:val="24"/>
          <w:szCs w:val="24"/>
          <w:lang w:val="es-ES"/>
        </w:rPr>
        <w:t xml:space="preserve">en sí mismo, la creatividad, el bienestar </w:t>
      </w:r>
      <w:r w:rsidR="00BC1E14">
        <w:rPr>
          <w:rFonts w:ascii="Times New Roman" w:eastAsia="Calibri" w:hAnsi="Times New Roman" w:cs="Times New Roman"/>
          <w:color w:val="000000" w:themeColor="text1"/>
          <w:sz w:val="24"/>
          <w:szCs w:val="24"/>
          <w:lang w:val="es-ES"/>
        </w:rPr>
        <w:t xml:space="preserve">comunitario </w:t>
      </w:r>
      <w:r w:rsidR="008E3164">
        <w:rPr>
          <w:rFonts w:ascii="Times New Roman" w:eastAsia="Calibri" w:hAnsi="Times New Roman" w:cs="Times New Roman"/>
          <w:color w:val="000000" w:themeColor="text1"/>
          <w:sz w:val="24"/>
          <w:szCs w:val="24"/>
          <w:lang w:val="es-ES"/>
        </w:rPr>
        <w:t xml:space="preserve">y la disposición para el mundo del trabajo. Por tal razón, es imprescindible que la formación de los estudiantes considere habilidades, actitudes, innovación y </w:t>
      </w:r>
      <w:r w:rsidR="008E3164" w:rsidRPr="001C2A45">
        <w:rPr>
          <w:rFonts w:ascii="Times New Roman" w:eastAsia="Calibri" w:hAnsi="Times New Roman" w:cs="Times New Roman"/>
          <w:color w:val="000000" w:themeColor="text1"/>
          <w:sz w:val="24"/>
          <w:szCs w:val="24"/>
          <w:lang w:val="es-ES"/>
        </w:rPr>
        <w:t xml:space="preserve">una cultura de emprendimiento que les permita instalarse en los jóvenes </w:t>
      </w:r>
      <w:r w:rsidR="00BC1E14">
        <w:rPr>
          <w:rFonts w:ascii="Times New Roman" w:eastAsia="Calibri" w:hAnsi="Times New Roman" w:cs="Times New Roman"/>
          <w:color w:val="000000" w:themeColor="text1"/>
          <w:sz w:val="24"/>
          <w:szCs w:val="24"/>
          <w:lang w:val="es-ES"/>
        </w:rPr>
        <w:t xml:space="preserve">a través de las bases curriculares de la </w:t>
      </w:r>
      <w:r w:rsidR="00D15EFB">
        <w:rPr>
          <w:rFonts w:ascii="Times New Roman" w:eastAsia="Calibri" w:hAnsi="Times New Roman" w:cs="Times New Roman"/>
          <w:color w:val="000000" w:themeColor="text1"/>
          <w:sz w:val="24"/>
          <w:szCs w:val="24"/>
          <w:lang w:val="es-ES"/>
        </w:rPr>
        <w:t xml:space="preserve">Educación Media Técnico Profesional </w:t>
      </w:r>
      <w:r w:rsidR="00B551C4" w:rsidRPr="001C2A45">
        <w:rPr>
          <w:rFonts w:ascii="Times New Roman" w:eastAsia="Calibri" w:hAnsi="Times New Roman" w:cs="Times New Roman"/>
          <w:color w:val="000000" w:themeColor="text1"/>
          <w:sz w:val="24"/>
          <w:szCs w:val="24"/>
          <w:lang w:val="es-ES"/>
        </w:rPr>
        <w:t>(Ministerio de Economía, Fomento y Turismo, 2015).</w:t>
      </w:r>
    </w:p>
    <w:p w14:paraId="4F4AE9BA" w14:textId="667492D4" w:rsidR="00D15EFB" w:rsidRDefault="00B551C4" w:rsidP="00D15EFB">
      <w:pPr>
        <w:pStyle w:val="Prrafodelista"/>
        <w:spacing w:after="0" w:line="360" w:lineRule="auto"/>
        <w:ind w:left="0" w:firstLine="708"/>
        <w:jc w:val="both"/>
        <w:rPr>
          <w:rFonts w:ascii="Times New Roman" w:eastAsia="Calibri" w:hAnsi="Times New Roman" w:cs="Times New Roman"/>
          <w:color w:val="000000" w:themeColor="text1"/>
          <w:sz w:val="24"/>
          <w:szCs w:val="24"/>
          <w:lang w:val="es-ES"/>
        </w:rPr>
      </w:pPr>
      <w:r>
        <w:rPr>
          <w:rFonts w:ascii="Times New Roman" w:eastAsia="Calibri" w:hAnsi="Times New Roman" w:cs="Times New Roman"/>
          <w:color w:val="000000" w:themeColor="text1"/>
          <w:sz w:val="24"/>
          <w:szCs w:val="24"/>
          <w:lang w:val="es-ES"/>
        </w:rPr>
        <w:t xml:space="preserve">Algunos antecedentes </w:t>
      </w:r>
      <w:r w:rsidR="00D15EFB">
        <w:rPr>
          <w:rFonts w:ascii="Times New Roman" w:eastAsia="Calibri" w:hAnsi="Times New Roman" w:cs="Times New Roman"/>
          <w:color w:val="000000" w:themeColor="text1"/>
          <w:sz w:val="24"/>
          <w:szCs w:val="24"/>
          <w:lang w:val="es-ES"/>
        </w:rPr>
        <w:t>sobre</w:t>
      </w:r>
      <w:r>
        <w:rPr>
          <w:rFonts w:ascii="Times New Roman" w:eastAsia="Calibri" w:hAnsi="Times New Roman" w:cs="Times New Roman"/>
          <w:color w:val="000000" w:themeColor="text1"/>
          <w:sz w:val="24"/>
          <w:szCs w:val="24"/>
          <w:lang w:val="es-ES"/>
        </w:rPr>
        <w:t xml:space="preserve"> esta temática </w:t>
      </w:r>
      <w:r w:rsidR="00D15EFB">
        <w:rPr>
          <w:rFonts w:ascii="Times New Roman" w:eastAsia="Calibri" w:hAnsi="Times New Roman" w:cs="Times New Roman"/>
          <w:color w:val="000000" w:themeColor="text1"/>
          <w:sz w:val="24"/>
          <w:szCs w:val="24"/>
          <w:lang w:val="es-ES"/>
        </w:rPr>
        <w:t>señalan</w:t>
      </w:r>
      <w:r w:rsidR="00493A4E">
        <w:rPr>
          <w:rFonts w:ascii="Times New Roman" w:eastAsia="Calibri" w:hAnsi="Times New Roman" w:cs="Times New Roman"/>
          <w:color w:val="000000" w:themeColor="text1"/>
          <w:sz w:val="24"/>
          <w:szCs w:val="24"/>
          <w:lang w:val="es-ES"/>
        </w:rPr>
        <w:t xml:space="preserve"> que las mujeres </w:t>
      </w:r>
      <w:r w:rsidR="001C2A45">
        <w:rPr>
          <w:rFonts w:ascii="Times New Roman" w:eastAsia="Calibri" w:hAnsi="Times New Roman" w:cs="Times New Roman"/>
          <w:color w:val="000000" w:themeColor="text1"/>
          <w:sz w:val="24"/>
          <w:szCs w:val="24"/>
          <w:lang w:val="es-ES"/>
        </w:rPr>
        <w:t xml:space="preserve">evidenciarían actitudes superiores en emprendimiento e innovación. </w:t>
      </w:r>
      <w:r w:rsidR="00D15EFB">
        <w:rPr>
          <w:rFonts w:ascii="Times New Roman" w:eastAsia="Calibri" w:hAnsi="Times New Roman" w:cs="Times New Roman"/>
          <w:color w:val="000000" w:themeColor="text1"/>
          <w:sz w:val="24"/>
          <w:szCs w:val="24"/>
          <w:lang w:val="es-ES"/>
        </w:rPr>
        <w:t>En otras palabras</w:t>
      </w:r>
      <w:r w:rsidR="001C2A45">
        <w:rPr>
          <w:rFonts w:ascii="Times New Roman" w:eastAsia="Calibri" w:hAnsi="Times New Roman" w:cs="Times New Roman"/>
          <w:color w:val="000000" w:themeColor="text1"/>
          <w:sz w:val="24"/>
          <w:szCs w:val="24"/>
          <w:lang w:val="es-ES"/>
        </w:rPr>
        <w:t xml:space="preserve">, ellas </w:t>
      </w:r>
      <w:r w:rsidR="00D15EFB">
        <w:rPr>
          <w:rFonts w:ascii="Times New Roman" w:eastAsia="Calibri" w:hAnsi="Times New Roman" w:cs="Times New Roman"/>
          <w:color w:val="000000" w:themeColor="text1"/>
          <w:sz w:val="24"/>
          <w:szCs w:val="24"/>
          <w:lang w:val="es-ES"/>
        </w:rPr>
        <w:t xml:space="preserve">se </w:t>
      </w:r>
      <w:r w:rsidR="001C2A45">
        <w:rPr>
          <w:rFonts w:ascii="Times New Roman" w:eastAsia="Calibri" w:hAnsi="Times New Roman" w:cs="Times New Roman"/>
          <w:color w:val="000000" w:themeColor="text1"/>
          <w:sz w:val="24"/>
          <w:szCs w:val="24"/>
          <w:lang w:val="es-ES"/>
        </w:rPr>
        <w:t>adaptar</w:t>
      </w:r>
      <w:r w:rsidR="00D15EFB">
        <w:rPr>
          <w:rFonts w:ascii="Times New Roman" w:eastAsia="Calibri" w:hAnsi="Times New Roman" w:cs="Times New Roman"/>
          <w:color w:val="000000" w:themeColor="text1"/>
          <w:sz w:val="24"/>
          <w:szCs w:val="24"/>
          <w:lang w:val="es-ES"/>
        </w:rPr>
        <w:t>ían</w:t>
      </w:r>
      <w:r w:rsidR="001C2A45">
        <w:rPr>
          <w:rFonts w:ascii="Times New Roman" w:eastAsia="Calibri" w:hAnsi="Times New Roman" w:cs="Times New Roman"/>
          <w:color w:val="000000" w:themeColor="text1"/>
          <w:sz w:val="24"/>
          <w:szCs w:val="24"/>
          <w:lang w:val="es-ES"/>
        </w:rPr>
        <w:t xml:space="preserve"> </w:t>
      </w:r>
      <w:r w:rsidR="00D90EAB">
        <w:rPr>
          <w:rFonts w:ascii="Times New Roman" w:eastAsia="Calibri" w:hAnsi="Times New Roman" w:cs="Times New Roman"/>
          <w:color w:val="000000" w:themeColor="text1"/>
          <w:sz w:val="24"/>
          <w:szCs w:val="24"/>
          <w:lang w:val="es-ES"/>
        </w:rPr>
        <w:t xml:space="preserve">de manera más efectiva a los requerimientos del medio y poseerían mayor </w:t>
      </w:r>
      <w:r w:rsidR="0051411B">
        <w:rPr>
          <w:rFonts w:ascii="Times New Roman" w:eastAsia="Calibri" w:hAnsi="Times New Roman" w:cs="Times New Roman"/>
          <w:color w:val="000000" w:themeColor="text1"/>
          <w:sz w:val="24"/>
          <w:szCs w:val="24"/>
          <w:lang w:val="es-ES"/>
        </w:rPr>
        <w:t>aptitud para la dirección</w:t>
      </w:r>
      <w:r w:rsidR="00493A4E" w:rsidRPr="00BF3EF2">
        <w:rPr>
          <w:rFonts w:ascii="Times New Roman" w:eastAsia="Calibri" w:hAnsi="Times New Roman" w:cs="Times New Roman"/>
          <w:color w:val="000000" w:themeColor="text1"/>
          <w:sz w:val="24"/>
          <w:szCs w:val="24"/>
          <w:lang w:val="es-ES"/>
        </w:rPr>
        <w:t xml:space="preserve"> (</w:t>
      </w:r>
      <w:bookmarkStart w:id="3" w:name="_Hlk143783323"/>
      <w:r w:rsidR="00493A4E" w:rsidRPr="00BF3EF2">
        <w:rPr>
          <w:rFonts w:ascii="Times New Roman" w:eastAsia="Calibri" w:hAnsi="Times New Roman" w:cs="Times New Roman"/>
          <w:color w:val="000000" w:themeColor="text1"/>
          <w:sz w:val="24"/>
          <w:szCs w:val="24"/>
          <w:lang w:val="es-ES"/>
        </w:rPr>
        <w:t>Oliver</w:t>
      </w:r>
      <w:bookmarkEnd w:id="3"/>
      <w:r w:rsidR="0057650C">
        <w:rPr>
          <w:rFonts w:ascii="Times New Roman" w:eastAsia="Calibri" w:hAnsi="Times New Roman" w:cs="Times New Roman"/>
          <w:color w:val="000000" w:themeColor="text1"/>
          <w:sz w:val="24"/>
          <w:szCs w:val="24"/>
          <w:lang w:val="es-ES"/>
        </w:rPr>
        <w:t>-</w:t>
      </w:r>
      <w:proofErr w:type="spellStart"/>
      <w:r w:rsidR="0057650C" w:rsidRPr="007756E9">
        <w:rPr>
          <w:rFonts w:ascii="Times New Roman" w:eastAsia="Calibri" w:hAnsi="Times New Roman" w:cs="Times New Roman"/>
          <w:sz w:val="24"/>
          <w:szCs w:val="24"/>
          <w:lang w:val="es-ES"/>
        </w:rPr>
        <w:t>Germes</w:t>
      </w:r>
      <w:proofErr w:type="spellEnd"/>
      <w:r w:rsidR="00D15EFB">
        <w:rPr>
          <w:rFonts w:ascii="Times New Roman" w:eastAsia="Calibri" w:hAnsi="Times New Roman" w:cs="Times New Roman"/>
          <w:color w:val="000000" w:themeColor="text1"/>
          <w:sz w:val="24"/>
          <w:szCs w:val="24"/>
          <w:lang w:val="es-ES"/>
        </w:rPr>
        <w:t xml:space="preserve"> </w:t>
      </w:r>
      <w:r w:rsidR="00D15EFB" w:rsidRPr="00D15EFB">
        <w:rPr>
          <w:rFonts w:ascii="Times New Roman" w:eastAsia="Calibri" w:hAnsi="Times New Roman" w:cs="Times New Roman"/>
          <w:i/>
          <w:iCs/>
          <w:color w:val="000000" w:themeColor="text1"/>
          <w:sz w:val="24"/>
          <w:szCs w:val="24"/>
          <w:lang w:val="es-ES"/>
        </w:rPr>
        <w:t>et al</w:t>
      </w:r>
      <w:r w:rsidR="00D15EFB">
        <w:rPr>
          <w:rFonts w:ascii="Times New Roman" w:eastAsia="Calibri" w:hAnsi="Times New Roman" w:cs="Times New Roman"/>
          <w:color w:val="000000" w:themeColor="text1"/>
          <w:sz w:val="24"/>
          <w:szCs w:val="24"/>
          <w:lang w:val="es-ES"/>
        </w:rPr>
        <w:t>.</w:t>
      </w:r>
      <w:r w:rsidR="00493A4E" w:rsidRPr="00BF3EF2">
        <w:rPr>
          <w:rFonts w:ascii="Times New Roman" w:eastAsia="Calibri" w:hAnsi="Times New Roman" w:cs="Times New Roman"/>
          <w:color w:val="000000" w:themeColor="text1"/>
          <w:sz w:val="24"/>
          <w:szCs w:val="24"/>
          <w:lang w:val="es-ES"/>
        </w:rPr>
        <w:t>, 2016; Oliver</w:t>
      </w:r>
      <w:r w:rsidR="00D15EFB">
        <w:rPr>
          <w:rFonts w:ascii="Times New Roman" w:eastAsia="Calibri" w:hAnsi="Times New Roman" w:cs="Times New Roman"/>
          <w:color w:val="000000" w:themeColor="text1"/>
          <w:sz w:val="24"/>
          <w:szCs w:val="24"/>
          <w:lang w:val="es-ES"/>
        </w:rPr>
        <w:t xml:space="preserve"> </w:t>
      </w:r>
      <w:r w:rsidR="00D15EFB" w:rsidRPr="00D15EFB">
        <w:rPr>
          <w:rFonts w:ascii="Times New Roman" w:eastAsia="Calibri" w:hAnsi="Times New Roman" w:cs="Times New Roman"/>
          <w:i/>
          <w:iCs/>
          <w:color w:val="000000" w:themeColor="text1"/>
          <w:sz w:val="24"/>
          <w:szCs w:val="24"/>
          <w:lang w:val="es-ES"/>
        </w:rPr>
        <w:t>et al</w:t>
      </w:r>
      <w:r w:rsidR="00D15EFB">
        <w:rPr>
          <w:rFonts w:ascii="Times New Roman" w:eastAsia="Calibri" w:hAnsi="Times New Roman" w:cs="Times New Roman"/>
          <w:color w:val="000000" w:themeColor="text1"/>
          <w:sz w:val="24"/>
          <w:szCs w:val="24"/>
          <w:lang w:val="es-ES"/>
        </w:rPr>
        <w:t>.</w:t>
      </w:r>
      <w:r w:rsidR="00493A4E" w:rsidRPr="00BF3EF2">
        <w:rPr>
          <w:rFonts w:ascii="Times New Roman" w:eastAsia="Calibri" w:hAnsi="Times New Roman" w:cs="Times New Roman"/>
          <w:color w:val="000000" w:themeColor="text1"/>
          <w:sz w:val="24"/>
          <w:szCs w:val="24"/>
          <w:lang w:val="es-ES"/>
        </w:rPr>
        <w:t>, 2016).</w:t>
      </w:r>
      <w:r w:rsidR="00493A4E">
        <w:rPr>
          <w:rFonts w:ascii="Times New Roman" w:eastAsia="Calibri" w:hAnsi="Times New Roman" w:cs="Times New Roman"/>
          <w:color w:val="000000" w:themeColor="text1"/>
          <w:sz w:val="24"/>
          <w:szCs w:val="24"/>
          <w:lang w:val="es-ES"/>
        </w:rPr>
        <w:t xml:space="preserve"> </w:t>
      </w:r>
    </w:p>
    <w:p w14:paraId="16781FB9" w14:textId="1965C2CB" w:rsidR="00C2447F" w:rsidRDefault="00EA25F2" w:rsidP="00C2447F">
      <w:pPr>
        <w:pStyle w:val="Prrafodelista"/>
        <w:spacing w:after="0" w:line="360" w:lineRule="auto"/>
        <w:ind w:left="0" w:firstLine="708"/>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Por </w:t>
      </w:r>
      <w:r w:rsidR="00D15EFB">
        <w:rPr>
          <w:rFonts w:ascii="Times New Roman" w:eastAsia="Calibri" w:hAnsi="Times New Roman" w:cs="Times New Roman"/>
          <w:sz w:val="24"/>
          <w:szCs w:val="24"/>
          <w:lang w:val="es-ES"/>
        </w:rPr>
        <w:t>eso</w:t>
      </w:r>
      <w:r w:rsidR="00CC12DC">
        <w:rPr>
          <w:rFonts w:ascii="Times New Roman" w:eastAsia="Calibri" w:hAnsi="Times New Roman" w:cs="Times New Roman"/>
          <w:sz w:val="24"/>
          <w:szCs w:val="24"/>
          <w:lang w:val="es-ES"/>
        </w:rPr>
        <w:t>, sería necesario</w:t>
      </w:r>
      <w:r w:rsidR="008A69C8">
        <w:rPr>
          <w:rFonts w:ascii="Times New Roman" w:eastAsia="Calibri" w:hAnsi="Times New Roman" w:cs="Times New Roman"/>
          <w:sz w:val="24"/>
          <w:szCs w:val="24"/>
          <w:lang w:val="es-ES"/>
        </w:rPr>
        <w:t xml:space="preserve"> fortalecer la formación de los estudiantes a través de innovaciones educativas que permitan mejorar los niveles de logros respecto a los programas de estudio de Educación Media Técnico Profesional</w:t>
      </w:r>
      <w:r w:rsidR="00F96E37">
        <w:rPr>
          <w:rFonts w:ascii="Times New Roman" w:eastAsia="Calibri" w:hAnsi="Times New Roman" w:cs="Times New Roman"/>
          <w:sz w:val="24"/>
          <w:szCs w:val="24"/>
          <w:lang w:val="es-ES"/>
        </w:rPr>
        <w:t>, ya que</w:t>
      </w:r>
      <w:r w:rsidR="008A69C8">
        <w:rPr>
          <w:rFonts w:ascii="Times New Roman" w:eastAsia="Calibri" w:hAnsi="Times New Roman" w:cs="Times New Roman"/>
          <w:sz w:val="24"/>
          <w:szCs w:val="24"/>
          <w:lang w:val="es-ES"/>
        </w:rPr>
        <w:t xml:space="preserve"> </w:t>
      </w:r>
      <w:r w:rsidR="00F96E37">
        <w:rPr>
          <w:rFonts w:ascii="Times New Roman" w:eastAsia="Calibri" w:hAnsi="Times New Roman" w:cs="Times New Roman"/>
          <w:sz w:val="24"/>
          <w:szCs w:val="24"/>
          <w:lang w:val="es-ES"/>
        </w:rPr>
        <w:t>l</w:t>
      </w:r>
      <w:r w:rsidR="00797FB3" w:rsidRPr="0031446F">
        <w:rPr>
          <w:rFonts w:ascii="Times New Roman" w:eastAsia="Calibri" w:hAnsi="Times New Roman" w:cs="Times New Roman"/>
          <w:sz w:val="24"/>
          <w:szCs w:val="24"/>
          <w:lang w:val="es-ES"/>
        </w:rPr>
        <w:t xml:space="preserve">as innovaciones educativas son consideradas uno de los pilares fundamentales </w:t>
      </w:r>
      <w:r w:rsidR="00F52D8C">
        <w:rPr>
          <w:rFonts w:ascii="Times New Roman" w:eastAsia="Calibri" w:hAnsi="Times New Roman" w:cs="Times New Roman"/>
          <w:sz w:val="24"/>
          <w:szCs w:val="24"/>
          <w:lang w:val="es-ES"/>
        </w:rPr>
        <w:t xml:space="preserve">para el desarrollo en la formación de los estudiantes de </w:t>
      </w:r>
      <w:r w:rsidR="00330251">
        <w:rPr>
          <w:rFonts w:ascii="Times New Roman" w:eastAsia="Calibri" w:hAnsi="Times New Roman" w:cs="Times New Roman"/>
          <w:sz w:val="24"/>
          <w:szCs w:val="24"/>
          <w:lang w:val="es-ES"/>
        </w:rPr>
        <w:t xml:space="preserve">este siglo. </w:t>
      </w:r>
      <w:r w:rsidR="00330251">
        <w:rPr>
          <w:rFonts w:ascii="Times New Roman" w:eastAsia="Calibri" w:hAnsi="Times New Roman" w:cs="Times New Roman"/>
          <w:sz w:val="24"/>
          <w:szCs w:val="24"/>
          <w:lang w:val="es-ES"/>
        </w:rPr>
        <w:lastRenderedPageBreak/>
        <w:t xml:space="preserve">De esta forma, se espera </w:t>
      </w:r>
      <w:r w:rsidR="00830D4F">
        <w:rPr>
          <w:rFonts w:ascii="Times New Roman" w:eastAsia="Calibri" w:hAnsi="Times New Roman" w:cs="Times New Roman"/>
          <w:sz w:val="24"/>
          <w:szCs w:val="24"/>
          <w:lang w:val="es-ES"/>
        </w:rPr>
        <w:t>que a través de metodologías innovadoras sea posible encauzar el aprendizaje de los estudiantes a través de acciones flexibles que tengan como objetivo soluciones que involucren mejoras en las necesidades de la comunidad escolar</w:t>
      </w:r>
      <w:r w:rsidR="00C2447F">
        <w:rPr>
          <w:rFonts w:ascii="Times New Roman" w:eastAsia="Calibri" w:hAnsi="Times New Roman" w:cs="Times New Roman"/>
          <w:sz w:val="24"/>
          <w:szCs w:val="24"/>
          <w:lang w:val="es-ES"/>
        </w:rPr>
        <w:t>.</w:t>
      </w:r>
      <w:r w:rsidR="00830D4F">
        <w:rPr>
          <w:rFonts w:ascii="Times New Roman" w:eastAsia="Calibri" w:hAnsi="Times New Roman" w:cs="Times New Roman"/>
          <w:sz w:val="24"/>
          <w:szCs w:val="24"/>
          <w:lang w:val="es-ES"/>
        </w:rPr>
        <w:t xml:space="preserve"> </w:t>
      </w:r>
      <w:r w:rsidR="00C2447F">
        <w:rPr>
          <w:rFonts w:ascii="Times New Roman" w:eastAsia="Calibri" w:hAnsi="Times New Roman" w:cs="Times New Roman"/>
          <w:sz w:val="24"/>
          <w:szCs w:val="24"/>
          <w:lang w:val="es-ES"/>
        </w:rPr>
        <w:t>E</w:t>
      </w:r>
      <w:r w:rsidR="00830D4F">
        <w:rPr>
          <w:rFonts w:ascii="Times New Roman" w:eastAsia="Calibri" w:hAnsi="Times New Roman" w:cs="Times New Roman"/>
          <w:sz w:val="24"/>
          <w:szCs w:val="24"/>
          <w:lang w:val="es-ES"/>
        </w:rPr>
        <w:t>sto sería posible si los estudiantes logran dar soluciones a sus problemas de forma efectiva, flexible y continua</w:t>
      </w:r>
      <w:r w:rsidR="00797FB3" w:rsidRPr="00ED1ADD">
        <w:rPr>
          <w:rFonts w:ascii="Times New Roman" w:eastAsia="Calibri" w:hAnsi="Times New Roman" w:cs="Times New Roman"/>
          <w:sz w:val="24"/>
          <w:szCs w:val="24"/>
          <w:lang w:val="es-ES"/>
        </w:rPr>
        <w:t xml:space="preserve"> (Manola</w:t>
      </w:r>
      <w:r w:rsidR="00C2447F" w:rsidRPr="00C2447F">
        <w:rPr>
          <w:rFonts w:ascii="Times New Roman" w:eastAsia="Calibri" w:hAnsi="Times New Roman" w:cs="Times New Roman"/>
          <w:i/>
          <w:iCs/>
          <w:color w:val="000000" w:themeColor="text1"/>
          <w:sz w:val="24"/>
          <w:szCs w:val="24"/>
          <w:lang w:val="es-ES"/>
        </w:rPr>
        <w:t xml:space="preserve"> </w:t>
      </w:r>
      <w:r w:rsidR="00C2447F" w:rsidRPr="00D15EFB">
        <w:rPr>
          <w:rFonts w:ascii="Times New Roman" w:eastAsia="Calibri" w:hAnsi="Times New Roman" w:cs="Times New Roman"/>
          <w:i/>
          <w:iCs/>
          <w:color w:val="000000" w:themeColor="text1"/>
          <w:sz w:val="24"/>
          <w:szCs w:val="24"/>
          <w:lang w:val="es-ES"/>
        </w:rPr>
        <w:t>et al</w:t>
      </w:r>
      <w:r w:rsidR="00C2447F">
        <w:rPr>
          <w:rFonts w:ascii="Times New Roman" w:eastAsia="Calibri" w:hAnsi="Times New Roman" w:cs="Times New Roman"/>
          <w:color w:val="000000" w:themeColor="text1"/>
          <w:sz w:val="24"/>
          <w:szCs w:val="24"/>
          <w:lang w:val="es-ES"/>
        </w:rPr>
        <w:t>.</w:t>
      </w:r>
      <w:r w:rsidR="00797FB3" w:rsidRPr="00ED1ADD">
        <w:rPr>
          <w:rFonts w:ascii="Times New Roman" w:eastAsia="Calibri" w:hAnsi="Times New Roman" w:cs="Times New Roman"/>
          <w:sz w:val="24"/>
          <w:szCs w:val="24"/>
          <w:lang w:val="es-ES"/>
        </w:rPr>
        <w:t>, 2017</w:t>
      </w:r>
      <w:r w:rsidR="00797FB3" w:rsidRPr="0031446F">
        <w:rPr>
          <w:rFonts w:ascii="Times New Roman" w:eastAsia="Calibri" w:hAnsi="Times New Roman" w:cs="Times New Roman"/>
          <w:sz w:val="24"/>
          <w:szCs w:val="24"/>
          <w:lang w:val="es-ES"/>
        </w:rPr>
        <w:t>). Para Gil</w:t>
      </w:r>
      <w:r w:rsidR="00C2447F">
        <w:rPr>
          <w:rFonts w:ascii="Times New Roman" w:eastAsia="Calibri" w:hAnsi="Times New Roman" w:cs="Times New Roman"/>
          <w:sz w:val="24"/>
          <w:szCs w:val="24"/>
          <w:lang w:val="es-ES"/>
        </w:rPr>
        <w:t xml:space="preserve"> </w:t>
      </w:r>
      <w:r w:rsidR="00C2447F" w:rsidRPr="00D15EFB">
        <w:rPr>
          <w:rFonts w:ascii="Times New Roman" w:eastAsia="Calibri" w:hAnsi="Times New Roman" w:cs="Times New Roman"/>
          <w:i/>
          <w:iCs/>
          <w:color w:val="000000" w:themeColor="text1"/>
          <w:sz w:val="24"/>
          <w:szCs w:val="24"/>
          <w:lang w:val="es-ES"/>
        </w:rPr>
        <w:t>et al</w:t>
      </w:r>
      <w:r w:rsidR="00C2447F">
        <w:rPr>
          <w:rFonts w:ascii="Times New Roman" w:eastAsia="Calibri" w:hAnsi="Times New Roman" w:cs="Times New Roman"/>
          <w:color w:val="000000" w:themeColor="text1"/>
          <w:sz w:val="24"/>
          <w:szCs w:val="24"/>
          <w:lang w:val="es-ES"/>
        </w:rPr>
        <w:t xml:space="preserve">. </w:t>
      </w:r>
      <w:r w:rsidR="00797FB3" w:rsidRPr="0031446F">
        <w:rPr>
          <w:rFonts w:ascii="Times New Roman" w:eastAsia="Calibri" w:hAnsi="Times New Roman" w:cs="Times New Roman"/>
          <w:sz w:val="24"/>
          <w:szCs w:val="24"/>
          <w:lang w:val="es-ES"/>
        </w:rPr>
        <w:t>(2018) las comunidades educativas requieren procesos de transformación</w:t>
      </w:r>
      <w:r w:rsidR="00AD01B8">
        <w:rPr>
          <w:rFonts w:ascii="Times New Roman" w:eastAsia="Calibri" w:hAnsi="Times New Roman" w:cs="Times New Roman"/>
          <w:sz w:val="24"/>
          <w:szCs w:val="24"/>
          <w:lang w:val="es-ES"/>
        </w:rPr>
        <w:t xml:space="preserve"> que modifiquen los patrones de conductas frecuentes en sus creencias, actitudes y costumbre</w:t>
      </w:r>
      <w:r w:rsidR="00C2447F">
        <w:rPr>
          <w:rFonts w:ascii="Times New Roman" w:eastAsia="Calibri" w:hAnsi="Times New Roman" w:cs="Times New Roman"/>
          <w:sz w:val="24"/>
          <w:szCs w:val="24"/>
          <w:lang w:val="es-ES"/>
        </w:rPr>
        <w:t>s</w:t>
      </w:r>
      <w:r w:rsidR="00AD01B8">
        <w:rPr>
          <w:rFonts w:ascii="Times New Roman" w:eastAsia="Calibri" w:hAnsi="Times New Roman" w:cs="Times New Roman"/>
          <w:sz w:val="24"/>
          <w:szCs w:val="24"/>
          <w:lang w:val="es-ES"/>
        </w:rPr>
        <w:t>.</w:t>
      </w:r>
      <w:r w:rsidR="00797FB3" w:rsidRPr="0031446F">
        <w:rPr>
          <w:rFonts w:ascii="Times New Roman" w:eastAsia="Calibri" w:hAnsi="Times New Roman" w:cs="Times New Roman"/>
          <w:sz w:val="24"/>
          <w:szCs w:val="24"/>
          <w:lang w:val="es-ES"/>
        </w:rPr>
        <w:t xml:space="preserve"> </w:t>
      </w:r>
    </w:p>
    <w:p w14:paraId="792D1EA4" w14:textId="27C30BD6" w:rsidR="003157D9" w:rsidRPr="0031446F" w:rsidRDefault="00065284" w:rsidP="00C2447F">
      <w:pPr>
        <w:pStyle w:val="Prrafodelista"/>
        <w:spacing w:after="0" w:line="360" w:lineRule="auto"/>
        <w:ind w:left="0" w:firstLine="708"/>
        <w:jc w:val="both"/>
        <w:rPr>
          <w:rFonts w:ascii="Times New Roman" w:eastAsia="Calibri" w:hAnsi="Times New Roman" w:cs="Times New Roman"/>
          <w:sz w:val="24"/>
          <w:szCs w:val="24"/>
          <w:lang w:val="es-ES"/>
        </w:rPr>
      </w:pPr>
      <w:r w:rsidRPr="0031446F">
        <w:rPr>
          <w:rFonts w:ascii="Times New Roman" w:eastAsia="Calibri" w:hAnsi="Times New Roman" w:cs="Times New Roman"/>
          <w:sz w:val="24"/>
          <w:szCs w:val="24"/>
          <w:lang w:val="es-ES"/>
        </w:rPr>
        <w:t xml:space="preserve">Varias investigaciones </w:t>
      </w:r>
      <w:r w:rsidR="00E07A6F">
        <w:rPr>
          <w:rFonts w:ascii="Times New Roman" w:eastAsia="Calibri" w:hAnsi="Times New Roman" w:cs="Times New Roman"/>
          <w:sz w:val="24"/>
          <w:szCs w:val="24"/>
          <w:lang w:val="es-ES"/>
        </w:rPr>
        <w:t xml:space="preserve">evidencian </w:t>
      </w:r>
      <w:r w:rsidRPr="0031446F">
        <w:rPr>
          <w:rFonts w:ascii="Times New Roman" w:eastAsia="Calibri" w:hAnsi="Times New Roman" w:cs="Times New Roman"/>
          <w:sz w:val="24"/>
          <w:szCs w:val="24"/>
          <w:lang w:val="es-ES"/>
        </w:rPr>
        <w:t>que uno de los factores claves a la hora de mejorar los procesos de enseñanza-aprendizaje corresponde a las innovaciones que se realicen en los contextos escolares</w:t>
      </w:r>
      <w:r w:rsidR="00C3202E" w:rsidRPr="0031446F">
        <w:rPr>
          <w:rFonts w:ascii="Times New Roman" w:eastAsia="Calibri" w:hAnsi="Times New Roman" w:cs="Times New Roman"/>
          <w:sz w:val="24"/>
          <w:szCs w:val="24"/>
          <w:lang w:val="es-ES"/>
        </w:rPr>
        <w:t xml:space="preserve"> (</w:t>
      </w:r>
      <w:proofErr w:type="spellStart"/>
      <w:r w:rsidRPr="0031446F">
        <w:rPr>
          <w:rFonts w:ascii="Times New Roman" w:eastAsia="Calibri" w:hAnsi="Times New Roman" w:cs="Times New Roman"/>
          <w:sz w:val="24"/>
          <w:szCs w:val="24"/>
          <w:lang w:val="es-ES"/>
        </w:rPr>
        <w:t>Constenla</w:t>
      </w:r>
      <w:proofErr w:type="spellEnd"/>
      <w:r w:rsidR="00C2447F">
        <w:rPr>
          <w:rFonts w:ascii="Times New Roman" w:eastAsia="Calibri" w:hAnsi="Times New Roman" w:cs="Times New Roman"/>
          <w:sz w:val="24"/>
          <w:szCs w:val="24"/>
          <w:lang w:val="es-ES"/>
        </w:rPr>
        <w:t xml:space="preserve"> </w:t>
      </w:r>
      <w:r w:rsidR="00C2447F" w:rsidRPr="00D15EFB">
        <w:rPr>
          <w:rFonts w:ascii="Times New Roman" w:eastAsia="Calibri" w:hAnsi="Times New Roman" w:cs="Times New Roman"/>
          <w:i/>
          <w:iCs/>
          <w:color w:val="000000" w:themeColor="text1"/>
          <w:sz w:val="24"/>
          <w:szCs w:val="24"/>
          <w:lang w:val="es-ES"/>
        </w:rPr>
        <w:t>et al</w:t>
      </w:r>
      <w:r w:rsidR="00C2447F">
        <w:rPr>
          <w:rFonts w:ascii="Times New Roman" w:eastAsia="Calibri" w:hAnsi="Times New Roman" w:cs="Times New Roman"/>
          <w:color w:val="000000" w:themeColor="text1"/>
          <w:sz w:val="24"/>
          <w:szCs w:val="24"/>
          <w:lang w:val="es-ES"/>
        </w:rPr>
        <w:t>.</w:t>
      </w:r>
      <w:r w:rsidRPr="0031446F">
        <w:rPr>
          <w:rFonts w:ascii="Times New Roman" w:eastAsia="Calibri" w:hAnsi="Times New Roman" w:cs="Times New Roman"/>
          <w:sz w:val="24"/>
          <w:szCs w:val="24"/>
          <w:lang w:val="es-ES"/>
        </w:rPr>
        <w:t xml:space="preserve">, 2022; </w:t>
      </w:r>
      <w:r w:rsidR="00C3202E" w:rsidRPr="0031446F">
        <w:rPr>
          <w:rFonts w:ascii="Times New Roman" w:eastAsia="Calibri" w:hAnsi="Times New Roman" w:cs="Times New Roman"/>
          <w:sz w:val="24"/>
          <w:szCs w:val="24"/>
          <w:lang w:val="es-ES"/>
        </w:rPr>
        <w:t>Manola</w:t>
      </w:r>
      <w:r w:rsidRPr="0031446F">
        <w:rPr>
          <w:rFonts w:ascii="Times New Roman" w:eastAsia="Calibri" w:hAnsi="Times New Roman" w:cs="Times New Roman"/>
          <w:sz w:val="24"/>
          <w:szCs w:val="24"/>
          <w:lang w:val="es-ES"/>
        </w:rPr>
        <w:t xml:space="preserve"> </w:t>
      </w:r>
      <w:r w:rsidRPr="00C2447F">
        <w:rPr>
          <w:rFonts w:ascii="Times New Roman" w:eastAsia="Calibri" w:hAnsi="Times New Roman" w:cs="Times New Roman"/>
          <w:i/>
          <w:iCs/>
          <w:sz w:val="24"/>
          <w:szCs w:val="24"/>
          <w:lang w:val="es-ES"/>
        </w:rPr>
        <w:t>et al</w:t>
      </w:r>
      <w:r w:rsidRPr="0031446F">
        <w:rPr>
          <w:rFonts w:ascii="Times New Roman" w:eastAsia="Calibri" w:hAnsi="Times New Roman" w:cs="Times New Roman"/>
          <w:sz w:val="24"/>
          <w:szCs w:val="24"/>
          <w:lang w:val="es-ES"/>
        </w:rPr>
        <w:t>.</w:t>
      </w:r>
      <w:r w:rsidR="00C3202E" w:rsidRPr="0031446F">
        <w:rPr>
          <w:rFonts w:ascii="Times New Roman" w:eastAsia="Calibri" w:hAnsi="Times New Roman" w:cs="Times New Roman"/>
          <w:sz w:val="24"/>
          <w:szCs w:val="24"/>
          <w:lang w:val="es-ES"/>
        </w:rPr>
        <w:t xml:space="preserve">, 2017; </w:t>
      </w:r>
      <w:r w:rsidR="002842AE" w:rsidRPr="0031446F">
        <w:rPr>
          <w:rFonts w:ascii="Times New Roman" w:eastAsia="Calibri" w:hAnsi="Times New Roman" w:cs="Times New Roman"/>
          <w:sz w:val="24"/>
          <w:szCs w:val="24"/>
          <w:lang w:val="es-ES"/>
        </w:rPr>
        <w:t>Vera-Sagredo</w:t>
      </w:r>
      <w:r w:rsidR="006C420C">
        <w:rPr>
          <w:rFonts w:ascii="Times New Roman" w:eastAsia="Calibri" w:hAnsi="Times New Roman" w:cs="Times New Roman"/>
          <w:sz w:val="24"/>
          <w:szCs w:val="24"/>
          <w:lang w:val="es-ES"/>
        </w:rPr>
        <w:t xml:space="preserve"> </w:t>
      </w:r>
      <w:r w:rsidR="006C420C" w:rsidRPr="00C2447F">
        <w:rPr>
          <w:rFonts w:ascii="Times New Roman" w:eastAsia="Calibri" w:hAnsi="Times New Roman" w:cs="Times New Roman"/>
          <w:i/>
          <w:iCs/>
          <w:sz w:val="24"/>
          <w:szCs w:val="24"/>
          <w:lang w:val="es-ES"/>
        </w:rPr>
        <w:t>et al</w:t>
      </w:r>
      <w:r w:rsidR="006C420C">
        <w:rPr>
          <w:rFonts w:ascii="Times New Roman" w:eastAsia="Calibri" w:hAnsi="Times New Roman" w:cs="Times New Roman"/>
          <w:sz w:val="24"/>
          <w:szCs w:val="24"/>
          <w:lang w:val="es-ES"/>
        </w:rPr>
        <w:t>.</w:t>
      </w:r>
      <w:r w:rsidR="00F729D7">
        <w:rPr>
          <w:rFonts w:ascii="Times New Roman" w:eastAsia="Calibri" w:hAnsi="Times New Roman" w:cs="Times New Roman"/>
          <w:sz w:val="24"/>
          <w:szCs w:val="24"/>
          <w:lang w:val="es-ES"/>
        </w:rPr>
        <w:t>,</w:t>
      </w:r>
      <w:r w:rsidR="00C3202E" w:rsidRPr="0031446F">
        <w:rPr>
          <w:rFonts w:ascii="Times New Roman" w:eastAsia="Calibri" w:hAnsi="Times New Roman" w:cs="Times New Roman"/>
          <w:sz w:val="24"/>
          <w:szCs w:val="24"/>
          <w:lang w:val="es-ES"/>
        </w:rPr>
        <w:t xml:space="preserve"> 2020). </w:t>
      </w:r>
      <w:r w:rsidR="00280A76" w:rsidRPr="0031446F">
        <w:rPr>
          <w:rFonts w:ascii="Times New Roman" w:eastAsia="Calibri" w:hAnsi="Times New Roman" w:cs="Times New Roman"/>
          <w:sz w:val="24"/>
          <w:szCs w:val="24"/>
          <w:lang w:val="es-ES"/>
        </w:rPr>
        <w:t xml:space="preserve">Como lo </w:t>
      </w:r>
      <w:r w:rsidR="00784A02">
        <w:rPr>
          <w:rFonts w:ascii="Times New Roman" w:eastAsia="Calibri" w:hAnsi="Times New Roman" w:cs="Times New Roman"/>
          <w:sz w:val="24"/>
          <w:szCs w:val="24"/>
          <w:lang w:val="es-ES"/>
        </w:rPr>
        <w:t>señala</w:t>
      </w:r>
      <w:r w:rsidR="00C2447F">
        <w:rPr>
          <w:rFonts w:ascii="Times New Roman" w:eastAsia="Calibri" w:hAnsi="Times New Roman" w:cs="Times New Roman"/>
          <w:sz w:val="24"/>
          <w:szCs w:val="24"/>
          <w:lang w:val="es-ES"/>
        </w:rPr>
        <w:t>n</w:t>
      </w:r>
      <w:r w:rsidR="00784A02">
        <w:rPr>
          <w:rFonts w:ascii="Times New Roman" w:eastAsia="Calibri" w:hAnsi="Times New Roman" w:cs="Times New Roman"/>
          <w:sz w:val="24"/>
          <w:szCs w:val="24"/>
          <w:lang w:val="es-ES"/>
        </w:rPr>
        <w:t xml:space="preserve"> Parra</w:t>
      </w:r>
      <w:r w:rsidR="00C2447F">
        <w:rPr>
          <w:rFonts w:ascii="Times New Roman" w:eastAsia="Calibri" w:hAnsi="Times New Roman" w:cs="Times New Roman"/>
          <w:sz w:val="24"/>
          <w:szCs w:val="24"/>
          <w:lang w:val="es-ES"/>
        </w:rPr>
        <w:t xml:space="preserve"> </w:t>
      </w:r>
      <w:r w:rsidR="00C2447F" w:rsidRPr="00D15EFB">
        <w:rPr>
          <w:rFonts w:ascii="Times New Roman" w:eastAsia="Calibri" w:hAnsi="Times New Roman" w:cs="Times New Roman"/>
          <w:i/>
          <w:iCs/>
          <w:color w:val="000000" w:themeColor="text1"/>
          <w:sz w:val="24"/>
          <w:szCs w:val="24"/>
          <w:lang w:val="es-ES"/>
        </w:rPr>
        <w:t>et al</w:t>
      </w:r>
      <w:r w:rsidR="00C2447F">
        <w:rPr>
          <w:rFonts w:ascii="Times New Roman" w:eastAsia="Calibri" w:hAnsi="Times New Roman" w:cs="Times New Roman"/>
          <w:color w:val="000000" w:themeColor="text1"/>
          <w:sz w:val="24"/>
          <w:szCs w:val="24"/>
          <w:lang w:val="es-ES"/>
        </w:rPr>
        <w:t>.</w:t>
      </w:r>
      <w:r w:rsidR="00280A76" w:rsidRPr="0031446F">
        <w:rPr>
          <w:rFonts w:ascii="Times New Roman" w:eastAsia="Calibri" w:hAnsi="Times New Roman" w:cs="Times New Roman"/>
          <w:sz w:val="24"/>
          <w:szCs w:val="24"/>
          <w:lang w:val="es-ES"/>
        </w:rPr>
        <w:t xml:space="preserve"> (2021)</w:t>
      </w:r>
      <w:r w:rsidR="00C2447F">
        <w:rPr>
          <w:rFonts w:ascii="Times New Roman" w:eastAsia="Calibri" w:hAnsi="Times New Roman" w:cs="Times New Roman"/>
          <w:sz w:val="24"/>
          <w:szCs w:val="24"/>
          <w:lang w:val="es-ES"/>
        </w:rPr>
        <w:t>,</w:t>
      </w:r>
      <w:r w:rsidR="00280A76" w:rsidRPr="0031446F">
        <w:rPr>
          <w:rFonts w:ascii="Times New Roman" w:eastAsia="Calibri" w:hAnsi="Times New Roman" w:cs="Times New Roman"/>
          <w:sz w:val="24"/>
          <w:szCs w:val="24"/>
          <w:lang w:val="es-ES"/>
        </w:rPr>
        <w:t xml:space="preserve"> </w:t>
      </w:r>
      <w:r w:rsidR="00EE3BFD">
        <w:rPr>
          <w:rFonts w:ascii="Times New Roman" w:eastAsia="Calibri" w:hAnsi="Times New Roman" w:cs="Times New Roman"/>
          <w:sz w:val="24"/>
          <w:szCs w:val="24"/>
          <w:lang w:val="es-ES"/>
        </w:rPr>
        <w:t>es común que las innovaciones en el aula se manifiesten por la necesidad de cambio que el profesorado evidenci</w:t>
      </w:r>
      <w:r w:rsidR="00C2447F">
        <w:rPr>
          <w:rFonts w:ascii="Times New Roman" w:eastAsia="Calibri" w:hAnsi="Times New Roman" w:cs="Times New Roman"/>
          <w:sz w:val="24"/>
          <w:szCs w:val="24"/>
          <w:lang w:val="es-ES"/>
        </w:rPr>
        <w:t>a</w:t>
      </w:r>
      <w:r w:rsidR="00EE3BFD">
        <w:rPr>
          <w:rFonts w:ascii="Times New Roman" w:eastAsia="Calibri" w:hAnsi="Times New Roman" w:cs="Times New Roman"/>
          <w:sz w:val="24"/>
          <w:szCs w:val="24"/>
          <w:lang w:val="es-ES"/>
        </w:rPr>
        <w:t xml:space="preserve"> en su quehacer profesional. En este contexto, se espera que el docente se transforme en un agente de cambio que considere en sus prácticas pedagógicas una actitud crítica y reflexiva que le permita reflexionar persistentemente sobre su quehacer para buscar estrategias </w:t>
      </w:r>
      <w:r w:rsidR="00C2447F">
        <w:rPr>
          <w:rFonts w:ascii="Times New Roman" w:eastAsia="Calibri" w:hAnsi="Times New Roman" w:cs="Times New Roman"/>
          <w:sz w:val="24"/>
          <w:szCs w:val="24"/>
          <w:lang w:val="es-ES"/>
        </w:rPr>
        <w:t xml:space="preserve">que permitan hallar </w:t>
      </w:r>
      <w:r w:rsidR="00DE3973">
        <w:rPr>
          <w:rFonts w:ascii="Times New Roman" w:eastAsia="Calibri" w:hAnsi="Times New Roman" w:cs="Times New Roman"/>
          <w:sz w:val="24"/>
          <w:szCs w:val="24"/>
          <w:lang w:val="es-ES"/>
        </w:rPr>
        <w:t xml:space="preserve">solución a las necesidades identificadas. </w:t>
      </w:r>
      <w:r w:rsidR="00C2447F">
        <w:rPr>
          <w:rFonts w:ascii="Times New Roman" w:eastAsia="Calibri" w:hAnsi="Times New Roman" w:cs="Times New Roman"/>
          <w:sz w:val="24"/>
          <w:szCs w:val="24"/>
          <w:lang w:val="es-ES"/>
        </w:rPr>
        <w:t xml:space="preserve">En otras palabras, </w:t>
      </w:r>
      <w:r w:rsidR="00B33585">
        <w:rPr>
          <w:rFonts w:ascii="Times New Roman" w:eastAsia="Calibri" w:hAnsi="Times New Roman" w:cs="Times New Roman"/>
          <w:sz w:val="24"/>
          <w:szCs w:val="24"/>
          <w:lang w:val="es-ES"/>
        </w:rPr>
        <w:t>la actualización y la mejora de la calidad educativa es posible a través acciones innovadoras en las prácticas educativas</w:t>
      </w:r>
      <w:r w:rsidR="002842AE" w:rsidRPr="0031446F">
        <w:rPr>
          <w:rFonts w:ascii="Times New Roman" w:eastAsia="Calibri" w:hAnsi="Times New Roman" w:cs="Times New Roman"/>
          <w:sz w:val="24"/>
          <w:szCs w:val="24"/>
          <w:lang w:val="es-ES"/>
        </w:rPr>
        <w:t xml:space="preserve"> (Nikolaevna, 2019).</w:t>
      </w:r>
    </w:p>
    <w:p w14:paraId="18A2AA5E" w14:textId="77777777" w:rsidR="00C2447F" w:rsidRDefault="00C3202E" w:rsidP="009312C7">
      <w:pPr>
        <w:spacing w:after="0" w:line="360" w:lineRule="auto"/>
        <w:ind w:firstLine="708"/>
        <w:jc w:val="both"/>
        <w:rPr>
          <w:rFonts w:ascii="Times New Roman" w:eastAsia="Calibri" w:hAnsi="Times New Roman" w:cs="Times New Roman"/>
          <w:sz w:val="24"/>
          <w:szCs w:val="24"/>
          <w:lang w:val="es-ES"/>
        </w:rPr>
      </w:pPr>
      <w:r w:rsidRPr="0031446F">
        <w:rPr>
          <w:rFonts w:ascii="Times New Roman" w:eastAsia="Calibri" w:hAnsi="Times New Roman" w:cs="Times New Roman"/>
          <w:sz w:val="24"/>
          <w:szCs w:val="24"/>
          <w:lang w:val="es-ES"/>
        </w:rPr>
        <w:t xml:space="preserve">Serdyukov (2017) señala </w:t>
      </w:r>
      <w:r w:rsidR="00B7015A">
        <w:rPr>
          <w:rFonts w:ascii="Times New Roman" w:eastAsia="Calibri" w:hAnsi="Times New Roman" w:cs="Times New Roman"/>
          <w:sz w:val="24"/>
          <w:szCs w:val="24"/>
          <w:lang w:val="es-ES"/>
        </w:rPr>
        <w:t xml:space="preserve">que </w:t>
      </w:r>
      <w:r w:rsidR="00AE0672">
        <w:rPr>
          <w:rFonts w:ascii="Times New Roman" w:eastAsia="Calibri" w:hAnsi="Times New Roman" w:cs="Times New Roman"/>
          <w:sz w:val="24"/>
          <w:szCs w:val="24"/>
          <w:lang w:val="es-ES"/>
        </w:rPr>
        <w:t xml:space="preserve">para que </w:t>
      </w:r>
      <w:r w:rsidR="00B7015A">
        <w:rPr>
          <w:rFonts w:ascii="Times New Roman" w:eastAsia="Calibri" w:hAnsi="Times New Roman" w:cs="Times New Roman"/>
          <w:sz w:val="24"/>
          <w:szCs w:val="24"/>
          <w:lang w:val="es-ES"/>
        </w:rPr>
        <w:t>exista una sociedad próspera es necesario revitalizar el sistema educativo a través de las mejora</w:t>
      </w:r>
      <w:r w:rsidR="00AE0672">
        <w:rPr>
          <w:rFonts w:ascii="Times New Roman" w:eastAsia="Calibri" w:hAnsi="Times New Roman" w:cs="Times New Roman"/>
          <w:sz w:val="24"/>
          <w:szCs w:val="24"/>
          <w:lang w:val="es-ES"/>
        </w:rPr>
        <w:t>s</w:t>
      </w:r>
      <w:r w:rsidR="00B7015A">
        <w:rPr>
          <w:rFonts w:ascii="Times New Roman" w:eastAsia="Calibri" w:hAnsi="Times New Roman" w:cs="Times New Roman"/>
          <w:sz w:val="24"/>
          <w:szCs w:val="24"/>
          <w:lang w:val="es-ES"/>
        </w:rPr>
        <w:t xml:space="preserve"> en las metodologías y la entrega de herramientas al alumnado, es decir, generar autonomía, pensamiento crítico, creatividad</w:t>
      </w:r>
      <w:r w:rsidR="00C2447F">
        <w:rPr>
          <w:rFonts w:ascii="Times New Roman" w:eastAsia="Calibri" w:hAnsi="Times New Roman" w:cs="Times New Roman"/>
          <w:sz w:val="24"/>
          <w:szCs w:val="24"/>
          <w:lang w:val="es-ES"/>
        </w:rPr>
        <w:t xml:space="preserve"> y</w:t>
      </w:r>
      <w:r w:rsidR="00B7015A">
        <w:rPr>
          <w:rFonts w:ascii="Times New Roman" w:eastAsia="Calibri" w:hAnsi="Times New Roman" w:cs="Times New Roman"/>
          <w:sz w:val="24"/>
          <w:szCs w:val="24"/>
          <w:lang w:val="es-ES"/>
        </w:rPr>
        <w:t xml:space="preserve"> autoeficacia a través de acciones innovadoras. </w:t>
      </w:r>
      <w:r w:rsidR="006C4BC6" w:rsidRPr="0031446F">
        <w:rPr>
          <w:rFonts w:ascii="Times New Roman" w:eastAsia="Calibri" w:hAnsi="Times New Roman" w:cs="Times New Roman"/>
          <w:sz w:val="24"/>
          <w:szCs w:val="24"/>
          <w:lang w:val="es-ES"/>
        </w:rPr>
        <w:t>Para Zavala-Guirado</w:t>
      </w:r>
      <w:r w:rsidR="00C2447F">
        <w:rPr>
          <w:rFonts w:ascii="Times New Roman" w:eastAsia="Calibri" w:hAnsi="Times New Roman" w:cs="Times New Roman"/>
          <w:sz w:val="24"/>
          <w:szCs w:val="24"/>
          <w:lang w:val="es-ES"/>
        </w:rPr>
        <w:t xml:space="preserve"> </w:t>
      </w:r>
      <w:r w:rsidR="00C2447F" w:rsidRPr="00D15EFB">
        <w:rPr>
          <w:rFonts w:ascii="Times New Roman" w:eastAsia="Calibri" w:hAnsi="Times New Roman" w:cs="Times New Roman"/>
          <w:i/>
          <w:iCs/>
          <w:color w:val="000000" w:themeColor="text1"/>
          <w:sz w:val="24"/>
          <w:szCs w:val="24"/>
          <w:lang w:val="es-ES"/>
        </w:rPr>
        <w:t>et al</w:t>
      </w:r>
      <w:r w:rsidR="00C2447F">
        <w:rPr>
          <w:rFonts w:ascii="Times New Roman" w:eastAsia="Calibri" w:hAnsi="Times New Roman" w:cs="Times New Roman"/>
          <w:color w:val="000000" w:themeColor="text1"/>
          <w:sz w:val="24"/>
          <w:szCs w:val="24"/>
          <w:lang w:val="es-ES"/>
        </w:rPr>
        <w:t>.</w:t>
      </w:r>
      <w:r w:rsidR="00F729D7" w:rsidRPr="00F729D7">
        <w:rPr>
          <w:rFonts w:ascii="Times New Roman" w:eastAsia="Calibri" w:hAnsi="Times New Roman" w:cs="Times New Roman"/>
          <w:sz w:val="24"/>
          <w:szCs w:val="24"/>
          <w:lang w:val="es-ES"/>
        </w:rPr>
        <w:t xml:space="preserve"> </w:t>
      </w:r>
      <w:r w:rsidR="006C4BC6" w:rsidRPr="0031446F">
        <w:rPr>
          <w:rFonts w:ascii="Times New Roman" w:eastAsia="Calibri" w:hAnsi="Times New Roman" w:cs="Times New Roman"/>
          <w:sz w:val="24"/>
          <w:szCs w:val="24"/>
          <w:lang w:val="es-ES"/>
        </w:rPr>
        <w:t xml:space="preserve">(2020) es indispensable </w:t>
      </w:r>
      <w:r w:rsidR="0079369B">
        <w:rPr>
          <w:rFonts w:ascii="Times New Roman" w:eastAsia="Calibri" w:hAnsi="Times New Roman" w:cs="Times New Roman"/>
          <w:sz w:val="24"/>
          <w:szCs w:val="24"/>
          <w:lang w:val="es-ES"/>
        </w:rPr>
        <w:t xml:space="preserve">que las nuevas metodologías tengan en cuenta las </w:t>
      </w:r>
      <w:r w:rsidR="00C2447F">
        <w:rPr>
          <w:rFonts w:ascii="Times New Roman" w:eastAsia="Calibri" w:hAnsi="Times New Roman" w:cs="Times New Roman"/>
          <w:sz w:val="24"/>
          <w:szCs w:val="24"/>
          <w:lang w:val="es-ES"/>
        </w:rPr>
        <w:t>prioridades</w:t>
      </w:r>
      <w:r w:rsidR="0079369B">
        <w:rPr>
          <w:rFonts w:ascii="Times New Roman" w:eastAsia="Calibri" w:hAnsi="Times New Roman" w:cs="Times New Roman"/>
          <w:sz w:val="24"/>
          <w:szCs w:val="24"/>
          <w:lang w:val="es-ES"/>
        </w:rPr>
        <w:t xml:space="preserve"> de aprendizaje de los estudiantes, </w:t>
      </w:r>
      <w:r w:rsidR="00AE0672">
        <w:rPr>
          <w:rFonts w:ascii="Times New Roman" w:eastAsia="Calibri" w:hAnsi="Times New Roman" w:cs="Times New Roman"/>
          <w:sz w:val="24"/>
          <w:szCs w:val="24"/>
          <w:lang w:val="es-ES"/>
        </w:rPr>
        <w:t xml:space="preserve">con acciones que </w:t>
      </w:r>
      <w:r w:rsidR="00C2447F">
        <w:rPr>
          <w:rFonts w:ascii="Times New Roman" w:eastAsia="Calibri" w:hAnsi="Times New Roman" w:cs="Times New Roman"/>
          <w:sz w:val="24"/>
          <w:szCs w:val="24"/>
          <w:lang w:val="es-ES"/>
        </w:rPr>
        <w:t>ofrezcan</w:t>
      </w:r>
      <w:r w:rsidR="00AE0672">
        <w:rPr>
          <w:rFonts w:ascii="Times New Roman" w:eastAsia="Calibri" w:hAnsi="Times New Roman" w:cs="Times New Roman"/>
          <w:sz w:val="24"/>
          <w:szCs w:val="24"/>
          <w:lang w:val="es-ES"/>
        </w:rPr>
        <w:t xml:space="preserve"> nuevas propuestas </w:t>
      </w:r>
      <w:r w:rsidR="00AE0672" w:rsidRPr="00B16992">
        <w:rPr>
          <w:rFonts w:ascii="Times New Roman" w:eastAsia="Calibri" w:hAnsi="Times New Roman" w:cs="Times New Roman"/>
          <w:sz w:val="24"/>
          <w:szCs w:val="24"/>
          <w:lang w:val="es-ES"/>
        </w:rPr>
        <w:t xml:space="preserve">que </w:t>
      </w:r>
      <w:r w:rsidR="00C2447F">
        <w:rPr>
          <w:rFonts w:ascii="Times New Roman" w:eastAsia="Calibri" w:hAnsi="Times New Roman" w:cs="Times New Roman"/>
          <w:sz w:val="24"/>
          <w:szCs w:val="24"/>
          <w:lang w:val="es-ES"/>
        </w:rPr>
        <w:t xml:space="preserve">fomenten </w:t>
      </w:r>
      <w:r w:rsidR="00AE0672" w:rsidRPr="00B16992">
        <w:rPr>
          <w:rFonts w:ascii="Times New Roman" w:eastAsia="Calibri" w:hAnsi="Times New Roman" w:cs="Times New Roman"/>
          <w:sz w:val="24"/>
          <w:szCs w:val="24"/>
          <w:lang w:val="es-ES"/>
        </w:rPr>
        <w:t>cambios profundos, prolongados y sostenibles.</w:t>
      </w:r>
      <w:r w:rsidR="00B16992" w:rsidRPr="00B16992">
        <w:rPr>
          <w:rFonts w:ascii="Times New Roman" w:eastAsia="Calibri" w:hAnsi="Times New Roman" w:cs="Times New Roman"/>
          <w:sz w:val="24"/>
          <w:szCs w:val="24"/>
          <w:lang w:val="es-ES"/>
        </w:rPr>
        <w:t xml:space="preserve"> </w:t>
      </w:r>
      <w:r w:rsidR="00EA25F2" w:rsidRPr="00B16992">
        <w:rPr>
          <w:rFonts w:ascii="Times New Roman" w:eastAsia="Calibri" w:hAnsi="Times New Roman" w:cs="Times New Roman"/>
          <w:sz w:val="24"/>
          <w:szCs w:val="24"/>
          <w:lang w:val="es-ES"/>
        </w:rPr>
        <w:t>Por lo tanto</w:t>
      </w:r>
      <w:r w:rsidR="006C4BC6" w:rsidRPr="00B16992">
        <w:rPr>
          <w:rFonts w:ascii="Times New Roman" w:eastAsia="Calibri" w:hAnsi="Times New Roman" w:cs="Times New Roman"/>
          <w:sz w:val="24"/>
          <w:szCs w:val="24"/>
          <w:lang w:val="es-ES"/>
        </w:rPr>
        <w:t xml:space="preserve">, para mejorar las prácticas educativas </w:t>
      </w:r>
      <w:r w:rsidR="00B16992" w:rsidRPr="00B16992">
        <w:rPr>
          <w:rFonts w:ascii="Times New Roman" w:eastAsia="Calibri" w:hAnsi="Times New Roman" w:cs="Times New Roman"/>
          <w:sz w:val="24"/>
          <w:szCs w:val="24"/>
          <w:lang w:val="es-ES"/>
        </w:rPr>
        <w:t xml:space="preserve">se </w:t>
      </w:r>
      <w:r w:rsidR="00C2447F">
        <w:rPr>
          <w:rFonts w:ascii="Times New Roman" w:eastAsia="Calibri" w:hAnsi="Times New Roman" w:cs="Times New Roman"/>
          <w:sz w:val="24"/>
          <w:szCs w:val="24"/>
          <w:lang w:val="es-ES"/>
        </w:rPr>
        <w:t>requiere</w:t>
      </w:r>
      <w:r w:rsidR="00B16992" w:rsidRPr="00B16992">
        <w:rPr>
          <w:rFonts w:ascii="Times New Roman" w:eastAsia="Calibri" w:hAnsi="Times New Roman" w:cs="Times New Roman"/>
          <w:sz w:val="24"/>
          <w:szCs w:val="24"/>
          <w:lang w:val="es-ES"/>
        </w:rPr>
        <w:t xml:space="preserve"> la optimización radical respecto a la teoría y la práctica de los procesos de enseñanza aprendizaje</w:t>
      </w:r>
      <w:r w:rsidR="006C4BC6" w:rsidRPr="00B16992">
        <w:rPr>
          <w:rFonts w:ascii="Times New Roman" w:eastAsia="Calibri" w:hAnsi="Times New Roman" w:cs="Times New Roman"/>
          <w:sz w:val="24"/>
          <w:szCs w:val="24"/>
          <w:lang w:val="es-ES"/>
        </w:rPr>
        <w:t xml:space="preserve"> </w:t>
      </w:r>
      <w:r w:rsidRPr="00B16992">
        <w:rPr>
          <w:rFonts w:ascii="Times New Roman" w:eastAsia="Calibri" w:hAnsi="Times New Roman" w:cs="Times New Roman"/>
          <w:sz w:val="24"/>
          <w:szCs w:val="24"/>
          <w:lang w:val="es-ES"/>
        </w:rPr>
        <w:t>(</w:t>
      </w:r>
      <w:proofErr w:type="spellStart"/>
      <w:r w:rsidRPr="00B16992">
        <w:rPr>
          <w:rFonts w:ascii="Times New Roman" w:eastAsia="Calibri" w:hAnsi="Times New Roman" w:cs="Times New Roman"/>
          <w:sz w:val="24"/>
          <w:szCs w:val="24"/>
          <w:lang w:val="es-ES"/>
        </w:rPr>
        <w:t>Serdyukov</w:t>
      </w:r>
      <w:proofErr w:type="spellEnd"/>
      <w:r w:rsidRPr="00B16992">
        <w:rPr>
          <w:rFonts w:ascii="Times New Roman" w:eastAsia="Calibri" w:hAnsi="Times New Roman" w:cs="Times New Roman"/>
          <w:sz w:val="24"/>
          <w:szCs w:val="24"/>
          <w:lang w:val="es-ES"/>
        </w:rPr>
        <w:t>, 2017).</w:t>
      </w:r>
    </w:p>
    <w:p w14:paraId="77EE0A18" w14:textId="3290A6D9" w:rsidR="00D41BCF" w:rsidRPr="0031446F" w:rsidRDefault="00C2447F" w:rsidP="009312C7">
      <w:pPr>
        <w:spacing w:after="0" w:line="360" w:lineRule="auto"/>
        <w:ind w:firstLine="708"/>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Sobre este asunto, </w:t>
      </w:r>
      <w:proofErr w:type="spellStart"/>
      <w:r w:rsidR="00C3202E" w:rsidRPr="00E30951">
        <w:rPr>
          <w:rFonts w:ascii="Times New Roman" w:eastAsia="Calibri" w:hAnsi="Times New Roman" w:cs="Times New Roman"/>
          <w:sz w:val="24"/>
          <w:szCs w:val="24"/>
          <w:lang w:val="es-ES"/>
        </w:rPr>
        <w:t>Deppeler</w:t>
      </w:r>
      <w:proofErr w:type="spellEnd"/>
      <w:r w:rsidR="00C3202E" w:rsidRPr="00E30951">
        <w:rPr>
          <w:rFonts w:ascii="Times New Roman" w:eastAsia="Calibri" w:hAnsi="Times New Roman" w:cs="Times New Roman"/>
          <w:sz w:val="24"/>
          <w:szCs w:val="24"/>
          <w:lang w:val="es-ES"/>
        </w:rPr>
        <w:t xml:space="preserve"> y </w:t>
      </w:r>
      <w:proofErr w:type="spellStart"/>
      <w:r w:rsidR="00C3202E" w:rsidRPr="00E30951">
        <w:rPr>
          <w:rFonts w:ascii="Times New Roman" w:eastAsia="Calibri" w:hAnsi="Times New Roman" w:cs="Times New Roman"/>
          <w:sz w:val="24"/>
          <w:szCs w:val="24"/>
          <w:lang w:val="es-ES"/>
        </w:rPr>
        <w:t>Aikens</w:t>
      </w:r>
      <w:proofErr w:type="spellEnd"/>
      <w:r w:rsidR="00C3202E" w:rsidRPr="00E30951">
        <w:rPr>
          <w:rFonts w:ascii="Times New Roman" w:eastAsia="Calibri" w:hAnsi="Times New Roman" w:cs="Times New Roman"/>
          <w:sz w:val="24"/>
          <w:szCs w:val="24"/>
          <w:lang w:val="es-ES"/>
        </w:rPr>
        <w:t xml:space="preserve"> (2020) </w:t>
      </w:r>
      <w:r>
        <w:rPr>
          <w:rFonts w:ascii="Times New Roman" w:eastAsia="Calibri" w:hAnsi="Times New Roman" w:cs="Times New Roman"/>
          <w:sz w:val="24"/>
          <w:szCs w:val="24"/>
          <w:lang w:val="es-ES"/>
        </w:rPr>
        <w:t>explican</w:t>
      </w:r>
      <w:r w:rsidR="00D41BCF" w:rsidRPr="00E30951">
        <w:rPr>
          <w:rFonts w:ascii="Times New Roman" w:eastAsia="Calibri" w:hAnsi="Times New Roman" w:cs="Times New Roman"/>
          <w:sz w:val="24"/>
          <w:szCs w:val="24"/>
          <w:lang w:val="es-ES"/>
        </w:rPr>
        <w:t xml:space="preserve"> que se ha evidenciado que</w:t>
      </w:r>
      <w:r w:rsidR="00E97A47">
        <w:rPr>
          <w:rFonts w:ascii="Times New Roman" w:eastAsia="Calibri" w:hAnsi="Times New Roman" w:cs="Times New Roman"/>
          <w:sz w:val="24"/>
          <w:szCs w:val="24"/>
          <w:lang w:val="es-ES"/>
        </w:rPr>
        <w:t xml:space="preserve"> los contextos de aprendizajes innovadores resultan más apropiados para </w:t>
      </w:r>
      <w:r>
        <w:rPr>
          <w:rFonts w:ascii="Times New Roman" w:eastAsia="Calibri" w:hAnsi="Times New Roman" w:cs="Times New Roman"/>
          <w:sz w:val="24"/>
          <w:szCs w:val="24"/>
          <w:lang w:val="es-ES"/>
        </w:rPr>
        <w:t>el</w:t>
      </w:r>
      <w:r w:rsidR="00E97A47">
        <w:rPr>
          <w:rFonts w:ascii="Times New Roman" w:eastAsia="Calibri" w:hAnsi="Times New Roman" w:cs="Times New Roman"/>
          <w:sz w:val="24"/>
          <w:szCs w:val="24"/>
          <w:lang w:val="es-ES"/>
        </w:rPr>
        <w:t xml:space="preserve"> bienestar profesional de los docentes, </w:t>
      </w:r>
      <w:r>
        <w:rPr>
          <w:rFonts w:ascii="Times New Roman" w:eastAsia="Calibri" w:hAnsi="Times New Roman" w:cs="Times New Roman"/>
          <w:sz w:val="24"/>
          <w:szCs w:val="24"/>
          <w:lang w:val="es-ES"/>
        </w:rPr>
        <w:t xml:space="preserve">los </w:t>
      </w:r>
      <w:r w:rsidR="00E97A47">
        <w:rPr>
          <w:rFonts w:ascii="Times New Roman" w:eastAsia="Calibri" w:hAnsi="Times New Roman" w:cs="Times New Roman"/>
          <w:sz w:val="24"/>
          <w:szCs w:val="24"/>
          <w:lang w:val="es-ES"/>
        </w:rPr>
        <w:t xml:space="preserve">estudiantes y </w:t>
      </w:r>
      <w:r>
        <w:rPr>
          <w:rFonts w:ascii="Times New Roman" w:eastAsia="Calibri" w:hAnsi="Times New Roman" w:cs="Times New Roman"/>
          <w:sz w:val="24"/>
          <w:szCs w:val="24"/>
          <w:lang w:val="es-ES"/>
        </w:rPr>
        <w:t xml:space="preserve">la </w:t>
      </w:r>
      <w:r w:rsidR="00E97A47">
        <w:rPr>
          <w:rFonts w:ascii="Times New Roman" w:eastAsia="Calibri" w:hAnsi="Times New Roman" w:cs="Times New Roman"/>
          <w:sz w:val="24"/>
          <w:szCs w:val="24"/>
          <w:lang w:val="es-ES"/>
        </w:rPr>
        <w:t xml:space="preserve">comunidad escolar. En este </w:t>
      </w:r>
      <w:r w:rsidR="00E97A47" w:rsidRPr="00D0215D">
        <w:rPr>
          <w:rFonts w:ascii="Times New Roman" w:eastAsia="Calibri" w:hAnsi="Times New Roman" w:cs="Times New Roman"/>
          <w:sz w:val="24"/>
          <w:szCs w:val="24"/>
          <w:lang w:val="es-ES"/>
        </w:rPr>
        <w:t>sentido, l</w:t>
      </w:r>
      <w:r w:rsidR="00D41BCF" w:rsidRPr="00D0215D">
        <w:rPr>
          <w:rFonts w:ascii="Times New Roman" w:eastAsia="Calibri" w:hAnsi="Times New Roman" w:cs="Times New Roman"/>
          <w:sz w:val="24"/>
          <w:szCs w:val="24"/>
          <w:lang w:val="es-ES"/>
        </w:rPr>
        <w:t xml:space="preserve">a innovación </w:t>
      </w:r>
      <w:r w:rsidR="00E97A47" w:rsidRPr="00D0215D">
        <w:rPr>
          <w:rFonts w:ascii="Times New Roman" w:eastAsia="Calibri" w:hAnsi="Times New Roman" w:cs="Times New Roman"/>
          <w:sz w:val="24"/>
          <w:szCs w:val="24"/>
          <w:lang w:val="es-ES"/>
        </w:rPr>
        <w:t>escolar</w:t>
      </w:r>
      <w:r w:rsidR="00E97A47">
        <w:rPr>
          <w:rFonts w:ascii="Times New Roman" w:eastAsia="Calibri" w:hAnsi="Times New Roman" w:cs="Times New Roman"/>
          <w:sz w:val="24"/>
          <w:szCs w:val="24"/>
          <w:lang w:val="es-ES"/>
        </w:rPr>
        <w:t xml:space="preserve"> se convierte en</w:t>
      </w:r>
      <w:r w:rsidR="00D41BCF" w:rsidRPr="0031446F">
        <w:rPr>
          <w:rFonts w:ascii="Times New Roman" w:eastAsia="Calibri" w:hAnsi="Times New Roman" w:cs="Times New Roman"/>
          <w:sz w:val="24"/>
          <w:szCs w:val="24"/>
          <w:lang w:val="es-ES"/>
        </w:rPr>
        <w:t xml:space="preserve"> una necesidad</w:t>
      </w:r>
      <w:r w:rsidR="00E97A47">
        <w:rPr>
          <w:rFonts w:ascii="Times New Roman" w:eastAsia="Calibri" w:hAnsi="Times New Roman" w:cs="Times New Roman"/>
          <w:sz w:val="24"/>
          <w:szCs w:val="24"/>
          <w:lang w:val="es-ES"/>
        </w:rPr>
        <w:t xml:space="preserve"> intrínseca de la praxis del profesorado</w:t>
      </w:r>
      <w:r w:rsidR="00D41BCF" w:rsidRPr="0031446F">
        <w:rPr>
          <w:rFonts w:ascii="Times New Roman" w:eastAsia="Calibri" w:hAnsi="Times New Roman" w:cs="Times New Roman"/>
          <w:sz w:val="24"/>
          <w:szCs w:val="24"/>
          <w:lang w:val="es-ES"/>
        </w:rPr>
        <w:t xml:space="preserve"> y la organización de los centros educativos (Vásquez-Cano</w:t>
      </w:r>
      <w:r>
        <w:rPr>
          <w:rFonts w:ascii="Times New Roman" w:eastAsia="Calibri" w:hAnsi="Times New Roman" w:cs="Times New Roman"/>
          <w:sz w:val="24"/>
          <w:szCs w:val="24"/>
          <w:lang w:val="es-ES"/>
        </w:rPr>
        <w:t xml:space="preserve"> </w:t>
      </w:r>
      <w:r w:rsidRPr="00D15EFB">
        <w:rPr>
          <w:rFonts w:ascii="Times New Roman" w:eastAsia="Calibri" w:hAnsi="Times New Roman" w:cs="Times New Roman"/>
          <w:i/>
          <w:iCs/>
          <w:color w:val="000000" w:themeColor="text1"/>
          <w:sz w:val="24"/>
          <w:szCs w:val="24"/>
          <w:lang w:val="es-ES"/>
        </w:rPr>
        <w:t>et al</w:t>
      </w:r>
      <w:r>
        <w:rPr>
          <w:rFonts w:ascii="Times New Roman" w:eastAsia="Calibri" w:hAnsi="Times New Roman" w:cs="Times New Roman"/>
          <w:color w:val="000000" w:themeColor="text1"/>
          <w:sz w:val="24"/>
          <w:szCs w:val="24"/>
          <w:lang w:val="es-ES"/>
        </w:rPr>
        <w:t>.</w:t>
      </w:r>
      <w:r w:rsidR="00D41BCF" w:rsidRPr="0031446F">
        <w:rPr>
          <w:rFonts w:ascii="Times New Roman" w:eastAsia="Calibri" w:hAnsi="Times New Roman" w:cs="Times New Roman"/>
          <w:sz w:val="24"/>
          <w:szCs w:val="24"/>
          <w:lang w:val="es-ES"/>
        </w:rPr>
        <w:t>, 2019).</w:t>
      </w:r>
      <w:r>
        <w:rPr>
          <w:rFonts w:ascii="Times New Roman" w:eastAsia="Calibri" w:hAnsi="Times New Roman" w:cs="Times New Roman"/>
          <w:sz w:val="24"/>
          <w:szCs w:val="24"/>
          <w:lang w:val="es-ES"/>
        </w:rPr>
        <w:t xml:space="preserve"> </w:t>
      </w:r>
    </w:p>
    <w:p w14:paraId="7F78BDBB" w14:textId="6C458603" w:rsidR="00E516AF" w:rsidRDefault="00C2447F" w:rsidP="005827D1">
      <w:pPr>
        <w:spacing w:after="0" w:line="360" w:lineRule="auto"/>
        <w:ind w:firstLine="708"/>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Por su parte, </w:t>
      </w:r>
      <w:r w:rsidR="00CF7FC0">
        <w:rPr>
          <w:rFonts w:ascii="Times New Roman" w:eastAsia="Calibri" w:hAnsi="Times New Roman" w:cs="Times New Roman"/>
          <w:sz w:val="24"/>
          <w:szCs w:val="24"/>
          <w:lang w:val="es-ES"/>
        </w:rPr>
        <w:t>Granados</w:t>
      </w:r>
      <w:r>
        <w:rPr>
          <w:rFonts w:ascii="Times New Roman" w:eastAsia="Calibri" w:hAnsi="Times New Roman" w:cs="Times New Roman"/>
          <w:sz w:val="24"/>
          <w:szCs w:val="24"/>
          <w:lang w:val="es-ES"/>
        </w:rPr>
        <w:t xml:space="preserve"> </w:t>
      </w:r>
      <w:r w:rsidRPr="00D15EFB">
        <w:rPr>
          <w:rFonts w:ascii="Times New Roman" w:eastAsia="Calibri" w:hAnsi="Times New Roman" w:cs="Times New Roman"/>
          <w:i/>
          <w:iCs/>
          <w:color w:val="000000" w:themeColor="text1"/>
          <w:sz w:val="24"/>
          <w:szCs w:val="24"/>
          <w:lang w:val="es-ES"/>
        </w:rPr>
        <w:t>et al</w:t>
      </w:r>
      <w:r>
        <w:rPr>
          <w:rFonts w:ascii="Times New Roman" w:eastAsia="Calibri" w:hAnsi="Times New Roman" w:cs="Times New Roman"/>
          <w:color w:val="000000" w:themeColor="text1"/>
          <w:sz w:val="24"/>
          <w:szCs w:val="24"/>
          <w:lang w:val="es-ES"/>
        </w:rPr>
        <w:t>.</w:t>
      </w:r>
      <w:r w:rsidR="00CF7FC0" w:rsidRPr="00CF7FC0">
        <w:rPr>
          <w:rFonts w:ascii="Times New Roman" w:eastAsia="Calibri" w:hAnsi="Times New Roman" w:cs="Times New Roman"/>
          <w:sz w:val="24"/>
          <w:szCs w:val="24"/>
          <w:lang w:val="es-ES"/>
        </w:rPr>
        <w:t xml:space="preserve"> </w:t>
      </w:r>
      <w:r w:rsidR="00CF7FC0">
        <w:rPr>
          <w:rFonts w:ascii="Times New Roman" w:eastAsia="Calibri" w:hAnsi="Times New Roman" w:cs="Times New Roman"/>
          <w:sz w:val="24"/>
          <w:szCs w:val="24"/>
          <w:lang w:val="es-ES"/>
        </w:rPr>
        <w:t>(2020) señalan que p</w:t>
      </w:r>
      <w:r w:rsidR="001A13FE" w:rsidRPr="0031446F">
        <w:rPr>
          <w:rFonts w:ascii="Times New Roman" w:eastAsia="Calibri" w:hAnsi="Times New Roman" w:cs="Times New Roman"/>
          <w:sz w:val="24"/>
          <w:szCs w:val="24"/>
          <w:lang w:val="es-ES"/>
        </w:rPr>
        <w:t>ara que las innovaciones tengan sentido es necesario considerar aspectos como</w:t>
      </w:r>
      <w:r>
        <w:rPr>
          <w:rFonts w:ascii="Times New Roman" w:eastAsia="Calibri" w:hAnsi="Times New Roman" w:cs="Times New Roman"/>
          <w:sz w:val="24"/>
          <w:szCs w:val="24"/>
          <w:lang w:val="es-ES"/>
        </w:rPr>
        <w:t xml:space="preserve"> </w:t>
      </w:r>
      <w:r w:rsidR="00E516AF">
        <w:rPr>
          <w:rFonts w:ascii="Times New Roman" w:eastAsia="Calibri" w:hAnsi="Times New Roman" w:cs="Times New Roman"/>
          <w:sz w:val="24"/>
          <w:szCs w:val="24"/>
          <w:lang w:val="es-ES"/>
        </w:rPr>
        <w:t xml:space="preserve">el entorno y los recursos aptos, </w:t>
      </w:r>
      <w:r w:rsidR="00E7467E">
        <w:rPr>
          <w:rFonts w:ascii="Times New Roman" w:eastAsia="Calibri" w:hAnsi="Times New Roman" w:cs="Times New Roman"/>
          <w:sz w:val="24"/>
          <w:szCs w:val="24"/>
          <w:lang w:val="es-ES"/>
        </w:rPr>
        <w:t xml:space="preserve">las características de los estudiantes, </w:t>
      </w:r>
      <w:r>
        <w:rPr>
          <w:rFonts w:ascii="Times New Roman" w:eastAsia="Calibri" w:hAnsi="Times New Roman" w:cs="Times New Roman"/>
          <w:sz w:val="24"/>
          <w:szCs w:val="24"/>
          <w:lang w:val="es-ES"/>
        </w:rPr>
        <w:t xml:space="preserve">así como </w:t>
      </w:r>
      <w:r w:rsidR="00E7467E">
        <w:rPr>
          <w:rFonts w:ascii="Times New Roman" w:eastAsia="Calibri" w:hAnsi="Times New Roman" w:cs="Times New Roman"/>
          <w:sz w:val="24"/>
          <w:szCs w:val="24"/>
          <w:lang w:val="es-ES"/>
        </w:rPr>
        <w:t xml:space="preserve">determinar </w:t>
      </w:r>
      <w:r w:rsidR="00E516AF">
        <w:rPr>
          <w:rFonts w:ascii="Times New Roman" w:eastAsia="Calibri" w:hAnsi="Times New Roman" w:cs="Times New Roman"/>
          <w:sz w:val="24"/>
          <w:szCs w:val="24"/>
          <w:lang w:val="es-ES"/>
        </w:rPr>
        <w:t xml:space="preserve">las formas de seguimiento y evaluación </w:t>
      </w:r>
      <w:r w:rsidR="00E7467E">
        <w:rPr>
          <w:rFonts w:ascii="Times New Roman" w:eastAsia="Calibri" w:hAnsi="Times New Roman" w:cs="Times New Roman"/>
          <w:sz w:val="24"/>
          <w:szCs w:val="24"/>
          <w:lang w:val="es-ES"/>
        </w:rPr>
        <w:t xml:space="preserve">para conocer el proceso </w:t>
      </w:r>
      <w:r w:rsidR="00E7467E">
        <w:rPr>
          <w:rFonts w:ascii="Times New Roman" w:eastAsia="Calibri" w:hAnsi="Times New Roman" w:cs="Times New Roman"/>
          <w:sz w:val="24"/>
          <w:szCs w:val="24"/>
          <w:lang w:val="es-ES"/>
        </w:rPr>
        <w:lastRenderedPageBreak/>
        <w:t>que se lleva a cabo en la enseñanza del alumnado</w:t>
      </w:r>
      <w:r>
        <w:rPr>
          <w:rFonts w:ascii="Times New Roman" w:eastAsia="Calibri" w:hAnsi="Times New Roman" w:cs="Times New Roman"/>
          <w:sz w:val="24"/>
          <w:szCs w:val="24"/>
          <w:lang w:val="es-ES"/>
        </w:rPr>
        <w:t>.</w:t>
      </w:r>
      <w:r w:rsidR="004D2037">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w:t>
      </w:r>
      <w:r w:rsidR="004D2037">
        <w:rPr>
          <w:rFonts w:ascii="Times New Roman" w:eastAsia="Calibri" w:hAnsi="Times New Roman" w:cs="Times New Roman"/>
          <w:sz w:val="24"/>
          <w:szCs w:val="24"/>
          <w:lang w:val="es-ES"/>
        </w:rPr>
        <w:t xml:space="preserve">e esta manera, serán más identificables las dificultades que se presenten para </w:t>
      </w:r>
      <w:r w:rsidR="00E516AF">
        <w:rPr>
          <w:rFonts w:ascii="Times New Roman" w:eastAsia="Calibri" w:hAnsi="Times New Roman" w:cs="Times New Roman"/>
          <w:sz w:val="24"/>
          <w:szCs w:val="24"/>
          <w:lang w:val="es-ES"/>
        </w:rPr>
        <w:t>tomar decisiones efectivas que permitan la transformación.</w:t>
      </w:r>
    </w:p>
    <w:p w14:paraId="3E6E8D8C" w14:textId="77777777" w:rsidR="00C2447F" w:rsidRDefault="00C2447F" w:rsidP="005827D1">
      <w:pPr>
        <w:spacing w:after="0" w:line="360" w:lineRule="auto"/>
        <w:jc w:val="both"/>
        <w:rPr>
          <w:rFonts w:ascii="Times New Roman" w:eastAsia="Calibri" w:hAnsi="Times New Roman" w:cs="Times New Roman"/>
          <w:sz w:val="24"/>
          <w:szCs w:val="24"/>
          <w:lang w:val="es-ES"/>
        </w:rPr>
      </w:pPr>
    </w:p>
    <w:p w14:paraId="5CE6BC13" w14:textId="0E8FB68D" w:rsidR="00113E87" w:rsidRPr="005827D1" w:rsidRDefault="00113E87" w:rsidP="005827D1">
      <w:pPr>
        <w:spacing w:after="0" w:line="360" w:lineRule="auto"/>
        <w:jc w:val="center"/>
        <w:rPr>
          <w:rFonts w:ascii="Times New Roman" w:eastAsia="Calibri" w:hAnsi="Times New Roman" w:cs="Times New Roman"/>
          <w:b/>
          <w:sz w:val="28"/>
          <w:szCs w:val="28"/>
          <w:lang w:val="es-ES"/>
        </w:rPr>
      </w:pPr>
      <w:r w:rsidRPr="00113E87">
        <w:rPr>
          <w:rFonts w:ascii="Times New Roman" w:eastAsia="Calibri" w:hAnsi="Times New Roman" w:cs="Times New Roman"/>
          <w:b/>
          <w:sz w:val="28"/>
          <w:szCs w:val="28"/>
          <w:lang w:val="es-ES"/>
        </w:rPr>
        <w:t>Gamificación</w:t>
      </w:r>
    </w:p>
    <w:p w14:paraId="194C0EF1" w14:textId="77777777" w:rsidR="00F4454D" w:rsidRDefault="00F62861" w:rsidP="009312C7">
      <w:pPr>
        <w:spacing w:after="0" w:line="360" w:lineRule="auto"/>
        <w:ind w:firstLine="708"/>
        <w:jc w:val="both"/>
        <w:rPr>
          <w:rFonts w:ascii="Times New Roman" w:eastAsia="Calibri" w:hAnsi="Times New Roman" w:cs="Times New Roman"/>
          <w:sz w:val="24"/>
          <w:szCs w:val="24"/>
          <w:lang w:val="es-ES"/>
        </w:rPr>
      </w:pPr>
      <w:r w:rsidRPr="00F4454D">
        <w:rPr>
          <w:rFonts w:ascii="Times New Roman" w:eastAsia="Calibri" w:hAnsi="Times New Roman" w:cs="Times New Roman"/>
          <w:sz w:val="24"/>
          <w:szCs w:val="24"/>
          <w:lang w:val="es-ES"/>
        </w:rPr>
        <w:t>E</w:t>
      </w:r>
      <w:r w:rsidR="00890BFE" w:rsidRPr="00F4454D">
        <w:rPr>
          <w:rFonts w:ascii="Times New Roman" w:eastAsia="Calibri" w:hAnsi="Times New Roman" w:cs="Times New Roman"/>
          <w:sz w:val="24"/>
          <w:szCs w:val="24"/>
          <w:lang w:val="es-ES"/>
        </w:rPr>
        <w:t xml:space="preserve">n el contexto de innovación en educación, la gamificación se ha considerado una estrategia importante en los procesos de enseñanza y aprendizaje del estudiantado. Para Liberio (2019) las experiencias de gamificación </w:t>
      </w:r>
      <w:r w:rsidR="00F4454D">
        <w:rPr>
          <w:rFonts w:ascii="Times New Roman" w:eastAsia="Calibri" w:hAnsi="Times New Roman" w:cs="Times New Roman"/>
          <w:sz w:val="24"/>
          <w:szCs w:val="24"/>
          <w:lang w:val="es-ES"/>
        </w:rPr>
        <w:t>promueven</w:t>
      </w:r>
      <w:r w:rsidR="00890BFE" w:rsidRPr="00F4454D">
        <w:rPr>
          <w:rFonts w:ascii="Times New Roman" w:eastAsia="Calibri" w:hAnsi="Times New Roman" w:cs="Times New Roman"/>
          <w:sz w:val="24"/>
          <w:szCs w:val="24"/>
          <w:lang w:val="es-ES"/>
        </w:rPr>
        <w:t xml:space="preserve"> la motivación y la identificación social a través del juego con el fin de alcanzar un mayor compromiso por parte de los estudiantes ante el aprendizaje. </w:t>
      </w:r>
      <w:r w:rsidRPr="00F4454D">
        <w:rPr>
          <w:rFonts w:ascii="Times New Roman" w:eastAsia="Calibri" w:hAnsi="Times New Roman" w:cs="Times New Roman"/>
          <w:sz w:val="24"/>
          <w:szCs w:val="24"/>
          <w:lang w:val="es-ES"/>
        </w:rPr>
        <w:t>Perdomo y Rojas (2019) indican</w:t>
      </w:r>
      <w:r w:rsidR="00890BFE" w:rsidRPr="00F4454D">
        <w:rPr>
          <w:rFonts w:ascii="Times New Roman" w:eastAsia="Calibri" w:hAnsi="Times New Roman" w:cs="Times New Roman"/>
          <w:sz w:val="24"/>
          <w:szCs w:val="24"/>
          <w:lang w:val="es-ES"/>
        </w:rPr>
        <w:t xml:space="preserve"> que las metodologías involucradas en la gamificación tienen </w:t>
      </w:r>
      <w:r w:rsidR="00F4454D">
        <w:rPr>
          <w:rFonts w:ascii="Times New Roman" w:eastAsia="Calibri" w:hAnsi="Times New Roman" w:cs="Times New Roman"/>
          <w:sz w:val="24"/>
          <w:szCs w:val="24"/>
          <w:lang w:val="es-ES"/>
        </w:rPr>
        <w:t>relacionadas</w:t>
      </w:r>
      <w:r w:rsidR="00890BFE" w:rsidRPr="00F4454D">
        <w:rPr>
          <w:rFonts w:ascii="Times New Roman" w:eastAsia="Calibri" w:hAnsi="Times New Roman" w:cs="Times New Roman"/>
          <w:sz w:val="24"/>
          <w:szCs w:val="24"/>
          <w:lang w:val="es-ES"/>
        </w:rPr>
        <w:t xml:space="preserve"> la emoción, la motivación y el aprendizaje asociativo </w:t>
      </w:r>
      <w:r w:rsidR="0034453E" w:rsidRPr="00F4454D">
        <w:rPr>
          <w:rFonts w:ascii="Times New Roman" w:eastAsia="Calibri" w:hAnsi="Times New Roman" w:cs="Times New Roman"/>
          <w:sz w:val="24"/>
          <w:szCs w:val="24"/>
          <w:lang w:val="es-ES"/>
        </w:rPr>
        <w:t xml:space="preserve">para </w:t>
      </w:r>
      <w:r w:rsidR="00890BFE" w:rsidRPr="00F4454D">
        <w:rPr>
          <w:rFonts w:ascii="Times New Roman" w:eastAsia="Calibri" w:hAnsi="Times New Roman" w:cs="Times New Roman"/>
          <w:sz w:val="24"/>
          <w:szCs w:val="24"/>
          <w:lang w:val="es-ES"/>
        </w:rPr>
        <w:t xml:space="preserve">mejorar la experiencia, propiciar el cambio conductual y generar una retroalimentación instantánea. </w:t>
      </w:r>
    </w:p>
    <w:p w14:paraId="17EAE3D8" w14:textId="77777777" w:rsidR="006427BA" w:rsidRDefault="00890BFE" w:rsidP="006427BA">
      <w:pPr>
        <w:spacing w:after="0" w:line="360" w:lineRule="auto"/>
        <w:ind w:firstLine="708"/>
        <w:jc w:val="both"/>
        <w:rPr>
          <w:rFonts w:ascii="Times New Roman" w:eastAsia="Calibri" w:hAnsi="Times New Roman" w:cs="Times New Roman"/>
          <w:sz w:val="24"/>
          <w:szCs w:val="24"/>
          <w:lang w:val="es-ES"/>
        </w:rPr>
      </w:pPr>
      <w:r w:rsidRPr="00F4454D">
        <w:rPr>
          <w:rFonts w:ascii="Times New Roman" w:eastAsia="Calibri" w:hAnsi="Times New Roman" w:cs="Times New Roman"/>
          <w:sz w:val="24"/>
          <w:szCs w:val="24"/>
          <w:lang w:val="es-ES"/>
        </w:rPr>
        <w:t>Los estudios de Ortiz</w:t>
      </w:r>
      <w:r w:rsidR="00F4454D">
        <w:rPr>
          <w:rFonts w:ascii="Times New Roman" w:eastAsia="Calibri" w:hAnsi="Times New Roman" w:cs="Times New Roman"/>
          <w:sz w:val="24"/>
          <w:szCs w:val="24"/>
          <w:lang w:val="es-ES"/>
        </w:rPr>
        <w:t xml:space="preserve"> </w:t>
      </w:r>
      <w:r w:rsidR="00F4454D" w:rsidRPr="00F4454D">
        <w:rPr>
          <w:rFonts w:ascii="Times New Roman" w:eastAsia="Calibri" w:hAnsi="Times New Roman" w:cs="Times New Roman"/>
          <w:i/>
          <w:iCs/>
          <w:sz w:val="24"/>
          <w:szCs w:val="24"/>
          <w:lang w:val="es-ES"/>
        </w:rPr>
        <w:t>et al</w:t>
      </w:r>
      <w:r w:rsidR="00F4454D">
        <w:rPr>
          <w:rFonts w:ascii="Times New Roman" w:eastAsia="Calibri" w:hAnsi="Times New Roman" w:cs="Times New Roman"/>
          <w:sz w:val="24"/>
          <w:szCs w:val="24"/>
          <w:lang w:val="es-ES"/>
        </w:rPr>
        <w:t>.</w:t>
      </w:r>
      <w:r w:rsidRPr="00F4454D">
        <w:rPr>
          <w:rFonts w:ascii="Times New Roman" w:eastAsia="Calibri" w:hAnsi="Times New Roman" w:cs="Times New Roman"/>
          <w:sz w:val="24"/>
          <w:szCs w:val="24"/>
          <w:lang w:val="es-ES"/>
        </w:rPr>
        <w:t xml:space="preserve"> (2018) destacan algunos beneficios que se pueden obtener con esta metodología</w:t>
      </w:r>
      <w:r w:rsidR="00F4454D">
        <w:rPr>
          <w:rFonts w:ascii="Times New Roman" w:eastAsia="Calibri" w:hAnsi="Times New Roman" w:cs="Times New Roman"/>
          <w:sz w:val="24"/>
          <w:szCs w:val="24"/>
          <w:lang w:val="es-ES"/>
        </w:rPr>
        <w:t>,</w:t>
      </w:r>
      <w:r w:rsidRPr="00F4454D">
        <w:rPr>
          <w:rFonts w:ascii="Times New Roman" w:eastAsia="Calibri" w:hAnsi="Times New Roman" w:cs="Times New Roman"/>
          <w:sz w:val="24"/>
          <w:szCs w:val="24"/>
          <w:lang w:val="es-ES"/>
        </w:rPr>
        <w:t xml:space="preserve"> como </w:t>
      </w:r>
      <w:r w:rsidR="00547E35" w:rsidRPr="00F4454D">
        <w:rPr>
          <w:rFonts w:ascii="Times New Roman" w:eastAsia="Calibri" w:hAnsi="Times New Roman" w:cs="Times New Roman"/>
          <w:sz w:val="24"/>
          <w:szCs w:val="24"/>
          <w:lang w:val="es-ES"/>
        </w:rPr>
        <w:t>la inmersión para posibilitar la anticipación y planificación de situaciones</w:t>
      </w:r>
      <w:r w:rsidR="00837E8C" w:rsidRPr="00F4454D">
        <w:rPr>
          <w:rFonts w:ascii="Times New Roman" w:eastAsia="Calibri" w:hAnsi="Times New Roman" w:cs="Times New Roman"/>
          <w:sz w:val="24"/>
          <w:szCs w:val="24"/>
          <w:lang w:val="es-ES"/>
        </w:rPr>
        <w:t>, la socialización mediante la interactividad y la interacción, la motivación y el compromiso por el aprendizaje a través de distintos elementos que intervienen</w:t>
      </w:r>
      <w:r w:rsidR="003E06E6" w:rsidRPr="00F4454D">
        <w:rPr>
          <w:rFonts w:ascii="Times New Roman" w:eastAsia="Calibri" w:hAnsi="Times New Roman" w:cs="Times New Roman"/>
          <w:sz w:val="24"/>
          <w:szCs w:val="24"/>
          <w:lang w:val="es-ES"/>
        </w:rPr>
        <w:t>,</w:t>
      </w:r>
      <w:r w:rsidR="00837E8C" w:rsidRPr="00F4454D">
        <w:rPr>
          <w:rFonts w:ascii="Times New Roman" w:eastAsia="Calibri" w:hAnsi="Times New Roman" w:cs="Times New Roman"/>
          <w:sz w:val="24"/>
          <w:szCs w:val="24"/>
          <w:lang w:val="es-ES"/>
        </w:rPr>
        <w:t xml:space="preserve"> lo que puede incitar en el estudiante mayor motivación. </w:t>
      </w:r>
      <w:r w:rsidR="00565648" w:rsidRPr="00F4454D">
        <w:rPr>
          <w:rFonts w:ascii="Times New Roman" w:eastAsia="Calibri" w:hAnsi="Times New Roman" w:cs="Times New Roman"/>
          <w:sz w:val="24"/>
          <w:szCs w:val="24"/>
          <w:lang w:val="es-ES"/>
        </w:rPr>
        <w:t xml:space="preserve">Del mismo modo, Lozano y </w:t>
      </w:r>
      <w:r w:rsidR="00784A02" w:rsidRPr="00F4454D">
        <w:rPr>
          <w:rFonts w:ascii="Times New Roman" w:eastAsia="Calibri" w:hAnsi="Times New Roman" w:cs="Times New Roman"/>
          <w:sz w:val="24"/>
          <w:szCs w:val="24"/>
          <w:lang w:val="es-ES"/>
        </w:rPr>
        <w:t xml:space="preserve">Sánchez </w:t>
      </w:r>
      <w:r w:rsidR="00565648" w:rsidRPr="00F4454D">
        <w:rPr>
          <w:rFonts w:ascii="Times New Roman" w:eastAsia="Calibri" w:hAnsi="Times New Roman" w:cs="Times New Roman"/>
          <w:sz w:val="24"/>
          <w:szCs w:val="24"/>
          <w:lang w:val="es-ES"/>
        </w:rPr>
        <w:t xml:space="preserve">(2021) </w:t>
      </w:r>
      <w:r w:rsidR="00F4454D">
        <w:rPr>
          <w:rFonts w:ascii="Times New Roman" w:eastAsia="Calibri" w:hAnsi="Times New Roman" w:cs="Times New Roman"/>
          <w:sz w:val="24"/>
          <w:szCs w:val="24"/>
          <w:lang w:val="es-ES"/>
        </w:rPr>
        <w:t xml:space="preserve">consideran </w:t>
      </w:r>
      <w:r w:rsidR="00565648" w:rsidRPr="00F4454D">
        <w:rPr>
          <w:rFonts w:ascii="Times New Roman" w:eastAsia="Calibri" w:hAnsi="Times New Roman" w:cs="Times New Roman"/>
          <w:sz w:val="24"/>
          <w:szCs w:val="24"/>
          <w:lang w:val="es-ES"/>
        </w:rPr>
        <w:t xml:space="preserve">que esta estrategia podría </w:t>
      </w:r>
      <w:r w:rsidR="006427BA">
        <w:rPr>
          <w:rFonts w:ascii="Times New Roman" w:eastAsia="Calibri" w:hAnsi="Times New Roman" w:cs="Times New Roman"/>
          <w:sz w:val="24"/>
          <w:szCs w:val="24"/>
          <w:lang w:val="es-ES"/>
        </w:rPr>
        <w:t>ofrecer</w:t>
      </w:r>
      <w:r w:rsidR="00837E8C" w:rsidRPr="00F4454D">
        <w:rPr>
          <w:rFonts w:ascii="Times New Roman" w:eastAsia="Calibri" w:hAnsi="Times New Roman" w:cs="Times New Roman"/>
          <w:sz w:val="24"/>
          <w:szCs w:val="24"/>
          <w:lang w:val="es-ES"/>
        </w:rPr>
        <w:t xml:space="preserve"> importantes ventajas</w:t>
      </w:r>
      <w:r w:rsidR="00F4454D">
        <w:rPr>
          <w:rFonts w:ascii="Times New Roman" w:eastAsia="Calibri" w:hAnsi="Times New Roman" w:cs="Times New Roman"/>
          <w:sz w:val="24"/>
          <w:szCs w:val="24"/>
          <w:lang w:val="es-ES"/>
        </w:rPr>
        <w:t>,</w:t>
      </w:r>
      <w:r w:rsidR="00837E8C" w:rsidRPr="00F4454D">
        <w:rPr>
          <w:rFonts w:ascii="Times New Roman" w:eastAsia="Calibri" w:hAnsi="Times New Roman" w:cs="Times New Roman"/>
          <w:sz w:val="24"/>
          <w:szCs w:val="24"/>
          <w:lang w:val="es-ES"/>
        </w:rPr>
        <w:t xml:space="preserve"> como un buen clima en el aula, contextualiza</w:t>
      </w:r>
      <w:r w:rsidR="00F4454D">
        <w:rPr>
          <w:rFonts w:ascii="Times New Roman" w:eastAsia="Calibri" w:hAnsi="Times New Roman" w:cs="Times New Roman"/>
          <w:sz w:val="24"/>
          <w:szCs w:val="24"/>
          <w:lang w:val="es-ES"/>
        </w:rPr>
        <w:t>r</w:t>
      </w:r>
      <w:r w:rsidR="00837E8C" w:rsidRPr="00F4454D">
        <w:rPr>
          <w:rFonts w:ascii="Times New Roman" w:eastAsia="Calibri" w:hAnsi="Times New Roman" w:cs="Times New Roman"/>
          <w:sz w:val="24"/>
          <w:szCs w:val="24"/>
          <w:lang w:val="es-ES"/>
        </w:rPr>
        <w:t xml:space="preserve"> ciertos contenidos, </w:t>
      </w:r>
      <w:r w:rsidR="006427BA">
        <w:rPr>
          <w:rFonts w:ascii="Times New Roman" w:eastAsia="Calibri" w:hAnsi="Times New Roman" w:cs="Times New Roman"/>
          <w:sz w:val="24"/>
          <w:szCs w:val="24"/>
          <w:lang w:val="es-ES"/>
        </w:rPr>
        <w:t>así como</w:t>
      </w:r>
      <w:r w:rsidR="00F4454D">
        <w:rPr>
          <w:rFonts w:ascii="Times New Roman" w:eastAsia="Calibri" w:hAnsi="Times New Roman" w:cs="Times New Roman"/>
          <w:sz w:val="24"/>
          <w:szCs w:val="24"/>
          <w:lang w:val="es-ES"/>
        </w:rPr>
        <w:t xml:space="preserve"> </w:t>
      </w:r>
      <w:r w:rsidR="00837E8C" w:rsidRPr="00F4454D">
        <w:rPr>
          <w:rFonts w:ascii="Times New Roman" w:eastAsia="Calibri" w:hAnsi="Times New Roman" w:cs="Times New Roman"/>
          <w:sz w:val="24"/>
          <w:szCs w:val="24"/>
          <w:lang w:val="es-ES"/>
        </w:rPr>
        <w:t>fomenta</w:t>
      </w:r>
      <w:r w:rsidR="00F4454D">
        <w:rPr>
          <w:rFonts w:ascii="Times New Roman" w:eastAsia="Calibri" w:hAnsi="Times New Roman" w:cs="Times New Roman"/>
          <w:sz w:val="24"/>
          <w:szCs w:val="24"/>
          <w:lang w:val="es-ES"/>
        </w:rPr>
        <w:t>r</w:t>
      </w:r>
      <w:r w:rsidR="00837E8C" w:rsidRPr="00F4454D">
        <w:rPr>
          <w:rFonts w:ascii="Times New Roman" w:eastAsia="Calibri" w:hAnsi="Times New Roman" w:cs="Times New Roman"/>
          <w:sz w:val="24"/>
          <w:szCs w:val="24"/>
          <w:lang w:val="es-ES"/>
        </w:rPr>
        <w:t xml:space="preserve"> actitudes y comportamientos deseables de los estudiantes en las actividades pedagógicas propuestas.</w:t>
      </w:r>
    </w:p>
    <w:p w14:paraId="449EC1F7" w14:textId="77777777" w:rsidR="006427BA" w:rsidRDefault="00EA25F2" w:rsidP="006427BA">
      <w:pPr>
        <w:spacing w:after="0" w:line="360" w:lineRule="auto"/>
        <w:ind w:firstLine="708"/>
        <w:jc w:val="both"/>
        <w:rPr>
          <w:rFonts w:ascii="Times New Roman" w:eastAsia="Calibri" w:hAnsi="Times New Roman" w:cs="Times New Roman"/>
          <w:sz w:val="24"/>
          <w:szCs w:val="24"/>
          <w:lang w:val="es-ES"/>
        </w:rPr>
      </w:pPr>
      <w:r w:rsidRPr="00D276C7">
        <w:rPr>
          <w:rFonts w:ascii="Times New Roman" w:eastAsia="Calibri" w:hAnsi="Times New Roman" w:cs="Times New Roman"/>
          <w:sz w:val="24"/>
          <w:szCs w:val="24"/>
          <w:lang w:val="es-ES"/>
        </w:rPr>
        <w:t xml:space="preserve">Algunos </w:t>
      </w:r>
      <w:r w:rsidR="00B231E1" w:rsidRPr="00D276C7">
        <w:rPr>
          <w:rFonts w:ascii="Times New Roman" w:eastAsia="Calibri" w:hAnsi="Times New Roman" w:cs="Times New Roman"/>
          <w:sz w:val="24"/>
          <w:szCs w:val="24"/>
          <w:lang w:val="es-ES"/>
        </w:rPr>
        <w:t>estudios recientes</w:t>
      </w:r>
      <w:r w:rsidR="00B231E1">
        <w:rPr>
          <w:rFonts w:ascii="Times New Roman" w:eastAsia="Calibri" w:hAnsi="Times New Roman" w:cs="Times New Roman"/>
          <w:sz w:val="24"/>
          <w:szCs w:val="24"/>
          <w:lang w:val="es-ES"/>
        </w:rPr>
        <w:t xml:space="preserve"> </w:t>
      </w:r>
      <w:r w:rsidR="006427BA">
        <w:rPr>
          <w:rFonts w:ascii="Times New Roman" w:eastAsia="Calibri" w:hAnsi="Times New Roman" w:cs="Times New Roman"/>
          <w:sz w:val="24"/>
          <w:szCs w:val="24"/>
          <w:lang w:val="es-ES"/>
        </w:rPr>
        <w:t>explican</w:t>
      </w:r>
      <w:r w:rsidR="00B231E1">
        <w:rPr>
          <w:rFonts w:ascii="Times New Roman" w:eastAsia="Calibri" w:hAnsi="Times New Roman" w:cs="Times New Roman"/>
          <w:sz w:val="24"/>
          <w:szCs w:val="24"/>
          <w:lang w:val="es-ES"/>
        </w:rPr>
        <w:t xml:space="preserve"> que las estrategias de gamificación</w:t>
      </w:r>
      <w:r w:rsidR="003B05EB">
        <w:rPr>
          <w:rFonts w:ascii="Times New Roman" w:eastAsia="Calibri" w:hAnsi="Times New Roman" w:cs="Times New Roman"/>
          <w:sz w:val="24"/>
          <w:szCs w:val="24"/>
          <w:lang w:val="es-ES"/>
        </w:rPr>
        <w:t xml:space="preserve"> </w:t>
      </w:r>
      <w:r w:rsidR="006427BA">
        <w:rPr>
          <w:rFonts w:ascii="Times New Roman" w:eastAsia="Calibri" w:hAnsi="Times New Roman" w:cs="Times New Roman"/>
          <w:sz w:val="24"/>
          <w:szCs w:val="24"/>
          <w:lang w:val="es-ES"/>
        </w:rPr>
        <w:t>brindan</w:t>
      </w:r>
      <w:r w:rsidR="003B05EB">
        <w:rPr>
          <w:rFonts w:ascii="Times New Roman" w:eastAsia="Calibri" w:hAnsi="Times New Roman" w:cs="Times New Roman"/>
          <w:sz w:val="24"/>
          <w:szCs w:val="24"/>
          <w:lang w:val="es-ES"/>
        </w:rPr>
        <w:t xml:space="preserve"> al profesorado nuevas metodologías activas para apoyar a los estudiantes en aprendizajes más activos, y que estos desarroll</w:t>
      </w:r>
      <w:r w:rsidR="006427BA">
        <w:rPr>
          <w:rFonts w:ascii="Times New Roman" w:eastAsia="Calibri" w:hAnsi="Times New Roman" w:cs="Times New Roman"/>
          <w:sz w:val="24"/>
          <w:szCs w:val="24"/>
          <w:lang w:val="es-ES"/>
        </w:rPr>
        <w:t>a</w:t>
      </w:r>
      <w:r w:rsidR="003B05EB">
        <w:rPr>
          <w:rFonts w:ascii="Times New Roman" w:eastAsia="Calibri" w:hAnsi="Times New Roman" w:cs="Times New Roman"/>
          <w:sz w:val="24"/>
          <w:szCs w:val="24"/>
          <w:lang w:val="es-ES"/>
        </w:rPr>
        <w:t xml:space="preserve">n habilidades de autorregulación para </w:t>
      </w:r>
      <w:r w:rsidR="001A3B37">
        <w:rPr>
          <w:rFonts w:ascii="Times New Roman" w:eastAsia="Calibri" w:hAnsi="Times New Roman" w:cs="Times New Roman"/>
          <w:sz w:val="24"/>
          <w:szCs w:val="24"/>
          <w:lang w:val="es-ES"/>
        </w:rPr>
        <w:t>aprendizajes significativos (</w:t>
      </w:r>
      <w:r w:rsidR="001A3B37" w:rsidRPr="001A3B37">
        <w:rPr>
          <w:rFonts w:ascii="Times New Roman" w:eastAsia="Calibri" w:hAnsi="Times New Roman" w:cs="Times New Roman"/>
          <w:sz w:val="24"/>
          <w:szCs w:val="24"/>
          <w:lang w:val="es-ES"/>
        </w:rPr>
        <w:t>Zambrano-Álava</w:t>
      </w:r>
      <w:r w:rsidR="006427BA">
        <w:rPr>
          <w:rFonts w:ascii="Times New Roman" w:eastAsia="Calibri" w:hAnsi="Times New Roman" w:cs="Times New Roman"/>
          <w:sz w:val="24"/>
          <w:szCs w:val="24"/>
          <w:lang w:val="es-ES"/>
        </w:rPr>
        <w:t xml:space="preserve"> </w:t>
      </w:r>
      <w:r w:rsidR="006427BA" w:rsidRPr="006427BA">
        <w:rPr>
          <w:rFonts w:ascii="Times New Roman" w:eastAsia="Calibri" w:hAnsi="Times New Roman" w:cs="Times New Roman"/>
          <w:i/>
          <w:iCs/>
          <w:sz w:val="24"/>
          <w:szCs w:val="24"/>
          <w:lang w:val="es-ES"/>
        </w:rPr>
        <w:t>et al</w:t>
      </w:r>
      <w:r w:rsidR="006427BA">
        <w:rPr>
          <w:rFonts w:ascii="Times New Roman" w:eastAsia="Calibri" w:hAnsi="Times New Roman" w:cs="Times New Roman"/>
          <w:sz w:val="24"/>
          <w:szCs w:val="24"/>
          <w:lang w:val="es-ES"/>
        </w:rPr>
        <w:t>.</w:t>
      </w:r>
      <w:r w:rsidR="001A3B37">
        <w:rPr>
          <w:rFonts w:ascii="Times New Roman" w:eastAsia="Calibri" w:hAnsi="Times New Roman" w:cs="Times New Roman"/>
          <w:sz w:val="24"/>
          <w:szCs w:val="24"/>
          <w:lang w:val="es-ES"/>
        </w:rPr>
        <w:t xml:space="preserve">, </w:t>
      </w:r>
      <w:r w:rsidR="001A3B37" w:rsidRPr="001A3B37">
        <w:rPr>
          <w:rFonts w:ascii="Times New Roman" w:eastAsia="Calibri" w:hAnsi="Times New Roman" w:cs="Times New Roman"/>
          <w:sz w:val="24"/>
          <w:szCs w:val="24"/>
          <w:lang w:val="es-ES"/>
        </w:rPr>
        <w:t>2020)</w:t>
      </w:r>
      <w:r w:rsidR="001A3B37">
        <w:rPr>
          <w:rFonts w:ascii="Times New Roman" w:eastAsia="Calibri" w:hAnsi="Times New Roman" w:cs="Times New Roman"/>
          <w:sz w:val="24"/>
          <w:szCs w:val="24"/>
          <w:lang w:val="es-ES"/>
        </w:rPr>
        <w:t>. De igual forma</w:t>
      </w:r>
      <w:r w:rsidR="006427BA">
        <w:rPr>
          <w:rFonts w:ascii="Times New Roman" w:eastAsia="Calibri" w:hAnsi="Times New Roman" w:cs="Times New Roman"/>
          <w:sz w:val="24"/>
          <w:szCs w:val="24"/>
          <w:lang w:val="es-ES"/>
        </w:rPr>
        <w:t>,</w:t>
      </w:r>
      <w:r w:rsidR="001A3B37">
        <w:rPr>
          <w:rFonts w:ascii="Times New Roman" w:eastAsia="Calibri" w:hAnsi="Times New Roman" w:cs="Times New Roman"/>
          <w:sz w:val="24"/>
          <w:szCs w:val="24"/>
          <w:lang w:val="es-ES"/>
        </w:rPr>
        <w:t xml:space="preserve"> </w:t>
      </w:r>
      <w:r w:rsidR="001A3B37" w:rsidRPr="001A3B37">
        <w:rPr>
          <w:rFonts w:ascii="Times New Roman" w:eastAsia="Calibri" w:hAnsi="Times New Roman" w:cs="Times New Roman"/>
          <w:sz w:val="24"/>
          <w:szCs w:val="24"/>
          <w:lang w:val="es-ES"/>
        </w:rPr>
        <w:t>Castillo-Mora</w:t>
      </w:r>
      <w:r w:rsidR="006427BA">
        <w:rPr>
          <w:rFonts w:ascii="Times New Roman" w:eastAsia="Calibri" w:hAnsi="Times New Roman" w:cs="Times New Roman"/>
          <w:sz w:val="24"/>
          <w:szCs w:val="24"/>
          <w:lang w:val="es-ES"/>
        </w:rPr>
        <w:t xml:space="preserve"> </w:t>
      </w:r>
      <w:r w:rsidR="006427BA" w:rsidRPr="006427BA">
        <w:rPr>
          <w:rFonts w:ascii="Times New Roman" w:eastAsia="Calibri" w:hAnsi="Times New Roman" w:cs="Times New Roman"/>
          <w:i/>
          <w:iCs/>
          <w:sz w:val="24"/>
          <w:szCs w:val="24"/>
          <w:lang w:val="es-ES"/>
        </w:rPr>
        <w:t>et al</w:t>
      </w:r>
      <w:r w:rsidR="006427BA">
        <w:rPr>
          <w:rFonts w:ascii="Times New Roman" w:eastAsia="Calibri" w:hAnsi="Times New Roman" w:cs="Times New Roman"/>
          <w:sz w:val="24"/>
          <w:szCs w:val="24"/>
          <w:lang w:val="es-ES"/>
        </w:rPr>
        <w:t>.</w:t>
      </w:r>
      <w:r w:rsidR="001A3B37" w:rsidRPr="001A3B37">
        <w:rPr>
          <w:rFonts w:ascii="Times New Roman" w:eastAsia="Calibri" w:hAnsi="Times New Roman" w:cs="Times New Roman"/>
          <w:sz w:val="24"/>
          <w:szCs w:val="24"/>
          <w:lang w:val="es-ES"/>
        </w:rPr>
        <w:t xml:space="preserve"> (2022)</w:t>
      </w:r>
      <w:r w:rsidR="001A3B37">
        <w:rPr>
          <w:rFonts w:ascii="Times New Roman" w:eastAsia="Calibri" w:hAnsi="Times New Roman" w:cs="Times New Roman"/>
          <w:sz w:val="24"/>
          <w:szCs w:val="24"/>
          <w:lang w:val="es-ES"/>
        </w:rPr>
        <w:t xml:space="preserve"> señalan que es una técnica muy eficaz, ya que el estudiante es capaz de visualizar su progreso</w:t>
      </w:r>
      <w:r w:rsidR="006427BA">
        <w:rPr>
          <w:rFonts w:ascii="Times New Roman" w:eastAsia="Calibri" w:hAnsi="Times New Roman" w:cs="Times New Roman"/>
          <w:sz w:val="24"/>
          <w:szCs w:val="24"/>
          <w:lang w:val="es-ES"/>
        </w:rPr>
        <w:t xml:space="preserve">, lo que </w:t>
      </w:r>
      <w:r w:rsidR="001A3B37">
        <w:rPr>
          <w:rFonts w:ascii="Times New Roman" w:eastAsia="Calibri" w:hAnsi="Times New Roman" w:cs="Times New Roman"/>
          <w:sz w:val="24"/>
          <w:szCs w:val="24"/>
          <w:lang w:val="es-ES"/>
        </w:rPr>
        <w:t xml:space="preserve">los motiva a esforzarse por alcanzar el dominio de conceptos. </w:t>
      </w:r>
    </w:p>
    <w:p w14:paraId="0AC4C787" w14:textId="650AF72E" w:rsidR="00077478" w:rsidRDefault="006427BA" w:rsidP="006427BA">
      <w:pPr>
        <w:spacing w:after="0" w:line="360" w:lineRule="auto"/>
        <w:ind w:firstLine="708"/>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En efecto, </w:t>
      </w:r>
      <w:r w:rsidR="001A3B37">
        <w:rPr>
          <w:rFonts w:ascii="Times New Roman" w:eastAsia="Calibri" w:hAnsi="Times New Roman" w:cs="Times New Roman"/>
          <w:sz w:val="24"/>
          <w:szCs w:val="24"/>
          <w:lang w:val="es-ES"/>
        </w:rPr>
        <w:t>poder diseñar una didáctica lúdica permite a los estudiantes ser más activos</w:t>
      </w:r>
      <w:r>
        <w:rPr>
          <w:rFonts w:ascii="Times New Roman" w:eastAsia="Calibri" w:hAnsi="Times New Roman" w:cs="Times New Roman"/>
          <w:sz w:val="24"/>
          <w:szCs w:val="24"/>
          <w:lang w:val="es-ES"/>
        </w:rPr>
        <w:t xml:space="preserve"> porque combina </w:t>
      </w:r>
      <w:r w:rsidR="001A3B37">
        <w:rPr>
          <w:rFonts w:ascii="Times New Roman" w:eastAsia="Calibri" w:hAnsi="Times New Roman" w:cs="Times New Roman"/>
          <w:sz w:val="24"/>
          <w:szCs w:val="24"/>
          <w:lang w:val="es-ES"/>
        </w:rPr>
        <w:t xml:space="preserve">el aprendizaje serio y la diversión </w:t>
      </w:r>
      <w:r w:rsidR="000510D0" w:rsidRPr="001A3B37">
        <w:rPr>
          <w:rFonts w:ascii="Times New Roman" w:eastAsia="Calibri" w:hAnsi="Times New Roman" w:cs="Times New Roman"/>
          <w:sz w:val="24"/>
          <w:szCs w:val="24"/>
          <w:lang w:val="es-ES"/>
        </w:rPr>
        <w:t>(</w:t>
      </w:r>
      <w:r w:rsidR="00FF5AD9" w:rsidRPr="00FF5AD9">
        <w:rPr>
          <w:rFonts w:ascii="Times New Roman" w:eastAsia="Calibri" w:hAnsi="Times New Roman" w:cs="Times New Roman"/>
          <w:sz w:val="24"/>
          <w:szCs w:val="24"/>
          <w:lang w:val="es-ES"/>
        </w:rPr>
        <w:t>Prieto, 2022;</w:t>
      </w:r>
      <w:r w:rsidR="00FF5AD9">
        <w:t xml:space="preserve"> </w:t>
      </w:r>
      <w:r w:rsidR="000510D0" w:rsidRPr="001A3B37">
        <w:rPr>
          <w:rFonts w:ascii="Times New Roman" w:eastAsia="Calibri" w:hAnsi="Times New Roman" w:cs="Times New Roman"/>
          <w:sz w:val="24"/>
          <w:szCs w:val="24"/>
          <w:lang w:val="es-ES"/>
        </w:rPr>
        <w:t>Zepeda-Hernández</w:t>
      </w:r>
      <w:r>
        <w:rPr>
          <w:rFonts w:ascii="Times New Roman" w:eastAsia="Calibri" w:hAnsi="Times New Roman" w:cs="Times New Roman"/>
          <w:sz w:val="24"/>
          <w:szCs w:val="24"/>
          <w:lang w:val="es-ES"/>
        </w:rPr>
        <w:t xml:space="preserve"> </w:t>
      </w:r>
      <w:r w:rsidRPr="006427BA">
        <w:rPr>
          <w:rFonts w:ascii="Times New Roman" w:eastAsia="Calibri" w:hAnsi="Times New Roman" w:cs="Times New Roman"/>
          <w:i/>
          <w:iCs/>
          <w:sz w:val="24"/>
          <w:szCs w:val="24"/>
          <w:lang w:val="es-ES"/>
        </w:rPr>
        <w:t>et al</w:t>
      </w:r>
      <w:r>
        <w:rPr>
          <w:rFonts w:ascii="Times New Roman" w:eastAsia="Calibri" w:hAnsi="Times New Roman" w:cs="Times New Roman"/>
          <w:sz w:val="24"/>
          <w:szCs w:val="24"/>
          <w:lang w:val="es-ES"/>
        </w:rPr>
        <w:t>.</w:t>
      </w:r>
      <w:r w:rsidR="000510D0" w:rsidRPr="001A3B37">
        <w:rPr>
          <w:rFonts w:ascii="Times New Roman" w:eastAsia="Calibri" w:hAnsi="Times New Roman" w:cs="Times New Roman"/>
          <w:sz w:val="24"/>
          <w:szCs w:val="24"/>
          <w:lang w:val="es-ES"/>
        </w:rPr>
        <w:t>, 2016)</w:t>
      </w:r>
      <w:r w:rsidR="001A3B37">
        <w:rPr>
          <w:rFonts w:ascii="Times New Roman" w:eastAsia="Calibri" w:hAnsi="Times New Roman" w:cs="Times New Roman"/>
          <w:sz w:val="24"/>
          <w:szCs w:val="24"/>
          <w:lang w:val="es-ES"/>
        </w:rPr>
        <w:t>. Por su parte, Sevilla-S</w:t>
      </w:r>
      <w:r w:rsidR="0057650C">
        <w:rPr>
          <w:rFonts w:ascii="Times New Roman" w:eastAsia="Calibri" w:hAnsi="Times New Roman" w:cs="Times New Roman"/>
          <w:sz w:val="24"/>
          <w:szCs w:val="24"/>
          <w:lang w:val="es-ES"/>
        </w:rPr>
        <w:t>á</w:t>
      </w:r>
      <w:r w:rsidR="001A3B37">
        <w:rPr>
          <w:rFonts w:ascii="Times New Roman" w:eastAsia="Calibri" w:hAnsi="Times New Roman" w:cs="Times New Roman"/>
          <w:sz w:val="24"/>
          <w:szCs w:val="24"/>
          <w:lang w:val="es-ES"/>
        </w:rPr>
        <w:t xml:space="preserve">nchez </w:t>
      </w:r>
      <w:r w:rsidR="001A3B37" w:rsidRPr="006427BA">
        <w:rPr>
          <w:rFonts w:ascii="Times New Roman" w:eastAsia="Calibri" w:hAnsi="Times New Roman" w:cs="Times New Roman"/>
          <w:i/>
          <w:iCs/>
          <w:sz w:val="24"/>
          <w:szCs w:val="24"/>
          <w:lang w:val="es-ES"/>
        </w:rPr>
        <w:t>et al</w:t>
      </w:r>
      <w:r w:rsidR="001A3B37">
        <w:rPr>
          <w:rFonts w:ascii="Times New Roman" w:eastAsia="Calibri" w:hAnsi="Times New Roman" w:cs="Times New Roman"/>
          <w:sz w:val="24"/>
          <w:szCs w:val="24"/>
          <w:lang w:val="es-ES"/>
        </w:rPr>
        <w:t>.</w:t>
      </w:r>
      <w:r w:rsidR="001A3B37" w:rsidRPr="001A3B37">
        <w:rPr>
          <w:rFonts w:ascii="Times New Roman" w:eastAsia="Calibri" w:hAnsi="Times New Roman" w:cs="Times New Roman"/>
          <w:sz w:val="24"/>
          <w:szCs w:val="24"/>
          <w:lang w:val="es-ES"/>
        </w:rPr>
        <w:t xml:space="preserve"> </w:t>
      </w:r>
      <w:r w:rsidR="001A3B37">
        <w:rPr>
          <w:rFonts w:ascii="Times New Roman" w:eastAsia="Calibri" w:hAnsi="Times New Roman" w:cs="Times New Roman"/>
          <w:sz w:val="24"/>
          <w:szCs w:val="24"/>
          <w:lang w:val="es-ES"/>
        </w:rPr>
        <w:t>(</w:t>
      </w:r>
      <w:r w:rsidR="001A3B37" w:rsidRPr="001A3B37">
        <w:rPr>
          <w:rFonts w:ascii="Times New Roman" w:eastAsia="Calibri" w:hAnsi="Times New Roman" w:cs="Times New Roman"/>
          <w:sz w:val="24"/>
          <w:szCs w:val="24"/>
          <w:lang w:val="es-ES"/>
        </w:rPr>
        <w:t>2023)</w:t>
      </w:r>
      <w:r w:rsidR="001A3B37">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demuestran</w:t>
      </w:r>
      <w:r w:rsidR="006D25D5">
        <w:rPr>
          <w:rFonts w:ascii="Times New Roman" w:eastAsia="Calibri" w:hAnsi="Times New Roman" w:cs="Times New Roman"/>
          <w:sz w:val="24"/>
          <w:szCs w:val="24"/>
          <w:lang w:val="es-ES"/>
        </w:rPr>
        <w:t xml:space="preserve"> </w:t>
      </w:r>
      <w:r w:rsidR="001A3B37">
        <w:rPr>
          <w:rFonts w:ascii="Times New Roman" w:eastAsia="Calibri" w:hAnsi="Times New Roman" w:cs="Times New Roman"/>
          <w:sz w:val="24"/>
          <w:szCs w:val="24"/>
          <w:lang w:val="es-ES"/>
        </w:rPr>
        <w:t xml:space="preserve">que la utilización de esta estrategia incrementó el aprendizaje de los estudiantes y una mejora de las conductas sociales y afectivas. </w:t>
      </w:r>
      <w:r w:rsidR="008E702A">
        <w:rPr>
          <w:rFonts w:ascii="Times New Roman" w:eastAsia="Calibri" w:hAnsi="Times New Roman" w:cs="Times New Roman"/>
          <w:sz w:val="24"/>
          <w:szCs w:val="24"/>
          <w:lang w:val="es-ES"/>
        </w:rPr>
        <w:t>Sumado a lo anterior, el uso de puntuaciones, recompensas, clasificaciones e insignias causan un efecto positivo en el ambiente de enseñanza y en la motivación del alumnado</w:t>
      </w:r>
      <w:r w:rsidR="002B0E9F" w:rsidRPr="00FF5AD9">
        <w:rPr>
          <w:rFonts w:ascii="Times New Roman" w:eastAsia="Calibri" w:hAnsi="Times New Roman" w:cs="Times New Roman"/>
          <w:sz w:val="24"/>
          <w:szCs w:val="24"/>
          <w:lang w:val="es-ES"/>
        </w:rPr>
        <w:t xml:space="preserve"> (</w:t>
      </w:r>
      <w:r w:rsidR="00FF5AD9" w:rsidRPr="00FF5AD9">
        <w:rPr>
          <w:rFonts w:ascii="Times New Roman" w:eastAsia="Calibri" w:hAnsi="Times New Roman" w:cs="Times New Roman"/>
          <w:sz w:val="24"/>
          <w:szCs w:val="24"/>
          <w:lang w:val="es-ES"/>
        </w:rPr>
        <w:t>Bañolas y Ramos, 2022</w:t>
      </w:r>
      <w:r w:rsidR="00FF5AD9">
        <w:rPr>
          <w:rFonts w:ascii="Times New Roman" w:eastAsia="Calibri" w:hAnsi="Times New Roman" w:cs="Times New Roman"/>
          <w:sz w:val="24"/>
          <w:szCs w:val="24"/>
          <w:lang w:val="es-ES"/>
        </w:rPr>
        <w:t xml:space="preserve">; </w:t>
      </w:r>
      <w:r w:rsidR="002B0E9F" w:rsidRPr="00FF5AD9">
        <w:rPr>
          <w:rFonts w:ascii="Times New Roman" w:eastAsia="Calibri" w:hAnsi="Times New Roman" w:cs="Times New Roman"/>
          <w:sz w:val="24"/>
          <w:szCs w:val="24"/>
          <w:lang w:val="es-ES"/>
        </w:rPr>
        <w:t>Mendoza</w:t>
      </w:r>
      <w:r>
        <w:rPr>
          <w:rFonts w:ascii="Times New Roman" w:eastAsia="Calibri" w:hAnsi="Times New Roman" w:cs="Times New Roman"/>
          <w:sz w:val="24"/>
          <w:szCs w:val="24"/>
          <w:lang w:val="es-ES"/>
        </w:rPr>
        <w:t xml:space="preserve"> </w:t>
      </w:r>
      <w:r w:rsidRPr="006427BA">
        <w:rPr>
          <w:rFonts w:ascii="Times New Roman" w:eastAsia="Calibri" w:hAnsi="Times New Roman" w:cs="Times New Roman"/>
          <w:i/>
          <w:iCs/>
          <w:sz w:val="24"/>
          <w:szCs w:val="24"/>
          <w:lang w:val="es-ES"/>
        </w:rPr>
        <w:t>et al</w:t>
      </w:r>
      <w:r>
        <w:rPr>
          <w:rFonts w:ascii="Times New Roman" w:eastAsia="Calibri" w:hAnsi="Times New Roman" w:cs="Times New Roman"/>
          <w:sz w:val="24"/>
          <w:szCs w:val="24"/>
          <w:lang w:val="es-ES"/>
        </w:rPr>
        <w:t>.</w:t>
      </w:r>
      <w:r w:rsidR="00FF5AD9" w:rsidRPr="00FF5AD9">
        <w:rPr>
          <w:rFonts w:ascii="Times New Roman" w:eastAsia="Calibri" w:hAnsi="Times New Roman" w:cs="Times New Roman"/>
          <w:sz w:val="24"/>
          <w:szCs w:val="24"/>
          <w:lang w:val="es-ES"/>
        </w:rPr>
        <w:t xml:space="preserve">, </w:t>
      </w:r>
      <w:r w:rsidR="002B0E9F" w:rsidRPr="00FF5AD9">
        <w:rPr>
          <w:rFonts w:ascii="Times New Roman" w:eastAsia="Calibri" w:hAnsi="Times New Roman" w:cs="Times New Roman"/>
          <w:sz w:val="24"/>
          <w:szCs w:val="24"/>
          <w:lang w:val="es-ES"/>
        </w:rPr>
        <w:t>2022)</w:t>
      </w:r>
      <w:r w:rsidR="00FF5AD9">
        <w:rPr>
          <w:rFonts w:ascii="Times New Roman" w:eastAsia="Calibri" w:hAnsi="Times New Roman" w:cs="Times New Roman"/>
          <w:sz w:val="24"/>
          <w:szCs w:val="24"/>
          <w:lang w:val="es-ES"/>
        </w:rPr>
        <w:t xml:space="preserve">. </w:t>
      </w:r>
    </w:p>
    <w:bookmarkEnd w:id="0"/>
    <w:p w14:paraId="59653818" w14:textId="7A5B3AD7" w:rsidR="00864145" w:rsidRPr="005827D1" w:rsidRDefault="00864145" w:rsidP="005827D1">
      <w:pPr>
        <w:spacing w:after="0" w:line="360" w:lineRule="auto"/>
        <w:jc w:val="center"/>
        <w:rPr>
          <w:rFonts w:ascii="Times New Roman" w:hAnsi="Times New Roman" w:cs="Times New Roman"/>
          <w:b/>
          <w:sz w:val="32"/>
          <w:szCs w:val="32"/>
          <w:lang w:val="es-ES"/>
        </w:rPr>
      </w:pPr>
      <w:r w:rsidRPr="005827D1">
        <w:rPr>
          <w:rFonts w:ascii="Times New Roman" w:hAnsi="Times New Roman" w:cs="Times New Roman"/>
          <w:b/>
          <w:sz w:val="32"/>
          <w:szCs w:val="32"/>
          <w:lang w:val="es-ES"/>
        </w:rPr>
        <w:lastRenderedPageBreak/>
        <w:t>Metodología</w:t>
      </w:r>
    </w:p>
    <w:p w14:paraId="0A706AA7" w14:textId="70AFDDBA" w:rsidR="0091560D" w:rsidRDefault="007C1244" w:rsidP="005827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investigación se realizó con</w:t>
      </w:r>
      <w:r w:rsidR="0091560D" w:rsidRPr="00472352">
        <w:rPr>
          <w:rFonts w:ascii="Times New Roman" w:hAnsi="Times New Roman" w:cs="Times New Roman"/>
          <w:sz w:val="24"/>
          <w:szCs w:val="24"/>
        </w:rPr>
        <w:t xml:space="preserve"> estudiantes de </w:t>
      </w:r>
      <w:r w:rsidR="005A0411">
        <w:rPr>
          <w:rFonts w:ascii="Times New Roman" w:hAnsi="Times New Roman" w:cs="Times New Roman"/>
          <w:sz w:val="24"/>
          <w:szCs w:val="24"/>
        </w:rPr>
        <w:t xml:space="preserve">Enseñanza Media Técnico Profesional </w:t>
      </w:r>
      <w:r w:rsidR="0091560D" w:rsidRPr="00472352">
        <w:rPr>
          <w:rFonts w:ascii="Times New Roman" w:hAnsi="Times New Roman" w:cs="Times New Roman"/>
          <w:sz w:val="24"/>
          <w:szCs w:val="24"/>
        </w:rPr>
        <w:t xml:space="preserve">de la región del Biobío, Chile. El estudio corresponde a un diseño no experimental, </w:t>
      </w:r>
      <w:r w:rsidR="005A0411">
        <w:rPr>
          <w:rFonts w:ascii="Times New Roman" w:hAnsi="Times New Roman" w:cs="Times New Roman"/>
          <w:sz w:val="24"/>
          <w:szCs w:val="24"/>
        </w:rPr>
        <w:t xml:space="preserve">transversal </w:t>
      </w:r>
      <w:r w:rsidR="0091560D" w:rsidRPr="00472352">
        <w:rPr>
          <w:rFonts w:ascii="Times New Roman" w:hAnsi="Times New Roman" w:cs="Times New Roman"/>
          <w:sz w:val="24"/>
          <w:szCs w:val="24"/>
        </w:rPr>
        <w:t>con un enfoque cuantitativo de alcance descriptivo-correlacional.</w:t>
      </w:r>
    </w:p>
    <w:p w14:paraId="138B40D7" w14:textId="77777777" w:rsidR="005827D1" w:rsidRPr="00472352" w:rsidRDefault="005827D1" w:rsidP="005827D1">
      <w:pPr>
        <w:spacing w:after="0" w:line="360" w:lineRule="auto"/>
        <w:jc w:val="both"/>
        <w:rPr>
          <w:rFonts w:ascii="Times New Roman" w:hAnsi="Times New Roman" w:cs="Times New Roman"/>
          <w:sz w:val="24"/>
          <w:szCs w:val="24"/>
        </w:rPr>
      </w:pPr>
    </w:p>
    <w:p w14:paraId="0A4667BE" w14:textId="4714B821" w:rsidR="00553A87" w:rsidRPr="005F5EC7" w:rsidRDefault="00553A87" w:rsidP="005827D1">
      <w:pPr>
        <w:spacing w:after="0" w:line="360" w:lineRule="auto"/>
        <w:jc w:val="center"/>
        <w:rPr>
          <w:rFonts w:ascii="Times New Roman" w:hAnsi="Times New Roman" w:cs="Times New Roman"/>
          <w:b/>
          <w:sz w:val="28"/>
          <w:szCs w:val="28"/>
          <w:lang w:val="es-ES"/>
        </w:rPr>
      </w:pPr>
      <w:r w:rsidRPr="005F5EC7">
        <w:rPr>
          <w:rFonts w:ascii="Times New Roman" w:hAnsi="Times New Roman" w:cs="Times New Roman"/>
          <w:b/>
          <w:sz w:val="28"/>
          <w:szCs w:val="28"/>
          <w:lang w:val="es-ES"/>
        </w:rPr>
        <w:t>Participantes</w:t>
      </w:r>
    </w:p>
    <w:p w14:paraId="32E1F3AA" w14:textId="58A0EA52" w:rsidR="006D65F8" w:rsidRDefault="00B275FE" w:rsidP="005827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Participaron </w:t>
      </w:r>
      <w:r w:rsidR="00553A87" w:rsidRPr="003E711F">
        <w:rPr>
          <w:rFonts w:ascii="Times New Roman" w:hAnsi="Times New Roman" w:cs="Times New Roman"/>
          <w:sz w:val="24"/>
          <w:szCs w:val="24"/>
        </w:rPr>
        <w:t xml:space="preserve">724 estudiantes de seis establecimientos de la región del Biobío, Chile. Del total de </w:t>
      </w:r>
      <w:r w:rsidR="006427BA">
        <w:rPr>
          <w:rFonts w:ascii="Times New Roman" w:hAnsi="Times New Roman" w:cs="Times New Roman"/>
          <w:sz w:val="24"/>
          <w:szCs w:val="24"/>
        </w:rPr>
        <w:t>ellos,</w:t>
      </w:r>
      <w:r w:rsidR="00553A87" w:rsidRPr="003E711F">
        <w:rPr>
          <w:rFonts w:ascii="Times New Roman" w:hAnsi="Times New Roman" w:cs="Times New Roman"/>
          <w:sz w:val="24"/>
          <w:szCs w:val="24"/>
        </w:rPr>
        <w:t xml:space="preserve"> 422 (58</w:t>
      </w:r>
      <w:r w:rsidR="006427BA">
        <w:rPr>
          <w:rFonts w:ascii="Times New Roman" w:hAnsi="Times New Roman" w:cs="Times New Roman"/>
          <w:sz w:val="24"/>
          <w:szCs w:val="24"/>
        </w:rPr>
        <w:t>.</w:t>
      </w:r>
      <w:r w:rsidR="00553A87" w:rsidRPr="003E711F">
        <w:rPr>
          <w:rFonts w:ascii="Times New Roman" w:hAnsi="Times New Roman" w:cs="Times New Roman"/>
          <w:sz w:val="24"/>
          <w:szCs w:val="24"/>
        </w:rPr>
        <w:t>3</w:t>
      </w:r>
      <w:r w:rsidR="006427BA">
        <w:rPr>
          <w:rFonts w:ascii="Times New Roman" w:hAnsi="Times New Roman" w:cs="Times New Roman"/>
          <w:sz w:val="24"/>
          <w:szCs w:val="24"/>
        </w:rPr>
        <w:t xml:space="preserve"> </w:t>
      </w:r>
      <w:r w:rsidR="00553A87" w:rsidRPr="003E711F">
        <w:rPr>
          <w:rFonts w:ascii="Times New Roman" w:hAnsi="Times New Roman" w:cs="Times New Roman"/>
          <w:sz w:val="24"/>
          <w:szCs w:val="24"/>
        </w:rPr>
        <w:t>%) corresponde al grupo de mujeres y 302 (41</w:t>
      </w:r>
      <w:r w:rsidR="006427BA">
        <w:rPr>
          <w:rFonts w:ascii="Times New Roman" w:hAnsi="Times New Roman" w:cs="Times New Roman"/>
          <w:sz w:val="24"/>
          <w:szCs w:val="24"/>
        </w:rPr>
        <w:t>.</w:t>
      </w:r>
      <w:r w:rsidR="00553A87" w:rsidRPr="003E711F">
        <w:rPr>
          <w:rFonts w:ascii="Times New Roman" w:hAnsi="Times New Roman" w:cs="Times New Roman"/>
          <w:sz w:val="24"/>
          <w:szCs w:val="24"/>
        </w:rPr>
        <w:t>7</w:t>
      </w:r>
      <w:r w:rsidR="006427BA">
        <w:rPr>
          <w:rFonts w:ascii="Times New Roman" w:hAnsi="Times New Roman" w:cs="Times New Roman"/>
          <w:sz w:val="24"/>
          <w:szCs w:val="24"/>
        </w:rPr>
        <w:t xml:space="preserve"> </w:t>
      </w:r>
      <w:r w:rsidR="00553A87" w:rsidRPr="003E711F">
        <w:rPr>
          <w:rFonts w:ascii="Times New Roman" w:hAnsi="Times New Roman" w:cs="Times New Roman"/>
          <w:sz w:val="24"/>
          <w:szCs w:val="24"/>
        </w:rPr>
        <w:t xml:space="preserve">%) a los hombres. Las edades de los participantes </w:t>
      </w:r>
      <w:r w:rsidR="006427BA">
        <w:rPr>
          <w:rFonts w:ascii="Times New Roman" w:hAnsi="Times New Roman" w:cs="Times New Roman"/>
          <w:sz w:val="24"/>
          <w:szCs w:val="24"/>
        </w:rPr>
        <w:t>oscilaban entre</w:t>
      </w:r>
      <w:r w:rsidR="00553A87" w:rsidRPr="003E711F">
        <w:rPr>
          <w:rFonts w:ascii="Times New Roman" w:hAnsi="Times New Roman" w:cs="Times New Roman"/>
          <w:sz w:val="24"/>
          <w:szCs w:val="24"/>
        </w:rPr>
        <w:t xml:space="preserve"> los 14 </w:t>
      </w:r>
      <w:r w:rsidR="006427BA">
        <w:rPr>
          <w:rFonts w:ascii="Times New Roman" w:hAnsi="Times New Roman" w:cs="Times New Roman"/>
          <w:sz w:val="24"/>
          <w:szCs w:val="24"/>
        </w:rPr>
        <w:t>y</w:t>
      </w:r>
      <w:r w:rsidR="00553A87" w:rsidRPr="003E711F">
        <w:rPr>
          <w:rFonts w:ascii="Times New Roman" w:hAnsi="Times New Roman" w:cs="Times New Roman"/>
          <w:sz w:val="24"/>
          <w:szCs w:val="24"/>
        </w:rPr>
        <w:t xml:space="preserve"> 21 años con un promedio de edad de 15 años</w:t>
      </w:r>
      <w:r w:rsidR="008F0A3A" w:rsidRPr="003E711F">
        <w:rPr>
          <w:rFonts w:ascii="Times New Roman" w:hAnsi="Times New Roman" w:cs="Times New Roman"/>
          <w:sz w:val="24"/>
          <w:szCs w:val="24"/>
        </w:rPr>
        <w:t xml:space="preserve"> (</w:t>
      </w:r>
      <w:r w:rsidR="008F0A3A" w:rsidRPr="001438C7">
        <w:rPr>
          <w:rFonts w:ascii="Times New Roman" w:hAnsi="Times New Roman" w:cs="Times New Roman"/>
          <w:i/>
          <w:sz w:val="24"/>
          <w:szCs w:val="24"/>
        </w:rPr>
        <w:t>M</w:t>
      </w:r>
      <w:r w:rsidR="006427BA">
        <w:rPr>
          <w:rFonts w:ascii="Times New Roman" w:hAnsi="Times New Roman" w:cs="Times New Roman"/>
          <w:i/>
          <w:sz w:val="24"/>
          <w:szCs w:val="24"/>
        </w:rPr>
        <w:t> </w:t>
      </w:r>
      <w:r w:rsidR="008F0A3A" w:rsidRPr="003E711F">
        <w:rPr>
          <w:rFonts w:ascii="Times New Roman" w:hAnsi="Times New Roman" w:cs="Times New Roman"/>
          <w:sz w:val="24"/>
          <w:szCs w:val="24"/>
        </w:rPr>
        <w:t>=</w:t>
      </w:r>
      <w:r w:rsidR="006427BA">
        <w:rPr>
          <w:rFonts w:ascii="Times New Roman" w:hAnsi="Times New Roman" w:cs="Times New Roman"/>
          <w:sz w:val="24"/>
          <w:szCs w:val="24"/>
        </w:rPr>
        <w:t> </w:t>
      </w:r>
      <w:r w:rsidR="008F0A3A" w:rsidRPr="003E711F">
        <w:rPr>
          <w:rFonts w:ascii="Times New Roman" w:hAnsi="Times New Roman" w:cs="Times New Roman"/>
          <w:sz w:val="24"/>
          <w:szCs w:val="24"/>
        </w:rPr>
        <w:t>15</w:t>
      </w:r>
      <w:r w:rsidR="006427BA">
        <w:rPr>
          <w:rFonts w:ascii="Times New Roman" w:hAnsi="Times New Roman" w:cs="Times New Roman"/>
          <w:sz w:val="24"/>
          <w:szCs w:val="24"/>
        </w:rPr>
        <w:t>.</w:t>
      </w:r>
      <w:r w:rsidR="008F0A3A" w:rsidRPr="003E711F">
        <w:rPr>
          <w:rFonts w:ascii="Times New Roman" w:hAnsi="Times New Roman" w:cs="Times New Roman"/>
          <w:sz w:val="24"/>
          <w:szCs w:val="24"/>
        </w:rPr>
        <w:t xml:space="preserve">81; </w:t>
      </w:r>
      <w:r w:rsidR="008F0A3A" w:rsidRPr="001438C7">
        <w:rPr>
          <w:rFonts w:ascii="Times New Roman" w:hAnsi="Times New Roman" w:cs="Times New Roman"/>
          <w:i/>
          <w:sz w:val="24"/>
          <w:szCs w:val="24"/>
        </w:rPr>
        <w:t>DE</w:t>
      </w:r>
      <w:r w:rsidR="006427BA">
        <w:rPr>
          <w:rFonts w:ascii="Times New Roman" w:hAnsi="Times New Roman" w:cs="Times New Roman"/>
          <w:i/>
          <w:sz w:val="24"/>
          <w:szCs w:val="24"/>
        </w:rPr>
        <w:t> </w:t>
      </w:r>
      <w:r w:rsidR="008F0A3A" w:rsidRPr="003E711F">
        <w:rPr>
          <w:rFonts w:ascii="Times New Roman" w:hAnsi="Times New Roman" w:cs="Times New Roman"/>
          <w:sz w:val="24"/>
          <w:szCs w:val="24"/>
        </w:rPr>
        <w:t>=</w:t>
      </w:r>
      <w:r w:rsidR="006427BA">
        <w:rPr>
          <w:rFonts w:ascii="Times New Roman" w:hAnsi="Times New Roman" w:cs="Times New Roman"/>
          <w:sz w:val="24"/>
          <w:szCs w:val="24"/>
        </w:rPr>
        <w:t> </w:t>
      </w:r>
      <w:r w:rsidR="008F0A3A" w:rsidRPr="003E711F">
        <w:rPr>
          <w:rFonts w:ascii="Times New Roman" w:hAnsi="Times New Roman" w:cs="Times New Roman"/>
          <w:sz w:val="24"/>
          <w:szCs w:val="24"/>
        </w:rPr>
        <w:t>1</w:t>
      </w:r>
      <w:r w:rsidR="006427BA">
        <w:rPr>
          <w:rFonts w:ascii="Times New Roman" w:hAnsi="Times New Roman" w:cs="Times New Roman"/>
          <w:sz w:val="24"/>
          <w:szCs w:val="24"/>
        </w:rPr>
        <w:t>.</w:t>
      </w:r>
      <w:r w:rsidR="008F0A3A" w:rsidRPr="003E711F">
        <w:rPr>
          <w:rFonts w:ascii="Times New Roman" w:hAnsi="Times New Roman" w:cs="Times New Roman"/>
          <w:sz w:val="24"/>
          <w:szCs w:val="24"/>
        </w:rPr>
        <w:t>288)</w:t>
      </w:r>
      <w:r w:rsidR="00553A87" w:rsidRPr="003E711F">
        <w:rPr>
          <w:rFonts w:ascii="Times New Roman" w:hAnsi="Times New Roman" w:cs="Times New Roman"/>
          <w:sz w:val="24"/>
          <w:szCs w:val="24"/>
        </w:rPr>
        <w:t>.</w:t>
      </w:r>
    </w:p>
    <w:p w14:paraId="52DE2848" w14:textId="77777777" w:rsidR="005827D1" w:rsidRPr="003E711F" w:rsidRDefault="005827D1" w:rsidP="005827D1">
      <w:pPr>
        <w:spacing w:after="0" w:line="360" w:lineRule="auto"/>
        <w:jc w:val="both"/>
        <w:rPr>
          <w:rFonts w:ascii="Times New Roman" w:hAnsi="Times New Roman" w:cs="Times New Roman"/>
          <w:sz w:val="24"/>
          <w:szCs w:val="24"/>
        </w:rPr>
      </w:pPr>
    </w:p>
    <w:p w14:paraId="47989914" w14:textId="2D7D9948" w:rsidR="006826DE" w:rsidRPr="005F5EC7" w:rsidRDefault="006826DE" w:rsidP="005827D1">
      <w:pPr>
        <w:spacing w:after="0" w:line="360" w:lineRule="auto"/>
        <w:ind w:firstLine="708"/>
        <w:jc w:val="center"/>
        <w:rPr>
          <w:rFonts w:ascii="Times New Roman" w:hAnsi="Times New Roman" w:cs="Times New Roman"/>
          <w:b/>
          <w:sz w:val="28"/>
          <w:szCs w:val="28"/>
          <w:lang w:val="es-ES"/>
        </w:rPr>
      </w:pPr>
      <w:r w:rsidRPr="005F5EC7">
        <w:rPr>
          <w:rFonts w:ascii="Times New Roman" w:hAnsi="Times New Roman" w:cs="Times New Roman"/>
          <w:b/>
          <w:sz w:val="28"/>
          <w:szCs w:val="28"/>
          <w:lang w:val="es-ES"/>
        </w:rPr>
        <w:t xml:space="preserve">Procedimientos e </w:t>
      </w:r>
      <w:r w:rsidR="006427BA">
        <w:rPr>
          <w:rFonts w:ascii="Times New Roman" w:hAnsi="Times New Roman" w:cs="Times New Roman"/>
          <w:b/>
          <w:sz w:val="28"/>
          <w:szCs w:val="28"/>
          <w:lang w:val="es-ES"/>
        </w:rPr>
        <w:t>i</w:t>
      </w:r>
      <w:r w:rsidRPr="005F5EC7">
        <w:rPr>
          <w:rFonts w:ascii="Times New Roman" w:hAnsi="Times New Roman" w:cs="Times New Roman"/>
          <w:b/>
          <w:sz w:val="28"/>
          <w:szCs w:val="28"/>
          <w:lang w:val="es-ES"/>
        </w:rPr>
        <w:t>nst</w:t>
      </w:r>
      <w:r w:rsidR="00B275FE" w:rsidRPr="005F5EC7">
        <w:rPr>
          <w:rFonts w:ascii="Times New Roman" w:hAnsi="Times New Roman" w:cs="Times New Roman"/>
          <w:b/>
          <w:sz w:val="28"/>
          <w:szCs w:val="28"/>
          <w:lang w:val="es-ES"/>
        </w:rPr>
        <w:t>rumentos de recolección de información</w:t>
      </w:r>
      <w:r w:rsidR="006427BA">
        <w:rPr>
          <w:rFonts w:ascii="Times New Roman" w:hAnsi="Times New Roman" w:cs="Times New Roman"/>
          <w:b/>
          <w:sz w:val="28"/>
          <w:szCs w:val="28"/>
          <w:lang w:val="es-ES"/>
        </w:rPr>
        <w:t xml:space="preserve"> </w:t>
      </w:r>
    </w:p>
    <w:p w14:paraId="61186CD4" w14:textId="094071CF" w:rsidR="006C3C53" w:rsidRDefault="00553A87" w:rsidP="005827D1">
      <w:pPr>
        <w:spacing w:after="0" w:line="360" w:lineRule="auto"/>
        <w:ind w:firstLine="708"/>
        <w:jc w:val="both"/>
        <w:rPr>
          <w:rFonts w:ascii="Times New Roman" w:hAnsi="Times New Roman" w:cs="Times New Roman"/>
          <w:sz w:val="24"/>
          <w:szCs w:val="24"/>
          <w:lang w:val="es-ES"/>
        </w:rPr>
      </w:pPr>
      <w:r w:rsidRPr="003E711F">
        <w:rPr>
          <w:rFonts w:ascii="Times New Roman" w:hAnsi="Times New Roman" w:cs="Times New Roman"/>
          <w:sz w:val="24"/>
          <w:szCs w:val="24"/>
          <w:lang w:val="es-ES"/>
        </w:rPr>
        <w:t>El procedimiento de aplicación de</w:t>
      </w:r>
      <w:r w:rsidR="006C3C53">
        <w:rPr>
          <w:rFonts w:ascii="Times New Roman" w:hAnsi="Times New Roman" w:cs="Times New Roman"/>
          <w:sz w:val="24"/>
          <w:szCs w:val="24"/>
          <w:lang w:val="es-ES"/>
        </w:rPr>
        <w:t>l</w:t>
      </w:r>
      <w:r w:rsidRPr="003E711F">
        <w:rPr>
          <w:rFonts w:ascii="Times New Roman" w:hAnsi="Times New Roman" w:cs="Times New Roman"/>
          <w:sz w:val="24"/>
          <w:szCs w:val="24"/>
          <w:lang w:val="es-ES"/>
        </w:rPr>
        <w:t xml:space="preserve"> </w:t>
      </w:r>
      <w:r w:rsidR="006C3C53">
        <w:rPr>
          <w:rFonts w:ascii="Times New Roman" w:hAnsi="Times New Roman" w:cs="Times New Roman"/>
          <w:sz w:val="24"/>
          <w:szCs w:val="24"/>
          <w:lang w:val="es-ES"/>
        </w:rPr>
        <w:t>instrumento</w:t>
      </w:r>
      <w:r w:rsidRPr="003E711F">
        <w:rPr>
          <w:rFonts w:ascii="Times New Roman" w:hAnsi="Times New Roman" w:cs="Times New Roman"/>
          <w:sz w:val="24"/>
          <w:szCs w:val="24"/>
          <w:lang w:val="es-ES"/>
        </w:rPr>
        <w:t xml:space="preserve"> se </w:t>
      </w:r>
      <w:r w:rsidR="007C1244">
        <w:rPr>
          <w:rFonts w:ascii="Times New Roman" w:hAnsi="Times New Roman" w:cs="Times New Roman"/>
          <w:sz w:val="24"/>
          <w:szCs w:val="24"/>
          <w:lang w:val="es-ES"/>
        </w:rPr>
        <w:t xml:space="preserve">ejecutó </w:t>
      </w:r>
      <w:r w:rsidRPr="003E711F">
        <w:rPr>
          <w:rFonts w:ascii="Times New Roman" w:hAnsi="Times New Roman" w:cs="Times New Roman"/>
          <w:sz w:val="24"/>
          <w:szCs w:val="24"/>
          <w:lang w:val="es-ES"/>
        </w:rPr>
        <w:t>de forma masiva</w:t>
      </w:r>
      <w:r w:rsidR="006C3C53">
        <w:rPr>
          <w:rFonts w:ascii="Times New Roman" w:hAnsi="Times New Roman" w:cs="Times New Roman"/>
          <w:sz w:val="24"/>
          <w:szCs w:val="24"/>
          <w:lang w:val="es-ES"/>
        </w:rPr>
        <w:t xml:space="preserve"> y </w:t>
      </w:r>
      <w:r w:rsidR="006C3C53" w:rsidRPr="006F5294">
        <w:rPr>
          <w:rFonts w:ascii="Times New Roman" w:hAnsi="Times New Roman" w:cs="Times New Roman"/>
          <w:i/>
          <w:sz w:val="24"/>
          <w:szCs w:val="24"/>
          <w:lang w:val="es-ES"/>
        </w:rPr>
        <w:t>online</w:t>
      </w:r>
      <w:r w:rsidR="00432484">
        <w:rPr>
          <w:rFonts w:ascii="Times New Roman" w:hAnsi="Times New Roman" w:cs="Times New Roman"/>
          <w:sz w:val="24"/>
          <w:szCs w:val="24"/>
          <w:lang w:val="es-ES"/>
        </w:rPr>
        <w:t xml:space="preserve"> a los estudiantes de la muestra. Antes de tomar los datos se solicitaron los consentimientos informados a padres y/o apoderados para los estudiantes menores de edad y el asentimiento para participar </w:t>
      </w:r>
      <w:r w:rsidR="006427BA">
        <w:rPr>
          <w:rFonts w:ascii="Times New Roman" w:hAnsi="Times New Roman" w:cs="Times New Roman"/>
          <w:sz w:val="24"/>
          <w:szCs w:val="24"/>
          <w:lang w:val="es-ES"/>
        </w:rPr>
        <w:t>en</w:t>
      </w:r>
      <w:r w:rsidR="00432484">
        <w:rPr>
          <w:rFonts w:ascii="Times New Roman" w:hAnsi="Times New Roman" w:cs="Times New Roman"/>
          <w:sz w:val="24"/>
          <w:szCs w:val="24"/>
          <w:lang w:val="es-ES"/>
        </w:rPr>
        <w:t xml:space="preserve"> la investigación. </w:t>
      </w:r>
      <w:r w:rsidR="00936FAD">
        <w:rPr>
          <w:rFonts w:ascii="Times New Roman" w:hAnsi="Times New Roman" w:cs="Times New Roman"/>
          <w:sz w:val="24"/>
          <w:szCs w:val="24"/>
          <w:lang w:val="es-ES"/>
        </w:rPr>
        <w:t>Previamente a la toma de datos</w:t>
      </w:r>
      <w:r w:rsidR="006427BA">
        <w:rPr>
          <w:rFonts w:ascii="Times New Roman" w:hAnsi="Times New Roman" w:cs="Times New Roman"/>
          <w:sz w:val="24"/>
          <w:szCs w:val="24"/>
          <w:lang w:val="es-ES"/>
        </w:rPr>
        <w:t>,</w:t>
      </w:r>
      <w:r w:rsidR="00936FAD">
        <w:rPr>
          <w:rFonts w:ascii="Times New Roman" w:hAnsi="Times New Roman" w:cs="Times New Roman"/>
          <w:sz w:val="24"/>
          <w:szCs w:val="24"/>
          <w:lang w:val="es-ES"/>
        </w:rPr>
        <w:t xml:space="preserve"> se revisó que todos los establecimientos contar</w:t>
      </w:r>
      <w:r w:rsidR="006427BA">
        <w:rPr>
          <w:rFonts w:ascii="Times New Roman" w:hAnsi="Times New Roman" w:cs="Times New Roman"/>
          <w:sz w:val="24"/>
          <w:szCs w:val="24"/>
          <w:lang w:val="es-ES"/>
        </w:rPr>
        <w:t>a</w:t>
      </w:r>
      <w:r w:rsidR="00936FAD">
        <w:rPr>
          <w:rFonts w:ascii="Times New Roman" w:hAnsi="Times New Roman" w:cs="Times New Roman"/>
          <w:sz w:val="24"/>
          <w:szCs w:val="24"/>
          <w:lang w:val="es-ES"/>
        </w:rPr>
        <w:t>n con laboratorio de computación y acceso a internet.</w:t>
      </w:r>
      <w:r w:rsidR="00203288">
        <w:rPr>
          <w:rFonts w:ascii="Times New Roman" w:hAnsi="Times New Roman" w:cs="Times New Roman"/>
          <w:sz w:val="24"/>
          <w:szCs w:val="24"/>
          <w:lang w:val="es-ES"/>
        </w:rPr>
        <w:t xml:space="preserve"> Las fechas y horarios de aplicación fueron coordinados con directivos y profesores para no perjudicar a los estudiantes en sus tareas escolares.</w:t>
      </w:r>
    </w:p>
    <w:p w14:paraId="1BB6E827" w14:textId="77777777" w:rsidR="006427BA" w:rsidRDefault="0008693D" w:rsidP="005827D1">
      <w:pPr>
        <w:spacing w:after="0" w:line="360" w:lineRule="auto"/>
        <w:ind w:firstLine="708"/>
        <w:jc w:val="both"/>
      </w:pPr>
      <w:r w:rsidRPr="003E711F">
        <w:rPr>
          <w:rFonts w:ascii="Times New Roman" w:hAnsi="Times New Roman" w:cs="Times New Roman"/>
          <w:sz w:val="24"/>
          <w:szCs w:val="24"/>
          <w:lang w:val="es-ES"/>
        </w:rPr>
        <w:t>El</w:t>
      </w:r>
      <w:r w:rsidR="00C761FA" w:rsidRPr="003E711F">
        <w:rPr>
          <w:rFonts w:ascii="Times New Roman" w:hAnsi="Times New Roman" w:cs="Times New Roman"/>
          <w:sz w:val="24"/>
          <w:szCs w:val="24"/>
          <w:lang w:val="es-ES"/>
        </w:rPr>
        <w:t xml:space="preserve"> instrumento</w:t>
      </w:r>
      <w:r w:rsidRPr="003E711F">
        <w:rPr>
          <w:rFonts w:ascii="Times New Roman" w:hAnsi="Times New Roman" w:cs="Times New Roman"/>
          <w:sz w:val="24"/>
          <w:szCs w:val="24"/>
          <w:lang w:val="es-ES"/>
        </w:rPr>
        <w:t xml:space="preserve"> utilizado para </w:t>
      </w:r>
      <w:r w:rsidR="00553A87" w:rsidRPr="003E711F">
        <w:rPr>
          <w:rFonts w:ascii="Times New Roman" w:hAnsi="Times New Roman" w:cs="Times New Roman"/>
          <w:sz w:val="24"/>
          <w:szCs w:val="24"/>
          <w:lang w:val="es-ES"/>
        </w:rPr>
        <w:t xml:space="preserve">la recolección de datos se denominó </w:t>
      </w:r>
      <w:r w:rsidRPr="006427BA">
        <w:rPr>
          <w:rFonts w:ascii="Times New Roman" w:hAnsi="Times New Roman" w:cs="Times New Roman"/>
          <w:sz w:val="24"/>
          <w:szCs w:val="24"/>
          <w:lang w:val="es-ES"/>
        </w:rPr>
        <w:t xml:space="preserve">“Percepción sobre </w:t>
      </w:r>
      <w:r w:rsidR="006427BA" w:rsidRPr="006427BA">
        <w:rPr>
          <w:rFonts w:ascii="Times New Roman" w:hAnsi="Times New Roman" w:cs="Times New Roman"/>
          <w:sz w:val="24"/>
          <w:szCs w:val="24"/>
          <w:lang w:val="es-ES"/>
        </w:rPr>
        <w:t xml:space="preserve">emprendimiento, innovación y gamificación en educación </w:t>
      </w:r>
      <w:r w:rsidRPr="006427BA">
        <w:rPr>
          <w:rFonts w:ascii="Times New Roman" w:hAnsi="Times New Roman" w:cs="Times New Roman"/>
          <w:sz w:val="24"/>
          <w:szCs w:val="24"/>
          <w:lang w:val="es-ES"/>
        </w:rPr>
        <w:t xml:space="preserve">(AEIGE) versión </w:t>
      </w:r>
      <w:r w:rsidR="006427BA">
        <w:rPr>
          <w:rFonts w:ascii="Times New Roman" w:hAnsi="Times New Roman" w:cs="Times New Roman"/>
          <w:sz w:val="24"/>
          <w:szCs w:val="24"/>
          <w:lang w:val="es-ES"/>
        </w:rPr>
        <w:t>e</w:t>
      </w:r>
      <w:r w:rsidRPr="006427BA">
        <w:rPr>
          <w:rFonts w:ascii="Times New Roman" w:hAnsi="Times New Roman" w:cs="Times New Roman"/>
          <w:sz w:val="24"/>
          <w:szCs w:val="24"/>
          <w:lang w:val="es-ES"/>
        </w:rPr>
        <w:t>studiante”</w:t>
      </w:r>
      <w:r w:rsidR="006427BA">
        <w:rPr>
          <w:rFonts w:ascii="Times New Roman" w:hAnsi="Times New Roman" w:cs="Times New Roman"/>
          <w:sz w:val="24"/>
          <w:szCs w:val="24"/>
          <w:lang w:val="es-ES"/>
        </w:rPr>
        <w:t>,</w:t>
      </w:r>
      <w:r w:rsidR="00B031D8" w:rsidRPr="003E711F">
        <w:rPr>
          <w:rFonts w:ascii="Times New Roman" w:hAnsi="Times New Roman" w:cs="Times New Roman"/>
          <w:sz w:val="24"/>
          <w:szCs w:val="24"/>
        </w:rPr>
        <w:t xml:space="preserve"> </w:t>
      </w:r>
      <w:r w:rsidR="00B031D8" w:rsidRPr="003E711F">
        <w:rPr>
          <w:rFonts w:ascii="Times New Roman" w:hAnsi="Times New Roman" w:cs="Times New Roman"/>
          <w:sz w:val="24"/>
          <w:szCs w:val="24"/>
          <w:lang w:val="es-ES"/>
        </w:rPr>
        <w:t xml:space="preserve">que fue adaptado por el Centro Innovapedia® de la Universidad Católica de la Santísima Concepción </w:t>
      </w:r>
      <w:r w:rsidR="006427BA">
        <w:rPr>
          <w:rFonts w:ascii="Times New Roman" w:hAnsi="Times New Roman" w:cs="Times New Roman"/>
          <w:sz w:val="24"/>
          <w:szCs w:val="24"/>
          <w:lang w:val="es-ES"/>
        </w:rPr>
        <w:t>con</w:t>
      </w:r>
      <w:r w:rsidR="00B031D8" w:rsidRPr="003E711F">
        <w:rPr>
          <w:rFonts w:ascii="Times New Roman" w:hAnsi="Times New Roman" w:cs="Times New Roman"/>
          <w:sz w:val="24"/>
          <w:szCs w:val="24"/>
          <w:lang w:val="es-ES"/>
        </w:rPr>
        <w:t xml:space="preserve"> base </w:t>
      </w:r>
      <w:r w:rsidR="006427BA">
        <w:rPr>
          <w:rFonts w:ascii="Times New Roman" w:hAnsi="Times New Roman" w:cs="Times New Roman"/>
          <w:sz w:val="24"/>
          <w:szCs w:val="24"/>
          <w:lang w:val="es-ES"/>
        </w:rPr>
        <w:t>en</w:t>
      </w:r>
      <w:r w:rsidR="00B031D8" w:rsidRPr="003E711F">
        <w:rPr>
          <w:rFonts w:ascii="Times New Roman" w:hAnsi="Times New Roman" w:cs="Times New Roman"/>
          <w:sz w:val="24"/>
          <w:szCs w:val="24"/>
          <w:lang w:val="es-ES"/>
        </w:rPr>
        <w:t xml:space="preserve"> los aportes de los autores Mazón</w:t>
      </w:r>
      <w:r w:rsidR="006427BA">
        <w:rPr>
          <w:rFonts w:ascii="Times New Roman" w:hAnsi="Times New Roman" w:cs="Times New Roman"/>
          <w:sz w:val="24"/>
          <w:szCs w:val="24"/>
          <w:lang w:val="es-ES"/>
        </w:rPr>
        <w:t xml:space="preserve"> </w:t>
      </w:r>
      <w:r w:rsidR="006427BA" w:rsidRPr="006427BA">
        <w:rPr>
          <w:rFonts w:ascii="Times New Roman" w:eastAsia="Calibri" w:hAnsi="Times New Roman" w:cs="Times New Roman"/>
          <w:i/>
          <w:iCs/>
          <w:sz w:val="24"/>
          <w:szCs w:val="24"/>
          <w:lang w:val="es-ES"/>
        </w:rPr>
        <w:t>et al</w:t>
      </w:r>
      <w:r w:rsidR="006427BA">
        <w:rPr>
          <w:rFonts w:ascii="Times New Roman" w:eastAsia="Calibri" w:hAnsi="Times New Roman" w:cs="Times New Roman"/>
          <w:sz w:val="24"/>
          <w:szCs w:val="24"/>
          <w:lang w:val="es-ES"/>
        </w:rPr>
        <w:t>.</w:t>
      </w:r>
      <w:r w:rsidR="00B031D8" w:rsidRPr="003E711F">
        <w:rPr>
          <w:rFonts w:ascii="Times New Roman" w:hAnsi="Times New Roman" w:cs="Times New Roman"/>
          <w:sz w:val="24"/>
          <w:szCs w:val="24"/>
          <w:lang w:val="es-ES"/>
        </w:rPr>
        <w:t xml:space="preserve"> (2009)</w:t>
      </w:r>
      <w:r w:rsidR="006427BA">
        <w:rPr>
          <w:rFonts w:ascii="Times New Roman" w:hAnsi="Times New Roman" w:cs="Times New Roman"/>
          <w:sz w:val="24"/>
          <w:szCs w:val="24"/>
          <w:lang w:val="es-ES"/>
        </w:rPr>
        <w:t>,</w:t>
      </w:r>
      <w:r w:rsidR="00B031D8" w:rsidRPr="003E711F">
        <w:rPr>
          <w:rFonts w:ascii="Times New Roman" w:hAnsi="Times New Roman" w:cs="Times New Roman"/>
          <w:sz w:val="24"/>
          <w:szCs w:val="24"/>
          <w:lang w:val="es-ES"/>
        </w:rPr>
        <w:t xml:space="preserve"> Rocha (2013)</w:t>
      </w:r>
      <w:r w:rsidR="006427BA">
        <w:rPr>
          <w:rFonts w:ascii="Times New Roman" w:hAnsi="Times New Roman" w:cs="Times New Roman"/>
          <w:sz w:val="24"/>
          <w:szCs w:val="24"/>
          <w:lang w:val="es-ES"/>
        </w:rPr>
        <w:t>,</w:t>
      </w:r>
      <w:r w:rsidR="00B031D8" w:rsidRPr="003E711F">
        <w:rPr>
          <w:rFonts w:ascii="Times New Roman" w:hAnsi="Times New Roman" w:cs="Times New Roman"/>
          <w:sz w:val="24"/>
          <w:szCs w:val="24"/>
          <w:lang w:val="es-ES"/>
        </w:rPr>
        <w:t xml:space="preserve"> Traver-Martí y Fernández-Berrueco (2016)</w:t>
      </w:r>
      <w:r w:rsidR="00FF24F8" w:rsidRPr="003E711F">
        <w:rPr>
          <w:rFonts w:ascii="Times New Roman" w:hAnsi="Times New Roman" w:cs="Times New Roman"/>
          <w:sz w:val="24"/>
          <w:szCs w:val="24"/>
          <w:lang w:val="es-ES"/>
        </w:rPr>
        <w:t xml:space="preserve"> y validado a través de evaluación de expertos</w:t>
      </w:r>
      <w:r w:rsidR="00B031D8" w:rsidRPr="003E711F">
        <w:rPr>
          <w:rFonts w:ascii="Times New Roman" w:hAnsi="Times New Roman" w:cs="Times New Roman"/>
          <w:sz w:val="24"/>
          <w:szCs w:val="24"/>
          <w:lang w:val="es-ES"/>
        </w:rPr>
        <w:t>.</w:t>
      </w:r>
      <w:r w:rsidR="00354AF7" w:rsidRPr="003E711F">
        <w:rPr>
          <w:rFonts w:ascii="Times New Roman" w:hAnsi="Times New Roman" w:cs="Times New Roman"/>
          <w:sz w:val="24"/>
          <w:szCs w:val="24"/>
        </w:rPr>
        <w:t xml:space="preserve"> </w:t>
      </w:r>
      <w:r w:rsidR="00354AF7" w:rsidRPr="003E711F">
        <w:rPr>
          <w:rFonts w:ascii="Times New Roman" w:hAnsi="Times New Roman" w:cs="Times New Roman"/>
          <w:sz w:val="24"/>
          <w:szCs w:val="24"/>
          <w:lang w:val="es-ES"/>
        </w:rPr>
        <w:t>La encuesta fue utilizada para conocer la percepci</w:t>
      </w:r>
      <w:r w:rsidR="00D201D8" w:rsidRPr="003E711F">
        <w:rPr>
          <w:rFonts w:ascii="Times New Roman" w:hAnsi="Times New Roman" w:cs="Times New Roman"/>
          <w:sz w:val="24"/>
          <w:szCs w:val="24"/>
          <w:lang w:val="es-ES"/>
        </w:rPr>
        <w:t>ón de los estudiantes sobre las temáticas relaciona</w:t>
      </w:r>
      <w:r w:rsidR="006427BA">
        <w:rPr>
          <w:rFonts w:ascii="Times New Roman" w:hAnsi="Times New Roman" w:cs="Times New Roman"/>
          <w:sz w:val="24"/>
          <w:szCs w:val="24"/>
          <w:lang w:val="es-ES"/>
        </w:rPr>
        <w:t>das</w:t>
      </w:r>
      <w:r w:rsidR="00D201D8" w:rsidRPr="003E711F">
        <w:rPr>
          <w:rFonts w:ascii="Times New Roman" w:hAnsi="Times New Roman" w:cs="Times New Roman"/>
          <w:sz w:val="24"/>
          <w:szCs w:val="24"/>
          <w:lang w:val="es-ES"/>
        </w:rPr>
        <w:t xml:space="preserve"> </w:t>
      </w:r>
      <w:r w:rsidR="006427BA">
        <w:rPr>
          <w:rFonts w:ascii="Times New Roman" w:hAnsi="Times New Roman" w:cs="Times New Roman"/>
          <w:sz w:val="24"/>
          <w:szCs w:val="24"/>
          <w:lang w:val="es-ES"/>
        </w:rPr>
        <w:t>con el</w:t>
      </w:r>
      <w:r w:rsidR="00D201D8" w:rsidRPr="003E711F">
        <w:rPr>
          <w:rFonts w:ascii="Times New Roman" w:hAnsi="Times New Roman" w:cs="Times New Roman"/>
          <w:sz w:val="24"/>
          <w:szCs w:val="24"/>
          <w:lang w:val="es-ES"/>
        </w:rPr>
        <w:t xml:space="preserve"> </w:t>
      </w:r>
      <w:r w:rsidR="00903AD1">
        <w:rPr>
          <w:rFonts w:ascii="Times New Roman" w:hAnsi="Times New Roman" w:cs="Times New Roman"/>
          <w:sz w:val="24"/>
          <w:szCs w:val="24"/>
          <w:lang w:val="es-ES"/>
        </w:rPr>
        <w:t xml:space="preserve">estudio </w:t>
      </w:r>
      <w:r w:rsidR="00D201D8" w:rsidRPr="003E711F">
        <w:rPr>
          <w:rFonts w:ascii="Times New Roman" w:hAnsi="Times New Roman" w:cs="Times New Roman"/>
          <w:sz w:val="24"/>
          <w:szCs w:val="24"/>
          <w:lang w:val="es-ES"/>
        </w:rPr>
        <w:t>(emprendimiento, innovación y gamificación)</w:t>
      </w:r>
      <w:r w:rsidR="006427BA">
        <w:rPr>
          <w:rFonts w:ascii="Times New Roman" w:hAnsi="Times New Roman" w:cs="Times New Roman"/>
          <w:sz w:val="24"/>
          <w:szCs w:val="24"/>
          <w:lang w:val="es-ES"/>
        </w:rPr>
        <w:t>.</w:t>
      </w:r>
      <w:r w:rsidR="00D201D8" w:rsidRPr="003E711F">
        <w:rPr>
          <w:rFonts w:ascii="Times New Roman" w:hAnsi="Times New Roman" w:cs="Times New Roman"/>
          <w:sz w:val="24"/>
          <w:szCs w:val="24"/>
          <w:lang w:val="es-ES"/>
        </w:rPr>
        <w:t xml:space="preserve"> </w:t>
      </w:r>
      <w:r w:rsidR="006427BA">
        <w:rPr>
          <w:rFonts w:ascii="Times New Roman" w:hAnsi="Times New Roman" w:cs="Times New Roman"/>
          <w:sz w:val="24"/>
          <w:szCs w:val="24"/>
          <w:lang w:val="es-ES"/>
        </w:rPr>
        <w:t>L</w:t>
      </w:r>
      <w:r w:rsidR="00D201D8" w:rsidRPr="003E711F">
        <w:rPr>
          <w:rFonts w:ascii="Times New Roman" w:hAnsi="Times New Roman" w:cs="Times New Roman"/>
          <w:sz w:val="24"/>
          <w:szCs w:val="24"/>
          <w:lang w:val="es-ES"/>
        </w:rPr>
        <w:t xml:space="preserve">a escala </w:t>
      </w:r>
      <w:r w:rsidR="006427BA">
        <w:rPr>
          <w:rFonts w:ascii="Times New Roman" w:hAnsi="Times New Roman" w:cs="Times New Roman"/>
          <w:sz w:val="24"/>
          <w:szCs w:val="24"/>
          <w:lang w:val="es-ES"/>
        </w:rPr>
        <w:t>estuvo constituida por</w:t>
      </w:r>
      <w:r w:rsidR="00D201D8" w:rsidRPr="003E711F">
        <w:rPr>
          <w:rFonts w:ascii="Times New Roman" w:hAnsi="Times New Roman" w:cs="Times New Roman"/>
          <w:sz w:val="24"/>
          <w:szCs w:val="24"/>
          <w:lang w:val="es-ES"/>
        </w:rPr>
        <w:t xml:space="preserve"> 38 ítems y fue medid</w:t>
      </w:r>
      <w:r w:rsidR="006427BA">
        <w:rPr>
          <w:rFonts w:ascii="Times New Roman" w:hAnsi="Times New Roman" w:cs="Times New Roman"/>
          <w:sz w:val="24"/>
          <w:szCs w:val="24"/>
          <w:lang w:val="es-ES"/>
        </w:rPr>
        <w:t>a</w:t>
      </w:r>
      <w:r w:rsidR="00D201D8" w:rsidRPr="003E711F">
        <w:rPr>
          <w:rFonts w:ascii="Times New Roman" w:hAnsi="Times New Roman" w:cs="Times New Roman"/>
          <w:sz w:val="24"/>
          <w:szCs w:val="24"/>
          <w:lang w:val="es-ES"/>
        </w:rPr>
        <w:t xml:space="preserve"> utilizando escala Likert</w:t>
      </w:r>
      <w:r w:rsidR="000E6590" w:rsidRPr="003E711F">
        <w:rPr>
          <w:rFonts w:ascii="Times New Roman" w:hAnsi="Times New Roman" w:cs="Times New Roman"/>
          <w:sz w:val="24"/>
          <w:szCs w:val="24"/>
          <w:lang w:val="es-ES"/>
        </w:rPr>
        <w:t xml:space="preserve"> de cinco puntos</w:t>
      </w:r>
      <w:r w:rsidR="00D201D8" w:rsidRPr="003E711F">
        <w:rPr>
          <w:rFonts w:ascii="Times New Roman" w:hAnsi="Times New Roman" w:cs="Times New Roman"/>
          <w:sz w:val="24"/>
          <w:szCs w:val="24"/>
          <w:lang w:val="es-ES"/>
        </w:rPr>
        <w:t xml:space="preserve"> </w:t>
      </w:r>
      <w:r w:rsidR="006427BA">
        <w:rPr>
          <w:rFonts w:ascii="Times New Roman" w:hAnsi="Times New Roman" w:cs="Times New Roman"/>
          <w:sz w:val="24"/>
          <w:szCs w:val="24"/>
          <w:lang w:val="es-ES"/>
        </w:rPr>
        <w:t>—</w:t>
      </w:r>
      <w:r w:rsidR="00D201D8" w:rsidRPr="003E711F">
        <w:rPr>
          <w:rFonts w:ascii="Times New Roman" w:hAnsi="Times New Roman" w:cs="Times New Roman"/>
          <w:sz w:val="24"/>
          <w:szCs w:val="24"/>
          <w:lang w:val="es-ES"/>
        </w:rPr>
        <w:t xml:space="preserve">desde </w:t>
      </w:r>
      <w:r w:rsidR="006427BA">
        <w:rPr>
          <w:rFonts w:ascii="Times New Roman" w:hAnsi="Times New Roman" w:cs="Times New Roman"/>
          <w:sz w:val="24"/>
          <w:szCs w:val="24"/>
          <w:lang w:val="es-ES"/>
        </w:rPr>
        <w:t>t</w:t>
      </w:r>
      <w:r w:rsidR="000E6590" w:rsidRPr="003E711F">
        <w:rPr>
          <w:rFonts w:ascii="Times New Roman" w:hAnsi="Times New Roman" w:cs="Times New Roman"/>
          <w:sz w:val="24"/>
          <w:szCs w:val="24"/>
          <w:lang w:val="es-ES"/>
        </w:rPr>
        <w:t xml:space="preserve">otalmente en desacuerdo </w:t>
      </w:r>
      <w:r w:rsidR="00D201D8" w:rsidRPr="003E711F">
        <w:rPr>
          <w:rFonts w:ascii="Times New Roman" w:hAnsi="Times New Roman" w:cs="Times New Roman"/>
          <w:sz w:val="24"/>
          <w:szCs w:val="24"/>
          <w:lang w:val="es-ES"/>
        </w:rPr>
        <w:t xml:space="preserve">(1) hasta </w:t>
      </w:r>
      <w:r w:rsidR="006427BA">
        <w:rPr>
          <w:rFonts w:ascii="Times New Roman" w:hAnsi="Times New Roman" w:cs="Times New Roman"/>
          <w:sz w:val="24"/>
          <w:szCs w:val="24"/>
          <w:lang w:val="es-ES"/>
        </w:rPr>
        <w:t>t</w:t>
      </w:r>
      <w:r w:rsidR="000E6590" w:rsidRPr="003E711F">
        <w:rPr>
          <w:rFonts w:ascii="Times New Roman" w:hAnsi="Times New Roman" w:cs="Times New Roman"/>
          <w:sz w:val="24"/>
          <w:szCs w:val="24"/>
          <w:lang w:val="es-ES"/>
        </w:rPr>
        <w:t>otalmente de acuerdo (5)</w:t>
      </w:r>
      <w:r w:rsidR="006427BA">
        <w:rPr>
          <w:rFonts w:ascii="Times New Roman" w:hAnsi="Times New Roman" w:cs="Times New Roman"/>
          <w:sz w:val="24"/>
          <w:szCs w:val="24"/>
          <w:lang w:val="es-ES"/>
        </w:rPr>
        <w:t>—</w:t>
      </w:r>
      <w:r w:rsidR="002601C3" w:rsidRPr="003E711F">
        <w:rPr>
          <w:rFonts w:ascii="Times New Roman" w:hAnsi="Times New Roman" w:cs="Times New Roman"/>
          <w:sz w:val="24"/>
          <w:szCs w:val="24"/>
          <w:lang w:val="es-ES"/>
        </w:rPr>
        <w:t xml:space="preserve">. </w:t>
      </w:r>
      <w:r w:rsidR="00417392">
        <w:rPr>
          <w:rFonts w:ascii="Times New Roman" w:hAnsi="Times New Roman" w:cs="Times New Roman"/>
          <w:sz w:val="24"/>
          <w:szCs w:val="24"/>
          <w:lang w:val="es-ES"/>
        </w:rPr>
        <w:t xml:space="preserve">Los ítems del instrumento fueron agrupados </w:t>
      </w:r>
      <w:r w:rsidR="00337B44">
        <w:rPr>
          <w:rFonts w:ascii="Times New Roman" w:hAnsi="Times New Roman" w:cs="Times New Roman"/>
          <w:sz w:val="24"/>
          <w:szCs w:val="24"/>
          <w:lang w:val="es-ES"/>
        </w:rPr>
        <w:t xml:space="preserve">en tres escalas: </w:t>
      </w:r>
      <w:r w:rsidR="006F5294">
        <w:rPr>
          <w:rFonts w:ascii="Times New Roman" w:hAnsi="Times New Roman" w:cs="Times New Roman"/>
          <w:sz w:val="24"/>
          <w:szCs w:val="24"/>
          <w:lang w:val="es-ES"/>
        </w:rPr>
        <w:t xml:space="preserve">(1) </w:t>
      </w:r>
      <w:r w:rsidR="006427BA">
        <w:rPr>
          <w:rFonts w:ascii="Times New Roman" w:hAnsi="Times New Roman" w:cs="Times New Roman"/>
          <w:sz w:val="24"/>
          <w:szCs w:val="24"/>
          <w:lang w:val="es-ES"/>
        </w:rPr>
        <w:t>e</w:t>
      </w:r>
      <w:r w:rsidR="006F5294">
        <w:rPr>
          <w:rFonts w:ascii="Times New Roman" w:hAnsi="Times New Roman" w:cs="Times New Roman"/>
          <w:sz w:val="24"/>
          <w:szCs w:val="24"/>
          <w:lang w:val="es-ES"/>
        </w:rPr>
        <w:t xml:space="preserve">mprendimiento (11 ítems), del tipo </w:t>
      </w:r>
      <w:r w:rsidR="006F5294" w:rsidRPr="007F6266">
        <w:rPr>
          <w:rFonts w:ascii="Times New Roman" w:hAnsi="Times New Roman" w:cs="Times New Roman"/>
          <w:i/>
          <w:sz w:val="24"/>
          <w:szCs w:val="24"/>
          <w:lang w:val="es-ES"/>
        </w:rPr>
        <w:t>Es necesario que los estudiantes desarrollen competencias en emprendimiento</w:t>
      </w:r>
      <w:r w:rsidR="006F5294">
        <w:rPr>
          <w:rFonts w:ascii="Times New Roman" w:hAnsi="Times New Roman" w:cs="Times New Roman"/>
          <w:sz w:val="24"/>
          <w:szCs w:val="24"/>
          <w:lang w:val="es-ES"/>
        </w:rPr>
        <w:t>; (2</w:t>
      </w:r>
      <w:r w:rsidR="00337B44">
        <w:rPr>
          <w:rFonts w:ascii="Times New Roman" w:hAnsi="Times New Roman" w:cs="Times New Roman"/>
          <w:sz w:val="24"/>
          <w:szCs w:val="24"/>
          <w:lang w:val="es-ES"/>
        </w:rPr>
        <w:t xml:space="preserve">) innovación (10 ítems), del tipo </w:t>
      </w:r>
      <w:r w:rsidR="00337B44" w:rsidRPr="00337B44">
        <w:rPr>
          <w:rFonts w:ascii="Times New Roman" w:hAnsi="Times New Roman" w:cs="Times New Roman"/>
          <w:i/>
          <w:sz w:val="24"/>
          <w:szCs w:val="24"/>
          <w:lang w:val="es-ES"/>
        </w:rPr>
        <w:t>El desarrollo de la innovación en la práctica docente contribuye al logro de sus aprendizajes</w:t>
      </w:r>
      <w:r w:rsidR="00337B44">
        <w:rPr>
          <w:rFonts w:ascii="Times New Roman" w:hAnsi="Times New Roman" w:cs="Times New Roman"/>
          <w:sz w:val="24"/>
          <w:szCs w:val="24"/>
          <w:lang w:val="es-ES"/>
        </w:rPr>
        <w:t xml:space="preserve">; </w:t>
      </w:r>
      <w:r w:rsidR="007F6266">
        <w:rPr>
          <w:rFonts w:ascii="Times New Roman" w:hAnsi="Times New Roman" w:cs="Times New Roman"/>
          <w:sz w:val="24"/>
          <w:szCs w:val="24"/>
          <w:lang w:val="es-ES"/>
        </w:rPr>
        <w:t xml:space="preserve">(3) </w:t>
      </w:r>
      <w:r w:rsidR="006427BA">
        <w:rPr>
          <w:rFonts w:ascii="Times New Roman" w:hAnsi="Times New Roman" w:cs="Times New Roman"/>
          <w:sz w:val="24"/>
          <w:szCs w:val="24"/>
          <w:lang w:val="es-ES"/>
        </w:rPr>
        <w:t>g</w:t>
      </w:r>
      <w:r w:rsidR="007F6266">
        <w:rPr>
          <w:rFonts w:ascii="Times New Roman" w:hAnsi="Times New Roman" w:cs="Times New Roman"/>
          <w:sz w:val="24"/>
          <w:szCs w:val="24"/>
          <w:lang w:val="es-ES"/>
        </w:rPr>
        <w:t xml:space="preserve">amificación (17 ítems), del tipo </w:t>
      </w:r>
      <w:r w:rsidR="007F6266" w:rsidRPr="007F6266">
        <w:rPr>
          <w:rFonts w:ascii="Times New Roman" w:hAnsi="Times New Roman" w:cs="Times New Roman"/>
          <w:i/>
          <w:sz w:val="24"/>
          <w:szCs w:val="24"/>
          <w:lang w:val="es-ES"/>
        </w:rPr>
        <w:t>Los docentes han incorporado el juego para fomentar el desarrollo de habilidades o conocimiento</w:t>
      </w:r>
      <w:r w:rsidR="007F6266" w:rsidRPr="007F6266">
        <w:rPr>
          <w:rFonts w:ascii="Times New Roman" w:hAnsi="Times New Roman" w:cs="Times New Roman"/>
          <w:sz w:val="24"/>
          <w:szCs w:val="24"/>
          <w:lang w:val="es-ES"/>
        </w:rPr>
        <w:t>.</w:t>
      </w:r>
      <w:r w:rsidR="00B746AB" w:rsidRPr="00B746AB">
        <w:t xml:space="preserve"> </w:t>
      </w:r>
    </w:p>
    <w:p w14:paraId="729EF8A6" w14:textId="037025BC" w:rsidR="00417392" w:rsidRDefault="00D7108E" w:rsidP="005827D1">
      <w:pPr>
        <w:spacing w:after="0" w:line="360" w:lineRule="auto"/>
        <w:ind w:firstLine="708"/>
        <w:jc w:val="both"/>
        <w:rPr>
          <w:rFonts w:ascii="Times New Roman" w:hAnsi="Times New Roman" w:cs="Times New Roman"/>
          <w:sz w:val="24"/>
          <w:szCs w:val="24"/>
          <w:lang w:val="es-ES"/>
        </w:rPr>
      </w:pPr>
      <w:r w:rsidRPr="006427BA">
        <w:rPr>
          <w:rFonts w:ascii="Times New Roman" w:hAnsi="Times New Roman" w:cs="Times New Roman"/>
          <w:sz w:val="24"/>
          <w:szCs w:val="24"/>
          <w:lang w:val="es-ES"/>
        </w:rPr>
        <w:lastRenderedPageBreak/>
        <w:t>El análisis confirmatorio de los tres</w:t>
      </w:r>
      <w:r w:rsidR="004D5A0B" w:rsidRPr="006427BA">
        <w:rPr>
          <w:rFonts w:ascii="Times New Roman" w:hAnsi="Times New Roman" w:cs="Times New Roman"/>
          <w:sz w:val="24"/>
          <w:szCs w:val="24"/>
          <w:lang w:val="es-ES"/>
        </w:rPr>
        <w:t xml:space="preserve"> factores </w:t>
      </w:r>
      <w:r w:rsidR="006427BA">
        <w:rPr>
          <w:rFonts w:ascii="Times New Roman" w:hAnsi="Times New Roman" w:cs="Times New Roman"/>
          <w:sz w:val="24"/>
          <w:szCs w:val="24"/>
          <w:lang w:val="es-ES"/>
        </w:rPr>
        <w:t>obtuvo</w:t>
      </w:r>
      <w:r w:rsidR="004D5A0B" w:rsidRPr="006427BA">
        <w:rPr>
          <w:rFonts w:ascii="Times New Roman" w:hAnsi="Times New Roman" w:cs="Times New Roman"/>
          <w:sz w:val="24"/>
          <w:szCs w:val="24"/>
          <w:lang w:val="es-ES"/>
        </w:rPr>
        <w:t xml:space="preserve"> un buen ajuste y una mayor cercanía al constructo teórico original. L</w:t>
      </w:r>
      <w:r w:rsidRPr="006427BA">
        <w:rPr>
          <w:rFonts w:ascii="Times New Roman" w:hAnsi="Times New Roman" w:cs="Times New Roman"/>
          <w:sz w:val="24"/>
          <w:szCs w:val="24"/>
          <w:lang w:val="es-ES"/>
        </w:rPr>
        <w:t>os valores en AFC fueron χ2= 25047.599, p &lt;.001, CFI (.95), TLI (.96) y RMSEA (.03</w:t>
      </w:r>
      <w:r w:rsidR="004D5A0B" w:rsidRPr="006427BA">
        <w:rPr>
          <w:rFonts w:ascii="Times New Roman" w:hAnsi="Times New Roman" w:cs="Times New Roman"/>
          <w:sz w:val="24"/>
          <w:szCs w:val="24"/>
          <w:lang w:val="es-ES"/>
        </w:rPr>
        <w:t>).</w:t>
      </w:r>
      <w:r w:rsidRPr="006427BA">
        <w:t xml:space="preserve"> </w:t>
      </w:r>
      <w:r w:rsidR="00B746AB" w:rsidRPr="006427BA">
        <w:rPr>
          <w:rFonts w:ascii="Times New Roman" w:hAnsi="Times New Roman" w:cs="Times New Roman"/>
          <w:sz w:val="24"/>
          <w:szCs w:val="24"/>
          <w:lang w:val="es-ES"/>
        </w:rPr>
        <w:t xml:space="preserve">El índice de confiabilidad de esta versión resultó adecuado, </w:t>
      </w:r>
      <w:proofErr w:type="spellStart"/>
      <w:r w:rsidR="006427BA">
        <w:rPr>
          <w:rFonts w:ascii="Times New Roman" w:hAnsi="Times New Roman" w:cs="Times New Roman"/>
          <w:sz w:val="24"/>
          <w:szCs w:val="24"/>
          <w:lang w:val="es-ES"/>
        </w:rPr>
        <w:t>a</w:t>
      </w:r>
      <w:r w:rsidR="00B746AB" w:rsidRPr="006427BA">
        <w:rPr>
          <w:rFonts w:ascii="Times New Roman" w:hAnsi="Times New Roman" w:cs="Times New Roman"/>
          <w:sz w:val="24"/>
          <w:szCs w:val="24"/>
          <w:lang w:val="es-ES"/>
        </w:rPr>
        <w:t>lpha</w:t>
      </w:r>
      <w:proofErr w:type="spellEnd"/>
      <w:r w:rsidR="00B746AB" w:rsidRPr="006427BA">
        <w:rPr>
          <w:rFonts w:ascii="Times New Roman" w:hAnsi="Times New Roman" w:cs="Times New Roman"/>
          <w:sz w:val="24"/>
          <w:szCs w:val="24"/>
          <w:lang w:val="es-ES"/>
        </w:rPr>
        <w:t xml:space="preserve"> de Cronbach, (r</w:t>
      </w:r>
      <w:r w:rsidR="00B746AB" w:rsidRPr="006427BA">
        <w:rPr>
          <w:rFonts w:ascii="Times New Roman" w:hAnsi="Times New Roman" w:cs="Times New Roman"/>
          <w:sz w:val="24"/>
          <w:szCs w:val="24"/>
          <w:vertAlign w:val="subscript"/>
          <w:lang w:val="es-ES"/>
        </w:rPr>
        <w:t>α</w:t>
      </w:r>
      <w:r w:rsidR="00B746AB" w:rsidRPr="006427BA">
        <w:rPr>
          <w:rFonts w:ascii="Times New Roman" w:hAnsi="Times New Roman" w:cs="Times New Roman"/>
          <w:sz w:val="24"/>
          <w:szCs w:val="24"/>
          <w:lang w:val="es-ES"/>
        </w:rPr>
        <w:t>= .979)</w:t>
      </w:r>
      <w:r w:rsidR="00B96F34" w:rsidRPr="006427BA">
        <w:t xml:space="preserve"> </w:t>
      </w:r>
      <w:r w:rsidR="00B96F34" w:rsidRPr="006427BA">
        <w:rPr>
          <w:rFonts w:ascii="Times New Roman" w:hAnsi="Times New Roman" w:cs="Times New Roman"/>
          <w:sz w:val="24"/>
          <w:szCs w:val="24"/>
          <w:lang w:val="es-ES"/>
        </w:rPr>
        <w:t>(</w:t>
      </w:r>
      <w:proofErr w:type="spellStart"/>
      <w:r w:rsidR="00B96F34" w:rsidRPr="006427BA">
        <w:rPr>
          <w:rFonts w:ascii="Times New Roman" w:hAnsi="Times New Roman" w:cs="Times New Roman"/>
          <w:sz w:val="24"/>
          <w:szCs w:val="24"/>
          <w:lang w:val="es-ES"/>
        </w:rPr>
        <w:t>Hu</w:t>
      </w:r>
      <w:proofErr w:type="spellEnd"/>
      <w:r w:rsidR="00B96F34" w:rsidRPr="006427BA">
        <w:rPr>
          <w:rFonts w:ascii="Times New Roman" w:hAnsi="Times New Roman" w:cs="Times New Roman"/>
          <w:sz w:val="24"/>
          <w:szCs w:val="24"/>
          <w:lang w:val="es-ES"/>
        </w:rPr>
        <w:t xml:space="preserve"> </w:t>
      </w:r>
      <w:r w:rsidR="006427BA">
        <w:rPr>
          <w:rFonts w:ascii="Times New Roman" w:hAnsi="Times New Roman" w:cs="Times New Roman"/>
          <w:sz w:val="24"/>
          <w:szCs w:val="24"/>
          <w:lang w:val="es-ES"/>
        </w:rPr>
        <w:t>y</w:t>
      </w:r>
      <w:r w:rsidR="00B96F34" w:rsidRPr="006427BA">
        <w:rPr>
          <w:rFonts w:ascii="Times New Roman" w:hAnsi="Times New Roman" w:cs="Times New Roman"/>
          <w:sz w:val="24"/>
          <w:szCs w:val="24"/>
          <w:lang w:val="es-ES"/>
        </w:rPr>
        <w:t xml:space="preserve"> </w:t>
      </w:r>
      <w:proofErr w:type="spellStart"/>
      <w:r w:rsidR="00B96F34" w:rsidRPr="006427BA">
        <w:rPr>
          <w:rFonts w:ascii="Times New Roman" w:hAnsi="Times New Roman" w:cs="Times New Roman"/>
          <w:sz w:val="24"/>
          <w:szCs w:val="24"/>
          <w:lang w:val="es-ES"/>
        </w:rPr>
        <w:t>Bentler</w:t>
      </w:r>
      <w:proofErr w:type="spellEnd"/>
      <w:r w:rsidR="00B96F34" w:rsidRPr="006427BA">
        <w:rPr>
          <w:rFonts w:ascii="Times New Roman" w:hAnsi="Times New Roman" w:cs="Times New Roman"/>
          <w:sz w:val="24"/>
          <w:szCs w:val="24"/>
          <w:lang w:val="es-ES"/>
        </w:rPr>
        <w:t>, 1999)</w:t>
      </w:r>
      <w:r w:rsidR="00B746AB" w:rsidRPr="006427BA">
        <w:rPr>
          <w:rFonts w:ascii="Times New Roman" w:hAnsi="Times New Roman" w:cs="Times New Roman"/>
          <w:sz w:val="24"/>
          <w:szCs w:val="24"/>
          <w:lang w:val="es-ES"/>
        </w:rPr>
        <w:t>.</w:t>
      </w:r>
    </w:p>
    <w:p w14:paraId="247E41F7" w14:textId="77777777" w:rsidR="006427BA" w:rsidRPr="006427BA" w:rsidRDefault="006427BA" w:rsidP="005827D1">
      <w:pPr>
        <w:spacing w:after="0" w:line="360" w:lineRule="auto"/>
        <w:ind w:firstLine="708"/>
        <w:jc w:val="both"/>
        <w:rPr>
          <w:rFonts w:ascii="Times New Roman" w:hAnsi="Times New Roman" w:cs="Times New Roman"/>
          <w:sz w:val="24"/>
          <w:szCs w:val="24"/>
          <w:lang w:val="es-ES"/>
        </w:rPr>
      </w:pPr>
    </w:p>
    <w:p w14:paraId="51D85943" w14:textId="775C50BC" w:rsidR="006826DE" w:rsidRPr="005F5EC7" w:rsidRDefault="006826DE" w:rsidP="005827D1">
      <w:pPr>
        <w:spacing w:after="0" w:line="360" w:lineRule="auto"/>
        <w:jc w:val="center"/>
        <w:rPr>
          <w:rFonts w:ascii="Times New Roman" w:hAnsi="Times New Roman" w:cs="Times New Roman"/>
          <w:b/>
          <w:sz w:val="28"/>
          <w:szCs w:val="28"/>
          <w:lang w:val="es-ES"/>
        </w:rPr>
      </w:pPr>
      <w:r w:rsidRPr="005F5EC7">
        <w:rPr>
          <w:rFonts w:ascii="Times New Roman" w:hAnsi="Times New Roman" w:cs="Times New Roman"/>
          <w:b/>
          <w:sz w:val="28"/>
          <w:szCs w:val="28"/>
          <w:lang w:val="es-ES"/>
        </w:rPr>
        <w:t>Análisis de datos</w:t>
      </w:r>
    </w:p>
    <w:p w14:paraId="7A4A689B" w14:textId="13E7121D" w:rsidR="005D67EB" w:rsidRDefault="006826DE" w:rsidP="005827D1">
      <w:pPr>
        <w:spacing w:after="0" w:line="360" w:lineRule="auto"/>
        <w:ind w:firstLine="708"/>
        <w:jc w:val="both"/>
        <w:rPr>
          <w:rFonts w:ascii="Times New Roman" w:hAnsi="Times New Roman" w:cs="Times New Roman"/>
          <w:sz w:val="24"/>
          <w:szCs w:val="24"/>
          <w:lang w:val="es-ES"/>
        </w:rPr>
      </w:pPr>
      <w:r w:rsidRPr="003E711F">
        <w:rPr>
          <w:rFonts w:ascii="Times New Roman" w:hAnsi="Times New Roman" w:cs="Times New Roman"/>
          <w:sz w:val="24"/>
          <w:szCs w:val="24"/>
          <w:lang w:val="es-ES"/>
        </w:rPr>
        <w:t xml:space="preserve">Con la finalidad </w:t>
      </w:r>
      <w:r w:rsidR="005D67EB" w:rsidRPr="003E711F">
        <w:rPr>
          <w:rFonts w:ascii="Times New Roman" w:hAnsi="Times New Roman" w:cs="Times New Roman"/>
          <w:sz w:val="24"/>
          <w:szCs w:val="24"/>
          <w:lang w:val="es-ES"/>
        </w:rPr>
        <w:t xml:space="preserve">de conocer la percepción de </w:t>
      </w:r>
      <w:r w:rsidR="00235C5D">
        <w:rPr>
          <w:rFonts w:ascii="Times New Roman" w:hAnsi="Times New Roman" w:cs="Times New Roman"/>
          <w:sz w:val="24"/>
          <w:szCs w:val="24"/>
          <w:lang w:val="es-ES"/>
        </w:rPr>
        <w:t>lo</w:t>
      </w:r>
      <w:r w:rsidR="00DD1DFE" w:rsidRPr="003E711F">
        <w:rPr>
          <w:rFonts w:ascii="Times New Roman" w:hAnsi="Times New Roman" w:cs="Times New Roman"/>
          <w:sz w:val="24"/>
          <w:szCs w:val="24"/>
          <w:lang w:val="es-ES"/>
        </w:rPr>
        <w:t xml:space="preserve">s estudiantes </w:t>
      </w:r>
      <w:r w:rsidR="006427BA">
        <w:rPr>
          <w:rFonts w:ascii="Times New Roman" w:hAnsi="Times New Roman" w:cs="Times New Roman"/>
          <w:sz w:val="24"/>
          <w:szCs w:val="24"/>
          <w:lang w:val="es-ES"/>
        </w:rPr>
        <w:t>sobre</w:t>
      </w:r>
      <w:r w:rsidR="00DD1DFE" w:rsidRPr="003E711F">
        <w:rPr>
          <w:rFonts w:ascii="Times New Roman" w:hAnsi="Times New Roman" w:cs="Times New Roman"/>
          <w:sz w:val="24"/>
          <w:szCs w:val="24"/>
          <w:lang w:val="es-ES"/>
        </w:rPr>
        <w:t xml:space="preserve"> las temáticas abordadas</w:t>
      </w:r>
      <w:r w:rsidR="005D67EB" w:rsidRPr="003E711F">
        <w:rPr>
          <w:rFonts w:ascii="Times New Roman" w:hAnsi="Times New Roman" w:cs="Times New Roman"/>
          <w:sz w:val="24"/>
          <w:szCs w:val="24"/>
          <w:lang w:val="es-ES"/>
        </w:rPr>
        <w:t xml:space="preserve"> en el</w:t>
      </w:r>
      <w:r w:rsidR="00DD1DFE">
        <w:rPr>
          <w:rFonts w:ascii="Times New Roman" w:hAnsi="Times New Roman" w:cs="Times New Roman"/>
          <w:sz w:val="24"/>
          <w:szCs w:val="24"/>
          <w:lang w:val="es-ES"/>
        </w:rPr>
        <w:t xml:space="preserve"> estudio</w:t>
      </w:r>
      <w:r w:rsidR="005D67EB" w:rsidRPr="003E711F">
        <w:rPr>
          <w:rFonts w:ascii="Times New Roman" w:hAnsi="Times New Roman" w:cs="Times New Roman"/>
          <w:sz w:val="24"/>
          <w:szCs w:val="24"/>
          <w:lang w:val="es-ES"/>
        </w:rPr>
        <w:t>, se procedió a realizar análisis descriptivos. Del mismo modo</w:t>
      </w:r>
      <w:r w:rsidR="006427BA">
        <w:rPr>
          <w:rFonts w:ascii="Times New Roman" w:hAnsi="Times New Roman" w:cs="Times New Roman"/>
          <w:sz w:val="24"/>
          <w:szCs w:val="24"/>
          <w:lang w:val="es-ES"/>
        </w:rPr>
        <w:t>,</w:t>
      </w:r>
      <w:r w:rsidR="005D67EB" w:rsidRPr="003E711F">
        <w:rPr>
          <w:rFonts w:ascii="Times New Roman" w:hAnsi="Times New Roman" w:cs="Times New Roman"/>
          <w:sz w:val="24"/>
          <w:szCs w:val="24"/>
          <w:lang w:val="es-ES"/>
        </w:rPr>
        <w:t xml:space="preserve"> para revisar posibles diferencias entre las dimensiones examinadas y variables sociodemográficas se analizaron las medias </w:t>
      </w:r>
      <w:r w:rsidR="00DE7CF1">
        <w:rPr>
          <w:rFonts w:ascii="Times New Roman" w:hAnsi="Times New Roman" w:cs="Times New Roman"/>
          <w:sz w:val="24"/>
          <w:szCs w:val="24"/>
          <w:lang w:val="es-ES"/>
        </w:rPr>
        <w:t xml:space="preserve">obtenidas a través de </w:t>
      </w:r>
      <w:r w:rsidR="005D67EB" w:rsidRPr="003E711F">
        <w:rPr>
          <w:rFonts w:ascii="Times New Roman" w:hAnsi="Times New Roman" w:cs="Times New Roman"/>
          <w:sz w:val="24"/>
          <w:szCs w:val="24"/>
          <w:lang w:val="es-ES"/>
        </w:rPr>
        <w:t xml:space="preserve">t de Student para grupos independientes y </w:t>
      </w:r>
      <w:proofErr w:type="spellStart"/>
      <w:r w:rsidR="005D67EB" w:rsidRPr="003E711F">
        <w:rPr>
          <w:rFonts w:ascii="Times New Roman" w:hAnsi="Times New Roman" w:cs="Times New Roman"/>
          <w:sz w:val="24"/>
          <w:szCs w:val="24"/>
          <w:lang w:val="es-ES"/>
        </w:rPr>
        <w:t>A</w:t>
      </w:r>
      <w:r w:rsidR="006427BA" w:rsidRPr="003E711F">
        <w:rPr>
          <w:rFonts w:ascii="Times New Roman" w:hAnsi="Times New Roman" w:cs="Times New Roman"/>
          <w:sz w:val="24"/>
          <w:szCs w:val="24"/>
          <w:lang w:val="es-ES"/>
        </w:rPr>
        <w:t>nova</w:t>
      </w:r>
      <w:proofErr w:type="spellEnd"/>
      <w:r w:rsidR="005D67EB" w:rsidRPr="003E711F">
        <w:rPr>
          <w:rFonts w:ascii="Times New Roman" w:hAnsi="Times New Roman" w:cs="Times New Roman"/>
          <w:sz w:val="24"/>
          <w:szCs w:val="24"/>
          <w:lang w:val="es-ES"/>
        </w:rPr>
        <w:t>.</w:t>
      </w:r>
      <w:r w:rsidR="00F31791">
        <w:rPr>
          <w:rFonts w:ascii="Times New Roman" w:hAnsi="Times New Roman" w:cs="Times New Roman"/>
          <w:sz w:val="24"/>
          <w:szCs w:val="24"/>
          <w:lang w:val="es-ES"/>
        </w:rPr>
        <w:t xml:space="preserve"> De igual forma,</w:t>
      </w:r>
      <w:r w:rsidR="005D67EB" w:rsidRPr="003E711F">
        <w:rPr>
          <w:rFonts w:ascii="Times New Roman" w:hAnsi="Times New Roman" w:cs="Times New Roman"/>
          <w:sz w:val="24"/>
          <w:szCs w:val="24"/>
        </w:rPr>
        <w:t xml:space="preserve"> </w:t>
      </w:r>
      <w:r w:rsidR="008E702A">
        <w:rPr>
          <w:rFonts w:ascii="Times New Roman" w:hAnsi="Times New Roman" w:cs="Times New Roman"/>
          <w:sz w:val="24"/>
          <w:szCs w:val="24"/>
        </w:rPr>
        <w:t xml:space="preserve">se </w:t>
      </w:r>
      <w:r w:rsidR="006427BA">
        <w:rPr>
          <w:rFonts w:ascii="Times New Roman" w:hAnsi="Times New Roman" w:cs="Times New Roman"/>
          <w:sz w:val="24"/>
          <w:szCs w:val="24"/>
        </w:rPr>
        <w:t>examinaron</w:t>
      </w:r>
      <w:r w:rsidR="008E702A">
        <w:rPr>
          <w:rFonts w:ascii="Times New Roman" w:hAnsi="Times New Roman" w:cs="Times New Roman"/>
          <w:sz w:val="24"/>
          <w:szCs w:val="24"/>
        </w:rPr>
        <w:t xml:space="preserve"> </w:t>
      </w:r>
      <w:r w:rsidR="00DE7CF1">
        <w:rPr>
          <w:rFonts w:ascii="Times New Roman" w:hAnsi="Times New Roman" w:cs="Times New Roman"/>
          <w:sz w:val="24"/>
          <w:szCs w:val="24"/>
        </w:rPr>
        <w:t xml:space="preserve">las posibles relaciones entre las distintas dimensiones mediante la prueba de </w:t>
      </w:r>
      <w:r w:rsidR="00132265" w:rsidRPr="00132265">
        <w:rPr>
          <w:rFonts w:ascii="Times New Roman" w:hAnsi="Times New Roman" w:cs="Times New Roman"/>
          <w:sz w:val="24"/>
          <w:szCs w:val="24"/>
        </w:rPr>
        <w:t>Pearson.</w:t>
      </w:r>
      <w:r w:rsidR="008E702A">
        <w:rPr>
          <w:rFonts w:ascii="Times New Roman" w:hAnsi="Times New Roman" w:cs="Times New Roman"/>
          <w:sz w:val="24"/>
          <w:szCs w:val="24"/>
        </w:rPr>
        <w:t xml:space="preserve"> Para determinar los tipos de pruebas necesarias para los análisis se</w:t>
      </w:r>
      <w:r w:rsidR="00DE7CF1">
        <w:rPr>
          <w:rFonts w:ascii="Times New Roman" w:hAnsi="Times New Roman" w:cs="Times New Roman"/>
          <w:sz w:val="24"/>
          <w:szCs w:val="24"/>
        </w:rPr>
        <w:t xml:space="preserve"> verificaron los</w:t>
      </w:r>
      <w:r w:rsidR="008E702A">
        <w:rPr>
          <w:rFonts w:ascii="Times New Roman" w:hAnsi="Times New Roman" w:cs="Times New Roman"/>
          <w:sz w:val="24"/>
          <w:szCs w:val="24"/>
        </w:rPr>
        <w:t xml:space="preserve"> </w:t>
      </w:r>
      <w:r w:rsidR="005D67EB" w:rsidRPr="003E711F">
        <w:rPr>
          <w:rFonts w:ascii="Times New Roman" w:hAnsi="Times New Roman" w:cs="Times New Roman"/>
          <w:sz w:val="24"/>
          <w:szCs w:val="24"/>
          <w:lang w:val="es-ES"/>
        </w:rPr>
        <w:t xml:space="preserve">supuestos de normalidad, homogeneidad e independencia a través de distintas pruebas estadísticas (Kolmogorov-Smirnov, Levene). Para todos estos análisis se utilizó el </w:t>
      </w:r>
      <w:r w:rsidR="005D67EB" w:rsidRPr="006427BA">
        <w:rPr>
          <w:rFonts w:ascii="Times New Roman" w:hAnsi="Times New Roman" w:cs="Times New Roman"/>
          <w:i/>
          <w:iCs/>
          <w:sz w:val="24"/>
          <w:szCs w:val="24"/>
          <w:lang w:val="es-ES"/>
        </w:rPr>
        <w:t>softwar</w:t>
      </w:r>
      <w:r w:rsidR="007D4138" w:rsidRPr="006427BA">
        <w:rPr>
          <w:rFonts w:ascii="Times New Roman" w:hAnsi="Times New Roman" w:cs="Times New Roman"/>
          <w:i/>
          <w:iCs/>
          <w:sz w:val="24"/>
          <w:szCs w:val="24"/>
          <w:lang w:val="es-ES"/>
        </w:rPr>
        <w:t>e</w:t>
      </w:r>
      <w:r w:rsidR="00261B70" w:rsidRPr="003E711F">
        <w:rPr>
          <w:rFonts w:ascii="Times New Roman" w:hAnsi="Times New Roman" w:cs="Times New Roman"/>
          <w:sz w:val="24"/>
          <w:szCs w:val="24"/>
          <w:lang w:val="es-ES"/>
        </w:rPr>
        <w:t xml:space="preserve"> SPSS v. 21</w:t>
      </w:r>
      <w:r w:rsidR="00DB1AB1">
        <w:rPr>
          <w:rFonts w:ascii="Times New Roman" w:hAnsi="Times New Roman" w:cs="Times New Roman"/>
          <w:sz w:val="24"/>
          <w:szCs w:val="24"/>
          <w:lang w:val="es-ES"/>
        </w:rPr>
        <w:t>.</w:t>
      </w:r>
    </w:p>
    <w:p w14:paraId="60164447" w14:textId="22AE9FC1" w:rsidR="00145383" w:rsidRDefault="00145383" w:rsidP="005827D1">
      <w:pPr>
        <w:spacing w:after="0"/>
        <w:rPr>
          <w:rFonts w:ascii="Times New Roman" w:hAnsi="Times New Roman" w:cs="Times New Roman"/>
          <w:sz w:val="24"/>
          <w:szCs w:val="24"/>
          <w:lang w:val="es-ES"/>
        </w:rPr>
      </w:pPr>
    </w:p>
    <w:p w14:paraId="4F47CCBE" w14:textId="5EB030B5" w:rsidR="00573AA6" w:rsidRPr="005F5EC7" w:rsidRDefault="006826DE" w:rsidP="005827D1">
      <w:pPr>
        <w:spacing w:after="0" w:line="360" w:lineRule="auto"/>
        <w:jc w:val="center"/>
        <w:rPr>
          <w:rFonts w:ascii="Times New Roman" w:hAnsi="Times New Roman" w:cs="Times New Roman"/>
          <w:b/>
          <w:sz w:val="32"/>
          <w:szCs w:val="32"/>
          <w:lang w:val="es-ES"/>
        </w:rPr>
      </w:pPr>
      <w:bookmarkStart w:id="4" w:name="_Hlk115425379"/>
      <w:r w:rsidRPr="005F5EC7">
        <w:rPr>
          <w:rFonts w:ascii="Times New Roman" w:hAnsi="Times New Roman" w:cs="Times New Roman"/>
          <w:b/>
          <w:sz w:val="32"/>
          <w:szCs w:val="32"/>
          <w:lang w:val="es-ES"/>
        </w:rPr>
        <w:t>R</w:t>
      </w:r>
      <w:r w:rsidR="005F5EC7" w:rsidRPr="005F5EC7">
        <w:rPr>
          <w:rFonts w:ascii="Times New Roman" w:hAnsi="Times New Roman" w:cs="Times New Roman"/>
          <w:b/>
          <w:sz w:val="32"/>
          <w:szCs w:val="32"/>
          <w:lang w:val="es-ES"/>
        </w:rPr>
        <w:t>esultados</w:t>
      </w:r>
    </w:p>
    <w:p w14:paraId="66B4D05E" w14:textId="16C55A45" w:rsidR="00354AF7" w:rsidRPr="005F5EC7" w:rsidRDefault="00354AF7" w:rsidP="005827D1">
      <w:pPr>
        <w:spacing w:after="0" w:line="360" w:lineRule="auto"/>
        <w:jc w:val="center"/>
        <w:rPr>
          <w:rFonts w:ascii="Times New Roman" w:hAnsi="Times New Roman" w:cs="Times New Roman"/>
          <w:b/>
          <w:sz w:val="28"/>
          <w:szCs w:val="28"/>
          <w:lang w:val="es-ES"/>
        </w:rPr>
      </w:pPr>
      <w:r w:rsidRPr="005F5EC7">
        <w:rPr>
          <w:rFonts w:ascii="Times New Roman" w:hAnsi="Times New Roman" w:cs="Times New Roman"/>
          <w:b/>
          <w:sz w:val="28"/>
          <w:szCs w:val="28"/>
          <w:lang w:val="es-ES"/>
        </w:rPr>
        <w:t xml:space="preserve">Resultados </w:t>
      </w:r>
      <w:r w:rsidR="00C17AE1" w:rsidRPr="005F5EC7">
        <w:rPr>
          <w:rFonts w:ascii="Times New Roman" w:hAnsi="Times New Roman" w:cs="Times New Roman"/>
          <w:b/>
          <w:sz w:val="28"/>
          <w:szCs w:val="28"/>
          <w:lang w:val="es-ES"/>
        </w:rPr>
        <w:t xml:space="preserve">descriptivos </w:t>
      </w:r>
      <w:r w:rsidRPr="005F5EC7">
        <w:rPr>
          <w:rFonts w:ascii="Times New Roman" w:hAnsi="Times New Roman" w:cs="Times New Roman"/>
          <w:b/>
          <w:sz w:val="28"/>
          <w:szCs w:val="28"/>
          <w:lang w:val="es-ES"/>
        </w:rPr>
        <w:t xml:space="preserve">sobre </w:t>
      </w:r>
      <w:r w:rsidR="006427BA" w:rsidRPr="005F5EC7">
        <w:rPr>
          <w:rFonts w:ascii="Times New Roman" w:hAnsi="Times New Roman" w:cs="Times New Roman"/>
          <w:b/>
          <w:sz w:val="28"/>
          <w:szCs w:val="28"/>
          <w:lang w:val="es-ES"/>
        </w:rPr>
        <w:t>emprendimiento, innovación y gamificación en educación</w:t>
      </w:r>
    </w:p>
    <w:p w14:paraId="62C40C6A" w14:textId="77777777" w:rsidR="006427BA" w:rsidRDefault="00632E74" w:rsidP="005827D1">
      <w:pPr>
        <w:spacing w:after="0" w:line="360" w:lineRule="auto"/>
        <w:ind w:firstLine="708"/>
        <w:jc w:val="both"/>
        <w:rPr>
          <w:rFonts w:ascii="Times New Roman" w:hAnsi="Times New Roman" w:cs="Times New Roman"/>
          <w:sz w:val="24"/>
          <w:szCs w:val="24"/>
          <w:lang w:val="es-ES"/>
        </w:rPr>
      </w:pPr>
      <w:r w:rsidRPr="003E711F">
        <w:rPr>
          <w:rFonts w:ascii="Times New Roman" w:hAnsi="Times New Roman" w:cs="Times New Roman"/>
          <w:sz w:val="24"/>
          <w:szCs w:val="24"/>
          <w:lang w:val="es-ES"/>
        </w:rPr>
        <w:t xml:space="preserve">Los resultados de los </w:t>
      </w:r>
      <w:r w:rsidR="004D05FA">
        <w:rPr>
          <w:rFonts w:ascii="Times New Roman" w:hAnsi="Times New Roman" w:cs="Times New Roman"/>
          <w:sz w:val="24"/>
          <w:szCs w:val="24"/>
          <w:lang w:val="es-ES"/>
        </w:rPr>
        <w:t xml:space="preserve">análisis descriptivos </w:t>
      </w:r>
      <w:r w:rsidR="006427BA">
        <w:rPr>
          <w:rFonts w:ascii="Times New Roman" w:hAnsi="Times New Roman" w:cs="Times New Roman"/>
          <w:sz w:val="24"/>
          <w:szCs w:val="24"/>
          <w:lang w:val="es-ES"/>
        </w:rPr>
        <w:t>demuestran</w:t>
      </w:r>
      <w:r w:rsidR="004D05FA">
        <w:rPr>
          <w:rFonts w:ascii="Times New Roman" w:hAnsi="Times New Roman" w:cs="Times New Roman"/>
          <w:sz w:val="24"/>
          <w:szCs w:val="24"/>
          <w:lang w:val="es-ES"/>
        </w:rPr>
        <w:t xml:space="preserve"> </w:t>
      </w:r>
      <w:r w:rsidRPr="003E711F">
        <w:rPr>
          <w:rFonts w:ascii="Times New Roman" w:hAnsi="Times New Roman" w:cs="Times New Roman"/>
          <w:sz w:val="24"/>
          <w:szCs w:val="24"/>
          <w:lang w:val="es-ES"/>
        </w:rPr>
        <w:t>que</w:t>
      </w:r>
      <w:r w:rsidR="006427BA">
        <w:rPr>
          <w:rFonts w:ascii="Times New Roman" w:hAnsi="Times New Roman" w:cs="Times New Roman"/>
          <w:sz w:val="24"/>
          <w:szCs w:val="24"/>
          <w:lang w:val="es-ES"/>
        </w:rPr>
        <w:t>,</w:t>
      </w:r>
      <w:r w:rsidRPr="003E711F">
        <w:rPr>
          <w:rFonts w:ascii="Times New Roman" w:hAnsi="Times New Roman" w:cs="Times New Roman"/>
          <w:sz w:val="24"/>
          <w:szCs w:val="24"/>
          <w:lang w:val="es-ES"/>
        </w:rPr>
        <w:t xml:space="preserve"> en general</w:t>
      </w:r>
      <w:r w:rsidR="006427BA">
        <w:rPr>
          <w:rFonts w:ascii="Times New Roman" w:hAnsi="Times New Roman" w:cs="Times New Roman"/>
          <w:sz w:val="24"/>
          <w:szCs w:val="24"/>
          <w:lang w:val="es-ES"/>
        </w:rPr>
        <w:t>,</w:t>
      </w:r>
      <w:r w:rsidRPr="003E711F">
        <w:rPr>
          <w:rFonts w:ascii="Times New Roman" w:hAnsi="Times New Roman" w:cs="Times New Roman"/>
          <w:sz w:val="24"/>
          <w:szCs w:val="24"/>
          <w:lang w:val="es-ES"/>
        </w:rPr>
        <w:t xml:space="preserve"> los estudiantes tienen una buena v</w:t>
      </w:r>
      <w:r w:rsidR="003F176C" w:rsidRPr="003E711F">
        <w:rPr>
          <w:rFonts w:ascii="Times New Roman" w:hAnsi="Times New Roman" w:cs="Times New Roman"/>
          <w:sz w:val="24"/>
          <w:szCs w:val="24"/>
          <w:lang w:val="es-ES"/>
        </w:rPr>
        <w:t>aloración respecto a las temáticas revisadas. Se observa que las puntuaciones más altas en las respuestas de</w:t>
      </w:r>
      <w:r w:rsidR="00DD1DFE">
        <w:rPr>
          <w:rFonts w:ascii="Times New Roman" w:hAnsi="Times New Roman" w:cs="Times New Roman"/>
          <w:sz w:val="24"/>
          <w:szCs w:val="24"/>
          <w:lang w:val="es-ES"/>
        </w:rPr>
        <w:t>l</w:t>
      </w:r>
      <w:r w:rsidR="003F176C" w:rsidRPr="003E711F">
        <w:rPr>
          <w:rFonts w:ascii="Times New Roman" w:hAnsi="Times New Roman" w:cs="Times New Roman"/>
          <w:sz w:val="24"/>
          <w:szCs w:val="24"/>
          <w:lang w:val="es-ES"/>
        </w:rPr>
        <w:t xml:space="preserve"> </w:t>
      </w:r>
      <w:r w:rsidR="00DD1DFE">
        <w:rPr>
          <w:rFonts w:ascii="Times New Roman" w:hAnsi="Times New Roman" w:cs="Times New Roman"/>
          <w:sz w:val="24"/>
          <w:szCs w:val="24"/>
          <w:lang w:val="es-ES"/>
        </w:rPr>
        <w:t xml:space="preserve">alumnado </w:t>
      </w:r>
      <w:r w:rsidR="003F176C" w:rsidRPr="003E711F">
        <w:rPr>
          <w:rFonts w:ascii="Times New Roman" w:hAnsi="Times New Roman" w:cs="Times New Roman"/>
          <w:sz w:val="24"/>
          <w:szCs w:val="24"/>
          <w:lang w:val="es-ES"/>
        </w:rPr>
        <w:t>corresponden</w:t>
      </w:r>
      <w:r w:rsidR="00FE7B31" w:rsidRPr="003E711F">
        <w:rPr>
          <w:rFonts w:ascii="Times New Roman" w:hAnsi="Times New Roman" w:cs="Times New Roman"/>
          <w:sz w:val="24"/>
          <w:szCs w:val="24"/>
          <w:lang w:val="es-ES"/>
        </w:rPr>
        <w:t xml:space="preserve"> a las afirmaciones que señalan que la innovación se podría </w:t>
      </w:r>
      <w:r w:rsidR="00DD1DFE">
        <w:rPr>
          <w:rFonts w:ascii="Times New Roman" w:hAnsi="Times New Roman" w:cs="Times New Roman"/>
          <w:sz w:val="24"/>
          <w:szCs w:val="24"/>
          <w:lang w:val="es-ES"/>
        </w:rPr>
        <w:t xml:space="preserve">realizar </w:t>
      </w:r>
      <w:r w:rsidR="005835AF">
        <w:rPr>
          <w:rFonts w:ascii="Times New Roman" w:hAnsi="Times New Roman" w:cs="Times New Roman"/>
          <w:sz w:val="24"/>
          <w:szCs w:val="24"/>
          <w:lang w:val="es-ES"/>
        </w:rPr>
        <w:t>en cualquier asignatura;</w:t>
      </w:r>
      <w:r w:rsidR="00FE7B31" w:rsidRPr="003E711F">
        <w:rPr>
          <w:rFonts w:ascii="Times New Roman" w:hAnsi="Times New Roman" w:cs="Times New Roman"/>
          <w:sz w:val="24"/>
          <w:szCs w:val="24"/>
          <w:lang w:val="es-ES"/>
        </w:rPr>
        <w:t xml:space="preserve"> las estrategias basadas en el juego p</w:t>
      </w:r>
      <w:r w:rsidR="005835AF">
        <w:rPr>
          <w:rFonts w:ascii="Times New Roman" w:hAnsi="Times New Roman" w:cs="Times New Roman"/>
          <w:sz w:val="24"/>
          <w:szCs w:val="24"/>
          <w:lang w:val="es-ES"/>
        </w:rPr>
        <w:t>ermiten desarrollar habilidades;</w:t>
      </w:r>
      <w:r w:rsidR="00FE7B31" w:rsidRPr="003E711F">
        <w:rPr>
          <w:rFonts w:ascii="Times New Roman" w:hAnsi="Times New Roman" w:cs="Times New Roman"/>
          <w:sz w:val="24"/>
          <w:szCs w:val="24"/>
          <w:lang w:val="es-ES"/>
        </w:rPr>
        <w:t xml:space="preserve"> los estudiantes valoran positivamente el humor del docente</w:t>
      </w:r>
      <w:r w:rsidR="005835AF">
        <w:rPr>
          <w:rFonts w:ascii="Times New Roman" w:hAnsi="Times New Roman" w:cs="Times New Roman"/>
          <w:sz w:val="24"/>
          <w:szCs w:val="24"/>
          <w:lang w:val="es-ES"/>
        </w:rPr>
        <w:t>;</w:t>
      </w:r>
      <w:r w:rsidR="009C2E6F">
        <w:rPr>
          <w:rFonts w:ascii="Times New Roman" w:hAnsi="Times New Roman" w:cs="Times New Roman"/>
          <w:sz w:val="24"/>
          <w:szCs w:val="24"/>
          <w:lang w:val="es-ES"/>
        </w:rPr>
        <w:t xml:space="preserve"> y el profesorado aprecia</w:t>
      </w:r>
      <w:r w:rsidR="00FE7B31" w:rsidRPr="003E711F">
        <w:rPr>
          <w:rFonts w:ascii="Times New Roman" w:hAnsi="Times New Roman" w:cs="Times New Roman"/>
          <w:sz w:val="24"/>
          <w:szCs w:val="24"/>
          <w:lang w:val="es-ES"/>
        </w:rPr>
        <w:t xml:space="preserve"> la diversidad del alumnado. </w:t>
      </w:r>
    </w:p>
    <w:p w14:paraId="4F99A644" w14:textId="3DA92F52" w:rsidR="00632E74" w:rsidRDefault="00FE7B31" w:rsidP="005827D1">
      <w:pPr>
        <w:spacing w:after="0" w:line="360" w:lineRule="auto"/>
        <w:ind w:firstLine="708"/>
        <w:jc w:val="both"/>
        <w:rPr>
          <w:rFonts w:ascii="Times New Roman" w:hAnsi="Times New Roman" w:cs="Times New Roman"/>
          <w:sz w:val="24"/>
          <w:szCs w:val="24"/>
          <w:lang w:val="es-ES"/>
        </w:rPr>
      </w:pPr>
      <w:r w:rsidRPr="00723F51">
        <w:rPr>
          <w:rFonts w:ascii="Times New Roman" w:hAnsi="Times New Roman" w:cs="Times New Roman"/>
          <w:sz w:val="24"/>
          <w:szCs w:val="24"/>
          <w:lang w:val="es-ES"/>
        </w:rPr>
        <w:t>Por el contrario</w:t>
      </w:r>
      <w:r w:rsidR="004D05FA">
        <w:rPr>
          <w:rFonts w:ascii="Times New Roman" w:hAnsi="Times New Roman" w:cs="Times New Roman"/>
          <w:sz w:val="24"/>
          <w:szCs w:val="24"/>
          <w:lang w:val="es-ES"/>
        </w:rPr>
        <w:t>,</w:t>
      </w:r>
      <w:r w:rsidRPr="00723F51">
        <w:rPr>
          <w:rFonts w:ascii="Times New Roman" w:hAnsi="Times New Roman" w:cs="Times New Roman"/>
          <w:sz w:val="24"/>
          <w:szCs w:val="24"/>
          <w:lang w:val="es-ES"/>
        </w:rPr>
        <w:t xml:space="preserve"> se observaron las puntuaciones más bajas de las respuestas de los alumnos </w:t>
      </w:r>
      <w:r w:rsidR="003A6AC3" w:rsidRPr="00723F51">
        <w:rPr>
          <w:rFonts w:ascii="Times New Roman" w:hAnsi="Times New Roman" w:cs="Times New Roman"/>
          <w:sz w:val="24"/>
          <w:szCs w:val="24"/>
          <w:lang w:val="es-ES"/>
        </w:rPr>
        <w:t>en las afirmaciones respecto al conocimiento de gamificación y las competencias claves del emprendimiento. Además, no hay claridad sobre las competencias de emprendimiento que deberían tener los docentes y si los años de servicios se vincularían a las compete</w:t>
      </w:r>
      <w:r w:rsidR="002056BB" w:rsidRPr="00723F51">
        <w:rPr>
          <w:rFonts w:ascii="Times New Roman" w:hAnsi="Times New Roman" w:cs="Times New Roman"/>
          <w:sz w:val="24"/>
          <w:szCs w:val="24"/>
          <w:lang w:val="es-ES"/>
        </w:rPr>
        <w:t>ncias de innovación</w:t>
      </w:r>
      <w:r w:rsidR="000A27E2">
        <w:rPr>
          <w:rFonts w:ascii="Times New Roman" w:hAnsi="Times New Roman" w:cs="Times New Roman"/>
          <w:sz w:val="24"/>
          <w:szCs w:val="24"/>
          <w:lang w:val="es-ES"/>
        </w:rPr>
        <w:t>. También</w:t>
      </w:r>
      <w:r w:rsidR="00723F51" w:rsidRPr="00723F51">
        <w:rPr>
          <w:rFonts w:ascii="Times New Roman" w:hAnsi="Times New Roman" w:cs="Times New Roman"/>
          <w:sz w:val="24"/>
          <w:szCs w:val="24"/>
          <w:lang w:val="es-ES"/>
        </w:rPr>
        <w:t xml:space="preserve"> se evidencia</w:t>
      </w:r>
      <w:r w:rsidR="000A27E2">
        <w:rPr>
          <w:rFonts w:ascii="Times New Roman" w:hAnsi="Times New Roman" w:cs="Times New Roman"/>
          <w:sz w:val="24"/>
          <w:szCs w:val="24"/>
          <w:lang w:val="es-ES"/>
        </w:rPr>
        <w:t xml:space="preserve"> que el estudiante</w:t>
      </w:r>
      <w:r w:rsidR="00723F51" w:rsidRPr="00723F51">
        <w:rPr>
          <w:rFonts w:ascii="Times New Roman" w:hAnsi="Times New Roman" w:cs="Times New Roman"/>
          <w:sz w:val="24"/>
          <w:szCs w:val="24"/>
          <w:lang w:val="es-ES"/>
        </w:rPr>
        <w:t xml:space="preserve"> tendría un rol poco activo en el desarrollo de las clases</w:t>
      </w:r>
      <w:r w:rsidR="002056BB" w:rsidRPr="00723F51">
        <w:rPr>
          <w:rFonts w:ascii="Times New Roman" w:hAnsi="Times New Roman" w:cs="Times New Roman"/>
          <w:sz w:val="24"/>
          <w:szCs w:val="24"/>
          <w:lang w:val="es-ES"/>
        </w:rPr>
        <w:t xml:space="preserve"> (</w:t>
      </w:r>
      <w:r w:rsidR="00DD5D54">
        <w:rPr>
          <w:rFonts w:ascii="Times New Roman" w:hAnsi="Times New Roman" w:cs="Times New Roman"/>
          <w:sz w:val="24"/>
          <w:szCs w:val="24"/>
          <w:lang w:val="es-ES"/>
        </w:rPr>
        <w:t>t</w:t>
      </w:r>
      <w:r w:rsidR="00443FCE" w:rsidRPr="00DD0BBB">
        <w:rPr>
          <w:rFonts w:ascii="Times New Roman" w:hAnsi="Times New Roman" w:cs="Times New Roman"/>
          <w:sz w:val="24"/>
          <w:szCs w:val="24"/>
          <w:lang w:val="es-ES"/>
        </w:rPr>
        <w:t>abla</w:t>
      </w:r>
      <w:r w:rsidR="00443FCE" w:rsidRPr="00723F51">
        <w:rPr>
          <w:rFonts w:ascii="Times New Roman" w:hAnsi="Times New Roman" w:cs="Times New Roman"/>
          <w:sz w:val="24"/>
          <w:szCs w:val="24"/>
          <w:lang w:val="es-ES"/>
        </w:rPr>
        <w:t xml:space="preserve"> </w:t>
      </w:r>
      <w:r w:rsidR="002056BB" w:rsidRPr="00723F51">
        <w:rPr>
          <w:rFonts w:ascii="Times New Roman" w:hAnsi="Times New Roman" w:cs="Times New Roman"/>
          <w:sz w:val="24"/>
          <w:szCs w:val="24"/>
          <w:lang w:val="es-ES"/>
        </w:rPr>
        <w:t>1</w:t>
      </w:r>
      <w:r w:rsidR="003A6AC3" w:rsidRPr="00723F51">
        <w:rPr>
          <w:rFonts w:ascii="Times New Roman" w:hAnsi="Times New Roman" w:cs="Times New Roman"/>
          <w:sz w:val="24"/>
          <w:szCs w:val="24"/>
          <w:lang w:val="es-ES"/>
        </w:rPr>
        <w:t>).</w:t>
      </w:r>
      <w:r w:rsidR="003A6AC3" w:rsidRPr="003E711F">
        <w:rPr>
          <w:rFonts w:ascii="Times New Roman" w:hAnsi="Times New Roman" w:cs="Times New Roman"/>
          <w:sz w:val="24"/>
          <w:szCs w:val="24"/>
          <w:lang w:val="es-ES"/>
        </w:rPr>
        <w:t xml:space="preserve"> </w:t>
      </w:r>
    </w:p>
    <w:p w14:paraId="7D8EBCB8" w14:textId="77777777" w:rsidR="005827D1" w:rsidRDefault="005827D1" w:rsidP="005827D1">
      <w:pPr>
        <w:spacing w:after="0" w:line="360" w:lineRule="auto"/>
        <w:ind w:firstLine="708"/>
        <w:jc w:val="both"/>
        <w:rPr>
          <w:rFonts w:ascii="Times New Roman" w:hAnsi="Times New Roman" w:cs="Times New Roman"/>
          <w:sz w:val="24"/>
          <w:szCs w:val="24"/>
          <w:lang w:val="es-ES"/>
        </w:rPr>
      </w:pPr>
    </w:p>
    <w:p w14:paraId="24EBEE99" w14:textId="6611CEBE" w:rsidR="00191768" w:rsidRPr="003E711F" w:rsidRDefault="002056BB" w:rsidP="00DD5D54">
      <w:pPr>
        <w:spacing w:after="0" w:line="276" w:lineRule="auto"/>
        <w:jc w:val="center"/>
        <w:rPr>
          <w:rFonts w:ascii="Times New Roman" w:hAnsi="Times New Roman" w:cs="Times New Roman"/>
          <w:sz w:val="24"/>
          <w:szCs w:val="24"/>
          <w:lang w:val="es-ES"/>
        </w:rPr>
      </w:pPr>
      <w:r w:rsidRPr="003E711F">
        <w:rPr>
          <w:rFonts w:ascii="Times New Roman" w:hAnsi="Times New Roman" w:cs="Times New Roman"/>
          <w:b/>
          <w:sz w:val="24"/>
          <w:szCs w:val="24"/>
          <w:lang w:val="es-ES"/>
        </w:rPr>
        <w:lastRenderedPageBreak/>
        <w:t>Tabla 1</w:t>
      </w:r>
      <w:r w:rsidR="00DD5D54">
        <w:rPr>
          <w:rFonts w:ascii="Times New Roman" w:hAnsi="Times New Roman" w:cs="Times New Roman"/>
          <w:b/>
          <w:sz w:val="24"/>
          <w:szCs w:val="24"/>
          <w:lang w:val="es-ES"/>
        </w:rPr>
        <w:t xml:space="preserve">. </w:t>
      </w:r>
      <w:r w:rsidR="00191768" w:rsidRPr="00DD5D54">
        <w:rPr>
          <w:rFonts w:ascii="Times New Roman" w:hAnsi="Times New Roman" w:cs="Times New Roman"/>
          <w:iCs/>
          <w:sz w:val="24"/>
          <w:szCs w:val="24"/>
          <w:lang w:val="es-ES"/>
        </w:rPr>
        <w:t xml:space="preserve">Análisis descriptivos de las respuestas de los estudiantes (Min, </w:t>
      </w:r>
      <w:proofErr w:type="spellStart"/>
      <w:r w:rsidR="00191768" w:rsidRPr="00DD5D54">
        <w:rPr>
          <w:rFonts w:ascii="Times New Roman" w:hAnsi="Times New Roman" w:cs="Times New Roman"/>
          <w:iCs/>
          <w:sz w:val="24"/>
          <w:szCs w:val="24"/>
          <w:lang w:val="es-ES"/>
        </w:rPr>
        <w:t>Máx</w:t>
      </w:r>
      <w:proofErr w:type="spellEnd"/>
      <w:r w:rsidR="00DD5D54">
        <w:rPr>
          <w:rFonts w:ascii="Times New Roman" w:hAnsi="Times New Roman" w:cs="Times New Roman"/>
          <w:iCs/>
          <w:sz w:val="24"/>
          <w:szCs w:val="24"/>
          <w:lang w:val="es-ES"/>
        </w:rPr>
        <w:t>,</w:t>
      </w:r>
      <w:r w:rsidR="00191768" w:rsidRPr="00DD5D54">
        <w:rPr>
          <w:rFonts w:ascii="Times New Roman" w:hAnsi="Times New Roman" w:cs="Times New Roman"/>
          <w:iCs/>
          <w:sz w:val="24"/>
          <w:szCs w:val="24"/>
          <w:lang w:val="es-ES"/>
        </w:rPr>
        <w:t xml:space="preserve"> Media, Desviación estándar)</w:t>
      </w:r>
    </w:p>
    <w:tbl>
      <w:tblPr>
        <w:tblStyle w:val="Tablaconcuadrcula"/>
        <w:tblW w:w="9464" w:type="dxa"/>
        <w:tblLayout w:type="fixed"/>
        <w:tblLook w:val="04A0" w:firstRow="1" w:lastRow="0" w:firstColumn="1" w:lastColumn="0" w:noHBand="0" w:noVBand="1"/>
      </w:tblPr>
      <w:tblGrid>
        <w:gridCol w:w="5920"/>
        <w:gridCol w:w="851"/>
        <w:gridCol w:w="850"/>
        <w:gridCol w:w="992"/>
        <w:gridCol w:w="851"/>
      </w:tblGrid>
      <w:tr w:rsidR="00E32317" w:rsidRPr="006C3ED7" w14:paraId="4161D1A9" w14:textId="77777777" w:rsidTr="006C3ED7">
        <w:tc>
          <w:tcPr>
            <w:tcW w:w="5920" w:type="dxa"/>
          </w:tcPr>
          <w:p w14:paraId="3207868C" w14:textId="77777777" w:rsidR="00E32317" w:rsidRPr="006C3ED7" w:rsidRDefault="00E32317" w:rsidP="003E711F">
            <w:pPr>
              <w:spacing w:line="276" w:lineRule="auto"/>
              <w:rPr>
                <w:rFonts w:ascii="Times New Roman" w:hAnsi="Times New Roman" w:cs="Times New Roman"/>
                <w:bCs/>
                <w:sz w:val="24"/>
                <w:szCs w:val="24"/>
                <w:lang w:val="es-ES"/>
              </w:rPr>
            </w:pPr>
          </w:p>
        </w:tc>
        <w:tc>
          <w:tcPr>
            <w:tcW w:w="851" w:type="dxa"/>
          </w:tcPr>
          <w:p w14:paraId="65C17ECD" w14:textId="22B8B4CE" w:rsidR="00E32317" w:rsidRPr="006C3ED7" w:rsidRDefault="00E32317" w:rsidP="003E711F">
            <w:pPr>
              <w:spacing w:line="276" w:lineRule="auto"/>
              <w:jc w:val="center"/>
              <w:rPr>
                <w:rFonts w:ascii="Times New Roman" w:hAnsi="Times New Roman" w:cs="Times New Roman"/>
                <w:bCs/>
                <w:lang w:val="es-ES"/>
              </w:rPr>
            </w:pPr>
            <w:r w:rsidRPr="006C3ED7">
              <w:rPr>
                <w:rFonts w:ascii="Times New Roman" w:hAnsi="Times New Roman" w:cs="Times New Roman"/>
                <w:bCs/>
                <w:lang w:val="es-ES"/>
              </w:rPr>
              <w:t>MIN</w:t>
            </w:r>
          </w:p>
        </w:tc>
        <w:tc>
          <w:tcPr>
            <w:tcW w:w="850" w:type="dxa"/>
          </w:tcPr>
          <w:p w14:paraId="4B2A656C" w14:textId="5DA1CB4F" w:rsidR="00E32317" w:rsidRPr="006C3ED7" w:rsidRDefault="00E32317" w:rsidP="003E711F">
            <w:pPr>
              <w:spacing w:line="276" w:lineRule="auto"/>
              <w:jc w:val="center"/>
              <w:rPr>
                <w:rFonts w:ascii="Times New Roman" w:hAnsi="Times New Roman" w:cs="Times New Roman"/>
                <w:bCs/>
                <w:lang w:val="es-ES"/>
              </w:rPr>
            </w:pPr>
            <w:r w:rsidRPr="006C3ED7">
              <w:rPr>
                <w:rFonts w:ascii="Times New Roman" w:hAnsi="Times New Roman" w:cs="Times New Roman"/>
                <w:bCs/>
                <w:lang w:val="es-ES"/>
              </w:rPr>
              <w:t>MAX</w:t>
            </w:r>
          </w:p>
        </w:tc>
        <w:tc>
          <w:tcPr>
            <w:tcW w:w="992" w:type="dxa"/>
          </w:tcPr>
          <w:p w14:paraId="3481D01A" w14:textId="0C22411C" w:rsidR="00E32317" w:rsidRPr="006C3ED7" w:rsidRDefault="00E32317" w:rsidP="003E711F">
            <w:pPr>
              <w:spacing w:line="276" w:lineRule="auto"/>
              <w:jc w:val="center"/>
              <w:rPr>
                <w:rFonts w:ascii="Times New Roman" w:hAnsi="Times New Roman" w:cs="Times New Roman"/>
                <w:bCs/>
                <w:lang w:val="es-ES"/>
              </w:rPr>
            </w:pPr>
            <w:r w:rsidRPr="006C3ED7">
              <w:rPr>
                <w:rFonts w:ascii="Times New Roman" w:hAnsi="Times New Roman" w:cs="Times New Roman"/>
                <w:bCs/>
                <w:lang w:val="es-ES"/>
              </w:rPr>
              <w:t>MEDIA</w:t>
            </w:r>
          </w:p>
        </w:tc>
        <w:tc>
          <w:tcPr>
            <w:tcW w:w="851" w:type="dxa"/>
          </w:tcPr>
          <w:p w14:paraId="7319568D" w14:textId="44DDACCF" w:rsidR="00E32317" w:rsidRPr="006C3ED7" w:rsidRDefault="00E32317" w:rsidP="003E711F">
            <w:pPr>
              <w:spacing w:line="276" w:lineRule="auto"/>
              <w:jc w:val="center"/>
              <w:rPr>
                <w:rFonts w:ascii="Times New Roman" w:hAnsi="Times New Roman" w:cs="Times New Roman"/>
                <w:bCs/>
                <w:lang w:val="es-ES"/>
              </w:rPr>
            </w:pPr>
            <w:r w:rsidRPr="006C3ED7">
              <w:rPr>
                <w:rFonts w:ascii="Times New Roman" w:hAnsi="Times New Roman" w:cs="Times New Roman"/>
                <w:bCs/>
                <w:lang w:val="es-ES"/>
              </w:rPr>
              <w:t>DE</w:t>
            </w:r>
          </w:p>
        </w:tc>
      </w:tr>
      <w:tr w:rsidR="00E32317" w:rsidRPr="006C3ED7" w14:paraId="69C898BE" w14:textId="77777777" w:rsidTr="006C3ED7">
        <w:trPr>
          <w:trHeight w:val="592"/>
        </w:trPr>
        <w:tc>
          <w:tcPr>
            <w:tcW w:w="5920" w:type="dxa"/>
          </w:tcPr>
          <w:p w14:paraId="60B51390"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1. El desarrollo de la innovación en la práctica docente contribuye al logro de sus aprendizajes.</w:t>
            </w:r>
          </w:p>
        </w:tc>
        <w:tc>
          <w:tcPr>
            <w:tcW w:w="851" w:type="dxa"/>
          </w:tcPr>
          <w:p w14:paraId="1DBC6CFB" w14:textId="11B58FC2"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60ADA1B6" w14:textId="7D58C95C"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0021BCBB" w14:textId="35B7C6A6"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3,841</w:t>
            </w:r>
          </w:p>
        </w:tc>
        <w:tc>
          <w:tcPr>
            <w:tcW w:w="851" w:type="dxa"/>
          </w:tcPr>
          <w:p w14:paraId="2951FDD8" w14:textId="78C07455"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1,132</w:t>
            </w:r>
          </w:p>
        </w:tc>
      </w:tr>
      <w:tr w:rsidR="00E32317" w:rsidRPr="006C3ED7" w14:paraId="5FAE562A" w14:textId="77777777" w:rsidTr="006C3ED7">
        <w:trPr>
          <w:trHeight w:val="592"/>
        </w:trPr>
        <w:tc>
          <w:tcPr>
            <w:tcW w:w="5920" w:type="dxa"/>
          </w:tcPr>
          <w:p w14:paraId="4F98A157"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2. Su establecimiento educacional está preparado para la innovación.</w:t>
            </w:r>
          </w:p>
        </w:tc>
        <w:tc>
          <w:tcPr>
            <w:tcW w:w="851" w:type="dxa"/>
          </w:tcPr>
          <w:p w14:paraId="2D726B29" w14:textId="2CCF5817"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1985D498" w14:textId="297347B8"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3E3996BF" w14:textId="62858D71"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3,838</w:t>
            </w:r>
          </w:p>
        </w:tc>
        <w:tc>
          <w:tcPr>
            <w:tcW w:w="851" w:type="dxa"/>
          </w:tcPr>
          <w:p w14:paraId="4258FAD3" w14:textId="169418E4"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1,102</w:t>
            </w:r>
          </w:p>
        </w:tc>
      </w:tr>
      <w:tr w:rsidR="00E32317" w:rsidRPr="006C3ED7" w14:paraId="02D43CB6" w14:textId="77777777" w:rsidTr="006C3ED7">
        <w:trPr>
          <w:trHeight w:val="592"/>
        </w:trPr>
        <w:tc>
          <w:tcPr>
            <w:tcW w:w="5920" w:type="dxa"/>
          </w:tcPr>
          <w:p w14:paraId="3E2C6977"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3. Su establecimiento educacional ha desarrollado experiencias innovadoras.</w:t>
            </w:r>
          </w:p>
        </w:tc>
        <w:tc>
          <w:tcPr>
            <w:tcW w:w="851" w:type="dxa"/>
          </w:tcPr>
          <w:p w14:paraId="48D6DCC3" w14:textId="46931DC2"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75DFF935" w14:textId="14E972FF"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2C685453" w14:textId="6EAD7D5C"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3,639</w:t>
            </w:r>
          </w:p>
        </w:tc>
        <w:tc>
          <w:tcPr>
            <w:tcW w:w="851" w:type="dxa"/>
          </w:tcPr>
          <w:p w14:paraId="3977C78C" w14:textId="2479B211"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1,111</w:t>
            </w:r>
          </w:p>
        </w:tc>
      </w:tr>
      <w:tr w:rsidR="00E32317" w:rsidRPr="006C3ED7" w14:paraId="2D624F19" w14:textId="77777777" w:rsidTr="006C3ED7">
        <w:trPr>
          <w:trHeight w:val="592"/>
        </w:trPr>
        <w:tc>
          <w:tcPr>
            <w:tcW w:w="5920" w:type="dxa"/>
          </w:tcPr>
          <w:p w14:paraId="2329C020"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4. El desarrollo de las clases permite espacios de reflexión en su formación como estudiante.</w:t>
            </w:r>
          </w:p>
        </w:tc>
        <w:tc>
          <w:tcPr>
            <w:tcW w:w="851" w:type="dxa"/>
          </w:tcPr>
          <w:p w14:paraId="13BC5356" w14:textId="5AED5A1B"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3AD5CE34" w14:textId="5EA6A3DC"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37547111" w14:textId="5B2978E4"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3,752</w:t>
            </w:r>
          </w:p>
        </w:tc>
        <w:tc>
          <w:tcPr>
            <w:tcW w:w="851" w:type="dxa"/>
          </w:tcPr>
          <w:p w14:paraId="3D825A4A" w14:textId="3001F0A9"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1,137</w:t>
            </w:r>
          </w:p>
        </w:tc>
      </w:tr>
      <w:tr w:rsidR="00E32317" w:rsidRPr="006C3ED7" w14:paraId="783A9280" w14:textId="77777777" w:rsidTr="006C3ED7">
        <w:trPr>
          <w:trHeight w:val="592"/>
        </w:trPr>
        <w:tc>
          <w:tcPr>
            <w:tcW w:w="5920" w:type="dxa"/>
          </w:tcPr>
          <w:p w14:paraId="2F8137C4"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 xml:space="preserve">5. El docente potencia actividades de reflexión-acción como estrategias innovadoras en el aula. </w:t>
            </w:r>
          </w:p>
        </w:tc>
        <w:tc>
          <w:tcPr>
            <w:tcW w:w="851" w:type="dxa"/>
          </w:tcPr>
          <w:p w14:paraId="0B453133" w14:textId="39E917E6"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787D2094" w14:textId="3E469863"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7357D0AA" w14:textId="46F382C5"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3,734</w:t>
            </w:r>
          </w:p>
        </w:tc>
        <w:tc>
          <w:tcPr>
            <w:tcW w:w="851" w:type="dxa"/>
          </w:tcPr>
          <w:p w14:paraId="0AECF030" w14:textId="5CAE3CE8"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1,131</w:t>
            </w:r>
          </w:p>
        </w:tc>
      </w:tr>
      <w:tr w:rsidR="00E32317" w:rsidRPr="006C3ED7" w14:paraId="25E17E54" w14:textId="77777777" w:rsidTr="006C3ED7">
        <w:trPr>
          <w:trHeight w:val="592"/>
        </w:trPr>
        <w:tc>
          <w:tcPr>
            <w:tcW w:w="5920" w:type="dxa"/>
          </w:tcPr>
          <w:p w14:paraId="7A13418A"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6. Cree usted que es necesario desarrollar competencias de innovación en su formación.</w:t>
            </w:r>
          </w:p>
        </w:tc>
        <w:tc>
          <w:tcPr>
            <w:tcW w:w="851" w:type="dxa"/>
          </w:tcPr>
          <w:p w14:paraId="4FC653E0" w14:textId="3550F2E5"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068CA540" w14:textId="7D83085D"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5CAC38CD" w14:textId="67D87E6F"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3,708</w:t>
            </w:r>
          </w:p>
        </w:tc>
        <w:tc>
          <w:tcPr>
            <w:tcW w:w="851" w:type="dxa"/>
          </w:tcPr>
          <w:p w14:paraId="560C0549" w14:textId="5DCED7A6"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1,137</w:t>
            </w:r>
          </w:p>
        </w:tc>
      </w:tr>
      <w:tr w:rsidR="00E32317" w:rsidRPr="006C3ED7" w14:paraId="562F694A" w14:textId="77777777" w:rsidTr="006C3ED7">
        <w:trPr>
          <w:trHeight w:val="592"/>
        </w:trPr>
        <w:tc>
          <w:tcPr>
            <w:tcW w:w="5920" w:type="dxa"/>
          </w:tcPr>
          <w:p w14:paraId="56B81828"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7. Las estrategias metodológicas utilizadas por el docente considera el desarrollo de la innovación.</w:t>
            </w:r>
          </w:p>
        </w:tc>
        <w:tc>
          <w:tcPr>
            <w:tcW w:w="851" w:type="dxa"/>
          </w:tcPr>
          <w:p w14:paraId="6F83A6D9" w14:textId="26E4DB70"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28A4B763" w14:textId="34C310B5"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521C21D0" w14:textId="5CCA1A14"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3,698</w:t>
            </w:r>
          </w:p>
        </w:tc>
        <w:tc>
          <w:tcPr>
            <w:tcW w:w="851" w:type="dxa"/>
          </w:tcPr>
          <w:p w14:paraId="1C4A0208" w14:textId="5B71A9EA"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1,065</w:t>
            </w:r>
          </w:p>
        </w:tc>
      </w:tr>
      <w:tr w:rsidR="00E32317" w:rsidRPr="006C3ED7" w14:paraId="20553934" w14:textId="77777777" w:rsidTr="006C3ED7">
        <w:trPr>
          <w:trHeight w:val="422"/>
        </w:trPr>
        <w:tc>
          <w:tcPr>
            <w:tcW w:w="5920" w:type="dxa"/>
          </w:tcPr>
          <w:p w14:paraId="73E72E98"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8. Sus docentes son líderes en innovación.</w:t>
            </w:r>
          </w:p>
        </w:tc>
        <w:tc>
          <w:tcPr>
            <w:tcW w:w="851" w:type="dxa"/>
          </w:tcPr>
          <w:p w14:paraId="06F380F2" w14:textId="203B79F7"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46A683FA" w14:textId="24C2CAC8"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7D21F345" w14:textId="7A951CAC"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3,549</w:t>
            </w:r>
          </w:p>
        </w:tc>
        <w:tc>
          <w:tcPr>
            <w:tcW w:w="851" w:type="dxa"/>
          </w:tcPr>
          <w:p w14:paraId="1A7E9C06" w14:textId="3BFBCEDF"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1,087</w:t>
            </w:r>
          </w:p>
        </w:tc>
      </w:tr>
      <w:tr w:rsidR="00E32317" w:rsidRPr="006C3ED7" w14:paraId="06D87301" w14:textId="77777777" w:rsidTr="006C3ED7">
        <w:trPr>
          <w:trHeight w:val="592"/>
        </w:trPr>
        <w:tc>
          <w:tcPr>
            <w:tcW w:w="5920" w:type="dxa"/>
          </w:tcPr>
          <w:p w14:paraId="00803EC2"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9. Cree usted que la innovación se podría desarrollar en cualquier asignatura.</w:t>
            </w:r>
          </w:p>
        </w:tc>
        <w:tc>
          <w:tcPr>
            <w:tcW w:w="851" w:type="dxa"/>
          </w:tcPr>
          <w:p w14:paraId="52F45B29" w14:textId="5FEA212A"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035A2711" w14:textId="34071F2D"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349956B9" w14:textId="727441BC"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3,922</w:t>
            </w:r>
          </w:p>
        </w:tc>
        <w:tc>
          <w:tcPr>
            <w:tcW w:w="851" w:type="dxa"/>
          </w:tcPr>
          <w:p w14:paraId="79A0BCBD" w14:textId="23E7C24B"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1,133</w:t>
            </w:r>
          </w:p>
        </w:tc>
      </w:tr>
      <w:tr w:rsidR="00E32317" w:rsidRPr="006C3ED7" w14:paraId="53A9BF9F" w14:textId="77777777" w:rsidTr="006C3ED7">
        <w:trPr>
          <w:trHeight w:val="592"/>
        </w:trPr>
        <w:tc>
          <w:tcPr>
            <w:tcW w:w="5920" w:type="dxa"/>
          </w:tcPr>
          <w:p w14:paraId="38C0A9C2"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 Cree usted que las competencias de innovación está relacionado con los años de servicio del docente.</w:t>
            </w:r>
          </w:p>
        </w:tc>
        <w:tc>
          <w:tcPr>
            <w:tcW w:w="851" w:type="dxa"/>
          </w:tcPr>
          <w:p w14:paraId="523D3A63" w14:textId="1043CFCD"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11F5C9AD" w14:textId="1487A5C5"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1D469FEE" w14:textId="4B1A15C0"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3,270</w:t>
            </w:r>
          </w:p>
        </w:tc>
        <w:tc>
          <w:tcPr>
            <w:tcW w:w="851" w:type="dxa"/>
          </w:tcPr>
          <w:p w14:paraId="39723C23" w14:textId="2D54421C"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1,146</w:t>
            </w:r>
          </w:p>
        </w:tc>
      </w:tr>
      <w:tr w:rsidR="00E32317" w:rsidRPr="006C3ED7" w14:paraId="68AE2AA3" w14:textId="77777777" w:rsidTr="006C3ED7">
        <w:tc>
          <w:tcPr>
            <w:tcW w:w="5920" w:type="dxa"/>
          </w:tcPr>
          <w:p w14:paraId="322919E5"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 Conoce las competencias claves del emprendimiento.</w:t>
            </w:r>
          </w:p>
        </w:tc>
        <w:tc>
          <w:tcPr>
            <w:tcW w:w="851" w:type="dxa"/>
          </w:tcPr>
          <w:p w14:paraId="6DD32594" w14:textId="32EF362F"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5855923B" w14:textId="1DFE64B8"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65D7B7D3" w14:textId="028EDC04"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3,067</w:t>
            </w:r>
          </w:p>
        </w:tc>
        <w:tc>
          <w:tcPr>
            <w:tcW w:w="851" w:type="dxa"/>
          </w:tcPr>
          <w:p w14:paraId="1FB4040E" w14:textId="13409E19"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1,178</w:t>
            </w:r>
          </w:p>
        </w:tc>
      </w:tr>
      <w:tr w:rsidR="00E32317" w:rsidRPr="006C3ED7" w14:paraId="19388E45" w14:textId="77777777" w:rsidTr="006C3ED7">
        <w:tc>
          <w:tcPr>
            <w:tcW w:w="5920" w:type="dxa"/>
          </w:tcPr>
          <w:p w14:paraId="7CA6A9DE"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12. Cree usted que el profesor debe ser un emprendedor para desarrollar esta competencia en sus estudiantes.</w:t>
            </w:r>
          </w:p>
        </w:tc>
        <w:tc>
          <w:tcPr>
            <w:tcW w:w="851" w:type="dxa"/>
          </w:tcPr>
          <w:p w14:paraId="20CFB71E" w14:textId="436AB0CC"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5BB0AAFA" w14:textId="6F0D66A9"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239C11B0" w14:textId="18DF87A4"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3,214</w:t>
            </w:r>
          </w:p>
        </w:tc>
        <w:tc>
          <w:tcPr>
            <w:tcW w:w="851" w:type="dxa"/>
          </w:tcPr>
          <w:p w14:paraId="355F50C0" w14:textId="4DFC907D"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1,168</w:t>
            </w:r>
          </w:p>
        </w:tc>
      </w:tr>
      <w:tr w:rsidR="00E32317" w:rsidRPr="006C3ED7" w14:paraId="0319D814" w14:textId="77777777" w:rsidTr="006C3ED7">
        <w:tc>
          <w:tcPr>
            <w:tcW w:w="5920" w:type="dxa"/>
          </w:tcPr>
          <w:p w14:paraId="29B699E0"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13. El emprendimiento permite entregar mayores herramientas para la resiliencia.</w:t>
            </w:r>
          </w:p>
        </w:tc>
        <w:tc>
          <w:tcPr>
            <w:tcW w:w="851" w:type="dxa"/>
          </w:tcPr>
          <w:p w14:paraId="5D39F1AD" w14:textId="70285874"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12F968BF" w14:textId="56D64C1B"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05341446" w14:textId="0B9E1E08"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3,748</w:t>
            </w:r>
          </w:p>
        </w:tc>
        <w:tc>
          <w:tcPr>
            <w:tcW w:w="851" w:type="dxa"/>
          </w:tcPr>
          <w:p w14:paraId="39FA6D57" w14:textId="3EF14914"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1,063</w:t>
            </w:r>
          </w:p>
        </w:tc>
      </w:tr>
      <w:tr w:rsidR="00E32317" w:rsidRPr="006C3ED7" w14:paraId="5BF5C439" w14:textId="77777777" w:rsidTr="006C3ED7">
        <w:tc>
          <w:tcPr>
            <w:tcW w:w="5920" w:type="dxa"/>
          </w:tcPr>
          <w:p w14:paraId="11831FA8"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14. Se han desarrollado experiencias de emprendimiento en su establecimiento educacional.</w:t>
            </w:r>
          </w:p>
        </w:tc>
        <w:tc>
          <w:tcPr>
            <w:tcW w:w="851" w:type="dxa"/>
          </w:tcPr>
          <w:p w14:paraId="6E621FD6" w14:textId="76328C49"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456C413D" w14:textId="0C3CBC9E"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650F9B99" w14:textId="572A29DC"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3,386</w:t>
            </w:r>
          </w:p>
        </w:tc>
        <w:tc>
          <w:tcPr>
            <w:tcW w:w="851" w:type="dxa"/>
          </w:tcPr>
          <w:p w14:paraId="22D11FA4" w14:textId="19EB2578"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1,103</w:t>
            </w:r>
          </w:p>
        </w:tc>
      </w:tr>
      <w:tr w:rsidR="00E32317" w:rsidRPr="006C3ED7" w14:paraId="7253A4D3" w14:textId="77777777" w:rsidTr="006C3ED7">
        <w:tc>
          <w:tcPr>
            <w:tcW w:w="5920" w:type="dxa"/>
          </w:tcPr>
          <w:p w14:paraId="7E7594A5"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15. La formación en emprendimiento es fundamental desde los niveles iniciales de educación.</w:t>
            </w:r>
          </w:p>
        </w:tc>
        <w:tc>
          <w:tcPr>
            <w:tcW w:w="851" w:type="dxa"/>
          </w:tcPr>
          <w:p w14:paraId="7FD48B41" w14:textId="111CA2B0"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17EF2CA2" w14:textId="1299F0A3"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4D900B9B" w14:textId="1F07AC04"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3,739</w:t>
            </w:r>
          </w:p>
        </w:tc>
        <w:tc>
          <w:tcPr>
            <w:tcW w:w="851" w:type="dxa"/>
          </w:tcPr>
          <w:p w14:paraId="2A1A2176" w14:textId="250118BF"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1,124</w:t>
            </w:r>
          </w:p>
        </w:tc>
      </w:tr>
      <w:tr w:rsidR="00E32317" w:rsidRPr="006C3ED7" w14:paraId="6D5C7016" w14:textId="77777777" w:rsidTr="006C3ED7">
        <w:tc>
          <w:tcPr>
            <w:tcW w:w="5920" w:type="dxa"/>
          </w:tcPr>
          <w:p w14:paraId="0DE72213"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16. El desarrollo de competencias en emprendimiento favorece las opciones laborales.</w:t>
            </w:r>
          </w:p>
        </w:tc>
        <w:tc>
          <w:tcPr>
            <w:tcW w:w="851" w:type="dxa"/>
          </w:tcPr>
          <w:p w14:paraId="7712EA45" w14:textId="36B1679F"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2BB26230" w14:textId="4EE10066"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756D8E7F" w14:textId="0182C109"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3,819</w:t>
            </w:r>
          </w:p>
        </w:tc>
        <w:tc>
          <w:tcPr>
            <w:tcW w:w="851" w:type="dxa"/>
          </w:tcPr>
          <w:p w14:paraId="07008DC9" w14:textId="3A6FE58A"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1,114</w:t>
            </w:r>
          </w:p>
        </w:tc>
      </w:tr>
      <w:tr w:rsidR="00E32317" w:rsidRPr="006C3ED7" w14:paraId="69CCD697" w14:textId="77777777" w:rsidTr="006C3ED7">
        <w:tc>
          <w:tcPr>
            <w:tcW w:w="5920" w:type="dxa"/>
          </w:tcPr>
          <w:p w14:paraId="0E44E246"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17. Es necesario que los estudiantes desarrollen competencias en emprendimiento.</w:t>
            </w:r>
          </w:p>
        </w:tc>
        <w:tc>
          <w:tcPr>
            <w:tcW w:w="851" w:type="dxa"/>
          </w:tcPr>
          <w:p w14:paraId="03A948A9" w14:textId="28D92764"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10553BD6" w14:textId="2DC8F51B"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30E53C50" w14:textId="1BB59365"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3,686</w:t>
            </w:r>
          </w:p>
        </w:tc>
        <w:tc>
          <w:tcPr>
            <w:tcW w:w="851" w:type="dxa"/>
          </w:tcPr>
          <w:p w14:paraId="65478C0C" w14:textId="295D0C93"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1,100</w:t>
            </w:r>
          </w:p>
        </w:tc>
      </w:tr>
      <w:tr w:rsidR="00E32317" w:rsidRPr="006C3ED7" w14:paraId="1B621936" w14:textId="77777777" w:rsidTr="006C3ED7">
        <w:tc>
          <w:tcPr>
            <w:tcW w:w="5920" w:type="dxa"/>
          </w:tcPr>
          <w:p w14:paraId="72515444"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18. Cree usted que a través del emprendimiento nuestro país mejoraría sus indicadores de productividad.</w:t>
            </w:r>
          </w:p>
        </w:tc>
        <w:tc>
          <w:tcPr>
            <w:tcW w:w="851" w:type="dxa"/>
          </w:tcPr>
          <w:p w14:paraId="351AA6BF" w14:textId="116FD51E"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5A7BB28B" w14:textId="0A4F9E3E"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567D716F" w14:textId="2733F905"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3,896</w:t>
            </w:r>
          </w:p>
        </w:tc>
        <w:tc>
          <w:tcPr>
            <w:tcW w:w="851" w:type="dxa"/>
          </w:tcPr>
          <w:p w14:paraId="2575A198" w14:textId="188BE532"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1,147</w:t>
            </w:r>
          </w:p>
        </w:tc>
      </w:tr>
      <w:tr w:rsidR="00E32317" w:rsidRPr="006C3ED7" w14:paraId="786E0B0E" w14:textId="77777777" w:rsidTr="006C3ED7">
        <w:tc>
          <w:tcPr>
            <w:tcW w:w="5920" w:type="dxa"/>
          </w:tcPr>
          <w:p w14:paraId="1D6DDB86"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19. Las estrategias metodológicas utilizadas actualmente por los docentes consideran el desarrollo del emprendimiento.</w:t>
            </w:r>
          </w:p>
        </w:tc>
        <w:tc>
          <w:tcPr>
            <w:tcW w:w="851" w:type="dxa"/>
          </w:tcPr>
          <w:p w14:paraId="1A8B7248" w14:textId="2B7668CC"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72ABFC62" w14:textId="789F1D64"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4AFE3FB3" w14:textId="4022DDC6"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3,540</w:t>
            </w:r>
          </w:p>
        </w:tc>
        <w:tc>
          <w:tcPr>
            <w:tcW w:w="851" w:type="dxa"/>
          </w:tcPr>
          <w:p w14:paraId="16DE98DC" w14:textId="6B2883E5"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1,059</w:t>
            </w:r>
          </w:p>
        </w:tc>
      </w:tr>
      <w:tr w:rsidR="00E32317" w:rsidRPr="006C3ED7" w14:paraId="15EA9D60" w14:textId="77777777" w:rsidTr="006C3ED7">
        <w:tc>
          <w:tcPr>
            <w:tcW w:w="5920" w:type="dxa"/>
          </w:tcPr>
          <w:p w14:paraId="30AB1358"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20. Es posible desarrollar el emprendimiento en cualquier asignatura.</w:t>
            </w:r>
          </w:p>
        </w:tc>
        <w:tc>
          <w:tcPr>
            <w:tcW w:w="851" w:type="dxa"/>
          </w:tcPr>
          <w:p w14:paraId="2E11E92B" w14:textId="0B3789E1"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002AD411" w14:textId="6CB13CA6"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0616418F" w14:textId="1EDEFF86"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3,680</w:t>
            </w:r>
          </w:p>
        </w:tc>
        <w:tc>
          <w:tcPr>
            <w:tcW w:w="851" w:type="dxa"/>
          </w:tcPr>
          <w:p w14:paraId="1EDDB2F7" w14:textId="6BD0B820"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1,121</w:t>
            </w:r>
          </w:p>
        </w:tc>
      </w:tr>
      <w:tr w:rsidR="00E32317" w:rsidRPr="006C3ED7" w14:paraId="127B2688" w14:textId="77777777" w:rsidTr="006C3ED7">
        <w:tc>
          <w:tcPr>
            <w:tcW w:w="5920" w:type="dxa"/>
          </w:tcPr>
          <w:p w14:paraId="64A435E7"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lastRenderedPageBreak/>
              <w:t>21. Cree usted que el desarrollo de las competencias de emprendimiento está relacionado con los años de servicio de sus docentes.</w:t>
            </w:r>
          </w:p>
        </w:tc>
        <w:tc>
          <w:tcPr>
            <w:tcW w:w="851" w:type="dxa"/>
          </w:tcPr>
          <w:p w14:paraId="0AB4CA72" w14:textId="6670AA2F"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54C71DA0" w14:textId="0B3DACE9"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75C87563" w14:textId="00A04EE6"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3,291</w:t>
            </w:r>
          </w:p>
        </w:tc>
        <w:tc>
          <w:tcPr>
            <w:tcW w:w="851" w:type="dxa"/>
          </w:tcPr>
          <w:p w14:paraId="264C573E" w14:textId="223D2C96"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1,110</w:t>
            </w:r>
          </w:p>
        </w:tc>
      </w:tr>
      <w:tr w:rsidR="00E32317" w:rsidRPr="006C3ED7" w14:paraId="0B1E1906" w14:textId="77777777" w:rsidTr="006C3ED7">
        <w:tc>
          <w:tcPr>
            <w:tcW w:w="5920" w:type="dxa"/>
          </w:tcPr>
          <w:p w14:paraId="1981D7A5"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22. Sabe en qué consiste la gamificación</w:t>
            </w:r>
          </w:p>
        </w:tc>
        <w:tc>
          <w:tcPr>
            <w:tcW w:w="851" w:type="dxa"/>
          </w:tcPr>
          <w:p w14:paraId="253A9D2D" w14:textId="09043C28"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54AC7EB8" w14:textId="0284819C"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78863B99" w14:textId="329E543B"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2,680</w:t>
            </w:r>
          </w:p>
        </w:tc>
        <w:tc>
          <w:tcPr>
            <w:tcW w:w="851" w:type="dxa"/>
          </w:tcPr>
          <w:p w14:paraId="50A945DB" w14:textId="0DB58A72"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1,244</w:t>
            </w:r>
          </w:p>
        </w:tc>
      </w:tr>
      <w:tr w:rsidR="00E32317" w:rsidRPr="006C3ED7" w14:paraId="32155E50" w14:textId="77777777" w:rsidTr="006C3ED7">
        <w:trPr>
          <w:trHeight w:val="342"/>
        </w:trPr>
        <w:tc>
          <w:tcPr>
            <w:tcW w:w="5920" w:type="dxa"/>
          </w:tcPr>
          <w:p w14:paraId="1CB29F5F"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23. Cree usted que las estrategias de aprendizaje basada en el juego permiten incorporar nuevos conocimientos.</w:t>
            </w:r>
          </w:p>
        </w:tc>
        <w:tc>
          <w:tcPr>
            <w:tcW w:w="851" w:type="dxa"/>
          </w:tcPr>
          <w:p w14:paraId="0B98CF17" w14:textId="306CDE31"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004D5517" w14:textId="5B94D132"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31C5FB85" w14:textId="671BD1FC"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3,870</w:t>
            </w:r>
          </w:p>
        </w:tc>
        <w:tc>
          <w:tcPr>
            <w:tcW w:w="851" w:type="dxa"/>
          </w:tcPr>
          <w:p w14:paraId="134EDE95" w14:textId="6C16D518"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1,108</w:t>
            </w:r>
          </w:p>
        </w:tc>
      </w:tr>
      <w:tr w:rsidR="00E32317" w:rsidRPr="006C3ED7" w14:paraId="3DD3F7D3" w14:textId="77777777" w:rsidTr="006C3ED7">
        <w:trPr>
          <w:trHeight w:val="342"/>
        </w:trPr>
        <w:tc>
          <w:tcPr>
            <w:tcW w:w="5920" w:type="dxa"/>
          </w:tcPr>
          <w:p w14:paraId="78CFF7E1" w14:textId="17678CB5"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24. Conoce herramientas tecnológicas basada</w:t>
            </w:r>
            <w:r w:rsidR="00DD5D54" w:rsidRPr="006C3ED7">
              <w:rPr>
                <w:rFonts w:ascii="Times New Roman" w:hAnsi="Times New Roman" w:cs="Times New Roman"/>
                <w:bCs/>
                <w:sz w:val="24"/>
                <w:szCs w:val="24"/>
                <w:lang w:val="es-ES"/>
              </w:rPr>
              <w:t>s</w:t>
            </w:r>
            <w:r w:rsidRPr="006C3ED7">
              <w:rPr>
                <w:rFonts w:ascii="Times New Roman" w:hAnsi="Times New Roman" w:cs="Times New Roman"/>
                <w:bCs/>
                <w:sz w:val="24"/>
                <w:szCs w:val="24"/>
                <w:lang w:val="es-ES"/>
              </w:rPr>
              <w:t xml:space="preserve"> en el juego que permite</w:t>
            </w:r>
            <w:r w:rsidR="00DD5D54" w:rsidRPr="006C3ED7">
              <w:rPr>
                <w:rFonts w:ascii="Times New Roman" w:hAnsi="Times New Roman" w:cs="Times New Roman"/>
                <w:bCs/>
                <w:sz w:val="24"/>
                <w:szCs w:val="24"/>
                <w:lang w:val="es-ES"/>
              </w:rPr>
              <w:t>n</w:t>
            </w:r>
            <w:r w:rsidRPr="006C3ED7">
              <w:rPr>
                <w:rFonts w:ascii="Times New Roman" w:hAnsi="Times New Roman" w:cs="Times New Roman"/>
                <w:bCs/>
                <w:sz w:val="24"/>
                <w:szCs w:val="24"/>
                <w:lang w:val="es-ES"/>
              </w:rPr>
              <w:t xml:space="preserve"> incorporar nuevos conocimientos.</w:t>
            </w:r>
          </w:p>
        </w:tc>
        <w:tc>
          <w:tcPr>
            <w:tcW w:w="851" w:type="dxa"/>
          </w:tcPr>
          <w:p w14:paraId="5D656441" w14:textId="772A625F"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15C3F2A6" w14:textId="300CD657"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19408666" w14:textId="7456F712"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3,505</w:t>
            </w:r>
          </w:p>
        </w:tc>
        <w:tc>
          <w:tcPr>
            <w:tcW w:w="851" w:type="dxa"/>
          </w:tcPr>
          <w:p w14:paraId="5B70C474" w14:textId="3062568C"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1,156</w:t>
            </w:r>
          </w:p>
        </w:tc>
      </w:tr>
      <w:tr w:rsidR="00E32317" w:rsidRPr="006C3ED7" w14:paraId="32527551" w14:textId="77777777" w:rsidTr="006C3ED7">
        <w:trPr>
          <w:trHeight w:val="342"/>
        </w:trPr>
        <w:tc>
          <w:tcPr>
            <w:tcW w:w="5920" w:type="dxa"/>
          </w:tcPr>
          <w:p w14:paraId="07D7366B" w14:textId="7A8DC7E1"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25. Cree usted que las estrategias lúdicas tiene</w:t>
            </w:r>
            <w:r w:rsidR="00DD5D54" w:rsidRPr="006C3ED7">
              <w:rPr>
                <w:rFonts w:ascii="Times New Roman" w:hAnsi="Times New Roman" w:cs="Times New Roman"/>
                <w:bCs/>
                <w:sz w:val="24"/>
                <w:szCs w:val="24"/>
                <w:lang w:val="es-ES"/>
              </w:rPr>
              <w:t>n</w:t>
            </w:r>
            <w:r w:rsidRPr="006C3ED7">
              <w:rPr>
                <w:rFonts w:ascii="Times New Roman" w:hAnsi="Times New Roman" w:cs="Times New Roman"/>
                <w:bCs/>
                <w:sz w:val="24"/>
                <w:szCs w:val="24"/>
                <w:lang w:val="es-ES"/>
              </w:rPr>
              <w:t xml:space="preserve"> un mayor impacto en su aprendizaje.</w:t>
            </w:r>
          </w:p>
        </w:tc>
        <w:tc>
          <w:tcPr>
            <w:tcW w:w="851" w:type="dxa"/>
          </w:tcPr>
          <w:p w14:paraId="664F5566" w14:textId="77879CF2"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0C8C228B" w14:textId="289CEBD9"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7715E4F7" w14:textId="23D15D1D"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3,714</w:t>
            </w:r>
          </w:p>
        </w:tc>
        <w:tc>
          <w:tcPr>
            <w:tcW w:w="851" w:type="dxa"/>
          </w:tcPr>
          <w:p w14:paraId="1DFDD9F5" w14:textId="076CC066"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1,085</w:t>
            </w:r>
          </w:p>
        </w:tc>
      </w:tr>
      <w:tr w:rsidR="00E32317" w:rsidRPr="006C3ED7" w14:paraId="75B408CE" w14:textId="77777777" w:rsidTr="006C3ED7">
        <w:trPr>
          <w:trHeight w:val="342"/>
        </w:trPr>
        <w:tc>
          <w:tcPr>
            <w:tcW w:w="5920" w:type="dxa"/>
          </w:tcPr>
          <w:p w14:paraId="206B7487"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26. Cree usted que las estrategias lúdicas que utilice el docente mejora el clima del aula.</w:t>
            </w:r>
          </w:p>
        </w:tc>
        <w:tc>
          <w:tcPr>
            <w:tcW w:w="851" w:type="dxa"/>
          </w:tcPr>
          <w:p w14:paraId="55621930" w14:textId="2710A818"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2F6D1E7B" w14:textId="450D6667"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08371893" w14:textId="46247C74"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3,777</w:t>
            </w:r>
          </w:p>
        </w:tc>
        <w:tc>
          <w:tcPr>
            <w:tcW w:w="851" w:type="dxa"/>
          </w:tcPr>
          <w:p w14:paraId="44B6623E" w14:textId="2738E43B"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1,120</w:t>
            </w:r>
          </w:p>
        </w:tc>
      </w:tr>
      <w:tr w:rsidR="00E32317" w:rsidRPr="006C3ED7" w14:paraId="390638D0" w14:textId="77777777" w:rsidTr="006C3ED7">
        <w:trPr>
          <w:trHeight w:val="342"/>
        </w:trPr>
        <w:tc>
          <w:tcPr>
            <w:tcW w:w="5920" w:type="dxa"/>
          </w:tcPr>
          <w:p w14:paraId="16C2B4FC"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27. Los elementos lúdicos enriquecen la didáctica en el aula.</w:t>
            </w:r>
          </w:p>
        </w:tc>
        <w:tc>
          <w:tcPr>
            <w:tcW w:w="851" w:type="dxa"/>
          </w:tcPr>
          <w:p w14:paraId="46A5DB9F" w14:textId="2E1E5469"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63E745D1" w14:textId="5C991590"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3A6E41B6" w14:textId="29250460"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3,698</w:t>
            </w:r>
          </w:p>
        </w:tc>
        <w:tc>
          <w:tcPr>
            <w:tcW w:w="851" w:type="dxa"/>
          </w:tcPr>
          <w:p w14:paraId="32DBB457" w14:textId="3EEDAAC5"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1,090</w:t>
            </w:r>
          </w:p>
        </w:tc>
      </w:tr>
      <w:tr w:rsidR="00E32317" w:rsidRPr="006C3ED7" w14:paraId="1FB2096B" w14:textId="77777777" w:rsidTr="006C3ED7">
        <w:tc>
          <w:tcPr>
            <w:tcW w:w="5920" w:type="dxa"/>
          </w:tcPr>
          <w:p w14:paraId="3EBE4D11" w14:textId="2C39F18F"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28. Las estrategias de aprendizaje basada</w:t>
            </w:r>
            <w:r w:rsidR="00DD5D54" w:rsidRPr="006C3ED7">
              <w:rPr>
                <w:rFonts w:ascii="Times New Roman" w:hAnsi="Times New Roman" w:cs="Times New Roman"/>
                <w:bCs/>
                <w:sz w:val="24"/>
                <w:szCs w:val="24"/>
                <w:lang w:val="es-ES"/>
              </w:rPr>
              <w:t>s</w:t>
            </w:r>
            <w:r w:rsidRPr="006C3ED7">
              <w:rPr>
                <w:rFonts w:ascii="Times New Roman" w:hAnsi="Times New Roman" w:cs="Times New Roman"/>
                <w:bCs/>
                <w:sz w:val="24"/>
                <w:szCs w:val="24"/>
                <w:lang w:val="es-ES"/>
              </w:rPr>
              <w:t xml:space="preserve"> en el juego permiten desarrollar habilidades.</w:t>
            </w:r>
          </w:p>
        </w:tc>
        <w:tc>
          <w:tcPr>
            <w:tcW w:w="851" w:type="dxa"/>
          </w:tcPr>
          <w:p w14:paraId="259F6649" w14:textId="58745B79"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6F23C194" w14:textId="02E6130B"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49C63A69" w14:textId="74071256"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3,918</w:t>
            </w:r>
          </w:p>
        </w:tc>
        <w:tc>
          <w:tcPr>
            <w:tcW w:w="851" w:type="dxa"/>
          </w:tcPr>
          <w:p w14:paraId="54BB9A7F" w14:textId="2B61F642"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1,108</w:t>
            </w:r>
          </w:p>
        </w:tc>
      </w:tr>
      <w:tr w:rsidR="00E32317" w:rsidRPr="006C3ED7" w14:paraId="13C53527" w14:textId="77777777" w:rsidTr="006C3ED7">
        <w:tc>
          <w:tcPr>
            <w:tcW w:w="5920" w:type="dxa"/>
          </w:tcPr>
          <w:p w14:paraId="0C1FFF07"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29. Le gusta participar en clases.</w:t>
            </w:r>
          </w:p>
        </w:tc>
        <w:tc>
          <w:tcPr>
            <w:tcW w:w="851" w:type="dxa"/>
          </w:tcPr>
          <w:p w14:paraId="42876903" w14:textId="4F75378E"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5FD47E24" w14:textId="5EE12305"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75F8140D" w14:textId="7F23DC61"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3,433</w:t>
            </w:r>
          </w:p>
        </w:tc>
        <w:tc>
          <w:tcPr>
            <w:tcW w:w="851" w:type="dxa"/>
          </w:tcPr>
          <w:p w14:paraId="492622EB" w14:textId="03DCAFAA"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1,194</w:t>
            </w:r>
          </w:p>
        </w:tc>
      </w:tr>
      <w:tr w:rsidR="00E32317" w:rsidRPr="006C3ED7" w14:paraId="03149B78" w14:textId="77777777" w:rsidTr="006C3ED7">
        <w:tc>
          <w:tcPr>
            <w:tcW w:w="5920" w:type="dxa"/>
          </w:tcPr>
          <w:p w14:paraId="0F94D018"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30. El juego es útil en todos los niveles educativos para el desarrollo del aprendizaje.</w:t>
            </w:r>
          </w:p>
        </w:tc>
        <w:tc>
          <w:tcPr>
            <w:tcW w:w="851" w:type="dxa"/>
          </w:tcPr>
          <w:p w14:paraId="5AFFE1AA" w14:textId="7E095EE3"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25811266" w14:textId="488A3622"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63AB8C26" w14:textId="70A7B13B"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3,866</w:t>
            </w:r>
          </w:p>
        </w:tc>
        <w:tc>
          <w:tcPr>
            <w:tcW w:w="851" w:type="dxa"/>
          </w:tcPr>
          <w:p w14:paraId="472C7761" w14:textId="4FD4535B"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1,154</w:t>
            </w:r>
          </w:p>
        </w:tc>
      </w:tr>
      <w:tr w:rsidR="00E32317" w:rsidRPr="006C3ED7" w14:paraId="165E0171" w14:textId="77777777" w:rsidTr="006C3ED7">
        <w:tc>
          <w:tcPr>
            <w:tcW w:w="5920" w:type="dxa"/>
          </w:tcPr>
          <w:p w14:paraId="489CF467"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31. Sus profesores intentan implementar distintas estrategias en el aula.</w:t>
            </w:r>
          </w:p>
        </w:tc>
        <w:tc>
          <w:tcPr>
            <w:tcW w:w="851" w:type="dxa"/>
          </w:tcPr>
          <w:p w14:paraId="4858FAE5" w14:textId="794B8001"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189E0E1E" w14:textId="607A9568"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02905019" w14:textId="44703D3D"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3,780</w:t>
            </w:r>
          </w:p>
        </w:tc>
        <w:tc>
          <w:tcPr>
            <w:tcW w:w="851" w:type="dxa"/>
          </w:tcPr>
          <w:p w14:paraId="755D6F39" w14:textId="7D95DDC8"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1,177</w:t>
            </w:r>
          </w:p>
        </w:tc>
      </w:tr>
      <w:tr w:rsidR="00E32317" w:rsidRPr="006C3ED7" w14:paraId="0C08F63D" w14:textId="77777777" w:rsidTr="006C3ED7">
        <w:tc>
          <w:tcPr>
            <w:tcW w:w="5920" w:type="dxa"/>
          </w:tcPr>
          <w:p w14:paraId="2F6A0440"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32. Los docentes utilizan estrategias que estimulan su participación en clases.</w:t>
            </w:r>
          </w:p>
        </w:tc>
        <w:tc>
          <w:tcPr>
            <w:tcW w:w="851" w:type="dxa"/>
          </w:tcPr>
          <w:p w14:paraId="1131C792" w14:textId="59C2981D"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3DC1E7FB" w14:textId="19526881"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52ED6E03" w14:textId="59DCF348"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3,768</w:t>
            </w:r>
          </w:p>
        </w:tc>
        <w:tc>
          <w:tcPr>
            <w:tcW w:w="851" w:type="dxa"/>
          </w:tcPr>
          <w:p w14:paraId="79A23D28" w14:textId="3D3714B2"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1,161</w:t>
            </w:r>
          </w:p>
        </w:tc>
      </w:tr>
      <w:tr w:rsidR="00E32317" w:rsidRPr="006C3ED7" w14:paraId="7CC37F33" w14:textId="77777777" w:rsidTr="006C3ED7">
        <w:tc>
          <w:tcPr>
            <w:tcW w:w="5920" w:type="dxa"/>
          </w:tcPr>
          <w:p w14:paraId="4EDB3A81"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33. Valora el sentido del humor de los docentes.</w:t>
            </w:r>
          </w:p>
        </w:tc>
        <w:tc>
          <w:tcPr>
            <w:tcW w:w="851" w:type="dxa"/>
          </w:tcPr>
          <w:p w14:paraId="4B60577B" w14:textId="097FD9C9"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4A08E3BF" w14:textId="08D29AFC"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5215FCF6" w14:textId="2212632D"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3,922</w:t>
            </w:r>
          </w:p>
        </w:tc>
        <w:tc>
          <w:tcPr>
            <w:tcW w:w="851" w:type="dxa"/>
          </w:tcPr>
          <w:p w14:paraId="30965CC2" w14:textId="1B8546D6"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1,159</w:t>
            </w:r>
          </w:p>
        </w:tc>
      </w:tr>
      <w:tr w:rsidR="00E32317" w:rsidRPr="006C3ED7" w14:paraId="4A3A15F2" w14:textId="77777777" w:rsidTr="006C3ED7">
        <w:tc>
          <w:tcPr>
            <w:tcW w:w="5920" w:type="dxa"/>
          </w:tcPr>
          <w:p w14:paraId="72F3C8C7"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34. El docente considera el error como una experiencia de su aprendizaje.</w:t>
            </w:r>
          </w:p>
        </w:tc>
        <w:tc>
          <w:tcPr>
            <w:tcW w:w="851" w:type="dxa"/>
          </w:tcPr>
          <w:p w14:paraId="0D6A60E0" w14:textId="12907A69"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4513181D" w14:textId="4BB4BED9"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0890E6DB" w14:textId="0C838531"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3,861</w:t>
            </w:r>
          </w:p>
        </w:tc>
        <w:tc>
          <w:tcPr>
            <w:tcW w:w="851" w:type="dxa"/>
          </w:tcPr>
          <w:p w14:paraId="39F51CA0" w14:textId="17F941BB"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1,163</w:t>
            </w:r>
          </w:p>
        </w:tc>
      </w:tr>
      <w:tr w:rsidR="00E32317" w:rsidRPr="006C3ED7" w14:paraId="73659ED0" w14:textId="77777777" w:rsidTr="006C3ED7">
        <w:tc>
          <w:tcPr>
            <w:tcW w:w="5920" w:type="dxa"/>
          </w:tcPr>
          <w:p w14:paraId="3168BCBB"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35. Sus docentes valoran la diversidad de los estudiantes.</w:t>
            </w:r>
          </w:p>
        </w:tc>
        <w:tc>
          <w:tcPr>
            <w:tcW w:w="851" w:type="dxa"/>
          </w:tcPr>
          <w:p w14:paraId="1A1D2748" w14:textId="700A6737"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6B78A45C" w14:textId="5A26A7C2"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0E4647E6" w14:textId="5D6F583A"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3,942</w:t>
            </w:r>
          </w:p>
        </w:tc>
        <w:tc>
          <w:tcPr>
            <w:tcW w:w="851" w:type="dxa"/>
          </w:tcPr>
          <w:p w14:paraId="3940FA61" w14:textId="679E5FC3"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1,135</w:t>
            </w:r>
          </w:p>
        </w:tc>
      </w:tr>
      <w:tr w:rsidR="00E32317" w:rsidRPr="006C3ED7" w14:paraId="45DC100B" w14:textId="77777777" w:rsidTr="006C3ED7">
        <w:tc>
          <w:tcPr>
            <w:tcW w:w="5920" w:type="dxa"/>
          </w:tcPr>
          <w:p w14:paraId="1C8A7585"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36. Usted toma un rol activo en las clases.</w:t>
            </w:r>
          </w:p>
        </w:tc>
        <w:tc>
          <w:tcPr>
            <w:tcW w:w="851" w:type="dxa"/>
          </w:tcPr>
          <w:p w14:paraId="06CB2EC9" w14:textId="17FEA435"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3BCE82BA" w14:textId="1EEE39DB"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7C79EBC3" w14:textId="21859AE0"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3,263</w:t>
            </w:r>
          </w:p>
        </w:tc>
        <w:tc>
          <w:tcPr>
            <w:tcW w:w="851" w:type="dxa"/>
          </w:tcPr>
          <w:p w14:paraId="6C56A201" w14:textId="77EB2FE0"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1,153</w:t>
            </w:r>
          </w:p>
        </w:tc>
      </w:tr>
      <w:tr w:rsidR="00E32317" w:rsidRPr="006C3ED7" w14:paraId="6EA70232" w14:textId="77777777" w:rsidTr="006C3ED7">
        <w:tc>
          <w:tcPr>
            <w:tcW w:w="5920" w:type="dxa"/>
          </w:tcPr>
          <w:p w14:paraId="266056A8"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37. Los docentes han incorporado el juego para fomentar el desarrollo de habilidades o conocimiento.</w:t>
            </w:r>
          </w:p>
        </w:tc>
        <w:tc>
          <w:tcPr>
            <w:tcW w:w="851" w:type="dxa"/>
          </w:tcPr>
          <w:p w14:paraId="58E92AA5" w14:textId="342E4DAB"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0415DDF4" w14:textId="6F665B0E"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55F07D3B" w14:textId="1F6E1956"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3,669</w:t>
            </w:r>
          </w:p>
        </w:tc>
        <w:tc>
          <w:tcPr>
            <w:tcW w:w="851" w:type="dxa"/>
          </w:tcPr>
          <w:p w14:paraId="060124FE" w14:textId="785FC5A3"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1,149</w:t>
            </w:r>
          </w:p>
        </w:tc>
      </w:tr>
      <w:tr w:rsidR="00E32317" w:rsidRPr="006C3ED7" w14:paraId="7FF133D1" w14:textId="77777777" w:rsidTr="006C3ED7">
        <w:tc>
          <w:tcPr>
            <w:tcW w:w="5920" w:type="dxa"/>
          </w:tcPr>
          <w:p w14:paraId="180C3BF7"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38. Cree usted que existe un clima motivador en el aula que facilite un aprendizaje colaborativo y de calidad.</w:t>
            </w:r>
          </w:p>
        </w:tc>
        <w:tc>
          <w:tcPr>
            <w:tcW w:w="851" w:type="dxa"/>
          </w:tcPr>
          <w:p w14:paraId="286539B0" w14:textId="44C0224B"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4E62EF4D" w14:textId="19F07AFA"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4483390F" w14:textId="2AE21796"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3,777</w:t>
            </w:r>
          </w:p>
        </w:tc>
        <w:tc>
          <w:tcPr>
            <w:tcW w:w="851" w:type="dxa"/>
          </w:tcPr>
          <w:p w14:paraId="7930D75A" w14:textId="720552A1"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1,196</w:t>
            </w:r>
          </w:p>
        </w:tc>
      </w:tr>
    </w:tbl>
    <w:p w14:paraId="7AB6B237" w14:textId="03933793" w:rsidR="00521D4D" w:rsidRPr="003E711F" w:rsidRDefault="00521D4D" w:rsidP="006C3ED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4FEAB3B" w14:textId="26D34739" w:rsidR="0092023D" w:rsidRDefault="0092023D" w:rsidP="006C3ED7">
      <w:pPr>
        <w:spacing w:after="120" w:line="360" w:lineRule="auto"/>
        <w:ind w:firstLine="708"/>
        <w:jc w:val="both"/>
        <w:rPr>
          <w:rFonts w:ascii="Times New Roman" w:hAnsi="Times New Roman" w:cs="Times New Roman"/>
          <w:sz w:val="24"/>
          <w:szCs w:val="24"/>
          <w:lang w:val="es-ES"/>
        </w:rPr>
      </w:pPr>
      <w:r w:rsidRPr="0092023D">
        <w:rPr>
          <w:rFonts w:ascii="Times New Roman" w:hAnsi="Times New Roman" w:cs="Times New Roman"/>
          <w:sz w:val="24"/>
          <w:szCs w:val="24"/>
          <w:lang w:val="es-ES"/>
        </w:rPr>
        <w:t xml:space="preserve">Respecto a los análisis descriptivos por dimensión </w:t>
      </w:r>
      <w:r>
        <w:rPr>
          <w:rFonts w:ascii="Times New Roman" w:hAnsi="Times New Roman" w:cs="Times New Roman"/>
          <w:sz w:val="24"/>
          <w:szCs w:val="24"/>
          <w:lang w:val="es-ES"/>
        </w:rPr>
        <w:t>y según la cantidad de ítems</w:t>
      </w:r>
      <w:r w:rsidR="008F43AC">
        <w:rPr>
          <w:rFonts w:ascii="Times New Roman" w:hAnsi="Times New Roman" w:cs="Times New Roman"/>
          <w:sz w:val="24"/>
          <w:szCs w:val="24"/>
          <w:lang w:val="es-ES"/>
        </w:rPr>
        <w:t>, se observa que la</w:t>
      </w:r>
      <w:r>
        <w:rPr>
          <w:rFonts w:ascii="Times New Roman" w:hAnsi="Times New Roman" w:cs="Times New Roman"/>
          <w:sz w:val="24"/>
          <w:szCs w:val="24"/>
          <w:lang w:val="es-ES"/>
        </w:rPr>
        <w:t xml:space="preserve"> innovación sería la dimensión más valorada por los estudiantes (</w:t>
      </w:r>
      <w:r w:rsidRPr="0092023D">
        <w:rPr>
          <w:rFonts w:ascii="Times New Roman" w:hAnsi="Times New Roman" w:cs="Times New Roman"/>
          <w:i/>
          <w:sz w:val="24"/>
          <w:szCs w:val="24"/>
          <w:lang w:val="es-ES"/>
        </w:rPr>
        <w:t>M</w:t>
      </w:r>
      <w:r w:rsidR="00DD5D54">
        <w:rPr>
          <w:rFonts w:ascii="Times New Roman" w:hAnsi="Times New Roman" w:cs="Times New Roman"/>
          <w:i/>
          <w:sz w:val="24"/>
          <w:szCs w:val="24"/>
          <w:lang w:val="es-ES"/>
        </w:rPr>
        <w:t xml:space="preserve"> </w:t>
      </w:r>
      <w:r>
        <w:rPr>
          <w:rFonts w:ascii="Times New Roman" w:hAnsi="Times New Roman" w:cs="Times New Roman"/>
          <w:sz w:val="24"/>
          <w:szCs w:val="24"/>
          <w:lang w:val="es-ES"/>
        </w:rPr>
        <w:t>=</w:t>
      </w:r>
      <w:r w:rsidR="00DD5D54">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36. 96; </w:t>
      </w:r>
      <w:r w:rsidRPr="0092023D">
        <w:rPr>
          <w:rFonts w:ascii="Times New Roman" w:hAnsi="Times New Roman" w:cs="Times New Roman"/>
          <w:i/>
          <w:sz w:val="24"/>
          <w:szCs w:val="24"/>
          <w:lang w:val="es-ES"/>
        </w:rPr>
        <w:t>DE</w:t>
      </w:r>
      <w:r w:rsidR="00DD5D54">
        <w:rPr>
          <w:rFonts w:ascii="Times New Roman" w:hAnsi="Times New Roman" w:cs="Times New Roman"/>
          <w:i/>
          <w:sz w:val="24"/>
          <w:szCs w:val="24"/>
          <w:lang w:val="es-ES"/>
        </w:rPr>
        <w:t> </w:t>
      </w:r>
      <w:r>
        <w:rPr>
          <w:rFonts w:ascii="Times New Roman" w:hAnsi="Times New Roman" w:cs="Times New Roman"/>
          <w:sz w:val="24"/>
          <w:szCs w:val="24"/>
          <w:lang w:val="es-ES"/>
        </w:rPr>
        <w:t>=</w:t>
      </w:r>
      <w:r w:rsidR="00DD5D54">
        <w:rPr>
          <w:rFonts w:ascii="Times New Roman" w:hAnsi="Times New Roman" w:cs="Times New Roman"/>
          <w:sz w:val="24"/>
          <w:szCs w:val="24"/>
          <w:lang w:val="es-ES"/>
        </w:rPr>
        <w:t> </w:t>
      </w:r>
      <w:r>
        <w:rPr>
          <w:rFonts w:ascii="Times New Roman" w:hAnsi="Times New Roman" w:cs="Times New Roman"/>
          <w:sz w:val="24"/>
          <w:szCs w:val="24"/>
          <w:lang w:val="es-ES"/>
        </w:rPr>
        <w:t>8.949)</w:t>
      </w:r>
      <w:r w:rsidR="00DD5D54">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DD5D54">
        <w:rPr>
          <w:rFonts w:ascii="Times New Roman" w:hAnsi="Times New Roman" w:cs="Times New Roman"/>
          <w:sz w:val="24"/>
          <w:szCs w:val="24"/>
          <w:lang w:val="es-ES"/>
        </w:rPr>
        <w:t>s</w:t>
      </w:r>
      <w:r>
        <w:rPr>
          <w:rFonts w:ascii="Times New Roman" w:hAnsi="Times New Roman" w:cs="Times New Roman"/>
          <w:sz w:val="24"/>
          <w:szCs w:val="24"/>
          <w:lang w:val="es-ES"/>
        </w:rPr>
        <w:t>eguid</w:t>
      </w:r>
      <w:r w:rsidR="00DD5D54">
        <w:rPr>
          <w:rFonts w:ascii="Times New Roman" w:hAnsi="Times New Roman" w:cs="Times New Roman"/>
          <w:sz w:val="24"/>
          <w:szCs w:val="24"/>
          <w:lang w:val="es-ES"/>
        </w:rPr>
        <w:t>a</w:t>
      </w:r>
      <w:r>
        <w:rPr>
          <w:rFonts w:ascii="Times New Roman" w:hAnsi="Times New Roman" w:cs="Times New Roman"/>
          <w:sz w:val="24"/>
          <w:szCs w:val="24"/>
          <w:lang w:val="es-ES"/>
        </w:rPr>
        <w:t xml:space="preserve"> por </w:t>
      </w:r>
      <w:r w:rsidR="008F43AC">
        <w:rPr>
          <w:rFonts w:ascii="Times New Roman" w:hAnsi="Times New Roman" w:cs="Times New Roman"/>
          <w:sz w:val="24"/>
          <w:szCs w:val="24"/>
          <w:lang w:val="es-ES"/>
        </w:rPr>
        <w:t xml:space="preserve">la </w:t>
      </w:r>
      <w:r>
        <w:rPr>
          <w:rFonts w:ascii="Times New Roman" w:hAnsi="Times New Roman" w:cs="Times New Roman"/>
          <w:sz w:val="24"/>
          <w:szCs w:val="24"/>
          <w:lang w:val="es-ES"/>
        </w:rPr>
        <w:t>gamificación (</w:t>
      </w:r>
      <w:r w:rsidRPr="0092023D">
        <w:rPr>
          <w:rFonts w:ascii="Times New Roman" w:hAnsi="Times New Roman" w:cs="Times New Roman"/>
          <w:i/>
          <w:sz w:val="24"/>
          <w:szCs w:val="24"/>
          <w:lang w:val="es-ES"/>
        </w:rPr>
        <w:t>M</w:t>
      </w:r>
      <w:r w:rsidR="00DD5D54">
        <w:rPr>
          <w:rFonts w:ascii="Times New Roman" w:hAnsi="Times New Roman" w:cs="Times New Roman"/>
          <w:i/>
          <w:sz w:val="24"/>
          <w:szCs w:val="24"/>
          <w:lang w:val="es-ES"/>
        </w:rPr>
        <w:t> </w:t>
      </w:r>
      <w:r>
        <w:rPr>
          <w:rFonts w:ascii="Times New Roman" w:hAnsi="Times New Roman" w:cs="Times New Roman"/>
          <w:sz w:val="24"/>
          <w:szCs w:val="24"/>
          <w:lang w:val="es-ES"/>
        </w:rPr>
        <w:t>=</w:t>
      </w:r>
      <w:r w:rsidR="00DD5D54">
        <w:rPr>
          <w:rFonts w:ascii="Times New Roman" w:hAnsi="Times New Roman" w:cs="Times New Roman"/>
          <w:sz w:val="24"/>
          <w:szCs w:val="24"/>
          <w:lang w:val="es-ES"/>
        </w:rPr>
        <w:t> </w:t>
      </w:r>
      <w:r>
        <w:rPr>
          <w:rFonts w:ascii="Times New Roman" w:hAnsi="Times New Roman" w:cs="Times New Roman"/>
          <w:sz w:val="24"/>
          <w:szCs w:val="24"/>
          <w:lang w:val="es-ES"/>
        </w:rPr>
        <w:t>62. 45;</w:t>
      </w:r>
      <w:r w:rsidRPr="0092023D">
        <w:rPr>
          <w:rFonts w:ascii="Times New Roman" w:hAnsi="Times New Roman" w:cs="Times New Roman"/>
          <w:i/>
          <w:sz w:val="24"/>
          <w:szCs w:val="24"/>
          <w:lang w:val="es-ES"/>
        </w:rPr>
        <w:t xml:space="preserve"> DE</w:t>
      </w:r>
      <w:r w:rsidR="00DD5D54">
        <w:rPr>
          <w:rFonts w:ascii="Times New Roman" w:hAnsi="Times New Roman" w:cs="Times New Roman"/>
          <w:i/>
          <w:sz w:val="24"/>
          <w:szCs w:val="24"/>
          <w:lang w:val="es-ES"/>
        </w:rPr>
        <w:t xml:space="preserve"> </w:t>
      </w:r>
      <w:r>
        <w:rPr>
          <w:rFonts w:ascii="Times New Roman" w:hAnsi="Times New Roman" w:cs="Times New Roman"/>
          <w:sz w:val="24"/>
          <w:szCs w:val="24"/>
          <w:lang w:val="es-ES"/>
        </w:rPr>
        <w:t>=</w:t>
      </w:r>
      <w:r w:rsidR="00DD5D54">
        <w:rPr>
          <w:rFonts w:ascii="Times New Roman" w:hAnsi="Times New Roman" w:cs="Times New Roman"/>
          <w:sz w:val="24"/>
          <w:szCs w:val="24"/>
          <w:lang w:val="es-ES"/>
        </w:rPr>
        <w:t xml:space="preserve"> </w:t>
      </w:r>
      <w:r>
        <w:rPr>
          <w:rFonts w:ascii="Times New Roman" w:hAnsi="Times New Roman" w:cs="Times New Roman"/>
          <w:sz w:val="24"/>
          <w:szCs w:val="24"/>
          <w:lang w:val="es-ES"/>
        </w:rPr>
        <w:t>15.247), y finalmente por emprendimiento (</w:t>
      </w:r>
      <w:r w:rsidRPr="00D26761">
        <w:rPr>
          <w:rFonts w:ascii="Times New Roman" w:hAnsi="Times New Roman" w:cs="Times New Roman"/>
          <w:i/>
          <w:sz w:val="24"/>
          <w:szCs w:val="24"/>
          <w:lang w:val="es-ES"/>
        </w:rPr>
        <w:t>M</w:t>
      </w:r>
      <w:r w:rsidR="00DD5D54">
        <w:rPr>
          <w:rFonts w:ascii="Times New Roman" w:hAnsi="Times New Roman" w:cs="Times New Roman"/>
          <w:i/>
          <w:sz w:val="24"/>
          <w:szCs w:val="24"/>
          <w:lang w:val="es-ES"/>
        </w:rPr>
        <w:t xml:space="preserve"> </w:t>
      </w:r>
      <w:r>
        <w:rPr>
          <w:rFonts w:ascii="Times New Roman" w:hAnsi="Times New Roman" w:cs="Times New Roman"/>
          <w:sz w:val="24"/>
          <w:szCs w:val="24"/>
          <w:lang w:val="es-ES"/>
        </w:rPr>
        <w:t>=</w:t>
      </w:r>
      <w:r w:rsidR="00DD5D54">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39. 07; </w:t>
      </w:r>
      <w:r w:rsidRPr="00D26761">
        <w:rPr>
          <w:rFonts w:ascii="Times New Roman" w:hAnsi="Times New Roman" w:cs="Times New Roman"/>
          <w:i/>
          <w:sz w:val="24"/>
          <w:szCs w:val="24"/>
          <w:lang w:val="es-ES"/>
        </w:rPr>
        <w:t>DE</w:t>
      </w:r>
      <w:r w:rsidR="00DD5D54">
        <w:rPr>
          <w:rFonts w:ascii="Times New Roman" w:hAnsi="Times New Roman" w:cs="Times New Roman"/>
          <w:i/>
          <w:sz w:val="24"/>
          <w:szCs w:val="24"/>
          <w:lang w:val="es-ES"/>
        </w:rPr>
        <w:t xml:space="preserve"> </w:t>
      </w:r>
      <w:r>
        <w:rPr>
          <w:rFonts w:ascii="Times New Roman" w:hAnsi="Times New Roman" w:cs="Times New Roman"/>
          <w:sz w:val="24"/>
          <w:szCs w:val="24"/>
          <w:lang w:val="es-ES"/>
        </w:rPr>
        <w:t>=</w:t>
      </w:r>
      <w:r w:rsidR="00DD5D54">
        <w:rPr>
          <w:rFonts w:ascii="Times New Roman" w:hAnsi="Times New Roman" w:cs="Times New Roman"/>
          <w:sz w:val="24"/>
          <w:szCs w:val="24"/>
          <w:lang w:val="es-ES"/>
        </w:rPr>
        <w:t xml:space="preserve"> </w:t>
      </w:r>
      <w:r>
        <w:rPr>
          <w:rFonts w:ascii="Times New Roman" w:hAnsi="Times New Roman" w:cs="Times New Roman"/>
          <w:sz w:val="24"/>
          <w:szCs w:val="24"/>
          <w:lang w:val="es-ES"/>
        </w:rPr>
        <w:t>9.259</w:t>
      </w:r>
      <w:r w:rsidRPr="0092023D">
        <w:rPr>
          <w:rFonts w:ascii="Times New Roman" w:hAnsi="Times New Roman" w:cs="Times New Roman"/>
          <w:sz w:val="24"/>
          <w:szCs w:val="24"/>
          <w:lang w:val="es-ES"/>
        </w:rPr>
        <w:t>)</w:t>
      </w:r>
      <w:r>
        <w:rPr>
          <w:rFonts w:ascii="Times New Roman" w:hAnsi="Times New Roman" w:cs="Times New Roman"/>
          <w:sz w:val="24"/>
          <w:szCs w:val="24"/>
          <w:lang w:val="es-ES"/>
        </w:rPr>
        <w:t xml:space="preserve"> (figura 1)</w:t>
      </w:r>
      <w:r w:rsidR="009312C7">
        <w:rPr>
          <w:rFonts w:ascii="Times New Roman" w:hAnsi="Times New Roman" w:cs="Times New Roman"/>
          <w:sz w:val="24"/>
          <w:szCs w:val="24"/>
          <w:lang w:val="es-ES"/>
        </w:rPr>
        <w:t>.</w:t>
      </w:r>
    </w:p>
    <w:p w14:paraId="67BFF37B" w14:textId="77777777" w:rsidR="004C3201" w:rsidRDefault="004C3201" w:rsidP="006C3ED7">
      <w:pPr>
        <w:spacing w:after="120" w:line="360" w:lineRule="auto"/>
        <w:ind w:firstLine="708"/>
        <w:jc w:val="both"/>
        <w:rPr>
          <w:rFonts w:ascii="Times New Roman" w:hAnsi="Times New Roman" w:cs="Times New Roman"/>
          <w:sz w:val="24"/>
          <w:szCs w:val="24"/>
          <w:lang w:val="es-ES"/>
        </w:rPr>
      </w:pPr>
    </w:p>
    <w:p w14:paraId="4D9A4B0F" w14:textId="77777777" w:rsidR="004C3201" w:rsidRPr="0092023D" w:rsidRDefault="004C3201" w:rsidP="006C3ED7">
      <w:pPr>
        <w:spacing w:after="120" w:line="360" w:lineRule="auto"/>
        <w:ind w:firstLine="708"/>
        <w:jc w:val="both"/>
        <w:rPr>
          <w:rFonts w:ascii="Times New Roman" w:hAnsi="Times New Roman" w:cs="Times New Roman"/>
          <w:sz w:val="24"/>
          <w:szCs w:val="24"/>
          <w:lang w:val="es-ES"/>
        </w:rPr>
      </w:pPr>
    </w:p>
    <w:p w14:paraId="79339274" w14:textId="621EAC63" w:rsidR="0041179C" w:rsidRPr="00DD5D54" w:rsidRDefault="0041179C" w:rsidP="00DD5D54">
      <w:pPr>
        <w:spacing w:after="0" w:line="276" w:lineRule="auto"/>
        <w:jc w:val="center"/>
        <w:rPr>
          <w:rFonts w:ascii="Times New Roman" w:hAnsi="Times New Roman" w:cs="Times New Roman"/>
          <w:iCs/>
          <w:sz w:val="24"/>
          <w:szCs w:val="24"/>
          <w:lang w:val="es-ES"/>
        </w:rPr>
      </w:pPr>
      <w:r>
        <w:rPr>
          <w:rFonts w:ascii="Times New Roman" w:hAnsi="Times New Roman" w:cs="Times New Roman"/>
          <w:b/>
          <w:sz w:val="24"/>
          <w:szCs w:val="24"/>
          <w:lang w:val="es-ES"/>
        </w:rPr>
        <w:lastRenderedPageBreak/>
        <w:t>Figura 1</w:t>
      </w:r>
      <w:r w:rsidR="00DD5D54">
        <w:rPr>
          <w:rFonts w:ascii="Times New Roman" w:hAnsi="Times New Roman" w:cs="Times New Roman"/>
          <w:b/>
          <w:sz w:val="24"/>
          <w:szCs w:val="24"/>
          <w:lang w:val="es-ES"/>
        </w:rPr>
        <w:t xml:space="preserve">. </w:t>
      </w:r>
      <w:r w:rsidRPr="00DD5D54">
        <w:rPr>
          <w:rFonts w:ascii="Times New Roman" w:hAnsi="Times New Roman" w:cs="Times New Roman"/>
          <w:iCs/>
          <w:sz w:val="24"/>
          <w:szCs w:val="24"/>
          <w:lang w:val="es-ES"/>
        </w:rPr>
        <w:t>Análisis descriptivo por dimensión (</w:t>
      </w:r>
      <w:r w:rsidR="00DD5D54" w:rsidRPr="00DD5D54">
        <w:rPr>
          <w:rFonts w:ascii="Times New Roman" w:hAnsi="Times New Roman" w:cs="Times New Roman"/>
          <w:iCs/>
          <w:sz w:val="24"/>
          <w:szCs w:val="24"/>
          <w:lang w:val="es-ES"/>
        </w:rPr>
        <w:t>media y desviación estándar</w:t>
      </w:r>
      <w:r w:rsidRPr="00DD5D54">
        <w:rPr>
          <w:rFonts w:ascii="Times New Roman" w:hAnsi="Times New Roman" w:cs="Times New Roman"/>
          <w:iCs/>
          <w:sz w:val="24"/>
          <w:szCs w:val="24"/>
          <w:lang w:val="es-ES"/>
        </w:rPr>
        <w:t>)</w:t>
      </w:r>
    </w:p>
    <w:p w14:paraId="1A99CC7E" w14:textId="47716491" w:rsidR="0092023D" w:rsidRDefault="0041179C" w:rsidP="009F7617">
      <w:pPr>
        <w:autoSpaceDE w:val="0"/>
        <w:autoSpaceDN w:val="0"/>
        <w:adjustRightInd w:val="0"/>
        <w:spacing w:after="0" w:line="240" w:lineRule="auto"/>
        <w:jc w:val="center"/>
        <w:rPr>
          <w:rFonts w:ascii="Times New Roman" w:hAnsi="Times New Roman" w:cs="Times New Roman"/>
          <w:sz w:val="24"/>
          <w:szCs w:val="24"/>
          <w:lang w:val="es-ES"/>
        </w:rPr>
      </w:pPr>
      <w:r>
        <w:rPr>
          <w:rFonts w:ascii="Times New Roman" w:hAnsi="Times New Roman" w:cs="Times New Roman"/>
          <w:noProof/>
          <w:sz w:val="24"/>
          <w:szCs w:val="24"/>
          <w:lang w:val="es-ES" w:eastAsia="es-ES"/>
        </w:rPr>
        <w:drawing>
          <wp:inline distT="0" distB="0" distL="0" distR="0" wp14:anchorId="193423FD" wp14:editId="1A095900">
            <wp:extent cx="6629775" cy="1820173"/>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948" cy="1820221"/>
                    </a:xfrm>
                    <a:prstGeom prst="rect">
                      <a:avLst/>
                    </a:prstGeom>
                    <a:noFill/>
                    <a:ln>
                      <a:noFill/>
                    </a:ln>
                  </pic:spPr>
                </pic:pic>
              </a:graphicData>
            </a:graphic>
          </wp:inline>
        </w:drawing>
      </w:r>
    </w:p>
    <w:p w14:paraId="1946B227" w14:textId="4DC8346C" w:rsidR="0092023D" w:rsidRDefault="00521D4D" w:rsidP="00521D4D">
      <w:pPr>
        <w:autoSpaceDE w:val="0"/>
        <w:autoSpaceDN w:val="0"/>
        <w:adjustRightInd w:val="0"/>
        <w:spacing w:after="0" w:line="24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Fuente: Elaboración propia</w:t>
      </w:r>
    </w:p>
    <w:p w14:paraId="4C208074" w14:textId="77777777" w:rsidR="006C3ED7" w:rsidRDefault="006C3ED7" w:rsidP="006C3ED7">
      <w:pPr>
        <w:rPr>
          <w:rFonts w:ascii="Times New Roman" w:hAnsi="Times New Roman" w:cs="Times New Roman"/>
          <w:sz w:val="24"/>
          <w:szCs w:val="24"/>
          <w:lang w:val="es-ES"/>
        </w:rPr>
      </w:pPr>
    </w:p>
    <w:p w14:paraId="71AF0743" w14:textId="4DF1B102" w:rsidR="007D0302" w:rsidRPr="005F5EC7" w:rsidRDefault="007D0302" w:rsidP="006C3ED7">
      <w:pPr>
        <w:spacing w:after="0" w:line="360" w:lineRule="auto"/>
        <w:jc w:val="center"/>
        <w:rPr>
          <w:rFonts w:ascii="Times New Roman" w:hAnsi="Times New Roman" w:cs="Times New Roman"/>
          <w:b/>
          <w:sz w:val="28"/>
          <w:szCs w:val="28"/>
          <w:lang w:val="es-ES"/>
        </w:rPr>
      </w:pPr>
      <w:r w:rsidRPr="005F5EC7">
        <w:rPr>
          <w:rFonts w:ascii="Times New Roman" w:hAnsi="Times New Roman" w:cs="Times New Roman"/>
          <w:b/>
          <w:sz w:val="28"/>
          <w:szCs w:val="28"/>
          <w:lang w:val="es-ES"/>
        </w:rPr>
        <w:t>Resultados diferenciales entre las variables examinadas y datos sociod</w:t>
      </w:r>
      <w:r w:rsidR="005F5EC7" w:rsidRPr="005F5EC7">
        <w:rPr>
          <w:rFonts w:ascii="Times New Roman" w:hAnsi="Times New Roman" w:cs="Times New Roman"/>
          <w:b/>
          <w:sz w:val="28"/>
          <w:szCs w:val="28"/>
          <w:lang w:val="es-ES"/>
        </w:rPr>
        <w:t xml:space="preserve">emográficos (t </w:t>
      </w:r>
      <w:proofErr w:type="spellStart"/>
      <w:r w:rsidR="005F5EC7" w:rsidRPr="005F5EC7">
        <w:rPr>
          <w:rFonts w:ascii="Times New Roman" w:hAnsi="Times New Roman" w:cs="Times New Roman"/>
          <w:b/>
          <w:sz w:val="28"/>
          <w:szCs w:val="28"/>
          <w:lang w:val="es-ES"/>
        </w:rPr>
        <w:t>student</w:t>
      </w:r>
      <w:proofErr w:type="spellEnd"/>
      <w:r w:rsidR="005F5EC7" w:rsidRPr="005F5EC7">
        <w:rPr>
          <w:rFonts w:ascii="Times New Roman" w:hAnsi="Times New Roman" w:cs="Times New Roman"/>
          <w:b/>
          <w:sz w:val="28"/>
          <w:szCs w:val="28"/>
          <w:lang w:val="es-ES"/>
        </w:rPr>
        <w:t xml:space="preserve"> y </w:t>
      </w:r>
      <w:proofErr w:type="spellStart"/>
      <w:r w:rsidR="005F5EC7" w:rsidRPr="005F5EC7">
        <w:rPr>
          <w:rFonts w:ascii="Times New Roman" w:hAnsi="Times New Roman" w:cs="Times New Roman"/>
          <w:b/>
          <w:sz w:val="28"/>
          <w:szCs w:val="28"/>
          <w:lang w:val="es-ES"/>
        </w:rPr>
        <w:t>A</w:t>
      </w:r>
      <w:r w:rsidR="00DD5D54" w:rsidRPr="005F5EC7">
        <w:rPr>
          <w:rFonts w:ascii="Times New Roman" w:hAnsi="Times New Roman" w:cs="Times New Roman"/>
          <w:b/>
          <w:sz w:val="28"/>
          <w:szCs w:val="28"/>
          <w:lang w:val="es-ES"/>
        </w:rPr>
        <w:t>nova</w:t>
      </w:r>
      <w:proofErr w:type="spellEnd"/>
      <w:r w:rsidR="005F5EC7" w:rsidRPr="005F5EC7">
        <w:rPr>
          <w:rFonts w:ascii="Times New Roman" w:hAnsi="Times New Roman" w:cs="Times New Roman"/>
          <w:b/>
          <w:sz w:val="28"/>
          <w:szCs w:val="28"/>
          <w:lang w:val="es-ES"/>
        </w:rPr>
        <w:t>)</w:t>
      </w:r>
    </w:p>
    <w:p w14:paraId="7F77F388" w14:textId="063024E6" w:rsidR="008C0518" w:rsidRPr="006C3ED7" w:rsidRDefault="008C0518" w:rsidP="006C3ED7">
      <w:pPr>
        <w:autoSpaceDE w:val="0"/>
        <w:autoSpaceDN w:val="0"/>
        <w:adjustRightInd w:val="0"/>
        <w:spacing w:after="0" w:line="360" w:lineRule="auto"/>
        <w:jc w:val="center"/>
        <w:rPr>
          <w:rFonts w:ascii="Times New Roman" w:hAnsi="Times New Roman" w:cs="Times New Roman"/>
          <w:b/>
          <w:bCs/>
          <w:iCs/>
          <w:sz w:val="24"/>
          <w:szCs w:val="24"/>
          <w:lang w:val="es-ES"/>
        </w:rPr>
      </w:pPr>
      <w:r w:rsidRPr="006C3ED7">
        <w:rPr>
          <w:rFonts w:ascii="Times New Roman" w:hAnsi="Times New Roman" w:cs="Times New Roman"/>
          <w:b/>
          <w:bCs/>
          <w:iCs/>
          <w:sz w:val="24"/>
          <w:szCs w:val="24"/>
          <w:lang w:val="es-ES"/>
        </w:rPr>
        <w:t>Diferencias entre las temáticas trabaja</w:t>
      </w:r>
      <w:r w:rsidR="00665393" w:rsidRPr="006C3ED7">
        <w:rPr>
          <w:rFonts w:ascii="Times New Roman" w:hAnsi="Times New Roman" w:cs="Times New Roman"/>
          <w:b/>
          <w:bCs/>
          <w:iCs/>
          <w:sz w:val="24"/>
          <w:szCs w:val="24"/>
          <w:lang w:val="es-ES"/>
        </w:rPr>
        <w:t>da</w:t>
      </w:r>
      <w:r w:rsidRPr="006C3ED7">
        <w:rPr>
          <w:rFonts w:ascii="Times New Roman" w:hAnsi="Times New Roman" w:cs="Times New Roman"/>
          <w:b/>
          <w:bCs/>
          <w:iCs/>
          <w:sz w:val="24"/>
          <w:szCs w:val="24"/>
          <w:lang w:val="es-ES"/>
        </w:rPr>
        <w:t>s según el género de los estudiantes</w:t>
      </w:r>
    </w:p>
    <w:p w14:paraId="2BD91CA9" w14:textId="180D57A7" w:rsidR="00145383" w:rsidRDefault="00C60124" w:rsidP="006C3ED7">
      <w:pPr>
        <w:autoSpaceDE w:val="0"/>
        <w:autoSpaceDN w:val="0"/>
        <w:adjustRightInd w:val="0"/>
        <w:spacing w:after="0" w:line="360" w:lineRule="auto"/>
        <w:ind w:firstLine="708"/>
        <w:jc w:val="both"/>
        <w:rPr>
          <w:rFonts w:ascii="Times New Roman" w:hAnsi="Times New Roman" w:cs="Times New Roman"/>
          <w:sz w:val="24"/>
          <w:szCs w:val="24"/>
          <w:lang w:val="es-ES"/>
        </w:rPr>
      </w:pPr>
      <w:r w:rsidRPr="003E711F">
        <w:rPr>
          <w:rFonts w:ascii="Times New Roman" w:hAnsi="Times New Roman" w:cs="Times New Roman"/>
          <w:sz w:val="24"/>
          <w:szCs w:val="24"/>
          <w:lang w:val="es-ES"/>
        </w:rPr>
        <w:t xml:space="preserve">Uno de los propósitos del </w:t>
      </w:r>
      <w:r w:rsidR="002056BB" w:rsidRPr="003E711F">
        <w:rPr>
          <w:rFonts w:ascii="Times New Roman" w:hAnsi="Times New Roman" w:cs="Times New Roman"/>
          <w:sz w:val="24"/>
          <w:szCs w:val="24"/>
          <w:lang w:val="es-ES"/>
        </w:rPr>
        <w:t xml:space="preserve">estudio </w:t>
      </w:r>
      <w:r w:rsidRPr="003E711F">
        <w:rPr>
          <w:rFonts w:ascii="Times New Roman" w:hAnsi="Times New Roman" w:cs="Times New Roman"/>
          <w:sz w:val="24"/>
          <w:szCs w:val="24"/>
          <w:lang w:val="es-ES"/>
        </w:rPr>
        <w:t xml:space="preserve">tuvo como objetivo conocer posibles diferencias entre las variables analizadas con respecto al género de los estudiantes. </w:t>
      </w:r>
      <w:r w:rsidR="00DD5D54">
        <w:rPr>
          <w:rFonts w:ascii="Times New Roman" w:hAnsi="Times New Roman" w:cs="Times New Roman"/>
          <w:sz w:val="24"/>
          <w:szCs w:val="24"/>
          <w:lang w:val="es-ES"/>
        </w:rPr>
        <w:t>Sobre esto</w:t>
      </w:r>
      <w:r w:rsidRPr="003E711F">
        <w:rPr>
          <w:rFonts w:ascii="Times New Roman" w:hAnsi="Times New Roman" w:cs="Times New Roman"/>
          <w:sz w:val="24"/>
          <w:szCs w:val="24"/>
          <w:lang w:val="es-ES"/>
        </w:rPr>
        <w:t>, se observó que existieron diferencias estadísticamente significativas en dos de los ítems</w:t>
      </w:r>
      <w:r w:rsidR="00DD5D54">
        <w:rPr>
          <w:rFonts w:ascii="Times New Roman" w:hAnsi="Times New Roman" w:cs="Times New Roman"/>
          <w:sz w:val="24"/>
          <w:szCs w:val="24"/>
          <w:lang w:val="es-ES"/>
        </w:rPr>
        <w:t>:</w:t>
      </w:r>
      <w:r w:rsidR="00244D96">
        <w:rPr>
          <w:rFonts w:ascii="Times New Roman" w:hAnsi="Times New Roman" w:cs="Times New Roman"/>
          <w:sz w:val="24"/>
          <w:szCs w:val="24"/>
          <w:lang w:val="es-ES"/>
        </w:rPr>
        <w:t xml:space="preserve"> uno perteneciente a la dimensión de emprendimiento y otro a la dimensión de gamificación, ambas a favor del </w:t>
      </w:r>
      <w:r w:rsidRPr="003E711F">
        <w:rPr>
          <w:rFonts w:ascii="Times New Roman" w:hAnsi="Times New Roman" w:cs="Times New Roman"/>
          <w:sz w:val="24"/>
          <w:szCs w:val="24"/>
          <w:lang w:val="es-ES"/>
        </w:rPr>
        <w:t>grupo femenino</w:t>
      </w:r>
      <w:r w:rsidR="002056BB" w:rsidRPr="003E711F">
        <w:rPr>
          <w:rFonts w:ascii="Times New Roman" w:hAnsi="Times New Roman" w:cs="Times New Roman"/>
          <w:sz w:val="24"/>
          <w:szCs w:val="24"/>
          <w:lang w:val="es-ES"/>
        </w:rPr>
        <w:t xml:space="preserve"> (</w:t>
      </w:r>
      <w:r w:rsidR="00DD5D54">
        <w:rPr>
          <w:rFonts w:ascii="Times New Roman" w:hAnsi="Times New Roman" w:cs="Times New Roman"/>
          <w:sz w:val="24"/>
          <w:szCs w:val="24"/>
          <w:lang w:val="es-ES"/>
        </w:rPr>
        <w:t>t</w:t>
      </w:r>
      <w:r w:rsidR="00443FCE" w:rsidRPr="00DD0BBB">
        <w:rPr>
          <w:rFonts w:ascii="Times New Roman" w:hAnsi="Times New Roman" w:cs="Times New Roman"/>
          <w:sz w:val="24"/>
          <w:szCs w:val="24"/>
          <w:lang w:val="es-ES"/>
        </w:rPr>
        <w:t>abla</w:t>
      </w:r>
      <w:r w:rsidR="00443FCE" w:rsidRPr="003E711F">
        <w:rPr>
          <w:rFonts w:ascii="Times New Roman" w:hAnsi="Times New Roman" w:cs="Times New Roman"/>
          <w:sz w:val="24"/>
          <w:szCs w:val="24"/>
          <w:lang w:val="es-ES"/>
        </w:rPr>
        <w:t xml:space="preserve"> </w:t>
      </w:r>
      <w:r w:rsidR="002056BB" w:rsidRPr="003E711F">
        <w:rPr>
          <w:rFonts w:ascii="Times New Roman" w:hAnsi="Times New Roman" w:cs="Times New Roman"/>
          <w:sz w:val="24"/>
          <w:szCs w:val="24"/>
          <w:lang w:val="es-ES"/>
        </w:rPr>
        <w:t>2</w:t>
      </w:r>
      <w:r w:rsidRPr="003E711F">
        <w:rPr>
          <w:rFonts w:ascii="Times New Roman" w:hAnsi="Times New Roman" w:cs="Times New Roman"/>
          <w:sz w:val="24"/>
          <w:szCs w:val="24"/>
          <w:lang w:val="es-ES"/>
        </w:rPr>
        <w:t>).</w:t>
      </w:r>
      <w:r w:rsidR="004E4A56" w:rsidRPr="003E711F">
        <w:rPr>
          <w:rFonts w:ascii="Times New Roman" w:hAnsi="Times New Roman" w:cs="Times New Roman"/>
          <w:sz w:val="24"/>
          <w:szCs w:val="24"/>
          <w:lang w:val="es-ES"/>
        </w:rPr>
        <w:t xml:space="preserve"> Es decir, el grupo de mujeres daría mayor relevancia al desarrollo de competencias de emprendimiento en los estudiantes y al uso del juego como estrategia de aprendizaje independiente del nivel educativo en el que se encuentre el alumnado.</w:t>
      </w:r>
    </w:p>
    <w:p w14:paraId="3570859D" w14:textId="77777777" w:rsidR="00DD5D54" w:rsidRDefault="00DD5D54" w:rsidP="006C3ED7">
      <w:pPr>
        <w:autoSpaceDE w:val="0"/>
        <w:autoSpaceDN w:val="0"/>
        <w:adjustRightInd w:val="0"/>
        <w:spacing w:after="120" w:line="360" w:lineRule="auto"/>
        <w:jc w:val="both"/>
        <w:rPr>
          <w:rFonts w:ascii="Times New Roman" w:hAnsi="Times New Roman" w:cs="Times New Roman"/>
          <w:sz w:val="24"/>
          <w:szCs w:val="24"/>
          <w:lang w:val="es-ES"/>
        </w:rPr>
      </w:pPr>
    </w:p>
    <w:p w14:paraId="51B4973F" w14:textId="5F36DFE6" w:rsidR="000B1DA1" w:rsidRPr="00DD5D54" w:rsidRDefault="002056BB" w:rsidP="006C3ED7">
      <w:pPr>
        <w:autoSpaceDE w:val="0"/>
        <w:autoSpaceDN w:val="0"/>
        <w:adjustRightInd w:val="0"/>
        <w:spacing w:after="0" w:line="360" w:lineRule="auto"/>
        <w:jc w:val="center"/>
        <w:rPr>
          <w:rFonts w:ascii="Times New Roman" w:hAnsi="Times New Roman" w:cs="Times New Roman"/>
          <w:iCs/>
          <w:sz w:val="24"/>
          <w:szCs w:val="24"/>
          <w:lang w:val="es-ES"/>
        </w:rPr>
      </w:pPr>
      <w:r w:rsidRPr="003E711F">
        <w:rPr>
          <w:rFonts w:ascii="Times New Roman" w:hAnsi="Times New Roman" w:cs="Times New Roman"/>
          <w:b/>
          <w:sz w:val="24"/>
          <w:szCs w:val="24"/>
          <w:lang w:val="es-ES"/>
        </w:rPr>
        <w:t>Tabla 2</w:t>
      </w:r>
      <w:r w:rsidR="00DD5D54">
        <w:rPr>
          <w:rFonts w:ascii="Times New Roman" w:hAnsi="Times New Roman" w:cs="Times New Roman"/>
          <w:b/>
          <w:sz w:val="24"/>
          <w:szCs w:val="24"/>
          <w:lang w:val="es-ES"/>
        </w:rPr>
        <w:t xml:space="preserve">. </w:t>
      </w:r>
      <w:r w:rsidR="000B1DA1" w:rsidRPr="00DD5D54">
        <w:rPr>
          <w:rFonts w:ascii="Times New Roman" w:hAnsi="Times New Roman" w:cs="Times New Roman"/>
          <w:iCs/>
          <w:sz w:val="24"/>
          <w:szCs w:val="24"/>
          <w:lang w:val="es-ES"/>
        </w:rPr>
        <w:t>Análisis de diferencias respecto al género de los estudiantes y la escala examinada. Prueba t y tamaño del efecto</w:t>
      </w:r>
    </w:p>
    <w:tbl>
      <w:tblPr>
        <w:tblStyle w:val="Tablaconcuadrcula2"/>
        <w:tblW w:w="0" w:type="auto"/>
        <w:jc w:val="center"/>
        <w:tblLook w:val="04A0" w:firstRow="1" w:lastRow="0" w:firstColumn="1" w:lastColumn="0" w:noHBand="0" w:noVBand="1"/>
      </w:tblPr>
      <w:tblGrid>
        <w:gridCol w:w="4242"/>
        <w:gridCol w:w="863"/>
        <w:gridCol w:w="787"/>
        <w:gridCol w:w="863"/>
        <w:gridCol w:w="937"/>
        <w:gridCol w:w="1002"/>
        <w:gridCol w:w="926"/>
      </w:tblGrid>
      <w:tr w:rsidR="00C60124" w:rsidRPr="006C3ED7" w14:paraId="478EECA5" w14:textId="77777777" w:rsidTr="006C3ED7">
        <w:trPr>
          <w:jc w:val="center"/>
        </w:trPr>
        <w:tc>
          <w:tcPr>
            <w:tcW w:w="4242" w:type="dxa"/>
            <w:vMerge w:val="restart"/>
          </w:tcPr>
          <w:p w14:paraId="05DBEA8E" w14:textId="77777777" w:rsidR="00C60124" w:rsidRPr="006C3ED7" w:rsidRDefault="00C60124" w:rsidP="003E711F">
            <w:pPr>
              <w:spacing w:line="276" w:lineRule="auto"/>
              <w:jc w:val="both"/>
              <w:outlineLvl w:val="5"/>
              <w:rPr>
                <w:rFonts w:ascii="Times New Roman" w:hAnsi="Times New Roman" w:cs="Times New Roman"/>
                <w:bCs/>
                <w:sz w:val="24"/>
                <w:szCs w:val="24"/>
              </w:rPr>
            </w:pPr>
          </w:p>
          <w:p w14:paraId="60C208D3" w14:textId="7B66D72E" w:rsidR="00C60124" w:rsidRPr="006C3ED7" w:rsidRDefault="00AD182B" w:rsidP="003E711F">
            <w:pPr>
              <w:spacing w:line="276" w:lineRule="auto"/>
              <w:jc w:val="both"/>
              <w:outlineLvl w:val="5"/>
              <w:rPr>
                <w:rFonts w:ascii="Times New Roman" w:hAnsi="Times New Roman" w:cs="Times New Roman"/>
                <w:bCs/>
                <w:sz w:val="24"/>
                <w:szCs w:val="24"/>
              </w:rPr>
            </w:pPr>
            <w:r w:rsidRPr="006C3ED7">
              <w:rPr>
                <w:rFonts w:ascii="Times New Roman" w:hAnsi="Times New Roman" w:cs="Times New Roman"/>
                <w:bCs/>
                <w:sz w:val="24"/>
                <w:szCs w:val="24"/>
              </w:rPr>
              <w:t xml:space="preserve">Ítems </w:t>
            </w:r>
          </w:p>
        </w:tc>
        <w:tc>
          <w:tcPr>
            <w:tcW w:w="1650" w:type="dxa"/>
            <w:gridSpan w:val="2"/>
          </w:tcPr>
          <w:p w14:paraId="0ED96C2F" w14:textId="77777777"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Mujeres</w:t>
            </w:r>
          </w:p>
        </w:tc>
        <w:tc>
          <w:tcPr>
            <w:tcW w:w="1800" w:type="dxa"/>
            <w:gridSpan w:val="2"/>
          </w:tcPr>
          <w:p w14:paraId="4617FF45" w14:textId="77777777"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Hombres</w:t>
            </w:r>
          </w:p>
        </w:tc>
        <w:tc>
          <w:tcPr>
            <w:tcW w:w="1002" w:type="dxa"/>
            <w:vMerge w:val="restart"/>
          </w:tcPr>
          <w:p w14:paraId="21A8DCC0" w14:textId="77777777" w:rsidR="00C60124" w:rsidRPr="006C3ED7" w:rsidRDefault="00C60124" w:rsidP="003E711F">
            <w:pPr>
              <w:spacing w:line="276" w:lineRule="auto"/>
              <w:jc w:val="center"/>
              <w:outlineLvl w:val="5"/>
              <w:rPr>
                <w:rFonts w:ascii="Times New Roman" w:hAnsi="Times New Roman" w:cs="Times New Roman"/>
                <w:bCs/>
                <w:sz w:val="24"/>
                <w:szCs w:val="24"/>
              </w:rPr>
            </w:pPr>
          </w:p>
          <w:p w14:paraId="66296DB1" w14:textId="77777777"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t</w:t>
            </w:r>
          </w:p>
        </w:tc>
        <w:tc>
          <w:tcPr>
            <w:tcW w:w="926" w:type="dxa"/>
            <w:vMerge w:val="restart"/>
          </w:tcPr>
          <w:p w14:paraId="5E620520" w14:textId="77777777" w:rsidR="00C60124" w:rsidRPr="006C3ED7" w:rsidRDefault="00C60124" w:rsidP="003E711F">
            <w:pPr>
              <w:spacing w:line="276" w:lineRule="auto"/>
              <w:jc w:val="center"/>
              <w:outlineLvl w:val="5"/>
              <w:rPr>
                <w:rFonts w:ascii="Times New Roman" w:hAnsi="Times New Roman" w:cs="Times New Roman"/>
                <w:bCs/>
                <w:sz w:val="24"/>
                <w:szCs w:val="24"/>
              </w:rPr>
            </w:pPr>
          </w:p>
          <w:p w14:paraId="716B970E" w14:textId="77777777"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d</w:t>
            </w:r>
          </w:p>
        </w:tc>
      </w:tr>
      <w:tr w:rsidR="00C60124" w:rsidRPr="006C3ED7" w14:paraId="06D6F496" w14:textId="77777777" w:rsidTr="006C3ED7">
        <w:trPr>
          <w:jc w:val="center"/>
        </w:trPr>
        <w:tc>
          <w:tcPr>
            <w:tcW w:w="4242" w:type="dxa"/>
            <w:vMerge/>
          </w:tcPr>
          <w:p w14:paraId="511959D2" w14:textId="77777777" w:rsidR="00C60124" w:rsidRPr="006C3ED7" w:rsidRDefault="00C60124" w:rsidP="003E711F">
            <w:pPr>
              <w:spacing w:line="276" w:lineRule="auto"/>
              <w:jc w:val="both"/>
              <w:outlineLvl w:val="5"/>
              <w:rPr>
                <w:rFonts w:ascii="Times New Roman" w:hAnsi="Times New Roman" w:cs="Times New Roman"/>
                <w:bCs/>
                <w:sz w:val="24"/>
                <w:szCs w:val="24"/>
              </w:rPr>
            </w:pPr>
          </w:p>
        </w:tc>
        <w:tc>
          <w:tcPr>
            <w:tcW w:w="863" w:type="dxa"/>
          </w:tcPr>
          <w:p w14:paraId="5497ABFF" w14:textId="77777777"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M</w:t>
            </w:r>
          </w:p>
        </w:tc>
        <w:tc>
          <w:tcPr>
            <w:tcW w:w="787" w:type="dxa"/>
          </w:tcPr>
          <w:p w14:paraId="59AE4641" w14:textId="77777777"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DE</w:t>
            </w:r>
          </w:p>
        </w:tc>
        <w:tc>
          <w:tcPr>
            <w:tcW w:w="863" w:type="dxa"/>
          </w:tcPr>
          <w:p w14:paraId="0DCA05AE" w14:textId="77777777"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M</w:t>
            </w:r>
          </w:p>
        </w:tc>
        <w:tc>
          <w:tcPr>
            <w:tcW w:w="937" w:type="dxa"/>
          </w:tcPr>
          <w:p w14:paraId="1A48A46D" w14:textId="77777777"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DE</w:t>
            </w:r>
          </w:p>
        </w:tc>
        <w:tc>
          <w:tcPr>
            <w:tcW w:w="1002" w:type="dxa"/>
            <w:vMerge/>
          </w:tcPr>
          <w:p w14:paraId="6FD8B69F" w14:textId="77777777" w:rsidR="00C60124" w:rsidRPr="006C3ED7" w:rsidRDefault="00C60124" w:rsidP="003E711F">
            <w:pPr>
              <w:spacing w:line="276" w:lineRule="auto"/>
              <w:jc w:val="center"/>
              <w:outlineLvl w:val="5"/>
              <w:rPr>
                <w:rFonts w:ascii="Times New Roman" w:hAnsi="Times New Roman" w:cs="Times New Roman"/>
                <w:bCs/>
                <w:sz w:val="24"/>
                <w:szCs w:val="24"/>
              </w:rPr>
            </w:pPr>
          </w:p>
        </w:tc>
        <w:tc>
          <w:tcPr>
            <w:tcW w:w="926" w:type="dxa"/>
            <w:vMerge/>
          </w:tcPr>
          <w:p w14:paraId="67E2E779" w14:textId="77777777" w:rsidR="00C60124" w:rsidRPr="006C3ED7" w:rsidRDefault="00C60124" w:rsidP="003E711F">
            <w:pPr>
              <w:spacing w:line="276" w:lineRule="auto"/>
              <w:jc w:val="center"/>
              <w:outlineLvl w:val="5"/>
              <w:rPr>
                <w:rFonts w:ascii="Times New Roman" w:hAnsi="Times New Roman" w:cs="Times New Roman"/>
                <w:bCs/>
                <w:sz w:val="24"/>
                <w:szCs w:val="24"/>
              </w:rPr>
            </w:pPr>
          </w:p>
        </w:tc>
      </w:tr>
      <w:tr w:rsidR="00C60124" w:rsidRPr="006C3ED7" w14:paraId="4A05786E" w14:textId="77777777" w:rsidTr="006C3ED7">
        <w:trPr>
          <w:jc w:val="center"/>
        </w:trPr>
        <w:tc>
          <w:tcPr>
            <w:tcW w:w="4242" w:type="dxa"/>
          </w:tcPr>
          <w:p w14:paraId="7F71D9FB" w14:textId="5E9317C1" w:rsidR="00C60124" w:rsidRPr="006C3ED7" w:rsidRDefault="00C60124" w:rsidP="003E711F">
            <w:pPr>
              <w:spacing w:line="276" w:lineRule="auto"/>
              <w:jc w:val="both"/>
              <w:outlineLvl w:val="5"/>
              <w:rPr>
                <w:rFonts w:ascii="Times New Roman" w:hAnsi="Times New Roman" w:cs="Times New Roman"/>
                <w:bCs/>
                <w:sz w:val="24"/>
                <w:szCs w:val="24"/>
              </w:rPr>
            </w:pPr>
            <w:r w:rsidRPr="006C3ED7">
              <w:rPr>
                <w:rFonts w:ascii="Times New Roman" w:hAnsi="Times New Roman" w:cs="Times New Roman"/>
                <w:bCs/>
                <w:sz w:val="24"/>
                <w:szCs w:val="24"/>
              </w:rPr>
              <w:t>Es necesario que los estudiantes desarrollen competencias en emprendimiento</w:t>
            </w:r>
          </w:p>
        </w:tc>
        <w:tc>
          <w:tcPr>
            <w:tcW w:w="863" w:type="dxa"/>
          </w:tcPr>
          <w:p w14:paraId="4DC47AED" w14:textId="74B4288F"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3,765</w:t>
            </w:r>
          </w:p>
        </w:tc>
        <w:tc>
          <w:tcPr>
            <w:tcW w:w="787" w:type="dxa"/>
          </w:tcPr>
          <w:p w14:paraId="05ACC2F9" w14:textId="3E84F6E7"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1,096</w:t>
            </w:r>
          </w:p>
        </w:tc>
        <w:tc>
          <w:tcPr>
            <w:tcW w:w="863" w:type="dxa"/>
          </w:tcPr>
          <w:p w14:paraId="4FC07B03" w14:textId="0E00C6A0"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3,576</w:t>
            </w:r>
          </w:p>
        </w:tc>
        <w:tc>
          <w:tcPr>
            <w:tcW w:w="937" w:type="dxa"/>
          </w:tcPr>
          <w:p w14:paraId="263BF08B" w14:textId="4ED09F46"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1,099</w:t>
            </w:r>
          </w:p>
        </w:tc>
        <w:tc>
          <w:tcPr>
            <w:tcW w:w="1002" w:type="dxa"/>
          </w:tcPr>
          <w:p w14:paraId="6487BECA" w14:textId="3A426EA3"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2,288**</w:t>
            </w:r>
          </w:p>
        </w:tc>
        <w:tc>
          <w:tcPr>
            <w:tcW w:w="926" w:type="dxa"/>
          </w:tcPr>
          <w:p w14:paraId="46AF315C" w14:textId="0C9044C4" w:rsidR="00C60124" w:rsidRPr="006C3ED7" w:rsidRDefault="00AD182B"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.177</w:t>
            </w:r>
          </w:p>
        </w:tc>
      </w:tr>
      <w:tr w:rsidR="00C60124" w:rsidRPr="006C3ED7" w14:paraId="201AB22E" w14:textId="77777777" w:rsidTr="006C3ED7">
        <w:trPr>
          <w:jc w:val="center"/>
        </w:trPr>
        <w:tc>
          <w:tcPr>
            <w:tcW w:w="4242" w:type="dxa"/>
          </w:tcPr>
          <w:p w14:paraId="4EE9DDEA" w14:textId="639ED712" w:rsidR="00C60124" w:rsidRPr="006C3ED7" w:rsidRDefault="00C60124" w:rsidP="003E711F">
            <w:pPr>
              <w:spacing w:line="276" w:lineRule="auto"/>
              <w:jc w:val="both"/>
              <w:outlineLvl w:val="5"/>
              <w:rPr>
                <w:rFonts w:ascii="Times New Roman" w:hAnsi="Times New Roman" w:cs="Times New Roman"/>
                <w:bCs/>
                <w:sz w:val="24"/>
                <w:szCs w:val="24"/>
              </w:rPr>
            </w:pPr>
            <w:r w:rsidRPr="006C3ED7">
              <w:rPr>
                <w:rFonts w:ascii="Times New Roman" w:hAnsi="Times New Roman" w:cs="Times New Roman"/>
                <w:bCs/>
                <w:sz w:val="24"/>
                <w:szCs w:val="24"/>
              </w:rPr>
              <w:t>El juego es útil en todos los niveles educativos para el desarrollo del aprendizaje</w:t>
            </w:r>
          </w:p>
        </w:tc>
        <w:tc>
          <w:tcPr>
            <w:tcW w:w="863" w:type="dxa"/>
          </w:tcPr>
          <w:p w14:paraId="7CF33E8F" w14:textId="3F02C8F0"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3,945</w:t>
            </w:r>
          </w:p>
        </w:tc>
        <w:tc>
          <w:tcPr>
            <w:tcW w:w="787" w:type="dxa"/>
          </w:tcPr>
          <w:p w14:paraId="1AB3EB03" w14:textId="5495D31C" w:rsidR="00C60124" w:rsidRPr="006C3ED7" w:rsidRDefault="00AD182B"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1,102</w:t>
            </w:r>
          </w:p>
        </w:tc>
        <w:tc>
          <w:tcPr>
            <w:tcW w:w="863" w:type="dxa"/>
          </w:tcPr>
          <w:p w14:paraId="034B9DB2" w14:textId="12D0B5F0" w:rsidR="00C60124" w:rsidRPr="006C3ED7" w:rsidRDefault="00AD182B"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3,755</w:t>
            </w:r>
          </w:p>
        </w:tc>
        <w:tc>
          <w:tcPr>
            <w:tcW w:w="937" w:type="dxa"/>
          </w:tcPr>
          <w:p w14:paraId="06ED73B5" w14:textId="6BE066B7" w:rsidR="00C60124" w:rsidRPr="006C3ED7" w:rsidRDefault="00AD182B"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1,217</w:t>
            </w:r>
          </w:p>
        </w:tc>
        <w:tc>
          <w:tcPr>
            <w:tcW w:w="1002" w:type="dxa"/>
          </w:tcPr>
          <w:p w14:paraId="5E7CA984" w14:textId="13410366"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2,195**</w:t>
            </w:r>
          </w:p>
        </w:tc>
        <w:tc>
          <w:tcPr>
            <w:tcW w:w="926" w:type="dxa"/>
          </w:tcPr>
          <w:p w14:paraId="6F8017B7" w14:textId="53F7A4BE" w:rsidR="00C60124" w:rsidRPr="006C3ED7" w:rsidRDefault="00AD182B"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.163</w:t>
            </w:r>
          </w:p>
        </w:tc>
      </w:tr>
    </w:tbl>
    <w:p w14:paraId="5D1C80AE" w14:textId="77777777" w:rsidR="00C60124" w:rsidRPr="006C3ED7" w:rsidRDefault="00C60124" w:rsidP="006C3ED7">
      <w:pPr>
        <w:autoSpaceDE w:val="0"/>
        <w:autoSpaceDN w:val="0"/>
        <w:adjustRightInd w:val="0"/>
        <w:spacing w:after="0" w:line="276" w:lineRule="auto"/>
        <w:jc w:val="center"/>
        <w:rPr>
          <w:rFonts w:ascii="Times New Roman" w:eastAsia="Century Schoolbook" w:hAnsi="Times New Roman" w:cs="Times New Roman"/>
          <w:bCs/>
          <w:sz w:val="24"/>
          <w:szCs w:val="24"/>
          <w:lang w:val="es-ES_tradnl"/>
        </w:rPr>
      </w:pPr>
      <w:r w:rsidRPr="006C3ED7">
        <w:rPr>
          <w:rFonts w:ascii="Times New Roman" w:eastAsia="Century Schoolbook" w:hAnsi="Times New Roman" w:cs="Times New Roman"/>
          <w:bCs/>
          <w:sz w:val="24"/>
          <w:szCs w:val="24"/>
          <w:lang w:val="es-ES_tradnl"/>
        </w:rPr>
        <w:t>** La diferencia es significativa a nivel 0.01</w:t>
      </w:r>
    </w:p>
    <w:p w14:paraId="6BC1F56C" w14:textId="573866E6" w:rsidR="000F08CC" w:rsidRPr="00521D4D" w:rsidRDefault="000F08CC" w:rsidP="00DD5D54">
      <w:pPr>
        <w:autoSpaceDE w:val="0"/>
        <w:autoSpaceDN w:val="0"/>
        <w:adjustRightInd w:val="0"/>
        <w:spacing w:after="120" w:line="360" w:lineRule="auto"/>
        <w:jc w:val="center"/>
        <w:rPr>
          <w:rFonts w:ascii="Times New Roman" w:hAnsi="Times New Roman" w:cs="Times New Roman"/>
          <w:sz w:val="24"/>
          <w:szCs w:val="24"/>
          <w:lang w:val="es-ES"/>
        </w:rPr>
      </w:pPr>
      <w:r w:rsidRPr="00521D4D">
        <w:rPr>
          <w:rFonts w:ascii="Times New Roman" w:hAnsi="Times New Roman" w:cs="Times New Roman"/>
          <w:sz w:val="24"/>
          <w:szCs w:val="24"/>
          <w:lang w:val="es-ES"/>
        </w:rPr>
        <w:t>Fuente: Elaboración propia</w:t>
      </w:r>
    </w:p>
    <w:p w14:paraId="025E03BC" w14:textId="77777777" w:rsidR="000F08CC" w:rsidRPr="003E711F" w:rsidRDefault="000F08CC" w:rsidP="003E711F">
      <w:pPr>
        <w:autoSpaceDE w:val="0"/>
        <w:autoSpaceDN w:val="0"/>
        <w:adjustRightInd w:val="0"/>
        <w:spacing w:after="0" w:line="276" w:lineRule="auto"/>
        <w:rPr>
          <w:rFonts w:ascii="Times New Roman" w:eastAsia="Century Schoolbook" w:hAnsi="Times New Roman" w:cs="Times New Roman"/>
          <w:bCs/>
          <w:sz w:val="24"/>
          <w:szCs w:val="24"/>
          <w:lang w:val="es-ES_tradnl"/>
        </w:rPr>
      </w:pPr>
    </w:p>
    <w:p w14:paraId="0AF11DEF" w14:textId="3A229AB3" w:rsidR="000F08CC" w:rsidRPr="006C3ED7" w:rsidRDefault="008C0518" w:rsidP="006C3ED7">
      <w:pPr>
        <w:autoSpaceDE w:val="0"/>
        <w:autoSpaceDN w:val="0"/>
        <w:adjustRightInd w:val="0"/>
        <w:spacing w:after="0" w:line="360" w:lineRule="auto"/>
        <w:jc w:val="center"/>
        <w:rPr>
          <w:rFonts w:ascii="Times New Roman" w:hAnsi="Times New Roman" w:cs="Times New Roman"/>
          <w:b/>
          <w:bCs/>
          <w:iCs/>
          <w:sz w:val="24"/>
          <w:szCs w:val="24"/>
          <w:lang w:val="es-ES"/>
        </w:rPr>
      </w:pPr>
      <w:r w:rsidRPr="006C3ED7">
        <w:rPr>
          <w:rFonts w:ascii="Times New Roman" w:hAnsi="Times New Roman" w:cs="Times New Roman"/>
          <w:b/>
          <w:bCs/>
          <w:iCs/>
          <w:sz w:val="24"/>
          <w:szCs w:val="24"/>
          <w:lang w:val="es-ES"/>
        </w:rPr>
        <w:lastRenderedPageBreak/>
        <w:t>Diferencias entre las temáticas trabaja</w:t>
      </w:r>
      <w:r w:rsidR="00665393" w:rsidRPr="006C3ED7">
        <w:rPr>
          <w:rFonts w:ascii="Times New Roman" w:hAnsi="Times New Roman" w:cs="Times New Roman"/>
          <w:b/>
          <w:bCs/>
          <w:iCs/>
          <w:sz w:val="24"/>
          <w:szCs w:val="24"/>
          <w:lang w:val="es-ES"/>
        </w:rPr>
        <w:t>da</w:t>
      </w:r>
      <w:r w:rsidRPr="006C3ED7">
        <w:rPr>
          <w:rFonts w:ascii="Times New Roman" w:hAnsi="Times New Roman" w:cs="Times New Roman"/>
          <w:b/>
          <w:bCs/>
          <w:iCs/>
          <w:sz w:val="24"/>
          <w:szCs w:val="24"/>
          <w:lang w:val="es-ES"/>
        </w:rPr>
        <w:t xml:space="preserve">s según la edad </w:t>
      </w:r>
      <w:r w:rsidR="00665393" w:rsidRPr="006C3ED7">
        <w:rPr>
          <w:rFonts w:ascii="Times New Roman" w:hAnsi="Times New Roman" w:cs="Times New Roman"/>
          <w:b/>
          <w:bCs/>
          <w:iCs/>
          <w:sz w:val="24"/>
          <w:szCs w:val="24"/>
          <w:lang w:val="es-ES"/>
        </w:rPr>
        <w:t xml:space="preserve">y </w:t>
      </w:r>
      <w:r w:rsidR="00DD5D54" w:rsidRPr="006C3ED7">
        <w:rPr>
          <w:rFonts w:ascii="Times New Roman" w:hAnsi="Times New Roman" w:cs="Times New Roman"/>
          <w:b/>
          <w:bCs/>
          <w:iCs/>
          <w:sz w:val="24"/>
          <w:szCs w:val="24"/>
          <w:lang w:val="es-ES"/>
        </w:rPr>
        <w:t xml:space="preserve">el </w:t>
      </w:r>
      <w:r w:rsidR="00665393" w:rsidRPr="006C3ED7">
        <w:rPr>
          <w:rFonts w:ascii="Times New Roman" w:hAnsi="Times New Roman" w:cs="Times New Roman"/>
          <w:b/>
          <w:bCs/>
          <w:iCs/>
          <w:sz w:val="24"/>
          <w:szCs w:val="24"/>
          <w:lang w:val="es-ES"/>
        </w:rPr>
        <w:t>nivel educativo</w:t>
      </w:r>
      <w:r w:rsidRPr="006C3ED7">
        <w:rPr>
          <w:rFonts w:ascii="Times New Roman" w:hAnsi="Times New Roman" w:cs="Times New Roman"/>
          <w:b/>
          <w:bCs/>
          <w:iCs/>
          <w:sz w:val="24"/>
          <w:szCs w:val="24"/>
          <w:lang w:val="es-ES"/>
        </w:rPr>
        <w:t xml:space="preserve"> de los estudiantes</w:t>
      </w:r>
    </w:p>
    <w:p w14:paraId="3E79F494" w14:textId="77777777" w:rsidR="00DD5D54" w:rsidRDefault="00D015F2" w:rsidP="006C3ED7">
      <w:pPr>
        <w:spacing w:after="0" w:line="360" w:lineRule="auto"/>
        <w:ind w:firstLine="708"/>
        <w:jc w:val="both"/>
        <w:rPr>
          <w:rFonts w:ascii="Times New Roman" w:hAnsi="Times New Roman" w:cs="Times New Roman"/>
          <w:sz w:val="24"/>
          <w:szCs w:val="24"/>
          <w:lang w:val="es-ES"/>
        </w:rPr>
      </w:pPr>
      <w:r w:rsidRPr="003E711F">
        <w:rPr>
          <w:rFonts w:ascii="Times New Roman" w:hAnsi="Times New Roman" w:cs="Times New Roman"/>
          <w:sz w:val="24"/>
          <w:szCs w:val="24"/>
          <w:lang w:val="es-ES"/>
        </w:rPr>
        <w:t xml:space="preserve">Respecto a las diferencias de las respuestas de los estudiantes según la edad, se pudo apreciar que en el ítem </w:t>
      </w:r>
      <w:r w:rsidRPr="00DD5D54">
        <w:rPr>
          <w:rFonts w:ascii="Times New Roman" w:hAnsi="Times New Roman" w:cs="Times New Roman"/>
          <w:i/>
          <w:iCs/>
          <w:sz w:val="24"/>
          <w:szCs w:val="24"/>
          <w:lang w:val="es-ES"/>
        </w:rPr>
        <w:t>Conoce las competencias claves del emprendimiento</w:t>
      </w:r>
      <w:r w:rsidR="00FB426C" w:rsidRPr="003E711F">
        <w:rPr>
          <w:rFonts w:ascii="Times New Roman" w:hAnsi="Times New Roman" w:cs="Times New Roman"/>
          <w:sz w:val="24"/>
          <w:szCs w:val="24"/>
          <w:lang w:val="es-ES"/>
        </w:rPr>
        <w:t xml:space="preserve"> existirían diferencias</w:t>
      </w:r>
      <w:r w:rsidR="00722C95" w:rsidRPr="003E711F">
        <w:rPr>
          <w:rFonts w:ascii="Times New Roman" w:hAnsi="Times New Roman" w:cs="Times New Roman"/>
          <w:sz w:val="24"/>
          <w:szCs w:val="24"/>
          <w:lang w:val="es-ES"/>
        </w:rPr>
        <w:t xml:space="preserve"> estadísticamente</w:t>
      </w:r>
      <w:r w:rsidR="00FB426C" w:rsidRPr="003E711F">
        <w:rPr>
          <w:rFonts w:ascii="Times New Roman" w:hAnsi="Times New Roman" w:cs="Times New Roman"/>
          <w:sz w:val="24"/>
          <w:szCs w:val="24"/>
          <w:lang w:val="es-ES"/>
        </w:rPr>
        <w:t xml:space="preserve"> significativas (</w:t>
      </w:r>
      <w:r w:rsidR="00FB426C" w:rsidRPr="003E711F">
        <w:rPr>
          <w:rFonts w:ascii="Times New Roman" w:hAnsi="Times New Roman" w:cs="Times New Roman"/>
          <w:i/>
          <w:sz w:val="24"/>
          <w:szCs w:val="24"/>
          <w:lang w:val="es-ES"/>
        </w:rPr>
        <w:t>F</w:t>
      </w:r>
      <w:r w:rsidR="00FB426C" w:rsidRPr="003E711F">
        <w:rPr>
          <w:rFonts w:ascii="Times New Roman" w:hAnsi="Times New Roman" w:cs="Times New Roman"/>
          <w:sz w:val="24"/>
          <w:szCs w:val="24"/>
          <w:lang w:val="es-ES"/>
        </w:rPr>
        <w:t xml:space="preserve"> (7.716)</w:t>
      </w:r>
      <w:r w:rsidR="00DD5D54">
        <w:rPr>
          <w:rFonts w:ascii="Times New Roman" w:hAnsi="Times New Roman" w:cs="Times New Roman"/>
          <w:sz w:val="24"/>
          <w:szCs w:val="24"/>
          <w:lang w:val="es-ES"/>
        </w:rPr>
        <w:t xml:space="preserve"> </w:t>
      </w:r>
      <w:r w:rsidR="00FB426C" w:rsidRPr="003E711F">
        <w:rPr>
          <w:rFonts w:ascii="Times New Roman" w:hAnsi="Times New Roman" w:cs="Times New Roman"/>
          <w:sz w:val="24"/>
          <w:szCs w:val="24"/>
          <w:lang w:val="es-ES"/>
        </w:rPr>
        <w:t>= 3.332,</w:t>
      </w:r>
      <w:r w:rsidR="00FB426C" w:rsidRPr="003E711F">
        <w:rPr>
          <w:rFonts w:ascii="Times New Roman" w:hAnsi="Times New Roman" w:cs="Times New Roman"/>
          <w:i/>
          <w:sz w:val="24"/>
          <w:szCs w:val="24"/>
          <w:lang w:val="es-ES"/>
        </w:rPr>
        <w:t xml:space="preserve"> p</w:t>
      </w:r>
      <w:r w:rsidR="00FB426C" w:rsidRPr="003E711F">
        <w:rPr>
          <w:rFonts w:ascii="Times New Roman" w:hAnsi="Times New Roman" w:cs="Times New Roman"/>
          <w:sz w:val="24"/>
          <w:szCs w:val="24"/>
          <w:lang w:val="es-ES"/>
        </w:rPr>
        <w:t>&lt;.5, ɳ</w:t>
      </w:r>
      <w:r w:rsidR="00FB426C" w:rsidRPr="001976A7">
        <w:rPr>
          <w:rFonts w:ascii="Times New Roman" w:hAnsi="Times New Roman" w:cs="Times New Roman"/>
          <w:sz w:val="24"/>
          <w:szCs w:val="24"/>
          <w:vertAlign w:val="superscript"/>
          <w:lang w:val="es-ES"/>
        </w:rPr>
        <w:t>2</w:t>
      </w:r>
      <w:r w:rsidR="00FB426C" w:rsidRPr="003E711F">
        <w:rPr>
          <w:rFonts w:ascii="Times New Roman" w:hAnsi="Times New Roman" w:cs="Times New Roman"/>
          <w:sz w:val="24"/>
          <w:szCs w:val="24"/>
          <w:lang w:val="es-ES"/>
        </w:rPr>
        <w:t>=.03)</w:t>
      </w:r>
      <w:r w:rsidR="00385452">
        <w:rPr>
          <w:rFonts w:ascii="Times New Roman" w:hAnsi="Times New Roman" w:cs="Times New Roman"/>
          <w:sz w:val="24"/>
          <w:szCs w:val="24"/>
          <w:lang w:val="es-ES"/>
        </w:rPr>
        <w:t>. L</w:t>
      </w:r>
      <w:r w:rsidR="00FB426C" w:rsidRPr="003E711F">
        <w:rPr>
          <w:rFonts w:ascii="Times New Roman" w:hAnsi="Times New Roman" w:cs="Times New Roman"/>
          <w:sz w:val="24"/>
          <w:szCs w:val="24"/>
          <w:lang w:val="es-ES"/>
        </w:rPr>
        <w:t>as comparaciones múltiples indicarían que</w:t>
      </w:r>
      <w:r w:rsidR="00722C95" w:rsidRPr="003E711F">
        <w:rPr>
          <w:rFonts w:ascii="Times New Roman" w:hAnsi="Times New Roman" w:cs="Times New Roman"/>
          <w:sz w:val="24"/>
          <w:szCs w:val="24"/>
          <w:lang w:val="es-ES"/>
        </w:rPr>
        <w:t xml:space="preserve"> </w:t>
      </w:r>
      <w:r w:rsidR="001976A7">
        <w:rPr>
          <w:rFonts w:ascii="Times New Roman" w:hAnsi="Times New Roman" w:cs="Times New Roman"/>
          <w:sz w:val="24"/>
          <w:szCs w:val="24"/>
          <w:lang w:val="es-ES"/>
        </w:rPr>
        <w:t xml:space="preserve">las diferencias se encontraron </w:t>
      </w:r>
      <w:r w:rsidR="00722C95" w:rsidRPr="003E711F">
        <w:rPr>
          <w:rFonts w:ascii="Times New Roman" w:hAnsi="Times New Roman" w:cs="Times New Roman"/>
          <w:sz w:val="24"/>
          <w:szCs w:val="24"/>
          <w:lang w:val="es-ES"/>
        </w:rPr>
        <w:t xml:space="preserve">entre los estudiantes de </w:t>
      </w:r>
      <w:r w:rsidR="000F3760" w:rsidRPr="003E711F">
        <w:rPr>
          <w:rFonts w:ascii="Times New Roman" w:hAnsi="Times New Roman" w:cs="Times New Roman"/>
          <w:sz w:val="24"/>
          <w:szCs w:val="24"/>
          <w:lang w:val="es-ES"/>
        </w:rPr>
        <w:t xml:space="preserve">14 y 15 años, a favor del grupo de menor edad. </w:t>
      </w:r>
      <w:r w:rsidR="00802603">
        <w:rPr>
          <w:rFonts w:ascii="Times New Roman" w:hAnsi="Times New Roman" w:cs="Times New Roman"/>
          <w:sz w:val="24"/>
          <w:szCs w:val="24"/>
          <w:lang w:val="es-ES"/>
        </w:rPr>
        <w:t>De igual forma</w:t>
      </w:r>
      <w:r w:rsidR="00722C95" w:rsidRPr="003E711F">
        <w:rPr>
          <w:rFonts w:ascii="Times New Roman" w:hAnsi="Times New Roman" w:cs="Times New Roman"/>
          <w:sz w:val="24"/>
          <w:szCs w:val="24"/>
          <w:lang w:val="es-ES"/>
        </w:rPr>
        <w:t xml:space="preserve">, se observaron diferencias estadísticamente significativas en la afirmación que señala que en los establecimientos educacionales se han desarrollado experiencias de emprendimiento </w:t>
      </w:r>
      <w:r w:rsidR="00FB426C" w:rsidRPr="003E711F">
        <w:rPr>
          <w:rFonts w:ascii="Times New Roman" w:hAnsi="Times New Roman" w:cs="Times New Roman"/>
          <w:sz w:val="24"/>
          <w:szCs w:val="24"/>
          <w:lang w:val="es-ES"/>
        </w:rPr>
        <w:t>(</w:t>
      </w:r>
      <w:r w:rsidR="00FB426C" w:rsidRPr="003E711F">
        <w:rPr>
          <w:rFonts w:ascii="Times New Roman" w:hAnsi="Times New Roman" w:cs="Times New Roman"/>
          <w:i/>
          <w:sz w:val="24"/>
          <w:szCs w:val="24"/>
          <w:lang w:val="es-ES"/>
        </w:rPr>
        <w:t>F</w:t>
      </w:r>
      <w:r w:rsidR="00FB426C" w:rsidRPr="003E711F">
        <w:rPr>
          <w:rFonts w:ascii="Times New Roman" w:hAnsi="Times New Roman" w:cs="Times New Roman"/>
          <w:sz w:val="24"/>
          <w:szCs w:val="24"/>
          <w:lang w:val="es-ES"/>
        </w:rPr>
        <w:t xml:space="preserve"> (7.716)</w:t>
      </w:r>
      <w:r w:rsidR="00DD5D54">
        <w:rPr>
          <w:rFonts w:ascii="Times New Roman" w:hAnsi="Times New Roman" w:cs="Times New Roman"/>
          <w:sz w:val="24"/>
          <w:szCs w:val="24"/>
          <w:lang w:val="es-ES"/>
        </w:rPr>
        <w:t xml:space="preserve"> </w:t>
      </w:r>
      <w:r w:rsidR="00FB426C" w:rsidRPr="003E711F">
        <w:rPr>
          <w:rFonts w:ascii="Times New Roman" w:hAnsi="Times New Roman" w:cs="Times New Roman"/>
          <w:sz w:val="24"/>
          <w:szCs w:val="24"/>
          <w:lang w:val="es-ES"/>
        </w:rPr>
        <w:t xml:space="preserve">= 2.343, </w:t>
      </w:r>
      <w:r w:rsidR="00FB426C" w:rsidRPr="003E711F">
        <w:rPr>
          <w:rFonts w:ascii="Times New Roman" w:hAnsi="Times New Roman" w:cs="Times New Roman"/>
          <w:i/>
          <w:sz w:val="24"/>
          <w:szCs w:val="24"/>
          <w:lang w:val="es-ES"/>
        </w:rPr>
        <w:t>p</w:t>
      </w:r>
      <w:r w:rsidR="00FB426C" w:rsidRPr="003E711F">
        <w:rPr>
          <w:rFonts w:ascii="Times New Roman" w:hAnsi="Times New Roman" w:cs="Times New Roman"/>
          <w:sz w:val="24"/>
          <w:szCs w:val="24"/>
          <w:lang w:val="es-ES"/>
        </w:rPr>
        <w:t>&lt;.5, ɳ</w:t>
      </w:r>
      <w:r w:rsidR="00FB426C" w:rsidRPr="001976A7">
        <w:rPr>
          <w:rFonts w:ascii="Times New Roman" w:hAnsi="Times New Roman" w:cs="Times New Roman"/>
          <w:sz w:val="24"/>
          <w:szCs w:val="24"/>
          <w:vertAlign w:val="superscript"/>
          <w:lang w:val="es-ES"/>
        </w:rPr>
        <w:t>2</w:t>
      </w:r>
      <w:r w:rsidR="00FB426C" w:rsidRPr="003E711F">
        <w:rPr>
          <w:rFonts w:ascii="Times New Roman" w:hAnsi="Times New Roman" w:cs="Times New Roman"/>
          <w:sz w:val="24"/>
          <w:szCs w:val="24"/>
          <w:lang w:val="es-ES"/>
        </w:rPr>
        <w:t>=.02)</w:t>
      </w:r>
      <w:r w:rsidR="001976A7">
        <w:rPr>
          <w:rFonts w:ascii="Times New Roman" w:hAnsi="Times New Roman" w:cs="Times New Roman"/>
          <w:sz w:val="24"/>
          <w:szCs w:val="24"/>
          <w:lang w:val="es-ES"/>
        </w:rPr>
        <w:t xml:space="preserve">. En las comparaciones múltiples se aprecia esta diferencia entre los estudiantes de 17 y 20 años, a favor del grupo de mayor edad. </w:t>
      </w:r>
    </w:p>
    <w:p w14:paraId="5F73096E" w14:textId="2DFED361" w:rsidR="00FB426C" w:rsidRPr="003E711F" w:rsidRDefault="000F3760" w:rsidP="006C3ED7">
      <w:pPr>
        <w:spacing w:after="0" w:line="360" w:lineRule="auto"/>
        <w:ind w:firstLine="708"/>
        <w:jc w:val="both"/>
        <w:rPr>
          <w:rFonts w:ascii="Times New Roman" w:hAnsi="Times New Roman" w:cs="Times New Roman"/>
          <w:sz w:val="24"/>
          <w:szCs w:val="24"/>
          <w:lang w:val="es-ES"/>
        </w:rPr>
      </w:pPr>
      <w:r w:rsidRPr="003E711F">
        <w:rPr>
          <w:rFonts w:ascii="Times New Roman" w:hAnsi="Times New Roman" w:cs="Times New Roman"/>
          <w:sz w:val="24"/>
          <w:szCs w:val="24"/>
          <w:lang w:val="es-ES"/>
        </w:rPr>
        <w:t xml:space="preserve">Por último, también se apreciaron diferencias respecto a la edad en la afirmación que señala que a través del emprendimiento </w:t>
      </w:r>
      <w:r w:rsidR="00FB426C" w:rsidRPr="003E711F">
        <w:rPr>
          <w:rFonts w:ascii="Times New Roman" w:hAnsi="Times New Roman" w:cs="Times New Roman"/>
          <w:sz w:val="24"/>
          <w:szCs w:val="24"/>
          <w:lang w:val="es-ES"/>
        </w:rPr>
        <w:t>nuestro país mejoraría sus indicadores de productividad</w:t>
      </w:r>
      <w:r w:rsidR="00092AE4" w:rsidRPr="003E711F">
        <w:rPr>
          <w:rFonts w:ascii="Times New Roman" w:hAnsi="Times New Roman" w:cs="Times New Roman"/>
          <w:sz w:val="24"/>
          <w:szCs w:val="24"/>
          <w:lang w:val="es-ES"/>
        </w:rPr>
        <w:t xml:space="preserve"> </w:t>
      </w:r>
      <w:r w:rsidR="00FB426C" w:rsidRPr="003E711F">
        <w:rPr>
          <w:rFonts w:ascii="Times New Roman" w:hAnsi="Times New Roman" w:cs="Times New Roman"/>
          <w:sz w:val="24"/>
          <w:szCs w:val="24"/>
          <w:lang w:val="es-ES"/>
        </w:rPr>
        <w:t>(</w:t>
      </w:r>
      <w:r w:rsidR="00FB426C" w:rsidRPr="003E711F">
        <w:rPr>
          <w:rFonts w:ascii="Times New Roman" w:hAnsi="Times New Roman" w:cs="Times New Roman"/>
          <w:i/>
          <w:sz w:val="24"/>
          <w:szCs w:val="24"/>
          <w:lang w:val="es-ES"/>
        </w:rPr>
        <w:t>F</w:t>
      </w:r>
      <w:r w:rsidR="00FB426C" w:rsidRPr="003E711F">
        <w:rPr>
          <w:rFonts w:ascii="Times New Roman" w:hAnsi="Times New Roman" w:cs="Times New Roman"/>
          <w:sz w:val="24"/>
          <w:szCs w:val="24"/>
          <w:lang w:val="es-ES"/>
        </w:rPr>
        <w:t xml:space="preserve"> (7.716)</w:t>
      </w:r>
      <w:r w:rsidR="00DD5D54">
        <w:rPr>
          <w:rFonts w:ascii="Times New Roman" w:hAnsi="Times New Roman" w:cs="Times New Roman"/>
          <w:sz w:val="24"/>
          <w:szCs w:val="24"/>
          <w:lang w:val="es-ES"/>
        </w:rPr>
        <w:t> </w:t>
      </w:r>
      <w:r w:rsidR="00FB426C" w:rsidRPr="003E711F">
        <w:rPr>
          <w:rFonts w:ascii="Times New Roman" w:hAnsi="Times New Roman" w:cs="Times New Roman"/>
          <w:sz w:val="24"/>
          <w:szCs w:val="24"/>
          <w:lang w:val="es-ES"/>
        </w:rPr>
        <w:t xml:space="preserve">= 2.126, </w:t>
      </w:r>
      <w:r w:rsidR="00FB426C" w:rsidRPr="003E711F">
        <w:rPr>
          <w:rFonts w:ascii="Times New Roman" w:hAnsi="Times New Roman" w:cs="Times New Roman"/>
          <w:i/>
          <w:sz w:val="24"/>
          <w:szCs w:val="24"/>
          <w:lang w:val="es-ES"/>
        </w:rPr>
        <w:t>p</w:t>
      </w:r>
      <w:r w:rsidR="00FB426C" w:rsidRPr="003E711F">
        <w:rPr>
          <w:rFonts w:ascii="Times New Roman" w:hAnsi="Times New Roman" w:cs="Times New Roman"/>
          <w:sz w:val="24"/>
          <w:szCs w:val="24"/>
          <w:lang w:val="es-ES"/>
        </w:rPr>
        <w:t>&lt;.5, ɳ2=.02)</w:t>
      </w:r>
      <w:r w:rsidR="00385452">
        <w:rPr>
          <w:rFonts w:ascii="Times New Roman" w:hAnsi="Times New Roman" w:cs="Times New Roman"/>
          <w:sz w:val="24"/>
          <w:szCs w:val="24"/>
          <w:lang w:val="es-ES"/>
        </w:rPr>
        <w:t>. En este caso,</w:t>
      </w:r>
      <w:r w:rsidRPr="003E711F">
        <w:rPr>
          <w:rFonts w:ascii="Times New Roman" w:hAnsi="Times New Roman" w:cs="Times New Roman"/>
          <w:sz w:val="24"/>
          <w:szCs w:val="24"/>
          <w:lang w:val="es-ES"/>
        </w:rPr>
        <w:t xml:space="preserve"> las comparaciones </w:t>
      </w:r>
      <w:r w:rsidR="009C2E6F">
        <w:rPr>
          <w:rFonts w:ascii="Times New Roman" w:hAnsi="Times New Roman" w:cs="Times New Roman"/>
          <w:sz w:val="24"/>
          <w:szCs w:val="24"/>
          <w:lang w:val="es-ES"/>
        </w:rPr>
        <w:t xml:space="preserve">múltiples </w:t>
      </w:r>
      <w:r w:rsidR="00DD5D54">
        <w:rPr>
          <w:rFonts w:ascii="Times New Roman" w:hAnsi="Times New Roman" w:cs="Times New Roman"/>
          <w:sz w:val="24"/>
          <w:szCs w:val="24"/>
          <w:lang w:val="es-ES"/>
        </w:rPr>
        <w:t>señalan</w:t>
      </w:r>
      <w:r w:rsidRPr="003E711F">
        <w:rPr>
          <w:rFonts w:ascii="Times New Roman" w:hAnsi="Times New Roman" w:cs="Times New Roman"/>
          <w:sz w:val="24"/>
          <w:szCs w:val="24"/>
          <w:lang w:val="es-ES"/>
        </w:rPr>
        <w:t xml:space="preserve"> que las diferencias se encuentran entre el grupo de estudiantes de 17 y 19 años</w:t>
      </w:r>
      <w:r w:rsidR="00C750F3">
        <w:rPr>
          <w:rFonts w:ascii="Times New Roman" w:hAnsi="Times New Roman" w:cs="Times New Roman"/>
          <w:sz w:val="24"/>
          <w:szCs w:val="24"/>
          <w:lang w:val="es-ES"/>
        </w:rPr>
        <w:t>, a favor del grupo con menor edad</w:t>
      </w:r>
      <w:r w:rsidRPr="003E711F">
        <w:rPr>
          <w:rFonts w:ascii="Times New Roman" w:hAnsi="Times New Roman" w:cs="Times New Roman"/>
          <w:sz w:val="24"/>
          <w:szCs w:val="24"/>
          <w:lang w:val="es-ES"/>
        </w:rPr>
        <w:t xml:space="preserve">. </w:t>
      </w:r>
      <w:r w:rsidR="00665393" w:rsidRPr="003E711F">
        <w:rPr>
          <w:rFonts w:ascii="Times New Roman" w:hAnsi="Times New Roman" w:cs="Times New Roman"/>
          <w:sz w:val="24"/>
          <w:szCs w:val="24"/>
          <w:lang w:val="es-ES"/>
        </w:rPr>
        <w:t>Respecto al nivel educativo de los estudiantes</w:t>
      </w:r>
      <w:r w:rsidR="00DD5D54">
        <w:rPr>
          <w:rFonts w:ascii="Times New Roman" w:hAnsi="Times New Roman" w:cs="Times New Roman"/>
          <w:sz w:val="24"/>
          <w:szCs w:val="24"/>
          <w:lang w:val="es-ES"/>
        </w:rPr>
        <w:t>,</w:t>
      </w:r>
      <w:r w:rsidR="00665393" w:rsidRPr="003E711F">
        <w:rPr>
          <w:rFonts w:ascii="Times New Roman" w:hAnsi="Times New Roman" w:cs="Times New Roman"/>
          <w:sz w:val="24"/>
          <w:szCs w:val="24"/>
          <w:lang w:val="es-ES"/>
        </w:rPr>
        <w:t xml:space="preserve"> no se evidenciaron diferencias significativas en ningunos de los ítems examinados.</w:t>
      </w:r>
    </w:p>
    <w:p w14:paraId="123273C7" w14:textId="77777777" w:rsidR="006C3ED7" w:rsidRDefault="006C3ED7" w:rsidP="006C3ED7">
      <w:pPr>
        <w:spacing w:after="0" w:line="276" w:lineRule="auto"/>
        <w:jc w:val="center"/>
        <w:rPr>
          <w:rFonts w:ascii="Times New Roman" w:hAnsi="Times New Roman" w:cs="Times New Roman"/>
          <w:b/>
          <w:sz w:val="28"/>
          <w:szCs w:val="28"/>
          <w:lang w:val="es-ES"/>
        </w:rPr>
      </w:pPr>
    </w:p>
    <w:p w14:paraId="1FBDB0CC" w14:textId="0DF885D2" w:rsidR="0094243A" w:rsidRPr="005F5EC7" w:rsidRDefault="00802603" w:rsidP="006C3ED7">
      <w:pPr>
        <w:spacing w:after="0" w:line="276" w:lineRule="auto"/>
        <w:jc w:val="center"/>
        <w:rPr>
          <w:rFonts w:ascii="Times New Roman" w:hAnsi="Times New Roman" w:cs="Times New Roman"/>
          <w:b/>
          <w:sz w:val="28"/>
          <w:szCs w:val="28"/>
          <w:lang w:val="es-ES"/>
        </w:rPr>
      </w:pPr>
      <w:r w:rsidRPr="005F5EC7">
        <w:rPr>
          <w:rFonts w:ascii="Times New Roman" w:hAnsi="Times New Roman" w:cs="Times New Roman"/>
          <w:b/>
          <w:sz w:val="28"/>
          <w:szCs w:val="28"/>
          <w:lang w:val="es-ES"/>
        </w:rPr>
        <w:t xml:space="preserve">Análisis de relaciones entre la escala examinada </w:t>
      </w:r>
      <w:r w:rsidR="00DD5D54">
        <w:rPr>
          <w:rFonts w:ascii="Times New Roman" w:hAnsi="Times New Roman" w:cs="Times New Roman"/>
          <w:b/>
          <w:sz w:val="28"/>
          <w:szCs w:val="28"/>
          <w:lang w:val="es-ES"/>
        </w:rPr>
        <w:t>en torno a</w:t>
      </w:r>
      <w:r w:rsidR="0094243A" w:rsidRPr="005F5EC7">
        <w:rPr>
          <w:rFonts w:ascii="Times New Roman" w:hAnsi="Times New Roman" w:cs="Times New Roman"/>
          <w:b/>
          <w:sz w:val="28"/>
          <w:szCs w:val="28"/>
          <w:lang w:val="es-ES"/>
        </w:rPr>
        <w:t xml:space="preserve"> todas las variables examinadas</w:t>
      </w:r>
    </w:p>
    <w:p w14:paraId="4CED7003" w14:textId="09467200" w:rsidR="00DD0BBB" w:rsidRPr="00DD0BBB" w:rsidRDefault="00CC7D4C" w:rsidP="006C3ED7">
      <w:pPr>
        <w:spacing w:after="0" w:line="360" w:lineRule="auto"/>
        <w:ind w:firstLine="708"/>
        <w:jc w:val="both"/>
        <w:rPr>
          <w:rFonts w:ascii="Times New Roman" w:hAnsi="Times New Roman" w:cs="Times New Roman"/>
          <w:sz w:val="24"/>
          <w:szCs w:val="24"/>
          <w:lang w:val="es-ES"/>
        </w:rPr>
      </w:pPr>
      <w:r w:rsidRPr="00DD0BBB">
        <w:rPr>
          <w:rFonts w:ascii="Times New Roman" w:hAnsi="Times New Roman" w:cs="Times New Roman"/>
          <w:sz w:val="24"/>
          <w:szCs w:val="24"/>
          <w:lang w:val="es-ES"/>
        </w:rPr>
        <w:t xml:space="preserve">Para </w:t>
      </w:r>
      <w:r w:rsidR="0094243A">
        <w:rPr>
          <w:rFonts w:ascii="Times New Roman" w:hAnsi="Times New Roman" w:cs="Times New Roman"/>
          <w:sz w:val="24"/>
          <w:szCs w:val="24"/>
          <w:lang w:val="es-ES"/>
        </w:rPr>
        <w:t xml:space="preserve">obtener resultados respecto a las posibles relaciones entre las dimensiones de la escala y las características de los participantes, se realizó la prueba </w:t>
      </w:r>
      <w:r w:rsidRPr="00DD0BBB">
        <w:rPr>
          <w:rFonts w:ascii="Times New Roman" w:hAnsi="Times New Roman" w:cs="Times New Roman"/>
          <w:sz w:val="24"/>
          <w:szCs w:val="24"/>
          <w:lang w:val="es-ES"/>
        </w:rPr>
        <w:t>de correlación</w:t>
      </w:r>
      <w:r w:rsidR="00DD0BBB" w:rsidRPr="00DD0BBB">
        <w:rPr>
          <w:rFonts w:ascii="Times New Roman" w:hAnsi="Times New Roman" w:cs="Times New Roman"/>
          <w:sz w:val="24"/>
          <w:szCs w:val="24"/>
          <w:lang w:val="es-ES"/>
        </w:rPr>
        <w:t xml:space="preserve"> de Pearson (</w:t>
      </w:r>
      <w:r w:rsidR="00DD5D54">
        <w:rPr>
          <w:rFonts w:ascii="Times New Roman" w:hAnsi="Times New Roman" w:cs="Times New Roman"/>
          <w:sz w:val="24"/>
          <w:szCs w:val="24"/>
          <w:lang w:val="es-ES"/>
        </w:rPr>
        <w:t>t</w:t>
      </w:r>
      <w:r w:rsidR="00DD0BBB" w:rsidRPr="00DD0BBB">
        <w:rPr>
          <w:rFonts w:ascii="Times New Roman" w:hAnsi="Times New Roman" w:cs="Times New Roman"/>
          <w:sz w:val="24"/>
          <w:szCs w:val="24"/>
          <w:lang w:val="es-ES"/>
        </w:rPr>
        <w:t>abla 3</w:t>
      </w:r>
      <w:r w:rsidRPr="00DD0BBB">
        <w:rPr>
          <w:rFonts w:ascii="Times New Roman" w:hAnsi="Times New Roman" w:cs="Times New Roman"/>
          <w:sz w:val="24"/>
          <w:szCs w:val="24"/>
          <w:lang w:val="es-ES"/>
        </w:rPr>
        <w:t xml:space="preserve">). Los resultados </w:t>
      </w:r>
      <w:r w:rsidR="0094243A">
        <w:rPr>
          <w:rFonts w:ascii="Times New Roman" w:hAnsi="Times New Roman" w:cs="Times New Roman"/>
          <w:sz w:val="24"/>
          <w:szCs w:val="24"/>
          <w:lang w:val="es-ES"/>
        </w:rPr>
        <w:t>mostrar</w:t>
      </w:r>
      <w:r w:rsidR="00DD5D54">
        <w:rPr>
          <w:rFonts w:ascii="Times New Roman" w:hAnsi="Times New Roman" w:cs="Times New Roman"/>
          <w:sz w:val="24"/>
          <w:szCs w:val="24"/>
          <w:lang w:val="es-ES"/>
        </w:rPr>
        <w:t>on</w:t>
      </w:r>
      <w:r w:rsidR="0094243A">
        <w:rPr>
          <w:rFonts w:ascii="Times New Roman" w:hAnsi="Times New Roman" w:cs="Times New Roman"/>
          <w:sz w:val="24"/>
          <w:szCs w:val="24"/>
          <w:lang w:val="es-ES"/>
        </w:rPr>
        <w:t xml:space="preserve"> la </w:t>
      </w:r>
      <w:r w:rsidRPr="00DD0BBB">
        <w:rPr>
          <w:rFonts w:ascii="Times New Roman" w:hAnsi="Times New Roman" w:cs="Times New Roman"/>
          <w:sz w:val="24"/>
          <w:szCs w:val="24"/>
          <w:lang w:val="es-ES"/>
        </w:rPr>
        <w:t xml:space="preserve">existencia de </w:t>
      </w:r>
      <w:r w:rsidR="00DD0BBB" w:rsidRPr="00DD0BBB">
        <w:rPr>
          <w:rFonts w:ascii="Times New Roman" w:hAnsi="Times New Roman" w:cs="Times New Roman"/>
          <w:sz w:val="24"/>
          <w:szCs w:val="24"/>
          <w:lang w:val="es-ES"/>
        </w:rPr>
        <w:t>correlaciones</w:t>
      </w:r>
      <w:r w:rsidRPr="00DD0BBB">
        <w:rPr>
          <w:rFonts w:ascii="Times New Roman" w:hAnsi="Times New Roman" w:cs="Times New Roman"/>
          <w:sz w:val="24"/>
          <w:szCs w:val="24"/>
          <w:lang w:val="es-ES"/>
        </w:rPr>
        <w:t xml:space="preserve"> significativa</w:t>
      </w:r>
      <w:r w:rsidR="006A1171">
        <w:rPr>
          <w:rFonts w:ascii="Times New Roman" w:hAnsi="Times New Roman" w:cs="Times New Roman"/>
          <w:sz w:val="24"/>
          <w:szCs w:val="24"/>
          <w:lang w:val="es-ES"/>
        </w:rPr>
        <w:t>s</w:t>
      </w:r>
      <w:r w:rsidR="00DD0BBB" w:rsidRPr="00DD0BBB">
        <w:rPr>
          <w:rFonts w:ascii="Times New Roman" w:hAnsi="Times New Roman" w:cs="Times New Roman"/>
          <w:sz w:val="24"/>
          <w:szCs w:val="24"/>
          <w:lang w:val="es-ES"/>
        </w:rPr>
        <w:t xml:space="preserve"> entre </w:t>
      </w:r>
      <w:r w:rsidR="006A1171">
        <w:rPr>
          <w:rFonts w:ascii="Times New Roman" w:hAnsi="Times New Roman" w:cs="Times New Roman"/>
          <w:sz w:val="24"/>
          <w:szCs w:val="24"/>
          <w:lang w:val="es-ES"/>
        </w:rPr>
        <w:t xml:space="preserve">la dimensión de </w:t>
      </w:r>
      <w:r w:rsidR="00DD5D54">
        <w:rPr>
          <w:rFonts w:ascii="Times New Roman" w:hAnsi="Times New Roman" w:cs="Times New Roman"/>
          <w:sz w:val="24"/>
          <w:szCs w:val="24"/>
          <w:lang w:val="es-ES"/>
        </w:rPr>
        <w:t>innovación con e</w:t>
      </w:r>
      <w:r w:rsidR="00DD5D54" w:rsidRPr="00DD0BBB">
        <w:rPr>
          <w:rFonts w:ascii="Times New Roman" w:hAnsi="Times New Roman" w:cs="Times New Roman"/>
          <w:sz w:val="24"/>
          <w:szCs w:val="24"/>
          <w:lang w:val="es-ES"/>
        </w:rPr>
        <w:t xml:space="preserve">mprendimiento </w:t>
      </w:r>
      <w:r w:rsidR="00DD0BBB" w:rsidRPr="00DD0BBB">
        <w:rPr>
          <w:rFonts w:ascii="Times New Roman" w:hAnsi="Times New Roman" w:cs="Times New Roman"/>
          <w:sz w:val="24"/>
          <w:szCs w:val="24"/>
          <w:lang w:val="es-ES"/>
        </w:rPr>
        <w:t>(</w:t>
      </w:r>
      <w:r w:rsidR="00DD0BBB" w:rsidRPr="00254E14">
        <w:rPr>
          <w:rFonts w:ascii="Times New Roman" w:hAnsi="Times New Roman" w:cs="Times New Roman"/>
          <w:i/>
          <w:sz w:val="24"/>
          <w:szCs w:val="24"/>
          <w:lang w:val="es-ES"/>
        </w:rPr>
        <w:t>r</w:t>
      </w:r>
      <w:r w:rsidR="00DD0BBB">
        <w:rPr>
          <w:rFonts w:ascii="Times New Roman" w:hAnsi="Times New Roman" w:cs="Times New Roman"/>
          <w:sz w:val="24"/>
          <w:szCs w:val="24"/>
          <w:lang w:val="es-ES"/>
        </w:rPr>
        <w:t xml:space="preserve"> = .869</w:t>
      </w:r>
      <w:r w:rsidR="00DD0BBB" w:rsidRPr="00DD0BBB">
        <w:rPr>
          <w:rFonts w:ascii="Times New Roman" w:hAnsi="Times New Roman" w:cs="Times New Roman"/>
          <w:sz w:val="24"/>
          <w:szCs w:val="24"/>
          <w:lang w:val="es-ES"/>
        </w:rPr>
        <w:t>, p &lt; .005)</w:t>
      </w:r>
      <w:r w:rsidR="00DD0BBB">
        <w:rPr>
          <w:rFonts w:ascii="Times New Roman" w:hAnsi="Times New Roman" w:cs="Times New Roman"/>
          <w:sz w:val="24"/>
          <w:szCs w:val="24"/>
          <w:lang w:val="es-ES"/>
        </w:rPr>
        <w:t xml:space="preserve"> y entre </w:t>
      </w:r>
      <w:r w:rsidR="00DD5D54">
        <w:rPr>
          <w:rFonts w:ascii="Times New Roman" w:hAnsi="Times New Roman" w:cs="Times New Roman"/>
          <w:sz w:val="24"/>
          <w:szCs w:val="24"/>
          <w:lang w:val="es-ES"/>
        </w:rPr>
        <w:t>emprendimiento con gamificación</w:t>
      </w:r>
      <w:r w:rsidR="00DD5D54" w:rsidRPr="00DD0BBB">
        <w:rPr>
          <w:rFonts w:ascii="Times New Roman" w:hAnsi="Times New Roman" w:cs="Times New Roman"/>
          <w:sz w:val="24"/>
          <w:szCs w:val="24"/>
          <w:lang w:val="es-ES"/>
        </w:rPr>
        <w:t xml:space="preserve"> </w:t>
      </w:r>
      <w:r w:rsidR="00DD0BBB">
        <w:rPr>
          <w:rFonts w:ascii="Times New Roman" w:hAnsi="Times New Roman" w:cs="Times New Roman"/>
          <w:sz w:val="24"/>
          <w:szCs w:val="24"/>
          <w:lang w:val="es-ES"/>
        </w:rPr>
        <w:t>(</w:t>
      </w:r>
      <w:r w:rsidR="00DD0BBB" w:rsidRPr="00254E14">
        <w:rPr>
          <w:rFonts w:ascii="Times New Roman" w:hAnsi="Times New Roman" w:cs="Times New Roman"/>
          <w:i/>
          <w:sz w:val="24"/>
          <w:szCs w:val="24"/>
          <w:lang w:val="es-ES"/>
        </w:rPr>
        <w:t>r</w:t>
      </w:r>
      <w:r w:rsidR="00DD0BBB">
        <w:rPr>
          <w:rFonts w:ascii="Times New Roman" w:hAnsi="Times New Roman" w:cs="Times New Roman"/>
          <w:sz w:val="24"/>
          <w:szCs w:val="24"/>
          <w:lang w:val="es-ES"/>
        </w:rPr>
        <w:t xml:space="preserve"> = .891</w:t>
      </w:r>
      <w:r w:rsidR="00DD0BBB" w:rsidRPr="00DD0BBB">
        <w:rPr>
          <w:rFonts w:ascii="Times New Roman" w:hAnsi="Times New Roman" w:cs="Times New Roman"/>
          <w:sz w:val="24"/>
          <w:szCs w:val="24"/>
          <w:lang w:val="es-ES"/>
        </w:rPr>
        <w:t>, p &lt; .005)</w:t>
      </w:r>
      <w:r w:rsidR="00DD0BBB">
        <w:rPr>
          <w:rFonts w:ascii="Times New Roman" w:hAnsi="Times New Roman" w:cs="Times New Roman"/>
          <w:sz w:val="24"/>
          <w:szCs w:val="24"/>
          <w:lang w:val="es-ES"/>
        </w:rPr>
        <w:t>.</w:t>
      </w:r>
    </w:p>
    <w:p w14:paraId="028A5647" w14:textId="242ED360" w:rsidR="00CC7D4C" w:rsidRPr="00DD5D54" w:rsidRDefault="00CC7D4C" w:rsidP="00DD5D54">
      <w:pPr>
        <w:spacing w:line="276" w:lineRule="auto"/>
        <w:jc w:val="center"/>
        <w:rPr>
          <w:rFonts w:ascii="Times New Roman" w:hAnsi="Times New Roman" w:cs="Times New Roman"/>
          <w:iCs/>
          <w:sz w:val="24"/>
          <w:szCs w:val="24"/>
          <w:lang w:val="es-ES"/>
        </w:rPr>
      </w:pPr>
      <w:r>
        <w:rPr>
          <w:rFonts w:ascii="Times New Roman" w:hAnsi="Times New Roman" w:cs="Times New Roman"/>
          <w:b/>
          <w:sz w:val="24"/>
          <w:szCs w:val="24"/>
          <w:lang w:val="es-ES"/>
        </w:rPr>
        <w:t>Tabla 3</w:t>
      </w:r>
      <w:r w:rsidR="00DD5D54">
        <w:rPr>
          <w:rFonts w:ascii="Times New Roman" w:hAnsi="Times New Roman" w:cs="Times New Roman"/>
          <w:b/>
          <w:sz w:val="24"/>
          <w:szCs w:val="24"/>
          <w:lang w:val="es-ES"/>
        </w:rPr>
        <w:t xml:space="preserve">. </w:t>
      </w:r>
      <w:r w:rsidR="00802603" w:rsidRPr="00DD5D54">
        <w:rPr>
          <w:rFonts w:ascii="Times New Roman" w:hAnsi="Times New Roman" w:cs="Times New Roman"/>
          <w:iCs/>
          <w:sz w:val="24"/>
          <w:szCs w:val="24"/>
          <w:lang w:val="es-ES"/>
        </w:rPr>
        <w:t xml:space="preserve">Relaciones </w:t>
      </w:r>
      <w:r w:rsidRPr="00DD5D54">
        <w:rPr>
          <w:rFonts w:ascii="Times New Roman" w:hAnsi="Times New Roman" w:cs="Times New Roman"/>
          <w:iCs/>
          <w:sz w:val="24"/>
          <w:szCs w:val="24"/>
          <w:lang w:val="es-ES"/>
        </w:rPr>
        <w:t>entre distintas variables examinadas</w:t>
      </w:r>
    </w:p>
    <w:tbl>
      <w:tblPr>
        <w:tblStyle w:val="Tablaconcuadrcula"/>
        <w:tblW w:w="0" w:type="auto"/>
        <w:tblLook w:val="04A0" w:firstRow="1" w:lastRow="0" w:firstColumn="1" w:lastColumn="0" w:noHBand="0" w:noVBand="1"/>
      </w:tblPr>
      <w:tblGrid>
        <w:gridCol w:w="1829"/>
        <w:gridCol w:w="1535"/>
        <w:gridCol w:w="1829"/>
        <w:gridCol w:w="1578"/>
        <w:gridCol w:w="1423"/>
        <w:gridCol w:w="1426"/>
      </w:tblGrid>
      <w:tr w:rsidR="002707D4" w14:paraId="1E557613" w14:textId="77777777" w:rsidTr="006C3ED7">
        <w:tc>
          <w:tcPr>
            <w:tcW w:w="1829" w:type="dxa"/>
          </w:tcPr>
          <w:p w14:paraId="5BEDD9A5" w14:textId="77777777" w:rsidR="005E2AC3" w:rsidRDefault="005E2AC3" w:rsidP="005D3ABC">
            <w:pPr>
              <w:spacing w:line="276" w:lineRule="auto"/>
              <w:rPr>
                <w:rFonts w:ascii="Times New Roman" w:hAnsi="Times New Roman" w:cs="Times New Roman"/>
                <w:sz w:val="24"/>
                <w:szCs w:val="24"/>
                <w:lang w:val="es-ES"/>
              </w:rPr>
            </w:pPr>
          </w:p>
        </w:tc>
        <w:tc>
          <w:tcPr>
            <w:tcW w:w="1535" w:type="dxa"/>
          </w:tcPr>
          <w:p w14:paraId="4EC36B41" w14:textId="45BAC77A" w:rsidR="005E2AC3" w:rsidRDefault="002707D4" w:rsidP="005D3ABC">
            <w:pPr>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Innovación</w:t>
            </w:r>
          </w:p>
        </w:tc>
        <w:tc>
          <w:tcPr>
            <w:tcW w:w="1829" w:type="dxa"/>
          </w:tcPr>
          <w:p w14:paraId="39F66E10" w14:textId="329AC895" w:rsidR="005E2AC3" w:rsidRDefault="002707D4" w:rsidP="005D3ABC">
            <w:pPr>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Emprendimiento</w:t>
            </w:r>
          </w:p>
        </w:tc>
        <w:tc>
          <w:tcPr>
            <w:tcW w:w="1578" w:type="dxa"/>
          </w:tcPr>
          <w:p w14:paraId="3DE9204C" w14:textId="5D195A3F" w:rsidR="005E2AC3" w:rsidRDefault="002707D4" w:rsidP="005D3ABC">
            <w:pPr>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Gamificación</w:t>
            </w:r>
          </w:p>
        </w:tc>
        <w:tc>
          <w:tcPr>
            <w:tcW w:w="1423" w:type="dxa"/>
          </w:tcPr>
          <w:p w14:paraId="3388DE33" w14:textId="7E7F424A" w:rsidR="005E2AC3" w:rsidRDefault="002707D4" w:rsidP="005D3ABC">
            <w:pPr>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Sexo</w:t>
            </w:r>
          </w:p>
        </w:tc>
        <w:tc>
          <w:tcPr>
            <w:tcW w:w="1426" w:type="dxa"/>
          </w:tcPr>
          <w:p w14:paraId="24C11528" w14:textId="0AA5A1BE" w:rsidR="005E2AC3" w:rsidRDefault="002707D4" w:rsidP="005D3ABC">
            <w:pPr>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Edad</w:t>
            </w:r>
          </w:p>
        </w:tc>
      </w:tr>
      <w:tr w:rsidR="003A5BD7" w14:paraId="3735BA95" w14:textId="77777777" w:rsidTr="006C3ED7">
        <w:tc>
          <w:tcPr>
            <w:tcW w:w="1829" w:type="dxa"/>
          </w:tcPr>
          <w:p w14:paraId="4F9F88E0" w14:textId="2BEDBB91" w:rsidR="003A5BD7" w:rsidRDefault="003A5BD7" w:rsidP="005D3ABC">
            <w:pPr>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Innovación</w:t>
            </w:r>
          </w:p>
        </w:tc>
        <w:tc>
          <w:tcPr>
            <w:tcW w:w="1535" w:type="dxa"/>
            <w:vAlign w:val="center"/>
          </w:tcPr>
          <w:p w14:paraId="3652C847" w14:textId="13844CB1" w:rsidR="003A5BD7" w:rsidRDefault="003A5BD7" w:rsidP="003A5BD7">
            <w:pPr>
              <w:spacing w:line="276" w:lineRule="auto"/>
              <w:jc w:val="center"/>
              <w:rPr>
                <w:rFonts w:ascii="Times New Roman" w:hAnsi="Times New Roman" w:cs="Times New Roman"/>
                <w:sz w:val="24"/>
                <w:szCs w:val="24"/>
                <w:lang w:val="es-ES"/>
              </w:rPr>
            </w:pPr>
            <w:r>
              <w:rPr>
                <w:rFonts w:ascii="Arial" w:hAnsi="Arial" w:cs="Arial"/>
                <w:color w:val="000000"/>
                <w:sz w:val="18"/>
                <w:szCs w:val="18"/>
                <w:lang w:val="es-ES"/>
              </w:rPr>
              <w:t>-----</w:t>
            </w:r>
          </w:p>
        </w:tc>
        <w:tc>
          <w:tcPr>
            <w:tcW w:w="1829" w:type="dxa"/>
            <w:vAlign w:val="center"/>
          </w:tcPr>
          <w:p w14:paraId="20DA0989" w14:textId="17A202F1" w:rsidR="003A5BD7" w:rsidRDefault="003A5BD7" w:rsidP="003A5BD7">
            <w:pPr>
              <w:spacing w:line="276" w:lineRule="auto"/>
              <w:jc w:val="center"/>
              <w:rPr>
                <w:rFonts w:ascii="Times New Roman" w:hAnsi="Times New Roman" w:cs="Times New Roman"/>
                <w:sz w:val="24"/>
                <w:szCs w:val="24"/>
                <w:lang w:val="es-ES"/>
              </w:rPr>
            </w:pPr>
            <w:r w:rsidRPr="005E2AC3">
              <w:rPr>
                <w:rFonts w:ascii="Arial" w:hAnsi="Arial" w:cs="Arial"/>
                <w:color w:val="000000"/>
                <w:sz w:val="18"/>
                <w:szCs w:val="18"/>
                <w:lang w:val="es-ES"/>
              </w:rPr>
              <w:t>,869</w:t>
            </w:r>
            <w:r w:rsidRPr="005E2AC3">
              <w:rPr>
                <w:rFonts w:ascii="Arial" w:hAnsi="Arial" w:cs="Arial"/>
                <w:color w:val="000000"/>
                <w:sz w:val="18"/>
                <w:szCs w:val="18"/>
                <w:vertAlign w:val="superscript"/>
                <w:lang w:val="es-ES"/>
              </w:rPr>
              <w:t>**</w:t>
            </w:r>
          </w:p>
        </w:tc>
        <w:tc>
          <w:tcPr>
            <w:tcW w:w="1578" w:type="dxa"/>
            <w:vAlign w:val="center"/>
          </w:tcPr>
          <w:p w14:paraId="67AC9A05" w14:textId="3D57A314" w:rsidR="003A5BD7" w:rsidRDefault="003A5BD7" w:rsidP="003A5BD7">
            <w:pPr>
              <w:spacing w:line="276" w:lineRule="auto"/>
              <w:jc w:val="center"/>
              <w:rPr>
                <w:rFonts w:ascii="Times New Roman" w:hAnsi="Times New Roman" w:cs="Times New Roman"/>
                <w:sz w:val="24"/>
                <w:szCs w:val="24"/>
                <w:lang w:val="es-ES"/>
              </w:rPr>
            </w:pPr>
            <w:r w:rsidRPr="005E2AC3">
              <w:rPr>
                <w:rFonts w:ascii="Arial" w:hAnsi="Arial" w:cs="Arial"/>
                <w:color w:val="000000"/>
                <w:sz w:val="18"/>
                <w:szCs w:val="18"/>
                <w:lang w:val="es-ES"/>
              </w:rPr>
              <w:t>,891</w:t>
            </w:r>
            <w:r w:rsidRPr="005E2AC3">
              <w:rPr>
                <w:rFonts w:ascii="Arial" w:hAnsi="Arial" w:cs="Arial"/>
                <w:color w:val="000000"/>
                <w:sz w:val="18"/>
                <w:szCs w:val="18"/>
                <w:vertAlign w:val="superscript"/>
                <w:lang w:val="es-ES"/>
              </w:rPr>
              <w:t>**</w:t>
            </w:r>
          </w:p>
        </w:tc>
        <w:tc>
          <w:tcPr>
            <w:tcW w:w="1423" w:type="dxa"/>
            <w:vAlign w:val="center"/>
          </w:tcPr>
          <w:p w14:paraId="639D9612" w14:textId="661813B3" w:rsidR="003A5BD7" w:rsidRDefault="003A5BD7" w:rsidP="003A5BD7">
            <w:pPr>
              <w:spacing w:line="276" w:lineRule="auto"/>
              <w:jc w:val="center"/>
              <w:rPr>
                <w:rFonts w:ascii="Times New Roman" w:hAnsi="Times New Roman" w:cs="Times New Roman"/>
                <w:sz w:val="24"/>
                <w:szCs w:val="24"/>
                <w:lang w:val="es-ES"/>
              </w:rPr>
            </w:pPr>
            <w:r w:rsidRPr="005E2AC3">
              <w:rPr>
                <w:rFonts w:ascii="Arial" w:hAnsi="Arial" w:cs="Arial"/>
                <w:color w:val="000000"/>
                <w:sz w:val="18"/>
                <w:szCs w:val="18"/>
                <w:lang w:val="es-ES"/>
              </w:rPr>
              <w:t>-,027</w:t>
            </w:r>
          </w:p>
        </w:tc>
        <w:tc>
          <w:tcPr>
            <w:tcW w:w="1426" w:type="dxa"/>
            <w:vAlign w:val="center"/>
          </w:tcPr>
          <w:p w14:paraId="2F930BBA" w14:textId="44B8A746" w:rsidR="003A5BD7" w:rsidRDefault="003A5BD7" w:rsidP="003A5BD7">
            <w:pPr>
              <w:spacing w:line="276" w:lineRule="auto"/>
              <w:jc w:val="center"/>
              <w:rPr>
                <w:rFonts w:ascii="Times New Roman" w:hAnsi="Times New Roman" w:cs="Times New Roman"/>
                <w:sz w:val="24"/>
                <w:szCs w:val="24"/>
                <w:lang w:val="es-ES"/>
              </w:rPr>
            </w:pPr>
            <w:r w:rsidRPr="005E2AC3">
              <w:rPr>
                <w:rFonts w:ascii="Arial" w:hAnsi="Arial" w:cs="Arial"/>
                <w:color w:val="000000"/>
                <w:sz w:val="18"/>
                <w:szCs w:val="18"/>
                <w:lang w:val="es-ES"/>
              </w:rPr>
              <w:t>-,010</w:t>
            </w:r>
          </w:p>
        </w:tc>
      </w:tr>
      <w:tr w:rsidR="003A5BD7" w14:paraId="7ED39BFD" w14:textId="77777777" w:rsidTr="006C3ED7">
        <w:tc>
          <w:tcPr>
            <w:tcW w:w="1829" w:type="dxa"/>
          </w:tcPr>
          <w:p w14:paraId="2343C211" w14:textId="1A6E3E05" w:rsidR="003A5BD7" w:rsidRDefault="003A5BD7" w:rsidP="005D3ABC">
            <w:pPr>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Emprendimiento</w:t>
            </w:r>
          </w:p>
        </w:tc>
        <w:tc>
          <w:tcPr>
            <w:tcW w:w="1535" w:type="dxa"/>
          </w:tcPr>
          <w:p w14:paraId="7978DB24" w14:textId="77777777" w:rsidR="003A5BD7" w:rsidRDefault="003A5BD7" w:rsidP="003A5BD7">
            <w:pPr>
              <w:spacing w:line="276" w:lineRule="auto"/>
              <w:jc w:val="center"/>
              <w:rPr>
                <w:rFonts w:ascii="Times New Roman" w:hAnsi="Times New Roman" w:cs="Times New Roman"/>
                <w:sz w:val="24"/>
                <w:szCs w:val="24"/>
                <w:lang w:val="es-ES"/>
              </w:rPr>
            </w:pPr>
          </w:p>
        </w:tc>
        <w:tc>
          <w:tcPr>
            <w:tcW w:w="1829" w:type="dxa"/>
            <w:vAlign w:val="center"/>
          </w:tcPr>
          <w:p w14:paraId="2C7BF388" w14:textId="0117DFB9" w:rsidR="003A5BD7" w:rsidRDefault="003A5BD7" w:rsidP="003A5BD7">
            <w:pPr>
              <w:spacing w:line="276" w:lineRule="auto"/>
              <w:jc w:val="center"/>
              <w:rPr>
                <w:rFonts w:ascii="Times New Roman" w:hAnsi="Times New Roman" w:cs="Times New Roman"/>
                <w:sz w:val="24"/>
                <w:szCs w:val="24"/>
                <w:lang w:val="es-ES"/>
              </w:rPr>
            </w:pPr>
            <w:r>
              <w:rPr>
                <w:rFonts w:ascii="Arial" w:hAnsi="Arial" w:cs="Arial"/>
                <w:color w:val="000000"/>
                <w:sz w:val="18"/>
                <w:szCs w:val="18"/>
                <w:lang w:val="es-ES"/>
              </w:rPr>
              <w:t>-----</w:t>
            </w:r>
          </w:p>
        </w:tc>
        <w:tc>
          <w:tcPr>
            <w:tcW w:w="1578" w:type="dxa"/>
            <w:vAlign w:val="center"/>
          </w:tcPr>
          <w:p w14:paraId="2A3A8133" w14:textId="17CF3F31" w:rsidR="003A5BD7" w:rsidRDefault="003A5BD7" w:rsidP="003A5BD7">
            <w:pPr>
              <w:spacing w:line="276" w:lineRule="auto"/>
              <w:jc w:val="center"/>
              <w:rPr>
                <w:rFonts w:ascii="Times New Roman" w:hAnsi="Times New Roman" w:cs="Times New Roman"/>
                <w:sz w:val="24"/>
                <w:szCs w:val="24"/>
                <w:lang w:val="es-ES"/>
              </w:rPr>
            </w:pPr>
            <w:r w:rsidRPr="005E2AC3">
              <w:rPr>
                <w:rFonts w:ascii="Arial" w:hAnsi="Arial" w:cs="Arial"/>
                <w:color w:val="000000"/>
                <w:sz w:val="18"/>
                <w:szCs w:val="18"/>
                <w:lang w:val="es-ES"/>
              </w:rPr>
              <w:t>,878</w:t>
            </w:r>
            <w:r w:rsidRPr="005E2AC3">
              <w:rPr>
                <w:rFonts w:ascii="Arial" w:hAnsi="Arial" w:cs="Arial"/>
                <w:color w:val="000000"/>
                <w:sz w:val="18"/>
                <w:szCs w:val="18"/>
                <w:vertAlign w:val="superscript"/>
                <w:lang w:val="es-ES"/>
              </w:rPr>
              <w:t>**</w:t>
            </w:r>
          </w:p>
        </w:tc>
        <w:tc>
          <w:tcPr>
            <w:tcW w:w="1423" w:type="dxa"/>
            <w:vAlign w:val="center"/>
          </w:tcPr>
          <w:p w14:paraId="217B3E5F" w14:textId="04B7FACB" w:rsidR="003A5BD7" w:rsidRDefault="003A5BD7" w:rsidP="003A5BD7">
            <w:pPr>
              <w:spacing w:line="276" w:lineRule="auto"/>
              <w:jc w:val="center"/>
              <w:rPr>
                <w:rFonts w:ascii="Times New Roman" w:hAnsi="Times New Roman" w:cs="Times New Roman"/>
                <w:sz w:val="24"/>
                <w:szCs w:val="24"/>
                <w:lang w:val="es-ES"/>
              </w:rPr>
            </w:pPr>
            <w:r w:rsidRPr="005E2AC3">
              <w:rPr>
                <w:rFonts w:ascii="Arial" w:hAnsi="Arial" w:cs="Arial"/>
                <w:color w:val="000000"/>
                <w:sz w:val="18"/>
                <w:szCs w:val="18"/>
                <w:lang w:val="es-ES"/>
              </w:rPr>
              <w:t>-,047</w:t>
            </w:r>
          </w:p>
        </w:tc>
        <w:tc>
          <w:tcPr>
            <w:tcW w:w="1426" w:type="dxa"/>
            <w:vAlign w:val="center"/>
          </w:tcPr>
          <w:p w14:paraId="101488DF" w14:textId="211CF5DF" w:rsidR="003A5BD7" w:rsidRDefault="003A5BD7" w:rsidP="003A5BD7">
            <w:pPr>
              <w:spacing w:line="276" w:lineRule="auto"/>
              <w:jc w:val="center"/>
              <w:rPr>
                <w:rFonts w:ascii="Times New Roman" w:hAnsi="Times New Roman" w:cs="Times New Roman"/>
                <w:sz w:val="24"/>
                <w:szCs w:val="24"/>
                <w:lang w:val="es-ES"/>
              </w:rPr>
            </w:pPr>
            <w:r w:rsidRPr="005E2AC3">
              <w:rPr>
                <w:rFonts w:ascii="Arial" w:hAnsi="Arial" w:cs="Arial"/>
                <w:color w:val="000000"/>
                <w:sz w:val="18"/>
                <w:szCs w:val="18"/>
                <w:lang w:val="es-ES"/>
              </w:rPr>
              <w:t>,045</w:t>
            </w:r>
          </w:p>
        </w:tc>
      </w:tr>
      <w:tr w:rsidR="003A5BD7" w14:paraId="288A528A" w14:textId="77777777" w:rsidTr="006C3ED7">
        <w:tc>
          <w:tcPr>
            <w:tcW w:w="1829" w:type="dxa"/>
          </w:tcPr>
          <w:p w14:paraId="171435F8" w14:textId="27B37EF3" w:rsidR="003A5BD7" w:rsidRDefault="003A5BD7" w:rsidP="005D3ABC">
            <w:pPr>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Gamificación</w:t>
            </w:r>
          </w:p>
        </w:tc>
        <w:tc>
          <w:tcPr>
            <w:tcW w:w="1535" w:type="dxa"/>
          </w:tcPr>
          <w:p w14:paraId="7D6724B6" w14:textId="77777777" w:rsidR="003A5BD7" w:rsidRDefault="003A5BD7" w:rsidP="003A5BD7">
            <w:pPr>
              <w:spacing w:line="276" w:lineRule="auto"/>
              <w:jc w:val="center"/>
              <w:rPr>
                <w:rFonts w:ascii="Times New Roman" w:hAnsi="Times New Roman" w:cs="Times New Roman"/>
                <w:sz w:val="24"/>
                <w:szCs w:val="24"/>
                <w:lang w:val="es-ES"/>
              </w:rPr>
            </w:pPr>
          </w:p>
        </w:tc>
        <w:tc>
          <w:tcPr>
            <w:tcW w:w="1829" w:type="dxa"/>
          </w:tcPr>
          <w:p w14:paraId="78F84E1A" w14:textId="77777777" w:rsidR="003A5BD7" w:rsidRDefault="003A5BD7" w:rsidP="003A5BD7">
            <w:pPr>
              <w:spacing w:line="276" w:lineRule="auto"/>
              <w:jc w:val="center"/>
              <w:rPr>
                <w:rFonts w:ascii="Times New Roman" w:hAnsi="Times New Roman" w:cs="Times New Roman"/>
                <w:sz w:val="24"/>
                <w:szCs w:val="24"/>
                <w:lang w:val="es-ES"/>
              </w:rPr>
            </w:pPr>
          </w:p>
        </w:tc>
        <w:tc>
          <w:tcPr>
            <w:tcW w:w="1578" w:type="dxa"/>
            <w:vAlign w:val="center"/>
          </w:tcPr>
          <w:p w14:paraId="68D9428A" w14:textId="558A1AE2" w:rsidR="003A5BD7" w:rsidRPr="003A5BD7" w:rsidRDefault="003A5BD7" w:rsidP="003A5BD7">
            <w:pPr>
              <w:spacing w:line="276" w:lineRule="auto"/>
              <w:jc w:val="center"/>
              <w:rPr>
                <w:rFonts w:ascii="Arial" w:hAnsi="Arial" w:cs="Arial"/>
                <w:color w:val="000000"/>
                <w:sz w:val="18"/>
                <w:szCs w:val="18"/>
                <w:lang w:val="es-ES"/>
              </w:rPr>
            </w:pPr>
            <w:r>
              <w:rPr>
                <w:rFonts w:ascii="Arial" w:hAnsi="Arial" w:cs="Arial"/>
                <w:color w:val="000000"/>
                <w:sz w:val="18"/>
                <w:szCs w:val="18"/>
                <w:lang w:val="es-ES"/>
              </w:rPr>
              <w:t>-----</w:t>
            </w:r>
          </w:p>
        </w:tc>
        <w:tc>
          <w:tcPr>
            <w:tcW w:w="1423" w:type="dxa"/>
            <w:vAlign w:val="center"/>
          </w:tcPr>
          <w:p w14:paraId="71DA9527" w14:textId="6AF887F1" w:rsidR="003A5BD7" w:rsidRPr="003A5BD7" w:rsidRDefault="003A5BD7" w:rsidP="003A5BD7">
            <w:pPr>
              <w:spacing w:line="276" w:lineRule="auto"/>
              <w:jc w:val="center"/>
              <w:rPr>
                <w:rFonts w:ascii="Arial" w:hAnsi="Arial" w:cs="Arial"/>
                <w:color w:val="000000"/>
                <w:sz w:val="18"/>
                <w:szCs w:val="18"/>
                <w:lang w:val="es-ES"/>
              </w:rPr>
            </w:pPr>
            <w:r w:rsidRPr="005E2AC3">
              <w:rPr>
                <w:rFonts w:ascii="Arial" w:hAnsi="Arial" w:cs="Arial"/>
                <w:color w:val="000000"/>
                <w:sz w:val="18"/>
                <w:szCs w:val="18"/>
                <w:lang w:val="es-ES"/>
              </w:rPr>
              <w:t>-,028</w:t>
            </w:r>
          </w:p>
        </w:tc>
        <w:tc>
          <w:tcPr>
            <w:tcW w:w="1426" w:type="dxa"/>
            <w:vAlign w:val="center"/>
          </w:tcPr>
          <w:p w14:paraId="6998DE05" w14:textId="5B8419FE" w:rsidR="003A5BD7" w:rsidRPr="003A5BD7" w:rsidRDefault="003A5BD7" w:rsidP="003A5BD7">
            <w:pPr>
              <w:spacing w:line="276" w:lineRule="auto"/>
              <w:jc w:val="center"/>
              <w:rPr>
                <w:rFonts w:ascii="Arial" w:hAnsi="Arial" w:cs="Arial"/>
                <w:color w:val="000000"/>
                <w:sz w:val="18"/>
                <w:szCs w:val="18"/>
                <w:lang w:val="es-ES"/>
              </w:rPr>
            </w:pPr>
            <w:r w:rsidRPr="005E2AC3">
              <w:rPr>
                <w:rFonts w:ascii="Arial" w:hAnsi="Arial" w:cs="Arial"/>
                <w:color w:val="000000"/>
                <w:sz w:val="18"/>
                <w:szCs w:val="18"/>
                <w:lang w:val="es-ES"/>
              </w:rPr>
              <w:t>-,017</w:t>
            </w:r>
          </w:p>
        </w:tc>
      </w:tr>
      <w:tr w:rsidR="003A5BD7" w14:paraId="765A76CE" w14:textId="77777777" w:rsidTr="006C3ED7">
        <w:tc>
          <w:tcPr>
            <w:tcW w:w="1829" w:type="dxa"/>
          </w:tcPr>
          <w:p w14:paraId="5D8D411D" w14:textId="37945D5F" w:rsidR="003A5BD7" w:rsidRDefault="003A5BD7" w:rsidP="005D3ABC">
            <w:pPr>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Sexo</w:t>
            </w:r>
          </w:p>
        </w:tc>
        <w:tc>
          <w:tcPr>
            <w:tcW w:w="1535" w:type="dxa"/>
          </w:tcPr>
          <w:p w14:paraId="0F07CC3B" w14:textId="77777777" w:rsidR="003A5BD7" w:rsidRDefault="003A5BD7" w:rsidP="003A5BD7">
            <w:pPr>
              <w:spacing w:line="276" w:lineRule="auto"/>
              <w:jc w:val="center"/>
              <w:rPr>
                <w:rFonts w:ascii="Times New Roman" w:hAnsi="Times New Roman" w:cs="Times New Roman"/>
                <w:sz w:val="24"/>
                <w:szCs w:val="24"/>
                <w:lang w:val="es-ES"/>
              </w:rPr>
            </w:pPr>
          </w:p>
        </w:tc>
        <w:tc>
          <w:tcPr>
            <w:tcW w:w="1829" w:type="dxa"/>
          </w:tcPr>
          <w:p w14:paraId="3932ACFB" w14:textId="77777777" w:rsidR="003A5BD7" w:rsidRDefault="003A5BD7" w:rsidP="003A5BD7">
            <w:pPr>
              <w:spacing w:line="276" w:lineRule="auto"/>
              <w:jc w:val="center"/>
              <w:rPr>
                <w:rFonts w:ascii="Times New Roman" w:hAnsi="Times New Roman" w:cs="Times New Roman"/>
                <w:sz w:val="24"/>
                <w:szCs w:val="24"/>
                <w:lang w:val="es-ES"/>
              </w:rPr>
            </w:pPr>
          </w:p>
        </w:tc>
        <w:tc>
          <w:tcPr>
            <w:tcW w:w="1578" w:type="dxa"/>
          </w:tcPr>
          <w:p w14:paraId="6822DFD7" w14:textId="77777777" w:rsidR="003A5BD7" w:rsidRPr="003A5BD7" w:rsidRDefault="003A5BD7" w:rsidP="003A5BD7">
            <w:pPr>
              <w:spacing w:line="276" w:lineRule="auto"/>
              <w:jc w:val="center"/>
              <w:rPr>
                <w:rFonts w:ascii="Arial" w:hAnsi="Arial" w:cs="Arial"/>
                <w:color w:val="000000"/>
                <w:sz w:val="18"/>
                <w:szCs w:val="18"/>
                <w:lang w:val="es-ES"/>
              </w:rPr>
            </w:pPr>
          </w:p>
        </w:tc>
        <w:tc>
          <w:tcPr>
            <w:tcW w:w="1423" w:type="dxa"/>
          </w:tcPr>
          <w:p w14:paraId="1CF21FF6" w14:textId="1BFD14ED" w:rsidR="003A5BD7" w:rsidRPr="003A5BD7" w:rsidRDefault="003A5BD7" w:rsidP="003A5BD7">
            <w:pPr>
              <w:spacing w:line="276" w:lineRule="auto"/>
              <w:jc w:val="center"/>
              <w:rPr>
                <w:rFonts w:ascii="Arial" w:hAnsi="Arial" w:cs="Arial"/>
                <w:color w:val="000000"/>
                <w:sz w:val="18"/>
                <w:szCs w:val="18"/>
                <w:lang w:val="es-ES"/>
              </w:rPr>
            </w:pPr>
            <w:r w:rsidRPr="003A5BD7">
              <w:rPr>
                <w:rFonts w:ascii="Arial" w:hAnsi="Arial" w:cs="Arial"/>
                <w:color w:val="000000"/>
                <w:sz w:val="18"/>
                <w:szCs w:val="18"/>
                <w:lang w:val="es-ES"/>
              </w:rPr>
              <w:t>----</w:t>
            </w:r>
          </w:p>
        </w:tc>
        <w:tc>
          <w:tcPr>
            <w:tcW w:w="1426" w:type="dxa"/>
          </w:tcPr>
          <w:p w14:paraId="0FC0E694" w14:textId="4333241C" w:rsidR="003A5BD7" w:rsidRPr="003A5BD7" w:rsidRDefault="003A5BD7" w:rsidP="003A5BD7">
            <w:pPr>
              <w:spacing w:line="276" w:lineRule="auto"/>
              <w:jc w:val="center"/>
              <w:rPr>
                <w:rFonts w:ascii="Arial" w:hAnsi="Arial" w:cs="Arial"/>
                <w:color w:val="000000"/>
                <w:sz w:val="18"/>
                <w:szCs w:val="18"/>
                <w:lang w:val="es-ES"/>
              </w:rPr>
            </w:pPr>
            <w:r w:rsidRPr="003A5BD7">
              <w:rPr>
                <w:rFonts w:ascii="Arial" w:hAnsi="Arial" w:cs="Arial"/>
                <w:color w:val="000000"/>
                <w:sz w:val="18"/>
                <w:szCs w:val="18"/>
                <w:lang w:val="es-ES"/>
              </w:rPr>
              <w:t>-,023</w:t>
            </w:r>
          </w:p>
        </w:tc>
      </w:tr>
      <w:tr w:rsidR="003A5BD7" w14:paraId="6A44EBA1" w14:textId="77777777" w:rsidTr="006C3ED7">
        <w:tc>
          <w:tcPr>
            <w:tcW w:w="1829" w:type="dxa"/>
          </w:tcPr>
          <w:p w14:paraId="078CC223" w14:textId="08E82B09" w:rsidR="003A5BD7" w:rsidRDefault="003A5BD7" w:rsidP="005D3ABC">
            <w:pPr>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Edad</w:t>
            </w:r>
          </w:p>
        </w:tc>
        <w:tc>
          <w:tcPr>
            <w:tcW w:w="1535" w:type="dxa"/>
          </w:tcPr>
          <w:p w14:paraId="3E007196" w14:textId="77777777" w:rsidR="003A5BD7" w:rsidRDefault="003A5BD7" w:rsidP="003A5BD7">
            <w:pPr>
              <w:spacing w:line="276" w:lineRule="auto"/>
              <w:jc w:val="center"/>
              <w:rPr>
                <w:rFonts w:ascii="Times New Roman" w:hAnsi="Times New Roman" w:cs="Times New Roman"/>
                <w:sz w:val="24"/>
                <w:szCs w:val="24"/>
                <w:lang w:val="es-ES"/>
              </w:rPr>
            </w:pPr>
          </w:p>
        </w:tc>
        <w:tc>
          <w:tcPr>
            <w:tcW w:w="1829" w:type="dxa"/>
          </w:tcPr>
          <w:p w14:paraId="32125C2A" w14:textId="77777777" w:rsidR="003A5BD7" w:rsidRDefault="003A5BD7" w:rsidP="003A5BD7">
            <w:pPr>
              <w:spacing w:line="276" w:lineRule="auto"/>
              <w:jc w:val="center"/>
              <w:rPr>
                <w:rFonts w:ascii="Times New Roman" w:hAnsi="Times New Roman" w:cs="Times New Roman"/>
                <w:sz w:val="24"/>
                <w:szCs w:val="24"/>
                <w:lang w:val="es-ES"/>
              </w:rPr>
            </w:pPr>
          </w:p>
        </w:tc>
        <w:tc>
          <w:tcPr>
            <w:tcW w:w="1578" w:type="dxa"/>
          </w:tcPr>
          <w:p w14:paraId="0566747A" w14:textId="77777777" w:rsidR="003A5BD7" w:rsidRPr="003A5BD7" w:rsidRDefault="003A5BD7" w:rsidP="003A5BD7">
            <w:pPr>
              <w:spacing w:line="276" w:lineRule="auto"/>
              <w:jc w:val="center"/>
              <w:rPr>
                <w:rFonts w:ascii="Arial" w:hAnsi="Arial" w:cs="Arial"/>
                <w:color w:val="000000"/>
                <w:sz w:val="18"/>
                <w:szCs w:val="18"/>
                <w:lang w:val="es-ES"/>
              </w:rPr>
            </w:pPr>
          </w:p>
        </w:tc>
        <w:tc>
          <w:tcPr>
            <w:tcW w:w="1423" w:type="dxa"/>
          </w:tcPr>
          <w:p w14:paraId="468F2F28" w14:textId="77777777" w:rsidR="003A5BD7" w:rsidRPr="003A5BD7" w:rsidRDefault="003A5BD7" w:rsidP="003A5BD7">
            <w:pPr>
              <w:spacing w:line="276" w:lineRule="auto"/>
              <w:jc w:val="center"/>
              <w:rPr>
                <w:rFonts w:ascii="Arial" w:hAnsi="Arial" w:cs="Arial"/>
                <w:color w:val="000000"/>
                <w:sz w:val="18"/>
                <w:szCs w:val="18"/>
                <w:lang w:val="es-ES"/>
              </w:rPr>
            </w:pPr>
          </w:p>
        </w:tc>
        <w:tc>
          <w:tcPr>
            <w:tcW w:w="1426" w:type="dxa"/>
          </w:tcPr>
          <w:p w14:paraId="7E10EC44" w14:textId="571877E7" w:rsidR="003A5BD7" w:rsidRPr="003A5BD7" w:rsidRDefault="003A5BD7" w:rsidP="003A5BD7">
            <w:pPr>
              <w:spacing w:line="276" w:lineRule="auto"/>
              <w:jc w:val="center"/>
              <w:rPr>
                <w:rFonts w:ascii="Arial" w:hAnsi="Arial" w:cs="Arial"/>
                <w:color w:val="000000"/>
                <w:sz w:val="18"/>
                <w:szCs w:val="18"/>
                <w:lang w:val="es-ES"/>
              </w:rPr>
            </w:pPr>
            <w:r w:rsidRPr="003A5BD7">
              <w:rPr>
                <w:rFonts w:ascii="Arial" w:hAnsi="Arial" w:cs="Arial"/>
                <w:color w:val="000000"/>
                <w:sz w:val="18"/>
                <w:szCs w:val="18"/>
                <w:lang w:val="es-ES"/>
              </w:rPr>
              <w:t>----</w:t>
            </w:r>
          </w:p>
        </w:tc>
      </w:tr>
    </w:tbl>
    <w:p w14:paraId="671154FB" w14:textId="77777777" w:rsidR="005D3ABC" w:rsidRPr="006C3ED7" w:rsidRDefault="005D3ABC" w:rsidP="006C3ED7">
      <w:pPr>
        <w:spacing w:after="0" w:line="276" w:lineRule="auto"/>
        <w:jc w:val="center"/>
        <w:rPr>
          <w:rFonts w:ascii="Times New Roman" w:hAnsi="Times New Roman" w:cs="Times New Roman"/>
          <w:iCs/>
          <w:sz w:val="24"/>
          <w:szCs w:val="24"/>
          <w:lang w:val="es-ES"/>
        </w:rPr>
      </w:pPr>
      <w:r w:rsidRPr="006C3ED7">
        <w:rPr>
          <w:rFonts w:ascii="Times New Roman" w:hAnsi="Times New Roman" w:cs="Times New Roman"/>
          <w:iCs/>
          <w:sz w:val="24"/>
          <w:szCs w:val="24"/>
          <w:lang w:val="es-ES"/>
        </w:rPr>
        <w:t>*. La correlación es significativa en el nivel 0,05 (bilateral).</w:t>
      </w:r>
    </w:p>
    <w:p w14:paraId="0058C16D" w14:textId="1EF6013E" w:rsidR="005D3ABC" w:rsidRPr="006C3ED7" w:rsidRDefault="005D3ABC" w:rsidP="006C3ED7">
      <w:pPr>
        <w:spacing w:after="120" w:line="276" w:lineRule="auto"/>
        <w:jc w:val="center"/>
        <w:rPr>
          <w:rFonts w:ascii="Times New Roman" w:hAnsi="Times New Roman" w:cs="Times New Roman"/>
          <w:iCs/>
          <w:sz w:val="24"/>
          <w:szCs w:val="24"/>
          <w:lang w:val="es-ES"/>
        </w:rPr>
      </w:pPr>
      <w:r w:rsidRPr="006C3ED7">
        <w:rPr>
          <w:rFonts w:ascii="Times New Roman" w:hAnsi="Times New Roman" w:cs="Times New Roman"/>
          <w:iCs/>
          <w:sz w:val="24"/>
          <w:szCs w:val="24"/>
          <w:lang w:val="es-ES"/>
        </w:rPr>
        <w:t>**. La correlación es significativa en el nivel 0,01 (bilateral).</w:t>
      </w:r>
    </w:p>
    <w:p w14:paraId="0050275D" w14:textId="457D9A47" w:rsidR="00521D4D" w:rsidRDefault="00521D4D" w:rsidP="00F71B08">
      <w:pPr>
        <w:spacing w:line="276" w:lineRule="auto"/>
        <w:jc w:val="center"/>
        <w:rPr>
          <w:rFonts w:ascii="Times New Roman" w:hAnsi="Times New Roman" w:cs="Times New Roman"/>
          <w:sz w:val="24"/>
          <w:szCs w:val="24"/>
          <w:lang w:val="es-ES"/>
        </w:rPr>
      </w:pPr>
      <w:r w:rsidRPr="00521D4D">
        <w:rPr>
          <w:rFonts w:ascii="Times New Roman" w:hAnsi="Times New Roman" w:cs="Times New Roman"/>
          <w:sz w:val="24"/>
          <w:szCs w:val="24"/>
          <w:lang w:val="es-ES"/>
        </w:rPr>
        <w:t>Fuente: Elaboración propia</w:t>
      </w:r>
      <w:bookmarkEnd w:id="4"/>
    </w:p>
    <w:p w14:paraId="4DD61A1B" w14:textId="456B01B9" w:rsidR="00D015F2" w:rsidRPr="006C3ED7" w:rsidRDefault="00AE4584" w:rsidP="006C3ED7">
      <w:pPr>
        <w:spacing w:after="0" w:line="276" w:lineRule="auto"/>
        <w:jc w:val="center"/>
        <w:rPr>
          <w:rFonts w:ascii="Times New Roman" w:hAnsi="Times New Roman" w:cs="Times New Roman"/>
          <w:b/>
          <w:color w:val="FF0000"/>
          <w:sz w:val="32"/>
          <w:szCs w:val="32"/>
          <w:lang w:val="es-ES"/>
        </w:rPr>
      </w:pPr>
      <w:r w:rsidRPr="006C3ED7">
        <w:rPr>
          <w:rFonts w:ascii="Times New Roman" w:hAnsi="Times New Roman" w:cs="Times New Roman"/>
          <w:b/>
          <w:sz w:val="32"/>
          <w:szCs w:val="32"/>
          <w:lang w:val="es-ES"/>
        </w:rPr>
        <w:lastRenderedPageBreak/>
        <w:t xml:space="preserve">Discusiones </w:t>
      </w:r>
    </w:p>
    <w:p w14:paraId="00172863" w14:textId="21EB1E51" w:rsidR="00272B5B" w:rsidRPr="00272B5B" w:rsidRDefault="00A37F3C"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Pr>
          <w:rFonts w:ascii="Times New Roman" w:eastAsia="Cambria" w:hAnsi="Times New Roman" w:cs="Times New Roman"/>
          <w:sz w:val="24"/>
          <w:szCs w:val="24"/>
          <w:lang w:val="es-ES"/>
        </w:rPr>
        <w:t xml:space="preserve">El estudio </w:t>
      </w:r>
      <w:r w:rsidR="00272B5B">
        <w:rPr>
          <w:rFonts w:ascii="Times New Roman" w:eastAsia="Cambria" w:hAnsi="Times New Roman" w:cs="Times New Roman"/>
          <w:sz w:val="24"/>
          <w:szCs w:val="24"/>
          <w:lang w:val="es-ES"/>
        </w:rPr>
        <w:t xml:space="preserve">consideró tres objetivos de investigación: (1) </w:t>
      </w:r>
      <w:r w:rsidR="00F71B08">
        <w:rPr>
          <w:rFonts w:ascii="Times New Roman" w:eastAsia="Cambria" w:hAnsi="Times New Roman" w:cs="Times New Roman"/>
          <w:sz w:val="24"/>
          <w:szCs w:val="24"/>
          <w:lang w:val="es-ES"/>
        </w:rPr>
        <w:t>a</w:t>
      </w:r>
      <w:r w:rsidR="00272B5B">
        <w:rPr>
          <w:rFonts w:ascii="Times New Roman" w:eastAsia="Cambria" w:hAnsi="Times New Roman" w:cs="Times New Roman"/>
          <w:sz w:val="24"/>
          <w:szCs w:val="24"/>
          <w:lang w:val="es-ES"/>
        </w:rPr>
        <w:t xml:space="preserve">nalizar la percepción que tienen los estudiantes de establecimientos </w:t>
      </w:r>
      <w:r w:rsidR="00F71B08">
        <w:rPr>
          <w:rFonts w:ascii="Times New Roman" w:eastAsia="Cambria" w:hAnsi="Times New Roman" w:cs="Times New Roman"/>
          <w:sz w:val="24"/>
          <w:szCs w:val="24"/>
          <w:lang w:val="es-ES"/>
        </w:rPr>
        <w:t xml:space="preserve">técnicos profesionales </w:t>
      </w:r>
      <w:r w:rsidR="006F0550">
        <w:rPr>
          <w:rFonts w:ascii="Times New Roman" w:eastAsia="Cambria" w:hAnsi="Times New Roman" w:cs="Times New Roman"/>
          <w:sz w:val="24"/>
          <w:szCs w:val="24"/>
          <w:lang w:val="es-ES"/>
        </w:rPr>
        <w:t>respecto a emprendimiento, innovación</w:t>
      </w:r>
      <w:r w:rsidR="00272B5B">
        <w:rPr>
          <w:rFonts w:ascii="Times New Roman" w:eastAsia="Cambria" w:hAnsi="Times New Roman" w:cs="Times New Roman"/>
          <w:sz w:val="24"/>
          <w:szCs w:val="24"/>
          <w:lang w:val="es-ES"/>
        </w:rPr>
        <w:t xml:space="preserve"> y gamificación; (2) </w:t>
      </w:r>
      <w:r w:rsidR="00F71B08">
        <w:rPr>
          <w:rFonts w:ascii="Times New Roman" w:eastAsia="Cambria" w:hAnsi="Times New Roman" w:cs="Times New Roman"/>
          <w:sz w:val="24"/>
          <w:szCs w:val="24"/>
          <w:lang w:val="es-ES"/>
        </w:rPr>
        <w:t>i</w:t>
      </w:r>
      <w:r w:rsidR="00272B5B">
        <w:rPr>
          <w:rFonts w:ascii="Times New Roman" w:eastAsia="Cambria" w:hAnsi="Times New Roman" w:cs="Times New Roman"/>
          <w:sz w:val="24"/>
          <w:szCs w:val="24"/>
          <w:lang w:val="es-ES"/>
        </w:rPr>
        <w:t xml:space="preserve">dentificar las posibles diferencias en cuanto a variables sociodemográficas (sexo, edad) respecto a las dimensiones de la escala; (3) </w:t>
      </w:r>
      <w:r w:rsidR="00F71B08">
        <w:rPr>
          <w:rFonts w:ascii="Times New Roman" w:eastAsia="Cambria" w:hAnsi="Times New Roman" w:cs="Times New Roman"/>
          <w:sz w:val="24"/>
          <w:szCs w:val="24"/>
          <w:lang w:val="es-ES"/>
        </w:rPr>
        <w:t>e</w:t>
      </w:r>
      <w:r w:rsidR="00272B5B">
        <w:rPr>
          <w:rFonts w:ascii="Times New Roman" w:eastAsia="Cambria" w:hAnsi="Times New Roman" w:cs="Times New Roman"/>
          <w:sz w:val="24"/>
          <w:szCs w:val="24"/>
          <w:lang w:val="es-ES"/>
        </w:rPr>
        <w:t>xaminar las correlaciones existentes entre las dimensiones de la escala (</w:t>
      </w:r>
      <w:r w:rsidR="00F71B08">
        <w:rPr>
          <w:rFonts w:ascii="Times New Roman" w:eastAsia="Cambria" w:hAnsi="Times New Roman" w:cs="Times New Roman"/>
          <w:sz w:val="24"/>
          <w:szCs w:val="24"/>
          <w:lang w:val="es-ES"/>
        </w:rPr>
        <w:t>emprendimiento, innovación y gamificación</w:t>
      </w:r>
      <w:r w:rsidR="00272B5B">
        <w:rPr>
          <w:rFonts w:ascii="Times New Roman" w:eastAsia="Cambria" w:hAnsi="Times New Roman" w:cs="Times New Roman"/>
          <w:sz w:val="24"/>
          <w:szCs w:val="24"/>
          <w:lang w:val="es-ES"/>
        </w:rPr>
        <w:t>) y variables sociodemográficas revisadas en el estudio.</w:t>
      </w:r>
    </w:p>
    <w:p w14:paraId="198D50B9" w14:textId="77777777" w:rsidR="00F71B08" w:rsidRDefault="0094243A"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Pr>
          <w:rFonts w:ascii="Times New Roman" w:eastAsia="Cambria" w:hAnsi="Times New Roman" w:cs="Times New Roman"/>
          <w:sz w:val="24"/>
          <w:szCs w:val="24"/>
          <w:lang w:val="es-ES"/>
        </w:rPr>
        <w:t xml:space="preserve">A </w:t>
      </w:r>
      <w:r w:rsidR="00907A68" w:rsidRPr="00907A68">
        <w:rPr>
          <w:rFonts w:ascii="Times New Roman" w:eastAsia="Cambria" w:hAnsi="Times New Roman" w:cs="Times New Roman"/>
          <w:sz w:val="24"/>
          <w:szCs w:val="24"/>
          <w:lang w:val="es-ES"/>
        </w:rPr>
        <w:t>la luz de los resultados obtenidos</w:t>
      </w:r>
      <w:r w:rsidR="004D05FA">
        <w:rPr>
          <w:rFonts w:ascii="Times New Roman" w:eastAsia="Cambria" w:hAnsi="Times New Roman" w:cs="Times New Roman"/>
          <w:sz w:val="24"/>
          <w:szCs w:val="24"/>
          <w:lang w:val="es-ES"/>
        </w:rPr>
        <w:t>,</w:t>
      </w:r>
      <w:r w:rsidR="00907A68" w:rsidRPr="00907A68">
        <w:rPr>
          <w:rFonts w:ascii="Times New Roman" w:eastAsia="Cambria" w:hAnsi="Times New Roman" w:cs="Times New Roman"/>
          <w:sz w:val="24"/>
          <w:szCs w:val="24"/>
          <w:lang w:val="es-ES"/>
        </w:rPr>
        <w:t xml:space="preserve"> </w:t>
      </w:r>
      <w:r w:rsidR="009D6228">
        <w:rPr>
          <w:rFonts w:ascii="Times New Roman" w:eastAsia="Cambria" w:hAnsi="Times New Roman" w:cs="Times New Roman"/>
          <w:sz w:val="24"/>
          <w:szCs w:val="24"/>
          <w:lang w:val="es-ES"/>
        </w:rPr>
        <w:t xml:space="preserve">se pudo </w:t>
      </w:r>
      <w:r>
        <w:rPr>
          <w:rFonts w:ascii="Times New Roman" w:eastAsia="Cambria" w:hAnsi="Times New Roman" w:cs="Times New Roman"/>
          <w:sz w:val="24"/>
          <w:szCs w:val="24"/>
          <w:lang w:val="es-ES"/>
        </w:rPr>
        <w:t xml:space="preserve">evidenciar </w:t>
      </w:r>
      <w:r w:rsidR="00907A68" w:rsidRPr="00907A68">
        <w:rPr>
          <w:rFonts w:ascii="Times New Roman" w:eastAsia="Cambria" w:hAnsi="Times New Roman" w:cs="Times New Roman"/>
          <w:sz w:val="24"/>
          <w:szCs w:val="24"/>
          <w:lang w:val="es-ES"/>
        </w:rPr>
        <w:t xml:space="preserve">en los análisis descriptivos que existiría una </w:t>
      </w:r>
      <w:r w:rsidR="000258CE">
        <w:rPr>
          <w:rFonts w:ascii="Times New Roman" w:eastAsia="Cambria" w:hAnsi="Times New Roman" w:cs="Times New Roman"/>
          <w:sz w:val="24"/>
          <w:szCs w:val="24"/>
          <w:lang w:val="es-ES"/>
        </w:rPr>
        <w:t xml:space="preserve">mayor valoración en </w:t>
      </w:r>
      <w:r w:rsidR="00907A68" w:rsidRPr="00907A68">
        <w:rPr>
          <w:rFonts w:ascii="Times New Roman" w:eastAsia="Cambria" w:hAnsi="Times New Roman" w:cs="Times New Roman"/>
          <w:sz w:val="24"/>
          <w:szCs w:val="24"/>
          <w:lang w:val="es-ES"/>
        </w:rPr>
        <w:t xml:space="preserve">algunas dimensiones. </w:t>
      </w:r>
      <w:r w:rsidR="00907A68">
        <w:rPr>
          <w:rFonts w:ascii="Times New Roman" w:eastAsia="Cambria" w:hAnsi="Times New Roman" w:cs="Times New Roman"/>
          <w:sz w:val="24"/>
          <w:szCs w:val="24"/>
          <w:lang w:val="es-ES"/>
        </w:rPr>
        <w:t xml:space="preserve">Se observó que las puntuaciones más altas en las respuestas del alumnado corresponden a </w:t>
      </w:r>
      <w:r w:rsidR="005C0379">
        <w:rPr>
          <w:rFonts w:ascii="Times New Roman" w:eastAsia="Cambria" w:hAnsi="Times New Roman" w:cs="Times New Roman"/>
          <w:sz w:val="24"/>
          <w:szCs w:val="24"/>
          <w:lang w:val="es-ES"/>
        </w:rPr>
        <w:t>que las innovaciones educativas se podrían realizar en cualquier asignatura</w:t>
      </w:r>
      <w:r w:rsidR="009D6228">
        <w:rPr>
          <w:rFonts w:ascii="Times New Roman" w:eastAsia="Cambria" w:hAnsi="Times New Roman" w:cs="Times New Roman"/>
          <w:sz w:val="24"/>
          <w:szCs w:val="24"/>
          <w:lang w:val="es-ES"/>
        </w:rPr>
        <w:t xml:space="preserve">, las estrategias basadas en el juego permiten desarrollar habilidades, los estudiantes valoran positivamente el humor del docente y el profesor aprecia la diversidad del alumnado. </w:t>
      </w:r>
    </w:p>
    <w:p w14:paraId="43292B63" w14:textId="0981BA7A" w:rsidR="00961933" w:rsidRDefault="000258CE"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Pr>
          <w:rFonts w:ascii="Times New Roman" w:eastAsia="Cambria" w:hAnsi="Times New Roman" w:cs="Times New Roman"/>
          <w:sz w:val="24"/>
          <w:szCs w:val="24"/>
          <w:lang w:val="es-ES"/>
        </w:rPr>
        <w:t>Respecto al primer ítem</w:t>
      </w:r>
      <w:r w:rsidR="00F71B08">
        <w:rPr>
          <w:rFonts w:ascii="Times New Roman" w:eastAsia="Cambria" w:hAnsi="Times New Roman" w:cs="Times New Roman"/>
          <w:sz w:val="24"/>
          <w:szCs w:val="24"/>
          <w:lang w:val="es-ES"/>
        </w:rPr>
        <w:t>,</w:t>
      </w:r>
      <w:r>
        <w:rPr>
          <w:rFonts w:ascii="Times New Roman" w:eastAsia="Cambria" w:hAnsi="Times New Roman" w:cs="Times New Roman"/>
          <w:sz w:val="24"/>
          <w:szCs w:val="24"/>
          <w:lang w:val="es-ES"/>
        </w:rPr>
        <w:t xml:space="preserve"> relacionado a la innovación educativa, varios autores han señalado que es necesario que los docentes se conviertan en generador de cambios a través de una actitud crítica y reflexiva</w:t>
      </w:r>
      <w:r w:rsidR="00F71B08">
        <w:rPr>
          <w:rFonts w:ascii="Times New Roman" w:eastAsia="Cambria" w:hAnsi="Times New Roman" w:cs="Times New Roman"/>
          <w:sz w:val="24"/>
          <w:szCs w:val="24"/>
          <w:lang w:val="es-ES"/>
        </w:rPr>
        <w:t xml:space="preserve"> que le permita</w:t>
      </w:r>
      <w:r>
        <w:rPr>
          <w:rFonts w:ascii="Times New Roman" w:eastAsia="Cambria" w:hAnsi="Times New Roman" w:cs="Times New Roman"/>
          <w:sz w:val="24"/>
          <w:szCs w:val="24"/>
          <w:lang w:val="es-ES"/>
        </w:rPr>
        <w:t xml:space="preserve"> reflexionar constantemente sobre su quehacer </w:t>
      </w:r>
      <w:r w:rsidR="002268F9">
        <w:rPr>
          <w:rFonts w:ascii="Times New Roman" w:eastAsia="Cambria" w:hAnsi="Times New Roman" w:cs="Times New Roman"/>
          <w:sz w:val="24"/>
          <w:szCs w:val="24"/>
          <w:lang w:val="es-ES"/>
        </w:rPr>
        <w:t xml:space="preserve">académico </w:t>
      </w:r>
      <w:r w:rsidR="00F71B08">
        <w:rPr>
          <w:rFonts w:ascii="Times New Roman" w:eastAsia="Cambria" w:hAnsi="Times New Roman" w:cs="Times New Roman"/>
          <w:sz w:val="24"/>
          <w:szCs w:val="24"/>
          <w:lang w:val="es-ES"/>
        </w:rPr>
        <w:t>y sobre</w:t>
      </w:r>
      <w:r w:rsidR="00232D67">
        <w:rPr>
          <w:rFonts w:ascii="Times New Roman" w:eastAsia="Cambria" w:hAnsi="Times New Roman" w:cs="Times New Roman"/>
          <w:sz w:val="24"/>
          <w:szCs w:val="24"/>
          <w:lang w:val="es-ES"/>
        </w:rPr>
        <w:t xml:space="preserve"> las necesidades del alumnado (</w:t>
      </w:r>
      <w:r w:rsidR="006C0461" w:rsidRPr="000258CE">
        <w:rPr>
          <w:rFonts w:ascii="Times New Roman" w:eastAsia="Cambria" w:hAnsi="Times New Roman" w:cs="Times New Roman"/>
          <w:sz w:val="24"/>
          <w:szCs w:val="24"/>
          <w:lang w:val="es-ES"/>
        </w:rPr>
        <w:t>Nikolaevna, 2019</w:t>
      </w:r>
      <w:r w:rsidR="006C0461">
        <w:rPr>
          <w:rFonts w:ascii="Times New Roman" w:eastAsia="Cambria" w:hAnsi="Times New Roman" w:cs="Times New Roman"/>
          <w:sz w:val="24"/>
          <w:szCs w:val="24"/>
          <w:lang w:val="es-ES"/>
        </w:rPr>
        <w:t xml:space="preserve">; </w:t>
      </w:r>
      <w:r w:rsidR="006F028D">
        <w:rPr>
          <w:rFonts w:ascii="Times New Roman" w:eastAsia="Cambria" w:hAnsi="Times New Roman" w:cs="Times New Roman"/>
          <w:sz w:val="24"/>
          <w:szCs w:val="24"/>
          <w:lang w:val="es-ES"/>
        </w:rPr>
        <w:t>Parra</w:t>
      </w:r>
      <w:r w:rsidR="00232D67">
        <w:rPr>
          <w:rFonts w:ascii="Times New Roman" w:eastAsia="Cambria" w:hAnsi="Times New Roman" w:cs="Times New Roman"/>
          <w:sz w:val="24"/>
          <w:szCs w:val="24"/>
          <w:lang w:val="es-ES"/>
        </w:rPr>
        <w:t xml:space="preserve"> </w:t>
      </w:r>
      <w:r w:rsidR="00232D67" w:rsidRPr="00F71B08">
        <w:rPr>
          <w:rFonts w:ascii="Times New Roman" w:eastAsia="Cambria" w:hAnsi="Times New Roman" w:cs="Times New Roman"/>
          <w:i/>
          <w:iCs/>
          <w:sz w:val="24"/>
          <w:szCs w:val="24"/>
          <w:lang w:val="es-ES"/>
        </w:rPr>
        <w:t>et al</w:t>
      </w:r>
      <w:r w:rsidR="00232D67">
        <w:rPr>
          <w:rFonts w:ascii="Times New Roman" w:eastAsia="Cambria" w:hAnsi="Times New Roman" w:cs="Times New Roman"/>
          <w:sz w:val="24"/>
          <w:szCs w:val="24"/>
          <w:lang w:val="es-ES"/>
        </w:rPr>
        <w:t>., 2021)</w:t>
      </w:r>
      <w:r w:rsidR="00F71B08">
        <w:rPr>
          <w:rFonts w:ascii="Times New Roman" w:eastAsia="Cambria" w:hAnsi="Times New Roman" w:cs="Times New Roman"/>
          <w:sz w:val="24"/>
          <w:szCs w:val="24"/>
          <w:lang w:val="es-ES"/>
        </w:rPr>
        <w:t>.</w:t>
      </w:r>
      <w:r w:rsidR="00232D67">
        <w:rPr>
          <w:rFonts w:ascii="Times New Roman" w:eastAsia="Cambria" w:hAnsi="Times New Roman" w:cs="Times New Roman"/>
          <w:sz w:val="24"/>
          <w:szCs w:val="24"/>
          <w:lang w:val="es-ES"/>
        </w:rPr>
        <w:t xml:space="preserve"> </w:t>
      </w:r>
      <w:r w:rsidR="00F71B08">
        <w:rPr>
          <w:rFonts w:ascii="Times New Roman" w:eastAsia="Cambria" w:hAnsi="Times New Roman" w:cs="Times New Roman"/>
          <w:sz w:val="24"/>
          <w:szCs w:val="24"/>
          <w:lang w:val="es-ES"/>
        </w:rPr>
        <w:t>E</w:t>
      </w:r>
      <w:r w:rsidR="00232D67">
        <w:rPr>
          <w:rFonts w:ascii="Times New Roman" w:eastAsia="Cambria" w:hAnsi="Times New Roman" w:cs="Times New Roman"/>
          <w:sz w:val="24"/>
          <w:szCs w:val="24"/>
          <w:lang w:val="es-ES"/>
        </w:rPr>
        <w:t>stas actividades, tal como lo señalan los estudiantes</w:t>
      </w:r>
      <w:r w:rsidR="00F71B08">
        <w:rPr>
          <w:rFonts w:ascii="Times New Roman" w:eastAsia="Cambria" w:hAnsi="Times New Roman" w:cs="Times New Roman"/>
          <w:sz w:val="24"/>
          <w:szCs w:val="24"/>
          <w:lang w:val="es-ES"/>
        </w:rPr>
        <w:t>,</w:t>
      </w:r>
      <w:r w:rsidR="00232D67">
        <w:rPr>
          <w:rFonts w:ascii="Times New Roman" w:eastAsia="Cambria" w:hAnsi="Times New Roman" w:cs="Times New Roman"/>
          <w:sz w:val="24"/>
          <w:szCs w:val="24"/>
          <w:lang w:val="es-ES"/>
        </w:rPr>
        <w:t xml:space="preserve"> se podrían realizar en cualquier actividad curricular. </w:t>
      </w:r>
      <w:r w:rsidR="00F548DA">
        <w:rPr>
          <w:rFonts w:ascii="Times New Roman" w:eastAsia="Cambria" w:hAnsi="Times New Roman" w:cs="Times New Roman"/>
          <w:sz w:val="24"/>
          <w:szCs w:val="24"/>
          <w:lang w:val="es-ES"/>
        </w:rPr>
        <w:t xml:space="preserve">Otro punto valorado positivamente </w:t>
      </w:r>
      <w:r w:rsidR="00F71B08">
        <w:rPr>
          <w:rFonts w:ascii="Times New Roman" w:eastAsia="Cambria" w:hAnsi="Times New Roman" w:cs="Times New Roman"/>
          <w:sz w:val="24"/>
          <w:szCs w:val="24"/>
          <w:lang w:val="es-ES"/>
        </w:rPr>
        <w:t>fueron</w:t>
      </w:r>
      <w:r w:rsidR="0072382C">
        <w:rPr>
          <w:rFonts w:ascii="Times New Roman" w:eastAsia="Cambria" w:hAnsi="Times New Roman" w:cs="Times New Roman"/>
          <w:sz w:val="24"/>
          <w:szCs w:val="24"/>
          <w:lang w:val="es-ES"/>
        </w:rPr>
        <w:t xml:space="preserve"> </w:t>
      </w:r>
      <w:r w:rsidR="00F548DA">
        <w:rPr>
          <w:rFonts w:ascii="Times New Roman" w:eastAsia="Cambria" w:hAnsi="Times New Roman" w:cs="Times New Roman"/>
          <w:sz w:val="24"/>
          <w:szCs w:val="24"/>
          <w:lang w:val="es-ES"/>
        </w:rPr>
        <w:t xml:space="preserve">las estrategias basadas en el juego. Liberio (2019) y Perdomo y Rojas (2019) señalan que </w:t>
      </w:r>
      <w:r w:rsidR="00F71B08">
        <w:rPr>
          <w:rFonts w:ascii="Times New Roman" w:eastAsia="Cambria" w:hAnsi="Times New Roman" w:cs="Times New Roman"/>
          <w:sz w:val="24"/>
          <w:szCs w:val="24"/>
          <w:lang w:val="es-ES"/>
        </w:rPr>
        <w:t>estas</w:t>
      </w:r>
      <w:r w:rsidR="00F548DA">
        <w:rPr>
          <w:rFonts w:ascii="Times New Roman" w:eastAsia="Cambria" w:hAnsi="Times New Roman" w:cs="Times New Roman"/>
          <w:sz w:val="24"/>
          <w:szCs w:val="24"/>
          <w:lang w:val="es-ES"/>
        </w:rPr>
        <w:t xml:space="preserve"> </w:t>
      </w:r>
      <w:r w:rsidR="00F71B08">
        <w:rPr>
          <w:rFonts w:ascii="Times New Roman" w:eastAsia="Cambria" w:hAnsi="Times New Roman" w:cs="Times New Roman"/>
          <w:sz w:val="24"/>
          <w:szCs w:val="24"/>
          <w:lang w:val="es-ES"/>
        </w:rPr>
        <w:t>se asocian con</w:t>
      </w:r>
      <w:r w:rsidR="00106D54">
        <w:rPr>
          <w:rFonts w:ascii="Times New Roman" w:eastAsia="Cambria" w:hAnsi="Times New Roman" w:cs="Times New Roman"/>
          <w:sz w:val="24"/>
          <w:szCs w:val="24"/>
          <w:lang w:val="es-ES"/>
        </w:rPr>
        <w:t xml:space="preserve"> la emoción y la motivación, y probablemente </w:t>
      </w:r>
      <w:r w:rsidR="00F71B08">
        <w:rPr>
          <w:rFonts w:ascii="Times New Roman" w:eastAsia="Cambria" w:hAnsi="Times New Roman" w:cs="Times New Roman"/>
          <w:sz w:val="24"/>
          <w:szCs w:val="24"/>
          <w:lang w:val="es-ES"/>
        </w:rPr>
        <w:t>por ello</w:t>
      </w:r>
      <w:r w:rsidR="00106D54">
        <w:rPr>
          <w:rFonts w:ascii="Times New Roman" w:eastAsia="Cambria" w:hAnsi="Times New Roman" w:cs="Times New Roman"/>
          <w:sz w:val="24"/>
          <w:szCs w:val="24"/>
          <w:lang w:val="es-ES"/>
        </w:rPr>
        <w:t xml:space="preserve"> los estudiantes l</w:t>
      </w:r>
      <w:r w:rsidR="00F71B08">
        <w:rPr>
          <w:rFonts w:ascii="Times New Roman" w:eastAsia="Cambria" w:hAnsi="Times New Roman" w:cs="Times New Roman"/>
          <w:sz w:val="24"/>
          <w:szCs w:val="24"/>
          <w:lang w:val="es-ES"/>
        </w:rPr>
        <w:t>as</w:t>
      </w:r>
      <w:r w:rsidR="00106D54">
        <w:rPr>
          <w:rFonts w:ascii="Times New Roman" w:eastAsia="Cambria" w:hAnsi="Times New Roman" w:cs="Times New Roman"/>
          <w:sz w:val="24"/>
          <w:szCs w:val="24"/>
          <w:lang w:val="es-ES"/>
        </w:rPr>
        <w:t xml:space="preserve"> valoran tan positivamente.</w:t>
      </w:r>
      <w:r w:rsidR="00766A41">
        <w:rPr>
          <w:rFonts w:ascii="Times New Roman" w:eastAsia="Cambria" w:hAnsi="Times New Roman" w:cs="Times New Roman"/>
          <w:sz w:val="24"/>
          <w:szCs w:val="24"/>
          <w:lang w:val="es-ES"/>
        </w:rPr>
        <w:t xml:space="preserve"> </w:t>
      </w:r>
      <w:r w:rsidR="00F71B08">
        <w:rPr>
          <w:rFonts w:ascii="Times New Roman" w:eastAsia="Cambria" w:hAnsi="Times New Roman" w:cs="Times New Roman"/>
          <w:sz w:val="24"/>
          <w:szCs w:val="24"/>
          <w:lang w:val="es-ES"/>
        </w:rPr>
        <w:t>C</w:t>
      </w:r>
      <w:r w:rsidR="00766A41">
        <w:rPr>
          <w:rFonts w:ascii="Times New Roman" w:eastAsia="Cambria" w:hAnsi="Times New Roman" w:cs="Times New Roman"/>
          <w:sz w:val="24"/>
          <w:szCs w:val="24"/>
          <w:lang w:val="es-ES"/>
        </w:rPr>
        <w:t xml:space="preserve">omo </w:t>
      </w:r>
      <w:r w:rsidR="00F71B08">
        <w:rPr>
          <w:rFonts w:ascii="Times New Roman" w:eastAsia="Cambria" w:hAnsi="Times New Roman" w:cs="Times New Roman"/>
          <w:sz w:val="24"/>
          <w:szCs w:val="24"/>
          <w:lang w:val="es-ES"/>
        </w:rPr>
        <w:t>explican</w:t>
      </w:r>
      <w:r w:rsidR="00766A41">
        <w:rPr>
          <w:rFonts w:ascii="Times New Roman" w:eastAsia="Cambria" w:hAnsi="Times New Roman" w:cs="Times New Roman"/>
          <w:sz w:val="24"/>
          <w:szCs w:val="24"/>
          <w:lang w:val="es-ES"/>
        </w:rPr>
        <w:t xml:space="preserve"> </w:t>
      </w:r>
      <w:r w:rsidR="00766A41" w:rsidRPr="00766A41">
        <w:rPr>
          <w:rFonts w:ascii="Times New Roman" w:eastAsia="Cambria" w:hAnsi="Times New Roman" w:cs="Times New Roman"/>
          <w:sz w:val="24"/>
          <w:szCs w:val="24"/>
          <w:lang w:val="es-ES"/>
        </w:rPr>
        <w:t>González-Grandón</w:t>
      </w:r>
      <w:r w:rsidR="00F71B08">
        <w:rPr>
          <w:rFonts w:ascii="Times New Roman" w:eastAsia="Cambria" w:hAnsi="Times New Roman" w:cs="Times New Roman"/>
          <w:sz w:val="24"/>
          <w:szCs w:val="24"/>
          <w:lang w:val="es-ES"/>
        </w:rPr>
        <w:t xml:space="preserve"> </w:t>
      </w:r>
      <w:r w:rsidR="00F71B08" w:rsidRPr="00F71B08">
        <w:rPr>
          <w:rFonts w:ascii="Times New Roman" w:eastAsia="Cambria" w:hAnsi="Times New Roman" w:cs="Times New Roman"/>
          <w:i/>
          <w:iCs/>
          <w:sz w:val="24"/>
          <w:szCs w:val="24"/>
          <w:lang w:val="es-ES"/>
        </w:rPr>
        <w:t>et al</w:t>
      </w:r>
      <w:r w:rsidR="00F71B08">
        <w:rPr>
          <w:rFonts w:ascii="Times New Roman" w:eastAsia="Cambria" w:hAnsi="Times New Roman" w:cs="Times New Roman"/>
          <w:sz w:val="24"/>
          <w:szCs w:val="24"/>
          <w:lang w:val="es-ES"/>
        </w:rPr>
        <w:t>.</w:t>
      </w:r>
      <w:r w:rsidR="00766A41" w:rsidRPr="00766A41">
        <w:rPr>
          <w:rFonts w:ascii="Times New Roman" w:eastAsia="Cambria" w:hAnsi="Times New Roman" w:cs="Times New Roman"/>
          <w:sz w:val="24"/>
          <w:szCs w:val="24"/>
          <w:lang w:val="es-ES"/>
        </w:rPr>
        <w:t xml:space="preserve"> (2021)</w:t>
      </w:r>
      <w:r w:rsidR="00F71B08">
        <w:rPr>
          <w:rFonts w:ascii="Times New Roman" w:eastAsia="Cambria" w:hAnsi="Times New Roman" w:cs="Times New Roman"/>
          <w:sz w:val="24"/>
          <w:szCs w:val="24"/>
          <w:lang w:val="es-ES"/>
        </w:rPr>
        <w:t>,</w:t>
      </w:r>
      <w:r w:rsidR="00766A41" w:rsidRPr="00766A41">
        <w:rPr>
          <w:rFonts w:ascii="Times New Roman" w:eastAsia="Cambria" w:hAnsi="Times New Roman" w:cs="Times New Roman"/>
          <w:sz w:val="24"/>
          <w:szCs w:val="24"/>
          <w:lang w:val="es-ES"/>
        </w:rPr>
        <w:t xml:space="preserve"> </w:t>
      </w:r>
      <w:r w:rsidR="001E35CC">
        <w:rPr>
          <w:rFonts w:ascii="Times New Roman" w:eastAsia="Cambria" w:hAnsi="Times New Roman" w:cs="Times New Roman"/>
          <w:sz w:val="24"/>
          <w:szCs w:val="24"/>
          <w:lang w:val="es-ES"/>
        </w:rPr>
        <w:t>el juego nos acerca a la efectividad, se experimentan estímulos, reacciones y respuestas posibles desde el universo imaginario individual o colectivo</w:t>
      </w:r>
      <w:r w:rsidR="00F71B08">
        <w:rPr>
          <w:rFonts w:ascii="Times New Roman" w:eastAsia="Cambria" w:hAnsi="Times New Roman" w:cs="Times New Roman"/>
          <w:sz w:val="24"/>
          <w:szCs w:val="24"/>
          <w:lang w:val="es-ES"/>
        </w:rPr>
        <w:t xml:space="preserve">, lo </w:t>
      </w:r>
      <w:r w:rsidR="001E35CC">
        <w:rPr>
          <w:rFonts w:ascii="Times New Roman" w:eastAsia="Cambria" w:hAnsi="Times New Roman" w:cs="Times New Roman"/>
          <w:sz w:val="24"/>
          <w:szCs w:val="24"/>
          <w:lang w:val="es-ES"/>
        </w:rPr>
        <w:t>que puede llevar al alumnado a la reflexión y a la vivencia de emociones que</w:t>
      </w:r>
      <w:r w:rsidR="00F71B08">
        <w:rPr>
          <w:rFonts w:ascii="Times New Roman" w:eastAsia="Cambria" w:hAnsi="Times New Roman" w:cs="Times New Roman"/>
          <w:sz w:val="24"/>
          <w:szCs w:val="24"/>
          <w:lang w:val="es-ES"/>
        </w:rPr>
        <w:t>,</w:t>
      </w:r>
      <w:r w:rsidR="001E35CC">
        <w:rPr>
          <w:rFonts w:ascii="Times New Roman" w:eastAsia="Cambria" w:hAnsi="Times New Roman" w:cs="Times New Roman"/>
          <w:sz w:val="24"/>
          <w:szCs w:val="24"/>
          <w:lang w:val="es-ES"/>
        </w:rPr>
        <w:t xml:space="preserve"> por lo general, son positivas en sus procesos de enseñanza-aprendizaje.</w:t>
      </w:r>
    </w:p>
    <w:p w14:paraId="225B694C" w14:textId="0B0CBB05" w:rsidR="00106D54" w:rsidRDefault="006F028D"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Pr>
          <w:rFonts w:ascii="Times New Roman" w:eastAsia="Cambria" w:hAnsi="Times New Roman" w:cs="Times New Roman"/>
          <w:sz w:val="24"/>
          <w:szCs w:val="24"/>
          <w:lang w:val="es-ES"/>
        </w:rPr>
        <w:t xml:space="preserve">Del mismo </w:t>
      </w:r>
      <w:r w:rsidR="00106D54">
        <w:rPr>
          <w:rFonts w:ascii="Times New Roman" w:eastAsia="Cambria" w:hAnsi="Times New Roman" w:cs="Times New Roman"/>
          <w:sz w:val="24"/>
          <w:szCs w:val="24"/>
          <w:lang w:val="es-ES"/>
        </w:rPr>
        <w:t>modo</w:t>
      </w:r>
      <w:r>
        <w:rPr>
          <w:rFonts w:ascii="Times New Roman" w:eastAsia="Cambria" w:hAnsi="Times New Roman" w:cs="Times New Roman"/>
          <w:sz w:val="24"/>
          <w:szCs w:val="24"/>
          <w:lang w:val="es-ES"/>
        </w:rPr>
        <w:t>,</w:t>
      </w:r>
      <w:r w:rsidR="00106D54">
        <w:rPr>
          <w:rFonts w:ascii="Times New Roman" w:eastAsia="Cambria" w:hAnsi="Times New Roman" w:cs="Times New Roman"/>
          <w:sz w:val="24"/>
          <w:szCs w:val="24"/>
          <w:lang w:val="es-ES"/>
        </w:rPr>
        <w:t xml:space="preserve"> los estudiantes le dan mayor importan</w:t>
      </w:r>
      <w:r w:rsidR="00843960">
        <w:rPr>
          <w:rFonts w:ascii="Times New Roman" w:eastAsia="Cambria" w:hAnsi="Times New Roman" w:cs="Times New Roman"/>
          <w:sz w:val="24"/>
          <w:szCs w:val="24"/>
          <w:lang w:val="es-ES"/>
        </w:rPr>
        <w:t>cia al humor del profesor, ítem</w:t>
      </w:r>
      <w:r w:rsidR="00106D54">
        <w:rPr>
          <w:rFonts w:ascii="Times New Roman" w:eastAsia="Cambria" w:hAnsi="Times New Roman" w:cs="Times New Roman"/>
          <w:sz w:val="24"/>
          <w:szCs w:val="24"/>
          <w:lang w:val="es-ES"/>
        </w:rPr>
        <w:t xml:space="preserve"> asociado a</w:t>
      </w:r>
      <w:r w:rsidR="00314AF7">
        <w:rPr>
          <w:rFonts w:ascii="Times New Roman" w:eastAsia="Cambria" w:hAnsi="Times New Roman" w:cs="Times New Roman"/>
          <w:sz w:val="24"/>
          <w:szCs w:val="24"/>
          <w:lang w:val="es-ES"/>
        </w:rPr>
        <w:t xml:space="preserve"> la gamificación. </w:t>
      </w:r>
      <w:r w:rsidR="00F71B08">
        <w:rPr>
          <w:rFonts w:ascii="Times New Roman" w:eastAsia="Cambria" w:hAnsi="Times New Roman" w:cs="Times New Roman"/>
          <w:sz w:val="24"/>
          <w:szCs w:val="24"/>
          <w:lang w:val="es-ES"/>
        </w:rPr>
        <w:t>Para</w:t>
      </w:r>
      <w:r>
        <w:rPr>
          <w:rFonts w:ascii="Times New Roman" w:eastAsia="Cambria" w:hAnsi="Times New Roman" w:cs="Times New Roman"/>
          <w:sz w:val="24"/>
          <w:szCs w:val="24"/>
          <w:lang w:val="es-ES"/>
        </w:rPr>
        <w:t xml:space="preserve"> Lozano y Sánchez</w:t>
      </w:r>
      <w:r w:rsidR="00314AF7">
        <w:rPr>
          <w:rFonts w:ascii="Times New Roman" w:eastAsia="Cambria" w:hAnsi="Times New Roman" w:cs="Times New Roman"/>
          <w:sz w:val="24"/>
          <w:szCs w:val="24"/>
          <w:lang w:val="es-ES"/>
        </w:rPr>
        <w:t xml:space="preserve"> (2021) este tipo de estrategia tiene como ventaja la dinamización del clima de trabajo</w:t>
      </w:r>
      <w:r w:rsidR="00F71B08">
        <w:rPr>
          <w:rFonts w:ascii="Times New Roman" w:eastAsia="Cambria" w:hAnsi="Times New Roman" w:cs="Times New Roman"/>
          <w:sz w:val="24"/>
          <w:szCs w:val="24"/>
          <w:lang w:val="es-ES"/>
        </w:rPr>
        <w:t xml:space="preserve">, pues </w:t>
      </w:r>
      <w:r w:rsidR="00314AF7" w:rsidRPr="00314AF7">
        <w:rPr>
          <w:rFonts w:ascii="Times New Roman" w:eastAsia="Cambria" w:hAnsi="Times New Roman" w:cs="Times New Roman"/>
          <w:sz w:val="24"/>
          <w:szCs w:val="24"/>
          <w:lang w:val="es-ES"/>
        </w:rPr>
        <w:t>promueve las actitudes y comportamientos deseables en el aula con un interesante potencial en la mejora del aprendizaje.</w:t>
      </w:r>
      <w:r w:rsidR="00314AF7">
        <w:rPr>
          <w:rFonts w:ascii="Times New Roman" w:eastAsia="Cambria" w:hAnsi="Times New Roman" w:cs="Times New Roman"/>
          <w:sz w:val="24"/>
          <w:szCs w:val="24"/>
          <w:lang w:val="es-ES"/>
        </w:rPr>
        <w:t xml:space="preserve"> </w:t>
      </w:r>
    </w:p>
    <w:p w14:paraId="0EC81A65" w14:textId="4F8E5EDF" w:rsidR="00843960" w:rsidRDefault="00F71B08"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Pr>
          <w:rFonts w:ascii="Times New Roman" w:eastAsia="Cambria" w:hAnsi="Times New Roman" w:cs="Times New Roman"/>
          <w:sz w:val="24"/>
          <w:szCs w:val="24"/>
          <w:lang w:val="es-ES"/>
        </w:rPr>
        <w:t>L</w:t>
      </w:r>
      <w:r w:rsidR="00843960">
        <w:rPr>
          <w:rFonts w:ascii="Times New Roman" w:eastAsia="Cambria" w:hAnsi="Times New Roman" w:cs="Times New Roman"/>
          <w:sz w:val="24"/>
          <w:szCs w:val="24"/>
          <w:lang w:val="es-ES"/>
        </w:rPr>
        <w:t>os ítems con menores valoraciones</w:t>
      </w:r>
      <w:r>
        <w:rPr>
          <w:rFonts w:ascii="Times New Roman" w:eastAsia="Cambria" w:hAnsi="Times New Roman" w:cs="Times New Roman"/>
          <w:sz w:val="24"/>
          <w:szCs w:val="24"/>
          <w:lang w:val="es-ES"/>
        </w:rPr>
        <w:t xml:space="preserve"> tuvieron que ver con </w:t>
      </w:r>
      <w:r w:rsidR="00566E7C">
        <w:rPr>
          <w:rFonts w:ascii="Times New Roman" w:eastAsia="Cambria" w:hAnsi="Times New Roman" w:cs="Times New Roman"/>
          <w:sz w:val="24"/>
          <w:szCs w:val="24"/>
          <w:lang w:val="es-ES"/>
        </w:rPr>
        <w:t xml:space="preserve">el desconocimiento </w:t>
      </w:r>
      <w:r>
        <w:rPr>
          <w:rFonts w:ascii="Times New Roman" w:eastAsia="Cambria" w:hAnsi="Times New Roman" w:cs="Times New Roman"/>
          <w:sz w:val="24"/>
          <w:szCs w:val="24"/>
          <w:lang w:val="es-ES"/>
        </w:rPr>
        <w:t>de</w:t>
      </w:r>
      <w:r w:rsidR="001529AE">
        <w:rPr>
          <w:rFonts w:ascii="Times New Roman" w:eastAsia="Cambria" w:hAnsi="Times New Roman" w:cs="Times New Roman"/>
          <w:sz w:val="24"/>
          <w:szCs w:val="24"/>
          <w:lang w:val="es-ES"/>
        </w:rPr>
        <w:t xml:space="preserve"> los estudiantes sobre las características de la gamificación y las competencias en emprendimiento. Además, se </w:t>
      </w:r>
      <w:r>
        <w:rPr>
          <w:rFonts w:ascii="Times New Roman" w:eastAsia="Cambria" w:hAnsi="Times New Roman" w:cs="Times New Roman"/>
          <w:sz w:val="24"/>
          <w:szCs w:val="24"/>
          <w:lang w:val="es-ES"/>
        </w:rPr>
        <w:t>evidenció</w:t>
      </w:r>
      <w:r w:rsidR="001529AE">
        <w:rPr>
          <w:rFonts w:ascii="Times New Roman" w:eastAsia="Cambria" w:hAnsi="Times New Roman" w:cs="Times New Roman"/>
          <w:sz w:val="24"/>
          <w:szCs w:val="24"/>
          <w:lang w:val="es-ES"/>
        </w:rPr>
        <w:t xml:space="preserve"> el rol poco activo que presenta el alumnado en </w:t>
      </w:r>
      <w:r>
        <w:rPr>
          <w:rFonts w:ascii="Times New Roman" w:eastAsia="Cambria" w:hAnsi="Times New Roman" w:cs="Times New Roman"/>
          <w:sz w:val="24"/>
          <w:szCs w:val="24"/>
          <w:lang w:val="es-ES"/>
        </w:rPr>
        <w:t>las</w:t>
      </w:r>
      <w:r w:rsidR="001529AE">
        <w:rPr>
          <w:rFonts w:ascii="Times New Roman" w:eastAsia="Cambria" w:hAnsi="Times New Roman" w:cs="Times New Roman"/>
          <w:sz w:val="24"/>
          <w:szCs w:val="24"/>
          <w:lang w:val="es-ES"/>
        </w:rPr>
        <w:t xml:space="preserve"> clases. </w:t>
      </w:r>
      <w:r w:rsidR="003462D1">
        <w:rPr>
          <w:rFonts w:ascii="Times New Roman" w:eastAsia="Cambria" w:hAnsi="Times New Roman" w:cs="Times New Roman"/>
          <w:sz w:val="24"/>
          <w:szCs w:val="24"/>
          <w:lang w:val="es-ES"/>
        </w:rPr>
        <w:t>De la misma forma</w:t>
      </w:r>
      <w:r>
        <w:rPr>
          <w:rFonts w:ascii="Times New Roman" w:eastAsia="Cambria" w:hAnsi="Times New Roman" w:cs="Times New Roman"/>
          <w:sz w:val="24"/>
          <w:szCs w:val="24"/>
          <w:lang w:val="es-ES"/>
        </w:rPr>
        <w:t>,</w:t>
      </w:r>
      <w:r w:rsidR="003462D1">
        <w:rPr>
          <w:rFonts w:ascii="Times New Roman" w:eastAsia="Cambria" w:hAnsi="Times New Roman" w:cs="Times New Roman"/>
          <w:sz w:val="24"/>
          <w:szCs w:val="24"/>
          <w:lang w:val="es-ES"/>
        </w:rPr>
        <w:t xml:space="preserve"> se apreci</w:t>
      </w:r>
      <w:r>
        <w:rPr>
          <w:rFonts w:ascii="Times New Roman" w:eastAsia="Cambria" w:hAnsi="Times New Roman" w:cs="Times New Roman"/>
          <w:sz w:val="24"/>
          <w:szCs w:val="24"/>
          <w:lang w:val="es-ES"/>
        </w:rPr>
        <w:t>ó</w:t>
      </w:r>
      <w:r w:rsidR="003462D1">
        <w:rPr>
          <w:rFonts w:ascii="Times New Roman" w:eastAsia="Cambria" w:hAnsi="Times New Roman" w:cs="Times New Roman"/>
          <w:sz w:val="24"/>
          <w:szCs w:val="24"/>
          <w:lang w:val="es-ES"/>
        </w:rPr>
        <w:t xml:space="preserve"> que los estudiantes </w:t>
      </w:r>
      <w:r>
        <w:rPr>
          <w:rFonts w:ascii="Times New Roman" w:eastAsia="Cambria" w:hAnsi="Times New Roman" w:cs="Times New Roman"/>
          <w:sz w:val="24"/>
          <w:szCs w:val="24"/>
          <w:lang w:val="es-ES"/>
        </w:rPr>
        <w:t>valoran más</w:t>
      </w:r>
      <w:r w:rsidR="003462D1">
        <w:rPr>
          <w:rFonts w:ascii="Times New Roman" w:eastAsia="Cambria" w:hAnsi="Times New Roman" w:cs="Times New Roman"/>
          <w:sz w:val="24"/>
          <w:szCs w:val="24"/>
          <w:lang w:val="es-ES"/>
        </w:rPr>
        <w:t xml:space="preserve"> los ítems de la dimensión innovación y </w:t>
      </w:r>
      <w:r w:rsidR="003462D1">
        <w:rPr>
          <w:rFonts w:ascii="Times New Roman" w:eastAsia="Cambria" w:hAnsi="Times New Roman" w:cs="Times New Roman"/>
          <w:sz w:val="24"/>
          <w:szCs w:val="24"/>
          <w:lang w:val="es-ES"/>
        </w:rPr>
        <w:lastRenderedPageBreak/>
        <w:t xml:space="preserve">gamificación </w:t>
      </w:r>
      <w:r>
        <w:rPr>
          <w:rFonts w:ascii="Times New Roman" w:eastAsia="Cambria" w:hAnsi="Times New Roman" w:cs="Times New Roman"/>
          <w:sz w:val="24"/>
          <w:szCs w:val="24"/>
          <w:lang w:val="es-ES"/>
        </w:rPr>
        <w:t xml:space="preserve">que el </w:t>
      </w:r>
      <w:r w:rsidR="003462D1">
        <w:rPr>
          <w:rFonts w:ascii="Times New Roman" w:eastAsia="Cambria" w:hAnsi="Times New Roman" w:cs="Times New Roman"/>
          <w:sz w:val="24"/>
          <w:szCs w:val="24"/>
          <w:lang w:val="es-ES"/>
        </w:rPr>
        <w:t xml:space="preserve">emprendimiento. Probablemente, estos resultados se asocian al desconocimiento que existe sobre definiciones y competencias </w:t>
      </w:r>
      <w:r>
        <w:rPr>
          <w:rFonts w:ascii="Times New Roman" w:eastAsia="Cambria" w:hAnsi="Times New Roman" w:cs="Times New Roman"/>
          <w:sz w:val="24"/>
          <w:szCs w:val="24"/>
          <w:lang w:val="es-ES"/>
        </w:rPr>
        <w:t>para</w:t>
      </w:r>
      <w:r w:rsidR="003462D1">
        <w:rPr>
          <w:rFonts w:ascii="Times New Roman" w:eastAsia="Cambria" w:hAnsi="Times New Roman" w:cs="Times New Roman"/>
          <w:sz w:val="24"/>
          <w:szCs w:val="24"/>
          <w:lang w:val="es-ES"/>
        </w:rPr>
        <w:t xml:space="preserve"> emprender.</w:t>
      </w:r>
    </w:p>
    <w:p w14:paraId="0778A0C5" w14:textId="2E05A8E1" w:rsidR="00F71B08" w:rsidRDefault="005E4BE0"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Pr>
          <w:rFonts w:ascii="Times New Roman" w:eastAsia="Cambria" w:hAnsi="Times New Roman" w:cs="Times New Roman"/>
          <w:sz w:val="24"/>
          <w:szCs w:val="24"/>
          <w:lang w:val="es-ES"/>
        </w:rPr>
        <w:t xml:space="preserve">En cuanto a los resultados relacionados </w:t>
      </w:r>
      <w:r w:rsidR="00F71B08">
        <w:rPr>
          <w:rFonts w:ascii="Times New Roman" w:eastAsia="Cambria" w:hAnsi="Times New Roman" w:cs="Times New Roman"/>
          <w:sz w:val="24"/>
          <w:szCs w:val="24"/>
          <w:lang w:val="es-ES"/>
        </w:rPr>
        <w:t>con el</w:t>
      </w:r>
      <w:r>
        <w:rPr>
          <w:rFonts w:ascii="Times New Roman" w:eastAsia="Cambria" w:hAnsi="Times New Roman" w:cs="Times New Roman"/>
          <w:sz w:val="24"/>
          <w:szCs w:val="24"/>
          <w:lang w:val="es-ES"/>
        </w:rPr>
        <w:t xml:space="preserve"> objetivo 2 de la investigación</w:t>
      </w:r>
      <w:r w:rsidR="00F71B08">
        <w:rPr>
          <w:rFonts w:ascii="Times New Roman" w:eastAsia="Cambria" w:hAnsi="Times New Roman" w:cs="Times New Roman"/>
          <w:sz w:val="24"/>
          <w:szCs w:val="24"/>
          <w:lang w:val="es-ES"/>
        </w:rPr>
        <w:t>,</w:t>
      </w:r>
      <w:r>
        <w:rPr>
          <w:rFonts w:ascii="Times New Roman" w:eastAsia="Cambria" w:hAnsi="Times New Roman" w:cs="Times New Roman"/>
          <w:sz w:val="24"/>
          <w:szCs w:val="24"/>
          <w:lang w:val="es-ES"/>
        </w:rPr>
        <w:t xml:space="preserve"> se observ</w:t>
      </w:r>
      <w:r w:rsidR="00F71B08">
        <w:rPr>
          <w:rFonts w:ascii="Times New Roman" w:eastAsia="Cambria" w:hAnsi="Times New Roman" w:cs="Times New Roman"/>
          <w:sz w:val="24"/>
          <w:szCs w:val="24"/>
          <w:lang w:val="es-ES"/>
        </w:rPr>
        <w:t xml:space="preserve">aron </w:t>
      </w:r>
      <w:r>
        <w:rPr>
          <w:rFonts w:ascii="Times New Roman" w:eastAsia="Cambria" w:hAnsi="Times New Roman" w:cs="Times New Roman"/>
          <w:sz w:val="24"/>
          <w:szCs w:val="24"/>
          <w:lang w:val="es-ES"/>
        </w:rPr>
        <w:t xml:space="preserve">diferencias estadísticamente </w:t>
      </w:r>
      <w:r w:rsidR="00492522">
        <w:rPr>
          <w:rFonts w:ascii="Times New Roman" w:eastAsia="Cambria" w:hAnsi="Times New Roman" w:cs="Times New Roman"/>
          <w:sz w:val="24"/>
          <w:szCs w:val="24"/>
          <w:lang w:val="es-ES"/>
        </w:rPr>
        <w:t xml:space="preserve">significativas </w:t>
      </w:r>
      <w:r>
        <w:rPr>
          <w:rFonts w:ascii="Times New Roman" w:eastAsia="Cambria" w:hAnsi="Times New Roman" w:cs="Times New Roman"/>
          <w:sz w:val="24"/>
          <w:szCs w:val="24"/>
          <w:lang w:val="es-ES"/>
        </w:rPr>
        <w:t>en dos ítems</w:t>
      </w:r>
      <w:r w:rsidR="00F71B08">
        <w:rPr>
          <w:rFonts w:ascii="Times New Roman" w:eastAsia="Cambria" w:hAnsi="Times New Roman" w:cs="Times New Roman"/>
          <w:sz w:val="24"/>
          <w:szCs w:val="24"/>
          <w:lang w:val="es-ES"/>
        </w:rPr>
        <w:t>:</w:t>
      </w:r>
      <w:r>
        <w:rPr>
          <w:rFonts w:ascii="Times New Roman" w:eastAsia="Cambria" w:hAnsi="Times New Roman" w:cs="Times New Roman"/>
          <w:sz w:val="24"/>
          <w:szCs w:val="24"/>
          <w:lang w:val="es-ES"/>
        </w:rPr>
        <w:t xml:space="preserve"> uno perteneciente a la dimensión de emprendimiento y otro a la dimensión de gamificación, ambos a favor del grupo de mujeres.</w:t>
      </w:r>
      <w:r w:rsidR="003C195D">
        <w:rPr>
          <w:rFonts w:ascii="Times New Roman" w:eastAsia="Cambria" w:hAnsi="Times New Roman" w:cs="Times New Roman"/>
          <w:sz w:val="24"/>
          <w:szCs w:val="24"/>
          <w:lang w:val="es-ES"/>
        </w:rPr>
        <w:t xml:space="preserve"> </w:t>
      </w:r>
      <w:r w:rsidR="00F71B08">
        <w:rPr>
          <w:rFonts w:ascii="Times New Roman" w:eastAsia="Cambria" w:hAnsi="Times New Roman" w:cs="Times New Roman"/>
          <w:sz w:val="24"/>
          <w:szCs w:val="24"/>
          <w:lang w:val="es-ES"/>
        </w:rPr>
        <w:t>En otras palabras, ellas</w:t>
      </w:r>
      <w:r w:rsidR="00484D09">
        <w:rPr>
          <w:rFonts w:ascii="Times New Roman" w:eastAsia="Cambria" w:hAnsi="Times New Roman" w:cs="Times New Roman"/>
          <w:sz w:val="24"/>
          <w:szCs w:val="24"/>
          <w:lang w:val="es-ES"/>
        </w:rPr>
        <w:t xml:space="preserve"> darían mayor relevancia al desarrollo de competencias en emprendimiento y </w:t>
      </w:r>
      <w:r w:rsidR="009F0A0F">
        <w:rPr>
          <w:rFonts w:ascii="Times New Roman" w:eastAsia="Cambria" w:hAnsi="Times New Roman" w:cs="Times New Roman"/>
          <w:sz w:val="24"/>
          <w:szCs w:val="24"/>
          <w:lang w:val="es-ES"/>
        </w:rPr>
        <w:t>u</w:t>
      </w:r>
      <w:r w:rsidR="00484D09">
        <w:rPr>
          <w:rFonts w:ascii="Times New Roman" w:eastAsia="Cambria" w:hAnsi="Times New Roman" w:cs="Times New Roman"/>
          <w:sz w:val="24"/>
          <w:szCs w:val="24"/>
          <w:lang w:val="es-ES"/>
        </w:rPr>
        <w:t xml:space="preserve">so del juego como estrategia de aprendizaje. </w:t>
      </w:r>
      <w:r w:rsidR="00DF3D7E">
        <w:rPr>
          <w:rFonts w:ascii="Times New Roman" w:eastAsia="Cambria" w:hAnsi="Times New Roman" w:cs="Times New Roman"/>
          <w:sz w:val="24"/>
          <w:szCs w:val="24"/>
          <w:lang w:val="es-ES"/>
        </w:rPr>
        <w:t xml:space="preserve">Al igual que </w:t>
      </w:r>
      <w:r w:rsidR="002F5318">
        <w:rPr>
          <w:rFonts w:ascii="Times New Roman" w:eastAsia="Cambria" w:hAnsi="Times New Roman" w:cs="Times New Roman"/>
          <w:sz w:val="24"/>
          <w:szCs w:val="24"/>
          <w:lang w:val="es-ES"/>
        </w:rPr>
        <w:t xml:space="preserve">en </w:t>
      </w:r>
      <w:r w:rsidR="00DF3D7E">
        <w:rPr>
          <w:rFonts w:ascii="Times New Roman" w:eastAsia="Cambria" w:hAnsi="Times New Roman" w:cs="Times New Roman"/>
          <w:sz w:val="24"/>
          <w:szCs w:val="24"/>
          <w:lang w:val="es-ES"/>
        </w:rPr>
        <w:t xml:space="preserve">los estudios de </w:t>
      </w:r>
      <w:r w:rsidR="002F5318">
        <w:rPr>
          <w:rFonts w:ascii="Times New Roman" w:eastAsia="Cambria" w:hAnsi="Times New Roman" w:cs="Times New Roman"/>
          <w:sz w:val="24"/>
          <w:szCs w:val="24"/>
          <w:lang w:val="es-ES"/>
        </w:rPr>
        <w:t>Oliver</w:t>
      </w:r>
      <w:r w:rsidR="0057650C" w:rsidRPr="0057650C">
        <w:rPr>
          <w:rFonts w:ascii="Times New Roman" w:eastAsia="Calibri" w:hAnsi="Times New Roman" w:cs="Times New Roman"/>
          <w:sz w:val="24"/>
          <w:szCs w:val="24"/>
          <w:lang w:val="es-ES"/>
        </w:rPr>
        <w:t xml:space="preserve"> </w:t>
      </w:r>
      <w:proofErr w:type="spellStart"/>
      <w:r w:rsidR="0057650C" w:rsidRPr="0057650C">
        <w:rPr>
          <w:rFonts w:ascii="Times New Roman" w:eastAsia="Calibri" w:hAnsi="Times New Roman" w:cs="Times New Roman"/>
          <w:sz w:val="24"/>
          <w:szCs w:val="24"/>
          <w:lang w:val="es-ES"/>
        </w:rPr>
        <w:t>Germes</w:t>
      </w:r>
      <w:proofErr w:type="spellEnd"/>
      <w:r w:rsidR="002F5318">
        <w:rPr>
          <w:rFonts w:ascii="Times New Roman" w:eastAsia="Cambria" w:hAnsi="Times New Roman" w:cs="Times New Roman"/>
          <w:sz w:val="24"/>
          <w:szCs w:val="24"/>
          <w:lang w:val="es-ES"/>
        </w:rPr>
        <w:t xml:space="preserve"> </w:t>
      </w:r>
      <w:r w:rsidR="002F5318" w:rsidRPr="00F71B08">
        <w:rPr>
          <w:rFonts w:ascii="Times New Roman" w:eastAsia="Cambria" w:hAnsi="Times New Roman" w:cs="Times New Roman"/>
          <w:i/>
          <w:iCs/>
          <w:sz w:val="24"/>
          <w:szCs w:val="24"/>
          <w:lang w:val="es-ES"/>
        </w:rPr>
        <w:t>et al</w:t>
      </w:r>
      <w:r w:rsidR="002F5318">
        <w:rPr>
          <w:rFonts w:ascii="Times New Roman" w:eastAsia="Cambria" w:hAnsi="Times New Roman" w:cs="Times New Roman"/>
          <w:sz w:val="24"/>
          <w:szCs w:val="24"/>
          <w:lang w:val="es-ES"/>
        </w:rPr>
        <w:t>. (2016)</w:t>
      </w:r>
      <w:r w:rsidR="004D05FA">
        <w:rPr>
          <w:rFonts w:ascii="Times New Roman" w:eastAsia="Cambria" w:hAnsi="Times New Roman" w:cs="Times New Roman"/>
          <w:sz w:val="24"/>
          <w:szCs w:val="24"/>
          <w:lang w:val="es-ES"/>
        </w:rPr>
        <w:t>,</w:t>
      </w:r>
      <w:r w:rsidR="002F5318">
        <w:rPr>
          <w:rFonts w:ascii="Times New Roman" w:eastAsia="Cambria" w:hAnsi="Times New Roman" w:cs="Times New Roman"/>
          <w:sz w:val="24"/>
          <w:szCs w:val="24"/>
          <w:lang w:val="es-ES"/>
        </w:rPr>
        <w:t xml:space="preserve"> las mujeres se adaptarían más fácilment</w:t>
      </w:r>
      <w:r w:rsidR="00F748B3">
        <w:rPr>
          <w:rFonts w:ascii="Times New Roman" w:eastAsia="Cambria" w:hAnsi="Times New Roman" w:cs="Times New Roman"/>
          <w:sz w:val="24"/>
          <w:szCs w:val="24"/>
          <w:lang w:val="es-ES"/>
        </w:rPr>
        <w:t>e a las exigencias del entorno,</w:t>
      </w:r>
      <w:r w:rsidR="00F71B08">
        <w:rPr>
          <w:rFonts w:ascii="Times New Roman" w:eastAsia="Cambria" w:hAnsi="Times New Roman" w:cs="Times New Roman"/>
          <w:sz w:val="24"/>
          <w:szCs w:val="24"/>
          <w:lang w:val="es-ES"/>
        </w:rPr>
        <w:t xml:space="preserve"> </w:t>
      </w:r>
      <w:r w:rsidR="002F5318">
        <w:rPr>
          <w:rFonts w:ascii="Times New Roman" w:eastAsia="Cambria" w:hAnsi="Times New Roman" w:cs="Times New Roman"/>
          <w:sz w:val="24"/>
          <w:szCs w:val="24"/>
          <w:lang w:val="es-ES"/>
        </w:rPr>
        <w:t>se capacitarían y demostrarían mayor pasión y capacidad de gestión.</w:t>
      </w:r>
      <w:r w:rsidR="00151241">
        <w:rPr>
          <w:rFonts w:ascii="Times New Roman" w:eastAsia="Cambria" w:hAnsi="Times New Roman" w:cs="Times New Roman"/>
          <w:sz w:val="24"/>
          <w:szCs w:val="24"/>
          <w:lang w:val="es-ES"/>
        </w:rPr>
        <w:t xml:space="preserve"> </w:t>
      </w:r>
    </w:p>
    <w:p w14:paraId="7319D41A" w14:textId="14EA53B8" w:rsidR="00F11F58" w:rsidRDefault="00F71B08"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Pr>
          <w:rFonts w:ascii="Times New Roman" w:eastAsia="Cambria" w:hAnsi="Times New Roman" w:cs="Times New Roman"/>
          <w:sz w:val="24"/>
          <w:szCs w:val="24"/>
          <w:lang w:val="es-ES"/>
        </w:rPr>
        <w:t xml:space="preserve">Por otra parte, </w:t>
      </w:r>
      <w:r w:rsidR="00C4133A">
        <w:rPr>
          <w:rFonts w:ascii="Times New Roman" w:eastAsia="Cambria" w:hAnsi="Times New Roman" w:cs="Times New Roman"/>
          <w:sz w:val="24"/>
          <w:szCs w:val="24"/>
          <w:lang w:val="es-ES"/>
        </w:rPr>
        <w:t xml:space="preserve">se </w:t>
      </w:r>
      <w:r w:rsidR="009F0A0F">
        <w:rPr>
          <w:rFonts w:ascii="Times New Roman" w:eastAsia="Cambria" w:hAnsi="Times New Roman" w:cs="Times New Roman"/>
          <w:sz w:val="24"/>
          <w:szCs w:val="24"/>
          <w:lang w:val="es-ES"/>
        </w:rPr>
        <w:t>evidenci</w:t>
      </w:r>
      <w:r>
        <w:rPr>
          <w:rFonts w:ascii="Times New Roman" w:eastAsia="Cambria" w:hAnsi="Times New Roman" w:cs="Times New Roman"/>
          <w:sz w:val="24"/>
          <w:szCs w:val="24"/>
          <w:lang w:val="es-ES"/>
        </w:rPr>
        <w:t xml:space="preserve">aron </w:t>
      </w:r>
      <w:r w:rsidR="009F0A0F">
        <w:rPr>
          <w:rFonts w:ascii="Times New Roman" w:eastAsia="Cambria" w:hAnsi="Times New Roman" w:cs="Times New Roman"/>
          <w:sz w:val="24"/>
          <w:szCs w:val="24"/>
          <w:lang w:val="es-ES"/>
        </w:rPr>
        <w:t>diferencias estadísticamente significativas respecto a la edad de los alumnos en temas relacionados con competencias claves del emprendimiento, desarrollo de experiencias de emprendimiento y</w:t>
      </w:r>
      <w:r w:rsidR="0048587A">
        <w:rPr>
          <w:rFonts w:ascii="Times New Roman" w:eastAsia="Cambria" w:hAnsi="Times New Roman" w:cs="Times New Roman"/>
          <w:sz w:val="24"/>
          <w:szCs w:val="24"/>
          <w:lang w:val="es-ES"/>
        </w:rPr>
        <w:t xml:space="preserve"> mejoras de los indicadores de productividad a través del emprendimiento. En </w:t>
      </w:r>
      <w:r>
        <w:rPr>
          <w:rFonts w:ascii="Times New Roman" w:eastAsia="Cambria" w:hAnsi="Times New Roman" w:cs="Times New Roman"/>
          <w:sz w:val="24"/>
          <w:szCs w:val="24"/>
          <w:lang w:val="es-ES"/>
        </w:rPr>
        <w:t>este sentido</w:t>
      </w:r>
      <w:r w:rsidR="0048587A">
        <w:rPr>
          <w:rFonts w:ascii="Times New Roman" w:eastAsia="Cambria" w:hAnsi="Times New Roman" w:cs="Times New Roman"/>
          <w:sz w:val="24"/>
          <w:szCs w:val="24"/>
          <w:lang w:val="es-ES"/>
        </w:rPr>
        <w:t>, los alumnos de menor edad</w:t>
      </w:r>
      <w:r w:rsidR="00415E2A">
        <w:rPr>
          <w:rFonts w:ascii="Times New Roman" w:eastAsia="Cambria" w:hAnsi="Times New Roman" w:cs="Times New Roman"/>
          <w:sz w:val="24"/>
          <w:szCs w:val="24"/>
          <w:lang w:val="es-ES"/>
        </w:rPr>
        <w:t xml:space="preserve"> tendrían una mayor valoración en el conocimiento de competencias claves del emprendimiento (14 y 15 años)</w:t>
      </w:r>
      <w:r w:rsidR="00492522">
        <w:rPr>
          <w:rFonts w:ascii="Times New Roman" w:eastAsia="Cambria" w:hAnsi="Times New Roman" w:cs="Times New Roman"/>
          <w:sz w:val="24"/>
          <w:szCs w:val="24"/>
          <w:lang w:val="es-ES"/>
        </w:rPr>
        <w:t xml:space="preserve"> y los indicadores de productividad mejorarían a través del emprendimiento (17 y 19 años). En cambio, los alumnos de mayor edad </w:t>
      </w:r>
      <w:r>
        <w:rPr>
          <w:rFonts w:ascii="Times New Roman" w:eastAsia="Cambria" w:hAnsi="Times New Roman" w:cs="Times New Roman"/>
          <w:sz w:val="24"/>
          <w:szCs w:val="24"/>
          <w:lang w:val="es-ES"/>
        </w:rPr>
        <w:t>indicaron</w:t>
      </w:r>
      <w:r w:rsidR="00492522">
        <w:rPr>
          <w:rFonts w:ascii="Times New Roman" w:eastAsia="Cambria" w:hAnsi="Times New Roman" w:cs="Times New Roman"/>
          <w:sz w:val="24"/>
          <w:szCs w:val="24"/>
          <w:lang w:val="es-ES"/>
        </w:rPr>
        <w:t xml:space="preserve"> que</w:t>
      </w:r>
      <w:r w:rsidR="00117D55">
        <w:rPr>
          <w:rFonts w:ascii="Times New Roman" w:eastAsia="Cambria" w:hAnsi="Times New Roman" w:cs="Times New Roman"/>
          <w:sz w:val="24"/>
          <w:szCs w:val="24"/>
          <w:lang w:val="es-ES"/>
        </w:rPr>
        <w:t xml:space="preserve"> han</w:t>
      </w:r>
      <w:r w:rsidR="00492522">
        <w:rPr>
          <w:rFonts w:ascii="Times New Roman" w:eastAsia="Cambria" w:hAnsi="Times New Roman" w:cs="Times New Roman"/>
          <w:sz w:val="24"/>
          <w:szCs w:val="24"/>
          <w:lang w:val="es-ES"/>
        </w:rPr>
        <w:t xml:space="preserve"> evidenciado experiencias de emprendimiento en sus establecimientos educacionales (17 y 20 años). </w:t>
      </w:r>
      <w:r w:rsidR="0051502E">
        <w:rPr>
          <w:rFonts w:ascii="Times New Roman" w:eastAsia="Cambria" w:hAnsi="Times New Roman" w:cs="Times New Roman"/>
          <w:sz w:val="24"/>
          <w:szCs w:val="24"/>
          <w:lang w:val="es-ES"/>
        </w:rPr>
        <w:t>Sobre el nivel educativo no se observaron diferencias estadísticamente significativas</w:t>
      </w:r>
      <w:r w:rsidR="00BA6261">
        <w:rPr>
          <w:rFonts w:ascii="Times New Roman" w:eastAsia="Cambria" w:hAnsi="Times New Roman" w:cs="Times New Roman"/>
          <w:sz w:val="24"/>
          <w:szCs w:val="24"/>
          <w:lang w:val="es-ES"/>
        </w:rPr>
        <w:t xml:space="preserve"> en ninguna de las dimensiones e ítems del instrumento</w:t>
      </w:r>
      <w:r w:rsidR="0051502E">
        <w:rPr>
          <w:rFonts w:ascii="Times New Roman" w:eastAsia="Cambria" w:hAnsi="Times New Roman" w:cs="Times New Roman"/>
          <w:sz w:val="24"/>
          <w:szCs w:val="24"/>
          <w:lang w:val="es-ES"/>
        </w:rPr>
        <w:t>.</w:t>
      </w:r>
    </w:p>
    <w:p w14:paraId="1D2FC890" w14:textId="77777777" w:rsidR="00595EED" w:rsidRDefault="0051502E"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Pr>
          <w:rFonts w:ascii="Times New Roman" w:eastAsia="Cambria" w:hAnsi="Times New Roman" w:cs="Times New Roman"/>
          <w:sz w:val="24"/>
          <w:szCs w:val="24"/>
          <w:lang w:val="es-ES"/>
        </w:rPr>
        <w:t>En cuanto al objetivo 3</w:t>
      </w:r>
      <w:r w:rsidR="004D05FA">
        <w:rPr>
          <w:rFonts w:ascii="Times New Roman" w:eastAsia="Cambria" w:hAnsi="Times New Roman" w:cs="Times New Roman"/>
          <w:sz w:val="24"/>
          <w:szCs w:val="24"/>
          <w:lang w:val="es-ES"/>
        </w:rPr>
        <w:t>,</w:t>
      </w:r>
      <w:r>
        <w:rPr>
          <w:rFonts w:ascii="Times New Roman" w:eastAsia="Cambria" w:hAnsi="Times New Roman" w:cs="Times New Roman"/>
          <w:sz w:val="24"/>
          <w:szCs w:val="24"/>
          <w:lang w:val="es-ES"/>
        </w:rPr>
        <w:t xml:space="preserve"> se </w:t>
      </w:r>
      <w:r w:rsidR="00F71B08">
        <w:rPr>
          <w:rFonts w:ascii="Times New Roman" w:eastAsia="Cambria" w:hAnsi="Times New Roman" w:cs="Times New Roman"/>
          <w:sz w:val="24"/>
          <w:szCs w:val="24"/>
          <w:lang w:val="es-ES"/>
        </w:rPr>
        <w:t>percibió</w:t>
      </w:r>
      <w:r>
        <w:rPr>
          <w:rFonts w:ascii="Times New Roman" w:eastAsia="Cambria" w:hAnsi="Times New Roman" w:cs="Times New Roman"/>
          <w:sz w:val="24"/>
          <w:szCs w:val="24"/>
          <w:lang w:val="es-ES"/>
        </w:rPr>
        <w:t xml:space="preserve"> u</w:t>
      </w:r>
      <w:r w:rsidR="00726493">
        <w:rPr>
          <w:rFonts w:ascii="Times New Roman" w:eastAsia="Cambria" w:hAnsi="Times New Roman" w:cs="Times New Roman"/>
          <w:sz w:val="24"/>
          <w:szCs w:val="24"/>
          <w:lang w:val="es-ES"/>
        </w:rPr>
        <w:t>na relación interesante</w:t>
      </w:r>
      <w:r>
        <w:rPr>
          <w:rFonts w:ascii="Times New Roman" w:eastAsia="Cambria" w:hAnsi="Times New Roman" w:cs="Times New Roman"/>
          <w:sz w:val="24"/>
          <w:szCs w:val="24"/>
          <w:lang w:val="es-ES"/>
        </w:rPr>
        <w:t xml:space="preserve"> y estadísticamente significativa entre las dimensiones de </w:t>
      </w:r>
      <w:r w:rsidRPr="00B246CB">
        <w:rPr>
          <w:rFonts w:ascii="Times New Roman" w:eastAsia="Cambria" w:hAnsi="Times New Roman" w:cs="Times New Roman"/>
          <w:sz w:val="24"/>
          <w:szCs w:val="24"/>
          <w:lang w:val="es-ES"/>
        </w:rPr>
        <w:t>innovación y emprendimiento,</w:t>
      </w:r>
      <w:r>
        <w:rPr>
          <w:rFonts w:ascii="Times New Roman" w:eastAsia="Cambria" w:hAnsi="Times New Roman" w:cs="Times New Roman"/>
          <w:sz w:val="24"/>
          <w:szCs w:val="24"/>
          <w:lang w:val="es-ES"/>
        </w:rPr>
        <w:t xml:space="preserve"> y entre </w:t>
      </w:r>
      <w:r w:rsidRPr="00603C04">
        <w:rPr>
          <w:rFonts w:ascii="Times New Roman" w:eastAsia="Cambria" w:hAnsi="Times New Roman" w:cs="Times New Roman"/>
          <w:sz w:val="24"/>
          <w:szCs w:val="24"/>
          <w:lang w:val="es-ES"/>
        </w:rPr>
        <w:t>emprendimiento y gamificación. En el caso de la primera relación</w:t>
      </w:r>
      <w:r w:rsidR="00595EED">
        <w:rPr>
          <w:rFonts w:ascii="Times New Roman" w:eastAsia="Cambria" w:hAnsi="Times New Roman" w:cs="Times New Roman"/>
          <w:sz w:val="24"/>
          <w:szCs w:val="24"/>
          <w:lang w:val="es-ES"/>
        </w:rPr>
        <w:t>,</w:t>
      </w:r>
      <w:r w:rsidRPr="00603C04">
        <w:rPr>
          <w:rFonts w:ascii="Times New Roman" w:eastAsia="Cambria" w:hAnsi="Times New Roman" w:cs="Times New Roman"/>
          <w:sz w:val="24"/>
          <w:szCs w:val="24"/>
          <w:lang w:val="es-ES"/>
        </w:rPr>
        <w:t xml:space="preserve"> se podría </w:t>
      </w:r>
      <w:r w:rsidR="00BA6261" w:rsidRPr="00603C04">
        <w:rPr>
          <w:rFonts w:ascii="Times New Roman" w:eastAsia="Cambria" w:hAnsi="Times New Roman" w:cs="Times New Roman"/>
          <w:sz w:val="24"/>
          <w:szCs w:val="24"/>
          <w:lang w:val="es-ES"/>
        </w:rPr>
        <w:t xml:space="preserve">decir que </w:t>
      </w:r>
      <w:r w:rsidR="00F11F58" w:rsidRPr="00603C04">
        <w:rPr>
          <w:rFonts w:ascii="Times New Roman" w:eastAsia="Cambria" w:hAnsi="Times New Roman" w:cs="Times New Roman"/>
          <w:sz w:val="24"/>
          <w:szCs w:val="24"/>
          <w:lang w:val="es-ES"/>
        </w:rPr>
        <w:t xml:space="preserve">el estudiante vincula </w:t>
      </w:r>
      <w:r w:rsidR="00015817" w:rsidRPr="00603C04">
        <w:rPr>
          <w:rFonts w:ascii="Times New Roman" w:eastAsia="Cambria" w:hAnsi="Times New Roman" w:cs="Times New Roman"/>
          <w:sz w:val="24"/>
          <w:szCs w:val="24"/>
          <w:lang w:val="es-ES"/>
        </w:rPr>
        <w:t>conceptos de emprendimiento con la necesidad de innovar. En este sentido, Véle</w:t>
      </w:r>
      <w:r w:rsidR="00015817" w:rsidRPr="00015817">
        <w:rPr>
          <w:rFonts w:ascii="Times New Roman" w:eastAsia="Cambria" w:hAnsi="Times New Roman" w:cs="Times New Roman"/>
          <w:sz w:val="24"/>
          <w:szCs w:val="24"/>
          <w:lang w:val="es-ES"/>
        </w:rPr>
        <w:t>z-Romer</w:t>
      </w:r>
      <w:r w:rsidR="00015817">
        <w:rPr>
          <w:rFonts w:ascii="Times New Roman" w:eastAsia="Cambria" w:hAnsi="Times New Roman" w:cs="Times New Roman"/>
          <w:sz w:val="24"/>
          <w:szCs w:val="24"/>
          <w:lang w:val="es-ES"/>
        </w:rPr>
        <w:t xml:space="preserve">o y </w:t>
      </w:r>
      <w:r w:rsidR="00015817" w:rsidRPr="00015817">
        <w:rPr>
          <w:rFonts w:ascii="Times New Roman" w:eastAsia="Cambria" w:hAnsi="Times New Roman" w:cs="Times New Roman"/>
          <w:sz w:val="24"/>
          <w:szCs w:val="24"/>
          <w:lang w:val="es-ES"/>
        </w:rPr>
        <w:t>Ortiz</w:t>
      </w:r>
      <w:r w:rsidR="00015817">
        <w:rPr>
          <w:rFonts w:ascii="Times New Roman" w:eastAsia="Cambria" w:hAnsi="Times New Roman" w:cs="Times New Roman"/>
          <w:sz w:val="24"/>
          <w:szCs w:val="24"/>
          <w:lang w:val="es-ES"/>
        </w:rPr>
        <w:t xml:space="preserve"> (2016) señalan </w:t>
      </w:r>
      <w:r w:rsidR="00DA59EA">
        <w:rPr>
          <w:rFonts w:ascii="Times New Roman" w:eastAsia="Cambria" w:hAnsi="Times New Roman" w:cs="Times New Roman"/>
          <w:sz w:val="24"/>
          <w:szCs w:val="24"/>
          <w:lang w:val="es-ES"/>
        </w:rPr>
        <w:t>que hay evidencias atribuidas a estas variables y en gran parte a la coincidencia entre ambas. De igual forma mani</w:t>
      </w:r>
      <w:r w:rsidR="00B246CB">
        <w:rPr>
          <w:rFonts w:ascii="Times New Roman" w:eastAsia="Cambria" w:hAnsi="Times New Roman" w:cs="Times New Roman"/>
          <w:sz w:val="24"/>
          <w:szCs w:val="24"/>
          <w:lang w:val="es-ES"/>
        </w:rPr>
        <w:t xml:space="preserve">fiestan que </w:t>
      </w:r>
      <w:r w:rsidR="00595EED">
        <w:rPr>
          <w:rFonts w:ascii="Times New Roman" w:eastAsia="Cambria" w:hAnsi="Times New Roman" w:cs="Times New Roman"/>
          <w:sz w:val="24"/>
          <w:szCs w:val="24"/>
          <w:lang w:val="es-ES"/>
        </w:rPr>
        <w:t xml:space="preserve">cuando se habla de </w:t>
      </w:r>
      <w:r w:rsidR="00DA59EA">
        <w:rPr>
          <w:rFonts w:ascii="Times New Roman" w:eastAsia="Cambria" w:hAnsi="Times New Roman" w:cs="Times New Roman"/>
          <w:sz w:val="24"/>
          <w:szCs w:val="24"/>
          <w:lang w:val="es-ES"/>
        </w:rPr>
        <w:t xml:space="preserve">innovación y emprendimiento </w:t>
      </w:r>
      <w:r w:rsidR="00595EED">
        <w:rPr>
          <w:rFonts w:ascii="Times New Roman" w:eastAsia="Cambria" w:hAnsi="Times New Roman" w:cs="Times New Roman"/>
          <w:sz w:val="24"/>
          <w:szCs w:val="24"/>
          <w:lang w:val="es-ES"/>
        </w:rPr>
        <w:t xml:space="preserve">inevitablemente se debe discutir sobre </w:t>
      </w:r>
      <w:r w:rsidR="00DA59EA">
        <w:rPr>
          <w:rFonts w:ascii="Times New Roman" w:eastAsia="Cambria" w:hAnsi="Times New Roman" w:cs="Times New Roman"/>
          <w:sz w:val="24"/>
          <w:szCs w:val="24"/>
          <w:lang w:val="es-ES"/>
        </w:rPr>
        <w:t>liderazgo, inversión, política, proyectos, desafíos</w:t>
      </w:r>
      <w:r w:rsidR="00595EED">
        <w:rPr>
          <w:rFonts w:ascii="Times New Roman" w:eastAsia="Cambria" w:hAnsi="Times New Roman" w:cs="Times New Roman"/>
          <w:sz w:val="24"/>
          <w:szCs w:val="24"/>
          <w:lang w:val="es-ES"/>
        </w:rPr>
        <w:t xml:space="preserve"> y</w:t>
      </w:r>
      <w:r w:rsidR="00DA59EA">
        <w:rPr>
          <w:rFonts w:ascii="Times New Roman" w:eastAsia="Cambria" w:hAnsi="Times New Roman" w:cs="Times New Roman"/>
          <w:sz w:val="24"/>
          <w:szCs w:val="24"/>
          <w:lang w:val="es-ES"/>
        </w:rPr>
        <w:t xml:space="preserve"> oportunidades que incentiven a concretar la idea de emprender e innovar.</w:t>
      </w:r>
      <w:r w:rsidR="00B246CB">
        <w:rPr>
          <w:rFonts w:ascii="Times New Roman" w:eastAsia="Cambria" w:hAnsi="Times New Roman" w:cs="Times New Roman"/>
          <w:sz w:val="24"/>
          <w:szCs w:val="24"/>
          <w:lang w:val="es-ES"/>
        </w:rPr>
        <w:t xml:space="preserve"> En el caso de la segunda relación, se evidencia que el uso del juego podría ser un aspecto interesante para conocer las competencias del emprendimiento</w:t>
      </w:r>
      <w:r w:rsidR="00595EED">
        <w:rPr>
          <w:rFonts w:ascii="Times New Roman" w:eastAsia="Cambria" w:hAnsi="Times New Roman" w:cs="Times New Roman"/>
          <w:sz w:val="24"/>
          <w:szCs w:val="24"/>
          <w:lang w:val="es-ES"/>
        </w:rPr>
        <w:t>;</w:t>
      </w:r>
      <w:r w:rsidR="00B246CB">
        <w:rPr>
          <w:rFonts w:ascii="Times New Roman" w:eastAsia="Cambria" w:hAnsi="Times New Roman" w:cs="Times New Roman"/>
          <w:sz w:val="24"/>
          <w:szCs w:val="24"/>
          <w:lang w:val="es-ES"/>
        </w:rPr>
        <w:t xml:space="preserve"> por ejemplo, al señalar que los elementos lúdicos enriquecen la didáctica en el aula o que las estrategias de aprendizaje basados en juego permiten desarrollar habilidades. </w:t>
      </w:r>
    </w:p>
    <w:p w14:paraId="3CB146E0" w14:textId="0F70143E" w:rsidR="00F64296" w:rsidRDefault="00595EED"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Pr>
          <w:rFonts w:ascii="Times New Roman" w:eastAsia="Cambria" w:hAnsi="Times New Roman" w:cs="Times New Roman"/>
          <w:sz w:val="24"/>
          <w:szCs w:val="24"/>
          <w:lang w:val="es-ES"/>
        </w:rPr>
        <w:t xml:space="preserve">En definitiva, </w:t>
      </w:r>
      <w:r w:rsidR="00852E4C">
        <w:rPr>
          <w:rFonts w:ascii="Times New Roman" w:eastAsia="Cambria" w:hAnsi="Times New Roman" w:cs="Times New Roman"/>
          <w:sz w:val="24"/>
          <w:szCs w:val="24"/>
          <w:lang w:val="es-ES"/>
        </w:rPr>
        <w:t xml:space="preserve">la gamificación es una posibilidad práctica </w:t>
      </w:r>
      <w:r w:rsidR="00F64296">
        <w:rPr>
          <w:rFonts w:ascii="Times New Roman" w:eastAsia="Cambria" w:hAnsi="Times New Roman" w:cs="Times New Roman"/>
          <w:sz w:val="24"/>
          <w:szCs w:val="24"/>
          <w:lang w:val="es-ES"/>
        </w:rPr>
        <w:t xml:space="preserve">que permite </w:t>
      </w:r>
      <w:r w:rsidR="00C34199">
        <w:rPr>
          <w:rFonts w:ascii="Times New Roman" w:eastAsia="Cambria" w:hAnsi="Times New Roman" w:cs="Times New Roman"/>
          <w:sz w:val="24"/>
          <w:szCs w:val="24"/>
          <w:lang w:val="es-ES"/>
        </w:rPr>
        <w:t>la simulación a través de actividades</w:t>
      </w:r>
      <w:r>
        <w:rPr>
          <w:rFonts w:ascii="Times New Roman" w:eastAsia="Cambria" w:hAnsi="Times New Roman" w:cs="Times New Roman"/>
          <w:sz w:val="24"/>
          <w:szCs w:val="24"/>
          <w:lang w:val="es-ES"/>
        </w:rPr>
        <w:t>, lo que estimula</w:t>
      </w:r>
      <w:r w:rsidR="00C34199">
        <w:rPr>
          <w:rFonts w:ascii="Times New Roman" w:eastAsia="Cambria" w:hAnsi="Times New Roman" w:cs="Times New Roman"/>
          <w:sz w:val="24"/>
          <w:szCs w:val="24"/>
          <w:lang w:val="es-ES"/>
        </w:rPr>
        <w:t xml:space="preserve"> el surgimiento de actitudes emprendedoras, el fortalecimiento de habilidades blandas, así como los fundamentos cognitivos vinculados al </w:t>
      </w:r>
      <w:r w:rsidR="00C34199">
        <w:rPr>
          <w:rFonts w:ascii="Times New Roman" w:eastAsia="Cambria" w:hAnsi="Times New Roman" w:cs="Times New Roman"/>
          <w:sz w:val="24"/>
          <w:szCs w:val="24"/>
          <w:lang w:val="es-ES"/>
        </w:rPr>
        <w:lastRenderedPageBreak/>
        <w:t>aprendizaje de los estudiantes</w:t>
      </w:r>
      <w:r>
        <w:rPr>
          <w:rFonts w:ascii="Times New Roman" w:eastAsia="Cambria" w:hAnsi="Times New Roman" w:cs="Times New Roman"/>
          <w:sz w:val="24"/>
          <w:szCs w:val="24"/>
          <w:lang w:val="es-ES"/>
        </w:rPr>
        <w:t xml:space="preserve"> (</w:t>
      </w:r>
      <w:r w:rsidRPr="007C2B3B">
        <w:rPr>
          <w:rFonts w:ascii="Times New Roman" w:eastAsia="Cambria" w:hAnsi="Times New Roman" w:cs="Times New Roman"/>
          <w:sz w:val="24"/>
          <w:szCs w:val="24"/>
          <w:lang w:val="es-ES"/>
        </w:rPr>
        <w:t>Vargas-</w:t>
      </w:r>
      <w:proofErr w:type="spellStart"/>
      <w:r w:rsidRPr="007C2B3B">
        <w:rPr>
          <w:rFonts w:ascii="Times New Roman" w:eastAsia="Cambria" w:hAnsi="Times New Roman" w:cs="Times New Roman"/>
          <w:sz w:val="24"/>
          <w:szCs w:val="24"/>
          <w:lang w:val="es-ES"/>
        </w:rPr>
        <w:t>Morúa</w:t>
      </w:r>
      <w:proofErr w:type="spellEnd"/>
      <w:r>
        <w:rPr>
          <w:rFonts w:ascii="Times New Roman" w:eastAsia="Cambria" w:hAnsi="Times New Roman" w:cs="Times New Roman"/>
          <w:sz w:val="24"/>
          <w:szCs w:val="24"/>
          <w:lang w:val="es-ES"/>
        </w:rPr>
        <w:t>, 2022)</w:t>
      </w:r>
      <w:r w:rsidR="00C34199">
        <w:rPr>
          <w:rFonts w:ascii="Times New Roman" w:eastAsia="Cambria" w:hAnsi="Times New Roman" w:cs="Times New Roman"/>
          <w:sz w:val="24"/>
          <w:szCs w:val="24"/>
          <w:lang w:val="es-ES"/>
        </w:rPr>
        <w:t>.</w:t>
      </w:r>
    </w:p>
    <w:p w14:paraId="00D7DC49" w14:textId="77777777" w:rsidR="00595EED" w:rsidRDefault="00595EED"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p>
    <w:p w14:paraId="639FE0E1" w14:textId="674D2CDC" w:rsidR="005F5EC7" w:rsidRPr="006C3ED7" w:rsidRDefault="005F5EC7" w:rsidP="006C3ED7">
      <w:pPr>
        <w:widowControl w:val="0"/>
        <w:autoSpaceDE w:val="0"/>
        <w:autoSpaceDN w:val="0"/>
        <w:adjustRightInd w:val="0"/>
        <w:spacing w:after="0" w:line="360" w:lineRule="auto"/>
        <w:jc w:val="center"/>
        <w:rPr>
          <w:rFonts w:ascii="Times New Roman" w:eastAsia="Cambria" w:hAnsi="Times New Roman" w:cs="Times New Roman"/>
          <w:lang w:val="es-ES"/>
        </w:rPr>
      </w:pPr>
      <w:r w:rsidRPr="006C3ED7">
        <w:rPr>
          <w:rFonts w:ascii="Times New Roman" w:hAnsi="Times New Roman" w:cs="Times New Roman"/>
          <w:b/>
          <w:sz w:val="32"/>
          <w:szCs w:val="32"/>
          <w:lang w:val="es-ES"/>
        </w:rPr>
        <w:t>Conclusiones</w:t>
      </w:r>
    </w:p>
    <w:p w14:paraId="27D53982" w14:textId="37D68E6D" w:rsidR="00907A68" w:rsidRDefault="001B3323"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Pr>
          <w:rFonts w:ascii="Times New Roman" w:eastAsia="Cambria" w:hAnsi="Times New Roman" w:cs="Times New Roman"/>
          <w:sz w:val="24"/>
          <w:szCs w:val="24"/>
          <w:lang w:val="es-ES"/>
        </w:rPr>
        <w:t>El emprendimiento es una prioridad máxima en las agendas políticas de todo el mundo como medio para promover el crecimiento económico, luchar contra el desempleo y crear capital social (</w:t>
      </w:r>
      <w:r w:rsidRPr="001B3323">
        <w:rPr>
          <w:rFonts w:ascii="Times New Roman" w:eastAsia="Cambria" w:hAnsi="Times New Roman" w:cs="Times New Roman"/>
          <w:sz w:val="24"/>
          <w:szCs w:val="24"/>
          <w:lang w:val="es-ES"/>
        </w:rPr>
        <w:t>Vargas-Morúa</w:t>
      </w:r>
      <w:r>
        <w:rPr>
          <w:rFonts w:ascii="Times New Roman" w:eastAsia="Cambria" w:hAnsi="Times New Roman" w:cs="Times New Roman"/>
          <w:sz w:val="24"/>
          <w:szCs w:val="24"/>
          <w:lang w:val="es-ES"/>
        </w:rPr>
        <w:t xml:space="preserve">, 2022). En este sentido, </w:t>
      </w:r>
      <w:r w:rsidR="00D366B2">
        <w:rPr>
          <w:rFonts w:ascii="Times New Roman" w:eastAsia="Cambria" w:hAnsi="Times New Roman" w:cs="Times New Roman"/>
          <w:sz w:val="24"/>
          <w:szCs w:val="24"/>
          <w:lang w:val="es-ES"/>
        </w:rPr>
        <w:t xml:space="preserve">utilizar metodologías didácticas que apoyen el proceso de enseñanza-aprendizaje del emprendimiento como habilidades y competencias emprendedoras son alternativas plausibles, ya que los estudiantes </w:t>
      </w:r>
      <w:r w:rsidR="00C07AF3">
        <w:rPr>
          <w:rFonts w:ascii="Times New Roman" w:eastAsia="Cambria" w:hAnsi="Times New Roman" w:cs="Times New Roman"/>
          <w:sz w:val="24"/>
          <w:szCs w:val="24"/>
          <w:lang w:val="es-ES"/>
        </w:rPr>
        <w:t xml:space="preserve">podrían adquirir </w:t>
      </w:r>
      <w:r w:rsidR="00D366B2">
        <w:rPr>
          <w:rFonts w:ascii="Times New Roman" w:eastAsia="Cambria" w:hAnsi="Times New Roman" w:cs="Times New Roman"/>
          <w:sz w:val="24"/>
          <w:szCs w:val="24"/>
          <w:lang w:val="es-ES"/>
        </w:rPr>
        <w:t>mayor motivación hacia un aprendizaje</w:t>
      </w:r>
      <w:r w:rsidR="00C07AF3">
        <w:rPr>
          <w:rFonts w:ascii="Times New Roman" w:eastAsia="Cambria" w:hAnsi="Times New Roman" w:cs="Times New Roman"/>
          <w:sz w:val="24"/>
          <w:szCs w:val="24"/>
          <w:lang w:val="es-ES"/>
        </w:rPr>
        <w:t xml:space="preserve"> </w:t>
      </w:r>
      <w:r w:rsidR="00D366B2">
        <w:rPr>
          <w:rFonts w:ascii="Times New Roman" w:eastAsia="Cambria" w:hAnsi="Times New Roman" w:cs="Times New Roman"/>
          <w:sz w:val="24"/>
          <w:szCs w:val="24"/>
          <w:lang w:val="es-ES"/>
        </w:rPr>
        <w:t xml:space="preserve">más significativo que </w:t>
      </w:r>
      <w:r w:rsidR="00595EED">
        <w:rPr>
          <w:rFonts w:ascii="Times New Roman" w:eastAsia="Cambria" w:hAnsi="Times New Roman" w:cs="Times New Roman"/>
          <w:sz w:val="24"/>
          <w:szCs w:val="24"/>
          <w:lang w:val="es-ES"/>
        </w:rPr>
        <w:t>el promovido en</w:t>
      </w:r>
      <w:r w:rsidR="00C07AF3">
        <w:rPr>
          <w:rFonts w:ascii="Times New Roman" w:eastAsia="Cambria" w:hAnsi="Times New Roman" w:cs="Times New Roman"/>
          <w:sz w:val="24"/>
          <w:szCs w:val="24"/>
          <w:lang w:val="es-ES"/>
        </w:rPr>
        <w:t xml:space="preserve"> </w:t>
      </w:r>
      <w:r w:rsidR="00D366B2">
        <w:rPr>
          <w:rFonts w:ascii="Times New Roman" w:eastAsia="Cambria" w:hAnsi="Times New Roman" w:cs="Times New Roman"/>
          <w:sz w:val="24"/>
          <w:szCs w:val="24"/>
          <w:lang w:val="es-ES"/>
        </w:rPr>
        <w:t>la enseñanza tradicional.</w:t>
      </w:r>
    </w:p>
    <w:p w14:paraId="07D8D17D" w14:textId="7D6807B1" w:rsidR="00D22E84" w:rsidRDefault="00595EED"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Pr>
          <w:rFonts w:ascii="Times New Roman" w:eastAsia="Cambria" w:hAnsi="Times New Roman" w:cs="Times New Roman"/>
          <w:sz w:val="24"/>
          <w:szCs w:val="24"/>
          <w:lang w:val="es-ES"/>
        </w:rPr>
        <w:t xml:space="preserve">Por otra parte, en cuanto a </w:t>
      </w:r>
      <w:r w:rsidR="00FF4A97">
        <w:rPr>
          <w:rFonts w:ascii="Times New Roman" w:eastAsia="Cambria" w:hAnsi="Times New Roman" w:cs="Times New Roman"/>
          <w:sz w:val="24"/>
          <w:szCs w:val="24"/>
          <w:lang w:val="es-ES"/>
        </w:rPr>
        <w:t>las</w:t>
      </w:r>
      <w:r w:rsidR="004C09E9">
        <w:rPr>
          <w:rFonts w:ascii="Times New Roman" w:eastAsia="Cambria" w:hAnsi="Times New Roman" w:cs="Times New Roman"/>
          <w:sz w:val="24"/>
          <w:szCs w:val="24"/>
          <w:lang w:val="es-ES"/>
        </w:rPr>
        <w:t xml:space="preserve"> limitaciones </w:t>
      </w:r>
      <w:r>
        <w:rPr>
          <w:rFonts w:ascii="Times New Roman" w:eastAsia="Cambria" w:hAnsi="Times New Roman" w:cs="Times New Roman"/>
          <w:sz w:val="24"/>
          <w:szCs w:val="24"/>
          <w:lang w:val="es-ES"/>
        </w:rPr>
        <w:t xml:space="preserve">de </w:t>
      </w:r>
      <w:r w:rsidR="004C09E9">
        <w:rPr>
          <w:rFonts w:ascii="Times New Roman" w:eastAsia="Cambria" w:hAnsi="Times New Roman" w:cs="Times New Roman"/>
          <w:sz w:val="24"/>
          <w:szCs w:val="24"/>
          <w:lang w:val="es-ES"/>
        </w:rPr>
        <w:t xml:space="preserve">este estudio, se releva naturalmente su </w:t>
      </w:r>
      <w:r w:rsidR="0052460F">
        <w:rPr>
          <w:rFonts w:ascii="Times New Roman" w:eastAsia="Cambria" w:hAnsi="Times New Roman" w:cs="Times New Roman"/>
          <w:sz w:val="24"/>
          <w:szCs w:val="24"/>
          <w:lang w:val="es-ES"/>
        </w:rPr>
        <w:t xml:space="preserve">carácter cuantitativo de tipo transversal, </w:t>
      </w:r>
      <w:r w:rsidR="004C09E9">
        <w:rPr>
          <w:rFonts w:ascii="Times New Roman" w:eastAsia="Cambria" w:hAnsi="Times New Roman" w:cs="Times New Roman"/>
          <w:sz w:val="24"/>
          <w:szCs w:val="24"/>
          <w:lang w:val="es-ES"/>
        </w:rPr>
        <w:t>con la aplicación de</w:t>
      </w:r>
      <w:r w:rsidR="00907A68">
        <w:rPr>
          <w:rFonts w:ascii="Times New Roman" w:eastAsia="Cambria" w:hAnsi="Times New Roman" w:cs="Times New Roman"/>
          <w:sz w:val="24"/>
          <w:szCs w:val="24"/>
          <w:lang w:val="es-ES"/>
        </w:rPr>
        <w:t>l instrumento</w:t>
      </w:r>
      <w:r w:rsidR="004C09E9">
        <w:rPr>
          <w:rFonts w:ascii="Times New Roman" w:eastAsia="Cambria" w:hAnsi="Times New Roman" w:cs="Times New Roman"/>
          <w:sz w:val="24"/>
          <w:szCs w:val="24"/>
          <w:lang w:val="es-ES"/>
        </w:rPr>
        <w:t xml:space="preserve"> en un solo momento, lo que podría signifi</w:t>
      </w:r>
      <w:r w:rsidR="009B5881">
        <w:rPr>
          <w:rFonts w:ascii="Times New Roman" w:eastAsia="Cambria" w:hAnsi="Times New Roman" w:cs="Times New Roman"/>
          <w:sz w:val="24"/>
          <w:szCs w:val="24"/>
          <w:lang w:val="es-ES"/>
        </w:rPr>
        <w:t xml:space="preserve">car un sesgo en la medición. </w:t>
      </w:r>
      <w:r w:rsidR="00FF4A97">
        <w:rPr>
          <w:rFonts w:ascii="Times New Roman" w:eastAsia="Cambria" w:hAnsi="Times New Roman" w:cs="Times New Roman"/>
          <w:sz w:val="24"/>
          <w:szCs w:val="24"/>
          <w:lang w:val="es-ES"/>
        </w:rPr>
        <w:t>Asumiendo estas limitaciones</w:t>
      </w:r>
      <w:r w:rsidR="009B5881">
        <w:rPr>
          <w:rFonts w:ascii="Times New Roman" w:eastAsia="Cambria" w:hAnsi="Times New Roman" w:cs="Times New Roman"/>
          <w:sz w:val="24"/>
          <w:szCs w:val="24"/>
          <w:lang w:val="es-ES"/>
        </w:rPr>
        <w:t xml:space="preserve"> y su carácter no experimental, se proyecta la posibilidad de realizar propuestas de intervención </w:t>
      </w:r>
      <w:r w:rsidR="00FF4A97">
        <w:rPr>
          <w:rFonts w:ascii="Times New Roman" w:eastAsia="Cambria" w:hAnsi="Times New Roman" w:cs="Times New Roman"/>
          <w:sz w:val="24"/>
          <w:szCs w:val="24"/>
          <w:lang w:val="es-ES"/>
        </w:rPr>
        <w:t xml:space="preserve">con diseños </w:t>
      </w:r>
      <w:r w:rsidR="009B5881">
        <w:rPr>
          <w:rFonts w:ascii="Times New Roman" w:eastAsia="Cambria" w:hAnsi="Times New Roman" w:cs="Times New Roman"/>
          <w:sz w:val="24"/>
          <w:szCs w:val="24"/>
          <w:lang w:val="es-ES"/>
        </w:rPr>
        <w:t>preexperimental</w:t>
      </w:r>
      <w:r w:rsidR="00FF4A97">
        <w:rPr>
          <w:rFonts w:ascii="Times New Roman" w:eastAsia="Cambria" w:hAnsi="Times New Roman" w:cs="Times New Roman"/>
          <w:sz w:val="24"/>
          <w:szCs w:val="24"/>
          <w:lang w:val="es-ES"/>
        </w:rPr>
        <w:t>es</w:t>
      </w:r>
      <w:r w:rsidR="009B5881">
        <w:rPr>
          <w:rFonts w:ascii="Times New Roman" w:eastAsia="Cambria" w:hAnsi="Times New Roman" w:cs="Times New Roman"/>
          <w:sz w:val="24"/>
          <w:szCs w:val="24"/>
          <w:lang w:val="es-ES"/>
        </w:rPr>
        <w:t xml:space="preserve"> y cuasiexperimental</w:t>
      </w:r>
      <w:r w:rsidR="00FF4A97">
        <w:rPr>
          <w:rFonts w:ascii="Times New Roman" w:eastAsia="Cambria" w:hAnsi="Times New Roman" w:cs="Times New Roman"/>
          <w:sz w:val="24"/>
          <w:szCs w:val="24"/>
          <w:lang w:val="es-ES"/>
        </w:rPr>
        <w:t xml:space="preserve">es de </w:t>
      </w:r>
      <w:r w:rsidR="0052460F">
        <w:rPr>
          <w:rFonts w:ascii="Times New Roman" w:eastAsia="Cambria" w:hAnsi="Times New Roman" w:cs="Times New Roman"/>
          <w:sz w:val="24"/>
          <w:szCs w:val="24"/>
          <w:lang w:val="es-ES"/>
        </w:rPr>
        <w:t xml:space="preserve">tipo </w:t>
      </w:r>
      <w:r w:rsidR="00FF4A97">
        <w:rPr>
          <w:rFonts w:ascii="Times New Roman" w:eastAsia="Cambria" w:hAnsi="Times New Roman" w:cs="Times New Roman"/>
          <w:sz w:val="24"/>
          <w:szCs w:val="24"/>
          <w:lang w:val="es-ES"/>
        </w:rPr>
        <w:t>longitudinal que considere</w:t>
      </w:r>
      <w:r>
        <w:rPr>
          <w:rFonts w:ascii="Times New Roman" w:eastAsia="Cambria" w:hAnsi="Times New Roman" w:cs="Times New Roman"/>
          <w:sz w:val="24"/>
          <w:szCs w:val="24"/>
          <w:lang w:val="es-ES"/>
        </w:rPr>
        <w:t>n</w:t>
      </w:r>
      <w:r w:rsidR="00FF4A97">
        <w:rPr>
          <w:rFonts w:ascii="Times New Roman" w:eastAsia="Cambria" w:hAnsi="Times New Roman" w:cs="Times New Roman"/>
          <w:sz w:val="24"/>
          <w:szCs w:val="24"/>
          <w:lang w:val="es-ES"/>
        </w:rPr>
        <w:t xml:space="preserve"> las temáticas abordadas. De igual modo,</w:t>
      </w:r>
      <w:r w:rsidR="0052460F">
        <w:rPr>
          <w:rFonts w:ascii="Times New Roman" w:eastAsia="Cambria" w:hAnsi="Times New Roman" w:cs="Times New Roman"/>
          <w:sz w:val="24"/>
          <w:szCs w:val="24"/>
          <w:lang w:val="es-ES"/>
        </w:rPr>
        <w:t xml:space="preserve"> se espera</w:t>
      </w:r>
      <w:r w:rsidR="00FF4A97">
        <w:rPr>
          <w:rFonts w:ascii="Times New Roman" w:eastAsia="Cambria" w:hAnsi="Times New Roman" w:cs="Times New Roman"/>
          <w:sz w:val="24"/>
          <w:szCs w:val="24"/>
          <w:lang w:val="es-ES"/>
        </w:rPr>
        <w:t xml:space="preserve"> examinar propuestas en el sistema escolar que permitan potenciar las competencias en emprendimiento</w:t>
      </w:r>
      <w:r w:rsidR="001522EE">
        <w:rPr>
          <w:rFonts w:ascii="Times New Roman" w:eastAsia="Cambria" w:hAnsi="Times New Roman" w:cs="Times New Roman"/>
          <w:sz w:val="24"/>
          <w:szCs w:val="24"/>
          <w:lang w:val="es-ES"/>
        </w:rPr>
        <w:t xml:space="preserve"> e innovación</w:t>
      </w:r>
      <w:r w:rsidR="00FF4A97">
        <w:rPr>
          <w:rFonts w:ascii="Times New Roman" w:eastAsia="Cambria" w:hAnsi="Times New Roman" w:cs="Times New Roman"/>
          <w:sz w:val="24"/>
          <w:szCs w:val="24"/>
          <w:lang w:val="es-ES"/>
        </w:rPr>
        <w:t xml:space="preserve"> a través del uso de la gamificación</w:t>
      </w:r>
      <w:r w:rsidR="004D05FA">
        <w:rPr>
          <w:rFonts w:ascii="Times New Roman" w:eastAsia="Cambria" w:hAnsi="Times New Roman" w:cs="Times New Roman"/>
          <w:sz w:val="24"/>
          <w:szCs w:val="24"/>
          <w:lang w:val="es-ES"/>
        </w:rPr>
        <w:t xml:space="preserve">. </w:t>
      </w:r>
    </w:p>
    <w:p w14:paraId="4D6B9794" w14:textId="15AB37EB" w:rsidR="00666267" w:rsidRDefault="00666267"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sidRPr="00595EED">
        <w:rPr>
          <w:rFonts w:ascii="Times New Roman" w:eastAsia="Cambria" w:hAnsi="Times New Roman" w:cs="Times New Roman"/>
          <w:sz w:val="24"/>
          <w:szCs w:val="24"/>
          <w:lang w:val="es-ES"/>
        </w:rPr>
        <w:t>Finalmente, la metodología y el alcance de esta investigación podrían ser replicad</w:t>
      </w:r>
      <w:r w:rsidR="00595EED">
        <w:rPr>
          <w:rFonts w:ascii="Times New Roman" w:eastAsia="Cambria" w:hAnsi="Times New Roman" w:cs="Times New Roman"/>
          <w:sz w:val="24"/>
          <w:szCs w:val="24"/>
          <w:lang w:val="es-ES"/>
        </w:rPr>
        <w:t>o</w:t>
      </w:r>
      <w:r w:rsidRPr="00595EED">
        <w:rPr>
          <w:rFonts w:ascii="Times New Roman" w:eastAsia="Cambria" w:hAnsi="Times New Roman" w:cs="Times New Roman"/>
          <w:sz w:val="24"/>
          <w:szCs w:val="24"/>
          <w:lang w:val="es-ES"/>
        </w:rPr>
        <w:t xml:space="preserve">s en otros contextos educativos, como establecimientos subvencionados y/o particulares pagados para </w:t>
      </w:r>
      <w:r w:rsidR="00595EED">
        <w:rPr>
          <w:rFonts w:ascii="Times New Roman" w:eastAsia="Cambria" w:hAnsi="Times New Roman" w:cs="Times New Roman"/>
          <w:sz w:val="24"/>
          <w:szCs w:val="24"/>
          <w:lang w:val="es-ES"/>
        </w:rPr>
        <w:t>determinar</w:t>
      </w:r>
      <w:r w:rsidRPr="00595EED">
        <w:rPr>
          <w:rFonts w:ascii="Times New Roman" w:eastAsia="Cambria" w:hAnsi="Times New Roman" w:cs="Times New Roman"/>
          <w:sz w:val="24"/>
          <w:szCs w:val="24"/>
          <w:lang w:val="es-ES"/>
        </w:rPr>
        <w:t xml:space="preserve"> si el análisis de las </w:t>
      </w:r>
      <w:r w:rsidR="00156F82" w:rsidRPr="00595EED">
        <w:rPr>
          <w:rFonts w:ascii="Times New Roman" w:eastAsia="Cambria" w:hAnsi="Times New Roman" w:cs="Times New Roman"/>
          <w:sz w:val="24"/>
          <w:szCs w:val="24"/>
          <w:lang w:val="es-ES"/>
        </w:rPr>
        <w:t xml:space="preserve">variables </w:t>
      </w:r>
      <w:r w:rsidRPr="00595EED">
        <w:rPr>
          <w:rFonts w:ascii="Times New Roman" w:eastAsia="Cambria" w:hAnsi="Times New Roman" w:cs="Times New Roman"/>
          <w:sz w:val="24"/>
          <w:szCs w:val="24"/>
          <w:lang w:val="es-ES"/>
        </w:rPr>
        <w:t>examinadas responde de forma similar o diferente que la muestra de</w:t>
      </w:r>
      <w:r w:rsidR="004273A6" w:rsidRPr="00595EED">
        <w:rPr>
          <w:rFonts w:ascii="Times New Roman" w:eastAsia="Cambria" w:hAnsi="Times New Roman" w:cs="Times New Roman"/>
          <w:sz w:val="24"/>
          <w:szCs w:val="24"/>
          <w:lang w:val="es-ES"/>
        </w:rPr>
        <w:t xml:space="preserve"> este estudio</w:t>
      </w:r>
      <w:r w:rsidRPr="00595EED">
        <w:rPr>
          <w:rFonts w:ascii="Times New Roman" w:eastAsia="Cambria" w:hAnsi="Times New Roman" w:cs="Times New Roman"/>
          <w:sz w:val="24"/>
          <w:szCs w:val="24"/>
          <w:lang w:val="es-ES"/>
        </w:rPr>
        <w:t xml:space="preserve">. </w:t>
      </w:r>
    </w:p>
    <w:p w14:paraId="312AA08A" w14:textId="77777777" w:rsidR="006C3ED7" w:rsidRPr="00595EED" w:rsidRDefault="006C3ED7"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p>
    <w:p w14:paraId="001EE297" w14:textId="6421441A" w:rsidR="004273A6" w:rsidRPr="006C3ED7" w:rsidRDefault="006C3ED7" w:rsidP="006C3ED7">
      <w:pPr>
        <w:widowControl w:val="0"/>
        <w:autoSpaceDE w:val="0"/>
        <w:autoSpaceDN w:val="0"/>
        <w:adjustRightInd w:val="0"/>
        <w:spacing w:after="0" w:line="360" w:lineRule="auto"/>
        <w:ind w:firstLine="708"/>
        <w:jc w:val="center"/>
        <w:rPr>
          <w:rFonts w:ascii="Times New Roman" w:hAnsi="Times New Roman" w:cs="Times New Roman"/>
          <w:b/>
          <w:sz w:val="28"/>
          <w:szCs w:val="28"/>
          <w:lang w:val="es-ES"/>
        </w:rPr>
      </w:pPr>
      <w:r w:rsidRPr="006C3ED7">
        <w:rPr>
          <w:rFonts w:ascii="Times New Roman" w:hAnsi="Times New Roman" w:cs="Times New Roman"/>
          <w:b/>
          <w:sz w:val="28"/>
          <w:szCs w:val="28"/>
          <w:lang w:val="es-ES"/>
        </w:rPr>
        <w:t xml:space="preserve">Futuras </w:t>
      </w:r>
      <w:r w:rsidR="004273A6" w:rsidRPr="006C3ED7">
        <w:rPr>
          <w:rFonts w:ascii="Times New Roman" w:hAnsi="Times New Roman" w:cs="Times New Roman"/>
          <w:b/>
          <w:sz w:val="28"/>
          <w:szCs w:val="28"/>
          <w:lang w:val="es-ES"/>
        </w:rPr>
        <w:t>Líneas futuras de investigación</w:t>
      </w:r>
    </w:p>
    <w:p w14:paraId="2C98662F" w14:textId="3725428C" w:rsidR="00A456C3" w:rsidRPr="00595EED" w:rsidRDefault="00A456C3"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sidRPr="00595EED">
        <w:rPr>
          <w:rFonts w:ascii="Times New Roman" w:eastAsia="Cambria" w:hAnsi="Times New Roman" w:cs="Times New Roman"/>
          <w:sz w:val="24"/>
          <w:szCs w:val="24"/>
          <w:lang w:val="es-ES"/>
        </w:rPr>
        <w:t xml:space="preserve">Sería interesante que </w:t>
      </w:r>
      <w:r w:rsidR="007B7871" w:rsidRPr="00595EED">
        <w:rPr>
          <w:rFonts w:ascii="Times New Roman" w:eastAsia="Cambria" w:hAnsi="Times New Roman" w:cs="Times New Roman"/>
          <w:sz w:val="24"/>
          <w:szCs w:val="24"/>
          <w:lang w:val="es-ES"/>
        </w:rPr>
        <w:t xml:space="preserve">la investigación </w:t>
      </w:r>
      <w:r w:rsidRPr="00595EED">
        <w:rPr>
          <w:rFonts w:ascii="Times New Roman" w:eastAsia="Cambria" w:hAnsi="Times New Roman" w:cs="Times New Roman"/>
          <w:sz w:val="24"/>
          <w:szCs w:val="24"/>
          <w:lang w:val="es-ES"/>
        </w:rPr>
        <w:t>de las percepciones de los estudiantes sobre los temas abordados pueda</w:t>
      </w:r>
      <w:r w:rsidR="007B7871" w:rsidRPr="00595EED">
        <w:rPr>
          <w:rFonts w:ascii="Times New Roman" w:eastAsia="Cambria" w:hAnsi="Times New Roman" w:cs="Times New Roman"/>
          <w:sz w:val="24"/>
          <w:szCs w:val="24"/>
          <w:lang w:val="es-ES"/>
        </w:rPr>
        <w:t xml:space="preserve"> considerar un estudio mixto. En este sentido, se podría comprender en profundidad algunos de los hallazgos evidenciados a través de un enfoque cualitativo</w:t>
      </w:r>
      <w:r w:rsidR="00595EED">
        <w:rPr>
          <w:rFonts w:ascii="Times New Roman" w:eastAsia="Cambria" w:hAnsi="Times New Roman" w:cs="Times New Roman"/>
          <w:sz w:val="24"/>
          <w:szCs w:val="24"/>
          <w:lang w:val="es-ES"/>
        </w:rPr>
        <w:t>;</w:t>
      </w:r>
      <w:r w:rsidR="007B7871" w:rsidRPr="00595EED">
        <w:rPr>
          <w:rFonts w:ascii="Times New Roman" w:eastAsia="Cambria" w:hAnsi="Times New Roman" w:cs="Times New Roman"/>
          <w:sz w:val="24"/>
          <w:szCs w:val="24"/>
          <w:lang w:val="es-ES"/>
        </w:rPr>
        <w:t xml:space="preserve"> por ejemplo, el que las mujeres presenten mayores competencias en los aspectos relacionados con el emprendimiento o que los estudiantes de menor edad tengan mayores conocimientos de</w:t>
      </w:r>
      <w:r w:rsidR="00ED42B8" w:rsidRPr="00595EED">
        <w:rPr>
          <w:rFonts w:ascii="Times New Roman" w:eastAsia="Cambria" w:hAnsi="Times New Roman" w:cs="Times New Roman"/>
          <w:sz w:val="24"/>
          <w:szCs w:val="24"/>
          <w:lang w:val="es-ES"/>
        </w:rPr>
        <w:t xml:space="preserve"> estas competencias</w:t>
      </w:r>
      <w:r w:rsidR="007B7871" w:rsidRPr="00595EED">
        <w:rPr>
          <w:rFonts w:ascii="Times New Roman" w:eastAsia="Cambria" w:hAnsi="Times New Roman" w:cs="Times New Roman"/>
          <w:sz w:val="24"/>
          <w:szCs w:val="24"/>
          <w:lang w:val="es-ES"/>
        </w:rPr>
        <w:t xml:space="preserve">. </w:t>
      </w:r>
      <w:r w:rsidR="00FB6068">
        <w:rPr>
          <w:rFonts w:ascii="Times New Roman" w:eastAsia="Cambria" w:hAnsi="Times New Roman" w:cs="Times New Roman"/>
          <w:sz w:val="24"/>
          <w:szCs w:val="24"/>
          <w:lang w:val="es-ES"/>
        </w:rPr>
        <w:t>Del mismo modo, sería interesante</w:t>
      </w:r>
      <w:r w:rsidR="00ED42B8" w:rsidRPr="00595EED">
        <w:rPr>
          <w:rFonts w:ascii="Times New Roman" w:eastAsia="Cambria" w:hAnsi="Times New Roman" w:cs="Times New Roman"/>
          <w:sz w:val="24"/>
          <w:szCs w:val="24"/>
          <w:lang w:val="es-ES"/>
        </w:rPr>
        <w:t xml:space="preserve"> analizar las competencias que poseen los docentes de estas instituciones, </w:t>
      </w:r>
      <w:r w:rsidR="00595EED">
        <w:rPr>
          <w:rFonts w:ascii="Times New Roman" w:eastAsia="Cambria" w:hAnsi="Times New Roman" w:cs="Times New Roman"/>
          <w:sz w:val="24"/>
          <w:szCs w:val="24"/>
          <w:lang w:val="es-ES"/>
        </w:rPr>
        <w:t>pues</w:t>
      </w:r>
      <w:r w:rsidR="00ED42B8" w:rsidRPr="00595EED">
        <w:rPr>
          <w:rFonts w:ascii="Times New Roman" w:eastAsia="Cambria" w:hAnsi="Times New Roman" w:cs="Times New Roman"/>
          <w:sz w:val="24"/>
          <w:szCs w:val="24"/>
          <w:lang w:val="es-ES"/>
        </w:rPr>
        <w:t xml:space="preserve"> los hallazgos obtenidos dan cuenta </w:t>
      </w:r>
      <w:r w:rsidR="00595EED">
        <w:rPr>
          <w:rFonts w:ascii="Times New Roman" w:eastAsia="Cambria" w:hAnsi="Times New Roman" w:cs="Times New Roman"/>
          <w:sz w:val="24"/>
          <w:szCs w:val="24"/>
          <w:lang w:val="es-ES"/>
        </w:rPr>
        <w:t>de</w:t>
      </w:r>
      <w:r w:rsidR="00ED42B8" w:rsidRPr="00595EED">
        <w:rPr>
          <w:rFonts w:ascii="Times New Roman" w:eastAsia="Cambria" w:hAnsi="Times New Roman" w:cs="Times New Roman"/>
          <w:sz w:val="24"/>
          <w:szCs w:val="24"/>
          <w:lang w:val="es-ES"/>
        </w:rPr>
        <w:t xml:space="preserve"> la valoración que entregan los estudiantes a algunas características del profesorado</w:t>
      </w:r>
      <w:r w:rsidR="00595EED">
        <w:rPr>
          <w:rFonts w:ascii="Times New Roman" w:eastAsia="Cambria" w:hAnsi="Times New Roman" w:cs="Times New Roman"/>
          <w:sz w:val="24"/>
          <w:szCs w:val="24"/>
          <w:lang w:val="es-ES"/>
        </w:rPr>
        <w:t>,</w:t>
      </w:r>
      <w:r w:rsidR="00ED42B8" w:rsidRPr="00595EED">
        <w:rPr>
          <w:rFonts w:ascii="Times New Roman" w:eastAsia="Cambria" w:hAnsi="Times New Roman" w:cs="Times New Roman"/>
          <w:sz w:val="24"/>
          <w:szCs w:val="24"/>
          <w:lang w:val="es-ES"/>
        </w:rPr>
        <w:t xml:space="preserve"> como el uso de estrategias innovadoras y el apoyo a la diversidad del estudiantado.</w:t>
      </w:r>
    </w:p>
    <w:p w14:paraId="57A57480" w14:textId="77777777" w:rsidR="006C3ED7" w:rsidRDefault="006C3ED7" w:rsidP="006C3ED7">
      <w:pPr>
        <w:widowControl w:val="0"/>
        <w:autoSpaceDE w:val="0"/>
        <w:autoSpaceDN w:val="0"/>
        <w:adjustRightInd w:val="0"/>
        <w:spacing w:after="0" w:line="276" w:lineRule="auto"/>
        <w:jc w:val="both"/>
        <w:rPr>
          <w:rFonts w:ascii="Times New Roman" w:eastAsia="Cambria" w:hAnsi="Times New Roman" w:cs="Times New Roman"/>
          <w:b/>
          <w:sz w:val="24"/>
          <w:szCs w:val="24"/>
          <w:lang w:val="es-ES"/>
        </w:rPr>
      </w:pPr>
    </w:p>
    <w:p w14:paraId="1070C73F" w14:textId="77777777" w:rsidR="009F7617" w:rsidRDefault="009F7617" w:rsidP="006C3ED7">
      <w:pPr>
        <w:widowControl w:val="0"/>
        <w:autoSpaceDE w:val="0"/>
        <w:autoSpaceDN w:val="0"/>
        <w:adjustRightInd w:val="0"/>
        <w:spacing w:after="0" w:line="276" w:lineRule="auto"/>
        <w:jc w:val="both"/>
        <w:rPr>
          <w:rFonts w:ascii="Times New Roman" w:eastAsia="Cambria" w:hAnsi="Times New Roman" w:cs="Times New Roman"/>
          <w:b/>
          <w:sz w:val="24"/>
          <w:szCs w:val="24"/>
          <w:lang w:val="es-ES"/>
        </w:rPr>
      </w:pPr>
    </w:p>
    <w:p w14:paraId="2B76B407" w14:textId="3F3D3963" w:rsidR="00FB6068" w:rsidRDefault="00D3682E" w:rsidP="009F7617">
      <w:pPr>
        <w:widowControl w:val="0"/>
        <w:autoSpaceDE w:val="0"/>
        <w:autoSpaceDN w:val="0"/>
        <w:adjustRightInd w:val="0"/>
        <w:spacing w:after="0" w:line="360" w:lineRule="auto"/>
        <w:jc w:val="both"/>
        <w:rPr>
          <w:rFonts w:ascii="Times New Roman" w:eastAsia="Cambria" w:hAnsi="Times New Roman" w:cs="Times New Roman"/>
          <w:b/>
          <w:sz w:val="24"/>
          <w:szCs w:val="24"/>
          <w:lang w:val="es-ES"/>
        </w:rPr>
      </w:pPr>
      <w:r w:rsidRPr="00D3682E">
        <w:rPr>
          <w:rFonts w:ascii="Times New Roman" w:eastAsia="Cambria" w:hAnsi="Times New Roman" w:cs="Times New Roman"/>
          <w:b/>
          <w:sz w:val="24"/>
          <w:szCs w:val="24"/>
          <w:lang w:val="es-ES"/>
        </w:rPr>
        <w:lastRenderedPageBreak/>
        <w:t>Agradecimientos</w:t>
      </w:r>
    </w:p>
    <w:p w14:paraId="582C01EA" w14:textId="49338F32" w:rsidR="00D276C7" w:rsidRDefault="00D3682E" w:rsidP="006C3ED7">
      <w:pPr>
        <w:widowControl w:val="0"/>
        <w:autoSpaceDE w:val="0"/>
        <w:autoSpaceDN w:val="0"/>
        <w:adjustRightInd w:val="0"/>
        <w:spacing w:after="0" w:line="360" w:lineRule="auto"/>
        <w:jc w:val="both"/>
        <w:rPr>
          <w:rFonts w:ascii="Times New Roman" w:eastAsia="Cambria" w:hAnsi="Times New Roman" w:cs="Times New Roman"/>
          <w:sz w:val="24"/>
          <w:szCs w:val="24"/>
          <w:lang w:val="es-ES"/>
        </w:rPr>
      </w:pPr>
      <w:r w:rsidRPr="00D3682E">
        <w:rPr>
          <w:rFonts w:ascii="Times New Roman" w:eastAsia="Cambria" w:hAnsi="Times New Roman" w:cs="Times New Roman"/>
          <w:sz w:val="24"/>
          <w:szCs w:val="24"/>
          <w:lang w:val="es-ES"/>
        </w:rPr>
        <w:t xml:space="preserve">Se agradece el financiamiento del proyecto Fondo de </w:t>
      </w:r>
      <w:r w:rsidR="00595EED">
        <w:rPr>
          <w:rFonts w:ascii="Times New Roman" w:eastAsia="Cambria" w:hAnsi="Times New Roman" w:cs="Times New Roman"/>
          <w:sz w:val="24"/>
          <w:szCs w:val="24"/>
          <w:lang w:val="es-ES"/>
        </w:rPr>
        <w:t>I</w:t>
      </w:r>
      <w:r w:rsidRPr="00D3682E">
        <w:rPr>
          <w:rFonts w:ascii="Times New Roman" w:eastAsia="Cambria" w:hAnsi="Times New Roman" w:cs="Times New Roman"/>
          <w:sz w:val="24"/>
          <w:szCs w:val="24"/>
          <w:lang w:val="es-ES"/>
        </w:rPr>
        <w:t xml:space="preserve">nnovación para la </w:t>
      </w:r>
      <w:r w:rsidR="00595EED">
        <w:rPr>
          <w:rFonts w:ascii="Times New Roman" w:eastAsia="Cambria" w:hAnsi="Times New Roman" w:cs="Times New Roman"/>
          <w:sz w:val="24"/>
          <w:szCs w:val="24"/>
          <w:lang w:val="es-ES"/>
        </w:rPr>
        <w:t>C</w:t>
      </w:r>
      <w:r w:rsidRPr="00D3682E">
        <w:rPr>
          <w:rFonts w:ascii="Times New Roman" w:eastAsia="Cambria" w:hAnsi="Times New Roman" w:cs="Times New Roman"/>
          <w:sz w:val="24"/>
          <w:szCs w:val="24"/>
          <w:lang w:val="es-ES"/>
        </w:rPr>
        <w:t>ompetitividad</w:t>
      </w:r>
      <w:r w:rsidR="00A33B08">
        <w:rPr>
          <w:rFonts w:ascii="Times New Roman" w:eastAsia="Cambria" w:hAnsi="Times New Roman" w:cs="Times New Roman"/>
          <w:sz w:val="24"/>
          <w:szCs w:val="24"/>
          <w:lang w:val="es-ES"/>
        </w:rPr>
        <w:t xml:space="preserve"> del Gobierno</w:t>
      </w:r>
      <w:r w:rsidRPr="00D3682E">
        <w:rPr>
          <w:rFonts w:ascii="Times New Roman" w:eastAsia="Cambria" w:hAnsi="Times New Roman" w:cs="Times New Roman"/>
          <w:sz w:val="24"/>
          <w:szCs w:val="24"/>
          <w:lang w:val="es-ES"/>
        </w:rPr>
        <w:t xml:space="preserve"> </w:t>
      </w:r>
      <w:r w:rsidR="00595EED">
        <w:rPr>
          <w:rFonts w:ascii="Times New Roman" w:eastAsia="Cambria" w:hAnsi="Times New Roman" w:cs="Times New Roman"/>
          <w:sz w:val="24"/>
          <w:szCs w:val="24"/>
          <w:lang w:val="es-ES"/>
        </w:rPr>
        <w:t>R</w:t>
      </w:r>
      <w:r w:rsidRPr="00D3682E">
        <w:rPr>
          <w:rFonts w:ascii="Times New Roman" w:eastAsia="Cambria" w:hAnsi="Times New Roman" w:cs="Times New Roman"/>
          <w:sz w:val="24"/>
          <w:szCs w:val="24"/>
          <w:lang w:val="es-ES"/>
        </w:rPr>
        <w:t>egional del Biobío año 2020</w:t>
      </w:r>
      <w:r>
        <w:rPr>
          <w:rFonts w:ascii="Times New Roman" w:eastAsia="Cambria" w:hAnsi="Times New Roman" w:cs="Times New Roman"/>
          <w:sz w:val="24"/>
          <w:szCs w:val="24"/>
          <w:lang w:val="es-ES"/>
        </w:rPr>
        <w:t xml:space="preserve">, </w:t>
      </w:r>
      <w:r w:rsidR="00595EED">
        <w:rPr>
          <w:rFonts w:ascii="Times New Roman" w:eastAsia="Cambria" w:hAnsi="Times New Roman" w:cs="Times New Roman"/>
          <w:sz w:val="24"/>
          <w:szCs w:val="24"/>
          <w:lang w:val="es-ES"/>
        </w:rPr>
        <w:t>p</w:t>
      </w:r>
      <w:r w:rsidRPr="00D3682E">
        <w:rPr>
          <w:rFonts w:ascii="Times New Roman" w:eastAsia="Cambria" w:hAnsi="Times New Roman" w:cs="Times New Roman"/>
          <w:sz w:val="24"/>
          <w:szCs w:val="24"/>
          <w:lang w:val="es-ES"/>
        </w:rPr>
        <w:t>royecto FIC-R 40026765-0</w:t>
      </w:r>
      <w:r w:rsidR="00595EED">
        <w:rPr>
          <w:rFonts w:ascii="Times New Roman" w:eastAsia="Cambria" w:hAnsi="Times New Roman" w:cs="Times New Roman"/>
          <w:sz w:val="24"/>
          <w:szCs w:val="24"/>
          <w:lang w:val="es-ES"/>
        </w:rPr>
        <w:t>,</w:t>
      </w:r>
      <w:r>
        <w:rPr>
          <w:rFonts w:ascii="Times New Roman" w:eastAsia="Cambria" w:hAnsi="Times New Roman" w:cs="Times New Roman"/>
          <w:sz w:val="24"/>
          <w:szCs w:val="24"/>
          <w:lang w:val="es-ES"/>
        </w:rPr>
        <w:t xml:space="preserve"> denominado “</w:t>
      </w:r>
      <w:r w:rsidRPr="00D3682E">
        <w:rPr>
          <w:rFonts w:ascii="Times New Roman" w:eastAsia="Cambria" w:hAnsi="Times New Roman" w:cs="Times New Roman"/>
          <w:sz w:val="24"/>
          <w:szCs w:val="24"/>
          <w:lang w:val="es-ES"/>
        </w:rPr>
        <w:t>Gamificación para la innovación y emprendimiento en E</w:t>
      </w:r>
      <w:r w:rsidR="000B71E8">
        <w:rPr>
          <w:rFonts w:ascii="Times New Roman" w:eastAsia="Cambria" w:hAnsi="Times New Roman" w:cs="Times New Roman"/>
          <w:sz w:val="24"/>
          <w:szCs w:val="24"/>
          <w:lang w:val="es-ES"/>
        </w:rPr>
        <w:t xml:space="preserve">nseñanza </w:t>
      </w:r>
      <w:r w:rsidRPr="00D3682E">
        <w:rPr>
          <w:rFonts w:ascii="Times New Roman" w:eastAsia="Cambria" w:hAnsi="Times New Roman" w:cs="Times New Roman"/>
          <w:sz w:val="24"/>
          <w:szCs w:val="24"/>
          <w:lang w:val="es-ES"/>
        </w:rPr>
        <w:t>M</w:t>
      </w:r>
      <w:r w:rsidR="000B71E8">
        <w:rPr>
          <w:rFonts w:ascii="Times New Roman" w:eastAsia="Cambria" w:hAnsi="Times New Roman" w:cs="Times New Roman"/>
          <w:sz w:val="24"/>
          <w:szCs w:val="24"/>
          <w:lang w:val="es-ES"/>
        </w:rPr>
        <w:t xml:space="preserve">edia </w:t>
      </w:r>
      <w:r w:rsidRPr="00D3682E">
        <w:rPr>
          <w:rFonts w:ascii="Times New Roman" w:eastAsia="Cambria" w:hAnsi="Times New Roman" w:cs="Times New Roman"/>
          <w:sz w:val="24"/>
          <w:szCs w:val="24"/>
          <w:lang w:val="es-ES"/>
        </w:rPr>
        <w:t>T</w:t>
      </w:r>
      <w:r w:rsidR="000B71E8">
        <w:rPr>
          <w:rFonts w:ascii="Times New Roman" w:eastAsia="Cambria" w:hAnsi="Times New Roman" w:cs="Times New Roman"/>
          <w:sz w:val="24"/>
          <w:szCs w:val="24"/>
          <w:lang w:val="es-ES"/>
        </w:rPr>
        <w:t xml:space="preserve">écnico </w:t>
      </w:r>
      <w:r w:rsidRPr="00D3682E">
        <w:rPr>
          <w:rFonts w:ascii="Times New Roman" w:eastAsia="Cambria" w:hAnsi="Times New Roman" w:cs="Times New Roman"/>
          <w:sz w:val="24"/>
          <w:szCs w:val="24"/>
          <w:lang w:val="es-ES"/>
        </w:rPr>
        <w:t>P</w:t>
      </w:r>
      <w:r w:rsidR="000B71E8">
        <w:rPr>
          <w:rFonts w:ascii="Times New Roman" w:eastAsia="Cambria" w:hAnsi="Times New Roman" w:cs="Times New Roman"/>
          <w:sz w:val="24"/>
          <w:szCs w:val="24"/>
          <w:lang w:val="es-ES"/>
        </w:rPr>
        <w:t>rofesional (EMTP)</w:t>
      </w:r>
      <w:r>
        <w:rPr>
          <w:rFonts w:ascii="Times New Roman" w:eastAsia="Cambria" w:hAnsi="Times New Roman" w:cs="Times New Roman"/>
          <w:sz w:val="24"/>
          <w:szCs w:val="24"/>
          <w:lang w:val="es-ES"/>
        </w:rPr>
        <w:t>”.</w:t>
      </w:r>
    </w:p>
    <w:p w14:paraId="5E847F2D" w14:textId="77777777" w:rsidR="004D1B80" w:rsidRDefault="004D1B80" w:rsidP="003E711F">
      <w:pPr>
        <w:widowControl w:val="0"/>
        <w:autoSpaceDE w:val="0"/>
        <w:autoSpaceDN w:val="0"/>
        <w:adjustRightInd w:val="0"/>
        <w:spacing w:after="240" w:line="276" w:lineRule="auto"/>
        <w:jc w:val="both"/>
        <w:rPr>
          <w:rFonts w:ascii="Times New Roman" w:eastAsia="Cambria" w:hAnsi="Times New Roman" w:cs="Times New Roman"/>
          <w:b/>
          <w:sz w:val="24"/>
          <w:szCs w:val="24"/>
          <w:lang w:val="en-US"/>
        </w:rPr>
      </w:pPr>
    </w:p>
    <w:p w14:paraId="1E36A5CF" w14:textId="553B49A1" w:rsidR="00C17AE1" w:rsidRPr="006C3ED7" w:rsidRDefault="006D7885" w:rsidP="009F7617">
      <w:pPr>
        <w:widowControl w:val="0"/>
        <w:autoSpaceDE w:val="0"/>
        <w:autoSpaceDN w:val="0"/>
        <w:adjustRightInd w:val="0"/>
        <w:spacing w:after="0" w:line="276" w:lineRule="auto"/>
        <w:jc w:val="both"/>
        <w:rPr>
          <w:rFonts w:eastAsia="Cambria" w:cstheme="minorHAnsi"/>
          <w:b/>
          <w:sz w:val="28"/>
          <w:szCs w:val="28"/>
          <w:lang w:val="en-US"/>
        </w:rPr>
      </w:pPr>
      <w:proofErr w:type="spellStart"/>
      <w:r w:rsidRPr="006C3ED7">
        <w:rPr>
          <w:rFonts w:eastAsia="Cambria" w:cstheme="minorHAnsi"/>
          <w:b/>
          <w:sz w:val="28"/>
          <w:szCs w:val="28"/>
          <w:lang w:val="en-US"/>
        </w:rPr>
        <w:t>Referencias</w:t>
      </w:r>
      <w:proofErr w:type="spellEnd"/>
    </w:p>
    <w:p w14:paraId="39003798"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r w:rsidRPr="009E2B68">
        <w:rPr>
          <w:rFonts w:ascii="Times New Roman" w:hAnsi="Times New Roman" w:cs="Times New Roman"/>
          <w:sz w:val="24"/>
          <w:szCs w:val="24"/>
          <w:lang w:val="es-ES"/>
        </w:rPr>
        <w:t>Arias, E., Farías, M., González-</w:t>
      </w:r>
      <w:proofErr w:type="spellStart"/>
      <w:r w:rsidRPr="009E2B68">
        <w:rPr>
          <w:rFonts w:ascii="Times New Roman" w:hAnsi="Times New Roman" w:cs="Times New Roman"/>
          <w:sz w:val="24"/>
          <w:szCs w:val="24"/>
          <w:lang w:val="es-ES"/>
        </w:rPr>
        <w:t>Velosa</w:t>
      </w:r>
      <w:proofErr w:type="spellEnd"/>
      <w:r w:rsidRPr="009E2B68">
        <w:rPr>
          <w:rFonts w:ascii="Times New Roman" w:hAnsi="Times New Roman" w:cs="Times New Roman"/>
          <w:sz w:val="24"/>
          <w:szCs w:val="24"/>
          <w:lang w:val="es-ES"/>
        </w:rPr>
        <w:t xml:space="preserve">, C. y </w:t>
      </w:r>
      <w:proofErr w:type="spellStart"/>
      <w:r w:rsidRPr="009E2B68">
        <w:rPr>
          <w:rFonts w:ascii="Times New Roman" w:hAnsi="Times New Roman" w:cs="Times New Roman"/>
          <w:sz w:val="24"/>
          <w:szCs w:val="24"/>
          <w:lang w:val="es-ES"/>
        </w:rPr>
        <w:t>Rucci</w:t>
      </w:r>
      <w:proofErr w:type="spellEnd"/>
      <w:r w:rsidRPr="009E2B68">
        <w:rPr>
          <w:rFonts w:ascii="Times New Roman" w:hAnsi="Times New Roman" w:cs="Times New Roman"/>
          <w:sz w:val="24"/>
          <w:szCs w:val="24"/>
          <w:lang w:val="es-ES"/>
        </w:rPr>
        <w:t xml:space="preserve">, G. (2015). </w:t>
      </w:r>
      <w:r w:rsidRPr="009E2B68">
        <w:rPr>
          <w:rFonts w:ascii="Times New Roman" w:hAnsi="Times New Roman" w:cs="Times New Roman"/>
          <w:i/>
          <w:sz w:val="24"/>
          <w:szCs w:val="24"/>
          <w:lang w:val="es-ES"/>
        </w:rPr>
        <w:t xml:space="preserve">Educación Técnico Profesional en Chile. </w:t>
      </w:r>
      <w:r w:rsidRPr="009E2B68">
        <w:rPr>
          <w:rFonts w:ascii="Times New Roman" w:hAnsi="Times New Roman" w:cs="Times New Roman"/>
          <w:iCs/>
          <w:sz w:val="24"/>
          <w:szCs w:val="24"/>
          <w:lang w:val="es-ES"/>
        </w:rPr>
        <w:t>Banco Interamericano de Desarrollo</w:t>
      </w:r>
      <w:r w:rsidRPr="009E2B68">
        <w:rPr>
          <w:rFonts w:ascii="Times New Roman" w:hAnsi="Times New Roman" w:cs="Times New Roman"/>
          <w:sz w:val="24"/>
          <w:szCs w:val="24"/>
          <w:lang w:val="es-ES"/>
        </w:rPr>
        <w:t>. https://publications.iadb.org/publications/spanish/document/Educaci%C3%B3n-t%C3%A9cnico-profesional-en-Chile.pdf</w:t>
      </w:r>
    </w:p>
    <w:p w14:paraId="5861A38D"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proofErr w:type="spellStart"/>
      <w:r w:rsidRPr="009E2B68">
        <w:rPr>
          <w:rFonts w:ascii="Times New Roman" w:hAnsi="Times New Roman" w:cs="Times New Roman"/>
          <w:sz w:val="24"/>
          <w:szCs w:val="24"/>
          <w:lang w:val="en-US"/>
        </w:rPr>
        <w:t>Audretsch</w:t>
      </w:r>
      <w:proofErr w:type="spellEnd"/>
      <w:r w:rsidRPr="009E2B68">
        <w:rPr>
          <w:rFonts w:ascii="Times New Roman" w:hAnsi="Times New Roman" w:cs="Times New Roman"/>
          <w:sz w:val="24"/>
          <w:szCs w:val="24"/>
          <w:lang w:val="en-US"/>
        </w:rPr>
        <w:t xml:space="preserve">, D. (2009). The Entrepreneurial Society. </w:t>
      </w:r>
      <w:proofErr w:type="spellStart"/>
      <w:r w:rsidRPr="009E2B68">
        <w:rPr>
          <w:rFonts w:ascii="Times New Roman" w:hAnsi="Times New Roman" w:cs="Times New Roman"/>
          <w:i/>
          <w:sz w:val="24"/>
          <w:szCs w:val="24"/>
          <w:lang w:val="es-ES"/>
        </w:rPr>
        <w:t>Journal</w:t>
      </w:r>
      <w:proofErr w:type="spellEnd"/>
      <w:r w:rsidRPr="009E2B68">
        <w:rPr>
          <w:rFonts w:ascii="Times New Roman" w:hAnsi="Times New Roman" w:cs="Times New Roman"/>
          <w:i/>
          <w:sz w:val="24"/>
          <w:szCs w:val="24"/>
          <w:lang w:val="es-ES"/>
        </w:rPr>
        <w:t xml:space="preserve"> </w:t>
      </w:r>
      <w:proofErr w:type="spellStart"/>
      <w:r w:rsidRPr="009E2B68">
        <w:rPr>
          <w:rFonts w:ascii="Times New Roman" w:hAnsi="Times New Roman" w:cs="Times New Roman"/>
          <w:i/>
          <w:sz w:val="24"/>
          <w:szCs w:val="24"/>
          <w:lang w:val="es-ES"/>
        </w:rPr>
        <w:t>of</w:t>
      </w:r>
      <w:proofErr w:type="spellEnd"/>
      <w:r w:rsidRPr="009E2B68">
        <w:rPr>
          <w:rFonts w:ascii="Times New Roman" w:hAnsi="Times New Roman" w:cs="Times New Roman"/>
          <w:i/>
          <w:sz w:val="24"/>
          <w:szCs w:val="24"/>
          <w:lang w:val="es-ES"/>
        </w:rPr>
        <w:t xml:space="preserve"> </w:t>
      </w:r>
      <w:proofErr w:type="spellStart"/>
      <w:r w:rsidRPr="009E2B68">
        <w:rPr>
          <w:rFonts w:ascii="Times New Roman" w:hAnsi="Times New Roman" w:cs="Times New Roman"/>
          <w:i/>
          <w:sz w:val="24"/>
          <w:szCs w:val="24"/>
          <w:lang w:val="es-ES"/>
        </w:rPr>
        <w:t>Technology</w:t>
      </w:r>
      <w:proofErr w:type="spellEnd"/>
      <w:r w:rsidRPr="009E2B68">
        <w:rPr>
          <w:rFonts w:ascii="Times New Roman" w:hAnsi="Times New Roman" w:cs="Times New Roman"/>
          <w:i/>
          <w:sz w:val="24"/>
          <w:szCs w:val="24"/>
          <w:lang w:val="es-ES"/>
        </w:rPr>
        <w:t xml:space="preserve"> Transfer</w:t>
      </w:r>
      <w:r w:rsidRPr="009E2B68">
        <w:rPr>
          <w:rFonts w:ascii="Times New Roman" w:hAnsi="Times New Roman" w:cs="Times New Roman"/>
          <w:sz w:val="24"/>
          <w:szCs w:val="24"/>
          <w:lang w:val="es-ES"/>
        </w:rPr>
        <w:t xml:space="preserve">, </w:t>
      </w:r>
      <w:r w:rsidRPr="004D1B80">
        <w:rPr>
          <w:rFonts w:ascii="Times New Roman" w:hAnsi="Times New Roman" w:cs="Times New Roman"/>
          <w:i/>
          <w:iCs/>
          <w:sz w:val="24"/>
          <w:szCs w:val="24"/>
          <w:lang w:val="es-ES"/>
        </w:rPr>
        <w:t>34</w:t>
      </w:r>
      <w:r w:rsidRPr="009E2B68">
        <w:rPr>
          <w:rFonts w:ascii="Times New Roman" w:hAnsi="Times New Roman" w:cs="Times New Roman"/>
          <w:sz w:val="24"/>
          <w:szCs w:val="24"/>
          <w:lang w:val="es-ES"/>
        </w:rPr>
        <w:t>(3), 245-254.</w:t>
      </w:r>
    </w:p>
    <w:p w14:paraId="34CC3031" w14:textId="3C44485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r w:rsidRPr="009E2B68">
        <w:rPr>
          <w:rFonts w:ascii="Times New Roman" w:hAnsi="Times New Roman" w:cs="Times New Roman"/>
          <w:sz w:val="24"/>
          <w:szCs w:val="24"/>
          <w:lang w:val="es-ES"/>
        </w:rPr>
        <w:t xml:space="preserve">Bañolas, I. y Ramos, E. (2022). Tendiendo puentes hacia la gamificación en educación física: una experiencia en el aula de primaria. </w:t>
      </w:r>
      <w:r w:rsidRPr="009E2B68">
        <w:rPr>
          <w:rFonts w:ascii="Times New Roman" w:hAnsi="Times New Roman" w:cs="Times New Roman"/>
          <w:i/>
          <w:sz w:val="24"/>
          <w:szCs w:val="24"/>
          <w:lang w:val="es-ES"/>
        </w:rPr>
        <w:t>Acción Motriz</w:t>
      </w:r>
      <w:r w:rsidRPr="009E2B68">
        <w:rPr>
          <w:rFonts w:ascii="Times New Roman" w:hAnsi="Times New Roman" w:cs="Times New Roman"/>
          <w:sz w:val="24"/>
          <w:szCs w:val="24"/>
          <w:lang w:val="es-ES"/>
        </w:rPr>
        <w:t xml:space="preserve">, </w:t>
      </w:r>
      <w:r w:rsidR="004D1B80">
        <w:rPr>
          <w:rFonts w:ascii="Times New Roman" w:hAnsi="Times New Roman" w:cs="Times New Roman"/>
          <w:sz w:val="24"/>
          <w:szCs w:val="24"/>
          <w:lang w:val="es-ES"/>
        </w:rPr>
        <w:t>(</w:t>
      </w:r>
      <w:r w:rsidRPr="009E2B68">
        <w:rPr>
          <w:rFonts w:ascii="Times New Roman" w:hAnsi="Times New Roman" w:cs="Times New Roman"/>
          <w:sz w:val="24"/>
          <w:szCs w:val="24"/>
          <w:lang w:val="es-ES"/>
        </w:rPr>
        <w:t>29</w:t>
      </w:r>
      <w:r w:rsidR="004D1B80">
        <w:rPr>
          <w:rFonts w:ascii="Times New Roman" w:hAnsi="Times New Roman" w:cs="Times New Roman"/>
          <w:sz w:val="24"/>
          <w:szCs w:val="24"/>
          <w:lang w:val="es-ES"/>
        </w:rPr>
        <w:t>), 126-140</w:t>
      </w:r>
      <w:r w:rsidRPr="009E2B68">
        <w:rPr>
          <w:rFonts w:ascii="Times New Roman" w:hAnsi="Times New Roman" w:cs="Times New Roman"/>
          <w:sz w:val="24"/>
          <w:szCs w:val="24"/>
          <w:lang w:val="es-ES"/>
        </w:rPr>
        <w:t>.</w:t>
      </w:r>
    </w:p>
    <w:p w14:paraId="186184B8"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r w:rsidRPr="009E2B68">
        <w:rPr>
          <w:rFonts w:ascii="Times New Roman" w:hAnsi="Times New Roman" w:cs="Times New Roman"/>
          <w:sz w:val="24"/>
          <w:szCs w:val="24"/>
          <w:lang w:val="es-ES"/>
        </w:rPr>
        <w:t xml:space="preserve">Castillo-Mora, M., Escobar-Murillo, M., Barragán-Murillo, R., y Cárdenas-Moyano, M. (2022). La gamificación como herramienta metodológica en la enseñanza. </w:t>
      </w:r>
      <w:r w:rsidRPr="009E2B68">
        <w:rPr>
          <w:rFonts w:ascii="Times New Roman" w:hAnsi="Times New Roman" w:cs="Times New Roman"/>
          <w:i/>
          <w:sz w:val="24"/>
          <w:szCs w:val="24"/>
          <w:lang w:val="es-ES"/>
        </w:rPr>
        <w:t>Polo del Conocimiento</w:t>
      </w:r>
      <w:r w:rsidRPr="009E2B68">
        <w:rPr>
          <w:rFonts w:ascii="Times New Roman" w:hAnsi="Times New Roman" w:cs="Times New Roman"/>
          <w:sz w:val="24"/>
          <w:szCs w:val="24"/>
          <w:lang w:val="es-ES"/>
        </w:rPr>
        <w:t xml:space="preserve">, </w:t>
      </w:r>
      <w:r w:rsidRPr="009E2B68">
        <w:rPr>
          <w:rFonts w:ascii="Times New Roman" w:hAnsi="Times New Roman" w:cs="Times New Roman"/>
          <w:i/>
          <w:iCs/>
          <w:sz w:val="24"/>
          <w:szCs w:val="24"/>
          <w:lang w:val="es-ES"/>
        </w:rPr>
        <w:t>7</w:t>
      </w:r>
      <w:r w:rsidRPr="009E2B68">
        <w:rPr>
          <w:rFonts w:ascii="Times New Roman" w:hAnsi="Times New Roman" w:cs="Times New Roman"/>
          <w:sz w:val="24"/>
          <w:szCs w:val="24"/>
          <w:lang w:val="es-ES"/>
        </w:rPr>
        <w:t>(1), 686-701. http://dx.doi.org/10.23857/pc.v7i1.3503</w:t>
      </w:r>
    </w:p>
    <w:p w14:paraId="702D542B"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proofErr w:type="spellStart"/>
      <w:r w:rsidRPr="009E2B68">
        <w:rPr>
          <w:rFonts w:ascii="Times New Roman" w:hAnsi="Times New Roman" w:cs="Times New Roman"/>
          <w:sz w:val="24"/>
          <w:szCs w:val="24"/>
          <w:lang w:val="es-ES"/>
        </w:rPr>
        <w:t>Constenla</w:t>
      </w:r>
      <w:proofErr w:type="spellEnd"/>
      <w:r w:rsidRPr="009E2B68">
        <w:rPr>
          <w:rFonts w:ascii="Times New Roman" w:hAnsi="Times New Roman" w:cs="Times New Roman"/>
          <w:sz w:val="24"/>
          <w:szCs w:val="24"/>
          <w:lang w:val="es-ES"/>
        </w:rPr>
        <w:t xml:space="preserve">, J., Vera Sagredo, A. y Jara </w:t>
      </w:r>
      <w:proofErr w:type="spellStart"/>
      <w:r w:rsidRPr="009E2B68">
        <w:rPr>
          <w:rFonts w:ascii="Times New Roman" w:hAnsi="Times New Roman" w:cs="Times New Roman"/>
          <w:sz w:val="24"/>
          <w:szCs w:val="24"/>
          <w:lang w:val="es-ES"/>
        </w:rPr>
        <w:t>Coatt</w:t>
      </w:r>
      <w:proofErr w:type="spellEnd"/>
      <w:r w:rsidRPr="009E2B68">
        <w:rPr>
          <w:rFonts w:ascii="Times New Roman" w:hAnsi="Times New Roman" w:cs="Times New Roman"/>
          <w:sz w:val="24"/>
          <w:szCs w:val="24"/>
          <w:lang w:val="es-ES"/>
        </w:rPr>
        <w:t xml:space="preserve">, P. (2022). Actitudes y capacidades de los docentes hacia la innovación educativa. La mirada de los estudiantes. </w:t>
      </w:r>
      <w:r w:rsidRPr="009E2B68">
        <w:rPr>
          <w:rFonts w:ascii="Times New Roman" w:hAnsi="Times New Roman" w:cs="Times New Roman"/>
          <w:i/>
          <w:sz w:val="24"/>
          <w:szCs w:val="24"/>
          <w:lang w:val="es-ES"/>
        </w:rPr>
        <w:t>Revista Pensamiento Educativo</w:t>
      </w:r>
      <w:r w:rsidRPr="009E2B68">
        <w:rPr>
          <w:rFonts w:ascii="Times New Roman" w:hAnsi="Times New Roman" w:cs="Times New Roman"/>
          <w:sz w:val="24"/>
          <w:szCs w:val="24"/>
          <w:lang w:val="es-ES"/>
        </w:rPr>
        <w:t xml:space="preserve">, </w:t>
      </w:r>
      <w:r w:rsidRPr="009E2B68">
        <w:rPr>
          <w:rFonts w:ascii="Times New Roman" w:hAnsi="Times New Roman" w:cs="Times New Roman"/>
          <w:i/>
          <w:iCs/>
          <w:sz w:val="24"/>
          <w:szCs w:val="24"/>
          <w:lang w:val="es-ES"/>
        </w:rPr>
        <w:t>59</w:t>
      </w:r>
      <w:r w:rsidRPr="009E2B68">
        <w:rPr>
          <w:rFonts w:ascii="Times New Roman" w:hAnsi="Times New Roman" w:cs="Times New Roman"/>
          <w:sz w:val="24"/>
          <w:szCs w:val="24"/>
          <w:lang w:val="es-ES"/>
        </w:rPr>
        <w:t xml:space="preserve">(1), 1-15. </w:t>
      </w:r>
      <w:r w:rsidRPr="009E2B68">
        <w:rPr>
          <w:rFonts w:ascii="Times New Roman" w:eastAsia="Calibri" w:hAnsi="Times New Roman" w:cs="Times New Roman"/>
          <w:sz w:val="24"/>
          <w:szCs w:val="24"/>
          <w:lang w:val="es-ES"/>
        </w:rPr>
        <w:t>https://doi.org/</w:t>
      </w:r>
      <w:r w:rsidRPr="009E2B68">
        <w:rPr>
          <w:rFonts w:ascii="Times New Roman" w:hAnsi="Times New Roman" w:cs="Times New Roman"/>
          <w:sz w:val="24"/>
          <w:szCs w:val="24"/>
          <w:lang w:val="es-ES"/>
        </w:rPr>
        <w:t xml:space="preserve">10.7764/PEL.59.1.2022.7. </w:t>
      </w:r>
    </w:p>
    <w:p w14:paraId="1602E0D9"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proofErr w:type="spellStart"/>
      <w:r w:rsidRPr="009E2B68">
        <w:rPr>
          <w:rFonts w:ascii="Times New Roman" w:eastAsia="Calibri" w:hAnsi="Times New Roman" w:cs="Times New Roman"/>
          <w:sz w:val="24"/>
          <w:szCs w:val="24"/>
          <w:lang w:val="es-ES"/>
        </w:rPr>
        <w:t>Deppeler</w:t>
      </w:r>
      <w:proofErr w:type="spellEnd"/>
      <w:r w:rsidRPr="009E2B68">
        <w:rPr>
          <w:rFonts w:ascii="Times New Roman" w:eastAsia="Calibri" w:hAnsi="Times New Roman" w:cs="Times New Roman"/>
          <w:sz w:val="24"/>
          <w:szCs w:val="24"/>
          <w:lang w:val="es-ES"/>
        </w:rPr>
        <w:t xml:space="preserve">, J. and </w:t>
      </w:r>
      <w:proofErr w:type="spellStart"/>
      <w:r w:rsidRPr="009E2B68">
        <w:rPr>
          <w:rFonts w:ascii="Times New Roman" w:eastAsia="Calibri" w:hAnsi="Times New Roman" w:cs="Times New Roman"/>
          <w:sz w:val="24"/>
          <w:szCs w:val="24"/>
          <w:lang w:val="es-ES"/>
        </w:rPr>
        <w:t>Aikens</w:t>
      </w:r>
      <w:proofErr w:type="spellEnd"/>
      <w:r w:rsidRPr="009E2B68">
        <w:rPr>
          <w:rFonts w:ascii="Times New Roman" w:eastAsia="Calibri" w:hAnsi="Times New Roman" w:cs="Times New Roman"/>
          <w:sz w:val="24"/>
          <w:szCs w:val="24"/>
          <w:lang w:val="es-ES"/>
        </w:rPr>
        <w:t xml:space="preserve">, K. (2020). </w:t>
      </w:r>
      <w:r w:rsidRPr="009E2B68">
        <w:rPr>
          <w:rFonts w:ascii="Times New Roman" w:eastAsia="Calibri" w:hAnsi="Times New Roman" w:cs="Times New Roman"/>
          <w:sz w:val="24"/>
          <w:szCs w:val="24"/>
          <w:lang w:val="en-US"/>
        </w:rPr>
        <w:t xml:space="preserve">Responsible innovation in school design – a systematic review. </w:t>
      </w:r>
      <w:proofErr w:type="spellStart"/>
      <w:r w:rsidRPr="009E2B68">
        <w:rPr>
          <w:rFonts w:ascii="Times New Roman" w:eastAsia="Calibri" w:hAnsi="Times New Roman" w:cs="Times New Roman"/>
          <w:i/>
          <w:sz w:val="24"/>
          <w:szCs w:val="24"/>
          <w:lang w:val="es-ES"/>
        </w:rPr>
        <w:t>Journal</w:t>
      </w:r>
      <w:proofErr w:type="spellEnd"/>
      <w:r w:rsidRPr="009E2B68">
        <w:rPr>
          <w:rFonts w:ascii="Times New Roman" w:eastAsia="Calibri" w:hAnsi="Times New Roman" w:cs="Times New Roman"/>
          <w:i/>
          <w:sz w:val="24"/>
          <w:szCs w:val="24"/>
          <w:lang w:val="es-ES"/>
        </w:rPr>
        <w:t xml:space="preserve"> </w:t>
      </w:r>
      <w:proofErr w:type="spellStart"/>
      <w:r w:rsidRPr="009E2B68">
        <w:rPr>
          <w:rFonts w:ascii="Times New Roman" w:eastAsia="Calibri" w:hAnsi="Times New Roman" w:cs="Times New Roman"/>
          <w:i/>
          <w:sz w:val="24"/>
          <w:szCs w:val="24"/>
          <w:lang w:val="es-ES"/>
        </w:rPr>
        <w:t>of</w:t>
      </w:r>
      <w:proofErr w:type="spellEnd"/>
      <w:r w:rsidRPr="009E2B68">
        <w:rPr>
          <w:rFonts w:ascii="Times New Roman" w:eastAsia="Calibri" w:hAnsi="Times New Roman" w:cs="Times New Roman"/>
          <w:i/>
          <w:sz w:val="24"/>
          <w:szCs w:val="24"/>
          <w:lang w:val="es-ES"/>
        </w:rPr>
        <w:t xml:space="preserve"> </w:t>
      </w:r>
      <w:proofErr w:type="spellStart"/>
      <w:r w:rsidRPr="009E2B68">
        <w:rPr>
          <w:rFonts w:ascii="Times New Roman" w:eastAsia="Calibri" w:hAnsi="Times New Roman" w:cs="Times New Roman"/>
          <w:i/>
          <w:sz w:val="24"/>
          <w:szCs w:val="24"/>
          <w:lang w:val="es-ES"/>
        </w:rPr>
        <w:t>Responsible</w:t>
      </w:r>
      <w:proofErr w:type="spellEnd"/>
      <w:r w:rsidRPr="009E2B68">
        <w:rPr>
          <w:rFonts w:ascii="Times New Roman" w:eastAsia="Calibri" w:hAnsi="Times New Roman" w:cs="Times New Roman"/>
          <w:i/>
          <w:sz w:val="24"/>
          <w:szCs w:val="24"/>
          <w:lang w:val="es-ES"/>
        </w:rPr>
        <w:t xml:space="preserve"> </w:t>
      </w:r>
      <w:proofErr w:type="spellStart"/>
      <w:r w:rsidRPr="009E2B68">
        <w:rPr>
          <w:rFonts w:ascii="Times New Roman" w:eastAsia="Calibri" w:hAnsi="Times New Roman" w:cs="Times New Roman"/>
          <w:i/>
          <w:sz w:val="24"/>
          <w:szCs w:val="24"/>
          <w:lang w:val="es-ES"/>
        </w:rPr>
        <w:t>Innovation</w:t>
      </w:r>
      <w:proofErr w:type="spellEnd"/>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7</w:t>
      </w:r>
      <w:r w:rsidRPr="009E2B68">
        <w:rPr>
          <w:rFonts w:ascii="Times New Roman" w:eastAsia="Calibri" w:hAnsi="Times New Roman" w:cs="Times New Roman"/>
          <w:sz w:val="24"/>
          <w:szCs w:val="24"/>
          <w:lang w:val="es-ES"/>
        </w:rPr>
        <w:t>(3), 573-597. https://doi.org/10.1080/23299460.2020.1809782.</w:t>
      </w:r>
    </w:p>
    <w:p w14:paraId="0778959D"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Fernández, M. (2011). </w:t>
      </w:r>
      <w:r w:rsidRPr="009E2B68">
        <w:rPr>
          <w:rFonts w:ascii="Times New Roman" w:eastAsia="Calibri" w:hAnsi="Times New Roman" w:cs="Times New Roman"/>
          <w:i/>
          <w:sz w:val="24"/>
          <w:szCs w:val="24"/>
          <w:lang w:val="es-ES"/>
        </w:rPr>
        <w:t xml:space="preserve">Global </w:t>
      </w:r>
      <w:proofErr w:type="spellStart"/>
      <w:r w:rsidRPr="009E2B68">
        <w:rPr>
          <w:rFonts w:ascii="Times New Roman" w:eastAsia="Calibri" w:hAnsi="Times New Roman" w:cs="Times New Roman"/>
          <w:i/>
          <w:sz w:val="24"/>
          <w:szCs w:val="24"/>
          <w:lang w:val="es-ES"/>
        </w:rPr>
        <w:t>Entrepreneurship</w:t>
      </w:r>
      <w:proofErr w:type="spellEnd"/>
      <w:r w:rsidRPr="009E2B68">
        <w:rPr>
          <w:rFonts w:ascii="Times New Roman" w:eastAsia="Calibri" w:hAnsi="Times New Roman" w:cs="Times New Roman"/>
          <w:i/>
          <w:sz w:val="24"/>
          <w:szCs w:val="24"/>
          <w:lang w:val="es-ES"/>
        </w:rPr>
        <w:t xml:space="preserve"> Monitor: Reporte Nacional Bolivia 2010</w:t>
      </w:r>
      <w:r w:rsidRPr="009E2B68">
        <w:rPr>
          <w:rFonts w:ascii="Times New Roman" w:eastAsia="Calibri" w:hAnsi="Times New Roman" w:cs="Times New Roman"/>
          <w:sz w:val="24"/>
          <w:szCs w:val="24"/>
          <w:lang w:val="es-ES"/>
        </w:rPr>
        <w:t>. La Paz: UCB.</w:t>
      </w:r>
    </w:p>
    <w:p w14:paraId="38106507"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Gil, A., </w:t>
      </w:r>
      <w:proofErr w:type="spellStart"/>
      <w:r w:rsidRPr="009E2B68">
        <w:rPr>
          <w:rFonts w:ascii="Times New Roman" w:eastAsia="Calibri" w:hAnsi="Times New Roman" w:cs="Times New Roman"/>
          <w:sz w:val="24"/>
          <w:szCs w:val="24"/>
          <w:lang w:val="es-ES"/>
        </w:rPr>
        <w:t>Antelm</w:t>
      </w:r>
      <w:proofErr w:type="spellEnd"/>
      <w:r w:rsidRPr="009E2B68">
        <w:rPr>
          <w:rFonts w:ascii="Times New Roman" w:eastAsia="Calibri" w:hAnsi="Times New Roman" w:cs="Times New Roman"/>
          <w:sz w:val="24"/>
          <w:szCs w:val="24"/>
          <w:lang w:val="es-ES"/>
        </w:rPr>
        <w:t xml:space="preserve">, A. y </w:t>
      </w:r>
      <w:proofErr w:type="spellStart"/>
      <w:r w:rsidRPr="009E2B68">
        <w:rPr>
          <w:rFonts w:ascii="Times New Roman" w:eastAsia="Calibri" w:hAnsi="Times New Roman" w:cs="Times New Roman"/>
          <w:sz w:val="24"/>
          <w:szCs w:val="24"/>
          <w:lang w:val="es-ES"/>
        </w:rPr>
        <w:t>Cacheiro</w:t>
      </w:r>
      <w:proofErr w:type="spellEnd"/>
      <w:r w:rsidRPr="009E2B68">
        <w:rPr>
          <w:rFonts w:ascii="Times New Roman" w:eastAsia="Calibri" w:hAnsi="Times New Roman" w:cs="Times New Roman"/>
          <w:sz w:val="24"/>
          <w:szCs w:val="24"/>
          <w:lang w:val="es-ES"/>
        </w:rPr>
        <w:t xml:space="preserve">, M. (2018). Análisis de la capacidad de innovación escolar desde la perspectiva del profesorado de educación secundaria. La escuela como organización que aprende. </w:t>
      </w:r>
      <w:r w:rsidRPr="009E2B68">
        <w:rPr>
          <w:rFonts w:ascii="Times New Roman" w:eastAsia="Calibri" w:hAnsi="Times New Roman" w:cs="Times New Roman"/>
          <w:i/>
          <w:sz w:val="24"/>
          <w:szCs w:val="24"/>
          <w:lang w:val="es-ES"/>
        </w:rPr>
        <w:t>Educar</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54</w:t>
      </w:r>
      <w:r w:rsidRPr="009E2B68">
        <w:rPr>
          <w:rFonts w:ascii="Times New Roman" w:eastAsia="Calibri" w:hAnsi="Times New Roman" w:cs="Times New Roman"/>
          <w:sz w:val="24"/>
          <w:szCs w:val="24"/>
          <w:lang w:val="es-ES"/>
        </w:rPr>
        <w:t>(2), 449-468.</w:t>
      </w:r>
    </w:p>
    <w:p w14:paraId="680091D6"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r w:rsidRPr="009E2B68">
        <w:rPr>
          <w:rFonts w:ascii="Times New Roman" w:hAnsi="Times New Roman" w:cs="Times New Roman"/>
          <w:sz w:val="24"/>
          <w:szCs w:val="24"/>
          <w:lang w:val="es-ES"/>
        </w:rPr>
        <w:t xml:space="preserve">Gómez, L., Llanos, M., Hernández, T., Mejía, D., </w:t>
      </w:r>
      <w:proofErr w:type="spellStart"/>
      <w:r w:rsidRPr="009E2B68">
        <w:rPr>
          <w:rFonts w:ascii="Times New Roman" w:hAnsi="Times New Roman" w:cs="Times New Roman"/>
          <w:sz w:val="24"/>
          <w:szCs w:val="24"/>
          <w:lang w:val="es-ES"/>
        </w:rPr>
        <w:t>Heilbron</w:t>
      </w:r>
      <w:proofErr w:type="spellEnd"/>
      <w:r w:rsidRPr="009E2B68">
        <w:rPr>
          <w:rFonts w:ascii="Times New Roman" w:hAnsi="Times New Roman" w:cs="Times New Roman"/>
          <w:sz w:val="24"/>
          <w:szCs w:val="24"/>
          <w:lang w:val="es-ES"/>
        </w:rPr>
        <w:t xml:space="preserve">, J., Martín, J., Mendoza, J. y Senior, D. (2017). Competencias emprendedoras en Básica Primaria: hacia una educación para el emprendimiento. </w:t>
      </w:r>
      <w:r w:rsidRPr="009E2B68">
        <w:rPr>
          <w:rFonts w:ascii="Times New Roman" w:hAnsi="Times New Roman" w:cs="Times New Roman"/>
          <w:i/>
          <w:sz w:val="24"/>
          <w:szCs w:val="24"/>
          <w:lang w:val="es-ES"/>
        </w:rPr>
        <w:t>Pensamiento y Gestión</w:t>
      </w:r>
      <w:r w:rsidRPr="009E2B68">
        <w:rPr>
          <w:rFonts w:ascii="Times New Roman" w:hAnsi="Times New Roman" w:cs="Times New Roman"/>
          <w:sz w:val="24"/>
          <w:szCs w:val="24"/>
          <w:lang w:val="es-ES"/>
        </w:rPr>
        <w:t>, 43, 150-188.</w:t>
      </w:r>
    </w:p>
    <w:p w14:paraId="78E7A5D7" w14:textId="06799D23"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r w:rsidRPr="009E2B68">
        <w:rPr>
          <w:rFonts w:ascii="Times New Roman" w:hAnsi="Times New Roman" w:cs="Times New Roman"/>
          <w:sz w:val="24"/>
          <w:szCs w:val="24"/>
          <w:lang w:val="es-ES"/>
        </w:rPr>
        <w:t xml:space="preserve">González-Grandón, X., Chao, C. y Patiño, H. (2021). El juego en la educación: una vía para el </w:t>
      </w:r>
      <w:r w:rsidRPr="009E2B68">
        <w:rPr>
          <w:rFonts w:ascii="Times New Roman" w:hAnsi="Times New Roman" w:cs="Times New Roman"/>
          <w:sz w:val="24"/>
          <w:szCs w:val="24"/>
          <w:lang w:val="es-ES"/>
        </w:rPr>
        <w:lastRenderedPageBreak/>
        <w:t>desarrollo del bienestar socioemocional en contextos de violencia.</w:t>
      </w:r>
      <w:r w:rsidRPr="009E2B68">
        <w:rPr>
          <w:rFonts w:ascii="Times New Roman" w:hAnsi="Times New Roman" w:cs="Times New Roman"/>
          <w:i/>
          <w:sz w:val="24"/>
          <w:szCs w:val="24"/>
          <w:lang w:val="es-ES"/>
        </w:rPr>
        <w:t xml:space="preserve"> Revista Latinoamericana de Estudios Educativos</w:t>
      </w:r>
      <w:r w:rsidRPr="009E2B68">
        <w:rPr>
          <w:rFonts w:ascii="Times New Roman" w:hAnsi="Times New Roman" w:cs="Times New Roman"/>
          <w:sz w:val="24"/>
          <w:szCs w:val="24"/>
          <w:lang w:val="es-ES"/>
        </w:rPr>
        <w:t xml:space="preserve">, </w:t>
      </w:r>
      <w:r w:rsidRPr="009E2B68">
        <w:rPr>
          <w:rFonts w:ascii="Times New Roman" w:hAnsi="Times New Roman" w:cs="Times New Roman"/>
          <w:i/>
          <w:iCs/>
          <w:sz w:val="24"/>
          <w:szCs w:val="24"/>
          <w:lang w:val="es-ES"/>
        </w:rPr>
        <w:t>51</w:t>
      </w:r>
      <w:r w:rsidRPr="009E2B68">
        <w:rPr>
          <w:rFonts w:ascii="Times New Roman" w:hAnsi="Times New Roman" w:cs="Times New Roman"/>
          <w:sz w:val="24"/>
          <w:szCs w:val="24"/>
          <w:lang w:val="es-ES"/>
        </w:rPr>
        <w:t>(2), 233-270. https://www.redalyc.org/journal/270/27065158006/html/</w:t>
      </w:r>
    </w:p>
    <w:p w14:paraId="69D226E8"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n-US"/>
        </w:rPr>
      </w:pPr>
      <w:r w:rsidRPr="009E2B68">
        <w:rPr>
          <w:rFonts w:ascii="Times New Roman" w:hAnsi="Times New Roman" w:cs="Times New Roman"/>
          <w:sz w:val="24"/>
          <w:szCs w:val="24"/>
          <w:lang w:val="es-ES"/>
        </w:rPr>
        <w:t xml:space="preserve">Granados, J. F., Vargas Pérez, C. V. y Vargas Pérez, R. A. (2020). La formación de profesionales competentes e innovadores mediante el uso de metodologías activas. </w:t>
      </w:r>
      <w:r w:rsidRPr="009E2B68">
        <w:rPr>
          <w:rFonts w:ascii="Times New Roman" w:hAnsi="Times New Roman" w:cs="Times New Roman"/>
          <w:i/>
          <w:sz w:val="24"/>
          <w:szCs w:val="24"/>
          <w:lang w:val="en-US"/>
        </w:rPr>
        <w:t>Universidad y Sociedad</w:t>
      </w:r>
      <w:r w:rsidRPr="009E2B68">
        <w:rPr>
          <w:rFonts w:ascii="Times New Roman" w:hAnsi="Times New Roman" w:cs="Times New Roman"/>
          <w:sz w:val="24"/>
          <w:szCs w:val="24"/>
          <w:lang w:val="en-US"/>
        </w:rPr>
        <w:t xml:space="preserve">, </w:t>
      </w:r>
      <w:r w:rsidRPr="009E2B68">
        <w:rPr>
          <w:rFonts w:ascii="Times New Roman" w:hAnsi="Times New Roman" w:cs="Times New Roman"/>
          <w:i/>
          <w:iCs/>
          <w:sz w:val="24"/>
          <w:szCs w:val="24"/>
          <w:lang w:val="en-US"/>
        </w:rPr>
        <w:t>12</w:t>
      </w:r>
      <w:r w:rsidRPr="009E2B68">
        <w:rPr>
          <w:rFonts w:ascii="Times New Roman" w:hAnsi="Times New Roman" w:cs="Times New Roman"/>
          <w:sz w:val="24"/>
          <w:szCs w:val="24"/>
          <w:lang w:val="en-US"/>
        </w:rPr>
        <w:t>(1), 343-349.</w:t>
      </w:r>
    </w:p>
    <w:p w14:paraId="3E2B9196"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pt-BR"/>
        </w:rPr>
      </w:pPr>
      <w:r w:rsidRPr="009E2B68">
        <w:rPr>
          <w:rFonts w:ascii="Times New Roman" w:hAnsi="Times New Roman" w:cs="Times New Roman"/>
          <w:sz w:val="24"/>
          <w:szCs w:val="24"/>
          <w:lang w:val="en-US"/>
        </w:rPr>
        <w:t xml:space="preserve">Hu, L. and Bentler, P. (1999). Cutoff criteria for fit indexes in covariance structure analysis: Conventional criteria versus new alternatives Structural Equation Modeling. </w:t>
      </w:r>
      <w:r w:rsidRPr="009E2B68">
        <w:rPr>
          <w:rFonts w:ascii="Times New Roman" w:hAnsi="Times New Roman" w:cs="Times New Roman"/>
          <w:i/>
          <w:sz w:val="24"/>
          <w:szCs w:val="24"/>
          <w:lang w:val="pt-BR"/>
        </w:rPr>
        <w:t xml:space="preserve">A </w:t>
      </w:r>
      <w:proofErr w:type="spellStart"/>
      <w:r w:rsidRPr="009E2B68">
        <w:rPr>
          <w:rFonts w:ascii="Times New Roman" w:hAnsi="Times New Roman" w:cs="Times New Roman"/>
          <w:i/>
          <w:sz w:val="24"/>
          <w:szCs w:val="24"/>
          <w:lang w:val="pt-BR"/>
        </w:rPr>
        <w:t>Multidisciplinary</w:t>
      </w:r>
      <w:proofErr w:type="spellEnd"/>
      <w:r w:rsidRPr="009E2B68">
        <w:rPr>
          <w:rFonts w:ascii="Times New Roman" w:hAnsi="Times New Roman" w:cs="Times New Roman"/>
          <w:i/>
          <w:sz w:val="24"/>
          <w:szCs w:val="24"/>
          <w:lang w:val="pt-BR"/>
        </w:rPr>
        <w:t xml:space="preserve"> </w:t>
      </w:r>
      <w:proofErr w:type="spellStart"/>
      <w:r w:rsidRPr="009E2B68">
        <w:rPr>
          <w:rFonts w:ascii="Times New Roman" w:hAnsi="Times New Roman" w:cs="Times New Roman"/>
          <w:i/>
          <w:sz w:val="24"/>
          <w:szCs w:val="24"/>
          <w:lang w:val="pt-BR"/>
        </w:rPr>
        <w:t>Journal</w:t>
      </w:r>
      <w:proofErr w:type="spellEnd"/>
      <w:r w:rsidRPr="009E2B68">
        <w:rPr>
          <w:rFonts w:ascii="Times New Roman" w:hAnsi="Times New Roman" w:cs="Times New Roman"/>
          <w:sz w:val="24"/>
          <w:szCs w:val="24"/>
          <w:lang w:val="pt-BR"/>
        </w:rPr>
        <w:t xml:space="preserve">, </w:t>
      </w:r>
      <w:r w:rsidRPr="009E2B68">
        <w:rPr>
          <w:rFonts w:ascii="Times New Roman" w:hAnsi="Times New Roman" w:cs="Times New Roman"/>
          <w:i/>
          <w:iCs/>
          <w:sz w:val="24"/>
          <w:szCs w:val="24"/>
          <w:lang w:val="pt-BR"/>
        </w:rPr>
        <w:t>6</w:t>
      </w:r>
      <w:r w:rsidRPr="009E2B68">
        <w:rPr>
          <w:rFonts w:ascii="Times New Roman" w:hAnsi="Times New Roman" w:cs="Times New Roman"/>
          <w:sz w:val="24"/>
          <w:szCs w:val="24"/>
          <w:lang w:val="pt-BR"/>
        </w:rPr>
        <w:t>(1), 1–55. https://doi.org/10.1080/10705519909540118</w:t>
      </w:r>
    </w:p>
    <w:p w14:paraId="287CF246"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proofErr w:type="spellStart"/>
      <w:r w:rsidRPr="009E2B68">
        <w:rPr>
          <w:rFonts w:ascii="Times New Roman" w:hAnsi="Times New Roman" w:cs="Times New Roman"/>
          <w:sz w:val="24"/>
          <w:szCs w:val="24"/>
          <w:lang w:val="pt-BR"/>
        </w:rPr>
        <w:t>Liberio</w:t>
      </w:r>
      <w:proofErr w:type="spellEnd"/>
      <w:r w:rsidRPr="009E2B68">
        <w:rPr>
          <w:rFonts w:ascii="Times New Roman" w:hAnsi="Times New Roman" w:cs="Times New Roman"/>
          <w:sz w:val="24"/>
          <w:szCs w:val="24"/>
          <w:lang w:val="pt-BR"/>
        </w:rPr>
        <w:t xml:space="preserve">, X. P. (2019). </w:t>
      </w:r>
      <w:r w:rsidRPr="009E2B68">
        <w:rPr>
          <w:rFonts w:ascii="Times New Roman" w:hAnsi="Times New Roman" w:cs="Times New Roman"/>
          <w:sz w:val="24"/>
          <w:szCs w:val="24"/>
          <w:lang w:val="es-ES"/>
        </w:rPr>
        <w:t xml:space="preserve">El uso de las técnicas de gamificación en el aula para desarrollar las habilidades cognitivas de los niños y niñas de 4 a 5 años de Educación Inicial. </w:t>
      </w:r>
      <w:r w:rsidRPr="009E2B68">
        <w:rPr>
          <w:rFonts w:ascii="Times New Roman" w:hAnsi="Times New Roman" w:cs="Times New Roman"/>
          <w:i/>
          <w:sz w:val="24"/>
          <w:szCs w:val="24"/>
          <w:lang w:val="es-ES"/>
        </w:rPr>
        <w:t>Revista Conrado</w:t>
      </w:r>
      <w:r w:rsidRPr="009E2B68">
        <w:rPr>
          <w:rFonts w:ascii="Times New Roman" w:hAnsi="Times New Roman" w:cs="Times New Roman"/>
          <w:sz w:val="24"/>
          <w:szCs w:val="24"/>
          <w:lang w:val="es-ES"/>
        </w:rPr>
        <w:t xml:space="preserve">, </w:t>
      </w:r>
      <w:r w:rsidRPr="009E2B68">
        <w:rPr>
          <w:rFonts w:ascii="Times New Roman" w:hAnsi="Times New Roman" w:cs="Times New Roman"/>
          <w:i/>
          <w:iCs/>
          <w:sz w:val="24"/>
          <w:szCs w:val="24"/>
          <w:lang w:val="es-ES"/>
        </w:rPr>
        <w:t>15</w:t>
      </w:r>
      <w:r w:rsidRPr="009E2B68">
        <w:rPr>
          <w:rFonts w:ascii="Times New Roman" w:hAnsi="Times New Roman" w:cs="Times New Roman"/>
          <w:sz w:val="24"/>
          <w:szCs w:val="24"/>
          <w:lang w:val="es-ES"/>
        </w:rPr>
        <w:t>(70), 392-397. http://conrado.ucf.edu.cu/index.php/conrado</w:t>
      </w:r>
    </w:p>
    <w:p w14:paraId="5C67258B"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r w:rsidRPr="009E2B68">
        <w:rPr>
          <w:rFonts w:ascii="Times New Roman" w:hAnsi="Times New Roman" w:cs="Times New Roman"/>
          <w:sz w:val="24"/>
          <w:szCs w:val="24"/>
          <w:lang w:val="es-ES"/>
        </w:rPr>
        <w:t xml:space="preserve">Lozano, O. y Sánchez, A. (2021). Diseño, aplicación y resultado de una estrategia de ludificación como actividad de cierre en clases de química. </w:t>
      </w:r>
      <w:r w:rsidRPr="009E2B68">
        <w:rPr>
          <w:rFonts w:ascii="Times New Roman" w:hAnsi="Times New Roman" w:cs="Times New Roman"/>
          <w:i/>
          <w:sz w:val="24"/>
          <w:szCs w:val="24"/>
          <w:lang w:val="es-ES"/>
        </w:rPr>
        <w:t>Educación Química</w:t>
      </w:r>
      <w:r w:rsidRPr="009E2B68">
        <w:rPr>
          <w:rFonts w:ascii="Times New Roman" w:hAnsi="Times New Roman" w:cs="Times New Roman"/>
          <w:sz w:val="24"/>
          <w:szCs w:val="24"/>
          <w:lang w:val="es-ES"/>
        </w:rPr>
        <w:t xml:space="preserve">, </w:t>
      </w:r>
      <w:r w:rsidRPr="009E2B68">
        <w:rPr>
          <w:rFonts w:ascii="Times New Roman" w:hAnsi="Times New Roman" w:cs="Times New Roman"/>
          <w:i/>
          <w:iCs/>
          <w:sz w:val="24"/>
          <w:szCs w:val="24"/>
          <w:lang w:val="es-ES"/>
        </w:rPr>
        <w:t>32</w:t>
      </w:r>
      <w:r w:rsidRPr="009E2B68">
        <w:rPr>
          <w:rFonts w:ascii="Times New Roman" w:hAnsi="Times New Roman" w:cs="Times New Roman"/>
          <w:sz w:val="24"/>
          <w:szCs w:val="24"/>
          <w:lang w:val="es-ES"/>
        </w:rPr>
        <w:t>(4). http://dx.doi.org/10.22201/fq.18708404e.2021.5.78989.</w:t>
      </w:r>
    </w:p>
    <w:p w14:paraId="7C183596"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Manola, J., </w:t>
      </w:r>
      <w:proofErr w:type="spellStart"/>
      <w:r w:rsidRPr="009E2B68">
        <w:rPr>
          <w:rFonts w:ascii="Times New Roman" w:eastAsia="Calibri" w:hAnsi="Times New Roman" w:cs="Times New Roman"/>
          <w:sz w:val="24"/>
          <w:szCs w:val="24"/>
          <w:lang w:val="es-ES"/>
        </w:rPr>
        <w:t>Reiban</w:t>
      </w:r>
      <w:proofErr w:type="spellEnd"/>
      <w:r w:rsidRPr="009E2B68">
        <w:rPr>
          <w:rFonts w:ascii="Times New Roman" w:eastAsia="Calibri" w:hAnsi="Times New Roman" w:cs="Times New Roman"/>
          <w:sz w:val="24"/>
          <w:szCs w:val="24"/>
          <w:lang w:val="es-ES"/>
        </w:rPr>
        <w:t xml:space="preserve">, R. y Letamendi, C. (2017). Innovación en la educación superior. </w:t>
      </w:r>
      <w:r w:rsidRPr="009E2B68">
        <w:rPr>
          <w:rFonts w:ascii="Times New Roman" w:eastAsia="Calibri" w:hAnsi="Times New Roman" w:cs="Times New Roman"/>
          <w:i/>
          <w:sz w:val="24"/>
          <w:szCs w:val="24"/>
          <w:lang w:val="es-ES"/>
        </w:rPr>
        <w:t>Revista Publicando</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11</w:t>
      </w:r>
      <w:r w:rsidRPr="009E2B68">
        <w:rPr>
          <w:rFonts w:ascii="Times New Roman" w:eastAsia="Calibri" w:hAnsi="Times New Roman" w:cs="Times New Roman"/>
          <w:sz w:val="24"/>
          <w:szCs w:val="24"/>
          <w:lang w:val="es-ES"/>
        </w:rPr>
        <w:t>(1), 719 -731.</w:t>
      </w:r>
    </w:p>
    <w:p w14:paraId="47CCB181"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r w:rsidRPr="009E2B68">
        <w:rPr>
          <w:rFonts w:ascii="Times New Roman" w:hAnsi="Times New Roman" w:cs="Times New Roman"/>
          <w:sz w:val="24"/>
          <w:szCs w:val="24"/>
          <w:lang w:val="es-ES"/>
        </w:rPr>
        <w:t xml:space="preserve">Mazón, J., Martínez, J. y Martínez, A. (2009). La evaluación de la función docente mediante la opinión del estudiante. Un nuevo instrumento para nuevas dimensiones: </w:t>
      </w:r>
      <w:r w:rsidRPr="009E2B68">
        <w:rPr>
          <w:rFonts w:ascii="Times New Roman" w:hAnsi="Times New Roman" w:cs="Times New Roman"/>
          <w:i/>
          <w:sz w:val="24"/>
          <w:szCs w:val="24"/>
          <w:lang w:val="es-ES"/>
        </w:rPr>
        <w:t>COED. Revista de la Educación Superior</w:t>
      </w:r>
      <w:r w:rsidRPr="009E2B68">
        <w:rPr>
          <w:rFonts w:ascii="Times New Roman" w:hAnsi="Times New Roman" w:cs="Times New Roman"/>
          <w:sz w:val="24"/>
          <w:szCs w:val="24"/>
          <w:lang w:val="es-ES"/>
        </w:rPr>
        <w:t xml:space="preserve">, </w:t>
      </w:r>
      <w:r w:rsidRPr="009E2B68">
        <w:rPr>
          <w:rFonts w:ascii="Times New Roman" w:hAnsi="Times New Roman" w:cs="Times New Roman"/>
          <w:i/>
          <w:iCs/>
          <w:sz w:val="24"/>
          <w:szCs w:val="24"/>
          <w:lang w:val="es-ES"/>
        </w:rPr>
        <w:t>38</w:t>
      </w:r>
      <w:r w:rsidRPr="009E2B68">
        <w:rPr>
          <w:rFonts w:ascii="Times New Roman" w:hAnsi="Times New Roman" w:cs="Times New Roman"/>
          <w:sz w:val="24"/>
          <w:szCs w:val="24"/>
          <w:lang w:val="es-ES"/>
        </w:rPr>
        <w:t>(149), 113-139.</w:t>
      </w:r>
    </w:p>
    <w:p w14:paraId="12C27F01"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Mendoza, M. A., Patiño Robles, T. A. y Armijos Moreta, J. F. (2022). Estrategias de gamificación en Educación Superior en la Carrera de Odontología. </w:t>
      </w:r>
      <w:r w:rsidRPr="009E2B68">
        <w:rPr>
          <w:rFonts w:ascii="Times New Roman" w:eastAsia="Calibri" w:hAnsi="Times New Roman" w:cs="Times New Roman"/>
          <w:i/>
          <w:sz w:val="24"/>
          <w:szCs w:val="24"/>
          <w:lang w:val="es-ES"/>
        </w:rPr>
        <w:t>Revista Conrado</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18</w:t>
      </w:r>
      <w:r w:rsidRPr="009E2B68">
        <w:rPr>
          <w:rFonts w:ascii="Times New Roman" w:eastAsia="Calibri" w:hAnsi="Times New Roman" w:cs="Times New Roman"/>
          <w:sz w:val="24"/>
          <w:szCs w:val="24"/>
          <w:lang w:val="es-ES"/>
        </w:rPr>
        <w:t>(S3), 470-476.</w:t>
      </w:r>
    </w:p>
    <w:p w14:paraId="4A8EF45F"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Ministerio de Economía, Fomento y Turismo (2015). </w:t>
      </w:r>
      <w:r w:rsidRPr="009E2B68">
        <w:rPr>
          <w:rFonts w:ascii="Times New Roman" w:eastAsia="Calibri" w:hAnsi="Times New Roman" w:cs="Times New Roman"/>
          <w:i/>
          <w:sz w:val="24"/>
          <w:szCs w:val="24"/>
          <w:lang w:val="es-ES"/>
        </w:rPr>
        <w:t xml:space="preserve">Pilotos para la incorporación de habilidades de innovación y emprendimiento en el sistema escolar </w:t>
      </w:r>
      <w:r w:rsidRPr="009E2B68">
        <w:rPr>
          <w:rFonts w:ascii="Times New Roman" w:eastAsia="Calibri" w:hAnsi="Times New Roman" w:cs="Times New Roman"/>
          <w:sz w:val="24"/>
          <w:szCs w:val="24"/>
          <w:lang w:val="es-ES"/>
        </w:rPr>
        <w:t>(informe 3). http://www.economia.gob.cl/wp-content/uploads/2015/07/Emprendimiento-escolar.pdf</w:t>
      </w:r>
    </w:p>
    <w:p w14:paraId="6941C464"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Ministerio de Educación (MINEDUC) (2013).</w:t>
      </w:r>
      <w:r w:rsidRPr="009E2B68">
        <w:rPr>
          <w:rFonts w:ascii="Times New Roman" w:eastAsia="Calibri" w:hAnsi="Times New Roman" w:cs="Times New Roman"/>
          <w:i/>
          <w:sz w:val="24"/>
          <w:szCs w:val="24"/>
          <w:lang w:val="es-ES"/>
        </w:rPr>
        <w:t xml:space="preserve"> Bases curriculares. Formación diferenciada técnico-profesional: especialidades y perfiles de egreso</w:t>
      </w:r>
      <w:r w:rsidRPr="009E2B68">
        <w:rPr>
          <w:rFonts w:ascii="Times New Roman" w:eastAsia="Calibri" w:hAnsi="Times New Roman" w:cs="Times New Roman"/>
          <w:sz w:val="24"/>
          <w:szCs w:val="24"/>
          <w:lang w:val="es-ES"/>
        </w:rPr>
        <w:t xml:space="preserve">. Santiago de Chile. </w:t>
      </w:r>
      <w:hyperlink r:id="rId9" w:history="1">
        <w:r w:rsidRPr="009E2B68">
          <w:rPr>
            <w:rStyle w:val="Hipervnculo"/>
            <w:rFonts w:ascii="Times New Roman" w:eastAsia="Calibri" w:hAnsi="Times New Roman" w:cs="Times New Roman"/>
            <w:sz w:val="24"/>
            <w:szCs w:val="24"/>
            <w:lang w:val="es-ES"/>
          </w:rPr>
          <w:t>http://www.tecnicoprofesional.mineduc.cl/wp-content/uploads/2016/03/Bases-formacion-Descripci%C3%B3n-de-las-Especialidades.pdf</w:t>
        </w:r>
      </w:hyperlink>
    </w:p>
    <w:p w14:paraId="1B180F0A"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n-US"/>
        </w:rPr>
      </w:pPr>
      <w:r w:rsidRPr="009E2B68">
        <w:rPr>
          <w:rFonts w:ascii="Times New Roman" w:eastAsia="Calibri" w:hAnsi="Times New Roman" w:cs="Times New Roman"/>
          <w:sz w:val="24"/>
          <w:szCs w:val="24"/>
          <w:lang w:val="es-ES"/>
        </w:rPr>
        <w:t xml:space="preserve">Ministerio de Educación (MINEDUC) (2016). </w:t>
      </w:r>
      <w:r w:rsidRPr="009E2B68">
        <w:rPr>
          <w:rFonts w:ascii="Times New Roman" w:eastAsia="Calibri" w:hAnsi="Times New Roman" w:cs="Times New Roman"/>
          <w:i/>
          <w:sz w:val="24"/>
          <w:szCs w:val="24"/>
          <w:lang w:val="es-ES"/>
        </w:rPr>
        <w:t>Política nacional de formación técnico-profesional</w:t>
      </w:r>
      <w:r w:rsidRPr="009E2B68">
        <w:rPr>
          <w:rFonts w:ascii="Times New Roman" w:eastAsia="Calibri" w:hAnsi="Times New Roman" w:cs="Times New Roman"/>
          <w:sz w:val="24"/>
          <w:szCs w:val="24"/>
          <w:lang w:val="es-ES"/>
        </w:rPr>
        <w:t xml:space="preserve">. </w:t>
      </w:r>
      <w:proofErr w:type="spellStart"/>
      <w:r w:rsidRPr="009E2B68">
        <w:rPr>
          <w:rFonts w:ascii="Times New Roman" w:eastAsia="Calibri" w:hAnsi="Times New Roman" w:cs="Times New Roman"/>
          <w:sz w:val="24"/>
          <w:szCs w:val="24"/>
          <w:lang w:val="en-US"/>
        </w:rPr>
        <w:t>Decreto</w:t>
      </w:r>
      <w:proofErr w:type="spellEnd"/>
      <w:r w:rsidRPr="009E2B68">
        <w:rPr>
          <w:rFonts w:ascii="Times New Roman" w:eastAsia="Calibri" w:hAnsi="Times New Roman" w:cs="Times New Roman"/>
          <w:sz w:val="24"/>
          <w:szCs w:val="24"/>
          <w:lang w:val="en-US"/>
        </w:rPr>
        <w:t xml:space="preserve"> </w:t>
      </w:r>
      <w:proofErr w:type="spellStart"/>
      <w:r w:rsidRPr="009E2B68">
        <w:rPr>
          <w:rFonts w:ascii="Times New Roman" w:eastAsia="Calibri" w:hAnsi="Times New Roman" w:cs="Times New Roman"/>
          <w:sz w:val="24"/>
          <w:szCs w:val="24"/>
          <w:lang w:val="en-US"/>
        </w:rPr>
        <w:t>exento</w:t>
      </w:r>
      <w:proofErr w:type="spellEnd"/>
      <w:r w:rsidRPr="009E2B68">
        <w:rPr>
          <w:rFonts w:ascii="Times New Roman" w:eastAsia="Calibri" w:hAnsi="Times New Roman" w:cs="Times New Roman"/>
          <w:sz w:val="24"/>
          <w:szCs w:val="24"/>
          <w:lang w:val="en-US"/>
        </w:rPr>
        <w:t xml:space="preserve"> 848/2016. Santiago de Chile. </w:t>
      </w:r>
      <w:r w:rsidRPr="009E2B68">
        <w:rPr>
          <w:rFonts w:ascii="Times New Roman" w:eastAsia="Calibri" w:hAnsi="Times New Roman" w:cs="Times New Roman"/>
          <w:sz w:val="24"/>
          <w:szCs w:val="24"/>
          <w:lang w:val="en-US"/>
        </w:rPr>
        <w:lastRenderedPageBreak/>
        <w:t>https://bibliotecadigital.mineduc.cl/bitstream/handle/20.500.12365/2168/mono-9000.pdf?sequence=1&amp;isAllowed=y</w:t>
      </w:r>
    </w:p>
    <w:p w14:paraId="0505BCE4"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Ministerio de Educación (MINEDUC) (s. f). </w:t>
      </w:r>
      <w:r w:rsidRPr="009E2B68">
        <w:rPr>
          <w:rFonts w:ascii="Times New Roman" w:eastAsia="Calibri" w:hAnsi="Times New Roman" w:cs="Times New Roman"/>
          <w:i/>
          <w:sz w:val="24"/>
          <w:szCs w:val="24"/>
          <w:lang w:val="es-ES"/>
        </w:rPr>
        <w:t>Educación Técnica profesional en Chile: antecedentes y claves de un diagnóstico</w:t>
      </w:r>
      <w:r w:rsidRPr="009E2B68">
        <w:rPr>
          <w:rFonts w:ascii="Times New Roman" w:eastAsia="Calibri" w:hAnsi="Times New Roman" w:cs="Times New Roman"/>
          <w:sz w:val="24"/>
          <w:szCs w:val="24"/>
          <w:lang w:val="es-ES"/>
        </w:rPr>
        <w:t>. Santiago de Chile. https://bibliotecadigital.mineduc.cl/bitstream/handle/20.500.12365/548/MONO-466.pdf?sequence=1&amp;isAllowed=y</w:t>
      </w:r>
    </w:p>
    <w:p w14:paraId="482C2A87"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Ministerio de Educación (MINEDUC) (2011). </w:t>
      </w:r>
      <w:r w:rsidRPr="009E2B68">
        <w:rPr>
          <w:rFonts w:ascii="Times New Roman" w:eastAsia="Calibri" w:hAnsi="Times New Roman" w:cs="Times New Roman"/>
          <w:i/>
          <w:sz w:val="24"/>
          <w:szCs w:val="24"/>
          <w:lang w:val="es-ES"/>
        </w:rPr>
        <w:t>La cultura del emprendimiento en los establecimientos educativos: orientaciones generales</w:t>
      </w:r>
      <w:r w:rsidRPr="009E2B68">
        <w:rPr>
          <w:rFonts w:ascii="Times New Roman" w:eastAsia="Calibri" w:hAnsi="Times New Roman" w:cs="Times New Roman"/>
          <w:sz w:val="24"/>
          <w:szCs w:val="24"/>
          <w:lang w:val="es-ES"/>
        </w:rPr>
        <w:t>. Bogotá: Servicios Creativos.</w:t>
      </w:r>
    </w:p>
    <w:p w14:paraId="6168639E"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n-US"/>
        </w:rPr>
        <w:t xml:space="preserve">Nikolaevna, N. (2019). Major factors of teachers’ resistance to innovations. </w:t>
      </w:r>
      <w:proofErr w:type="spellStart"/>
      <w:r w:rsidRPr="009E2B68">
        <w:rPr>
          <w:rFonts w:ascii="Times New Roman" w:eastAsia="Calibri" w:hAnsi="Times New Roman" w:cs="Times New Roman"/>
          <w:i/>
          <w:sz w:val="24"/>
          <w:szCs w:val="24"/>
          <w:lang w:val="es-ES"/>
        </w:rPr>
        <w:t>Ensaio</w:t>
      </w:r>
      <w:proofErr w:type="spellEnd"/>
      <w:r w:rsidRPr="009E2B68">
        <w:rPr>
          <w:rFonts w:ascii="Times New Roman" w:eastAsia="Calibri" w:hAnsi="Times New Roman" w:cs="Times New Roman"/>
          <w:i/>
          <w:sz w:val="24"/>
          <w:szCs w:val="24"/>
          <w:lang w:val="es-ES"/>
        </w:rPr>
        <w:t xml:space="preserve">: aval. </w:t>
      </w:r>
      <w:proofErr w:type="spellStart"/>
      <w:r w:rsidRPr="009E2B68">
        <w:rPr>
          <w:rFonts w:ascii="Times New Roman" w:eastAsia="Calibri" w:hAnsi="Times New Roman" w:cs="Times New Roman"/>
          <w:i/>
          <w:sz w:val="24"/>
          <w:szCs w:val="24"/>
          <w:lang w:val="es-ES"/>
        </w:rPr>
        <w:t>pol</w:t>
      </w:r>
      <w:proofErr w:type="spellEnd"/>
      <w:r w:rsidRPr="009E2B68">
        <w:rPr>
          <w:rFonts w:ascii="Times New Roman" w:eastAsia="Calibri" w:hAnsi="Times New Roman" w:cs="Times New Roman"/>
          <w:i/>
          <w:sz w:val="24"/>
          <w:szCs w:val="24"/>
          <w:lang w:val="es-ES"/>
        </w:rPr>
        <w:t xml:space="preserve">. </w:t>
      </w:r>
      <w:proofErr w:type="spellStart"/>
      <w:r w:rsidRPr="009E2B68">
        <w:rPr>
          <w:rFonts w:ascii="Times New Roman" w:eastAsia="Calibri" w:hAnsi="Times New Roman" w:cs="Times New Roman"/>
          <w:i/>
          <w:sz w:val="24"/>
          <w:szCs w:val="24"/>
          <w:lang w:val="es-ES"/>
        </w:rPr>
        <w:t>públ</w:t>
      </w:r>
      <w:proofErr w:type="spellEnd"/>
      <w:r w:rsidRPr="009E2B68">
        <w:rPr>
          <w:rFonts w:ascii="Times New Roman" w:eastAsia="Calibri" w:hAnsi="Times New Roman" w:cs="Times New Roman"/>
          <w:i/>
          <w:sz w:val="24"/>
          <w:szCs w:val="24"/>
          <w:lang w:val="es-ES"/>
        </w:rPr>
        <w:t xml:space="preserve">. </w:t>
      </w:r>
      <w:proofErr w:type="spellStart"/>
      <w:r w:rsidRPr="009E2B68">
        <w:rPr>
          <w:rFonts w:ascii="Times New Roman" w:eastAsia="Calibri" w:hAnsi="Times New Roman" w:cs="Times New Roman"/>
          <w:i/>
          <w:sz w:val="24"/>
          <w:szCs w:val="24"/>
          <w:lang w:val="es-ES"/>
        </w:rPr>
        <w:t>Educ</w:t>
      </w:r>
      <w:proofErr w:type="spellEnd"/>
      <w:r w:rsidRPr="009E2B68">
        <w:rPr>
          <w:rFonts w:ascii="Times New Roman" w:eastAsia="Calibri" w:hAnsi="Times New Roman" w:cs="Times New Roman"/>
          <w:sz w:val="24"/>
          <w:szCs w:val="24"/>
          <w:lang w:val="es-ES"/>
        </w:rPr>
        <w:t>., 1- 21. https://doi.org/10.1590/S0104-40362019002701807</w:t>
      </w:r>
    </w:p>
    <w:p w14:paraId="7CC297C9"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Oliver </w:t>
      </w:r>
      <w:proofErr w:type="spellStart"/>
      <w:r w:rsidRPr="009E2B68">
        <w:rPr>
          <w:rFonts w:ascii="Times New Roman" w:eastAsia="Calibri" w:hAnsi="Times New Roman" w:cs="Times New Roman"/>
          <w:sz w:val="24"/>
          <w:szCs w:val="24"/>
          <w:lang w:val="es-ES"/>
        </w:rPr>
        <w:t>Germes</w:t>
      </w:r>
      <w:proofErr w:type="spellEnd"/>
      <w:r w:rsidRPr="009E2B68">
        <w:rPr>
          <w:rFonts w:ascii="Times New Roman" w:eastAsia="Calibri" w:hAnsi="Times New Roman" w:cs="Times New Roman"/>
          <w:sz w:val="24"/>
          <w:szCs w:val="24"/>
          <w:lang w:val="es-ES"/>
        </w:rPr>
        <w:t xml:space="preserve">, A., Galiana Llinares, L., Calatayud, P. y </w:t>
      </w:r>
      <w:proofErr w:type="spellStart"/>
      <w:r w:rsidRPr="009E2B68">
        <w:rPr>
          <w:rFonts w:ascii="Times New Roman" w:eastAsia="Calibri" w:hAnsi="Times New Roman" w:cs="Times New Roman"/>
          <w:sz w:val="24"/>
          <w:szCs w:val="24"/>
          <w:lang w:val="es-ES"/>
        </w:rPr>
        <w:t>Piacentini</w:t>
      </w:r>
      <w:proofErr w:type="spellEnd"/>
      <w:r w:rsidRPr="009E2B68">
        <w:rPr>
          <w:rFonts w:ascii="Times New Roman" w:eastAsia="Calibri" w:hAnsi="Times New Roman" w:cs="Times New Roman"/>
          <w:sz w:val="24"/>
          <w:szCs w:val="24"/>
          <w:lang w:val="es-ES"/>
        </w:rPr>
        <w:t xml:space="preserve">, G. (2016). Medida del </w:t>
      </w:r>
      <w:proofErr w:type="spellStart"/>
      <w:r w:rsidRPr="009E2B68">
        <w:rPr>
          <w:rFonts w:ascii="Times New Roman" w:eastAsia="Calibri" w:hAnsi="Times New Roman" w:cs="Times New Roman"/>
          <w:sz w:val="24"/>
          <w:szCs w:val="24"/>
          <w:lang w:val="es-ES"/>
        </w:rPr>
        <w:t>emprendizaje</w:t>
      </w:r>
      <w:proofErr w:type="spellEnd"/>
      <w:r w:rsidRPr="009E2B68">
        <w:rPr>
          <w:rFonts w:ascii="Times New Roman" w:eastAsia="Calibri" w:hAnsi="Times New Roman" w:cs="Times New Roman"/>
          <w:sz w:val="24"/>
          <w:szCs w:val="24"/>
          <w:lang w:val="es-ES"/>
        </w:rPr>
        <w:t xml:space="preserve">: adaptación y validación de la escala de actitudes emprendedoras EASS en profesores españoles. </w:t>
      </w:r>
      <w:r w:rsidRPr="009E2B68">
        <w:rPr>
          <w:rFonts w:ascii="Times New Roman" w:eastAsia="Calibri" w:hAnsi="Times New Roman" w:cs="Times New Roman"/>
          <w:i/>
          <w:sz w:val="24"/>
          <w:szCs w:val="24"/>
          <w:lang w:val="es-ES"/>
        </w:rPr>
        <w:t>Búsqueda</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3</w:t>
      </w:r>
      <w:r w:rsidRPr="009E2B68">
        <w:rPr>
          <w:rFonts w:ascii="Times New Roman" w:eastAsia="Calibri" w:hAnsi="Times New Roman" w:cs="Times New Roman"/>
          <w:sz w:val="24"/>
          <w:szCs w:val="24"/>
          <w:lang w:val="es-ES"/>
        </w:rPr>
        <w:t>(16), 41-52. https://doi.org/10.21892/01239813.167</w:t>
      </w:r>
    </w:p>
    <w:p w14:paraId="5045EFBB"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Oliver, A., Galiana, L. y Gutiérrez, M. (2016). Diagnóstico y políticas de promoción del emprendimiento en estudiantes. </w:t>
      </w:r>
      <w:r w:rsidRPr="009E2B68">
        <w:rPr>
          <w:rFonts w:ascii="Times New Roman" w:eastAsia="Calibri" w:hAnsi="Times New Roman" w:cs="Times New Roman"/>
          <w:i/>
          <w:sz w:val="24"/>
          <w:szCs w:val="24"/>
          <w:lang w:val="es-ES"/>
        </w:rPr>
        <w:t>Anales de Psicología</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32</w:t>
      </w:r>
      <w:r w:rsidRPr="009E2B68">
        <w:rPr>
          <w:rFonts w:ascii="Times New Roman" w:eastAsia="Calibri" w:hAnsi="Times New Roman" w:cs="Times New Roman"/>
          <w:sz w:val="24"/>
          <w:szCs w:val="24"/>
          <w:lang w:val="es-ES"/>
        </w:rPr>
        <w:t>(1), 183-189. http://dx.doi.org/10.6018/analesps.32.1.186681</w:t>
      </w:r>
    </w:p>
    <w:p w14:paraId="260AC090"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pt-BR"/>
        </w:rPr>
      </w:pPr>
      <w:r w:rsidRPr="009E2B68">
        <w:rPr>
          <w:rFonts w:ascii="Times New Roman" w:eastAsia="Calibri" w:hAnsi="Times New Roman" w:cs="Times New Roman"/>
          <w:sz w:val="24"/>
          <w:szCs w:val="24"/>
          <w:lang w:val="es-ES"/>
        </w:rPr>
        <w:t xml:space="preserve">Ortiz, A., Jordán, J. y </w:t>
      </w:r>
      <w:proofErr w:type="spellStart"/>
      <w:r w:rsidRPr="009E2B68">
        <w:rPr>
          <w:rFonts w:ascii="Times New Roman" w:eastAsia="Calibri" w:hAnsi="Times New Roman" w:cs="Times New Roman"/>
          <w:sz w:val="24"/>
          <w:szCs w:val="24"/>
          <w:lang w:val="es-ES"/>
        </w:rPr>
        <w:t>Agredal</w:t>
      </w:r>
      <w:proofErr w:type="spellEnd"/>
      <w:r w:rsidRPr="009E2B68">
        <w:rPr>
          <w:rFonts w:ascii="Times New Roman" w:eastAsia="Calibri" w:hAnsi="Times New Roman" w:cs="Times New Roman"/>
          <w:sz w:val="24"/>
          <w:szCs w:val="24"/>
          <w:lang w:val="es-ES"/>
        </w:rPr>
        <w:t>, M. (2018). Gamificación en educación: una panorámica sobre el estado de la cuestión.</w:t>
      </w:r>
      <w:r w:rsidRPr="009E2B68">
        <w:rPr>
          <w:rFonts w:ascii="Times New Roman" w:eastAsia="Calibri" w:hAnsi="Times New Roman" w:cs="Times New Roman"/>
          <w:i/>
          <w:sz w:val="24"/>
          <w:szCs w:val="24"/>
          <w:lang w:val="es-ES"/>
        </w:rPr>
        <w:t xml:space="preserve"> </w:t>
      </w:r>
      <w:r w:rsidRPr="009E2B68">
        <w:rPr>
          <w:rFonts w:ascii="Times New Roman" w:eastAsia="Calibri" w:hAnsi="Times New Roman" w:cs="Times New Roman"/>
          <w:i/>
          <w:sz w:val="24"/>
          <w:szCs w:val="24"/>
          <w:lang w:val="pt-BR"/>
        </w:rPr>
        <w:t xml:space="preserve">Educ. </w:t>
      </w:r>
      <w:proofErr w:type="spellStart"/>
      <w:r w:rsidRPr="009E2B68">
        <w:rPr>
          <w:rFonts w:ascii="Times New Roman" w:eastAsia="Calibri" w:hAnsi="Times New Roman" w:cs="Times New Roman"/>
          <w:i/>
          <w:sz w:val="24"/>
          <w:szCs w:val="24"/>
          <w:lang w:val="pt-BR"/>
        </w:rPr>
        <w:t>Pesqui</w:t>
      </w:r>
      <w:proofErr w:type="spellEnd"/>
      <w:r w:rsidRPr="009E2B68">
        <w:rPr>
          <w:rFonts w:ascii="Times New Roman" w:eastAsia="Calibri" w:hAnsi="Times New Roman" w:cs="Times New Roman"/>
          <w:i/>
          <w:sz w:val="24"/>
          <w:szCs w:val="24"/>
          <w:lang w:val="pt-BR"/>
        </w:rPr>
        <w:t>., São Paulo</w:t>
      </w:r>
      <w:r w:rsidRPr="009E2B68">
        <w:rPr>
          <w:rFonts w:ascii="Times New Roman" w:eastAsia="Calibri" w:hAnsi="Times New Roman" w:cs="Times New Roman"/>
          <w:sz w:val="24"/>
          <w:szCs w:val="24"/>
          <w:lang w:val="pt-BR"/>
        </w:rPr>
        <w:t>, 44, e173773.</w:t>
      </w:r>
    </w:p>
    <w:p w14:paraId="058A0FCF"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Parra, L. R., </w:t>
      </w:r>
      <w:proofErr w:type="spellStart"/>
      <w:r w:rsidRPr="009E2B68">
        <w:rPr>
          <w:rFonts w:ascii="Times New Roman" w:eastAsia="Calibri" w:hAnsi="Times New Roman" w:cs="Times New Roman"/>
          <w:sz w:val="24"/>
          <w:szCs w:val="24"/>
          <w:lang w:val="es-ES"/>
        </w:rPr>
        <w:t>Menjura</w:t>
      </w:r>
      <w:proofErr w:type="spellEnd"/>
      <w:r w:rsidRPr="009E2B68">
        <w:rPr>
          <w:rFonts w:ascii="Times New Roman" w:eastAsia="Calibri" w:hAnsi="Times New Roman" w:cs="Times New Roman"/>
          <w:sz w:val="24"/>
          <w:szCs w:val="24"/>
          <w:lang w:val="es-ES"/>
        </w:rPr>
        <w:t xml:space="preserve">, M. I., Pulgarín, L. E. y Gutiérrez, M. M. (2021). Las prácticas pedagógicas. Una oportunidad para innovar en la educación. </w:t>
      </w:r>
      <w:r w:rsidRPr="009E2B68">
        <w:rPr>
          <w:rFonts w:ascii="Times New Roman" w:eastAsia="Calibri" w:hAnsi="Times New Roman" w:cs="Times New Roman"/>
          <w:i/>
          <w:sz w:val="24"/>
          <w:szCs w:val="24"/>
          <w:lang w:val="es-ES"/>
        </w:rPr>
        <w:t>Revista Latinoamericana de Estudios Educativos</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17</w:t>
      </w:r>
      <w:r w:rsidRPr="009E2B68">
        <w:rPr>
          <w:rFonts w:ascii="Times New Roman" w:eastAsia="Calibri" w:hAnsi="Times New Roman" w:cs="Times New Roman"/>
          <w:sz w:val="24"/>
          <w:szCs w:val="24"/>
          <w:lang w:val="es-ES"/>
        </w:rPr>
        <w:t>(1), 70-94. https://doi.org/10.17151/rlee.2021.17.1.5</w:t>
      </w:r>
    </w:p>
    <w:p w14:paraId="1C8D3438"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Perdomo, I. y Rojas, J. (2019). La ludificación como herramienta pedagógica: algunas reflexiones desde la psicología. </w:t>
      </w:r>
      <w:r w:rsidRPr="009E2B68">
        <w:rPr>
          <w:rFonts w:ascii="Times New Roman" w:eastAsia="Calibri" w:hAnsi="Times New Roman" w:cs="Times New Roman"/>
          <w:i/>
          <w:sz w:val="24"/>
          <w:szCs w:val="24"/>
          <w:lang w:val="es-ES"/>
        </w:rPr>
        <w:t>Revista de Estudios y Experiencias en Educación,</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18</w:t>
      </w:r>
      <w:r w:rsidRPr="009E2B68">
        <w:rPr>
          <w:rFonts w:ascii="Times New Roman" w:eastAsia="Calibri" w:hAnsi="Times New Roman" w:cs="Times New Roman"/>
          <w:sz w:val="24"/>
          <w:szCs w:val="24"/>
          <w:lang w:val="es-ES"/>
        </w:rPr>
        <w:t>(36), 161-175. https://doi.org/10.21703/rexe.20191836perdomo9.</w:t>
      </w:r>
    </w:p>
    <w:p w14:paraId="70190EC6"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r w:rsidRPr="009E2B68">
        <w:rPr>
          <w:rFonts w:ascii="Times New Roman" w:hAnsi="Times New Roman" w:cs="Times New Roman"/>
          <w:sz w:val="24"/>
          <w:szCs w:val="24"/>
          <w:lang w:val="es-ES"/>
        </w:rPr>
        <w:t xml:space="preserve">Prieto, J. M. (2022). Revisión sistemática sobre la evaluación de propuestas de gamificación en siete disciplinas educativas. Teoría de la Educación. </w:t>
      </w:r>
      <w:r w:rsidRPr="009E2B68">
        <w:rPr>
          <w:rFonts w:ascii="Times New Roman" w:hAnsi="Times New Roman" w:cs="Times New Roman"/>
          <w:i/>
          <w:sz w:val="24"/>
          <w:szCs w:val="24"/>
          <w:lang w:val="es-ES"/>
        </w:rPr>
        <w:t>Revista Interuniversitaria</w:t>
      </w:r>
      <w:r w:rsidRPr="009E2B68">
        <w:rPr>
          <w:rFonts w:ascii="Times New Roman" w:hAnsi="Times New Roman" w:cs="Times New Roman"/>
          <w:sz w:val="24"/>
          <w:szCs w:val="24"/>
          <w:lang w:val="es-ES"/>
        </w:rPr>
        <w:t xml:space="preserve">, </w:t>
      </w:r>
      <w:r w:rsidRPr="009E2B68">
        <w:rPr>
          <w:rFonts w:ascii="Times New Roman" w:hAnsi="Times New Roman" w:cs="Times New Roman"/>
          <w:i/>
          <w:iCs/>
          <w:sz w:val="24"/>
          <w:szCs w:val="24"/>
          <w:lang w:val="es-ES"/>
        </w:rPr>
        <w:t>34</w:t>
      </w:r>
      <w:r w:rsidRPr="009E2B68">
        <w:rPr>
          <w:rFonts w:ascii="Times New Roman" w:hAnsi="Times New Roman" w:cs="Times New Roman"/>
          <w:sz w:val="24"/>
          <w:szCs w:val="24"/>
          <w:lang w:val="es-ES"/>
        </w:rPr>
        <w:t>(1), 189-214. https://doi.org/10.14201/teri.27153.</w:t>
      </w:r>
    </w:p>
    <w:p w14:paraId="0C58B83F"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n-US"/>
        </w:rPr>
      </w:pPr>
      <w:r w:rsidRPr="009E2B68">
        <w:rPr>
          <w:rFonts w:ascii="Times New Roman" w:hAnsi="Times New Roman" w:cs="Times New Roman"/>
          <w:sz w:val="24"/>
          <w:szCs w:val="24"/>
          <w:lang w:val="es-ES"/>
        </w:rPr>
        <w:t xml:space="preserve">Rocha, R. (2013). Escala de opinión de los estudiantes sobre la efectividad de la docencia (EOEED) en Educación Superior. </w:t>
      </w:r>
      <w:proofErr w:type="spellStart"/>
      <w:r w:rsidRPr="009E2B68">
        <w:rPr>
          <w:rFonts w:ascii="Times New Roman" w:hAnsi="Times New Roman" w:cs="Times New Roman"/>
          <w:i/>
          <w:sz w:val="24"/>
          <w:szCs w:val="24"/>
          <w:lang w:val="en-US"/>
        </w:rPr>
        <w:t>Formación</w:t>
      </w:r>
      <w:proofErr w:type="spellEnd"/>
      <w:r w:rsidRPr="009E2B68">
        <w:rPr>
          <w:rFonts w:ascii="Times New Roman" w:hAnsi="Times New Roman" w:cs="Times New Roman"/>
          <w:i/>
          <w:sz w:val="24"/>
          <w:szCs w:val="24"/>
          <w:lang w:val="en-US"/>
        </w:rPr>
        <w:t xml:space="preserve"> </w:t>
      </w:r>
      <w:proofErr w:type="spellStart"/>
      <w:r w:rsidRPr="009E2B68">
        <w:rPr>
          <w:rFonts w:ascii="Times New Roman" w:hAnsi="Times New Roman" w:cs="Times New Roman"/>
          <w:i/>
          <w:sz w:val="24"/>
          <w:szCs w:val="24"/>
          <w:lang w:val="en-US"/>
        </w:rPr>
        <w:t>Universitaria</w:t>
      </w:r>
      <w:proofErr w:type="spellEnd"/>
      <w:r w:rsidRPr="009E2B68">
        <w:rPr>
          <w:rFonts w:ascii="Times New Roman" w:hAnsi="Times New Roman" w:cs="Times New Roman"/>
          <w:sz w:val="24"/>
          <w:szCs w:val="24"/>
          <w:lang w:val="en-US"/>
        </w:rPr>
        <w:t xml:space="preserve">, </w:t>
      </w:r>
      <w:r w:rsidRPr="009E2B68">
        <w:rPr>
          <w:rFonts w:ascii="Times New Roman" w:hAnsi="Times New Roman" w:cs="Times New Roman"/>
          <w:i/>
          <w:iCs/>
          <w:sz w:val="24"/>
          <w:szCs w:val="24"/>
          <w:lang w:val="en-US"/>
        </w:rPr>
        <w:t>6</w:t>
      </w:r>
      <w:r w:rsidRPr="009E2B68">
        <w:rPr>
          <w:rFonts w:ascii="Times New Roman" w:hAnsi="Times New Roman" w:cs="Times New Roman"/>
          <w:sz w:val="24"/>
          <w:szCs w:val="24"/>
          <w:lang w:val="en-US"/>
        </w:rPr>
        <w:t xml:space="preserve">(6), 13-22. </w:t>
      </w:r>
      <w:hyperlink r:id="rId10" w:history="1">
        <w:r w:rsidRPr="009E2B68">
          <w:rPr>
            <w:rStyle w:val="Hipervnculo"/>
            <w:rFonts w:ascii="Times New Roman" w:hAnsi="Times New Roman" w:cs="Times New Roman"/>
            <w:sz w:val="24"/>
            <w:szCs w:val="24"/>
            <w:lang w:val="en-US"/>
          </w:rPr>
          <w:t>https://doi.org/10.4067/S0718-50062013000600003</w:t>
        </w:r>
      </w:hyperlink>
      <w:r w:rsidRPr="009E2B68">
        <w:rPr>
          <w:rFonts w:ascii="Times New Roman" w:hAnsi="Times New Roman" w:cs="Times New Roman"/>
          <w:sz w:val="24"/>
          <w:szCs w:val="24"/>
          <w:lang w:val="en-US"/>
        </w:rPr>
        <w:t>.</w:t>
      </w:r>
    </w:p>
    <w:p w14:paraId="42A0F52B"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n-US"/>
        </w:rPr>
      </w:pPr>
      <w:r w:rsidRPr="009E2B68">
        <w:rPr>
          <w:rFonts w:ascii="Times New Roman" w:eastAsia="Calibri" w:hAnsi="Times New Roman" w:cs="Times New Roman"/>
          <w:sz w:val="24"/>
          <w:szCs w:val="24"/>
          <w:lang w:val="en-US"/>
        </w:rPr>
        <w:t xml:space="preserve">Serdyukov, P. (2017). Innovation in education: what works, what doesn’t, and what to do about it? </w:t>
      </w:r>
      <w:r w:rsidRPr="009E2B68">
        <w:rPr>
          <w:rFonts w:ascii="Times New Roman" w:eastAsia="Calibri" w:hAnsi="Times New Roman" w:cs="Times New Roman"/>
          <w:i/>
          <w:sz w:val="24"/>
          <w:szCs w:val="24"/>
          <w:lang w:val="en-US"/>
        </w:rPr>
        <w:t>Journal of Research in Innovative Teaching &amp; Learning</w:t>
      </w:r>
      <w:r w:rsidRPr="009E2B68">
        <w:rPr>
          <w:rFonts w:ascii="Times New Roman" w:eastAsia="Calibri" w:hAnsi="Times New Roman" w:cs="Times New Roman"/>
          <w:sz w:val="24"/>
          <w:szCs w:val="24"/>
          <w:lang w:val="en-US"/>
        </w:rPr>
        <w:t xml:space="preserve">, </w:t>
      </w:r>
      <w:r w:rsidRPr="009E2B68">
        <w:rPr>
          <w:rFonts w:ascii="Times New Roman" w:eastAsia="Calibri" w:hAnsi="Times New Roman" w:cs="Times New Roman"/>
          <w:i/>
          <w:iCs/>
          <w:sz w:val="24"/>
          <w:szCs w:val="24"/>
          <w:lang w:val="en-US"/>
        </w:rPr>
        <w:t>10</w:t>
      </w:r>
      <w:r w:rsidRPr="009E2B68">
        <w:rPr>
          <w:rFonts w:ascii="Times New Roman" w:eastAsia="Calibri" w:hAnsi="Times New Roman" w:cs="Times New Roman"/>
          <w:sz w:val="24"/>
          <w:szCs w:val="24"/>
          <w:lang w:val="en-US"/>
        </w:rPr>
        <w:t>(1), 4-33. https://doi.org/10.1108/JRIT-10-2016-0007</w:t>
      </w:r>
    </w:p>
    <w:p w14:paraId="33EA59E0"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r w:rsidRPr="009E2B68">
        <w:rPr>
          <w:rFonts w:ascii="Times New Roman" w:hAnsi="Times New Roman" w:cs="Times New Roman"/>
          <w:sz w:val="24"/>
          <w:szCs w:val="24"/>
          <w:lang w:val="es-ES"/>
        </w:rPr>
        <w:lastRenderedPageBreak/>
        <w:t xml:space="preserve">Sevilla-Sánchez, M., </w:t>
      </w:r>
      <w:proofErr w:type="spellStart"/>
      <w:r w:rsidRPr="009E2B68">
        <w:rPr>
          <w:rFonts w:ascii="Times New Roman" w:hAnsi="Times New Roman" w:cs="Times New Roman"/>
          <w:sz w:val="24"/>
          <w:szCs w:val="24"/>
          <w:lang w:val="es-ES"/>
        </w:rPr>
        <w:t>Dopico</w:t>
      </w:r>
      <w:proofErr w:type="spellEnd"/>
      <w:r w:rsidRPr="009E2B68">
        <w:rPr>
          <w:rFonts w:ascii="Times New Roman" w:hAnsi="Times New Roman" w:cs="Times New Roman"/>
          <w:sz w:val="24"/>
          <w:szCs w:val="24"/>
          <w:lang w:val="es-ES"/>
        </w:rPr>
        <w:t xml:space="preserve">, X., Morales, J., Iglesias-Soler, E., Fariñas, J. y Carballeira, E. (2023). La gamificación en educación física: efectos sobre la motivación y el aprendizaje. </w:t>
      </w:r>
      <w:r w:rsidRPr="009E2B68">
        <w:rPr>
          <w:rFonts w:ascii="Times New Roman" w:hAnsi="Times New Roman" w:cs="Times New Roman"/>
          <w:i/>
          <w:sz w:val="24"/>
          <w:szCs w:val="24"/>
          <w:lang w:val="es-ES"/>
        </w:rPr>
        <w:t>Retos</w:t>
      </w:r>
      <w:r w:rsidRPr="009E2B68">
        <w:rPr>
          <w:rFonts w:ascii="Times New Roman" w:hAnsi="Times New Roman" w:cs="Times New Roman"/>
          <w:sz w:val="24"/>
          <w:szCs w:val="24"/>
          <w:lang w:val="es-ES"/>
        </w:rPr>
        <w:t xml:space="preserve">, </w:t>
      </w:r>
      <w:r w:rsidRPr="009E2B68">
        <w:rPr>
          <w:rFonts w:ascii="Times New Roman" w:hAnsi="Times New Roman" w:cs="Times New Roman"/>
          <w:i/>
          <w:iCs/>
          <w:sz w:val="24"/>
          <w:szCs w:val="24"/>
          <w:lang w:val="es-ES"/>
        </w:rPr>
        <w:t>47</w:t>
      </w:r>
      <w:r w:rsidRPr="009E2B68">
        <w:rPr>
          <w:rFonts w:ascii="Times New Roman" w:hAnsi="Times New Roman" w:cs="Times New Roman"/>
          <w:sz w:val="24"/>
          <w:szCs w:val="24"/>
          <w:lang w:val="es-ES"/>
        </w:rPr>
        <w:t>, 87-95.</w:t>
      </w:r>
    </w:p>
    <w:p w14:paraId="4086A564" w14:textId="77777777" w:rsidR="0057650C" w:rsidRPr="009E2B68" w:rsidRDefault="0057650C" w:rsidP="006C3ED7">
      <w:pPr>
        <w:widowControl w:val="0"/>
        <w:autoSpaceDE w:val="0"/>
        <w:autoSpaceDN w:val="0"/>
        <w:adjustRightInd w:val="0"/>
        <w:spacing w:after="0" w:line="360" w:lineRule="auto"/>
        <w:ind w:left="709" w:hanging="709"/>
        <w:jc w:val="both"/>
        <w:rPr>
          <w:rStyle w:val="Hipervnculo"/>
          <w:rFonts w:ascii="Times New Roman" w:hAnsi="Times New Roman" w:cs="Times New Roman"/>
          <w:sz w:val="24"/>
          <w:szCs w:val="24"/>
          <w:lang w:val="en-US"/>
        </w:rPr>
      </w:pPr>
      <w:proofErr w:type="spellStart"/>
      <w:r w:rsidRPr="009E2B68">
        <w:rPr>
          <w:rFonts w:ascii="Times New Roman" w:hAnsi="Times New Roman" w:cs="Times New Roman"/>
          <w:sz w:val="24"/>
          <w:szCs w:val="24"/>
          <w:lang w:val="es-ES"/>
        </w:rPr>
        <w:t>Traver</w:t>
      </w:r>
      <w:proofErr w:type="spellEnd"/>
      <w:r w:rsidRPr="009E2B68">
        <w:rPr>
          <w:rFonts w:ascii="Times New Roman" w:hAnsi="Times New Roman" w:cs="Times New Roman"/>
          <w:sz w:val="24"/>
          <w:szCs w:val="24"/>
          <w:lang w:val="es-ES"/>
        </w:rPr>
        <w:t xml:space="preserve">-Martí, J. y Fernández-Berrueco, R. (2016). Construcción y validación de un cuestionario de actitudes hacia la innovación educativa en la universidad. </w:t>
      </w:r>
      <w:proofErr w:type="spellStart"/>
      <w:r w:rsidRPr="009E2B68">
        <w:rPr>
          <w:rFonts w:ascii="Times New Roman" w:hAnsi="Times New Roman" w:cs="Times New Roman"/>
          <w:i/>
          <w:sz w:val="24"/>
          <w:szCs w:val="24"/>
          <w:lang w:val="en-US"/>
        </w:rPr>
        <w:t>Perfiles</w:t>
      </w:r>
      <w:proofErr w:type="spellEnd"/>
      <w:r w:rsidRPr="009E2B68">
        <w:rPr>
          <w:rFonts w:ascii="Times New Roman" w:hAnsi="Times New Roman" w:cs="Times New Roman"/>
          <w:i/>
          <w:sz w:val="24"/>
          <w:szCs w:val="24"/>
          <w:lang w:val="en-US"/>
        </w:rPr>
        <w:t xml:space="preserve"> </w:t>
      </w:r>
      <w:proofErr w:type="spellStart"/>
      <w:r w:rsidRPr="009E2B68">
        <w:rPr>
          <w:rFonts w:ascii="Times New Roman" w:hAnsi="Times New Roman" w:cs="Times New Roman"/>
          <w:i/>
          <w:sz w:val="24"/>
          <w:szCs w:val="24"/>
          <w:lang w:val="en-US"/>
        </w:rPr>
        <w:t>Educativos</w:t>
      </w:r>
      <w:proofErr w:type="spellEnd"/>
      <w:r w:rsidRPr="009E2B68">
        <w:rPr>
          <w:rFonts w:ascii="Times New Roman" w:hAnsi="Times New Roman" w:cs="Times New Roman"/>
          <w:sz w:val="24"/>
          <w:szCs w:val="24"/>
          <w:lang w:val="en-US"/>
        </w:rPr>
        <w:t xml:space="preserve">, </w:t>
      </w:r>
      <w:r w:rsidRPr="009E2B68">
        <w:rPr>
          <w:rFonts w:ascii="Times New Roman" w:hAnsi="Times New Roman" w:cs="Times New Roman"/>
          <w:i/>
          <w:iCs/>
          <w:sz w:val="24"/>
          <w:szCs w:val="24"/>
          <w:lang w:val="en-US"/>
        </w:rPr>
        <w:t>38</w:t>
      </w:r>
      <w:r w:rsidRPr="009E2B68">
        <w:rPr>
          <w:rFonts w:ascii="Times New Roman" w:hAnsi="Times New Roman" w:cs="Times New Roman"/>
          <w:sz w:val="24"/>
          <w:szCs w:val="24"/>
          <w:lang w:val="en-US"/>
        </w:rPr>
        <w:t xml:space="preserve">(151), 86-103. </w:t>
      </w:r>
      <w:hyperlink r:id="rId11" w:history="1">
        <w:r w:rsidRPr="009E2B68">
          <w:rPr>
            <w:rStyle w:val="Hipervnculo"/>
            <w:rFonts w:ascii="Times New Roman" w:hAnsi="Times New Roman" w:cs="Times New Roman"/>
            <w:sz w:val="24"/>
            <w:szCs w:val="24"/>
            <w:lang w:val="en-US"/>
          </w:rPr>
          <w:t>https://doi.org/10.22201/iisue.24486167e.2016.151.5 4917</w:t>
        </w:r>
      </w:hyperlink>
    </w:p>
    <w:p w14:paraId="0883BDF4"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r w:rsidRPr="009E2B68">
        <w:rPr>
          <w:rFonts w:ascii="Times New Roman" w:hAnsi="Times New Roman" w:cs="Times New Roman"/>
          <w:sz w:val="24"/>
          <w:szCs w:val="24"/>
          <w:lang w:val="en-US"/>
        </w:rPr>
        <w:t>United Nations Organization for Education, Science, and Culture Organization (</w:t>
      </w:r>
      <w:proofErr w:type="spellStart"/>
      <w:r w:rsidRPr="009E2B68">
        <w:rPr>
          <w:rFonts w:ascii="Times New Roman" w:hAnsi="Times New Roman" w:cs="Times New Roman"/>
          <w:sz w:val="24"/>
          <w:szCs w:val="24"/>
          <w:lang w:val="en-US"/>
        </w:rPr>
        <w:t>Unesco</w:t>
      </w:r>
      <w:proofErr w:type="spellEnd"/>
      <w:r w:rsidRPr="009E2B68">
        <w:rPr>
          <w:rFonts w:ascii="Times New Roman" w:hAnsi="Times New Roman" w:cs="Times New Roman"/>
          <w:sz w:val="24"/>
          <w:szCs w:val="24"/>
          <w:lang w:val="en-US"/>
        </w:rPr>
        <w:t xml:space="preserve">) (2006). </w:t>
      </w:r>
      <w:r w:rsidRPr="009E2B68">
        <w:rPr>
          <w:rFonts w:ascii="Times New Roman" w:hAnsi="Times New Roman" w:cs="Times New Roman"/>
          <w:i/>
          <w:sz w:val="24"/>
          <w:szCs w:val="24"/>
          <w:lang w:val="en-US"/>
        </w:rPr>
        <w:t>Towards an entrepreneurial culture for the twenty-first century: Stimulating entrepreneurial spirit through entrepreneurship education in secondary schools</w:t>
      </w:r>
      <w:r w:rsidRPr="009E2B68">
        <w:rPr>
          <w:rFonts w:ascii="Times New Roman" w:hAnsi="Times New Roman" w:cs="Times New Roman"/>
          <w:sz w:val="24"/>
          <w:szCs w:val="24"/>
          <w:lang w:val="en-US"/>
        </w:rPr>
        <w:t xml:space="preserve">. </w:t>
      </w:r>
      <w:r w:rsidRPr="009E2B68">
        <w:rPr>
          <w:rFonts w:ascii="Times New Roman" w:hAnsi="Times New Roman" w:cs="Times New Roman"/>
          <w:sz w:val="24"/>
          <w:szCs w:val="24"/>
          <w:lang w:val="es-ES"/>
        </w:rPr>
        <w:t xml:space="preserve">International </w:t>
      </w:r>
      <w:proofErr w:type="spellStart"/>
      <w:r w:rsidRPr="009E2B68">
        <w:rPr>
          <w:rFonts w:ascii="Times New Roman" w:hAnsi="Times New Roman" w:cs="Times New Roman"/>
          <w:sz w:val="24"/>
          <w:szCs w:val="24"/>
          <w:lang w:val="es-ES"/>
        </w:rPr>
        <w:t>Labour</w:t>
      </w:r>
      <w:proofErr w:type="spellEnd"/>
      <w:r w:rsidRPr="009E2B68">
        <w:rPr>
          <w:rFonts w:ascii="Times New Roman" w:hAnsi="Times New Roman" w:cs="Times New Roman"/>
          <w:sz w:val="24"/>
          <w:szCs w:val="24"/>
          <w:lang w:val="es-ES"/>
        </w:rPr>
        <w:t xml:space="preserve"> Office-</w:t>
      </w:r>
      <w:proofErr w:type="spellStart"/>
      <w:r w:rsidRPr="009E2B68">
        <w:rPr>
          <w:rFonts w:ascii="Times New Roman" w:hAnsi="Times New Roman" w:cs="Times New Roman"/>
          <w:sz w:val="24"/>
          <w:szCs w:val="24"/>
          <w:lang w:val="es-ES"/>
        </w:rPr>
        <w:t>ilo</w:t>
      </w:r>
      <w:proofErr w:type="spellEnd"/>
      <w:r w:rsidRPr="009E2B68">
        <w:rPr>
          <w:rFonts w:ascii="Times New Roman" w:hAnsi="Times New Roman" w:cs="Times New Roman"/>
          <w:sz w:val="24"/>
          <w:szCs w:val="24"/>
          <w:lang w:val="es-ES"/>
        </w:rPr>
        <w:t>.</w:t>
      </w:r>
    </w:p>
    <w:p w14:paraId="411AFE33"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Vargas-</w:t>
      </w:r>
      <w:proofErr w:type="spellStart"/>
      <w:r w:rsidRPr="009E2B68">
        <w:rPr>
          <w:rFonts w:ascii="Times New Roman" w:eastAsia="Calibri" w:hAnsi="Times New Roman" w:cs="Times New Roman"/>
          <w:sz w:val="24"/>
          <w:szCs w:val="24"/>
          <w:lang w:val="es-ES"/>
        </w:rPr>
        <w:t>Morúa</w:t>
      </w:r>
      <w:proofErr w:type="spellEnd"/>
      <w:r w:rsidRPr="009E2B68">
        <w:rPr>
          <w:rFonts w:ascii="Times New Roman" w:eastAsia="Calibri" w:hAnsi="Times New Roman" w:cs="Times New Roman"/>
          <w:sz w:val="24"/>
          <w:szCs w:val="24"/>
          <w:lang w:val="es-ES"/>
        </w:rPr>
        <w:t xml:space="preserve">, G. (2022). Educación emprendedora y gamificación como estrategia de aprendizaje. </w:t>
      </w:r>
      <w:r w:rsidRPr="009E2B68">
        <w:rPr>
          <w:rFonts w:ascii="Times New Roman" w:eastAsia="Calibri" w:hAnsi="Times New Roman" w:cs="Times New Roman"/>
          <w:i/>
          <w:sz w:val="24"/>
          <w:szCs w:val="24"/>
          <w:lang w:val="es-ES"/>
        </w:rPr>
        <w:t>Revista Espiga</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21</w:t>
      </w:r>
      <w:r w:rsidRPr="009E2B68">
        <w:rPr>
          <w:rFonts w:ascii="Times New Roman" w:eastAsia="Calibri" w:hAnsi="Times New Roman" w:cs="Times New Roman"/>
          <w:sz w:val="24"/>
          <w:szCs w:val="24"/>
          <w:lang w:val="es-ES"/>
        </w:rPr>
        <w:t>(43), 126-146. https://www.redalyc.org/journal/4678/467869603007/467869603007.pdf</w:t>
      </w:r>
    </w:p>
    <w:p w14:paraId="4396CC16"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Vásquez-Cano, E., Sevillano, M. y De Pedro, F. (2019). Análisis de propuestas de innovación educativa en el prácticum del grado en pedagogía. </w:t>
      </w:r>
      <w:r w:rsidRPr="009E2B68">
        <w:rPr>
          <w:rFonts w:ascii="Times New Roman" w:eastAsia="Calibri" w:hAnsi="Times New Roman" w:cs="Times New Roman"/>
          <w:i/>
          <w:sz w:val="24"/>
          <w:szCs w:val="24"/>
          <w:lang w:val="es-ES"/>
        </w:rPr>
        <w:t>Contextos Educativos</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23</w:t>
      </w:r>
      <w:r w:rsidRPr="009E2B68">
        <w:rPr>
          <w:rFonts w:ascii="Times New Roman" w:eastAsia="Calibri" w:hAnsi="Times New Roman" w:cs="Times New Roman"/>
          <w:sz w:val="24"/>
          <w:szCs w:val="24"/>
          <w:lang w:val="es-ES"/>
        </w:rPr>
        <w:t>, 11-29. http://doi.org/10.18172/con.3555.</w:t>
      </w:r>
    </w:p>
    <w:p w14:paraId="0B202E81"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Vélez-Romero, X., y Ortiz, S. (2016). Emprendimiento e innovación: una aproximación teórica. </w:t>
      </w:r>
      <w:r w:rsidRPr="009E2B68">
        <w:rPr>
          <w:rFonts w:ascii="Times New Roman" w:eastAsia="Calibri" w:hAnsi="Times New Roman" w:cs="Times New Roman"/>
          <w:i/>
          <w:sz w:val="24"/>
          <w:szCs w:val="24"/>
          <w:lang w:val="es-ES"/>
        </w:rPr>
        <w:t>Revista Dominio de las Ciencias</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1</w:t>
      </w:r>
      <w:r w:rsidRPr="009E2B68">
        <w:rPr>
          <w:rFonts w:ascii="Times New Roman" w:eastAsia="Calibri" w:hAnsi="Times New Roman" w:cs="Times New Roman"/>
          <w:sz w:val="24"/>
          <w:szCs w:val="24"/>
          <w:lang w:val="es-ES"/>
        </w:rPr>
        <w:t>(4), 346-369.</w:t>
      </w:r>
    </w:p>
    <w:p w14:paraId="6CA4BB6A"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Vera-Sagredo, A. J., </w:t>
      </w:r>
      <w:proofErr w:type="spellStart"/>
      <w:r w:rsidRPr="009E2B68">
        <w:rPr>
          <w:rFonts w:ascii="Times New Roman" w:eastAsia="Calibri" w:hAnsi="Times New Roman" w:cs="Times New Roman"/>
          <w:sz w:val="24"/>
          <w:szCs w:val="24"/>
          <w:lang w:val="es-ES"/>
        </w:rPr>
        <w:t>Constenla</w:t>
      </w:r>
      <w:proofErr w:type="spellEnd"/>
      <w:r w:rsidRPr="009E2B68">
        <w:rPr>
          <w:rFonts w:ascii="Times New Roman" w:eastAsia="Calibri" w:hAnsi="Times New Roman" w:cs="Times New Roman"/>
          <w:sz w:val="24"/>
          <w:szCs w:val="24"/>
          <w:lang w:val="es-ES"/>
        </w:rPr>
        <w:t>-Núñez, J., Jara-</w:t>
      </w:r>
      <w:proofErr w:type="spellStart"/>
      <w:r w:rsidRPr="009E2B68">
        <w:rPr>
          <w:rFonts w:ascii="Times New Roman" w:eastAsia="Calibri" w:hAnsi="Times New Roman" w:cs="Times New Roman"/>
          <w:sz w:val="24"/>
          <w:szCs w:val="24"/>
          <w:lang w:val="es-ES"/>
        </w:rPr>
        <w:t>Coatt</w:t>
      </w:r>
      <w:proofErr w:type="spellEnd"/>
      <w:r w:rsidRPr="009E2B68">
        <w:rPr>
          <w:rFonts w:ascii="Times New Roman" w:eastAsia="Calibri" w:hAnsi="Times New Roman" w:cs="Times New Roman"/>
          <w:sz w:val="24"/>
          <w:szCs w:val="24"/>
          <w:lang w:val="es-ES"/>
        </w:rPr>
        <w:t xml:space="preserve">, P. y Lassalle-Cordero, A. (2020). Emprendimiento e innovación en educación técnico profesional: percepción desde los docentes y directivos. </w:t>
      </w:r>
      <w:r w:rsidRPr="009E2B68">
        <w:rPr>
          <w:rFonts w:ascii="Times New Roman" w:eastAsia="Calibri" w:hAnsi="Times New Roman" w:cs="Times New Roman"/>
          <w:i/>
          <w:sz w:val="24"/>
          <w:szCs w:val="24"/>
          <w:lang w:val="es-ES"/>
        </w:rPr>
        <w:t>Revista Colombiana de Educación</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1</w:t>
      </w:r>
      <w:r w:rsidRPr="009E2B68">
        <w:rPr>
          <w:rFonts w:ascii="Times New Roman" w:eastAsia="Calibri" w:hAnsi="Times New Roman" w:cs="Times New Roman"/>
          <w:sz w:val="24"/>
          <w:szCs w:val="24"/>
          <w:lang w:val="es-ES"/>
        </w:rPr>
        <w:t xml:space="preserve">(79). </w:t>
      </w:r>
      <w:hyperlink r:id="rId12" w:history="1">
        <w:r w:rsidRPr="009E2B68">
          <w:rPr>
            <w:rFonts w:ascii="Times New Roman" w:eastAsia="Calibri" w:hAnsi="Times New Roman" w:cs="Times New Roman"/>
            <w:color w:val="0000FF"/>
            <w:sz w:val="24"/>
            <w:szCs w:val="24"/>
            <w:u w:val="single"/>
            <w:lang w:val="es-ES"/>
          </w:rPr>
          <w:t>https://doi.org/10.17227/rce.num79-8605</w:t>
        </w:r>
      </w:hyperlink>
    </w:p>
    <w:p w14:paraId="06B6C653"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Villalta, M. y Saavedra, E. (2012). Cultura escolar, prácticas de enseñanza y resiliencia en alumnos y profesores de contextos sociales vulnerables. </w:t>
      </w:r>
      <w:proofErr w:type="spellStart"/>
      <w:r w:rsidRPr="009E2B68">
        <w:rPr>
          <w:rFonts w:ascii="Times New Roman" w:eastAsia="Calibri" w:hAnsi="Times New Roman" w:cs="Times New Roman"/>
          <w:i/>
          <w:sz w:val="24"/>
          <w:szCs w:val="24"/>
          <w:lang w:val="es-ES"/>
        </w:rPr>
        <w:t>Universitas</w:t>
      </w:r>
      <w:proofErr w:type="spellEnd"/>
      <w:r w:rsidRPr="009E2B68">
        <w:rPr>
          <w:rFonts w:ascii="Times New Roman" w:eastAsia="Calibri" w:hAnsi="Times New Roman" w:cs="Times New Roman"/>
          <w:i/>
          <w:sz w:val="24"/>
          <w:szCs w:val="24"/>
          <w:lang w:val="es-ES"/>
        </w:rPr>
        <w:t xml:space="preserve"> </w:t>
      </w:r>
      <w:proofErr w:type="spellStart"/>
      <w:r w:rsidRPr="009E2B68">
        <w:rPr>
          <w:rFonts w:ascii="Times New Roman" w:eastAsia="Calibri" w:hAnsi="Times New Roman" w:cs="Times New Roman"/>
          <w:i/>
          <w:sz w:val="24"/>
          <w:szCs w:val="24"/>
          <w:lang w:val="es-ES"/>
        </w:rPr>
        <w:t>Psychologica</w:t>
      </w:r>
      <w:proofErr w:type="spellEnd"/>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11</w:t>
      </w:r>
      <w:r w:rsidRPr="009E2B68">
        <w:rPr>
          <w:rFonts w:ascii="Times New Roman" w:eastAsia="Calibri" w:hAnsi="Times New Roman" w:cs="Times New Roman"/>
          <w:sz w:val="24"/>
          <w:szCs w:val="24"/>
          <w:lang w:val="es-ES"/>
        </w:rPr>
        <w:t>(1), 67-78.</w:t>
      </w:r>
    </w:p>
    <w:p w14:paraId="2CE31886"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Zambrano-Álava, A., Luque-Alcívar, K., Lucas-Zambrano, M. y Lucas-Zambrano, A. (2020). La gamificación: herramientas innovadoras para promover el aprendizaje autorregulado. </w:t>
      </w:r>
      <w:r w:rsidRPr="009E2B68">
        <w:rPr>
          <w:rFonts w:ascii="Times New Roman" w:eastAsia="Calibri" w:hAnsi="Times New Roman" w:cs="Times New Roman"/>
          <w:i/>
          <w:sz w:val="24"/>
          <w:szCs w:val="24"/>
          <w:lang w:val="es-ES"/>
        </w:rPr>
        <w:t>Dom. Cien</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6</w:t>
      </w:r>
      <w:r w:rsidRPr="009E2B68">
        <w:rPr>
          <w:rFonts w:ascii="Times New Roman" w:eastAsia="Calibri" w:hAnsi="Times New Roman" w:cs="Times New Roman"/>
          <w:sz w:val="24"/>
          <w:szCs w:val="24"/>
          <w:lang w:val="es-ES"/>
        </w:rPr>
        <w:t>(3), 349-369. http://dx.doi.org/10.23857/dc.v6i3.1402</w:t>
      </w:r>
    </w:p>
    <w:p w14:paraId="1F309344"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Zavala-Guirado, M., González-Castro, I. y Vázquez-García, M. (2020). Modelo de innovación educativa según las experiencias de docentes y estudiantes universitarios. </w:t>
      </w:r>
      <w:r w:rsidRPr="009E2B68">
        <w:rPr>
          <w:rFonts w:ascii="Times New Roman" w:eastAsia="Calibri" w:hAnsi="Times New Roman" w:cs="Times New Roman"/>
          <w:i/>
          <w:sz w:val="24"/>
          <w:szCs w:val="24"/>
          <w:lang w:val="es-ES"/>
        </w:rPr>
        <w:t>RIDE</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10</w:t>
      </w:r>
      <w:r w:rsidRPr="009E2B68">
        <w:rPr>
          <w:rFonts w:ascii="Times New Roman" w:eastAsia="Calibri" w:hAnsi="Times New Roman" w:cs="Times New Roman"/>
          <w:sz w:val="24"/>
          <w:szCs w:val="24"/>
          <w:lang w:val="es-ES"/>
        </w:rPr>
        <w:t>(20). https://doi.org/10.23913/ride.v10i20.590</w:t>
      </w:r>
    </w:p>
    <w:p w14:paraId="258E4F3A" w14:textId="77777777" w:rsidR="0057650C"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Zepeda-Hernández, S., Abascal-Mena, R. y López-Ornelas, E. (2016). Integración de gamificación y aprendizaje activo en el aula. </w:t>
      </w:r>
      <w:r w:rsidRPr="009E2B68">
        <w:rPr>
          <w:rFonts w:ascii="Times New Roman" w:eastAsia="Calibri" w:hAnsi="Times New Roman" w:cs="Times New Roman"/>
          <w:i/>
          <w:sz w:val="24"/>
          <w:szCs w:val="24"/>
          <w:lang w:val="es-ES"/>
        </w:rPr>
        <w:t>RA XIMHAI</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12</w:t>
      </w:r>
      <w:r w:rsidRPr="009E2B68">
        <w:rPr>
          <w:rFonts w:ascii="Times New Roman" w:eastAsia="Calibri" w:hAnsi="Times New Roman" w:cs="Times New Roman"/>
          <w:sz w:val="24"/>
          <w:szCs w:val="24"/>
          <w:lang w:val="es-ES"/>
        </w:rPr>
        <w:t>(6), 315-325.</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F7617" w:rsidRPr="009F7617" w14:paraId="6DD2724D" w14:textId="77777777" w:rsidTr="009F7617">
        <w:trPr>
          <w:jc w:val="center"/>
        </w:trPr>
        <w:tc>
          <w:tcPr>
            <w:tcW w:w="3045" w:type="dxa"/>
            <w:shd w:val="clear" w:color="auto" w:fill="auto"/>
            <w:tcMar>
              <w:top w:w="100" w:type="dxa"/>
              <w:left w:w="100" w:type="dxa"/>
              <w:bottom w:w="100" w:type="dxa"/>
              <w:right w:w="100" w:type="dxa"/>
            </w:tcMar>
          </w:tcPr>
          <w:p w14:paraId="434AC2AA" w14:textId="77777777" w:rsidR="009F7617" w:rsidRPr="009F7617" w:rsidRDefault="009F7617" w:rsidP="0016381C">
            <w:pPr>
              <w:pStyle w:val="Ttulo3"/>
              <w:widowControl w:val="0"/>
              <w:spacing w:before="0" w:line="240" w:lineRule="auto"/>
              <w:rPr>
                <w:rFonts w:ascii="Times New Roman" w:hAnsi="Times New Roman" w:cs="Times New Roman"/>
                <w:color w:val="000000" w:themeColor="text1"/>
                <w:lang w:val="es-MX"/>
              </w:rPr>
            </w:pPr>
            <w:r w:rsidRPr="009F7617">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261AD10C" w14:textId="043398A8" w:rsidR="009F7617" w:rsidRPr="009F7617" w:rsidRDefault="009F7617" w:rsidP="0016381C">
            <w:pPr>
              <w:pStyle w:val="Ttulo3"/>
              <w:widowControl w:val="0"/>
              <w:spacing w:before="0" w:line="240" w:lineRule="auto"/>
              <w:rPr>
                <w:rFonts w:ascii="Times New Roman" w:hAnsi="Times New Roman" w:cs="Times New Roman"/>
                <w:color w:val="000000" w:themeColor="text1"/>
                <w:lang w:val="es-MX"/>
              </w:rPr>
            </w:pPr>
            <w:bookmarkStart w:id="5" w:name="_btsjgdfgjwkr" w:colFirst="0" w:colLast="0"/>
            <w:bookmarkEnd w:id="5"/>
            <w:r w:rsidRPr="009F7617">
              <w:rPr>
                <w:rFonts w:ascii="Times New Roman" w:hAnsi="Times New Roman" w:cs="Times New Roman"/>
                <w:color w:val="000000" w:themeColor="text1"/>
                <w:lang w:val="es-MX"/>
              </w:rPr>
              <w:t>Autor (es)</w:t>
            </w:r>
          </w:p>
        </w:tc>
      </w:tr>
      <w:tr w:rsidR="009F7617" w:rsidRPr="009F7617" w14:paraId="0D784A75" w14:textId="77777777" w:rsidTr="009F7617">
        <w:trPr>
          <w:jc w:val="center"/>
        </w:trPr>
        <w:tc>
          <w:tcPr>
            <w:tcW w:w="3045" w:type="dxa"/>
            <w:shd w:val="clear" w:color="auto" w:fill="auto"/>
            <w:tcMar>
              <w:top w:w="100" w:type="dxa"/>
              <w:left w:w="100" w:type="dxa"/>
              <w:bottom w:w="100" w:type="dxa"/>
              <w:right w:w="100" w:type="dxa"/>
            </w:tcMar>
          </w:tcPr>
          <w:p w14:paraId="3D77F5F9"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Conceptualización</w:t>
            </w:r>
          </w:p>
        </w:tc>
        <w:tc>
          <w:tcPr>
            <w:tcW w:w="6315" w:type="dxa"/>
            <w:shd w:val="clear" w:color="auto" w:fill="auto"/>
            <w:tcMar>
              <w:top w:w="100" w:type="dxa"/>
              <w:left w:w="100" w:type="dxa"/>
              <w:bottom w:w="100" w:type="dxa"/>
              <w:right w:w="100" w:type="dxa"/>
            </w:tcMar>
          </w:tcPr>
          <w:p w14:paraId="3E2430FE" w14:textId="445B6F5D" w:rsidR="009F7617" w:rsidRPr="009F7617" w:rsidRDefault="009F7617" w:rsidP="0016381C">
            <w:pPr>
              <w:widowControl w:val="0"/>
              <w:spacing w:line="240" w:lineRule="auto"/>
              <w:jc w:val="both"/>
              <w:rPr>
                <w:rFonts w:ascii="Times New Roman" w:hAnsi="Times New Roman" w:cs="Times New Roman"/>
                <w:sz w:val="24"/>
                <w:szCs w:val="24"/>
                <w:lang w:val="es-MX"/>
              </w:rPr>
            </w:pPr>
            <w:r w:rsidRPr="009F7617">
              <w:rPr>
                <w:rFonts w:ascii="Times New Roman" w:hAnsi="Times New Roman" w:cs="Times New Roman"/>
                <w:sz w:val="24"/>
                <w:szCs w:val="24"/>
                <w:lang w:val="es-MX"/>
              </w:rPr>
              <w:t xml:space="preserve">Jaime </w:t>
            </w:r>
            <w:proofErr w:type="spellStart"/>
            <w:r w:rsidRPr="009F7617">
              <w:rPr>
                <w:rFonts w:ascii="Times New Roman" w:hAnsi="Times New Roman" w:cs="Times New Roman"/>
                <w:sz w:val="24"/>
                <w:szCs w:val="24"/>
                <w:lang w:val="es-MX"/>
              </w:rPr>
              <w:t>Constenla</w:t>
            </w:r>
            <w:proofErr w:type="spellEnd"/>
            <w:r w:rsidRPr="009F7617">
              <w:rPr>
                <w:rFonts w:ascii="Times New Roman" w:hAnsi="Times New Roman" w:cs="Times New Roman"/>
                <w:sz w:val="24"/>
                <w:szCs w:val="24"/>
                <w:lang w:val="es-MX"/>
              </w:rPr>
              <w:t>-Núñez</w:t>
            </w:r>
          </w:p>
        </w:tc>
      </w:tr>
      <w:tr w:rsidR="009F7617" w:rsidRPr="009F7617" w14:paraId="10872BCB" w14:textId="77777777" w:rsidTr="009F7617">
        <w:trPr>
          <w:jc w:val="center"/>
        </w:trPr>
        <w:tc>
          <w:tcPr>
            <w:tcW w:w="3045" w:type="dxa"/>
            <w:shd w:val="clear" w:color="auto" w:fill="auto"/>
            <w:tcMar>
              <w:top w:w="100" w:type="dxa"/>
              <w:left w:w="100" w:type="dxa"/>
              <w:bottom w:w="100" w:type="dxa"/>
              <w:right w:w="100" w:type="dxa"/>
            </w:tcMar>
          </w:tcPr>
          <w:p w14:paraId="5ACD173C"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Metodología</w:t>
            </w:r>
          </w:p>
        </w:tc>
        <w:tc>
          <w:tcPr>
            <w:tcW w:w="6315" w:type="dxa"/>
            <w:shd w:val="clear" w:color="auto" w:fill="auto"/>
            <w:tcMar>
              <w:top w:w="100" w:type="dxa"/>
              <w:left w:w="100" w:type="dxa"/>
              <w:bottom w:w="100" w:type="dxa"/>
              <w:right w:w="100" w:type="dxa"/>
            </w:tcMar>
          </w:tcPr>
          <w:p w14:paraId="09014380" w14:textId="5197F68C"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Angélica Vera-Sagredo</w:t>
            </w:r>
          </w:p>
        </w:tc>
      </w:tr>
      <w:tr w:rsidR="009F7617" w:rsidRPr="009F7617" w14:paraId="36EB84CC" w14:textId="77777777" w:rsidTr="009F7617">
        <w:trPr>
          <w:jc w:val="center"/>
        </w:trPr>
        <w:tc>
          <w:tcPr>
            <w:tcW w:w="3045" w:type="dxa"/>
            <w:shd w:val="clear" w:color="auto" w:fill="auto"/>
            <w:tcMar>
              <w:top w:w="100" w:type="dxa"/>
              <w:left w:w="100" w:type="dxa"/>
              <w:bottom w:w="100" w:type="dxa"/>
              <w:right w:w="100" w:type="dxa"/>
            </w:tcMar>
          </w:tcPr>
          <w:p w14:paraId="2CA7B741"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Software</w:t>
            </w:r>
          </w:p>
        </w:tc>
        <w:tc>
          <w:tcPr>
            <w:tcW w:w="6315" w:type="dxa"/>
            <w:shd w:val="clear" w:color="auto" w:fill="auto"/>
            <w:tcMar>
              <w:top w:w="100" w:type="dxa"/>
              <w:left w:w="100" w:type="dxa"/>
              <w:bottom w:w="100" w:type="dxa"/>
              <w:right w:w="100" w:type="dxa"/>
            </w:tcMar>
          </w:tcPr>
          <w:p w14:paraId="392E0E68" w14:textId="541C9880"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Angélica Vera-Sagred</w:t>
            </w:r>
            <w:r>
              <w:rPr>
                <w:rFonts w:ascii="Times New Roman" w:hAnsi="Times New Roman" w:cs="Times New Roman"/>
                <w:sz w:val="24"/>
                <w:szCs w:val="24"/>
                <w:lang w:val="es-MX"/>
              </w:rPr>
              <w:t>o</w:t>
            </w:r>
          </w:p>
        </w:tc>
      </w:tr>
      <w:tr w:rsidR="009F7617" w:rsidRPr="009F7617" w14:paraId="5AF09D79" w14:textId="77777777" w:rsidTr="009F7617">
        <w:trPr>
          <w:jc w:val="center"/>
        </w:trPr>
        <w:tc>
          <w:tcPr>
            <w:tcW w:w="3045" w:type="dxa"/>
            <w:shd w:val="clear" w:color="auto" w:fill="auto"/>
            <w:tcMar>
              <w:top w:w="100" w:type="dxa"/>
              <w:left w:w="100" w:type="dxa"/>
              <w:bottom w:w="100" w:type="dxa"/>
              <w:right w:w="100" w:type="dxa"/>
            </w:tcMar>
          </w:tcPr>
          <w:p w14:paraId="045257DC"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Validación</w:t>
            </w:r>
          </w:p>
        </w:tc>
        <w:tc>
          <w:tcPr>
            <w:tcW w:w="6315" w:type="dxa"/>
            <w:shd w:val="clear" w:color="auto" w:fill="auto"/>
            <w:tcMar>
              <w:top w:w="100" w:type="dxa"/>
              <w:left w:w="100" w:type="dxa"/>
              <w:bottom w:w="100" w:type="dxa"/>
              <w:right w:w="100" w:type="dxa"/>
            </w:tcMar>
          </w:tcPr>
          <w:p w14:paraId="66014CEA" w14:textId="44396B0E" w:rsidR="009F7617" w:rsidRPr="009F7617" w:rsidRDefault="009F7617" w:rsidP="0016381C">
            <w:pPr>
              <w:widowControl w:val="0"/>
              <w:spacing w:line="240" w:lineRule="auto"/>
              <w:jc w:val="both"/>
              <w:rPr>
                <w:rFonts w:ascii="Times New Roman" w:hAnsi="Times New Roman" w:cs="Times New Roman"/>
                <w:sz w:val="24"/>
                <w:szCs w:val="24"/>
                <w:lang w:val="es-MX"/>
              </w:rPr>
            </w:pPr>
            <w:r w:rsidRPr="009F7617">
              <w:rPr>
                <w:rFonts w:ascii="Times New Roman" w:hAnsi="Times New Roman" w:cs="Times New Roman"/>
                <w:sz w:val="24"/>
                <w:szCs w:val="24"/>
                <w:lang w:val="es-MX"/>
              </w:rPr>
              <w:t>Angélica Vera-Sagredo</w:t>
            </w:r>
          </w:p>
        </w:tc>
      </w:tr>
      <w:tr w:rsidR="009F7617" w:rsidRPr="009F7617" w14:paraId="3B1B0313" w14:textId="77777777" w:rsidTr="009F7617">
        <w:trPr>
          <w:jc w:val="center"/>
        </w:trPr>
        <w:tc>
          <w:tcPr>
            <w:tcW w:w="3045" w:type="dxa"/>
            <w:shd w:val="clear" w:color="auto" w:fill="auto"/>
            <w:tcMar>
              <w:top w:w="100" w:type="dxa"/>
              <w:left w:w="100" w:type="dxa"/>
              <w:bottom w:w="100" w:type="dxa"/>
              <w:right w:w="100" w:type="dxa"/>
            </w:tcMar>
          </w:tcPr>
          <w:p w14:paraId="5BD61D72"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Análisis Formal</w:t>
            </w:r>
          </w:p>
        </w:tc>
        <w:tc>
          <w:tcPr>
            <w:tcW w:w="6315" w:type="dxa"/>
            <w:shd w:val="clear" w:color="auto" w:fill="auto"/>
            <w:tcMar>
              <w:top w:w="100" w:type="dxa"/>
              <w:left w:w="100" w:type="dxa"/>
              <w:bottom w:w="100" w:type="dxa"/>
              <w:right w:w="100" w:type="dxa"/>
            </w:tcMar>
          </w:tcPr>
          <w:p w14:paraId="40348D3C" w14:textId="72283C8F" w:rsidR="009F7617" w:rsidRPr="009F7617" w:rsidRDefault="009F7617" w:rsidP="0016381C">
            <w:pPr>
              <w:widowControl w:val="0"/>
              <w:spacing w:line="240" w:lineRule="auto"/>
              <w:jc w:val="both"/>
              <w:rPr>
                <w:rFonts w:ascii="Times New Roman" w:hAnsi="Times New Roman" w:cs="Times New Roman"/>
                <w:sz w:val="24"/>
                <w:szCs w:val="24"/>
                <w:lang w:val="es-MX"/>
              </w:rPr>
            </w:pPr>
            <w:r w:rsidRPr="009F7617">
              <w:rPr>
                <w:rFonts w:ascii="Times New Roman" w:hAnsi="Times New Roman" w:cs="Times New Roman"/>
                <w:sz w:val="24"/>
                <w:szCs w:val="24"/>
                <w:lang w:val="es-MX"/>
              </w:rPr>
              <w:t>Angélica Vera-Sagredo</w:t>
            </w:r>
          </w:p>
        </w:tc>
      </w:tr>
      <w:tr w:rsidR="009F7617" w:rsidRPr="009F7617" w14:paraId="28183216" w14:textId="77777777" w:rsidTr="009F7617">
        <w:trPr>
          <w:jc w:val="center"/>
        </w:trPr>
        <w:tc>
          <w:tcPr>
            <w:tcW w:w="3045" w:type="dxa"/>
            <w:shd w:val="clear" w:color="auto" w:fill="auto"/>
            <w:tcMar>
              <w:top w:w="100" w:type="dxa"/>
              <w:left w:w="100" w:type="dxa"/>
              <w:bottom w:w="100" w:type="dxa"/>
              <w:right w:w="100" w:type="dxa"/>
            </w:tcMar>
          </w:tcPr>
          <w:p w14:paraId="1651C64C"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Investigación</w:t>
            </w:r>
          </w:p>
        </w:tc>
        <w:tc>
          <w:tcPr>
            <w:tcW w:w="6315" w:type="dxa"/>
            <w:shd w:val="clear" w:color="auto" w:fill="auto"/>
            <w:tcMar>
              <w:top w:w="100" w:type="dxa"/>
              <w:left w:w="100" w:type="dxa"/>
              <w:bottom w:w="100" w:type="dxa"/>
              <w:right w:w="100" w:type="dxa"/>
            </w:tcMar>
          </w:tcPr>
          <w:p w14:paraId="5A3115A5" w14:textId="2BD4870A" w:rsidR="009F7617" w:rsidRPr="009F7617" w:rsidRDefault="009F7617" w:rsidP="0016381C">
            <w:pPr>
              <w:widowControl w:val="0"/>
              <w:spacing w:line="240" w:lineRule="auto"/>
              <w:jc w:val="both"/>
              <w:rPr>
                <w:rFonts w:ascii="Times New Roman" w:hAnsi="Times New Roman" w:cs="Times New Roman"/>
                <w:sz w:val="24"/>
                <w:szCs w:val="24"/>
                <w:lang w:val="es-MX"/>
              </w:rPr>
            </w:pPr>
            <w:r w:rsidRPr="009F7617">
              <w:rPr>
                <w:rFonts w:ascii="Times New Roman" w:hAnsi="Times New Roman" w:cs="Times New Roman"/>
                <w:sz w:val="24"/>
                <w:szCs w:val="24"/>
                <w:lang w:val="es-MX"/>
              </w:rPr>
              <w:t>Pilar Jara-</w:t>
            </w:r>
            <w:proofErr w:type="spellStart"/>
            <w:r w:rsidRPr="009F7617">
              <w:rPr>
                <w:rFonts w:ascii="Times New Roman" w:hAnsi="Times New Roman" w:cs="Times New Roman"/>
                <w:sz w:val="24"/>
                <w:szCs w:val="24"/>
                <w:lang w:val="es-MX"/>
              </w:rPr>
              <w:t>Coatt</w:t>
            </w:r>
            <w:proofErr w:type="spellEnd"/>
          </w:p>
        </w:tc>
      </w:tr>
      <w:tr w:rsidR="009F7617" w:rsidRPr="009F7617" w14:paraId="71FF3C34" w14:textId="77777777" w:rsidTr="009F7617">
        <w:trPr>
          <w:jc w:val="center"/>
        </w:trPr>
        <w:tc>
          <w:tcPr>
            <w:tcW w:w="3045" w:type="dxa"/>
            <w:shd w:val="clear" w:color="auto" w:fill="auto"/>
            <w:tcMar>
              <w:top w:w="100" w:type="dxa"/>
              <w:left w:w="100" w:type="dxa"/>
              <w:bottom w:w="100" w:type="dxa"/>
              <w:right w:w="100" w:type="dxa"/>
            </w:tcMar>
          </w:tcPr>
          <w:p w14:paraId="434632FC"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Recursos</w:t>
            </w:r>
          </w:p>
        </w:tc>
        <w:tc>
          <w:tcPr>
            <w:tcW w:w="6315" w:type="dxa"/>
            <w:shd w:val="clear" w:color="auto" w:fill="auto"/>
            <w:tcMar>
              <w:top w:w="100" w:type="dxa"/>
              <w:left w:w="100" w:type="dxa"/>
              <w:bottom w:w="100" w:type="dxa"/>
              <w:right w:w="100" w:type="dxa"/>
            </w:tcMar>
          </w:tcPr>
          <w:p w14:paraId="771EC1D7" w14:textId="17AD4ED1"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 xml:space="preserve">Jaime </w:t>
            </w:r>
            <w:proofErr w:type="spellStart"/>
            <w:r w:rsidRPr="009F7617">
              <w:rPr>
                <w:rFonts w:ascii="Times New Roman" w:hAnsi="Times New Roman" w:cs="Times New Roman"/>
                <w:sz w:val="24"/>
                <w:szCs w:val="24"/>
                <w:lang w:val="es-MX"/>
              </w:rPr>
              <w:t>Constenla</w:t>
            </w:r>
            <w:proofErr w:type="spellEnd"/>
            <w:r w:rsidRPr="009F7617">
              <w:rPr>
                <w:rFonts w:ascii="Times New Roman" w:hAnsi="Times New Roman" w:cs="Times New Roman"/>
                <w:sz w:val="24"/>
                <w:szCs w:val="24"/>
                <w:lang w:val="es-MX"/>
              </w:rPr>
              <w:t>-Núñez</w:t>
            </w:r>
          </w:p>
        </w:tc>
      </w:tr>
      <w:tr w:rsidR="009F7617" w:rsidRPr="009F7617" w14:paraId="3E128A16" w14:textId="77777777" w:rsidTr="009F7617">
        <w:trPr>
          <w:jc w:val="center"/>
        </w:trPr>
        <w:tc>
          <w:tcPr>
            <w:tcW w:w="3045" w:type="dxa"/>
            <w:shd w:val="clear" w:color="auto" w:fill="auto"/>
            <w:tcMar>
              <w:top w:w="100" w:type="dxa"/>
              <w:left w:w="100" w:type="dxa"/>
              <w:bottom w:w="100" w:type="dxa"/>
              <w:right w:w="100" w:type="dxa"/>
            </w:tcMar>
          </w:tcPr>
          <w:p w14:paraId="67B594B1"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Curación de datos</w:t>
            </w:r>
          </w:p>
        </w:tc>
        <w:tc>
          <w:tcPr>
            <w:tcW w:w="6315" w:type="dxa"/>
            <w:shd w:val="clear" w:color="auto" w:fill="auto"/>
            <w:tcMar>
              <w:top w:w="100" w:type="dxa"/>
              <w:left w:w="100" w:type="dxa"/>
              <w:bottom w:w="100" w:type="dxa"/>
              <w:right w:w="100" w:type="dxa"/>
            </w:tcMar>
          </w:tcPr>
          <w:p w14:paraId="3C16499B" w14:textId="4196CC87" w:rsidR="009F7617" w:rsidRPr="009F7617" w:rsidRDefault="009F7617" w:rsidP="0016381C">
            <w:pPr>
              <w:widowControl w:val="0"/>
              <w:spacing w:line="240" w:lineRule="auto"/>
              <w:jc w:val="both"/>
              <w:rPr>
                <w:rFonts w:ascii="Times New Roman" w:hAnsi="Times New Roman" w:cs="Times New Roman"/>
                <w:sz w:val="24"/>
                <w:szCs w:val="24"/>
                <w:lang w:val="es-MX"/>
              </w:rPr>
            </w:pPr>
            <w:r w:rsidRPr="009F7617">
              <w:rPr>
                <w:rFonts w:ascii="Times New Roman" w:hAnsi="Times New Roman" w:cs="Times New Roman"/>
                <w:sz w:val="24"/>
                <w:szCs w:val="24"/>
                <w:lang w:val="es-MX"/>
              </w:rPr>
              <w:t>Angélica Vera-Sagredo</w:t>
            </w:r>
          </w:p>
        </w:tc>
      </w:tr>
      <w:tr w:rsidR="009F7617" w:rsidRPr="009F7617" w14:paraId="7F96F095" w14:textId="77777777" w:rsidTr="009F7617">
        <w:trPr>
          <w:jc w:val="center"/>
        </w:trPr>
        <w:tc>
          <w:tcPr>
            <w:tcW w:w="3045" w:type="dxa"/>
            <w:shd w:val="clear" w:color="auto" w:fill="auto"/>
            <w:tcMar>
              <w:top w:w="100" w:type="dxa"/>
              <w:left w:w="100" w:type="dxa"/>
              <w:bottom w:w="100" w:type="dxa"/>
              <w:right w:w="100" w:type="dxa"/>
            </w:tcMar>
          </w:tcPr>
          <w:p w14:paraId="68485278"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3990B5B0" w14:textId="6402843E" w:rsidR="009F7617" w:rsidRPr="009F7617" w:rsidRDefault="009F7617" w:rsidP="0016381C">
            <w:pPr>
              <w:widowControl w:val="0"/>
              <w:spacing w:line="240" w:lineRule="auto"/>
              <w:jc w:val="both"/>
              <w:rPr>
                <w:rFonts w:ascii="Times New Roman" w:hAnsi="Times New Roman" w:cs="Times New Roman"/>
                <w:sz w:val="24"/>
                <w:szCs w:val="24"/>
                <w:lang w:val="es-MX"/>
              </w:rPr>
            </w:pPr>
            <w:r w:rsidRPr="009F7617">
              <w:rPr>
                <w:rFonts w:ascii="Times New Roman" w:hAnsi="Times New Roman" w:cs="Times New Roman"/>
                <w:sz w:val="24"/>
                <w:szCs w:val="24"/>
                <w:lang w:val="es-MX"/>
              </w:rPr>
              <w:t>Pilar Jara-</w:t>
            </w:r>
            <w:proofErr w:type="spellStart"/>
            <w:r w:rsidRPr="009F7617">
              <w:rPr>
                <w:rFonts w:ascii="Times New Roman" w:hAnsi="Times New Roman" w:cs="Times New Roman"/>
                <w:sz w:val="24"/>
                <w:szCs w:val="24"/>
                <w:lang w:val="es-MX"/>
              </w:rPr>
              <w:t>Coatt</w:t>
            </w:r>
            <w:proofErr w:type="spellEnd"/>
          </w:p>
        </w:tc>
      </w:tr>
      <w:tr w:rsidR="009F7617" w:rsidRPr="009F7617" w14:paraId="0D8BBDA8" w14:textId="77777777" w:rsidTr="009F7617">
        <w:trPr>
          <w:jc w:val="center"/>
        </w:trPr>
        <w:tc>
          <w:tcPr>
            <w:tcW w:w="3045" w:type="dxa"/>
            <w:shd w:val="clear" w:color="auto" w:fill="auto"/>
            <w:tcMar>
              <w:top w:w="100" w:type="dxa"/>
              <w:left w:w="100" w:type="dxa"/>
              <w:bottom w:w="100" w:type="dxa"/>
              <w:right w:w="100" w:type="dxa"/>
            </w:tcMar>
          </w:tcPr>
          <w:p w14:paraId="5C98878D"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Escritura - Revisión y edición</w:t>
            </w:r>
          </w:p>
        </w:tc>
        <w:tc>
          <w:tcPr>
            <w:tcW w:w="6315" w:type="dxa"/>
            <w:shd w:val="clear" w:color="auto" w:fill="auto"/>
            <w:tcMar>
              <w:top w:w="100" w:type="dxa"/>
              <w:left w:w="100" w:type="dxa"/>
              <w:bottom w:w="100" w:type="dxa"/>
              <w:right w:w="100" w:type="dxa"/>
            </w:tcMar>
          </w:tcPr>
          <w:p w14:paraId="62951D23" w14:textId="1A8966D6" w:rsidR="009F7617" w:rsidRPr="009F7617" w:rsidRDefault="009F7617" w:rsidP="0016381C">
            <w:pPr>
              <w:widowControl w:val="0"/>
              <w:spacing w:line="240" w:lineRule="auto"/>
              <w:jc w:val="both"/>
              <w:rPr>
                <w:rFonts w:ascii="Times New Roman" w:hAnsi="Times New Roman" w:cs="Times New Roman"/>
                <w:sz w:val="24"/>
                <w:szCs w:val="24"/>
                <w:lang w:val="es-MX"/>
              </w:rPr>
            </w:pPr>
            <w:r w:rsidRPr="009F7617">
              <w:rPr>
                <w:rFonts w:ascii="Times New Roman" w:hAnsi="Times New Roman" w:cs="Times New Roman"/>
                <w:sz w:val="24"/>
                <w:szCs w:val="24"/>
                <w:lang w:val="es-MX"/>
              </w:rPr>
              <w:t>Pilar Jara-</w:t>
            </w:r>
            <w:proofErr w:type="spellStart"/>
            <w:r w:rsidRPr="009F7617">
              <w:rPr>
                <w:rFonts w:ascii="Times New Roman" w:hAnsi="Times New Roman" w:cs="Times New Roman"/>
                <w:sz w:val="24"/>
                <w:szCs w:val="24"/>
                <w:lang w:val="es-MX"/>
              </w:rPr>
              <w:t>Coatt</w:t>
            </w:r>
            <w:proofErr w:type="spellEnd"/>
          </w:p>
        </w:tc>
      </w:tr>
      <w:tr w:rsidR="009F7617" w:rsidRPr="009F7617" w14:paraId="54F1CF69" w14:textId="77777777" w:rsidTr="009F7617">
        <w:trPr>
          <w:jc w:val="center"/>
        </w:trPr>
        <w:tc>
          <w:tcPr>
            <w:tcW w:w="3045" w:type="dxa"/>
            <w:shd w:val="clear" w:color="auto" w:fill="auto"/>
            <w:tcMar>
              <w:top w:w="100" w:type="dxa"/>
              <w:left w:w="100" w:type="dxa"/>
              <w:bottom w:w="100" w:type="dxa"/>
              <w:right w:w="100" w:type="dxa"/>
            </w:tcMar>
          </w:tcPr>
          <w:p w14:paraId="44F785C3"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Visualización</w:t>
            </w:r>
          </w:p>
        </w:tc>
        <w:tc>
          <w:tcPr>
            <w:tcW w:w="6315" w:type="dxa"/>
            <w:shd w:val="clear" w:color="auto" w:fill="auto"/>
            <w:tcMar>
              <w:top w:w="100" w:type="dxa"/>
              <w:left w:w="100" w:type="dxa"/>
              <w:bottom w:w="100" w:type="dxa"/>
              <w:right w:w="100" w:type="dxa"/>
            </w:tcMar>
          </w:tcPr>
          <w:p w14:paraId="66D3585D" w14:textId="02C27A9E" w:rsidR="009F7617" w:rsidRPr="009F7617" w:rsidRDefault="009F7617" w:rsidP="0016381C">
            <w:pPr>
              <w:widowControl w:val="0"/>
              <w:spacing w:line="240" w:lineRule="auto"/>
              <w:jc w:val="both"/>
              <w:rPr>
                <w:rFonts w:ascii="Times New Roman" w:hAnsi="Times New Roman" w:cs="Times New Roman"/>
                <w:sz w:val="24"/>
                <w:szCs w:val="24"/>
                <w:lang w:val="es-MX"/>
              </w:rPr>
            </w:pPr>
            <w:r w:rsidRPr="009F7617">
              <w:rPr>
                <w:rFonts w:ascii="Times New Roman" w:hAnsi="Times New Roman" w:cs="Times New Roman"/>
                <w:sz w:val="24"/>
                <w:szCs w:val="24"/>
                <w:lang w:val="es-MX"/>
              </w:rPr>
              <w:t>Angélica Vera-Sagredo</w:t>
            </w:r>
          </w:p>
        </w:tc>
      </w:tr>
      <w:tr w:rsidR="009F7617" w:rsidRPr="009F7617" w14:paraId="53E4A909" w14:textId="77777777" w:rsidTr="009F7617">
        <w:trPr>
          <w:jc w:val="center"/>
        </w:trPr>
        <w:tc>
          <w:tcPr>
            <w:tcW w:w="3045" w:type="dxa"/>
            <w:shd w:val="clear" w:color="auto" w:fill="auto"/>
            <w:tcMar>
              <w:top w:w="100" w:type="dxa"/>
              <w:left w:w="100" w:type="dxa"/>
              <w:bottom w:w="100" w:type="dxa"/>
              <w:right w:w="100" w:type="dxa"/>
            </w:tcMar>
          </w:tcPr>
          <w:p w14:paraId="5BAED100"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Supervisión</w:t>
            </w:r>
          </w:p>
        </w:tc>
        <w:tc>
          <w:tcPr>
            <w:tcW w:w="6315" w:type="dxa"/>
            <w:shd w:val="clear" w:color="auto" w:fill="auto"/>
            <w:tcMar>
              <w:top w:w="100" w:type="dxa"/>
              <w:left w:w="100" w:type="dxa"/>
              <w:bottom w:w="100" w:type="dxa"/>
              <w:right w:w="100" w:type="dxa"/>
            </w:tcMar>
          </w:tcPr>
          <w:p w14:paraId="5C94CF61" w14:textId="24CA71A2"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 xml:space="preserve">Jaime </w:t>
            </w:r>
            <w:proofErr w:type="spellStart"/>
            <w:r w:rsidRPr="009F7617">
              <w:rPr>
                <w:rFonts w:ascii="Times New Roman" w:hAnsi="Times New Roman" w:cs="Times New Roman"/>
                <w:sz w:val="24"/>
                <w:szCs w:val="24"/>
                <w:lang w:val="es-MX"/>
              </w:rPr>
              <w:t>Constenla</w:t>
            </w:r>
            <w:proofErr w:type="spellEnd"/>
            <w:r w:rsidRPr="009F7617">
              <w:rPr>
                <w:rFonts w:ascii="Times New Roman" w:hAnsi="Times New Roman" w:cs="Times New Roman"/>
                <w:sz w:val="24"/>
                <w:szCs w:val="24"/>
                <w:lang w:val="es-MX"/>
              </w:rPr>
              <w:t>-Núñez</w:t>
            </w:r>
          </w:p>
        </w:tc>
      </w:tr>
      <w:tr w:rsidR="009F7617" w:rsidRPr="009F7617" w14:paraId="73CB0D4A" w14:textId="77777777" w:rsidTr="009F7617">
        <w:trPr>
          <w:jc w:val="center"/>
        </w:trPr>
        <w:tc>
          <w:tcPr>
            <w:tcW w:w="3045" w:type="dxa"/>
            <w:shd w:val="clear" w:color="auto" w:fill="auto"/>
            <w:tcMar>
              <w:top w:w="100" w:type="dxa"/>
              <w:left w:w="100" w:type="dxa"/>
              <w:bottom w:w="100" w:type="dxa"/>
              <w:right w:w="100" w:type="dxa"/>
            </w:tcMar>
          </w:tcPr>
          <w:p w14:paraId="06358E39"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Administración de Proyectos</w:t>
            </w:r>
          </w:p>
        </w:tc>
        <w:tc>
          <w:tcPr>
            <w:tcW w:w="6315" w:type="dxa"/>
            <w:shd w:val="clear" w:color="auto" w:fill="auto"/>
            <w:tcMar>
              <w:top w:w="100" w:type="dxa"/>
              <w:left w:w="100" w:type="dxa"/>
              <w:bottom w:w="100" w:type="dxa"/>
              <w:right w:w="100" w:type="dxa"/>
            </w:tcMar>
          </w:tcPr>
          <w:p w14:paraId="4F9DCCEA" w14:textId="20B57D22"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 xml:space="preserve">Jaime </w:t>
            </w:r>
            <w:proofErr w:type="spellStart"/>
            <w:r w:rsidRPr="009F7617">
              <w:rPr>
                <w:rFonts w:ascii="Times New Roman" w:hAnsi="Times New Roman" w:cs="Times New Roman"/>
                <w:sz w:val="24"/>
                <w:szCs w:val="24"/>
                <w:lang w:val="es-MX"/>
              </w:rPr>
              <w:t>Constenla</w:t>
            </w:r>
            <w:proofErr w:type="spellEnd"/>
            <w:r w:rsidRPr="009F7617">
              <w:rPr>
                <w:rFonts w:ascii="Times New Roman" w:hAnsi="Times New Roman" w:cs="Times New Roman"/>
                <w:sz w:val="24"/>
                <w:szCs w:val="24"/>
                <w:lang w:val="es-MX"/>
              </w:rPr>
              <w:t>-Núñez</w:t>
            </w:r>
          </w:p>
        </w:tc>
      </w:tr>
      <w:tr w:rsidR="009F7617" w:rsidRPr="009F7617" w14:paraId="22FBD747" w14:textId="77777777" w:rsidTr="009F7617">
        <w:trPr>
          <w:jc w:val="center"/>
        </w:trPr>
        <w:tc>
          <w:tcPr>
            <w:tcW w:w="3045" w:type="dxa"/>
            <w:shd w:val="clear" w:color="auto" w:fill="auto"/>
            <w:tcMar>
              <w:top w:w="100" w:type="dxa"/>
              <w:left w:w="100" w:type="dxa"/>
              <w:bottom w:w="100" w:type="dxa"/>
              <w:right w:w="100" w:type="dxa"/>
            </w:tcMar>
          </w:tcPr>
          <w:p w14:paraId="4FC9B962"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Adquisición de fondos</w:t>
            </w:r>
          </w:p>
        </w:tc>
        <w:tc>
          <w:tcPr>
            <w:tcW w:w="6315" w:type="dxa"/>
            <w:shd w:val="clear" w:color="auto" w:fill="auto"/>
            <w:tcMar>
              <w:top w:w="100" w:type="dxa"/>
              <w:left w:w="100" w:type="dxa"/>
              <w:bottom w:w="100" w:type="dxa"/>
              <w:right w:w="100" w:type="dxa"/>
            </w:tcMar>
          </w:tcPr>
          <w:p w14:paraId="08D9B4DA" w14:textId="040BF500"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 xml:space="preserve">Jaime </w:t>
            </w:r>
            <w:proofErr w:type="spellStart"/>
            <w:r w:rsidRPr="009F7617">
              <w:rPr>
                <w:rFonts w:ascii="Times New Roman" w:hAnsi="Times New Roman" w:cs="Times New Roman"/>
                <w:sz w:val="24"/>
                <w:szCs w:val="24"/>
                <w:lang w:val="es-MX"/>
              </w:rPr>
              <w:t>Constenla</w:t>
            </w:r>
            <w:proofErr w:type="spellEnd"/>
            <w:r w:rsidRPr="009F7617">
              <w:rPr>
                <w:rFonts w:ascii="Times New Roman" w:hAnsi="Times New Roman" w:cs="Times New Roman"/>
                <w:sz w:val="24"/>
                <w:szCs w:val="24"/>
                <w:lang w:val="es-MX"/>
              </w:rPr>
              <w:t>-Núñez</w:t>
            </w:r>
          </w:p>
        </w:tc>
      </w:tr>
    </w:tbl>
    <w:p w14:paraId="6FA800C7" w14:textId="77777777" w:rsidR="00C3202E" w:rsidRPr="003E711F" w:rsidRDefault="00C3202E" w:rsidP="003E711F">
      <w:pPr>
        <w:widowControl w:val="0"/>
        <w:autoSpaceDE w:val="0"/>
        <w:autoSpaceDN w:val="0"/>
        <w:adjustRightInd w:val="0"/>
        <w:spacing w:after="240" w:line="276" w:lineRule="auto"/>
        <w:ind w:left="426" w:hanging="426"/>
        <w:jc w:val="both"/>
        <w:rPr>
          <w:rFonts w:ascii="Times New Roman" w:hAnsi="Times New Roman" w:cs="Times New Roman"/>
          <w:sz w:val="24"/>
          <w:szCs w:val="24"/>
          <w:lang w:val="es-ES"/>
        </w:rPr>
      </w:pPr>
    </w:p>
    <w:sectPr w:rsidR="00C3202E" w:rsidRPr="003E711F" w:rsidSect="00744B9F">
      <w:headerReference w:type="default" r:id="rId13"/>
      <w:footerReference w:type="default" r:id="rId14"/>
      <w:pgSz w:w="12240" w:h="15840"/>
      <w:pgMar w:top="1276"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C05EE0" w14:textId="77777777" w:rsidR="00EB4652" w:rsidRDefault="00EB4652" w:rsidP="003A696E">
      <w:pPr>
        <w:spacing w:after="0" w:line="240" w:lineRule="auto"/>
      </w:pPr>
      <w:r>
        <w:separator/>
      </w:r>
    </w:p>
  </w:endnote>
  <w:endnote w:type="continuationSeparator" w:id="0">
    <w:p w14:paraId="2AE7EC4D" w14:textId="77777777" w:rsidR="00EB4652" w:rsidRDefault="00EB4652" w:rsidP="003A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07B9B" w14:textId="1BA3D323" w:rsidR="00744B9F" w:rsidRDefault="00744B9F">
    <w:pPr>
      <w:pStyle w:val="Piedepgina"/>
    </w:pPr>
    <w:r>
      <w:t xml:space="preserve">                    </w:t>
    </w:r>
    <w:r w:rsidRPr="002A3D98">
      <w:rPr>
        <w:noProof/>
        <w:lang w:val="es-ES" w:eastAsia="es-ES"/>
      </w:rPr>
      <w:drawing>
        <wp:inline distT="0" distB="0" distL="0" distR="0" wp14:anchorId="5D491444" wp14:editId="579B5EF3">
          <wp:extent cx="1600200" cy="419100"/>
          <wp:effectExtent l="0" t="0" r="0" b="0"/>
          <wp:docPr id="1267468108" name="Imagen 126746810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 xml:space="preserve">Vol. 14, Núm. 27 Julio - </w:t>
    </w:r>
    <w:proofErr w:type="gramStart"/>
    <w:r w:rsidRPr="004C225C">
      <w:rPr>
        <w:rFonts w:cstheme="minorHAnsi"/>
        <w:b/>
        <w:szCs w:val="14"/>
      </w:rPr>
      <w:t>Diciembre</w:t>
    </w:r>
    <w:proofErr w:type="gramEnd"/>
    <w:r w:rsidRPr="004C225C">
      <w:rPr>
        <w:rFonts w:cstheme="minorHAnsi"/>
        <w:b/>
        <w:szCs w:val="14"/>
      </w:rPr>
      <w:t xml:space="preserve"> 2023, e</w:t>
    </w:r>
    <w:r w:rsidR="00645197">
      <w:rPr>
        <w:rFonts w:cstheme="minorHAnsi"/>
        <w:b/>
        <w:szCs w:val="14"/>
      </w:rPr>
      <w:t>52</w:t>
    </w:r>
    <w:r w:rsidR="00E434C7">
      <w:rPr>
        <w:rFonts w:cstheme="minorHAnsi"/>
        <w:b/>
        <w:szCs w:val="14"/>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869EE1" w14:textId="77777777" w:rsidR="00EB4652" w:rsidRDefault="00EB4652" w:rsidP="003A696E">
      <w:pPr>
        <w:spacing w:after="0" w:line="240" w:lineRule="auto"/>
      </w:pPr>
      <w:r>
        <w:separator/>
      </w:r>
    </w:p>
  </w:footnote>
  <w:footnote w:type="continuationSeparator" w:id="0">
    <w:p w14:paraId="7C1D1AC4" w14:textId="77777777" w:rsidR="00EB4652" w:rsidRDefault="00EB4652" w:rsidP="003A696E">
      <w:pPr>
        <w:spacing w:after="0" w:line="240" w:lineRule="auto"/>
      </w:pPr>
      <w:r>
        <w:continuationSeparator/>
      </w:r>
    </w:p>
  </w:footnote>
  <w:footnote w:id="1">
    <w:p w14:paraId="7A01DD55" w14:textId="4AA11359" w:rsidR="00666267" w:rsidRPr="007B7F57" w:rsidRDefault="00666267">
      <w:pPr>
        <w:pStyle w:val="Textonotapie"/>
        <w:rPr>
          <w:rFonts w:ascii="Times New Roman" w:hAnsi="Times New Roman" w:cs="Times New Roman"/>
        </w:rPr>
      </w:pPr>
      <w:r>
        <w:rPr>
          <w:rStyle w:val="Refdenotaalpie"/>
        </w:rPr>
        <w:footnoteRef/>
      </w:r>
      <w:r>
        <w:t xml:space="preserve"> </w:t>
      </w:r>
      <w:r w:rsidRPr="007B7F57">
        <w:rPr>
          <w:rFonts w:ascii="Times New Roman" w:hAnsi="Times New Roman" w:cs="Times New Roman"/>
        </w:rPr>
        <w:t>Programas educativos orientados a desarrollar habilidades y destrezas para el trabajo (MINEDUC, s.</w:t>
      </w:r>
      <w:r w:rsidR="00D15EFB">
        <w:rPr>
          <w:rFonts w:ascii="Times New Roman" w:hAnsi="Times New Roman" w:cs="Times New Roman"/>
        </w:rPr>
        <w:t xml:space="preserve"> </w:t>
      </w:r>
      <w:r w:rsidRPr="007B7F57">
        <w:rPr>
          <w:rFonts w:ascii="Times New Roman" w:hAnsi="Times New Roman" w:cs="Times New Roman"/>
        </w:rPr>
        <w:t>f</w:t>
      </w:r>
      <w:r w:rsidR="00D15EFB">
        <w:rPr>
          <w:rFonts w:ascii="Times New Roman" w:hAnsi="Times New Roman" w:cs="Times New Roman"/>
        </w:rPr>
        <w:t>.</w:t>
      </w:r>
      <w:r w:rsidRPr="007B7F5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E6FF6" w14:textId="73377523" w:rsidR="00744B9F" w:rsidRDefault="00744B9F" w:rsidP="00744B9F">
    <w:pPr>
      <w:pStyle w:val="Encabezado"/>
      <w:jc w:val="center"/>
    </w:pPr>
    <w:r w:rsidRPr="002A3D98">
      <w:rPr>
        <w:noProof/>
        <w:lang w:val="es-ES" w:eastAsia="es-ES"/>
      </w:rPr>
      <w:drawing>
        <wp:inline distT="0" distB="0" distL="0" distR="0" wp14:anchorId="3195B667" wp14:editId="57835C77">
          <wp:extent cx="5397500" cy="635000"/>
          <wp:effectExtent l="0" t="0" r="0" b="0"/>
          <wp:docPr id="436144319" name="Imagen 43614431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3837"/>
    <w:multiLevelType w:val="hybridMultilevel"/>
    <w:tmpl w:val="AAE0033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28C76DD"/>
    <w:multiLevelType w:val="multilevel"/>
    <w:tmpl w:val="82DA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C07158"/>
    <w:multiLevelType w:val="multilevel"/>
    <w:tmpl w:val="1864140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331C48"/>
    <w:multiLevelType w:val="hybridMultilevel"/>
    <w:tmpl w:val="388A5380"/>
    <w:lvl w:ilvl="0" w:tplc="340A0003">
      <w:start w:val="1"/>
      <w:numFmt w:val="bullet"/>
      <w:lvlText w:val="o"/>
      <w:lvlJc w:val="left"/>
      <w:pPr>
        <w:ind w:left="1004" w:hanging="360"/>
      </w:pPr>
      <w:rPr>
        <w:rFonts w:ascii="Courier New" w:hAnsi="Courier New" w:cs="Courier New"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4" w15:restartNumberingAfterBreak="0">
    <w:nsid w:val="10E55312"/>
    <w:multiLevelType w:val="hybridMultilevel"/>
    <w:tmpl w:val="2A541C78"/>
    <w:lvl w:ilvl="0" w:tplc="A3B61AA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90F7FDA"/>
    <w:multiLevelType w:val="multilevel"/>
    <w:tmpl w:val="66006308"/>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24EC20FF"/>
    <w:multiLevelType w:val="multilevel"/>
    <w:tmpl w:val="04BCE1AA"/>
    <w:lvl w:ilvl="0">
      <w:start w:val="3"/>
      <w:numFmt w:val="decimal"/>
      <w:lvlText w:val="%1."/>
      <w:lvlJc w:val="left"/>
      <w:pPr>
        <w:tabs>
          <w:tab w:val="num" w:pos="720"/>
        </w:tabs>
        <w:ind w:left="720" w:hanging="360"/>
      </w:pPr>
      <w:rPr>
        <w:b/>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3A581E"/>
    <w:multiLevelType w:val="hybridMultilevel"/>
    <w:tmpl w:val="A49C7332"/>
    <w:lvl w:ilvl="0" w:tplc="42E6D060">
      <w:start w:val="24"/>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DC474A2"/>
    <w:multiLevelType w:val="hybridMultilevel"/>
    <w:tmpl w:val="6E38D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C95F9C"/>
    <w:multiLevelType w:val="hybridMultilevel"/>
    <w:tmpl w:val="66ECDED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13C0A85"/>
    <w:multiLevelType w:val="multilevel"/>
    <w:tmpl w:val="7F02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50305A"/>
    <w:multiLevelType w:val="hybridMultilevel"/>
    <w:tmpl w:val="336C41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F02725"/>
    <w:multiLevelType w:val="hybridMultilevel"/>
    <w:tmpl w:val="DE561A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172C9E"/>
    <w:multiLevelType w:val="hybridMultilevel"/>
    <w:tmpl w:val="E202FD3A"/>
    <w:lvl w:ilvl="0" w:tplc="42E6D060">
      <w:start w:val="24"/>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BC9C5212">
      <w:numFmt w:val="bullet"/>
      <w:lvlText w:val="-"/>
      <w:lvlJc w:val="left"/>
      <w:pPr>
        <w:ind w:left="2160" w:hanging="360"/>
      </w:pPr>
      <w:rPr>
        <w:rFonts w:ascii="Calibri" w:eastAsia="Times New Roman" w:hAnsi="Calibri" w:cs="Arial"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A662D8B"/>
    <w:multiLevelType w:val="hybridMultilevel"/>
    <w:tmpl w:val="C4D6E530"/>
    <w:lvl w:ilvl="0" w:tplc="0C0A0001">
      <w:start w:val="1"/>
      <w:numFmt w:val="bullet"/>
      <w:lvlText w:val=""/>
      <w:lvlJc w:val="left"/>
      <w:pPr>
        <w:ind w:left="993" w:hanging="360"/>
      </w:pPr>
      <w:rPr>
        <w:rFonts w:ascii="Symbol" w:hAnsi="Symbol" w:hint="default"/>
      </w:rPr>
    </w:lvl>
    <w:lvl w:ilvl="1" w:tplc="0C0A0003" w:tentative="1">
      <w:start w:val="1"/>
      <w:numFmt w:val="bullet"/>
      <w:lvlText w:val="o"/>
      <w:lvlJc w:val="left"/>
      <w:pPr>
        <w:ind w:left="1713" w:hanging="360"/>
      </w:pPr>
      <w:rPr>
        <w:rFonts w:ascii="Courier New" w:hAnsi="Courier New" w:cs="Courier New" w:hint="default"/>
      </w:rPr>
    </w:lvl>
    <w:lvl w:ilvl="2" w:tplc="0C0A0005" w:tentative="1">
      <w:start w:val="1"/>
      <w:numFmt w:val="bullet"/>
      <w:lvlText w:val=""/>
      <w:lvlJc w:val="left"/>
      <w:pPr>
        <w:ind w:left="2433" w:hanging="360"/>
      </w:pPr>
      <w:rPr>
        <w:rFonts w:ascii="Wingdings" w:hAnsi="Wingdings" w:hint="default"/>
      </w:rPr>
    </w:lvl>
    <w:lvl w:ilvl="3" w:tplc="0C0A0001" w:tentative="1">
      <w:start w:val="1"/>
      <w:numFmt w:val="bullet"/>
      <w:lvlText w:val=""/>
      <w:lvlJc w:val="left"/>
      <w:pPr>
        <w:ind w:left="3153" w:hanging="360"/>
      </w:pPr>
      <w:rPr>
        <w:rFonts w:ascii="Symbol" w:hAnsi="Symbol" w:hint="default"/>
      </w:rPr>
    </w:lvl>
    <w:lvl w:ilvl="4" w:tplc="0C0A0003" w:tentative="1">
      <w:start w:val="1"/>
      <w:numFmt w:val="bullet"/>
      <w:lvlText w:val="o"/>
      <w:lvlJc w:val="left"/>
      <w:pPr>
        <w:ind w:left="3873" w:hanging="360"/>
      </w:pPr>
      <w:rPr>
        <w:rFonts w:ascii="Courier New" w:hAnsi="Courier New" w:cs="Courier New" w:hint="default"/>
      </w:rPr>
    </w:lvl>
    <w:lvl w:ilvl="5" w:tplc="0C0A0005" w:tentative="1">
      <w:start w:val="1"/>
      <w:numFmt w:val="bullet"/>
      <w:lvlText w:val=""/>
      <w:lvlJc w:val="left"/>
      <w:pPr>
        <w:ind w:left="4593" w:hanging="360"/>
      </w:pPr>
      <w:rPr>
        <w:rFonts w:ascii="Wingdings" w:hAnsi="Wingdings" w:hint="default"/>
      </w:rPr>
    </w:lvl>
    <w:lvl w:ilvl="6" w:tplc="0C0A0001" w:tentative="1">
      <w:start w:val="1"/>
      <w:numFmt w:val="bullet"/>
      <w:lvlText w:val=""/>
      <w:lvlJc w:val="left"/>
      <w:pPr>
        <w:ind w:left="5313" w:hanging="360"/>
      </w:pPr>
      <w:rPr>
        <w:rFonts w:ascii="Symbol" w:hAnsi="Symbol" w:hint="default"/>
      </w:rPr>
    </w:lvl>
    <w:lvl w:ilvl="7" w:tplc="0C0A0003" w:tentative="1">
      <w:start w:val="1"/>
      <w:numFmt w:val="bullet"/>
      <w:lvlText w:val="o"/>
      <w:lvlJc w:val="left"/>
      <w:pPr>
        <w:ind w:left="6033" w:hanging="360"/>
      </w:pPr>
      <w:rPr>
        <w:rFonts w:ascii="Courier New" w:hAnsi="Courier New" w:cs="Courier New" w:hint="default"/>
      </w:rPr>
    </w:lvl>
    <w:lvl w:ilvl="8" w:tplc="0C0A0005" w:tentative="1">
      <w:start w:val="1"/>
      <w:numFmt w:val="bullet"/>
      <w:lvlText w:val=""/>
      <w:lvlJc w:val="left"/>
      <w:pPr>
        <w:ind w:left="6753" w:hanging="360"/>
      </w:pPr>
      <w:rPr>
        <w:rFonts w:ascii="Wingdings" w:hAnsi="Wingdings" w:hint="default"/>
      </w:rPr>
    </w:lvl>
  </w:abstractNum>
  <w:abstractNum w:abstractNumId="15" w15:restartNumberingAfterBreak="0">
    <w:nsid w:val="3F5E3E61"/>
    <w:multiLevelType w:val="hybridMultilevel"/>
    <w:tmpl w:val="909ADA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E86EAC"/>
    <w:multiLevelType w:val="multilevel"/>
    <w:tmpl w:val="AC582374"/>
    <w:lvl w:ilvl="0">
      <w:start w:val="4"/>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E11933"/>
    <w:multiLevelType w:val="hybridMultilevel"/>
    <w:tmpl w:val="D4B00CC0"/>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B1C2F26"/>
    <w:multiLevelType w:val="hybridMultilevel"/>
    <w:tmpl w:val="3FE6DD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01217FF"/>
    <w:multiLevelType w:val="multilevel"/>
    <w:tmpl w:val="B1164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C147B4"/>
    <w:multiLevelType w:val="hybridMultilevel"/>
    <w:tmpl w:val="F2C4DD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2CD3748"/>
    <w:multiLevelType w:val="hybridMultilevel"/>
    <w:tmpl w:val="7AA0D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3AD6A5A"/>
    <w:multiLevelType w:val="hybridMultilevel"/>
    <w:tmpl w:val="AAC280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85575DC"/>
    <w:multiLevelType w:val="hybridMultilevel"/>
    <w:tmpl w:val="B7B66E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AE70B47"/>
    <w:multiLevelType w:val="hybridMultilevel"/>
    <w:tmpl w:val="A6E400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010825"/>
    <w:multiLevelType w:val="multilevel"/>
    <w:tmpl w:val="F35EE5D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A11975"/>
    <w:multiLevelType w:val="hybridMultilevel"/>
    <w:tmpl w:val="D534D19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1BB1CF1"/>
    <w:multiLevelType w:val="multilevel"/>
    <w:tmpl w:val="560C84C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7938CE"/>
    <w:multiLevelType w:val="hybridMultilevel"/>
    <w:tmpl w:val="8EA4ACAE"/>
    <w:lvl w:ilvl="0" w:tplc="94C61A62">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6B15D31"/>
    <w:multiLevelType w:val="multilevel"/>
    <w:tmpl w:val="E2A0A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877402"/>
    <w:multiLevelType w:val="hybridMultilevel"/>
    <w:tmpl w:val="09F08928"/>
    <w:lvl w:ilvl="0" w:tplc="3E3A934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8D333DB"/>
    <w:multiLevelType w:val="hybridMultilevel"/>
    <w:tmpl w:val="131CA17A"/>
    <w:lvl w:ilvl="0" w:tplc="0C0A0001">
      <w:start w:val="1"/>
      <w:numFmt w:val="bullet"/>
      <w:lvlText w:val=""/>
      <w:lvlJc w:val="left"/>
      <w:pPr>
        <w:ind w:left="993" w:hanging="360"/>
      </w:pPr>
      <w:rPr>
        <w:rFonts w:ascii="Symbol" w:hAnsi="Symbol" w:hint="default"/>
      </w:rPr>
    </w:lvl>
    <w:lvl w:ilvl="1" w:tplc="0C0A0003" w:tentative="1">
      <w:start w:val="1"/>
      <w:numFmt w:val="bullet"/>
      <w:lvlText w:val="o"/>
      <w:lvlJc w:val="left"/>
      <w:pPr>
        <w:ind w:left="1713" w:hanging="360"/>
      </w:pPr>
      <w:rPr>
        <w:rFonts w:ascii="Courier New" w:hAnsi="Courier New" w:cs="Courier New" w:hint="default"/>
      </w:rPr>
    </w:lvl>
    <w:lvl w:ilvl="2" w:tplc="0C0A0005" w:tentative="1">
      <w:start w:val="1"/>
      <w:numFmt w:val="bullet"/>
      <w:lvlText w:val=""/>
      <w:lvlJc w:val="left"/>
      <w:pPr>
        <w:ind w:left="2433" w:hanging="360"/>
      </w:pPr>
      <w:rPr>
        <w:rFonts w:ascii="Wingdings" w:hAnsi="Wingdings" w:hint="default"/>
      </w:rPr>
    </w:lvl>
    <w:lvl w:ilvl="3" w:tplc="0C0A0001" w:tentative="1">
      <w:start w:val="1"/>
      <w:numFmt w:val="bullet"/>
      <w:lvlText w:val=""/>
      <w:lvlJc w:val="left"/>
      <w:pPr>
        <w:ind w:left="3153" w:hanging="360"/>
      </w:pPr>
      <w:rPr>
        <w:rFonts w:ascii="Symbol" w:hAnsi="Symbol" w:hint="default"/>
      </w:rPr>
    </w:lvl>
    <w:lvl w:ilvl="4" w:tplc="0C0A0003" w:tentative="1">
      <w:start w:val="1"/>
      <w:numFmt w:val="bullet"/>
      <w:lvlText w:val="o"/>
      <w:lvlJc w:val="left"/>
      <w:pPr>
        <w:ind w:left="3873" w:hanging="360"/>
      </w:pPr>
      <w:rPr>
        <w:rFonts w:ascii="Courier New" w:hAnsi="Courier New" w:cs="Courier New" w:hint="default"/>
      </w:rPr>
    </w:lvl>
    <w:lvl w:ilvl="5" w:tplc="0C0A0005" w:tentative="1">
      <w:start w:val="1"/>
      <w:numFmt w:val="bullet"/>
      <w:lvlText w:val=""/>
      <w:lvlJc w:val="left"/>
      <w:pPr>
        <w:ind w:left="4593" w:hanging="360"/>
      </w:pPr>
      <w:rPr>
        <w:rFonts w:ascii="Wingdings" w:hAnsi="Wingdings" w:hint="default"/>
      </w:rPr>
    </w:lvl>
    <w:lvl w:ilvl="6" w:tplc="0C0A0001" w:tentative="1">
      <w:start w:val="1"/>
      <w:numFmt w:val="bullet"/>
      <w:lvlText w:val=""/>
      <w:lvlJc w:val="left"/>
      <w:pPr>
        <w:ind w:left="5313" w:hanging="360"/>
      </w:pPr>
      <w:rPr>
        <w:rFonts w:ascii="Symbol" w:hAnsi="Symbol" w:hint="default"/>
      </w:rPr>
    </w:lvl>
    <w:lvl w:ilvl="7" w:tplc="0C0A0003" w:tentative="1">
      <w:start w:val="1"/>
      <w:numFmt w:val="bullet"/>
      <w:lvlText w:val="o"/>
      <w:lvlJc w:val="left"/>
      <w:pPr>
        <w:ind w:left="6033" w:hanging="360"/>
      </w:pPr>
      <w:rPr>
        <w:rFonts w:ascii="Courier New" w:hAnsi="Courier New" w:cs="Courier New" w:hint="default"/>
      </w:rPr>
    </w:lvl>
    <w:lvl w:ilvl="8" w:tplc="0C0A0005" w:tentative="1">
      <w:start w:val="1"/>
      <w:numFmt w:val="bullet"/>
      <w:lvlText w:val=""/>
      <w:lvlJc w:val="left"/>
      <w:pPr>
        <w:ind w:left="6753" w:hanging="360"/>
      </w:pPr>
      <w:rPr>
        <w:rFonts w:ascii="Wingdings" w:hAnsi="Wingdings" w:hint="default"/>
      </w:rPr>
    </w:lvl>
  </w:abstractNum>
  <w:abstractNum w:abstractNumId="32" w15:restartNumberingAfterBreak="0">
    <w:nsid w:val="6AB3352C"/>
    <w:multiLevelType w:val="hybridMultilevel"/>
    <w:tmpl w:val="AD7E66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EB8610E"/>
    <w:multiLevelType w:val="multilevel"/>
    <w:tmpl w:val="3384D1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EB6D06"/>
    <w:multiLevelType w:val="hybridMultilevel"/>
    <w:tmpl w:val="CC2E77A8"/>
    <w:lvl w:ilvl="0" w:tplc="38382744">
      <w:start w:val="1"/>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5" w15:restartNumberingAfterBreak="0">
    <w:nsid w:val="70F52645"/>
    <w:multiLevelType w:val="hybridMultilevel"/>
    <w:tmpl w:val="68340B32"/>
    <w:lvl w:ilvl="0" w:tplc="2AFA2AC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88600AB"/>
    <w:multiLevelType w:val="hybridMultilevel"/>
    <w:tmpl w:val="809AFBD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7" w15:restartNumberingAfterBreak="0">
    <w:nsid w:val="78BF7A5A"/>
    <w:multiLevelType w:val="multilevel"/>
    <w:tmpl w:val="214E31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344480654">
    <w:abstractNumId w:val="7"/>
  </w:num>
  <w:num w:numId="2" w16cid:durableId="1434589973">
    <w:abstractNumId w:val="26"/>
  </w:num>
  <w:num w:numId="3" w16cid:durableId="1235972706">
    <w:abstractNumId w:val="4"/>
  </w:num>
  <w:num w:numId="4" w16cid:durableId="619150882">
    <w:abstractNumId w:val="27"/>
  </w:num>
  <w:num w:numId="5" w16cid:durableId="551158686">
    <w:abstractNumId w:val="10"/>
  </w:num>
  <w:num w:numId="6" w16cid:durableId="1220018824">
    <w:abstractNumId w:val="25"/>
  </w:num>
  <w:num w:numId="7" w16cid:durableId="487743441">
    <w:abstractNumId w:val="6"/>
  </w:num>
  <w:num w:numId="8" w16cid:durableId="447628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1599495">
    <w:abstractNumId w:val="34"/>
  </w:num>
  <w:num w:numId="10" w16cid:durableId="1380668589">
    <w:abstractNumId w:val="19"/>
  </w:num>
  <w:num w:numId="11" w16cid:durableId="1965381488">
    <w:abstractNumId w:val="1"/>
  </w:num>
  <w:num w:numId="12" w16cid:durableId="1657607786">
    <w:abstractNumId w:val="29"/>
  </w:num>
  <w:num w:numId="13" w16cid:durableId="487988687">
    <w:abstractNumId w:val="33"/>
  </w:num>
  <w:num w:numId="14" w16cid:durableId="493254570">
    <w:abstractNumId w:val="16"/>
  </w:num>
  <w:num w:numId="15" w16cid:durableId="468859052">
    <w:abstractNumId w:val="0"/>
  </w:num>
  <w:num w:numId="16" w16cid:durableId="121965883">
    <w:abstractNumId w:val="13"/>
  </w:num>
  <w:num w:numId="17" w16cid:durableId="2051680769">
    <w:abstractNumId w:val="3"/>
  </w:num>
  <w:num w:numId="18" w16cid:durableId="1025255647">
    <w:abstractNumId w:val="17"/>
  </w:num>
  <w:num w:numId="19" w16cid:durableId="1563327587">
    <w:abstractNumId w:val="2"/>
  </w:num>
  <w:num w:numId="20" w16cid:durableId="1327051890">
    <w:abstractNumId w:val="5"/>
  </w:num>
  <w:num w:numId="21" w16cid:durableId="745566466">
    <w:abstractNumId w:val="37"/>
  </w:num>
  <w:num w:numId="22" w16cid:durableId="1161700517">
    <w:abstractNumId w:val="23"/>
  </w:num>
  <w:num w:numId="23" w16cid:durableId="1861820236">
    <w:abstractNumId w:val="35"/>
  </w:num>
  <w:num w:numId="24" w16cid:durableId="815222980">
    <w:abstractNumId w:val="9"/>
  </w:num>
  <w:num w:numId="25" w16cid:durableId="123623433">
    <w:abstractNumId w:val="20"/>
  </w:num>
  <w:num w:numId="26" w16cid:durableId="965351966">
    <w:abstractNumId w:val="11"/>
  </w:num>
  <w:num w:numId="27" w16cid:durableId="684552620">
    <w:abstractNumId w:val="22"/>
  </w:num>
  <w:num w:numId="28" w16cid:durableId="1864634357">
    <w:abstractNumId w:val="8"/>
  </w:num>
  <w:num w:numId="29" w16cid:durableId="433130847">
    <w:abstractNumId w:val="21"/>
  </w:num>
  <w:num w:numId="30" w16cid:durableId="1256667158">
    <w:abstractNumId w:val="31"/>
  </w:num>
  <w:num w:numId="31" w16cid:durableId="943995915">
    <w:abstractNumId w:val="14"/>
  </w:num>
  <w:num w:numId="32" w16cid:durableId="144669460">
    <w:abstractNumId w:val="15"/>
  </w:num>
  <w:num w:numId="33" w16cid:durableId="1538271736">
    <w:abstractNumId w:val="28"/>
  </w:num>
  <w:num w:numId="34" w16cid:durableId="1253851791">
    <w:abstractNumId w:val="24"/>
  </w:num>
  <w:num w:numId="35" w16cid:durableId="1127089488">
    <w:abstractNumId w:val="12"/>
  </w:num>
  <w:num w:numId="36" w16cid:durableId="1631324132">
    <w:abstractNumId w:val="18"/>
  </w:num>
  <w:num w:numId="37" w16cid:durableId="1729693266">
    <w:abstractNumId w:val="30"/>
  </w:num>
  <w:num w:numId="38" w16cid:durableId="1321733657">
    <w:abstractNumId w:val="32"/>
  </w:num>
  <w:num w:numId="39" w16cid:durableId="132566517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CL" w:vendorID="64" w:dllVersion="4096" w:nlCheck="1" w:checkStyle="0"/>
  <w:activeWritingStyle w:appName="MSWord" w:lang="es-MX"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96E"/>
    <w:rsid w:val="000012C5"/>
    <w:rsid w:val="00007602"/>
    <w:rsid w:val="0000762D"/>
    <w:rsid w:val="0001156D"/>
    <w:rsid w:val="00015817"/>
    <w:rsid w:val="000215CE"/>
    <w:rsid w:val="00021B74"/>
    <w:rsid w:val="00023CED"/>
    <w:rsid w:val="000258CE"/>
    <w:rsid w:val="00030BB1"/>
    <w:rsid w:val="00031447"/>
    <w:rsid w:val="00034243"/>
    <w:rsid w:val="00035806"/>
    <w:rsid w:val="000365F7"/>
    <w:rsid w:val="00036605"/>
    <w:rsid w:val="000510D0"/>
    <w:rsid w:val="00056ED3"/>
    <w:rsid w:val="00062A66"/>
    <w:rsid w:val="00065284"/>
    <w:rsid w:val="00067903"/>
    <w:rsid w:val="0007309C"/>
    <w:rsid w:val="000730E2"/>
    <w:rsid w:val="000758D1"/>
    <w:rsid w:val="00077478"/>
    <w:rsid w:val="00085E5C"/>
    <w:rsid w:val="000868BB"/>
    <w:rsid w:val="0008693D"/>
    <w:rsid w:val="00086EF5"/>
    <w:rsid w:val="00092177"/>
    <w:rsid w:val="00092AE4"/>
    <w:rsid w:val="00097DEF"/>
    <w:rsid w:val="000A0719"/>
    <w:rsid w:val="000A27E2"/>
    <w:rsid w:val="000A5999"/>
    <w:rsid w:val="000A6CF9"/>
    <w:rsid w:val="000A77D8"/>
    <w:rsid w:val="000B1DA1"/>
    <w:rsid w:val="000B3AC5"/>
    <w:rsid w:val="000B4E24"/>
    <w:rsid w:val="000B5E2B"/>
    <w:rsid w:val="000B68E1"/>
    <w:rsid w:val="000B71E8"/>
    <w:rsid w:val="000C1C32"/>
    <w:rsid w:val="000C595C"/>
    <w:rsid w:val="000C6BC7"/>
    <w:rsid w:val="000D3DB5"/>
    <w:rsid w:val="000E40C6"/>
    <w:rsid w:val="000E6590"/>
    <w:rsid w:val="000F0711"/>
    <w:rsid w:val="000F08CC"/>
    <w:rsid w:val="000F3760"/>
    <w:rsid w:val="000F7682"/>
    <w:rsid w:val="00106D54"/>
    <w:rsid w:val="00112A63"/>
    <w:rsid w:val="00113E87"/>
    <w:rsid w:val="00115995"/>
    <w:rsid w:val="00115C68"/>
    <w:rsid w:val="001161B6"/>
    <w:rsid w:val="00116D17"/>
    <w:rsid w:val="00117D55"/>
    <w:rsid w:val="0012054D"/>
    <w:rsid w:val="00124A9C"/>
    <w:rsid w:val="001272B9"/>
    <w:rsid w:val="00132265"/>
    <w:rsid w:val="0013398F"/>
    <w:rsid w:val="001360BA"/>
    <w:rsid w:val="001370C5"/>
    <w:rsid w:val="00142160"/>
    <w:rsid w:val="001428F2"/>
    <w:rsid w:val="001438C7"/>
    <w:rsid w:val="00145383"/>
    <w:rsid w:val="00147355"/>
    <w:rsid w:val="00151241"/>
    <w:rsid w:val="001522EE"/>
    <w:rsid w:val="001529AE"/>
    <w:rsid w:val="00156F82"/>
    <w:rsid w:val="0016178C"/>
    <w:rsid w:val="0016613A"/>
    <w:rsid w:val="0016739D"/>
    <w:rsid w:val="00167723"/>
    <w:rsid w:val="001714E8"/>
    <w:rsid w:val="001724DA"/>
    <w:rsid w:val="00182E44"/>
    <w:rsid w:val="00183553"/>
    <w:rsid w:val="0018464B"/>
    <w:rsid w:val="001904FA"/>
    <w:rsid w:val="00191768"/>
    <w:rsid w:val="001976A7"/>
    <w:rsid w:val="001A13FE"/>
    <w:rsid w:val="001A3B37"/>
    <w:rsid w:val="001A5F90"/>
    <w:rsid w:val="001B0006"/>
    <w:rsid w:val="001B226C"/>
    <w:rsid w:val="001B2667"/>
    <w:rsid w:val="001B3323"/>
    <w:rsid w:val="001B3432"/>
    <w:rsid w:val="001B7507"/>
    <w:rsid w:val="001C2A45"/>
    <w:rsid w:val="001C7913"/>
    <w:rsid w:val="001D0C67"/>
    <w:rsid w:val="001D3178"/>
    <w:rsid w:val="001D4B76"/>
    <w:rsid w:val="001D713B"/>
    <w:rsid w:val="001E2412"/>
    <w:rsid w:val="001E35CC"/>
    <w:rsid w:val="001E36C9"/>
    <w:rsid w:val="001E579B"/>
    <w:rsid w:val="001E6374"/>
    <w:rsid w:val="001E6C95"/>
    <w:rsid w:val="001E6D61"/>
    <w:rsid w:val="001F0304"/>
    <w:rsid w:val="001F435B"/>
    <w:rsid w:val="001F5D5B"/>
    <w:rsid w:val="00200F4F"/>
    <w:rsid w:val="00203288"/>
    <w:rsid w:val="002056BB"/>
    <w:rsid w:val="00210ECF"/>
    <w:rsid w:val="002128B2"/>
    <w:rsid w:val="00213B5F"/>
    <w:rsid w:val="002140C5"/>
    <w:rsid w:val="00215444"/>
    <w:rsid w:val="002173AD"/>
    <w:rsid w:val="002177F7"/>
    <w:rsid w:val="002243FF"/>
    <w:rsid w:val="002268F9"/>
    <w:rsid w:val="00226A4A"/>
    <w:rsid w:val="00232D67"/>
    <w:rsid w:val="00235C5D"/>
    <w:rsid w:val="00244CE4"/>
    <w:rsid w:val="00244D96"/>
    <w:rsid w:val="00251DB1"/>
    <w:rsid w:val="00252134"/>
    <w:rsid w:val="00253462"/>
    <w:rsid w:val="00253F7A"/>
    <w:rsid w:val="00254E14"/>
    <w:rsid w:val="002551A5"/>
    <w:rsid w:val="00255A96"/>
    <w:rsid w:val="002576FA"/>
    <w:rsid w:val="002601C3"/>
    <w:rsid w:val="00261B70"/>
    <w:rsid w:val="002637C0"/>
    <w:rsid w:val="00263E97"/>
    <w:rsid w:val="00266C24"/>
    <w:rsid w:val="002707D4"/>
    <w:rsid w:val="00272B5B"/>
    <w:rsid w:val="00274622"/>
    <w:rsid w:val="00274EA4"/>
    <w:rsid w:val="002763A7"/>
    <w:rsid w:val="00280A76"/>
    <w:rsid w:val="00281139"/>
    <w:rsid w:val="00282A3E"/>
    <w:rsid w:val="00283927"/>
    <w:rsid w:val="002839CD"/>
    <w:rsid w:val="00283AC0"/>
    <w:rsid w:val="00283B9F"/>
    <w:rsid w:val="002842AE"/>
    <w:rsid w:val="002845DB"/>
    <w:rsid w:val="00284C6E"/>
    <w:rsid w:val="002922CC"/>
    <w:rsid w:val="00292CCE"/>
    <w:rsid w:val="00292D0A"/>
    <w:rsid w:val="002937FB"/>
    <w:rsid w:val="002960B6"/>
    <w:rsid w:val="002969BE"/>
    <w:rsid w:val="002A64AF"/>
    <w:rsid w:val="002B0E42"/>
    <w:rsid w:val="002B0E9F"/>
    <w:rsid w:val="002C1D05"/>
    <w:rsid w:val="002D4260"/>
    <w:rsid w:val="002D71E8"/>
    <w:rsid w:val="002D7AC9"/>
    <w:rsid w:val="002E1318"/>
    <w:rsid w:val="002E48BA"/>
    <w:rsid w:val="002E4B9F"/>
    <w:rsid w:val="002E55F0"/>
    <w:rsid w:val="002E70DE"/>
    <w:rsid w:val="002F5318"/>
    <w:rsid w:val="003016F5"/>
    <w:rsid w:val="0030363D"/>
    <w:rsid w:val="00304097"/>
    <w:rsid w:val="00304F46"/>
    <w:rsid w:val="0031243B"/>
    <w:rsid w:val="0031356B"/>
    <w:rsid w:val="00313591"/>
    <w:rsid w:val="0031446F"/>
    <w:rsid w:val="00314508"/>
    <w:rsid w:val="00314AF7"/>
    <w:rsid w:val="003157D9"/>
    <w:rsid w:val="00323B9F"/>
    <w:rsid w:val="003245E4"/>
    <w:rsid w:val="00327CC0"/>
    <w:rsid w:val="00330251"/>
    <w:rsid w:val="003326D2"/>
    <w:rsid w:val="00333B49"/>
    <w:rsid w:val="003347D5"/>
    <w:rsid w:val="00337B44"/>
    <w:rsid w:val="0034453E"/>
    <w:rsid w:val="00344C8E"/>
    <w:rsid w:val="003462D1"/>
    <w:rsid w:val="00347FA6"/>
    <w:rsid w:val="003521AE"/>
    <w:rsid w:val="0035251E"/>
    <w:rsid w:val="00352569"/>
    <w:rsid w:val="00353B3C"/>
    <w:rsid w:val="00354AF7"/>
    <w:rsid w:val="00355332"/>
    <w:rsid w:val="003563DB"/>
    <w:rsid w:val="00356811"/>
    <w:rsid w:val="003579FC"/>
    <w:rsid w:val="003656C5"/>
    <w:rsid w:val="003676AA"/>
    <w:rsid w:val="00367E5C"/>
    <w:rsid w:val="00372DFA"/>
    <w:rsid w:val="003733E7"/>
    <w:rsid w:val="00375A9A"/>
    <w:rsid w:val="00375CF8"/>
    <w:rsid w:val="00376655"/>
    <w:rsid w:val="00380065"/>
    <w:rsid w:val="003823A3"/>
    <w:rsid w:val="00382584"/>
    <w:rsid w:val="003838EE"/>
    <w:rsid w:val="00384C90"/>
    <w:rsid w:val="00385452"/>
    <w:rsid w:val="00390E22"/>
    <w:rsid w:val="00394A84"/>
    <w:rsid w:val="003957CC"/>
    <w:rsid w:val="003960CC"/>
    <w:rsid w:val="00396A9A"/>
    <w:rsid w:val="00397051"/>
    <w:rsid w:val="003A1369"/>
    <w:rsid w:val="003A3193"/>
    <w:rsid w:val="003A588C"/>
    <w:rsid w:val="003A5BD7"/>
    <w:rsid w:val="003A64F0"/>
    <w:rsid w:val="003A696E"/>
    <w:rsid w:val="003A6AC3"/>
    <w:rsid w:val="003B005A"/>
    <w:rsid w:val="003B039A"/>
    <w:rsid w:val="003B05EB"/>
    <w:rsid w:val="003B2E47"/>
    <w:rsid w:val="003B7CB6"/>
    <w:rsid w:val="003B7EBE"/>
    <w:rsid w:val="003C195D"/>
    <w:rsid w:val="003C1FEF"/>
    <w:rsid w:val="003C3F07"/>
    <w:rsid w:val="003C508E"/>
    <w:rsid w:val="003D0B6C"/>
    <w:rsid w:val="003D21E8"/>
    <w:rsid w:val="003D2D56"/>
    <w:rsid w:val="003D3E00"/>
    <w:rsid w:val="003E06E6"/>
    <w:rsid w:val="003E1F31"/>
    <w:rsid w:val="003E498B"/>
    <w:rsid w:val="003E711F"/>
    <w:rsid w:val="003F0019"/>
    <w:rsid w:val="003F0D2B"/>
    <w:rsid w:val="003F176C"/>
    <w:rsid w:val="003F3C24"/>
    <w:rsid w:val="003F555E"/>
    <w:rsid w:val="00401407"/>
    <w:rsid w:val="00402738"/>
    <w:rsid w:val="00402AAC"/>
    <w:rsid w:val="00405533"/>
    <w:rsid w:val="00406216"/>
    <w:rsid w:val="004075C8"/>
    <w:rsid w:val="0041179C"/>
    <w:rsid w:val="00412265"/>
    <w:rsid w:val="0041552E"/>
    <w:rsid w:val="00415E2A"/>
    <w:rsid w:val="00417392"/>
    <w:rsid w:val="00420669"/>
    <w:rsid w:val="004273A6"/>
    <w:rsid w:val="00427B82"/>
    <w:rsid w:val="00427E97"/>
    <w:rsid w:val="00430C3B"/>
    <w:rsid w:val="00432484"/>
    <w:rsid w:val="00434073"/>
    <w:rsid w:val="00436AAD"/>
    <w:rsid w:val="00440044"/>
    <w:rsid w:val="004415C5"/>
    <w:rsid w:val="00443FCE"/>
    <w:rsid w:val="00444798"/>
    <w:rsid w:val="00451531"/>
    <w:rsid w:val="0045199A"/>
    <w:rsid w:val="004524F8"/>
    <w:rsid w:val="004548C8"/>
    <w:rsid w:val="0045644A"/>
    <w:rsid w:val="0045683B"/>
    <w:rsid w:val="0045750F"/>
    <w:rsid w:val="00457907"/>
    <w:rsid w:val="004624D0"/>
    <w:rsid w:val="0046372F"/>
    <w:rsid w:val="00465F4C"/>
    <w:rsid w:val="00471C11"/>
    <w:rsid w:val="00472352"/>
    <w:rsid w:val="0047427E"/>
    <w:rsid w:val="00476FDA"/>
    <w:rsid w:val="00484D09"/>
    <w:rsid w:val="0048587A"/>
    <w:rsid w:val="004872E3"/>
    <w:rsid w:val="00490D9E"/>
    <w:rsid w:val="00492425"/>
    <w:rsid w:val="00492522"/>
    <w:rsid w:val="00492AC7"/>
    <w:rsid w:val="00493A4E"/>
    <w:rsid w:val="004947AD"/>
    <w:rsid w:val="004A05A5"/>
    <w:rsid w:val="004A2430"/>
    <w:rsid w:val="004A4EEA"/>
    <w:rsid w:val="004A7ECD"/>
    <w:rsid w:val="004B116E"/>
    <w:rsid w:val="004C09E9"/>
    <w:rsid w:val="004C26EB"/>
    <w:rsid w:val="004C3201"/>
    <w:rsid w:val="004C4B93"/>
    <w:rsid w:val="004C5DE3"/>
    <w:rsid w:val="004D05FA"/>
    <w:rsid w:val="004D1B80"/>
    <w:rsid w:val="004D2037"/>
    <w:rsid w:val="004D3025"/>
    <w:rsid w:val="004D3383"/>
    <w:rsid w:val="004D55DF"/>
    <w:rsid w:val="004D5A0B"/>
    <w:rsid w:val="004D6D91"/>
    <w:rsid w:val="004E274A"/>
    <w:rsid w:val="004E364D"/>
    <w:rsid w:val="004E4731"/>
    <w:rsid w:val="004E4A56"/>
    <w:rsid w:val="004E5592"/>
    <w:rsid w:val="004E70F6"/>
    <w:rsid w:val="004E7C62"/>
    <w:rsid w:val="004F3079"/>
    <w:rsid w:val="004F36D4"/>
    <w:rsid w:val="004F610B"/>
    <w:rsid w:val="004F78BC"/>
    <w:rsid w:val="00506644"/>
    <w:rsid w:val="00506B2C"/>
    <w:rsid w:val="0051411B"/>
    <w:rsid w:val="0051493C"/>
    <w:rsid w:val="0051502E"/>
    <w:rsid w:val="00515129"/>
    <w:rsid w:val="005159A4"/>
    <w:rsid w:val="00515E0D"/>
    <w:rsid w:val="00521652"/>
    <w:rsid w:val="00521D4D"/>
    <w:rsid w:val="00522169"/>
    <w:rsid w:val="0052460F"/>
    <w:rsid w:val="00531306"/>
    <w:rsid w:val="00532053"/>
    <w:rsid w:val="00533A21"/>
    <w:rsid w:val="005349AB"/>
    <w:rsid w:val="00534A1D"/>
    <w:rsid w:val="00542398"/>
    <w:rsid w:val="005477D8"/>
    <w:rsid w:val="00547E35"/>
    <w:rsid w:val="00553A87"/>
    <w:rsid w:val="0055643B"/>
    <w:rsid w:val="0056193D"/>
    <w:rsid w:val="00561949"/>
    <w:rsid w:val="005626FD"/>
    <w:rsid w:val="005627FD"/>
    <w:rsid w:val="00565648"/>
    <w:rsid w:val="00566E7C"/>
    <w:rsid w:val="0056733B"/>
    <w:rsid w:val="00573AA6"/>
    <w:rsid w:val="0057650C"/>
    <w:rsid w:val="005827D1"/>
    <w:rsid w:val="00583462"/>
    <w:rsid w:val="005835AF"/>
    <w:rsid w:val="00583D8E"/>
    <w:rsid w:val="005866F4"/>
    <w:rsid w:val="00587695"/>
    <w:rsid w:val="00590276"/>
    <w:rsid w:val="00590629"/>
    <w:rsid w:val="00592A48"/>
    <w:rsid w:val="00595D45"/>
    <w:rsid w:val="00595EED"/>
    <w:rsid w:val="005A0411"/>
    <w:rsid w:val="005A757E"/>
    <w:rsid w:val="005B001C"/>
    <w:rsid w:val="005B1C0F"/>
    <w:rsid w:val="005B3A1F"/>
    <w:rsid w:val="005B523B"/>
    <w:rsid w:val="005C0379"/>
    <w:rsid w:val="005C112A"/>
    <w:rsid w:val="005C1321"/>
    <w:rsid w:val="005C63DE"/>
    <w:rsid w:val="005C6B3C"/>
    <w:rsid w:val="005C70E5"/>
    <w:rsid w:val="005C7C4C"/>
    <w:rsid w:val="005D388B"/>
    <w:rsid w:val="005D3ABC"/>
    <w:rsid w:val="005D62CA"/>
    <w:rsid w:val="005D67EB"/>
    <w:rsid w:val="005E2AC3"/>
    <w:rsid w:val="005E4BE0"/>
    <w:rsid w:val="005F3428"/>
    <w:rsid w:val="005F5EC7"/>
    <w:rsid w:val="005F647C"/>
    <w:rsid w:val="006013E2"/>
    <w:rsid w:val="00603C04"/>
    <w:rsid w:val="00614EF8"/>
    <w:rsid w:val="00617B05"/>
    <w:rsid w:val="006224E9"/>
    <w:rsid w:val="006237BB"/>
    <w:rsid w:val="00627C3E"/>
    <w:rsid w:val="00631C33"/>
    <w:rsid w:val="00632BF3"/>
    <w:rsid w:val="00632E74"/>
    <w:rsid w:val="00634EEF"/>
    <w:rsid w:val="006371D6"/>
    <w:rsid w:val="006427BA"/>
    <w:rsid w:val="00644AA1"/>
    <w:rsid w:val="00645197"/>
    <w:rsid w:val="0064598E"/>
    <w:rsid w:val="0064600D"/>
    <w:rsid w:val="00647D6B"/>
    <w:rsid w:val="00652410"/>
    <w:rsid w:val="006560A6"/>
    <w:rsid w:val="00665393"/>
    <w:rsid w:val="00666267"/>
    <w:rsid w:val="00666C23"/>
    <w:rsid w:val="00667D16"/>
    <w:rsid w:val="0067652D"/>
    <w:rsid w:val="006818EB"/>
    <w:rsid w:val="006826DE"/>
    <w:rsid w:val="00683C8F"/>
    <w:rsid w:val="00685420"/>
    <w:rsid w:val="00695915"/>
    <w:rsid w:val="00695AD4"/>
    <w:rsid w:val="0069684B"/>
    <w:rsid w:val="00697C8A"/>
    <w:rsid w:val="006A0569"/>
    <w:rsid w:val="006A1171"/>
    <w:rsid w:val="006C0461"/>
    <w:rsid w:val="006C0913"/>
    <w:rsid w:val="006C3079"/>
    <w:rsid w:val="006C3C53"/>
    <w:rsid w:val="006C3ED7"/>
    <w:rsid w:val="006C420C"/>
    <w:rsid w:val="006C4BC6"/>
    <w:rsid w:val="006D25D5"/>
    <w:rsid w:val="006D3287"/>
    <w:rsid w:val="006D3A72"/>
    <w:rsid w:val="006D414B"/>
    <w:rsid w:val="006D6532"/>
    <w:rsid w:val="006D65F8"/>
    <w:rsid w:val="006D717D"/>
    <w:rsid w:val="006D7885"/>
    <w:rsid w:val="006E2539"/>
    <w:rsid w:val="006E32AC"/>
    <w:rsid w:val="006E3EE2"/>
    <w:rsid w:val="006E5CD5"/>
    <w:rsid w:val="006F028D"/>
    <w:rsid w:val="006F0550"/>
    <w:rsid w:val="006F0D22"/>
    <w:rsid w:val="006F2054"/>
    <w:rsid w:val="006F2A83"/>
    <w:rsid w:val="006F5294"/>
    <w:rsid w:val="00700EBF"/>
    <w:rsid w:val="007037A5"/>
    <w:rsid w:val="00703DF8"/>
    <w:rsid w:val="00713B8D"/>
    <w:rsid w:val="007142B7"/>
    <w:rsid w:val="00715C9B"/>
    <w:rsid w:val="00717DB5"/>
    <w:rsid w:val="00720BB6"/>
    <w:rsid w:val="007212EC"/>
    <w:rsid w:val="00722C95"/>
    <w:rsid w:val="007234F5"/>
    <w:rsid w:val="0072382C"/>
    <w:rsid w:val="0072384F"/>
    <w:rsid w:val="00723F51"/>
    <w:rsid w:val="00726493"/>
    <w:rsid w:val="00727257"/>
    <w:rsid w:val="007308BA"/>
    <w:rsid w:val="007332F4"/>
    <w:rsid w:val="007333F3"/>
    <w:rsid w:val="007356AD"/>
    <w:rsid w:val="007365B7"/>
    <w:rsid w:val="0074092F"/>
    <w:rsid w:val="00744B9F"/>
    <w:rsid w:val="0075327C"/>
    <w:rsid w:val="00766A41"/>
    <w:rsid w:val="00773FC5"/>
    <w:rsid w:val="00774E18"/>
    <w:rsid w:val="007756E9"/>
    <w:rsid w:val="00784A02"/>
    <w:rsid w:val="00790C75"/>
    <w:rsid w:val="0079369B"/>
    <w:rsid w:val="00795106"/>
    <w:rsid w:val="0079797B"/>
    <w:rsid w:val="00797FB3"/>
    <w:rsid w:val="007A12E7"/>
    <w:rsid w:val="007A53C5"/>
    <w:rsid w:val="007B2982"/>
    <w:rsid w:val="007B2C42"/>
    <w:rsid w:val="007B3FE3"/>
    <w:rsid w:val="007B7871"/>
    <w:rsid w:val="007B7F57"/>
    <w:rsid w:val="007C1244"/>
    <w:rsid w:val="007C18FF"/>
    <w:rsid w:val="007C1D99"/>
    <w:rsid w:val="007C27BC"/>
    <w:rsid w:val="007C2B3B"/>
    <w:rsid w:val="007C2BCF"/>
    <w:rsid w:val="007C4756"/>
    <w:rsid w:val="007D0302"/>
    <w:rsid w:val="007D37FE"/>
    <w:rsid w:val="007D4138"/>
    <w:rsid w:val="007D6B9C"/>
    <w:rsid w:val="007E7B24"/>
    <w:rsid w:val="007F151B"/>
    <w:rsid w:val="007F6266"/>
    <w:rsid w:val="007F7762"/>
    <w:rsid w:val="007F778E"/>
    <w:rsid w:val="00802603"/>
    <w:rsid w:val="00805B94"/>
    <w:rsid w:val="00806A28"/>
    <w:rsid w:val="00807841"/>
    <w:rsid w:val="00813662"/>
    <w:rsid w:val="00821652"/>
    <w:rsid w:val="00821D7D"/>
    <w:rsid w:val="00826905"/>
    <w:rsid w:val="00827410"/>
    <w:rsid w:val="00827719"/>
    <w:rsid w:val="00830D4F"/>
    <w:rsid w:val="00832E75"/>
    <w:rsid w:val="00837E8C"/>
    <w:rsid w:val="00842905"/>
    <w:rsid w:val="00842C43"/>
    <w:rsid w:val="00843960"/>
    <w:rsid w:val="00843D37"/>
    <w:rsid w:val="008516E3"/>
    <w:rsid w:val="00852E4C"/>
    <w:rsid w:val="00853C38"/>
    <w:rsid w:val="00854E2E"/>
    <w:rsid w:val="00860F4C"/>
    <w:rsid w:val="0086162B"/>
    <w:rsid w:val="00864145"/>
    <w:rsid w:val="00865C16"/>
    <w:rsid w:val="00870728"/>
    <w:rsid w:val="008764B2"/>
    <w:rsid w:val="00884765"/>
    <w:rsid w:val="008851C4"/>
    <w:rsid w:val="0088527E"/>
    <w:rsid w:val="00890539"/>
    <w:rsid w:val="00890BFE"/>
    <w:rsid w:val="00893F3D"/>
    <w:rsid w:val="00894D58"/>
    <w:rsid w:val="00895B45"/>
    <w:rsid w:val="008A28E0"/>
    <w:rsid w:val="008A51E1"/>
    <w:rsid w:val="008A69C8"/>
    <w:rsid w:val="008A7ED8"/>
    <w:rsid w:val="008B3B16"/>
    <w:rsid w:val="008B65B5"/>
    <w:rsid w:val="008C0518"/>
    <w:rsid w:val="008C0B5D"/>
    <w:rsid w:val="008D32E3"/>
    <w:rsid w:val="008D42A5"/>
    <w:rsid w:val="008D467B"/>
    <w:rsid w:val="008E3164"/>
    <w:rsid w:val="008E5A34"/>
    <w:rsid w:val="008E702A"/>
    <w:rsid w:val="008F0A3A"/>
    <w:rsid w:val="008F178F"/>
    <w:rsid w:val="008F43AC"/>
    <w:rsid w:val="008F4523"/>
    <w:rsid w:val="008F4726"/>
    <w:rsid w:val="00903AD1"/>
    <w:rsid w:val="00907A68"/>
    <w:rsid w:val="0091560D"/>
    <w:rsid w:val="0092023D"/>
    <w:rsid w:val="00920BFF"/>
    <w:rsid w:val="00920E31"/>
    <w:rsid w:val="0092156E"/>
    <w:rsid w:val="00923849"/>
    <w:rsid w:val="009238C3"/>
    <w:rsid w:val="009253E8"/>
    <w:rsid w:val="0092572D"/>
    <w:rsid w:val="009312C7"/>
    <w:rsid w:val="00936FAD"/>
    <w:rsid w:val="0094243A"/>
    <w:rsid w:val="009429B1"/>
    <w:rsid w:val="00945815"/>
    <w:rsid w:val="00954EFB"/>
    <w:rsid w:val="00955624"/>
    <w:rsid w:val="00961933"/>
    <w:rsid w:val="009623D3"/>
    <w:rsid w:val="00962709"/>
    <w:rsid w:val="00970677"/>
    <w:rsid w:val="0097299A"/>
    <w:rsid w:val="00973D01"/>
    <w:rsid w:val="00977FE8"/>
    <w:rsid w:val="00980BB3"/>
    <w:rsid w:val="0098198F"/>
    <w:rsid w:val="009827B5"/>
    <w:rsid w:val="00983397"/>
    <w:rsid w:val="00984888"/>
    <w:rsid w:val="009848B3"/>
    <w:rsid w:val="009903BB"/>
    <w:rsid w:val="00993230"/>
    <w:rsid w:val="00993340"/>
    <w:rsid w:val="00993729"/>
    <w:rsid w:val="00995081"/>
    <w:rsid w:val="009A0A91"/>
    <w:rsid w:val="009A27F9"/>
    <w:rsid w:val="009A37BD"/>
    <w:rsid w:val="009A3996"/>
    <w:rsid w:val="009A5C4B"/>
    <w:rsid w:val="009B5881"/>
    <w:rsid w:val="009C0495"/>
    <w:rsid w:val="009C2E6F"/>
    <w:rsid w:val="009C3281"/>
    <w:rsid w:val="009C6D91"/>
    <w:rsid w:val="009D363B"/>
    <w:rsid w:val="009D3787"/>
    <w:rsid w:val="009D6228"/>
    <w:rsid w:val="009D6742"/>
    <w:rsid w:val="009D754B"/>
    <w:rsid w:val="009E0949"/>
    <w:rsid w:val="009E48DB"/>
    <w:rsid w:val="009E60A4"/>
    <w:rsid w:val="009E7F43"/>
    <w:rsid w:val="009F0A0F"/>
    <w:rsid w:val="009F0A8B"/>
    <w:rsid w:val="009F6BC6"/>
    <w:rsid w:val="009F7617"/>
    <w:rsid w:val="00A06608"/>
    <w:rsid w:val="00A11A53"/>
    <w:rsid w:val="00A1310F"/>
    <w:rsid w:val="00A14492"/>
    <w:rsid w:val="00A16359"/>
    <w:rsid w:val="00A20F6C"/>
    <w:rsid w:val="00A256AF"/>
    <w:rsid w:val="00A25F4F"/>
    <w:rsid w:val="00A2776F"/>
    <w:rsid w:val="00A3060F"/>
    <w:rsid w:val="00A31133"/>
    <w:rsid w:val="00A313D0"/>
    <w:rsid w:val="00A32C71"/>
    <w:rsid w:val="00A33B08"/>
    <w:rsid w:val="00A37A71"/>
    <w:rsid w:val="00A37F3C"/>
    <w:rsid w:val="00A41107"/>
    <w:rsid w:val="00A426E3"/>
    <w:rsid w:val="00A429FC"/>
    <w:rsid w:val="00A456C3"/>
    <w:rsid w:val="00A472AB"/>
    <w:rsid w:val="00A4769C"/>
    <w:rsid w:val="00A50592"/>
    <w:rsid w:val="00A53284"/>
    <w:rsid w:val="00A535F0"/>
    <w:rsid w:val="00A602FA"/>
    <w:rsid w:val="00A61983"/>
    <w:rsid w:val="00A61BA9"/>
    <w:rsid w:val="00A620AD"/>
    <w:rsid w:val="00A6384D"/>
    <w:rsid w:val="00A65DB9"/>
    <w:rsid w:val="00A75DC9"/>
    <w:rsid w:val="00A85B7A"/>
    <w:rsid w:val="00A85EBA"/>
    <w:rsid w:val="00A86779"/>
    <w:rsid w:val="00A91358"/>
    <w:rsid w:val="00A91A8F"/>
    <w:rsid w:val="00A949F0"/>
    <w:rsid w:val="00AA434D"/>
    <w:rsid w:val="00AA45D2"/>
    <w:rsid w:val="00AA49A7"/>
    <w:rsid w:val="00AA52D2"/>
    <w:rsid w:val="00AA7700"/>
    <w:rsid w:val="00AB1FAF"/>
    <w:rsid w:val="00AB2649"/>
    <w:rsid w:val="00AB6457"/>
    <w:rsid w:val="00AC608E"/>
    <w:rsid w:val="00AD01B8"/>
    <w:rsid w:val="00AD0554"/>
    <w:rsid w:val="00AD0C01"/>
    <w:rsid w:val="00AD182B"/>
    <w:rsid w:val="00AD1F56"/>
    <w:rsid w:val="00AD286F"/>
    <w:rsid w:val="00AD42EE"/>
    <w:rsid w:val="00AE0672"/>
    <w:rsid w:val="00AE0E15"/>
    <w:rsid w:val="00AE10BF"/>
    <w:rsid w:val="00AE4584"/>
    <w:rsid w:val="00AF080C"/>
    <w:rsid w:val="00AF2D21"/>
    <w:rsid w:val="00B00FFD"/>
    <w:rsid w:val="00B031D8"/>
    <w:rsid w:val="00B11DA9"/>
    <w:rsid w:val="00B12C29"/>
    <w:rsid w:val="00B16992"/>
    <w:rsid w:val="00B17055"/>
    <w:rsid w:val="00B17F78"/>
    <w:rsid w:val="00B231E1"/>
    <w:rsid w:val="00B2333E"/>
    <w:rsid w:val="00B246CB"/>
    <w:rsid w:val="00B24B9B"/>
    <w:rsid w:val="00B26307"/>
    <w:rsid w:val="00B275FE"/>
    <w:rsid w:val="00B278AD"/>
    <w:rsid w:val="00B27B3C"/>
    <w:rsid w:val="00B302EF"/>
    <w:rsid w:val="00B33287"/>
    <w:rsid w:val="00B33585"/>
    <w:rsid w:val="00B41169"/>
    <w:rsid w:val="00B450A6"/>
    <w:rsid w:val="00B453A1"/>
    <w:rsid w:val="00B46493"/>
    <w:rsid w:val="00B467B2"/>
    <w:rsid w:val="00B46FC6"/>
    <w:rsid w:val="00B53A9A"/>
    <w:rsid w:val="00B54B89"/>
    <w:rsid w:val="00B54E28"/>
    <w:rsid w:val="00B551C4"/>
    <w:rsid w:val="00B6026B"/>
    <w:rsid w:val="00B6620B"/>
    <w:rsid w:val="00B7015A"/>
    <w:rsid w:val="00B733D2"/>
    <w:rsid w:val="00B73E1B"/>
    <w:rsid w:val="00B741E1"/>
    <w:rsid w:val="00B746AB"/>
    <w:rsid w:val="00B77498"/>
    <w:rsid w:val="00B850A4"/>
    <w:rsid w:val="00B8646E"/>
    <w:rsid w:val="00B86C81"/>
    <w:rsid w:val="00B96F34"/>
    <w:rsid w:val="00BA317B"/>
    <w:rsid w:val="00BA6261"/>
    <w:rsid w:val="00BA78FA"/>
    <w:rsid w:val="00BC1B5C"/>
    <w:rsid w:val="00BC1E14"/>
    <w:rsid w:val="00BC205F"/>
    <w:rsid w:val="00BC4804"/>
    <w:rsid w:val="00BC51CA"/>
    <w:rsid w:val="00BC7C1E"/>
    <w:rsid w:val="00BD28FA"/>
    <w:rsid w:val="00BD6198"/>
    <w:rsid w:val="00BE066B"/>
    <w:rsid w:val="00BE1ECC"/>
    <w:rsid w:val="00BE6DA0"/>
    <w:rsid w:val="00BF0BEF"/>
    <w:rsid w:val="00BF2D74"/>
    <w:rsid w:val="00BF3EF2"/>
    <w:rsid w:val="00BF48EF"/>
    <w:rsid w:val="00BF776D"/>
    <w:rsid w:val="00C03B26"/>
    <w:rsid w:val="00C045E8"/>
    <w:rsid w:val="00C07AF3"/>
    <w:rsid w:val="00C10B6B"/>
    <w:rsid w:val="00C10D53"/>
    <w:rsid w:val="00C11EDF"/>
    <w:rsid w:val="00C1262B"/>
    <w:rsid w:val="00C154AB"/>
    <w:rsid w:val="00C15A93"/>
    <w:rsid w:val="00C17AE1"/>
    <w:rsid w:val="00C17CFA"/>
    <w:rsid w:val="00C22234"/>
    <w:rsid w:val="00C2414E"/>
    <w:rsid w:val="00C2447F"/>
    <w:rsid w:val="00C27036"/>
    <w:rsid w:val="00C303A2"/>
    <w:rsid w:val="00C311CB"/>
    <w:rsid w:val="00C3202E"/>
    <w:rsid w:val="00C34199"/>
    <w:rsid w:val="00C4133A"/>
    <w:rsid w:val="00C41A5B"/>
    <w:rsid w:val="00C5097C"/>
    <w:rsid w:val="00C516B6"/>
    <w:rsid w:val="00C52027"/>
    <w:rsid w:val="00C529A9"/>
    <w:rsid w:val="00C53759"/>
    <w:rsid w:val="00C60124"/>
    <w:rsid w:val="00C60B9F"/>
    <w:rsid w:val="00C61453"/>
    <w:rsid w:val="00C655AF"/>
    <w:rsid w:val="00C6564D"/>
    <w:rsid w:val="00C6616A"/>
    <w:rsid w:val="00C71FAF"/>
    <w:rsid w:val="00C720B2"/>
    <w:rsid w:val="00C73828"/>
    <w:rsid w:val="00C7451A"/>
    <w:rsid w:val="00C750F3"/>
    <w:rsid w:val="00C761FA"/>
    <w:rsid w:val="00C831EF"/>
    <w:rsid w:val="00C94A8D"/>
    <w:rsid w:val="00CB24B4"/>
    <w:rsid w:val="00CB446A"/>
    <w:rsid w:val="00CB479A"/>
    <w:rsid w:val="00CB4E97"/>
    <w:rsid w:val="00CB5203"/>
    <w:rsid w:val="00CB5A72"/>
    <w:rsid w:val="00CC12DC"/>
    <w:rsid w:val="00CC22F1"/>
    <w:rsid w:val="00CC4FDE"/>
    <w:rsid w:val="00CC7D4C"/>
    <w:rsid w:val="00CD414E"/>
    <w:rsid w:val="00CD593D"/>
    <w:rsid w:val="00CE5794"/>
    <w:rsid w:val="00CF7FC0"/>
    <w:rsid w:val="00D015F2"/>
    <w:rsid w:val="00D0215D"/>
    <w:rsid w:val="00D0241D"/>
    <w:rsid w:val="00D06984"/>
    <w:rsid w:val="00D1348B"/>
    <w:rsid w:val="00D14457"/>
    <w:rsid w:val="00D15EFB"/>
    <w:rsid w:val="00D161DB"/>
    <w:rsid w:val="00D20035"/>
    <w:rsid w:val="00D201D8"/>
    <w:rsid w:val="00D21E34"/>
    <w:rsid w:val="00D22428"/>
    <w:rsid w:val="00D22E84"/>
    <w:rsid w:val="00D2485B"/>
    <w:rsid w:val="00D26761"/>
    <w:rsid w:val="00D2700B"/>
    <w:rsid w:val="00D276C7"/>
    <w:rsid w:val="00D32A3E"/>
    <w:rsid w:val="00D34EEA"/>
    <w:rsid w:val="00D366B2"/>
    <w:rsid w:val="00D3682E"/>
    <w:rsid w:val="00D41BCF"/>
    <w:rsid w:val="00D42CDB"/>
    <w:rsid w:val="00D45387"/>
    <w:rsid w:val="00D4650C"/>
    <w:rsid w:val="00D47D41"/>
    <w:rsid w:val="00D5102A"/>
    <w:rsid w:val="00D5231C"/>
    <w:rsid w:val="00D52BA6"/>
    <w:rsid w:val="00D548BA"/>
    <w:rsid w:val="00D63124"/>
    <w:rsid w:val="00D660CF"/>
    <w:rsid w:val="00D7108E"/>
    <w:rsid w:val="00D71C71"/>
    <w:rsid w:val="00D71F65"/>
    <w:rsid w:val="00D90EAB"/>
    <w:rsid w:val="00D917B9"/>
    <w:rsid w:val="00D921CF"/>
    <w:rsid w:val="00D9662D"/>
    <w:rsid w:val="00DA0A65"/>
    <w:rsid w:val="00DA15B7"/>
    <w:rsid w:val="00DA4DAC"/>
    <w:rsid w:val="00DA59EA"/>
    <w:rsid w:val="00DA5CFB"/>
    <w:rsid w:val="00DA75E1"/>
    <w:rsid w:val="00DB197C"/>
    <w:rsid w:val="00DB1AB1"/>
    <w:rsid w:val="00DB2B9B"/>
    <w:rsid w:val="00DB66B7"/>
    <w:rsid w:val="00DB6C4C"/>
    <w:rsid w:val="00DB7570"/>
    <w:rsid w:val="00DC17BD"/>
    <w:rsid w:val="00DC3D42"/>
    <w:rsid w:val="00DC72E7"/>
    <w:rsid w:val="00DD0BBB"/>
    <w:rsid w:val="00DD1DFE"/>
    <w:rsid w:val="00DD50EE"/>
    <w:rsid w:val="00DD5D54"/>
    <w:rsid w:val="00DD7690"/>
    <w:rsid w:val="00DE0DB2"/>
    <w:rsid w:val="00DE10B7"/>
    <w:rsid w:val="00DE3973"/>
    <w:rsid w:val="00DE7CF1"/>
    <w:rsid w:val="00DF3D7E"/>
    <w:rsid w:val="00DF4A6B"/>
    <w:rsid w:val="00DF4DDE"/>
    <w:rsid w:val="00DF5A45"/>
    <w:rsid w:val="00E021FD"/>
    <w:rsid w:val="00E07A6F"/>
    <w:rsid w:val="00E11334"/>
    <w:rsid w:val="00E144F3"/>
    <w:rsid w:val="00E21B63"/>
    <w:rsid w:val="00E21BDC"/>
    <w:rsid w:val="00E228D2"/>
    <w:rsid w:val="00E2475C"/>
    <w:rsid w:val="00E24AA1"/>
    <w:rsid w:val="00E25361"/>
    <w:rsid w:val="00E2549C"/>
    <w:rsid w:val="00E307C3"/>
    <w:rsid w:val="00E30951"/>
    <w:rsid w:val="00E31BD1"/>
    <w:rsid w:val="00E32317"/>
    <w:rsid w:val="00E406C7"/>
    <w:rsid w:val="00E418C5"/>
    <w:rsid w:val="00E4312E"/>
    <w:rsid w:val="00E434C7"/>
    <w:rsid w:val="00E43967"/>
    <w:rsid w:val="00E44793"/>
    <w:rsid w:val="00E44F68"/>
    <w:rsid w:val="00E45DCF"/>
    <w:rsid w:val="00E47D04"/>
    <w:rsid w:val="00E516AF"/>
    <w:rsid w:val="00E533A0"/>
    <w:rsid w:val="00E55A25"/>
    <w:rsid w:val="00E5724F"/>
    <w:rsid w:val="00E5777A"/>
    <w:rsid w:val="00E71473"/>
    <w:rsid w:val="00E7407F"/>
    <w:rsid w:val="00E7467E"/>
    <w:rsid w:val="00E75BE7"/>
    <w:rsid w:val="00E806F1"/>
    <w:rsid w:val="00E831C7"/>
    <w:rsid w:val="00E85471"/>
    <w:rsid w:val="00E90EB3"/>
    <w:rsid w:val="00E97493"/>
    <w:rsid w:val="00E97A47"/>
    <w:rsid w:val="00EA02F5"/>
    <w:rsid w:val="00EA1C9B"/>
    <w:rsid w:val="00EA23E7"/>
    <w:rsid w:val="00EA25F2"/>
    <w:rsid w:val="00EA5283"/>
    <w:rsid w:val="00EA56A0"/>
    <w:rsid w:val="00EA5AF8"/>
    <w:rsid w:val="00EB4652"/>
    <w:rsid w:val="00EB7168"/>
    <w:rsid w:val="00EB79F5"/>
    <w:rsid w:val="00EC0A8C"/>
    <w:rsid w:val="00EC185F"/>
    <w:rsid w:val="00EC1CB7"/>
    <w:rsid w:val="00EC1E58"/>
    <w:rsid w:val="00EC7E27"/>
    <w:rsid w:val="00ED146D"/>
    <w:rsid w:val="00ED1ADD"/>
    <w:rsid w:val="00ED42B8"/>
    <w:rsid w:val="00ED7BDA"/>
    <w:rsid w:val="00EE105E"/>
    <w:rsid w:val="00EE2A1A"/>
    <w:rsid w:val="00EE3BFD"/>
    <w:rsid w:val="00EE4455"/>
    <w:rsid w:val="00EE6346"/>
    <w:rsid w:val="00EF1DBC"/>
    <w:rsid w:val="00EF71BE"/>
    <w:rsid w:val="00EF788A"/>
    <w:rsid w:val="00F11F58"/>
    <w:rsid w:val="00F14356"/>
    <w:rsid w:val="00F16116"/>
    <w:rsid w:val="00F23831"/>
    <w:rsid w:val="00F23994"/>
    <w:rsid w:val="00F249A0"/>
    <w:rsid w:val="00F27243"/>
    <w:rsid w:val="00F27CF9"/>
    <w:rsid w:val="00F31791"/>
    <w:rsid w:val="00F31BCC"/>
    <w:rsid w:val="00F339B4"/>
    <w:rsid w:val="00F33E28"/>
    <w:rsid w:val="00F34ACE"/>
    <w:rsid w:val="00F35160"/>
    <w:rsid w:val="00F42525"/>
    <w:rsid w:val="00F42C85"/>
    <w:rsid w:val="00F4454D"/>
    <w:rsid w:val="00F44B8A"/>
    <w:rsid w:val="00F4682C"/>
    <w:rsid w:val="00F5064C"/>
    <w:rsid w:val="00F506E8"/>
    <w:rsid w:val="00F52D8C"/>
    <w:rsid w:val="00F548DA"/>
    <w:rsid w:val="00F577AB"/>
    <w:rsid w:val="00F62861"/>
    <w:rsid w:val="00F64296"/>
    <w:rsid w:val="00F71B08"/>
    <w:rsid w:val="00F729D7"/>
    <w:rsid w:val="00F73B4B"/>
    <w:rsid w:val="00F748B3"/>
    <w:rsid w:val="00F75266"/>
    <w:rsid w:val="00F75DD9"/>
    <w:rsid w:val="00F77123"/>
    <w:rsid w:val="00F7786D"/>
    <w:rsid w:val="00F77D44"/>
    <w:rsid w:val="00F80D1B"/>
    <w:rsid w:val="00F816E7"/>
    <w:rsid w:val="00F8364B"/>
    <w:rsid w:val="00F9164F"/>
    <w:rsid w:val="00F91831"/>
    <w:rsid w:val="00F96E37"/>
    <w:rsid w:val="00FA5164"/>
    <w:rsid w:val="00FA7826"/>
    <w:rsid w:val="00FB03ED"/>
    <w:rsid w:val="00FB1C0B"/>
    <w:rsid w:val="00FB3A9F"/>
    <w:rsid w:val="00FB3F41"/>
    <w:rsid w:val="00FB426C"/>
    <w:rsid w:val="00FB6068"/>
    <w:rsid w:val="00FB672F"/>
    <w:rsid w:val="00FB6825"/>
    <w:rsid w:val="00FC2B1D"/>
    <w:rsid w:val="00FC3821"/>
    <w:rsid w:val="00FC3AD0"/>
    <w:rsid w:val="00FC3F33"/>
    <w:rsid w:val="00FC5229"/>
    <w:rsid w:val="00FD0D8D"/>
    <w:rsid w:val="00FD121F"/>
    <w:rsid w:val="00FD38B5"/>
    <w:rsid w:val="00FD73EE"/>
    <w:rsid w:val="00FE0A5D"/>
    <w:rsid w:val="00FE76D1"/>
    <w:rsid w:val="00FE7B31"/>
    <w:rsid w:val="00FF05AA"/>
    <w:rsid w:val="00FF11C9"/>
    <w:rsid w:val="00FF24F8"/>
    <w:rsid w:val="00FF4700"/>
    <w:rsid w:val="00FF4A97"/>
    <w:rsid w:val="00FF5690"/>
    <w:rsid w:val="00FF5AD9"/>
    <w:rsid w:val="00FF60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4F684"/>
  <w15:docId w15:val="{8669D2AF-9AC9-48AB-9F17-2FB5F951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3FF"/>
  </w:style>
  <w:style w:type="paragraph" w:styleId="Ttulo1">
    <w:name w:val="heading 1"/>
    <w:basedOn w:val="Normal"/>
    <w:next w:val="Normal"/>
    <w:link w:val="Ttulo1Car"/>
    <w:uiPriority w:val="9"/>
    <w:qFormat/>
    <w:rsid w:val="00DD769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3">
    <w:name w:val="heading 3"/>
    <w:basedOn w:val="Normal"/>
    <w:next w:val="Normal"/>
    <w:link w:val="Ttulo3Car"/>
    <w:uiPriority w:val="9"/>
    <w:semiHidden/>
    <w:unhideWhenUsed/>
    <w:qFormat/>
    <w:rsid w:val="009F76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69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696E"/>
  </w:style>
  <w:style w:type="paragraph" w:styleId="Piedepgina">
    <w:name w:val="footer"/>
    <w:basedOn w:val="Normal"/>
    <w:link w:val="PiedepginaCar"/>
    <w:uiPriority w:val="99"/>
    <w:unhideWhenUsed/>
    <w:rsid w:val="003A69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696E"/>
  </w:style>
  <w:style w:type="table" w:styleId="Tablaconcuadrcula">
    <w:name w:val="Table Grid"/>
    <w:basedOn w:val="Tablanormal"/>
    <w:uiPriority w:val="59"/>
    <w:rsid w:val="003A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3A696E"/>
    <w:pPr>
      <w:numPr>
        <w:ilvl w:val="1"/>
      </w:numPr>
      <w:spacing w:line="240" w:lineRule="auto"/>
    </w:pPr>
    <w:rPr>
      <w:rFonts w:eastAsiaTheme="minorEastAsia"/>
      <w:color w:val="5A5A5A" w:themeColor="text1" w:themeTint="A5"/>
      <w:spacing w:val="15"/>
      <w:lang w:val="es-ES" w:eastAsia="es-ES"/>
    </w:rPr>
  </w:style>
  <w:style w:type="character" w:customStyle="1" w:styleId="SubttuloCar">
    <w:name w:val="Subtítulo Car"/>
    <w:basedOn w:val="Fuentedeprrafopredeter"/>
    <w:link w:val="Subttulo"/>
    <w:uiPriority w:val="11"/>
    <w:rsid w:val="003A696E"/>
    <w:rPr>
      <w:rFonts w:eastAsiaTheme="minorEastAsia"/>
      <w:color w:val="5A5A5A" w:themeColor="text1" w:themeTint="A5"/>
      <w:spacing w:val="15"/>
      <w:lang w:val="es-ES" w:eastAsia="es-ES"/>
    </w:rPr>
  </w:style>
  <w:style w:type="paragraph" w:styleId="Prrafodelista">
    <w:name w:val="List Paragraph"/>
    <w:basedOn w:val="Normal"/>
    <w:uiPriority w:val="34"/>
    <w:qFormat/>
    <w:rsid w:val="003A696E"/>
    <w:pPr>
      <w:ind w:left="720"/>
      <w:contextualSpacing/>
    </w:pPr>
  </w:style>
  <w:style w:type="character" w:styleId="Refdecomentario">
    <w:name w:val="annotation reference"/>
    <w:basedOn w:val="Fuentedeprrafopredeter"/>
    <w:uiPriority w:val="99"/>
    <w:semiHidden/>
    <w:unhideWhenUsed/>
    <w:rsid w:val="00F77D44"/>
    <w:rPr>
      <w:sz w:val="16"/>
      <w:szCs w:val="16"/>
    </w:rPr>
  </w:style>
  <w:style w:type="paragraph" w:styleId="Textocomentario">
    <w:name w:val="annotation text"/>
    <w:basedOn w:val="Normal"/>
    <w:link w:val="TextocomentarioCar"/>
    <w:uiPriority w:val="99"/>
    <w:semiHidden/>
    <w:unhideWhenUsed/>
    <w:rsid w:val="00F77D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7D44"/>
    <w:rPr>
      <w:sz w:val="20"/>
      <w:szCs w:val="20"/>
    </w:rPr>
  </w:style>
  <w:style w:type="paragraph" w:styleId="Asuntodelcomentario">
    <w:name w:val="annotation subject"/>
    <w:basedOn w:val="Textocomentario"/>
    <w:next w:val="Textocomentario"/>
    <w:link w:val="AsuntodelcomentarioCar"/>
    <w:uiPriority w:val="99"/>
    <w:semiHidden/>
    <w:unhideWhenUsed/>
    <w:rsid w:val="00F77D44"/>
    <w:rPr>
      <w:b/>
      <w:bCs/>
    </w:rPr>
  </w:style>
  <w:style w:type="character" w:customStyle="1" w:styleId="AsuntodelcomentarioCar">
    <w:name w:val="Asunto del comentario Car"/>
    <w:basedOn w:val="TextocomentarioCar"/>
    <w:link w:val="Asuntodelcomentario"/>
    <w:uiPriority w:val="99"/>
    <w:semiHidden/>
    <w:rsid w:val="00F77D44"/>
    <w:rPr>
      <w:b/>
      <w:bCs/>
      <w:sz w:val="20"/>
      <w:szCs w:val="20"/>
    </w:rPr>
  </w:style>
  <w:style w:type="paragraph" w:styleId="Textodeglobo">
    <w:name w:val="Balloon Text"/>
    <w:basedOn w:val="Normal"/>
    <w:link w:val="TextodegloboCar"/>
    <w:uiPriority w:val="99"/>
    <w:semiHidden/>
    <w:unhideWhenUsed/>
    <w:rsid w:val="00F77D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7D44"/>
    <w:rPr>
      <w:rFonts w:ascii="Segoe UI" w:hAnsi="Segoe UI" w:cs="Segoe UI"/>
      <w:sz w:val="18"/>
      <w:szCs w:val="18"/>
    </w:rPr>
  </w:style>
  <w:style w:type="paragraph" w:styleId="NormalWeb">
    <w:name w:val="Normal (Web)"/>
    <w:basedOn w:val="Normal"/>
    <w:uiPriority w:val="99"/>
    <w:semiHidden/>
    <w:unhideWhenUsed/>
    <w:rsid w:val="004E364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unhideWhenUsed/>
    <w:rsid w:val="004E364D"/>
    <w:rPr>
      <w:color w:val="0000FF"/>
      <w:u w:val="single"/>
    </w:rPr>
  </w:style>
  <w:style w:type="paragraph" w:customStyle="1" w:styleId="paragraph">
    <w:name w:val="paragraph"/>
    <w:basedOn w:val="Normal"/>
    <w:rsid w:val="00BE6DA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BE6DA0"/>
  </w:style>
  <w:style w:type="character" w:customStyle="1" w:styleId="apple-converted-space">
    <w:name w:val="apple-converted-space"/>
    <w:basedOn w:val="Fuentedeprrafopredeter"/>
    <w:rsid w:val="00BE6DA0"/>
  </w:style>
  <w:style w:type="character" w:customStyle="1" w:styleId="eop">
    <w:name w:val="eop"/>
    <w:basedOn w:val="Fuentedeprrafopredeter"/>
    <w:rsid w:val="00BE6DA0"/>
  </w:style>
  <w:style w:type="paragraph" w:styleId="Revisin">
    <w:name w:val="Revision"/>
    <w:hidden/>
    <w:uiPriority w:val="99"/>
    <w:semiHidden/>
    <w:rsid w:val="00471C11"/>
    <w:pPr>
      <w:spacing w:after="0" w:line="240" w:lineRule="auto"/>
    </w:pPr>
  </w:style>
  <w:style w:type="table" w:customStyle="1" w:styleId="Tablaconcuadrcula1">
    <w:name w:val="Tabla con cuadrícula1"/>
    <w:basedOn w:val="Tablanormal"/>
    <w:next w:val="Tablaconcuadrcula"/>
    <w:uiPriority w:val="39"/>
    <w:rsid w:val="00281139"/>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281139"/>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281139"/>
    <w:rPr>
      <w:sz w:val="20"/>
      <w:szCs w:val="20"/>
    </w:rPr>
  </w:style>
  <w:style w:type="character" w:styleId="Refdenotaalpie">
    <w:name w:val="footnote reference"/>
    <w:basedOn w:val="Fuentedeprrafopredeter"/>
    <w:uiPriority w:val="99"/>
    <w:semiHidden/>
    <w:unhideWhenUsed/>
    <w:rsid w:val="00281139"/>
    <w:rPr>
      <w:vertAlign w:val="superscript"/>
    </w:rPr>
  </w:style>
  <w:style w:type="paragraph" w:styleId="Textonotapie">
    <w:name w:val="footnote text"/>
    <w:basedOn w:val="Normal"/>
    <w:link w:val="TextonotapieCar1"/>
    <w:uiPriority w:val="99"/>
    <w:semiHidden/>
    <w:unhideWhenUsed/>
    <w:rsid w:val="00281139"/>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281139"/>
    <w:rPr>
      <w:sz w:val="20"/>
      <w:szCs w:val="20"/>
    </w:rPr>
  </w:style>
  <w:style w:type="character" w:customStyle="1" w:styleId="Ttulo1Car">
    <w:name w:val="Título 1 Car"/>
    <w:basedOn w:val="Fuentedeprrafopredeter"/>
    <w:link w:val="Ttulo1"/>
    <w:uiPriority w:val="9"/>
    <w:rsid w:val="00DD7690"/>
    <w:rPr>
      <w:rFonts w:asciiTheme="majorHAnsi" w:eastAsiaTheme="majorEastAsia" w:hAnsiTheme="majorHAnsi" w:cstheme="majorBidi"/>
      <w:b/>
      <w:bCs/>
      <w:color w:val="2F5496" w:themeColor="accent1" w:themeShade="BF"/>
      <w:sz w:val="28"/>
      <w:szCs w:val="28"/>
    </w:rPr>
  </w:style>
  <w:style w:type="table" w:customStyle="1" w:styleId="Tablaconcuadrcula2">
    <w:name w:val="Tabla con cuadrícula2"/>
    <w:basedOn w:val="Tablanormal"/>
    <w:next w:val="Tablaconcuadrcula"/>
    <w:uiPriority w:val="59"/>
    <w:rsid w:val="00C6012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744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744B9F"/>
    <w:rPr>
      <w:rFonts w:ascii="Courier New" w:eastAsia="Times New Roman" w:hAnsi="Courier New" w:cs="Courier New"/>
      <w:sz w:val="20"/>
      <w:szCs w:val="20"/>
      <w:lang w:val="es-MX" w:eastAsia="es-MX"/>
    </w:rPr>
  </w:style>
  <w:style w:type="character" w:customStyle="1" w:styleId="Ttulo3Car">
    <w:name w:val="Título 3 Car"/>
    <w:basedOn w:val="Fuentedeprrafopredeter"/>
    <w:link w:val="Ttulo3"/>
    <w:uiPriority w:val="9"/>
    <w:semiHidden/>
    <w:rsid w:val="009F761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357514">
      <w:bodyDiv w:val="1"/>
      <w:marLeft w:val="0"/>
      <w:marRight w:val="0"/>
      <w:marTop w:val="0"/>
      <w:marBottom w:val="0"/>
      <w:divBdr>
        <w:top w:val="none" w:sz="0" w:space="0" w:color="auto"/>
        <w:left w:val="none" w:sz="0" w:space="0" w:color="auto"/>
        <w:bottom w:val="none" w:sz="0" w:space="0" w:color="auto"/>
        <w:right w:val="none" w:sz="0" w:space="0" w:color="auto"/>
      </w:divBdr>
      <w:divsChild>
        <w:div w:id="525412977">
          <w:marLeft w:val="0"/>
          <w:marRight w:val="0"/>
          <w:marTop w:val="0"/>
          <w:marBottom w:val="0"/>
          <w:divBdr>
            <w:top w:val="none" w:sz="0" w:space="0" w:color="auto"/>
            <w:left w:val="none" w:sz="0" w:space="0" w:color="auto"/>
            <w:bottom w:val="none" w:sz="0" w:space="0" w:color="auto"/>
            <w:right w:val="none" w:sz="0" w:space="0" w:color="auto"/>
          </w:divBdr>
        </w:div>
        <w:div w:id="1266885135">
          <w:marLeft w:val="0"/>
          <w:marRight w:val="0"/>
          <w:marTop w:val="0"/>
          <w:marBottom w:val="0"/>
          <w:divBdr>
            <w:top w:val="none" w:sz="0" w:space="0" w:color="auto"/>
            <w:left w:val="none" w:sz="0" w:space="0" w:color="auto"/>
            <w:bottom w:val="none" w:sz="0" w:space="0" w:color="auto"/>
            <w:right w:val="none" w:sz="0" w:space="0" w:color="auto"/>
          </w:divBdr>
        </w:div>
        <w:div w:id="565264805">
          <w:marLeft w:val="0"/>
          <w:marRight w:val="0"/>
          <w:marTop w:val="0"/>
          <w:marBottom w:val="0"/>
          <w:divBdr>
            <w:top w:val="none" w:sz="0" w:space="0" w:color="auto"/>
            <w:left w:val="none" w:sz="0" w:space="0" w:color="auto"/>
            <w:bottom w:val="none" w:sz="0" w:space="0" w:color="auto"/>
            <w:right w:val="none" w:sz="0" w:space="0" w:color="auto"/>
          </w:divBdr>
        </w:div>
        <w:div w:id="49697608">
          <w:marLeft w:val="0"/>
          <w:marRight w:val="0"/>
          <w:marTop w:val="0"/>
          <w:marBottom w:val="0"/>
          <w:divBdr>
            <w:top w:val="none" w:sz="0" w:space="0" w:color="auto"/>
            <w:left w:val="none" w:sz="0" w:space="0" w:color="auto"/>
            <w:bottom w:val="none" w:sz="0" w:space="0" w:color="auto"/>
            <w:right w:val="none" w:sz="0" w:space="0" w:color="auto"/>
          </w:divBdr>
        </w:div>
      </w:divsChild>
    </w:div>
    <w:div w:id="294335370">
      <w:bodyDiv w:val="1"/>
      <w:marLeft w:val="0"/>
      <w:marRight w:val="0"/>
      <w:marTop w:val="0"/>
      <w:marBottom w:val="0"/>
      <w:divBdr>
        <w:top w:val="none" w:sz="0" w:space="0" w:color="auto"/>
        <w:left w:val="none" w:sz="0" w:space="0" w:color="auto"/>
        <w:bottom w:val="none" w:sz="0" w:space="0" w:color="auto"/>
        <w:right w:val="none" w:sz="0" w:space="0" w:color="auto"/>
      </w:divBdr>
    </w:div>
    <w:div w:id="336348721">
      <w:bodyDiv w:val="1"/>
      <w:marLeft w:val="0"/>
      <w:marRight w:val="0"/>
      <w:marTop w:val="0"/>
      <w:marBottom w:val="0"/>
      <w:divBdr>
        <w:top w:val="none" w:sz="0" w:space="0" w:color="auto"/>
        <w:left w:val="none" w:sz="0" w:space="0" w:color="auto"/>
        <w:bottom w:val="none" w:sz="0" w:space="0" w:color="auto"/>
        <w:right w:val="none" w:sz="0" w:space="0" w:color="auto"/>
      </w:divBdr>
    </w:div>
    <w:div w:id="439763826">
      <w:bodyDiv w:val="1"/>
      <w:marLeft w:val="0"/>
      <w:marRight w:val="0"/>
      <w:marTop w:val="0"/>
      <w:marBottom w:val="0"/>
      <w:divBdr>
        <w:top w:val="none" w:sz="0" w:space="0" w:color="auto"/>
        <w:left w:val="none" w:sz="0" w:space="0" w:color="auto"/>
        <w:bottom w:val="none" w:sz="0" w:space="0" w:color="auto"/>
        <w:right w:val="none" w:sz="0" w:space="0" w:color="auto"/>
      </w:divBdr>
    </w:div>
    <w:div w:id="517276094">
      <w:bodyDiv w:val="1"/>
      <w:marLeft w:val="0"/>
      <w:marRight w:val="0"/>
      <w:marTop w:val="0"/>
      <w:marBottom w:val="0"/>
      <w:divBdr>
        <w:top w:val="none" w:sz="0" w:space="0" w:color="auto"/>
        <w:left w:val="none" w:sz="0" w:space="0" w:color="auto"/>
        <w:bottom w:val="none" w:sz="0" w:space="0" w:color="auto"/>
        <w:right w:val="none" w:sz="0" w:space="0" w:color="auto"/>
      </w:divBdr>
    </w:div>
    <w:div w:id="556283266">
      <w:bodyDiv w:val="1"/>
      <w:marLeft w:val="0"/>
      <w:marRight w:val="0"/>
      <w:marTop w:val="0"/>
      <w:marBottom w:val="0"/>
      <w:divBdr>
        <w:top w:val="none" w:sz="0" w:space="0" w:color="auto"/>
        <w:left w:val="none" w:sz="0" w:space="0" w:color="auto"/>
        <w:bottom w:val="none" w:sz="0" w:space="0" w:color="auto"/>
        <w:right w:val="none" w:sz="0" w:space="0" w:color="auto"/>
      </w:divBdr>
      <w:divsChild>
        <w:div w:id="1594704891">
          <w:marLeft w:val="0"/>
          <w:marRight w:val="0"/>
          <w:marTop w:val="0"/>
          <w:marBottom w:val="0"/>
          <w:divBdr>
            <w:top w:val="none" w:sz="0" w:space="0" w:color="auto"/>
            <w:left w:val="none" w:sz="0" w:space="0" w:color="auto"/>
            <w:bottom w:val="none" w:sz="0" w:space="0" w:color="auto"/>
            <w:right w:val="none" w:sz="0" w:space="0" w:color="auto"/>
          </w:divBdr>
        </w:div>
        <w:div w:id="164327092">
          <w:marLeft w:val="0"/>
          <w:marRight w:val="0"/>
          <w:marTop w:val="0"/>
          <w:marBottom w:val="0"/>
          <w:divBdr>
            <w:top w:val="none" w:sz="0" w:space="0" w:color="auto"/>
            <w:left w:val="none" w:sz="0" w:space="0" w:color="auto"/>
            <w:bottom w:val="none" w:sz="0" w:space="0" w:color="auto"/>
            <w:right w:val="none" w:sz="0" w:space="0" w:color="auto"/>
          </w:divBdr>
        </w:div>
        <w:div w:id="563761280">
          <w:marLeft w:val="0"/>
          <w:marRight w:val="0"/>
          <w:marTop w:val="0"/>
          <w:marBottom w:val="0"/>
          <w:divBdr>
            <w:top w:val="none" w:sz="0" w:space="0" w:color="auto"/>
            <w:left w:val="none" w:sz="0" w:space="0" w:color="auto"/>
            <w:bottom w:val="none" w:sz="0" w:space="0" w:color="auto"/>
            <w:right w:val="none" w:sz="0" w:space="0" w:color="auto"/>
          </w:divBdr>
        </w:div>
        <w:div w:id="1852798563">
          <w:marLeft w:val="0"/>
          <w:marRight w:val="0"/>
          <w:marTop w:val="0"/>
          <w:marBottom w:val="0"/>
          <w:divBdr>
            <w:top w:val="none" w:sz="0" w:space="0" w:color="auto"/>
            <w:left w:val="none" w:sz="0" w:space="0" w:color="auto"/>
            <w:bottom w:val="none" w:sz="0" w:space="0" w:color="auto"/>
            <w:right w:val="none" w:sz="0" w:space="0" w:color="auto"/>
          </w:divBdr>
        </w:div>
        <w:div w:id="1680814636">
          <w:marLeft w:val="0"/>
          <w:marRight w:val="0"/>
          <w:marTop w:val="0"/>
          <w:marBottom w:val="0"/>
          <w:divBdr>
            <w:top w:val="none" w:sz="0" w:space="0" w:color="auto"/>
            <w:left w:val="none" w:sz="0" w:space="0" w:color="auto"/>
            <w:bottom w:val="none" w:sz="0" w:space="0" w:color="auto"/>
            <w:right w:val="none" w:sz="0" w:space="0" w:color="auto"/>
          </w:divBdr>
        </w:div>
        <w:div w:id="1350371055">
          <w:marLeft w:val="0"/>
          <w:marRight w:val="0"/>
          <w:marTop w:val="0"/>
          <w:marBottom w:val="0"/>
          <w:divBdr>
            <w:top w:val="none" w:sz="0" w:space="0" w:color="auto"/>
            <w:left w:val="none" w:sz="0" w:space="0" w:color="auto"/>
            <w:bottom w:val="none" w:sz="0" w:space="0" w:color="auto"/>
            <w:right w:val="none" w:sz="0" w:space="0" w:color="auto"/>
          </w:divBdr>
        </w:div>
        <w:div w:id="385105563">
          <w:marLeft w:val="0"/>
          <w:marRight w:val="0"/>
          <w:marTop w:val="0"/>
          <w:marBottom w:val="0"/>
          <w:divBdr>
            <w:top w:val="none" w:sz="0" w:space="0" w:color="auto"/>
            <w:left w:val="none" w:sz="0" w:space="0" w:color="auto"/>
            <w:bottom w:val="none" w:sz="0" w:space="0" w:color="auto"/>
            <w:right w:val="none" w:sz="0" w:space="0" w:color="auto"/>
          </w:divBdr>
        </w:div>
        <w:div w:id="1752392622">
          <w:marLeft w:val="0"/>
          <w:marRight w:val="0"/>
          <w:marTop w:val="0"/>
          <w:marBottom w:val="0"/>
          <w:divBdr>
            <w:top w:val="none" w:sz="0" w:space="0" w:color="auto"/>
            <w:left w:val="none" w:sz="0" w:space="0" w:color="auto"/>
            <w:bottom w:val="none" w:sz="0" w:space="0" w:color="auto"/>
            <w:right w:val="none" w:sz="0" w:space="0" w:color="auto"/>
          </w:divBdr>
        </w:div>
        <w:div w:id="676538756">
          <w:marLeft w:val="0"/>
          <w:marRight w:val="0"/>
          <w:marTop w:val="0"/>
          <w:marBottom w:val="0"/>
          <w:divBdr>
            <w:top w:val="none" w:sz="0" w:space="0" w:color="auto"/>
            <w:left w:val="none" w:sz="0" w:space="0" w:color="auto"/>
            <w:bottom w:val="none" w:sz="0" w:space="0" w:color="auto"/>
            <w:right w:val="none" w:sz="0" w:space="0" w:color="auto"/>
          </w:divBdr>
        </w:div>
        <w:div w:id="920794071">
          <w:marLeft w:val="0"/>
          <w:marRight w:val="0"/>
          <w:marTop w:val="0"/>
          <w:marBottom w:val="0"/>
          <w:divBdr>
            <w:top w:val="none" w:sz="0" w:space="0" w:color="auto"/>
            <w:left w:val="none" w:sz="0" w:space="0" w:color="auto"/>
            <w:bottom w:val="none" w:sz="0" w:space="0" w:color="auto"/>
            <w:right w:val="none" w:sz="0" w:space="0" w:color="auto"/>
          </w:divBdr>
        </w:div>
        <w:div w:id="1663509427">
          <w:marLeft w:val="0"/>
          <w:marRight w:val="0"/>
          <w:marTop w:val="0"/>
          <w:marBottom w:val="0"/>
          <w:divBdr>
            <w:top w:val="none" w:sz="0" w:space="0" w:color="auto"/>
            <w:left w:val="none" w:sz="0" w:space="0" w:color="auto"/>
            <w:bottom w:val="none" w:sz="0" w:space="0" w:color="auto"/>
            <w:right w:val="none" w:sz="0" w:space="0" w:color="auto"/>
          </w:divBdr>
        </w:div>
        <w:div w:id="419064797">
          <w:marLeft w:val="0"/>
          <w:marRight w:val="0"/>
          <w:marTop w:val="0"/>
          <w:marBottom w:val="0"/>
          <w:divBdr>
            <w:top w:val="none" w:sz="0" w:space="0" w:color="auto"/>
            <w:left w:val="none" w:sz="0" w:space="0" w:color="auto"/>
            <w:bottom w:val="none" w:sz="0" w:space="0" w:color="auto"/>
            <w:right w:val="none" w:sz="0" w:space="0" w:color="auto"/>
          </w:divBdr>
        </w:div>
        <w:div w:id="789276277">
          <w:marLeft w:val="0"/>
          <w:marRight w:val="0"/>
          <w:marTop w:val="0"/>
          <w:marBottom w:val="0"/>
          <w:divBdr>
            <w:top w:val="none" w:sz="0" w:space="0" w:color="auto"/>
            <w:left w:val="none" w:sz="0" w:space="0" w:color="auto"/>
            <w:bottom w:val="none" w:sz="0" w:space="0" w:color="auto"/>
            <w:right w:val="none" w:sz="0" w:space="0" w:color="auto"/>
          </w:divBdr>
        </w:div>
        <w:div w:id="1281449624">
          <w:marLeft w:val="0"/>
          <w:marRight w:val="0"/>
          <w:marTop w:val="0"/>
          <w:marBottom w:val="0"/>
          <w:divBdr>
            <w:top w:val="none" w:sz="0" w:space="0" w:color="auto"/>
            <w:left w:val="none" w:sz="0" w:space="0" w:color="auto"/>
            <w:bottom w:val="none" w:sz="0" w:space="0" w:color="auto"/>
            <w:right w:val="none" w:sz="0" w:space="0" w:color="auto"/>
          </w:divBdr>
        </w:div>
        <w:div w:id="437717635">
          <w:marLeft w:val="0"/>
          <w:marRight w:val="0"/>
          <w:marTop w:val="0"/>
          <w:marBottom w:val="0"/>
          <w:divBdr>
            <w:top w:val="none" w:sz="0" w:space="0" w:color="auto"/>
            <w:left w:val="none" w:sz="0" w:space="0" w:color="auto"/>
            <w:bottom w:val="none" w:sz="0" w:space="0" w:color="auto"/>
            <w:right w:val="none" w:sz="0" w:space="0" w:color="auto"/>
          </w:divBdr>
        </w:div>
        <w:div w:id="1264457116">
          <w:marLeft w:val="0"/>
          <w:marRight w:val="0"/>
          <w:marTop w:val="0"/>
          <w:marBottom w:val="0"/>
          <w:divBdr>
            <w:top w:val="none" w:sz="0" w:space="0" w:color="auto"/>
            <w:left w:val="none" w:sz="0" w:space="0" w:color="auto"/>
            <w:bottom w:val="none" w:sz="0" w:space="0" w:color="auto"/>
            <w:right w:val="none" w:sz="0" w:space="0" w:color="auto"/>
          </w:divBdr>
        </w:div>
      </w:divsChild>
    </w:div>
    <w:div w:id="687298105">
      <w:bodyDiv w:val="1"/>
      <w:marLeft w:val="0"/>
      <w:marRight w:val="0"/>
      <w:marTop w:val="0"/>
      <w:marBottom w:val="0"/>
      <w:divBdr>
        <w:top w:val="none" w:sz="0" w:space="0" w:color="auto"/>
        <w:left w:val="none" w:sz="0" w:space="0" w:color="auto"/>
        <w:bottom w:val="none" w:sz="0" w:space="0" w:color="auto"/>
        <w:right w:val="none" w:sz="0" w:space="0" w:color="auto"/>
      </w:divBdr>
    </w:div>
    <w:div w:id="773280879">
      <w:bodyDiv w:val="1"/>
      <w:marLeft w:val="0"/>
      <w:marRight w:val="0"/>
      <w:marTop w:val="0"/>
      <w:marBottom w:val="0"/>
      <w:divBdr>
        <w:top w:val="none" w:sz="0" w:space="0" w:color="auto"/>
        <w:left w:val="none" w:sz="0" w:space="0" w:color="auto"/>
        <w:bottom w:val="none" w:sz="0" w:space="0" w:color="auto"/>
        <w:right w:val="none" w:sz="0" w:space="0" w:color="auto"/>
      </w:divBdr>
    </w:div>
    <w:div w:id="938561311">
      <w:bodyDiv w:val="1"/>
      <w:marLeft w:val="0"/>
      <w:marRight w:val="0"/>
      <w:marTop w:val="0"/>
      <w:marBottom w:val="0"/>
      <w:divBdr>
        <w:top w:val="none" w:sz="0" w:space="0" w:color="auto"/>
        <w:left w:val="none" w:sz="0" w:space="0" w:color="auto"/>
        <w:bottom w:val="none" w:sz="0" w:space="0" w:color="auto"/>
        <w:right w:val="none" w:sz="0" w:space="0" w:color="auto"/>
      </w:divBdr>
    </w:div>
    <w:div w:id="1200389198">
      <w:bodyDiv w:val="1"/>
      <w:marLeft w:val="0"/>
      <w:marRight w:val="0"/>
      <w:marTop w:val="0"/>
      <w:marBottom w:val="0"/>
      <w:divBdr>
        <w:top w:val="none" w:sz="0" w:space="0" w:color="auto"/>
        <w:left w:val="none" w:sz="0" w:space="0" w:color="auto"/>
        <w:bottom w:val="none" w:sz="0" w:space="0" w:color="auto"/>
        <w:right w:val="none" w:sz="0" w:space="0" w:color="auto"/>
      </w:divBdr>
      <w:divsChild>
        <w:div w:id="901450832">
          <w:marLeft w:val="0"/>
          <w:marRight w:val="0"/>
          <w:marTop w:val="15"/>
          <w:marBottom w:val="0"/>
          <w:divBdr>
            <w:top w:val="single" w:sz="48" w:space="0" w:color="auto"/>
            <w:left w:val="single" w:sz="48" w:space="0" w:color="auto"/>
            <w:bottom w:val="single" w:sz="48" w:space="0" w:color="auto"/>
            <w:right w:val="single" w:sz="48" w:space="0" w:color="auto"/>
          </w:divBdr>
          <w:divsChild>
            <w:div w:id="905258208">
              <w:marLeft w:val="0"/>
              <w:marRight w:val="0"/>
              <w:marTop w:val="0"/>
              <w:marBottom w:val="0"/>
              <w:divBdr>
                <w:top w:val="none" w:sz="0" w:space="0" w:color="auto"/>
                <w:left w:val="none" w:sz="0" w:space="0" w:color="auto"/>
                <w:bottom w:val="none" w:sz="0" w:space="0" w:color="auto"/>
                <w:right w:val="none" w:sz="0" w:space="0" w:color="auto"/>
              </w:divBdr>
              <w:divsChild>
                <w:div w:id="1991708654">
                  <w:marLeft w:val="0"/>
                  <w:marRight w:val="0"/>
                  <w:marTop w:val="0"/>
                  <w:marBottom w:val="0"/>
                  <w:divBdr>
                    <w:top w:val="none" w:sz="0" w:space="0" w:color="auto"/>
                    <w:left w:val="none" w:sz="0" w:space="0" w:color="auto"/>
                    <w:bottom w:val="none" w:sz="0" w:space="0" w:color="auto"/>
                    <w:right w:val="none" w:sz="0" w:space="0" w:color="auto"/>
                  </w:divBdr>
                </w:div>
                <w:div w:id="577249058">
                  <w:marLeft w:val="0"/>
                  <w:marRight w:val="0"/>
                  <w:marTop w:val="0"/>
                  <w:marBottom w:val="0"/>
                  <w:divBdr>
                    <w:top w:val="none" w:sz="0" w:space="0" w:color="auto"/>
                    <w:left w:val="none" w:sz="0" w:space="0" w:color="auto"/>
                    <w:bottom w:val="none" w:sz="0" w:space="0" w:color="auto"/>
                    <w:right w:val="none" w:sz="0" w:space="0" w:color="auto"/>
                  </w:divBdr>
                </w:div>
                <w:div w:id="2055301736">
                  <w:marLeft w:val="0"/>
                  <w:marRight w:val="0"/>
                  <w:marTop w:val="0"/>
                  <w:marBottom w:val="0"/>
                  <w:divBdr>
                    <w:top w:val="none" w:sz="0" w:space="0" w:color="auto"/>
                    <w:left w:val="none" w:sz="0" w:space="0" w:color="auto"/>
                    <w:bottom w:val="none" w:sz="0" w:space="0" w:color="auto"/>
                    <w:right w:val="none" w:sz="0" w:space="0" w:color="auto"/>
                  </w:divBdr>
                </w:div>
                <w:div w:id="1011104287">
                  <w:marLeft w:val="0"/>
                  <w:marRight w:val="0"/>
                  <w:marTop w:val="0"/>
                  <w:marBottom w:val="0"/>
                  <w:divBdr>
                    <w:top w:val="none" w:sz="0" w:space="0" w:color="auto"/>
                    <w:left w:val="none" w:sz="0" w:space="0" w:color="auto"/>
                    <w:bottom w:val="none" w:sz="0" w:space="0" w:color="auto"/>
                    <w:right w:val="none" w:sz="0" w:space="0" w:color="auto"/>
                  </w:divBdr>
                </w:div>
                <w:div w:id="1566255858">
                  <w:marLeft w:val="0"/>
                  <w:marRight w:val="0"/>
                  <w:marTop w:val="0"/>
                  <w:marBottom w:val="0"/>
                  <w:divBdr>
                    <w:top w:val="none" w:sz="0" w:space="0" w:color="auto"/>
                    <w:left w:val="none" w:sz="0" w:space="0" w:color="auto"/>
                    <w:bottom w:val="none" w:sz="0" w:space="0" w:color="auto"/>
                    <w:right w:val="none" w:sz="0" w:space="0" w:color="auto"/>
                  </w:divBdr>
                </w:div>
                <w:div w:id="464155876">
                  <w:marLeft w:val="0"/>
                  <w:marRight w:val="0"/>
                  <w:marTop w:val="0"/>
                  <w:marBottom w:val="0"/>
                  <w:divBdr>
                    <w:top w:val="none" w:sz="0" w:space="0" w:color="auto"/>
                    <w:left w:val="none" w:sz="0" w:space="0" w:color="auto"/>
                    <w:bottom w:val="none" w:sz="0" w:space="0" w:color="auto"/>
                    <w:right w:val="none" w:sz="0" w:space="0" w:color="auto"/>
                  </w:divBdr>
                </w:div>
                <w:div w:id="1789159252">
                  <w:marLeft w:val="0"/>
                  <w:marRight w:val="0"/>
                  <w:marTop w:val="0"/>
                  <w:marBottom w:val="0"/>
                  <w:divBdr>
                    <w:top w:val="none" w:sz="0" w:space="0" w:color="auto"/>
                    <w:left w:val="none" w:sz="0" w:space="0" w:color="auto"/>
                    <w:bottom w:val="none" w:sz="0" w:space="0" w:color="auto"/>
                    <w:right w:val="none" w:sz="0" w:space="0" w:color="auto"/>
                  </w:divBdr>
                </w:div>
                <w:div w:id="693581506">
                  <w:marLeft w:val="0"/>
                  <w:marRight w:val="0"/>
                  <w:marTop w:val="0"/>
                  <w:marBottom w:val="0"/>
                  <w:divBdr>
                    <w:top w:val="none" w:sz="0" w:space="0" w:color="auto"/>
                    <w:left w:val="none" w:sz="0" w:space="0" w:color="auto"/>
                    <w:bottom w:val="none" w:sz="0" w:space="0" w:color="auto"/>
                    <w:right w:val="none" w:sz="0" w:space="0" w:color="auto"/>
                  </w:divBdr>
                </w:div>
                <w:div w:id="915749816">
                  <w:marLeft w:val="0"/>
                  <w:marRight w:val="0"/>
                  <w:marTop w:val="0"/>
                  <w:marBottom w:val="0"/>
                  <w:divBdr>
                    <w:top w:val="none" w:sz="0" w:space="0" w:color="auto"/>
                    <w:left w:val="none" w:sz="0" w:space="0" w:color="auto"/>
                    <w:bottom w:val="none" w:sz="0" w:space="0" w:color="auto"/>
                    <w:right w:val="none" w:sz="0" w:space="0" w:color="auto"/>
                  </w:divBdr>
                </w:div>
                <w:div w:id="440302831">
                  <w:marLeft w:val="0"/>
                  <w:marRight w:val="0"/>
                  <w:marTop w:val="0"/>
                  <w:marBottom w:val="0"/>
                  <w:divBdr>
                    <w:top w:val="none" w:sz="0" w:space="0" w:color="auto"/>
                    <w:left w:val="none" w:sz="0" w:space="0" w:color="auto"/>
                    <w:bottom w:val="none" w:sz="0" w:space="0" w:color="auto"/>
                    <w:right w:val="none" w:sz="0" w:space="0" w:color="auto"/>
                  </w:divBdr>
                </w:div>
                <w:div w:id="29647051">
                  <w:marLeft w:val="0"/>
                  <w:marRight w:val="0"/>
                  <w:marTop w:val="0"/>
                  <w:marBottom w:val="0"/>
                  <w:divBdr>
                    <w:top w:val="none" w:sz="0" w:space="0" w:color="auto"/>
                    <w:left w:val="none" w:sz="0" w:space="0" w:color="auto"/>
                    <w:bottom w:val="none" w:sz="0" w:space="0" w:color="auto"/>
                    <w:right w:val="none" w:sz="0" w:space="0" w:color="auto"/>
                  </w:divBdr>
                </w:div>
                <w:div w:id="1781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6056">
      <w:bodyDiv w:val="1"/>
      <w:marLeft w:val="0"/>
      <w:marRight w:val="0"/>
      <w:marTop w:val="0"/>
      <w:marBottom w:val="0"/>
      <w:divBdr>
        <w:top w:val="none" w:sz="0" w:space="0" w:color="auto"/>
        <w:left w:val="none" w:sz="0" w:space="0" w:color="auto"/>
        <w:bottom w:val="none" w:sz="0" w:space="0" w:color="auto"/>
        <w:right w:val="none" w:sz="0" w:space="0" w:color="auto"/>
      </w:divBdr>
    </w:div>
    <w:div w:id="1543710081">
      <w:bodyDiv w:val="1"/>
      <w:marLeft w:val="0"/>
      <w:marRight w:val="0"/>
      <w:marTop w:val="0"/>
      <w:marBottom w:val="0"/>
      <w:divBdr>
        <w:top w:val="none" w:sz="0" w:space="0" w:color="auto"/>
        <w:left w:val="none" w:sz="0" w:space="0" w:color="auto"/>
        <w:bottom w:val="none" w:sz="0" w:space="0" w:color="auto"/>
        <w:right w:val="none" w:sz="0" w:space="0" w:color="auto"/>
      </w:divBdr>
    </w:div>
    <w:div w:id="2017266952">
      <w:bodyDiv w:val="1"/>
      <w:marLeft w:val="0"/>
      <w:marRight w:val="0"/>
      <w:marTop w:val="0"/>
      <w:marBottom w:val="0"/>
      <w:divBdr>
        <w:top w:val="none" w:sz="0" w:space="0" w:color="auto"/>
        <w:left w:val="none" w:sz="0" w:space="0" w:color="auto"/>
        <w:bottom w:val="none" w:sz="0" w:space="0" w:color="auto"/>
        <w:right w:val="none" w:sz="0" w:space="0" w:color="auto"/>
      </w:divBdr>
      <w:divsChild>
        <w:div w:id="1055936857">
          <w:marLeft w:val="0"/>
          <w:marRight w:val="0"/>
          <w:marTop w:val="0"/>
          <w:marBottom w:val="0"/>
          <w:divBdr>
            <w:top w:val="none" w:sz="0" w:space="0" w:color="auto"/>
            <w:left w:val="none" w:sz="0" w:space="0" w:color="auto"/>
            <w:bottom w:val="none" w:sz="0" w:space="0" w:color="auto"/>
            <w:right w:val="none" w:sz="0" w:space="0" w:color="auto"/>
          </w:divBdr>
          <w:divsChild>
            <w:div w:id="254485925">
              <w:marLeft w:val="0"/>
              <w:marRight w:val="0"/>
              <w:marTop w:val="0"/>
              <w:marBottom w:val="0"/>
              <w:divBdr>
                <w:top w:val="none" w:sz="0" w:space="0" w:color="auto"/>
                <w:left w:val="none" w:sz="0" w:space="0" w:color="auto"/>
                <w:bottom w:val="none" w:sz="0" w:space="0" w:color="auto"/>
                <w:right w:val="none" w:sz="0" w:space="0" w:color="auto"/>
              </w:divBdr>
            </w:div>
            <w:div w:id="1061711645">
              <w:marLeft w:val="0"/>
              <w:marRight w:val="0"/>
              <w:marTop w:val="0"/>
              <w:marBottom w:val="0"/>
              <w:divBdr>
                <w:top w:val="none" w:sz="0" w:space="0" w:color="auto"/>
                <w:left w:val="none" w:sz="0" w:space="0" w:color="auto"/>
                <w:bottom w:val="none" w:sz="0" w:space="0" w:color="auto"/>
                <w:right w:val="none" w:sz="0" w:space="0" w:color="auto"/>
              </w:divBdr>
            </w:div>
            <w:div w:id="1415202855">
              <w:marLeft w:val="0"/>
              <w:marRight w:val="0"/>
              <w:marTop w:val="0"/>
              <w:marBottom w:val="0"/>
              <w:divBdr>
                <w:top w:val="none" w:sz="0" w:space="0" w:color="auto"/>
                <w:left w:val="none" w:sz="0" w:space="0" w:color="auto"/>
                <w:bottom w:val="none" w:sz="0" w:space="0" w:color="auto"/>
                <w:right w:val="none" w:sz="0" w:space="0" w:color="auto"/>
              </w:divBdr>
            </w:div>
            <w:div w:id="356808436">
              <w:marLeft w:val="0"/>
              <w:marRight w:val="0"/>
              <w:marTop w:val="0"/>
              <w:marBottom w:val="0"/>
              <w:divBdr>
                <w:top w:val="none" w:sz="0" w:space="0" w:color="auto"/>
                <w:left w:val="none" w:sz="0" w:space="0" w:color="auto"/>
                <w:bottom w:val="none" w:sz="0" w:space="0" w:color="auto"/>
                <w:right w:val="none" w:sz="0" w:space="0" w:color="auto"/>
              </w:divBdr>
            </w:div>
            <w:div w:id="610361865">
              <w:marLeft w:val="0"/>
              <w:marRight w:val="0"/>
              <w:marTop w:val="0"/>
              <w:marBottom w:val="0"/>
              <w:divBdr>
                <w:top w:val="none" w:sz="0" w:space="0" w:color="auto"/>
                <w:left w:val="none" w:sz="0" w:space="0" w:color="auto"/>
                <w:bottom w:val="none" w:sz="0" w:space="0" w:color="auto"/>
                <w:right w:val="none" w:sz="0" w:space="0" w:color="auto"/>
              </w:divBdr>
            </w:div>
            <w:div w:id="632563201">
              <w:marLeft w:val="0"/>
              <w:marRight w:val="0"/>
              <w:marTop w:val="0"/>
              <w:marBottom w:val="0"/>
              <w:divBdr>
                <w:top w:val="none" w:sz="0" w:space="0" w:color="auto"/>
                <w:left w:val="none" w:sz="0" w:space="0" w:color="auto"/>
                <w:bottom w:val="none" w:sz="0" w:space="0" w:color="auto"/>
                <w:right w:val="none" w:sz="0" w:space="0" w:color="auto"/>
              </w:divBdr>
            </w:div>
            <w:div w:id="236015980">
              <w:marLeft w:val="0"/>
              <w:marRight w:val="0"/>
              <w:marTop w:val="0"/>
              <w:marBottom w:val="0"/>
              <w:divBdr>
                <w:top w:val="none" w:sz="0" w:space="0" w:color="auto"/>
                <w:left w:val="none" w:sz="0" w:space="0" w:color="auto"/>
                <w:bottom w:val="none" w:sz="0" w:space="0" w:color="auto"/>
                <w:right w:val="none" w:sz="0" w:space="0" w:color="auto"/>
              </w:divBdr>
            </w:div>
            <w:div w:id="1279945612">
              <w:marLeft w:val="0"/>
              <w:marRight w:val="0"/>
              <w:marTop w:val="0"/>
              <w:marBottom w:val="0"/>
              <w:divBdr>
                <w:top w:val="none" w:sz="0" w:space="0" w:color="auto"/>
                <w:left w:val="none" w:sz="0" w:space="0" w:color="auto"/>
                <w:bottom w:val="none" w:sz="0" w:space="0" w:color="auto"/>
                <w:right w:val="none" w:sz="0" w:space="0" w:color="auto"/>
              </w:divBdr>
            </w:div>
            <w:div w:id="282854144">
              <w:marLeft w:val="0"/>
              <w:marRight w:val="0"/>
              <w:marTop w:val="0"/>
              <w:marBottom w:val="0"/>
              <w:divBdr>
                <w:top w:val="none" w:sz="0" w:space="0" w:color="auto"/>
                <w:left w:val="none" w:sz="0" w:space="0" w:color="auto"/>
                <w:bottom w:val="none" w:sz="0" w:space="0" w:color="auto"/>
                <w:right w:val="none" w:sz="0" w:space="0" w:color="auto"/>
              </w:divBdr>
            </w:div>
            <w:div w:id="550387315">
              <w:marLeft w:val="0"/>
              <w:marRight w:val="0"/>
              <w:marTop w:val="0"/>
              <w:marBottom w:val="0"/>
              <w:divBdr>
                <w:top w:val="none" w:sz="0" w:space="0" w:color="auto"/>
                <w:left w:val="none" w:sz="0" w:space="0" w:color="auto"/>
                <w:bottom w:val="none" w:sz="0" w:space="0" w:color="auto"/>
                <w:right w:val="none" w:sz="0" w:space="0" w:color="auto"/>
              </w:divBdr>
            </w:div>
            <w:div w:id="1468668137">
              <w:marLeft w:val="0"/>
              <w:marRight w:val="0"/>
              <w:marTop w:val="0"/>
              <w:marBottom w:val="0"/>
              <w:divBdr>
                <w:top w:val="none" w:sz="0" w:space="0" w:color="auto"/>
                <w:left w:val="none" w:sz="0" w:space="0" w:color="auto"/>
                <w:bottom w:val="none" w:sz="0" w:space="0" w:color="auto"/>
                <w:right w:val="none" w:sz="0" w:space="0" w:color="auto"/>
              </w:divBdr>
            </w:div>
            <w:div w:id="544877651">
              <w:marLeft w:val="0"/>
              <w:marRight w:val="0"/>
              <w:marTop w:val="0"/>
              <w:marBottom w:val="0"/>
              <w:divBdr>
                <w:top w:val="none" w:sz="0" w:space="0" w:color="auto"/>
                <w:left w:val="none" w:sz="0" w:space="0" w:color="auto"/>
                <w:bottom w:val="none" w:sz="0" w:space="0" w:color="auto"/>
                <w:right w:val="none" w:sz="0" w:space="0" w:color="auto"/>
              </w:divBdr>
            </w:div>
            <w:div w:id="98529896">
              <w:marLeft w:val="0"/>
              <w:marRight w:val="0"/>
              <w:marTop w:val="0"/>
              <w:marBottom w:val="0"/>
              <w:divBdr>
                <w:top w:val="none" w:sz="0" w:space="0" w:color="auto"/>
                <w:left w:val="none" w:sz="0" w:space="0" w:color="auto"/>
                <w:bottom w:val="none" w:sz="0" w:space="0" w:color="auto"/>
                <w:right w:val="none" w:sz="0" w:space="0" w:color="auto"/>
              </w:divBdr>
            </w:div>
            <w:div w:id="737826612">
              <w:marLeft w:val="0"/>
              <w:marRight w:val="0"/>
              <w:marTop w:val="0"/>
              <w:marBottom w:val="0"/>
              <w:divBdr>
                <w:top w:val="none" w:sz="0" w:space="0" w:color="auto"/>
                <w:left w:val="none" w:sz="0" w:space="0" w:color="auto"/>
                <w:bottom w:val="none" w:sz="0" w:space="0" w:color="auto"/>
                <w:right w:val="none" w:sz="0" w:space="0" w:color="auto"/>
              </w:divBdr>
            </w:div>
            <w:div w:id="1999190204">
              <w:marLeft w:val="0"/>
              <w:marRight w:val="0"/>
              <w:marTop w:val="0"/>
              <w:marBottom w:val="0"/>
              <w:divBdr>
                <w:top w:val="none" w:sz="0" w:space="0" w:color="auto"/>
                <w:left w:val="none" w:sz="0" w:space="0" w:color="auto"/>
                <w:bottom w:val="none" w:sz="0" w:space="0" w:color="auto"/>
                <w:right w:val="none" w:sz="0" w:space="0" w:color="auto"/>
              </w:divBdr>
            </w:div>
            <w:div w:id="590360439">
              <w:marLeft w:val="0"/>
              <w:marRight w:val="0"/>
              <w:marTop w:val="0"/>
              <w:marBottom w:val="0"/>
              <w:divBdr>
                <w:top w:val="none" w:sz="0" w:space="0" w:color="auto"/>
                <w:left w:val="none" w:sz="0" w:space="0" w:color="auto"/>
                <w:bottom w:val="none" w:sz="0" w:space="0" w:color="auto"/>
                <w:right w:val="none" w:sz="0" w:space="0" w:color="auto"/>
              </w:divBdr>
            </w:div>
          </w:divsChild>
        </w:div>
        <w:div w:id="728453184">
          <w:marLeft w:val="0"/>
          <w:marRight w:val="0"/>
          <w:marTop w:val="0"/>
          <w:marBottom w:val="0"/>
          <w:divBdr>
            <w:top w:val="none" w:sz="0" w:space="0" w:color="auto"/>
            <w:left w:val="none" w:sz="0" w:space="0" w:color="auto"/>
            <w:bottom w:val="none" w:sz="0" w:space="0" w:color="auto"/>
            <w:right w:val="none" w:sz="0" w:space="0" w:color="auto"/>
          </w:divBdr>
          <w:divsChild>
            <w:div w:id="1408116547">
              <w:marLeft w:val="0"/>
              <w:marRight w:val="0"/>
              <w:marTop w:val="0"/>
              <w:marBottom w:val="0"/>
              <w:divBdr>
                <w:top w:val="none" w:sz="0" w:space="0" w:color="auto"/>
                <w:left w:val="none" w:sz="0" w:space="0" w:color="auto"/>
                <w:bottom w:val="none" w:sz="0" w:space="0" w:color="auto"/>
                <w:right w:val="none" w:sz="0" w:space="0" w:color="auto"/>
              </w:divBdr>
            </w:div>
            <w:div w:id="1257401504">
              <w:marLeft w:val="0"/>
              <w:marRight w:val="0"/>
              <w:marTop w:val="0"/>
              <w:marBottom w:val="0"/>
              <w:divBdr>
                <w:top w:val="none" w:sz="0" w:space="0" w:color="auto"/>
                <w:left w:val="none" w:sz="0" w:space="0" w:color="auto"/>
                <w:bottom w:val="none" w:sz="0" w:space="0" w:color="auto"/>
                <w:right w:val="none" w:sz="0" w:space="0" w:color="auto"/>
              </w:divBdr>
            </w:div>
            <w:div w:id="1873033372">
              <w:marLeft w:val="0"/>
              <w:marRight w:val="0"/>
              <w:marTop w:val="0"/>
              <w:marBottom w:val="0"/>
              <w:divBdr>
                <w:top w:val="none" w:sz="0" w:space="0" w:color="auto"/>
                <w:left w:val="none" w:sz="0" w:space="0" w:color="auto"/>
                <w:bottom w:val="none" w:sz="0" w:space="0" w:color="auto"/>
                <w:right w:val="none" w:sz="0" w:space="0" w:color="auto"/>
              </w:divBdr>
            </w:div>
            <w:div w:id="1578976556">
              <w:marLeft w:val="0"/>
              <w:marRight w:val="0"/>
              <w:marTop w:val="0"/>
              <w:marBottom w:val="0"/>
              <w:divBdr>
                <w:top w:val="none" w:sz="0" w:space="0" w:color="auto"/>
                <w:left w:val="none" w:sz="0" w:space="0" w:color="auto"/>
                <w:bottom w:val="none" w:sz="0" w:space="0" w:color="auto"/>
                <w:right w:val="none" w:sz="0" w:space="0" w:color="auto"/>
              </w:divBdr>
            </w:div>
            <w:div w:id="1144200398">
              <w:marLeft w:val="0"/>
              <w:marRight w:val="0"/>
              <w:marTop w:val="0"/>
              <w:marBottom w:val="0"/>
              <w:divBdr>
                <w:top w:val="none" w:sz="0" w:space="0" w:color="auto"/>
                <w:left w:val="none" w:sz="0" w:space="0" w:color="auto"/>
                <w:bottom w:val="none" w:sz="0" w:space="0" w:color="auto"/>
                <w:right w:val="none" w:sz="0" w:space="0" w:color="auto"/>
              </w:divBdr>
            </w:div>
            <w:div w:id="324355425">
              <w:marLeft w:val="0"/>
              <w:marRight w:val="0"/>
              <w:marTop w:val="0"/>
              <w:marBottom w:val="0"/>
              <w:divBdr>
                <w:top w:val="none" w:sz="0" w:space="0" w:color="auto"/>
                <w:left w:val="none" w:sz="0" w:space="0" w:color="auto"/>
                <w:bottom w:val="none" w:sz="0" w:space="0" w:color="auto"/>
                <w:right w:val="none" w:sz="0" w:space="0" w:color="auto"/>
              </w:divBdr>
            </w:div>
            <w:div w:id="765616097">
              <w:marLeft w:val="0"/>
              <w:marRight w:val="0"/>
              <w:marTop w:val="0"/>
              <w:marBottom w:val="0"/>
              <w:divBdr>
                <w:top w:val="none" w:sz="0" w:space="0" w:color="auto"/>
                <w:left w:val="none" w:sz="0" w:space="0" w:color="auto"/>
                <w:bottom w:val="none" w:sz="0" w:space="0" w:color="auto"/>
                <w:right w:val="none" w:sz="0" w:space="0" w:color="auto"/>
              </w:divBdr>
            </w:div>
            <w:div w:id="386606721">
              <w:marLeft w:val="0"/>
              <w:marRight w:val="0"/>
              <w:marTop w:val="0"/>
              <w:marBottom w:val="0"/>
              <w:divBdr>
                <w:top w:val="none" w:sz="0" w:space="0" w:color="auto"/>
                <w:left w:val="none" w:sz="0" w:space="0" w:color="auto"/>
                <w:bottom w:val="none" w:sz="0" w:space="0" w:color="auto"/>
                <w:right w:val="none" w:sz="0" w:space="0" w:color="auto"/>
              </w:divBdr>
            </w:div>
            <w:div w:id="1412463914">
              <w:marLeft w:val="0"/>
              <w:marRight w:val="0"/>
              <w:marTop w:val="0"/>
              <w:marBottom w:val="0"/>
              <w:divBdr>
                <w:top w:val="none" w:sz="0" w:space="0" w:color="auto"/>
                <w:left w:val="none" w:sz="0" w:space="0" w:color="auto"/>
                <w:bottom w:val="none" w:sz="0" w:space="0" w:color="auto"/>
                <w:right w:val="none" w:sz="0" w:space="0" w:color="auto"/>
              </w:divBdr>
              <w:divsChild>
                <w:div w:id="853953580">
                  <w:marLeft w:val="-75"/>
                  <w:marRight w:val="0"/>
                  <w:marTop w:val="30"/>
                  <w:marBottom w:val="30"/>
                  <w:divBdr>
                    <w:top w:val="none" w:sz="0" w:space="0" w:color="auto"/>
                    <w:left w:val="none" w:sz="0" w:space="0" w:color="auto"/>
                    <w:bottom w:val="none" w:sz="0" w:space="0" w:color="auto"/>
                    <w:right w:val="none" w:sz="0" w:space="0" w:color="auto"/>
                  </w:divBdr>
                  <w:divsChild>
                    <w:div w:id="1457018959">
                      <w:marLeft w:val="0"/>
                      <w:marRight w:val="0"/>
                      <w:marTop w:val="0"/>
                      <w:marBottom w:val="0"/>
                      <w:divBdr>
                        <w:top w:val="none" w:sz="0" w:space="0" w:color="auto"/>
                        <w:left w:val="none" w:sz="0" w:space="0" w:color="auto"/>
                        <w:bottom w:val="none" w:sz="0" w:space="0" w:color="auto"/>
                        <w:right w:val="none" w:sz="0" w:space="0" w:color="auto"/>
                      </w:divBdr>
                      <w:divsChild>
                        <w:div w:id="1180466527">
                          <w:marLeft w:val="0"/>
                          <w:marRight w:val="0"/>
                          <w:marTop w:val="0"/>
                          <w:marBottom w:val="0"/>
                          <w:divBdr>
                            <w:top w:val="none" w:sz="0" w:space="0" w:color="auto"/>
                            <w:left w:val="none" w:sz="0" w:space="0" w:color="auto"/>
                            <w:bottom w:val="none" w:sz="0" w:space="0" w:color="auto"/>
                            <w:right w:val="none" w:sz="0" w:space="0" w:color="auto"/>
                          </w:divBdr>
                        </w:div>
                      </w:divsChild>
                    </w:div>
                    <w:div w:id="383989501">
                      <w:marLeft w:val="0"/>
                      <w:marRight w:val="0"/>
                      <w:marTop w:val="0"/>
                      <w:marBottom w:val="0"/>
                      <w:divBdr>
                        <w:top w:val="none" w:sz="0" w:space="0" w:color="auto"/>
                        <w:left w:val="none" w:sz="0" w:space="0" w:color="auto"/>
                        <w:bottom w:val="none" w:sz="0" w:space="0" w:color="auto"/>
                        <w:right w:val="none" w:sz="0" w:space="0" w:color="auto"/>
                      </w:divBdr>
                      <w:divsChild>
                        <w:div w:id="1974023512">
                          <w:marLeft w:val="0"/>
                          <w:marRight w:val="0"/>
                          <w:marTop w:val="0"/>
                          <w:marBottom w:val="0"/>
                          <w:divBdr>
                            <w:top w:val="none" w:sz="0" w:space="0" w:color="auto"/>
                            <w:left w:val="none" w:sz="0" w:space="0" w:color="auto"/>
                            <w:bottom w:val="none" w:sz="0" w:space="0" w:color="auto"/>
                            <w:right w:val="none" w:sz="0" w:space="0" w:color="auto"/>
                          </w:divBdr>
                        </w:div>
                      </w:divsChild>
                    </w:div>
                    <w:div w:id="761296809">
                      <w:marLeft w:val="0"/>
                      <w:marRight w:val="0"/>
                      <w:marTop w:val="0"/>
                      <w:marBottom w:val="0"/>
                      <w:divBdr>
                        <w:top w:val="none" w:sz="0" w:space="0" w:color="auto"/>
                        <w:left w:val="none" w:sz="0" w:space="0" w:color="auto"/>
                        <w:bottom w:val="none" w:sz="0" w:space="0" w:color="auto"/>
                        <w:right w:val="none" w:sz="0" w:space="0" w:color="auto"/>
                      </w:divBdr>
                      <w:divsChild>
                        <w:div w:id="424302716">
                          <w:marLeft w:val="0"/>
                          <w:marRight w:val="0"/>
                          <w:marTop w:val="0"/>
                          <w:marBottom w:val="0"/>
                          <w:divBdr>
                            <w:top w:val="none" w:sz="0" w:space="0" w:color="auto"/>
                            <w:left w:val="none" w:sz="0" w:space="0" w:color="auto"/>
                            <w:bottom w:val="none" w:sz="0" w:space="0" w:color="auto"/>
                            <w:right w:val="none" w:sz="0" w:space="0" w:color="auto"/>
                          </w:divBdr>
                        </w:div>
                      </w:divsChild>
                    </w:div>
                    <w:div w:id="658653393">
                      <w:marLeft w:val="0"/>
                      <w:marRight w:val="0"/>
                      <w:marTop w:val="0"/>
                      <w:marBottom w:val="0"/>
                      <w:divBdr>
                        <w:top w:val="none" w:sz="0" w:space="0" w:color="auto"/>
                        <w:left w:val="none" w:sz="0" w:space="0" w:color="auto"/>
                        <w:bottom w:val="none" w:sz="0" w:space="0" w:color="auto"/>
                        <w:right w:val="none" w:sz="0" w:space="0" w:color="auto"/>
                      </w:divBdr>
                      <w:divsChild>
                        <w:div w:id="1223255685">
                          <w:marLeft w:val="0"/>
                          <w:marRight w:val="0"/>
                          <w:marTop w:val="0"/>
                          <w:marBottom w:val="0"/>
                          <w:divBdr>
                            <w:top w:val="none" w:sz="0" w:space="0" w:color="auto"/>
                            <w:left w:val="none" w:sz="0" w:space="0" w:color="auto"/>
                            <w:bottom w:val="none" w:sz="0" w:space="0" w:color="auto"/>
                            <w:right w:val="none" w:sz="0" w:space="0" w:color="auto"/>
                          </w:divBdr>
                        </w:div>
                      </w:divsChild>
                    </w:div>
                    <w:div w:id="1533693231">
                      <w:marLeft w:val="0"/>
                      <w:marRight w:val="0"/>
                      <w:marTop w:val="0"/>
                      <w:marBottom w:val="0"/>
                      <w:divBdr>
                        <w:top w:val="none" w:sz="0" w:space="0" w:color="auto"/>
                        <w:left w:val="none" w:sz="0" w:space="0" w:color="auto"/>
                        <w:bottom w:val="none" w:sz="0" w:space="0" w:color="auto"/>
                        <w:right w:val="none" w:sz="0" w:space="0" w:color="auto"/>
                      </w:divBdr>
                      <w:divsChild>
                        <w:div w:id="505940985">
                          <w:marLeft w:val="0"/>
                          <w:marRight w:val="0"/>
                          <w:marTop w:val="0"/>
                          <w:marBottom w:val="0"/>
                          <w:divBdr>
                            <w:top w:val="none" w:sz="0" w:space="0" w:color="auto"/>
                            <w:left w:val="none" w:sz="0" w:space="0" w:color="auto"/>
                            <w:bottom w:val="none" w:sz="0" w:space="0" w:color="auto"/>
                            <w:right w:val="none" w:sz="0" w:space="0" w:color="auto"/>
                          </w:divBdr>
                        </w:div>
                      </w:divsChild>
                    </w:div>
                    <w:div w:id="756252058">
                      <w:marLeft w:val="0"/>
                      <w:marRight w:val="0"/>
                      <w:marTop w:val="0"/>
                      <w:marBottom w:val="0"/>
                      <w:divBdr>
                        <w:top w:val="none" w:sz="0" w:space="0" w:color="auto"/>
                        <w:left w:val="none" w:sz="0" w:space="0" w:color="auto"/>
                        <w:bottom w:val="none" w:sz="0" w:space="0" w:color="auto"/>
                        <w:right w:val="none" w:sz="0" w:space="0" w:color="auto"/>
                      </w:divBdr>
                      <w:divsChild>
                        <w:div w:id="410321841">
                          <w:marLeft w:val="0"/>
                          <w:marRight w:val="0"/>
                          <w:marTop w:val="0"/>
                          <w:marBottom w:val="0"/>
                          <w:divBdr>
                            <w:top w:val="none" w:sz="0" w:space="0" w:color="auto"/>
                            <w:left w:val="none" w:sz="0" w:space="0" w:color="auto"/>
                            <w:bottom w:val="none" w:sz="0" w:space="0" w:color="auto"/>
                            <w:right w:val="none" w:sz="0" w:space="0" w:color="auto"/>
                          </w:divBdr>
                        </w:div>
                      </w:divsChild>
                    </w:div>
                    <w:div w:id="1810172534">
                      <w:marLeft w:val="0"/>
                      <w:marRight w:val="0"/>
                      <w:marTop w:val="0"/>
                      <w:marBottom w:val="0"/>
                      <w:divBdr>
                        <w:top w:val="none" w:sz="0" w:space="0" w:color="auto"/>
                        <w:left w:val="none" w:sz="0" w:space="0" w:color="auto"/>
                        <w:bottom w:val="none" w:sz="0" w:space="0" w:color="auto"/>
                        <w:right w:val="none" w:sz="0" w:space="0" w:color="auto"/>
                      </w:divBdr>
                      <w:divsChild>
                        <w:div w:id="883642410">
                          <w:marLeft w:val="0"/>
                          <w:marRight w:val="0"/>
                          <w:marTop w:val="0"/>
                          <w:marBottom w:val="0"/>
                          <w:divBdr>
                            <w:top w:val="none" w:sz="0" w:space="0" w:color="auto"/>
                            <w:left w:val="none" w:sz="0" w:space="0" w:color="auto"/>
                            <w:bottom w:val="none" w:sz="0" w:space="0" w:color="auto"/>
                            <w:right w:val="none" w:sz="0" w:space="0" w:color="auto"/>
                          </w:divBdr>
                        </w:div>
                      </w:divsChild>
                    </w:div>
                    <w:div w:id="613097929">
                      <w:marLeft w:val="0"/>
                      <w:marRight w:val="0"/>
                      <w:marTop w:val="0"/>
                      <w:marBottom w:val="0"/>
                      <w:divBdr>
                        <w:top w:val="none" w:sz="0" w:space="0" w:color="auto"/>
                        <w:left w:val="none" w:sz="0" w:space="0" w:color="auto"/>
                        <w:bottom w:val="none" w:sz="0" w:space="0" w:color="auto"/>
                        <w:right w:val="none" w:sz="0" w:space="0" w:color="auto"/>
                      </w:divBdr>
                      <w:divsChild>
                        <w:div w:id="1744328641">
                          <w:marLeft w:val="0"/>
                          <w:marRight w:val="0"/>
                          <w:marTop w:val="0"/>
                          <w:marBottom w:val="0"/>
                          <w:divBdr>
                            <w:top w:val="none" w:sz="0" w:space="0" w:color="auto"/>
                            <w:left w:val="none" w:sz="0" w:space="0" w:color="auto"/>
                            <w:bottom w:val="none" w:sz="0" w:space="0" w:color="auto"/>
                            <w:right w:val="none" w:sz="0" w:space="0" w:color="auto"/>
                          </w:divBdr>
                        </w:div>
                      </w:divsChild>
                    </w:div>
                    <w:div w:id="1188058468">
                      <w:marLeft w:val="0"/>
                      <w:marRight w:val="0"/>
                      <w:marTop w:val="0"/>
                      <w:marBottom w:val="0"/>
                      <w:divBdr>
                        <w:top w:val="none" w:sz="0" w:space="0" w:color="auto"/>
                        <w:left w:val="none" w:sz="0" w:space="0" w:color="auto"/>
                        <w:bottom w:val="none" w:sz="0" w:space="0" w:color="auto"/>
                        <w:right w:val="none" w:sz="0" w:space="0" w:color="auto"/>
                      </w:divBdr>
                      <w:divsChild>
                        <w:div w:id="1001932556">
                          <w:marLeft w:val="0"/>
                          <w:marRight w:val="0"/>
                          <w:marTop w:val="0"/>
                          <w:marBottom w:val="0"/>
                          <w:divBdr>
                            <w:top w:val="none" w:sz="0" w:space="0" w:color="auto"/>
                            <w:left w:val="none" w:sz="0" w:space="0" w:color="auto"/>
                            <w:bottom w:val="none" w:sz="0" w:space="0" w:color="auto"/>
                            <w:right w:val="none" w:sz="0" w:space="0" w:color="auto"/>
                          </w:divBdr>
                        </w:div>
                      </w:divsChild>
                    </w:div>
                    <w:div w:id="870535650">
                      <w:marLeft w:val="0"/>
                      <w:marRight w:val="0"/>
                      <w:marTop w:val="0"/>
                      <w:marBottom w:val="0"/>
                      <w:divBdr>
                        <w:top w:val="none" w:sz="0" w:space="0" w:color="auto"/>
                        <w:left w:val="none" w:sz="0" w:space="0" w:color="auto"/>
                        <w:bottom w:val="none" w:sz="0" w:space="0" w:color="auto"/>
                        <w:right w:val="none" w:sz="0" w:space="0" w:color="auto"/>
                      </w:divBdr>
                      <w:divsChild>
                        <w:div w:id="1868134123">
                          <w:marLeft w:val="0"/>
                          <w:marRight w:val="0"/>
                          <w:marTop w:val="0"/>
                          <w:marBottom w:val="0"/>
                          <w:divBdr>
                            <w:top w:val="none" w:sz="0" w:space="0" w:color="auto"/>
                            <w:left w:val="none" w:sz="0" w:space="0" w:color="auto"/>
                            <w:bottom w:val="none" w:sz="0" w:space="0" w:color="auto"/>
                            <w:right w:val="none" w:sz="0" w:space="0" w:color="auto"/>
                          </w:divBdr>
                        </w:div>
                      </w:divsChild>
                    </w:div>
                    <w:div w:id="1826971825">
                      <w:marLeft w:val="0"/>
                      <w:marRight w:val="0"/>
                      <w:marTop w:val="0"/>
                      <w:marBottom w:val="0"/>
                      <w:divBdr>
                        <w:top w:val="none" w:sz="0" w:space="0" w:color="auto"/>
                        <w:left w:val="none" w:sz="0" w:space="0" w:color="auto"/>
                        <w:bottom w:val="none" w:sz="0" w:space="0" w:color="auto"/>
                        <w:right w:val="none" w:sz="0" w:space="0" w:color="auto"/>
                      </w:divBdr>
                      <w:divsChild>
                        <w:div w:id="1523401677">
                          <w:marLeft w:val="0"/>
                          <w:marRight w:val="0"/>
                          <w:marTop w:val="0"/>
                          <w:marBottom w:val="0"/>
                          <w:divBdr>
                            <w:top w:val="none" w:sz="0" w:space="0" w:color="auto"/>
                            <w:left w:val="none" w:sz="0" w:space="0" w:color="auto"/>
                            <w:bottom w:val="none" w:sz="0" w:space="0" w:color="auto"/>
                            <w:right w:val="none" w:sz="0" w:space="0" w:color="auto"/>
                          </w:divBdr>
                        </w:div>
                        <w:div w:id="506408366">
                          <w:marLeft w:val="0"/>
                          <w:marRight w:val="0"/>
                          <w:marTop w:val="0"/>
                          <w:marBottom w:val="0"/>
                          <w:divBdr>
                            <w:top w:val="none" w:sz="0" w:space="0" w:color="auto"/>
                            <w:left w:val="none" w:sz="0" w:space="0" w:color="auto"/>
                            <w:bottom w:val="none" w:sz="0" w:space="0" w:color="auto"/>
                            <w:right w:val="none" w:sz="0" w:space="0" w:color="auto"/>
                          </w:divBdr>
                        </w:div>
                        <w:div w:id="1881475686">
                          <w:marLeft w:val="0"/>
                          <w:marRight w:val="0"/>
                          <w:marTop w:val="0"/>
                          <w:marBottom w:val="0"/>
                          <w:divBdr>
                            <w:top w:val="none" w:sz="0" w:space="0" w:color="auto"/>
                            <w:left w:val="none" w:sz="0" w:space="0" w:color="auto"/>
                            <w:bottom w:val="none" w:sz="0" w:space="0" w:color="auto"/>
                            <w:right w:val="none" w:sz="0" w:space="0" w:color="auto"/>
                          </w:divBdr>
                        </w:div>
                      </w:divsChild>
                    </w:div>
                    <w:div w:id="1604025557">
                      <w:marLeft w:val="0"/>
                      <w:marRight w:val="0"/>
                      <w:marTop w:val="0"/>
                      <w:marBottom w:val="0"/>
                      <w:divBdr>
                        <w:top w:val="none" w:sz="0" w:space="0" w:color="auto"/>
                        <w:left w:val="none" w:sz="0" w:space="0" w:color="auto"/>
                        <w:bottom w:val="none" w:sz="0" w:space="0" w:color="auto"/>
                        <w:right w:val="none" w:sz="0" w:space="0" w:color="auto"/>
                      </w:divBdr>
                      <w:divsChild>
                        <w:div w:id="2103793894">
                          <w:marLeft w:val="0"/>
                          <w:marRight w:val="0"/>
                          <w:marTop w:val="0"/>
                          <w:marBottom w:val="0"/>
                          <w:divBdr>
                            <w:top w:val="none" w:sz="0" w:space="0" w:color="auto"/>
                            <w:left w:val="none" w:sz="0" w:space="0" w:color="auto"/>
                            <w:bottom w:val="none" w:sz="0" w:space="0" w:color="auto"/>
                            <w:right w:val="none" w:sz="0" w:space="0" w:color="auto"/>
                          </w:divBdr>
                        </w:div>
                        <w:div w:id="42489339">
                          <w:marLeft w:val="0"/>
                          <w:marRight w:val="0"/>
                          <w:marTop w:val="0"/>
                          <w:marBottom w:val="0"/>
                          <w:divBdr>
                            <w:top w:val="none" w:sz="0" w:space="0" w:color="auto"/>
                            <w:left w:val="none" w:sz="0" w:space="0" w:color="auto"/>
                            <w:bottom w:val="none" w:sz="0" w:space="0" w:color="auto"/>
                            <w:right w:val="none" w:sz="0" w:space="0" w:color="auto"/>
                          </w:divBdr>
                        </w:div>
                        <w:div w:id="633751296">
                          <w:marLeft w:val="0"/>
                          <w:marRight w:val="0"/>
                          <w:marTop w:val="0"/>
                          <w:marBottom w:val="0"/>
                          <w:divBdr>
                            <w:top w:val="none" w:sz="0" w:space="0" w:color="auto"/>
                            <w:left w:val="none" w:sz="0" w:space="0" w:color="auto"/>
                            <w:bottom w:val="none" w:sz="0" w:space="0" w:color="auto"/>
                            <w:right w:val="none" w:sz="0" w:space="0" w:color="auto"/>
                          </w:divBdr>
                        </w:div>
                      </w:divsChild>
                    </w:div>
                    <w:div w:id="874585893">
                      <w:marLeft w:val="0"/>
                      <w:marRight w:val="0"/>
                      <w:marTop w:val="0"/>
                      <w:marBottom w:val="0"/>
                      <w:divBdr>
                        <w:top w:val="none" w:sz="0" w:space="0" w:color="auto"/>
                        <w:left w:val="none" w:sz="0" w:space="0" w:color="auto"/>
                        <w:bottom w:val="none" w:sz="0" w:space="0" w:color="auto"/>
                        <w:right w:val="none" w:sz="0" w:space="0" w:color="auto"/>
                      </w:divBdr>
                      <w:divsChild>
                        <w:div w:id="302270618">
                          <w:marLeft w:val="0"/>
                          <w:marRight w:val="0"/>
                          <w:marTop w:val="0"/>
                          <w:marBottom w:val="0"/>
                          <w:divBdr>
                            <w:top w:val="none" w:sz="0" w:space="0" w:color="auto"/>
                            <w:left w:val="none" w:sz="0" w:space="0" w:color="auto"/>
                            <w:bottom w:val="none" w:sz="0" w:space="0" w:color="auto"/>
                            <w:right w:val="none" w:sz="0" w:space="0" w:color="auto"/>
                          </w:divBdr>
                        </w:div>
                        <w:div w:id="14524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2358">
              <w:marLeft w:val="0"/>
              <w:marRight w:val="0"/>
              <w:marTop w:val="0"/>
              <w:marBottom w:val="0"/>
              <w:divBdr>
                <w:top w:val="none" w:sz="0" w:space="0" w:color="auto"/>
                <w:left w:val="none" w:sz="0" w:space="0" w:color="auto"/>
                <w:bottom w:val="none" w:sz="0" w:space="0" w:color="auto"/>
                <w:right w:val="none" w:sz="0" w:space="0" w:color="auto"/>
              </w:divBdr>
            </w:div>
            <w:div w:id="1105542256">
              <w:marLeft w:val="0"/>
              <w:marRight w:val="0"/>
              <w:marTop w:val="0"/>
              <w:marBottom w:val="0"/>
              <w:divBdr>
                <w:top w:val="none" w:sz="0" w:space="0" w:color="auto"/>
                <w:left w:val="none" w:sz="0" w:space="0" w:color="auto"/>
                <w:bottom w:val="none" w:sz="0" w:space="0" w:color="auto"/>
                <w:right w:val="none" w:sz="0" w:space="0" w:color="auto"/>
              </w:divBdr>
            </w:div>
            <w:div w:id="1068844072">
              <w:marLeft w:val="0"/>
              <w:marRight w:val="0"/>
              <w:marTop w:val="0"/>
              <w:marBottom w:val="0"/>
              <w:divBdr>
                <w:top w:val="none" w:sz="0" w:space="0" w:color="auto"/>
                <w:left w:val="none" w:sz="0" w:space="0" w:color="auto"/>
                <w:bottom w:val="none" w:sz="0" w:space="0" w:color="auto"/>
                <w:right w:val="none" w:sz="0" w:space="0" w:color="auto"/>
              </w:divBdr>
            </w:div>
            <w:div w:id="249892872">
              <w:marLeft w:val="0"/>
              <w:marRight w:val="0"/>
              <w:marTop w:val="0"/>
              <w:marBottom w:val="0"/>
              <w:divBdr>
                <w:top w:val="none" w:sz="0" w:space="0" w:color="auto"/>
                <w:left w:val="none" w:sz="0" w:space="0" w:color="auto"/>
                <w:bottom w:val="none" w:sz="0" w:space="0" w:color="auto"/>
                <w:right w:val="none" w:sz="0" w:space="0" w:color="auto"/>
              </w:divBdr>
            </w:div>
            <w:div w:id="315190871">
              <w:marLeft w:val="0"/>
              <w:marRight w:val="0"/>
              <w:marTop w:val="0"/>
              <w:marBottom w:val="0"/>
              <w:divBdr>
                <w:top w:val="none" w:sz="0" w:space="0" w:color="auto"/>
                <w:left w:val="none" w:sz="0" w:space="0" w:color="auto"/>
                <w:bottom w:val="none" w:sz="0" w:space="0" w:color="auto"/>
                <w:right w:val="none" w:sz="0" w:space="0" w:color="auto"/>
              </w:divBdr>
            </w:div>
            <w:div w:id="725681636">
              <w:marLeft w:val="0"/>
              <w:marRight w:val="0"/>
              <w:marTop w:val="0"/>
              <w:marBottom w:val="0"/>
              <w:divBdr>
                <w:top w:val="none" w:sz="0" w:space="0" w:color="auto"/>
                <w:left w:val="none" w:sz="0" w:space="0" w:color="auto"/>
                <w:bottom w:val="none" w:sz="0" w:space="0" w:color="auto"/>
                <w:right w:val="none" w:sz="0" w:space="0" w:color="auto"/>
              </w:divBdr>
            </w:div>
            <w:div w:id="2109308237">
              <w:marLeft w:val="0"/>
              <w:marRight w:val="0"/>
              <w:marTop w:val="0"/>
              <w:marBottom w:val="0"/>
              <w:divBdr>
                <w:top w:val="none" w:sz="0" w:space="0" w:color="auto"/>
                <w:left w:val="none" w:sz="0" w:space="0" w:color="auto"/>
                <w:bottom w:val="none" w:sz="0" w:space="0" w:color="auto"/>
                <w:right w:val="none" w:sz="0" w:space="0" w:color="auto"/>
              </w:divBdr>
            </w:div>
          </w:divsChild>
        </w:div>
        <w:div w:id="1208029227">
          <w:marLeft w:val="0"/>
          <w:marRight w:val="0"/>
          <w:marTop w:val="0"/>
          <w:marBottom w:val="0"/>
          <w:divBdr>
            <w:top w:val="none" w:sz="0" w:space="0" w:color="auto"/>
            <w:left w:val="none" w:sz="0" w:space="0" w:color="auto"/>
            <w:bottom w:val="none" w:sz="0" w:space="0" w:color="auto"/>
            <w:right w:val="none" w:sz="0" w:space="0" w:color="auto"/>
          </w:divBdr>
        </w:div>
        <w:div w:id="1098597118">
          <w:marLeft w:val="0"/>
          <w:marRight w:val="0"/>
          <w:marTop w:val="0"/>
          <w:marBottom w:val="0"/>
          <w:divBdr>
            <w:top w:val="none" w:sz="0" w:space="0" w:color="auto"/>
            <w:left w:val="none" w:sz="0" w:space="0" w:color="auto"/>
            <w:bottom w:val="none" w:sz="0" w:space="0" w:color="auto"/>
            <w:right w:val="none" w:sz="0" w:space="0" w:color="auto"/>
          </w:divBdr>
        </w:div>
        <w:div w:id="703364274">
          <w:marLeft w:val="0"/>
          <w:marRight w:val="0"/>
          <w:marTop w:val="0"/>
          <w:marBottom w:val="0"/>
          <w:divBdr>
            <w:top w:val="none" w:sz="0" w:space="0" w:color="auto"/>
            <w:left w:val="none" w:sz="0" w:space="0" w:color="auto"/>
            <w:bottom w:val="none" w:sz="0" w:space="0" w:color="auto"/>
            <w:right w:val="none" w:sz="0" w:space="0" w:color="auto"/>
          </w:divBdr>
        </w:div>
        <w:div w:id="1790977768">
          <w:marLeft w:val="0"/>
          <w:marRight w:val="0"/>
          <w:marTop w:val="0"/>
          <w:marBottom w:val="0"/>
          <w:divBdr>
            <w:top w:val="none" w:sz="0" w:space="0" w:color="auto"/>
            <w:left w:val="none" w:sz="0" w:space="0" w:color="auto"/>
            <w:bottom w:val="none" w:sz="0" w:space="0" w:color="auto"/>
            <w:right w:val="none" w:sz="0" w:space="0" w:color="auto"/>
          </w:divBdr>
        </w:div>
        <w:div w:id="747649905">
          <w:marLeft w:val="0"/>
          <w:marRight w:val="0"/>
          <w:marTop w:val="0"/>
          <w:marBottom w:val="0"/>
          <w:divBdr>
            <w:top w:val="none" w:sz="0" w:space="0" w:color="auto"/>
            <w:left w:val="none" w:sz="0" w:space="0" w:color="auto"/>
            <w:bottom w:val="none" w:sz="0" w:space="0" w:color="auto"/>
            <w:right w:val="none" w:sz="0" w:space="0" w:color="auto"/>
          </w:divBdr>
        </w:div>
        <w:div w:id="2054576507">
          <w:marLeft w:val="0"/>
          <w:marRight w:val="0"/>
          <w:marTop w:val="0"/>
          <w:marBottom w:val="0"/>
          <w:divBdr>
            <w:top w:val="none" w:sz="0" w:space="0" w:color="auto"/>
            <w:left w:val="none" w:sz="0" w:space="0" w:color="auto"/>
            <w:bottom w:val="none" w:sz="0" w:space="0" w:color="auto"/>
            <w:right w:val="none" w:sz="0" w:space="0" w:color="auto"/>
          </w:divBdr>
        </w:div>
        <w:div w:id="1635519465">
          <w:marLeft w:val="0"/>
          <w:marRight w:val="0"/>
          <w:marTop w:val="0"/>
          <w:marBottom w:val="0"/>
          <w:divBdr>
            <w:top w:val="none" w:sz="0" w:space="0" w:color="auto"/>
            <w:left w:val="none" w:sz="0" w:space="0" w:color="auto"/>
            <w:bottom w:val="none" w:sz="0" w:space="0" w:color="auto"/>
            <w:right w:val="none" w:sz="0" w:space="0" w:color="auto"/>
          </w:divBdr>
        </w:div>
        <w:div w:id="1985430814">
          <w:marLeft w:val="0"/>
          <w:marRight w:val="0"/>
          <w:marTop w:val="0"/>
          <w:marBottom w:val="0"/>
          <w:divBdr>
            <w:top w:val="none" w:sz="0" w:space="0" w:color="auto"/>
            <w:left w:val="none" w:sz="0" w:space="0" w:color="auto"/>
            <w:bottom w:val="none" w:sz="0" w:space="0" w:color="auto"/>
            <w:right w:val="none" w:sz="0" w:space="0" w:color="auto"/>
          </w:divBdr>
        </w:div>
        <w:div w:id="659770352">
          <w:marLeft w:val="0"/>
          <w:marRight w:val="0"/>
          <w:marTop w:val="0"/>
          <w:marBottom w:val="0"/>
          <w:divBdr>
            <w:top w:val="none" w:sz="0" w:space="0" w:color="auto"/>
            <w:left w:val="none" w:sz="0" w:space="0" w:color="auto"/>
            <w:bottom w:val="none" w:sz="0" w:space="0" w:color="auto"/>
            <w:right w:val="none" w:sz="0" w:space="0" w:color="auto"/>
          </w:divBdr>
        </w:div>
        <w:div w:id="1593736865">
          <w:marLeft w:val="0"/>
          <w:marRight w:val="0"/>
          <w:marTop w:val="0"/>
          <w:marBottom w:val="0"/>
          <w:divBdr>
            <w:top w:val="none" w:sz="0" w:space="0" w:color="auto"/>
            <w:left w:val="none" w:sz="0" w:space="0" w:color="auto"/>
            <w:bottom w:val="none" w:sz="0" w:space="0" w:color="auto"/>
            <w:right w:val="none" w:sz="0" w:space="0" w:color="auto"/>
          </w:divBdr>
        </w:div>
        <w:div w:id="86971171">
          <w:marLeft w:val="0"/>
          <w:marRight w:val="0"/>
          <w:marTop w:val="0"/>
          <w:marBottom w:val="0"/>
          <w:divBdr>
            <w:top w:val="none" w:sz="0" w:space="0" w:color="auto"/>
            <w:left w:val="none" w:sz="0" w:space="0" w:color="auto"/>
            <w:bottom w:val="none" w:sz="0" w:space="0" w:color="auto"/>
            <w:right w:val="none" w:sz="0" w:space="0" w:color="auto"/>
          </w:divBdr>
        </w:div>
        <w:div w:id="764375036">
          <w:marLeft w:val="0"/>
          <w:marRight w:val="0"/>
          <w:marTop w:val="0"/>
          <w:marBottom w:val="0"/>
          <w:divBdr>
            <w:top w:val="none" w:sz="0" w:space="0" w:color="auto"/>
            <w:left w:val="none" w:sz="0" w:space="0" w:color="auto"/>
            <w:bottom w:val="none" w:sz="0" w:space="0" w:color="auto"/>
            <w:right w:val="none" w:sz="0" w:space="0" w:color="auto"/>
          </w:divBdr>
        </w:div>
        <w:div w:id="1042942074">
          <w:marLeft w:val="0"/>
          <w:marRight w:val="0"/>
          <w:marTop w:val="0"/>
          <w:marBottom w:val="0"/>
          <w:divBdr>
            <w:top w:val="none" w:sz="0" w:space="0" w:color="auto"/>
            <w:left w:val="none" w:sz="0" w:space="0" w:color="auto"/>
            <w:bottom w:val="none" w:sz="0" w:space="0" w:color="auto"/>
            <w:right w:val="none" w:sz="0" w:space="0" w:color="auto"/>
          </w:divBdr>
        </w:div>
        <w:div w:id="745608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7227/rce.num79-86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2201/iisue.24486167e.2016.151.5%204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4067/S0718-50062013000600003" TargetMode="External"/><Relationship Id="rId4" Type="http://schemas.openxmlformats.org/officeDocument/2006/relationships/settings" Target="settings.xml"/><Relationship Id="rId9" Type="http://schemas.openxmlformats.org/officeDocument/2006/relationships/hyperlink" Target="http://www.tecnicoprofesional.mineduc.cl/wp-content/uploads/2016/03/Bases-formacion-Descripci%C3%B3n-de-las-Especialidades.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8555D-6333-4E9D-9E46-92A344F7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21</Pages>
  <Words>7531</Words>
  <Characters>41421</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dc:creator>
  <cp:lastModifiedBy>Gustavo Toledo</cp:lastModifiedBy>
  <cp:revision>5</cp:revision>
  <cp:lastPrinted>2024-06-21T17:27:00Z</cp:lastPrinted>
  <dcterms:created xsi:type="dcterms:W3CDTF">2023-08-28T18:54:00Z</dcterms:created>
  <dcterms:modified xsi:type="dcterms:W3CDTF">2024-06-21T17:28:00Z</dcterms:modified>
</cp:coreProperties>
</file>