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62D48" w14:textId="660F87AB" w:rsidR="00275C1C" w:rsidRPr="002C17D1" w:rsidRDefault="002C17D1" w:rsidP="00D158DB">
      <w:pPr>
        <w:spacing w:before="240" w:line="360" w:lineRule="auto"/>
        <w:jc w:val="right"/>
        <w:rPr>
          <w:rFonts w:ascii="Times New Roman" w:hAnsi="Times New Roman" w:cs="Times New Roman"/>
          <w:b/>
          <w:bCs/>
          <w:i/>
          <w:iCs/>
          <w:color w:val="000000" w:themeColor="text1"/>
          <w:sz w:val="24"/>
          <w:szCs w:val="24"/>
          <w:lang w:val="es-MX"/>
        </w:rPr>
      </w:pPr>
      <w:r w:rsidRPr="002C17D1">
        <w:rPr>
          <w:rFonts w:ascii="Times New Roman" w:hAnsi="Times New Roman" w:cs="Times New Roman"/>
          <w:b/>
          <w:bCs/>
          <w:i/>
          <w:iCs/>
          <w:color w:val="000000" w:themeColor="text1"/>
          <w:sz w:val="24"/>
          <w:szCs w:val="24"/>
          <w:lang w:val="es-MX"/>
        </w:rPr>
        <w:t>https://doi.org/10.23913/ride.v14i27.1617</w:t>
      </w:r>
    </w:p>
    <w:p w14:paraId="024CC0EA" w14:textId="67375572" w:rsidR="00275C1C" w:rsidRPr="00D158DB" w:rsidRDefault="00D158DB" w:rsidP="00D158DB">
      <w:pPr>
        <w:spacing w:before="240" w:line="360" w:lineRule="auto"/>
        <w:jc w:val="right"/>
        <w:rPr>
          <w:rFonts w:ascii="Times New Roman" w:hAnsi="Times New Roman" w:cs="Times New Roman"/>
          <w:b/>
          <w:bCs/>
          <w:sz w:val="32"/>
          <w:szCs w:val="32"/>
        </w:rPr>
      </w:pPr>
      <w:r w:rsidRPr="00D158DB">
        <w:rPr>
          <w:rFonts w:ascii="Times New Roman" w:hAnsi="Times New Roman" w:cs="Times New Roman"/>
          <w:b/>
          <w:bCs/>
          <w:i/>
          <w:iCs/>
          <w:color w:val="000000" w:themeColor="text1"/>
          <w:sz w:val="24"/>
          <w:szCs w:val="24"/>
          <w:lang w:val="es-MX"/>
        </w:rPr>
        <w:t>Artículos científicos</w:t>
      </w:r>
    </w:p>
    <w:p w14:paraId="7BE860C1" w14:textId="15D4083D" w:rsidR="00630A5C" w:rsidRPr="00D158DB" w:rsidRDefault="007645A7" w:rsidP="00D158DB">
      <w:pPr>
        <w:spacing w:line="276" w:lineRule="auto"/>
        <w:jc w:val="right"/>
        <w:rPr>
          <w:rFonts w:ascii="Calibri" w:eastAsia="Times New Roman" w:hAnsi="Calibri" w:cs="Calibri"/>
          <w:b/>
          <w:color w:val="000000"/>
          <w:sz w:val="32"/>
          <w:szCs w:val="32"/>
          <w:lang w:val="es-MX" w:eastAsia="es-MX"/>
        </w:rPr>
      </w:pPr>
      <w:r w:rsidRPr="00D158DB">
        <w:rPr>
          <w:rFonts w:ascii="Calibri" w:eastAsia="Times New Roman" w:hAnsi="Calibri" w:cs="Calibri"/>
          <w:b/>
          <w:color w:val="000000"/>
          <w:sz w:val="32"/>
          <w:szCs w:val="32"/>
          <w:lang w:val="es-MX" w:eastAsia="es-MX"/>
        </w:rPr>
        <w:t>Estilos de aprendizaje y competencia digital en estudiantes de Enfermería</w:t>
      </w:r>
      <w:r w:rsidR="006B232A" w:rsidRPr="00D158DB">
        <w:rPr>
          <w:rFonts w:ascii="Calibri" w:eastAsia="Times New Roman" w:hAnsi="Calibri" w:cs="Calibri"/>
          <w:b/>
          <w:color w:val="000000"/>
          <w:sz w:val="32"/>
          <w:szCs w:val="32"/>
          <w:lang w:val="es-MX" w:eastAsia="es-MX"/>
        </w:rPr>
        <w:t xml:space="preserve"> en </w:t>
      </w:r>
      <w:r w:rsidRPr="00D158DB">
        <w:rPr>
          <w:rFonts w:ascii="Calibri" w:eastAsia="Times New Roman" w:hAnsi="Calibri" w:cs="Calibri"/>
          <w:b/>
          <w:color w:val="000000"/>
          <w:sz w:val="32"/>
          <w:szCs w:val="32"/>
          <w:lang w:val="es-MX" w:eastAsia="es-MX"/>
        </w:rPr>
        <w:t xml:space="preserve">modalidad </w:t>
      </w:r>
      <w:r w:rsidR="006B232A" w:rsidRPr="00D158DB">
        <w:rPr>
          <w:rFonts w:ascii="Calibri" w:eastAsia="Times New Roman" w:hAnsi="Calibri" w:cs="Calibri"/>
          <w:b/>
          <w:color w:val="000000"/>
          <w:sz w:val="32"/>
          <w:szCs w:val="32"/>
          <w:lang w:val="es-MX" w:eastAsia="es-MX"/>
        </w:rPr>
        <w:t xml:space="preserve">académica </w:t>
      </w:r>
      <w:r w:rsidRPr="00D158DB">
        <w:rPr>
          <w:rFonts w:ascii="Calibri" w:eastAsia="Times New Roman" w:hAnsi="Calibri" w:cs="Calibri"/>
          <w:b/>
          <w:color w:val="000000"/>
          <w:sz w:val="32"/>
          <w:szCs w:val="32"/>
          <w:lang w:val="es-MX" w:eastAsia="es-MX"/>
        </w:rPr>
        <w:t>híbrida</w:t>
      </w:r>
      <w:r w:rsidR="006B232A" w:rsidRPr="00D158DB">
        <w:rPr>
          <w:rFonts w:ascii="Calibri" w:eastAsia="Times New Roman" w:hAnsi="Calibri" w:cs="Calibri"/>
          <w:b/>
          <w:color w:val="000000"/>
          <w:sz w:val="32"/>
          <w:szCs w:val="32"/>
          <w:lang w:val="es-MX" w:eastAsia="es-MX"/>
        </w:rPr>
        <w:t xml:space="preserve"> </w:t>
      </w:r>
    </w:p>
    <w:p w14:paraId="0515DBAA" w14:textId="3298B651" w:rsidR="006B232A" w:rsidRPr="00D158DB" w:rsidRDefault="006B232A" w:rsidP="00D158DB">
      <w:pPr>
        <w:spacing w:line="276" w:lineRule="auto"/>
        <w:jc w:val="right"/>
        <w:rPr>
          <w:rFonts w:ascii="Calibri" w:eastAsia="Times New Roman" w:hAnsi="Calibri" w:cs="Calibri"/>
          <w:b/>
          <w:i/>
          <w:iCs/>
          <w:color w:val="000000"/>
          <w:sz w:val="28"/>
          <w:szCs w:val="28"/>
          <w:lang w:val="es-MX" w:eastAsia="es-MX"/>
        </w:rPr>
      </w:pPr>
      <w:r w:rsidRPr="00D158DB">
        <w:rPr>
          <w:rFonts w:ascii="Calibri" w:eastAsia="Times New Roman" w:hAnsi="Calibri" w:cs="Calibri"/>
          <w:b/>
          <w:i/>
          <w:iCs/>
          <w:color w:val="000000"/>
          <w:sz w:val="28"/>
          <w:szCs w:val="28"/>
          <w:lang w:val="es-MX" w:eastAsia="es-MX"/>
        </w:rPr>
        <w:t>Learning styles and digital competence in Nursing students in hybrid academic modality</w:t>
      </w:r>
    </w:p>
    <w:p w14:paraId="2DDB0CBB" w14:textId="1BBC7AE9" w:rsidR="009114B0" w:rsidRPr="00D158DB" w:rsidRDefault="006B232A" w:rsidP="00D158DB">
      <w:pPr>
        <w:spacing w:line="276" w:lineRule="auto"/>
        <w:jc w:val="right"/>
        <w:rPr>
          <w:rFonts w:ascii="Calibri" w:eastAsia="Times New Roman" w:hAnsi="Calibri" w:cs="Calibri"/>
          <w:b/>
          <w:i/>
          <w:iCs/>
          <w:color w:val="000000"/>
          <w:sz w:val="28"/>
          <w:szCs w:val="28"/>
          <w:lang w:val="es-MX" w:eastAsia="es-MX"/>
        </w:rPr>
      </w:pPr>
      <w:r w:rsidRPr="00D158DB">
        <w:rPr>
          <w:rFonts w:ascii="Calibri" w:eastAsia="Times New Roman" w:hAnsi="Calibri" w:cs="Calibri"/>
          <w:b/>
          <w:i/>
          <w:iCs/>
          <w:color w:val="000000"/>
          <w:sz w:val="28"/>
          <w:szCs w:val="28"/>
          <w:lang w:val="es-MX" w:eastAsia="es-MX"/>
        </w:rPr>
        <w:t xml:space="preserve">Estilos de </w:t>
      </w:r>
      <w:proofErr w:type="spellStart"/>
      <w:r w:rsidRPr="00D158DB">
        <w:rPr>
          <w:rFonts w:ascii="Calibri" w:eastAsia="Times New Roman" w:hAnsi="Calibri" w:cs="Calibri"/>
          <w:b/>
          <w:i/>
          <w:iCs/>
          <w:color w:val="000000"/>
          <w:sz w:val="28"/>
          <w:szCs w:val="28"/>
          <w:lang w:val="es-MX" w:eastAsia="es-MX"/>
        </w:rPr>
        <w:t>aprendizagem</w:t>
      </w:r>
      <w:proofErr w:type="spellEnd"/>
      <w:r w:rsidRPr="00D158DB">
        <w:rPr>
          <w:rFonts w:ascii="Calibri" w:eastAsia="Times New Roman" w:hAnsi="Calibri" w:cs="Calibri"/>
          <w:b/>
          <w:i/>
          <w:iCs/>
          <w:color w:val="000000"/>
          <w:sz w:val="28"/>
          <w:szCs w:val="28"/>
          <w:lang w:val="es-MX" w:eastAsia="es-MX"/>
        </w:rPr>
        <w:t xml:space="preserve"> e </w:t>
      </w:r>
      <w:proofErr w:type="spellStart"/>
      <w:r w:rsidRPr="00D158DB">
        <w:rPr>
          <w:rFonts w:ascii="Calibri" w:eastAsia="Times New Roman" w:hAnsi="Calibri" w:cs="Calibri"/>
          <w:b/>
          <w:i/>
          <w:iCs/>
          <w:color w:val="000000"/>
          <w:sz w:val="28"/>
          <w:szCs w:val="28"/>
          <w:lang w:val="es-MX" w:eastAsia="es-MX"/>
        </w:rPr>
        <w:t>competência</w:t>
      </w:r>
      <w:proofErr w:type="spellEnd"/>
      <w:r w:rsidRPr="00D158DB">
        <w:rPr>
          <w:rFonts w:ascii="Calibri" w:eastAsia="Times New Roman" w:hAnsi="Calibri" w:cs="Calibri"/>
          <w:b/>
          <w:i/>
          <w:iCs/>
          <w:color w:val="000000"/>
          <w:sz w:val="28"/>
          <w:szCs w:val="28"/>
          <w:lang w:val="es-MX" w:eastAsia="es-MX"/>
        </w:rPr>
        <w:t xml:space="preserve"> digital em </w:t>
      </w:r>
      <w:proofErr w:type="spellStart"/>
      <w:r w:rsidRPr="00D158DB">
        <w:rPr>
          <w:rFonts w:ascii="Calibri" w:eastAsia="Times New Roman" w:hAnsi="Calibri" w:cs="Calibri"/>
          <w:b/>
          <w:i/>
          <w:iCs/>
          <w:color w:val="000000"/>
          <w:sz w:val="28"/>
          <w:szCs w:val="28"/>
          <w:lang w:val="es-MX" w:eastAsia="es-MX"/>
        </w:rPr>
        <w:t>estudantes</w:t>
      </w:r>
      <w:proofErr w:type="spellEnd"/>
      <w:r w:rsidRPr="00D158DB">
        <w:rPr>
          <w:rFonts w:ascii="Calibri" w:eastAsia="Times New Roman" w:hAnsi="Calibri" w:cs="Calibri"/>
          <w:b/>
          <w:i/>
          <w:iCs/>
          <w:color w:val="000000"/>
          <w:sz w:val="28"/>
          <w:szCs w:val="28"/>
          <w:lang w:val="es-MX" w:eastAsia="es-MX"/>
        </w:rPr>
        <w:t xml:space="preserve"> de </w:t>
      </w:r>
      <w:proofErr w:type="spellStart"/>
      <w:r w:rsidRPr="00D158DB">
        <w:rPr>
          <w:rFonts w:ascii="Calibri" w:eastAsia="Times New Roman" w:hAnsi="Calibri" w:cs="Calibri"/>
          <w:b/>
          <w:i/>
          <w:iCs/>
          <w:color w:val="000000"/>
          <w:sz w:val="28"/>
          <w:szCs w:val="28"/>
          <w:lang w:val="es-MX" w:eastAsia="es-MX"/>
        </w:rPr>
        <w:t>Enfermagem</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na</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modalidade</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acadêmica</w:t>
      </w:r>
      <w:proofErr w:type="spellEnd"/>
      <w:r w:rsidRPr="00D158DB">
        <w:rPr>
          <w:rFonts w:ascii="Calibri" w:eastAsia="Times New Roman" w:hAnsi="Calibri" w:cs="Calibri"/>
          <w:b/>
          <w:i/>
          <w:iCs/>
          <w:color w:val="000000"/>
          <w:sz w:val="28"/>
          <w:szCs w:val="28"/>
          <w:lang w:val="es-MX" w:eastAsia="es-MX"/>
        </w:rPr>
        <w:t xml:space="preserve"> híbrida</w:t>
      </w:r>
    </w:p>
    <w:p w14:paraId="7BD2D222" w14:textId="16C20F8B" w:rsidR="00B524E4" w:rsidRPr="00D158DB" w:rsidRDefault="00B524E4" w:rsidP="00D158DB">
      <w:pPr>
        <w:spacing w:after="0" w:line="276" w:lineRule="auto"/>
        <w:jc w:val="right"/>
        <w:rPr>
          <w:rFonts w:cstheme="minorHAnsi"/>
          <w:b/>
          <w:bCs/>
          <w:sz w:val="24"/>
          <w:szCs w:val="24"/>
        </w:rPr>
      </w:pPr>
      <w:r w:rsidRPr="00D158DB">
        <w:rPr>
          <w:rFonts w:cstheme="minorHAnsi"/>
          <w:b/>
          <w:bCs/>
          <w:sz w:val="24"/>
          <w:szCs w:val="24"/>
        </w:rPr>
        <w:t>Pamela Rojas Eccoña</w:t>
      </w:r>
    </w:p>
    <w:p w14:paraId="249DA73D" w14:textId="170E3DA6"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185FD7FB" w14:textId="1F0950A8" w:rsidR="00B524E4" w:rsidRPr="009114B0" w:rsidRDefault="00B524E4"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182420@unsaac.edu.pe</w:t>
      </w:r>
    </w:p>
    <w:p w14:paraId="43680A22" w14:textId="73A35E2C"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https://orcid.org/0000-0002-8032-3007</w:t>
      </w:r>
    </w:p>
    <w:p w14:paraId="2189118B" w14:textId="7CF09707" w:rsidR="007645A7" w:rsidRPr="00D158DB" w:rsidRDefault="00D158DB" w:rsidP="00D158DB">
      <w:pPr>
        <w:spacing w:after="0" w:line="276" w:lineRule="auto"/>
        <w:jc w:val="right"/>
        <w:rPr>
          <w:rFonts w:cstheme="minorHAnsi"/>
          <w:b/>
          <w:bCs/>
          <w:sz w:val="24"/>
          <w:szCs w:val="24"/>
        </w:rPr>
      </w:pPr>
      <w:r>
        <w:rPr>
          <w:rFonts w:ascii="Times New Roman" w:hAnsi="Times New Roman" w:cs="Times New Roman"/>
          <w:b/>
          <w:bCs/>
          <w:sz w:val="24"/>
          <w:szCs w:val="24"/>
        </w:rPr>
        <w:br/>
      </w:r>
      <w:r w:rsidR="00B524E4" w:rsidRPr="00D158DB">
        <w:rPr>
          <w:rFonts w:cstheme="minorHAnsi"/>
          <w:b/>
          <w:bCs/>
          <w:sz w:val="24"/>
          <w:szCs w:val="24"/>
        </w:rPr>
        <w:t>Alina Anabel Choque Cáceres</w:t>
      </w:r>
    </w:p>
    <w:p w14:paraId="1EBA7064" w14:textId="13511F61"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2A2D8017" w14:textId="3F5B5BD0" w:rsidR="00125A97" w:rsidRPr="009114B0" w:rsidRDefault="00125A97"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182392@unsaac.edu.pe</w:t>
      </w:r>
    </w:p>
    <w:p w14:paraId="2EDE21D1" w14:textId="650E1A19" w:rsidR="00125A97" w:rsidRPr="009114B0" w:rsidRDefault="00125A97"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https://orcid.org/0000-0003-3573-2079</w:t>
      </w:r>
    </w:p>
    <w:p w14:paraId="147D410E" w14:textId="34DEEE6A" w:rsidR="00125A97" w:rsidRPr="00D158DB" w:rsidRDefault="00D158DB" w:rsidP="00D158DB">
      <w:pPr>
        <w:spacing w:after="0" w:line="276" w:lineRule="auto"/>
        <w:jc w:val="right"/>
        <w:rPr>
          <w:rFonts w:cstheme="minorHAnsi"/>
          <w:b/>
          <w:bCs/>
          <w:sz w:val="24"/>
          <w:szCs w:val="24"/>
        </w:rPr>
      </w:pPr>
      <w:r>
        <w:rPr>
          <w:rFonts w:ascii="Times New Roman" w:hAnsi="Times New Roman" w:cs="Times New Roman"/>
          <w:b/>
          <w:bCs/>
          <w:sz w:val="24"/>
          <w:szCs w:val="24"/>
        </w:rPr>
        <w:br/>
      </w:r>
      <w:r w:rsidR="00125A97" w:rsidRPr="00D158DB">
        <w:rPr>
          <w:rFonts w:cstheme="minorHAnsi"/>
          <w:b/>
          <w:bCs/>
          <w:sz w:val="24"/>
          <w:szCs w:val="24"/>
        </w:rPr>
        <w:t xml:space="preserve">Nancy </w:t>
      </w:r>
      <w:proofErr w:type="spellStart"/>
      <w:r w:rsidR="00125A97" w:rsidRPr="00D158DB">
        <w:rPr>
          <w:rFonts w:cstheme="minorHAnsi"/>
          <w:b/>
          <w:bCs/>
          <w:sz w:val="24"/>
          <w:szCs w:val="24"/>
        </w:rPr>
        <w:t>Berduzco</w:t>
      </w:r>
      <w:proofErr w:type="spellEnd"/>
      <w:r w:rsidR="00D73CF1" w:rsidRPr="00D158DB">
        <w:rPr>
          <w:rFonts w:cstheme="minorHAnsi"/>
          <w:b/>
          <w:bCs/>
          <w:sz w:val="24"/>
          <w:szCs w:val="24"/>
        </w:rPr>
        <w:t>-</w:t>
      </w:r>
      <w:r w:rsidR="00125A97" w:rsidRPr="00D158DB">
        <w:rPr>
          <w:rFonts w:cstheme="minorHAnsi"/>
          <w:b/>
          <w:bCs/>
          <w:sz w:val="24"/>
          <w:szCs w:val="24"/>
        </w:rPr>
        <w:t>Torres</w:t>
      </w:r>
    </w:p>
    <w:p w14:paraId="55C00BDD" w14:textId="29CF3EE0" w:rsidR="00125A97" w:rsidRPr="009114B0" w:rsidRDefault="00125A97"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0EABD951" w14:textId="22EE139D" w:rsidR="00125A97" w:rsidRPr="009114B0" w:rsidRDefault="00125A97"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nancy.berduzco@unsaac.edu.pe</w:t>
      </w:r>
    </w:p>
    <w:p w14:paraId="540E0E71" w14:textId="77777777" w:rsidR="00914E62" w:rsidRPr="009114B0" w:rsidRDefault="00125A97" w:rsidP="00D158DB">
      <w:pPr>
        <w:spacing w:after="0" w:line="276" w:lineRule="auto"/>
        <w:jc w:val="right"/>
        <w:rPr>
          <w:rFonts w:ascii="Times New Roman" w:hAnsi="Times New Roman" w:cs="Times New Roman"/>
          <w:sz w:val="24"/>
          <w:szCs w:val="24"/>
        </w:rPr>
        <w:sectPr w:rsidR="00914E62" w:rsidRPr="009114B0" w:rsidSect="005002D3">
          <w:headerReference w:type="default" r:id="rId8"/>
          <w:footerReference w:type="default" r:id="rId9"/>
          <w:pgSz w:w="12240" w:h="15840" w:code="1"/>
          <w:pgMar w:top="1418" w:right="1701" w:bottom="709" w:left="1701" w:header="142" w:footer="0" w:gutter="0"/>
          <w:cols w:space="708"/>
          <w:docGrid w:linePitch="360"/>
        </w:sectPr>
      </w:pPr>
      <w:r w:rsidRPr="009114B0">
        <w:rPr>
          <w:rFonts w:ascii="Times New Roman" w:hAnsi="Times New Roman" w:cs="Times New Roman"/>
          <w:sz w:val="24"/>
          <w:szCs w:val="24"/>
        </w:rPr>
        <w:t>https://orcid.org/0000-0001-9392-5915</w:t>
      </w:r>
    </w:p>
    <w:p w14:paraId="0C3EFB18" w14:textId="05E1BE48"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lastRenderedPageBreak/>
        <w:t>Resumen</w:t>
      </w:r>
    </w:p>
    <w:p w14:paraId="67337EB7" w14:textId="4C4B3296" w:rsidR="00914E62" w:rsidRPr="009114B0" w:rsidRDefault="00D46A56" w:rsidP="00D158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o</w:t>
      </w:r>
      <w:r w:rsidR="00914E62" w:rsidRPr="009114B0">
        <w:rPr>
          <w:rFonts w:ascii="Times New Roman" w:hAnsi="Times New Roman" w:cs="Times New Roman"/>
          <w:sz w:val="24"/>
          <w:szCs w:val="24"/>
        </w:rPr>
        <w:t>bjetivo</w:t>
      </w:r>
      <w:r>
        <w:rPr>
          <w:rFonts w:ascii="Times New Roman" w:hAnsi="Times New Roman" w:cs="Times New Roman"/>
          <w:sz w:val="24"/>
          <w:szCs w:val="24"/>
        </w:rPr>
        <w:t xml:space="preserve"> de este trabajo fue</w:t>
      </w:r>
      <w:r w:rsidR="00914E62" w:rsidRPr="009114B0">
        <w:rPr>
          <w:rFonts w:ascii="Times New Roman" w:hAnsi="Times New Roman" w:cs="Times New Roman"/>
          <w:sz w:val="24"/>
          <w:szCs w:val="24"/>
        </w:rPr>
        <w:t xml:space="preserve"> determinar la relación que existe entre los estilos de aprendizaje y la competencia digital en estudiantes de Enfermería de una </w:t>
      </w:r>
      <w:r w:rsidRPr="009114B0">
        <w:rPr>
          <w:rFonts w:ascii="Times New Roman" w:hAnsi="Times New Roman" w:cs="Times New Roman"/>
          <w:sz w:val="24"/>
          <w:szCs w:val="24"/>
        </w:rPr>
        <w:t xml:space="preserve">universidad pública </w:t>
      </w:r>
      <w:r w:rsidR="00914E62" w:rsidRPr="009114B0">
        <w:rPr>
          <w:rFonts w:ascii="Times New Roman" w:hAnsi="Times New Roman" w:cs="Times New Roman"/>
          <w:sz w:val="24"/>
          <w:szCs w:val="24"/>
        </w:rPr>
        <w:t xml:space="preserve">de Cusco en modalidad híbrida, 2022. </w:t>
      </w:r>
      <w:r>
        <w:rPr>
          <w:rFonts w:ascii="Times New Roman" w:hAnsi="Times New Roman" w:cs="Times New Roman"/>
          <w:sz w:val="24"/>
          <w:szCs w:val="24"/>
        </w:rPr>
        <w:t xml:space="preserve">Para ello, se empleó un </w:t>
      </w:r>
      <w:r w:rsidR="00914E62" w:rsidRPr="009114B0">
        <w:rPr>
          <w:rFonts w:ascii="Times New Roman" w:hAnsi="Times New Roman" w:cs="Times New Roman"/>
          <w:sz w:val="24"/>
          <w:szCs w:val="24"/>
        </w:rPr>
        <w:t>enfoque cuantitativo, descriptivo</w:t>
      </w:r>
      <w:r>
        <w:rPr>
          <w:rFonts w:ascii="Times New Roman" w:hAnsi="Times New Roman" w:cs="Times New Roman"/>
          <w:sz w:val="24"/>
          <w:szCs w:val="24"/>
        </w:rPr>
        <w:t>-</w:t>
      </w:r>
      <w:r w:rsidR="00914E62" w:rsidRPr="009114B0">
        <w:rPr>
          <w:rFonts w:ascii="Times New Roman" w:hAnsi="Times New Roman" w:cs="Times New Roman"/>
          <w:sz w:val="24"/>
          <w:szCs w:val="24"/>
        </w:rPr>
        <w:t>correlacional, de corte transversal, no experimental</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w:t>
      </w:r>
      <w:r>
        <w:rPr>
          <w:rFonts w:ascii="Times New Roman" w:hAnsi="Times New Roman" w:cs="Times New Roman"/>
          <w:sz w:val="24"/>
          <w:szCs w:val="24"/>
        </w:rPr>
        <w:t>L</w:t>
      </w:r>
      <w:r w:rsidR="00914E62" w:rsidRPr="009114B0">
        <w:rPr>
          <w:rFonts w:ascii="Times New Roman" w:hAnsi="Times New Roman" w:cs="Times New Roman"/>
          <w:sz w:val="24"/>
          <w:szCs w:val="24"/>
        </w:rPr>
        <w:t>a muestra estuvo conformada por 210 estudiantes</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w:t>
      </w:r>
      <w:r>
        <w:rPr>
          <w:rFonts w:ascii="Times New Roman" w:hAnsi="Times New Roman" w:cs="Times New Roman"/>
          <w:sz w:val="24"/>
          <w:szCs w:val="24"/>
        </w:rPr>
        <w:t>P</w:t>
      </w:r>
      <w:r w:rsidR="00914E62" w:rsidRPr="009114B0">
        <w:rPr>
          <w:rFonts w:ascii="Times New Roman" w:hAnsi="Times New Roman" w:cs="Times New Roman"/>
          <w:sz w:val="24"/>
          <w:szCs w:val="24"/>
        </w:rPr>
        <w:t>ara la recolección de datos se utiliz</w:t>
      </w:r>
      <w:r>
        <w:rPr>
          <w:rFonts w:ascii="Times New Roman" w:hAnsi="Times New Roman" w:cs="Times New Roman"/>
          <w:sz w:val="24"/>
          <w:szCs w:val="24"/>
        </w:rPr>
        <w:t>aron</w:t>
      </w:r>
      <w:r w:rsidR="00914E62" w:rsidRPr="009114B0">
        <w:rPr>
          <w:rFonts w:ascii="Times New Roman" w:hAnsi="Times New Roman" w:cs="Times New Roman"/>
          <w:sz w:val="24"/>
          <w:szCs w:val="24"/>
        </w:rPr>
        <w:t xml:space="preserve"> los cuestionarios de Honey-Alonso de </w:t>
      </w:r>
      <w:r w:rsidRPr="009114B0">
        <w:rPr>
          <w:rFonts w:ascii="Times New Roman" w:hAnsi="Times New Roman" w:cs="Times New Roman"/>
          <w:sz w:val="24"/>
          <w:szCs w:val="24"/>
        </w:rPr>
        <w:t xml:space="preserve">estilos de aprendizaje </w:t>
      </w:r>
      <w:r w:rsidR="00914E62" w:rsidRPr="009114B0">
        <w:rPr>
          <w:rFonts w:ascii="Times New Roman" w:hAnsi="Times New Roman" w:cs="Times New Roman"/>
          <w:sz w:val="24"/>
          <w:szCs w:val="24"/>
        </w:rPr>
        <w:t xml:space="preserve">(CHAEA) y </w:t>
      </w:r>
      <w:r w:rsidRPr="009114B0">
        <w:rPr>
          <w:rFonts w:ascii="Times New Roman" w:hAnsi="Times New Roman" w:cs="Times New Roman"/>
          <w:sz w:val="24"/>
          <w:szCs w:val="24"/>
        </w:rPr>
        <w:t>competencia digital del alumnado de educación superior</w:t>
      </w:r>
      <w:r w:rsidR="00914E62" w:rsidRPr="009114B0">
        <w:rPr>
          <w:rFonts w:ascii="Times New Roman" w:hAnsi="Times New Roman" w:cs="Times New Roman"/>
          <w:sz w:val="24"/>
          <w:szCs w:val="24"/>
        </w:rPr>
        <w:t xml:space="preserve"> (CDAES). </w:t>
      </w:r>
      <w:r>
        <w:rPr>
          <w:rFonts w:ascii="Times New Roman" w:hAnsi="Times New Roman" w:cs="Times New Roman"/>
          <w:sz w:val="24"/>
          <w:szCs w:val="24"/>
        </w:rPr>
        <w:t>Los r</w:t>
      </w:r>
      <w:r w:rsidR="00914E62" w:rsidRPr="009114B0">
        <w:rPr>
          <w:rFonts w:ascii="Times New Roman" w:hAnsi="Times New Roman" w:cs="Times New Roman"/>
          <w:sz w:val="24"/>
          <w:szCs w:val="24"/>
        </w:rPr>
        <w:t>esultados</w:t>
      </w:r>
      <w:r>
        <w:rPr>
          <w:rFonts w:ascii="Times New Roman" w:hAnsi="Times New Roman" w:cs="Times New Roman"/>
          <w:sz w:val="24"/>
          <w:szCs w:val="24"/>
        </w:rPr>
        <w:t xml:space="preserve"> demuestran que</w:t>
      </w:r>
      <w:r w:rsidR="00914E62" w:rsidRPr="009114B0">
        <w:rPr>
          <w:rFonts w:ascii="Times New Roman" w:hAnsi="Times New Roman" w:cs="Times New Roman"/>
          <w:sz w:val="24"/>
          <w:szCs w:val="24"/>
        </w:rPr>
        <w:t xml:space="preserve"> el 47</w:t>
      </w:r>
      <w:r>
        <w:rPr>
          <w:rFonts w:ascii="Times New Roman" w:hAnsi="Times New Roman" w:cs="Times New Roman"/>
          <w:sz w:val="24"/>
          <w:szCs w:val="24"/>
        </w:rPr>
        <w:t>.</w:t>
      </w:r>
      <w:r w:rsidR="00914E62" w:rsidRPr="009114B0">
        <w:rPr>
          <w:rFonts w:ascii="Times New Roman" w:hAnsi="Times New Roman" w:cs="Times New Roman"/>
          <w:sz w:val="24"/>
          <w:szCs w:val="24"/>
        </w:rPr>
        <w:t>1</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 presentan un estilo de aprendizaje reflexivo de nivel moderado</w:t>
      </w:r>
      <w:r w:rsidR="003D3145" w:rsidRPr="009114B0">
        <w:rPr>
          <w:rFonts w:ascii="Times New Roman" w:hAnsi="Times New Roman" w:cs="Times New Roman"/>
          <w:sz w:val="24"/>
          <w:szCs w:val="24"/>
        </w:rPr>
        <w:t xml:space="preserve"> y</w:t>
      </w:r>
      <w:r w:rsidR="00914E62" w:rsidRPr="009114B0">
        <w:rPr>
          <w:rFonts w:ascii="Times New Roman" w:hAnsi="Times New Roman" w:cs="Times New Roman"/>
          <w:sz w:val="24"/>
          <w:szCs w:val="24"/>
        </w:rPr>
        <w:t xml:space="preserve"> el 39</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 poseen una competencia digital media</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asimismo</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no se encontró una relación entre las variables de este estudio con un p &gt; 0</w:t>
      </w:r>
      <w:r>
        <w:rPr>
          <w:rFonts w:ascii="Times New Roman" w:hAnsi="Times New Roman" w:cs="Times New Roman"/>
          <w:sz w:val="24"/>
          <w:szCs w:val="24"/>
        </w:rPr>
        <w:t>.</w:t>
      </w:r>
      <w:r w:rsidR="00914E62" w:rsidRPr="009114B0">
        <w:rPr>
          <w:rFonts w:ascii="Times New Roman" w:hAnsi="Times New Roman" w:cs="Times New Roman"/>
          <w:sz w:val="24"/>
          <w:szCs w:val="24"/>
        </w:rPr>
        <w:t>05</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sin embargo, hubo relación entre el sexo con los estilos reflexivo (p</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035) y pragmático (p</w:t>
      </w:r>
      <w:r>
        <w:rPr>
          <w:rFonts w:ascii="Times New Roman" w:hAnsi="Times New Roman" w:cs="Times New Roman"/>
          <w:sz w:val="24"/>
          <w:szCs w:val="24"/>
        </w:rPr>
        <w:t> </w:t>
      </w:r>
      <w:r w:rsidR="00914E62" w:rsidRPr="009114B0">
        <w:rPr>
          <w:rFonts w:ascii="Times New Roman" w:hAnsi="Times New Roman" w:cs="Times New Roman"/>
          <w:sz w:val="24"/>
          <w:szCs w:val="24"/>
        </w:rPr>
        <w:t>=</w:t>
      </w:r>
      <w:r>
        <w:rPr>
          <w:rFonts w:ascii="Times New Roman" w:hAnsi="Times New Roman" w:cs="Times New Roman"/>
          <w:sz w:val="24"/>
          <w:szCs w:val="24"/>
        </w:rPr>
        <w:t>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042)</w:t>
      </w:r>
      <w:r>
        <w:rPr>
          <w:rFonts w:ascii="Times New Roman" w:hAnsi="Times New Roman" w:cs="Times New Roman"/>
          <w:sz w:val="24"/>
          <w:szCs w:val="24"/>
        </w:rPr>
        <w:t xml:space="preserve">, y </w:t>
      </w:r>
      <w:r w:rsidR="00914E62" w:rsidRPr="009114B0">
        <w:rPr>
          <w:rFonts w:ascii="Times New Roman" w:hAnsi="Times New Roman" w:cs="Times New Roman"/>
          <w:sz w:val="24"/>
          <w:szCs w:val="24"/>
        </w:rPr>
        <w:t>de la competencia digital con la procedencia (p</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046). </w:t>
      </w:r>
      <w:r>
        <w:rPr>
          <w:rFonts w:ascii="Times New Roman" w:hAnsi="Times New Roman" w:cs="Times New Roman"/>
          <w:sz w:val="24"/>
          <w:szCs w:val="24"/>
        </w:rPr>
        <w:t>En c</w:t>
      </w:r>
      <w:r w:rsidR="00914E62" w:rsidRPr="009114B0">
        <w:rPr>
          <w:rFonts w:ascii="Times New Roman" w:hAnsi="Times New Roman" w:cs="Times New Roman"/>
          <w:sz w:val="24"/>
          <w:szCs w:val="24"/>
        </w:rPr>
        <w:t>onclusión</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no existe relación entre los estilos de aprendizaje y la competencia digital.</w:t>
      </w:r>
    </w:p>
    <w:p w14:paraId="56CDA89B" w14:textId="019CC570" w:rsidR="00914E62" w:rsidRDefault="00914E62" w:rsidP="00D158DB">
      <w:pPr>
        <w:spacing w:after="0" w:line="360" w:lineRule="auto"/>
        <w:jc w:val="both"/>
        <w:rPr>
          <w:rFonts w:ascii="Times New Roman" w:hAnsi="Times New Roman" w:cs="Times New Roman"/>
          <w:sz w:val="24"/>
          <w:szCs w:val="24"/>
        </w:rPr>
      </w:pPr>
      <w:r w:rsidRPr="00D158DB">
        <w:rPr>
          <w:rFonts w:cstheme="minorHAnsi"/>
          <w:b/>
          <w:bCs/>
          <w:sz w:val="28"/>
          <w:szCs w:val="28"/>
        </w:rPr>
        <w:t>Palabras claves:</w:t>
      </w:r>
      <w:r w:rsidRPr="009114B0">
        <w:rPr>
          <w:rFonts w:ascii="Times New Roman" w:hAnsi="Times New Roman" w:cs="Times New Roman"/>
          <w:sz w:val="28"/>
          <w:szCs w:val="28"/>
        </w:rPr>
        <w:t xml:space="preserve"> </w:t>
      </w:r>
      <w:r w:rsidRPr="009114B0">
        <w:rPr>
          <w:rFonts w:ascii="Times New Roman" w:hAnsi="Times New Roman" w:cs="Times New Roman"/>
          <w:sz w:val="24"/>
          <w:szCs w:val="24"/>
        </w:rPr>
        <w:t>estilos de aprendizaje, competencia digital, enfermería</w:t>
      </w:r>
      <w:r w:rsidR="009114B0">
        <w:rPr>
          <w:rFonts w:ascii="Times New Roman" w:hAnsi="Times New Roman" w:cs="Times New Roman"/>
          <w:sz w:val="24"/>
          <w:szCs w:val="24"/>
        </w:rPr>
        <w:t>.</w:t>
      </w:r>
    </w:p>
    <w:p w14:paraId="6467EA84" w14:textId="77777777" w:rsidR="009114B0" w:rsidRPr="009114B0" w:rsidRDefault="009114B0" w:rsidP="00D158DB">
      <w:pPr>
        <w:spacing w:after="0" w:line="360" w:lineRule="auto"/>
        <w:jc w:val="both"/>
        <w:rPr>
          <w:rFonts w:ascii="Times New Roman" w:hAnsi="Times New Roman" w:cs="Times New Roman"/>
          <w:sz w:val="24"/>
          <w:szCs w:val="24"/>
        </w:rPr>
      </w:pPr>
    </w:p>
    <w:p w14:paraId="3D9B7367" w14:textId="3DE35F59"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t>Abstract</w:t>
      </w:r>
    </w:p>
    <w:p w14:paraId="0FA713B5" w14:textId="3941E21B" w:rsidR="00914E62" w:rsidRPr="009114B0" w:rsidRDefault="00914E62" w:rsidP="00D158DB">
      <w:pPr>
        <w:spacing w:after="0" w:line="360" w:lineRule="auto"/>
        <w:jc w:val="both"/>
        <w:rPr>
          <w:rFonts w:ascii="Times New Roman" w:hAnsi="Times New Roman" w:cs="Times New Roman"/>
          <w:sz w:val="24"/>
          <w:szCs w:val="24"/>
          <w:lang w:val="en-US"/>
        </w:rPr>
      </w:pPr>
      <w:r w:rsidRPr="009114B0">
        <w:rPr>
          <w:rFonts w:ascii="Times New Roman" w:hAnsi="Times New Roman" w:cs="Times New Roman"/>
          <w:sz w:val="24"/>
          <w:szCs w:val="24"/>
          <w:lang w:val="en-US"/>
        </w:rPr>
        <w:t>Objective: to determine the relationship that exists between learning styles and digital competence in Nursing students of a Public University of Cusco in a hybrid modality, 2022. Methodology: the study had a quantitative, descriptive-correlational, cross-sectional approach, not experimental; the sample consisted of 210 students; For data collection, the Honey-Alonso Learning Styles (CHAEA) and Digital Competence of Higher Education Students (CDAES) questionnaires were used. Results: 47</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1% present a reflective learning style of moderate level</w:t>
      </w:r>
      <w:r w:rsidR="003D3145" w:rsidRPr="009114B0">
        <w:rPr>
          <w:rFonts w:ascii="Times New Roman" w:hAnsi="Times New Roman" w:cs="Times New Roman"/>
          <w:sz w:val="24"/>
          <w:szCs w:val="24"/>
          <w:lang w:val="en-US"/>
        </w:rPr>
        <w:t xml:space="preserve"> and </w:t>
      </w:r>
      <w:r w:rsidRPr="009114B0">
        <w:rPr>
          <w:rFonts w:ascii="Times New Roman" w:hAnsi="Times New Roman" w:cs="Times New Roman"/>
          <w:sz w:val="24"/>
          <w:szCs w:val="24"/>
          <w:lang w:val="en-US"/>
        </w:rPr>
        <w:t>39% have a medium digital competence, likewise, no relationship was found between the variables of this study with a p &gt; 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05, however, there were relationship between gender with reflective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035) and pragmatic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042) styles, in the same way digital competence with origin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046). Conclusion: there is no relationship between learning styles and digital competence.</w:t>
      </w:r>
    </w:p>
    <w:p w14:paraId="0A045B98" w14:textId="764F1A59" w:rsidR="00914E62" w:rsidRPr="009114B0" w:rsidRDefault="00914E62" w:rsidP="00D158DB">
      <w:pPr>
        <w:spacing w:after="0" w:line="360" w:lineRule="auto"/>
        <w:jc w:val="both"/>
        <w:rPr>
          <w:rFonts w:ascii="Times New Roman" w:hAnsi="Times New Roman" w:cs="Times New Roman"/>
          <w:sz w:val="24"/>
          <w:szCs w:val="24"/>
          <w:lang w:val="en-US"/>
        </w:rPr>
      </w:pPr>
      <w:r w:rsidRPr="00D158DB">
        <w:rPr>
          <w:rFonts w:cstheme="minorHAnsi"/>
          <w:b/>
          <w:bCs/>
          <w:sz w:val="28"/>
          <w:szCs w:val="28"/>
        </w:rPr>
        <w:t>Keywords:</w:t>
      </w:r>
      <w:r w:rsidRPr="009114B0">
        <w:rPr>
          <w:rFonts w:ascii="Times New Roman" w:hAnsi="Times New Roman" w:cs="Times New Roman"/>
          <w:sz w:val="24"/>
          <w:szCs w:val="24"/>
          <w:lang w:val="en-US"/>
        </w:rPr>
        <w:t xml:space="preserve"> learning styles, digital competence, nursing</w:t>
      </w:r>
      <w:r w:rsidR="009114B0">
        <w:rPr>
          <w:rFonts w:ascii="Times New Roman" w:hAnsi="Times New Roman" w:cs="Times New Roman"/>
          <w:sz w:val="24"/>
          <w:szCs w:val="24"/>
          <w:lang w:val="en-US"/>
        </w:rPr>
        <w:t>.</w:t>
      </w:r>
    </w:p>
    <w:p w14:paraId="4A8FB9B5" w14:textId="77777777" w:rsidR="00D158DB" w:rsidRDefault="00D158DB" w:rsidP="00D158DB">
      <w:pPr>
        <w:spacing w:after="0" w:line="360" w:lineRule="auto"/>
        <w:jc w:val="both"/>
        <w:rPr>
          <w:rFonts w:cstheme="minorHAnsi"/>
          <w:b/>
          <w:bCs/>
          <w:sz w:val="28"/>
          <w:szCs w:val="28"/>
        </w:rPr>
      </w:pPr>
    </w:p>
    <w:p w14:paraId="55C57B7E" w14:textId="77777777" w:rsidR="002C17D1" w:rsidRDefault="002C17D1" w:rsidP="00D158DB">
      <w:pPr>
        <w:spacing w:after="0" w:line="360" w:lineRule="auto"/>
        <w:jc w:val="both"/>
        <w:rPr>
          <w:rFonts w:cstheme="minorHAnsi"/>
          <w:b/>
          <w:bCs/>
          <w:sz w:val="28"/>
          <w:szCs w:val="28"/>
        </w:rPr>
      </w:pPr>
    </w:p>
    <w:p w14:paraId="1896C92E" w14:textId="77777777" w:rsidR="002C17D1" w:rsidRDefault="002C17D1" w:rsidP="00D158DB">
      <w:pPr>
        <w:spacing w:after="0" w:line="360" w:lineRule="auto"/>
        <w:jc w:val="both"/>
        <w:rPr>
          <w:rFonts w:cstheme="minorHAnsi"/>
          <w:b/>
          <w:bCs/>
          <w:sz w:val="28"/>
          <w:szCs w:val="28"/>
        </w:rPr>
      </w:pPr>
    </w:p>
    <w:p w14:paraId="7315B1B3" w14:textId="7B320FA9"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lastRenderedPageBreak/>
        <w:t>Resumo</w:t>
      </w:r>
    </w:p>
    <w:p w14:paraId="224F1105" w14:textId="3C4A1FBC" w:rsidR="00914E62" w:rsidRPr="009114B0" w:rsidRDefault="00914E62" w:rsidP="00D158DB">
      <w:pPr>
        <w:spacing w:after="0" w:line="360" w:lineRule="auto"/>
        <w:jc w:val="both"/>
        <w:rPr>
          <w:rFonts w:ascii="Times New Roman" w:hAnsi="Times New Roman" w:cs="Times New Roman"/>
          <w:sz w:val="24"/>
          <w:szCs w:val="24"/>
        </w:rPr>
      </w:pPr>
      <w:r w:rsidRPr="009114B0">
        <w:rPr>
          <w:rFonts w:ascii="Times New Roman" w:hAnsi="Times New Roman" w:cs="Times New Roman"/>
          <w:sz w:val="24"/>
          <w:szCs w:val="24"/>
        </w:rPr>
        <w:t xml:space="preserve">Objetivo: determinar a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que existe entre 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em </w:t>
      </w:r>
      <w:proofErr w:type="spellStart"/>
      <w:r w:rsidRPr="009114B0">
        <w:rPr>
          <w:rFonts w:ascii="Times New Roman" w:hAnsi="Times New Roman" w:cs="Times New Roman"/>
          <w:sz w:val="24"/>
          <w:szCs w:val="24"/>
        </w:rPr>
        <w:t>estudantes</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enfermagem</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uma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Universidade</w:t>
      </w:r>
      <w:proofErr w:type="spellEnd"/>
      <w:r w:rsidRPr="009114B0">
        <w:rPr>
          <w:rFonts w:ascii="Times New Roman" w:hAnsi="Times New Roman" w:cs="Times New Roman"/>
          <w:sz w:val="24"/>
          <w:szCs w:val="24"/>
        </w:rPr>
        <w:t xml:space="preserve"> Pública de Cusco em </w:t>
      </w:r>
      <w:proofErr w:type="spellStart"/>
      <w:r w:rsidRPr="009114B0">
        <w:rPr>
          <w:rFonts w:ascii="Times New Roman" w:hAnsi="Times New Roman" w:cs="Times New Roman"/>
          <w:sz w:val="24"/>
          <w:szCs w:val="24"/>
        </w:rPr>
        <w:t>modalidade</w:t>
      </w:r>
      <w:proofErr w:type="spellEnd"/>
      <w:r w:rsidRPr="009114B0">
        <w:rPr>
          <w:rFonts w:ascii="Times New Roman" w:hAnsi="Times New Roman" w:cs="Times New Roman"/>
          <w:sz w:val="24"/>
          <w:szCs w:val="24"/>
        </w:rPr>
        <w:t xml:space="preserve"> híbrida, 2022. </w:t>
      </w:r>
      <w:proofErr w:type="spellStart"/>
      <w:r w:rsidRPr="009114B0">
        <w:rPr>
          <w:rFonts w:ascii="Times New Roman" w:hAnsi="Times New Roman" w:cs="Times New Roman"/>
          <w:sz w:val="24"/>
          <w:szCs w:val="24"/>
        </w:rPr>
        <w:t>Metodologia</w:t>
      </w:r>
      <w:proofErr w:type="spellEnd"/>
      <w:r w:rsidRPr="009114B0">
        <w:rPr>
          <w:rFonts w:ascii="Times New Roman" w:hAnsi="Times New Roman" w:cs="Times New Roman"/>
          <w:sz w:val="24"/>
          <w:szCs w:val="24"/>
        </w:rPr>
        <w:t xml:space="preserve">: o </w:t>
      </w:r>
      <w:proofErr w:type="spellStart"/>
      <w:r w:rsidRPr="009114B0">
        <w:rPr>
          <w:rFonts w:ascii="Times New Roman" w:hAnsi="Times New Roman" w:cs="Times New Roman"/>
          <w:sz w:val="24"/>
          <w:szCs w:val="24"/>
        </w:rPr>
        <w:t>estudo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abordagem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quantitativa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descritivo</w:t>
      </w:r>
      <w:proofErr w:type="spellEnd"/>
      <w:r w:rsidRPr="009114B0">
        <w:rPr>
          <w:rFonts w:ascii="Times New Roman" w:hAnsi="Times New Roman" w:cs="Times New Roman"/>
          <w:sz w:val="24"/>
          <w:szCs w:val="24"/>
        </w:rPr>
        <w:t xml:space="preserve">-correlacional, transversal,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experimental; a </w:t>
      </w:r>
      <w:proofErr w:type="spellStart"/>
      <w:r w:rsidRPr="009114B0">
        <w:rPr>
          <w:rFonts w:ascii="Times New Roman" w:hAnsi="Times New Roman" w:cs="Times New Roman"/>
          <w:sz w:val="24"/>
          <w:szCs w:val="24"/>
        </w:rPr>
        <w:t>amostra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composta por 210 </w:t>
      </w:r>
      <w:proofErr w:type="spellStart"/>
      <w:r w:rsidRPr="009114B0">
        <w:rPr>
          <w:rFonts w:ascii="Times New Roman" w:hAnsi="Times New Roman" w:cs="Times New Roman"/>
          <w:sz w:val="24"/>
          <w:szCs w:val="24"/>
        </w:rPr>
        <w:t>alunos</w:t>
      </w:r>
      <w:proofErr w:type="spellEnd"/>
      <w:r w:rsidRPr="009114B0">
        <w:rPr>
          <w:rFonts w:ascii="Times New Roman" w:hAnsi="Times New Roman" w:cs="Times New Roman"/>
          <w:sz w:val="24"/>
          <w:szCs w:val="24"/>
        </w:rPr>
        <w:t xml:space="preserve">; para a coleta de dados </w:t>
      </w:r>
      <w:proofErr w:type="spellStart"/>
      <w:r w:rsidRPr="009114B0">
        <w:rPr>
          <w:rFonts w:ascii="Times New Roman" w:hAnsi="Times New Roman" w:cs="Times New Roman"/>
          <w:sz w:val="24"/>
          <w:szCs w:val="24"/>
        </w:rPr>
        <w:t>foram</w:t>
      </w:r>
      <w:proofErr w:type="spellEnd"/>
      <w:r w:rsidRPr="009114B0">
        <w:rPr>
          <w:rFonts w:ascii="Times New Roman" w:hAnsi="Times New Roman" w:cs="Times New Roman"/>
          <w:sz w:val="24"/>
          <w:szCs w:val="24"/>
        </w:rPr>
        <w:t xml:space="preserve"> utilizados os </w:t>
      </w:r>
      <w:proofErr w:type="spellStart"/>
      <w:r w:rsidRPr="009114B0">
        <w:rPr>
          <w:rFonts w:ascii="Times New Roman" w:hAnsi="Times New Roman" w:cs="Times New Roman"/>
          <w:sz w:val="24"/>
          <w:szCs w:val="24"/>
        </w:rPr>
        <w:t>questionários</w:t>
      </w:r>
      <w:proofErr w:type="spellEnd"/>
      <w:r w:rsidRPr="009114B0">
        <w:rPr>
          <w:rFonts w:ascii="Times New Roman" w:hAnsi="Times New Roman" w:cs="Times New Roman"/>
          <w:sz w:val="24"/>
          <w:szCs w:val="24"/>
        </w:rPr>
        <w:t xml:space="preserve"> de Honey-Alonso dos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(CHAEA)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do Aluno de Educación Superior (CDAES). Resultados: o 47,1% </w:t>
      </w:r>
      <w:proofErr w:type="spellStart"/>
      <w:r w:rsidRPr="009114B0">
        <w:rPr>
          <w:rFonts w:ascii="Times New Roman" w:hAnsi="Times New Roman" w:cs="Times New Roman"/>
          <w:sz w:val="24"/>
          <w:szCs w:val="24"/>
        </w:rPr>
        <w:t>apresentam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w:t>
      </w:r>
      <w:proofErr w:type="spellEnd"/>
      <w:r w:rsidRPr="009114B0">
        <w:rPr>
          <w:rFonts w:ascii="Times New Roman" w:hAnsi="Times New Roman" w:cs="Times New Roman"/>
          <w:sz w:val="24"/>
          <w:szCs w:val="24"/>
        </w:rPr>
        <w:t xml:space="preserve"> estilo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reflexivo de </w:t>
      </w:r>
      <w:proofErr w:type="spellStart"/>
      <w:r w:rsidRPr="009114B0">
        <w:rPr>
          <w:rFonts w:ascii="Times New Roman" w:hAnsi="Times New Roman" w:cs="Times New Roman"/>
          <w:sz w:val="24"/>
          <w:szCs w:val="24"/>
        </w:rPr>
        <w:t>nível</w:t>
      </w:r>
      <w:proofErr w:type="spellEnd"/>
      <w:r w:rsidRPr="009114B0">
        <w:rPr>
          <w:rFonts w:ascii="Times New Roman" w:hAnsi="Times New Roman" w:cs="Times New Roman"/>
          <w:sz w:val="24"/>
          <w:szCs w:val="24"/>
        </w:rPr>
        <w:t xml:space="preserve"> moderado</w:t>
      </w:r>
      <w:r w:rsidR="003D3145" w:rsidRPr="009114B0">
        <w:rPr>
          <w:rFonts w:ascii="Times New Roman" w:hAnsi="Times New Roman" w:cs="Times New Roman"/>
          <w:sz w:val="24"/>
          <w:szCs w:val="24"/>
        </w:rPr>
        <w:t xml:space="preserve"> e </w:t>
      </w:r>
      <w:r w:rsidRPr="009114B0">
        <w:rPr>
          <w:rFonts w:ascii="Times New Roman" w:hAnsi="Times New Roman" w:cs="Times New Roman"/>
          <w:sz w:val="24"/>
          <w:szCs w:val="24"/>
        </w:rPr>
        <w:t xml:space="preserve">39% </w:t>
      </w:r>
      <w:proofErr w:type="spellStart"/>
      <w:r w:rsidRPr="009114B0">
        <w:rPr>
          <w:rFonts w:ascii="Times New Roman" w:hAnsi="Times New Roman" w:cs="Times New Roman"/>
          <w:sz w:val="24"/>
          <w:szCs w:val="24"/>
        </w:rPr>
        <w:t>possuem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média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assim</w:t>
      </w:r>
      <w:proofErr w:type="spellEnd"/>
      <w:r w:rsidRPr="009114B0">
        <w:rPr>
          <w:rFonts w:ascii="Times New Roman" w:hAnsi="Times New Roman" w:cs="Times New Roman"/>
          <w:sz w:val="24"/>
          <w:szCs w:val="24"/>
        </w:rPr>
        <w:t xml:space="preserve"> mesmo,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encontrada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as </w:t>
      </w:r>
      <w:proofErr w:type="spellStart"/>
      <w:r w:rsidRPr="009114B0">
        <w:rPr>
          <w:rFonts w:ascii="Times New Roman" w:hAnsi="Times New Roman" w:cs="Times New Roman"/>
          <w:sz w:val="24"/>
          <w:szCs w:val="24"/>
        </w:rPr>
        <w:t>variáveis</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deste</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estudo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w:t>
      </w:r>
      <w:proofErr w:type="spellEnd"/>
      <w:r w:rsidRPr="009114B0">
        <w:rPr>
          <w:rFonts w:ascii="Times New Roman" w:hAnsi="Times New Roman" w:cs="Times New Roman"/>
          <w:sz w:val="24"/>
          <w:szCs w:val="24"/>
        </w:rPr>
        <w:t xml:space="preserve"> p &gt; 0,05, </w:t>
      </w:r>
      <w:proofErr w:type="spellStart"/>
      <w:r w:rsidRPr="009114B0">
        <w:rPr>
          <w:rFonts w:ascii="Times New Roman" w:hAnsi="Times New Roman" w:cs="Times New Roman"/>
          <w:sz w:val="24"/>
          <w:szCs w:val="24"/>
        </w:rPr>
        <w:t>porém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houve</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sexo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os estilos reflexivos (p= 0,035) e pragmático (p=0,042), da mesma forma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origem</w:t>
      </w:r>
      <w:proofErr w:type="spellEnd"/>
      <w:r w:rsidRPr="009114B0">
        <w:rPr>
          <w:rFonts w:ascii="Times New Roman" w:hAnsi="Times New Roman" w:cs="Times New Roman"/>
          <w:sz w:val="24"/>
          <w:szCs w:val="24"/>
        </w:rPr>
        <w:t xml:space="preserve"> (p=0,046). </w:t>
      </w:r>
      <w:proofErr w:type="spellStart"/>
      <w:r w:rsidRPr="009114B0">
        <w:rPr>
          <w:rFonts w:ascii="Times New Roman" w:hAnsi="Times New Roman" w:cs="Times New Roman"/>
          <w:sz w:val="24"/>
          <w:szCs w:val="24"/>
        </w:rPr>
        <w:t>Conclusão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há</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w:t>
      </w:r>
    </w:p>
    <w:p w14:paraId="47C685DA" w14:textId="590DC3CC" w:rsidR="00914E62" w:rsidRDefault="00914E62" w:rsidP="00D158DB">
      <w:pPr>
        <w:pBdr>
          <w:bottom w:val="single" w:sz="6" w:space="1" w:color="auto"/>
        </w:pBdr>
        <w:spacing w:after="0" w:line="360" w:lineRule="auto"/>
        <w:jc w:val="both"/>
        <w:rPr>
          <w:rFonts w:ascii="Times New Roman" w:hAnsi="Times New Roman" w:cs="Times New Roman"/>
          <w:sz w:val="24"/>
          <w:szCs w:val="24"/>
        </w:rPr>
      </w:pPr>
      <w:proofErr w:type="spellStart"/>
      <w:r w:rsidRPr="00D158DB">
        <w:rPr>
          <w:rFonts w:cstheme="minorHAnsi"/>
          <w:b/>
          <w:bCs/>
          <w:sz w:val="28"/>
          <w:szCs w:val="28"/>
        </w:rPr>
        <w:t>Palavras</w:t>
      </w:r>
      <w:proofErr w:type="spellEnd"/>
      <w:r w:rsidRPr="00D158DB">
        <w:rPr>
          <w:rFonts w:cstheme="minorHAnsi"/>
          <w:b/>
          <w:bCs/>
          <w:sz w:val="28"/>
          <w:szCs w:val="28"/>
        </w:rPr>
        <w:t>-chave:</w:t>
      </w:r>
      <w:r w:rsidRPr="009114B0">
        <w:rPr>
          <w:rFonts w:ascii="Times New Roman" w:hAnsi="Times New Roman" w:cs="Times New Roman"/>
          <w:sz w:val="28"/>
          <w:szCs w:val="28"/>
        </w:rPr>
        <w:t xml:space="preserve"> </w:t>
      </w:r>
      <w:r w:rsidRPr="009114B0">
        <w:rPr>
          <w:rFonts w:ascii="Times New Roman" w:hAnsi="Times New Roman" w:cs="Times New Roman"/>
          <w:sz w:val="24"/>
          <w:szCs w:val="24"/>
        </w:rPr>
        <w:t xml:space="preserve">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enfermagem</w:t>
      </w:r>
      <w:proofErr w:type="spellEnd"/>
      <w:r w:rsidR="009114B0">
        <w:rPr>
          <w:rFonts w:ascii="Times New Roman" w:hAnsi="Times New Roman" w:cs="Times New Roman"/>
          <w:sz w:val="24"/>
          <w:szCs w:val="24"/>
        </w:rPr>
        <w:t>.</w:t>
      </w:r>
    </w:p>
    <w:p w14:paraId="07592B11" w14:textId="15D352BE" w:rsidR="00D158DB" w:rsidRPr="009114B0" w:rsidRDefault="00D158DB" w:rsidP="00D158DB">
      <w:pPr>
        <w:pBdr>
          <w:bottom w:val="single" w:sz="6" w:space="1" w:color="auto"/>
        </w:pBdr>
        <w:spacing w:line="360" w:lineRule="auto"/>
        <w:jc w:val="both"/>
        <w:rPr>
          <w:rFonts w:ascii="Times New Roman" w:hAnsi="Times New Roman" w:cs="Times New Roman"/>
          <w:sz w:val="24"/>
          <w:szCs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48DD7A79" w14:textId="7FD15A22" w:rsidR="00F322EB" w:rsidRPr="009114B0" w:rsidRDefault="00F322EB"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t>Introducción</w:t>
      </w:r>
    </w:p>
    <w:p w14:paraId="70BABEB4" w14:textId="037B6C4E" w:rsidR="00125A97" w:rsidRPr="009114B0" w:rsidRDefault="00D46A56"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época del covid-19, l</w:t>
      </w:r>
      <w:r w:rsidR="00E40AB7" w:rsidRPr="009114B0">
        <w:rPr>
          <w:rFonts w:ascii="Times New Roman" w:hAnsi="Times New Roman" w:cs="Times New Roman"/>
          <w:sz w:val="24"/>
          <w:szCs w:val="24"/>
        </w:rPr>
        <w:t xml:space="preserve">a enseñanza virtual </w:t>
      </w:r>
      <w:r>
        <w:rPr>
          <w:rFonts w:ascii="Times New Roman" w:hAnsi="Times New Roman" w:cs="Times New Roman"/>
          <w:sz w:val="24"/>
          <w:szCs w:val="24"/>
        </w:rPr>
        <w:t>se convirtió en la</w:t>
      </w:r>
      <w:r w:rsidR="00E40AB7" w:rsidRPr="009114B0">
        <w:rPr>
          <w:rFonts w:ascii="Times New Roman" w:hAnsi="Times New Roman" w:cs="Times New Roman"/>
          <w:sz w:val="24"/>
          <w:szCs w:val="24"/>
        </w:rPr>
        <w:t xml:space="preserve"> metodología utilizada por todas las universidades y centros de estudios del Perú. </w:t>
      </w:r>
      <w:r>
        <w:rPr>
          <w:rFonts w:ascii="Times New Roman" w:hAnsi="Times New Roman" w:cs="Times New Roman"/>
          <w:sz w:val="24"/>
          <w:szCs w:val="24"/>
        </w:rPr>
        <w:t xml:space="preserve">Debido a </w:t>
      </w:r>
      <w:r w:rsidR="00E40AB7" w:rsidRPr="009114B0">
        <w:rPr>
          <w:rFonts w:ascii="Times New Roman" w:hAnsi="Times New Roman" w:cs="Times New Roman"/>
          <w:sz w:val="24"/>
          <w:szCs w:val="24"/>
        </w:rPr>
        <w:t xml:space="preserve">la rápida propagación de la enfermedad, las diversas entidades de formación universitaria tomaron medidas para evitar el contagio del virus entre sus estudiantes, </w:t>
      </w:r>
      <w:r>
        <w:rPr>
          <w:rFonts w:ascii="Times New Roman" w:hAnsi="Times New Roman" w:cs="Times New Roman"/>
          <w:sz w:val="24"/>
          <w:szCs w:val="24"/>
        </w:rPr>
        <w:t xml:space="preserve">lo que las obligó a </w:t>
      </w:r>
      <w:r w:rsidR="00E40AB7" w:rsidRPr="009114B0">
        <w:rPr>
          <w:rFonts w:ascii="Times New Roman" w:hAnsi="Times New Roman" w:cs="Times New Roman"/>
          <w:sz w:val="24"/>
          <w:szCs w:val="24"/>
        </w:rPr>
        <w:t>opta</w:t>
      </w:r>
      <w:r>
        <w:rPr>
          <w:rFonts w:ascii="Times New Roman" w:hAnsi="Times New Roman" w:cs="Times New Roman"/>
          <w:sz w:val="24"/>
          <w:szCs w:val="24"/>
        </w:rPr>
        <w:t>r</w:t>
      </w:r>
      <w:r w:rsidR="00E40AB7" w:rsidRPr="009114B0">
        <w:rPr>
          <w:rFonts w:ascii="Times New Roman" w:hAnsi="Times New Roman" w:cs="Times New Roman"/>
          <w:sz w:val="24"/>
          <w:szCs w:val="24"/>
        </w:rPr>
        <w:t xml:space="preserve"> por la enseñanza virtual </w:t>
      </w:r>
      <w:r>
        <w:rPr>
          <w:rFonts w:ascii="Times New Roman" w:hAnsi="Times New Roman" w:cs="Times New Roman"/>
          <w:sz w:val="24"/>
          <w:szCs w:val="24"/>
        </w:rPr>
        <w:t>para</w:t>
      </w:r>
      <w:r w:rsidR="00E40AB7" w:rsidRPr="009114B0">
        <w:rPr>
          <w:rFonts w:ascii="Times New Roman" w:hAnsi="Times New Roman" w:cs="Times New Roman"/>
          <w:sz w:val="24"/>
          <w:szCs w:val="24"/>
        </w:rPr>
        <w:t xml:space="preserve"> </w:t>
      </w:r>
      <w:r>
        <w:rPr>
          <w:rFonts w:ascii="Times New Roman" w:hAnsi="Times New Roman" w:cs="Times New Roman"/>
          <w:sz w:val="24"/>
          <w:szCs w:val="24"/>
        </w:rPr>
        <w:t xml:space="preserve">continuar con </w:t>
      </w:r>
      <w:r w:rsidR="00E40AB7" w:rsidRPr="009114B0">
        <w:rPr>
          <w:rFonts w:ascii="Times New Roman" w:hAnsi="Times New Roman" w:cs="Times New Roman"/>
          <w:sz w:val="24"/>
          <w:szCs w:val="24"/>
        </w:rPr>
        <w:t xml:space="preserve">la formación académica. </w:t>
      </w:r>
      <w:r>
        <w:rPr>
          <w:rFonts w:ascii="Times New Roman" w:hAnsi="Times New Roman" w:cs="Times New Roman"/>
          <w:sz w:val="24"/>
          <w:szCs w:val="24"/>
        </w:rPr>
        <w:t xml:space="preserve">Esta estrategia provocó </w:t>
      </w:r>
      <w:r w:rsidR="00E40AB7" w:rsidRPr="009114B0">
        <w:rPr>
          <w:rFonts w:ascii="Times New Roman" w:hAnsi="Times New Roman" w:cs="Times New Roman"/>
          <w:sz w:val="24"/>
          <w:szCs w:val="24"/>
        </w:rPr>
        <w:t xml:space="preserve">la adecuación de los estilos de aprendizaje y la necesidad de una competencia digital </w:t>
      </w:r>
      <w:r>
        <w:rPr>
          <w:rFonts w:ascii="Times New Roman" w:hAnsi="Times New Roman" w:cs="Times New Roman"/>
          <w:sz w:val="24"/>
          <w:szCs w:val="24"/>
        </w:rPr>
        <w:t>ó</w:t>
      </w:r>
      <w:r w:rsidR="00E40AB7" w:rsidRPr="009114B0">
        <w:rPr>
          <w:rFonts w:ascii="Times New Roman" w:hAnsi="Times New Roman" w:cs="Times New Roman"/>
          <w:sz w:val="24"/>
          <w:szCs w:val="24"/>
        </w:rPr>
        <w:t xml:space="preserve">ptima por parte de los discentes para </w:t>
      </w:r>
      <w:r>
        <w:rPr>
          <w:rFonts w:ascii="Times New Roman" w:hAnsi="Times New Roman" w:cs="Times New Roman"/>
          <w:sz w:val="24"/>
          <w:szCs w:val="24"/>
        </w:rPr>
        <w:t>usar</w:t>
      </w:r>
      <w:r w:rsidR="00E40AB7" w:rsidRPr="009114B0">
        <w:rPr>
          <w:rFonts w:ascii="Times New Roman" w:hAnsi="Times New Roman" w:cs="Times New Roman"/>
          <w:sz w:val="24"/>
          <w:szCs w:val="24"/>
        </w:rPr>
        <w:t xml:space="preserve"> las plataformas de estudio.</w:t>
      </w:r>
    </w:p>
    <w:p w14:paraId="64EDC74A" w14:textId="6412650C" w:rsidR="00EF37E0" w:rsidRPr="009114B0" w:rsidRDefault="00D46A56"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eso, el presente trabajo se enfoca en </w:t>
      </w:r>
      <w:r w:rsidR="00AA3A23" w:rsidRPr="009114B0">
        <w:rPr>
          <w:rFonts w:ascii="Times New Roman" w:hAnsi="Times New Roman" w:cs="Times New Roman"/>
          <w:sz w:val="24"/>
          <w:szCs w:val="24"/>
        </w:rPr>
        <w:t xml:space="preserve">identificar los estilos de aprendizaje </w:t>
      </w:r>
      <w:r>
        <w:rPr>
          <w:rFonts w:ascii="Times New Roman" w:hAnsi="Times New Roman" w:cs="Times New Roman"/>
          <w:sz w:val="24"/>
          <w:szCs w:val="24"/>
        </w:rPr>
        <w:t xml:space="preserve">de </w:t>
      </w:r>
      <w:r w:rsidRPr="009114B0">
        <w:rPr>
          <w:rFonts w:ascii="Times New Roman" w:hAnsi="Times New Roman" w:cs="Times New Roman"/>
          <w:sz w:val="24"/>
          <w:szCs w:val="24"/>
        </w:rPr>
        <w:t>estudiantes de Enfermería</w:t>
      </w:r>
      <w:r>
        <w:rPr>
          <w:rFonts w:ascii="Times New Roman" w:hAnsi="Times New Roman" w:cs="Times New Roman"/>
          <w:sz w:val="24"/>
          <w:szCs w:val="24"/>
        </w:rPr>
        <w:t xml:space="preserve"> y </w:t>
      </w:r>
      <w:r w:rsidR="00AA3A23" w:rsidRPr="009114B0">
        <w:rPr>
          <w:rFonts w:ascii="Times New Roman" w:hAnsi="Times New Roman" w:cs="Times New Roman"/>
          <w:sz w:val="24"/>
          <w:szCs w:val="24"/>
        </w:rPr>
        <w:t xml:space="preserve">medir el nivel de competencia digital que poseen, </w:t>
      </w:r>
      <w:r>
        <w:rPr>
          <w:rFonts w:ascii="Times New Roman" w:hAnsi="Times New Roman" w:cs="Times New Roman"/>
          <w:sz w:val="24"/>
          <w:szCs w:val="24"/>
        </w:rPr>
        <w:t>aspectos esenciales para</w:t>
      </w:r>
      <w:r w:rsidR="00AA3A23" w:rsidRPr="009114B0">
        <w:rPr>
          <w:rFonts w:ascii="Times New Roman" w:hAnsi="Times New Roman" w:cs="Times New Roman"/>
          <w:sz w:val="24"/>
          <w:szCs w:val="24"/>
        </w:rPr>
        <w:t xml:space="preserve"> </w:t>
      </w:r>
      <w:r>
        <w:rPr>
          <w:rFonts w:ascii="Times New Roman" w:hAnsi="Times New Roman" w:cs="Times New Roman"/>
          <w:sz w:val="24"/>
          <w:szCs w:val="24"/>
        </w:rPr>
        <w:t xml:space="preserve">conseguir la </w:t>
      </w:r>
      <w:r w:rsidR="00AA3A23" w:rsidRPr="009114B0">
        <w:rPr>
          <w:rFonts w:ascii="Times New Roman" w:hAnsi="Times New Roman" w:cs="Times New Roman"/>
          <w:sz w:val="24"/>
          <w:szCs w:val="24"/>
        </w:rPr>
        <w:t>formación académica</w:t>
      </w:r>
      <w:r>
        <w:rPr>
          <w:rFonts w:ascii="Times New Roman" w:hAnsi="Times New Roman" w:cs="Times New Roman"/>
          <w:sz w:val="24"/>
          <w:szCs w:val="24"/>
        </w:rPr>
        <w:t xml:space="preserve"> en la actualidad. L</w:t>
      </w:r>
      <w:r w:rsidR="00EF37E0" w:rsidRPr="009114B0">
        <w:rPr>
          <w:rFonts w:ascii="Times New Roman" w:hAnsi="Times New Roman" w:cs="Times New Roman"/>
          <w:sz w:val="24"/>
          <w:szCs w:val="24"/>
        </w:rPr>
        <w:t>os estilos de aprendizaje</w:t>
      </w:r>
      <w:r>
        <w:rPr>
          <w:rFonts w:ascii="Times New Roman" w:hAnsi="Times New Roman" w:cs="Times New Roman"/>
          <w:sz w:val="24"/>
          <w:szCs w:val="24"/>
        </w:rPr>
        <w:t>,</w:t>
      </w:r>
      <w:r w:rsidR="00EF37E0" w:rsidRPr="009114B0">
        <w:rPr>
          <w:rFonts w:ascii="Times New Roman" w:hAnsi="Times New Roman" w:cs="Times New Roman"/>
          <w:sz w:val="24"/>
          <w:szCs w:val="24"/>
        </w:rPr>
        <w:t xml:space="preserve"> al vincularse con el entorno académico híbrido</w:t>
      </w:r>
      <w:r>
        <w:rPr>
          <w:rFonts w:ascii="Times New Roman" w:hAnsi="Times New Roman" w:cs="Times New Roman"/>
          <w:sz w:val="24"/>
          <w:szCs w:val="24"/>
        </w:rPr>
        <w:t>,</w:t>
      </w:r>
      <w:r w:rsidR="00EF37E0" w:rsidRPr="009114B0">
        <w:rPr>
          <w:rFonts w:ascii="Times New Roman" w:hAnsi="Times New Roman" w:cs="Times New Roman"/>
          <w:sz w:val="24"/>
          <w:szCs w:val="24"/>
        </w:rPr>
        <w:t xml:space="preserve"> confieren la realización de búsquedas, segregación, distinción y comprensión de información crucial e innovadora, además de la modificación de conocimientos recientes a los ya obtenidos </w:t>
      </w:r>
      <w:r w:rsidR="006046D2" w:rsidRPr="009114B0">
        <w:rPr>
          <w:rFonts w:ascii="Times New Roman" w:hAnsi="Times New Roman" w:cs="Times New Roman"/>
          <w:sz w:val="24"/>
          <w:szCs w:val="24"/>
        </w:rPr>
        <w:fldChar w:fldCharType="begin"/>
      </w:r>
      <w:r w:rsidR="006046D2" w:rsidRPr="009114B0">
        <w:rPr>
          <w:rFonts w:ascii="Times New Roman" w:hAnsi="Times New Roman" w:cs="Times New Roman"/>
          <w:sz w:val="24"/>
          <w:szCs w:val="24"/>
        </w:rPr>
        <w:instrText xml:space="preserve"> ADDIN ZOTERO_ITEM CSL_CITATION {"citationID":"qXwt4Lfm","properties":{"formattedCitation":"(R\\uc0\\u237{}os et\\uc0\\u160{}al., 2018)","plainCitation":"(Ríos et al., 2018)","noteIndex":0},"citationItems":[{"id":119,"uris":["http://zotero.org/users/8629078/items/4FXVSXDC"],"itemData":{"id":119,"type":"article-journal","abstract":"Un buen número de estudiantes que ingresan a la universidad experimentan dificultades para relacionarse con los medios tecnológicos y las herramientas dig...","container-title":"Revista Latinoamericana de Estudios Educativos (Colombia)","issue":"2","page":"56-78","source":"www.redalyc.org","title":"Competencias digitales: Una mirada desde sus criterios valorativos en torno a los estilos de aprendizaje","title-short":"COMPETENCIAS DIGITALES","volume":"14","author":[{"family":"Ríos","given":"Alfonso"},{"family":"Álvarez","given":"María Luisa"},{"family":"Torres","given":"Flor Adelia"}],"issued":{"date-parts":[["2018"]]}}}],"schema":"https://github.com/citation-style-language/schema/raw/master/csl-citation.json"} </w:instrText>
      </w:r>
      <w:r w:rsidR="006046D2" w:rsidRPr="009114B0">
        <w:rPr>
          <w:rFonts w:ascii="Times New Roman" w:hAnsi="Times New Roman" w:cs="Times New Roman"/>
          <w:sz w:val="24"/>
          <w:szCs w:val="24"/>
        </w:rPr>
        <w:fldChar w:fldCharType="separate"/>
      </w:r>
      <w:r w:rsidR="006046D2" w:rsidRPr="009114B0">
        <w:rPr>
          <w:rFonts w:ascii="Times New Roman" w:hAnsi="Times New Roman" w:cs="Times New Roman"/>
          <w:sz w:val="24"/>
          <w:szCs w:val="24"/>
        </w:rPr>
        <w:t xml:space="preserve">(Ríos </w:t>
      </w:r>
      <w:r w:rsidR="006046D2" w:rsidRPr="00634125">
        <w:rPr>
          <w:rFonts w:ascii="Times New Roman" w:hAnsi="Times New Roman" w:cs="Times New Roman"/>
          <w:i/>
          <w:iCs/>
          <w:sz w:val="24"/>
          <w:szCs w:val="24"/>
        </w:rPr>
        <w:t>et al</w:t>
      </w:r>
      <w:r w:rsidR="006046D2" w:rsidRPr="009114B0">
        <w:rPr>
          <w:rFonts w:ascii="Times New Roman" w:hAnsi="Times New Roman" w:cs="Times New Roman"/>
          <w:sz w:val="24"/>
          <w:szCs w:val="24"/>
        </w:rPr>
        <w:t>., 2018)</w:t>
      </w:r>
      <w:r w:rsidR="006046D2" w:rsidRPr="009114B0">
        <w:rPr>
          <w:rFonts w:ascii="Times New Roman" w:hAnsi="Times New Roman" w:cs="Times New Roman"/>
          <w:sz w:val="24"/>
          <w:szCs w:val="24"/>
        </w:rPr>
        <w:fldChar w:fldCharType="end"/>
      </w:r>
      <w:r w:rsidR="00EF37E0" w:rsidRPr="009114B0">
        <w:rPr>
          <w:rFonts w:ascii="Times New Roman" w:hAnsi="Times New Roman" w:cs="Times New Roman"/>
          <w:sz w:val="24"/>
          <w:szCs w:val="24"/>
        </w:rPr>
        <w:t>.</w:t>
      </w:r>
    </w:p>
    <w:p w14:paraId="6FC87DE4" w14:textId="13B77A88" w:rsidR="00EF37E0" w:rsidRPr="009114B0" w:rsidRDefault="00A337B0"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Los estilos de aprendizaje son vitales cuando se abarcan diversas problemáticas, como las disimilitudes personales de los individuos cuando aprenden </w:t>
      </w:r>
      <w:r w:rsidR="006A39E6" w:rsidRPr="009114B0">
        <w:rPr>
          <w:rFonts w:ascii="Times New Roman" w:hAnsi="Times New Roman" w:cs="Times New Roman"/>
          <w:sz w:val="24"/>
          <w:szCs w:val="24"/>
        </w:rPr>
        <w:fldChar w:fldCharType="begin"/>
      </w:r>
      <w:r w:rsidR="006A39E6" w:rsidRPr="009114B0">
        <w:rPr>
          <w:rFonts w:ascii="Times New Roman" w:hAnsi="Times New Roman" w:cs="Times New Roman"/>
          <w:sz w:val="24"/>
          <w:szCs w:val="24"/>
        </w:rPr>
        <w:instrText xml:space="preserve"> ADDIN ZOTERO_ITEM CSL_CITATION {"citationID":"ZIAqZgXc","properties":{"formattedCitation":"(Bustinza et\\uc0\\u160{}al., 2006)","plainCitation":"(Bustinza et al., 2006)","noteIndex":0},"citationItems":[{"id":95,"uris":["http://zotero.org/users/8629078/items/NMC4TFCC"],"itemData":{"id":95,"type":"book","abstract":"Investigación que tuvo como objetivo identificar los modos, estrategias y/o estilos de aprendizaje que los estudiantes ejecutan para realizar las tareas y que predomina dentro de las aulas","call-number":"378.85","edition":"1a ed","event-place":"Lima","ISBN":"978-9972-235-06-1","language":"spa","number-of-pages":"43","publisher":"Tarea Asociación de Publicaciones Eduactivas","publisher-place":"Lima","source":"Library Catalog (Koha)","title":"Diagnóstico de estilo de aprendizaje de estudiantes del IV ciclo de la especialidad de educación inicial","author":[{"family":"Bustinza","given":"Claudia"},{"family":"Duran","given":"Delmira"},{"family":"Quintasi","given":"José"}],"issued":{"date-parts":[["2006"]]}}}],"schema":"https://github.com/citation-style-language/schema/raw/master/csl-citation.json"} </w:instrText>
      </w:r>
      <w:r w:rsidR="006A39E6" w:rsidRPr="009114B0">
        <w:rPr>
          <w:rFonts w:ascii="Times New Roman" w:hAnsi="Times New Roman" w:cs="Times New Roman"/>
          <w:sz w:val="24"/>
          <w:szCs w:val="24"/>
        </w:rPr>
        <w:fldChar w:fldCharType="separate"/>
      </w:r>
      <w:r w:rsidR="006A39E6" w:rsidRPr="009114B0">
        <w:rPr>
          <w:rFonts w:ascii="Times New Roman" w:hAnsi="Times New Roman" w:cs="Times New Roman"/>
          <w:sz w:val="24"/>
          <w:szCs w:val="24"/>
        </w:rPr>
        <w:t xml:space="preserve">(Bustinza </w:t>
      </w:r>
      <w:r w:rsidR="006A39E6" w:rsidRPr="00634125">
        <w:rPr>
          <w:rFonts w:ascii="Times New Roman" w:hAnsi="Times New Roman" w:cs="Times New Roman"/>
          <w:i/>
          <w:iCs/>
          <w:sz w:val="24"/>
          <w:szCs w:val="24"/>
        </w:rPr>
        <w:t>et al</w:t>
      </w:r>
      <w:r w:rsidR="006A39E6" w:rsidRPr="009114B0">
        <w:rPr>
          <w:rFonts w:ascii="Times New Roman" w:hAnsi="Times New Roman" w:cs="Times New Roman"/>
          <w:sz w:val="24"/>
          <w:szCs w:val="24"/>
        </w:rPr>
        <w:t>., 2006)</w:t>
      </w:r>
      <w:r w:rsidR="006A39E6" w:rsidRPr="009114B0">
        <w:rPr>
          <w:rFonts w:ascii="Times New Roman" w:hAnsi="Times New Roman" w:cs="Times New Roman"/>
          <w:sz w:val="24"/>
          <w:szCs w:val="24"/>
        </w:rPr>
        <w:fldChar w:fldCharType="end"/>
      </w:r>
      <w:r w:rsidRPr="009114B0">
        <w:rPr>
          <w:rFonts w:ascii="Times New Roman" w:hAnsi="Times New Roman" w:cs="Times New Roman"/>
          <w:sz w:val="24"/>
          <w:szCs w:val="24"/>
        </w:rPr>
        <w:t xml:space="preserve">, ya que </w:t>
      </w:r>
      <w:r w:rsidR="00634125">
        <w:rPr>
          <w:rFonts w:ascii="Times New Roman" w:hAnsi="Times New Roman" w:cs="Times New Roman"/>
          <w:sz w:val="24"/>
          <w:szCs w:val="24"/>
        </w:rPr>
        <w:t>—según e</w:t>
      </w:r>
      <w:r w:rsidRPr="009114B0">
        <w:rPr>
          <w:rFonts w:ascii="Times New Roman" w:hAnsi="Times New Roman" w:cs="Times New Roman"/>
          <w:sz w:val="24"/>
          <w:szCs w:val="24"/>
        </w:rPr>
        <w:t>l enfoque constructivista</w:t>
      </w:r>
      <w:r w:rsidR="00634125">
        <w:rPr>
          <w:rFonts w:ascii="Times New Roman" w:hAnsi="Times New Roman" w:cs="Times New Roman"/>
          <w:sz w:val="24"/>
          <w:szCs w:val="24"/>
        </w:rPr>
        <w:t>—</w:t>
      </w:r>
      <w:r w:rsidRPr="009114B0">
        <w:rPr>
          <w:rFonts w:ascii="Times New Roman" w:hAnsi="Times New Roman" w:cs="Times New Roman"/>
          <w:sz w:val="24"/>
          <w:szCs w:val="24"/>
        </w:rPr>
        <w:t xml:space="preserve"> lo que los alumnos efectúan es lo más destacado </w:t>
      </w:r>
      <w:r w:rsidRPr="009114B0">
        <w:rPr>
          <w:rFonts w:ascii="Times New Roman" w:hAnsi="Times New Roman" w:cs="Times New Roman"/>
          <w:sz w:val="24"/>
          <w:szCs w:val="24"/>
        </w:rPr>
        <w:lastRenderedPageBreak/>
        <w:t xml:space="preserve">para su proceso de aprendizaje, puesto que la esencia de </w:t>
      </w:r>
      <w:r w:rsidR="003D3145" w:rsidRPr="009114B0">
        <w:rPr>
          <w:rFonts w:ascii="Times New Roman" w:hAnsi="Times New Roman" w:cs="Times New Roman"/>
          <w:sz w:val="24"/>
          <w:szCs w:val="24"/>
        </w:rPr>
        <w:t>dichas</w:t>
      </w:r>
      <w:r w:rsidRPr="009114B0">
        <w:rPr>
          <w:rFonts w:ascii="Times New Roman" w:hAnsi="Times New Roman" w:cs="Times New Roman"/>
          <w:sz w:val="24"/>
          <w:szCs w:val="24"/>
        </w:rPr>
        <w:t xml:space="preserve"> acciones favorecen al diseño de entornos beneficiosos para su adquisición cognitiva </w:t>
      </w:r>
      <w:r w:rsidR="006A39E6" w:rsidRPr="009114B0">
        <w:rPr>
          <w:rFonts w:ascii="Times New Roman" w:hAnsi="Times New Roman" w:cs="Times New Roman"/>
          <w:sz w:val="24"/>
          <w:szCs w:val="24"/>
        </w:rPr>
        <w:fldChar w:fldCharType="begin"/>
      </w:r>
      <w:r w:rsidR="006A39E6" w:rsidRPr="009114B0">
        <w:rPr>
          <w:rFonts w:ascii="Times New Roman" w:hAnsi="Times New Roman" w:cs="Times New Roman"/>
          <w:sz w:val="24"/>
          <w:szCs w:val="24"/>
        </w:rPr>
        <w:instrText xml:space="preserve"> ADDIN ZOTERO_ITEM CSL_CITATION {"citationID":"zhZMKrFS","properties":{"formattedCitation":"(Biggs &amp; Tang, 2011)","plainCitation":"(Biggs &amp; Tang, 2011)","noteIndex":0},"citationItems":[{"id":96,"uris":["http://zotero.org/users/8629078/items/7C9AP73Q"],"itemData":{"id":96,"type":"book","collection-title":"SRHE and Open University Press imprint","edition":"4th edition","event-place":"Maidenhead, England New York, NY","ISBN":"978-0-335-24275-7","language":"en","number-of-pages":"389","publisher":"McGraw-Hill, Society for Research into Higher Education &amp; Open University Press","publisher-place":"Maidenhead, England New York, NY","source":"K10plus ISBN","title":"Teaching for quality learning at university: what the student does","title-short":"Teaching for quality learning at university","author":[{"family":"Biggs","given":"John B."},{"family":"Tang","given":"Catherine So-kum"}],"issued":{"date-parts":[["2011"]]}}}],"schema":"https://github.com/citation-style-language/schema/raw/master/csl-citation.json"} </w:instrText>
      </w:r>
      <w:r w:rsidR="006A39E6" w:rsidRPr="009114B0">
        <w:rPr>
          <w:rFonts w:ascii="Times New Roman" w:hAnsi="Times New Roman" w:cs="Times New Roman"/>
          <w:sz w:val="24"/>
          <w:szCs w:val="24"/>
        </w:rPr>
        <w:fldChar w:fldCharType="separate"/>
      </w:r>
      <w:r w:rsidR="006A39E6" w:rsidRPr="009114B0">
        <w:rPr>
          <w:rFonts w:ascii="Times New Roman" w:hAnsi="Times New Roman" w:cs="Times New Roman"/>
          <w:sz w:val="24"/>
        </w:rPr>
        <w:t xml:space="preserve">(Biggs </w:t>
      </w:r>
      <w:r w:rsidR="005D477E" w:rsidRPr="009114B0">
        <w:rPr>
          <w:rFonts w:ascii="Times New Roman" w:hAnsi="Times New Roman" w:cs="Times New Roman"/>
          <w:sz w:val="24"/>
        </w:rPr>
        <w:t>y</w:t>
      </w:r>
      <w:r w:rsidR="006A39E6" w:rsidRPr="009114B0">
        <w:rPr>
          <w:rFonts w:ascii="Times New Roman" w:hAnsi="Times New Roman" w:cs="Times New Roman"/>
          <w:sz w:val="24"/>
        </w:rPr>
        <w:t xml:space="preserve"> Tang, 2011)</w:t>
      </w:r>
      <w:r w:rsidR="006A39E6" w:rsidRPr="009114B0">
        <w:rPr>
          <w:rFonts w:ascii="Times New Roman" w:hAnsi="Times New Roman" w:cs="Times New Roman"/>
          <w:sz w:val="24"/>
          <w:szCs w:val="24"/>
        </w:rPr>
        <w:fldChar w:fldCharType="end"/>
      </w:r>
      <w:r w:rsidRPr="009114B0">
        <w:rPr>
          <w:rFonts w:ascii="Times New Roman" w:hAnsi="Times New Roman" w:cs="Times New Roman"/>
          <w:sz w:val="24"/>
          <w:szCs w:val="24"/>
        </w:rPr>
        <w:t>.</w:t>
      </w:r>
    </w:p>
    <w:p w14:paraId="4601E96B"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Al abordar la teoría del aprendizaje experiencial de David Kolb, que busca explicar el proceso de aprendizaje, se revela una secuencia que abarca la preselección, incorporación y canalización de la información, seguida de la toma de decisiones para resolver dificultades. Esta teoría sostiene que el aprendizaje se basa en la experiencia y es un proceso mediante el cual se desarrolla el entendimiento cognitivo (</w:t>
      </w:r>
      <w:r>
        <w:rPr>
          <w:rFonts w:ascii="Times New Roman" w:hAnsi="Times New Roman" w:cs="Times New Roman"/>
          <w:sz w:val="24"/>
          <w:szCs w:val="24"/>
        </w:rPr>
        <w:t>Á</w:t>
      </w:r>
      <w:r w:rsidRPr="004304C7">
        <w:rPr>
          <w:rFonts w:ascii="Times New Roman" w:hAnsi="Times New Roman" w:cs="Times New Roman"/>
          <w:sz w:val="24"/>
          <w:szCs w:val="24"/>
        </w:rPr>
        <w:t>lvarez, 2009).</w:t>
      </w:r>
      <w:r>
        <w:rPr>
          <w:rFonts w:ascii="Times New Roman" w:hAnsi="Times New Roman" w:cs="Times New Roman"/>
          <w:sz w:val="24"/>
          <w:szCs w:val="24"/>
        </w:rPr>
        <w:t xml:space="preserve"> </w:t>
      </w:r>
    </w:p>
    <w:p w14:paraId="526493B3"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Según Kolb, el aprendizaje es un proceso cíclico que comprende cuatro etapas distintas:</w:t>
      </w:r>
      <w:r>
        <w:rPr>
          <w:rFonts w:ascii="Times New Roman" w:hAnsi="Times New Roman" w:cs="Times New Roman"/>
          <w:sz w:val="24"/>
          <w:szCs w:val="24"/>
        </w:rPr>
        <w:t xml:space="preserve"> e</w:t>
      </w:r>
      <w:r w:rsidRPr="004304C7">
        <w:rPr>
          <w:rFonts w:ascii="Times New Roman" w:hAnsi="Times New Roman" w:cs="Times New Roman"/>
          <w:sz w:val="24"/>
          <w:szCs w:val="24"/>
        </w:rPr>
        <w:t xml:space="preserve">n la </w:t>
      </w:r>
      <w:r w:rsidRPr="004304C7">
        <w:rPr>
          <w:rFonts w:ascii="Times New Roman" w:hAnsi="Times New Roman" w:cs="Times New Roman"/>
          <w:i/>
          <w:iCs/>
          <w:sz w:val="24"/>
          <w:szCs w:val="24"/>
        </w:rPr>
        <w:t>experiencia concreta</w:t>
      </w:r>
      <w:r w:rsidRPr="004304C7">
        <w:rPr>
          <w:rFonts w:ascii="Times New Roman" w:hAnsi="Times New Roman" w:cs="Times New Roman"/>
          <w:sz w:val="24"/>
          <w:szCs w:val="24"/>
        </w:rPr>
        <w:t>, se hace referencia a cualquier situación en la que una persona percibe y responde a un estímulo específico, utilizando sus sentimientos y los cinco sentidos.</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La </w:t>
      </w:r>
      <w:r w:rsidRPr="004304C7">
        <w:rPr>
          <w:rFonts w:ascii="Times New Roman" w:hAnsi="Times New Roman" w:cs="Times New Roman"/>
          <w:i/>
          <w:iCs/>
          <w:sz w:val="24"/>
          <w:szCs w:val="24"/>
        </w:rPr>
        <w:t>observación reflexiva</w:t>
      </w:r>
      <w:r w:rsidRPr="004304C7">
        <w:rPr>
          <w:rFonts w:ascii="Times New Roman" w:hAnsi="Times New Roman" w:cs="Times New Roman"/>
          <w:sz w:val="24"/>
          <w:szCs w:val="24"/>
        </w:rPr>
        <w:t xml:space="preserve"> abarca la reflexión sobre la información adquirida y su verificación mediante diversas perspectivas presentadas en la experiencia con el fin de asimilarla (</w:t>
      </w:r>
      <w:r>
        <w:rPr>
          <w:rFonts w:ascii="Times New Roman" w:hAnsi="Times New Roman" w:cs="Times New Roman"/>
          <w:sz w:val="24"/>
          <w:szCs w:val="24"/>
        </w:rPr>
        <w:t>Á</w:t>
      </w:r>
      <w:r w:rsidRPr="004304C7">
        <w:rPr>
          <w:rFonts w:ascii="Times New Roman" w:hAnsi="Times New Roman" w:cs="Times New Roman"/>
          <w:sz w:val="24"/>
          <w:szCs w:val="24"/>
        </w:rPr>
        <w:t>lvarez, 2009).</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En la etapa de </w:t>
      </w:r>
      <w:r w:rsidRPr="004304C7">
        <w:rPr>
          <w:rFonts w:ascii="Times New Roman" w:hAnsi="Times New Roman" w:cs="Times New Roman"/>
          <w:i/>
          <w:iCs/>
          <w:sz w:val="24"/>
          <w:szCs w:val="24"/>
        </w:rPr>
        <w:t>conceptualización abstracta</w:t>
      </w:r>
      <w:r w:rsidRPr="004304C7">
        <w:rPr>
          <w:rFonts w:ascii="Times New Roman" w:hAnsi="Times New Roman" w:cs="Times New Roman"/>
          <w:sz w:val="24"/>
          <w:szCs w:val="24"/>
        </w:rPr>
        <w:t>, el aprendizaje implica el uso del razonamiento y las ideas para sintetizar la exploración de las experiencias y deducir por qué las cosas se presentan de cierta manera.</w:t>
      </w:r>
      <w:r>
        <w:rPr>
          <w:rFonts w:ascii="Times New Roman" w:hAnsi="Times New Roman" w:cs="Times New Roman"/>
          <w:sz w:val="24"/>
          <w:szCs w:val="24"/>
        </w:rPr>
        <w:t xml:space="preserve"> Por último, l</w:t>
      </w:r>
      <w:r w:rsidRPr="004304C7">
        <w:rPr>
          <w:rFonts w:ascii="Times New Roman" w:hAnsi="Times New Roman" w:cs="Times New Roman"/>
          <w:sz w:val="24"/>
          <w:szCs w:val="24"/>
        </w:rPr>
        <w:t xml:space="preserve">a </w:t>
      </w:r>
      <w:r w:rsidRPr="004304C7">
        <w:rPr>
          <w:rFonts w:ascii="Times New Roman" w:hAnsi="Times New Roman" w:cs="Times New Roman"/>
          <w:i/>
          <w:iCs/>
          <w:sz w:val="24"/>
          <w:szCs w:val="24"/>
        </w:rPr>
        <w:t>experimentación activa</w:t>
      </w:r>
      <w:r w:rsidRPr="004304C7">
        <w:rPr>
          <w:rFonts w:ascii="Times New Roman" w:hAnsi="Times New Roman" w:cs="Times New Roman"/>
          <w:sz w:val="24"/>
          <w:szCs w:val="24"/>
        </w:rPr>
        <w:t xml:space="preserve"> ocurre a través de la acción, ya que al poner a prueba teorías en situaciones reales, se genera nuevo conocimiento y comprensión aplicable en la vida cotidiana (Sims y Sims, 1995).</w:t>
      </w:r>
      <w:r>
        <w:rPr>
          <w:rFonts w:ascii="Times New Roman" w:hAnsi="Times New Roman" w:cs="Times New Roman"/>
          <w:sz w:val="24"/>
          <w:szCs w:val="24"/>
        </w:rPr>
        <w:t xml:space="preserve"> </w:t>
      </w:r>
    </w:p>
    <w:p w14:paraId="77830E18"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 xml:space="preserve">Estas etapas se gestionan de manera conjunta en un ciclo continuo en el que la experiencia se ajusta constantemente mediante la acción. En cada ciclo, se perfecciona el entendimiento, y Kolb argumenta que el aprendizaje es un proceso sin fin, ya que omitir alguna de estas etapas conduce a un aprendizaje tardío e incompleto, lo que resulta en un conocimiento limitado con un impacto colectivo reducido y un alcance de intereses limitados (Parejo y </w:t>
      </w:r>
      <w:proofErr w:type="spellStart"/>
      <w:r w:rsidRPr="004304C7">
        <w:rPr>
          <w:rFonts w:ascii="Times New Roman" w:hAnsi="Times New Roman" w:cs="Times New Roman"/>
          <w:sz w:val="24"/>
          <w:szCs w:val="24"/>
        </w:rPr>
        <w:t>Von</w:t>
      </w:r>
      <w:proofErr w:type="spellEnd"/>
      <w:r w:rsidRPr="004304C7">
        <w:rPr>
          <w:rFonts w:ascii="Times New Roman" w:hAnsi="Times New Roman" w:cs="Times New Roman"/>
          <w:sz w:val="24"/>
          <w:szCs w:val="24"/>
        </w:rPr>
        <w:t>, 2006).</w:t>
      </w:r>
    </w:p>
    <w:p w14:paraId="79C0A746"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w:t>
      </w:r>
      <w:r w:rsidRPr="004304C7">
        <w:rPr>
          <w:rFonts w:ascii="Times New Roman" w:hAnsi="Times New Roman" w:cs="Times New Roman"/>
          <w:sz w:val="24"/>
          <w:szCs w:val="24"/>
        </w:rPr>
        <w:t xml:space="preserve">, para desarrollar el modelo de Honey y Mumford, se utilizó la base de la teoría de Kolb, que estableció cuatro estilos de aprendizaje. El </w:t>
      </w:r>
      <w:r w:rsidRPr="004304C7">
        <w:rPr>
          <w:rFonts w:ascii="Times New Roman" w:hAnsi="Times New Roman" w:cs="Times New Roman"/>
          <w:i/>
          <w:iCs/>
          <w:sz w:val="24"/>
          <w:szCs w:val="24"/>
        </w:rPr>
        <w:t>aprendizaje activo</w:t>
      </w:r>
      <w:r w:rsidRPr="004304C7">
        <w:rPr>
          <w:rFonts w:ascii="Times New Roman" w:hAnsi="Times New Roman" w:cs="Times New Roman"/>
          <w:sz w:val="24"/>
          <w:szCs w:val="24"/>
        </w:rPr>
        <w:t xml:space="preserve"> implica que las personas se involucran completamente en nuevas experiencias y tienden a ser mente abierta, no incrédulos, y muestran entusiasmo por asumir nuevas tareas, lo que se traduce en días llenos de actividad y disposición para vivir nuevas circunstancias (Honey y Mumford, 1983).</w:t>
      </w:r>
    </w:p>
    <w:p w14:paraId="5478E1D9"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w:t>
      </w:r>
      <w:r w:rsidRPr="004304C7">
        <w:rPr>
          <w:rFonts w:ascii="Times New Roman" w:hAnsi="Times New Roman" w:cs="Times New Roman"/>
          <w:sz w:val="24"/>
          <w:szCs w:val="24"/>
        </w:rPr>
        <w:t xml:space="preserve">l </w:t>
      </w:r>
      <w:r w:rsidRPr="004304C7">
        <w:rPr>
          <w:rFonts w:ascii="Times New Roman" w:hAnsi="Times New Roman" w:cs="Times New Roman"/>
          <w:i/>
          <w:iCs/>
          <w:sz w:val="24"/>
          <w:szCs w:val="24"/>
        </w:rPr>
        <w:t>aprendizaje reflexivo</w:t>
      </w:r>
      <w:r w:rsidRPr="004304C7">
        <w:rPr>
          <w:rFonts w:ascii="Times New Roman" w:hAnsi="Times New Roman" w:cs="Times New Roman"/>
          <w:sz w:val="24"/>
          <w:szCs w:val="24"/>
        </w:rPr>
        <w:t xml:space="preserve"> se caracteriza por la inclinación de las personas a meditar sobre sus experiencias y a examinarlas desde diversas perspectivas antes de tomar decisiones. Estos individuos son conocidos por su prudencia, ya que consideran </w:t>
      </w:r>
      <w:r w:rsidRPr="004304C7">
        <w:rPr>
          <w:rFonts w:ascii="Times New Roman" w:hAnsi="Times New Roman" w:cs="Times New Roman"/>
          <w:sz w:val="24"/>
          <w:szCs w:val="24"/>
        </w:rPr>
        <w:lastRenderedPageBreak/>
        <w:t>exhaustivamente las opciones disponibles antes de emprender una acción (Honey y Mumford, 1983).</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Por otro lado, el </w:t>
      </w:r>
      <w:r w:rsidRPr="004304C7">
        <w:rPr>
          <w:rFonts w:ascii="Times New Roman" w:hAnsi="Times New Roman" w:cs="Times New Roman"/>
          <w:i/>
          <w:iCs/>
          <w:sz w:val="24"/>
          <w:szCs w:val="24"/>
        </w:rPr>
        <w:t>aprendizaje teórico</w:t>
      </w:r>
      <w:r w:rsidRPr="004304C7">
        <w:rPr>
          <w:rFonts w:ascii="Times New Roman" w:hAnsi="Times New Roman" w:cs="Times New Roman"/>
          <w:sz w:val="24"/>
          <w:szCs w:val="24"/>
        </w:rPr>
        <w:t xml:space="preserve"> se relaciona con aquellos que tienen un fuerte interés en enmarcar sus observaciones dentro de teorías racionales y elaboradas.</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Estos individuos tienden a abordar problemas de manera sistemática y gradual, </w:t>
      </w:r>
      <w:r>
        <w:rPr>
          <w:rFonts w:ascii="Times New Roman" w:hAnsi="Times New Roman" w:cs="Times New Roman"/>
          <w:sz w:val="24"/>
          <w:szCs w:val="24"/>
        </w:rPr>
        <w:t xml:space="preserve">de ahí que prefieran </w:t>
      </w:r>
      <w:r w:rsidRPr="004304C7">
        <w:rPr>
          <w:rFonts w:ascii="Times New Roman" w:hAnsi="Times New Roman" w:cs="Times New Roman"/>
          <w:sz w:val="24"/>
          <w:szCs w:val="24"/>
        </w:rPr>
        <w:t xml:space="preserve">periodos de reflexión antes de tomar medidas. Son meticulosos, tienen la habilidad de sintetizar experiencias en teorías coherentes y buscan la lógica y la imparcialidad en su pensamiento, </w:t>
      </w:r>
      <w:r>
        <w:rPr>
          <w:rFonts w:ascii="Times New Roman" w:hAnsi="Times New Roman" w:cs="Times New Roman"/>
          <w:sz w:val="24"/>
          <w:szCs w:val="24"/>
        </w:rPr>
        <w:t>por lo que evitan</w:t>
      </w:r>
      <w:r w:rsidRPr="004304C7">
        <w:rPr>
          <w:rFonts w:ascii="Times New Roman" w:hAnsi="Times New Roman" w:cs="Times New Roman"/>
          <w:sz w:val="24"/>
          <w:szCs w:val="24"/>
        </w:rPr>
        <w:t xml:space="preserve"> enfoques parciales y confusos (Honey y Mumford, 1983).</w:t>
      </w:r>
    </w:p>
    <w:p w14:paraId="3C7D1BC0"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4304C7">
        <w:rPr>
          <w:rFonts w:ascii="Times New Roman" w:hAnsi="Times New Roman" w:cs="Times New Roman"/>
          <w:sz w:val="24"/>
          <w:szCs w:val="24"/>
        </w:rPr>
        <w:t xml:space="preserve">l </w:t>
      </w:r>
      <w:r w:rsidRPr="004304C7">
        <w:rPr>
          <w:rFonts w:ascii="Times New Roman" w:hAnsi="Times New Roman" w:cs="Times New Roman"/>
          <w:i/>
          <w:iCs/>
          <w:sz w:val="24"/>
          <w:szCs w:val="24"/>
        </w:rPr>
        <w:t>aprendizaje pragmático</w:t>
      </w:r>
      <w:r w:rsidRPr="004304C7">
        <w:rPr>
          <w:rFonts w:ascii="Times New Roman" w:hAnsi="Times New Roman" w:cs="Times New Roman"/>
          <w:sz w:val="24"/>
          <w:szCs w:val="24"/>
        </w:rPr>
        <w:t xml:space="preserve"> se caracteriza por un enfoque práctico de las ideas. Aquellos que destacan en este estilo tienden a ver el lado práctico de nuevas ideas y están ansiosos por probarlas en la práctica de inmediato. Son individuos que actúan con rapidez y confianza cuando se sienten atraídos por ciertos planes o ideas. Suelen tener poca paciencia para las teorías y adoptan la filosofía de </w:t>
      </w:r>
      <w:r>
        <w:rPr>
          <w:rFonts w:ascii="Times New Roman" w:hAnsi="Times New Roman" w:cs="Times New Roman"/>
          <w:sz w:val="24"/>
          <w:szCs w:val="24"/>
        </w:rPr>
        <w:t>“</w:t>
      </w:r>
      <w:r w:rsidRPr="004304C7">
        <w:rPr>
          <w:rFonts w:ascii="Times New Roman" w:hAnsi="Times New Roman" w:cs="Times New Roman"/>
          <w:sz w:val="24"/>
          <w:szCs w:val="24"/>
        </w:rPr>
        <w:t>si funciona, es bueno</w:t>
      </w:r>
      <w:r>
        <w:rPr>
          <w:rFonts w:ascii="Times New Roman" w:hAnsi="Times New Roman" w:cs="Times New Roman"/>
          <w:sz w:val="24"/>
          <w:szCs w:val="24"/>
        </w:rPr>
        <w:t>”</w:t>
      </w:r>
      <w:r w:rsidRPr="004304C7">
        <w:rPr>
          <w:rFonts w:ascii="Times New Roman" w:hAnsi="Times New Roman" w:cs="Times New Roman"/>
          <w:sz w:val="24"/>
          <w:szCs w:val="24"/>
        </w:rPr>
        <w:t xml:space="preserve"> (Honey y Mumford, 1983).</w:t>
      </w:r>
    </w:p>
    <w:p w14:paraId="269E5E08" w14:textId="6B25E00C"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en cuanto a</w:t>
      </w:r>
      <w:r w:rsidRPr="004304C7">
        <w:rPr>
          <w:rFonts w:ascii="Times New Roman" w:hAnsi="Times New Roman" w:cs="Times New Roman"/>
          <w:sz w:val="24"/>
          <w:szCs w:val="24"/>
        </w:rPr>
        <w:t xml:space="preserve"> la competencia digital, se entiende como un conjunto de habilidades que permiten el manejo efectivo de dispositivos digitales, aplicaciones y redes para acceder y gestionar la información de manera eficiente (UNESCO, </w:t>
      </w:r>
      <w:r w:rsidR="007013AF" w:rsidRPr="00F810E1">
        <w:rPr>
          <w:rFonts w:ascii="Times New Roman" w:hAnsi="Times New Roman" w:cs="Times New Roman"/>
          <w:sz w:val="24"/>
        </w:rPr>
        <w:t xml:space="preserve">18 de marzo de </w:t>
      </w:r>
      <w:r w:rsidRPr="004304C7">
        <w:rPr>
          <w:rFonts w:ascii="Times New Roman" w:hAnsi="Times New Roman" w:cs="Times New Roman"/>
          <w:sz w:val="24"/>
          <w:szCs w:val="24"/>
        </w:rPr>
        <w:t>2018).</w:t>
      </w:r>
    </w:p>
    <w:p w14:paraId="248A251C"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 xml:space="preserve">En </w:t>
      </w:r>
      <w:r>
        <w:rPr>
          <w:rFonts w:ascii="Times New Roman" w:hAnsi="Times New Roman" w:cs="Times New Roman"/>
          <w:sz w:val="24"/>
          <w:szCs w:val="24"/>
        </w:rPr>
        <w:t>concordancia</w:t>
      </w:r>
      <w:r w:rsidRPr="004304C7">
        <w:rPr>
          <w:rFonts w:ascii="Times New Roman" w:hAnsi="Times New Roman" w:cs="Times New Roman"/>
          <w:sz w:val="24"/>
          <w:szCs w:val="24"/>
        </w:rPr>
        <w:t xml:space="preserve"> con esto, el modelo propuesto por Ala-</w:t>
      </w:r>
      <w:proofErr w:type="spellStart"/>
      <w:r w:rsidRPr="004304C7">
        <w:rPr>
          <w:rFonts w:ascii="Times New Roman" w:hAnsi="Times New Roman" w:cs="Times New Roman"/>
          <w:sz w:val="24"/>
          <w:szCs w:val="24"/>
        </w:rPr>
        <w:t>Mutka</w:t>
      </w:r>
      <w:proofErr w:type="spellEnd"/>
      <w:r w:rsidRPr="004304C7">
        <w:rPr>
          <w:rFonts w:ascii="Times New Roman" w:hAnsi="Times New Roman" w:cs="Times New Roman"/>
          <w:sz w:val="24"/>
          <w:szCs w:val="24"/>
        </w:rPr>
        <w:t xml:space="preserve"> sobre competencia digital se enfoca en la generación e interacción de once áreas distintas, que son componentes fundamentales que se combinan en conjuntos significativos dentro de la competencia general. Estas áreas incluyen capacidades y conocimientos operativos, capacidades y conocimientos relacionados con el entorno digital, habilidades de comunicación y cooperación, gestión de la información, habilidades de aprendizaje y resolución de problemas, y una intervención significativa. Además, se destacan cinco áreas relacionadas con actitudes, que abarcan actitudes interculturales y cooperativas, actitudes críticas, actitudes innovadoras, actitudes conscientes y actitudes independientes (Ala-</w:t>
      </w:r>
      <w:proofErr w:type="spellStart"/>
      <w:r w:rsidRPr="004304C7">
        <w:rPr>
          <w:rFonts w:ascii="Times New Roman" w:hAnsi="Times New Roman" w:cs="Times New Roman"/>
          <w:sz w:val="24"/>
          <w:szCs w:val="24"/>
        </w:rPr>
        <w:t>Mutka</w:t>
      </w:r>
      <w:proofErr w:type="spellEnd"/>
      <w:r w:rsidRPr="004304C7">
        <w:rPr>
          <w:rFonts w:ascii="Times New Roman" w:hAnsi="Times New Roman" w:cs="Times New Roman"/>
          <w:sz w:val="24"/>
          <w:szCs w:val="24"/>
        </w:rPr>
        <w:t>, 2011).</w:t>
      </w:r>
    </w:p>
    <w:p w14:paraId="62BE7298"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En este contexto, la Sociedad Internacional de Tecnología en la Educación (ISTE) ha desarrollado seis estándares para evaluar la competencia digital en estudiantes</w:t>
      </w:r>
      <w:r>
        <w:rPr>
          <w:rFonts w:ascii="Times New Roman" w:hAnsi="Times New Roman" w:cs="Times New Roman"/>
          <w:sz w:val="24"/>
          <w:szCs w:val="24"/>
        </w:rPr>
        <w:t xml:space="preserve">, que </w:t>
      </w:r>
      <w:r w:rsidRPr="004304C7">
        <w:rPr>
          <w:rFonts w:ascii="Times New Roman" w:hAnsi="Times New Roman" w:cs="Times New Roman"/>
          <w:sz w:val="24"/>
          <w:szCs w:val="24"/>
        </w:rPr>
        <w:t>abarcan la alfabetización en el área digital, la capacidad de investigación y procesamiento de información, la ciudadanía tecnológica, la cooperación y comunicación, la creatividad y el pensamiento crítico (</w:t>
      </w:r>
      <w:proofErr w:type="spellStart"/>
      <w:r w:rsidRPr="004304C7">
        <w:rPr>
          <w:rFonts w:ascii="Times New Roman" w:hAnsi="Times New Roman" w:cs="Times New Roman"/>
          <w:sz w:val="24"/>
          <w:szCs w:val="24"/>
        </w:rPr>
        <w:t>Zorilla</w:t>
      </w:r>
      <w:proofErr w:type="spellEnd"/>
      <w:r w:rsidRPr="004304C7">
        <w:rPr>
          <w:rFonts w:ascii="Times New Roman" w:hAnsi="Times New Roman" w:cs="Times New Roman"/>
          <w:sz w:val="24"/>
          <w:szCs w:val="24"/>
        </w:rPr>
        <w:t>, 2015).</w:t>
      </w:r>
    </w:p>
    <w:p w14:paraId="3F3F1FBD" w14:textId="77777777" w:rsidR="00A67128" w:rsidRPr="004304C7"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Explicado todo lo anterior</w:t>
      </w:r>
      <w:r w:rsidRPr="004304C7">
        <w:rPr>
          <w:rFonts w:ascii="Times New Roman" w:hAnsi="Times New Roman" w:cs="Times New Roman"/>
          <w:sz w:val="24"/>
          <w:szCs w:val="24"/>
        </w:rPr>
        <w:t xml:space="preserve">, </w:t>
      </w:r>
      <w:r>
        <w:rPr>
          <w:rFonts w:ascii="Times New Roman" w:hAnsi="Times New Roman" w:cs="Times New Roman"/>
          <w:sz w:val="24"/>
          <w:szCs w:val="24"/>
        </w:rPr>
        <w:t xml:space="preserve">se puede indicar que </w:t>
      </w:r>
      <w:r w:rsidRPr="004304C7">
        <w:rPr>
          <w:rFonts w:ascii="Times New Roman" w:hAnsi="Times New Roman" w:cs="Times New Roman"/>
          <w:sz w:val="24"/>
          <w:szCs w:val="24"/>
        </w:rPr>
        <w:t xml:space="preserve">el objetivo principal de este estudio </w:t>
      </w:r>
      <w:r>
        <w:rPr>
          <w:rFonts w:ascii="Times New Roman" w:hAnsi="Times New Roman" w:cs="Times New Roman"/>
          <w:sz w:val="24"/>
          <w:szCs w:val="24"/>
        </w:rPr>
        <w:t>fue</w:t>
      </w:r>
      <w:r w:rsidRPr="004304C7">
        <w:rPr>
          <w:rFonts w:ascii="Times New Roman" w:hAnsi="Times New Roman" w:cs="Times New Roman"/>
          <w:sz w:val="24"/>
          <w:szCs w:val="24"/>
        </w:rPr>
        <w:t xml:space="preserve"> determinar la relación entre los estilos de aprendizaje y la competencia digital en los </w:t>
      </w:r>
      <w:r w:rsidRPr="004304C7">
        <w:rPr>
          <w:rFonts w:ascii="Times New Roman" w:hAnsi="Times New Roman" w:cs="Times New Roman"/>
          <w:sz w:val="24"/>
          <w:szCs w:val="24"/>
        </w:rPr>
        <w:lastRenderedPageBreak/>
        <w:t>estudiantes de Enfermería de una universidad pública de Cusco que participa</w:t>
      </w:r>
      <w:r>
        <w:rPr>
          <w:rFonts w:ascii="Times New Roman" w:hAnsi="Times New Roman" w:cs="Times New Roman"/>
          <w:sz w:val="24"/>
          <w:szCs w:val="24"/>
        </w:rPr>
        <w:t>ban</w:t>
      </w:r>
      <w:r w:rsidRPr="004304C7">
        <w:rPr>
          <w:rFonts w:ascii="Times New Roman" w:hAnsi="Times New Roman" w:cs="Times New Roman"/>
          <w:sz w:val="24"/>
          <w:szCs w:val="24"/>
        </w:rPr>
        <w:t xml:space="preserve"> en un programa de modalidad híbrida en el año 2022.</w:t>
      </w:r>
    </w:p>
    <w:p w14:paraId="576265B8" w14:textId="77777777" w:rsidR="00634125" w:rsidRDefault="00634125" w:rsidP="00D158DB">
      <w:pPr>
        <w:spacing w:after="0" w:line="360" w:lineRule="auto"/>
        <w:ind w:firstLine="708"/>
        <w:jc w:val="both"/>
        <w:rPr>
          <w:rFonts w:ascii="Times New Roman" w:hAnsi="Times New Roman" w:cs="Times New Roman"/>
          <w:sz w:val="24"/>
          <w:szCs w:val="24"/>
        </w:rPr>
      </w:pPr>
    </w:p>
    <w:p w14:paraId="4E4BCE29" w14:textId="0C78470C" w:rsidR="00F65B04" w:rsidRPr="009114B0" w:rsidRDefault="00F65B04" w:rsidP="00D158DB">
      <w:pPr>
        <w:spacing w:after="0" w:line="360" w:lineRule="auto"/>
        <w:jc w:val="center"/>
        <w:rPr>
          <w:rFonts w:ascii="Times New Roman" w:hAnsi="Times New Roman" w:cs="Times New Roman"/>
          <w:b/>
          <w:bCs/>
          <w:sz w:val="32"/>
          <w:szCs w:val="32"/>
        </w:rPr>
      </w:pPr>
      <w:r w:rsidRPr="00BF6900">
        <w:rPr>
          <w:rFonts w:ascii="Times New Roman" w:hAnsi="Times New Roman" w:cs="Times New Roman"/>
          <w:b/>
          <w:bCs/>
          <w:sz w:val="32"/>
          <w:szCs w:val="32"/>
        </w:rPr>
        <w:t>Materiales y métodos</w:t>
      </w:r>
    </w:p>
    <w:p w14:paraId="1DD387B3" w14:textId="77777777" w:rsidR="00BF6900" w:rsidRDefault="00F65B04"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Se realizó una investigación de tipo no experimental, de enfoque cuantitativo,</w:t>
      </w:r>
      <w:r w:rsidR="008B412F" w:rsidRPr="009114B0">
        <w:rPr>
          <w:rFonts w:ascii="Times New Roman" w:hAnsi="Times New Roman" w:cs="Times New Roman"/>
          <w:sz w:val="24"/>
          <w:szCs w:val="24"/>
        </w:rPr>
        <w:t xml:space="preserve"> con un </w:t>
      </w:r>
      <w:r w:rsidRPr="009114B0">
        <w:rPr>
          <w:rFonts w:ascii="Times New Roman" w:hAnsi="Times New Roman" w:cs="Times New Roman"/>
          <w:sz w:val="24"/>
          <w:szCs w:val="24"/>
        </w:rPr>
        <w:t xml:space="preserve">nivel descriptivo, transversal y correlacional. La población estuvo compuesta por 462 estudiantes de Enfermería, con una muestra de 210 alumnos </w:t>
      </w:r>
      <w:r w:rsidR="00051B18" w:rsidRPr="009114B0">
        <w:rPr>
          <w:rFonts w:ascii="Times New Roman" w:hAnsi="Times New Roman" w:cs="Times New Roman"/>
          <w:sz w:val="24"/>
          <w:szCs w:val="24"/>
        </w:rPr>
        <w:t xml:space="preserve">por muestreo probabilístico aleatorio simple </w:t>
      </w:r>
      <w:r w:rsidRPr="009114B0">
        <w:rPr>
          <w:rFonts w:ascii="Times New Roman" w:hAnsi="Times New Roman" w:cs="Times New Roman"/>
          <w:sz w:val="24"/>
          <w:szCs w:val="24"/>
        </w:rPr>
        <w:t>del primer al noveno semestre académico</w:t>
      </w:r>
      <w:r w:rsidR="00BF6900">
        <w:rPr>
          <w:rFonts w:ascii="Times New Roman" w:hAnsi="Times New Roman" w:cs="Times New Roman"/>
          <w:sz w:val="24"/>
          <w:szCs w:val="24"/>
        </w:rPr>
        <w:t>, aunque cabe acotar que no se tomaron en cuenta alumnos de</w:t>
      </w:r>
      <w:r w:rsidRPr="009114B0">
        <w:rPr>
          <w:rFonts w:ascii="Times New Roman" w:hAnsi="Times New Roman" w:cs="Times New Roman"/>
          <w:sz w:val="24"/>
          <w:szCs w:val="24"/>
        </w:rPr>
        <w:t>l sé</w:t>
      </w:r>
      <w:r w:rsidR="00BF6900">
        <w:rPr>
          <w:rFonts w:ascii="Times New Roman" w:hAnsi="Times New Roman" w:cs="Times New Roman"/>
          <w:sz w:val="24"/>
          <w:szCs w:val="24"/>
        </w:rPr>
        <w:t>p</w:t>
      </w:r>
      <w:r w:rsidRPr="009114B0">
        <w:rPr>
          <w:rFonts w:ascii="Times New Roman" w:hAnsi="Times New Roman" w:cs="Times New Roman"/>
          <w:sz w:val="24"/>
          <w:szCs w:val="24"/>
        </w:rPr>
        <w:t xml:space="preserve">timo semestre </w:t>
      </w:r>
      <w:r w:rsidR="00BF6900">
        <w:rPr>
          <w:rFonts w:ascii="Times New Roman" w:hAnsi="Times New Roman" w:cs="Times New Roman"/>
          <w:sz w:val="24"/>
          <w:szCs w:val="24"/>
        </w:rPr>
        <w:t xml:space="preserve">por </w:t>
      </w:r>
      <w:r w:rsidRPr="009114B0">
        <w:rPr>
          <w:rFonts w:ascii="Times New Roman" w:hAnsi="Times New Roman" w:cs="Times New Roman"/>
          <w:sz w:val="24"/>
          <w:szCs w:val="24"/>
        </w:rPr>
        <w:t xml:space="preserve">no pertenecer a los cursos de especialidad </w:t>
      </w:r>
      <w:proofErr w:type="spellStart"/>
      <w:r w:rsidRPr="009114B0">
        <w:rPr>
          <w:rFonts w:ascii="Times New Roman" w:hAnsi="Times New Roman" w:cs="Times New Roman"/>
          <w:sz w:val="24"/>
          <w:szCs w:val="24"/>
        </w:rPr>
        <w:t>aperturados</w:t>
      </w:r>
      <w:proofErr w:type="spellEnd"/>
      <w:r w:rsidR="00BF6900">
        <w:rPr>
          <w:rFonts w:ascii="Times New Roman" w:hAnsi="Times New Roman" w:cs="Times New Roman"/>
          <w:sz w:val="24"/>
          <w:szCs w:val="24"/>
        </w:rPr>
        <w:t>.</w:t>
      </w:r>
      <w:r w:rsidR="008B412F" w:rsidRPr="009114B0">
        <w:rPr>
          <w:rFonts w:ascii="Times New Roman" w:hAnsi="Times New Roman" w:cs="Times New Roman"/>
          <w:sz w:val="24"/>
          <w:szCs w:val="24"/>
        </w:rPr>
        <w:t xml:space="preserve"> </w:t>
      </w:r>
      <w:r w:rsidR="00BF6900">
        <w:rPr>
          <w:rFonts w:ascii="Times New Roman" w:hAnsi="Times New Roman" w:cs="Times New Roman"/>
          <w:sz w:val="24"/>
          <w:szCs w:val="24"/>
        </w:rPr>
        <w:t>L</w:t>
      </w:r>
      <w:r w:rsidR="008B412F" w:rsidRPr="009114B0">
        <w:rPr>
          <w:rFonts w:ascii="Times New Roman" w:hAnsi="Times New Roman" w:cs="Times New Roman"/>
          <w:sz w:val="24"/>
          <w:szCs w:val="24"/>
        </w:rPr>
        <w:t>a recolección de datos se realizó a lo largo del semestre académico 2022-2,</w:t>
      </w:r>
      <w:r w:rsidR="006B232A">
        <w:rPr>
          <w:rFonts w:ascii="Times New Roman" w:hAnsi="Times New Roman" w:cs="Times New Roman"/>
          <w:sz w:val="24"/>
          <w:szCs w:val="24"/>
        </w:rPr>
        <w:t xml:space="preserve"> </w:t>
      </w:r>
      <w:r w:rsidR="00BF6900">
        <w:rPr>
          <w:rFonts w:ascii="Times New Roman" w:hAnsi="Times New Roman" w:cs="Times New Roman"/>
          <w:sz w:val="24"/>
          <w:szCs w:val="24"/>
        </w:rPr>
        <w:t xml:space="preserve">el cual </w:t>
      </w:r>
      <w:r w:rsidR="006B232A">
        <w:rPr>
          <w:rFonts w:ascii="Times New Roman" w:hAnsi="Times New Roman" w:cs="Times New Roman"/>
          <w:sz w:val="24"/>
          <w:szCs w:val="24"/>
        </w:rPr>
        <w:t xml:space="preserve">se </w:t>
      </w:r>
      <w:r w:rsidR="00BF6900">
        <w:rPr>
          <w:rFonts w:ascii="Times New Roman" w:hAnsi="Times New Roman" w:cs="Times New Roman"/>
          <w:sz w:val="24"/>
          <w:szCs w:val="24"/>
        </w:rPr>
        <w:t>desarrolló</w:t>
      </w:r>
      <w:r w:rsidR="006B232A">
        <w:rPr>
          <w:rFonts w:ascii="Times New Roman" w:hAnsi="Times New Roman" w:cs="Times New Roman"/>
          <w:sz w:val="24"/>
          <w:szCs w:val="24"/>
        </w:rPr>
        <w:t xml:space="preserve"> </w:t>
      </w:r>
      <w:r w:rsidR="00BF6900">
        <w:rPr>
          <w:rFonts w:ascii="Times New Roman" w:hAnsi="Times New Roman" w:cs="Times New Roman"/>
          <w:sz w:val="24"/>
          <w:szCs w:val="24"/>
        </w:rPr>
        <w:t xml:space="preserve">de forma </w:t>
      </w:r>
      <w:r w:rsidR="00216C4C">
        <w:rPr>
          <w:rFonts w:ascii="Times New Roman" w:hAnsi="Times New Roman" w:cs="Times New Roman"/>
          <w:sz w:val="24"/>
          <w:szCs w:val="24"/>
        </w:rPr>
        <w:t>remota y presencial</w:t>
      </w:r>
      <w:r w:rsidR="00BF6900">
        <w:rPr>
          <w:rFonts w:ascii="Times New Roman" w:hAnsi="Times New Roman" w:cs="Times New Roman"/>
          <w:sz w:val="24"/>
          <w:szCs w:val="24"/>
        </w:rPr>
        <w:t>.</w:t>
      </w:r>
      <w:r w:rsidR="006B232A">
        <w:rPr>
          <w:rFonts w:ascii="Times New Roman" w:hAnsi="Times New Roman" w:cs="Times New Roman"/>
          <w:sz w:val="24"/>
          <w:szCs w:val="24"/>
        </w:rPr>
        <w:t xml:space="preserve"> </w:t>
      </w:r>
    </w:p>
    <w:p w14:paraId="13DBF591" w14:textId="77777777" w:rsidR="00BF6900" w:rsidRDefault="00BF6900"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8B412F" w:rsidRPr="009114B0">
        <w:rPr>
          <w:rFonts w:ascii="Times New Roman" w:hAnsi="Times New Roman" w:cs="Times New Roman"/>
          <w:sz w:val="24"/>
          <w:szCs w:val="24"/>
        </w:rPr>
        <w:t>os instrumentos</w:t>
      </w:r>
      <w:r>
        <w:rPr>
          <w:rFonts w:ascii="Times New Roman" w:hAnsi="Times New Roman" w:cs="Times New Roman"/>
          <w:sz w:val="24"/>
          <w:szCs w:val="24"/>
        </w:rPr>
        <w:t>,</w:t>
      </w:r>
      <w:r w:rsidR="008B412F" w:rsidRPr="009114B0">
        <w:rPr>
          <w:rFonts w:ascii="Times New Roman" w:hAnsi="Times New Roman" w:cs="Times New Roman"/>
          <w:sz w:val="24"/>
          <w:szCs w:val="24"/>
        </w:rPr>
        <w:t xml:space="preserve"> </w:t>
      </w:r>
      <w:r>
        <w:rPr>
          <w:rFonts w:ascii="Times New Roman" w:hAnsi="Times New Roman" w:cs="Times New Roman"/>
          <w:sz w:val="24"/>
          <w:szCs w:val="24"/>
        </w:rPr>
        <w:t>aplicados</w:t>
      </w:r>
      <w:r w:rsidR="008B412F" w:rsidRPr="009114B0">
        <w:rPr>
          <w:rFonts w:ascii="Times New Roman" w:hAnsi="Times New Roman" w:cs="Times New Roman"/>
          <w:sz w:val="24"/>
          <w:szCs w:val="24"/>
        </w:rPr>
        <w:t xml:space="preserve"> de forma virtual</w:t>
      </w:r>
      <w:r>
        <w:rPr>
          <w:rFonts w:ascii="Times New Roman" w:hAnsi="Times New Roman" w:cs="Times New Roman"/>
          <w:sz w:val="24"/>
          <w:szCs w:val="24"/>
        </w:rPr>
        <w:t xml:space="preserve">, </w:t>
      </w:r>
      <w:r w:rsidR="00051B18" w:rsidRPr="009114B0">
        <w:rPr>
          <w:rFonts w:ascii="Times New Roman" w:hAnsi="Times New Roman" w:cs="Times New Roman"/>
          <w:sz w:val="24"/>
          <w:szCs w:val="24"/>
        </w:rPr>
        <w:t>fueron el CHAEA (</w:t>
      </w:r>
      <w:r>
        <w:rPr>
          <w:rFonts w:ascii="Times New Roman" w:hAnsi="Times New Roman" w:cs="Times New Roman"/>
          <w:sz w:val="24"/>
          <w:szCs w:val="24"/>
        </w:rPr>
        <w:t>c</w:t>
      </w:r>
      <w:r w:rsidR="00051B18" w:rsidRPr="009114B0">
        <w:rPr>
          <w:rFonts w:ascii="Times New Roman" w:hAnsi="Times New Roman" w:cs="Times New Roman"/>
          <w:sz w:val="24"/>
          <w:szCs w:val="24"/>
        </w:rPr>
        <w:t xml:space="preserve">uestionario Honey-Alonso de </w:t>
      </w:r>
      <w:r w:rsidRPr="009114B0">
        <w:rPr>
          <w:rFonts w:ascii="Times New Roman" w:hAnsi="Times New Roman" w:cs="Times New Roman"/>
          <w:sz w:val="24"/>
          <w:szCs w:val="24"/>
        </w:rPr>
        <w:t>estilos de aprendizaje</w:t>
      </w:r>
      <w:r w:rsidR="00051B18" w:rsidRPr="009114B0">
        <w:rPr>
          <w:rFonts w:ascii="Times New Roman" w:hAnsi="Times New Roman" w:cs="Times New Roman"/>
          <w:sz w:val="24"/>
          <w:szCs w:val="24"/>
        </w:rPr>
        <w:t>) y el CDAES (</w:t>
      </w:r>
      <w:r w:rsidRPr="009114B0">
        <w:rPr>
          <w:rFonts w:ascii="Times New Roman" w:hAnsi="Times New Roman" w:cs="Times New Roman"/>
          <w:sz w:val="24"/>
          <w:szCs w:val="24"/>
        </w:rPr>
        <w:t>cuestionario digital del alumnado de educación superior</w:t>
      </w:r>
      <w:r w:rsidR="00051B18" w:rsidRPr="009114B0">
        <w:rPr>
          <w:rFonts w:ascii="Times New Roman" w:hAnsi="Times New Roman" w:cs="Times New Roman"/>
          <w:sz w:val="24"/>
          <w:szCs w:val="24"/>
        </w:rPr>
        <w:t>).</w:t>
      </w:r>
      <w:r>
        <w:rPr>
          <w:rFonts w:ascii="Times New Roman" w:hAnsi="Times New Roman" w:cs="Times New Roman"/>
          <w:sz w:val="24"/>
          <w:szCs w:val="24"/>
        </w:rPr>
        <w:t xml:space="preserve"> </w:t>
      </w:r>
      <w:r w:rsidR="00051B18" w:rsidRPr="009114B0">
        <w:rPr>
          <w:rFonts w:ascii="Times New Roman" w:hAnsi="Times New Roman" w:cs="Times New Roman"/>
          <w:sz w:val="24"/>
          <w:szCs w:val="24"/>
        </w:rPr>
        <w:t xml:space="preserve">El instrumento del CHAEA fue construido por Alonso, Honey y </w:t>
      </w:r>
      <w:proofErr w:type="gramStart"/>
      <w:r w:rsidR="00051B18" w:rsidRPr="009114B0">
        <w:rPr>
          <w:rFonts w:ascii="Times New Roman" w:hAnsi="Times New Roman" w:cs="Times New Roman"/>
          <w:sz w:val="24"/>
          <w:szCs w:val="24"/>
        </w:rPr>
        <w:t>Gallego</w:t>
      </w:r>
      <w:proofErr w:type="gramEnd"/>
      <w:r w:rsidR="00051B18" w:rsidRPr="009114B0">
        <w:rPr>
          <w:rFonts w:ascii="Times New Roman" w:hAnsi="Times New Roman" w:cs="Times New Roman"/>
          <w:sz w:val="24"/>
          <w:szCs w:val="24"/>
        </w:rPr>
        <w:t xml:space="preserve"> en 2007, </w:t>
      </w:r>
      <w:r>
        <w:rPr>
          <w:rFonts w:ascii="Times New Roman" w:hAnsi="Times New Roman" w:cs="Times New Roman"/>
          <w:sz w:val="24"/>
          <w:szCs w:val="24"/>
        </w:rPr>
        <w:t>y consta</w:t>
      </w:r>
      <w:r w:rsidR="00051B18" w:rsidRPr="009114B0">
        <w:rPr>
          <w:rFonts w:ascii="Times New Roman" w:hAnsi="Times New Roman" w:cs="Times New Roman"/>
          <w:sz w:val="24"/>
          <w:szCs w:val="24"/>
        </w:rPr>
        <w:t xml:space="preserve"> </w:t>
      </w:r>
      <w:r>
        <w:rPr>
          <w:rFonts w:ascii="Times New Roman" w:hAnsi="Times New Roman" w:cs="Times New Roman"/>
          <w:sz w:val="24"/>
          <w:szCs w:val="24"/>
        </w:rPr>
        <w:t xml:space="preserve">de </w:t>
      </w:r>
      <w:r w:rsidR="00051B18" w:rsidRPr="009114B0">
        <w:rPr>
          <w:rFonts w:ascii="Times New Roman" w:hAnsi="Times New Roman" w:cs="Times New Roman"/>
          <w:sz w:val="24"/>
          <w:szCs w:val="24"/>
        </w:rPr>
        <w:t xml:space="preserve">80 ítems </w:t>
      </w:r>
      <w:r w:rsidRPr="009114B0">
        <w:rPr>
          <w:rFonts w:ascii="Times New Roman" w:hAnsi="Times New Roman" w:cs="Times New Roman"/>
          <w:sz w:val="24"/>
          <w:szCs w:val="24"/>
        </w:rPr>
        <w:t>con opción de respuesta dicotómica (+ si está de acuerdo y - si está en desacuerdo)</w:t>
      </w:r>
      <w:r>
        <w:rPr>
          <w:rFonts w:ascii="Times New Roman" w:hAnsi="Times New Roman" w:cs="Times New Roman"/>
          <w:sz w:val="24"/>
          <w:szCs w:val="24"/>
        </w:rPr>
        <w:t xml:space="preserve"> para</w:t>
      </w:r>
      <w:r w:rsidR="00051B18" w:rsidRPr="009114B0">
        <w:rPr>
          <w:rFonts w:ascii="Times New Roman" w:hAnsi="Times New Roman" w:cs="Times New Roman"/>
          <w:sz w:val="24"/>
          <w:szCs w:val="24"/>
        </w:rPr>
        <w:t xml:space="preserve"> diagnosticar los estilos de aprendizaje</w:t>
      </w:r>
      <w:r>
        <w:rPr>
          <w:rFonts w:ascii="Times New Roman" w:hAnsi="Times New Roman" w:cs="Times New Roman"/>
          <w:sz w:val="24"/>
          <w:szCs w:val="24"/>
        </w:rPr>
        <w:t>.</w:t>
      </w:r>
      <w:r w:rsidR="00051B18" w:rsidRPr="009114B0">
        <w:rPr>
          <w:rFonts w:ascii="Times New Roman" w:hAnsi="Times New Roman" w:cs="Times New Roman"/>
          <w:sz w:val="24"/>
          <w:szCs w:val="24"/>
        </w:rPr>
        <w:t xml:space="preserve"> </w:t>
      </w:r>
      <w:r>
        <w:rPr>
          <w:rFonts w:ascii="Times New Roman" w:hAnsi="Times New Roman" w:cs="Times New Roman"/>
          <w:sz w:val="24"/>
          <w:szCs w:val="24"/>
        </w:rPr>
        <w:t>Además, está dividido en cuatro</w:t>
      </w:r>
      <w:r w:rsidR="00051B18" w:rsidRPr="009114B0">
        <w:rPr>
          <w:rFonts w:ascii="Times New Roman" w:hAnsi="Times New Roman" w:cs="Times New Roman"/>
          <w:sz w:val="24"/>
          <w:szCs w:val="24"/>
        </w:rPr>
        <w:t xml:space="preserve"> dimensiones de 20 ítems cada una distribuidos de manera aleatoria en el instrumento</w:t>
      </w:r>
      <w:r w:rsidR="009D3C3C" w:rsidRPr="009114B0">
        <w:rPr>
          <w:rFonts w:ascii="Times New Roman" w:hAnsi="Times New Roman" w:cs="Times New Roman"/>
          <w:sz w:val="24"/>
          <w:szCs w:val="24"/>
        </w:rPr>
        <w:t xml:space="preserve"> </w:t>
      </w:r>
      <w:r w:rsidR="009D3C3C" w:rsidRPr="009114B0">
        <w:rPr>
          <w:rFonts w:ascii="Times New Roman" w:hAnsi="Times New Roman" w:cs="Times New Roman"/>
          <w:sz w:val="24"/>
          <w:szCs w:val="24"/>
        </w:rPr>
        <w:fldChar w:fldCharType="begin"/>
      </w:r>
      <w:r w:rsidR="009D3C3C" w:rsidRPr="009114B0">
        <w:rPr>
          <w:rFonts w:ascii="Times New Roman" w:hAnsi="Times New Roman" w:cs="Times New Roman"/>
          <w:sz w:val="24"/>
          <w:szCs w:val="24"/>
        </w:rPr>
        <w:instrText xml:space="preserve"> ADDIN ZOTERO_ITEM CSL_CITATION {"citationID":"Rdevufi1","properties":{"formattedCitation":"(Alonso et\\uc0\\u160{}al., 2007)","plainCitation":"(Alonso et al., 2007)","noteIndex":0},"citationItems":[{"id":26,"uris":["http://zotero.org/users/8629078/items/6ENPRCIV"],"itemData":{"id":26,"type":"book","abstract":"Presenta un análisis del concepto de Estilos de Aprendizaje, la taxonomía de cuatro estilos de Aprendizaje: activo, reflexivo, teórico y pragmático que siguen el ciclo de aprendizaje que D. Kolb y otros autores describen. \nSe ofrecen los datos de la investigación realizada por Catalina Alonso, premio Nacional de Investigación Educativa del MEC, España. Se adjunta el cuestionario de diagnóstico CHAEA y su interpretación.","ISBN":"978-84-271-1914-7","source":"ResearchGate","title":"Los Estilos de Aprendizaje: Procedimientos de diagnóstico y mejora","title-short":"Los Estilos de Aprendizaje","author":[{"family":"Alonso","given":"Catalina"},{"family":"Gallego","given":"Domingo"},{"family":"Honey","given":"Peter"}],"issued":{"date-parts":[["2007",1,1]]}}}],"schema":"https://github.com/citation-style-language/schema/raw/master/csl-citation.json"} </w:instrText>
      </w:r>
      <w:r w:rsidR="009D3C3C" w:rsidRPr="009114B0">
        <w:rPr>
          <w:rFonts w:ascii="Times New Roman" w:hAnsi="Times New Roman" w:cs="Times New Roman"/>
          <w:sz w:val="24"/>
          <w:szCs w:val="24"/>
        </w:rPr>
        <w:fldChar w:fldCharType="separate"/>
      </w:r>
      <w:r w:rsidR="009D3C3C" w:rsidRPr="009114B0">
        <w:rPr>
          <w:rFonts w:ascii="Times New Roman" w:hAnsi="Times New Roman" w:cs="Times New Roman"/>
          <w:sz w:val="24"/>
          <w:szCs w:val="24"/>
        </w:rPr>
        <w:t xml:space="preserve">(Alonso </w:t>
      </w:r>
      <w:r w:rsidR="009D3C3C" w:rsidRPr="00BF6900">
        <w:rPr>
          <w:rFonts w:ascii="Times New Roman" w:hAnsi="Times New Roman" w:cs="Times New Roman"/>
          <w:i/>
          <w:iCs/>
          <w:sz w:val="24"/>
          <w:szCs w:val="24"/>
        </w:rPr>
        <w:t>et al</w:t>
      </w:r>
      <w:r w:rsidR="009D3C3C" w:rsidRPr="009114B0">
        <w:rPr>
          <w:rFonts w:ascii="Times New Roman" w:hAnsi="Times New Roman" w:cs="Times New Roman"/>
          <w:sz w:val="24"/>
          <w:szCs w:val="24"/>
        </w:rPr>
        <w:t>., 2007)</w:t>
      </w:r>
      <w:r w:rsidR="009D3C3C" w:rsidRPr="009114B0">
        <w:rPr>
          <w:rFonts w:ascii="Times New Roman" w:hAnsi="Times New Roman" w:cs="Times New Roman"/>
          <w:sz w:val="24"/>
          <w:szCs w:val="24"/>
        </w:rPr>
        <w:fldChar w:fldCharType="end"/>
      </w:r>
      <w:r w:rsidR="00051B18" w:rsidRPr="009114B0">
        <w:rPr>
          <w:rFonts w:ascii="Times New Roman" w:hAnsi="Times New Roman" w:cs="Times New Roman"/>
          <w:sz w:val="24"/>
          <w:szCs w:val="24"/>
        </w:rPr>
        <w:t>.</w:t>
      </w:r>
      <w:r>
        <w:rPr>
          <w:rFonts w:ascii="Times New Roman" w:hAnsi="Times New Roman" w:cs="Times New Roman"/>
          <w:sz w:val="24"/>
          <w:szCs w:val="24"/>
        </w:rPr>
        <w:t xml:space="preserve"> </w:t>
      </w:r>
    </w:p>
    <w:p w14:paraId="09C7BBE2" w14:textId="1B86181E" w:rsidR="007419AC" w:rsidRPr="00BF6900" w:rsidRDefault="00BF6900"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e</w:t>
      </w:r>
      <w:r w:rsidR="00051B18" w:rsidRPr="009114B0">
        <w:rPr>
          <w:rFonts w:ascii="Times New Roman" w:hAnsi="Times New Roman" w:cs="Times New Roman"/>
          <w:sz w:val="24"/>
          <w:szCs w:val="24"/>
        </w:rPr>
        <w:t>l instrumento del CDAES cuenta con 43 ítems medid</w:t>
      </w:r>
      <w:r>
        <w:rPr>
          <w:rFonts w:ascii="Times New Roman" w:hAnsi="Times New Roman" w:cs="Times New Roman"/>
          <w:sz w:val="24"/>
          <w:szCs w:val="24"/>
        </w:rPr>
        <w:t>o</w:t>
      </w:r>
      <w:r w:rsidR="00051B18" w:rsidRPr="009114B0">
        <w:rPr>
          <w:rFonts w:ascii="Times New Roman" w:hAnsi="Times New Roman" w:cs="Times New Roman"/>
          <w:sz w:val="24"/>
          <w:szCs w:val="24"/>
        </w:rPr>
        <w:t>s por una escala de Likert del 1 al 10, donde 1 es completamente ineficaz y 10 dominación completa.</w:t>
      </w:r>
      <w:r>
        <w:rPr>
          <w:rFonts w:ascii="Times New Roman" w:hAnsi="Times New Roman" w:cs="Times New Roman"/>
          <w:sz w:val="24"/>
          <w:szCs w:val="24"/>
        </w:rPr>
        <w:t xml:space="preserve"> Además, está compuesto </w:t>
      </w:r>
      <w:r w:rsidR="007419AC" w:rsidRPr="009114B0">
        <w:rPr>
          <w:rFonts w:ascii="Times New Roman" w:hAnsi="Times New Roman" w:cs="Times New Roman"/>
          <w:sz w:val="24"/>
          <w:szCs w:val="24"/>
        </w:rPr>
        <w:t xml:space="preserve">por </w:t>
      </w:r>
      <w:r>
        <w:rPr>
          <w:rFonts w:ascii="Times New Roman" w:hAnsi="Times New Roman" w:cs="Times New Roman"/>
          <w:sz w:val="24"/>
          <w:szCs w:val="24"/>
        </w:rPr>
        <w:t>seis</w:t>
      </w:r>
      <w:r w:rsidR="007419AC" w:rsidRPr="009114B0">
        <w:rPr>
          <w:rFonts w:ascii="Times New Roman" w:hAnsi="Times New Roman" w:cs="Times New Roman"/>
          <w:sz w:val="24"/>
          <w:szCs w:val="24"/>
        </w:rPr>
        <w:t xml:space="preserve"> dimensiones conformadas y distribuidas de la siguiente manera:</w:t>
      </w:r>
      <w:r w:rsidR="007419AC" w:rsidRPr="009114B0">
        <w:rPr>
          <w:rFonts w:ascii="Times New Roman" w:hAnsi="Times New Roman" w:cs="Times New Roman"/>
          <w:i/>
          <w:iCs/>
          <w:sz w:val="24"/>
          <w:szCs w:val="24"/>
        </w:rPr>
        <w:t xml:space="preserve"> </w:t>
      </w:r>
      <w:r>
        <w:rPr>
          <w:rFonts w:ascii="Times New Roman" w:hAnsi="Times New Roman" w:cs="Times New Roman"/>
          <w:sz w:val="24"/>
          <w:szCs w:val="24"/>
        </w:rPr>
        <w:t>a</w:t>
      </w:r>
      <w:r w:rsidR="007419AC" w:rsidRPr="00BF6900">
        <w:rPr>
          <w:rFonts w:ascii="Times New Roman" w:hAnsi="Times New Roman" w:cs="Times New Roman"/>
          <w:sz w:val="24"/>
          <w:szCs w:val="24"/>
        </w:rPr>
        <w:t>lfabetización tecnológica (AT) del ítem del 1 al 13; búsqueda y tratamiento de la información (BT) del ítem 14 al 18; pensamiento crítico, solución de problemas y toma de decisiones (PC) del ítem 20 al 23; comunicación y colaboración (CC) del ítem 24 al 32; ciudadanía digital (CD) del ítem 33 al 38</w:t>
      </w:r>
      <w:r>
        <w:rPr>
          <w:rFonts w:ascii="Times New Roman" w:hAnsi="Times New Roman" w:cs="Times New Roman"/>
          <w:sz w:val="24"/>
          <w:szCs w:val="24"/>
        </w:rPr>
        <w:t>,</w:t>
      </w:r>
      <w:r w:rsidR="007419AC" w:rsidRPr="00BF6900">
        <w:rPr>
          <w:rFonts w:ascii="Times New Roman" w:hAnsi="Times New Roman" w:cs="Times New Roman"/>
          <w:sz w:val="24"/>
          <w:szCs w:val="24"/>
        </w:rPr>
        <w:t xml:space="preserve"> y creatividad e innovación (CI) del ítem 39 al 43 </w:t>
      </w:r>
      <w:r w:rsidR="008412E2" w:rsidRPr="00BF6900">
        <w:rPr>
          <w:rFonts w:ascii="Times New Roman" w:hAnsi="Times New Roman" w:cs="Times New Roman"/>
          <w:sz w:val="24"/>
          <w:szCs w:val="24"/>
        </w:rPr>
        <w:fldChar w:fldCharType="begin"/>
      </w:r>
      <w:r w:rsidR="008412E2" w:rsidRPr="00BF6900">
        <w:rPr>
          <w:rFonts w:ascii="Times New Roman" w:hAnsi="Times New Roman" w:cs="Times New Roman"/>
          <w:sz w:val="24"/>
          <w:szCs w:val="24"/>
        </w:rPr>
        <w:instrText xml:space="preserve"> ADDIN ZOTERO_ITEM CSL_CITATION {"citationID":"SOu7ZVoK","properties":{"formattedCitation":"(Guti\\uc0\\u233{}rrez et\\uc0\\u160{}al., 2017)","plainCitation":"(Gutiérrez et al., 2017)","noteIndex":0},"citationItems":[{"id":126,"uris":["http://zotero.org/users/8629078/items/Q6S92Q6Q"],"itemData":{"id":126,"type":"article-journal","abstract":"El presente artículo describe la construcción y las características psicométricas del Cuestionario para el estudio de la Competencia Digital del Alumnado de Educación Superior (CDAES), como instrumento ad hoc que permite evaluar el grado de autopercepción de competencia digital que muestran tener los alumnos universitarios de Educación Los resultados obtenidos con una muestra de 2,038 estudiantes, aportan evidencias sobre la calidad del instrumento que presenta una estructura de 6 factores. En concreto, presenta una consistencia interna de 0.96 y el análisis factorial exploratorio indica la dimensionalidad de cada uno de los factores. Se concluye que el CDAES constituye un instrumento con evidencias de fiabilidad y validez que permite explorar las competencias tecnológicas.","ISSN":"0798 1015","journalAbbreviation":"Design and validation of an instrument for evaluation of digital competence of University student","language":"spa","note":"Accepted: 2017-02-23T09:13:56Z","source":"idus.us.es","title":"Diseño y validación de un instrumento de evaluación de la competencia digital del estudiante universitario","URL":"https://idus.us.es/handle/11441/54725","author":[{"family":"Gutiérrez","given":"Juan Jesús"},{"family":"Cabero","given":"Julio"},{"family":"Estrada","given":"Ligia Isabel"}],"accessed":{"date-parts":[["2021",10,27]]},"issued":{"date-parts":[["2017"]]}}}],"schema":"https://github.com/citation-style-language/schema/raw/master/csl-citation.json"} </w:instrText>
      </w:r>
      <w:r w:rsidR="008412E2" w:rsidRPr="00BF6900">
        <w:rPr>
          <w:rFonts w:ascii="Times New Roman" w:hAnsi="Times New Roman" w:cs="Times New Roman"/>
          <w:sz w:val="24"/>
          <w:szCs w:val="24"/>
        </w:rPr>
        <w:fldChar w:fldCharType="separate"/>
      </w:r>
      <w:r w:rsidR="008412E2" w:rsidRPr="00BF6900">
        <w:rPr>
          <w:rFonts w:ascii="Times New Roman" w:hAnsi="Times New Roman" w:cs="Times New Roman"/>
          <w:sz w:val="24"/>
          <w:szCs w:val="24"/>
        </w:rPr>
        <w:t xml:space="preserve">(Gutiérrez </w:t>
      </w:r>
      <w:r w:rsidR="008412E2" w:rsidRPr="00BF6900">
        <w:rPr>
          <w:rFonts w:ascii="Times New Roman" w:hAnsi="Times New Roman" w:cs="Times New Roman"/>
          <w:i/>
          <w:iCs/>
          <w:sz w:val="24"/>
          <w:szCs w:val="24"/>
        </w:rPr>
        <w:t>et al</w:t>
      </w:r>
      <w:r w:rsidR="008412E2" w:rsidRPr="00BF6900">
        <w:rPr>
          <w:rFonts w:ascii="Times New Roman" w:hAnsi="Times New Roman" w:cs="Times New Roman"/>
          <w:sz w:val="24"/>
          <w:szCs w:val="24"/>
        </w:rPr>
        <w:t>., 2017)</w:t>
      </w:r>
      <w:r w:rsidR="008412E2" w:rsidRPr="00BF6900">
        <w:rPr>
          <w:rFonts w:ascii="Times New Roman" w:hAnsi="Times New Roman" w:cs="Times New Roman"/>
          <w:sz w:val="24"/>
          <w:szCs w:val="24"/>
        </w:rPr>
        <w:fldChar w:fldCharType="end"/>
      </w:r>
      <w:r w:rsidR="007419AC" w:rsidRPr="00BF6900">
        <w:rPr>
          <w:rFonts w:ascii="Times New Roman" w:hAnsi="Times New Roman" w:cs="Times New Roman"/>
          <w:sz w:val="24"/>
          <w:szCs w:val="24"/>
        </w:rPr>
        <w:t>.</w:t>
      </w:r>
    </w:p>
    <w:p w14:paraId="00B71555" w14:textId="4896F352" w:rsidR="00605463" w:rsidRDefault="00051B18"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El análisis estadístico se efectuó a través del programa </w:t>
      </w:r>
      <w:r w:rsidR="00605463" w:rsidRPr="009114B0">
        <w:rPr>
          <w:rFonts w:ascii="Times New Roman" w:hAnsi="Times New Roman" w:cs="Times New Roman"/>
          <w:sz w:val="24"/>
          <w:szCs w:val="24"/>
        </w:rPr>
        <w:t>SPSS</w:t>
      </w:r>
      <w:r w:rsidR="00BF6900">
        <w:rPr>
          <w:rFonts w:ascii="Times New Roman" w:hAnsi="Times New Roman" w:cs="Times New Roman"/>
          <w:sz w:val="24"/>
          <w:szCs w:val="24"/>
        </w:rPr>
        <w:t>,</w:t>
      </w:r>
      <w:r w:rsidR="00605463" w:rsidRPr="009114B0">
        <w:rPr>
          <w:rFonts w:ascii="Times New Roman" w:hAnsi="Times New Roman" w:cs="Times New Roman"/>
          <w:sz w:val="24"/>
          <w:szCs w:val="24"/>
        </w:rPr>
        <w:t xml:space="preserve"> versión 25</w:t>
      </w:r>
      <w:r w:rsidR="00BF6900">
        <w:rPr>
          <w:rFonts w:ascii="Times New Roman" w:hAnsi="Times New Roman" w:cs="Times New Roman"/>
          <w:sz w:val="24"/>
          <w:szCs w:val="24"/>
        </w:rPr>
        <w:t>.</w:t>
      </w:r>
      <w:r w:rsidR="00605463" w:rsidRPr="009114B0">
        <w:rPr>
          <w:rFonts w:ascii="Times New Roman" w:hAnsi="Times New Roman" w:cs="Times New Roman"/>
          <w:sz w:val="24"/>
          <w:szCs w:val="24"/>
        </w:rPr>
        <w:t xml:space="preserve"> </w:t>
      </w:r>
      <w:r w:rsidR="00BF6900">
        <w:rPr>
          <w:rFonts w:ascii="Times New Roman" w:hAnsi="Times New Roman" w:cs="Times New Roman"/>
          <w:sz w:val="24"/>
          <w:szCs w:val="24"/>
        </w:rPr>
        <w:t>L</w:t>
      </w:r>
      <w:r w:rsidR="00605463" w:rsidRPr="009114B0">
        <w:rPr>
          <w:rFonts w:ascii="Times New Roman" w:hAnsi="Times New Roman" w:cs="Times New Roman"/>
          <w:sz w:val="24"/>
          <w:szCs w:val="24"/>
        </w:rPr>
        <w:t>a interpretación de la data obtenida fue realizada para identificar las características sociodemográficas, el estilo de aprendizaje predominante, el nivel de competencia digital y la correlación entre las variables antes mencionadas.</w:t>
      </w:r>
    </w:p>
    <w:p w14:paraId="6E587225" w14:textId="77777777" w:rsidR="00BF6900" w:rsidRPr="009114B0" w:rsidRDefault="00BF6900" w:rsidP="00D158DB">
      <w:pPr>
        <w:spacing w:after="0" w:line="360" w:lineRule="auto"/>
        <w:ind w:firstLine="708"/>
        <w:jc w:val="both"/>
        <w:rPr>
          <w:rFonts w:ascii="Times New Roman" w:hAnsi="Times New Roman" w:cs="Times New Roman"/>
          <w:sz w:val="24"/>
          <w:szCs w:val="24"/>
        </w:rPr>
      </w:pPr>
    </w:p>
    <w:p w14:paraId="7C799D7C" w14:textId="77777777" w:rsidR="0075002A" w:rsidRDefault="0075002A" w:rsidP="00D158DB">
      <w:pPr>
        <w:spacing w:after="0" w:line="360" w:lineRule="auto"/>
        <w:jc w:val="center"/>
        <w:rPr>
          <w:rFonts w:ascii="Times New Roman" w:hAnsi="Times New Roman" w:cs="Times New Roman"/>
          <w:b/>
          <w:bCs/>
          <w:sz w:val="32"/>
          <w:szCs w:val="32"/>
        </w:rPr>
      </w:pPr>
    </w:p>
    <w:p w14:paraId="32B63BC5" w14:textId="157BD6B2" w:rsidR="00F65B04" w:rsidRPr="009114B0" w:rsidRDefault="00F65B04"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lastRenderedPageBreak/>
        <w:t>Resultados</w:t>
      </w:r>
    </w:p>
    <w:p w14:paraId="6BA10B0E" w14:textId="40D85DBD" w:rsidR="00BF6900" w:rsidRDefault="00FB2A22" w:rsidP="0075002A">
      <w:pPr>
        <w:spacing w:after="0" w:line="360" w:lineRule="auto"/>
        <w:ind w:firstLine="708"/>
        <w:jc w:val="both"/>
        <w:rPr>
          <w:rFonts w:ascii="Times New Roman" w:eastAsia="Times New Roman" w:hAnsi="Times New Roman" w:cs="Times New Roman"/>
          <w:sz w:val="24"/>
          <w:szCs w:val="24"/>
          <w:lang w:eastAsia="es-PE"/>
        </w:rPr>
      </w:pPr>
      <w:bookmarkStart w:id="0" w:name="_Hlk125576254"/>
      <w:r>
        <w:rPr>
          <w:rFonts w:ascii="Times New Roman" w:eastAsia="Times New Roman" w:hAnsi="Times New Roman" w:cs="Times New Roman"/>
          <w:sz w:val="24"/>
          <w:szCs w:val="24"/>
          <w:lang w:eastAsia="es-PE"/>
        </w:rPr>
        <w:t xml:space="preserve">En la tabla 1 se observa que la edad de </w:t>
      </w:r>
      <w:r w:rsidRPr="009114B0">
        <w:rPr>
          <w:rFonts w:ascii="Times New Roman" w:eastAsia="Times New Roman" w:hAnsi="Times New Roman" w:cs="Times New Roman"/>
          <w:sz w:val="24"/>
          <w:szCs w:val="24"/>
          <w:lang w:eastAsia="es-PE"/>
        </w:rPr>
        <w:t>43</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3</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w:t>
      </w:r>
      <w:r>
        <w:rPr>
          <w:rFonts w:ascii="Times New Roman" w:eastAsia="Times New Roman" w:hAnsi="Times New Roman" w:cs="Times New Roman"/>
          <w:sz w:val="24"/>
          <w:szCs w:val="24"/>
          <w:lang w:eastAsia="es-PE"/>
        </w:rPr>
        <w:t xml:space="preserve"> de </w:t>
      </w:r>
      <w:r w:rsidRPr="009114B0">
        <w:rPr>
          <w:rFonts w:ascii="Times New Roman" w:eastAsia="Times New Roman" w:hAnsi="Times New Roman" w:cs="Times New Roman"/>
          <w:sz w:val="24"/>
          <w:szCs w:val="24"/>
          <w:lang w:eastAsia="es-PE"/>
        </w:rPr>
        <w:t>los estudiantes de Enfermería oscila entre los 19 a 21 años</w:t>
      </w:r>
      <w:r>
        <w:rPr>
          <w:rFonts w:ascii="Times New Roman" w:eastAsia="Times New Roman" w:hAnsi="Times New Roman" w:cs="Times New Roman"/>
          <w:sz w:val="24"/>
          <w:szCs w:val="24"/>
          <w:lang w:eastAsia="es-PE"/>
        </w:rPr>
        <w:t xml:space="preserve">. Además, </w:t>
      </w:r>
      <w:r w:rsidRPr="009114B0">
        <w:rPr>
          <w:rFonts w:ascii="Times New Roman" w:eastAsia="Times New Roman" w:hAnsi="Times New Roman" w:cs="Times New Roman"/>
          <w:sz w:val="24"/>
          <w:szCs w:val="24"/>
          <w:lang w:eastAsia="es-PE"/>
        </w:rPr>
        <w:t>88</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1</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son de sexo femenino, 55</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7</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 xml:space="preserve">proceden de zonas </w:t>
      </w:r>
      <w:r w:rsidRPr="009114B0">
        <w:rPr>
          <w:rFonts w:ascii="Times New Roman" w:eastAsia="Times New Roman" w:hAnsi="Times New Roman" w:cs="Times New Roman"/>
          <w:sz w:val="24"/>
          <w:szCs w:val="24"/>
          <w:lang w:eastAsia="es-PE"/>
        </w:rPr>
        <w:t>urbana</w:t>
      </w:r>
      <w:r>
        <w:rPr>
          <w:rFonts w:ascii="Times New Roman" w:eastAsia="Times New Roman" w:hAnsi="Times New Roman" w:cs="Times New Roman"/>
          <w:sz w:val="24"/>
          <w:szCs w:val="24"/>
          <w:lang w:eastAsia="es-PE"/>
        </w:rPr>
        <w:t>s</w:t>
      </w:r>
      <w:r w:rsidRPr="009114B0">
        <w:rPr>
          <w:rFonts w:ascii="Times New Roman" w:eastAsia="Times New Roman" w:hAnsi="Times New Roman" w:cs="Times New Roman"/>
          <w:sz w:val="24"/>
          <w:szCs w:val="24"/>
          <w:lang w:eastAsia="es-PE"/>
        </w:rPr>
        <w:t xml:space="preserve"> y 21</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4</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cursan e</w:t>
      </w:r>
      <w:r w:rsidRPr="009114B0">
        <w:rPr>
          <w:rFonts w:ascii="Times New Roman" w:eastAsia="Times New Roman" w:hAnsi="Times New Roman" w:cs="Times New Roman"/>
          <w:sz w:val="24"/>
          <w:szCs w:val="24"/>
          <w:lang w:eastAsia="es-PE"/>
        </w:rPr>
        <w:t>l segundo semestre</w:t>
      </w:r>
      <w:r>
        <w:rPr>
          <w:rFonts w:ascii="Times New Roman" w:eastAsia="Times New Roman" w:hAnsi="Times New Roman" w:cs="Times New Roman"/>
          <w:sz w:val="24"/>
          <w:szCs w:val="24"/>
          <w:lang w:eastAsia="es-PE"/>
        </w:rPr>
        <w:t>.</w:t>
      </w:r>
    </w:p>
    <w:p w14:paraId="4790E3BE" w14:textId="77777777" w:rsidR="0075002A" w:rsidRPr="0075002A" w:rsidRDefault="0075002A" w:rsidP="0075002A">
      <w:pPr>
        <w:spacing w:after="0" w:line="360" w:lineRule="auto"/>
        <w:ind w:firstLine="708"/>
        <w:jc w:val="both"/>
        <w:rPr>
          <w:rFonts w:ascii="Times New Roman" w:eastAsia="Times New Roman" w:hAnsi="Times New Roman" w:cs="Times New Roman"/>
          <w:sz w:val="24"/>
          <w:szCs w:val="24"/>
          <w:lang w:eastAsia="es-PE"/>
        </w:rPr>
      </w:pPr>
    </w:p>
    <w:p w14:paraId="52110F4E" w14:textId="02DCE29A" w:rsidR="00605463" w:rsidRPr="009114B0" w:rsidRDefault="00605463"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t>Tabla 1.</w:t>
      </w:r>
      <w:r w:rsidRPr="009114B0">
        <w:rPr>
          <w:rFonts w:ascii="Times New Roman" w:hAnsi="Times New Roman" w:cs="Times New Roman"/>
          <w:sz w:val="24"/>
          <w:szCs w:val="24"/>
          <w:lang w:val="es-ES"/>
        </w:rPr>
        <w:t xml:space="preserve"> Características sociodemográficas de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pPr w:leftFromText="141" w:rightFromText="141" w:bottomFromText="160" w:vertAnchor="page" w:horzAnchor="margin" w:tblpY="4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2"/>
        <w:gridCol w:w="1167"/>
        <w:gridCol w:w="1619"/>
      </w:tblGrid>
      <w:tr w:rsidR="00BF6900" w:rsidRPr="009114B0" w14:paraId="40E415D6" w14:textId="77777777" w:rsidTr="0075002A">
        <w:trPr>
          <w:trHeight w:val="300"/>
        </w:trPr>
        <w:tc>
          <w:tcPr>
            <w:tcW w:w="3422" w:type="pct"/>
            <w:vAlign w:val="center"/>
            <w:hideMark/>
          </w:tcPr>
          <w:bookmarkEnd w:id="0"/>
          <w:p w14:paraId="65E1025C"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Características</w:t>
            </w:r>
          </w:p>
        </w:tc>
        <w:tc>
          <w:tcPr>
            <w:tcW w:w="661" w:type="pct"/>
            <w:vAlign w:val="center"/>
            <w:hideMark/>
          </w:tcPr>
          <w:p w14:paraId="042475B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n</w:t>
            </w:r>
          </w:p>
        </w:tc>
        <w:tc>
          <w:tcPr>
            <w:tcW w:w="917" w:type="pct"/>
            <w:vAlign w:val="center"/>
            <w:hideMark/>
          </w:tcPr>
          <w:p w14:paraId="05C3BAD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w:t>
            </w:r>
          </w:p>
        </w:tc>
      </w:tr>
      <w:tr w:rsidR="00BF6900" w:rsidRPr="009114B0" w14:paraId="263CA9B1" w14:textId="77777777" w:rsidTr="0075002A">
        <w:trPr>
          <w:trHeight w:val="225"/>
        </w:trPr>
        <w:tc>
          <w:tcPr>
            <w:tcW w:w="5000" w:type="pct"/>
            <w:gridSpan w:val="3"/>
            <w:vAlign w:val="center"/>
            <w:hideMark/>
          </w:tcPr>
          <w:p w14:paraId="09268804"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Edad</w:t>
            </w:r>
          </w:p>
        </w:tc>
      </w:tr>
      <w:tr w:rsidR="00BF6900" w:rsidRPr="009114B0" w14:paraId="4731A40A" w14:textId="77777777" w:rsidTr="0075002A">
        <w:trPr>
          <w:trHeight w:val="300"/>
        </w:trPr>
        <w:tc>
          <w:tcPr>
            <w:tcW w:w="3422" w:type="pct"/>
            <w:vAlign w:val="center"/>
            <w:hideMark/>
          </w:tcPr>
          <w:p w14:paraId="0046B389"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16 a 18</w:t>
            </w:r>
          </w:p>
        </w:tc>
        <w:tc>
          <w:tcPr>
            <w:tcW w:w="661" w:type="pct"/>
            <w:hideMark/>
          </w:tcPr>
          <w:p w14:paraId="3362462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70</w:t>
            </w:r>
          </w:p>
        </w:tc>
        <w:tc>
          <w:tcPr>
            <w:tcW w:w="917" w:type="pct"/>
            <w:hideMark/>
          </w:tcPr>
          <w:p w14:paraId="5C29B5D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33,3</w:t>
            </w:r>
          </w:p>
        </w:tc>
      </w:tr>
      <w:tr w:rsidR="00BF6900" w:rsidRPr="009114B0" w14:paraId="1DD23F6E" w14:textId="77777777" w:rsidTr="0075002A">
        <w:trPr>
          <w:trHeight w:val="300"/>
        </w:trPr>
        <w:tc>
          <w:tcPr>
            <w:tcW w:w="3422" w:type="pct"/>
            <w:vAlign w:val="center"/>
            <w:hideMark/>
          </w:tcPr>
          <w:p w14:paraId="566EF08B"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19 a 21</w:t>
            </w:r>
          </w:p>
        </w:tc>
        <w:tc>
          <w:tcPr>
            <w:tcW w:w="661" w:type="pct"/>
            <w:hideMark/>
          </w:tcPr>
          <w:p w14:paraId="790EE753"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91</w:t>
            </w:r>
          </w:p>
        </w:tc>
        <w:tc>
          <w:tcPr>
            <w:tcW w:w="917" w:type="pct"/>
            <w:hideMark/>
          </w:tcPr>
          <w:p w14:paraId="4BCD4B6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43,3</w:t>
            </w:r>
          </w:p>
        </w:tc>
      </w:tr>
      <w:tr w:rsidR="00BF6900" w:rsidRPr="009114B0" w14:paraId="5C965FEA" w14:textId="77777777" w:rsidTr="0075002A">
        <w:trPr>
          <w:trHeight w:val="300"/>
        </w:trPr>
        <w:tc>
          <w:tcPr>
            <w:tcW w:w="3422" w:type="pct"/>
            <w:vAlign w:val="center"/>
            <w:hideMark/>
          </w:tcPr>
          <w:p w14:paraId="25D81B5B"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22 a 34</w:t>
            </w:r>
          </w:p>
        </w:tc>
        <w:tc>
          <w:tcPr>
            <w:tcW w:w="661" w:type="pct"/>
            <w:hideMark/>
          </w:tcPr>
          <w:p w14:paraId="6E9E34F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49</w:t>
            </w:r>
          </w:p>
        </w:tc>
        <w:tc>
          <w:tcPr>
            <w:tcW w:w="917" w:type="pct"/>
            <w:hideMark/>
          </w:tcPr>
          <w:p w14:paraId="4662EFC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23,3</w:t>
            </w:r>
          </w:p>
        </w:tc>
      </w:tr>
      <w:tr w:rsidR="00BF6900" w:rsidRPr="009114B0" w14:paraId="2EA3A272" w14:textId="77777777" w:rsidTr="0075002A">
        <w:trPr>
          <w:trHeight w:val="298"/>
        </w:trPr>
        <w:tc>
          <w:tcPr>
            <w:tcW w:w="3422" w:type="pct"/>
            <w:vAlign w:val="center"/>
            <w:hideMark/>
          </w:tcPr>
          <w:p w14:paraId="0FEA890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Total </w:t>
            </w:r>
          </w:p>
        </w:tc>
        <w:tc>
          <w:tcPr>
            <w:tcW w:w="661" w:type="pct"/>
            <w:hideMark/>
          </w:tcPr>
          <w:p w14:paraId="3398608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hideMark/>
          </w:tcPr>
          <w:p w14:paraId="77BD278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2D90C1CF" w14:textId="77777777" w:rsidTr="0075002A">
        <w:trPr>
          <w:trHeight w:val="306"/>
        </w:trPr>
        <w:tc>
          <w:tcPr>
            <w:tcW w:w="5000" w:type="pct"/>
            <w:gridSpan w:val="3"/>
            <w:noWrap/>
            <w:vAlign w:val="bottom"/>
            <w:hideMark/>
          </w:tcPr>
          <w:p w14:paraId="569BAEE1"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Sexo</w:t>
            </w:r>
          </w:p>
        </w:tc>
      </w:tr>
      <w:tr w:rsidR="00BF6900" w:rsidRPr="009114B0" w14:paraId="31F3031D" w14:textId="77777777" w:rsidTr="0075002A">
        <w:trPr>
          <w:trHeight w:val="300"/>
        </w:trPr>
        <w:tc>
          <w:tcPr>
            <w:tcW w:w="3422" w:type="pct"/>
            <w:noWrap/>
            <w:vAlign w:val="bottom"/>
            <w:hideMark/>
          </w:tcPr>
          <w:p w14:paraId="2567F466"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Masculino</w:t>
            </w:r>
          </w:p>
        </w:tc>
        <w:tc>
          <w:tcPr>
            <w:tcW w:w="661" w:type="pct"/>
            <w:noWrap/>
            <w:hideMark/>
          </w:tcPr>
          <w:p w14:paraId="2017AA80"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25</w:t>
            </w:r>
          </w:p>
        </w:tc>
        <w:tc>
          <w:tcPr>
            <w:tcW w:w="917" w:type="pct"/>
            <w:noWrap/>
            <w:hideMark/>
          </w:tcPr>
          <w:p w14:paraId="46F4A1E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11,9</w:t>
            </w:r>
          </w:p>
        </w:tc>
      </w:tr>
      <w:tr w:rsidR="00BF6900" w:rsidRPr="009114B0" w14:paraId="39000A12" w14:textId="77777777" w:rsidTr="0075002A">
        <w:trPr>
          <w:trHeight w:val="300"/>
        </w:trPr>
        <w:tc>
          <w:tcPr>
            <w:tcW w:w="3422" w:type="pct"/>
            <w:noWrap/>
            <w:vAlign w:val="bottom"/>
            <w:hideMark/>
          </w:tcPr>
          <w:p w14:paraId="52CB4939"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Femenino</w:t>
            </w:r>
          </w:p>
        </w:tc>
        <w:tc>
          <w:tcPr>
            <w:tcW w:w="661" w:type="pct"/>
            <w:noWrap/>
            <w:hideMark/>
          </w:tcPr>
          <w:p w14:paraId="5BC4F9C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185</w:t>
            </w:r>
          </w:p>
        </w:tc>
        <w:tc>
          <w:tcPr>
            <w:tcW w:w="917" w:type="pct"/>
            <w:noWrap/>
            <w:hideMark/>
          </w:tcPr>
          <w:p w14:paraId="2EB0357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88,1</w:t>
            </w:r>
          </w:p>
        </w:tc>
      </w:tr>
      <w:tr w:rsidR="00BF6900" w:rsidRPr="009114B0" w14:paraId="5A227882" w14:textId="77777777" w:rsidTr="0075002A">
        <w:trPr>
          <w:trHeight w:val="300"/>
        </w:trPr>
        <w:tc>
          <w:tcPr>
            <w:tcW w:w="3422" w:type="pct"/>
            <w:noWrap/>
            <w:vAlign w:val="bottom"/>
            <w:hideMark/>
          </w:tcPr>
          <w:p w14:paraId="518F275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7BE4DD10"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noWrap/>
            <w:hideMark/>
          </w:tcPr>
          <w:p w14:paraId="1601B25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04A0F97F" w14:textId="77777777" w:rsidTr="0075002A">
        <w:trPr>
          <w:trHeight w:val="300"/>
        </w:trPr>
        <w:tc>
          <w:tcPr>
            <w:tcW w:w="5000" w:type="pct"/>
            <w:gridSpan w:val="3"/>
            <w:noWrap/>
            <w:vAlign w:val="bottom"/>
            <w:hideMark/>
          </w:tcPr>
          <w:p w14:paraId="7775FE12"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Procedencia</w:t>
            </w:r>
          </w:p>
        </w:tc>
      </w:tr>
      <w:tr w:rsidR="00BF6900" w:rsidRPr="009114B0" w14:paraId="38288DB5" w14:textId="77777777" w:rsidTr="0075002A">
        <w:trPr>
          <w:trHeight w:val="300"/>
        </w:trPr>
        <w:tc>
          <w:tcPr>
            <w:tcW w:w="3422" w:type="pct"/>
            <w:noWrap/>
            <w:vAlign w:val="bottom"/>
            <w:hideMark/>
          </w:tcPr>
          <w:p w14:paraId="2E90217A"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Urbano</w:t>
            </w:r>
          </w:p>
        </w:tc>
        <w:tc>
          <w:tcPr>
            <w:tcW w:w="661" w:type="pct"/>
            <w:noWrap/>
            <w:hideMark/>
          </w:tcPr>
          <w:p w14:paraId="6A6122D4"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117</w:t>
            </w:r>
          </w:p>
        </w:tc>
        <w:tc>
          <w:tcPr>
            <w:tcW w:w="917" w:type="pct"/>
            <w:noWrap/>
            <w:hideMark/>
          </w:tcPr>
          <w:p w14:paraId="2B82133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55,7</w:t>
            </w:r>
          </w:p>
        </w:tc>
      </w:tr>
      <w:tr w:rsidR="00BF6900" w:rsidRPr="009114B0" w14:paraId="63E62AD1" w14:textId="77777777" w:rsidTr="0075002A">
        <w:trPr>
          <w:trHeight w:val="300"/>
        </w:trPr>
        <w:tc>
          <w:tcPr>
            <w:tcW w:w="3422" w:type="pct"/>
            <w:noWrap/>
            <w:vAlign w:val="bottom"/>
            <w:hideMark/>
          </w:tcPr>
          <w:p w14:paraId="06D13957"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Rural</w:t>
            </w:r>
          </w:p>
        </w:tc>
        <w:tc>
          <w:tcPr>
            <w:tcW w:w="661" w:type="pct"/>
            <w:noWrap/>
            <w:hideMark/>
          </w:tcPr>
          <w:p w14:paraId="2391774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93</w:t>
            </w:r>
          </w:p>
        </w:tc>
        <w:tc>
          <w:tcPr>
            <w:tcW w:w="917" w:type="pct"/>
            <w:noWrap/>
            <w:hideMark/>
          </w:tcPr>
          <w:p w14:paraId="1E98B86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44,3</w:t>
            </w:r>
          </w:p>
        </w:tc>
      </w:tr>
      <w:tr w:rsidR="00BF6900" w:rsidRPr="009114B0" w14:paraId="7F3906F3" w14:textId="77777777" w:rsidTr="0075002A">
        <w:trPr>
          <w:trHeight w:val="300"/>
        </w:trPr>
        <w:tc>
          <w:tcPr>
            <w:tcW w:w="3422" w:type="pct"/>
            <w:noWrap/>
            <w:vAlign w:val="bottom"/>
            <w:hideMark/>
          </w:tcPr>
          <w:p w14:paraId="10057C0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3D72F14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noWrap/>
            <w:hideMark/>
          </w:tcPr>
          <w:p w14:paraId="7DA006F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4A21EB7F" w14:textId="77777777" w:rsidTr="0075002A">
        <w:trPr>
          <w:trHeight w:val="300"/>
        </w:trPr>
        <w:tc>
          <w:tcPr>
            <w:tcW w:w="5000" w:type="pct"/>
            <w:gridSpan w:val="3"/>
            <w:noWrap/>
            <w:vAlign w:val="bottom"/>
            <w:hideMark/>
          </w:tcPr>
          <w:p w14:paraId="49CC9FF9"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Semestre Académico</w:t>
            </w:r>
          </w:p>
        </w:tc>
      </w:tr>
      <w:tr w:rsidR="00BF6900" w:rsidRPr="009114B0" w14:paraId="1CEC6CE4" w14:textId="77777777" w:rsidTr="0075002A">
        <w:trPr>
          <w:trHeight w:val="300"/>
        </w:trPr>
        <w:tc>
          <w:tcPr>
            <w:tcW w:w="3422" w:type="pct"/>
            <w:noWrap/>
            <w:vAlign w:val="bottom"/>
            <w:hideMark/>
          </w:tcPr>
          <w:p w14:paraId="12545163"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Primero </w:t>
            </w:r>
          </w:p>
        </w:tc>
        <w:tc>
          <w:tcPr>
            <w:tcW w:w="661" w:type="pct"/>
            <w:noWrap/>
            <w:hideMark/>
          </w:tcPr>
          <w:p w14:paraId="47C30C2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30</w:t>
            </w:r>
          </w:p>
        </w:tc>
        <w:tc>
          <w:tcPr>
            <w:tcW w:w="917" w:type="pct"/>
            <w:noWrap/>
            <w:hideMark/>
          </w:tcPr>
          <w:p w14:paraId="20B6B93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14,3</w:t>
            </w:r>
          </w:p>
        </w:tc>
      </w:tr>
      <w:tr w:rsidR="00BF6900" w:rsidRPr="009114B0" w14:paraId="184F9613" w14:textId="77777777" w:rsidTr="0075002A">
        <w:trPr>
          <w:trHeight w:val="300"/>
        </w:trPr>
        <w:tc>
          <w:tcPr>
            <w:tcW w:w="3422" w:type="pct"/>
            <w:noWrap/>
            <w:vAlign w:val="bottom"/>
            <w:hideMark/>
          </w:tcPr>
          <w:p w14:paraId="351A2E9C"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Segundo </w:t>
            </w:r>
          </w:p>
        </w:tc>
        <w:tc>
          <w:tcPr>
            <w:tcW w:w="661" w:type="pct"/>
            <w:noWrap/>
            <w:hideMark/>
          </w:tcPr>
          <w:p w14:paraId="487AF0F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45</w:t>
            </w:r>
          </w:p>
        </w:tc>
        <w:tc>
          <w:tcPr>
            <w:tcW w:w="917" w:type="pct"/>
            <w:noWrap/>
            <w:hideMark/>
          </w:tcPr>
          <w:p w14:paraId="2F7AE27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21,4</w:t>
            </w:r>
          </w:p>
        </w:tc>
      </w:tr>
      <w:tr w:rsidR="00BF6900" w:rsidRPr="009114B0" w14:paraId="5DCA75F7" w14:textId="77777777" w:rsidTr="0075002A">
        <w:trPr>
          <w:trHeight w:val="300"/>
        </w:trPr>
        <w:tc>
          <w:tcPr>
            <w:tcW w:w="3422" w:type="pct"/>
            <w:noWrap/>
            <w:vAlign w:val="bottom"/>
            <w:hideMark/>
          </w:tcPr>
          <w:p w14:paraId="403D2760"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Tercero</w:t>
            </w:r>
          </w:p>
        </w:tc>
        <w:tc>
          <w:tcPr>
            <w:tcW w:w="661" w:type="pct"/>
            <w:noWrap/>
            <w:hideMark/>
          </w:tcPr>
          <w:p w14:paraId="051C6AD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27</w:t>
            </w:r>
          </w:p>
        </w:tc>
        <w:tc>
          <w:tcPr>
            <w:tcW w:w="917" w:type="pct"/>
            <w:noWrap/>
            <w:hideMark/>
          </w:tcPr>
          <w:p w14:paraId="2E3C63B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12,9</w:t>
            </w:r>
          </w:p>
        </w:tc>
      </w:tr>
      <w:tr w:rsidR="00BF6900" w:rsidRPr="009114B0" w14:paraId="27585F9B" w14:textId="77777777" w:rsidTr="0075002A">
        <w:trPr>
          <w:trHeight w:val="300"/>
        </w:trPr>
        <w:tc>
          <w:tcPr>
            <w:tcW w:w="3422" w:type="pct"/>
            <w:noWrap/>
            <w:vAlign w:val="bottom"/>
            <w:hideMark/>
          </w:tcPr>
          <w:p w14:paraId="3B1C62B1"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Cuarto </w:t>
            </w:r>
          </w:p>
        </w:tc>
        <w:tc>
          <w:tcPr>
            <w:tcW w:w="661" w:type="pct"/>
            <w:noWrap/>
            <w:hideMark/>
          </w:tcPr>
          <w:p w14:paraId="4B02F19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33</w:t>
            </w:r>
          </w:p>
        </w:tc>
        <w:tc>
          <w:tcPr>
            <w:tcW w:w="917" w:type="pct"/>
            <w:noWrap/>
            <w:hideMark/>
          </w:tcPr>
          <w:p w14:paraId="4AFB577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15,7</w:t>
            </w:r>
          </w:p>
        </w:tc>
      </w:tr>
      <w:tr w:rsidR="00BF6900" w:rsidRPr="009114B0" w14:paraId="3FD12427" w14:textId="77777777" w:rsidTr="0075002A">
        <w:trPr>
          <w:trHeight w:val="300"/>
        </w:trPr>
        <w:tc>
          <w:tcPr>
            <w:tcW w:w="3422" w:type="pct"/>
            <w:noWrap/>
            <w:vAlign w:val="bottom"/>
            <w:hideMark/>
          </w:tcPr>
          <w:p w14:paraId="04588731"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Quinto </w:t>
            </w:r>
          </w:p>
        </w:tc>
        <w:tc>
          <w:tcPr>
            <w:tcW w:w="661" w:type="pct"/>
            <w:noWrap/>
            <w:hideMark/>
          </w:tcPr>
          <w:p w14:paraId="53471A0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27</w:t>
            </w:r>
          </w:p>
        </w:tc>
        <w:tc>
          <w:tcPr>
            <w:tcW w:w="917" w:type="pct"/>
            <w:noWrap/>
            <w:hideMark/>
          </w:tcPr>
          <w:p w14:paraId="69BE2CF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12,9</w:t>
            </w:r>
          </w:p>
        </w:tc>
      </w:tr>
      <w:tr w:rsidR="00BF6900" w:rsidRPr="009114B0" w14:paraId="40CE6CE7" w14:textId="77777777" w:rsidTr="0075002A">
        <w:trPr>
          <w:trHeight w:val="300"/>
        </w:trPr>
        <w:tc>
          <w:tcPr>
            <w:tcW w:w="3422" w:type="pct"/>
            <w:noWrap/>
            <w:vAlign w:val="bottom"/>
            <w:hideMark/>
          </w:tcPr>
          <w:p w14:paraId="5564CD20"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Sexto </w:t>
            </w:r>
          </w:p>
        </w:tc>
        <w:tc>
          <w:tcPr>
            <w:tcW w:w="661" w:type="pct"/>
            <w:noWrap/>
            <w:hideMark/>
          </w:tcPr>
          <w:p w14:paraId="171E201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19</w:t>
            </w:r>
          </w:p>
        </w:tc>
        <w:tc>
          <w:tcPr>
            <w:tcW w:w="917" w:type="pct"/>
            <w:noWrap/>
            <w:hideMark/>
          </w:tcPr>
          <w:p w14:paraId="79C2CA0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9,0</w:t>
            </w:r>
          </w:p>
        </w:tc>
      </w:tr>
      <w:tr w:rsidR="00BF6900" w:rsidRPr="009114B0" w14:paraId="256C8578" w14:textId="77777777" w:rsidTr="0075002A">
        <w:trPr>
          <w:trHeight w:val="300"/>
        </w:trPr>
        <w:tc>
          <w:tcPr>
            <w:tcW w:w="3422" w:type="pct"/>
            <w:noWrap/>
            <w:vAlign w:val="bottom"/>
            <w:hideMark/>
          </w:tcPr>
          <w:p w14:paraId="4A34B076"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Octavo </w:t>
            </w:r>
          </w:p>
        </w:tc>
        <w:tc>
          <w:tcPr>
            <w:tcW w:w="661" w:type="pct"/>
            <w:noWrap/>
            <w:hideMark/>
          </w:tcPr>
          <w:p w14:paraId="626270D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16</w:t>
            </w:r>
          </w:p>
        </w:tc>
        <w:tc>
          <w:tcPr>
            <w:tcW w:w="917" w:type="pct"/>
            <w:noWrap/>
            <w:hideMark/>
          </w:tcPr>
          <w:p w14:paraId="758FB70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7,6</w:t>
            </w:r>
          </w:p>
        </w:tc>
      </w:tr>
      <w:tr w:rsidR="00BF6900" w:rsidRPr="009114B0" w14:paraId="400A11B4" w14:textId="77777777" w:rsidTr="0075002A">
        <w:trPr>
          <w:trHeight w:val="300"/>
        </w:trPr>
        <w:tc>
          <w:tcPr>
            <w:tcW w:w="3422" w:type="pct"/>
            <w:noWrap/>
            <w:vAlign w:val="bottom"/>
            <w:hideMark/>
          </w:tcPr>
          <w:p w14:paraId="4F4919D8"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Noveno </w:t>
            </w:r>
          </w:p>
        </w:tc>
        <w:tc>
          <w:tcPr>
            <w:tcW w:w="661" w:type="pct"/>
            <w:noWrap/>
            <w:hideMark/>
          </w:tcPr>
          <w:p w14:paraId="427157B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13</w:t>
            </w:r>
          </w:p>
        </w:tc>
        <w:tc>
          <w:tcPr>
            <w:tcW w:w="917" w:type="pct"/>
            <w:noWrap/>
            <w:hideMark/>
          </w:tcPr>
          <w:p w14:paraId="113F2F6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6,2</w:t>
            </w:r>
          </w:p>
        </w:tc>
      </w:tr>
      <w:tr w:rsidR="00BF6900" w:rsidRPr="009114B0" w14:paraId="2A031A6E" w14:textId="77777777" w:rsidTr="0075002A">
        <w:trPr>
          <w:trHeight w:val="300"/>
        </w:trPr>
        <w:tc>
          <w:tcPr>
            <w:tcW w:w="3422" w:type="pct"/>
            <w:noWrap/>
            <w:vAlign w:val="bottom"/>
            <w:hideMark/>
          </w:tcPr>
          <w:p w14:paraId="5D560254"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47A4257C"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210</w:t>
            </w:r>
          </w:p>
        </w:tc>
        <w:tc>
          <w:tcPr>
            <w:tcW w:w="917" w:type="pct"/>
            <w:noWrap/>
            <w:hideMark/>
          </w:tcPr>
          <w:p w14:paraId="7F3EDF22"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bl>
    <w:p w14:paraId="66B3FDD0" w14:textId="77777777" w:rsidR="00FB2A22" w:rsidRPr="009114B0" w:rsidRDefault="00FB2A22"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30D3D1C8" w14:textId="56B1B7AA" w:rsidR="00FB2A22" w:rsidRDefault="00FB2A22" w:rsidP="00FB2A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tabla 2 s</w:t>
      </w:r>
      <w:r w:rsidRPr="009114B0">
        <w:rPr>
          <w:rFonts w:ascii="Times New Roman" w:hAnsi="Times New Roman" w:cs="Times New Roman"/>
          <w:sz w:val="24"/>
          <w:szCs w:val="24"/>
        </w:rPr>
        <w:t>e aprecia que 47</w:t>
      </w:r>
      <w:r>
        <w:rPr>
          <w:rFonts w:ascii="Times New Roman" w:hAnsi="Times New Roman" w:cs="Times New Roman"/>
          <w:sz w:val="24"/>
          <w:szCs w:val="24"/>
        </w:rPr>
        <w:t>.</w:t>
      </w:r>
      <w:r w:rsidRPr="009114B0">
        <w:rPr>
          <w:rFonts w:ascii="Times New Roman" w:hAnsi="Times New Roman" w:cs="Times New Roman"/>
          <w:sz w:val="24"/>
          <w:szCs w:val="24"/>
        </w:rPr>
        <w:t>1</w:t>
      </w:r>
      <w:r>
        <w:rPr>
          <w:rFonts w:ascii="Times New Roman" w:hAnsi="Times New Roman" w:cs="Times New Roman"/>
          <w:sz w:val="24"/>
          <w:szCs w:val="24"/>
        </w:rPr>
        <w:t xml:space="preserve"> </w:t>
      </w:r>
      <w:r w:rsidRPr="009114B0">
        <w:rPr>
          <w:rFonts w:ascii="Times New Roman" w:hAnsi="Times New Roman" w:cs="Times New Roman"/>
          <w:sz w:val="24"/>
          <w:szCs w:val="24"/>
        </w:rPr>
        <w:t>% de los estudiantes de Enfermería manifiestan tener un estilo de aprendizaje reflexivo moderado, 41</w:t>
      </w:r>
      <w:r>
        <w:rPr>
          <w:rFonts w:ascii="Times New Roman" w:hAnsi="Times New Roman" w:cs="Times New Roman"/>
          <w:sz w:val="24"/>
          <w:szCs w:val="24"/>
        </w:rPr>
        <w:t>.</w:t>
      </w:r>
      <w:r w:rsidRPr="009114B0">
        <w:rPr>
          <w:rFonts w:ascii="Times New Roman" w:hAnsi="Times New Roman" w:cs="Times New Roman"/>
          <w:sz w:val="24"/>
          <w:szCs w:val="24"/>
        </w:rPr>
        <w:t>9</w:t>
      </w:r>
      <w:r>
        <w:rPr>
          <w:rFonts w:ascii="Times New Roman" w:hAnsi="Times New Roman" w:cs="Times New Roman"/>
          <w:sz w:val="24"/>
          <w:szCs w:val="24"/>
        </w:rPr>
        <w:t xml:space="preserve"> </w:t>
      </w:r>
      <w:r w:rsidRPr="009114B0">
        <w:rPr>
          <w:rFonts w:ascii="Times New Roman" w:hAnsi="Times New Roman" w:cs="Times New Roman"/>
          <w:sz w:val="24"/>
          <w:szCs w:val="24"/>
        </w:rPr>
        <w:t>% un estilo teórico muy alto, 33</w:t>
      </w:r>
      <w:r>
        <w:rPr>
          <w:rFonts w:ascii="Times New Roman" w:hAnsi="Times New Roman" w:cs="Times New Roman"/>
          <w:sz w:val="24"/>
          <w:szCs w:val="24"/>
        </w:rPr>
        <w:t>.</w:t>
      </w:r>
      <w:r w:rsidRPr="009114B0">
        <w:rPr>
          <w:rFonts w:ascii="Times New Roman" w:hAnsi="Times New Roman" w:cs="Times New Roman"/>
          <w:sz w:val="24"/>
          <w:szCs w:val="24"/>
        </w:rPr>
        <w:t>8</w:t>
      </w:r>
      <w:r>
        <w:rPr>
          <w:rFonts w:ascii="Times New Roman" w:hAnsi="Times New Roman" w:cs="Times New Roman"/>
          <w:sz w:val="24"/>
          <w:szCs w:val="24"/>
        </w:rPr>
        <w:t xml:space="preserve"> </w:t>
      </w:r>
      <w:r w:rsidRPr="009114B0">
        <w:rPr>
          <w:rFonts w:ascii="Times New Roman" w:hAnsi="Times New Roman" w:cs="Times New Roman"/>
          <w:sz w:val="24"/>
          <w:szCs w:val="24"/>
        </w:rPr>
        <w:t>% activo de preferencia moderada y 31</w:t>
      </w:r>
      <w:r>
        <w:rPr>
          <w:rFonts w:ascii="Times New Roman" w:hAnsi="Times New Roman" w:cs="Times New Roman"/>
          <w:sz w:val="24"/>
          <w:szCs w:val="24"/>
        </w:rPr>
        <w:t>.</w:t>
      </w:r>
      <w:r w:rsidRPr="009114B0">
        <w:rPr>
          <w:rFonts w:ascii="Times New Roman" w:hAnsi="Times New Roman" w:cs="Times New Roman"/>
          <w:sz w:val="24"/>
          <w:szCs w:val="24"/>
        </w:rPr>
        <w:t>4</w:t>
      </w:r>
      <w:r>
        <w:rPr>
          <w:rFonts w:ascii="Times New Roman" w:hAnsi="Times New Roman" w:cs="Times New Roman"/>
          <w:sz w:val="24"/>
          <w:szCs w:val="24"/>
        </w:rPr>
        <w:t xml:space="preserve"> </w:t>
      </w:r>
      <w:r w:rsidRPr="009114B0">
        <w:rPr>
          <w:rFonts w:ascii="Times New Roman" w:hAnsi="Times New Roman" w:cs="Times New Roman"/>
          <w:sz w:val="24"/>
          <w:szCs w:val="24"/>
        </w:rPr>
        <w:t>% aprendizaje pragmático moderado.</w:t>
      </w:r>
    </w:p>
    <w:p w14:paraId="1FDA6F2B" w14:textId="77777777" w:rsidR="00D158DB" w:rsidRDefault="00D158DB" w:rsidP="00FB2A22">
      <w:pPr>
        <w:spacing w:line="360" w:lineRule="auto"/>
        <w:ind w:firstLine="708"/>
        <w:jc w:val="both"/>
        <w:rPr>
          <w:rFonts w:ascii="Times New Roman" w:hAnsi="Times New Roman" w:cs="Times New Roman"/>
          <w:sz w:val="24"/>
          <w:szCs w:val="24"/>
        </w:rPr>
      </w:pPr>
    </w:p>
    <w:p w14:paraId="181394A8" w14:textId="2F550E29" w:rsidR="00D524B0" w:rsidRPr="009114B0" w:rsidRDefault="00D524B0" w:rsidP="00FB2A22">
      <w:pPr>
        <w:spacing w:line="360" w:lineRule="auto"/>
        <w:jc w:val="center"/>
        <w:rPr>
          <w:rFonts w:ascii="Times New Roman" w:hAnsi="Times New Roman" w:cs="Times New Roman"/>
          <w:sz w:val="24"/>
          <w:szCs w:val="24"/>
          <w:lang w:val="es-ES"/>
        </w:rPr>
      </w:pPr>
      <w:bookmarkStart w:id="1" w:name="_Hlk125576297"/>
      <w:r w:rsidRPr="009114B0">
        <w:rPr>
          <w:rFonts w:ascii="Times New Roman" w:hAnsi="Times New Roman" w:cs="Times New Roman"/>
          <w:b/>
          <w:bCs/>
          <w:sz w:val="24"/>
          <w:szCs w:val="24"/>
          <w:lang w:val="es-ES"/>
        </w:rPr>
        <w:lastRenderedPageBreak/>
        <w:t>Tabla 2.</w:t>
      </w:r>
      <w:r w:rsidRPr="009114B0">
        <w:rPr>
          <w:rFonts w:ascii="Times New Roman" w:hAnsi="Times New Roman" w:cs="Times New Roman"/>
          <w:sz w:val="24"/>
          <w:szCs w:val="24"/>
          <w:lang w:val="es-ES"/>
        </w:rPr>
        <w:t xml:space="preserve"> Frecuencia del estilo activo en los estudiantes de Enfermería de una </w:t>
      </w:r>
      <w:r w:rsidR="00FB2A22" w:rsidRPr="009114B0">
        <w:rPr>
          <w:rFonts w:ascii="Times New Roman" w:hAnsi="Times New Roman" w:cs="Times New Roman"/>
          <w:sz w:val="24"/>
          <w:szCs w:val="24"/>
          <w:lang w:val="es-ES"/>
        </w:rPr>
        <w:t xml:space="preserve">universidad pública de </w:t>
      </w:r>
      <w:r w:rsidRPr="009114B0">
        <w:rPr>
          <w:rFonts w:ascii="Times New Roman" w:hAnsi="Times New Roman" w:cs="Times New Roman"/>
          <w:sz w:val="24"/>
          <w:szCs w:val="24"/>
          <w:lang w:val="es-ES"/>
        </w:rPr>
        <w:t>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1"/>
        <w:gridCol w:w="637"/>
        <w:gridCol w:w="867"/>
        <w:gridCol w:w="637"/>
        <w:gridCol w:w="867"/>
        <w:gridCol w:w="637"/>
        <w:gridCol w:w="867"/>
        <w:gridCol w:w="660"/>
        <w:gridCol w:w="895"/>
      </w:tblGrid>
      <w:tr w:rsidR="00CD3279" w:rsidRPr="009114B0" w14:paraId="7913CE60" w14:textId="3FA3D4DF" w:rsidTr="00CD3279">
        <w:trPr>
          <w:trHeight w:val="300"/>
        </w:trPr>
        <w:tc>
          <w:tcPr>
            <w:tcW w:w="1563" w:type="pct"/>
            <w:vMerge w:val="restart"/>
            <w:tcBorders>
              <w:tl2br w:val="single" w:sz="4" w:space="0" w:color="auto"/>
            </w:tcBorders>
            <w:noWrap/>
            <w:vAlign w:val="bottom"/>
            <w:hideMark/>
          </w:tcPr>
          <w:bookmarkEnd w:id="1"/>
          <w:p w14:paraId="15496C1D" w14:textId="0913FBEA" w:rsidR="00CD3279" w:rsidRPr="009114B0" w:rsidRDefault="00D46A56" w:rsidP="00D524B0">
            <w:pPr>
              <w:spacing w:after="0" w:line="36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 </w:t>
            </w:r>
            <w:r w:rsidR="00D524B0" w:rsidRPr="009114B0">
              <w:rPr>
                <w:rFonts w:ascii="Times New Roman" w:eastAsia="Times New Roman" w:hAnsi="Times New Roman" w:cs="Times New Roman"/>
                <w:color w:val="000000"/>
                <w:sz w:val="24"/>
                <w:szCs w:val="24"/>
                <w:lang w:eastAsia="es-PE"/>
              </w:rPr>
              <w:t xml:space="preserve">Estilo </w:t>
            </w:r>
            <w:r w:rsidR="003D4BFE" w:rsidRPr="009114B0">
              <w:rPr>
                <w:rFonts w:ascii="Times New Roman" w:eastAsia="Times New Roman" w:hAnsi="Times New Roman" w:cs="Times New Roman"/>
                <w:color w:val="000000"/>
                <w:sz w:val="24"/>
                <w:szCs w:val="24"/>
                <w:lang w:eastAsia="es-PE"/>
              </w:rPr>
              <w:t>de aprendizaje</w:t>
            </w:r>
          </w:p>
          <w:p w14:paraId="423AC0AE" w14:textId="0C1B7AF9" w:rsidR="00D524B0" w:rsidRPr="009114B0" w:rsidRDefault="00D524B0" w:rsidP="00CD3279">
            <w:pPr>
              <w:spacing w:after="0" w:line="360" w:lineRule="auto"/>
              <w:ind w:left="-922"/>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Preferencia</w:t>
            </w:r>
          </w:p>
        </w:tc>
        <w:tc>
          <w:tcPr>
            <w:tcW w:w="852" w:type="pct"/>
            <w:gridSpan w:val="2"/>
          </w:tcPr>
          <w:p w14:paraId="2ECFBB32" w14:textId="78FD9FDD"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Activo</w:t>
            </w:r>
          </w:p>
        </w:tc>
        <w:tc>
          <w:tcPr>
            <w:tcW w:w="852" w:type="pct"/>
            <w:gridSpan w:val="2"/>
          </w:tcPr>
          <w:p w14:paraId="12AA0A0C" w14:textId="6ABD3C61"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Reflexivo</w:t>
            </w:r>
          </w:p>
        </w:tc>
        <w:tc>
          <w:tcPr>
            <w:tcW w:w="852" w:type="pct"/>
            <w:gridSpan w:val="2"/>
          </w:tcPr>
          <w:p w14:paraId="1174BE6C" w14:textId="1F4990F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Teórico</w:t>
            </w:r>
          </w:p>
        </w:tc>
        <w:tc>
          <w:tcPr>
            <w:tcW w:w="882" w:type="pct"/>
            <w:gridSpan w:val="2"/>
          </w:tcPr>
          <w:p w14:paraId="0B2A45DB" w14:textId="6B3039E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Pragmático</w:t>
            </w:r>
          </w:p>
        </w:tc>
      </w:tr>
      <w:tr w:rsidR="00CD3279" w:rsidRPr="009114B0" w14:paraId="4B3A44BD" w14:textId="6FC6AA0A" w:rsidTr="00CD3279">
        <w:trPr>
          <w:trHeight w:val="300"/>
        </w:trPr>
        <w:tc>
          <w:tcPr>
            <w:tcW w:w="1563" w:type="pct"/>
            <w:vMerge/>
            <w:noWrap/>
            <w:vAlign w:val="bottom"/>
          </w:tcPr>
          <w:p w14:paraId="395FFA42" w14:textId="7777777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p>
        </w:tc>
        <w:tc>
          <w:tcPr>
            <w:tcW w:w="361" w:type="pct"/>
          </w:tcPr>
          <w:p w14:paraId="32108793" w14:textId="1FD83630"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14EF997C" w14:textId="551A3126"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61" w:type="pct"/>
          </w:tcPr>
          <w:p w14:paraId="3F2DE4D3" w14:textId="506EF658"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3FC9C269" w14:textId="68A61F16"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61" w:type="pct"/>
          </w:tcPr>
          <w:p w14:paraId="5EB044FF" w14:textId="6C1EF41B"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659A1A5B" w14:textId="4729D5EB"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74" w:type="pct"/>
          </w:tcPr>
          <w:p w14:paraId="2B53DC61" w14:textId="3D7ECE0E"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508" w:type="pct"/>
          </w:tcPr>
          <w:p w14:paraId="3376266A" w14:textId="4D94577C"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CD3279" w:rsidRPr="009114B0" w14:paraId="21D02F0D" w14:textId="56AC6FD2" w:rsidTr="00CD3279">
        <w:trPr>
          <w:trHeight w:val="300"/>
        </w:trPr>
        <w:tc>
          <w:tcPr>
            <w:tcW w:w="1563" w:type="pct"/>
            <w:noWrap/>
            <w:vAlign w:val="bottom"/>
            <w:hideMark/>
          </w:tcPr>
          <w:p w14:paraId="07E13D94"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61" w:type="pct"/>
          </w:tcPr>
          <w:p w14:paraId="1801A889" w14:textId="55C77E2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w:t>
            </w:r>
          </w:p>
        </w:tc>
        <w:tc>
          <w:tcPr>
            <w:tcW w:w="491" w:type="pct"/>
          </w:tcPr>
          <w:p w14:paraId="167E6121" w14:textId="613FAF2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4,3</w:t>
            </w:r>
          </w:p>
        </w:tc>
        <w:tc>
          <w:tcPr>
            <w:tcW w:w="361" w:type="pct"/>
          </w:tcPr>
          <w:p w14:paraId="3C494C06" w14:textId="4A6F507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15</w:t>
            </w:r>
          </w:p>
        </w:tc>
        <w:tc>
          <w:tcPr>
            <w:tcW w:w="491" w:type="pct"/>
          </w:tcPr>
          <w:p w14:paraId="7AB7C3D2" w14:textId="2B6EE65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7,1</w:t>
            </w:r>
          </w:p>
        </w:tc>
        <w:tc>
          <w:tcPr>
            <w:tcW w:w="361" w:type="pct"/>
          </w:tcPr>
          <w:p w14:paraId="5100587D" w14:textId="191B1A2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w:t>
            </w:r>
          </w:p>
        </w:tc>
        <w:tc>
          <w:tcPr>
            <w:tcW w:w="491" w:type="pct"/>
          </w:tcPr>
          <w:p w14:paraId="56241FAC" w14:textId="3FC7C68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0,5</w:t>
            </w:r>
          </w:p>
        </w:tc>
        <w:tc>
          <w:tcPr>
            <w:tcW w:w="374" w:type="pct"/>
          </w:tcPr>
          <w:p w14:paraId="398E057F" w14:textId="657B5F7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12</w:t>
            </w:r>
          </w:p>
        </w:tc>
        <w:tc>
          <w:tcPr>
            <w:tcW w:w="508" w:type="pct"/>
          </w:tcPr>
          <w:p w14:paraId="304AB7C9" w14:textId="490B752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5,7</w:t>
            </w:r>
          </w:p>
        </w:tc>
      </w:tr>
      <w:tr w:rsidR="00CD3279" w:rsidRPr="009114B0" w14:paraId="50C84FBC" w14:textId="3D797475" w:rsidTr="00CD3279">
        <w:trPr>
          <w:trHeight w:val="300"/>
        </w:trPr>
        <w:tc>
          <w:tcPr>
            <w:tcW w:w="1563" w:type="pct"/>
            <w:noWrap/>
            <w:vAlign w:val="bottom"/>
            <w:hideMark/>
          </w:tcPr>
          <w:p w14:paraId="4AA9BE5E"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61" w:type="pct"/>
          </w:tcPr>
          <w:p w14:paraId="4E653A64" w14:textId="632F573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w:t>
            </w:r>
          </w:p>
        </w:tc>
        <w:tc>
          <w:tcPr>
            <w:tcW w:w="491" w:type="pct"/>
          </w:tcPr>
          <w:p w14:paraId="65D9B585" w14:textId="2A31AFF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w:t>
            </w:r>
          </w:p>
        </w:tc>
        <w:tc>
          <w:tcPr>
            <w:tcW w:w="361" w:type="pct"/>
          </w:tcPr>
          <w:p w14:paraId="1D551E99" w14:textId="58872371"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45</w:t>
            </w:r>
          </w:p>
        </w:tc>
        <w:tc>
          <w:tcPr>
            <w:tcW w:w="491" w:type="pct"/>
          </w:tcPr>
          <w:p w14:paraId="1285127E" w14:textId="53679AB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21,4</w:t>
            </w:r>
          </w:p>
        </w:tc>
        <w:tc>
          <w:tcPr>
            <w:tcW w:w="361" w:type="pct"/>
          </w:tcPr>
          <w:p w14:paraId="2A5785FD" w14:textId="6E17F9E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w:t>
            </w:r>
          </w:p>
        </w:tc>
        <w:tc>
          <w:tcPr>
            <w:tcW w:w="491" w:type="pct"/>
          </w:tcPr>
          <w:p w14:paraId="20D90792" w14:textId="28DA794B"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374" w:type="pct"/>
          </w:tcPr>
          <w:p w14:paraId="72B9BC85" w14:textId="579A808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20</w:t>
            </w:r>
          </w:p>
        </w:tc>
        <w:tc>
          <w:tcPr>
            <w:tcW w:w="508" w:type="pct"/>
          </w:tcPr>
          <w:p w14:paraId="77758F8E" w14:textId="5D42BF8B"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9,5</w:t>
            </w:r>
          </w:p>
        </w:tc>
      </w:tr>
      <w:tr w:rsidR="00CD3279" w:rsidRPr="009114B0" w14:paraId="66FE6605" w14:textId="74113FBB" w:rsidTr="00CD3279">
        <w:trPr>
          <w:trHeight w:val="300"/>
        </w:trPr>
        <w:tc>
          <w:tcPr>
            <w:tcW w:w="1563" w:type="pct"/>
            <w:noWrap/>
            <w:vAlign w:val="bottom"/>
            <w:hideMark/>
          </w:tcPr>
          <w:p w14:paraId="2FA7D28A"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61" w:type="pct"/>
          </w:tcPr>
          <w:p w14:paraId="24C4F0DB" w14:textId="4F38B8E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71</w:t>
            </w:r>
          </w:p>
        </w:tc>
        <w:tc>
          <w:tcPr>
            <w:tcW w:w="491" w:type="pct"/>
          </w:tcPr>
          <w:p w14:paraId="144F31C5" w14:textId="4E1945E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33,8</w:t>
            </w:r>
          </w:p>
        </w:tc>
        <w:tc>
          <w:tcPr>
            <w:tcW w:w="361" w:type="pct"/>
          </w:tcPr>
          <w:p w14:paraId="04AFBBCB" w14:textId="48A7313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99</w:t>
            </w:r>
          </w:p>
        </w:tc>
        <w:tc>
          <w:tcPr>
            <w:tcW w:w="491" w:type="pct"/>
          </w:tcPr>
          <w:p w14:paraId="6071FDE1" w14:textId="51175FB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47,1</w:t>
            </w:r>
          </w:p>
        </w:tc>
        <w:tc>
          <w:tcPr>
            <w:tcW w:w="361" w:type="pct"/>
          </w:tcPr>
          <w:p w14:paraId="1B38A9A6" w14:textId="606C079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491" w:type="pct"/>
          </w:tcPr>
          <w:p w14:paraId="5792CD1B" w14:textId="2B6C016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374" w:type="pct"/>
          </w:tcPr>
          <w:p w14:paraId="50793895" w14:textId="64BB304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66</w:t>
            </w:r>
          </w:p>
        </w:tc>
        <w:tc>
          <w:tcPr>
            <w:tcW w:w="508" w:type="pct"/>
          </w:tcPr>
          <w:p w14:paraId="54C6E098" w14:textId="7C380C8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31,4</w:t>
            </w:r>
          </w:p>
        </w:tc>
      </w:tr>
      <w:tr w:rsidR="00CD3279" w:rsidRPr="009114B0" w14:paraId="1A62776A" w14:textId="6CA30434" w:rsidTr="00CD3279">
        <w:trPr>
          <w:trHeight w:val="300"/>
        </w:trPr>
        <w:tc>
          <w:tcPr>
            <w:tcW w:w="1563" w:type="pct"/>
            <w:noWrap/>
            <w:vAlign w:val="bottom"/>
            <w:hideMark/>
          </w:tcPr>
          <w:p w14:paraId="489CBB70"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Alta</w:t>
            </w:r>
          </w:p>
        </w:tc>
        <w:tc>
          <w:tcPr>
            <w:tcW w:w="361" w:type="pct"/>
          </w:tcPr>
          <w:p w14:paraId="13A3E3B9" w14:textId="3A9BE1F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491" w:type="pct"/>
          </w:tcPr>
          <w:p w14:paraId="396600F1" w14:textId="0939D22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22,9</w:t>
            </w:r>
          </w:p>
        </w:tc>
        <w:tc>
          <w:tcPr>
            <w:tcW w:w="361" w:type="pct"/>
          </w:tcPr>
          <w:p w14:paraId="5125E996" w14:textId="08C103A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42</w:t>
            </w:r>
          </w:p>
        </w:tc>
        <w:tc>
          <w:tcPr>
            <w:tcW w:w="491" w:type="pct"/>
          </w:tcPr>
          <w:p w14:paraId="0D26600A" w14:textId="6FB5A1F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20,0</w:t>
            </w:r>
          </w:p>
        </w:tc>
        <w:tc>
          <w:tcPr>
            <w:tcW w:w="361" w:type="pct"/>
          </w:tcPr>
          <w:p w14:paraId="5B852D0B" w14:textId="697F76B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491" w:type="pct"/>
          </w:tcPr>
          <w:p w14:paraId="09729184" w14:textId="59F9DBD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22,9</w:t>
            </w:r>
          </w:p>
        </w:tc>
        <w:tc>
          <w:tcPr>
            <w:tcW w:w="374" w:type="pct"/>
          </w:tcPr>
          <w:p w14:paraId="27DB4DDC" w14:textId="0D447C3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54</w:t>
            </w:r>
          </w:p>
        </w:tc>
        <w:tc>
          <w:tcPr>
            <w:tcW w:w="508" w:type="pct"/>
          </w:tcPr>
          <w:p w14:paraId="44E528B0" w14:textId="175F262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25,7</w:t>
            </w:r>
          </w:p>
        </w:tc>
      </w:tr>
      <w:tr w:rsidR="00CD3279" w:rsidRPr="009114B0" w14:paraId="4AB119E3" w14:textId="2656D410" w:rsidTr="00CD3279">
        <w:trPr>
          <w:trHeight w:val="300"/>
        </w:trPr>
        <w:tc>
          <w:tcPr>
            <w:tcW w:w="1563" w:type="pct"/>
            <w:noWrap/>
            <w:vAlign w:val="bottom"/>
            <w:hideMark/>
          </w:tcPr>
          <w:p w14:paraId="4E8BE045"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61" w:type="pct"/>
          </w:tcPr>
          <w:p w14:paraId="43783BD6" w14:textId="0A3ECAFA"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61</w:t>
            </w:r>
          </w:p>
        </w:tc>
        <w:tc>
          <w:tcPr>
            <w:tcW w:w="491" w:type="pct"/>
          </w:tcPr>
          <w:p w14:paraId="1CA8EB67" w14:textId="25FD98E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29,0</w:t>
            </w:r>
          </w:p>
        </w:tc>
        <w:tc>
          <w:tcPr>
            <w:tcW w:w="361" w:type="pct"/>
          </w:tcPr>
          <w:p w14:paraId="3E5E5881" w14:textId="26125B9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w:t>
            </w:r>
          </w:p>
        </w:tc>
        <w:tc>
          <w:tcPr>
            <w:tcW w:w="491" w:type="pct"/>
          </w:tcPr>
          <w:p w14:paraId="5287EDF2" w14:textId="29507CC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4,3</w:t>
            </w:r>
          </w:p>
        </w:tc>
        <w:tc>
          <w:tcPr>
            <w:tcW w:w="361" w:type="pct"/>
          </w:tcPr>
          <w:p w14:paraId="5B476B0B" w14:textId="61748C84"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88</w:t>
            </w:r>
          </w:p>
        </w:tc>
        <w:tc>
          <w:tcPr>
            <w:tcW w:w="491" w:type="pct"/>
          </w:tcPr>
          <w:p w14:paraId="74F96EFA" w14:textId="4F3F9EF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41,9</w:t>
            </w:r>
          </w:p>
        </w:tc>
        <w:tc>
          <w:tcPr>
            <w:tcW w:w="374" w:type="pct"/>
          </w:tcPr>
          <w:p w14:paraId="69EC79E7" w14:textId="3848430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58</w:t>
            </w:r>
          </w:p>
        </w:tc>
        <w:tc>
          <w:tcPr>
            <w:tcW w:w="508" w:type="pct"/>
          </w:tcPr>
          <w:p w14:paraId="6C122168" w14:textId="4740EDC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27,6</w:t>
            </w:r>
          </w:p>
        </w:tc>
      </w:tr>
      <w:tr w:rsidR="00CD3279" w:rsidRPr="009114B0" w14:paraId="1B63E278" w14:textId="0E988A72" w:rsidTr="00CD3279">
        <w:trPr>
          <w:trHeight w:val="300"/>
        </w:trPr>
        <w:tc>
          <w:tcPr>
            <w:tcW w:w="1563" w:type="pct"/>
            <w:noWrap/>
            <w:vAlign w:val="bottom"/>
            <w:hideMark/>
          </w:tcPr>
          <w:p w14:paraId="073AEFB6" w14:textId="77777777" w:rsidR="007419AC" w:rsidRPr="009114B0" w:rsidRDefault="007419AC" w:rsidP="007419AC">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Total</w:t>
            </w:r>
          </w:p>
        </w:tc>
        <w:tc>
          <w:tcPr>
            <w:tcW w:w="361" w:type="pct"/>
          </w:tcPr>
          <w:p w14:paraId="67C7723D" w14:textId="0CDEFB8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2FCEDA9E" w14:textId="61654E2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61" w:type="pct"/>
          </w:tcPr>
          <w:p w14:paraId="0036C16B" w14:textId="0FD0D99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4342F648" w14:textId="5A37EE7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61" w:type="pct"/>
          </w:tcPr>
          <w:p w14:paraId="5508D39D" w14:textId="56C30D2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0A598E16" w14:textId="13DB6DD4"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74" w:type="pct"/>
          </w:tcPr>
          <w:p w14:paraId="120E923E" w14:textId="20EE39D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508" w:type="pct"/>
          </w:tcPr>
          <w:p w14:paraId="0D03EE0A" w14:textId="6E2DCB7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r>
    </w:tbl>
    <w:p w14:paraId="5BCEE974" w14:textId="0D904E56" w:rsidR="00FB2A22" w:rsidRPr="00D158DB" w:rsidRDefault="007419AC"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bookmarkStart w:id="2" w:name="_Hlk125576460"/>
    </w:p>
    <w:p w14:paraId="6A6D7EAA" w14:textId="1986ACF6" w:rsidR="00FB2A22" w:rsidRPr="009114B0" w:rsidRDefault="00FB2A22" w:rsidP="00D158DB">
      <w:pPr>
        <w:spacing w:after="0" w:line="360" w:lineRule="auto"/>
        <w:ind w:firstLine="708"/>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En la tabla 3 se evidencia que l</w:t>
      </w:r>
      <w:r w:rsidRPr="009114B0">
        <w:rPr>
          <w:rFonts w:ascii="Times New Roman" w:eastAsia="Times New Roman" w:hAnsi="Times New Roman" w:cs="Times New Roman"/>
          <w:sz w:val="24"/>
          <w:szCs w:val="24"/>
          <w:lang w:eastAsia="es-PE"/>
        </w:rPr>
        <w:t xml:space="preserve">os estudiantes de Enfermería </w:t>
      </w:r>
      <w:r>
        <w:rPr>
          <w:rFonts w:ascii="Times New Roman" w:eastAsia="Times New Roman" w:hAnsi="Times New Roman" w:cs="Times New Roman"/>
          <w:sz w:val="24"/>
          <w:szCs w:val="24"/>
          <w:lang w:eastAsia="es-PE"/>
        </w:rPr>
        <w:t>tienen</w:t>
      </w:r>
      <w:r w:rsidRPr="009114B0">
        <w:rPr>
          <w:rFonts w:ascii="Times New Roman" w:eastAsia="Times New Roman" w:hAnsi="Times New Roman" w:cs="Times New Roman"/>
          <w:sz w:val="24"/>
          <w:szCs w:val="24"/>
          <w:lang w:eastAsia="es-PE"/>
        </w:rPr>
        <w:t xml:space="preserve"> una competencia digital de nivel medio en todas las dimensiones: </w:t>
      </w:r>
      <w:r w:rsidRPr="009114B0">
        <w:rPr>
          <w:rFonts w:ascii="Times New Roman" w:hAnsi="Times New Roman" w:cs="Times New Roman"/>
          <w:sz w:val="24"/>
          <w:szCs w:val="24"/>
          <w:lang w:val="es-ES"/>
        </w:rPr>
        <w:t>45</w:t>
      </w:r>
      <w:r>
        <w:rPr>
          <w:rFonts w:ascii="Times New Roman" w:hAnsi="Times New Roman" w:cs="Times New Roman"/>
          <w:sz w:val="24"/>
          <w:szCs w:val="24"/>
          <w:lang w:val="es-ES"/>
        </w:rPr>
        <w:t>.</w:t>
      </w:r>
      <w:r w:rsidRPr="009114B0">
        <w:rPr>
          <w:rFonts w:ascii="Times New Roman" w:hAnsi="Times New Roman" w:cs="Times New Roman"/>
          <w:sz w:val="24"/>
          <w:szCs w:val="24"/>
          <w:lang w:val="es-ES"/>
        </w:rPr>
        <w:t>2</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xml:space="preserve">% </w:t>
      </w:r>
      <w:r w:rsidRPr="009114B0">
        <w:rPr>
          <w:rFonts w:ascii="Times New Roman" w:eastAsia="Times New Roman" w:hAnsi="Times New Roman" w:cs="Times New Roman"/>
          <w:sz w:val="24"/>
          <w:szCs w:val="24"/>
          <w:lang w:eastAsia="es-PE"/>
        </w:rPr>
        <w:t xml:space="preserve">para el pensamiento crítico, </w:t>
      </w:r>
      <w:r w:rsidRPr="009114B0">
        <w:rPr>
          <w:rFonts w:ascii="Times New Roman" w:hAnsi="Times New Roman" w:cs="Times New Roman"/>
          <w:sz w:val="24"/>
          <w:szCs w:val="24"/>
          <w:lang w:val="es-ES"/>
        </w:rPr>
        <w:t xml:space="preserve">solución de problemas y toma de decisiones (PC); </w:t>
      </w:r>
      <w:r w:rsidRPr="009114B0">
        <w:rPr>
          <w:rFonts w:ascii="Times New Roman" w:eastAsia="Times New Roman" w:hAnsi="Times New Roman" w:cs="Times New Roman"/>
          <w:sz w:val="24"/>
          <w:szCs w:val="24"/>
          <w:lang w:val="es-ES" w:eastAsia="es-PE"/>
        </w:rPr>
        <w:t>41</w:t>
      </w:r>
      <w:r>
        <w:rPr>
          <w:rFonts w:ascii="Times New Roman" w:eastAsia="Times New Roman" w:hAnsi="Times New Roman" w:cs="Times New Roman"/>
          <w:sz w:val="24"/>
          <w:szCs w:val="24"/>
          <w:lang w:val="es-ES" w:eastAsia="es-PE"/>
        </w:rPr>
        <w:t>.</w:t>
      </w:r>
      <w:r w:rsidRPr="009114B0">
        <w:rPr>
          <w:rFonts w:ascii="Times New Roman" w:eastAsia="Times New Roman" w:hAnsi="Times New Roman" w:cs="Times New Roman"/>
          <w:sz w:val="24"/>
          <w:szCs w:val="24"/>
          <w:lang w:val="es-ES" w:eastAsia="es-PE"/>
        </w:rPr>
        <w:t>9</w:t>
      </w:r>
      <w:r>
        <w:rPr>
          <w:rFonts w:ascii="Times New Roman" w:eastAsia="Times New Roman" w:hAnsi="Times New Roman" w:cs="Times New Roman"/>
          <w:sz w:val="24"/>
          <w:szCs w:val="24"/>
          <w:lang w:val="es-ES" w:eastAsia="es-PE"/>
        </w:rPr>
        <w:t xml:space="preserve"> </w:t>
      </w:r>
      <w:r w:rsidRPr="009114B0">
        <w:rPr>
          <w:rFonts w:ascii="Times New Roman" w:eastAsia="Times New Roman" w:hAnsi="Times New Roman" w:cs="Times New Roman"/>
          <w:sz w:val="24"/>
          <w:szCs w:val="24"/>
          <w:lang w:eastAsia="es-PE"/>
        </w:rPr>
        <w:t>% en la alfabetización tecnológica (AT);</w:t>
      </w:r>
      <w:r w:rsidRPr="009114B0">
        <w:rPr>
          <w:rFonts w:ascii="Times New Roman" w:hAnsi="Times New Roman" w:cs="Times New Roman"/>
          <w:sz w:val="24"/>
          <w:szCs w:val="24"/>
          <w:lang w:val="es-ES"/>
        </w:rPr>
        <w:t xml:space="preserve"> 41</w:t>
      </w:r>
      <w:r>
        <w:rPr>
          <w:rFonts w:ascii="Times New Roman" w:hAnsi="Times New Roman" w:cs="Times New Roman"/>
          <w:sz w:val="24"/>
          <w:szCs w:val="24"/>
          <w:lang w:val="es-ES"/>
        </w:rPr>
        <w:t>.</w:t>
      </w:r>
      <w:r w:rsidRPr="009114B0">
        <w:rPr>
          <w:rFonts w:ascii="Times New Roman" w:hAnsi="Times New Roman" w:cs="Times New Roman"/>
          <w:sz w:val="24"/>
          <w:szCs w:val="24"/>
          <w:lang w:val="es-ES"/>
        </w:rPr>
        <w:t>4</w:t>
      </w:r>
      <w:r>
        <w:rPr>
          <w:rFonts w:ascii="Times New Roman" w:hAnsi="Times New Roman" w:cs="Times New Roman"/>
          <w:sz w:val="24"/>
          <w:szCs w:val="24"/>
          <w:lang w:val="es-ES"/>
        </w:rPr>
        <w:t> </w:t>
      </w:r>
      <w:r w:rsidRPr="009114B0">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para comunicación y colaboración (CC)</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 así como para creatividad e innovación (CI); 38</w:t>
      </w:r>
      <w:r>
        <w:rPr>
          <w:rFonts w:ascii="Times New Roman" w:hAnsi="Times New Roman" w:cs="Times New Roman"/>
          <w:sz w:val="24"/>
          <w:szCs w:val="24"/>
          <w:lang w:val="es-ES"/>
        </w:rPr>
        <w:t>.</w:t>
      </w:r>
      <w:r w:rsidRPr="009114B0">
        <w:rPr>
          <w:rFonts w:ascii="Times New Roman" w:hAnsi="Times New Roman" w:cs="Times New Roman"/>
          <w:sz w:val="24"/>
          <w:szCs w:val="24"/>
          <w:lang w:val="es-ES"/>
        </w:rPr>
        <w:t>6</w:t>
      </w:r>
      <w:r>
        <w:rPr>
          <w:rFonts w:ascii="Times New Roman" w:hAnsi="Times New Roman" w:cs="Times New Roman"/>
          <w:sz w:val="24"/>
          <w:szCs w:val="24"/>
          <w:lang w:val="es-ES"/>
        </w:rPr>
        <w:t> </w:t>
      </w:r>
      <w:r w:rsidRPr="009114B0">
        <w:rPr>
          <w:rFonts w:ascii="Times New Roman" w:hAnsi="Times New Roman" w:cs="Times New Roman"/>
          <w:sz w:val="24"/>
          <w:szCs w:val="24"/>
          <w:lang w:val="es-ES"/>
        </w:rPr>
        <w:t>% en ciudadanía digital (CD)</w:t>
      </w:r>
      <w:r w:rsidRPr="009114B0">
        <w:rPr>
          <w:rFonts w:ascii="Times New Roman" w:eastAsia="Times New Roman" w:hAnsi="Times New Roman" w:cs="Times New Roman"/>
          <w:sz w:val="24"/>
          <w:szCs w:val="24"/>
          <w:lang w:eastAsia="es-PE"/>
        </w:rPr>
        <w:t xml:space="preserve"> y </w:t>
      </w:r>
      <w:r w:rsidRPr="009114B0">
        <w:rPr>
          <w:rFonts w:ascii="Times New Roman" w:hAnsi="Times New Roman" w:cs="Times New Roman"/>
          <w:sz w:val="24"/>
          <w:szCs w:val="24"/>
          <w:lang w:val="es-ES"/>
        </w:rPr>
        <w:t>36</w:t>
      </w:r>
      <w:r>
        <w:rPr>
          <w:rFonts w:ascii="Times New Roman" w:hAnsi="Times New Roman" w:cs="Times New Roman"/>
          <w:sz w:val="24"/>
          <w:szCs w:val="24"/>
          <w:lang w:val="es-ES"/>
        </w:rPr>
        <w:t>.</w:t>
      </w:r>
      <w:r w:rsidRPr="009114B0">
        <w:rPr>
          <w:rFonts w:ascii="Times New Roman" w:hAnsi="Times New Roman" w:cs="Times New Roman"/>
          <w:sz w:val="24"/>
          <w:szCs w:val="24"/>
          <w:lang w:val="es-ES"/>
        </w:rPr>
        <w:t>2</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en búsqueda y tratamiento de la información (BT).</w:t>
      </w:r>
    </w:p>
    <w:p w14:paraId="70A7F653" w14:textId="77777777" w:rsidR="002C17D1" w:rsidRDefault="002C17D1" w:rsidP="00D158DB">
      <w:pPr>
        <w:spacing w:after="0" w:line="360" w:lineRule="auto"/>
        <w:jc w:val="center"/>
        <w:rPr>
          <w:rFonts w:ascii="Times New Roman" w:hAnsi="Times New Roman" w:cs="Times New Roman"/>
          <w:b/>
          <w:bCs/>
          <w:sz w:val="24"/>
          <w:szCs w:val="24"/>
          <w:lang w:val="es-ES"/>
        </w:rPr>
      </w:pPr>
    </w:p>
    <w:p w14:paraId="0A4585F7" w14:textId="6BB09744" w:rsidR="007419AC" w:rsidRPr="009114B0" w:rsidRDefault="007419AC"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t>Tabla 3.</w:t>
      </w:r>
      <w:r w:rsidRPr="009114B0">
        <w:rPr>
          <w:rFonts w:ascii="Times New Roman" w:hAnsi="Times New Roman" w:cs="Times New Roman"/>
          <w:sz w:val="24"/>
          <w:szCs w:val="24"/>
          <w:lang w:val="es-ES"/>
        </w:rPr>
        <w:t xml:space="preserve"> Frecuencia de las dimensiones de la competencia digital en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8"/>
        <w:gridCol w:w="500"/>
        <w:gridCol w:w="680"/>
        <w:gridCol w:w="500"/>
        <w:gridCol w:w="680"/>
        <w:gridCol w:w="500"/>
        <w:gridCol w:w="680"/>
        <w:gridCol w:w="500"/>
        <w:gridCol w:w="680"/>
        <w:gridCol w:w="500"/>
        <w:gridCol w:w="680"/>
        <w:gridCol w:w="500"/>
        <w:gridCol w:w="680"/>
      </w:tblGrid>
      <w:tr w:rsidR="009723DF" w:rsidRPr="009114B0" w14:paraId="58812A3A" w14:textId="4676B66A" w:rsidTr="006A3123">
        <w:trPr>
          <w:trHeight w:val="300"/>
        </w:trPr>
        <w:tc>
          <w:tcPr>
            <w:tcW w:w="1041" w:type="pct"/>
            <w:vMerge w:val="restart"/>
            <w:tcBorders>
              <w:tl2br w:val="single" w:sz="4" w:space="0" w:color="auto"/>
            </w:tcBorders>
            <w:noWrap/>
            <w:vAlign w:val="bottom"/>
            <w:hideMark/>
          </w:tcPr>
          <w:p w14:paraId="2F11901D" w14:textId="58B3827B" w:rsidR="007419AC" w:rsidRPr="009114B0" w:rsidRDefault="006A3123" w:rsidP="006A3123">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b/>
                <w:bCs/>
                <w:noProof/>
                <w:sz w:val="24"/>
                <w:szCs w:val="24"/>
                <w:lang w:val="es-ES"/>
              </w:rPr>
              <mc:AlternateContent>
                <mc:Choice Requires="wps">
                  <w:drawing>
                    <wp:anchor distT="0" distB="0" distL="114300" distR="114300" simplePos="0" relativeHeight="251660288" behindDoc="0" locked="0" layoutInCell="1" allowOverlap="1" wp14:anchorId="725FE922" wp14:editId="4F9C2157">
                      <wp:simplePos x="0" y="0"/>
                      <wp:positionH relativeFrom="column">
                        <wp:posOffset>22860</wp:posOffset>
                      </wp:positionH>
                      <wp:positionV relativeFrom="paragraph">
                        <wp:posOffset>-316865</wp:posOffset>
                      </wp:positionV>
                      <wp:extent cx="1043305" cy="4603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43305" cy="460375"/>
                              </a:xfrm>
                              <a:prstGeom prst="rect">
                                <a:avLst/>
                              </a:prstGeom>
                              <a:noFill/>
                              <a:ln w="6350">
                                <a:noFill/>
                              </a:ln>
                            </wps:spPr>
                            <wps:txbx>
                              <w:txbxContent>
                                <w:p w14:paraId="175BB342" w14:textId="3DEFCF5D" w:rsidR="006A3123" w:rsidRPr="006A3123" w:rsidRDefault="006A3123" w:rsidP="006A3123">
                                  <w:pPr>
                                    <w:jc w:val="right"/>
                                    <w:rPr>
                                      <w:rFonts w:ascii="Times New Roman" w:hAnsi="Times New Roman" w:cs="Times New Roman"/>
                                      <w:sz w:val="23"/>
                                      <w:szCs w:val="23"/>
                                    </w:rPr>
                                  </w:pPr>
                                  <w:r w:rsidRPr="006A3123">
                                    <w:rPr>
                                      <w:rFonts w:ascii="Times New Roman" w:hAnsi="Times New Roman" w:cs="Times New Roman"/>
                                      <w:sz w:val="23"/>
                                      <w:szCs w:val="23"/>
                                    </w:rPr>
                                    <w:t>Competencia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E922" id="_x0000_t202" coordsize="21600,21600" o:spt="202" path="m,l,21600r21600,l21600,xe">
                      <v:stroke joinstyle="miter"/>
                      <v:path gradientshapeok="t" o:connecttype="rect"/>
                    </v:shapetype>
                    <v:shape id="Cuadro de texto 1" o:spid="_x0000_s1026" type="#_x0000_t202" style="position:absolute;margin-left:1.8pt;margin-top:-24.95pt;width:82.1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j6FwIAACwEAAAOAAAAZHJzL2Uyb0RvYy54bWysU02P2yAQvVfqf0DcGzuJk22tOKt0V6kq&#10;RbsrZas9EwyxJcxQILHTX98BOx/a9lT1AgMzzMd7j8V91yhyFNbVoAs6HqWUCM2hrPW+oD9e158+&#10;U+I80yVToEVBT8LR++XHD4vW5GICFahSWIJJtMtbU9DKe5MnieOVaJgbgREanRJswzwe7T4pLWsx&#10;e6OSSZrOkxZsaSxw4RzePvZOuoz5pRTcP0vphCeqoNibj6uN6y6syXLB8r1lpqr50Ab7hy4aVmss&#10;ekn1yDwjB1v/kaqpuQUH0o84NAlIWXMRZ8Bpxum7abYVMyLOguA4c4HJ/b+0/Om4NS+W+O4rdEhg&#10;AKQ1Lnd4GebppG3Cjp0S9COEpwtsovOEh0dpNp2mM0o4+rJ5Or2bhTTJ9bWxzn8T0JBgFNQiLREt&#10;dtw434eeQ0IxDetaqUiN0qQt6Hw6S+ODiweTK401rr0Gy3e7bhhgB+UJ57LQU+4MX9dYfMOcf2EW&#10;OcZRULf+GRepAIvAYFFSgf31t/sQj9Cjl5IWNVNQ9/PArKBEfddIypdxlgWRxUM2u5vgwd56drce&#10;fWgeAGU5xh9ieDRDvFdnU1po3lDeq1AVXUxzrF1QfzYffK9k/B5crFYxCGVlmN/oreEhdYAzQPva&#10;vTFrBvw9MvcEZ3Wx/B0NfWxPxOrgQdaRowBwj+qAO0oysjx8n6D523OMun7y5W8AAAD//wMAUEsD&#10;BBQABgAIAAAAIQBhVwjh4AAAAAgBAAAPAAAAZHJzL2Rvd25yZXYueG1sTI9BT8JAEIXvJv6HzZh4&#10;g61VK5ROCWlCTIwcQC7ctt2hbezO1u4C1V/vctLbm7yX977JlqPpxJkG11pGeJhGIIgrq1uuEfYf&#10;68kMhPOKteosE8I3OVjmtzeZSrW98JbOO1+LUMIuVQiN930qpasaMspNbU8cvKMdjPLhHGqpB3UJ&#10;5aaTcRQl0qiWw0Kjeioaqj53J4PwVqw3alvGZvbTFa/vx1X/tT88I97fjasFCE+j/wvDFT+gQx6Y&#10;Snti7USH8JiEIMLkaT4HcfWTlyBKhDhOQOaZ/P9A/gsAAP//AwBQSwECLQAUAAYACAAAACEAtoM4&#10;kv4AAADhAQAAEwAAAAAAAAAAAAAAAAAAAAAAW0NvbnRlbnRfVHlwZXNdLnhtbFBLAQItABQABgAI&#10;AAAAIQA4/SH/1gAAAJQBAAALAAAAAAAAAAAAAAAAAC8BAABfcmVscy8ucmVsc1BLAQItABQABgAI&#10;AAAAIQDKYAj6FwIAACwEAAAOAAAAAAAAAAAAAAAAAC4CAABkcnMvZTJvRG9jLnhtbFBLAQItABQA&#10;BgAIAAAAIQBhVwjh4AAAAAgBAAAPAAAAAAAAAAAAAAAAAHEEAABkcnMvZG93bnJldi54bWxQSwUG&#10;AAAAAAQABADzAAAAfgUAAAAA&#10;" filled="f" stroked="f" strokeweight=".5pt">
                      <v:textbox>
                        <w:txbxContent>
                          <w:p w14:paraId="175BB342" w14:textId="3DEFCF5D" w:rsidR="006A3123" w:rsidRPr="006A3123" w:rsidRDefault="006A3123" w:rsidP="006A3123">
                            <w:pPr>
                              <w:jc w:val="right"/>
                              <w:rPr>
                                <w:rFonts w:ascii="Times New Roman" w:hAnsi="Times New Roman" w:cs="Times New Roman"/>
                                <w:sz w:val="23"/>
                                <w:szCs w:val="23"/>
                              </w:rPr>
                            </w:pPr>
                            <w:r w:rsidRPr="006A3123">
                              <w:rPr>
                                <w:rFonts w:ascii="Times New Roman" w:hAnsi="Times New Roman" w:cs="Times New Roman"/>
                                <w:sz w:val="23"/>
                                <w:szCs w:val="23"/>
                              </w:rPr>
                              <w:t>Competencia digital</w:t>
                            </w:r>
                          </w:p>
                        </w:txbxContent>
                      </v:textbox>
                    </v:shape>
                  </w:pict>
                </mc:Fallback>
              </mc:AlternateContent>
            </w:r>
            <w:r w:rsidRPr="009114B0">
              <w:rPr>
                <w:rFonts w:ascii="Times New Roman" w:eastAsia="Times New Roman" w:hAnsi="Times New Roman" w:cs="Times New Roman"/>
                <w:color w:val="000000"/>
                <w:sz w:val="24"/>
                <w:szCs w:val="24"/>
                <w:lang w:eastAsia="es-PE"/>
              </w:rPr>
              <w:t>Nivel</w:t>
            </w:r>
          </w:p>
        </w:tc>
        <w:tc>
          <w:tcPr>
            <w:tcW w:w="583" w:type="pct"/>
            <w:gridSpan w:val="2"/>
          </w:tcPr>
          <w:p w14:paraId="4FD28200" w14:textId="2A831733"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AT</w:t>
            </w:r>
          </w:p>
        </w:tc>
        <w:tc>
          <w:tcPr>
            <w:tcW w:w="675" w:type="pct"/>
            <w:gridSpan w:val="2"/>
          </w:tcPr>
          <w:p w14:paraId="59D20F31" w14:textId="18E71E89"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BT</w:t>
            </w:r>
          </w:p>
        </w:tc>
        <w:tc>
          <w:tcPr>
            <w:tcW w:w="675" w:type="pct"/>
            <w:gridSpan w:val="2"/>
          </w:tcPr>
          <w:p w14:paraId="6A9DB8CB" w14:textId="02E575ED"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PC</w:t>
            </w:r>
          </w:p>
        </w:tc>
        <w:tc>
          <w:tcPr>
            <w:tcW w:w="675" w:type="pct"/>
            <w:gridSpan w:val="2"/>
          </w:tcPr>
          <w:p w14:paraId="3FC73676" w14:textId="072CC1A7"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CC</w:t>
            </w:r>
          </w:p>
        </w:tc>
        <w:tc>
          <w:tcPr>
            <w:tcW w:w="675" w:type="pct"/>
            <w:gridSpan w:val="2"/>
          </w:tcPr>
          <w:p w14:paraId="5DA81863" w14:textId="4C0C32BF"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CD</w:t>
            </w:r>
          </w:p>
        </w:tc>
        <w:tc>
          <w:tcPr>
            <w:tcW w:w="675" w:type="pct"/>
            <w:gridSpan w:val="2"/>
          </w:tcPr>
          <w:p w14:paraId="5340D6AD" w14:textId="27F96484"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CI</w:t>
            </w:r>
          </w:p>
        </w:tc>
      </w:tr>
      <w:tr w:rsidR="006A3123" w:rsidRPr="009114B0" w14:paraId="630BD740" w14:textId="79788056" w:rsidTr="006A3123">
        <w:trPr>
          <w:trHeight w:val="300"/>
        </w:trPr>
        <w:tc>
          <w:tcPr>
            <w:tcW w:w="1041" w:type="pct"/>
            <w:vMerge/>
            <w:noWrap/>
            <w:vAlign w:val="bottom"/>
          </w:tcPr>
          <w:p w14:paraId="6E3DD958" w14:textId="77777777"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p>
        </w:tc>
        <w:tc>
          <w:tcPr>
            <w:tcW w:w="194" w:type="pct"/>
          </w:tcPr>
          <w:p w14:paraId="55C802D9" w14:textId="2C5FB02F"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75221EAA" w14:textId="76F4C622"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38FF45D0" w14:textId="7668C9EB"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3425FF53" w14:textId="6B90725B"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30C0E6EC" w14:textId="0DA0BFA4"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7367C86B" w14:textId="61AA4944"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6F80A528" w14:textId="3C18D338"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354CEC23" w14:textId="09890AA5"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4B0C684A" w14:textId="2739F263"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1BA1F31B" w14:textId="2F15EB46"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451E8E17" w14:textId="61817128"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1EE06D1D" w14:textId="261A773E" w:rsidR="007419AC" w:rsidRPr="009114B0" w:rsidRDefault="009723DF"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6A3123" w:rsidRPr="009114B0" w14:paraId="74151780" w14:textId="22C6AD68" w:rsidTr="006A3123">
        <w:trPr>
          <w:trHeight w:val="300"/>
        </w:trPr>
        <w:tc>
          <w:tcPr>
            <w:tcW w:w="1041" w:type="pct"/>
            <w:noWrap/>
            <w:vAlign w:val="bottom"/>
            <w:hideMark/>
          </w:tcPr>
          <w:p w14:paraId="584D989A" w14:textId="190B28E2"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194" w:type="pct"/>
          </w:tcPr>
          <w:p w14:paraId="33E42A6E" w14:textId="476D4BB8"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389" w:type="pct"/>
          </w:tcPr>
          <w:p w14:paraId="533C99AC" w14:textId="33A5836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286" w:type="pct"/>
          </w:tcPr>
          <w:p w14:paraId="56E041E9" w14:textId="75CAABC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72</w:t>
            </w:r>
          </w:p>
        </w:tc>
        <w:tc>
          <w:tcPr>
            <w:tcW w:w="389" w:type="pct"/>
          </w:tcPr>
          <w:p w14:paraId="744D6D18" w14:textId="3206CE4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34,3</w:t>
            </w:r>
          </w:p>
        </w:tc>
        <w:tc>
          <w:tcPr>
            <w:tcW w:w="286" w:type="pct"/>
          </w:tcPr>
          <w:p w14:paraId="595F2FAC" w14:textId="69B779D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64</w:t>
            </w:r>
          </w:p>
        </w:tc>
        <w:tc>
          <w:tcPr>
            <w:tcW w:w="389" w:type="pct"/>
          </w:tcPr>
          <w:p w14:paraId="33B4C05D" w14:textId="7B5EDE6B"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30,5</w:t>
            </w:r>
          </w:p>
        </w:tc>
        <w:tc>
          <w:tcPr>
            <w:tcW w:w="286" w:type="pct"/>
          </w:tcPr>
          <w:p w14:paraId="38447253" w14:textId="5691199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389" w:type="pct"/>
          </w:tcPr>
          <w:p w14:paraId="34E29905" w14:textId="69462C9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286" w:type="pct"/>
          </w:tcPr>
          <w:p w14:paraId="304AC87F" w14:textId="0C32F44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67</w:t>
            </w:r>
          </w:p>
        </w:tc>
        <w:tc>
          <w:tcPr>
            <w:tcW w:w="389" w:type="pct"/>
          </w:tcPr>
          <w:p w14:paraId="7C1E8FCD" w14:textId="19D33200"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31,9</w:t>
            </w:r>
          </w:p>
        </w:tc>
        <w:tc>
          <w:tcPr>
            <w:tcW w:w="286" w:type="pct"/>
          </w:tcPr>
          <w:p w14:paraId="1FD69874" w14:textId="49B7F8F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66</w:t>
            </w:r>
          </w:p>
        </w:tc>
        <w:tc>
          <w:tcPr>
            <w:tcW w:w="389" w:type="pct"/>
          </w:tcPr>
          <w:p w14:paraId="3AF72747" w14:textId="31D746F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31,4</w:t>
            </w:r>
          </w:p>
        </w:tc>
      </w:tr>
      <w:tr w:rsidR="006A3123" w:rsidRPr="009114B0" w14:paraId="2060E37E" w14:textId="36AAA6FC" w:rsidTr="006A3123">
        <w:trPr>
          <w:trHeight w:val="300"/>
        </w:trPr>
        <w:tc>
          <w:tcPr>
            <w:tcW w:w="1041" w:type="pct"/>
            <w:noWrap/>
            <w:vAlign w:val="bottom"/>
            <w:hideMark/>
          </w:tcPr>
          <w:p w14:paraId="68337CAA" w14:textId="25210D1C"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194" w:type="pct"/>
          </w:tcPr>
          <w:p w14:paraId="1A4266A5" w14:textId="1350E8C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88</w:t>
            </w:r>
          </w:p>
        </w:tc>
        <w:tc>
          <w:tcPr>
            <w:tcW w:w="389" w:type="pct"/>
          </w:tcPr>
          <w:p w14:paraId="0068761A" w14:textId="3A5623EE"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41,9</w:t>
            </w:r>
          </w:p>
        </w:tc>
        <w:tc>
          <w:tcPr>
            <w:tcW w:w="286" w:type="pct"/>
          </w:tcPr>
          <w:p w14:paraId="428772BA" w14:textId="1C4B31F2"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76</w:t>
            </w:r>
          </w:p>
        </w:tc>
        <w:tc>
          <w:tcPr>
            <w:tcW w:w="389" w:type="pct"/>
          </w:tcPr>
          <w:p w14:paraId="614914A6" w14:textId="0C38A5C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36,2</w:t>
            </w:r>
          </w:p>
        </w:tc>
        <w:tc>
          <w:tcPr>
            <w:tcW w:w="286" w:type="pct"/>
          </w:tcPr>
          <w:p w14:paraId="4BAA0CAE" w14:textId="4B3D95B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95</w:t>
            </w:r>
          </w:p>
        </w:tc>
        <w:tc>
          <w:tcPr>
            <w:tcW w:w="389" w:type="pct"/>
          </w:tcPr>
          <w:p w14:paraId="55B54A06" w14:textId="1817AE9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45,2</w:t>
            </w:r>
          </w:p>
        </w:tc>
        <w:tc>
          <w:tcPr>
            <w:tcW w:w="286" w:type="pct"/>
          </w:tcPr>
          <w:p w14:paraId="26E5A7B7" w14:textId="144E747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87</w:t>
            </w:r>
          </w:p>
        </w:tc>
        <w:tc>
          <w:tcPr>
            <w:tcW w:w="389" w:type="pct"/>
          </w:tcPr>
          <w:p w14:paraId="535FE1A9" w14:textId="755C444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41,4</w:t>
            </w:r>
          </w:p>
        </w:tc>
        <w:tc>
          <w:tcPr>
            <w:tcW w:w="286" w:type="pct"/>
          </w:tcPr>
          <w:p w14:paraId="09F94895" w14:textId="5631EDC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81</w:t>
            </w:r>
          </w:p>
        </w:tc>
        <w:tc>
          <w:tcPr>
            <w:tcW w:w="389" w:type="pct"/>
          </w:tcPr>
          <w:p w14:paraId="29FE53A3" w14:textId="547CAAD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38,6</w:t>
            </w:r>
          </w:p>
        </w:tc>
        <w:tc>
          <w:tcPr>
            <w:tcW w:w="286" w:type="pct"/>
          </w:tcPr>
          <w:p w14:paraId="42A04FAA" w14:textId="2AC9674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87</w:t>
            </w:r>
          </w:p>
        </w:tc>
        <w:tc>
          <w:tcPr>
            <w:tcW w:w="389" w:type="pct"/>
          </w:tcPr>
          <w:p w14:paraId="4BD4E35E" w14:textId="0B8B5BC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41,4</w:t>
            </w:r>
          </w:p>
        </w:tc>
      </w:tr>
      <w:tr w:rsidR="006A3123" w:rsidRPr="009114B0" w14:paraId="4BC2D768" w14:textId="4123747A" w:rsidTr="006A3123">
        <w:trPr>
          <w:trHeight w:val="300"/>
        </w:trPr>
        <w:tc>
          <w:tcPr>
            <w:tcW w:w="1041" w:type="pct"/>
            <w:noWrap/>
            <w:vAlign w:val="bottom"/>
            <w:hideMark/>
          </w:tcPr>
          <w:p w14:paraId="40041D1C" w14:textId="1A2EB00C"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194" w:type="pct"/>
          </w:tcPr>
          <w:p w14:paraId="78DD87D2" w14:textId="2FDA60E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59</w:t>
            </w:r>
          </w:p>
        </w:tc>
        <w:tc>
          <w:tcPr>
            <w:tcW w:w="389" w:type="pct"/>
          </w:tcPr>
          <w:p w14:paraId="65B07C85" w14:textId="5E14A93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28,1</w:t>
            </w:r>
          </w:p>
        </w:tc>
        <w:tc>
          <w:tcPr>
            <w:tcW w:w="286" w:type="pct"/>
          </w:tcPr>
          <w:p w14:paraId="3EA5F69F" w14:textId="7FEA7DC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62</w:t>
            </w:r>
          </w:p>
        </w:tc>
        <w:tc>
          <w:tcPr>
            <w:tcW w:w="389" w:type="pct"/>
          </w:tcPr>
          <w:p w14:paraId="7FF318B6" w14:textId="0098EF02"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29,5</w:t>
            </w:r>
          </w:p>
        </w:tc>
        <w:tc>
          <w:tcPr>
            <w:tcW w:w="286" w:type="pct"/>
          </w:tcPr>
          <w:p w14:paraId="2C07EDFD" w14:textId="12DE81A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51</w:t>
            </w:r>
          </w:p>
        </w:tc>
        <w:tc>
          <w:tcPr>
            <w:tcW w:w="389" w:type="pct"/>
          </w:tcPr>
          <w:p w14:paraId="4741BDBB" w14:textId="556A3AE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24,3</w:t>
            </w:r>
          </w:p>
        </w:tc>
        <w:tc>
          <w:tcPr>
            <w:tcW w:w="286" w:type="pct"/>
          </w:tcPr>
          <w:p w14:paraId="401878F7" w14:textId="6064CC6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60</w:t>
            </w:r>
          </w:p>
        </w:tc>
        <w:tc>
          <w:tcPr>
            <w:tcW w:w="389" w:type="pct"/>
          </w:tcPr>
          <w:p w14:paraId="05E560E5" w14:textId="1BBBE7F6"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28,6</w:t>
            </w:r>
          </w:p>
        </w:tc>
        <w:tc>
          <w:tcPr>
            <w:tcW w:w="286" w:type="pct"/>
          </w:tcPr>
          <w:p w14:paraId="403F2530" w14:textId="4DB23E9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62</w:t>
            </w:r>
          </w:p>
        </w:tc>
        <w:tc>
          <w:tcPr>
            <w:tcW w:w="389" w:type="pct"/>
          </w:tcPr>
          <w:p w14:paraId="25682B4F" w14:textId="4A18DE5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29,5</w:t>
            </w:r>
          </w:p>
        </w:tc>
        <w:tc>
          <w:tcPr>
            <w:tcW w:w="286" w:type="pct"/>
          </w:tcPr>
          <w:p w14:paraId="439B8CDE" w14:textId="7C4C53A7"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57</w:t>
            </w:r>
          </w:p>
        </w:tc>
        <w:tc>
          <w:tcPr>
            <w:tcW w:w="389" w:type="pct"/>
          </w:tcPr>
          <w:p w14:paraId="0838324F" w14:textId="17322BA0"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27,1</w:t>
            </w:r>
          </w:p>
        </w:tc>
      </w:tr>
      <w:tr w:rsidR="006A3123" w:rsidRPr="009114B0" w14:paraId="56D602CB" w14:textId="73FDC2C1" w:rsidTr="006A3123">
        <w:trPr>
          <w:trHeight w:val="300"/>
        </w:trPr>
        <w:tc>
          <w:tcPr>
            <w:tcW w:w="1041" w:type="pct"/>
            <w:noWrap/>
            <w:vAlign w:val="bottom"/>
            <w:hideMark/>
          </w:tcPr>
          <w:p w14:paraId="3F1BBCD5"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Total</w:t>
            </w:r>
          </w:p>
        </w:tc>
        <w:tc>
          <w:tcPr>
            <w:tcW w:w="194" w:type="pct"/>
          </w:tcPr>
          <w:p w14:paraId="26280BFA" w14:textId="5CE9736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9602C11" w14:textId="236A9EF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2987757F" w14:textId="0D26712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4CB36380" w14:textId="2CE3247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18FD0197" w14:textId="267445F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3D32BA66" w14:textId="5A177528"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5E25ABE7" w14:textId="305CE23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6409661" w14:textId="6886E1F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133E7DD1" w14:textId="37163FC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194E1EA3" w14:textId="6B9A0B36"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370CD5AC" w14:textId="7AC059A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9254951" w14:textId="403BAB1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r>
    </w:tbl>
    <w:bookmarkEnd w:id="2"/>
    <w:p w14:paraId="5EED2E52" w14:textId="77777777" w:rsidR="007419AC" w:rsidRPr="009114B0" w:rsidRDefault="007419AC"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7100820C" w14:textId="3FB420A2" w:rsidR="00FB2A22" w:rsidRPr="009114B0" w:rsidRDefault="00FB2A22" w:rsidP="00FB2A22">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la tabla 4 s</w:t>
      </w:r>
      <w:r w:rsidRPr="009114B0">
        <w:rPr>
          <w:rFonts w:ascii="Times New Roman" w:hAnsi="Times New Roman" w:cs="Times New Roman"/>
          <w:sz w:val="24"/>
          <w:szCs w:val="24"/>
          <w:lang w:val="es-ES"/>
        </w:rPr>
        <w:t>e aprecia que 39</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de los estudiantes de Enfermería poseen una competencia digital total de nivel medio.</w:t>
      </w:r>
    </w:p>
    <w:p w14:paraId="7D7E1EB8" w14:textId="77777777" w:rsidR="00FB2A22" w:rsidRDefault="00FB2A22" w:rsidP="009723DF">
      <w:pPr>
        <w:spacing w:line="360" w:lineRule="auto"/>
        <w:jc w:val="both"/>
        <w:rPr>
          <w:rFonts w:ascii="Times New Roman" w:hAnsi="Times New Roman" w:cs="Times New Roman"/>
          <w:b/>
          <w:bCs/>
          <w:sz w:val="24"/>
          <w:szCs w:val="24"/>
          <w:lang w:val="es-ES"/>
        </w:rPr>
      </w:pPr>
    </w:p>
    <w:p w14:paraId="30F982DB" w14:textId="61D475E1" w:rsidR="009723DF" w:rsidRPr="009114B0" w:rsidRDefault="009723DF"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4.</w:t>
      </w:r>
      <w:r w:rsidRPr="009114B0">
        <w:rPr>
          <w:rFonts w:ascii="Times New Roman" w:hAnsi="Times New Roman" w:cs="Times New Roman"/>
          <w:sz w:val="24"/>
          <w:szCs w:val="24"/>
          <w:lang w:val="es-ES"/>
        </w:rPr>
        <w:t xml:space="preserve"> Frecuencia total de la competencia digital en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2128"/>
        <w:gridCol w:w="2170"/>
      </w:tblGrid>
      <w:tr w:rsidR="009723DF" w:rsidRPr="009114B0" w14:paraId="5F02D0FD" w14:textId="77777777" w:rsidTr="00AC3650">
        <w:trPr>
          <w:trHeight w:val="300"/>
        </w:trPr>
        <w:tc>
          <w:tcPr>
            <w:tcW w:w="2566" w:type="pct"/>
            <w:noWrap/>
            <w:vAlign w:val="bottom"/>
            <w:hideMark/>
          </w:tcPr>
          <w:p w14:paraId="6F1DE35F"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Competencia digital total</w:t>
            </w:r>
          </w:p>
        </w:tc>
        <w:tc>
          <w:tcPr>
            <w:tcW w:w="1205" w:type="pct"/>
            <w:noWrap/>
            <w:vAlign w:val="center"/>
            <w:hideMark/>
          </w:tcPr>
          <w:p w14:paraId="68A8AF37" w14:textId="2910631A" w:rsidR="009723DF" w:rsidRPr="009114B0" w:rsidRDefault="00305C05"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1229" w:type="pct"/>
            <w:noWrap/>
            <w:vAlign w:val="center"/>
            <w:hideMark/>
          </w:tcPr>
          <w:p w14:paraId="2A56CCF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9723DF" w:rsidRPr="009114B0" w14:paraId="17ED7EC2" w14:textId="77777777" w:rsidTr="00AC3650">
        <w:trPr>
          <w:trHeight w:val="300"/>
        </w:trPr>
        <w:tc>
          <w:tcPr>
            <w:tcW w:w="2566" w:type="pct"/>
            <w:noWrap/>
            <w:hideMark/>
          </w:tcPr>
          <w:p w14:paraId="0A1853E7"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Bajo</w:t>
            </w:r>
          </w:p>
        </w:tc>
        <w:tc>
          <w:tcPr>
            <w:tcW w:w="1205" w:type="pct"/>
            <w:noWrap/>
            <w:hideMark/>
          </w:tcPr>
          <w:p w14:paraId="62577E29"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66</w:t>
            </w:r>
          </w:p>
        </w:tc>
        <w:tc>
          <w:tcPr>
            <w:tcW w:w="1229" w:type="pct"/>
            <w:noWrap/>
            <w:hideMark/>
          </w:tcPr>
          <w:p w14:paraId="518FE268"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31,4</w:t>
            </w:r>
          </w:p>
        </w:tc>
      </w:tr>
      <w:tr w:rsidR="009723DF" w:rsidRPr="009114B0" w14:paraId="65E6A600" w14:textId="77777777" w:rsidTr="00AC3650">
        <w:trPr>
          <w:trHeight w:val="300"/>
        </w:trPr>
        <w:tc>
          <w:tcPr>
            <w:tcW w:w="2566" w:type="pct"/>
            <w:noWrap/>
            <w:hideMark/>
          </w:tcPr>
          <w:p w14:paraId="0D249D30"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Medio</w:t>
            </w:r>
          </w:p>
        </w:tc>
        <w:tc>
          <w:tcPr>
            <w:tcW w:w="1205" w:type="pct"/>
            <w:noWrap/>
            <w:hideMark/>
          </w:tcPr>
          <w:p w14:paraId="50AF0391"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82</w:t>
            </w:r>
          </w:p>
        </w:tc>
        <w:tc>
          <w:tcPr>
            <w:tcW w:w="1229" w:type="pct"/>
            <w:noWrap/>
            <w:hideMark/>
          </w:tcPr>
          <w:p w14:paraId="6528B64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39,0</w:t>
            </w:r>
          </w:p>
        </w:tc>
      </w:tr>
      <w:tr w:rsidR="009723DF" w:rsidRPr="009114B0" w14:paraId="333550D0" w14:textId="77777777" w:rsidTr="00AC3650">
        <w:trPr>
          <w:trHeight w:val="300"/>
        </w:trPr>
        <w:tc>
          <w:tcPr>
            <w:tcW w:w="2566" w:type="pct"/>
            <w:noWrap/>
            <w:hideMark/>
          </w:tcPr>
          <w:p w14:paraId="5C7B3BC5"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Alto</w:t>
            </w:r>
          </w:p>
        </w:tc>
        <w:tc>
          <w:tcPr>
            <w:tcW w:w="1205" w:type="pct"/>
            <w:noWrap/>
            <w:hideMark/>
          </w:tcPr>
          <w:p w14:paraId="7EB0D260"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62</w:t>
            </w:r>
          </w:p>
        </w:tc>
        <w:tc>
          <w:tcPr>
            <w:tcW w:w="1229" w:type="pct"/>
            <w:noWrap/>
            <w:hideMark/>
          </w:tcPr>
          <w:p w14:paraId="60839699"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29,5</w:t>
            </w:r>
          </w:p>
        </w:tc>
      </w:tr>
      <w:tr w:rsidR="009723DF" w:rsidRPr="009114B0" w14:paraId="50C04FF5" w14:textId="77777777" w:rsidTr="00AC3650">
        <w:trPr>
          <w:trHeight w:val="300"/>
        </w:trPr>
        <w:tc>
          <w:tcPr>
            <w:tcW w:w="2566" w:type="pct"/>
            <w:noWrap/>
            <w:hideMark/>
          </w:tcPr>
          <w:p w14:paraId="1F69FE40"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Total</w:t>
            </w:r>
          </w:p>
        </w:tc>
        <w:tc>
          <w:tcPr>
            <w:tcW w:w="1205" w:type="pct"/>
            <w:noWrap/>
            <w:hideMark/>
          </w:tcPr>
          <w:p w14:paraId="404BAA0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210</w:t>
            </w:r>
          </w:p>
        </w:tc>
        <w:tc>
          <w:tcPr>
            <w:tcW w:w="1229" w:type="pct"/>
            <w:noWrap/>
            <w:hideMark/>
          </w:tcPr>
          <w:p w14:paraId="31C79588"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100,0</w:t>
            </w:r>
          </w:p>
        </w:tc>
      </w:tr>
    </w:tbl>
    <w:p w14:paraId="7CC843C4" w14:textId="393B9981" w:rsidR="009723DF" w:rsidRPr="009114B0" w:rsidRDefault="009723DF"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0836BC9D" w14:textId="627B7167" w:rsidR="00FB2A22" w:rsidRPr="009114B0" w:rsidRDefault="00FB2A22" w:rsidP="00D158DB">
      <w:pPr>
        <w:spacing w:after="0" w:line="360" w:lineRule="auto"/>
        <w:ind w:firstLine="708"/>
        <w:jc w:val="both"/>
        <w:rPr>
          <w:rFonts w:ascii="Times New Roman" w:hAnsi="Times New Roman" w:cs="Times New Roman"/>
          <w:sz w:val="24"/>
          <w:szCs w:val="24"/>
          <w:lang w:val="es-ES"/>
        </w:rPr>
      </w:pPr>
      <w:bookmarkStart w:id="3" w:name="_Hlk125579828"/>
      <w:r>
        <w:rPr>
          <w:rFonts w:ascii="Times New Roman" w:hAnsi="Times New Roman" w:cs="Times New Roman"/>
          <w:sz w:val="24"/>
          <w:szCs w:val="24"/>
          <w:lang w:val="es-ES"/>
        </w:rPr>
        <w:t>En la tabla 5, d</w:t>
      </w:r>
      <w:r w:rsidRPr="009114B0">
        <w:rPr>
          <w:rFonts w:ascii="Times New Roman" w:hAnsi="Times New Roman" w:cs="Times New Roman"/>
          <w:sz w:val="24"/>
          <w:szCs w:val="24"/>
          <w:lang w:val="es-ES"/>
        </w:rPr>
        <w:t xml:space="preserve">e acuerdo </w:t>
      </w:r>
      <w:r>
        <w:rPr>
          <w:rFonts w:ascii="Times New Roman" w:hAnsi="Times New Roman" w:cs="Times New Roman"/>
          <w:sz w:val="24"/>
          <w:szCs w:val="24"/>
          <w:lang w:val="es-ES"/>
        </w:rPr>
        <w:t xml:space="preserve">con los resultados de </w:t>
      </w:r>
      <w:r w:rsidRPr="009114B0">
        <w:rPr>
          <w:rFonts w:ascii="Times New Roman" w:hAnsi="Times New Roman" w:cs="Times New Roman"/>
          <w:sz w:val="24"/>
          <w:szCs w:val="24"/>
          <w:lang w:val="es-ES"/>
        </w:rPr>
        <w:t xml:space="preserve">la correlación de Pearson, se tiene que el estilo reflexivo y pragmático dieron un valor </w:t>
      </w:r>
      <w:r w:rsidRPr="00FB2A22">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de </w:t>
      </w:r>
      <w:r w:rsidRPr="009114B0">
        <w:rPr>
          <w:rFonts w:ascii="Times New Roman" w:eastAsia="Times New Roman" w:hAnsi="Times New Roman" w:cs="Times New Roman"/>
          <w:color w:val="000000" w:themeColor="text1"/>
          <w:sz w:val="24"/>
          <w:szCs w:val="24"/>
          <w:lang w:eastAsia="es-PE"/>
        </w:rPr>
        <w:t>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035 y 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042</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 xml:space="preserve"> respectivamente</w:t>
      </w:r>
      <w:r>
        <w:rPr>
          <w:rFonts w:ascii="Times New Roman" w:eastAsia="Times New Roman" w:hAnsi="Times New Roman" w:cs="Times New Roman"/>
          <w:color w:val="000000" w:themeColor="text1"/>
          <w:sz w:val="24"/>
          <w:szCs w:val="24"/>
          <w:lang w:eastAsia="es-PE"/>
        </w:rPr>
        <w:t>,</w:t>
      </w:r>
      <w:r w:rsidRPr="009114B0">
        <w:rPr>
          <w:rFonts w:ascii="Times New Roman" w:hAnsi="Times New Roman" w:cs="Times New Roman"/>
          <w:sz w:val="24"/>
          <w:szCs w:val="24"/>
          <w:lang w:val="es-ES"/>
        </w:rPr>
        <w:t xml:space="preserve"> </w:t>
      </w:r>
      <w:r>
        <w:rPr>
          <w:rFonts w:ascii="Times New Roman" w:hAnsi="Times New Roman" w:cs="Times New Roman"/>
          <w:sz w:val="24"/>
          <w:szCs w:val="24"/>
          <w:lang w:val="es-ES"/>
        </w:rPr>
        <w:t>es decir, menos de</w:t>
      </w:r>
      <w:r w:rsidRPr="009114B0">
        <w:rPr>
          <w:rFonts w:ascii="Times New Roman" w:hAnsi="Times New Roman" w:cs="Times New Roman"/>
          <w:sz w:val="24"/>
          <w:szCs w:val="24"/>
          <w:lang w:val="es-ES"/>
        </w:rPr>
        <w:t xml:space="preserve"> 0</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Pr>
          <w:rFonts w:ascii="Times New Roman" w:hAnsi="Times New Roman" w:cs="Times New Roman"/>
          <w:sz w:val="24"/>
          <w:szCs w:val="24"/>
          <w:lang w:val="es-ES"/>
        </w:rPr>
        <w:t xml:space="preserve">y se demuestra </w:t>
      </w:r>
      <w:r w:rsidRPr="009114B0">
        <w:rPr>
          <w:rFonts w:ascii="Times New Roman" w:hAnsi="Times New Roman" w:cs="Times New Roman"/>
          <w:sz w:val="24"/>
          <w:szCs w:val="24"/>
          <w:lang w:val="es-ES"/>
        </w:rPr>
        <w:t>que existe una relación entre los estilos mencionados y el sexo.</w:t>
      </w:r>
    </w:p>
    <w:p w14:paraId="6EAA5782" w14:textId="77777777" w:rsidR="00FB2A22" w:rsidRDefault="00FB2A22" w:rsidP="00D158DB">
      <w:pPr>
        <w:spacing w:after="0" w:line="360" w:lineRule="auto"/>
        <w:rPr>
          <w:rFonts w:ascii="Times New Roman" w:hAnsi="Times New Roman" w:cs="Times New Roman"/>
          <w:b/>
          <w:bCs/>
          <w:sz w:val="24"/>
          <w:szCs w:val="24"/>
          <w:lang w:val="es-ES"/>
        </w:rPr>
      </w:pPr>
    </w:p>
    <w:p w14:paraId="3B69C692" w14:textId="77777777" w:rsidR="002C17D1" w:rsidRDefault="002C17D1" w:rsidP="00D158DB">
      <w:pPr>
        <w:spacing w:after="0" w:line="360" w:lineRule="auto"/>
        <w:rPr>
          <w:rFonts w:ascii="Times New Roman" w:hAnsi="Times New Roman" w:cs="Times New Roman"/>
          <w:b/>
          <w:bCs/>
          <w:sz w:val="24"/>
          <w:szCs w:val="24"/>
          <w:lang w:val="es-ES"/>
        </w:rPr>
      </w:pPr>
    </w:p>
    <w:p w14:paraId="1685A732" w14:textId="77777777" w:rsidR="002C17D1" w:rsidRDefault="002C17D1" w:rsidP="00D158DB">
      <w:pPr>
        <w:spacing w:after="0" w:line="360" w:lineRule="auto"/>
        <w:rPr>
          <w:rFonts w:ascii="Times New Roman" w:hAnsi="Times New Roman" w:cs="Times New Roman"/>
          <w:b/>
          <w:bCs/>
          <w:sz w:val="24"/>
          <w:szCs w:val="24"/>
          <w:lang w:val="es-ES"/>
        </w:rPr>
      </w:pPr>
    </w:p>
    <w:p w14:paraId="67DF1003" w14:textId="77777777" w:rsidR="002C17D1" w:rsidRDefault="002C17D1" w:rsidP="00D158DB">
      <w:pPr>
        <w:spacing w:after="0" w:line="360" w:lineRule="auto"/>
        <w:rPr>
          <w:rFonts w:ascii="Times New Roman" w:hAnsi="Times New Roman" w:cs="Times New Roman"/>
          <w:b/>
          <w:bCs/>
          <w:sz w:val="24"/>
          <w:szCs w:val="24"/>
          <w:lang w:val="es-ES"/>
        </w:rPr>
      </w:pPr>
    </w:p>
    <w:p w14:paraId="17712EEB" w14:textId="77777777" w:rsidR="002C17D1" w:rsidRDefault="002C17D1" w:rsidP="00D158DB">
      <w:pPr>
        <w:spacing w:after="0" w:line="360" w:lineRule="auto"/>
        <w:rPr>
          <w:rFonts w:ascii="Times New Roman" w:hAnsi="Times New Roman" w:cs="Times New Roman"/>
          <w:b/>
          <w:bCs/>
          <w:sz w:val="24"/>
          <w:szCs w:val="24"/>
          <w:lang w:val="es-ES"/>
        </w:rPr>
      </w:pPr>
    </w:p>
    <w:p w14:paraId="6163B3A8" w14:textId="77777777" w:rsidR="002C17D1" w:rsidRDefault="002C17D1" w:rsidP="00D158DB">
      <w:pPr>
        <w:spacing w:after="0" w:line="360" w:lineRule="auto"/>
        <w:rPr>
          <w:rFonts w:ascii="Times New Roman" w:hAnsi="Times New Roman" w:cs="Times New Roman"/>
          <w:b/>
          <w:bCs/>
          <w:sz w:val="24"/>
          <w:szCs w:val="24"/>
          <w:lang w:val="es-ES"/>
        </w:rPr>
      </w:pPr>
    </w:p>
    <w:p w14:paraId="3FE8CC4D" w14:textId="77777777" w:rsidR="002C17D1" w:rsidRDefault="002C17D1" w:rsidP="00D158DB">
      <w:pPr>
        <w:spacing w:after="0" w:line="360" w:lineRule="auto"/>
        <w:rPr>
          <w:rFonts w:ascii="Times New Roman" w:hAnsi="Times New Roman" w:cs="Times New Roman"/>
          <w:b/>
          <w:bCs/>
          <w:sz w:val="24"/>
          <w:szCs w:val="24"/>
          <w:lang w:val="es-ES"/>
        </w:rPr>
      </w:pPr>
    </w:p>
    <w:p w14:paraId="4FE4F9D7" w14:textId="77777777" w:rsidR="002C17D1" w:rsidRDefault="002C17D1" w:rsidP="00D158DB">
      <w:pPr>
        <w:spacing w:after="0" w:line="360" w:lineRule="auto"/>
        <w:rPr>
          <w:rFonts w:ascii="Times New Roman" w:hAnsi="Times New Roman" w:cs="Times New Roman"/>
          <w:b/>
          <w:bCs/>
          <w:sz w:val="24"/>
          <w:szCs w:val="24"/>
          <w:lang w:val="es-ES"/>
        </w:rPr>
      </w:pPr>
    </w:p>
    <w:p w14:paraId="3A2E3284" w14:textId="77777777" w:rsidR="002C17D1" w:rsidRDefault="002C17D1" w:rsidP="00D158DB">
      <w:pPr>
        <w:spacing w:after="0" w:line="360" w:lineRule="auto"/>
        <w:rPr>
          <w:rFonts w:ascii="Times New Roman" w:hAnsi="Times New Roman" w:cs="Times New Roman"/>
          <w:b/>
          <w:bCs/>
          <w:sz w:val="24"/>
          <w:szCs w:val="24"/>
          <w:lang w:val="es-ES"/>
        </w:rPr>
      </w:pPr>
    </w:p>
    <w:p w14:paraId="64014917" w14:textId="77777777" w:rsidR="002C17D1" w:rsidRDefault="002C17D1" w:rsidP="00D158DB">
      <w:pPr>
        <w:spacing w:after="0" w:line="360" w:lineRule="auto"/>
        <w:rPr>
          <w:rFonts w:ascii="Times New Roman" w:hAnsi="Times New Roman" w:cs="Times New Roman"/>
          <w:b/>
          <w:bCs/>
          <w:sz w:val="24"/>
          <w:szCs w:val="24"/>
          <w:lang w:val="es-ES"/>
        </w:rPr>
      </w:pPr>
    </w:p>
    <w:p w14:paraId="4D261AB2" w14:textId="77777777" w:rsidR="002C17D1" w:rsidRDefault="002C17D1" w:rsidP="00D158DB">
      <w:pPr>
        <w:spacing w:after="0" w:line="360" w:lineRule="auto"/>
        <w:rPr>
          <w:rFonts w:ascii="Times New Roman" w:hAnsi="Times New Roman" w:cs="Times New Roman"/>
          <w:b/>
          <w:bCs/>
          <w:sz w:val="24"/>
          <w:szCs w:val="24"/>
          <w:lang w:val="es-ES"/>
        </w:rPr>
      </w:pPr>
    </w:p>
    <w:p w14:paraId="6E5A171B" w14:textId="77777777" w:rsidR="002C17D1" w:rsidRDefault="002C17D1" w:rsidP="00D158DB">
      <w:pPr>
        <w:spacing w:after="0" w:line="360" w:lineRule="auto"/>
        <w:rPr>
          <w:rFonts w:ascii="Times New Roman" w:hAnsi="Times New Roman" w:cs="Times New Roman"/>
          <w:b/>
          <w:bCs/>
          <w:sz w:val="24"/>
          <w:szCs w:val="24"/>
          <w:lang w:val="es-ES"/>
        </w:rPr>
      </w:pPr>
    </w:p>
    <w:p w14:paraId="454857AB" w14:textId="77777777" w:rsidR="002C17D1" w:rsidRDefault="002C17D1" w:rsidP="00D158DB">
      <w:pPr>
        <w:spacing w:after="0" w:line="360" w:lineRule="auto"/>
        <w:rPr>
          <w:rFonts w:ascii="Times New Roman" w:hAnsi="Times New Roman" w:cs="Times New Roman"/>
          <w:b/>
          <w:bCs/>
          <w:sz w:val="24"/>
          <w:szCs w:val="24"/>
          <w:lang w:val="es-ES"/>
        </w:rPr>
      </w:pPr>
    </w:p>
    <w:p w14:paraId="66A18218" w14:textId="77777777" w:rsidR="002C17D1" w:rsidRDefault="002C17D1" w:rsidP="00D158DB">
      <w:pPr>
        <w:spacing w:after="0" w:line="360" w:lineRule="auto"/>
        <w:rPr>
          <w:rFonts w:ascii="Times New Roman" w:hAnsi="Times New Roman" w:cs="Times New Roman"/>
          <w:b/>
          <w:bCs/>
          <w:sz w:val="24"/>
          <w:szCs w:val="24"/>
          <w:lang w:val="es-ES"/>
        </w:rPr>
      </w:pPr>
    </w:p>
    <w:p w14:paraId="3614DEF8" w14:textId="77777777" w:rsidR="002C17D1" w:rsidRDefault="002C17D1" w:rsidP="00D158DB">
      <w:pPr>
        <w:spacing w:after="0" w:line="360" w:lineRule="auto"/>
        <w:rPr>
          <w:rFonts w:ascii="Times New Roman" w:hAnsi="Times New Roman" w:cs="Times New Roman"/>
          <w:b/>
          <w:bCs/>
          <w:sz w:val="24"/>
          <w:szCs w:val="24"/>
          <w:lang w:val="es-ES"/>
        </w:rPr>
      </w:pPr>
    </w:p>
    <w:p w14:paraId="66D4417D" w14:textId="77777777" w:rsidR="002C17D1" w:rsidRDefault="002C17D1" w:rsidP="00D158DB">
      <w:pPr>
        <w:spacing w:after="0" w:line="360" w:lineRule="auto"/>
        <w:rPr>
          <w:rFonts w:ascii="Times New Roman" w:hAnsi="Times New Roman" w:cs="Times New Roman"/>
          <w:b/>
          <w:bCs/>
          <w:sz w:val="24"/>
          <w:szCs w:val="24"/>
          <w:lang w:val="es-ES"/>
        </w:rPr>
      </w:pPr>
    </w:p>
    <w:p w14:paraId="18A74C84" w14:textId="77777777" w:rsidR="002C17D1" w:rsidRDefault="002C17D1" w:rsidP="00D158DB">
      <w:pPr>
        <w:spacing w:after="0" w:line="360" w:lineRule="auto"/>
        <w:rPr>
          <w:rFonts w:ascii="Times New Roman" w:hAnsi="Times New Roman" w:cs="Times New Roman"/>
          <w:b/>
          <w:bCs/>
          <w:sz w:val="24"/>
          <w:szCs w:val="24"/>
          <w:lang w:val="es-ES"/>
        </w:rPr>
      </w:pPr>
    </w:p>
    <w:p w14:paraId="5B2122F1" w14:textId="77777777" w:rsidR="002C17D1" w:rsidRDefault="002C17D1" w:rsidP="00D158DB">
      <w:pPr>
        <w:spacing w:after="0" w:line="360" w:lineRule="auto"/>
        <w:rPr>
          <w:rFonts w:ascii="Times New Roman" w:hAnsi="Times New Roman" w:cs="Times New Roman"/>
          <w:b/>
          <w:bCs/>
          <w:sz w:val="24"/>
          <w:szCs w:val="24"/>
          <w:lang w:val="es-ES"/>
        </w:rPr>
      </w:pPr>
    </w:p>
    <w:p w14:paraId="232E69AC" w14:textId="77777777" w:rsidR="002C17D1" w:rsidRDefault="002C17D1" w:rsidP="00D158DB">
      <w:pPr>
        <w:spacing w:after="0" w:line="360" w:lineRule="auto"/>
        <w:rPr>
          <w:rFonts w:ascii="Times New Roman" w:hAnsi="Times New Roman" w:cs="Times New Roman"/>
          <w:b/>
          <w:bCs/>
          <w:sz w:val="24"/>
          <w:szCs w:val="24"/>
          <w:lang w:val="es-ES"/>
        </w:rPr>
      </w:pPr>
    </w:p>
    <w:p w14:paraId="364DA432" w14:textId="77777777" w:rsidR="002C17D1" w:rsidRPr="009114B0" w:rsidRDefault="002C17D1" w:rsidP="00D158DB">
      <w:pPr>
        <w:spacing w:after="0" w:line="360" w:lineRule="auto"/>
        <w:rPr>
          <w:rFonts w:ascii="Times New Roman" w:hAnsi="Times New Roman" w:cs="Times New Roman"/>
          <w:b/>
          <w:bCs/>
          <w:sz w:val="24"/>
          <w:szCs w:val="24"/>
          <w:lang w:val="es-ES"/>
        </w:rPr>
      </w:pPr>
    </w:p>
    <w:p w14:paraId="30633A28" w14:textId="46AFF9FB" w:rsidR="009723DF" w:rsidRPr="009114B0" w:rsidRDefault="009723DF"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5</w:t>
      </w:r>
      <w:r w:rsidRPr="009114B0">
        <w:rPr>
          <w:rFonts w:ascii="Times New Roman" w:hAnsi="Times New Roman" w:cs="Times New Roman"/>
          <w:sz w:val="24"/>
          <w:szCs w:val="24"/>
          <w:lang w:val="es-ES"/>
        </w:rPr>
        <w:t xml:space="preserve">. Relación entre los estilos de aprendizaje y el sexo en los estudiantes de Enfermería de </w:t>
      </w:r>
      <w:r w:rsidR="00FB2A22" w:rsidRPr="009114B0">
        <w:rPr>
          <w:rFonts w:ascii="Times New Roman" w:hAnsi="Times New Roman" w:cs="Times New Roman"/>
          <w:sz w:val="24"/>
          <w:szCs w:val="24"/>
          <w:lang w:val="es-ES"/>
        </w:rPr>
        <w:t xml:space="preserve">una universidad pública </w:t>
      </w:r>
      <w:r w:rsidRPr="009114B0">
        <w:rPr>
          <w:rFonts w:ascii="Times New Roman" w:hAnsi="Times New Roman" w:cs="Times New Roman"/>
          <w:sz w:val="24"/>
          <w:szCs w:val="24"/>
          <w:lang w:val="es-ES"/>
        </w:rPr>
        <w:t>de Cusco en modalidad híbrida, 2022</w:t>
      </w:r>
    </w:p>
    <w:tbl>
      <w:tblPr>
        <w:tblpPr w:leftFromText="141" w:rightFromText="141" w:vertAnchor="text" w:tblpXSpec="center" w:tblpY="1"/>
        <w:tblOverlap w:val="never"/>
        <w:tblW w:w="5000" w:type="pct"/>
        <w:jc w:val="center"/>
        <w:tblLayout w:type="fixed"/>
        <w:tblCellMar>
          <w:left w:w="70" w:type="dxa"/>
          <w:right w:w="70" w:type="dxa"/>
        </w:tblCellMar>
        <w:tblLook w:val="04A0" w:firstRow="1" w:lastRow="0" w:firstColumn="1" w:lastColumn="0" w:noHBand="0" w:noVBand="1"/>
      </w:tblPr>
      <w:tblGrid>
        <w:gridCol w:w="1722"/>
        <w:gridCol w:w="1515"/>
        <w:gridCol w:w="1471"/>
        <w:gridCol w:w="1473"/>
        <w:gridCol w:w="2647"/>
      </w:tblGrid>
      <w:tr w:rsidR="009723DF" w:rsidRPr="009114B0" w14:paraId="056781E3" w14:textId="77777777" w:rsidTr="00127895">
        <w:trPr>
          <w:trHeight w:val="676"/>
          <w:jc w:val="center"/>
        </w:trPr>
        <w:tc>
          <w:tcPr>
            <w:tcW w:w="1833" w:type="pct"/>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bookmarkEnd w:id="3"/>
          <w:p w14:paraId="370B52CC" w14:textId="51648163" w:rsidR="00AC3650" w:rsidRPr="009114B0" w:rsidRDefault="00AC3650"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661312" behindDoc="0" locked="0" layoutInCell="1" allowOverlap="1" wp14:anchorId="1DBFBB67" wp14:editId="16E279E4">
                      <wp:simplePos x="0" y="0"/>
                      <wp:positionH relativeFrom="column">
                        <wp:posOffset>1322705</wp:posOffset>
                      </wp:positionH>
                      <wp:positionV relativeFrom="paragraph">
                        <wp:posOffset>65405</wp:posOffset>
                      </wp:positionV>
                      <wp:extent cx="504190" cy="335915"/>
                      <wp:effectExtent l="0" t="0" r="0" b="6985"/>
                      <wp:wrapNone/>
                      <wp:docPr id="2" name="Cuadro de texto 2"/>
                      <wp:cNvGraphicFramePr/>
                      <a:graphic xmlns:a="http://schemas.openxmlformats.org/drawingml/2006/main">
                        <a:graphicData uri="http://schemas.microsoft.com/office/word/2010/wordprocessingShape">
                          <wps:wsp>
                            <wps:cNvSpPr txBox="1"/>
                            <wps:spPr>
                              <a:xfrm>
                                <a:off x="0" y="0"/>
                                <a:ext cx="504190" cy="335915"/>
                              </a:xfrm>
                              <a:prstGeom prst="rect">
                                <a:avLst/>
                              </a:prstGeom>
                              <a:noFill/>
                              <a:ln w="6350">
                                <a:noFill/>
                              </a:ln>
                            </wps:spPr>
                            <wps:txbx>
                              <w:txbxContent>
                                <w:p w14:paraId="2AC48D84" w14:textId="3AAEC49D" w:rsidR="00AC3650" w:rsidRPr="00AC3650" w:rsidRDefault="00AC3650">
                                  <w:pPr>
                                    <w:rPr>
                                      <w:rFonts w:ascii="Times New Roman" w:hAnsi="Times New Roman" w:cs="Times New Roman"/>
                                      <w:sz w:val="24"/>
                                      <w:szCs w:val="24"/>
                                    </w:rPr>
                                  </w:pPr>
                                  <w:r w:rsidRPr="00AC3650">
                                    <w:rPr>
                                      <w:rFonts w:ascii="Times New Roman" w:hAnsi="Times New Roman" w:cs="Times New Roman"/>
                                      <w:sz w:val="24"/>
                                      <w:szCs w:val="24"/>
                                    </w:rPr>
                                    <w:t>Sexo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BB67" id="Cuadro de texto 2" o:spid="_x0000_s1027" type="#_x0000_t202" style="position:absolute;margin-left:104.15pt;margin-top:5.15pt;width:39.7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gUGAIAADI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tZOs3mGOEYmkxm82wWqiTXn411/puAhgSjoBZZiWCx&#10;48b5PvWcEnppWNdKRWaUJm1B7yazNP5wiWBxpbHHddRg+W7Xkbq8WWMH5Qm3s9AT7wxf1zjDhjn/&#10;wiwyjWOjev0zHlIB9oLBoqQC++tv9yEfCcAoJS0qp6Du54FZQYn6rpGaeTadBqlFZzr7PEbH3kZ2&#10;txF9aB4AxZnhOzE8miHfq7MpLTRvKPJV6Iohpjn2Lqg/mw++1zM+Ei5Wq5iE4jLMb/TW8FA6oBoQ&#10;fu3emDUDDR75e4Kzxlj+jo0+t+djdfAg60hVwLlHdYAfhRnJHh5RUP6tH7OuT335GwAA//8DAFBL&#10;AwQUAAYACAAAACEARpwl5OAAAAAJAQAADwAAAGRycy9kb3ducmV2LnhtbEyPTUvDQBCG74L/YRnB&#10;m93tFtsQsyklUATRQ2sv3jbZaRK6HzG7baO/3vGkp2F4H955plhPzrILjrEPXsF8JoChb4Lpfavg&#10;8L59yIDFpL3RNnhU8IUR1uXtTaFzE65+h5d9ahmV+JhrBV1KQ855bDp0Os7CgJ6yYxidTrSOLTej&#10;vlK5s1wKseRO954udHrAqsPmtD87BS/V9k3vaumyb1s9vx43w+fh41Gp+7tp8wQs4ZT+YPjVJ3Uo&#10;yakOZ28iswqkyBaEUiBoEiCz1QpYrWC5kMDLgv//oPwBAAD//wMAUEsBAi0AFAAGAAgAAAAhALaD&#10;OJL+AAAA4QEAABMAAAAAAAAAAAAAAAAAAAAAAFtDb250ZW50X1R5cGVzXS54bWxQSwECLQAUAAYA&#10;CAAAACEAOP0h/9YAAACUAQAACwAAAAAAAAAAAAAAAAAvAQAAX3JlbHMvLnJlbHNQSwECLQAUAAYA&#10;CAAAACEAMTkYFBgCAAAyBAAADgAAAAAAAAAAAAAAAAAuAgAAZHJzL2Uyb0RvYy54bWxQSwECLQAU&#10;AAYACAAAACEARpwl5OAAAAAJAQAADwAAAAAAAAAAAAAAAAByBAAAZHJzL2Rvd25yZXYueG1sUEsF&#10;BgAAAAAEAAQA8wAAAH8FAAAAAA==&#10;" filled="f" stroked="f" strokeweight=".5pt">
                      <v:textbox>
                        <w:txbxContent>
                          <w:p w14:paraId="2AC48D84" w14:textId="3AAEC49D" w:rsidR="00AC3650" w:rsidRPr="00AC3650" w:rsidRDefault="00AC3650">
                            <w:pPr>
                              <w:rPr>
                                <w:rFonts w:ascii="Times New Roman" w:hAnsi="Times New Roman" w:cs="Times New Roman"/>
                                <w:sz w:val="24"/>
                                <w:szCs w:val="24"/>
                              </w:rPr>
                            </w:pPr>
                            <w:r w:rsidRPr="00AC3650">
                              <w:rPr>
                                <w:rFonts w:ascii="Times New Roman" w:hAnsi="Times New Roman" w:cs="Times New Roman"/>
                                <w:sz w:val="24"/>
                                <w:szCs w:val="24"/>
                              </w:rPr>
                              <w:t>Sexo</w:t>
                            </w:r>
                          </w:p>
                        </w:txbxContent>
                      </v:textbox>
                    </v:shape>
                  </w:pict>
                </mc:Fallback>
              </mc:AlternateContent>
            </w:r>
          </w:p>
          <w:p w14:paraId="40E0E5A7" w14:textId="3A9056B3"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Estilos de</w:t>
            </w:r>
            <w:r w:rsidR="00D46A56">
              <w:rPr>
                <w:rFonts w:ascii="Times New Roman" w:eastAsia="Times New Roman" w:hAnsi="Times New Roman" w:cs="Times New Roman"/>
                <w:color w:val="000000"/>
                <w:sz w:val="24"/>
                <w:szCs w:val="24"/>
                <w:lang w:eastAsia="es-PE"/>
              </w:rPr>
              <w:t xml:space="preserve"> </w:t>
            </w:r>
          </w:p>
          <w:p w14:paraId="0ED70A9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aprendizaje</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F05C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Masculino</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D4E3801" w14:textId="4B7D3753" w:rsidR="009723DF" w:rsidRPr="009114B0" w:rsidRDefault="00127895"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femenino</w:t>
            </w:r>
          </w:p>
        </w:tc>
        <w:tc>
          <w:tcPr>
            <w:tcW w:w="1499" w:type="pct"/>
            <w:tcBorders>
              <w:top w:val="single" w:sz="4" w:space="0" w:color="auto"/>
              <w:left w:val="single" w:sz="4" w:space="0" w:color="auto"/>
              <w:bottom w:val="single" w:sz="4" w:space="0" w:color="auto"/>
              <w:right w:val="single" w:sz="4" w:space="0" w:color="auto"/>
            </w:tcBorders>
            <w:vAlign w:val="center"/>
          </w:tcPr>
          <w:p w14:paraId="7CC7507B" w14:textId="7534A9A8" w:rsidR="009723DF" w:rsidRPr="009114B0" w:rsidRDefault="00127895"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9723DF" w:rsidRPr="009114B0" w14:paraId="73CD40B6" w14:textId="77777777" w:rsidTr="00127895">
        <w:trPr>
          <w:trHeight w:val="323"/>
          <w:jc w:val="center"/>
        </w:trPr>
        <w:tc>
          <w:tcPr>
            <w:tcW w:w="183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970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2F9A" w14:textId="790ACAA7" w:rsidR="009723DF" w:rsidRPr="009114B0" w:rsidRDefault="00AC3650"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n</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77A0002F" w14:textId="1F80C7D4" w:rsidR="009723DF" w:rsidRPr="009114B0" w:rsidRDefault="00127895"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n</w:t>
            </w:r>
          </w:p>
        </w:tc>
        <w:tc>
          <w:tcPr>
            <w:tcW w:w="1499" w:type="pct"/>
            <w:tcBorders>
              <w:top w:val="single" w:sz="4" w:space="0" w:color="auto"/>
              <w:left w:val="single" w:sz="4" w:space="0" w:color="auto"/>
              <w:bottom w:val="single" w:sz="4" w:space="0" w:color="auto"/>
              <w:right w:val="single" w:sz="4" w:space="0" w:color="auto"/>
            </w:tcBorders>
            <w:vAlign w:val="center"/>
          </w:tcPr>
          <w:p w14:paraId="5033F1BA" w14:textId="5CA0CEF1" w:rsidR="009723DF" w:rsidRPr="009114B0" w:rsidRDefault="00127895"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p*</w:t>
            </w:r>
          </w:p>
        </w:tc>
      </w:tr>
      <w:tr w:rsidR="009723DF" w:rsidRPr="009114B0" w14:paraId="07BCBB60"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885A6"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Activo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EAC7"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93F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ED2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5EB603C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0,293</w:t>
            </w:r>
          </w:p>
        </w:tc>
      </w:tr>
      <w:tr w:rsidR="009723DF" w:rsidRPr="009114B0" w14:paraId="1453C32C"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E6D0007"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7088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FD461"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47D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1499" w:type="pct"/>
            <w:vMerge/>
            <w:tcBorders>
              <w:top w:val="single" w:sz="4" w:space="0" w:color="auto"/>
              <w:left w:val="single" w:sz="4" w:space="0" w:color="auto"/>
              <w:bottom w:val="single" w:sz="4" w:space="0" w:color="auto"/>
              <w:right w:val="single" w:sz="4" w:space="0" w:color="auto"/>
            </w:tcBorders>
            <w:vAlign w:val="center"/>
          </w:tcPr>
          <w:p w14:paraId="046791D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39E1C6C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C733A6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5B128"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16A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1887"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61</w:t>
            </w:r>
          </w:p>
        </w:tc>
        <w:tc>
          <w:tcPr>
            <w:tcW w:w="1499" w:type="pct"/>
            <w:vMerge/>
            <w:tcBorders>
              <w:top w:val="single" w:sz="4" w:space="0" w:color="auto"/>
              <w:left w:val="single" w:sz="4" w:space="0" w:color="auto"/>
              <w:bottom w:val="single" w:sz="4" w:space="0" w:color="auto"/>
              <w:right w:val="single" w:sz="4" w:space="0" w:color="auto"/>
            </w:tcBorders>
            <w:vAlign w:val="center"/>
          </w:tcPr>
          <w:p w14:paraId="3C8AF4E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57570EE8"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59405C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F822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2107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01A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44</w:t>
            </w:r>
          </w:p>
        </w:tc>
        <w:tc>
          <w:tcPr>
            <w:tcW w:w="1499" w:type="pct"/>
            <w:vMerge/>
            <w:tcBorders>
              <w:top w:val="single" w:sz="4" w:space="0" w:color="auto"/>
              <w:left w:val="single" w:sz="4" w:space="0" w:color="auto"/>
              <w:bottom w:val="single" w:sz="4" w:space="0" w:color="auto"/>
              <w:right w:val="single" w:sz="4" w:space="0" w:color="auto"/>
            </w:tcBorders>
            <w:vAlign w:val="center"/>
          </w:tcPr>
          <w:p w14:paraId="6AF1BFC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730AE21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1E3BD6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64AE5"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26A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D15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vAlign w:val="center"/>
          </w:tcPr>
          <w:p w14:paraId="39FB26C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A01738B"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E26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Reflexivo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477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262B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24A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13</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2295058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0,035</w:t>
            </w:r>
          </w:p>
        </w:tc>
      </w:tr>
      <w:tr w:rsidR="009723DF" w:rsidRPr="009114B0" w14:paraId="260F8366"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34BA6620"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B02A"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339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1D4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34</w:t>
            </w:r>
          </w:p>
        </w:tc>
        <w:tc>
          <w:tcPr>
            <w:tcW w:w="1499" w:type="pct"/>
            <w:vMerge/>
            <w:tcBorders>
              <w:top w:val="single" w:sz="4" w:space="0" w:color="auto"/>
              <w:left w:val="single" w:sz="4" w:space="0" w:color="auto"/>
              <w:bottom w:val="single" w:sz="4" w:space="0" w:color="auto"/>
              <w:right w:val="single" w:sz="4" w:space="0" w:color="auto"/>
            </w:tcBorders>
            <w:vAlign w:val="center"/>
          </w:tcPr>
          <w:p w14:paraId="55FEABBE"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34A15AF9"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3C309EB2"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E6C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76C5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0B7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91</w:t>
            </w:r>
          </w:p>
        </w:tc>
        <w:tc>
          <w:tcPr>
            <w:tcW w:w="1499" w:type="pct"/>
            <w:vMerge/>
            <w:tcBorders>
              <w:top w:val="single" w:sz="4" w:space="0" w:color="auto"/>
              <w:left w:val="single" w:sz="4" w:space="0" w:color="auto"/>
              <w:bottom w:val="single" w:sz="4" w:space="0" w:color="auto"/>
              <w:right w:val="single" w:sz="4" w:space="0" w:color="auto"/>
            </w:tcBorders>
            <w:vAlign w:val="center"/>
          </w:tcPr>
          <w:p w14:paraId="1FF5D2B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5C05248" w14:textId="77777777" w:rsidTr="00127895">
        <w:trPr>
          <w:trHeight w:val="323"/>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D2BC78B"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E51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0CD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520E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38</w:t>
            </w:r>
          </w:p>
        </w:tc>
        <w:tc>
          <w:tcPr>
            <w:tcW w:w="1499" w:type="pct"/>
            <w:vMerge/>
            <w:tcBorders>
              <w:top w:val="single" w:sz="4" w:space="0" w:color="auto"/>
              <w:left w:val="single" w:sz="4" w:space="0" w:color="auto"/>
              <w:bottom w:val="single" w:sz="4" w:space="0" w:color="auto"/>
              <w:right w:val="single" w:sz="4" w:space="0" w:color="auto"/>
            </w:tcBorders>
            <w:vAlign w:val="center"/>
          </w:tcPr>
          <w:p w14:paraId="4A3CB38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03805175"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0E2160E3"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97F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CA3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C61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1499" w:type="pct"/>
            <w:vMerge/>
            <w:tcBorders>
              <w:top w:val="single" w:sz="4" w:space="0" w:color="auto"/>
              <w:left w:val="single" w:sz="4" w:space="0" w:color="auto"/>
              <w:bottom w:val="single" w:sz="4" w:space="0" w:color="auto"/>
              <w:right w:val="single" w:sz="4" w:space="0" w:color="auto"/>
            </w:tcBorders>
            <w:vAlign w:val="center"/>
          </w:tcPr>
          <w:p w14:paraId="3C4D7B4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0BBDAFE4"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9B1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Teórico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AEC8"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033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8AD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1E57073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0,869</w:t>
            </w:r>
          </w:p>
        </w:tc>
      </w:tr>
      <w:tr w:rsidR="009723DF" w:rsidRPr="009114B0" w14:paraId="04B6F96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0711738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ACB2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81D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C83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1499" w:type="pct"/>
            <w:vMerge/>
            <w:tcBorders>
              <w:top w:val="single" w:sz="4" w:space="0" w:color="auto"/>
              <w:left w:val="single" w:sz="4" w:space="0" w:color="auto"/>
              <w:bottom w:val="single" w:sz="4" w:space="0" w:color="auto"/>
              <w:right w:val="single" w:sz="4" w:space="0" w:color="auto"/>
            </w:tcBorders>
            <w:vAlign w:val="center"/>
          </w:tcPr>
          <w:p w14:paraId="51C16E72"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7E1FC58B"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7A8AFD7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CE7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C490"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ADC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57</w:t>
            </w:r>
          </w:p>
        </w:tc>
        <w:tc>
          <w:tcPr>
            <w:tcW w:w="1499" w:type="pct"/>
            <w:vMerge/>
            <w:tcBorders>
              <w:top w:val="single" w:sz="4" w:space="0" w:color="auto"/>
              <w:left w:val="single" w:sz="4" w:space="0" w:color="auto"/>
              <w:bottom w:val="single" w:sz="4" w:space="0" w:color="auto"/>
              <w:right w:val="single" w:sz="4" w:space="0" w:color="auto"/>
            </w:tcBorders>
            <w:vAlign w:val="center"/>
          </w:tcPr>
          <w:p w14:paraId="4E390FC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10A54A3"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3EA6DCB"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2C7C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8197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500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1499" w:type="pct"/>
            <w:vMerge/>
            <w:tcBorders>
              <w:top w:val="single" w:sz="4" w:space="0" w:color="auto"/>
              <w:left w:val="single" w:sz="4" w:space="0" w:color="auto"/>
              <w:bottom w:val="single" w:sz="4" w:space="0" w:color="auto"/>
              <w:right w:val="single" w:sz="4" w:space="0" w:color="auto"/>
            </w:tcBorders>
            <w:vAlign w:val="center"/>
          </w:tcPr>
          <w:p w14:paraId="68A946B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87E7EC1"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45DC49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74E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CBE4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316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77</w:t>
            </w:r>
          </w:p>
        </w:tc>
        <w:tc>
          <w:tcPr>
            <w:tcW w:w="1499" w:type="pct"/>
            <w:vMerge/>
            <w:tcBorders>
              <w:top w:val="single" w:sz="4" w:space="0" w:color="auto"/>
              <w:left w:val="single" w:sz="4" w:space="0" w:color="auto"/>
              <w:bottom w:val="single" w:sz="4" w:space="0" w:color="auto"/>
              <w:right w:val="single" w:sz="4" w:space="0" w:color="auto"/>
            </w:tcBorders>
            <w:vAlign w:val="center"/>
          </w:tcPr>
          <w:p w14:paraId="2C515D8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01D48D4"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831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Pragmático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B092"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C45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9F8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4C16573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0,042</w:t>
            </w:r>
          </w:p>
        </w:tc>
      </w:tr>
      <w:tr w:rsidR="009723DF" w:rsidRPr="009114B0" w14:paraId="574BD3FA"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E7FB10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816D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FFA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0AE0"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15</w:t>
            </w:r>
          </w:p>
        </w:tc>
        <w:tc>
          <w:tcPr>
            <w:tcW w:w="1499" w:type="pct"/>
            <w:vMerge/>
            <w:tcBorders>
              <w:top w:val="single" w:sz="4" w:space="0" w:color="auto"/>
              <w:left w:val="single" w:sz="4" w:space="0" w:color="auto"/>
              <w:bottom w:val="single" w:sz="4" w:space="0" w:color="auto"/>
              <w:right w:val="single" w:sz="4" w:space="0" w:color="auto"/>
            </w:tcBorders>
          </w:tcPr>
          <w:p w14:paraId="67B2F41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DB0F2AD"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130FF6B0"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781B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64F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4074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tcPr>
          <w:p w14:paraId="68778ED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F7F0C70"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185AC5B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0DD44"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7257"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382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49</w:t>
            </w:r>
          </w:p>
        </w:tc>
        <w:tc>
          <w:tcPr>
            <w:tcW w:w="1499" w:type="pct"/>
            <w:vMerge/>
            <w:tcBorders>
              <w:top w:val="single" w:sz="4" w:space="0" w:color="auto"/>
              <w:left w:val="single" w:sz="4" w:space="0" w:color="auto"/>
              <w:bottom w:val="single" w:sz="4" w:space="0" w:color="auto"/>
              <w:right w:val="single" w:sz="4" w:space="0" w:color="auto"/>
            </w:tcBorders>
          </w:tcPr>
          <w:p w14:paraId="340784D1"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2EF6BA8A"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80CD53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79F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261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0C8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tcPr>
          <w:p w14:paraId="4588DF9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bl>
    <w:p w14:paraId="68933CB5" w14:textId="427CBAA1"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4A5EFE53" w14:textId="202FE5E5" w:rsidR="009723DF" w:rsidRPr="009114B0" w:rsidRDefault="009723DF"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6BF0A61F" w14:textId="0E5CF20E" w:rsidR="00FB2A22" w:rsidRPr="009114B0" w:rsidRDefault="00FB2A22" w:rsidP="00D158DB">
      <w:pPr>
        <w:spacing w:after="0" w:line="360" w:lineRule="auto"/>
        <w:ind w:firstLine="708"/>
        <w:jc w:val="both"/>
        <w:rPr>
          <w:rFonts w:ascii="Times New Roman" w:hAnsi="Times New Roman" w:cs="Times New Roman"/>
          <w:sz w:val="24"/>
          <w:szCs w:val="24"/>
          <w:lang w:val="es-ES"/>
        </w:rPr>
      </w:pPr>
      <w:bookmarkStart w:id="4" w:name="_Hlk125579936"/>
      <w:r w:rsidRPr="009114B0">
        <w:rPr>
          <w:rFonts w:ascii="Times New Roman" w:hAnsi="Times New Roman" w:cs="Times New Roman"/>
          <w:sz w:val="24"/>
          <w:szCs w:val="24"/>
          <w:lang w:val="es-ES"/>
        </w:rPr>
        <w:t xml:space="preserve">De acuerdo </w:t>
      </w:r>
      <w:r>
        <w:rPr>
          <w:rFonts w:ascii="Times New Roman" w:hAnsi="Times New Roman" w:cs="Times New Roman"/>
          <w:sz w:val="24"/>
          <w:szCs w:val="24"/>
          <w:lang w:val="es-ES"/>
        </w:rPr>
        <w:t>con</w:t>
      </w:r>
      <w:r w:rsidRPr="009114B0">
        <w:rPr>
          <w:rFonts w:ascii="Times New Roman" w:hAnsi="Times New Roman" w:cs="Times New Roman"/>
          <w:sz w:val="24"/>
          <w:szCs w:val="24"/>
          <w:lang w:val="es-ES"/>
        </w:rPr>
        <w:t xml:space="preserve"> la correlación de Pearson, se tiene que la procedencia presentó un valor </w:t>
      </w:r>
      <w:r w:rsidRPr="00FB2A22">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 </w:t>
      </w:r>
      <w:r w:rsidRPr="009114B0">
        <w:rPr>
          <w:rFonts w:ascii="Times New Roman" w:eastAsia="Times New Roman" w:hAnsi="Times New Roman" w:cs="Times New Roman"/>
          <w:color w:val="000000" w:themeColor="text1"/>
          <w:sz w:val="24"/>
          <w:szCs w:val="24"/>
          <w:lang w:eastAsia="es-PE"/>
        </w:rPr>
        <w:t>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046 menor</w:t>
      </w:r>
      <w:r w:rsidRPr="009114B0">
        <w:rPr>
          <w:rFonts w:ascii="Times New Roman" w:hAnsi="Times New Roman" w:cs="Times New Roman"/>
          <w:sz w:val="24"/>
          <w:szCs w:val="24"/>
          <w:lang w:val="es-ES"/>
        </w:rPr>
        <w:t xml:space="preserve"> a 0</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Pr>
          <w:rFonts w:ascii="Times New Roman" w:hAnsi="Times New Roman" w:cs="Times New Roman"/>
          <w:sz w:val="24"/>
          <w:szCs w:val="24"/>
          <w:lang w:val="es-ES"/>
        </w:rPr>
        <w:t xml:space="preserve">lo que evidencia </w:t>
      </w:r>
      <w:r w:rsidRPr="009114B0">
        <w:rPr>
          <w:rFonts w:ascii="Times New Roman" w:hAnsi="Times New Roman" w:cs="Times New Roman"/>
          <w:sz w:val="24"/>
          <w:szCs w:val="24"/>
          <w:lang w:val="es-ES"/>
        </w:rPr>
        <w:t>que existe una relación entre la procedencia y la competencia digital (</w:t>
      </w:r>
      <w:r>
        <w:rPr>
          <w:rFonts w:ascii="Times New Roman" w:hAnsi="Times New Roman" w:cs="Times New Roman"/>
          <w:sz w:val="24"/>
          <w:szCs w:val="24"/>
          <w:lang w:val="es-ES"/>
        </w:rPr>
        <w:t>t</w:t>
      </w:r>
      <w:r w:rsidRPr="009114B0">
        <w:rPr>
          <w:rFonts w:ascii="Times New Roman" w:hAnsi="Times New Roman" w:cs="Times New Roman"/>
          <w:sz w:val="24"/>
          <w:szCs w:val="24"/>
          <w:lang w:val="es-ES"/>
        </w:rPr>
        <w:t>abla 6).</w:t>
      </w:r>
    </w:p>
    <w:p w14:paraId="14F7F9CC" w14:textId="77777777" w:rsidR="00FB2A22" w:rsidRDefault="00FB2A22" w:rsidP="00D158DB">
      <w:pPr>
        <w:spacing w:after="0" w:line="360" w:lineRule="auto"/>
        <w:jc w:val="both"/>
        <w:rPr>
          <w:rFonts w:ascii="Times New Roman" w:hAnsi="Times New Roman" w:cs="Times New Roman"/>
          <w:b/>
          <w:bCs/>
          <w:sz w:val="24"/>
          <w:szCs w:val="24"/>
          <w:lang w:val="es-ES"/>
        </w:rPr>
      </w:pPr>
    </w:p>
    <w:p w14:paraId="2100D057" w14:textId="29F73DD3" w:rsidR="00246F0D" w:rsidRPr="009114B0" w:rsidRDefault="00246F0D"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6.</w:t>
      </w:r>
      <w:r w:rsidRPr="009114B0">
        <w:rPr>
          <w:rFonts w:ascii="Times New Roman" w:hAnsi="Times New Roman" w:cs="Times New Roman"/>
          <w:sz w:val="24"/>
          <w:szCs w:val="24"/>
          <w:lang w:val="es-ES"/>
        </w:rPr>
        <w:t xml:space="preserve"> Relación entre la competencia digital y las características sociodemográficas en los estudiantes de Enfermería de </w:t>
      </w:r>
      <w:r w:rsidR="00FB2A22" w:rsidRPr="009114B0">
        <w:rPr>
          <w:rFonts w:ascii="Times New Roman" w:hAnsi="Times New Roman" w:cs="Times New Roman"/>
          <w:sz w:val="24"/>
          <w:szCs w:val="24"/>
          <w:lang w:val="es-ES"/>
        </w:rPr>
        <w:t xml:space="preserve">una universidad pública </w:t>
      </w:r>
      <w:r w:rsidRPr="009114B0">
        <w:rPr>
          <w:rFonts w:ascii="Times New Roman" w:hAnsi="Times New Roman" w:cs="Times New Roman"/>
          <w:sz w:val="24"/>
          <w:szCs w:val="24"/>
          <w:lang w:val="es-ES"/>
        </w:rPr>
        <w:t>de Cusco en modalidad híbrida, 2022</w:t>
      </w:r>
    </w:p>
    <w:tbl>
      <w:tblPr>
        <w:tblpPr w:leftFromText="141" w:rightFromText="141" w:vertAnchor="text" w:horzAnchor="margin" w:tblpY="-79"/>
        <w:tblW w:w="5001" w:type="pct"/>
        <w:tblCellMar>
          <w:left w:w="70" w:type="dxa"/>
          <w:right w:w="70" w:type="dxa"/>
        </w:tblCellMar>
        <w:tblLook w:val="04A0" w:firstRow="1" w:lastRow="0" w:firstColumn="1" w:lastColumn="0" w:noHBand="0" w:noVBand="1"/>
      </w:tblPr>
      <w:tblGrid>
        <w:gridCol w:w="1665"/>
        <w:gridCol w:w="1379"/>
        <w:gridCol w:w="1519"/>
        <w:gridCol w:w="1471"/>
        <w:gridCol w:w="1325"/>
        <w:gridCol w:w="1471"/>
      </w:tblGrid>
      <w:tr w:rsidR="00EC323E" w:rsidRPr="009114B0" w14:paraId="3B671D1B" w14:textId="77777777" w:rsidTr="00127895">
        <w:trPr>
          <w:trHeight w:val="872"/>
        </w:trPr>
        <w:tc>
          <w:tcPr>
            <w:tcW w:w="1724" w:type="pct"/>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bookmarkEnd w:id="4"/>
          <w:p w14:paraId="5D965B7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663360" behindDoc="0" locked="0" layoutInCell="1" allowOverlap="1" wp14:anchorId="77E906D7" wp14:editId="6161D175">
                      <wp:simplePos x="0" y="0"/>
                      <wp:positionH relativeFrom="column">
                        <wp:posOffset>666750</wp:posOffset>
                      </wp:positionH>
                      <wp:positionV relativeFrom="paragraph">
                        <wp:posOffset>-13335</wp:posOffset>
                      </wp:positionV>
                      <wp:extent cx="1168400" cy="532130"/>
                      <wp:effectExtent l="0" t="0" r="0" b="1270"/>
                      <wp:wrapNone/>
                      <wp:docPr id="173" name="Cuadro de texto 173"/>
                      <wp:cNvGraphicFramePr/>
                      <a:graphic xmlns:a="http://schemas.openxmlformats.org/drawingml/2006/main">
                        <a:graphicData uri="http://schemas.microsoft.com/office/word/2010/wordprocessingShape">
                          <wps:wsp>
                            <wps:cNvSpPr txBox="1"/>
                            <wps:spPr>
                              <a:xfrm>
                                <a:off x="0" y="0"/>
                                <a:ext cx="1168400" cy="532130"/>
                              </a:xfrm>
                              <a:prstGeom prst="rect">
                                <a:avLst/>
                              </a:prstGeom>
                              <a:noFill/>
                              <a:ln w="6350">
                                <a:noFill/>
                              </a:ln>
                            </wps:spPr>
                            <wps:txbx>
                              <w:txbxContent>
                                <w:p w14:paraId="1E05BFA8" w14:textId="77777777" w:rsidR="00EC323E" w:rsidRPr="00EC323E" w:rsidRDefault="00EC323E" w:rsidP="00EC323E">
                                  <w:pPr>
                                    <w:jc w:val="right"/>
                                    <w:rPr>
                                      <w:rFonts w:ascii="Times New Roman" w:hAnsi="Times New Roman" w:cs="Times New Roman"/>
                                      <w:sz w:val="24"/>
                                      <w:szCs w:val="24"/>
                                      <w:lang w:val="es-ES"/>
                                    </w:rPr>
                                  </w:pPr>
                                  <w:r w:rsidRPr="00EC323E">
                                    <w:rPr>
                                      <w:rFonts w:ascii="Times New Roman" w:hAnsi="Times New Roman" w:cs="Times New Roman"/>
                                      <w:sz w:val="24"/>
                                      <w:szCs w:val="24"/>
                                      <w:lang w:val="es-ES"/>
                                    </w:rPr>
                                    <w:t xml:space="preserve">Competencia Digital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06D7" id="Cuadro de texto 173" o:spid="_x0000_s1028" type="#_x0000_t202" style="position:absolute;margin-left:52.5pt;margin-top:-1.05pt;width:92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XxGQIAADMEAAAOAAAAZHJzL2Uyb0RvYy54bWysU8lu2zAQvRfoPxC811q8NBUsB24CFwWM&#10;JIBT5ExTpCWA4rAkbcn9+g4pb0h7Knqhhpr9vcf5fd8qchDWNaBLmo1SSoTmUDV6V9Ifr6tPd5Q4&#10;z3TFFGhR0qNw9H7x8cO8M4XIoQZVCUuwiHZFZ0pae2+KJHG8Fi1zIzBCo1OCbZnHq90llWUdVm9V&#10;kqfpLOnAVsYCF87h38fBSRexvpSC+2cpnfBElRRn8/G08dyGM1nMWbGzzNQNP43B/mGKljUam15K&#10;PTLPyN42f5RqG27BgfQjDm0CUjZcxB1wmyx9t82mZkbEXRAcZy4wuf9Xlj8dNubFEt9/hR4JDIB0&#10;xhUOf4Z9emnb8MVJCfoRwuMFNtF7wkNSNrubpOji6JuO82wccU2u2cY6/01AS4JRUou0RLTYYe08&#10;dsTQc0hopmHVKBWpUZp0JZ2Np2lMuHgwQ2lMvM4aLN9ve9JUJc3Pe2yhOuJ6FgbmneGrBmdYM+df&#10;mEWqcWyUr3/GQyrAXnCyKKnB/vrb/xCPDKCXkg6lU1L3c8+soER918jNl2wyCVqLl8n0c44Xe+vZ&#10;3nr0vn0AVGeGD8XwaIZ4r86mtNC+ocqXoSu6mObYu6T+bD74QdD4SrhYLmMQqsswv9Ybw0PpgGpA&#10;+LV/Y9acaPBI4BOcRcaKd2wMsQMfy70H2USqAs4Dqif4UZmRwdMrCtK/vceo61tf/AYAAP//AwBQ&#10;SwMEFAAGAAgAAAAhAFU/QvLgAAAACQEAAA8AAABkcnMvZG93bnJldi54bWxMj8FOwzAQRO9I/IO1&#10;SNxaJ5EKIcSpqkgVEoJDSy/cnHibRNjrELtt4OtZTnCc2dHsm3I9OyvOOIXBk4J0mYBAar0ZqFNw&#10;eNsuchAhajLaekIFXxhgXV1flbow/kI7PO9jJ7iEQqEV9DGOhZSh7dHpsPQjEt+OfnI6spw6aSZ9&#10;4XJnZZYkd9LpgfhDr0ese2w/9ien4Lnevupdk7n829ZPL8fN+Hl4Xyl1ezNvHkFEnONfGH7xGR0q&#10;Zmr8iUwQlnWy4i1RwSJLQXAgyx/YaBTk6T3IqpT/F1Q/AAAA//8DAFBLAQItABQABgAIAAAAIQC2&#10;gziS/gAAAOEBAAATAAAAAAAAAAAAAAAAAAAAAABbQ29udGVudF9UeXBlc10ueG1sUEsBAi0AFAAG&#10;AAgAAAAhADj9If/WAAAAlAEAAAsAAAAAAAAAAAAAAAAALwEAAF9yZWxzLy5yZWxzUEsBAi0AFAAG&#10;AAgAAAAhABhHlfEZAgAAMwQAAA4AAAAAAAAAAAAAAAAALgIAAGRycy9lMm9Eb2MueG1sUEsBAi0A&#10;FAAGAAgAAAAhAFU/QvLgAAAACQEAAA8AAAAAAAAAAAAAAAAAcwQAAGRycy9kb3ducmV2LnhtbFBL&#10;BQYAAAAABAAEAPMAAACABQAAAAA=&#10;" filled="f" stroked="f" strokeweight=".5pt">
                      <v:textbox>
                        <w:txbxContent>
                          <w:p w14:paraId="1E05BFA8" w14:textId="77777777" w:rsidR="00EC323E" w:rsidRPr="00EC323E" w:rsidRDefault="00EC323E" w:rsidP="00EC323E">
                            <w:pPr>
                              <w:jc w:val="right"/>
                              <w:rPr>
                                <w:rFonts w:ascii="Times New Roman" w:hAnsi="Times New Roman" w:cs="Times New Roman"/>
                                <w:sz w:val="24"/>
                                <w:szCs w:val="24"/>
                                <w:lang w:val="es-ES"/>
                              </w:rPr>
                            </w:pPr>
                            <w:r w:rsidRPr="00EC323E">
                              <w:rPr>
                                <w:rFonts w:ascii="Times New Roman" w:hAnsi="Times New Roman" w:cs="Times New Roman"/>
                                <w:sz w:val="24"/>
                                <w:szCs w:val="24"/>
                                <w:lang w:val="es-ES"/>
                              </w:rPr>
                              <w:t xml:space="preserve">Competencia Digital </w:t>
                            </w:r>
                          </w:p>
                        </w:txbxContent>
                      </v:textbox>
                    </v:shape>
                  </w:pict>
                </mc:Fallback>
              </mc:AlternateContent>
            </w:r>
          </w:p>
          <w:p w14:paraId="6C407A83"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roofErr w:type="spellStart"/>
            <w:r w:rsidRPr="009114B0">
              <w:rPr>
                <w:rFonts w:ascii="Times New Roman" w:eastAsia="Times New Roman" w:hAnsi="Times New Roman" w:cs="Times New Roman"/>
                <w:color w:val="000000"/>
                <w:sz w:val="24"/>
                <w:szCs w:val="24"/>
                <w:lang w:eastAsia="es-PE"/>
              </w:rPr>
              <w:t>Caract</w:t>
            </w:r>
            <w:proofErr w:type="spellEnd"/>
            <w:r w:rsidRPr="009114B0">
              <w:rPr>
                <w:rFonts w:ascii="Times New Roman" w:eastAsia="Times New Roman" w:hAnsi="Times New Roman" w:cs="Times New Roman"/>
                <w:color w:val="000000"/>
                <w:sz w:val="24"/>
                <w:szCs w:val="24"/>
                <w:lang w:eastAsia="es-PE"/>
              </w:rPr>
              <w:t xml:space="preserve">. </w:t>
            </w:r>
          </w:p>
          <w:p w14:paraId="00A8E4F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Sociodemográficas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45E19"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277ACFC8"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D8203C6"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78DC8"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EC323E" w:rsidRPr="009114B0" w14:paraId="72A6E229" w14:textId="77777777" w:rsidTr="00127895">
        <w:trPr>
          <w:trHeight w:val="416"/>
        </w:trPr>
        <w:tc>
          <w:tcPr>
            <w:tcW w:w="1724" w:type="pct"/>
            <w:gridSpan w:val="2"/>
            <w:vMerge/>
            <w:tcBorders>
              <w:top w:val="single" w:sz="4" w:space="0" w:color="auto"/>
              <w:left w:val="single" w:sz="4" w:space="0" w:color="auto"/>
              <w:bottom w:val="single" w:sz="4" w:space="0" w:color="auto"/>
              <w:right w:val="single" w:sz="4" w:space="0" w:color="auto"/>
            </w:tcBorders>
            <w:vAlign w:val="center"/>
            <w:hideMark/>
          </w:tcPr>
          <w:p w14:paraId="7DD45A9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34AA3" w14:textId="1F9BAA48" w:rsidR="00EC323E" w:rsidRPr="009114B0" w:rsidRDefault="00305C0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320A9" w14:textId="05126337" w:rsidR="00EC323E" w:rsidRPr="009114B0" w:rsidRDefault="00305C0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8DE3E" w14:textId="627839CE" w:rsidR="00EC323E" w:rsidRPr="009114B0" w:rsidRDefault="0012789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2CB1C" w14:textId="79DA0B42" w:rsidR="00EC323E" w:rsidRPr="009114B0" w:rsidRDefault="0012789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w:t>
            </w:r>
          </w:p>
        </w:tc>
      </w:tr>
      <w:tr w:rsidR="00EC323E" w:rsidRPr="009114B0" w14:paraId="1916BDCD" w14:textId="77777777" w:rsidTr="00EC323E">
        <w:trPr>
          <w:trHeight w:val="43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F3BC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Edad</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5F985"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 a 18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2392F"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8A00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2D1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B12A2"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0,851</w:t>
            </w:r>
          </w:p>
        </w:tc>
      </w:tr>
      <w:tr w:rsidR="00EC323E" w:rsidRPr="009114B0" w14:paraId="60E25C85"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87C18F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7B8F7"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 a 21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FBCC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96760"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F7BE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31</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BA054C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45BE9EEB" w14:textId="77777777" w:rsidTr="00EC323E">
        <w:trPr>
          <w:trHeight w:val="45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704338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AB53D"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22 a 24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7B92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6FEC2"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8406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14</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A8B86C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043287C1" w14:textId="77777777" w:rsidTr="00EC323E">
        <w:trPr>
          <w:trHeight w:val="447"/>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3654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Sexo</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22332"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Masculino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D286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3DF5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C0A5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5574A"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0,338</w:t>
            </w:r>
          </w:p>
        </w:tc>
      </w:tr>
      <w:tr w:rsidR="00EC323E" w:rsidRPr="009114B0" w14:paraId="41C13DDC" w14:textId="77777777" w:rsidTr="00EC323E">
        <w:trPr>
          <w:trHeight w:val="45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218EB0B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EE9E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Femenino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0E37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56</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3394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8311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56</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1C609F05"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2439FFCB" w14:textId="77777777" w:rsidTr="00EC323E">
        <w:trPr>
          <w:trHeight w:val="45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EFFD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Procedencia</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A53B8"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Urbano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A878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EC73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B1F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5152C"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0,046</w:t>
            </w:r>
          </w:p>
        </w:tc>
      </w:tr>
      <w:tr w:rsidR="00EC323E" w:rsidRPr="009114B0" w14:paraId="7975433E"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016DB2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30B5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Rural</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5DE3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AE23D"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5F41D"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20</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31D2A79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242121C1" w14:textId="77777777" w:rsidTr="00EC323E">
        <w:trPr>
          <w:trHeight w:val="43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1A2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Semestre Académico</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2ED0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Primero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BDCB0"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14</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E402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FE785"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19A82"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0,190</w:t>
            </w:r>
          </w:p>
        </w:tc>
      </w:tr>
      <w:tr w:rsidR="00EC323E" w:rsidRPr="009114B0" w14:paraId="40E146FC"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2618A94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1E8A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Segundo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7E1F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434D2"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B146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15</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64ADBD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8B8ECED" w14:textId="77777777" w:rsidTr="00EC323E">
        <w:trPr>
          <w:trHeight w:val="41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D6D170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8329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Tercero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9B1A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15BF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1D5B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65E0B627"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49EC97E3"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9663C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B023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Cuarto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1C9E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BAAC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2E0B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5D34B40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ABD162D" w14:textId="77777777" w:rsidTr="00EC323E">
        <w:trPr>
          <w:trHeight w:val="41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48BC3A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652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Quinto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EB60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A061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124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12</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6EFDB4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6811A1FC"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4308AA3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5FEB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Sexto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A191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22475"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D7BD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0F23B634"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0D3AAC5B"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07802A2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CBE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Octavo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438A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DE21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85A0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5881F902"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2CE859F"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EF2CCC4"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64D66" w14:textId="2B8DEEC6"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Décimo</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25DB"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40A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883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22439E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bl>
    <w:p w14:paraId="2895E341" w14:textId="765DE295"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249F57F5" w14:textId="238B0D9C" w:rsidR="00246F0D" w:rsidRPr="009114B0" w:rsidRDefault="00246F0D" w:rsidP="002C17D1">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537A6E7E" w14:textId="69EE334E" w:rsidR="00FB2A22" w:rsidRPr="009114B0" w:rsidRDefault="00FB2A22" w:rsidP="00D158DB">
      <w:pPr>
        <w:pStyle w:val="Prrafodelista"/>
        <w:spacing w:after="0" w:line="360" w:lineRule="auto"/>
        <w:ind w:left="0" w:firstLine="708"/>
        <w:jc w:val="both"/>
        <w:rPr>
          <w:rFonts w:ascii="Times New Roman" w:hAnsi="Times New Roman" w:cs="Times New Roman"/>
          <w:sz w:val="24"/>
          <w:szCs w:val="24"/>
          <w:lang w:val="es-ES"/>
        </w:rPr>
      </w:pPr>
      <w:bookmarkStart w:id="5" w:name="_Hlk125579953"/>
      <w:r>
        <w:rPr>
          <w:rFonts w:ascii="Times New Roman" w:hAnsi="Times New Roman" w:cs="Times New Roman"/>
          <w:sz w:val="24"/>
          <w:szCs w:val="24"/>
          <w:lang w:val="es-ES"/>
        </w:rPr>
        <w:t>Finalmente, d</w:t>
      </w:r>
      <w:r w:rsidRPr="009114B0">
        <w:rPr>
          <w:rFonts w:ascii="Times New Roman" w:hAnsi="Times New Roman" w:cs="Times New Roman"/>
          <w:sz w:val="24"/>
          <w:szCs w:val="24"/>
          <w:lang w:val="es-ES"/>
        </w:rPr>
        <w:t xml:space="preserve">e acuerdo </w:t>
      </w:r>
      <w:r w:rsidR="00920A9E">
        <w:rPr>
          <w:rFonts w:ascii="Times New Roman" w:hAnsi="Times New Roman" w:cs="Times New Roman"/>
          <w:sz w:val="24"/>
          <w:szCs w:val="24"/>
          <w:lang w:val="es-ES"/>
        </w:rPr>
        <w:t>con</w:t>
      </w:r>
      <w:r w:rsidRPr="009114B0">
        <w:rPr>
          <w:rFonts w:ascii="Times New Roman" w:hAnsi="Times New Roman" w:cs="Times New Roman"/>
          <w:sz w:val="24"/>
          <w:szCs w:val="24"/>
          <w:lang w:val="es-ES"/>
        </w:rPr>
        <w:t xml:space="preserve"> la correlación de Pearson, se tiene que todos los valores de </w:t>
      </w:r>
      <w:r w:rsidRPr="00920A9E">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son mayores que 0</w:t>
      </w:r>
      <w:r w:rsidR="00920A9E">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sidR="00920A9E">
        <w:rPr>
          <w:rFonts w:ascii="Times New Roman" w:hAnsi="Times New Roman" w:cs="Times New Roman"/>
          <w:sz w:val="24"/>
          <w:szCs w:val="24"/>
          <w:lang w:val="es-ES"/>
        </w:rPr>
        <w:t>lo que indica</w:t>
      </w:r>
      <w:r w:rsidRPr="009114B0">
        <w:rPr>
          <w:rFonts w:ascii="Times New Roman" w:hAnsi="Times New Roman" w:cs="Times New Roman"/>
          <w:sz w:val="24"/>
          <w:szCs w:val="24"/>
          <w:lang w:val="es-ES"/>
        </w:rPr>
        <w:t xml:space="preserve"> que no existe relación entre las variables </w:t>
      </w:r>
      <w:r w:rsidRPr="00920A9E">
        <w:rPr>
          <w:rFonts w:ascii="Times New Roman" w:hAnsi="Times New Roman" w:cs="Times New Roman"/>
          <w:i/>
          <w:iCs/>
          <w:sz w:val="24"/>
          <w:szCs w:val="24"/>
          <w:lang w:val="es-ES"/>
        </w:rPr>
        <w:t>estilos de aprendizaje</w:t>
      </w:r>
      <w:r w:rsidRPr="009114B0">
        <w:rPr>
          <w:rFonts w:ascii="Times New Roman" w:hAnsi="Times New Roman" w:cs="Times New Roman"/>
          <w:sz w:val="24"/>
          <w:szCs w:val="24"/>
          <w:lang w:val="es-ES"/>
        </w:rPr>
        <w:t xml:space="preserve"> y </w:t>
      </w:r>
      <w:r w:rsidRPr="00920A9E">
        <w:rPr>
          <w:rFonts w:ascii="Times New Roman" w:hAnsi="Times New Roman" w:cs="Times New Roman"/>
          <w:i/>
          <w:iCs/>
          <w:sz w:val="24"/>
          <w:szCs w:val="24"/>
          <w:lang w:val="es-ES"/>
        </w:rPr>
        <w:t>competencia digital</w:t>
      </w:r>
      <w:r w:rsidRPr="009114B0">
        <w:rPr>
          <w:rFonts w:ascii="Times New Roman" w:hAnsi="Times New Roman" w:cs="Times New Roman"/>
          <w:sz w:val="24"/>
          <w:szCs w:val="24"/>
          <w:lang w:val="es-ES"/>
        </w:rPr>
        <w:t xml:space="preserve"> en los estudiantes de Enfermería (</w:t>
      </w:r>
      <w:r w:rsidR="00920A9E">
        <w:rPr>
          <w:rFonts w:ascii="Times New Roman" w:hAnsi="Times New Roman" w:cs="Times New Roman"/>
          <w:sz w:val="24"/>
          <w:szCs w:val="24"/>
          <w:lang w:val="es-ES"/>
        </w:rPr>
        <w:t>t</w:t>
      </w:r>
      <w:r w:rsidRPr="009114B0">
        <w:rPr>
          <w:rFonts w:ascii="Times New Roman" w:hAnsi="Times New Roman" w:cs="Times New Roman"/>
          <w:sz w:val="24"/>
          <w:szCs w:val="24"/>
          <w:lang w:val="es-ES"/>
        </w:rPr>
        <w:t>abla 7).</w:t>
      </w:r>
    </w:p>
    <w:p w14:paraId="68240830" w14:textId="77777777" w:rsidR="00246F0D" w:rsidRDefault="00246F0D" w:rsidP="00D158DB">
      <w:pPr>
        <w:spacing w:after="0" w:line="360" w:lineRule="auto"/>
        <w:jc w:val="both"/>
        <w:rPr>
          <w:rFonts w:ascii="Times New Roman" w:hAnsi="Times New Roman" w:cs="Times New Roman"/>
          <w:sz w:val="24"/>
          <w:szCs w:val="24"/>
          <w:lang w:val="es-ES"/>
        </w:rPr>
      </w:pPr>
    </w:p>
    <w:p w14:paraId="47C43173" w14:textId="77777777" w:rsidR="002C17D1" w:rsidRDefault="002C17D1" w:rsidP="00D158DB">
      <w:pPr>
        <w:spacing w:after="0" w:line="360" w:lineRule="auto"/>
        <w:jc w:val="both"/>
        <w:rPr>
          <w:rFonts w:ascii="Times New Roman" w:hAnsi="Times New Roman" w:cs="Times New Roman"/>
          <w:sz w:val="24"/>
          <w:szCs w:val="24"/>
          <w:lang w:val="es-ES"/>
        </w:rPr>
      </w:pPr>
    </w:p>
    <w:p w14:paraId="3052680F" w14:textId="77777777" w:rsidR="002C17D1" w:rsidRDefault="002C17D1" w:rsidP="00D158DB">
      <w:pPr>
        <w:spacing w:after="0" w:line="360" w:lineRule="auto"/>
        <w:jc w:val="both"/>
        <w:rPr>
          <w:rFonts w:ascii="Times New Roman" w:hAnsi="Times New Roman" w:cs="Times New Roman"/>
          <w:sz w:val="24"/>
          <w:szCs w:val="24"/>
          <w:lang w:val="es-ES"/>
        </w:rPr>
      </w:pPr>
    </w:p>
    <w:p w14:paraId="0DB15AF4" w14:textId="77777777" w:rsidR="002C17D1" w:rsidRDefault="002C17D1" w:rsidP="00D158DB">
      <w:pPr>
        <w:spacing w:after="0" w:line="360" w:lineRule="auto"/>
        <w:jc w:val="both"/>
        <w:rPr>
          <w:rFonts w:ascii="Times New Roman" w:hAnsi="Times New Roman" w:cs="Times New Roman"/>
          <w:sz w:val="24"/>
          <w:szCs w:val="24"/>
          <w:lang w:val="es-ES"/>
        </w:rPr>
      </w:pPr>
    </w:p>
    <w:p w14:paraId="22C922AD" w14:textId="77777777" w:rsidR="002C17D1" w:rsidRPr="009114B0" w:rsidRDefault="002C17D1" w:rsidP="00D158DB">
      <w:pPr>
        <w:spacing w:after="0" w:line="360" w:lineRule="auto"/>
        <w:jc w:val="both"/>
        <w:rPr>
          <w:rFonts w:ascii="Times New Roman" w:hAnsi="Times New Roman" w:cs="Times New Roman"/>
          <w:sz w:val="24"/>
          <w:szCs w:val="24"/>
          <w:lang w:val="es-ES"/>
        </w:rPr>
      </w:pPr>
    </w:p>
    <w:p w14:paraId="3E3B1137" w14:textId="2A0E36CE" w:rsidR="00246F0D" w:rsidRPr="009114B0" w:rsidRDefault="00246F0D"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7.</w:t>
      </w:r>
      <w:r w:rsidRPr="009114B0">
        <w:rPr>
          <w:rFonts w:ascii="Times New Roman" w:hAnsi="Times New Roman" w:cs="Times New Roman"/>
          <w:sz w:val="24"/>
          <w:szCs w:val="24"/>
          <w:lang w:val="es-ES"/>
        </w:rPr>
        <w:t xml:space="preserve"> Coeficiente de correlación de Pearson entre estilos de aprendizaje y competencia digital en los estudiantes de Enfermería de una </w:t>
      </w:r>
      <w:r w:rsidR="00920A9E"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CellMar>
          <w:left w:w="70" w:type="dxa"/>
          <w:right w:w="70" w:type="dxa"/>
        </w:tblCellMar>
        <w:tblLook w:val="04A0" w:firstRow="1" w:lastRow="0" w:firstColumn="1" w:lastColumn="0" w:noHBand="0" w:noVBand="1"/>
      </w:tblPr>
      <w:tblGrid>
        <w:gridCol w:w="1558"/>
        <w:gridCol w:w="1683"/>
        <w:gridCol w:w="586"/>
        <w:gridCol w:w="591"/>
        <w:gridCol w:w="441"/>
        <w:gridCol w:w="738"/>
        <w:gridCol w:w="441"/>
        <w:gridCol w:w="742"/>
        <w:gridCol w:w="1012"/>
        <w:gridCol w:w="1036"/>
      </w:tblGrid>
      <w:tr w:rsidR="00127895" w:rsidRPr="009114B0" w14:paraId="151BA4F2" w14:textId="77777777" w:rsidTr="00127895">
        <w:trPr>
          <w:trHeight w:val="330"/>
        </w:trPr>
        <w:tc>
          <w:tcPr>
            <w:tcW w:w="183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bookmarkEnd w:id="5"/>
          <w:p w14:paraId="3B9555EA" w14:textId="66786EF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186881A" wp14:editId="6C612940">
                      <wp:simplePos x="0" y="0"/>
                      <wp:positionH relativeFrom="column">
                        <wp:posOffset>593725</wp:posOffset>
                      </wp:positionH>
                      <wp:positionV relativeFrom="paragraph">
                        <wp:posOffset>-19050</wp:posOffset>
                      </wp:positionV>
                      <wp:extent cx="1353185" cy="487680"/>
                      <wp:effectExtent l="0" t="0" r="0" b="7620"/>
                      <wp:wrapNone/>
                      <wp:docPr id="3" name="Cuadro de texto 3"/>
                      <wp:cNvGraphicFramePr/>
                      <a:graphic xmlns:a="http://schemas.openxmlformats.org/drawingml/2006/main">
                        <a:graphicData uri="http://schemas.microsoft.com/office/word/2010/wordprocessingShape">
                          <wps:wsp>
                            <wps:cNvSpPr txBox="1"/>
                            <wps:spPr>
                              <a:xfrm>
                                <a:off x="0" y="0"/>
                                <a:ext cx="1353185" cy="487680"/>
                              </a:xfrm>
                              <a:prstGeom prst="rect">
                                <a:avLst/>
                              </a:prstGeom>
                              <a:noFill/>
                              <a:ln w="6350">
                                <a:noFill/>
                              </a:ln>
                            </wps:spPr>
                            <wps:txbx>
                              <w:txbxContent>
                                <w:p w14:paraId="312034C6" w14:textId="77777777" w:rsidR="00127895" w:rsidRPr="00127895" w:rsidRDefault="00127895" w:rsidP="00127895">
                                  <w:pPr>
                                    <w:jc w:val="right"/>
                                    <w:rPr>
                                      <w:rFonts w:ascii="Times New Roman" w:hAnsi="Times New Roman" w:cs="Times New Roman"/>
                                      <w:sz w:val="24"/>
                                      <w:szCs w:val="24"/>
                                    </w:rPr>
                                  </w:pPr>
                                  <w:r w:rsidRPr="00127895">
                                    <w:rPr>
                                      <w:rFonts w:ascii="Times New Roman" w:hAnsi="Times New Roman" w:cs="Times New Roman"/>
                                      <w:sz w:val="24"/>
                                      <w:szCs w:val="24"/>
                                    </w:rPr>
                                    <w:t>Competencia digital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881A" id="Cuadro de texto 3" o:spid="_x0000_s1029" type="#_x0000_t202" style="position:absolute;left:0;text-align:left;margin-left:46.75pt;margin-top:-1.5pt;width:106.5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DqGQIAACsEAAAOAAAAZHJzL2Uyb0RvYy54bWysU8uO2yAU3VfqPyD2jfOe1IozSmeUqlI0&#10;M1KmmjXBECNhLgUSO/36XnBeSndVN/ji+z7nMH9sa00OwnkFpqCDXp8SYTiUyuwK+vN99WVGiQ/M&#10;lEyDEQU9Ck8fF58/zRubiyFUoEvhCBYxPm9sQasQbJ5lnleiZr4HVhh0SnA1C3h1u6x0rMHqtc6G&#10;/f40a8CV1gEX3uPf585JF6m+lIKHVym9CEQXFGcL6XTp3MYzW8xZvnPMVoqfxmD/MEXNlMGml1LP&#10;LDCyd+qvUrXiDjzI0ONQZyCl4iLtgNsM+nfbbCpmRdoFwfH2ApP/f2X5y2Fj3xwJ7TdokcAISGN9&#10;7vFn3KeVro5fnJSgHyE8XmATbSA8Jo0mo8FsQglH33j2MJ0lXLNrtnU+fBdQk2gU1CEtCS12WPuA&#10;HTH0HBKbGVgprRM12pCmoNPRpJ8SLh7M0AYTr7NGK7TblqiyoKPzHlsoj7ieg455b/lK4Qxr5sMb&#10;c0g1boTyDa94SA3Yi2tlKanA/b7/F+MQefRQ0qBkCup/7ZkTlOgfBjn5OhiPo8bSZTx5GOLF3Xq2&#10;tx6zr58AVTnAB2J5MmN80GdTOqg/UN3L2BVdzHDsXdBwNp9CJ2R8HVwslykIVWVZWJuN5bF0RDMi&#10;+95+MGdP8Ack7gXO4mL5HQtdbMfDch9AqkRRxLdD8wQ7KjIxd3o9UfK39xR1feOLPwAAAP//AwBQ&#10;SwMEFAAGAAgAAAAhAPUTvPXgAAAACAEAAA8AAABkcnMvZG93bnJldi54bWxMj0FLw0AUhO+C/2F5&#10;grd2Y0NjjHkpJVAE0UNrL95estskmN2N2W0b++t9PelxmGHmm3w1mV6c9Og7ZxEe5hEIbWunOtsg&#10;7D82sxSED2QV9c5qhB/tYVXc3uSUKXe2W33ahUZwifUZIbQhDJmUvm61IT93g7bsHdxoKLAcG6lG&#10;OnO56eUiihJpqLO80NKgy1bXX7ujQXgtN++0rRYmvfTly9thPXzvP5eI93fT+hlE0FP4C8MVn9Gh&#10;YKbKHa3yokd4ipecRJjFfIn9OEoSEBXCY5yCLHL5/0DxCwAA//8DAFBLAQItABQABgAIAAAAIQC2&#10;gziS/gAAAOEBAAATAAAAAAAAAAAAAAAAAAAAAABbQ29udGVudF9UeXBlc10ueG1sUEsBAi0AFAAG&#10;AAgAAAAhADj9If/WAAAAlAEAAAsAAAAAAAAAAAAAAAAALwEAAF9yZWxzLy5yZWxzUEsBAi0AFAAG&#10;AAgAAAAhAEtgoOoZAgAAKwQAAA4AAAAAAAAAAAAAAAAALgIAAGRycy9lMm9Eb2MueG1sUEsBAi0A&#10;FAAGAAgAAAAhAPUTvPXgAAAACAEAAA8AAAAAAAAAAAAAAAAAcwQAAGRycy9kb3ducmV2LnhtbFBL&#10;BQYAAAAABAAEAPMAAACABQAAAAA=&#10;" filled="f" stroked="f" strokeweight=".5pt">
                      <v:textbox>
                        <w:txbxContent>
                          <w:p w14:paraId="312034C6" w14:textId="77777777" w:rsidR="00127895" w:rsidRPr="00127895" w:rsidRDefault="00127895" w:rsidP="00127895">
                            <w:pPr>
                              <w:jc w:val="right"/>
                              <w:rPr>
                                <w:rFonts w:ascii="Times New Roman" w:hAnsi="Times New Roman" w:cs="Times New Roman"/>
                                <w:sz w:val="24"/>
                                <w:szCs w:val="24"/>
                              </w:rPr>
                            </w:pPr>
                            <w:r w:rsidRPr="00127895">
                              <w:rPr>
                                <w:rFonts w:ascii="Times New Roman" w:hAnsi="Times New Roman" w:cs="Times New Roman"/>
                                <w:sz w:val="24"/>
                                <w:szCs w:val="24"/>
                              </w:rPr>
                              <w:t>Competencia digital</w:t>
                            </w:r>
                          </w:p>
                        </w:txbxContent>
                      </v:textbox>
                    </v:shape>
                  </w:pict>
                </mc:Fallback>
              </mc:AlternateContent>
            </w:r>
          </w:p>
          <w:p w14:paraId="6B0DBE8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Estilos de </w:t>
            </w:r>
          </w:p>
          <w:p w14:paraId="09526C87" w14:textId="182470AD"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Aprendizaje</w:t>
            </w:r>
            <w:r w:rsidR="00D46A56">
              <w:rPr>
                <w:rFonts w:ascii="Times New Roman" w:eastAsia="Times New Roman" w:hAnsi="Times New Roman" w:cs="Times New Roman"/>
                <w:color w:val="000000"/>
                <w:sz w:val="24"/>
                <w:szCs w:val="24"/>
                <w:lang w:eastAsia="es-PE"/>
              </w:rPr>
              <w:t xml:space="preserve"> </w:t>
            </w:r>
          </w:p>
        </w:tc>
        <w:tc>
          <w:tcPr>
            <w:tcW w:w="667" w:type="pct"/>
            <w:gridSpan w:val="2"/>
            <w:tcBorders>
              <w:top w:val="single" w:sz="4" w:space="0" w:color="auto"/>
              <w:left w:val="single" w:sz="4" w:space="0" w:color="auto"/>
              <w:bottom w:val="single" w:sz="4" w:space="0" w:color="auto"/>
              <w:right w:val="single" w:sz="4" w:space="0" w:color="auto"/>
            </w:tcBorders>
            <w:noWrap/>
            <w:vAlign w:val="center"/>
            <w:hideMark/>
          </w:tcPr>
          <w:p w14:paraId="3A1A2EB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668" w:type="pct"/>
            <w:gridSpan w:val="2"/>
            <w:tcBorders>
              <w:top w:val="single" w:sz="4" w:space="0" w:color="auto"/>
              <w:left w:val="single" w:sz="4" w:space="0" w:color="auto"/>
              <w:bottom w:val="single" w:sz="4" w:space="0" w:color="auto"/>
              <w:right w:val="single" w:sz="4" w:space="0" w:color="auto"/>
            </w:tcBorders>
            <w:noWrap/>
            <w:vAlign w:val="center"/>
            <w:hideMark/>
          </w:tcPr>
          <w:p w14:paraId="197EFAC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670" w:type="pct"/>
            <w:gridSpan w:val="2"/>
            <w:tcBorders>
              <w:top w:val="single" w:sz="4" w:space="0" w:color="auto"/>
              <w:left w:val="single" w:sz="4" w:space="0" w:color="auto"/>
              <w:bottom w:val="single" w:sz="4" w:space="0" w:color="auto"/>
              <w:right w:val="single" w:sz="4" w:space="0" w:color="auto"/>
            </w:tcBorders>
            <w:vAlign w:val="center"/>
            <w:hideMark/>
          </w:tcPr>
          <w:p w14:paraId="37664A2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14:paraId="6A38838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127895" w:rsidRPr="009114B0" w14:paraId="70A300F2" w14:textId="77777777" w:rsidTr="00127895">
        <w:trPr>
          <w:trHeight w:val="3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93A0E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1A9047E3" w14:textId="4A3B1442"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35" w:type="pct"/>
            <w:tcBorders>
              <w:top w:val="single" w:sz="4" w:space="0" w:color="auto"/>
              <w:left w:val="single" w:sz="4" w:space="0" w:color="auto"/>
              <w:bottom w:val="single" w:sz="4" w:space="0" w:color="auto"/>
              <w:right w:val="single" w:sz="4" w:space="0" w:color="auto"/>
            </w:tcBorders>
            <w:vAlign w:val="center"/>
            <w:hideMark/>
          </w:tcPr>
          <w:p w14:paraId="2C228903" w14:textId="24EE3D3D"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3EEFEBF" w14:textId="1634B1F5"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18" w:type="pct"/>
            <w:tcBorders>
              <w:top w:val="single" w:sz="4" w:space="0" w:color="auto"/>
              <w:left w:val="single" w:sz="4" w:space="0" w:color="auto"/>
              <w:bottom w:val="single" w:sz="4" w:space="0" w:color="auto"/>
              <w:right w:val="single" w:sz="4" w:space="0" w:color="auto"/>
            </w:tcBorders>
            <w:vAlign w:val="center"/>
            <w:hideMark/>
          </w:tcPr>
          <w:p w14:paraId="42AFCA3E" w14:textId="3844EB10"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CEE72BB" w14:textId="1480628E"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20" w:type="pct"/>
            <w:tcBorders>
              <w:top w:val="single" w:sz="4" w:space="0" w:color="auto"/>
              <w:left w:val="single" w:sz="4" w:space="0" w:color="auto"/>
              <w:bottom w:val="single" w:sz="4" w:space="0" w:color="auto"/>
              <w:right w:val="single" w:sz="4" w:space="0" w:color="auto"/>
            </w:tcBorders>
            <w:vAlign w:val="center"/>
            <w:hideMark/>
          </w:tcPr>
          <w:p w14:paraId="12B4515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2AA1558B" w14:textId="74EAEEC4"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0A5B6E4C" w14:textId="73D6D5DA"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w:t>
            </w:r>
          </w:p>
        </w:tc>
      </w:tr>
      <w:tr w:rsidR="00127895" w:rsidRPr="009114B0" w14:paraId="378F6E06" w14:textId="77777777" w:rsidTr="00127895">
        <w:trPr>
          <w:trHeight w:val="31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38682B9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Activo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F5E0ED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66CEC2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BAD8DE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0C28E38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17AD966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96E9C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vAlign w:val="center"/>
            <w:hideMark/>
          </w:tcPr>
          <w:p w14:paraId="237D240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12DB63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- 0,025</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058417B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0,716</w:t>
            </w:r>
          </w:p>
        </w:tc>
      </w:tr>
      <w:tr w:rsidR="00127895" w:rsidRPr="009114B0" w14:paraId="168AE8FB"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CB72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F8ACD8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AFC5C2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1E6864B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5ED8A5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4E00F3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2B5210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420" w:type="pct"/>
            <w:tcBorders>
              <w:top w:val="single" w:sz="4" w:space="0" w:color="auto"/>
              <w:left w:val="single" w:sz="4" w:space="0" w:color="auto"/>
              <w:bottom w:val="single" w:sz="4" w:space="0" w:color="auto"/>
              <w:right w:val="single" w:sz="4" w:space="0" w:color="auto"/>
            </w:tcBorders>
            <w:vAlign w:val="center"/>
            <w:hideMark/>
          </w:tcPr>
          <w:p w14:paraId="39C1C8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BEC8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E284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0650D76"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8B4D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50DE2C7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765BB57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74D0B2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B1426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84DAA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68A7AD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20" w:type="pct"/>
            <w:tcBorders>
              <w:top w:val="single" w:sz="4" w:space="0" w:color="auto"/>
              <w:left w:val="single" w:sz="4" w:space="0" w:color="auto"/>
              <w:bottom w:val="single" w:sz="4" w:space="0" w:color="auto"/>
              <w:right w:val="single" w:sz="4" w:space="0" w:color="auto"/>
            </w:tcBorders>
            <w:vAlign w:val="center"/>
            <w:hideMark/>
          </w:tcPr>
          <w:p w14:paraId="4996D5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3E2B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C89F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7972C417"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24E2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5C3CB8F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0906ED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12</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FF8EDC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BC76DB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CC9180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9AC1C9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15</w:t>
            </w:r>
          </w:p>
        </w:tc>
        <w:tc>
          <w:tcPr>
            <w:tcW w:w="420" w:type="pct"/>
            <w:tcBorders>
              <w:top w:val="single" w:sz="4" w:space="0" w:color="auto"/>
              <w:left w:val="single" w:sz="4" w:space="0" w:color="auto"/>
              <w:bottom w:val="single" w:sz="4" w:space="0" w:color="auto"/>
              <w:right w:val="single" w:sz="4" w:space="0" w:color="auto"/>
            </w:tcBorders>
            <w:vAlign w:val="center"/>
            <w:hideMark/>
          </w:tcPr>
          <w:p w14:paraId="4AD08D7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0D1B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978F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2AD04E7" w14:textId="77777777" w:rsidTr="00127895">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9AC2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33AF241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107ABB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335" w:type="pct"/>
            <w:tcBorders>
              <w:top w:val="single" w:sz="4" w:space="0" w:color="auto"/>
              <w:left w:val="single" w:sz="4" w:space="0" w:color="auto"/>
              <w:bottom w:val="single" w:sz="4" w:space="0" w:color="auto"/>
              <w:right w:val="single" w:sz="4" w:space="0" w:color="auto"/>
            </w:tcBorders>
            <w:vAlign w:val="center"/>
            <w:hideMark/>
          </w:tcPr>
          <w:p w14:paraId="7E52876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11,4</w:t>
            </w:r>
          </w:p>
        </w:tc>
        <w:tc>
          <w:tcPr>
            <w:tcW w:w="250" w:type="pct"/>
            <w:tcBorders>
              <w:top w:val="single" w:sz="4" w:space="0" w:color="auto"/>
              <w:left w:val="single" w:sz="4" w:space="0" w:color="auto"/>
              <w:bottom w:val="single" w:sz="4" w:space="0" w:color="auto"/>
              <w:right w:val="single" w:sz="4" w:space="0" w:color="auto"/>
            </w:tcBorders>
            <w:vAlign w:val="center"/>
            <w:hideMark/>
          </w:tcPr>
          <w:p w14:paraId="3F208B8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vAlign w:val="center"/>
            <w:hideMark/>
          </w:tcPr>
          <w:p w14:paraId="5E95741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vAlign w:val="center"/>
            <w:hideMark/>
          </w:tcPr>
          <w:p w14:paraId="26944D9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420" w:type="pct"/>
            <w:tcBorders>
              <w:top w:val="single" w:sz="4" w:space="0" w:color="auto"/>
              <w:left w:val="single" w:sz="4" w:space="0" w:color="auto"/>
              <w:bottom w:val="single" w:sz="4" w:space="0" w:color="auto"/>
              <w:right w:val="single" w:sz="4" w:space="0" w:color="auto"/>
            </w:tcBorders>
            <w:vAlign w:val="center"/>
            <w:hideMark/>
          </w:tcPr>
          <w:p w14:paraId="227221A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2D90B"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D43C1"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1578072B" w14:textId="77777777" w:rsidTr="00127895">
        <w:trPr>
          <w:trHeight w:val="34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02A1D7D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Reflexivo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5E1A58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98DB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F21277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5F3863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3A7126E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EF33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7091FB0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2B592F7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0,118</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177F9B5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0,089</w:t>
            </w:r>
          </w:p>
        </w:tc>
      </w:tr>
      <w:tr w:rsidR="00127895" w:rsidRPr="009114B0" w14:paraId="26C6AC7A"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7C1EE"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7C97A1F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02DB7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4E4C46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7503BC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C12F5C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E6B7FA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D0CF18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A82F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E022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1684799"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3914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578F2D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07DAE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2464778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D4A39B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6394890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45AAFA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34</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6129E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A6EF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084E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0108E56A"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F87B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2555FD6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EE7194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12</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2C2AAB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11BFF2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A19533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89B28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3713C7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9749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BFE5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C22C908"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5C18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6DEDACA8"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205AE2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EF7EC0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825E5A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70E7810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C4E733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68A7C8E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2DC0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F9C0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C243750" w14:textId="77777777" w:rsidTr="00127895">
        <w:trPr>
          <w:trHeight w:val="31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0D87331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Teórico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6BFC48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5E2902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FC2368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08B403D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7D03F43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BBBF8A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53E2A0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0CDE495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0,094</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46AFAA4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0,176</w:t>
            </w:r>
          </w:p>
        </w:tc>
      </w:tr>
      <w:tr w:rsidR="00127895" w:rsidRPr="009114B0" w14:paraId="780F0558"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AE9E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449B333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1108436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50ECDB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3F7A72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6ED42E5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D0217F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45E5BA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E4E3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A565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7FBD31F" w14:textId="77777777" w:rsidTr="0012789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CF49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6A4FDC7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14C956B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B11492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1305BB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22</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73B9A0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490E5D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5CF61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F402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C6A0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61EA921"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F4AE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B48E59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69DC19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D191D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793F21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1BBA64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6E72C7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DA0B07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D8AC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3040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4652642"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B4B5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709698E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C74D49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90DB7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E49284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79AC80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7F913E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28</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97D70D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DCAFB"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0DCD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2058C218" w14:textId="77777777" w:rsidTr="00127895">
        <w:trPr>
          <w:trHeight w:val="300"/>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7779790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Pragmático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A24231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761CE7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E3B7BA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B03CB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BA6984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2BD03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28DF258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13AF35D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0,103</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43B20AE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0,138</w:t>
            </w:r>
          </w:p>
        </w:tc>
      </w:tr>
      <w:tr w:rsidR="00127895" w:rsidRPr="009114B0" w14:paraId="7FEAAD2F"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D07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7BC0C1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429BF2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09716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F417D1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E67F77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58DD8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DAF67F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4942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5383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4642605"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2D30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2C67274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5AF0A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17CE843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8B40E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29</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EB0299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739A29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691E341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0748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223CC"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3A159EDC"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370A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1D55A3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0F19AC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FCCD9F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0D24EE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F2A48B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43468E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9AA1AC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1ED48"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8A45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BC94B78"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C1E0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369A11D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FAC6B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24A434D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A8CBA5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13D523A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2C4754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75D53CC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89797C"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63FC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bl>
    <w:p w14:paraId="1954CF39" w14:textId="12478644"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 Coeficiente de correlación de Pearson</w:t>
      </w:r>
    </w:p>
    <w:p w14:paraId="0704E29D" w14:textId="4E328BDD"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03D8C959" w14:textId="7E8A43B7" w:rsidR="00246F0D" w:rsidRPr="009114B0" w:rsidRDefault="00246F0D" w:rsidP="00246F0D">
      <w:pPr>
        <w:pStyle w:val="Prrafodelista"/>
        <w:spacing w:line="360"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33FF7311" w14:textId="77777777" w:rsidR="0075002A" w:rsidRDefault="0075002A" w:rsidP="002C17D1">
      <w:pPr>
        <w:pStyle w:val="Prrafodelista"/>
        <w:spacing w:after="0" w:line="360" w:lineRule="auto"/>
        <w:ind w:left="0"/>
        <w:jc w:val="both"/>
        <w:rPr>
          <w:rFonts w:ascii="Times New Roman" w:hAnsi="Times New Roman" w:cs="Times New Roman"/>
          <w:sz w:val="24"/>
          <w:szCs w:val="24"/>
          <w:lang w:val="es-ES"/>
        </w:rPr>
      </w:pPr>
    </w:p>
    <w:p w14:paraId="1898CF78"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177501C3"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4001A290"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638EF715"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55B5E1F7"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5560200E" w14:textId="77777777" w:rsidR="002C17D1" w:rsidRPr="009114B0" w:rsidRDefault="002C17D1" w:rsidP="002C17D1">
      <w:pPr>
        <w:pStyle w:val="Prrafodelista"/>
        <w:spacing w:after="0" w:line="360" w:lineRule="auto"/>
        <w:ind w:left="0"/>
        <w:jc w:val="both"/>
        <w:rPr>
          <w:rFonts w:ascii="Times New Roman" w:hAnsi="Times New Roman" w:cs="Times New Roman"/>
          <w:sz w:val="24"/>
          <w:szCs w:val="24"/>
          <w:lang w:val="es-ES"/>
        </w:rPr>
      </w:pPr>
    </w:p>
    <w:p w14:paraId="56B19497" w14:textId="0D1DC35E" w:rsidR="00F65B04" w:rsidRPr="009114B0" w:rsidRDefault="00F65B04" w:rsidP="002C17D1">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lastRenderedPageBreak/>
        <w:t>Discusión</w:t>
      </w:r>
    </w:p>
    <w:p w14:paraId="2997F6B0" w14:textId="10832832" w:rsidR="00246F0D" w:rsidRPr="009114B0" w:rsidRDefault="00EC323E"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Al medir el</w:t>
      </w:r>
      <w:r w:rsidR="00246F0D" w:rsidRPr="009114B0">
        <w:rPr>
          <w:rFonts w:ascii="Times New Roman" w:hAnsi="Times New Roman" w:cs="Times New Roman"/>
          <w:sz w:val="24"/>
          <w:szCs w:val="24"/>
        </w:rPr>
        <w:t xml:space="preserve"> grado de preferencia del estilo de aprendizaje predominante, </w:t>
      </w:r>
      <w:r w:rsidR="00B3109C" w:rsidRPr="009114B0">
        <w:rPr>
          <w:rFonts w:ascii="Times New Roman" w:hAnsi="Times New Roman" w:cs="Times New Roman"/>
          <w:sz w:val="24"/>
          <w:szCs w:val="24"/>
        </w:rPr>
        <w:t xml:space="preserve">los estudiantes de Enfermería </w:t>
      </w:r>
      <w:r w:rsidR="00246F0D" w:rsidRPr="009114B0">
        <w:rPr>
          <w:rFonts w:ascii="Times New Roman" w:hAnsi="Times New Roman" w:cs="Times New Roman"/>
          <w:sz w:val="24"/>
          <w:szCs w:val="24"/>
        </w:rPr>
        <w:t>manifestaron tener una preferencia moderada de estilo reflexivo en un 47</w:t>
      </w:r>
      <w:r w:rsidR="00920A9E">
        <w:rPr>
          <w:rFonts w:ascii="Times New Roman" w:hAnsi="Times New Roman" w:cs="Times New Roman"/>
          <w:sz w:val="24"/>
          <w:szCs w:val="24"/>
        </w:rPr>
        <w:t>.</w:t>
      </w:r>
      <w:r w:rsidR="00246F0D" w:rsidRPr="009114B0">
        <w:rPr>
          <w:rFonts w:ascii="Times New Roman" w:hAnsi="Times New Roman" w:cs="Times New Roman"/>
          <w:sz w:val="24"/>
          <w:szCs w:val="24"/>
        </w:rPr>
        <w:t>1</w:t>
      </w:r>
      <w:r w:rsidR="00920A9E">
        <w:rPr>
          <w:rFonts w:ascii="Times New Roman" w:hAnsi="Times New Roman" w:cs="Times New Roman"/>
          <w:sz w:val="24"/>
          <w:szCs w:val="24"/>
        </w:rPr>
        <w:t xml:space="preserve">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 xml:space="preserve">. Por eso, </w:t>
      </w:r>
      <w:r w:rsidR="00246F0D" w:rsidRPr="009114B0">
        <w:rPr>
          <w:rFonts w:ascii="Times New Roman" w:hAnsi="Times New Roman" w:cs="Times New Roman"/>
          <w:sz w:val="24"/>
          <w:szCs w:val="24"/>
        </w:rPr>
        <w:t xml:space="preserve">es factible pensar que los </w:t>
      </w:r>
      <w:r w:rsidR="00B3109C" w:rsidRPr="009114B0">
        <w:rPr>
          <w:rFonts w:ascii="Times New Roman" w:hAnsi="Times New Roman" w:cs="Times New Roman"/>
          <w:sz w:val="24"/>
          <w:szCs w:val="24"/>
        </w:rPr>
        <w:t>dicientes</w:t>
      </w:r>
      <w:r w:rsidR="00246F0D" w:rsidRPr="009114B0">
        <w:rPr>
          <w:rFonts w:ascii="Times New Roman" w:hAnsi="Times New Roman" w:cs="Times New Roman"/>
          <w:sz w:val="24"/>
          <w:szCs w:val="24"/>
        </w:rPr>
        <w:t xml:space="preserve"> tienden a ser prudentes, meditan sobre sus experiencias y las contemplan desde diferentes puntos de vista</w:t>
      </w:r>
      <w:r w:rsidR="00920A9E">
        <w:rPr>
          <w:rFonts w:ascii="Times New Roman" w:hAnsi="Times New Roman" w:cs="Times New Roman"/>
          <w:sz w:val="24"/>
          <w:szCs w:val="24"/>
        </w:rPr>
        <w:t>; además,</w:t>
      </w:r>
      <w:r w:rsidR="00246F0D" w:rsidRPr="009114B0">
        <w:rPr>
          <w:rFonts w:ascii="Times New Roman" w:hAnsi="Times New Roman" w:cs="Times New Roman"/>
          <w:sz w:val="24"/>
          <w:szCs w:val="24"/>
        </w:rPr>
        <w:t xml:space="preserve"> toman en consideración las opciones potenciales antes de realizar una acción y practican la escucha activa</w:t>
      </w:r>
      <w:r w:rsidR="00920A9E">
        <w:rPr>
          <w:rFonts w:ascii="Times New Roman" w:hAnsi="Times New Roman" w:cs="Times New Roman"/>
          <w:sz w:val="24"/>
          <w:szCs w:val="24"/>
        </w:rPr>
        <w:t>. Estos</w:t>
      </w:r>
      <w:r w:rsidR="00246F0D" w:rsidRPr="009114B0">
        <w:rPr>
          <w:rFonts w:ascii="Times New Roman" w:hAnsi="Times New Roman" w:cs="Times New Roman"/>
          <w:sz w:val="24"/>
          <w:szCs w:val="24"/>
        </w:rPr>
        <w:t xml:space="preserve"> resultados se asemejan a los hallados por Villacís </w:t>
      </w:r>
      <w:r w:rsidR="00246F0D" w:rsidRPr="00920A9E">
        <w:rPr>
          <w:rFonts w:ascii="Times New Roman" w:hAnsi="Times New Roman" w:cs="Times New Roman"/>
          <w:i/>
          <w:iCs/>
          <w:sz w:val="24"/>
          <w:szCs w:val="24"/>
        </w:rPr>
        <w:t>et al</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2020</w:t>
      </w:r>
      <w:r w:rsidR="00B3109C" w:rsidRPr="009114B0">
        <w:rPr>
          <w:rFonts w:ascii="Times New Roman" w:hAnsi="Times New Roman" w:cs="Times New Roman"/>
          <w:sz w:val="24"/>
          <w:szCs w:val="24"/>
        </w:rPr>
        <w:t>)</w:t>
      </w:r>
      <w:r w:rsidR="00920A9E">
        <w:rPr>
          <w:rFonts w:ascii="Times New Roman" w:hAnsi="Times New Roman" w:cs="Times New Roman"/>
          <w:sz w:val="24"/>
          <w:szCs w:val="24"/>
        </w:rPr>
        <w:t xml:space="preserve">, quienes </w:t>
      </w:r>
      <w:r w:rsidR="00246F0D" w:rsidRPr="009114B0">
        <w:rPr>
          <w:rFonts w:ascii="Times New Roman" w:hAnsi="Times New Roman" w:cs="Times New Roman"/>
          <w:sz w:val="24"/>
          <w:szCs w:val="24"/>
        </w:rPr>
        <w:t>encontraron que el estilo de aprendizaje con mayor dominancia fue el reflexivo con un 49</w:t>
      </w:r>
      <w:r w:rsidR="00920A9E">
        <w:rPr>
          <w:rFonts w:ascii="Times New Roman" w:hAnsi="Times New Roman" w:cs="Times New Roman"/>
          <w:sz w:val="24"/>
          <w:szCs w:val="24"/>
        </w:rPr>
        <w:t>.</w:t>
      </w:r>
      <w:r w:rsidR="00246F0D" w:rsidRPr="009114B0">
        <w:rPr>
          <w:rFonts w:ascii="Times New Roman" w:hAnsi="Times New Roman" w:cs="Times New Roman"/>
          <w:sz w:val="24"/>
          <w:szCs w:val="24"/>
        </w:rPr>
        <w:t>2</w:t>
      </w:r>
      <w:r w:rsidR="00920A9E">
        <w:rPr>
          <w:rFonts w:ascii="Times New Roman" w:hAnsi="Times New Roman" w:cs="Times New Roman"/>
          <w:sz w:val="24"/>
          <w:szCs w:val="24"/>
        </w:rPr>
        <w:t>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 xml:space="preserve">. Asimismo, </w:t>
      </w:r>
      <w:r w:rsidR="00246F0D" w:rsidRPr="009114B0">
        <w:rPr>
          <w:rFonts w:ascii="Times New Roman" w:hAnsi="Times New Roman" w:cs="Times New Roman"/>
          <w:sz w:val="24"/>
          <w:szCs w:val="24"/>
        </w:rPr>
        <w:t xml:space="preserve">en el estudio </w:t>
      </w:r>
      <w:r w:rsidR="00920A9E">
        <w:rPr>
          <w:rFonts w:ascii="Times New Roman" w:hAnsi="Times New Roman" w:cs="Times New Roman"/>
          <w:sz w:val="24"/>
          <w:szCs w:val="24"/>
        </w:rPr>
        <w:t>de</w:t>
      </w:r>
      <w:r w:rsidR="00246F0D" w:rsidRPr="009114B0">
        <w:rPr>
          <w:rFonts w:ascii="Times New Roman" w:hAnsi="Times New Roman" w:cs="Times New Roman"/>
          <w:sz w:val="24"/>
          <w:szCs w:val="24"/>
        </w:rPr>
        <w:t xml:space="preserve"> </w:t>
      </w:r>
      <w:proofErr w:type="spellStart"/>
      <w:r w:rsidR="00246F0D" w:rsidRPr="009114B0">
        <w:rPr>
          <w:rFonts w:ascii="Times New Roman" w:hAnsi="Times New Roman" w:cs="Times New Roman"/>
          <w:sz w:val="24"/>
          <w:szCs w:val="24"/>
        </w:rPr>
        <w:t>Palomé</w:t>
      </w:r>
      <w:proofErr w:type="spellEnd"/>
      <w:r w:rsidR="00920A9E">
        <w:rPr>
          <w:rFonts w:ascii="Times New Roman" w:hAnsi="Times New Roman" w:cs="Times New Roman"/>
          <w:sz w:val="24"/>
          <w:szCs w:val="24"/>
        </w:rPr>
        <w:t xml:space="preserve"> </w:t>
      </w:r>
      <w:r w:rsidR="00920A9E" w:rsidRPr="00920A9E">
        <w:rPr>
          <w:rFonts w:ascii="Times New Roman" w:hAnsi="Times New Roman" w:cs="Times New Roman"/>
          <w:i/>
          <w:iCs/>
          <w:sz w:val="24"/>
          <w:szCs w:val="24"/>
        </w:rPr>
        <w:t>et al</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2020</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 xml:space="preserve">se </w:t>
      </w:r>
      <w:r w:rsidR="00246F0D" w:rsidRPr="009114B0">
        <w:rPr>
          <w:rFonts w:ascii="Times New Roman" w:hAnsi="Times New Roman" w:cs="Times New Roman"/>
          <w:sz w:val="24"/>
          <w:szCs w:val="24"/>
        </w:rPr>
        <w:t>mostró mayor inclinación por el reflexivo con un 46</w:t>
      </w:r>
      <w:r w:rsidR="00920A9E">
        <w:rPr>
          <w:rFonts w:ascii="Times New Roman" w:hAnsi="Times New Roman" w:cs="Times New Roman"/>
          <w:sz w:val="24"/>
          <w:szCs w:val="24"/>
        </w:rPr>
        <w:t xml:space="preserve">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lo cual implica</w:t>
      </w:r>
      <w:r w:rsidR="00F61C2A" w:rsidRPr="009114B0">
        <w:rPr>
          <w:rFonts w:ascii="Times New Roman" w:hAnsi="Times New Roman" w:cs="Times New Roman"/>
          <w:sz w:val="24"/>
          <w:szCs w:val="24"/>
        </w:rPr>
        <w:t>ría</w:t>
      </w:r>
      <w:r w:rsidR="00246F0D" w:rsidRPr="009114B0">
        <w:rPr>
          <w:rFonts w:ascii="Times New Roman" w:hAnsi="Times New Roman" w:cs="Times New Roman"/>
          <w:sz w:val="24"/>
          <w:szCs w:val="24"/>
        </w:rPr>
        <w:t xml:space="preserve"> que el alumno anali</w:t>
      </w:r>
      <w:r w:rsidR="00920A9E">
        <w:rPr>
          <w:rFonts w:ascii="Times New Roman" w:hAnsi="Times New Roman" w:cs="Times New Roman"/>
          <w:sz w:val="24"/>
          <w:szCs w:val="24"/>
        </w:rPr>
        <w:t>za</w:t>
      </w:r>
      <w:r w:rsidR="00246F0D" w:rsidRPr="009114B0">
        <w:rPr>
          <w:rFonts w:ascii="Times New Roman" w:hAnsi="Times New Roman" w:cs="Times New Roman"/>
          <w:sz w:val="24"/>
          <w:szCs w:val="24"/>
        </w:rPr>
        <w:t xml:space="preserve"> y act</w:t>
      </w:r>
      <w:r w:rsidR="00920A9E">
        <w:rPr>
          <w:rFonts w:ascii="Times New Roman" w:hAnsi="Times New Roman" w:cs="Times New Roman"/>
          <w:sz w:val="24"/>
          <w:szCs w:val="24"/>
        </w:rPr>
        <w:t>úa</w:t>
      </w:r>
      <w:r w:rsidR="00246F0D" w:rsidRPr="009114B0">
        <w:rPr>
          <w:rFonts w:ascii="Times New Roman" w:hAnsi="Times New Roman" w:cs="Times New Roman"/>
          <w:sz w:val="24"/>
          <w:szCs w:val="24"/>
        </w:rPr>
        <w:t xml:space="preserve"> considerando sus experiencias previas </w:t>
      </w:r>
      <w:r w:rsidR="00920A9E">
        <w:rPr>
          <w:rFonts w:ascii="Times New Roman" w:hAnsi="Times New Roman" w:cs="Times New Roman"/>
          <w:sz w:val="24"/>
          <w:szCs w:val="24"/>
        </w:rPr>
        <w:t xml:space="preserve">y las acondiciona </w:t>
      </w:r>
      <w:r w:rsidR="00246F0D" w:rsidRPr="009114B0">
        <w:rPr>
          <w:rFonts w:ascii="Times New Roman" w:hAnsi="Times New Roman" w:cs="Times New Roman"/>
          <w:sz w:val="24"/>
          <w:szCs w:val="24"/>
        </w:rPr>
        <w:t xml:space="preserve">a su entorno de formación académica. </w:t>
      </w:r>
    </w:p>
    <w:p w14:paraId="45DF9591" w14:textId="7A134D18" w:rsidR="00246F0D" w:rsidRDefault="00246F0D"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En </w:t>
      </w:r>
      <w:r w:rsidR="00920A9E">
        <w:rPr>
          <w:rFonts w:ascii="Times New Roman" w:hAnsi="Times New Roman" w:cs="Times New Roman"/>
          <w:sz w:val="24"/>
          <w:szCs w:val="24"/>
        </w:rPr>
        <w:t xml:space="preserve">cuanto </w:t>
      </w:r>
      <w:r w:rsidRPr="009114B0">
        <w:rPr>
          <w:rFonts w:ascii="Times New Roman" w:hAnsi="Times New Roman" w:cs="Times New Roman"/>
          <w:sz w:val="24"/>
          <w:szCs w:val="24"/>
        </w:rPr>
        <w:t>a la competencia digital, se evidenció que el nivel fue medio</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con un 39</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lo que indica que los estudiantes de Enfermería poseen relativas aptitudes, conocimientos para la obtención, indagación, proceso e interrelación de la información por diversos formatos a través de las tecnologías de la información y comunicación</w:t>
      </w:r>
      <w:r w:rsidR="00920A9E">
        <w:rPr>
          <w:rFonts w:ascii="Times New Roman" w:hAnsi="Times New Roman" w:cs="Times New Roman"/>
          <w:sz w:val="24"/>
          <w:szCs w:val="24"/>
        </w:rPr>
        <w:t>. Estos</w:t>
      </w:r>
      <w:r w:rsidRPr="009114B0">
        <w:rPr>
          <w:rFonts w:ascii="Times New Roman" w:hAnsi="Times New Roman" w:cs="Times New Roman"/>
          <w:sz w:val="24"/>
          <w:szCs w:val="24"/>
        </w:rPr>
        <w:t xml:space="preserve"> resultados</w:t>
      </w:r>
      <w:r w:rsidR="00920A9E">
        <w:rPr>
          <w:rFonts w:ascii="Times New Roman" w:hAnsi="Times New Roman" w:cs="Times New Roman"/>
          <w:sz w:val="24"/>
          <w:szCs w:val="24"/>
        </w:rPr>
        <w:t>, por una parte,</w:t>
      </w:r>
      <w:r w:rsidRPr="009114B0">
        <w:rPr>
          <w:rFonts w:ascii="Times New Roman" w:hAnsi="Times New Roman" w:cs="Times New Roman"/>
          <w:sz w:val="24"/>
          <w:szCs w:val="24"/>
        </w:rPr>
        <w:t xml:space="preserve"> difieren </w:t>
      </w:r>
      <w:r w:rsidR="00920A9E">
        <w:rPr>
          <w:rFonts w:ascii="Times New Roman" w:hAnsi="Times New Roman" w:cs="Times New Roman"/>
          <w:sz w:val="24"/>
          <w:szCs w:val="24"/>
        </w:rPr>
        <w:t xml:space="preserve">de lo reportado por </w:t>
      </w:r>
      <w:r w:rsidRPr="009114B0">
        <w:rPr>
          <w:rFonts w:ascii="Times New Roman" w:hAnsi="Times New Roman" w:cs="Times New Roman"/>
          <w:sz w:val="24"/>
          <w:szCs w:val="24"/>
        </w:rPr>
        <w:t xml:space="preserve">Dávila </w:t>
      </w:r>
      <w:r w:rsidR="00A14EC8" w:rsidRPr="009114B0">
        <w:rPr>
          <w:rFonts w:ascii="Times New Roman" w:hAnsi="Times New Roman" w:cs="Times New Roman"/>
          <w:sz w:val="24"/>
          <w:szCs w:val="24"/>
        </w:rPr>
        <w:t>(</w:t>
      </w:r>
      <w:r w:rsidRPr="009114B0">
        <w:rPr>
          <w:rFonts w:ascii="Times New Roman" w:hAnsi="Times New Roman" w:cs="Times New Roman"/>
          <w:sz w:val="24"/>
          <w:szCs w:val="24"/>
        </w:rPr>
        <w:t>2021</w:t>
      </w:r>
      <w:r w:rsidR="00A14EC8" w:rsidRPr="009114B0">
        <w:rPr>
          <w:rFonts w:ascii="Times New Roman" w:hAnsi="Times New Roman" w:cs="Times New Roman"/>
          <w:sz w:val="24"/>
          <w:szCs w:val="24"/>
        </w:rPr>
        <w:t>)</w:t>
      </w:r>
      <w:r w:rsidR="00920A9E">
        <w:rPr>
          <w:rFonts w:ascii="Times New Roman" w:hAnsi="Times New Roman" w:cs="Times New Roman"/>
          <w:sz w:val="24"/>
          <w:szCs w:val="24"/>
        </w:rPr>
        <w:t xml:space="preserve">, quien halló </w:t>
      </w:r>
      <w:r w:rsidRPr="009114B0">
        <w:rPr>
          <w:rFonts w:ascii="Times New Roman" w:hAnsi="Times New Roman" w:cs="Times New Roman"/>
          <w:sz w:val="24"/>
          <w:szCs w:val="24"/>
        </w:rPr>
        <w:t>un nivel alto de 62</w:t>
      </w:r>
      <w:r w:rsidR="00920A9E">
        <w:rPr>
          <w:rFonts w:ascii="Times New Roman" w:hAnsi="Times New Roman" w:cs="Times New Roman"/>
          <w:sz w:val="24"/>
          <w:szCs w:val="24"/>
        </w:rPr>
        <w:t>.</w:t>
      </w:r>
      <w:r w:rsidRPr="009114B0">
        <w:rPr>
          <w:rFonts w:ascii="Times New Roman" w:hAnsi="Times New Roman" w:cs="Times New Roman"/>
          <w:sz w:val="24"/>
          <w:szCs w:val="24"/>
        </w:rPr>
        <w:t>5</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w:t>
      </w:r>
      <w:r w:rsidR="00920A9E">
        <w:rPr>
          <w:rFonts w:ascii="Times New Roman" w:hAnsi="Times New Roman" w:cs="Times New Roman"/>
          <w:sz w:val="24"/>
          <w:szCs w:val="24"/>
        </w:rPr>
        <w:t xml:space="preserve">; pero, por otra parte, </w:t>
      </w:r>
      <w:r w:rsidRPr="009114B0">
        <w:rPr>
          <w:rFonts w:ascii="Times New Roman" w:hAnsi="Times New Roman" w:cs="Times New Roman"/>
          <w:sz w:val="24"/>
          <w:szCs w:val="24"/>
        </w:rPr>
        <w:t xml:space="preserve">se asemejan a los hallazgos encontrados por Carrión </w:t>
      </w:r>
      <w:r w:rsidR="00A14EC8" w:rsidRPr="009114B0">
        <w:rPr>
          <w:rFonts w:ascii="Times New Roman" w:hAnsi="Times New Roman" w:cs="Times New Roman"/>
          <w:sz w:val="24"/>
          <w:szCs w:val="24"/>
        </w:rPr>
        <w:t>(</w:t>
      </w:r>
      <w:r w:rsidRPr="009114B0">
        <w:rPr>
          <w:rFonts w:ascii="Times New Roman" w:hAnsi="Times New Roman" w:cs="Times New Roman"/>
          <w:sz w:val="24"/>
          <w:szCs w:val="24"/>
        </w:rPr>
        <w:t>2021</w:t>
      </w:r>
      <w:r w:rsidR="00A14EC8" w:rsidRPr="009114B0">
        <w:rPr>
          <w:rFonts w:ascii="Times New Roman" w:hAnsi="Times New Roman" w:cs="Times New Roman"/>
          <w:sz w:val="24"/>
          <w:szCs w:val="24"/>
        </w:rPr>
        <w:t>)</w:t>
      </w:r>
      <w:r w:rsidR="00920A9E">
        <w:rPr>
          <w:rFonts w:ascii="Times New Roman" w:hAnsi="Times New Roman" w:cs="Times New Roman"/>
          <w:sz w:val="24"/>
          <w:szCs w:val="24"/>
        </w:rPr>
        <w:t xml:space="preserve">, quien </w:t>
      </w:r>
      <w:r w:rsidRPr="009114B0">
        <w:rPr>
          <w:rFonts w:ascii="Times New Roman" w:hAnsi="Times New Roman" w:cs="Times New Roman"/>
          <w:sz w:val="24"/>
          <w:szCs w:val="24"/>
        </w:rPr>
        <w:t>asevera que 53</w:t>
      </w:r>
      <w:r w:rsidR="00920A9E">
        <w:rPr>
          <w:rFonts w:ascii="Times New Roman" w:hAnsi="Times New Roman" w:cs="Times New Roman"/>
          <w:sz w:val="24"/>
          <w:szCs w:val="24"/>
        </w:rPr>
        <w:t>.</w:t>
      </w:r>
      <w:r w:rsidRPr="009114B0">
        <w:rPr>
          <w:rFonts w:ascii="Times New Roman" w:hAnsi="Times New Roman" w:cs="Times New Roman"/>
          <w:sz w:val="24"/>
          <w:szCs w:val="24"/>
        </w:rPr>
        <w:t>6</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 xml:space="preserve">% </w:t>
      </w:r>
      <w:r w:rsidR="00920A9E">
        <w:rPr>
          <w:rFonts w:ascii="Times New Roman" w:hAnsi="Times New Roman" w:cs="Times New Roman"/>
          <w:sz w:val="24"/>
          <w:szCs w:val="24"/>
        </w:rPr>
        <w:t>fue</w:t>
      </w:r>
      <w:r w:rsidRPr="009114B0">
        <w:rPr>
          <w:rFonts w:ascii="Times New Roman" w:hAnsi="Times New Roman" w:cs="Times New Roman"/>
          <w:sz w:val="24"/>
          <w:szCs w:val="24"/>
        </w:rPr>
        <w:t xml:space="preserve"> de nivel </w:t>
      </w:r>
      <w:r w:rsidR="00A14EC8" w:rsidRPr="009114B0">
        <w:rPr>
          <w:rFonts w:ascii="Times New Roman" w:hAnsi="Times New Roman" w:cs="Times New Roman"/>
          <w:sz w:val="24"/>
          <w:szCs w:val="24"/>
        </w:rPr>
        <w:t>medio</w:t>
      </w:r>
      <w:r w:rsidR="00920A9E">
        <w:rPr>
          <w:rFonts w:ascii="Times New Roman" w:hAnsi="Times New Roman" w:cs="Times New Roman"/>
          <w:sz w:val="24"/>
          <w:szCs w:val="24"/>
        </w:rPr>
        <w:t>.</w:t>
      </w:r>
      <w:r w:rsidR="00A14EC8" w:rsidRPr="009114B0">
        <w:rPr>
          <w:rFonts w:ascii="Times New Roman" w:hAnsi="Times New Roman" w:cs="Times New Roman"/>
          <w:sz w:val="24"/>
          <w:szCs w:val="24"/>
        </w:rPr>
        <w:t xml:space="preserve"> </w:t>
      </w:r>
      <w:r w:rsidR="00920A9E">
        <w:rPr>
          <w:rFonts w:ascii="Times New Roman" w:hAnsi="Times New Roman" w:cs="Times New Roman"/>
          <w:sz w:val="24"/>
          <w:szCs w:val="24"/>
        </w:rPr>
        <w:t>E</w:t>
      </w:r>
      <w:r w:rsidR="00A14EC8" w:rsidRPr="009114B0">
        <w:rPr>
          <w:rFonts w:ascii="Times New Roman" w:hAnsi="Times New Roman" w:cs="Times New Roman"/>
          <w:sz w:val="24"/>
          <w:szCs w:val="24"/>
        </w:rPr>
        <w:t>ste</w:t>
      </w:r>
      <w:r w:rsidRPr="009114B0">
        <w:rPr>
          <w:rFonts w:ascii="Times New Roman" w:hAnsi="Times New Roman" w:cs="Times New Roman"/>
          <w:sz w:val="24"/>
          <w:szCs w:val="24"/>
        </w:rPr>
        <w:t xml:space="preserve"> hecho demostraría que los alumnos</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a pesar de ser nativos digitales</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no habrían tenido un desarrollo completo de la competencia digital, lo cual </w:t>
      </w:r>
      <w:r w:rsidR="00F61C2A" w:rsidRPr="009114B0">
        <w:rPr>
          <w:rFonts w:ascii="Times New Roman" w:hAnsi="Times New Roman" w:cs="Times New Roman"/>
          <w:sz w:val="24"/>
          <w:szCs w:val="24"/>
        </w:rPr>
        <w:t xml:space="preserve">implicaría </w:t>
      </w:r>
      <w:r w:rsidRPr="009114B0">
        <w:rPr>
          <w:rFonts w:ascii="Times New Roman" w:hAnsi="Times New Roman" w:cs="Times New Roman"/>
          <w:sz w:val="24"/>
          <w:szCs w:val="24"/>
        </w:rPr>
        <w:t>que no poseen el conocimiento necesario para conseguir el cumplimiento de objetivos con su aprendizaje y posterior desarrollo en el manejo óptimo de las herramientas digitales en el campo de la salud.</w:t>
      </w:r>
    </w:p>
    <w:p w14:paraId="05EF0E69"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en cuanto a </w:t>
      </w:r>
      <w:r w:rsidRPr="008F42DC">
        <w:rPr>
          <w:rFonts w:ascii="Times New Roman" w:hAnsi="Times New Roman" w:cs="Times New Roman"/>
          <w:sz w:val="24"/>
          <w:szCs w:val="24"/>
        </w:rPr>
        <w:t>los estilos de aprendizaje y las características sociodemográficas</w:t>
      </w:r>
      <w:r>
        <w:rPr>
          <w:rFonts w:ascii="Times New Roman" w:hAnsi="Times New Roman" w:cs="Times New Roman"/>
          <w:sz w:val="24"/>
          <w:szCs w:val="24"/>
        </w:rPr>
        <w:t xml:space="preserve">, se puede indicar </w:t>
      </w:r>
      <w:r w:rsidRPr="008F42DC">
        <w:rPr>
          <w:rFonts w:ascii="Times New Roman" w:hAnsi="Times New Roman" w:cs="Times New Roman"/>
          <w:sz w:val="24"/>
          <w:szCs w:val="24"/>
        </w:rPr>
        <w:t xml:space="preserve">una correlación entre los estilos reflexivo y pragmático con el género, con valores de </w:t>
      </w:r>
      <w:r w:rsidRPr="008F42DC">
        <w:rPr>
          <w:rFonts w:ascii="Times New Roman" w:hAnsi="Times New Roman" w:cs="Times New Roman"/>
          <w:i/>
          <w:iCs/>
          <w:sz w:val="24"/>
          <w:szCs w:val="24"/>
        </w:rPr>
        <w:t>p</w:t>
      </w:r>
      <w:r w:rsidRPr="008F42DC">
        <w:rPr>
          <w:rFonts w:ascii="Times New Roman" w:hAnsi="Times New Roman" w:cs="Times New Roman"/>
          <w:sz w:val="24"/>
          <w:szCs w:val="24"/>
        </w:rPr>
        <w:t xml:space="preserve"> de 0</w:t>
      </w:r>
      <w:r>
        <w:rPr>
          <w:rFonts w:ascii="Times New Roman" w:hAnsi="Times New Roman" w:cs="Times New Roman"/>
          <w:sz w:val="24"/>
          <w:szCs w:val="24"/>
        </w:rPr>
        <w:t>.</w:t>
      </w:r>
      <w:r w:rsidRPr="008F42DC">
        <w:rPr>
          <w:rFonts w:ascii="Times New Roman" w:hAnsi="Times New Roman" w:cs="Times New Roman"/>
          <w:sz w:val="24"/>
          <w:szCs w:val="24"/>
        </w:rPr>
        <w:t>035 y 0</w:t>
      </w:r>
      <w:r>
        <w:rPr>
          <w:rFonts w:ascii="Times New Roman" w:hAnsi="Times New Roman" w:cs="Times New Roman"/>
          <w:sz w:val="24"/>
          <w:szCs w:val="24"/>
        </w:rPr>
        <w:t>.</w:t>
      </w:r>
      <w:r w:rsidRPr="008F42DC">
        <w:rPr>
          <w:rFonts w:ascii="Times New Roman" w:hAnsi="Times New Roman" w:cs="Times New Roman"/>
          <w:sz w:val="24"/>
          <w:szCs w:val="24"/>
        </w:rPr>
        <w:t xml:space="preserve">042, respectivamente. </w:t>
      </w:r>
      <w:r>
        <w:rPr>
          <w:rFonts w:ascii="Times New Roman" w:hAnsi="Times New Roman" w:cs="Times New Roman"/>
          <w:sz w:val="24"/>
          <w:szCs w:val="24"/>
        </w:rPr>
        <w:t>Además, s</w:t>
      </w:r>
      <w:r w:rsidRPr="008F42DC">
        <w:rPr>
          <w:rFonts w:ascii="Times New Roman" w:hAnsi="Times New Roman" w:cs="Times New Roman"/>
          <w:sz w:val="24"/>
          <w:szCs w:val="24"/>
        </w:rPr>
        <w:t>e observó que las mujeres en la muestra tenían una inclinación hacia el estilo reflexivo en un 43</w:t>
      </w:r>
      <w:r>
        <w:rPr>
          <w:rFonts w:ascii="Times New Roman" w:hAnsi="Times New Roman" w:cs="Times New Roman"/>
          <w:sz w:val="24"/>
          <w:szCs w:val="24"/>
        </w:rPr>
        <w:t>.</w:t>
      </w:r>
      <w:r w:rsidRPr="008F42DC">
        <w:rPr>
          <w:rFonts w:ascii="Times New Roman" w:hAnsi="Times New Roman" w:cs="Times New Roman"/>
          <w:sz w:val="24"/>
          <w:szCs w:val="24"/>
        </w:rPr>
        <w:t>3</w:t>
      </w:r>
      <w:r>
        <w:rPr>
          <w:rFonts w:ascii="Times New Roman" w:hAnsi="Times New Roman" w:cs="Times New Roman"/>
          <w:sz w:val="24"/>
          <w:szCs w:val="24"/>
        </w:rPr>
        <w:t xml:space="preserve"> </w:t>
      </w:r>
      <w:r w:rsidRPr="008F42DC">
        <w:rPr>
          <w:rFonts w:ascii="Times New Roman" w:hAnsi="Times New Roman" w:cs="Times New Roman"/>
          <w:sz w:val="24"/>
          <w:szCs w:val="24"/>
        </w:rPr>
        <w:t>%</w:t>
      </w:r>
      <w:r>
        <w:rPr>
          <w:rFonts w:ascii="Times New Roman" w:hAnsi="Times New Roman" w:cs="Times New Roman"/>
          <w:sz w:val="24"/>
          <w:szCs w:val="24"/>
        </w:rPr>
        <w:t xml:space="preserve">, lo que </w:t>
      </w:r>
      <w:r w:rsidRPr="008F42DC">
        <w:rPr>
          <w:rFonts w:ascii="Times New Roman" w:hAnsi="Times New Roman" w:cs="Times New Roman"/>
          <w:sz w:val="24"/>
          <w:szCs w:val="24"/>
        </w:rPr>
        <w:t xml:space="preserve">sugiere que </w:t>
      </w:r>
      <w:r>
        <w:rPr>
          <w:rFonts w:ascii="Times New Roman" w:hAnsi="Times New Roman" w:cs="Times New Roman"/>
          <w:sz w:val="24"/>
          <w:szCs w:val="24"/>
        </w:rPr>
        <w:t xml:space="preserve">ellas </w:t>
      </w:r>
      <w:r w:rsidRPr="008F42DC">
        <w:rPr>
          <w:rFonts w:ascii="Times New Roman" w:hAnsi="Times New Roman" w:cs="Times New Roman"/>
          <w:sz w:val="24"/>
          <w:szCs w:val="24"/>
        </w:rPr>
        <w:t xml:space="preserve">tienden a planificar, sistematizar y considerar distintas perspectivas antes de tomar decisiones, así como a ser inventivas, explorar nuevas ideas y probar técnicas novedosas en la práctica. Sin embargo, es relevante señalar que </w:t>
      </w:r>
      <w:r>
        <w:rPr>
          <w:rFonts w:ascii="Times New Roman" w:hAnsi="Times New Roman" w:cs="Times New Roman"/>
          <w:sz w:val="24"/>
          <w:szCs w:val="24"/>
        </w:rPr>
        <w:t>estos</w:t>
      </w:r>
      <w:r w:rsidRPr="008F42DC">
        <w:rPr>
          <w:rFonts w:ascii="Times New Roman" w:hAnsi="Times New Roman" w:cs="Times New Roman"/>
          <w:sz w:val="24"/>
          <w:szCs w:val="24"/>
        </w:rPr>
        <w:t xml:space="preserve"> resultados difieren de otro estudio realizado por Aldás </w:t>
      </w:r>
      <w:r w:rsidRPr="008F42DC">
        <w:rPr>
          <w:rFonts w:ascii="Times New Roman" w:hAnsi="Times New Roman" w:cs="Times New Roman"/>
          <w:i/>
          <w:iCs/>
          <w:sz w:val="24"/>
          <w:szCs w:val="24"/>
        </w:rPr>
        <w:t>et al</w:t>
      </w:r>
      <w:r w:rsidRPr="008F42DC">
        <w:rPr>
          <w:rFonts w:ascii="Times New Roman" w:hAnsi="Times New Roman" w:cs="Times New Roman"/>
          <w:sz w:val="24"/>
          <w:szCs w:val="24"/>
        </w:rPr>
        <w:t xml:space="preserve">. </w:t>
      </w:r>
      <w:r>
        <w:rPr>
          <w:rFonts w:ascii="Times New Roman" w:hAnsi="Times New Roman" w:cs="Times New Roman"/>
          <w:sz w:val="24"/>
          <w:szCs w:val="24"/>
        </w:rPr>
        <w:t>(</w:t>
      </w:r>
      <w:r w:rsidRPr="008F42DC">
        <w:rPr>
          <w:rFonts w:ascii="Times New Roman" w:hAnsi="Times New Roman" w:cs="Times New Roman"/>
          <w:sz w:val="24"/>
          <w:szCs w:val="24"/>
        </w:rPr>
        <w:t>2020</w:t>
      </w:r>
      <w:r>
        <w:rPr>
          <w:rFonts w:ascii="Times New Roman" w:hAnsi="Times New Roman" w:cs="Times New Roman"/>
          <w:sz w:val="24"/>
          <w:szCs w:val="24"/>
        </w:rPr>
        <w:t>)</w:t>
      </w:r>
      <w:r w:rsidRPr="008F42DC">
        <w:rPr>
          <w:rFonts w:ascii="Times New Roman" w:hAnsi="Times New Roman" w:cs="Times New Roman"/>
          <w:sz w:val="24"/>
          <w:szCs w:val="24"/>
        </w:rPr>
        <w:t>, donde no se encontró una relación significativa entre el género y los estilos reflexivo y pragmático, ya que se obtuvo un valor de p</w:t>
      </w:r>
      <w:r>
        <w:rPr>
          <w:rFonts w:ascii="Times New Roman" w:hAnsi="Times New Roman" w:cs="Times New Roman"/>
          <w:sz w:val="24"/>
          <w:szCs w:val="24"/>
        </w:rPr>
        <w:t xml:space="preserve"> </w:t>
      </w:r>
      <w:r w:rsidRPr="008F42DC">
        <w:rPr>
          <w:rFonts w:ascii="Times New Roman" w:hAnsi="Times New Roman" w:cs="Times New Roman"/>
          <w:sz w:val="24"/>
          <w:szCs w:val="24"/>
        </w:rPr>
        <w:t>&gt; 0</w:t>
      </w:r>
      <w:r>
        <w:rPr>
          <w:rFonts w:ascii="Times New Roman" w:hAnsi="Times New Roman" w:cs="Times New Roman"/>
          <w:sz w:val="24"/>
          <w:szCs w:val="24"/>
        </w:rPr>
        <w:t>.</w:t>
      </w:r>
      <w:r w:rsidRPr="008F42DC">
        <w:rPr>
          <w:rFonts w:ascii="Times New Roman" w:hAnsi="Times New Roman" w:cs="Times New Roman"/>
          <w:sz w:val="24"/>
          <w:szCs w:val="24"/>
        </w:rPr>
        <w:t>05. Esto podría indicar que la inclinación hacia un tipo específico de estilo de aprendizaje, ya sea activo, reflexivo, teórico o pragmático, puede variar dependiendo del género del alumno.</w:t>
      </w:r>
    </w:p>
    <w:p w14:paraId="3F0882C6"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lastRenderedPageBreak/>
        <w:t xml:space="preserve">En lo que respecta a la relación entre la competencia digital y las características sociodemográficas, se encontró una correlación con el lugar de procedencia, con un valor de </w:t>
      </w:r>
      <w:r w:rsidRPr="008F42DC">
        <w:rPr>
          <w:rFonts w:ascii="Times New Roman" w:hAnsi="Times New Roman" w:cs="Times New Roman"/>
          <w:i/>
          <w:iCs/>
          <w:sz w:val="24"/>
          <w:szCs w:val="24"/>
        </w:rPr>
        <w:t>p</w:t>
      </w:r>
      <w:r w:rsidRPr="008F42DC">
        <w:rPr>
          <w:rFonts w:ascii="Times New Roman" w:hAnsi="Times New Roman" w:cs="Times New Roman"/>
          <w:sz w:val="24"/>
          <w:szCs w:val="24"/>
        </w:rPr>
        <w:t xml:space="preserve"> de 0</w:t>
      </w:r>
      <w:r>
        <w:rPr>
          <w:rFonts w:ascii="Times New Roman" w:hAnsi="Times New Roman" w:cs="Times New Roman"/>
          <w:sz w:val="24"/>
          <w:szCs w:val="24"/>
        </w:rPr>
        <w:t>.</w:t>
      </w:r>
      <w:r w:rsidRPr="008F42DC">
        <w:rPr>
          <w:rFonts w:ascii="Times New Roman" w:hAnsi="Times New Roman" w:cs="Times New Roman"/>
          <w:sz w:val="24"/>
          <w:szCs w:val="24"/>
        </w:rPr>
        <w:t xml:space="preserve">046. Esto sugiere que el entorno de origen de los estudiantes influye en su capacidad para manejar las tecnologías de la información y la comunicación. </w:t>
      </w:r>
      <w:r>
        <w:rPr>
          <w:rFonts w:ascii="Times New Roman" w:hAnsi="Times New Roman" w:cs="Times New Roman"/>
          <w:sz w:val="24"/>
          <w:szCs w:val="24"/>
        </w:rPr>
        <w:t>En otras palabras, l</w:t>
      </w:r>
      <w:r w:rsidRPr="008F42DC">
        <w:rPr>
          <w:rFonts w:ascii="Times New Roman" w:hAnsi="Times New Roman" w:cs="Times New Roman"/>
          <w:sz w:val="24"/>
          <w:szCs w:val="24"/>
        </w:rPr>
        <w:t>os resultados indican que los estudiantes aprenden a utilizar mejor las herramientas digitales en función de su entorno y de la disponibilidad de recursos tecnológicos e internet.</w:t>
      </w:r>
    </w:p>
    <w:p w14:paraId="448DBB59"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w:t>
      </w:r>
      <w:r w:rsidRPr="008F42DC">
        <w:rPr>
          <w:rFonts w:ascii="Times New Roman" w:hAnsi="Times New Roman" w:cs="Times New Roman"/>
          <w:sz w:val="24"/>
          <w:szCs w:val="24"/>
        </w:rPr>
        <w:t>, en cuanto a la relación entre los estilos de aprendizaje y la competencia digital en modalidad híbrida, no se encontró una correlación significativa. Esto sugiere que, aunque los estudiantes pueden tener estilos de aprendizaje específicos, desarrollan habilidades y actitudes relacionadas con la competencia digital de manera independiente. Estos hallazgos son consistentes con los informes de un estudio anterior realizado por Dávila (2021), que también señaló la falta de correlación entre ambas variables. En resumen, tener un estilo de aprendizaje definido no parece influir significativamente en la adquisición de habilidades de competencia digital en esta muestra de estudiantes universitarios en modalidad híbrida.</w:t>
      </w:r>
    </w:p>
    <w:p w14:paraId="08F04E0D" w14:textId="77777777" w:rsidR="009C30C5" w:rsidRPr="009114B0" w:rsidRDefault="009C30C5" w:rsidP="00D158DB">
      <w:pPr>
        <w:spacing w:after="0" w:line="360" w:lineRule="auto"/>
        <w:ind w:firstLine="708"/>
        <w:jc w:val="both"/>
        <w:rPr>
          <w:rFonts w:ascii="Times New Roman" w:hAnsi="Times New Roman" w:cs="Times New Roman"/>
          <w:sz w:val="24"/>
          <w:szCs w:val="24"/>
        </w:rPr>
      </w:pPr>
    </w:p>
    <w:p w14:paraId="1848EBF0" w14:textId="3BED3F27" w:rsidR="00F65B04" w:rsidRPr="009114B0" w:rsidRDefault="00F65B04"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t>Conclusión</w:t>
      </w:r>
    </w:p>
    <w:p w14:paraId="3FB70965" w14:textId="77777777" w:rsidR="009C30C5"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resultados hallados en este trabajo permiten concluir que e</w:t>
      </w:r>
      <w:r w:rsidRPr="008F42DC">
        <w:rPr>
          <w:rFonts w:ascii="Times New Roman" w:hAnsi="Times New Roman" w:cs="Times New Roman"/>
          <w:sz w:val="24"/>
          <w:szCs w:val="24"/>
        </w:rPr>
        <w:t xml:space="preserve">l estilo de aprendizaje predominante en la muestra </w:t>
      </w:r>
      <w:r>
        <w:rPr>
          <w:rFonts w:ascii="Times New Roman" w:hAnsi="Times New Roman" w:cs="Times New Roman"/>
          <w:sz w:val="24"/>
          <w:szCs w:val="24"/>
        </w:rPr>
        <w:t>analizada</w:t>
      </w:r>
      <w:r w:rsidRPr="008F42DC">
        <w:rPr>
          <w:rFonts w:ascii="Times New Roman" w:hAnsi="Times New Roman" w:cs="Times New Roman"/>
          <w:sz w:val="24"/>
          <w:szCs w:val="24"/>
        </w:rPr>
        <w:t xml:space="preserve"> es reflexivo </w:t>
      </w:r>
      <w:r>
        <w:rPr>
          <w:rFonts w:ascii="Times New Roman" w:hAnsi="Times New Roman" w:cs="Times New Roman"/>
          <w:sz w:val="24"/>
          <w:szCs w:val="24"/>
        </w:rPr>
        <w:t xml:space="preserve">de nivel </w:t>
      </w:r>
      <w:r w:rsidRPr="008F42DC">
        <w:rPr>
          <w:rFonts w:ascii="Times New Roman" w:hAnsi="Times New Roman" w:cs="Times New Roman"/>
          <w:sz w:val="24"/>
          <w:szCs w:val="24"/>
        </w:rPr>
        <w:t>moderado. Esto indica que los participantes tienden a examinar, revisar y considerar cuidadosamente sus acciones antes de tomar decisiones relacionadas con su proceso de aprendizaje.</w:t>
      </w:r>
    </w:p>
    <w:p w14:paraId="6BF045CD"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En cuanto a la competencia digital, se sitúa en un nivel medio. Esto implica que los miembros de la muestra no poseen el conocimiento completo necesario para utilizar de manera óptima los recursos digitales de información y comunicación.</w:t>
      </w:r>
    </w:p>
    <w:p w14:paraId="7BB2A8B4" w14:textId="77777777" w:rsidR="009C30C5"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s</w:t>
      </w:r>
      <w:r w:rsidRPr="008F42DC">
        <w:rPr>
          <w:rFonts w:ascii="Times New Roman" w:hAnsi="Times New Roman" w:cs="Times New Roman"/>
          <w:sz w:val="24"/>
          <w:szCs w:val="24"/>
        </w:rPr>
        <w:t>e encontró una relación directa entre los estilos reflexivo y pragmático con el género de los estudiantes. Esto sugiere que tanto mujeres como hombres pueden desarrollar afinidades hacia estilos de aprendizaje específicos en función de su género.</w:t>
      </w:r>
    </w:p>
    <w:p w14:paraId="0FFEFC80"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 xml:space="preserve">Además, se observó una relación entre la competencia digital y el lugar de procedencia de los estudiantes, ya sea rural o urbano. </w:t>
      </w:r>
      <w:r>
        <w:rPr>
          <w:rFonts w:ascii="Times New Roman" w:hAnsi="Times New Roman" w:cs="Times New Roman"/>
          <w:sz w:val="24"/>
          <w:szCs w:val="24"/>
        </w:rPr>
        <w:t xml:space="preserve">En pocas palabras, </w:t>
      </w:r>
      <w:r w:rsidRPr="008F42DC">
        <w:rPr>
          <w:rFonts w:ascii="Times New Roman" w:hAnsi="Times New Roman" w:cs="Times New Roman"/>
          <w:sz w:val="24"/>
          <w:szCs w:val="24"/>
        </w:rPr>
        <w:t>el entorno en el que residen puede influir en su adquisición de habilidades digitales, probablemente debido a la accesibilidad a recursos tecnológicos disponibles en cada entorno.</w:t>
      </w:r>
    </w:p>
    <w:p w14:paraId="44297EC2"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último</w:t>
      </w:r>
      <w:r w:rsidRPr="008F42DC">
        <w:rPr>
          <w:rFonts w:ascii="Times New Roman" w:hAnsi="Times New Roman" w:cs="Times New Roman"/>
          <w:sz w:val="24"/>
          <w:szCs w:val="24"/>
        </w:rPr>
        <w:t xml:space="preserve">, no se encontró una relación significativa entre los estilos de aprendizaje y la competencia digital en los estudiantes de Enfermería de una universidad pública de Cusco en modalidad híbrida en 2022, </w:t>
      </w:r>
      <w:r>
        <w:rPr>
          <w:rFonts w:ascii="Times New Roman" w:hAnsi="Times New Roman" w:cs="Times New Roman"/>
          <w:sz w:val="24"/>
          <w:szCs w:val="24"/>
        </w:rPr>
        <w:t xml:space="preserve">lo que </w:t>
      </w:r>
      <w:r w:rsidRPr="008F42DC">
        <w:rPr>
          <w:rFonts w:ascii="Times New Roman" w:hAnsi="Times New Roman" w:cs="Times New Roman"/>
          <w:sz w:val="24"/>
          <w:szCs w:val="24"/>
        </w:rPr>
        <w:t>se evidencia con un valor de p &gt; 0</w:t>
      </w:r>
      <w:r>
        <w:rPr>
          <w:rFonts w:ascii="Times New Roman" w:hAnsi="Times New Roman" w:cs="Times New Roman"/>
          <w:sz w:val="24"/>
          <w:szCs w:val="24"/>
        </w:rPr>
        <w:t>.</w:t>
      </w:r>
      <w:r w:rsidRPr="008F42DC">
        <w:rPr>
          <w:rFonts w:ascii="Times New Roman" w:hAnsi="Times New Roman" w:cs="Times New Roman"/>
          <w:sz w:val="24"/>
          <w:szCs w:val="24"/>
        </w:rPr>
        <w:t>05.</w:t>
      </w:r>
    </w:p>
    <w:p w14:paraId="179C8B92" w14:textId="24ED53DD" w:rsidR="00246F0D" w:rsidRPr="009114B0" w:rsidRDefault="00246F0D" w:rsidP="00D158DB">
      <w:pPr>
        <w:spacing w:after="0" w:line="360" w:lineRule="auto"/>
        <w:ind w:firstLine="708"/>
        <w:jc w:val="both"/>
        <w:rPr>
          <w:rFonts w:ascii="Times New Roman" w:hAnsi="Times New Roman" w:cs="Times New Roman"/>
          <w:sz w:val="24"/>
          <w:szCs w:val="24"/>
        </w:rPr>
      </w:pPr>
    </w:p>
    <w:p w14:paraId="12AC7CBC" w14:textId="4EFC6A69" w:rsidR="00A20CBD" w:rsidRPr="009114B0" w:rsidRDefault="0049131A" w:rsidP="00D158D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w:t>
      </w:r>
      <w:r w:rsidR="00A20CBD" w:rsidRPr="009114B0">
        <w:rPr>
          <w:rFonts w:ascii="Times New Roman" w:hAnsi="Times New Roman" w:cs="Times New Roman"/>
          <w:b/>
          <w:bCs/>
          <w:sz w:val="28"/>
          <w:szCs w:val="28"/>
        </w:rPr>
        <w:t>uturas líneas de investigación</w:t>
      </w:r>
    </w:p>
    <w:p w14:paraId="59D23275" w14:textId="6FE695EE" w:rsidR="009C30C5" w:rsidRPr="008F42DC"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Se sugiere continuar con investigaciones que profundicen en las variables estudiadas en el entorno universitario, ya que la información actual disponible es limitada. De esta manera, se podría enriquecer la comprensión de la relación entre los estilos de aprendizaje y la competencia digital. Además, sería deseable incluir una mayor proporción de participantes varones en futuros estudios y explorar más a fondo su relación con las características sociodemográficas.</w:t>
      </w:r>
      <w:r>
        <w:rPr>
          <w:rFonts w:ascii="Times New Roman" w:hAnsi="Times New Roman" w:cs="Times New Roman"/>
          <w:sz w:val="24"/>
          <w:szCs w:val="24"/>
        </w:rPr>
        <w:t xml:space="preserve"> </w:t>
      </w:r>
    </w:p>
    <w:p w14:paraId="2F687C72" w14:textId="77777777" w:rsidR="00D158DB" w:rsidRDefault="00D158DB" w:rsidP="00D158DB">
      <w:pPr>
        <w:spacing w:after="0" w:line="360" w:lineRule="auto"/>
        <w:rPr>
          <w:rFonts w:ascii="Times New Roman" w:hAnsi="Times New Roman" w:cs="Times New Roman"/>
          <w:b/>
          <w:bCs/>
          <w:sz w:val="32"/>
          <w:szCs w:val="32"/>
        </w:rPr>
      </w:pPr>
    </w:p>
    <w:p w14:paraId="1F8A56E6" w14:textId="4C6DE7F5" w:rsidR="00F65B04" w:rsidRPr="00D158DB" w:rsidRDefault="00F65B04" w:rsidP="00D158DB">
      <w:pPr>
        <w:spacing w:after="0" w:line="360" w:lineRule="auto"/>
        <w:rPr>
          <w:rFonts w:ascii="Times New Roman" w:hAnsi="Times New Roman" w:cs="Times New Roman"/>
          <w:b/>
          <w:bCs/>
          <w:sz w:val="28"/>
          <w:szCs w:val="28"/>
        </w:rPr>
      </w:pPr>
      <w:r w:rsidRPr="00D158DB">
        <w:rPr>
          <w:rFonts w:ascii="Times New Roman" w:hAnsi="Times New Roman" w:cs="Times New Roman"/>
          <w:b/>
          <w:bCs/>
          <w:sz w:val="28"/>
          <w:szCs w:val="28"/>
        </w:rPr>
        <w:t>Agradecimientos</w:t>
      </w:r>
    </w:p>
    <w:p w14:paraId="5FE63F37" w14:textId="61FFAD80" w:rsidR="00A20CBD" w:rsidRDefault="00A20CBD"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A la Universidad Nacional de San Antonio Abad del Cusco y a la Facultad de Enfermería por su autorización y </w:t>
      </w:r>
      <w:r w:rsidR="009C30C5">
        <w:rPr>
          <w:rFonts w:ascii="Times New Roman" w:hAnsi="Times New Roman" w:cs="Times New Roman"/>
          <w:sz w:val="24"/>
          <w:szCs w:val="24"/>
        </w:rPr>
        <w:t xml:space="preserve">por </w:t>
      </w:r>
      <w:r w:rsidRPr="009114B0">
        <w:rPr>
          <w:rFonts w:ascii="Times New Roman" w:hAnsi="Times New Roman" w:cs="Times New Roman"/>
          <w:sz w:val="24"/>
          <w:szCs w:val="24"/>
        </w:rPr>
        <w:t>brindar las facilidades para la recolección de datos.</w:t>
      </w:r>
    </w:p>
    <w:p w14:paraId="7E4AB970" w14:textId="77777777" w:rsidR="009C30C5" w:rsidRPr="009114B0" w:rsidRDefault="009C30C5" w:rsidP="00A20CBD">
      <w:pPr>
        <w:spacing w:line="360" w:lineRule="auto"/>
        <w:ind w:firstLine="708"/>
        <w:jc w:val="both"/>
        <w:rPr>
          <w:rFonts w:ascii="Times New Roman" w:hAnsi="Times New Roman" w:cs="Times New Roman"/>
          <w:sz w:val="24"/>
          <w:szCs w:val="24"/>
        </w:rPr>
      </w:pPr>
    </w:p>
    <w:p w14:paraId="61F82D70" w14:textId="50B0252F" w:rsidR="0049131A" w:rsidRDefault="00F65B04" w:rsidP="00D158DB">
      <w:pPr>
        <w:spacing w:after="0" w:line="360" w:lineRule="auto"/>
        <w:rPr>
          <w:rFonts w:cstheme="minorHAnsi"/>
          <w:b/>
          <w:bCs/>
          <w:sz w:val="28"/>
          <w:szCs w:val="28"/>
        </w:rPr>
      </w:pPr>
      <w:r w:rsidRPr="00D158DB">
        <w:rPr>
          <w:rFonts w:cstheme="minorHAnsi"/>
          <w:b/>
          <w:bCs/>
          <w:sz w:val="28"/>
          <w:szCs w:val="28"/>
        </w:rPr>
        <w:t>Referencias</w:t>
      </w:r>
    </w:p>
    <w:p w14:paraId="1ADD7416"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Ala-</w:t>
      </w:r>
      <w:proofErr w:type="spellStart"/>
      <w:r w:rsidRPr="00D158DB">
        <w:rPr>
          <w:rFonts w:ascii="Times New Roman" w:hAnsi="Times New Roman" w:cs="Times New Roman"/>
          <w:sz w:val="24"/>
          <w:szCs w:val="24"/>
        </w:rPr>
        <w:t>Mutka</w:t>
      </w:r>
      <w:proofErr w:type="spellEnd"/>
      <w:r w:rsidRPr="00D158DB">
        <w:rPr>
          <w:rFonts w:ascii="Times New Roman" w:hAnsi="Times New Roman" w:cs="Times New Roman"/>
          <w:sz w:val="24"/>
          <w:szCs w:val="24"/>
        </w:rPr>
        <w:t xml:space="preserve">, K. (2011). </w:t>
      </w:r>
      <w:proofErr w:type="spellStart"/>
      <w:r w:rsidRPr="00D158DB">
        <w:rPr>
          <w:rFonts w:ascii="Times New Roman" w:hAnsi="Times New Roman" w:cs="Times New Roman"/>
          <w:sz w:val="24"/>
          <w:szCs w:val="24"/>
        </w:rPr>
        <w:t>Mapping</w:t>
      </w:r>
      <w:proofErr w:type="spellEnd"/>
      <w:r w:rsidRPr="00D158DB">
        <w:rPr>
          <w:rFonts w:ascii="Times New Roman" w:hAnsi="Times New Roman" w:cs="Times New Roman"/>
          <w:sz w:val="24"/>
          <w:szCs w:val="24"/>
        </w:rPr>
        <w:t xml:space="preserve"> Digital </w:t>
      </w:r>
      <w:proofErr w:type="spellStart"/>
      <w:r w:rsidRPr="00D158DB">
        <w:rPr>
          <w:rFonts w:ascii="Times New Roman" w:hAnsi="Times New Roman" w:cs="Times New Roman"/>
          <w:sz w:val="24"/>
          <w:szCs w:val="24"/>
        </w:rPr>
        <w:t>Competence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Towards</w:t>
      </w:r>
      <w:proofErr w:type="spellEnd"/>
      <w:r w:rsidRPr="00D158DB">
        <w:rPr>
          <w:rFonts w:ascii="Times New Roman" w:hAnsi="Times New Roman" w:cs="Times New Roman"/>
          <w:sz w:val="24"/>
          <w:szCs w:val="24"/>
        </w:rPr>
        <w:t xml:space="preserve"> a Conceptual </w:t>
      </w:r>
      <w:proofErr w:type="spellStart"/>
      <w:r w:rsidRPr="00D158DB">
        <w:rPr>
          <w:rFonts w:ascii="Times New Roman" w:hAnsi="Times New Roman" w:cs="Times New Roman"/>
          <w:sz w:val="24"/>
          <w:szCs w:val="24"/>
        </w:rPr>
        <w:t>Understanding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European</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Commission</w:t>
      </w:r>
      <w:proofErr w:type="spellEnd"/>
      <w:r w:rsidRPr="00D158DB">
        <w:rPr>
          <w:rFonts w:ascii="Times New Roman" w:hAnsi="Times New Roman" w:cs="Times New Roman"/>
          <w:sz w:val="24"/>
          <w:szCs w:val="24"/>
        </w:rPr>
        <w:t>. https://doi.org/10.13140/RG.2.2.18046.00322</w:t>
      </w:r>
    </w:p>
    <w:p w14:paraId="3CBB1E9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Aldás, V., Zambrano, C., Gago, L. G. y Pacheco, C. (2020). Estilos de aprendizaje y variables sociodemográficas en estudiantes de educación superior. Estudio de caso. </w:t>
      </w:r>
      <w:proofErr w:type="spellStart"/>
      <w:r w:rsidRPr="00D158DB">
        <w:rPr>
          <w:rFonts w:ascii="Times New Roman" w:hAnsi="Times New Roman" w:cs="Times New Roman"/>
          <w:sz w:val="24"/>
          <w:szCs w:val="24"/>
        </w:rPr>
        <w:t>CienciAmérica</w:t>
      </w:r>
      <w:proofErr w:type="spellEnd"/>
      <w:r w:rsidRPr="00D158DB">
        <w:rPr>
          <w:rFonts w:ascii="Times New Roman" w:hAnsi="Times New Roman" w:cs="Times New Roman"/>
          <w:sz w:val="24"/>
          <w:szCs w:val="24"/>
        </w:rPr>
        <w:t xml:space="preserve">: Revista de Divulgación Científica de la Universidad Tecnológica Indoamérica, 9(3). http://portal.amelica.org/ameli/jatsRepo/367/3671816009/html/ </w:t>
      </w:r>
    </w:p>
    <w:p w14:paraId="7191ACAB"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Alonso, C., </w:t>
      </w:r>
      <w:proofErr w:type="gramStart"/>
      <w:r w:rsidRPr="00D158DB">
        <w:rPr>
          <w:rFonts w:ascii="Times New Roman" w:hAnsi="Times New Roman" w:cs="Times New Roman"/>
          <w:sz w:val="24"/>
          <w:szCs w:val="24"/>
        </w:rPr>
        <w:t>Gallego</w:t>
      </w:r>
      <w:proofErr w:type="gramEnd"/>
      <w:r w:rsidRPr="00D158DB">
        <w:rPr>
          <w:rFonts w:ascii="Times New Roman" w:hAnsi="Times New Roman" w:cs="Times New Roman"/>
          <w:sz w:val="24"/>
          <w:szCs w:val="24"/>
        </w:rPr>
        <w:t>, D. y Honey, P. (2007). Los estilos de aprendizaje: procedimientos de diagnóstico y mejora. Ediciones Mensajero.</w:t>
      </w:r>
    </w:p>
    <w:p w14:paraId="7C9A1B3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Álvarez, J. A. (2009). Los estilos de aprendizaje en la enseñanza. Revista Digital para Profesionales de la Enseñanza, (5).</w:t>
      </w:r>
    </w:p>
    <w:p w14:paraId="3F124FC4"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Biggs</w:t>
      </w:r>
      <w:proofErr w:type="spellEnd"/>
      <w:r w:rsidRPr="00D158DB">
        <w:rPr>
          <w:rFonts w:ascii="Times New Roman" w:hAnsi="Times New Roman" w:cs="Times New Roman"/>
          <w:sz w:val="24"/>
          <w:szCs w:val="24"/>
        </w:rPr>
        <w:t xml:space="preserve">, J. B. and Tang, C. S. (2011). </w:t>
      </w:r>
      <w:proofErr w:type="spellStart"/>
      <w:r w:rsidRPr="00D158DB">
        <w:rPr>
          <w:rFonts w:ascii="Times New Roman" w:hAnsi="Times New Roman" w:cs="Times New Roman"/>
          <w:sz w:val="24"/>
          <w:szCs w:val="24"/>
        </w:rPr>
        <w:t>Teaching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quality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at </w:t>
      </w:r>
      <w:proofErr w:type="spellStart"/>
      <w:r w:rsidRPr="00D158DB">
        <w:rPr>
          <w:rFonts w:ascii="Times New Roman" w:hAnsi="Times New Roman" w:cs="Times New Roman"/>
          <w:sz w:val="24"/>
          <w:szCs w:val="24"/>
        </w:rPr>
        <w:t>university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What</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student</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does</w:t>
      </w:r>
      <w:proofErr w:type="spellEnd"/>
      <w:r w:rsidRPr="00D158DB">
        <w:rPr>
          <w:rFonts w:ascii="Times New Roman" w:hAnsi="Times New Roman" w:cs="Times New Roman"/>
          <w:sz w:val="24"/>
          <w:szCs w:val="24"/>
        </w:rPr>
        <w:t xml:space="preserve"> (4th </w:t>
      </w:r>
      <w:proofErr w:type="spellStart"/>
      <w:r w:rsidRPr="00D158DB">
        <w:rPr>
          <w:rFonts w:ascii="Times New Roman" w:hAnsi="Times New Roman" w:cs="Times New Roman"/>
          <w:sz w:val="24"/>
          <w:szCs w:val="24"/>
        </w:rPr>
        <w:t>edition</w:t>
      </w:r>
      <w:proofErr w:type="spellEnd"/>
      <w:r w:rsidRPr="00D158DB">
        <w:rPr>
          <w:rFonts w:ascii="Times New Roman" w:hAnsi="Times New Roman" w:cs="Times New Roman"/>
          <w:sz w:val="24"/>
          <w:szCs w:val="24"/>
        </w:rPr>
        <w:t xml:space="preserve">). McGraw-Hill, </w:t>
      </w:r>
      <w:proofErr w:type="spellStart"/>
      <w:r w:rsidRPr="00D158DB">
        <w:rPr>
          <w:rFonts w:ascii="Times New Roman" w:hAnsi="Times New Roman" w:cs="Times New Roman"/>
          <w:sz w:val="24"/>
          <w:szCs w:val="24"/>
        </w:rPr>
        <w:t>Society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Research</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into</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Higher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y Open </w:t>
      </w:r>
      <w:proofErr w:type="spellStart"/>
      <w:r w:rsidRPr="00D158DB">
        <w:rPr>
          <w:rFonts w:ascii="Times New Roman" w:hAnsi="Times New Roman" w:cs="Times New Roman"/>
          <w:sz w:val="24"/>
          <w:szCs w:val="24"/>
        </w:rPr>
        <w:t>University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Press</w:t>
      </w:r>
      <w:proofErr w:type="spellEnd"/>
      <w:r w:rsidRPr="00D158DB">
        <w:rPr>
          <w:rFonts w:ascii="Times New Roman" w:hAnsi="Times New Roman" w:cs="Times New Roman"/>
          <w:sz w:val="24"/>
          <w:szCs w:val="24"/>
        </w:rPr>
        <w:t>.</w:t>
      </w:r>
    </w:p>
    <w:p w14:paraId="3C8ADCC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lastRenderedPageBreak/>
        <w:t xml:space="preserve">Bustinza, C., Durán, D. y </w:t>
      </w:r>
      <w:proofErr w:type="spellStart"/>
      <w:r w:rsidRPr="00D158DB">
        <w:rPr>
          <w:rFonts w:ascii="Times New Roman" w:hAnsi="Times New Roman" w:cs="Times New Roman"/>
          <w:sz w:val="24"/>
          <w:szCs w:val="24"/>
        </w:rPr>
        <w:t>Quintasi</w:t>
      </w:r>
      <w:proofErr w:type="spellEnd"/>
      <w:r w:rsidRPr="00D158DB">
        <w:rPr>
          <w:rFonts w:ascii="Times New Roman" w:hAnsi="Times New Roman" w:cs="Times New Roman"/>
          <w:sz w:val="24"/>
          <w:szCs w:val="24"/>
        </w:rPr>
        <w:t>, J. (2006). Diagnóstico de estilo de aprendizaje de estudiantes del IV ciclo de la especialidad de educación inicial. Tarea Asociación de Publicaciones Educativas.</w:t>
      </w:r>
    </w:p>
    <w:p w14:paraId="3643CE0D"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Carrión, R. V. (2021). Frecuencia de uso de las TIC y evaluación del perfil de competencias digitales en estudiantes de educación. Ciencia Latina Revista Científica Multidisciplinar, 5(4). https://doi.org/10.37811/cl_rcm.v5i4.609</w:t>
      </w:r>
    </w:p>
    <w:p w14:paraId="62449ED0"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Dávila, R. (2021). Estilos de aprendizaje y la competencia digital del discente en una universidad privada de Huancayo (tesis de maestría). </w:t>
      </w:r>
    </w:p>
    <w:p w14:paraId="7D8D867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Universidad Marcelino Champagnat. https://alicia.concytec.gob.pe/vufind/Record/UMCH_13a3572191fab6bc121c3ba29a8c5de7</w:t>
      </w:r>
    </w:p>
    <w:p w14:paraId="396BD167"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Gutiérrez, J. J., Cabero, J. y Estrada, L. I. (2017). Diseño y validación de un instrumento de evaluación de la competencia digital del estudiante universitario. Revista Espacios, 38(10). https://idus.us.es/handle/11441/54725</w:t>
      </w:r>
    </w:p>
    <w:p w14:paraId="784D3E5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Honey, P. y Mumford, A. (1983).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Manual </w:t>
      </w:r>
      <w:proofErr w:type="spellStart"/>
      <w:r w:rsidRPr="00D158DB">
        <w:rPr>
          <w:rFonts w:ascii="Times New Roman" w:hAnsi="Times New Roman" w:cs="Times New Roman"/>
          <w:sz w:val="24"/>
          <w:szCs w:val="24"/>
        </w:rPr>
        <w:t>of</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Styles</w:t>
      </w:r>
      <w:proofErr w:type="spellEnd"/>
      <w:r w:rsidRPr="00D158DB">
        <w:rPr>
          <w:rFonts w:ascii="Times New Roman" w:hAnsi="Times New Roman" w:cs="Times New Roman"/>
          <w:sz w:val="24"/>
          <w:szCs w:val="24"/>
        </w:rPr>
        <w:t xml:space="preserve">. P. </w:t>
      </w:r>
      <w:proofErr w:type="spellStart"/>
      <w:r w:rsidRPr="00D158DB">
        <w:rPr>
          <w:rFonts w:ascii="Times New Roman" w:hAnsi="Times New Roman" w:cs="Times New Roman"/>
          <w:sz w:val="24"/>
          <w:szCs w:val="24"/>
        </w:rPr>
        <w:t>Honey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Ardingly</w:t>
      </w:r>
      <w:proofErr w:type="spellEnd"/>
      <w:r w:rsidRPr="00D158DB">
        <w:rPr>
          <w:rFonts w:ascii="Times New Roman" w:hAnsi="Times New Roman" w:cs="Times New Roman"/>
          <w:sz w:val="24"/>
          <w:szCs w:val="24"/>
        </w:rPr>
        <w:t xml:space="preserve"> House, 14(2), 147-150. https://doi.org/10.1177/135050768301400209</w:t>
      </w:r>
    </w:p>
    <w:p w14:paraId="465DC5AE"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Palomé</w:t>
      </w:r>
      <w:proofErr w:type="spellEnd"/>
      <w:r w:rsidRPr="00D158DB">
        <w:rPr>
          <w:rFonts w:ascii="Times New Roman" w:hAnsi="Times New Roman" w:cs="Times New Roman"/>
          <w:sz w:val="24"/>
          <w:szCs w:val="24"/>
        </w:rPr>
        <w:t>, G., Escudero, A. y Juárez, A. (2020). Impacto de una estrategia b-</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en las competencias digitales y estilos de aprendizaje de estudiantes de enfermería. RIDE Revista Iberoamericana para la Investigación y el Desarrollo Educativo, 11(21). https://doi.org/10.23913/ride.v11i21.726</w:t>
      </w:r>
    </w:p>
    <w:p w14:paraId="16758D0A"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Parejo, C. y </w:t>
      </w:r>
      <w:proofErr w:type="spellStart"/>
      <w:r w:rsidRPr="00D158DB">
        <w:rPr>
          <w:rFonts w:ascii="Times New Roman" w:hAnsi="Times New Roman" w:cs="Times New Roman"/>
          <w:sz w:val="24"/>
          <w:szCs w:val="24"/>
        </w:rPr>
        <w:t>Von</w:t>
      </w:r>
      <w:proofErr w:type="spellEnd"/>
      <w:r w:rsidRPr="00D158DB">
        <w:rPr>
          <w:rFonts w:ascii="Times New Roman" w:hAnsi="Times New Roman" w:cs="Times New Roman"/>
          <w:sz w:val="24"/>
          <w:szCs w:val="24"/>
        </w:rPr>
        <w:t>, A. M. (2006). Identificación de los estilos de aprendizaje y propuesta de orientación pedagógica para estudiantes de la universidad Austral de Chile (trabajo de grado). Universidad de Ciencias Aplicadas y Ambientales. https://www.semanticscholar.org/paper/Identificaci%C3%B3n-de-los-estilos-de-aprendizaje-y-de-Parejo-Von/0ec075a944e2192e74792617733715e3b4c136d3</w:t>
      </w:r>
    </w:p>
    <w:p w14:paraId="36B07088"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Ríos, A., Álvarez, M. L. y Torres, F. A. (2018). Competencias digitales: una mirada desde sus criterios valorativos en torno a los estilos de aprendizaje. Revista Latinoamericana de Estudios Educativos, 14(2), 56-78.</w:t>
      </w:r>
    </w:p>
    <w:p w14:paraId="29D9D837"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Sims, R. R. and Sims, S. J. (1995).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Importance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of</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Styles</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Understanding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Implications</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Course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Design</w:t>
      </w:r>
      <w:proofErr w:type="spellEnd"/>
      <w:r w:rsidRPr="00D158DB">
        <w:rPr>
          <w:rFonts w:ascii="Times New Roman" w:hAnsi="Times New Roman" w:cs="Times New Roman"/>
          <w:sz w:val="24"/>
          <w:szCs w:val="24"/>
        </w:rPr>
        <w:t xml:space="preserve">, and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Greenwood Publishing </w:t>
      </w:r>
      <w:proofErr w:type="spellStart"/>
      <w:r w:rsidRPr="00D158DB">
        <w:rPr>
          <w:rFonts w:ascii="Times New Roman" w:hAnsi="Times New Roman" w:cs="Times New Roman"/>
          <w:sz w:val="24"/>
          <w:szCs w:val="24"/>
        </w:rPr>
        <w:t>Group</w:t>
      </w:r>
      <w:proofErr w:type="spellEnd"/>
      <w:r w:rsidRPr="00D158DB">
        <w:rPr>
          <w:rFonts w:ascii="Times New Roman" w:hAnsi="Times New Roman" w:cs="Times New Roman"/>
          <w:sz w:val="24"/>
          <w:szCs w:val="24"/>
        </w:rPr>
        <w:t>.</w:t>
      </w:r>
    </w:p>
    <w:p w14:paraId="2548826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Organización de las Naciones Unidas para la Educación, la Ciencia y la Cultura [UNESCO]. (18 de marzo de 2018). Las competencias digitales son esenciales para el empleo y la </w:t>
      </w:r>
      <w:r w:rsidRPr="00D158DB">
        <w:rPr>
          <w:rFonts w:ascii="Times New Roman" w:hAnsi="Times New Roman" w:cs="Times New Roman"/>
          <w:sz w:val="24"/>
          <w:szCs w:val="24"/>
        </w:rPr>
        <w:lastRenderedPageBreak/>
        <w:t>inclusión social. UNESCO. https://es.unesco.org/news/competencias-digitales-son-esenciales-empleo-y-inclusion-social</w:t>
      </w:r>
    </w:p>
    <w:p w14:paraId="69BFB41C"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Villacís, L. M., Loján, B. H., De la Rosa, A. S. y Caicedo, E. A. (2020). Estilos de aprendizajes en estudiantes de la Universidad Laica Eloy Alfaro de Manabí, Ecuador. Revista de Ciencias Sociales, 26, 289-300.</w:t>
      </w:r>
    </w:p>
    <w:p w14:paraId="7A6D7853"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Zorilla</w:t>
      </w:r>
      <w:proofErr w:type="spellEnd"/>
      <w:r w:rsidRPr="00D158DB">
        <w:rPr>
          <w:rFonts w:ascii="Times New Roman" w:hAnsi="Times New Roman" w:cs="Times New Roman"/>
          <w:sz w:val="24"/>
          <w:szCs w:val="24"/>
        </w:rPr>
        <w:t xml:space="preserve">, L. M. (trad.) (2015). Competencias digitales propuestas por la International </w:t>
      </w:r>
      <w:proofErr w:type="spellStart"/>
      <w:r w:rsidRPr="00D158DB">
        <w:rPr>
          <w:rFonts w:ascii="Times New Roman" w:hAnsi="Times New Roman" w:cs="Times New Roman"/>
          <w:sz w:val="24"/>
          <w:szCs w:val="24"/>
        </w:rPr>
        <w:t>Society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Technology</w:t>
      </w:r>
      <w:proofErr w:type="spellEnd"/>
      <w:r w:rsidRPr="00D158DB">
        <w:rPr>
          <w:rFonts w:ascii="Times New Roman" w:hAnsi="Times New Roman" w:cs="Times New Roman"/>
          <w:sz w:val="24"/>
          <w:szCs w:val="24"/>
        </w:rPr>
        <w:t xml:space="preserve"> in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(ISTE). Universidad Autónoma del Estado de Morelos. https://www.semanticscholar.org/paper/Competencias-Digitales-propuestas-por-la-Society-in-Abascal-Luisa./00dde191602b75c1fbc106260d5e6fa73c3bd38c</w:t>
      </w:r>
    </w:p>
    <w:p w14:paraId="645BB523" w14:textId="77777777" w:rsidR="00D158DB" w:rsidRPr="00D158DB" w:rsidRDefault="00D158DB" w:rsidP="00D158DB">
      <w:pPr>
        <w:spacing w:after="0" w:line="360" w:lineRule="auto"/>
        <w:rPr>
          <w:rFonts w:cstheme="minorHAnsi"/>
          <w:b/>
          <w:bCs/>
          <w:sz w:val="28"/>
          <w:szCs w:val="28"/>
        </w:rPr>
      </w:pPr>
    </w:p>
    <w:p w14:paraId="085597C1" w14:textId="77777777" w:rsidR="002C17D1" w:rsidRDefault="002C17D1">
      <w:pPr>
        <w:rPr>
          <w:rFonts w:ascii="Times New Roman" w:hAnsi="Times New Roman" w:cs="Times New Roman"/>
          <w:sz w:val="24"/>
          <w:szCs w:val="24"/>
        </w:rPr>
      </w:pPr>
    </w:p>
    <w:p w14:paraId="0D6DAECE" w14:textId="77777777" w:rsidR="002C17D1" w:rsidRDefault="002C17D1">
      <w:pPr>
        <w:rPr>
          <w:rFonts w:ascii="Times New Roman" w:hAnsi="Times New Roman" w:cs="Times New Roman"/>
          <w:sz w:val="24"/>
          <w:szCs w:val="24"/>
        </w:rPr>
      </w:pPr>
    </w:p>
    <w:p w14:paraId="47D63A9D" w14:textId="77777777" w:rsidR="002C17D1" w:rsidRDefault="002C17D1">
      <w:pPr>
        <w:rPr>
          <w:rFonts w:ascii="Times New Roman" w:hAnsi="Times New Roman" w:cs="Times New Roman"/>
          <w:sz w:val="24"/>
          <w:szCs w:val="24"/>
        </w:rPr>
      </w:pPr>
    </w:p>
    <w:p w14:paraId="34E13F15" w14:textId="77777777" w:rsidR="002C17D1" w:rsidRDefault="002C17D1">
      <w:pPr>
        <w:rPr>
          <w:rFonts w:ascii="Times New Roman" w:hAnsi="Times New Roman" w:cs="Times New Roman"/>
          <w:sz w:val="24"/>
          <w:szCs w:val="24"/>
        </w:rPr>
      </w:pPr>
    </w:p>
    <w:p w14:paraId="1D9F5B61" w14:textId="77777777" w:rsidR="002C17D1" w:rsidRDefault="002C17D1">
      <w:pPr>
        <w:rPr>
          <w:rFonts w:ascii="Times New Roman" w:hAnsi="Times New Roman" w:cs="Times New Roman"/>
          <w:sz w:val="24"/>
          <w:szCs w:val="24"/>
        </w:rPr>
      </w:pPr>
    </w:p>
    <w:p w14:paraId="4CD5168E" w14:textId="77777777" w:rsidR="002C17D1" w:rsidRDefault="002C17D1">
      <w:pPr>
        <w:rPr>
          <w:rFonts w:ascii="Times New Roman" w:hAnsi="Times New Roman" w:cs="Times New Roman"/>
          <w:sz w:val="24"/>
          <w:szCs w:val="24"/>
        </w:rPr>
      </w:pPr>
    </w:p>
    <w:p w14:paraId="18E3A885" w14:textId="77777777" w:rsidR="002C17D1" w:rsidRDefault="002C17D1">
      <w:pPr>
        <w:rPr>
          <w:rFonts w:ascii="Times New Roman" w:hAnsi="Times New Roman" w:cs="Times New Roman"/>
          <w:sz w:val="24"/>
          <w:szCs w:val="24"/>
        </w:rPr>
      </w:pPr>
    </w:p>
    <w:p w14:paraId="436AC5A7" w14:textId="77777777" w:rsidR="002C17D1" w:rsidRDefault="002C17D1">
      <w:pPr>
        <w:rPr>
          <w:rFonts w:ascii="Times New Roman" w:hAnsi="Times New Roman" w:cs="Times New Roman"/>
          <w:sz w:val="24"/>
          <w:szCs w:val="24"/>
        </w:rPr>
      </w:pPr>
    </w:p>
    <w:p w14:paraId="528B2F5E" w14:textId="77777777" w:rsidR="002C17D1" w:rsidRDefault="002C17D1">
      <w:pPr>
        <w:rPr>
          <w:rFonts w:ascii="Times New Roman" w:hAnsi="Times New Roman" w:cs="Times New Roman"/>
          <w:sz w:val="24"/>
          <w:szCs w:val="24"/>
        </w:rPr>
      </w:pPr>
    </w:p>
    <w:p w14:paraId="1468017C" w14:textId="77777777" w:rsidR="002C17D1" w:rsidRDefault="002C17D1">
      <w:pPr>
        <w:rPr>
          <w:rFonts w:ascii="Times New Roman" w:hAnsi="Times New Roman" w:cs="Times New Roman"/>
          <w:sz w:val="24"/>
          <w:szCs w:val="24"/>
        </w:rPr>
      </w:pPr>
    </w:p>
    <w:p w14:paraId="26D61FE4" w14:textId="77777777" w:rsidR="002C17D1" w:rsidRDefault="002C17D1">
      <w:pPr>
        <w:rPr>
          <w:rFonts w:ascii="Times New Roman" w:hAnsi="Times New Roman" w:cs="Times New Roman"/>
          <w:sz w:val="24"/>
          <w:szCs w:val="24"/>
        </w:rPr>
      </w:pPr>
    </w:p>
    <w:p w14:paraId="248779D6" w14:textId="77777777" w:rsidR="002C17D1" w:rsidRDefault="002C17D1">
      <w:pPr>
        <w:rPr>
          <w:rFonts w:ascii="Times New Roman" w:hAnsi="Times New Roman" w:cs="Times New Roman"/>
          <w:sz w:val="24"/>
          <w:szCs w:val="24"/>
        </w:rPr>
      </w:pPr>
    </w:p>
    <w:p w14:paraId="1D4919FA" w14:textId="77777777" w:rsidR="002C17D1" w:rsidRDefault="002C17D1">
      <w:pPr>
        <w:rPr>
          <w:rFonts w:ascii="Times New Roman" w:hAnsi="Times New Roman" w:cs="Times New Roman"/>
          <w:sz w:val="24"/>
          <w:szCs w:val="24"/>
        </w:rPr>
      </w:pPr>
    </w:p>
    <w:p w14:paraId="0FB6E6A0" w14:textId="77777777" w:rsidR="002C17D1" w:rsidRDefault="002C17D1">
      <w:pPr>
        <w:rPr>
          <w:rFonts w:ascii="Times New Roman" w:hAnsi="Times New Roman" w:cs="Times New Roman"/>
          <w:sz w:val="24"/>
          <w:szCs w:val="24"/>
        </w:rPr>
      </w:pPr>
    </w:p>
    <w:p w14:paraId="600C25F2" w14:textId="77777777" w:rsidR="002C17D1" w:rsidRDefault="002C17D1">
      <w:pPr>
        <w:rPr>
          <w:rFonts w:ascii="Times New Roman" w:hAnsi="Times New Roman" w:cs="Times New Roman"/>
          <w:sz w:val="24"/>
          <w:szCs w:val="24"/>
        </w:rPr>
      </w:pPr>
    </w:p>
    <w:p w14:paraId="445CBA70" w14:textId="77777777" w:rsidR="002C17D1" w:rsidRDefault="002C17D1">
      <w:pPr>
        <w:rPr>
          <w:rFonts w:ascii="Times New Roman" w:hAnsi="Times New Roman" w:cs="Times New Roman"/>
          <w:sz w:val="24"/>
          <w:szCs w:val="24"/>
        </w:rPr>
      </w:pPr>
    </w:p>
    <w:p w14:paraId="42AF351D" w14:textId="77777777" w:rsidR="002C17D1" w:rsidRDefault="002C17D1">
      <w:pPr>
        <w:rPr>
          <w:rFonts w:ascii="Times New Roman" w:hAnsi="Times New Roman" w:cs="Times New Roman"/>
          <w:sz w:val="24"/>
          <w:szCs w:val="24"/>
        </w:rPr>
      </w:pPr>
    </w:p>
    <w:p w14:paraId="3C671358" w14:textId="77777777" w:rsidR="002C17D1" w:rsidRDefault="002C17D1">
      <w:pPr>
        <w:rPr>
          <w:rFonts w:ascii="Times New Roman" w:hAnsi="Times New Roman" w:cs="Times New Roman"/>
          <w:sz w:val="24"/>
          <w:szCs w:val="24"/>
        </w:rPr>
      </w:pPr>
    </w:p>
    <w:p w14:paraId="0281D72C" w14:textId="77777777" w:rsidR="002C17D1" w:rsidRDefault="002C17D1">
      <w:pPr>
        <w:rPr>
          <w:rFonts w:ascii="Times New Roman" w:hAnsi="Times New Roman" w:cs="Times New Roman"/>
          <w:sz w:val="24"/>
          <w:szCs w:val="24"/>
        </w:rPr>
      </w:pPr>
    </w:p>
    <w:p w14:paraId="08322E1A" w14:textId="77777777" w:rsidR="002C17D1" w:rsidRDefault="002C17D1">
      <w:pPr>
        <w:rPr>
          <w:rFonts w:ascii="Times New Roman" w:hAnsi="Times New Roman" w:cs="Times New Roman"/>
          <w:sz w:val="24"/>
          <w:szCs w:val="24"/>
        </w:rPr>
      </w:pPr>
    </w:p>
    <w:p w14:paraId="32FB72BA" w14:textId="77777777" w:rsidR="002C17D1" w:rsidRDefault="002C17D1">
      <w:pPr>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C17D1" w:rsidRPr="002C17D1" w14:paraId="2DCC2982" w14:textId="77777777" w:rsidTr="002C17D1">
        <w:trPr>
          <w:jc w:val="center"/>
        </w:trPr>
        <w:tc>
          <w:tcPr>
            <w:tcW w:w="3045" w:type="dxa"/>
            <w:shd w:val="clear" w:color="auto" w:fill="auto"/>
            <w:tcMar>
              <w:top w:w="100" w:type="dxa"/>
              <w:left w:w="100" w:type="dxa"/>
              <w:bottom w:w="100" w:type="dxa"/>
              <w:right w:w="100" w:type="dxa"/>
            </w:tcMar>
          </w:tcPr>
          <w:p w14:paraId="2E0D5B13" w14:textId="77777777" w:rsidR="002C17D1" w:rsidRPr="002C17D1" w:rsidRDefault="002C17D1" w:rsidP="000A0D99">
            <w:pPr>
              <w:pStyle w:val="Ttulo3"/>
              <w:widowControl w:val="0"/>
              <w:spacing w:before="0" w:line="240" w:lineRule="auto"/>
              <w:ind w:left="0"/>
              <w:rPr>
                <w:rFonts w:ascii="Times New Roman" w:hAnsi="Times New Roman" w:cs="Times New Roman"/>
                <w:b w:val="0"/>
                <w:bCs/>
                <w:color w:val="000000" w:themeColor="text1"/>
                <w:lang w:val="es-MX"/>
              </w:rPr>
            </w:pPr>
            <w:r w:rsidRPr="002C17D1">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16BC0B1" w14:textId="6771369A" w:rsidR="002C17D1" w:rsidRPr="002C17D1" w:rsidRDefault="002C17D1" w:rsidP="000A0D99">
            <w:pPr>
              <w:pStyle w:val="Ttulo3"/>
              <w:widowControl w:val="0"/>
              <w:spacing w:before="0" w:line="240" w:lineRule="auto"/>
              <w:ind w:left="0"/>
              <w:rPr>
                <w:rFonts w:ascii="Times New Roman" w:hAnsi="Times New Roman" w:cs="Times New Roman"/>
                <w:b w:val="0"/>
                <w:bCs/>
                <w:color w:val="000000" w:themeColor="text1"/>
                <w:lang w:val="es-MX"/>
              </w:rPr>
            </w:pPr>
            <w:bookmarkStart w:id="6" w:name="_btsjgdfgjwkr" w:colFirst="0" w:colLast="0"/>
            <w:bookmarkEnd w:id="6"/>
            <w:r>
              <w:rPr>
                <w:rFonts w:ascii="Times New Roman" w:hAnsi="Times New Roman" w:cs="Times New Roman"/>
                <w:b w:val="0"/>
                <w:bCs/>
                <w:color w:val="000000" w:themeColor="text1"/>
                <w:lang w:val="es-MX"/>
              </w:rPr>
              <w:t>Autor (es)</w:t>
            </w:r>
          </w:p>
        </w:tc>
      </w:tr>
      <w:tr w:rsidR="002C17D1" w:rsidRPr="002C17D1" w14:paraId="7E3525A5" w14:textId="77777777" w:rsidTr="002C17D1">
        <w:trPr>
          <w:jc w:val="center"/>
        </w:trPr>
        <w:tc>
          <w:tcPr>
            <w:tcW w:w="3045" w:type="dxa"/>
            <w:shd w:val="clear" w:color="auto" w:fill="auto"/>
            <w:tcMar>
              <w:top w:w="100" w:type="dxa"/>
              <w:left w:w="100" w:type="dxa"/>
              <w:bottom w:w="100" w:type="dxa"/>
              <w:right w:w="100" w:type="dxa"/>
            </w:tcMar>
          </w:tcPr>
          <w:p w14:paraId="0C612696"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0612117A"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Pamela Rojas</w:t>
            </w:r>
          </w:p>
        </w:tc>
      </w:tr>
      <w:tr w:rsidR="002C17D1" w:rsidRPr="002C17D1" w14:paraId="7AB53F11" w14:textId="77777777" w:rsidTr="002C17D1">
        <w:trPr>
          <w:jc w:val="center"/>
        </w:trPr>
        <w:tc>
          <w:tcPr>
            <w:tcW w:w="3045" w:type="dxa"/>
            <w:shd w:val="clear" w:color="auto" w:fill="auto"/>
            <w:tcMar>
              <w:top w:w="100" w:type="dxa"/>
              <w:left w:w="100" w:type="dxa"/>
              <w:bottom w:w="100" w:type="dxa"/>
              <w:right w:w="100" w:type="dxa"/>
            </w:tcMar>
          </w:tcPr>
          <w:p w14:paraId="57F23136"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0156D1A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Pamela Rojas</w:t>
            </w:r>
          </w:p>
        </w:tc>
      </w:tr>
      <w:tr w:rsidR="002C17D1" w:rsidRPr="002C17D1" w14:paraId="427BC9A3" w14:textId="77777777" w:rsidTr="002C17D1">
        <w:trPr>
          <w:jc w:val="center"/>
        </w:trPr>
        <w:tc>
          <w:tcPr>
            <w:tcW w:w="3045" w:type="dxa"/>
            <w:shd w:val="clear" w:color="auto" w:fill="auto"/>
            <w:tcMar>
              <w:top w:w="100" w:type="dxa"/>
              <w:left w:w="100" w:type="dxa"/>
              <w:bottom w:w="100" w:type="dxa"/>
              <w:right w:w="100" w:type="dxa"/>
            </w:tcMar>
          </w:tcPr>
          <w:p w14:paraId="16415BC0"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64699B68"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5633A83" w14:textId="77777777" w:rsidTr="002C17D1">
        <w:trPr>
          <w:jc w:val="center"/>
        </w:trPr>
        <w:tc>
          <w:tcPr>
            <w:tcW w:w="3045" w:type="dxa"/>
            <w:shd w:val="clear" w:color="auto" w:fill="auto"/>
            <w:tcMar>
              <w:top w:w="100" w:type="dxa"/>
              <w:left w:w="100" w:type="dxa"/>
              <w:bottom w:w="100" w:type="dxa"/>
              <w:right w:w="100" w:type="dxa"/>
            </w:tcMar>
          </w:tcPr>
          <w:p w14:paraId="21F3386D"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0AC868A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1E4F2C7B" w14:textId="77777777" w:rsidTr="002C17D1">
        <w:trPr>
          <w:jc w:val="center"/>
        </w:trPr>
        <w:tc>
          <w:tcPr>
            <w:tcW w:w="3045" w:type="dxa"/>
            <w:shd w:val="clear" w:color="auto" w:fill="auto"/>
            <w:tcMar>
              <w:top w:w="100" w:type="dxa"/>
              <w:left w:w="100" w:type="dxa"/>
              <w:bottom w:w="100" w:type="dxa"/>
              <w:right w:w="100" w:type="dxa"/>
            </w:tcMar>
          </w:tcPr>
          <w:p w14:paraId="0AC892C1"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4BB29D73"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4043A33" w14:textId="77777777" w:rsidTr="002C17D1">
        <w:trPr>
          <w:jc w:val="center"/>
        </w:trPr>
        <w:tc>
          <w:tcPr>
            <w:tcW w:w="3045" w:type="dxa"/>
            <w:shd w:val="clear" w:color="auto" w:fill="auto"/>
            <w:tcMar>
              <w:top w:w="100" w:type="dxa"/>
              <w:left w:w="100" w:type="dxa"/>
              <w:bottom w:w="100" w:type="dxa"/>
              <w:right w:w="100" w:type="dxa"/>
            </w:tcMar>
          </w:tcPr>
          <w:p w14:paraId="5E6A2D2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2A52C2B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2C824254" w14:textId="77777777" w:rsidTr="002C17D1">
        <w:trPr>
          <w:jc w:val="center"/>
        </w:trPr>
        <w:tc>
          <w:tcPr>
            <w:tcW w:w="3045" w:type="dxa"/>
            <w:shd w:val="clear" w:color="auto" w:fill="auto"/>
            <w:tcMar>
              <w:top w:w="100" w:type="dxa"/>
              <w:left w:w="100" w:type="dxa"/>
              <w:bottom w:w="100" w:type="dxa"/>
              <w:right w:w="100" w:type="dxa"/>
            </w:tcMar>
          </w:tcPr>
          <w:p w14:paraId="713982F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4661AEF8"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575B2BFA" w14:textId="77777777" w:rsidTr="002C17D1">
        <w:trPr>
          <w:jc w:val="center"/>
        </w:trPr>
        <w:tc>
          <w:tcPr>
            <w:tcW w:w="3045" w:type="dxa"/>
            <w:shd w:val="clear" w:color="auto" w:fill="auto"/>
            <w:tcMar>
              <w:top w:w="100" w:type="dxa"/>
              <w:left w:w="100" w:type="dxa"/>
              <w:bottom w:w="100" w:type="dxa"/>
              <w:right w:w="100" w:type="dxa"/>
            </w:tcMar>
          </w:tcPr>
          <w:p w14:paraId="1C37490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0FF8D04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39DBF1E3" w14:textId="77777777" w:rsidTr="002C17D1">
        <w:trPr>
          <w:jc w:val="center"/>
        </w:trPr>
        <w:tc>
          <w:tcPr>
            <w:tcW w:w="3045" w:type="dxa"/>
            <w:shd w:val="clear" w:color="auto" w:fill="auto"/>
            <w:tcMar>
              <w:top w:w="100" w:type="dxa"/>
              <w:left w:w="100" w:type="dxa"/>
              <w:bottom w:w="100" w:type="dxa"/>
              <w:right w:w="100" w:type="dxa"/>
            </w:tcMar>
          </w:tcPr>
          <w:p w14:paraId="5FB2FD2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70A660C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23B62BC2" w14:textId="77777777" w:rsidTr="002C17D1">
        <w:trPr>
          <w:jc w:val="center"/>
        </w:trPr>
        <w:tc>
          <w:tcPr>
            <w:tcW w:w="3045" w:type="dxa"/>
            <w:shd w:val="clear" w:color="auto" w:fill="auto"/>
            <w:tcMar>
              <w:top w:w="100" w:type="dxa"/>
              <w:left w:w="100" w:type="dxa"/>
              <w:bottom w:w="100" w:type="dxa"/>
              <w:right w:w="100" w:type="dxa"/>
            </w:tcMar>
          </w:tcPr>
          <w:p w14:paraId="45DB567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0A9144F7"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20F658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2B78409E" w14:textId="77777777" w:rsidTr="002C17D1">
        <w:trPr>
          <w:jc w:val="center"/>
        </w:trPr>
        <w:tc>
          <w:tcPr>
            <w:tcW w:w="3045" w:type="dxa"/>
            <w:shd w:val="clear" w:color="auto" w:fill="auto"/>
            <w:tcMar>
              <w:top w:w="100" w:type="dxa"/>
              <w:left w:w="100" w:type="dxa"/>
              <w:bottom w:w="100" w:type="dxa"/>
              <w:right w:w="100" w:type="dxa"/>
            </w:tcMar>
          </w:tcPr>
          <w:p w14:paraId="1EB96ACD"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4A43033A"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7DFB03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1BF5E0D8" w14:textId="77777777" w:rsidTr="002C17D1">
        <w:trPr>
          <w:jc w:val="center"/>
        </w:trPr>
        <w:tc>
          <w:tcPr>
            <w:tcW w:w="3045" w:type="dxa"/>
            <w:shd w:val="clear" w:color="auto" w:fill="auto"/>
            <w:tcMar>
              <w:top w:w="100" w:type="dxa"/>
              <w:left w:w="100" w:type="dxa"/>
              <w:bottom w:w="100" w:type="dxa"/>
              <w:right w:w="100" w:type="dxa"/>
            </w:tcMar>
          </w:tcPr>
          <w:p w14:paraId="3F53B2E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090443E2"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3ACEC67"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409CA358" w14:textId="77777777" w:rsidTr="002C17D1">
        <w:trPr>
          <w:jc w:val="center"/>
        </w:trPr>
        <w:tc>
          <w:tcPr>
            <w:tcW w:w="3045" w:type="dxa"/>
            <w:shd w:val="clear" w:color="auto" w:fill="auto"/>
            <w:tcMar>
              <w:top w:w="100" w:type="dxa"/>
              <w:left w:w="100" w:type="dxa"/>
              <w:bottom w:w="100" w:type="dxa"/>
              <w:right w:w="100" w:type="dxa"/>
            </w:tcMar>
          </w:tcPr>
          <w:p w14:paraId="42BF8580"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487160D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3FBB131" w14:textId="77777777" w:rsidTr="002C17D1">
        <w:trPr>
          <w:jc w:val="center"/>
        </w:trPr>
        <w:tc>
          <w:tcPr>
            <w:tcW w:w="3045" w:type="dxa"/>
            <w:shd w:val="clear" w:color="auto" w:fill="auto"/>
            <w:tcMar>
              <w:top w:w="100" w:type="dxa"/>
              <w:left w:w="100" w:type="dxa"/>
              <w:bottom w:w="100" w:type="dxa"/>
              <w:right w:w="100" w:type="dxa"/>
            </w:tcMar>
          </w:tcPr>
          <w:p w14:paraId="54334A3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4EB44693"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7504609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bl>
    <w:p w14:paraId="079A4BBF" w14:textId="736D256E" w:rsidR="00594556" w:rsidRDefault="00594556">
      <w:pPr>
        <w:rPr>
          <w:rFonts w:ascii="Times New Roman" w:hAnsi="Times New Roman" w:cs="Times New Roman"/>
          <w:sz w:val="24"/>
          <w:szCs w:val="24"/>
        </w:rPr>
      </w:pPr>
      <w:r>
        <w:rPr>
          <w:rFonts w:ascii="Times New Roman" w:hAnsi="Times New Roman" w:cs="Times New Roman"/>
          <w:sz w:val="24"/>
          <w:szCs w:val="24"/>
        </w:rPr>
        <w:br w:type="page"/>
      </w:r>
    </w:p>
    <w:p w14:paraId="66BE7EAC" w14:textId="1079DFD8" w:rsidR="00F65B04" w:rsidRDefault="00594556" w:rsidP="00594556">
      <w:pPr>
        <w:spacing w:line="360" w:lineRule="auto"/>
        <w:jc w:val="center"/>
        <w:rPr>
          <w:rFonts w:ascii="Times New Roman" w:hAnsi="Times New Roman" w:cs="Times New Roman"/>
          <w:b/>
          <w:bCs/>
          <w:sz w:val="24"/>
          <w:szCs w:val="24"/>
        </w:rPr>
      </w:pPr>
      <w:r w:rsidRPr="0049131A">
        <w:rPr>
          <w:rFonts w:ascii="Times New Roman" w:hAnsi="Times New Roman" w:cs="Times New Roman"/>
          <w:b/>
          <w:bCs/>
          <w:sz w:val="24"/>
          <w:szCs w:val="24"/>
        </w:rPr>
        <w:lastRenderedPageBreak/>
        <w:t>ANEXOS</w:t>
      </w:r>
    </w:p>
    <w:p w14:paraId="7918B35C" w14:textId="790FD342" w:rsidR="007C3ACC" w:rsidRPr="007C3ACC" w:rsidRDefault="007C3ACC" w:rsidP="007C3ACC">
      <w:pPr>
        <w:pStyle w:val="Prrafodelista"/>
        <w:numPr>
          <w:ilvl w:val="0"/>
          <w:numId w:val="3"/>
        </w:numPr>
        <w:spacing w:line="360" w:lineRule="auto"/>
        <w:rPr>
          <w:rFonts w:ascii="Times New Roman" w:hAnsi="Times New Roman" w:cs="Times New Roman"/>
          <w:b/>
          <w:bCs/>
          <w:sz w:val="24"/>
          <w:szCs w:val="24"/>
        </w:rPr>
      </w:pPr>
      <w:r w:rsidRPr="0049131A">
        <w:rPr>
          <w:noProof/>
        </w:rPr>
        <w:drawing>
          <wp:anchor distT="0" distB="0" distL="114300" distR="114300" simplePos="0" relativeHeight="251667456" behindDoc="0" locked="0" layoutInCell="1" allowOverlap="1" wp14:anchorId="0C086D3D" wp14:editId="0CAB5EB0">
            <wp:simplePos x="0" y="0"/>
            <wp:positionH relativeFrom="column">
              <wp:posOffset>-287020</wp:posOffset>
            </wp:positionH>
            <wp:positionV relativeFrom="page">
              <wp:posOffset>1414660</wp:posOffset>
            </wp:positionV>
            <wp:extent cx="6030595" cy="7879080"/>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2518" b="5015"/>
                    <a:stretch/>
                  </pic:blipFill>
                  <pic:spPr bwMode="auto">
                    <a:xfrm>
                      <a:off x="0" y="0"/>
                      <a:ext cx="6030595" cy="787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3ACC">
        <w:rPr>
          <w:rFonts w:ascii="Times New Roman" w:hAnsi="Times New Roman" w:cs="Times New Roman"/>
          <w:b/>
          <w:bCs/>
          <w:sz w:val="24"/>
          <w:szCs w:val="24"/>
        </w:rPr>
        <w:t xml:space="preserve">Cuestionario de Honey-Alonso de estilos de aprendizaje </w:t>
      </w:r>
      <w:r>
        <w:rPr>
          <w:rFonts w:ascii="Times New Roman" w:hAnsi="Times New Roman" w:cs="Times New Roman"/>
          <w:b/>
          <w:bCs/>
          <w:sz w:val="24"/>
          <w:szCs w:val="24"/>
        </w:rPr>
        <w:t>(CHAEA)</w:t>
      </w:r>
    </w:p>
    <w:p w14:paraId="5F64FA96" w14:textId="23639FDB" w:rsidR="00594556" w:rsidRDefault="00594556" w:rsidP="00594556">
      <w:pPr>
        <w:spacing w:before="240" w:line="360" w:lineRule="auto"/>
        <w:rPr>
          <w:rFonts w:ascii="Arial" w:hAnsi="Arial" w:cs="Arial"/>
          <w:bCs/>
          <w:sz w:val="24"/>
          <w:szCs w:val="24"/>
        </w:rPr>
      </w:pPr>
    </w:p>
    <w:p w14:paraId="32438E62" w14:textId="7B8AC2AD" w:rsidR="00594556" w:rsidRDefault="00594556">
      <w:pPr>
        <w:rPr>
          <w:rFonts w:ascii="Arial" w:hAnsi="Arial" w:cs="Arial"/>
          <w:bCs/>
          <w:sz w:val="24"/>
          <w:szCs w:val="24"/>
        </w:rPr>
      </w:pPr>
      <w:r>
        <w:rPr>
          <w:rFonts w:ascii="Arial" w:hAnsi="Arial" w:cs="Arial"/>
          <w:bCs/>
          <w:sz w:val="24"/>
          <w:szCs w:val="24"/>
        </w:rPr>
        <w:br w:type="page"/>
      </w:r>
    </w:p>
    <w:p w14:paraId="674DA33D" w14:textId="306E990B"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68480" behindDoc="0" locked="0" layoutInCell="1" allowOverlap="1" wp14:anchorId="3A537056" wp14:editId="310C1448">
            <wp:simplePos x="0" y="0"/>
            <wp:positionH relativeFrom="column">
              <wp:posOffset>-343626</wp:posOffset>
            </wp:positionH>
            <wp:positionV relativeFrom="page">
              <wp:posOffset>822818</wp:posOffset>
            </wp:positionV>
            <wp:extent cx="6319520" cy="85280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4659"/>
                    <a:stretch>
                      <a:fillRect/>
                    </a:stretch>
                  </pic:blipFill>
                  <pic:spPr bwMode="auto">
                    <a:xfrm>
                      <a:off x="0" y="0"/>
                      <a:ext cx="6319520" cy="8528050"/>
                    </a:xfrm>
                    <a:prstGeom prst="rect">
                      <a:avLst/>
                    </a:prstGeom>
                    <a:noFill/>
                  </pic:spPr>
                </pic:pic>
              </a:graphicData>
            </a:graphic>
            <wp14:sizeRelH relativeFrom="margin">
              <wp14:pctWidth>0</wp14:pctWidth>
            </wp14:sizeRelH>
            <wp14:sizeRelV relativeFrom="margin">
              <wp14:pctHeight>0</wp14:pctHeight>
            </wp14:sizeRelV>
          </wp:anchor>
        </w:drawing>
      </w:r>
    </w:p>
    <w:p w14:paraId="40774DC2" w14:textId="219A7857" w:rsidR="00594556" w:rsidRDefault="00594556">
      <w:pPr>
        <w:rPr>
          <w:rFonts w:ascii="Arial" w:hAnsi="Arial" w:cs="Arial"/>
          <w:bCs/>
          <w:sz w:val="24"/>
          <w:szCs w:val="24"/>
        </w:rPr>
      </w:pPr>
      <w:r>
        <w:rPr>
          <w:noProof/>
        </w:rPr>
        <w:lastRenderedPageBreak/>
        <w:drawing>
          <wp:anchor distT="0" distB="0" distL="114300" distR="114300" simplePos="0" relativeHeight="251669504" behindDoc="0" locked="0" layoutInCell="1" allowOverlap="1" wp14:anchorId="2E096F68" wp14:editId="45471169">
            <wp:simplePos x="0" y="0"/>
            <wp:positionH relativeFrom="column">
              <wp:posOffset>-647337</wp:posOffset>
            </wp:positionH>
            <wp:positionV relativeFrom="page">
              <wp:posOffset>622935</wp:posOffset>
            </wp:positionV>
            <wp:extent cx="6470650" cy="91586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0650" cy="9158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br w:type="page"/>
      </w:r>
    </w:p>
    <w:p w14:paraId="4038F205" w14:textId="1C5708B1"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0528" behindDoc="0" locked="0" layoutInCell="1" allowOverlap="1" wp14:anchorId="3B03AC4B" wp14:editId="22A309E6">
            <wp:simplePos x="0" y="0"/>
            <wp:positionH relativeFrom="column">
              <wp:posOffset>-707390</wp:posOffset>
            </wp:positionH>
            <wp:positionV relativeFrom="page">
              <wp:posOffset>559098</wp:posOffset>
            </wp:positionV>
            <wp:extent cx="7052945" cy="875157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3778" b="8542"/>
                    <a:stretch/>
                  </pic:blipFill>
                  <pic:spPr bwMode="auto">
                    <a:xfrm>
                      <a:off x="0" y="0"/>
                      <a:ext cx="7052945" cy="875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63FDC" w14:textId="77777777" w:rsidR="007C3ACC" w:rsidRPr="007C3ACC" w:rsidRDefault="007C3ACC">
      <w:pPr>
        <w:rPr>
          <w:rFonts w:ascii="Times New Roman" w:hAnsi="Times New Roman" w:cs="Times New Roman"/>
          <w:b/>
          <w:bCs/>
          <w:sz w:val="8"/>
          <w:szCs w:val="8"/>
        </w:rPr>
      </w:pPr>
    </w:p>
    <w:p w14:paraId="6CFB979F" w14:textId="28A5792B" w:rsidR="00594556" w:rsidRDefault="00594556">
      <w:pPr>
        <w:rPr>
          <w:rFonts w:ascii="Arial" w:hAnsi="Arial" w:cs="Arial"/>
          <w:bCs/>
          <w:sz w:val="24"/>
          <w:szCs w:val="24"/>
        </w:rPr>
      </w:pPr>
      <w:r>
        <w:rPr>
          <w:noProof/>
        </w:rPr>
        <w:drawing>
          <wp:anchor distT="0" distB="0" distL="114300" distR="114300" simplePos="0" relativeHeight="251671552" behindDoc="0" locked="0" layoutInCell="1" allowOverlap="1" wp14:anchorId="16F585FA" wp14:editId="455BACB9">
            <wp:simplePos x="0" y="0"/>
            <wp:positionH relativeFrom="column">
              <wp:posOffset>-459105</wp:posOffset>
            </wp:positionH>
            <wp:positionV relativeFrom="page">
              <wp:posOffset>1157547</wp:posOffset>
            </wp:positionV>
            <wp:extent cx="6508115" cy="8315325"/>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2622" b="7100"/>
                    <a:stretch/>
                  </pic:blipFill>
                  <pic:spPr bwMode="auto">
                    <a:xfrm>
                      <a:off x="0" y="0"/>
                      <a:ext cx="6508115" cy="831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ACC">
        <w:rPr>
          <w:rFonts w:ascii="Times New Roman" w:hAnsi="Times New Roman" w:cs="Times New Roman"/>
          <w:b/>
          <w:bCs/>
          <w:sz w:val="24"/>
          <w:szCs w:val="24"/>
        </w:rPr>
        <w:t>2. Cu</w:t>
      </w:r>
      <w:r w:rsidR="007C3ACC" w:rsidRPr="007C3ACC">
        <w:rPr>
          <w:rFonts w:ascii="Times New Roman" w:hAnsi="Times New Roman" w:cs="Times New Roman"/>
          <w:b/>
          <w:bCs/>
          <w:sz w:val="24"/>
          <w:szCs w:val="24"/>
        </w:rPr>
        <w:t xml:space="preserve">estionario de </w:t>
      </w:r>
      <w:r w:rsidR="007C3ACC">
        <w:rPr>
          <w:rFonts w:ascii="Times New Roman" w:hAnsi="Times New Roman" w:cs="Times New Roman"/>
          <w:b/>
          <w:bCs/>
          <w:sz w:val="24"/>
          <w:szCs w:val="24"/>
        </w:rPr>
        <w:t>competencia digital del alumnado de educación superior (CDAES)</w:t>
      </w:r>
    </w:p>
    <w:p w14:paraId="657387B9" w14:textId="05B96A52"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2576" behindDoc="0" locked="0" layoutInCell="1" allowOverlap="1" wp14:anchorId="64217B4B" wp14:editId="0F6B340F">
            <wp:simplePos x="0" y="0"/>
            <wp:positionH relativeFrom="column">
              <wp:posOffset>-202617</wp:posOffset>
            </wp:positionH>
            <wp:positionV relativeFrom="page">
              <wp:posOffset>428534</wp:posOffset>
            </wp:positionV>
            <wp:extent cx="6219190" cy="87674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9190" cy="8767445"/>
                    </a:xfrm>
                    <a:prstGeom prst="rect">
                      <a:avLst/>
                    </a:prstGeom>
                    <a:noFill/>
                  </pic:spPr>
                </pic:pic>
              </a:graphicData>
            </a:graphic>
            <wp14:sizeRelH relativeFrom="margin">
              <wp14:pctWidth>0</wp14:pctWidth>
            </wp14:sizeRelH>
            <wp14:sizeRelV relativeFrom="margin">
              <wp14:pctHeight>0</wp14:pctHeight>
            </wp14:sizeRelV>
          </wp:anchor>
        </w:drawing>
      </w:r>
    </w:p>
    <w:p w14:paraId="2CF20205" w14:textId="1D7B710E" w:rsidR="00594556" w:rsidRDefault="00594556">
      <w:pPr>
        <w:rPr>
          <w:rFonts w:ascii="Arial" w:hAnsi="Arial" w:cs="Arial"/>
          <w:bCs/>
          <w:sz w:val="24"/>
          <w:szCs w:val="24"/>
        </w:rPr>
      </w:pPr>
      <w:r>
        <w:rPr>
          <w:noProof/>
        </w:rPr>
        <w:lastRenderedPageBreak/>
        <w:drawing>
          <wp:anchor distT="0" distB="0" distL="114300" distR="114300" simplePos="0" relativeHeight="251673600" behindDoc="0" locked="0" layoutInCell="1" allowOverlap="1" wp14:anchorId="7383E447" wp14:editId="2DAA2BB9">
            <wp:simplePos x="0" y="0"/>
            <wp:positionH relativeFrom="column">
              <wp:posOffset>-618866</wp:posOffset>
            </wp:positionH>
            <wp:positionV relativeFrom="page">
              <wp:posOffset>487680</wp:posOffset>
            </wp:positionV>
            <wp:extent cx="6543675" cy="92246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43675" cy="92246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br w:type="page"/>
      </w:r>
    </w:p>
    <w:p w14:paraId="51413BA6" w14:textId="307F44B4"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4624" behindDoc="0" locked="0" layoutInCell="1" allowOverlap="1" wp14:anchorId="25D9778C" wp14:editId="7E8B833E">
            <wp:simplePos x="0" y="0"/>
            <wp:positionH relativeFrom="column">
              <wp:posOffset>-999490</wp:posOffset>
            </wp:positionH>
            <wp:positionV relativeFrom="page">
              <wp:posOffset>452081</wp:posOffset>
            </wp:positionV>
            <wp:extent cx="7513320" cy="4572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b="56831"/>
                    <a:stretch/>
                  </pic:blipFill>
                  <pic:spPr bwMode="auto">
                    <a:xfrm>
                      <a:off x="0" y="0"/>
                      <a:ext cx="751332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568F1" w14:textId="1FBF178C" w:rsidR="00594556" w:rsidRPr="00594556" w:rsidRDefault="00594556" w:rsidP="00594556">
      <w:pPr>
        <w:rPr>
          <w:rFonts w:ascii="Arial" w:hAnsi="Arial" w:cs="Arial"/>
          <w:bCs/>
          <w:sz w:val="24"/>
          <w:szCs w:val="24"/>
        </w:rPr>
      </w:pPr>
    </w:p>
    <w:p w14:paraId="0A97ADF0" w14:textId="0B875D37" w:rsidR="00594556" w:rsidRDefault="00594556" w:rsidP="00594556">
      <w:pPr>
        <w:spacing w:before="240" w:line="360" w:lineRule="auto"/>
        <w:rPr>
          <w:rFonts w:ascii="Arial" w:hAnsi="Arial" w:cs="Arial"/>
          <w:b/>
          <w:sz w:val="24"/>
          <w:szCs w:val="24"/>
        </w:rPr>
      </w:pPr>
    </w:p>
    <w:p w14:paraId="533A8C74" w14:textId="77777777" w:rsidR="00594556" w:rsidRPr="009114B0" w:rsidRDefault="00594556" w:rsidP="00594556">
      <w:pPr>
        <w:spacing w:line="360" w:lineRule="auto"/>
        <w:jc w:val="center"/>
        <w:rPr>
          <w:rFonts w:ascii="Times New Roman" w:hAnsi="Times New Roman" w:cs="Times New Roman"/>
          <w:sz w:val="24"/>
          <w:szCs w:val="24"/>
        </w:rPr>
      </w:pPr>
    </w:p>
    <w:sectPr w:rsidR="00594556" w:rsidRPr="009114B0" w:rsidSect="00D158DB">
      <w:pgSz w:w="12240" w:h="15840" w:code="1"/>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BDE41" w14:textId="77777777" w:rsidR="00EE2C0E" w:rsidRDefault="00EE2C0E" w:rsidP="00D158DB">
      <w:pPr>
        <w:spacing w:after="0" w:line="240" w:lineRule="auto"/>
      </w:pPr>
      <w:r>
        <w:separator/>
      </w:r>
    </w:p>
  </w:endnote>
  <w:endnote w:type="continuationSeparator" w:id="0">
    <w:p w14:paraId="7F518317" w14:textId="77777777" w:rsidR="00EE2C0E" w:rsidRDefault="00EE2C0E" w:rsidP="00D1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464D" w14:textId="05911330" w:rsidR="00D158DB" w:rsidRDefault="00D158DB">
    <w:pPr>
      <w:pStyle w:val="Piedepgina"/>
    </w:pPr>
    <w:r>
      <w:t xml:space="preserve">                </w:t>
    </w:r>
    <w:r w:rsidRPr="002A3D98">
      <w:rPr>
        <w:noProof/>
        <w:lang w:val="es-ES" w:eastAsia="es-ES"/>
      </w:rPr>
      <w:drawing>
        <wp:inline distT="0" distB="0" distL="0" distR="0" wp14:anchorId="60BCF756" wp14:editId="4C69960D">
          <wp:extent cx="1600200" cy="419100"/>
          <wp:effectExtent l="0" t="0" r="0" b="0"/>
          <wp:docPr id="1480167467" name="Imagen 148016746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2C17D1">
      <w:rPr>
        <w:rFonts w:cstheme="minorHAnsi"/>
        <w:b/>
        <w:szCs w:val="14"/>
      </w:rPr>
      <w:t>53</w:t>
    </w:r>
    <w:r w:rsidR="00257B8A">
      <w:rPr>
        <w:rFonts w:cstheme="minorHAnsi"/>
        <w:b/>
        <w:szCs w:val="14"/>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03013" w14:textId="77777777" w:rsidR="00EE2C0E" w:rsidRDefault="00EE2C0E" w:rsidP="00D158DB">
      <w:pPr>
        <w:spacing w:after="0" w:line="240" w:lineRule="auto"/>
      </w:pPr>
      <w:r>
        <w:separator/>
      </w:r>
    </w:p>
  </w:footnote>
  <w:footnote w:type="continuationSeparator" w:id="0">
    <w:p w14:paraId="17DFF8BA" w14:textId="77777777" w:rsidR="00EE2C0E" w:rsidRDefault="00EE2C0E" w:rsidP="00D1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F834E" w14:textId="534AD644" w:rsidR="00D158DB" w:rsidRDefault="00D158DB" w:rsidP="00D158DB">
    <w:pPr>
      <w:pStyle w:val="Encabezado"/>
      <w:jc w:val="center"/>
    </w:pPr>
    <w:r w:rsidRPr="002A3D98">
      <w:rPr>
        <w:noProof/>
        <w:lang w:val="es-ES" w:eastAsia="es-ES"/>
      </w:rPr>
      <w:drawing>
        <wp:inline distT="0" distB="0" distL="0" distR="0" wp14:anchorId="790AC23F" wp14:editId="2CCAD908">
          <wp:extent cx="5397500" cy="635000"/>
          <wp:effectExtent l="0" t="0" r="0" b="0"/>
          <wp:docPr id="1824971652" name="Imagen 182497165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326E5"/>
    <w:multiLevelType w:val="multilevel"/>
    <w:tmpl w:val="BCC2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5851D5"/>
    <w:multiLevelType w:val="hybridMultilevel"/>
    <w:tmpl w:val="F71CA046"/>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7AF73AA5"/>
    <w:multiLevelType w:val="hybridMultilevel"/>
    <w:tmpl w:val="B7E2017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475875798">
    <w:abstractNumId w:val="0"/>
  </w:num>
  <w:num w:numId="2" w16cid:durableId="1944922275">
    <w:abstractNumId w:val="1"/>
  </w:num>
  <w:num w:numId="3" w16cid:durableId="887106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A7"/>
    <w:rsid w:val="00032751"/>
    <w:rsid w:val="00051B18"/>
    <w:rsid w:val="00125A97"/>
    <w:rsid w:val="00127895"/>
    <w:rsid w:val="00192585"/>
    <w:rsid w:val="00211A44"/>
    <w:rsid w:val="00216C4C"/>
    <w:rsid w:val="00246F0D"/>
    <w:rsid w:val="00257B8A"/>
    <w:rsid w:val="00270146"/>
    <w:rsid w:val="00275C1C"/>
    <w:rsid w:val="002C17D1"/>
    <w:rsid w:val="002D1D54"/>
    <w:rsid w:val="00305C05"/>
    <w:rsid w:val="003145C4"/>
    <w:rsid w:val="003D3145"/>
    <w:rsid w:val="003D4BFE"/>
    <w:rsid w:val="0049131A"/>
    <w:rsid w:val="004E0940"/>
    <w:rsid w:val="004F4CD0"/>
    <w:rsid w:val="005002D3"/>
    <w:rsid w:val="00594556"/>
    <w:rsid w:val="005D477E"/>
    <w:rsid w:val="006046D2"/>
    <w:rsid w:val="00605463"/>
    <w:rsid w:val="00630A5C"/>
    <w:rsid w:val="00634125"/>
    <w:rsid w:val="00654721"/>
    <w:rsid w:val="006A3123"/>
    <w:rsid w:val="006A39E6"/>
    <w:rsid w:val="006B1534"/>
    <w:rsid w:val="006B232A"/>
    <w:rsid w:val="006C782E"/>
    <w:rsid w:val="007013AF"/>
    <w:rsid w:val="00736C3C"/>
    <w:rsid w:val="007419AC"/>
    <w:rsid w:val="0075002A"/>
    <w:rsid w:val="007645A7"/>
    <w:rsid w:val="0079160C"/>
    <w:rsid w:val="007B2CAA"/>
    <w:rsid w:val="007C3ACC"/>
    <w:rsid w:val="007F24B9"/>
    <w:rsid w:val="008412E2"/>
    <w:rsid w:val="00863466"/>
    <w:rsid w:val="008B412F"/>
    <w:rsid w:val="009114B0"/>
    <w:rsid w:val="00914E62"/>
    <w:rsid w:val="00920A9E"/>
    <w:rsid w:val="00954D11"/>
    <w:rsid w:val="00964989"/>
    <w:rsid w:val="009723DF"/>
    <w:rsid w:val="009C30C5"/>
    <w:rsid w:val="009D3C3C"/>
    <w:rsid w:val="00A14EC8"/>
    <w:rsid w:val="00A1753A"/>
    <w:rsid w:val="00A20CBD"/>
    <w:rsid w:val="00A220B7"/>
    <w:rsid w:val="00A337B0"/>
    <w:rsid w:val="00A45932"/>
    <w:rsid w:val="00A67128"/>
    <w:rsid w:val="00A86391"/>
    <w:rsid w:val="00AA3A23"/>
    <w:rsid w:val="00AC3650"/>
    <w:rsid w:val="00AF43C9"/>
    <w:rsid w:val="00B15297"/>
    <w:rsid w:val="00B3109C"/>
    <w:rsid w:val="00B524E4"/>
    <w:rsid w:val="00BA303B"/>
    <w:rsid w:val="00BE473D"/>
    <w:rsid w:val="00BF6900"/>
    <w:rsid w:val="00CD3279"/>
    <w:rsid w:val="00D00637"/>
    <w:rsid w:val="00D158DB"/>
    <w:rsid w:val="00D16C4E"/>
    <w:rsid w:val="00D46A56"/>
    <w:rsid w:val="00D524B0"/>
    <w:rsid w:val="00D73CF1"/>
    <w:rsid w:val="00D85822"/>
    <w:rsid w:val="00DC1B77"/>
    <w:rsid w:val="00E01257"/>
    <w:rsid w:val="00E40AB7"/>
    <w:rsid w:val="00E43FD7"/>
    <w:rsid w:val="00EB412C"/>
    <w:rsid w:val="00EC323E"/>
    <w:rsid w:val="00EE2C0E"/>
    <w:rsid w:val="00EF37E0"/>
    <w:rsid w:val="00F16397"/>
    <w:rsid w:val="00F322EB"/>
    <w:rsid w:val="00F61C2A"/>
    <w:rsid w:val="00F65B04"/>
    <w:rsid w:val="00F75139"/>
    <w:rsid w:val="00FB2A22"/>
    <w:rsid w:val="00FC761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7A662"/>
  <w15:chartTrackingRefBased/>
  <w15:docId w15:val="{760B37B9-5B1F-4B6C-9EC6-A3E0C5E1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AC"/>
  </w:style>
  <w:style w:type="paragraph" w:styleId="Ttulo3">
    <w:name w:val="heading 3"/>
    <w:basedOn w:val="Normal"/>
    <w:next w:val="Normal"/>
    <w:link w:val="Ttulo3Car"/>
    <w:rsid w:val="002C17D1"/>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24E4"/>
    <w:rPr>
      <w:color w:val="0563C1" w:themeColor="hyperlink"/>
      <w:u w:val="single"/>
    </w:rPr>
  </w:style>
  <w:style w:type="character" w:styleId="Mencinsinresolver">
    <w:name w:val="Unresolved Mention"/>
    <w:basedOn w:val="Fuentedeprrafopredeter"/>
    <w:uiPriority w:val="99"/>
    <w:semiHidden/>
    <w:unhideWhenUsed/>
    <w:rsid w:val="00B524E4"/>
    <w:rPr>
      <w:color w:val="605E5C"/>
      <w:shd w:val="clear" w:color="auto" w:fill="E1DFDD"/>
    </w:rPr>
  </w:style>
  <w:style w:type="paragraph" w:styleId="Prrafodelista">
    <w:name w:val="List Paragraph"/>
    <w:basedOn w:val="Normal"/>
    <w:uiPriority w:val="34"/>
    <w:qFormat/>
    <w:rsid w:val="00246F0D"/>
    <w:pPr>
      <w:ind w:left="720"/>
      <w:contextualSpacing/>
    </w:pPr>
  </w:style>
  <w:style w:type="paragraph" w:styleId="Bibliografa">
    <w:name w:val="Bibliography"/>
    <w:basedOn w:val="Normal"/>
    <w:next w:val="Normal"/>
    <w:uiPriority w:val="37"/>
    <w:unhideWhenUsed/>
    <w:rsid w:val="006046D2"/>
    <w:pPr>
      <w:spacing w:after="0" w:line="480" w:lineRule="auto"/>
      <w:ind w:left="720" w:hanging="720"/>
    </w:pPr>
  </w:style>
  <w:style w:type="paragraph" w:customStyle="1" w:styleId="nova-legacy-e-listitem">
    <w:name w:val="nova-legacy-e-list__item"/>
    <w:basedOn w:val="Normal"/>
    <w:rsid w:val="007013AF"/>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styleId="Encabezado">
    <w:name w:val="header"/>
    <w:basedOn w:val="Normal"/>
    <w:link w:val="EncabezadoCar"/>
    <w:uiPriority w:val="99"/>
    <w:unhideWhenUsed/>
    <w:rsid w:val="00D15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58DB"/>
  </w:style>
  <w:style w:type="paragraph" w:styleId="Piedepgina">
    <w:name w:val="footer"/>
    <w:basedOn w:val="Normal"/>
    <w:link w:val="PiedepginaCar"/>
    <w:uiPriority w:val="99"/>
    <w:unhideWhenUsed/>
    <w:rsid w:val="00D15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58DB"/>
  </w:style>
  <w:style w:type="character" w:customStyle="1" w:styleId="Ttulo3Car">
    <w:name w:val="Título 3 Car"/>
    <w:basedOn w:val="Fuentedeprrafopredeter"/>
    <w:link w:val="Ttulo3"/>
    <w:rsid w:val="002C17D1"/>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442050">
      <w:bodyDiv w:val="1"/>
      <w:marLeft w:val="0"/>
      <w:marRight w:val="0"/>
      <w:marTop w:val="0"/>
      <w:marBottom w:val="0"/>
      <w:divBdr>
        <w:top w:val="none" w:sz="0" w:space="0" w:color="auto"/>
        <w:left w:val="none" w:sz="0" w:space="0" w:color="auto"/>
        <w:bottom w:val="none" w:sz="0" w:space="0" w:color="auto"/>
        <w:right w:val="none" w:sz="0" w:space="0" w:color="auto"/>
      </w:divBdr>
    </w:div>
    <w:div w:id="1041631533">
      <w:bodyDiv w:val="1"/>
      <w:marLeft w:val="0"/>
      <w:marRight w:val="0"/>
      <w:marTop w:val="0"/>
      <w:marBottom w:val="0"/>
      <w:divBdr>
        <w:top w:val="none" w:sz="0" w:space="0" w:color="auto"/>
        <w:left w:val="none" w:sz="0" w:space="0" w:color="auto"/>
        <w:bottom w:val="none" w:sz="0" w:space="0" w:color="auto"/>
        <w:right w:val="none" w:sz="0" w:space="0" w:color="auto"/>
      </w:divBdr>
    </w:div>
    <w:div w:id="1160658274">
      <w:bodyDiv w:val="1"/>
      <w:marLeft w:val="0"/>
      <w:marRight w:val="0"/>
      <w:marTop w:val="0"/>
      <w:marBottom w:val="0"/>
      <w:divBdr>
        <w:top w:val="none" w:sz="0" w:space="0" w:color="auto"/>
        <w:left w:val="none" w:sz="0" w:space="0" w:color="auto"/>
        <w:bottom w:val="none" w:sz="0" w:space="0" w:color="auto"/>
        <w:right w:val="none" w:sz="0" w:space="0" w:color="auto"/>
      </w:divBdr>
    </w:div>
    <w:div w:id="1197543974">
      <w:bodyDiv w:val="1"/>
      <w:marLeft w:val="0"/>
      <w:marRight w:val="0"/>
      <w:marTop w:val="0"/>
      <w:marBottom w:val="0"/>
      <w:divBdr>
        <w:top w:val="none" w:sz="0" w:space="0" w:color="auto"/>
        <w:left w:val="none" w:sz="0" w:space="0" w:color="auto"/>
        <w:bottom w:val="none" w:sz="0" w:space="0" w:color="auto"/>
        <w:right w:val="none" w:sz="0" w:space="0" w:color="auto"/>
      </w:divBdr>
    </w:div>
    <w:div w:id="1573466877">
      <w:bodyDiv w:val="1"/>
      <w:marLeft w:val="0"/>
      <w:marRight w:val="0"/>
      <w:marTop w:val="0"/>
      <w:marBottom w:val="0"/>
      <w:divBdr>
        <w:top w:val="none" w:sz="0" w:space="0" w:color="auto"/>
        <w:left w:val="none" w:sz="0" w:space="0" w:color="auto"/>
        <w:bottom w:val="none" w:sz="0" w:space="0" w:color="auto"/>
        <w:right w:val="none" w:sz="0" w:space="0" w:color="auto"/>
      </w:divBdr>
    </w:div>
    <w:div w:id="1913155780">
      <w:bodyDiv w:val="1"/>
      <w:marLeft w:val="0"/>
      <w:marRight w:val="0"/>
      <w:marTop w:val="0"/>
      <w:marBottom w:val="0"/>
      <w:divBdr>
        <w:top w:val="none" w:sz="0" w:space="0" w:color="auto"/>
        <w:left w:val="none" w:sz="0" w:space="0" w:color="auto"/>
        <w:bottom w:val="none" w:sz="0" w:space="0" w:color="auto"/>
        <w:right w:val="none" w:sz="0" w:space="0" w:color="auto"/>
      </w:divBdr>
    </w:div>
    <w:div w:id="20682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4758-4C18-44A0-8FF2-4C944272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26</Pages>
  <Words>5625</Words>
  <Characters>30938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Choque Cáceres</dc:creator>
  <cp:keywords/>
  <dc:description/>
  <cp:lastModifiedBy>Gustavo Toledo</cp:lastModifiedBy>
  <cp:revision>11</cp:revision>
  <cp:lastPrinted>2024-06-21T18:27:00Z</cp:lastPrinted>
  <dcterms:created xsi:type="dcterms:W3CDTF">2023-06-25T02:06:00Z</dcterms:created>
  <dcterms:modified xsi:type="dcterms:W3CDTF">2024-06-21T18:27:00Z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id="DIu0uLmC"/&gt;&lt;style id="http://www.zotero.org/styles/apa" locale="es-ES" hasBibliography="1" bibliographyStyleHasBeenSet="1"/&gt;&lt;prefs&gt;&lt;pref name="fieldType" value="Field"/&gt;&lt;/prefs&gt;&lt;/data&gt;</vt:lpwstr>
  </property>
</Properties>
</file>