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679A0" w14:textId="47021FBF" w:rsidR="006626D8" w:rsidRPr="00FB73D5" w:rsidRDefault="00FB73D5" w:rsidP="002E2B77">
      <w:pPr>
        <w:spacing w:before="240" w:after="240" w:line="360" w:lineRule="auto"/>
        <w:jc w:val="right"/>
        <w:rPr>
          <w:rFonts w:ascii="Times New Roman" w:hAnsi="Times New Roman"/>
          <w:b/>
          <w:bCs/>
          <w:i/>
          <w:iCs/>
          <w:color w:val="000000" w:themeColor="text1"/>
          <w:lang w:val="es-MX" w:eastAsia="tr-TR"/>
        </w:rPr>
      </w:pPr>
      <w:bookmarkStart w:id="0" w:name="_Hlk128843898"/>
      <w:bookmarkStart w:id="1" w:name="_Hlk119015549"/>
      <w:r w:rsidRPr="00FB73D5">
        <w:rPr>
          <w:rFonts w:ascii="Times New Roman" w:hAnsi="Times New Roman"/>
          <w:b/>
          <w:bCs/>
          <w:i/>
          <w:iCs/>
          <w:color w:val="000000" w:themeColor="text1"/>
          <w:lang w:val="es-MX" w:eastAsia="tr-TR"/>
        </w:rPr>
        <w:t>https://doi.org/10.23913/ride.v14i27.1639</w:t>
      </w:r>
    </w:p>
    <w:p w14:paraId="6F9D9532" w14:textId="01AEC7B3" w:rsidR="006626D8" w:rsidRPr="006626D8" w:rsidRDefault="006626D8" w:rsidP="002E2B77">
      <w:pPr>
        <w:pStyle w:val="1DZEYBALIK"/>
        <w:spacing w:before="240" w:after="240" w:line="360" w:lineRule="auto"/>
        <w:jc w:val="right"/>
        <w:rPr>
          <w:rFonts w:ascii="Times New Roman" w:eastAsiaTheme="minorHAnsi" w:hAnsi="Times New Roman" w:cs="Times New Roman"/>
          <w:bCs w:val="0"/>
          <w:color w:val="000000" w:themeColor="text1"/>
          <w:sz w:val="32"/>
          <w:szCs w:val="32"/>
          <w:lang w:val="es-VE" w:eastAsia="en-US"/>
        </w:rPr>
      </w:pPr>
      <w:r w:rsidRPr="00CD3EFD">
        <w:rPr>
          <w:rFonts w:ascii="Times New Roman" w:hAnsi="Times New Roman" w:cs="Times New Roman"/>
          <w:i/>
          <w:iCs/>
          <w:color w:val="000000" w:themeColor="text1"/>
          <w:sz w:val="24"/>
          <w:szCs w:val="24"/>
          <w:lang w:val="es-MX"/>
        </w:rPr>
        <w:t>Artículos científicos</w:t>
      </w:r>
    </w:p>
    <w:p w14:paraId="2B512A5B" w14:textId="77777777" w:rsidR="006626D8" w:rsidRPr="002E2B77" w:rsidRDefault="00A3449F" w:rsidP="002E2B77">
      <w:pPr>
        <w:spacing w:line="276" w:lineRule="auto"/>
        <w:ind w:firstLine="0"/>
        <w:jc w:val="right"/>
        <w:rPr>
          <w:rFonts w:ascii="Calibri" w:hAnsi="Calibri" w:cs="Calibri"/>
          <w:b/>
          <w:color w:val="000000"/>
          <w:sz w:val="32"/>
          <w:szCs w:val="32"/>
          <w:lang w:val="es-MX" w:eastAsia="es-MX"/>
        </w:rPr>
      </w:pPr>
      <w:r w:rsidRPr="002E2B77">
        <w:rPr>
          <w:rFonts w:ascii="Calibri" w:hAnsi="Calibri" w:cs="Calibri"/>
          <w:b/>
          <w:color w:val="000000"/>
          <w:sz w:val="32"/>
          <w:szCs w:val="32"/>
          <w:lang w:val="es-MX" w:eastAsia="es-MX"/>
        </w:rPr>
        <w:t>SEEVA para posgrados de la Universidad Santo Tomás</w:t>
      </w:r>
      <w:r w:rsidR="009646AE" w:rsidRPr="002E2B77">
        <w:rPr>
          <w:rFonts w:ascii="Calibri" w:hAnsi="Calibri" w:cs="Calibri"/>
          <w:b/>
          <w:color w:val="000000"/>
          <w:sz w:val="32"/>
          <w:szCs w:val="32"/>
          <w:lang w:val="es-MX" w:eastAsia="es-MX"/>
        </w:rPr>
        <w:t>,</w:t>
      </w:r>
      <w:r w:rsidRPr="002E2B77">
        <w:rPr>
          <w:rFonts w:ascii="Calibri" w:hAnsi="Calibri" w:cs="Calibri"/>
          <w:b/>
          <w:color w:val="000000"/>
          <w:sz w:val="32"/>
          <w:szCs w:val="32"/>
          <w:lang w:val="es-MX" w:eastAsia="es-MX"/>
        </w:rPr>
        <w:t xml:space="preserve"> seccional Bucaramanga</w:t>
      </w:r>
    </w:p>
    <w:p w14:paraId="0335DF9E" w14:textId="77777777" w:rsidR="006626D8" w:rsidRPr="002E2B77" w:rsidRDefault="006626D8" w:rsidP="002E2B77">
      <w:pPr>
        <w:spacing w:line="276" w:lineRule="auto"/>
        <w:ind w:firstLine="0"/>
        <w:jc w:val="right"/>
        <w:rPr>
          <w:rFonts w:ascii="Calibri" w:hAnsi="Calibri" w:cs="Calibri"/>
          <w:b/>
          <w:color w:val="000000"/>
          <w:sz w:val="32"/>
          <w:szCs w:val="32"/>
          <w:lang w:val="es-MX" w:eastAsia="es-MX"/>
        </w:rPr>
      </w:pPr>
    </w:p>
    <w:bookmarkEnd w:id="0"/>
    <w:p w14:paraId="032A1A1E" w14:textId="77777777" w:rsidR="006626D8" w:rsidRPr="0082146F" w:rsidRDefault="006626D8" w:rsidP="002E2B77">
      <w:pPr>
        <w:spacing w:line="276" w:lineRule="auto"/>
        <w:jc w:val="right"/>
        <w:rPr>
          <w:rFonts w:ascii="Calibri" w:hAnsi="Calibri" w:cs="Calibri"/>
          <w:b/>
          <w:i/>
          <w:iCs/>
          <w:color w:val="000000"/>
          <w:sz w:val="28"/>
          <w:szCs w:val="28"/>
          <w:lang w:val="en-US" w:eastAsia="es-MX"/>
        </w:rPr>
      </w:pPr>
      <w:r w:rsidRPr="0082146F">
        <w:rPr>
          <w:rFonts w:ascii="Calibri" w:hAnsi="Calibri" w:cs="Calibri"/>
          <w:b/>
          <w:i/>
          <w:iCs/>
          <w:color w:val="000000"/>
          <w:sz w:val="28"/>
          <w:szCs w:val="28"/>
          <w:lang w:val="en-US" w:eastAsia="es-MX"/>
        </w:rPr>
        <w:t xml:space="preserve">SEEVA for postgraduate studies of the Universidad Santo Tomás, Bucaramanga section </w:t>
      </w:r>
    </w:p>
    <w:p w14:paraId="120BF6BF" w14:textId="77777777" w:rsidR="006626D8" w:rsidRPr="0082146F" w:rsidRDefault="006626D8" w:rsidP="002E2B77">
      <w:pPr>
        <w:spacing w:line="276" w:lineRule="auto"/>
        <w:ind w:firstLine="0"/>
        <w:jc w:val="right"/>
        <w:rPr>
          <w:rFonts w:ascii="Calibri" w:hAnsi="Calibri" w:cs="Calibri"/>
          <w:b/>
          <w:i/>
          <w:iCs/>
          <w:color w:val="000000"/>
          <w:sz w:val="28"/>
          <w:szCs w:val="28"/>
          <w:lang w:val="en-US" w:eastAsia="es-MX"/>
        </w:rPr>
      </w:pPr>
    </w:p>
    <w:p w14:paraId="625F7087" w14:textId="4259262D" w:rsidR="00907E43" w:rsidRPr="002E2B77" w:rsidRDefault="006626D8" w:rsidP="002E2B77">
      <w:pPr>
        <w:spacing w:line="276" w:lineRule="auto"/>
        <w:jc w:val="right"/>
        <w:rPr>
          <w:rFonts w:ascii="Calibri" w:hAnsi="Calibri" w:cs="Calibri"/>
          <w:b/>
          <w:i/>
          <w:iCs/>
          <w:color w:val="000000"/>
          <w:sz w:val="28"/>
          <w:szCs w:val="28"/>
          <w:lang w:val="es-MX" w:eastAsia="es-MX"/>
        </w:rPr>
      </w:pPr>
      <w:r w:rsidRPr="002E2B77">
        <w:rPr>
          <w:rFonts w:ascii="Calibri" w:hAnsi="Calibri" w:cs="Calibri"/>
          <w:b/>
          <w:i/>
          <w:iCs/>
          <w:color w:val="000000"/>
          <w:sz w:val="28"/>
          <w:szCs w:val="28"/>
          <w:lang w:val="es-MX" w:eastAsia="es-MX"/>
        </w:rPr>
        <w:t>SEEVA para pós-graduação da Universidade Santo Tomás, seção Bucaramanga</w:t>
      </w:r>
    </w:p>
    <w:p w14:paraId="3818D60F" w14:textId="77777777" w:rsidR="00DC52CA" w:rsidRPr="008748D6" w:rsidRDefault="00DC52CA" w:rsidP="002E2B77">
      <w:pPr>
        <w:spacing w:line="360" w:lineRule="auto"/>
        <w:ind w:firstLine="0"/>
        <w:jc w:val="right"/>
        <w:rPr>
          <w:rFonts w:ascii="Times New Roman" w:hAnsi="Times New Roman"/>
        </w:rPr>
      </w:pPr>
    </w:p>
    <w:p w14:paraId="3523596C" w14:textId="1B29DA76" w:rsidR="00DC52CA" w:rsidRPr="006626D8" w:rsidRDefault="00DC52CA" w:rsidP="006626D8">
      <w:pPr>
        <w:spacing w:line="276" w:lineRule="auto"/>
        <w:jc w:val="right"/>
        <w:rPr>
          <w:rFonts w:ascii="Calibri" w:hAnsi="Calibri" w:cs="Calibri"/>
          <w:b/>
          <w:bCs/>
        </w:rPr>
      </w:pPr>
      <w:r w:rsidRPr="006626D8">
        <w:rPr>
          <w:rFonts w:ascii="Calibri" w:hAnsi="Calibri" w:cs="Calibri"/>
          <w:b/>
          <w:bCs/>
        </w:rPr>
        <w:t>Claudia Yaneth Roncancio Becerra</w:t>
      </w:r>
    </w:p>
    <w:p w14:paraId="5EDA5FCA" w14:textId="45A11854" w:rsidR="00DC52CA" w:rsidRPr="008748D6" w:rsidRDefault="00DC52CA" w:rsidP="006626D8">
      <w:pPr>
        <w:spacing w:line="276" w:lineRule="auto"/>
        <w:jc w:val="right"/>
        <w:rPr>
          <w:rFonts w:ascii="Times New Roman" w:hAnsi="Times New Roman"/>
        </w:rPr>
      </w:pPr>
      <w:r w:rsidRPr="008748D6">
        <w:rPr>
          <w:rFonts w:ascii="Times New Roman" w:hAnsi="Times New Roman"/>
        </w:rPr>
        <w:t>Universidad Santo Tomás</w:t>
      </w:r>
      <w:r w:rsidR="009646AE">
        <w:rPr>
          <w:rFonts w:ascii="Times New Roman" w:hAnsi="Times New Roman"/>
        </w:rPr>
        <w:t>,</w:t>
      </w:r>
      <w:r w:rsidRPr="008748D6">
        <w:rPr>
          <w:rFonts w:ascii="Times New Roman" w:hAnsi="Times New Roman"/>
        </w:rPr>
        <w:t xml:space="preserve"> </w:t>
      </w:r>
      <w:r w:rsidR="006626D8" w:rsidRPr="008748D6">
        <w:rPr>
          <w:rFonts w:ascii="Times New Roman" w:hAnsi="Times New Roman"/>
        </w:rPr>
        <w:t xml:space="preserve">Campus Virtual, </w:t>
      </w:r>
      <w:r w:rsidR="00FB73D5">
        <w:rPr>
          <w:rFonts w:ascii="Times New Roman" w:hAnsi="Times New Roman"/>
        </w:rPr>
        <w:t>S</w:t>
      </w:r>
      <w:r w:rsidRPr="008748D6">
        <w:rPr>
          <w:rFonts w:ascii="Times New Roman" w:hAnsi="Times New Roman"/>
        </w:rPr>
        <w:t>eccional Bucaramanga</w:t>
      </w:r>
      <w:r w:rsidR="00FB73D5">
        <w:rPr>
          <w:rFonts w:ascii="Times New Roman" w:hAnsi="Times New Roman"/>
        </w:rPr>
        <w:t>, Colombia</w:t>
      </w:r>
    </w:p>
    <w:p w14:paraId="45AFEF7C" w14:textId="17A4FCDA" w:rsidR="00DC52CA" w:rsidRPr="006626D8" w:rsidRDefault="00DC52CA" w:rsidP="006626D8">
      <w:pPr>
        <w:spacing w:line="276" w:lineRule="auto"/>
        <w:jc w:val="right"/>
        <w:rPr>
          <w:rStyle w:val="Hipervnculo"/>
          <w:rFonts w:ascii="Calibri" w:hAnsi="Calibri" w:cs="Calibri"/>
          <w:color w:val="FF0000"/>
        </w:rPr>
      </w:pPr>
      <w:r w:rsidRPr="006626D8">
        <w:rPr>
          <w:rFonts w:ascii="Calibri" w:hAnsi="Calibri" w:cs="Calibri"/>
          <w:color w:val="FF0000"/>
        </w:rPr>
        <w:t>claudiayroncancio@yahoo.es</w:t>
      </w:r>
    </w:p>
    <w:p w14:paraId="66FAE88D" w14:textId="5918D15F" w:rsidR="00E6522F" w:rsidRPr="006626D8" w:rsidRDefault="00000000" w:rsidP="006626D8">
      <w:pPr>
        <w:spacing w:line="276" w:lineRule="auto"/>
        <w:jc w:val="right"/>
        <w:rPr>
          <w:rFonts w:ascii="Times New Roman" w:hAnsi="Times New Roman"/>
        </w:rPr>
      </w:pPr>
      <w:hyperlink r:id="rId9" w:history="1">
        <w:r w:rsidR="00E6522F" w:rsidRPr="006626D8">
          <w:rPr>
            <w:rFonts w:ascii="Times New Roman" w:hAnsi="Times New Roman"/>
          </w:rPr>
          <w:t>https://orcid.org/0000-0003-0085-5837</w:t>
        </w:r>
      </w:hyperlink>
    </w:p>
    <w:p w14:paraId="24CE7FAB" w14:textId="77777777" w:rsidR="00E6522F" w:rsidRPr="00E6522F" w:rsidRDefault="00E6522F" w:rsidP="006626D8">
      <w:pPr>
        <w:spacing w:line="276" w:lineRule="auto"/>
        <w:jc w:val="right"/>
        <w:rPr>
          <w:rFonts w:ascii="Times New Roman" w:hAnsi="Times New Roman"/>
          <w:color w:val="000000" w:themeColor="text1"/>
        </w:rPr>
      </w:pPr>
    </w:p>
    <w:p w14:paraId="5D47B096" w14:textId="2FAE98B1" w:rsidR="00DC52CA" w:rsidRPr="006626D8" w:rsidRDefault="00DC52CA" w:rsidP="006626D8">
      <w:pPr>
        <w:spacing w:line="276" w:lineRule="auto"/>
        <w:jc w:val="right"/>
        <w:rPr>
          <w:rFonts w:ascii="Calibri" w:hAnsi="Calibri" w:cs="Calibri"/>
          <w:b/>
          <w:bCs/>
        </w:rPr>
      </w:pPr>
      <w:r w:rsidRPr="006626D8">
        <w:rPr>
          <w:rFonts w:ascii="Calibri" w:hAnsi="Calibri" w:cs="Calibri"/>
          <w:b/>
          <w:bCs/>
        </w:rPr>
        <w:t>Serafín Ángel Torres Velandia</w:t>
      </w:r>
    </w:p>
    <w:p w14:paraId="1AF8A084" w14:textId="35472220" w:rsidR="00DC52CA" w:rsidRPr="008748D6" w:rsidRDefault="00DC52CA" w:rsidP="006626D8">
      <w:pPr>
        <w:spacing w:line="276" w:lineRule="auto"/>
        <w:jc w:val="right"/>
        <w:rPr>
          <w:rFonts w:ascii="Times New Roman" w:hAnsi="Times New Roman"/>
        </w:rPr>
      </w:pPr>
      <w:r w:rsidRPr="008748D6">
        <w:rPr>
          <w:rFonts w:ascii="Times New Roman" w:hAnsi="Times New Roman"/>
        </w:rPr>
        <w:t>Centro de Estudios e Investigaciones para el Desarrollo Docente CENID A.</w:t>
      </w:r>
      <w:r w:rsidR="009646AE">
        <w:rPr>
          <w:rFonts w:ascii="Times New Roman" w:hAnsi="Times New Roman"/>
        </w:rPr>
        <w:t xml:space="preserve"> </w:t>
      </w:r>
      <w:r w:rsidRPr="008748D6">
        <w:rPr>
          <w:rFonts w:ascii="Times New Roman" w:hAnsi="Times New Roman"/>
        </w:rPr>
        <w:t>C., México</w:t>
      </w:r>
    </w:p>
    <w:p w14:paraId="1F77D931" w14:textId="13BA9AE0" w:rsidR="00E6522F" w:rsidRPr="006626D8" w:rsidRDefault="00DC52CA" w:rsidP="006626D8">
      <w:pPr>
        <w:spacing w:line="276" w:lineRule="auto"/>
        <w:jc w:val="right"/>
        <w:rPr>
          <w:rStyle w:val="Hipervnculo"/>
          <w:rFonts w:ascii="Calibri" w:hAnsi="Calibri"/>
          <w:color w:val="FF0000"/>
        </w:rPr>
      </w:pPr>
      <w:r w:rsidRPr="006626D8">
        <w:rPr>
          <w:rFonts w:ascii="Calibri" w:hAnsi="Calibri"/>
          <w:color w:val="FF0000"/>
        </w:rPr>
        <w:t>angelt@uaem.mx</w:t>
      </w:r>
    </w:p>
    <w:p w14:paraId="392C5909" w14:textId="0EA80BCB" w:rsidR="006626D8" w:rsidRDefault="006626D8" w:rsidP="006626D8">
      <w:pPr>
        <w:spacing w:line="276" w:lineRule="auto"/>
        <w:jc w:val="right"/>
        <w:rPr>
          <w:rFonts w:ascii="Times New Roman" w:hAnsi="Times New Roman"/>
          <w:color w:val="000000" w:themeColor="text1"/>
        </w:rPr>
      </w:pPr>
      <w:r w:rsidRPr="006626D8">
        <w:rPr>
          <w:rFonts w:ascii="Times New Roman" w:hAnsi="Times New Roman"/>
          <w:color w:val="000000" w:themeColor="text1"/>
          <w:lang w:val="es-MX"/>
        </w:rPr>
        <w:t>https://orcid.org/0000-0002- 1854-8192</w:t>
      </w:r>
      <w:bookmarkStart w:id="2" w:name="_Hlk118447431"/>
    </w:p>
    <w:p w14:paraId="1E7A6035" w14:textId="77777777" w:rsidR="006626D8" w:rsidRPr="006626D8" w:rsidRDefault="006626D8" w:rsidP="006626D8">
      <w:pPr>
        <w:spacing w:line="276" w:lineRule="auto"/>
        <w:jc w:val="right"/>
        <w:rPr>
          <w:rFonts w:ascii="Times New Roman" w:hAnsi="Times New Roman"/>
          <w:color w:val="000000" w:themeColor="text1"/>
        </w:rPr>
      </w:pPr>
    </w:p>
    <w:bookmarkEnd w:id="2"/>
    <w:p w14:paraId="1165E349" w14:textId="1753E8D7" w:rsidR="00E143DF" w:rsidRPr="0082146F" w:rsidRDefault="007E3DA2" w:rsidP="0029394E">
      <w:pPr>
        <w:spacing w:line="360" w:lineRule="auto"/>
        <w:ind w:firstLine="0"/>
        <w:contextualSpacing/>
        <w:rPr>
          <w:rFonts w:ascii="Calibri" w:hAnsi="Calibri" w:cs="Calibri"/>
          <w:b/>
          <w:bCs/>
          <w:sz w:val="28"/>
          <w:szCs w:val="28"/>
        </w:rPr>
      </w:pPr>
      <w:r w:rsidRPr="0082146F">
        <w:rPr>
          <w:rFonts w:ascii="Calibri" w:hAnsi="Calibri" w:cs="Calibri"/>
          <w:b/>
          <w:bCs/>
          <w:sz w:val="28"/>
          <w:szCs w:val="28"/>
        </w:rPr>
        <w:t>Resumen</w:t>
      </w:r>
    </w:p>
    <w:p w14:paraId="00E2DAA0" w14:textId="373487A5" w:rsidR="00851FBD" w:rsidRPr="00D17827" w:rsidRDefault="00851FBD" w:rsidP="0029394E">
      <w:pPr>
        <w:spacing w:line="360" w:lineRule="auto"/>
        <w:ind w:firstLine="0"/>
        <w:contextualSpacing/>
        <w:rPr>
          <w:rFonts w:ascii="Times New Roman" w:hAnsi="Times New Roman"/>
        </w:rPr>
      </w:pPr>
      <w:r w:rsidRPr="00D17827">
        <w:rPr>
          <w:rFonts w:ascii="Times New Roman" w:hAnsi="Times New Roman"/>
        </w:rPr>
        <w:t xml:space="preserve">Los entornos virtuales de enseñanza-aprendizaje (EVA) son recursos ampliamente utilizados en la educación </w:t>
      </w:r>
      <w:r>
        <w:rPr>
          <w:rFonts w:ascii="Times New Roman" w:hAnsi="Times New Roman"/>
        </w:rPr>
        <w:t>en línea</w:t>
      </w:r>
      <w:r w:rsidRPr="00D17827">
        <w:rPr>
          <w:rFonts w:ascii="Times New Roman" w:hAnsi="Times New Roman"/>
        </w:rPr>
        <w:t xml:space="preserve">. Para garantizar su efectividad, es esencial que estos sean de alta calidad y sometidos a evaluación. </w:t>
      </w:r>
      <w:r>
        <w:rPr>
          <w:rFonts w:ascii="Times New Roman" w:hAnsi="Times New Roman"/>
        </w:rPr>
        <w:t>Sin embargo, a</w:t>
      </w:r>
      <w:r w:rsidRPr="00D17827">
        <w:rPr>
          <w:rFonts w:ascii="Times New Roman" w:hAnsi="Times New Roman"/>
        </w:rPr>
        <w:t xml:space="preserve"> pesar de la disponibilidad de diversas herramientas y sistemas de evaluación, aún no existe un enfoque integral que </w:t>
      </w:r>
      <w:r>
        <w:rPr>
          <w:rFonts w:ascii="Times New Roman" w:hAnsi="Times New Roman"/>
        </w:rPr>
        <w:t>englobe</w:t>
      </w:r>
      <w:r w:rsidRPr="00D17827">
        <w:rPr>
          <w:rFonts w:ascii="Times New Roman" w:hAnsi="Times New Roman"/>
        </w:rPr>
        <w:t xml:space="preserve"> aspectos pedagógicos, técnicos y organizativos. Por </w:t>
      </w:r>
      <w:r>
        <w:rPr>
          <w:rFonts w:ascii="Times New Roman" w:hAnsi="Times New Roman"/>
        </w:rPr>
        <w:t>eso</w:t>
      </w:r>
      <w:r w:rsidRPr="00D17827">
        <w:rPr>
          <w:rFonts w:ascii="Times New Roman" w:hAnsi="Times New Roman"/>
        </w:rPr>
        <w:t xml:space="preserve">, </w:t>
      </w:r>
      <w:r>
        <w:rPr>
          <w:rFonts w:ascii="Times New Roman" w:hAnsi="Times New Roman"/>
        </w:rPr>
        <w:t xml:space="preserve">en el presente trabajo </w:t>
      </w:r>
      <w:r w:rsidRPr="00D17827">
        <w:rPr>
          <w:rFonts w:ascii="Times New Roman" w:hAnsi="Times New Roman"/>
        </w:rPr>
        <w:t xml:space="preserve">se </w:t>
      </w:r>
      <w:r>
        <w:rPr>
          <w:rFonts w:ascii="Times New Roman" w:hAnsi="Times New Roman"/>
        </w:rPr>
        <w:t>propone el</w:t>
      </w:r>
      <w:r w:rsidRPr="00D17827">
        <w:rPr>
          <w:rFonts w:ascii="Times New Roman" w:hAnsi="Times New Roman"/>
        </w:rPr>
        <w:t xml:space="preserve"> Sistema de Evaluación de Entornos de Aprendizaje (SEEVA)</w:t>
      </w:r>
      <w:r>
        <w:rPr>
          <w:rFonts w:ascii="Times New Roman" w:hAnsi="Times New Roman"/>
        </w:rPr>
        <w:t xml:space="preserve">, el cual fue creado </w:t>
      </w:r>
      <w:r w:rsidRPr="00D17827">
        <w:rPr>
          <w:rFonts w:ascii="Times New Roman" w:hAnsi="Times New Roman"/>
        </w:rPr>
        <w:t xml:space="preserve">para los </w:t>
      </w:r>
      <w:r>
        <w:rPr>
          <w:rFonts w:ascii="Times New Roman" w:hAnsi="Times New Roman"/>
        </w:rPr>
        <w:t>EVA de</w:t>
      </w:r>
      <w:r w:rsidRPr="00D17827">
        <w:rPr>
          <w:rFonts w:ascii="Times New Roman" w:hAnsi="Times New Roman"/>
        </w:rPr>
        <w:t xml:space="preserve"> los programas de posgrado de la Universidad Santo Tomás</w:t>
      </w:r>
      <w:r>
        <w:rPr>
          <w:rFonts w:ascii="Times New Roman" w:hAnsi="Times New Roman"/>
        </w:rPr>
        <w:t>,</w:t>
      </w:r>
      <w:r w:rsidRPr="00D17827">
        <w:rPr>
          <w:rFonts w:ascii="Times New Roman" w:hAnsi="Times New Roman"/>
        </w:rPr>
        <w:t xml:space="preserve"> </w:t>
      </w:r>
      <w:r>
        <w:rPr>
          <w:rFonts w:ascii="Times New Roman" w:hAnsi="Times New Roman"/>
        </w:rPr>
        <w:t>s</w:t>
      </w:r>
      <w:r w:rsidRPr="00D17827">
        <w:rPr>
          <w:rFonts w:ascii="Times New Roman" w:hAnsi="Times New Roman"/>
        </w:rPr>
        <w:t>eccional Bucaramanga</w:t>
      </w:r>
      <w:r>
        <w:rPr>
          <w:rFonts w:ascii="Times New Roman" w:hAnsi="Times New Roman"/>
        </w:rPr>
        <w:t xml:space="preserve">. </w:t>
      </w:r>
      <w:r w:rsidRPr="00D17827">
        <w:rPr>
          <w:rFonts w:ascii="Times New Roman" w:hAnsi="Times New Roman"/>
        </w:rPr>
        <w:t>Este se basa en la integración de criterios provenientes de sistemas como HEODAR, minería de datos, FLOE y LORI. Para desarrollar</w:t>
      </w:r>
      <w:r>
        <w:rPr>
          <w:rFonts w:ascii="Times New Roman" w:hAnsi="Times New Roman"/>
        </w:rPr>
        <w:t>lo</w:t>
      </w:r>
      <w:r w:rsidRPr="00D17827">
        <w:rPr>
          <w:rFonts w:ascii="Times New Roman" w:hAnsi="Times New Roman"/>
        </w:rPr>
        <w:t xml:space="preserve">, se llevó a cabo un diagnóstico exhaustivo y una valoración de los criterios </w:t>
      </w:r>
      <w:r>
        <w:rPr>
          <w:rFonts w:ascii="Times New Roman" w:hAnsi="Times New Roman"/>
        </w:rPr>
        <w:t>usados</w:t>
      </w:r>
      <w:r w:rsidRPr="00D17827">
        <w:rPr>
          <w:rFonts w:ascii="Times New Roman" w:hAnsi="Times New Roman"/>
        </w:rPr>
        <w:t xml:space="preserve"> en los </w:t>
      </w:r>
      <w:r>
        <w:rPr>
          <w:rFonts w:ascii="Times New Roman" w:hAnsi="Times New Roman"/>
        </w:rPr>
        <w:t>referidos</w:t>
      </w:r>
      <w:r w:rsidRPr="00D17827">
        <w:rPr>
          <w:rFonts w:ascii="Times New Roman" w:hAnsi="Times New Roman"/>
        </w:rPr>
        <w:t xml:space="preserve"> sistemas. El resultado </w:t>
      </w:r>
      <w:r w:rsidR="00DB75E9">
        <w:rPr>
          <w:rFonts w:ascii="Times New Roman" w:hAnsi="Times New Roman"/>
        </w:rPr>
        <w:t>generó</w:t>
      </w:r>
      <w:r w:rsidRPr="00D17827">
        <w:rPr>
          <w:rFonts w:ascii="Times New Roman" w:hAnsi="Times New Roman"/>
        </w:rPr>
        <w:t xml:space="preserve"> un marco de evaluación que abarca </w:t>
      </w:r>
      <w:r>
        <w:rPr>
          <w:rFonts w:ascii="Times New Roman" w:hAnsi="Times New Roman"/>
        </w:rPr>
        <w:t xml:space="preserve">las </w:t>
      </w:r>
      <w:r w:rsidRPr="00D17827">
        <w:rPr>
          <w:rFonts w:ascii="Times New Roman" w:hAnsi="Times New Roman"/>
        </w:rPr>
        <w:t xml:space="preserve">tres dimensiones </w:t>
      </w:r>
      <w:r>
        <w:rPr>
          <w:rFonts w:ascii="Times New Roman" w:hAnsi="Times New Roman"/>
        </w:rPr>
        <w:t>(</w:t>
      </w:r>
      <w:r w:rsidRPr="00D17827">
        <w:rPr>
          <w:rFonts w:ascii="Times New Roman" w:hAnsi="Times New Roman"/>
        </w:rPr>
        <w:t>aspectos pedagógicos, técnicos y organizativos</w:t>
      </w:r>
      <w:r>
        <w:rPr>
          <w:rFonts w:ascii="Times New Roman" w:hAnsi="Times New Roman"/>
        </w:rPr>
        <w:t xml:space="preserve">) con </w:t>
      </w:r>
      <w:r w:rsidRPr="00D17827">
        <w:rPr>
          <w:rFonts w:ascii="Times New Roman" w:hAnsi="Times New Roman"/>
        </w:rPr>
        <w:t>criterios y subcriterios detallados.</w:t>
      </w:r>
      <w:r>
        <w:rPr>
          <w:rFonts w:ascii="Times New Roman" w:hAnsi="Times New Roman"/>
        </w:rPr>
        <w:t xml:space="preserve"> </w:t>
      </w:r>
      <w:r w:rsidRPr="00D17827">
        <w:rPr>
          <w:rFonts w:ascii="Times New Roman" w:hAnsi="Times New Roman"/>
        </w:rPr>
        <w:t xml:space="preserve">El objetivo </w:t>
      </w:r>
      <w:r w:rsidRPr="00D17827">
        <w:rPr>
          <w:rFonts w:ascii="Times New Roman" w:hAnsi="Times New Roman"/>
        </w:rPr>
        <w:lastRenderedPageBreak/>
        <w:t>fundamental de</w:t>
      </w:r>
      <w:r>
        <w:rPr>
          <w:rFonts w:ascii="Times New Roman" w:hAnsi="Times New Roman"/>
        </w:rPr>
        <w:t>l</w:t>
      </w:r>
      <w:r w:rsidRPr="00D17827">
        <w:rPr>
          <w:rFonts w:ascii="Times New Roman" w:hAnsi="Times New Roman"/>
        </w:rPr>
        <w:t xml:space="preserve"> SEEVA es proporcionar a los </w:t>
      </w:r>
      <w:r>
        <w:rPr>
          <w:rFonts w:ascii="Times New Roman" w:hAnsi="Times New Roman"/>
        </w:rPr>
        <w:t>EVA</w:t>
      </w:r>
      <w:r w:rsidRPr="00D17827">
        <w:rPr>
          <w:rFonts w:ascii="Times New Roman" w:hAnsi="Times New Roman"/>
        </w:rPr>
        <w:t xml:space="preserve"> un plan de mejora personalizado</w:t>
      </w:r>
      <w:r>
        <w:rPr>
          <w:rFonts w:ascii="Times New Roman" w:hAnsi="Times New Roman"/>
        </w:rPr>
        <w:t xml:space="preserve">, lo cual </w:t>
      </w:r>
      <w:r w:rsidRPr="00D17827">
        <w:rPr>
          <w:rFonts w:ascii="Times New Roman" w:hAnsi="Times New Roman"/>
        </w:rPr>
        <w:t>permitirá actualizar</w:t>
      </w:r>
      <w:r>
        <w:rPr>
          <w:rFonts w:ascii="Times New Roman" w:hAnsi="Times New Roman"/>
        </w:rPr>
        <w:t>los</w:t>
      </w:r>
      <w:r w:rsidRPr="00D17827">
        <w:rPr>
          <w:rFonts w:ascii="Times New Roman" w:hAnsi="Times New Roman"/>
        </w:rPr>
        <w:t xml:space="preserve"> y optimizar</w:t>
      </w:r>
      <w:r>
        <w:rPr>
          <w:rFonts w:ascii="Times New Roman" w:hAnsi="Times New Roman"/>
        </w:rPr>
        <w:t>los</w:t>
      </w:r>
      <w:r w:rsidRPr="00D17827">
        <w:rPr>
          <w:rFonts w:ascii="Times New Roman" w:hAnsi="Times New Roman"/>
        </w:rPr>
        <w:t xml:space="preserve"> </w:t>
      </w:r>
      <w:r>
        <w:rPr>
          <w:rFonts w:ascii="Times New Roman" w:hAnsi="Times New Roman"/>
        </w:rPr>
        <w:t>según</w:t>
      </w:r>
      <w:r w:rsidRPr="00D17827">
        <w:rPr>
          <w:rFonts w:ascii="Times New Roman" w:hAnsi="Times New Roman"/>
        </w:rPr>
        <w:t xml:space="preserve"> las necesidades específicas del contexto educativo y las últimas tendencias en herramientas digitales. </w:t>
      </w:r>
    </w:p>
    <w:p w14:paraId="4C25AD1A" w14:textId="107D6B8B" w:rsidR="005B2C0C" w:rsidRDefault="005B2C0C" w:rsidP="0029394E">
      <w:pPr>
        <w:spacing w:line="360" w:lineRule="auto"/>
        <w:ind w:firstLine="0"/>
        <w:contextualSpacing/>
        <w:rPr>
          <w:rFonts w:ascii="Times New Roman" w:hAnsi="Times New Roman"/>
        </w:rPr>
      </w:pPr>
      <w:r w:rsidRPr="0082146F">
        <w:rPr>
          <w:rFonts w:ascii="Calibri" w:hAnsi="Calibri" w:cs="Calibri"/>
          <w:b/>
          <w:bCs/>
          <w:sz w:val="28"/>
          <w:szCs w:val="28"/>
        </w:rPr>
        <w:t xml:space="preserve">Palabras </w:t>
      </w:r>
      <w:r w:rsidR="009646AE" w:rsidRPr="0082146F">
        <w:rPr>
          <w:rFonts w:ascii="Calibri" w:hAnsi="Calibri" w:cs="Calibri"/>
          <w:b/>
          <w:bCs/>
          <w:sz w:val="28"/>
          <w:szCs w:val="28"/>
        </w:rPr>
        <w:t>c</w:t>
      </w:r>
      <w:r w:rsidRPr="0082146F">
        <w:rPr>
          <w:rFonts w:ascii="Calibri" w:hAnsi="Calibri" w:cs="Calibri"/>
          <w:b/>
          <w:bCs/>
          <w:sz w:val="28"/>
          <w:szCs w:val="28"/>
        </w:rPr>
        <w:t>lave:</w:t>
      </w:r>
      <w:r w:rsidRPr="008748D6">
        <w:rPr>
          <w:rFonts w:ascii="Times New Roman" w:hAnsi="Times New Roman"/>
          <w:smallCaps/>
        </w:rPr>
        <w:t xml:space="preserve"> </w:t>
      </w:r>
      <w:bookmarkStart w:id="3" w:name="_Hlk128843788"/>
      <w:r w:rsidR="009646AE" w:rsidRPr="009646AE">
        <w:rPr>
          <w:rFonts w:ascii="Times New Roman" w:hAnsi="Times New Roman"/>
        </w:rPr>
        <w:t>si</w:t>
      </w:r>
      <w:r w:rsidRPr="00073CDF">
        <w:rPr>
          <w:rFonts w:ascii="Times New Roman" w:hAnsi="Times New Roman"/>
        </w:rPr>
        <w:t>stema de evaluación, entorno</w:t>
      </w:r>
      <w:r w:rsidR="00D7408B" w:rsidRPr="00073CDF">
        <w:rPr>
          <w:rFonts w:ascii="Times New Roman" w:hAnsi="Times New Roman"/>
        </w:rPr>
        <w:t xml:space="preserve"> educacional</w:t>
      </w:r>
      <w:r w:rsidRPr="00073CDF">
        <w:rPr>
          <w:rFonts w:ascii="Times New Roman" w:hAnsi="Times New Roman"/>
        </w:rPr>
        <w:t xml:space="preserve">, </w:t>
      </w:r>
      <w:r w:rsidR="00073CDF" w:rsidRPr="00073CDF">
        <w:rPr>
          <w:rFonts w:ascii="Times New Roman" w:hAnsi="Times New Roman"/>
        </w:rPr>
        <w:t>programa de enseñanza</w:t>
      </w:r>
      <w:r w:rsidRPr="00073CDF">
        <w:rPr>
          <w:rFonts w:ascii="Times New Roman" w:hAnsi="Times New Roman"/>
        </w:rPr>
        <w:t>, aprendizaje</w:t>
      </w:r>
      <w:bookmarkEnd w:id="3"/>
      <w:r w:rsidR="0007087F" w:rsidRPr="00073CDF">
        <w:rPr>
          <w:rFonts w:ascii="Times New Roman" w:hAnsi="Times New Roman"/>
        </w:rPr>
        <w:t>, interacción.</w:t>
      </w:r>
    </w:p>
    <w:p w14:paraId="137CD802" w14:textId="77777777" w:rsidR="007F7652" w:rsidRPr="008748D6" w:rsidRDefault="007F7652" w:rsidP="0029394E">
      <w:pPr>
        <w:spacing w:line="360" w:lineRule="auto"/>
        <w:contextualSpacing/>
        <w:rPr>
          <w:rFonts w:ascii="Times New Roman" w:hAnsi="Times New Roman"/>
        </w:rPr>
      </w:pPr>
    </w:p>
    <w:p w14:paraId="716B26E7" w14:textId="44E7EF51" w:rsidR="007E3DA2" w:rsidRPr="006626D8" w:rsidRDefault="007E3DA2" w:rsidP="0029394E">
      <w:pPr>
        <w:spacing w:line="360" w:lineRule="auto"/>
        <w:ind w:firstLine="0"/>
        <w:contextualSpacing/>
        <w:rPr>
          <w:rFonts w:ascii="Calibri" w:hAnsi="Calibri" w:cs="Calibri"/>
          <w:b/>
          <w:bCs/>
          <w:sz w:val="28"/>
          <w:szCs w:val="28"/>
          <w:lang w:val="en-US"/>
        </w:rPr>
      </w:pPr>
      <w:r w:rsidRPr="006626D8">
        <w:rPr>
          <w:rFonts w:ascii="Calibri" w:hAnsi="Calibri" w:cs="Calibri"/>
          <w:b/>
          <w:bCs/>
          <w:sz w:val="28"/>
          <w:szCs w:val="28"/>
          <w:lang w:val="en-US"/>
        </w:rPr>
        <w:t>Abstract</w:t>
      </w:r>
    </w:p>
    <w:p w14:paraId="36C06C45" w14:textId="46141023" w:rsidR="007E3DA2" w:rsidRPr="00772930" w:rsidRDefault="006463A0" w:rsidP="0029394E">
      <w:pPr>
        <w:spacing w:line="360" w:lineRule="auto"/>
        <w:ind w:firstLine="0"/>
        <w:contextualSpacing/>
        <w:rPr>
          <w:rFonts w:ascii="Times New Roman" w:hAnsi="Times New Roman"/>
          <w:lang w:val="en-US"/>
        </w:rPr>
      </w:pPr>
      <w:r w:rsidRPr="006463A0">
        <w:rPr>
          <w:rFonts w:ascii="Times New Roman" w:hAnsi="Times New Roman"/>
          <w:lang w:val="en-US"/>
        </w:rPr>
        <w:t>Virtual teaching-learning environments (VLE) are resources widely used in online education. In order to ensure their effectiveness, it is essential that they have high quality and be evaluated. However, despite the availability of various evaluation tools and systems, there is still no comprehensive approach that encompasses pedagogical, technical and organizational aspects. For this reason, in this work the Learning Environment Evaluation System (SEEVA) is proposed, which was created for the EVA of the graduate programs of the Santo Tomás University, Bucaramanga section. This is based on the criteria integration that comes from systems such as HEODAR, data mining, FLOE and LORI. To develop it, an exhaustive diagnosis and evaluation of the criteria used in the aforementioned Systems were carried out. The result generated an evaluation framework that covers three dimensions (pedagogical, technical and organizational aspects) with detailed criteria and sub-criteria. The fundamental objective of SEEVA is to provide EVAs with a personalized improvement plan, which will allow them to be updated and optimized according to the specific needs of the educational context and the latest trends in digital tools.</w:t>
      </w:r>
    </w:p>
    <w:p w14:paraId="5B93C867" w14:textId="2051856A" w:rsidR="009B06BF" w:rsidRDefault="007E3DA2" w:rsidP="0029394E">
      <w:pPr>
        <w:spacing w:line="360" w:lineRule="auto"/>
        <w:ind w:firstLine="0"/>
        <w:contextualSpacing/>
        <w:rPr>
          <w:rFonts w:ascii="Times New Roman" w:hAnsi="Times New Roman"/>
          <w:lang w:val="en-US"/>
        </w:rPr>
      </w:pPr>
      <w:r w:rsidRPr="006626D8">
        <w:rPr>
          <w:rFonts w:ascii="Calibri" w:hAnsi="Calibri" w:cs="Calibri"/>
          <w:b/>
          <w:bCs/>
          <w:sz w:val="28"/>
          <w:szCs w:val="28"/>
          <w:lang w:val="en-US"/>
        </w:rPr>
        <w:t>Keywords:</w:t>
      </w:r>
      <w:r w:rsidRPr="008748D6">
        <w:rPr>
          <w:rFonts w:ascii="Times New Roman" w:hAnsi="Times New Roman"/>
          <w:lang w:val="en-US"/>
        </w:rPr>
        <w:t xml:space="preserve"> Assessment system, </w:t>
      </w:r>
      <w:r w:rsidR="00D7408B">
        <w:rPr>
          <w:rFonts w:ascii="Times New Roman" w:hAnsi="Times New Roman"/>
          <w:lang w:val="en-US"/>
        </w:rPr>
        <w:t>l</w:t>
      </w:r>
      <w:r w:rsidR="00D7408B" w:rsidRPr="00D7408B">
        <w:rPr>
          <w:rFonts w:ascii="Times New Roman" w:hAnsi="Times New Roman"/>
          <w:lang w:val="en-US"/>
        </w:rPr>
        <w:t>earning environment</w:t>
      </w:r>
      <w:r w:rsidRPr="008748D6">
        <w:rPr>
          <w:rFonts w:ascii="Times New Roman" w:hAnsi="Times New Roman"/>
          <w:lang w:val="en-US"/>
        </w:rPr>
        <w:t xml:space="preserve">, </w:t>
      </w:r>
      <w:r w:rsidR="00073CDF" w:rsidRPr="00073CDF">
        <w:rPr>
          <w:rFonts w:ascii="Times New Roman" w:hAnsi="Times New Roman"/>
          <w:lang w:val="en-US"/>
        </w:rPr>
        <w:t>Instructional programmes</w:t>
      </w:r>
      <w:r w:rsidRPr="008748D6">
        <w:rPr>
          <w:rFonts w:ascii="Times New Roman" w:hAnsi="Times New Roman"/>
          <w:lang w:val="en-US"/>
        </w:rPr>
        <w:t>, learning</w:t>
      </w:r>
      <w:r w:rsidR="0007087F">
        <w:rPr>
          <w:rFonts w:ascii="Times New Roman" w:hAnsi="Times New Roman"/>
          <w:lang w:val="en-US"/>
        </w:rPr>
        <w:t>, interaction</w:t>
      </w:r>
      <w:r w:rsidR="006626D8">
        <w:rPr>
          <w:rFonts w:ascii="Times New Roman" w:hAnsi="Times New Roman"/>
          <w:lang w:val="en-US"/>
        </w:rPr>
        <w:t>.</w:t>
      </w:r>
    </w:p>
    <w:p w14:paraId="62796BD4" w14:textId="77777777" w:rsidR="006626D8" w:rsidRDefault="006626D8" w:rsidP="0029394E">
      <w:pPr>
        <w:spacing w:line="360" w:lineRule="auto"/>
        <w:contextualSpacing/>
        <w:rPr>
          <w:rFonts w:ascii="Times New Roman" w:hAnsi="Times New Roman"/>
          <w:lang w:val="en-US"/>
        </w:rPr>
      </w:pPr>
    </w:p>
    <w:p w14:paraId="78406526" w14:textId="77777777" w:rsidR="006626D8" w:rsidRPr="006626D8" w:rsidRDefault="006626D8" w:rsidP="0029394E">
      <w:pPr>
        <w:spacing w:line="360" w:lineRule="auto"/>
        <w:ind w:firstLine="0"/>
        <w:contextualSpacing/>
        <w:rPr>
          <w:rFonts w:ascii="Calibri" w:hAnsi="Calibri" w:cs="Calibri"/>
          <w:b/>
          <w:bCs/>
          <w:sz w:val="28"/>
          <w:szCs w:val="28"/>
          <w:lang w:val="en-US"/>
        </w:rPr>
      </w:pPr>
      <w:r w:rsidRPr="006626D8">
        <w:rPr>
          <w:rFonts w:ascii="Calibri" w:hAnsi="Calibri" w:cs="Calibri"/>
          <w:b/>
          <w:bCs/>
          <w:sz w:val="28"/>
          <w:szCs w:val="28"/>
          <w:lang w:val="en-US"/>
        </w:rPr>
        <w:t>Resumo</w:t>
      </w:r>
    </w:p>
    <w:p w14:paraId="597565B4" w14:textId="77777777" w:rsidR="006626D8" w:rsidRPr="0082146F" w:rsidRDefault="006626D8" w:rsidP="0029394E">
      <w:pPr>
        <w:spacing w:line="360" w:lineRule="auto"/>
        <w:ind w:firstLine="0"/>
        <w:contextualSpacing/>
        <w:rPr>
          <w:rFonts w:ascii="Times New Roman" w:hAnsi="Times New Roman"/>
        </w:rPr>
      </w:pPr>
      <w:r w:rsidRPr="0082146F">
        <w:rPr>
          <w:rFonts w:ascii="Times New Roman" w:hAnsi="Times New Roman"/>
        </w:rPr>
        <w:t xml:space="preserve">Os ambientes virtuais de ensino-aprendizagem (AVA) são recursos amplamente utilizados na educação online. Para garantir a sua eficácia, é essencial que sejam de elevada qualidade e sujeitos a avaliação. No entanto, apesar da disponibilidade de diversas ferramentas e sistemas de avaliação, ainda não existe uma abordagem abrangente que englobe aspectos pedagógicos, técnicos e organizacionais. Por este motivo, neste trabalho é proposto o Sistema de Avaliação de Ambientes de Aprendizagem (SEEVA), que foi criado para o EVA dos programas de pós-graduação da Universidade Santo Tomás, seção Bucaramanga. Isto se baseia na integração de critérios de sistemas como HEODAR, mineração de dados, FLOE e LORI. Para desenvolvê-lo foi realizado </w:t>
      </w:r>
      <w:r w:rsidRPr="0082146F">
        <w:rPr>
          <w:rFonts w:ascii="Times New Roman" w:hAnsi="Times New Roman"/>
        </w:rPr>
        <w:lastRenderedPageBreak/>
        <w:t>um diagnóstico exaustivo e avaliação dos critérios utilizados nos referidos sistemas. O resultado gerou um quadro de avaliação que abrange as três dimensões (aspectos pedagógicos, técnicos e organizacionais) com critérios e subcritérios detalhados. O objetivo fundamental do SEEVA é dotar os EVAs de um plano de melhoria personalizado, que permitirá a sua atualização e otimização de acordo com as necessidades específicas do contexto educativo e as últimas tendências em ferramentas digitais.</w:t>
      </w:r>
    </w:p>
    <w:p w14:paraId="012F31D2" w14:textId="07CB90D2" w:rsidR="006626D8" w:rsidRPr="0082146F" w:rsidRDefault="006626D8" w:rsidP="0029394E">
      <w:pPr>
        <w:spacing w:line="360" w:lineRule="auto"/>
        <w:ind w:firstLine="0"/>
        <w:contextualSpacing/>
        <w:rPr>
          <w:rFonts w:ascii="Times New Roman" w:hAnsi="Times New Roman"/>
        </w:rPr>
      </w:pPr>
      <w:r w:rsidRPr="0082146F">
        <w:rPr>
          <w:rFonts w:ascii="Calibri" w:hAnsi="Calibri" w:cs="Calibri"/>
          <w:b/>
          <w:bCs/>
          <w:sz w:val="28"/>
          <w:szCs w:val="28"/>
        </w:rPr>
        <w:t>Palavras-chave</w:t>
      </w:r>
      <w:r w:rsidRPr="0082146F">
        <w:rPr>
          <w:rFonts w:ascii="Times New Roman" w:hAnsi="Times New Roman"/>
        </w:rPr>
        <w:t>: sistema de avaliação, ambiente educacional, programa de ensino, aprendizagem, interação.</w:t>
      </w:r>
    </w:p>
    <w:p w14:paraId="063F2FC8" w14:textId="3B77B0EF" w:rsidR="0029394E" w:rsidRPr="004334EF" w:rsidRDefault="0029394E" w:rsidP="0029394E">
      <w:pPr>
        <w:pStyle w:val="HTMLconformatoprevio"/>
        <w:shd w:val="clear" w:color="auto" w:fill="FFFFFF"/>
        <w:tabs>
          <w:tab w:val="left" w:pos="8647"/>
        </w:tabs>
        <w:spacing w:line="360" w:lineRule="auto"/>
        <w:ind w:firstLine="0"/>
        <w:contextualSpacing/>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sidR="005B4E14">
        <w:rPr>
          <w:rFonts w:ascii="Times New Roman" w:hAnsi="Times New Roman"/>
          <w:color w:val="000000"/>
          <w:sz w:val="24"/>
        </w:rPr>
        <w:t>Febrero</w:t>
      </w:r>
      <w:r>
        <w:rPr>
          <w:rFonts w:ascii="Times New Roman" w:hAnsi="Times New Roman"/>
          <w:color w:val="000000"/>
          <w:sz w:val="24"/>
        </w:rPr>
        <w:t xml:space="preserve">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Septiembre 2023</w:t>
      </w:r>
    </w:p>
    <w:p w14:paraId="6AB3C843" w14:textId="777F1577" w:rsidR="00274EA3" w:rsidRPr="0029394E" w:rsidRDefault="00000000" w:rsidP="0029394E">
      <w:pPr>
        <w:spacing w:line="360" w:lineRule="auto"/>
        <w:ind w:firstLine="0"/>
        <w:contextualSpacing/>
        <w:rPr>
          <w:rFonts w:ascii="Times" w:hAnsi="Times"/>
          <w:lang w:val="en-US"/>
        </w:rPr>
      </w:pPr>
      <w:r>
        <w:rPr>
          <w:noProof/>
        </w:rPr>
        <w:pict w14:anchorId="2D99F455">
          <v:rect id="_x0000_i1025" alt="" style="width:441.9pt;height:.05pt;mso-width-percent:0;mso-height-percent:0;mso-width-percent:0;mso-height-percent:0" o:hralign="center" o:hrstd="t" o:hr="t" fillcolor="#a0a0a0" stroked="f"/>
        </w:pict>
      </w:r>
    </w:p>
    <w:p w14:paraId="5F937298" w14:textId="5F2EBD94" w:rsidR="002C2ACD" w:rsidRPr="0039234A" w:rsidRDefault="00766DB0" w:rsidP="0029394E">
      <w:pPr>
        <w:spacing w:line="360" w:lineRule="auto"/>
        <w:ind w:firstLine="0"/>
        <w:contextualSpacing/>
        <w:jc w:val="center"/>
        <w:rPr>
          <w:rFonts w:ascii="Times New Roman" w:hAnsi="Times New Roman"/>
          <w:b/>
          <w:bCs/>
          <w:sz w:val="32"/>
          <w:szCs w:val="32"/>
        </w:rPr>
      </w:pPr>
      <w:r w:rsidRPr="0039234A">
        <w:rPr>
          <w:rFonts w:ascii="Times New Roman" w:hAnsi="Times New Roman"/>
          <w:b/>
          <w:bCs/>
          <w:sz w:val="32"/>
          <w:szCs w:val="32"/>
        </w:rPr>
        <w:t>Introducción</w:t>
      </w:r>
    </w:p>
    <w:p w14:paraId="5B3C728B" w14:textId="77777777" w:rsidR="00854BE5" w:rsidRDefault="00854BE5" w:rsidP="0029394E">
      <w:pPr>
        <w:spacing w:line="360" w:lineRule="auto"/>
        <w:ind w:firstLine="708"/>
        <w:contextualSpacing/>
        <w:rPr>
          <w:rFonts w:ascii="Times New Roman" w:hAnsi="Times New Roman"/>
        </w:rPr>
      </w:pPr>
      <w:r w:rsidRPr="001E251E">
        <w:rPr>
          <w:rFonts w:ascii="Times New Roman" w:hAnsi="Times New Roman"/>
        </w:rPr>
        <w:t>En el proceso de enseñanza-aprendizaje se requiere el empleo de diversas herramientas y estrategias para asegurar una formación efectiva</w:t>
      </w:r>
      <w:r>
        <w:rPr>
          <w:rFonts w:ascii="Times New Roman" w:hAnsi="Times New Roman"/>
        </w:rPr>
        <w:t xml:space="preserve">, como es el caso de los </w:t>
      </w:r>
      <w:r w:rsidRPr="001E251E">
        <w:rPr>
          <w:rFonts w:ascii="Times New Roman" w:hAnsi="Times New Roman"/>
        </w:rPr>
        <w:t>entornos virtuales de aprendizaje (EVA)</w:t>
      </w:r>
      <w:r>
        <w:rPr>
          <w:rFonts w:ascii="Times New Roman" w:hAnsi="Times New Roman"/>
        </w:rPr>
        <w:t xml:space="preserve">, los cuales de manera habitual deben ser evaluados para determinar el nivel en que se han alcanzado los objetivos trazados. Un ejemplo de ello es el trabajo de </w:t>
      </w:r>
      <w:r w:rsidRPr="001E251E">
        <w:rPr>
          <w:rFonts w:ascii="Times New Roman" w:hAnsi="Times New Roman"/>
        </w:rPr>
        <w:t>Gordillo</w:t>
      </w:r>
      <w:r>
        <w:rPr>
          <w:rFonts w:ascii="Times New Roman" w:hAnsi="Times New Roman"/>
        </w:rPr>
        <w:t xml:space="preserve"> </w:t>
      </w:r>
      <w:r w:rsidRPr="001E251E">
        <w:rPr>
          <w:rFonts w:ascii="Times New Roman" w:hAnsi="Times New Roman"/>
          <w:i/>
          <w:iCs/>
        </w:rPr>
        <w:t>et al</w:t>
      </w:r>
      <w:r>
        <w:rPr>
          <w:rFonts w:ascii="Times New Roman" w:hAnsi="Times New Roman"/>
        </w:rPr>
        <w:t>.</w:t>
      </w:r>
      <w:r w:rsidRPr="001E251E">
        <w:rPr>
          <w:rFonts w:ascii="Times New Roman" w:hAnsi="Times New Roman"/>
        </w:rPr>
        <w:t xml:space="preserve"> (2014)</w:t>
      </w:r>
      <w:r>
        <w:rPr>
          <w:rFonts w:ascii="Times New Roman" w:hAnsi="Times New Roman"/>
        </w:rPr>
        <w:t>,</w:t>
      </w:r>
      <w:r w:rsidRPr="001E251E">
        <w:rPr>
          <w:rFonts w:ascii="Times New Roman" w:hAnsi="Times New Roman"/>
        </w:rPr>
        <w:t xml:space="preserve"> en la Universidad Politécnica de Madrid</w:t>
      </w:r>
      <w:r>
        <w:rPr>
          <w:rFonts w:ascii="Times New Roman" w:hAnsi="Times New Roman"/>
        </w:rPr>
        <w:t xml:space="preserve">, quienes propusieron </w:t>
      </w:r>
      <w:r w:rsidRPr="001E251E">
        <w:rPr>
          <w:rFonts w:ascii="Times New Roman" w:hAnsi="Times New Roman"/>
        </w:rPr>
        <w:t>un conjunto de métricas de calidad pedagógica basadas en LORI</w:t>
      </w:r>
      <w:r>
        <w:rPr>
          <w:rFonts w:ascii="Times New Roman" w:hAnsi="Times New Roman"/>
        </w:rPr>
        <w:t>. Los resultados demostraron</w:t>
      </w:r>
      <w:r w:rsidRPr="001E251E">
        <w:rPr>
          <w:rFonts w:ascii="Times New Roman" w:hAnsi="Times New Roman"/>
        </w:rPr>
        <w:t xml:space="preserve"> eficacia y seguridad de estas métricas para clasificar los resultados de búsqueda </w:t>
      </w:r>
      <w:r>
        <w:rPr>
          <w:rFonts w:ascii="Times New Roman" w:hAnsi="Times New Roman"/>
        </w:rPr>
        <w:t>basados en la</w:t>
      </w:r>
      <w:r w:rsidRPr="001E251E">
        <w:rPr>
          <w:rFonts w:ascii="Times New Roman" w:hAnsi="Times New Roman"/>
        </w:rPr>
        <w:t xml:space="preserve"> calidad.</w:t>
      </w:r>
    </w:p>
    <w:p w14:paraId="3903309D" w14:textId="77777777" w:rsidR="00854BE5" w:rsidRDefault="00854BE5" w:rsidP="0029394E">
      <w:pPr>
        <w:spacing w:line="360" w:lineRule="auto"/>
        <w:ind w:firstLine="708"/>
        <w:contextualSpacing/>
        <w:rPr>
          <w:rFonts w:ascii="Times New Roman" w:hAnsi="Times New Roman"/>
        </w:rPr>
      </w:pPr>
      <w:r w:rsidRPr="001E251E">
        <w:rPr>
          <w:rFonts w:ascii="Times New Roman" w:hAnsi="Times New Roman"/>
        </w:rPr>
        <w:t xml:space="preserve">Por otro lado, en Argentina, Ferrari y Mariño (2014) </w:t>
      </w:r>
      <w:r>
        <w:rPr>
          <w:rFonts w:ascii="Times New Roman" w:hAnsi="Times New Roman"/>
        </w:rPr>
        <w:t>se enfatizaron</w:t>
      </w:r>
      <w:r w:rsidRPr="001E251E">
        <w:rPr>
          <w:rFonts w:ascii="Times New Roman" w:hAnsi="Times New Roman"/>
        </w:rPr>
        <w:t xml:space="preserve"> en la evaluación de la usabilidad de los EVA</w:t>
      </w:r>
      <w:r>
        <w:rPr>
          <w:rFonts w:ascii="Times New Roman" w:hAnsi="Times New Roman"/>
        </w:rPr>
        <w:t>, para lo cual p</w:t>
      </w:r>
      <w:r w:rsidRPr="001E251E">
        <w:rPr>
          <w:rFonts w:ascii="Times New Roman" w:hAnsi="Times New Roman"/>
        </w:rPr>
        <w:t>ropusieron la creación de un entorno virtual orientado al apoyo del aprendizaje (EVEA) que integra herramientas de minería de datos en la educación superior, ya sea como parte de cursos regulares o de actualización.</w:t>
      </w:r>
      <w:r>
        <w:rPr>
          <w:rFonts w:ascii="Times New Roman" w:hAnsi="Times New Roman"/>
        </w:rPr>
        <w:t xml:space="preserve"> </w:t>
      </w:r>
      <w:r w:rsidRPr="001E251E">
        <w:rPr>
          <w:rFonts w:ascii="Times New Roman" w:hAnsi="Times New Roman"/>
        </w:rPr>
        <w:t>Adicionalmente, Orozco Rodríguez y Morales Morgado (2016) llevaron a cabo un estudio en la Universidad de Salamanca, España</w:t>
      </w:r>
      <w:r>
        <w:rPr>
          <w:rFonts w:ascii="Times New Roman" w:hAnsi="Times New Roman"/>
        </w:rPr>
        <w:t xml:space="preserve">, para </w:t>
      </w:r>
      <w:r w:rsidRPr="001E251E">
        <w:rPr>
          <w:rFonts w:ascii="Times New Roman" w:hAnsi="Times New Roman"/>
        </w:rPr>
        <w:t>analizar los resultados de la prueba psicométrica del instrumento HEODAR (herramienta de evaluación de objetos didácticos de aprendizaje reutilizables).</w:t>
      </w:r>
      <w:r>
        <w:rPr>
          <w:rFonts w:ascii="Times New Roman" w:hAnsi="Times New Roman"/>
        </w:rPr>
        <w:t xml:space="preserve"> </w:t>
      </w:r>
    </w:p>
    <w:p w14:paraId="4A6CC303" w14:textId="77777777" w:rsidR="00854BE5" w:rsidRDefault="00854BE5" w:rsidP="0029394E">
      <w:pPr>
        <w:spacing w:line="360" w:lineRule="auto"/>
        <w:ind w:firstLine="708"/>
        <w:contextualSpacing/>
        <w:rPr>
          <w:rFonts w:ascii="Times New Roman" w:hAnsi="Times New Roman"/>
        </w:rPr>
      </w:pPr>
      <w:r w:rsidRPr="001E251E">
        <w:rPr>
          <w:rFonts w:ascii="Times New Roman" w:hAnsi="Times New Roman"/>
        </w:rPr>
        <w:t>Adame Rodríguez (2015)</w:t>
      </w:r>
      <w:r>
        <w:rPr>
          <w:rFonts w:ascii="Times New Roman" w:hAnsi="Times New Roman"/>
        </w:rPr>
        <w:t xml:space="preserve">, por su parte, </w:t>
      </w:r>
      <w:r w:rsidRPr="001E251E">
        <w:rPr>
          <w:rFonts w:ascii="Times New Roman" w:hAnsi="Times New Roman"/>
        </w:rPr>
        <w:t xml:space="preserve">analizó los </w:t>
      </w:r>
      <w:r>
        <w:rPr>
          <w:rFonts w:ascii="Times New Roman" w:hAnsi="Times New Roman"/>
        </w:rPr>
        <w:t>hallazgos</w:t>
      </w:r>
      <w:r w:rsidRPr="001E251E">
        <w:rPr>
          <w:rFonts w:ascii="Times New Roman" w:hAnsi="Times New Roman"/>
        </w:rPr>
        <w:t xml:space="preserve"> de la adaptación de indicadores cuantitativos </w:t>
      </w:r>
      <w:r>
        <w:rPr>
          <w:rFonts w:ascii="Times New Roman" w:hAnsi="Times New Roman"/>
        </w:rPr>
        <w:t xml:space="preserve">al </w:t>
      </w:r>
      <w:r w:rsidRPr="001E251E">
        <w:rPr>
          <w:rFonts w:ascii="Times New Roman" w:hAnsi="Times New Roman"/>
        </w:rPr>
        <w:t xml:space="preserve">instrumento para evaluar objetos de aprendizaje LORI. </w:t>
      </w:r>
      <w:r>
        <w:rPr>
          <w:rFonts w:ascii="Times New Roman" w:hAnsi="Times New Roman"/>
        </w:rPr>
        <w:t>Este</w:t>
      </w:r>
      <w:r w:rsidRPr="001E251E">
        <w:rPr>
          <w:rFonts w:ascii="Times New Roman" w:hAnsi="Times New Roman"/>
        </w:rPr>
        <w:t xml:space="preserve"> trabajo buscó contribuir a la educación al medir, reportar, comunicar, actuar y dar seguimiento a la calidad de los recursos educativos digitales, </w:t>
      </w:r>
      <w:r>
        <w:rPr>
          <w:rFonts w:ascii="Times New Roman" w:hAnsi="Times New Roman"/>
        </w:rPr>
        <w:t xml:space="preserve">desde </w:t>
      </w:r>
      <w:r w:rsidRPr="001E251E">
        <w:rPr>
          <w:rFonts w:ascii="Times New Roman" w:hAnsi="Times New Roman"/>
        </w:rPr>
        <w:t>su diseño</w:t>
      </w:r>
      <w:r>
        <w:rPr>
          <w:rFonts w:ascii="Times New Roman" w:hAnsi="Times New Roman"/>
        </w:rPr>
        <w:t xml:space="preserve"> y</w:t>
      </w:r>
      <w:r w:rsidRPr="001E251E">
        <w:rPr>
          <w:rFonts w:ascii="Times New Roman" w:hAnsi="Times New Roman"/>
        </w:rPr>
        <w:t xml:space="preserve"> desarrollo </w:t>
      </w:r>
      <w:r>
        <w:rPr>
          <w:rFonts w:ascii="Times New Roman" w:hAnsi="Times New Roman"/>
        </w:rPr>
        <w:t>hasta la</w:t>
      </w:r>
      <w:r w:rsidRPr="001E251E">
        <w:rPr>
          <w:rFonts w:ascii="Times New Roman" w:hAnsi="Times New Roman"/>
        </w:rPr>
        <w:t xml:space="preserve"> posimplementación.</w:t>
      </w:r>
    </w:p>
    <w:p w14:paraId="49822AF9" w14:textId="1E1CCF75" w:rsidR="00854BE5" w:rsidRDefault="00854BE5" w:rsidP="0029394E">
      <w:pPr>
        <w:spacing w:line="360" w:lineRule="auto"/>
        <w:ind w:firstLine="708"/>
        <w:contextualSpacing/>
        <w:rPr>
          <w:rFonts w:ascii="Times New Roman" w:hAnsi="Times New Roman"/>
        </w:rPr>
      </w:pPr>
      <w:r w:rsidRPr="001E251E">
        <w:rPr>
          <w:rFonts w:ascii="Times New Roman" w:hAnsi="Times New Roman"/>
        </w:rPr>
        <w:t>Otra investigación relevante es la de Acuña (</w:t>
      </w:r>
      <w:r w:rsidR="00EF4E49" w:rsidRPr="00B55561">
        <w:rPr>
          <w:rFonts w:ascii="Times New Roman" w:hAnsi="Times New Roman"/>
        </w:rPr>
        <w:t>26 de diciembre de</w:t>
      </w:r>
      <w:r w:rsidR="00EF4E49">
        <w:rPr>
          <w:rFonts w:ascii="Times New Roman" w:hAnsi="Times New Roman"/>
        </w:rPr>
        <w:t xml:space="preserve"> </w:t>
      </w:r>
      <w:r w:rsidRPr="001E251E">
        <w:rPr>
          <w:rFonts w:ascii="Times New Roman" w:hAnsi="Times New Roman"/>
        </w:rPr>
        <w:t>2021), qu</w:t>
      </w:r>
      <w:r>
        <w:rPr>
          <w:rFonts w:ascii="Times New Roman" w:hAnsi="Times New Roman"/>
        </w:rPr>
        <w:t>ien</w:t>
      </w:r>
      <w:r w:rsidRPr="001E251E">
        <w:rPr>
          <w:rFonts w:ascii="Times New Roman" w:hAnsi="Times New Roman"/>
        </w:rPr>
        <w:t xml:space="preserve"> se </w:t>
      </w:r>
      <w:r>
        <w:rPr>
          <w:rFonts w:ascii="Times New Roman" w:hAnsi="Times New Roman"/>
        </w:rPr>
        <w:t>centró</w:t>
      </w:r>
      <w:r w:rsidRPr="001E251E">
        <w:rPr>
          <w:rFonts w:ascii="Times New Roman" w:hAnsi="Times New Roman"/>
        </w:rPr>
        <w:t xml:space="preserve"> en la necesidad de evaluar con calidad los recursos educativos</w:t>
      </w:r>
      <w:r>
        <w:rPr>
          <w:rFonts w:ascii="Times New Roman" w:hAnsi="Times New Roman"/>
        </w:rPr>
        <w:t>, por lo que</w:t>
      </w:r>
      <w:r w:rsidRPr="001E251E">
        <w:rPr>
          <w:rFonts w:ascii="Times New Roman" w:hAnsi="Times New Roman"/>
        </w:rPr>
        <w:t xml:space="preserve"> considera tres sistemas de evaluación, </w:t>
      </w:r>
      <w:r>
        <w:rPr>
          <w:rFonts w:ascii="Times New Roman" w:hAnsi="Times New Roman"/>
        </w:rPr>
        <w:t>entre ellos</w:t>
      </w:r>
      <w:r w:rsidRPr="001E251E">
        <w:rPr>
          <w:rFonts w:ascii="Times New Roman" w:hAnsi="Times New Roman"/>
        </w:rPr>
        <w:t xml:space="preserve"> LORI.</w:t>
      </w:r>
      <w:r>
        <w:rPr>
          <w:rFonts w:ascii="Times New Roman" w:hAnsi="Times New Roman"/>
        </w:rPr>
        <w:t xml:space="preserve"> Igualmente</w:t>
      </w:r>
      <w:r w:rsidRPr="001E251E">
        <w:rPr>
          <w:rFonts w:ascii="Times New Roman" w:hAnsi="Times New Roman"/>
        </w:rPr>
        <w:t>, Ballesteros Román</w:t>
      </w:r>
      <w:r>
        <w:rPr>
          <w:rFonts w:ascii="Times New Roman" w:hAnsi="Times New Roman"/>
        </w:rPr>
        <w:t xml:space="preserve"> </w:t>
      </w:r>
      <w:r w:rsidRPr="006B3978">
        <w:rPr>
          <w:rFonts w:ascii="Times New Roman" w:hAnsi="Times New Roman"/>
          <w:i/>
          <w:iCs/>
        </w:rPr>
        <w:t>et al</w:t>
      </w:r>
      <w:r>
        <w:rPr>
          <w:rFonts w:ascii="Times New Roman" w:hAnsi="Times New Roman"/>
        </w:rPr>
        <w:t>.</w:t>
      </w:r>
      <w:r w:rsidRPr="001E251E">
        <w:rPr>
          <w:rFonts w:ascii="Times New Roman" w:hAnsi="Times New Roman"/>
        </w:rPr>
        <w:t xml:space="preserve"> (2013) llevaron a cabo un </w:t>
      </w:r>
      <w:r w:rsidRPr="001E251E">
        <w:rPr>
          <w:rFonts w:ascii="Times New Roman" w:hAnsi="Times New Roman"/>
        </w:rPr>
        <w:lastRenderedPageBreak/>
        <w:t>estudio sobre minería de datos enfocada en la gestión educativa. Destacaron que esta herramienta es confiable para que los docentes evalúen sus prácticas y metodologías implementadas con sus estudiantes, independientemente de si se utilizan agentes tutores inteligentes, sistemas virtuales de educación o estrategias activas de aprendizaje en el aula.</w:t>
      </w:r>
    </w:p>
    <w:p w14:paraId="21B766FA" w14:textId="0DD8C7AE" w:rsidR="00854BE5" w:rsidRDefault="00854BE5" w:rsidP="0029394E">
      <w:pPr>
        <w:spacing w:line="360" w:lineRule="auto"/>
        <w:ind w:firstLine="708"/>
        <w:contextualSpacing/>
        <w:rPr>
          <w:rFonts w:ascii="Times New Roman" w:hAnsi="Times New Roman"/>
        </w:rPr>
      </w:pPr>
      <w:r w:rsidRPr="001E251E">
        <w:rPr>
          <w:rFonts w:ascii="Times New Roman" w:hAnsi="Times New Roman"/>
        </w:rPr>
        <w:t>Finalmente, Rosado Gómez y Verjel Ibáñez (2017) investigaron cómo se pueden identificar las características necesarias para el procesamiento de datos en el contexto educativo</w:t>
      </w:r>
      <w:r>
        <w:rPr>
          <w:rFonts w:ascii="Times New Roman" w:hAnsi="Times New Roman"/>
        </w:rPr>
        <w:t xml:space="preserve">, mientras que </w:t>
      </w:r>
      <w:r w:rsidRPr="001E251E">
        <w:rPr>
          <w:rFonts w:ascii="Times New Roman" w:hAnsi="Times New Roman"/>
        </w:rPr>
        <w:t>González Calleros</w:t>
      </w:r>
      <w:r>
        <w:rPr>
          <w:rFonts w:ascii="Times New Roman" w:hAnsi="Times New Roman"/>
        </w:rPr>
        <w:t xml:space="preserve"> </w:t>
      </w:r>
      <w:r w:rsidRPr="006B3978">
        <w:rPr>
          <w:rFonts w:ascii="Times New Roman" w:hAnsi="Times New Roman"/>
          <w:i/>
          <w:iCs/>
        </w:rPr>
        <w:t>et al</w:t>
      </w:r>
      <w:r>
        <w:rPr>
          <w:rFonts w:ascii="Times New Roman" w:hAnsi="Times New Roman"/>
        </w:rPr>
        <w:t>.</w:t>
      </w:r>
      <w:r w:rsidRPr="001E251E">
        <w:rPr>
          <w:rFonts w:ascii="Times New Roman" w:hAnsi="Times New Roman"/>
        </w:rPr>
        <w:t xml:space="preserve"> (2019) afirman que la tecnología está ayudando a la creación de herramientas que han permitido mejorar la evaluación en los procesos educativos.</w:t>
      </w:r>
      <w:r>
        <w:rPr>
          <w:rFonts w:ascii="Times New Roman" w:hAnsi="Times New Roman"/>
        </w:rPr>
        <w:t xml:space="preserve"> </w:t>
      </w:r>
      <w:r w:rsidRPr="001E251E">
        <w:rPr>
          <w:rFonts w:ascii="Times New Roman" w:hAnsi="Times New Roman"/>
        </w:rPr>
        <w:t xml:space="preserve">En </w:t>
      </w:r>
      <w:r>
        <w:rPr>
          <w:rFonts w:ascii="Times New Roman" w:hAnsi="Times New Roman"/>
        </w:rPr>
        <w:t>síntesis</w:t>
      </w:r>
      <w:r w:rsidRPr="001E251E">
        <w:rPr>
          <w:rFonts w:ascii="Times New Roman" w:hAnsi="Times New Roman"/>
        </w:rPr>
        <w:t>, estas investigaciones resaltan la importancia de comprender la evaluación de los EVA y su impacto en el aprendizaje</w:t>
      </w:r>
      <w:r>
        <w:rPr>
          <w:rFonts w:ascii="Times New Roman" w:hAnsi="Times New Roman"/>
        </w:rPr>
        <w:t>, elemento</w:t>
      </w:r>
      <w:r w:rsidRPr="001E251E">
        <w:rPr>
          <w:rFonts w:ascii="Times New Roman" w:hAnsi="Times New Roman"/>
        </w:rPr>
        <w:t xml:space="preserve"> crucial </w:t>
      </w:r>
      <w:r>
        <w:rPr>
          <w:rFonts w:ascii="Times New Roman" w:hAnsi="Times New Roman"/>
        </w:rPr>
        <w:t>para</w:t>
      </w:r>
      <w:r w:rsidRPr="001E251E">
        <w:rPr>
          <w:rFonts w:ascii="Times New Roman" w:hAnsi="Times New Roman"/>
        </w:rPr>
        <w:t xml:space="preserve"> la educación actual.</w:t>
      </w:r>
      <w:r>
        <w:rPr>
          <w:rFonts w:ascii="Times New Roman" w:hAnsi="Times New Roman"/>
        </w:rPr>
        <w:t xml:space="preserve"> </w:t>
      </w:r>
    </w:p>
    <w:p w14:paraId="1A43A52E" w14:textId="77777777" w:rsidR="0029394E" w:rsidRPr="001E251E" w:rsidRDefault="0029394E" w:rsidP="0029394E">
      <w:pPr>
        <w:spacing w:line="360" w:lineRule="auto"/>
        <w:ind w:firstLine="708"/>
        <w:contextualSpacing/>
        <w:rPr>
          <w:rFonts w:ascii="Times New Roman" w:hAnsi="Times New Roman"/>
        </w:rPr>
      </w:pPr>
    </w:p>
    <w:p w14:paraId="37682787" w14:textId="77777777" w:rsidR="00740856" w:rsidRPr="0039234A" w:rsidRDefault="00740856" w:rsidP="00EF4C43">
      <w:pPr>
        <w:pStyle w:val="Ttulo1"/>
        <w:spacing w:before="0" w:after="0" w:line="360" w:lineRule="auto"/>
        <w:ind w:firstLine="0"/>
        <w:contextualSpacing/>
        <w:rPr>
          <w:rFonts w:ascii="Times New Roman" w:hAnsi="Times New Roman"/>
          <w:sz w:val="32"/>
          <w:szCs w:val="32"/>
        </w:rPr>
      </w:pPr>
      <w:r w:rsidRPr="0039234A">
        <w:rPr>
          <w:rFonts w:ascii="Times New Roman" w:hAnsi="Times New Roman"/>
          <w:sz w:val="32"/>
          <w:szCs w:val="32"/>
        </w:rPr>
        <w:t>Metodología</w:t>
      </w:r>
    </w:p>
    <w:p w14:paraId="43A85C9E" w14:textId="77777777" w:rsidR="00C9680C" w:rsidRDefault="00C9680C" w:rsidP="0029394E">
      <w:pPr>
        <w:spacing w:line="360" w:lineRule="auto"/>
        <w:ind w:firstLine="708"/>
        <w:contextualSpacing/>
        <w:rPr>
          <w:rFonts w:ascii="Times New Roman" w:hAnsi="Times New Roman"/>
        </w:rPr>
      </w:pPr>
      <w:r w:rsidRPr="00AB1DFF">
        <w:rPr>
          <w:rFonts w:ascii="Times New Roman" w:hAnsi="Times New Roman"/>
        </w:rPr>
        <w:t xml:space="preserve">El enfoque de investigación adoptado en este estudio </w:t>
      </w:r>
      <w:r>
        <w:rPr>
          <w:rFonts w:ascii="Times New Roman" w:hAnsi="Times New Roman"/>
        </w:rPr>
        <w:t>fue</w:t>
      </w:r>
      <w:r w:rsidRPr="00AB1DFF">
        <w:rPr>
          <w:rFonts w:ascii="Times New Roman" w:hAnsi="Times New Roman"/>
        </w:rPr>
        <w:t xml:space="preserve"> de naturaleza mixta</w:t>
      </w:r>
      <w:r>
        <w:rPr>
          <w:rFonts w:ascii="Times New Roman" w:hAnsi="Times New Roman"/>
        </w:rPr>
        <w:t>.</w:t>
      </w:r>
      <w:r w:rsidRPr="00AB1DFF">
        <w:rPr>
          <w:rFonts w:ascii="Times New Roman" w:hAnsi="Times New Roman"/>
        </w:rPr>
        <w:t xml:space="preserve"> </w:t>
      </w:r>
      <w:r>
        <w:rPr>
          <w:rFonts w:ascii="Times New Roman" w:hAnsi="Times New Roman"/>
        </w:rPr>
        <w:t>Según lo planteado por</w:t>
      </w:r>
      <w:r w:rsidRPr="00AB1DFF">
        <w:rPr>
          <w:rFonts w:ascii="Times New Roman" w:hAnsi="Times New Roman"/>
        </w:rPr>
        <w:t xml:space="preserve"> Hernández Sampiere</w:t>
      </w:r>
      <w:r>
        <w:rPr>
          <w:rFonts w:ascii="Times New Roman" w:hAnsi="Times New Roman"/>
        </w:rPr>
        <w:t xml:space="preserve"> </w:t>
      </w:r>
      <w:r w:rsidRPr="00AB1DFF">
        <w:rPr>
          <w:rFonts w:ascii="Times New Roman" w:hAnsi="Times New Roman"/>
          <w:i/>
          <w:iCs/>
        </w:rPr>
        <w:t>et al</w:t>
      </w:r>
      <w:r>
        <w:rPr>
          <w:rFonts w:ascii="Times New Roman" w:hAnsi="Times New Roman"/>
        </w:rPr>
        <w:t>.</w:t>
      </w:r>
      <w:r w:rsidRPr="00AB1DFF">
        <w:rPr>
          <w:rFonts w:ascii="Times New Roman" w:hAnsi="Times New Roman"/>
        </w:rPr>
        <w:t xml:space="preserve"> (2014)</w:t>
      </w:r>
      <w:r>
        <w:rPr>
          <w:rFonts w:ascii="Times New Roman" w:hAnsi="Times New Roman"/>
        </w:rPr>
        <w:t>, e</w:t>
      </w:r>
      <w:r w:rsidRPr="00AB1DFF">
        <w:rPr>
          <w:rFonts w:ascii="Times New Roman" w:hAnsi="Times New Roman"/>
        </w:rPr>
        <w:t xml:space="preserve">ste se caracteriza por </w:t>
      </w:r>
      <w:r>
        <w:rPr>
          <w:rFonts w:ascii="Times New Roman" w:hAnsi="Times New Roman"/>
        </w:rPr>
        <w:t xml:space="preserve">conjugar </w:t>
      </w:r>
      <w:r w:rsidRPr="00AB1DFF">
        <w:rPr>
          <w:rFonts w:ascii="Times New Roman" w:hAnsi="Times New Roman"/>
        </w:rPr>
        <w:t xml:space="preserve">procesos sistemáticos, empíricos y críticos que involucran la recolección y análisis de datos tanto cuantitativos como cualitativos. </w:t>
      </w:r>
      <w:r>
        <w:rPr>
          <w:rFonts w:ascii="Times New Roman" w:hAnsi="Times New Roman"/>
        </w:rPr>
        <w:t>En concreto, s</w:t>
      </w:r>
      <w:r w:rsidRPr="00AB1DFF">
        <w:rPr>
          <w:rFonts w:ascii="Times New Roman" w:hAnsi="Times New Roman"/>
        </w:rPr>
        <w:t xml:space="preserve">e diseñó una investigación exploratoria con el propósito de comprender la percepción de los docentes, estudiantes y expertos temáticos </w:t>
      </w:r>
      <w:r>
        <w:rPr>
          <w:rFonts w:ascii="Times New Roman" w:hAnsi="Times New Roman"/>
        </w:rPr>
        <w:t xml:space="preserve">sobre </w:t>
      </w:r>
      <w:r w:rsidRPr="00AB1DFF">
        <w:rPr>
          <w:rFonts w:ascii="Times New Roman" w:hAnsi="Times New Roman"/>
        </w:rPr>
        <w:t>los entornos virtuales de aprendizaje (EVA) en los distintos programas de posgrado ofrecidos por la Universidad Santo Tomás</w:t>
      </w:r>
      <w:r>
        <w:rPr>
          <w:rFonts w:ascii="Times New Roman" w:hAnsi="Times New Roman"/>
        </w:rPr>
        <w:t>, seccional Bucaramanga</w:t>
      </w:r>
      <w:r w:rsidRPr="00AB1DFF">
        <w:rPr>
          <w:rFonts w:ascii="Times New Roman" w:hAnsi="Times New Roman"/>
        </w:rPr>
        <w:t>.</w:t>
      </w:r>
    </w:p>
    <w:p w14:paraId="2CF5F350" w14:textId="77777777" w:rsidR="00C9680C" w:rsidRDefault="00C9680C" w:rsidP="0029394E">
      <w:pPr>
        <w:spacing w:line="360" w:lineRule="auto"/>
        <w:ind w:firstLine="708"/>
        <w:contextualSpacing/>
        <w:rPr>
          <w:rFonts w:ascii="Times New Roman" w:hAnsi="Times New Roman"/>
        </w:rPr>
      </w:pPr>
      <w:r w:rsidRPr="00AB1DFF">
        <w:rPr>
          <w:rFonts w:ascii="Times New Roman" w:hAnsi="Times New Roman"/>
        </w:rPr>
        <w:t xml:space="preserve">Para </w:t>
      </w:r>
      <w:r>
        <w:rPr>
          <w:rFonts w:ascii="Times New Roman" w:hAnsi="Times New Roman"/>
        </w:rPr>
        <w:t>ello</w:t>
      </w:r>
      <w:r w:rsidRPr="00AB1DFF">
        <w:rPr>
          <w:rFonts w:ascii="Times New Roman" w:hAnsi="Times New Roman"/>
        </w:rPr>
        <w:t xml:space="preserve">, se </w:t>
      </w:r>
      <w:r>
        <w:rPr>
          <w:rFonts w:ascii="Times New Roman" w:hAnsi="Times New Roman"/>
        </w:rPr>
        <w:t>ejecutaron</w:t>
      </w:r>
      <w:r w:rsidRPr="00AB1DFF">
        <w:rPr>
          <w:rFonts w:ascii="Times New Roman" w:hAnsi="Times New Roman"/>
        </w:rPr>
        <w:t xml:space="preserve"> tres fases</w:t>
      </w:r>
      <w:r>
        <w:rPr>
          <w:rFonts w:ascii="Times New Roman" w:hAnsi="Times New Roman"/>
        </w:rPr>
        <w:t>:</w:t>
      </w:r>
      <w:r w:rsidRPr="00AB1DFF">
        <w:rPr>
          <w:rFonts w:ascii="Times New Roman" w:hAnsi="Times New Roman"/>
        </w:rPr>
        <w:t xml:space="preserve"> </w:t>
      </w:r>
      <w:r>
        <w:rPr>
          <w:rFonts w:ascii="Times New Roman" w:hAnsi="Times New Roman"/>
        </w:rPr>
        <w:t xml:space="preserve">primero </w:t>
      </w:r>
      <w:r w:rsidRPr="00AB1DFF">
        <w:rPr>
          <w:rFonts w:ascii="Times New Roman" w:hAnsi="Times New Roman"/>
        </w:rPr>
        <w:t>se recopilaron las opiniones y evaluaciones de los diseñadores de contenidos, estudiantes y tutores involucrados en estos programas</w:t>
      </w:r>
      <w:r>
        <w:rPr>
          <w:rFonts w:ascii="Times New Roman" w:hAnsi="Times New Roman"/>
        </w:rPr>
        <w:t>; luego,</w:t>
      </w:r>
      <w:r w:rsidRPr="00AB1DFF">
        <w:rPr>
          <w:rFonts w:ascii="Times New Roman" w:hAnsi="Times New Roman"/>
        </w:rPr>
        <w:t xml:space="preserve"> se realizó un análisis exhaustivo de los datos recopilados, separando las respuestas de cada grupo de participantes</w:t>
      </w:r>
      <w:r>
        <w:rPr>
          <w:rFonts w:ascii="Times New Roman" w:hAnsi="Times New Roman"/>
        </w:rPr>
        <w:t xml:space="preserve">, para </w:t>
      </w:r>
      <w:r w:rsidRPr="00AB1DFF">
        <w:rPr>
          <w:rFonts w:ascii="Times New Roman" w:hAnsi="Times New Roman"/>
        </w:rPr>
        <w:t>identificar las necesidades específicas que deben evaluarse en los EVA</w:t>
      </w:r>
      <w:r>
        <w:rPr>
          <w:rFonts w:ascii="Times New Roman" w:hAnsi="Times New Roman"/>
        </w:rPr>
        <w:t xml:space="preserve">; finalmente,  se </w:t>
      </w:r>
      <w:r w:rsidRPr="00DD06FC">
        <w:rPr>
          <w:rFonts w:ascii="Times New Roman" w:hAnsi="Times New Roman"/>
        </w:rPr>
        <w:t>planteó un sistema que evalué los aspectos pedagógicos, técnicos y organizacionales a través de criterios y subcriterios.</w:t>
      </w:r>
    </w:p>
    <w:p w14:paraId="18630A57" w14:textId="77777777" w:rsidR="00EF4C43" w:rsidRDefault="00EF4C43" w:rsidP="0029394E">
      <w:pPr>
        <w:spacing w:line="360" w:lineRule="auto"/>
        <w:ind w:firstLine="708"/>
        <w:contextualSpacing/>
        <w:rPr>
          <w:rFonts w:ascii="Times New Roman" w:hAnsi="Times New Roman"/>
        </w:rPr>
      </w:pPr>
    </w:p>
    <w:p w14:paraId="7B793741" w14:textId="7AA47749" w:rsidR="004C62A2" w:rsidRPr="00EF4C43" w:rsidRDefault="004C62A2" w:rsidP="0029394E">
      <w:pPr>
        <w:pStyle w:val="Ttulo1"/>
        <w:spacing w:before="0" w:after="0" w:line="360" w:lineRule="auto"/>
        <w:ind w:firstLine="0"/>
        <w:contextualSpacing/>
        <w:rPr>
          <w:rFonts w:ascii="Times New Roman" w:hAnsi="Times New Roman"/>
          <w:sz w:val="28"/>
          <w:szCs w:val="28"/>
        </w:rPr>
      </w:pPr>
      <w:r w:rsidRPr="00EF4C43">
        <w:rPr>
          <w:rFonts w:ascii="Times New Roman" w:hAnsi="Times New Roman"/>
          <w:sz w:val="28"/>
          <w:szCs w:val="28"/>
        </w:rPr>
        <w:t>Evaluación</w:t>
      </w:r>
    </w:p>
    <w:p w14:paraId="64B1FB5F" w14:textId="3B03ED6B" w:rsidR="004C62A2" w:rsidRDefault="00657EDC" w:rsidP="00EF4C43">
      <w:pPr>
        <w:spacing w:line="360" w:lineRule="auto"/>
        <w:ind w:firstLine="708"/>
        <w:contextualSpacing/>
        <w:rPr>
          <w:rFonts w:ascii="Times New Roman" w:hAnsi="Times New Roman"/>
        </w:rPr>
      </w:pPr>
      <w:r w:rsidRPr="00DD06FC">
        <w:rPr>
          <w:rFonts w:ascii="Times New Roman" w:hAnsi="Times New Roman"/>
        </w:rPr>
        <w:t xml:space="preserve">Según Onetti Onetti (2011), la evaluación </w:t>
      </w:r>
      <w:r>
        <w:rPr>
          <w:rFonts w:ascii="Times New Roman" w:hAnsi="Times New Roman"/>
        </w:rPr>
        <w:t>es</w:t>
      </w:r>
      <w:r w:rsidRPr="00DD06FC">
        <w:rPr>
          <w:rFonts w:ascii="Times New Roman" w:hAnsi="Times New Roman"/>
        </w:rPr>
        <w:t xml:space="preserve"> un proceso continuo y sistemático que </w:t>
      </w:r>
      <w:r>
        <w:rPr>
          <w:rFonts w:ascii="Times New Roman" w:hAnsi="Times New Roman"/>
        </w:rPr>
        <w:t xml:space="preserve">sirve para </w:t>
      </w:r>
      <w:r w:rsidRPr="00DD06FC">
        <w:rPr>
          <w:rFonts w:ascii="Times New Roman" w:hAnsi="Times New Roman"/>
        </w:rPr>
        <w:t>el mejoramiento de la enseñanza y el aprendizaje. Est</w:t>
      </w:r>
      <w:r>
        <w:rPr>
          <w:rFonts w:ascii="Times New Roman" w:hAnsi="Times New Roman"/>
        </w:rPr>
        <w:t>a</w:t>
      </w:r>
      <w:r w:rsidRPr="00DD06FC">
        <w:rPr>
          <w:rFonts w:ascii="Times New Roman" w:hAnsi="Times New Roman"/>
        </w:rPr>
        <w:t xml:space="preserve"> se aplica en una amplia gama de contextos en la vida de las personas y su objetivo principal es reunir evidencia objetiva que permita guiar y mejorar la actividad evaluada de manera efectiva. En el ámbito educativo, </w:t>
      </w:r>
      <w:r>
        <w:rPr>
          <w:rFonts w:ascii="Times New Roman" w:hAnsi="Times New Roman"/>
        </w:rPr>
        <w:t xml:space="preserve">constituye </w:t>
      </w:r>
      <w:r w:rsidRPr="00DD06FC">
        <w:rPr>
          <w:rFonts w:ascii="Times New Roman" w:hAnsi="Times New Roman"/>
        </w:rPr>
        <w:t xml:space="preserve">una herramienta fundamental que no solo tiene un impacto positivo en las instituciones, sino que </w:t>
      </w:r>
      <w:r w:rsidRPr="00DD06FC">
        <w:rPr>
          <w:rFonts w:ascii="Times New Roman" w:hAnsi="Times New Roman"/>
        </w:rPr>
        <w:lastRenderedPageBreak/>
        <w:t xml:space="preserve">también influye en el crecimiento y desarrollo individual de cada persona, </w:t>
      </w:r>
      <w:r>
        <w:rPr>
          <w:rFonts w:ascii="Times New Roman" w:hAnsi="Times New Roman"/>
        </w:rPr>
        <w:t>lo que genera</w:t>
      </w:r>
      <w:r w:rsidRPr="00DD06FC">
        <w:rPr>
          <w:rFonts w:ascii="Times New Roman" w:hAnsi="Times New Roman"/>
        </w:rPr>
        <w:t xml:space="preserve"> un auténtico efecto </w:t>
      </w:r>
      <w:r>
        <w:rPr>
          <w:rFonts w:ascii="Times New Roman" w:hAnsi="Times New Roman"/>
        </w:rPr>
        <w:t>para la formación</w:t>
      </w:r>
      <w:r w:rsidRPr="00DD06FC">
        <w:rPr>
          <w:rFonts w:ascii="Times New Roman" w:hAnsi="Times New Roman"/>
        </w:rPr>
        <w:t>.</w:t>
      </w:r>
      <w:r>
        <w:rPr>
          <w:rFonts w:ascii="Times New Roman" w:hAnsi="Times New Roman"/>
        </w:rPr>
        <w:t xml:space="preserve"> </w:t>
      </w:r>
      <w:r w:rsidRPr="00DD06FC">
        <w:rPr>
          <w:rFonts w:ascii="Times New Roman" w:hAnsi="Times New Roman"/>
        </w:rPr>
        <w:t>La evaluación educativa se apoya en la recopilación de datos tanto cuantitativos como cualitativos relacionados con el desempeño de los estudiantes</w:t>
      </w:r>
      <w:r>
        <w:rPr>
          <w:rFonts w:ascii="Times New Roman" w:hAnsi="Times New Roman"/>
        </w:rPr>
        <w:t xml:space="preserve"> que </w:t>
      </w:r>
      <w:r w:rsidRPr="00DD06FC">
        <w:rPr>
          <w:rFonts w:ascii="Times New Roman" w:hAnsi="Times New Roman"/>
        </w:rPr>
        <w:t>se interpretan cuidadosamente para formular juicios de valor que contribuyan al análisis y la mejora del proceso educativo en su conjunto.</w:t>
      </w:r>
    </w:p>
    <w:p w14:paraId="4E70F914" w14:textId="77777777" w:rsidR="00EF4C43" w:rsidRDefault="00EF4C43" w:rsidP="00EF4C43">
      <w:pPr>
        <w:spacing w:line="360" w:lineRule="auto"/>
        <w:ind w:firstLine="708"/>
        <w:contextualSpacing/>
        <w:rPr>
          <w:rFonts w:ascii="Times New Roman" w:hAnsi="Times New Roman"/>
        </w:rPr>
      </w:pPr>
    </w:p>
    <w:p w14:paraId="02596A7B" w14:textId="337AD91B" w:rsidR="004C62A2" w:rsidRPr="00EF4C43" w:rsidRDefault="004C62A2" w:rsidP="00EF4C43">
      <w:pPr>
        <w:pStyle w:val="Ttulo1"/>
        <w:spacing w:before="0" w:after="0" w:line="360" w:lineRule="auto"/>
        <w:ind w:firstLine="0"/>
        <w:contextualSpacing/>
        <w:rPr>
          <w:rFonts w:ascii="Times New Roman" w:hAnsi="Times New Roman"/>
          <w:sz w:val="28"/>
          <w:szCs w:val="28"/>
        </w:rPr>
      </w:pPr>
      <w:r w:rsidRPr="00EF4C43">
        <w:rPr>
          <w:rFonts w:ascii="Times New Roman" w:hAnsi="Times New Roman"/>
          <w:sz w:val="28"/>
          <w:szCs w:val="28"/>
        </w:rPr>
        <w:t xml:space="preserve">Entorno </w:t>
      </w:r>
      <w:r w:rsidR="00657EDC" w:rsidRPr="00EF4C43">
        <w:rPr>
          <w:rFonts w:ascii="Times New Roman" w:hAnsi="Times New Roman"/>
          <w:sz w:val="28"/>
          <w:szCs w:val="28"/>
        </w:rPr>
        <w:t>v</w:t>
      </w:r>
      <w:r w:rsidRPr="00EF4C43">
        <w:rPr>
          <w:rFonts w:ascii="Times New Roman" w:hAnsi="Times New Roman"/>
          <w:sz w:val="28"/>
          <w:szCs w:val="28"/>
        </w:rPr>
        <w:t>irtual de enseñanza aprendizaje</w:t>
      </w:r>
    </w:p>
    <w:p w14:paraId="744B8EB6" w14:textId="61E28BD4" w:rsidR="00980AF7" w:rsidRDefault="00980AF7" w:rsidP="0029394E">
      <w:pPr>
        <w:spacing w:line="360" w:lineRule="auto"/>
        <w:contextualSpacing/>
        <w:rPr>
          <w:rFonts w:ascii="Times New Roman" w:hAnsi="Times New Roman"/>
        </w:rPr>
      </w:pPr>
      <w:bookmarkStart w:id="4" w:name="_Toc112964421"/>
      <w:r w:rsidRPr="00621B7B">
        <w:rPr>
          <w:rFonts w:ascii="Times New Roman" w:hAnsi="Times New Roman"/>
        </w:rPr>
        <w:t>Díaz Zelada (2020) define los EVA como conjuntos educativos basados en la web que han demostrado ser especialmente beneficiosos en la educación superior</w:t>
      </w:r>
      <w:r>
        <w:rPr>
          <w:rFonts w:ascii="Times New Roman" w:hAnsi="Times New Roman"/>
        </w:rPr>
        <w:t xml:space="preserve">, los cuales </w:t>
      </w:r>
      <w:r w:rsidRPr="00621B7B">
        <w:rPr>
          <w:rFonts w:ascii="Times New Roman" w:hAnsi="Times New Roman"/>
        </w:rPr>
        <w:t>están compuestos por herramientas informáticas que facilitan la interacción didáctica entre docentes, alumnos y los materiales de aprendizaje. Esta interacción dinámica se lleva a cabo mediante el uso de tecnologías digitales, lo que posibilita la realización de actividades educativas a distancia.</w:t>
      </w:r>
      <w:r>
        <w:rPr>
          <w:rFonts w:ascii="Times New Roman" w:hAnsi="Times New Roman"/>
        </w:rPr>
        <w:t xml:space="preserve"> </w:t>
      </w:r>
      <w:r w:rsidRPr="00621B7B">
        <w:rPr>
          <w:rFonts w:ascii="Times New Roman" w:hAnsi="Times New Roman"/>
        </w:rPr>
        <w:t>La relevancia de los EVA se encuentra en su flexibilidad en cuanto a tiempo y espacio, lo que permite trabajar en entornos virtuales diversos que incluyen elementos como videos, presentaciones, películas, chats grupales y foros</w:t>
      </w:r>
      <w:r>
        <w:rPr>
          <w:rFonts w:ascii="Times New Roman" w:hAnsi="Times New Roman"/>
        </w:rPr>
        <w:t xml:space="preserve"> que fomentan</w:t>
      </w:r>
      <w:r w:rsidRPr="00621B7B">
        <w:rPr>
          <w:rFonts w:ascii="Times New Roman" w:hAnsi="Times New Roman"/>
        </w:rPr>
        <w:t xml:space="preserve"> </w:t>
      </w:r>
      <w:r>
        <w:rPr>
          <w:rFonts w:ascii="Times New Roman" w:hAnsi="Times New Roman"/>
        </w:rPr>
        <w:t>la</w:t>
      </w:r>
      <w:r w:rsidRPr="00621B7B">
        <w:rPr>
          <w:rFonts w:ascii="Times New Roman" w:hAnsi="Times New Roman"/>
        </w:rPr>
        <w:t xml:space="preserve"> participación activa de los estudiantes.</w:t>
      </w:r>
      <w:r>
        <w:rPr>
          <w:rFonts w:ascii="Times New Roman" w:hAnsi="Times New Roman"/>
        </w:rPr>
        <w:t xml:space="preserve"> </w:t>
      </w:r>
    </w:p>
    <w:p w14:paraId="03AD0B7D" w14:textId="77777777" w:rsidR="00EF4C43" w:rsidRPr="00621B7B" w:rsidRDefault="00EF4C43" w:rsidP="0029394E">
      <w:pPr>
        <w:spacing w:line="360" w:lineRule="auto"/>
        <w:contextualSpacing/>
        <w:rPr>
          <w:rFonts w:ascii="Times New Roman" w:hAnsi="Times New Roman"/>
        </w:rPr>
      </w:pPr>
    </w:p>
    <w:p w14:paraId="4AA23837" w14:textId="6BA57D19" w:rsidR="002364BC" w:rsidRPr="00EF4C43" w:rsidRDefault="00012590" w:rsidP="00EF4C43">
      <w:pPr>
        <w:pStyle w:val="Ttulo1"/>
        <w:spacing w:before="0" w:after="0" w:line="360" w:lineRule="auto"/>
        <w:ind w:firstLine="0"/>
        <w:contextualSpacing/>
        <w:rPr>
          <w:rFonts w:ascii="Times New Roman" w:hAnsi="Times New Roman"/>
          <w:sz w:val="28"/>
          <w:szCs w:val="28"/>
        </w:rPr>
      </w:pPr>
      <w:r w:rsidRPr="00EF4C43">
        <w:rPr>
          <w:rFonts w:ascii="Times New Roman" w:hAnsi="Times New Roman"/>
          <w:sz w:val="28"/>
          <w:szCs w:val="28"/>
        </w:rPr>
        <w:t xml:space="preserve">Sistemas de </w:t>
      </w:r>
      <w:r w:rsidR="00980AF7" w:rsidRPr="00EF4C43">
        <w:rPr>
          <w:rFonts w:ascii="Times New Roman" w:hAnsi="Times New Roman"/>
          <w:sz w:val="28"/>
          <w:szCs w:val="28"/>
        </w:rPr>
        <w:t>e</w:t>
      </w:r>
      <w:r w:rsidRPr="00EF4C43">
        <w:rPr>
          <w:rFonts w:ascii="Times New Roman" w:hAnsi="Times New Roman"/>
          <w:sz w:val="28"/>
          <w:szCs w:val="28"/>
        </w:rPr>
        <w:t>valuación</w:t>
      </w:r>
      <w:bookmarkEnd w:id="4"/>
    </w:p>
    <w:p w14:paraId="21C8430D" w14:textId="77777777" w:rsidR="00DD4DAB" w:rsidRDefault="00DD4DAB" w:rsidP="0029394E">
      <w:pPr>
        <w:spacing w:line="360" w:lineRule="auto"/>
        <w:ind w:firstLine="708"/>
        <w:contextualSpacing/>
        <w:rPr>
          <w:rFonts w:ascii="Times New Roman" w:hAnsi="Times New Roman"/>
        </w:rPr>
      </w:pPr>
      <w:r w:rsidRPr="00621B7B">
        <w:rPr>
          <w:rFonts w:ascii="Times New Roman" w:hAnsi="Times New Roman"/>
        </w:rPr>
        <w:t xml:space="preserve">Para evaluar y mejorar los espacios virtuales de enseñanza-aprendizaje, es fundamental considerar una serie de criterios. </w:t>
      </w:r>
      <w:r>
        <w:rPr>
          <w:rFonts w:ascii="Times New Roman" w:hAnsi="Times New Roman"/>
        </w:rPr>
        <w:t>Por ejemplo</w:t>
      </w:r>
      <w:r w:rsidRPr="00621B7B">
        <w:rPr>
          <w:rFonts w:ascii="Times New Roman" w:hAnsi="Times New Roman"/>
        </w:rPr>
        <w:t>, se pueden tomar en cuenta los propuestos por diferentes sistemas, como LORI (Nesbit</w:t>
      </w:r>
      <w:r>
        <w:rPr>
          <w:rFonts w:ascii="Times New Roman" w:hAnsi="Times New Roman"/>
        </w:rPr>
        <w:t xml:space="preserve"> </w:t>
      </w:r>
      <w:r w:rsidRPr="00621B7B">
        <w:rPr>
          <w:rFonts w:ascii="Times New Roman" w:hAnsi="Times New Roman"/>
          <w:i/>
          <w:iCs/>
        </w:rPr>
        <w:t>et al</w:t>
      </w:r>
      <w:r>
        <w:rPr>
          <w:rFonts w:ascii="Times New Roman" w:hAnsi="Times New Roman"/>
        </w:rPr>
        <w:t>.</w:t>
      </w:r>
      <w:r w:rsidRPr="00621B7B">
        <w:rPr>
          <w:rFonts w:ascii="Times New Roman" w:hAnsi="Times New Roman"/>
        </w:rPr>
        <w:t xml:space="preserve">, 2009), HEODAR (Morales </w:t>
      </w:r>
      <w:bookmarkStart w:id="5" w:name="_Hlk146008515"/>
      <w:r w:rsidRPr="00621B7B">
        <w:rPr>
          <w:rFonts w:ascii="Times New Roman" w:hAnsi="Times New Roman"/>
        </w:rPr>
        <w:t>Morgado</w:t>
      </w:r>
      <w:r>
        <w:rPr>
          <w:rFonts w:ascii="Times New Roman" w:hAnsi="Times New Roman"/>
        </w:rPr>
        <w:t xml:space="preserve"> </w:t>
      </w:r>
      <w:bookmarkEnd w:id="5"/>
      <w:r w:rsidRPr="00621B7B">
        <w:rPr>
          <w:rFonts w:ascii="Times New Roman" w:hAnsi="Times New Roman"/>
          <w:i/>
          <w:iCs/>
        </w:rPr>
        <w:t>et al</w:t>
      </w:r>
      <w:r>
        <w:rPr>
          <w:rFonts w:ascii="Times New Roman" w:hAnsi="Times New Roman"/>
        </w:rPr>
        <w:t>.</w:t>
      </w:r>
      <w:r w:rsidRPr="00621B7B">
        <w:rPr>
          <w:rFonts w:ascii="Times New Roman" w:hAnsi="Times New Roman"/>
        </w:rPr>
        <w:t>, 2008), minería de datos (Hernández</w:t>
      </w:r>
      <w:r>
        <w:rPr>
          <w:rFonts w:ascii="Times New Roman" w:hAnsi="Times New Roman"/>
        </w:rPr>
        <w:t xml:space="preserve"> </w:t>
      </w:r>
      <w:r w:rsidRPr="00621B7B">
        <w:rPr>
          <w:rFonts w:ascii="Times New Roman" w:hAnsi="Times New Roman"/>
          <w:i/>
          <w:iCs/>
        </w:rPr>
        <w:t>et al</w:t>
      </w:r>
      <w:r>
        <w:rPr>
          <w:rFonts w:ascii="Times New Roman" w:hAnsi="Times New Roman"/>
        </w:rPr>
        <w:t>., s. f.</w:t>
      </w:r>
      <w:r w:rsidRPr="00621B7B">
        <w:rPr>
          <w:rFonts w:ascii="Times New Roman" w:hAnsi="Times New Roman"/>
        </w:rPr>
        <w:t>) y FLOE (Vargas-Lombardo, 2007).</w:t>
      </w:r>
      <w:r>
        <w:rPr>
          <w:rFonts w:ascii="Times New Roman" w:hAnsi="Times New Roman"/>
        </w:rPr>
        <w:t xml:space="preserve"> </w:t>
      </w:r>
    </w:p>
    <w:p w14:paraId="1AC101C6" w14:textId="77777777" w:rsidR="00DD4DAB" w:rsidRDefault="00DD4DAB" w:rsidP="0029394E">
      <w:pPr>
        <w:spacing w:line="360" w:lineRule="auto"/>
        <w:ind w:firstLine="708"/>
        <w:contextualSpacing/>
        <w:rPr>
          <w:rFonts w:ascii="Times New Roman" w:hAnsi="Times New Roman"/>
        </w:rPr>
      </w:pPr>
      <w:r w:rsidRPr="00621B7B">
        <w:rPr>
          <w:rFonts w:ascii="Times New Roman" w:hAnsi="Times New Roman"/>
        </w:rPr>
        <w:t>El sistema LORI se enfoca en aspectos pedagógicos y de usabilidad, mientras que HEODAR considera datos educativos, el enfoque orientado al usuario, el enfoque colaborativo (experto-profesor) y el enfoque integrador (estudiante-experto-profesor). Por su parte, el sistema de minería de datos contempla el escenario de calidad positiva, negativa, de entrega y de calidad formativa.</w:t>
      </w:r>
    </w:p>
    <w:p w14:paraId="6E90D2A5" w14:textId="7D283565" w:rsidR="004B3040" w:rsidRDefault="00DD4DAB" w:rsidP="00EF4C43">
      <w:pPr>
        <w:spacing w:line="360" w:lineRule="auto"/>
        <w:ind w:firstLine="708"/>
        <w:contextualSpacing/>
        <w:rPr>
          <w:rFonts w:ascii="Times New Roman" w:hAnsi="Times New Roman"/>
        </w:rPr>
      </w:pPr>
      <w:r w:rsidRPr="00621B7B">
        <w:rPr>
          <w:rFonts w:ascii="Times New Roman" w:hAnsi="Times New Roman"/>
        </w:rPr>
        <w:t xml:space="preserve">En la </w:t>
      </w:r>
      <w:r>
        <w:rPr>
          <w:rFonts w:ascii="Times New Roman" w:hAnsi="Times New Roman"/>
        </w:rPr>
        <w:t>t</w:t>
      </w:r>
      <w:r w:rsidRPr="00621B7B">
        <w:rPr>
          <w:rFonts w:ascii="Times New Roman" w:hAnsi="Times New Roman"/>
        </w:rPr>
        <w:t>abla 1 se presentan los criterios propuestos por cada uno de estos sistemas. De estos criterios, se seleccionarán aquellos que sean más pertinentes para el sistema que se está proponiendo</w:t>
      </w:r>
      <w:r>
        <w:rPr>
          <w:rFonts w:ascii="Times New Roman" w:hAnsi="Times New Roman"/>
        </w:rPr>
        <w:t xml:space="preserve"> con e</w:t>
      </w:r>
      <w:r w:rsidRPr="00621B7B">
        <w:rPr>
          <w:rFonts w:ascii="Times New Roman" w:hAnsi="Times New Roman"/>
        </w:rPr>
        <w:t xml:space="preserve">l objetivo </w:t>
      </w:r>
      <w:r>
        <w:rPr>
          <w:rFonts w:ascii="Times New Roman" w:hAnsi="Times New Roman"/>
        </w:rPr>
        <w:t>de</w:t>
      </w:r>
      <w:r w:rsidRPr="00621B7B">
        <w:rPr>
          <w:rFonts w:ascii="Times New Roman" w:hAnsi="Times New Roman"/>
        </w:rPr>
        <w:t xml:space="preserve"> determinar si se cumplen las necesidades de formación en diferentes niveles y tipos de aprendizaje, así como si los recursos y herramientas se mantienen actualizados.</w:t>
      </w:r>
    </w:p>
    <w:p w14:paraId="1E740D65" w14:textId="77777777" w:rsidR="00EF4C43" w:rsidRDefault="00EF4C43" w:rsidP="00EF4C43">
      <w:pPr>
        <w:spacing w:line="360" w:lineRule="auto"/>
        <w:ind w:firstLine="708"/>
        <w:contextualSpacing/>
        <w:rPr>
          <w:rFonts w:ascii="Times New Roman" w:hAnsi="Times New Roman"/>
        </w:rPr>
      </w:pPr>
    </w:p>
    <w:p w14:paraId="7AA13432" w14:textId="77777777" w:rsidR="00FB73D5" w:rsidRPr="008748D6" w:rsidRDefault="00FB73D5" w:rsidP="00EF4C43">
      <w:pPr>
        <w:spacing w:line="360" w:lineRule="auto"/>
        <w:ind w:firstLine="708"/>
        <w:contextualSpacing/>
        <w:rPr>
          <w:rFonts w:ascii="Times New Roman" w:hAnsi="Times New Roman"/>
        </w:rPr>
      </w:pPr>
    </w:p>
    <w:p w14:paraId="0783D119" w14:textId="789B05D6" w:rsidR="002364BC" w:rsidRPr="008748D6" w:rsidRDefault="002364BC" w:rsidP="0029394E">
      <w:pPr>
        <w:spacing w:line="360" w:lineRule="auto"/>
        <w:contextualSpacing/>
        <w:jc w:val="center"/>
        <w:rPr>
          <w:rFonts w:ascii="Times New Roman" w:hAnsi="Times New Roman"/>
        </w:rPr>
      </w:pPr>
      <w:bookmarkStart w:id="6" w:name="_Toc112971133"/>
      <w:r w:rsidRPr="00DD4DAB">
        <w:rPr>
          <w:rFonts w:ascii="Times New Roman" w:hAnsi="Times New Roman"/>
          <w:b/>
          <w:bCs/>
        </w:rPr>
        <w:lastRenderedPageBreak/>
        <w:t xml:space="preserve">Tabla </w:t>
      </w:r>
      <w:r w:rsidRPr="00DD4DAB">
        <w:rPr>
          <w:rFonts w:ascii="Times New Roman" w:hAnsi="Times New Roman"/>
          <w:b/>
          <w:bCs/>
        </w:rPr>
        <w:fldChar w:fldCharType="begin"/>
      </w:r>
      <w:r w:rsidRPr="00DD4DAB">
        <w:rPr>
          <w:rFonts w:ascii="Times New Roman" w:hAnsi="Times New Roman"/>
          <w:b/>
          <w:bCs/>
        </w:rPr>
        <w:instrText xml:space="preserve"> SEQ Tabla \* ARABIC </w:instrText>
      </w:r>
      <w:r w:rsidRPr="00DD4DAB">
        <w:rPr>
          <w:rFonts w:ascii="Times New Roman" w:hAnsi="Times New Roman"/>
          <w:b/>
          <w:bCs/>
        </w:rPr>
        <w:fldChar w:fldCharType="separate"/>
      </w:r>
      <w:r w:rsidR="00FE0C8D">
        <w:rPr>
          <w:rFonts w:ascii="Times New Roman" w:hAnsi="Times New Roman"/>
          <w:b/>
          <w:bCs/>
          <w:noProof/>
        </w:rPr>
        <w:t>1</w:t>
      </w:r>
      <w:r w:rsidRPr="00DD4DAB">
        <w:rPr>
          <w:rFonts w:ascii="Times New Roman" w:hAnsi="Times New Roman"/>
          <w:b/>
          <w:bCs/>
        </w:rPr>
        <w:fldChar w:fldCharType="end"/>
      </w:r>
      <w:r w:rsidRPr="00DD4DAB">
        <w:rPr>
          <w:rFonts w:ascii="Times New Roman" w:hAnsi="Times New Roman"/>
          <w:b/>
          <w:bCs/>
        </w:rPr>
        <w:t>.</w:t>
      </w:r>
      <w:r w:rsidRPr="008748D6">
        <w:rPr>
          <w:rFonts w:ascii="Times New Roman" w:hAnsi="Times New Roman"/>
        </w:rPr>
        <w:t xml:space="preserve"> </w:t>
      </w:r>
      <w:r w:rsidR="006F5AA4">
        <w:rPr>
          <w:rFonts w:ascii="Times New Roman" w:hAnsi="Times New Roman"/>
        </w:rPr>
        <w:t>Recopilación de los c</w:t>
      </w:r>
      <w:r w:rsidRPr="008748D6">
        <w:rPr>
          <w:rFonts w:ascii="Times New Roman" w:hAnsi="Times New Roman"/>
        </w:rPr>
        <w:t xml:space="preserve">riterios </w:t>
      </w:r>
      <w:r w:rsidR="00DD4DAB">
        <w:rPr>
          <w:rFonts w:ascii="Times New Roman" w:hAnsi="Times New Roman"/>
        </w:rPr>
        <w:t xml:space="preserve">de </w:t>
      </w:r>
      <w:r w:rsidRPr="008748D6">
        <w:rPr>
          <w:rFonts w:ascii="Times New Roman" w:hAnsi="Times New Roman"/>
        </w:rPr>
        <w:t>sistemas de evaluación</w:t>
      </w:r>
      <w:bookmarkEnd w:id="6"/>
    </w:p>
    <w:tbl>
      <w:tblPr>
        <w:tblStyle w:val="Tablanormal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263"/>
        <w:gridCol w:w="1843"/>
        <w:gridCol w:w="2410"/>
        <w:gridCol w:w="3118"/>
      </w:tblGrid>
      <w:tr w:rsidR="000925F6" w:rsidRPr="008748D6" w14:paraId="297B7D3B" w14:textId="77777777" w:rsidTr="00C34070">
        <w:trPr>
          <w:cnfStyle w:val="100000000000" w:firstRow="1" w:lastRow="0" w:firstColumn="0" w:lastColumn="0" w:oddVBand="0" w:evenVBand="0" w:oddHBand="0" w:evenHBand="0" w:firstRowFirstColumn="0" w:firstRowLastColumn="0" w:lastRowFirstColumn="0" w:lastRowLastColumn="0"/>
        </w:trPr>
        <w:tc>
          <w:tcPr>
            <w:tcW w:w="2263" w:type="dxa"/>
            <w:tcBorders>
              <w:bottom w:val="none" w:sz="0" w:space="0" w:color="auto"/>
            </w:tcBorders>
          </w:tcPr>
          <w:p w14:paraId="66F95118" w14:textId="77777777" w:rsidR="002364BC" w:rsidRPr="008748D6" w:rsidRDefault="002364BC" w:rsidP="0029394E">
            <w:pPr>
              <w:spacing w:line="360" w:lineRule="auto"/>
              <w:ind w:firstLine="0"/>
              <w:contextualSpacing/>
              <w:rPr>
                <w:rFonts w:ascii="Times New Roman" w:hAnsi="Times New Roman" w:cs="Times New Roman"/>
                <w:b w:val="0"/>
                <w:bCs w:val="0"/>
                <w:sz w:val="24"/>
                <w:szCs w:val="24"/>
              </w:rPr>
            </w:pPr>
            <w:r w:rsidRPr="008748D6">
              <w:rPr>
                <w:rFonts w:ascii="Times New Roman" w:hAnsi="Times New Roman" w:cs="Times New Roman"/>
                <w:b w:val="0"/>
                <w:bCs w:val="0"/>
                <w:sz w:val="24"/>
                <w:szCs w:val="24"/>
              </w:rPr>
              <w:t>LORI</w:t>
            </w:r>
          </w:p>
        </w:tc>
        <w:tc>
          <w:tcPr>
            <w:tcW w:w="1843" w:type="dxa"/>
            <w:tcBorders>
              <w:bottom w:val="none" w:sz="0" w:space="0" w:color="auto"/>
            </w:tcBorders>
          </w:tcPr>
          <w:p w14:paraId="05A8FB96" w14:textId="77777777" w:rsidR="002364BC" w:rsidRPr="008748D6" w:rsidRDefault="002364BC" w:rsidP="0029394E">
            <w:pPr>
              <w:spacing w:line="360" w:lineRule="auto"/>
              <w:ind w:firstLine="0"/>
              <w:contextualSpacing/>
              <w:rPr>
                <w:rFonts w:ascii="Times New Roman" w:hAnsi="Times New Roman" w:cs="Times New Roman"/>
                <w:b w:val="0"/>
                <w:bCs w:val="0"/>
                <w:sz w:val="24"/>
                <w:szCs w:val="24"/>
              </w:rPr>
            </w:pPr>
            <w:r w:rsidRPr="008748D6">
              <w:rPr>
                <w:rFonts w:ascii="Times New Roman" w:hAnsi="Times New Roman" w:cs="Times New Roman"/>
                <w:b w:val="0"/>
                <w:bCs w:val="0"/>
                <w:sz w:val="24"/>
                <w:szCs w:val="24"/>
              </w:rPr>
              <w:t>HEODAR</w:t>
            </w:r>
          </w:p>
        </w:tc>
        <w:tc>
          <w:tcPr>
            <w:tcW w:w="2410" w:type="dxa"/>
            <w:tcBorders>
              <w:bottom w:val="none" w:sz="0" w:space="0" w:color="auto"/>
            </w:tcBorders>
          </w:tcPr>
          <w:p w14:paraId="3EC85241" w14:textId="77777777" w:rsidR="002364BC" w:rsidRPr="008748D6" w:rsidRDefault="002364BC" w:rsidP="0029394E">
            <w:pPr>
              <w:spacing w:line="360" w:lineRule="auto"/>
              <w:ind w:firstLine="0"/>
              <w:contextualSpacing/>
              <w:rPr>
                <w:rFonts w:ascii="Times New Roman" w:hAnsi="Times New Roman" w:cs="Times New Roman"/>
                <w:b w:val="0"/>
                <w:bCs w:val="0"/>
                <w:sz w:val="24"/>
                <w:szCs w:val="24"/>
              </w:rPr>
            </w:pPr>
            <w:r w:rsidRPr="008748D6">
              <w:rPr>
                <w:rFonts w:ascii="Times New Roman" w:hAnsi="Times New Roman" w:cs="Times New Roman"/>
                <w:b w:val="0"/>
                <w:bCs w:val="0"/>
                <w:sz w:val="24"/>
                <w:szCs w:val="24"/>
              </w:rPr>
              <w:t>Minería de datos</w:t>
            </w:r>
          </w:p>
        </w:tc>
        <w:tc>
          <w:tcPr>
            <w:tcW w:w="3118" w:type="dxa"/>
            <w:tcBorders>
              <w:bottom w:val="none" w:sz="0" w:space="0" w:color="auto"/>
            </w:tcBorders>
          </w:tcPr>
          <w:p w14:paraId="26085A43" w14:textId="77777777" w:rsidR="002364BC" w:rsidRPr="008748D6" w:rsidRDefault="002364BC" w:rsidP="0029394E">
            <w:pPr>
              <w:pStyle w:val="Ttulo3"/>
              <w:spacing w:before="0" w:after="0" w:line="360" w:lineRule="auto"/>
              <w:ind w:firstLine="0"/>
              <w:contextualSpacing/>
              <w:rPr>
                <w:rFonts w:ascii="Times New Roman" w:hAnsi="Times New Roman" w:cs="Times New Roman"/>
                <w:b/>
                <w:bCs w:val="0"/>
                <w:sz w:val="24"/>
                <w:szCs w:val="24"/>
              </w:rPr>
            </w:pPr>
            <w:bookmarkStart w:id="7" w:name="_Toc21991467"/>
            <w:bookmarkStart w:id="8" w:name="_Toc112964422"/>
            <w:r w:rsidRPr="008748D6">
              <w:rPr>
                <w:rFonts w:ascii="Times New Roman" w:hAnsi="Times New Roman" w:cs="Times New Roman"/>
                <w:sz w:val="24"/>
                <w:szCs w:val="24"/>
              </w:rPr>
              <w:t>Sistema de evaluación FLOE</w:t>
            </w:r>
            <w:bookmarkEnd w:id="7"/>
            <w:bookmarkEnd w:id="8"/>
          </w:p>
        </w:tc>
      </w:tr>
      <w:tr w:rsidR="000925F6" w:rsidRPr="008748D6" w14:paraId="3926A3F7" w14:textId="77777777" w:rsidTr="00C34070">
        <w:tc>
          <w:tcPr>
            <w:tcW w:w="2263" w:type="dxa"/>
          </w:tcPr>
          <w:p w14:paraId="017FFF74" w14:textId="77777777" w:rsidR="002364BC" w:rsidRPr="008748D6" w:rsidRDefault="002364BC" w:rsidP="0029394E">
            <w:pPr>
              <w:spacing w:line="360" w:lineRule="auto"/>
              <w:ind w:firstLine="0"/>
              <w:contextualSpacing/>
              <w:rPr>
                <w:rFonts w:ascii="Times New Roman" w:hAnsi="Times New Roman" w:cs="Times New Roman"/>
                <w:sz w:val="24"/>
                <w:szCs w:val="24"/>
              </w:rPr>
            </w:pPr>
            <w:r w:rsidRPr="008748D6">
              <w:rPr>
                <w:rFonts w:ascii="Times New Roman" w:hAnsi="Times New Roman" w:cs="Times New Roman"/>
                <w:sz w:val="24"/>
                <w:szCs w:val="24"/>
              </w:rPr>
              <w:t>Calidad de los contenidos</w:t>
            </w:r>
          </w:p>
        </w:tc>
        <w:tc>
          <w:tcPr>
            <w:tcW w:w="1843" w:type="dxa"/>
          </w:tcPr>
          <w:p w14:paraId="2677AF67" w14:textId="77777777" w:rsidR="002364BC" w:rsidRPr="008748D6" w:rsidRDefault="002364BC" w:rsidP="0029394E">
            <w:pPr>
              <w:spacing w:line="360" w:lineRule="auto"/>
              <w:ind w:firstLine="0"/>
              <w:contextualSpacing/>
              <w:rPr>
                <w:rFonts w:ascii="Times New Roman" w:hAnsi="Times New Roman" w:cs="Times New Roman"/>
                <w:sz w:val="24"/>
                <w:szCs w:val="24"/>
              </w:rPr>
            </w:pPr>
            <w:r w:rsidRPr="008748D6">
              <w:rPr>
                <w:rFonts w:ascii="Times New Roman" w:hAnsi="Times New Roman" w:cs="Times New Roman"/>
                <w:sz w:val="24"/>
                <w:szCs w:val="24"/>
              </w:rPr>
              <w:t>Pedagógicos</w:t>
            </w:r>
          </w:p>
          <w:p w14:paraId="5890C6FA" w14:textId="77777777" w:rsidR="002364BC" w:rsidRPr="008748D6" w:rsidRDefault="002364BC" w:rsidP="0029394E">
            <w:pPr>
              <w:spacing w:line="360" w:lineRule="auto"/>
              <w:ind w:firstLine="0"/>
              <w:contextualSpacing/>
              <w:rPr>
                <w:rFonts w:ascii="Times New Roman" w:hAnsi="Times New Roman" w:cs="Times New Roman"/>
                <w:sz w:val="24"/>
                <w:szCs w:val="24"/>
              </w:rPr>
            </w:pPr>
          </w:p>
        </w:tc>
        <w:tc>
          <w:tcPr>
            <w:tcW w:w="2410" w:type="dxa"/>
          </w:tcPr>
          <w:p w14:paraId="452E51E1" w14:textId="5AB8D4C3" w:rsidR="002364BC" w:rsidRPr="008748D6" w:rsidRDefault="002364BC" w:rsidP="0029394E">
            <w:pPr>
              <w:spacing w:line="360" w:lineRule="auto"/>
              <w:ind w:firstLine="0"/>
              <w:contextualSpacing/>
              <w:rPr>
                <w:rFonts w:ascii="Times New Roman" w:hAnsi="Times New Roman" w:cs="Times New Roman"/>
                <w:sz w:val="24"/>
                <w:szCs w:val="24"/>
              </w:rPr>
            </w:pPr>
            <w:r w:rsidRPr="008748D6">
              <w:rPr>
                <w:rFonts w:ascii="Times New Roman" w:hAnsi="Times New Roman" w:cs="Times New Roman"/>
                <w:sz w:val="24"/>
                <w:szCs w:val="24"/>
              </w:rPr>
              <w:t xml:space="preserve">Datos </w:t>
            </w:r>
            <w:r w:rsidR="00DD4DAB">
              <w:rPr>
                <w:rFonts w:ascii="Times New Roman" w:hAnsi="Times New Roman" w:cs="Times New Roman"/>
                <w:sz w:val="24"/>
                <w:szCs w:val="24"/>
              </w:rPr>
              <w:t>e</w:t>
            </w:r>
            <w:r w:rsidRPr="008748D6">
              <w:rPr>
                <w:rFonts w:ascii="Times New Roman" w:hAnsi="Times New Roman" w:cs="Times New Roman"/>
                <w:sz w:val="24"/>
                <w:szCs w:val="24"/>
              </w:rPr>
              <w:t>ducacional</w:t>
            </w:r>
            <w:r w:rsidR="00DD4DAB">
              <w:rPr>
                <w:rFonts w:ascii="Times New Roman" w:hAnsi="Times New Roman" w:cs="Times New Roman"/>
                <w:sz w:val="24"/>
                <w:szCs w:val="24"/>
              </w:rPr>
              <w:t>es</w:t>
            </w:r>
          </w:p>
        </w:tc>
        <w:tc>
          <w:tcPr>
            <w:tcW w:w="3118" w:type="dxa"/>
          </w:tcPr>
          <w:p w14:paraId="1D07F9DC" w14:textId="77777777" w:rsidR="002364BC" w:rsidRPr="008748D6" w:rsidRDefault="002364BC" w:rsidP="0029394E">
            <w:pPr>
              <w:spacing w:line="360" w:lineRule="auto"/>
              <w:ind w:firstLine="0"/>
              <w:contextualSpacing/>
              <w:rPr>
                <w:rFonts w:ascii="Times New Roman" w:hAnsi="Times New Roman" w:cs="Times New Roman"/>
                <w:sz w:val="24"/>
                <w:szCs w:val="24"/>
              </w:rPr>
            </w:pPr>
            <w:r w:rsidRPr="008748D6">
              <w:rPr>
                <w:rFonts w:ascii="Times New Roman" w:hAnsi="Times New Roman" w:cs="Times New Roman"/>
                <w:sz w:val="24"/>
                <w:szCs w:val="24"/>
              </w:rPr>
              <w:t>Escenario de calidad positiva.</w:t>
            </w:r>
          </w:p>
          <w:p w14:paraId="56092D95" w14:textId="77777777" w:rsidR="002364BC" w:rsidRPr="008748D6" w:rsidRDefault="002364BC" w:rsidP="0029394E">
            <w:pPr>
              <w:spacing w:line="360" w:lineRule="auto"/>
              <w:ind w:firstLine="0"/>
              <w:contextualSpacing/>
              <w:rPr>
                <w:rFonts w:ascii="Times New Roman" w:hAnsi="Times New Roman" w:cs="Times New Roman"/>
                <w:sz w:val="24"/>
                <w:szCs w:val="24"/>
              </w:rPr>
            </w:pPr>
          </w:p>
        </w:tc>
      </w:tr>
      <w:tr w:rsidR="000925F6" w:rsidRPr="008748D6" w14:paraId="5D76323D" w14:textId="77777777" w:rsidTr="00222C4A">
        <w:trPr>
          <w:trHeight w:val="878"/>
        </w:trPr>
        <w:tc>
          <w:tcPr>
            <w:tcW w:w="2263" w:type="dxa"/>
          </w:tcPr>
          <w:p w14:paraId="6633B147" w14:textId="70D0EBEC" w:rsidR="002364BC" w:rsidRPr="008748D6" w:rsidRDefault="002364BC" w:rsidP="0029394E">
            <w:pPr>
              <w:spacing w:line="360" w:lineRule="auto"/>
              <w:ind w:firstLine="0"/>
              <w:contextualSpacing/>
              <w:rPr>
                <w:rFonts w:ascii="Times New Roman" w:hAnsi="Times New Roman" w:cs="Times New Roman"/>
                <w:sz w:val="24"/>
                <w:szCs w:val="24"/>
              </w:rPr>
            </w:pPr>
            <w:r w:rsidRPr="008748D6">
              <w:rPr>
                <w:rFonts w:ascii="Times New Roman" w:hAnsi="Times New Roman" w:cs="Times New Roman"/>
                <w:sz w:val="24"/>
                <w:szCs w:val="24"/>
              </w:rPr>
              <w:t>Retroalimentación y adaptabilidad</w:t>
            </w:r>
          </w:p>
        </w:tc>
        <w:tc>
          <w:tcPr>
            <w:tcW w:w="1843" w:type="dxa"/>
          </w:tcPr>
          <w:p w14:paraId="6824DCEA" w14:textId="77777777" w:rsidR="002364BC" w:rsidRPr="008748D6" w:rsidRDefault="002364BC" w:rsidP="0029394E">
            <w:pPr>
              <w:spacing w:line="360" w:lineRule="auto"/>
              <w:ind w:firstLine="0"/>
              <w:contextualSpacing/>
              <w:rPr>
                <w:rFonts w:ascii="Times New Roman" w:hAnsi="Times New Roman" w:cs="Times New Roman"/>
                <w:sz w:val="24"/>
                <w:szCs w:val="24"/>
              </w:rPr>
            </w:pPr>
            <w:r w:rsidRPr="008748D6">
              <w:rPr>
                <w:rFonts w:ascii="Times New Roman" w:hAnsi="Times New Roman" w:cs="Times New Roman"/>
                <w:sz w:val="24"/>
                <w:szCs w:val="24"/>
              </w:rPr>
              <w:t>Usabilidad</w:t>
            </w:r>
          </w:p>
        </w:tc>
        <w:tc>
          <w:tcPr>
            <w:tcW w:w="2410" w:type="dxa"/>
          </w:tcPr>
          <w:p w14:paraId="693BDAF7" w14:textId="77777777" w:rsidR="002364BC" w:rsidRPr="008748D6" w:rsidRDefault="002364BC" w:rsidP="0029394E">
            <w:pPr>
              <w:spacing w:line="360" w:lineRule="auto"/>
              <w:ind w:firstLine="0"/>
              <w:contextualSpacing/>
              <w:rPr>
                <w:rFonts w:ascii="Times New Roman" w:hAnsi="Times New Roman" w:cs="Times New Roman"/>
                <w:sz w:val="24"/>
                <w:szCs w:val="24"/>
              </w:rPr>
            </w:pPr>
            <w:r w:rsidRPr="008748D6">
              <w:rPr>
                <w:rFonts w:ascii="Times New Roman" w:hAnsi="Times New Roman" w:cs="Times New Roman"/>
                <w:sz w:val="24"/>
                <w:szCs w:val="24"/>
              </w:rPr>
              <w:t>Enfoque orientado al usuario</w:t>
            </w:r>
          </w:p>
        </w:tc>
        <w:tc>
          <w:tcPr>
            <w:tcW w:w="3118" w:type="dxa"/>
          </w:tcPr>
          <w:p w14:paraId="384C2D64" w14:textId="77777777" w:rsidR="002364BC" w:rsidRPr="008748D6" w:rsidRDefault="002364BC" w:rsidP="0029394E">
            <w:pPr>
              <w:spacing w:line="360" w:lineRule="auto"/>
              <w:ind w:firstLine="0"/>
              <w:contextualSpacing/>
              <w:rPr>
                <w:rFonts w:ascii="Times New Roman" w:hAnsi="Times New Roman" w:cs="Times New Roman"/>
                <w:sz w:val="24"/>
                <w:szCs w:val="24"/>
              </w:rPr>
            </w:pPr>
            <w:r w:rsidRPr="008748D6">
              <w:rPr>
                <w:rFonts w:ascii="Times New Roman" w:hAnsi="Times New Roman" w:cs="Times New Roman"/>
                <w:sz w:val="24"/>
                <w:szCs w:val="24"/>
              </w:rPr>
              <w:t>Escenario de calidad negativa.</w:t>
            </w:r>
          </w:p>
        </w:tc>
      </w:tr>
      <w:tr w:rsidR="000925F6" w:rsidRPr="008748D6" w14:paraId="4E5A59C7" w14:textId="77777777" w:rsidTr="00C34070">
        <w:tc>
          <w:tcPr>
            <w:tcW w:w="2263" w:type="dxa"/>
          </w:tcPr>
          <w:p w14:paraId="1A7230FE" w14:textId="77777777" w:rsidR="002364BC" w:rsidRPr="008748D6" w:rsidRDefault="002364BC" w:rsidP="0029394E">
            <w:pPr>
              <w:spacing w:line="360" w:lineRule="auto"/>
              <w:ind w:firstLine="0"/>
              <w:contextualSpacing/>
              <w:rPr>
                <w:rFonts w:ascii="Times New Roman" w:hAnsi="Times New Roman" w:cs="Times New Roman"/>
                <w:sz w:val="24"/>
                <w:szCs w:val="24"/>
              </w:rPr>
            </w:pPr>
            <w:r w:rsidRPr="008748D6">
              <w:rPr>
                <w:rFonts w:ascii="Times New Roman" w:hAnsi="Times New Roman" w:cs="Times New Roman"/>
                <w:sz w:val="24"/>
                <w:szCs w:val="24"/>
              </w:rPr>
              <w:t>Adecuación de los objetivos de aprendizaje</w:t>
            </w:r>
          </w:p>
        </w:tc>
        <w:tc>
          <w:tcPr>
            <w:tcW w:w="1843" w:type="dxa"/>
          </w:tcPr>
          <w:p w14:paraId="29CE4A28" w14:textId="47E4985B" w:rsidR="002364BC" w:rsidRPr="008748D6" w:rsidRDefault="00B64A65" w:rsidP="0029394E">
            <w:pPr>
              <w:spacing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69FF97C0" w14:textId="087518C3" w:rsidR="002364BC" w:rsidRPr="008748D6" w:rsidRDefault="002364BC" w:rsidP="0029394E">
            <w:pPr>
              <w:spacing w:line="360" w:lineRule="auto"/>
              <w:ind w:firstLine="0"/>
              <w:contextualSpacing/>
              <w:rPr>
                <w:rFonts w:ascii="Times New Roman" w:hAnsi="Times New Roman" w:cs="Times New Roman"/>
                <w:sz w:val="24"/>
                <w:szCs w:val="24"/>
              </w:rPr>
            </w:pPr>
            <w:r w:rsidRPr="008748D6">
              <w:rPr>
                <w:rFonts w:ascii="Times New Roman" w:hAnsi="Times New Roman" w:cs="Times New Roman"/>
                <w:sz w:val="24"/>
                <w:szCs w:val="24"/>
              </w:rPr>
              <w:t>Enfoque colaborativo (experto</w:t>
            </w:r>
            <w:r w:rsidR="00DD4DAB">
              <w:rPr>
                <w:rFonts w:ascii="Times New Roman" w:hAnsi="Times New Roman" w:cs="Times New Roman"/>
                <w:sz w:val="24"/>
                <w:szCs w:val="24"/>
              </w:rPr>
              <w:t>-</w:t>
            </w:r>
            <w:r w:rsidRPr="008748D6">
              <w:rPr>
                <w:rFonts w:ascii="Times New Roman" w:hAnsi="Times New Roman" w:cs="Times New Roman"/>
                <w:sz w:val="24"/>
                <w:szCs w:val="24"/>
              </w:rPr>
              <w:t>profesor)</w:t>
            </w:r>
          </w:p>
        </w:tc>
        <w:tc>
          <w:tcPr>
            <w:tcW w:w="3118" w:type="dxa"/>
          </w:tcPr>
          <w:p w14:paraId="0D6D9BEF" w14:textId="77777777" w:rsidR="002364BC" w:rsidRPr="008748D6" w:rsidRDefault="002364BC" w:rsidP="0029394E">
            <w:pPr>
              <w:spacing w:line="360" w:lineRule="auto"/>
              <w:ind w:firstLine="0"/>
              <w:contextualSpacing/>
              <w:rPr>
                <w:rFonts w:ascii="Times New Roman" w:hAnsi="Times New Roman" w:cs="Times New Roman"/>
                <w:sz w:val="24"/>
                <w:szCs w:val="24"/>
              </w:rPr>
            </w:pPr>
            <w:r w:rsidRPr="008748D6">
              <w:rPr>
                <w:rFonts w:ascii="Times New Roman" w:hAnsi="Times New Roman" w:cs="Times New Roman"/>
                <w:sz w:val="24"/>
                <w:szCs w:val="24"/>
              </w:rPr>
              <w:t>Escenario de entrega.</w:t>
            </w:r>
          </w:p>
          <w:p w14:paraId="4103EAFA" w14:textId="77777777" w:rsidR="002364BC" w:rsidRPr="008748D6" w:rsidRDefault="002364BC" w:rsidP="0029394E">
            <w:pPr>
              <w:spacing w:line="360" w:lineRule="auto"/>
              <w:ind w:firstLine="0"/>
              <w:contextualSpacing/>
              <w:rPr>
                <w:rFonts w:ascii="Times New Roman" w:hAnsi="Times New Roman" w:cs="Times New Roman"/>
                <w:sz w:val="24"/>
                <w:szCs w:val="24"/>
              </w:rPr>
            </w:pPr>
          </w:p>
        </w:tc>
      </w:tr>
      <w:tr w:rsidR="000925F6" w:rsidRPr="008748D6" w14:paraId="6E952350" w14:textId="77777777" w:rsidTr="00C34070">
        <w:tc>
          <w:tcPr>
            <w:tcW w:w="2263" w:type="dxa"/>
          </w:tcPr>
          <w:p w14:paraId="7B3302C7" w14:textId="77777777" w:rsidR="002364BC" w:rsidRPr="008748D6" w:rsidRDefault="002364BC" w:rsidP="0029394E">
            <w:pPr>
              <w:spacing w:line="360" w:lineRule="auto"/>
              <w:ind w:firstLine="0"/>
              <w:contextualSpacing/>
              <w:rPr>
                <w:rFonts w:ascii="Times New Roman" w:hAnsi="Times New Roman" w:cs="Times New Roman"/>
                <w:sz w:val="24"/>
                <w:szCs w:val="24"/>
              </w:rPr>
            </w:pPr>
            <w:r w:rsidRPr="008748D6">
              <w:rPr>
                <w:rFonts w:ascii="Times New Roman" w:hAnsi="Times New Roman" w:cs="Times New Roman"/>
                <w:sz w:val="24"/>
                <w:szCs w:val="24"/>
              </w:rPr>
              <w:t>Motivación</w:t>
            </w:r>
          </w:p>
        </w:tc>
        <w:tc>
          <w:tcPr>
            <w:tcW w:w="1843" w:type="dxa"/>
          </w:tcPr>
          <w:p w14:paraId="6EFE842D" w14:textId="27B5AE4E" w:rsidR="002364BC" w:rsidRPr="008748D6" w:rsidRDefault="00B64A65" w:rsidP="0029394E">
            <w:pPr>
              <w:spacing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3521A42A" w14:textId="23881D36" w:rsidR="002364BC" w:rsidRPr="008748D6" w:rsidRDefault="002364BC" w:rsidP="0029394E">
            <w:pPr>
              <w:spacing w:line="360" w:lineRule="auto"/>
              <w:ind w:firstLine="0"/>
              <w:contextualSpacing/>
              <w:rPr>
                <w:rFonts w:ascii="Times New Roman" w:hAnsi="Times New Roman" w:cs="Times New Roman"/>
                <w:sz w:val="24"/>
                <w:szCs w:val="24"/>
              </w:rPr>
            </w:pPr>
            <w:r w:rsidRPr="008748D6">
              <w:rPr>
                <w:rFonts w:ascii="Times New Roman" w:hAnsi="Times New Roman" w:cs="Times New Roman"/>
                <w:sz w:val="24"/>
                <w:szCs w:val="24"/>
              </w:rPr>
              <w:t>Enfoque integrador (estudiante</w:t>
            </w:r>
            <w:r w:rsidR="00DD4DAB">
              <w:rPr>
                <w:rFonts w:ascii="Times New Roman" w:hAnsi="Times New Roman" w:cs="Times New Roman"/>
                <w:sz w:val="24"/>
                <w:szCs w:val="24"/>
              </w:rPr>
              <w:t>-</w:t>
            </w:r>
            <w:r w:rsidRPr="008748D6">
              <w:rPr>
                <w:rFonts w:ascii="Times New Roman" w:hAnsi="Times New Roman" w:cs="Times New Roman"/>
                <w:sz w:val="24"/>
                <w:szCs w:val="24"/>
              </w:rPr>
              <w:t>experto</w:t>
            </w:r>
            <w:r w:rsidR="00DD4DAB">
              <w:rPr>
                <w:rFonts w:ascii="Times New Roman" w:hAnsi="Times New Roman" w:cs="Times New Roman"/>
                <w:sz w:val="24"/>
                <w:szCs w:val="24"/>
              </w:rPr>
              <w:t>-</w:t>
            </w:r>
            <w:r w:rsidRPr="008748D6">
              <w:rPr>
                <w:rFonts w:ascii="Times New Roman" w:hAnsi="Times New Roman" w:cs="Times New Roman"/>
                <w:sz w:val="24"/>
                <w:szCs w:val="24"/>
              </w:rPr>
              <w:t>profesor)</w:t>
            </w:r>
          </w:p>
        </w:tc>
        <w:tc>
          <w:tcPr>
            <w:tcW w:w="3118" w:type="dxa"/>
          </w:tcPr>
          <w:p w14:paraId="66A3B5CC" w14:textId="77777777" w:rsidR="002364BC" w:rsidRPr="008748D6" w:rsidRDefault="002364BC" w:rsidP="0029394E">
            <w:pPr>
              <w:spacing w:line="360" w:lineRule="auto"/>
              <w:ind w:firstLine="0"/>
              <w:contextualSpacing/>
              <w:rPr>
                <w:rFonts w:ascii="Times New Roman" w:hAnsi="Times New Roman" w:cs="Times New Roman"/>
                <w:sz w:val="24"/>
                <w:szCs w:val="24"/>
              </w:rPr>
            </w:pPr>
            <w:r w:rsidRPr="008748D6">
              <w:rPr>
                <w:rFonts w:ascii="Times New Roman" w:hAnsi="Times New Roman" w:cs="Times New Roman"/>
                <w:sz w:val="24"/>
                <w:szCs w:val="24"/>
              </w:rPr>
              <w:t>Escenario de calidad formativa.</w:t>
            </w:r>
          </w:p>
          <w:p w14:paraId="31824B72" w14:textId="77777777" w:rsidR="002364BC" w:rsidRPr="008748D6" w:rsidRDefault="002364BC" w:rsidP="0029394E">
            <w:pPr>
              <w:spacing w:line="360" w:lineRule="auto"/>
              <w:ind w:firstLine="0"/>
              <w:contextualSpacing/>
              <w:rPr>
                <w:rFonts w:ascii="Times New Roman" w:hAnsi="Times New Roman" w:cs="Times New Roman"/>
                <w:sz w:val="24"/>
                <w:szCs w:val="24"/>
              </w:rPr>
            </w:pPr>
          </w:p>
        </w:tc>
      </w:tr>
      <w:tr w:rsidR="000925F6" w:rsidRPr="008748D6" w14:paraId="724B5AD6" w14:textId="77777777" w:rsidTr="00C34070">
        <w:tc>
          <w:tcPr>
            <w:tcW w:w="2263" w:type="dxa"/>
          </w:tcPr>
          <w:p w14:paraId="6A78982A" w14:textId="77777777" w:rsidR="002364BC" w:rsidRPr="008748D6" w:rsidRDefault="002364BC" w:rsidP="0029394E">
            <w:pPr>
              <w:spacing w:line="360" w:lineRule="auto"/>
              <w:ind w:firstLine="0"/>
              <w:contextualSpacing/>
              <w:rPr>
                <w:rFonts w:ascii="Times New Roman" w:hAnsi="Times New Roman" w:cs="Times New Roman"/>
                <w:sz w:val="24"/>
                <w:szCs w:val="24"/>
              </w:rPr>
            </w:pPr>
            <w:r w:rsidRPr="008748D6">
              <w:rPr>
                <w:rFonts w:ascii="Times New Roman" w:hAnsi="Times New Roman" w:cs="Times New Roman"/>
                <w:sz w:val="24"/>
                <w:szCs w:val="24"/>
              </w:rPr>
              <w:t>Diseño de la presentación</w:t>
            </w:r>
          </w:p>
        </w:tc>
        <w:tc>
          <w:tcPr>
            <w:tcW w:w="1843" w:type="dxa"/>
          </w:tcPr>
          <w:p w14:paraId="2F7276E0" w14:textId="7FECB89B" w:rsidR="002364BC" w:rsidRPr="008748D6" w:rsidRDefault="00B64A65" w:rsidP="0029394E">
            <w:pPr>
              <w:spacing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55472D44" w14:textId="76E0C00E" w:rsidR="002364BC" w:rsidRPr="008748D6" w:rsidRDefault="00B64A65" w:rsidP="0029394E">
            <w:pPr>
              <w:spacing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w:t>
            </w:r>
          </w:p>
        </w:tc>
        <w:tc>
          <w:tcPr>
            <w:tcW w:w="3118" w:type="dxa"/>
          </w:tcPr>
          <w:p w14:paraId="26A064E5" w14:textId="36BB6965" w:rsidR="002364BC" w:rsidRPr="008748D6" w:rsidRDefault="00B64A65" w:rsidP="0029394E">
            <w:pPr>
              <w:spacing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w:t>
            </w:r>
          </w:p>
        </w:tc>
      </w:tr>
      <w:tr w:rsidR="000925F6" w:rsidRPr="008748D6" w14:paraId="685683CD" w14:textId="77777777" w:rsidTr="00C34070">
        <w:tc>
          <w:tcPr>
            <w:tcW w:w="2263" w:type="dxa"/>
          </w:tcPr>
          <w:p w14:paraId="4FE8C60B" w14:textId="77777777" w:rsidR="002364BC" w:rsidRPr="008748D6" w:rsidRDefault="002364BC" w:rsidP="0029394E">
            <w:pPr>
              <w:spacing w:line="360" w:lineRule="auto"/>
              <w:ind w:firstLine="0"/>
              <w:contextualSpacing/>
              <w:rPr>
                <w:rFonts w:ascii="Times New Roman" w:hAnsi="Times New Roman" w:cs="Times New Roman"/>
                <w:sz w:val="24"/>
                <w:szCs w:val="24"/>
              </w:rPr>
            </w:pPr>
            <w:r w:rsidRPr="008748D6">
              <w:rPr>
                <w:rFonts w:ascii="Times New Roman" w:hAnsi="Times New Roman" w:cs="Times New Roman"/>
                <w:sz w:val="24"/>
                <w:szCs w:val="24"/>
              </w:rPr>
              <w:t>Usabilidad de la interacción</w:t>
            </w:r>
          </w:p>
        </w:tc>
        <w:tc>
          <w:tcPr>
            <w:tcW w:w="1843" w:type="dxa"/>
          </w:tcPr>
          <w:p w14:paraId="3002690A" w14:textId="3772FD15" w:rsidR="002364BC" w:rsidRPr="008748D6" w:rsidRDefault="00B64A65" w:rsidP="0029394E">
            <w:pPr>
              <w:spacing w:line="360" w:lineRule="auto"/>
              <w:ind w:firstLine="0"/>
              <w:contextualSpacing/>
              <w:rPr>
                <w:rFonts w:ascii="Times New Roman" w:hAnsi="Times New Roman" w:cs="Times New Roman"/>
                <w:i/>
                <w:sz w:val="24"/>
                <w:szCs w:val="24"/>
              </w:rPr>
            </w:pPr>
            <w:r>
              <w:rPr>
                <w:rFonts w:ascii="Times New Roman" w:hAnsi="Times New Roman" w:cs="Times New Roman"/>
                <w:i/>
                <w:sz w:val="24"/>
                <w:szCs w:val="24"/>
              </w:rPr>
              <w:t>-</w:t>
            </w:r>
          </w:p>
        </w:tc>
        <w:tc>
          <w:tcPr>
            <w:tcW w:w="2410" w:type="dxa"/>
          </w:tcPr>
          <w:p w14:paraId="678484B0" w14:textId="2734D565" w:rsidR="002364BC" w:rsidRPr="008748D6" w:rsidRDefault="00B64A65" w:rsidP="0029394E">
            <w:pPr>
              <w:spacing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w:t>
            </w:r>
          </w:p>
        </w:tc>
        <w:tc>
          <w:tcPr>
            <w:tcW w:w="3118" w:type="dxa"/>
          </w:tcPr>
          <w:p w14:paraId="61E34EE5" w14:textId="4EC70B20" w:rsidR="002364BC" w:rsidRPr="008748D6" w:rsidRDefault="00B64A65" w:rsidP="0029394E">
            <w:pPr>
              <w:spacing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w:t>
            </w:r>
          </w:p>
        </w:tc>
      </w:tr>
      <w:tr w:rsidR="000925F6" w:rsidRPr="008748D6" w14:paraId="2E6DD4D2" w14:textId="77777777" w:rsidTr="00C34070">
        <w:tc>
          <w:tcPr>
            <w:tcW w:w="2263" w:type="dxa"/>
          </w:tcPr>
          <w:p w14:paraId="5A0B3CCB" w14:textId="77777777" w:rsidR="002364BC" w:rsidRPr="008748D6" w:rsidRDefault="002364BC" w:rsidP="0029394E">
            <w:pPr>
              <w:spacing w:line="360" w:lineRule="auto"/>
              <w:ind w:firstLine="0"/>
              <w:contextualSpacing/>
              <w:rPr>
                <w:rFonts w:ascii="Times New Roman" w:hAnsi="Times New Roman" w:cs="Times New Roman"/>
                <w:sz w:val="24"/>
                <w:szCs w:val="24"/>
              </w:rPr>
            </w:pPr>
            <w:r w:rsidRPr="008748D6">
              <w:rPr>
                <w:rFonts w:ascii="Times New Roman" w:hAnsi="Times New Roman" w:cs="Times New Roman"/>
                <w:sz w:val="24"/>
                <w:szCs w:val="24"/>
              </w:rPr>
              <w:t>Accesibilidad</w:t>
            </w:r>
          </w:p>
        </w:tc>
        <w:tc>
          <w:tcPr>
            <w:tcW w:w="1843" w:type="dxa"/>
          </w:tcPr>
          <w:p w14:paraId="7C28121B" w14:textId="5163E253" w:rsidR="002364BC" w:rsidRPr="008748D6" w:rsidRDefault="00B64A65" w:rsidP="0029394E">
            <w:pPr>
              <w:spacing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284B9843" w14:textId="30EB445B" w:rsidR="002364BC" w:rsidRPr="008748D6" w:rsidRDefault="00B64A65" w:rsidP="0029394E">
            <w:pPr>
              <w:spacing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w:t>
            </w:r>
          </w:p>
        </w:tc>
        <w:tc>
          <w:tcPr>
            <w:tcW w:w="3118" w:type="dxa"/>
          </w:tcPr>
          <w:p w14:paraId="771CFEF4" w14:textId="4502B6BF" w:rsidR="002364BC" w:rsidRPr="008748D6" w:rsidRDefault="00B64A65" w:rsidP="0029394E">
            <w:pPr>
              <w:spacing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w:t>
            </w:r>
          </w:p>
        </w:tc>
      </w:tr>
      <w:tr w:rsidR="000925F6" w:rsidRPr="008748D6" w14:paraId="3ED96C80" w14:textId="77777777" w:rsidTr="00C34070">
        <w:tc>
          <w:tcPr>
            <w:tcW w:w="2263" w:type="dxa"/>
          </w:tcPr>
          <w:p w14:paraId="468A51A2" w14:textId="77777777" w:rsidR="002364BC" w:rsidRPr="008748D6" w:rsidRDefault="002364BC" w:rsidP="0029394E">
            <w:pPr>
              <w:spacing w:line="360" w:lineRule="auto"/>
              <w:ind w:firstLine="0"/>
              <w:contextualSpacing/>
              <w:rPr>
                <w:rFonts w:ascii="Times New Roman" w:hAnsi="Times New Roman" w:cs="Times New Roman"/>
                <w:sz w:val="24"/>
                <w:szCs w:val="24"/>
              </w:rPr>
            </w:pPr>
            <w:r w:rsidRPr="008748D6">
              <w:rPr>
                <w:rFonts w:ascii="Times New Roman" w:hAnsi="Times New Roman" w:cs="Times New Roman"/>
                <w:sz w:val="24"/>
                <w:szCs w:val="24"/>
              </w:rPr>
              <w:t>Cumplimiento de estándares</w:t>
            </w:r>
          </w:p>
        </w:tc>
        <w:tc>
          <w:tcPr>
            <w:tcW w:w="1843" w:type="dxa"/>
          </w:tcPr>
          <w:p w14:paraId="436A896B" w14:textId="7FEE5FDE" w:rsidR="002364BC" w:rsidRPr="008748D6" w:rsidRDefault="00B64A65" w:rsidP="0029394E">
            <w:pPr>
              <w:spacing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6926B858" w14:textId="4CAA2788" w:rsidR="002364BC" w:rsidRPr="008748D6" w:rsidRDefault="00B64A65" w:rsidP="0029394E">
            <w:pPr>
              <w:spacing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w:t>
            </w:r>
          </w:p>
        </w:tc>
        <w:tc>
          <w:tcPr>
            <w:tcW w:w="3118" w:type="dxa"/>
          </w:tcPr>
          <w:p w14:paraId="0D7AE615" w14:textId="14299B5A" w:rsidR="002364BC" w:rsidRPr="008748D6" w:rsidRDefault="00B64A65" w:rsidP="0029394E">
            <w:pPr>
              <w:spacing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w:t>
            </w:r>
          </w:p>
        </w:tc>
      </w:tr>
    </w:tbl>
    <w:p w14:paraId="1A7AA9E8" w14:textId="5DBCF6EF" w:rsidR="004C62A2" w:rsidRDefault="00DD4DAB" w:rsidP="00EF4C43">
      <w:pPr>
        <w:spacing w:line="360" w:lineRule="auto"/>
        <w:contextualSpacing/>
        <w:jc w:val="center"/>
        <w:rPr>
          <w:rFonts w:ascii="Times New Roman" w:hAnsi="Times New Roman"/>
        </w:rPr>
      </w:pPr>
      <w:bookmarkStart w:id="9" w:name="_Hlk17147300"/>
      <w:r>
        <w:rPr>
          <w:rFonts w:ascii="Times New Roman" w:hAnsi="Times New Roman"/>
        </w:rPr>
        <w:t>Fuente</w:t>
      </w:r>
      <w:r w:rsidR="002364BC" w:rsidRPr="008748D6">
        <w:rPr>
          <w:rFonts w:ascii="Times New Roman" w:hAnsi="Times New Roman"/>
        </w:rPr>
        <w:t>:</w:t>
      </w:r>
      <w:r w:rsidR="00BB50F9">
        <w:rPr>
          <w:rFonts w:ascii="Times New Roman" w:hAnsi="Times New Roman"/>
        </w:rPr>
        <w:t xml:space="preserve"> </w:t>
      </w:r>
      <w:r>
        <w:rPr>
          <w:rFonts w:ascii="Times New Roman" w:hAnsi="Times New Roman"/>
        </w:rPr>
        <w:t xml:space="preserve">Elaboración propia con base en </w:t>
      </w:r>
      <w:r w:rsidR="002945DD" w:rsidRPr="002945DD">
        <w:rPr>
          <w:rFonts w:ascii="Times New Roman" w:hAnsi="Times New Roman"/>
          <w:noProof/>
          <w:lang w:val="es-ES"/>
        </w:rPr>
        <w:t>Nesbit</w:t>
      </w:r>
      <w:r>
        <w:rPr>
          <w:rFonts w:ascii="Times New Roman" w:hAnsi="Times New Roman"/>
          <w:noProof/>
          <w:lang w:val="es-ES"/>
        </w:rPr>
        <w:t xml:space="preserve"> </w:t>
      </w:r>
      <w:r w:rsidRPr="00DD4DAB">
        <w:rPr>
          <w:rFonts w:ascii="Times New Roman" w:hAnsi="Times New Roman"/>
          <w:i/>
          <w:iCs/>
          <w:noProof/>
          <w:lang w:val="es-ES"/>
        </w:rPr>
        <w:t>et al</w:t>
      </w:r>
      <w:r>
        <w:rPr>
          <w:rFonts w:ascii="Times New Roman" w:hAnsi="Times New Roman"/>
          <w:noProof/>
          <w:lang w:val="es-ES"/>
        </w:rPr>
        <w:t>.</w:t>
      </w:r>
      <w:r w:rsidR="002945DD" w:rsidRPr="002945DD">
        <w:rPr>
          <w:rFonts w:ascii="Times New Roman" w:hAnsi="Times New Roman"/>
          <w:noProof/>
          <w:lang w:val="es-ES"/>
        </w:rPr>
        <w:t xml:space="preserve"> </w:t>
      </w:r>
      <w:r w:rsidR="002945DD">
        <w:rPr>
          <w:rFonts w:ascii="Times New Roman" w:hAnsi="Times New Roman"/>
          <w:noProof/>
          <w:lang w:val="es-ES"/>
        </w:rPr>
        <w:t>(</w:t>
      </w:r>
      <w:r w:rsidR="002945DD" w:rsidRPr="002945DD">
        <w:rPr>
          <w:rFonts w:ascii="Times New Roman" w:hAnsi="Times New Roman"/>
          <w:noProof/>
          <w:lang w:val="es-ES"/>
        </w:rPr>
        <w:t>2009)</w:t>
      </w:r>
      <w:r w:rsidR="002364BC" w:rsidRPr="008748D6">
        <w:rPr>
          <w:rFonts w:ascii="Times New Roman" w:hAnsi="Times New Roman"/>
        </w:rPr>
        <w:t>, Morales</w:t>
      </w:r>
      <w:r>
        <w:rPr>
          <w:rFonts w:ascii="Times New Roman" w:hAnsi="Times New Roman"/>
        </w:rPr>
        <w:t xml:space="preserve"> </w:t>
      </w:r>
      <w:r w:rsidR="000E1928" w:rsidRPr="000E1928">
        <w:rPr>
          <w:rFonts w:ascii="Times New Roman" w:hAnsi="Times New Roman"/>
        </w:rPr>
        <w:t>Morgado</w:t>
      </w:r>
      <w:r w:rsidR="000E1928" w:rsidRPr="00DD4DAB">
        <w:rPr>
          <w:rFonts w:ascii="Times New Roman" w:hAnsi="Times New Roman"/>
          <w:i/>
          <w:iCs/>
          <w:noProof/>
          <w:lang w:val="es-ES"/>
        </w:rPr>
        <w:t xml:space="preserve"> </w:t>
      </w:r>
      <w:r w:rsidRPr="00DD4DAB">
        <w:rPr>
          <w:rFonts w:ascii="Times New Roman" w:hAnsi="Times New Roman"/>
          <w:i/>
          <w:iCs/>
          <w:noProof/>
          <w:lang w:val="es-ES"/>
        </w:rPr>
        <w:t>et al</w:t>
      </w:r>
      <w:r>
        <w:rPr>
          <w:rFonts w:ascii="Times New Roman" w:hAnsi="Times New Roman"/>
          <w:noProof/>
          <w:lang w:val="es-ES"/>
        </w:rPr>
        <w:t>.</w:t>
      </w:r>
      <w:r w:rsidR="002364BC" w:rsidRPr="008748D6">
        <w:rPr>
          <w:rFonts w:ascii="Times New Roman" w:hAnsi="Times New Roman"/>
        </w:rPr>
        <w:t xml:space="preserve"> </w:t>
      </w:r>
      <w:sdt>
        <w:sdtPr>
          <w:rPr>
            <w:rFonts w:ascii="Times New Roman" w:hAnsi="Times New Roman"/>
          </w:rPr>
          <w:id w:val="236913145"/>
          <w:citation/>
        </w:sdtPr>
        <w:sdtContent>
          <w:r w:rsidR="002364BC" w:rsidRPr="008748D6">
            <w:rPr>
              <w:rFonts w:ascii="Times New Roman" w:hAnsi="Times New Roman"/>
            </w:rPr>
            <w:fldChar w:fldCharType="begin"/>
          </w:r>
          <w:r w:rsidR="002364BC" w:rsidRPr="008748D6">
            <w:rPr>
              <w:rFonts w:ascii="Times New Roman" w:hAnsi="Times New Roman"/>
            </w:rPr>
            <w:instrText xml:space="preserve">CITATION Mor08 \n  \t  \l 9226 </w:instrText>
          </w:r>
          <w:r w:rsidR="002364BC" w:rsidRPr="008748D6">
            <w:rPr>
              <w:rFonts w:ascii="Times New Roman" w:hAnsi="Times New Roman"/>
            </w:rPr>
            <w:fldChar w:fldCharType="separate"/>
          </w:r>
          <w:r w:rsidR="002364BC" w:rsidRPr="008748D6">
            <w:rPr>
              <w:rFonts w:ascii="Times New Roman" w:hAnsi="Times New Roman"/>
              <w:noProof/>
            </w:rPr>
            <w:t>(2008)</w:t>
          </w:r>
          <w:r w:rsidR="002364BC" w:rsidRPr="008748D6">
            <w:rPr>
              <w:rFonts w:ascii="Times New Roman" w:hAnsi="Times New Roman"/>
            </w:rPr>
            <w:fldChar w:fldCharType="end"/>
          </w:r>
        </w:sdtContent>
      </w:sdt>
      <w:r w:rsidR="002364BC" w:rsidRPr="008748D6">
        <w:rPr>
          <w:rFonts w:ascii="Times New Roman" w:hAnsi="Times New Roman"/>
        </w:rPr>
        <w:t>, Marulanda</w:t>
      </w:r>
      <w:r>
        <w:rPr>
          <w:rFonts w:ascii="Times New Roman" w:hAnsi="Times New Roman"/>
        </w:rPr>
        <w:t xml:space="preserve"> </w:t>
      </w:r>
      <w:r w:rsidRPr="00DD4DAB">
        <w:rPr>
          <w:rFonts w:ascii="Times New Roman" w:hAnsi="Times New Roman"/>
          <w:i/>
          <w:iCs/>
          <w:noProof/>
          <w:lang w:val="es-ES"/>
        </w:rPr>
        <w:t>et al</w:t>
      </w:r>
      <w:r>
        <w:rPr>
          <w:rFonts w:ascii="Times New Roman" w:hAnsi="Times New Roman"/>
          <w:noProof/>
          <w:lang w:val="es-ES"/>
        </w:rPr>
        <w:t>.</w:t>
      </w:r>
      <w:r w:rsidR="002364BC" w:rsidRPr="008748D6">
        <w:rPr>
          <w:rFonts w:ascii="Times New Roman" w:hAnsi="Times New Roman"/>
        </w:rPr>
        <w:t xml:space="preserve"> </w:t>
      </w:r>
      <w:sdt>
        <w:sdtPr>
          <w:rPr>
            <w:rFonts w:ascii="Times New Roman" w:hAnsi="Times New Roman"/>
          </w:rPr>
          <w:id w:val="-1522544820"/>
          <w:citation/>
        </w:sdtPr>
        <w:sdtContent>
          <w:r w:rsidR="002364BC" w:rsidRPr="008748D6">
            <w:rPr>
              <w:rFonts w:ascii="Times New Roman" w:hAnsi="Times New Roman"/>
            </w:rPr>
            <w:fldChar w:fldCharType="begin"/>
          </w:r>
          <w:r w:rsidR="002364BC" w:rsidRPr="008748D6">
            <w:rPr>
              <w:rFonts w:ascii="Times New Roman" w:hAnsi="Times New Roman"/>
            </w:rPr>
            <w:instrText xml:space="preserve">CITATION Mar17 \n  \t  \l 9226 </w:instrText>
          </w:r>
          <w:r w:rsidR="002364BC" w:rsidRPr="008748D6">
            <w:rPr>
              <w:rFonts w:ascii="Times New Roman" w:hAnsi="Times New Roman"/>
            </w:rPr>
            <w:fldChar w:fldCharType="separate"/>
          </w:r>
          <w:r w:rsidR="002364BC" w:rsidRPr="008748D6">
            <w:rPr>
              <w:rFonts w:ascii="Times New Roman" w:hAnsi="Times New Roman"/>
              <w:noProof/>
            </w:rPr>
            <w:t>(2017)</w:t>
          </w:r>
          <w:r w:rsidR="002364BC" w:rsidRPr="008748D6">
            <w:rPr>
              <w:rFonts w:ascii="Times New Roman" w:hAnsi="Times New Roman"/>
            </w:rPr>
            <w:fldChar w:fldCharType="end"/>
          </w:r>
        </w:sdtContent>
      </w:sdt>
      <w:r w:rsidR="002364BC" w:rsidRPr="008748D6">
        <w:rPr>
          <w:rFonts w:ascii="Times New Roman" w:hAnsi="Times New Roman"/>
        </w:rPr>
        <w:t xml:space="preserve"> y </w:t>
      </w:r>
      <w:r w:rsidR="00B211A6" w:rsidRPr="00B211A6">
        <w:rPr>
          <w:rFonts w:ascii="Times New Roman" w:hAnsi="Times New Roman"/>
          <w:noProof/>
          <w:lang w:val="es-ES"/>
        </w:rPr>
        <w:t xml:space="preserve">Ortega </w:t>
      </w:r>
      <w:r>
        <w:rPr>
          <w:rFonts w:ascii="Times New Roman" w:hAnsi="Times New Roman"/>
          <w:noProof/>
          <w:lang w:val="es-ES"/>
        </w:rPr>
        <w:t>y</w:t>
      </w:r>
      <w:r w:rsidR="00B211A6" w:rsidRPr="00B211A6">
        <w:rPr>
          <w:rFonts w:ascii="Times New Roman" w:hAnsi="Times New Roman"/>
          <w:noProof/>
          <w:lang w:val="es-ES"/>
        </w:rPr>
        <w:t xml:space="preserve"> Vargas </w:t>
      </w:r>
      <w:r w:rsidR="00B211A6">
        <w:rPr>
          <w:rFonts w:ascii="Times New Roman" w:hAnsi="Times New Roman"/>
          <w:noProof/>
          <w:lang w:val="es-ES"/>
        </w:rPr>
        <w:t>(</w:t>
      </w:r>
      <w:r w:rsidR="00B211A6" w:rsidRPr="00B211A6">
        <w:rPr>
          <w:rFonts w:ascii="Times New Roman" w:hAnsi="Times New Roman"/>
          <w:noProof/>
          <w:lang w:val="es-ES"/>
        </w:rPr>
        <w:t>2007)</w:t>
      </w:r>
      <w:bookmarkEnd w:id="9"/>
    </w:p>
    <w:p w14:paraId="30F4205E" w14:textId="5A94596A" w:rsidR="004C62A2" w:rsidRDefault="000D13AF" w:rsidP="0029394E">
      <w:pPr>
        <w:spacing w:line="360" w:lineRule="auto"/>
        <w:contextualSpacing/>
        <w:rPr>
          <w:rFonts w:ascii="Times New Roman" w:hAnsi="Times New Roman"/>
        </w:rPr>
      </w:pPr>
      <w:r w:rsidRPr="000D13AF">
        <w:rPr>
          <w:rFonts w:ascii="Times New Roman" w:hAnsi="Times New Roman"/>
        </w:rPr>
        <w:t>P</w:t>
      </w:r>
      <w:r w:rsidR="004C62A2" w:rsidRPr="000D13AF">
        <w:rPr>
          <w:rFonts w:ascii="Times New Roman" w:hAnsi="Times New Roman"/>
        </w:rPr>
        <w:t xml:space="preserve">ara el desarrollo del presente estudio se </w:t>
      </w:r>
      <w:r w:rsidR="00ED3EB0">
        <w:rPr>
          <w:rFonts w:ascii="Times New Roman" w:hAnsi="Times New Roman"/>
        </w:rPr>
        <w:t xml:space="preserve">formuló </w:t>
      </w:r>
      <w:r w:rsidR="004C62A2" w:rsidRPr="000D13AF">
        <w:rPr>
          <w:rFonts w:ascii="Times New Roman" w:hAnsi="Times New Roman"/>
        </w:rPr>
        <w:t xml:space="preserve">la </w:t>
      </w:r>
      <w:r w:rsidR="00ED3EB0">
        <w:rPr>
          <w:rFonts w:ascii="Times New Roman" w:hAnsi="Times New Roman"/>
        </w:rPr>
        <w:t xml:space="preserve">siguiente </w:t>
      </w:r>
      <w:r w:rsidR="004C62A2" w:rsidRPr="000D13AF">
        <w:rPr>
          <w:rFonts w:ascii="Times New Roman" w:hAnsi="Times New Roman"/>
        </w:rPr>
        <w:t>pregunta</w:t>
      </w:r>
      <w:r w:rsidR="00ED3EB0">
        <w:rPr>
          <w:rFonts w:ascii="Times New Roman" w:hAnsi="Times New Roman"/>
        </w:rPr>
        <w:t>:</w:t>
      </w:r>
      <w:r w:rsidR="004C62A2" w:rsidRPr="000D13AF">
        <w:rPr>
          <w:rFonts w:ascii="Times New Roman" w:hAnsi="Times New Roman"/>
        </w:rPr>
        <w:t xml:space="preserve"> ¿</w:t>
      </w:r>
      <w:r w:rsidR="00ED3EB0">
        <w:rPr>
          <w:rFonts w:ascii="Times New Roman" w:hAnsi="Times New Roman"/>
        </w:rPr>
        <w:t>c</w:t>
      </w:r>
      <w:r w:rsidR="004C62A2" w:rsidRPr="000D13AF">
        <w:rPr>
          <w:rFonts w:ascii="Times New Roman" w:hAnsi="Times New Roman"/>
        </w:rPr>
        <w:t xml:space="preserve">ómo un sistema de evaluación permite el mejoramiento en los </w:t>
      </w:r>
      <w:r w:rsidR="008E4E4B">
        <w:rPr>
          <w:rFonts w:ascii="Times New Roman" w:hAnsi="Times New Roman"/>
        </w:rPr>
        <w:t>EVA</w:t>
      </w:r>
      <w:r w:rsidR="004C62A2" w:rsidRPr="000D13AF">
        <w:rPr>
          <w:rFonts w:ascii="Times New Roman" w:hAnsi="Times New Roman"/>
        </w:rPr>
        <w:t xml:space="preserve"> de los programas de posgrados de la Universidad Santo Tomás</w:t>
      </w:r>
      <w:r w:rsidR="00ED3EB0">
        <w:rPr>
          <w:rFonts w:ascii="Times New Roman" w:hAnsi="Times New Roman"/>
        </w:rPr>
        <w:t>,</w:t>
      </w:r>
      <w:r w:rsidR="004C62A2" w:rsidRPr="000D13AF">
        <w:rPr>
          <w:rFonts w:ascii="Times New Roman" w:hAnsi="Times New Roman"/>
        </w:rPr>
        <w:t xml:space="preserve"> </w:t>
      </w:r>
      <w:r w:rsidR="00ED3EB0">
        <w:rPr>
          <w:rFonts w:ascii="Times New Roman" w:hAnsi="Times New Roman"/>
        </w:rPr>
        <w:t>s</w:t>
      </w:r>
      <w:r w:rsidR="004C62A2" w:rsidRPr="000D13AF">
        <w:rPr>
          <w:rFonts w:ascii="Times New Roman" w:hAnsi="Times New Roman"/>
        </w:rPr>
        <w:t xml:space="preserve">eccional Bucaramanga, teniendo en cuenta los criterios de </w:t>
      </w:r>
      <w:r w:rsidR="008E4E4B">
        <w:rPr>
          <w:rFonts w:ascii="Times New Roman" w:hAnsi="Times New Roman"/>
        </w:rPr>
        <w:t>la</w:t>
      </w:r>
      <w:r w:rsidR="00ED3EB0">
        <w:rPr>
          <w:rFonts w:ascii="Times New Roman" w:hAnsi="Times New Roman"/>
        </w:rPr>
        <w:t>s</w:t>
      </w:r>
      <w:r w:rsidR="008E4E4B">
        <w:rPr>
          <w:rFonts w:ascii="Times New Roman" w:hAnsi="Times New Roman"/>
        </w:rPr>
        <w:t xml:space="preserve"> </w:t>
      </w:r>
      <w:r w:rsidR="00ED3EB0">
        <w:rPr>
          <w:rFonts w:ascii="Times New Roman" w:hAnsi="Times New Roman"/>
        </w:rPr>
        <w:t>h</w:t>
      </w:r>
      <w:r w:rsidR="004C62A2" w:rsidRPr="000D13AF">
        <w:rPr>
          <w:rFonts w:ascii="Times New Roman" w:hAnsi="Times New Roman"/>
        </w:rPr>
        <w:t>erramienta</w:t>
      </w:r>
      <w:r w:rsidR="00ED3EB0">
        <w:rPr>
          <w:rFonts w:ascii="Times New Roman" w:hAnsi="Times New Roman"/>
        </w:rPr>
        <w:t>s</w:t>
      </w:r>
      <w:r w:rsidR="004C62A2" w:rsidRPr="000D13AF">
        <w:rPr>
          <w:rFonts w:ascii="Times New Roman" w:hAnsi="Times New Roman"/>
        </w:rPr>
        <w:t xml:space="preserve"> HEODAR, minería de datos, </w:t>
      </w:r>
      <w:r w:rsidR="008E4E4B">
        <w:rPr>
          <w:rFonts w:ascii="Times New Roman" w:hAnsi="Times New Roman"/>
        </w:rPr>
        <w:t>sistema</w:t>
      </w:r>
      <w:r w:rsidR="004C62A2" w:rsidRPr="000D13AF">
        <w:rPr>
          <w:rFonts w:ascii="Times New Roman" w:hAnsi="Times New Roman"/>
        </w:rPr>
        <w:t xml:space="preserve"> FLOE </w:t>
      </w:r>
      <w:r w:rsidR="008E4E4B">
        <w:rPr>
          <w:rFonts w:ascii="Times New Roman" w:hAnsi="Times New Roman"/>
        </w:rPr>
        <w:t>y</w:t>
      </w:r>
      <w:r w:rsidR="004C62A2" w:rsidRPr="000D13AF">
        <w:rPr>
          <w:rFonts w:ascii="Times New Roman" w:hAnsi="Times New Roman"/>
        </w:rPr>
        <w:t xml:space="preserve"> LORI?</w:t>
      </w:r>
    </w:p>
    <w:p w14:paraId="48613E4D" w14:textId="77777777" w:rsidR="00ED3EB0" w:rsidRPr="008748D6" w:rsidRDefault="00ED3EB0" w:rsidP="0029394E">
      <w:pPr>
        <w:spacing w:line="360" w:lineRule="auto"/>
        <w:contextualSpacing/>
        <w:rPr>
          <w:rFonts w:ascii="Times New Roman" w:hAnsi="Times New Roman"/>
        </w:rPr>
      </w:pPr>
    </w:p>
    <w:p w14:paraId="5E8E5F5B" w14:textId="457780C0" w:rsidR="007F26D1" w:rsidRPr="0039234A" w:rsidRDefault="007F26D1" w:rsidP="00EF4C43">
      <w:pPr>
        <w:pStyle w:val="Ttulo1"/>
        <w:spacing w:before="0" w:after="0" w:line="360" w:lineRule="auto"/>
        <w:ind w:firstLine="0"/>
        <w:contextualSpacing/>
        <w:rPr>
          <w:rFonts w:ascii="Times New Roman" w:hAnsi="Times New Roman"/>
          <w:sz w:val="32"/>
          <w:szCs w:val="32"/>
        </w:rPr>
      </w:pPr>
      <w:r w:rsidRPr="005A2CAA">
        <w:rPr>
          <w:rFonts w:ascii="Times New Roman" w:hAnsi="Times New Roman"/>
          <w:sz w:val="32"/>
          <w:szCs w:val="32"/>
        </w:rPr>
        <w:t>Resultados</w:t>
      </w:r>
    </w:p>
    <w:p w14:paraId="2B460ACE" w14:textId="14CB1170" w:rsidR="00EF4C43" w:rsidRDefault="00FA4C5E" w:rsidP="005B4E14">
      <w:pPr>
        <w:spacing w:line="360" w:lineRule="auto"/>
        <w:contextualSpacing/>
        <w:rPr>
          <w:rFonts w:ascii="Times New Roman" w:hAnsi="Times New Roman"/>
        </w:rPr>
      </w:pPr>
      <w:r w:rsidRPr="008748D6">
        <w:rPr>
          <w:rFonts w:ascii="Times New Roman" w:hAnsi="Times New Roman"/>
        </w:rPr>
        <w:t xml:space="preserve">El </w:t>
      </w:r>
      <w:r w:rsidR="00803644" w:rsidRPr="008748D6">
        <w:rPr>
          <w:rFonts w:ascii="Times New Roman" w:hAnsi="Times New Roman"/>
        </w:rPr>
        <w:t xml:space="preserve">sistema para evaluar los </w:t>
      </w:r>
      <w:r w:rsidR="0062250B">
        <w:rPr>
          <w:rFonts w:ascii="Times New Roman" w:hAnsi="Times New Roman"/>
        </w:rPr>
        <w:t>EVA</w:t>
      </w:r>
      <w:r w:rsidR="00825723">
        <w:rPr>
          <w:rFonts w:ascii="Times New Roman" w:hAnsi="Times New Roman"/>
        </w:rPr>
        <w:t xml:space="preserve">, que </w:t>
      </w:r>
      <w:r w:rsidR="0062250B">
        <w:rPr>
          <w:rFonts w:ascii="Times New Roman" w:hAnsi="Times New Roman"/>
        </w:rPr>
        <w:t>se plantea c</w:t>
      </w:r>
      <w:r w:rsidR="00825723">
        <w:rPr>
          <w:rFonts w:ascii="Times New Roman" w:hAnsi="Times New Roman"/>
        </w:rPr>
        <w:t>om</w:t>
      </w:r>
      <w:r w:rsidR="0062250B">
        <w:rPr>
          <w:rFonts w:ascii="Times New Roman" w:hAnsi="Times New Roman"/>
        </w:rPr>
        <w:t>o</w:t>
      </w:r>
      <w:r w:rsidR="00825723">
        <w:rPr>
          <w:rFonts w:ascii="Times New Roman" w:hAnsi="Times New Roman"/>
        </w:rPr>
        <w:t xml:space="preserve"> </w:t>
      </w:r>
      <w:r w:rsidR="00ED3EB0">
        <w:rPr>
          <w:rFonts w:ascii="Times New Roman" w:hAnsi="Times New Roman"/>
        </w:rPr>
        <w:t xml:space="preserve">sistema de evaluación de los entornos virtuales de aprendizaje </w:t>
      </w:r>
      <w:r w:rsidR="0062250B">
        <w:rPr>
          <w:rFonts w:ascii="Times New Roman" w:hAnsi="Times New Roman"/>
        </w:rPr>
        <w:t>(</w:t>
      </w:r>
      <w:r w:rsidR="00433644" w:rsidRPr="008748D6">
        <w:rPr>
          <w:rFonts w:ascii="Times New Roman" w:hAnsi="Times New Roman"/>
        </w:rPr>
        <w:t>SEEVA</w:t>
      </w:r>
      <w:r w:rsidR="0062250B">
        <w:rPr>
          <w:rFonts w:ascii="Times New Roman" w:hAnsi="Times New Roman"/>
        </w:rPr>
        <w:t>)</w:t>
      </w:r>
      <w:r w:rsidR="00ED3EB0">
        <w:rPr>
          <w:rFonts w:ascii="Times New Roman" w:hAnsi="Times New Roman"/>
        </w:rPr>
        <w:t>,</w:t>
      </w:r>
      <w:r w:rsidR="00433644" w:rsidRPr="008748D6">
        <w:rPr>
          <w:rFonts w:ascii="Times New Roman" w:hAnsi="Times New Roman"/>
        </w:rPr>
        <w:t xml:space="preserve"> </w:t>
      </w:r>
      <w:r w:rsidRPr="008748D6">
        <w:rPr>
          <w:rFonts w:ascii="Times New Roman" w:hAnsi="Times New Roman"/>
        </w:rPr>
        <w:t xml:space="preserve">se estructura </w:t>
      </w:r>
      <w:r w:rsidR="00803644" w:rsidRPr="008748D6">
        <w:rPr>
          <w:rFonts w:ascii="Times New Roman" w:hAnsi="Times New Roman"/>
        </w:rPr>
        <w:t>en aspectos pedagógicos, técnicos y organizacionales</w:t>
      </w:r>
      <w:r w:rsidRPr="008748D6">
        <w:rPr>
          <w:rFonts w:ascii="Times New Roman" w:hAnsi="Times New Roman"/>
        </w:rPr>
        <w:t>.</w:t>
      </w:r>
    </w:p>
    <w:p w14:paraId="42CFA633" w14:textId="77777777" w:rsidR="005B4E14" w:rsidRPr="008748D6" w:rsidRDefault="005B4E14" w:rsidP="005B4E14">
      <w:pPr>
        <w:spacing w:line="360" w:lineRule="auto"/>
        <w:contextualSpacing/>
        <w:rPr>
          <w:rFonts w:ascii="Times New Roman" w:hAnsi="Times New Roman"/>
        </w:rPr>
      </w:pPr>
    </w:p>
    <w:p w14:paraId="142EAA13" w14:textId="77777777" w:rsidR="00FB73D5" w:rsidRDefault="00FB73D5" w:rsidP="0029394E">
      <w:pPr>
        <w:shd w:val="clear" w:color="auto" w:fill="FFFFFF"/>
        <w:spacing w:line="360" w:lineRule="auto"/>
        <w:ind w:firstLine="0"/>
        <w:contextualSpacing/>
        <w:jc w:val="center"/>
        <w:rPr>
          <w:rFonts w:ascii="Times New Roman" w:hAnsi="Times New Roman"/>
          <w:b/>
          <w:sz w:val="28"/>
          <w:szCs w:val="28"/>
        </w:rPr>
      </w:pPr>
    </w:p>
    <w:p w14:paraId="00673195" w14:textId="23B28F42" w:rsidR="00803644" w:rsidRPr="00586892" w:rsidRDefault="00803644" w:rsidP="0029394E">
      <w:pPr>
        <w:shd w:val="clear" w:color="auto" w:fill="FFFFFF"/>
        <w:spacing w:line="360" w:lineRule="auto"/>
        <w:ind w:firstLine="0"/>
        <w:contextualSpacing/>
        <w:jc w:val="center"/>
        <w:rPr>
          <w:rFonts w:ascii="Times New Roman" w:hAnsi="Times New Roman"/>
          <w:b/>
          <w:sz w:val="28"/>
          <w:szCs w:val="28"/>
        </w:rPr>
      </w:pPr>
      <w:r w:rsidRPr="00586892">
        <w:rPr>
          <w:rFonts w:ascii="Times New Roman" w:hAnsi="Times New Roman"/>
          <w:b/>
          <w:sz w:val="28"/>
          <w:szCs w:val="28"/>
        </w:rPr>
        <w:lastRenderedPageBreak/>
        <w:t>Aspectos pedagógicos</w:t>
      </w:r>
    </w:p>
    <w:p w14:paraId="11E5E039" w14:textId="2961981E" w:rsidR="00803644" w:rsidRPr="008748D6" w:rsidRDefault="00ED3EB0" w:rsidP="0029394E">
      <w:pPr>
        <w:spacing w:line="360" w:lineRule="auto"/>
        <w:contextualSpacing/>
        <w:rPr>
          <w:rFonts w:ascii="Times New Roman" w:hAnsi="Times New Roman"/>
        </w:rPr>
      </w:pPr>
      <w:r>
        <w:rPr>
          <w:rFonts w:ascii="Times New Roman" w:hAnsi="Times New Roman"/>
        </w:rPr>
        <w:t xml:space="preserve">Para este aspecto, se toma </w:t>
      </w:r>
      <w:r w:rsidR="00803644" w:rsidRPr="008748D6">
        <w:rPr>
          <w:rFonts w:ascii="Times New Roman" w:hAnsi="Times New Roman"/>
        </w:rPr>
        <w:t xml:space="preserve">en cuenta lo mencionado por el </w:t>
      </w:r>
      <w:bookmarkStart w:id="10" w:name="_Hlk146008639"/>
      <w:r w:rsidR="00803644" w:rsidRPr="008748D6">
        <w:rPr>
          <w:rFonts w:ascii="Times New Roman" w:hAnsi="Times New Roman"/>
        </w:rPr>
        <w:t>Ministerio de Educación Nacional de Colombia</w:t>
      </w:r>
      <w:bookmarkEnd w:id="10"/>
      <w:r w:rsidR="000E1928">
        <w:rPr>
          <w:rFonts w:ascii="Times New Roman" w:hAnsi="Times New Roman"/>
        </w:rPr>
        <w:t xml:space="preserve"> (s. f.)</w:t>
      </w:r>
      <w:r w:rsidR="00803644" w:rsidRPr="008748D6">
        <w:rPr>
          <w:rFonts w:ascii="Times New Roman" w:hAnsi="Times New Roman"/>
        </w:rPr>
        <w:t>:</w:t>
      </w:r>
    </w:p>
    <w:p w14:paraId="1135DDBE" w14:textId="391943F9" w:rsidR="00ED3EB0" w:rsidRPr="00EF4C43" w:rsidRDefault="00803644" w:rsidP="00EF4C43">
      <w:pPr>
        <w:spacing w:line="360" w:lineRule="auto"/>
        <w:ind w:left="1162" w:firstLine="0"/>
        <w:contextualSpacing/>
        <w:rPr>
          <w:rFonts w:ascii="Times New Roman" w:hAnsi="Times New Roman"/>
          <w:noProof/>
          <w:lang w:val="es-ES"/>
        </w:rPr>
      </w:pPr>
      <w:r w:rsidRPr="008748D6">
        <w:rPr>
          <w:rFonts w:ascii="Times New Roman" w:hAnsi="Times New Roman"/>
        </w:rPr>
        <w:t>El componente pedagógico privilegia la interacción comunicativa que se establece entre el docente y los estudiantes en contextos específicos; en ella se busca crear un ambiente de aprendizaje que facilite oportunidades a los estudiantes para que ellos construyan conceptos, desarrollen habilidades de pensamiento, valores y actitudes</w:t>
      </w:r>
      <w:bookmarkStart w:id="11" w:name="_Hlk112925285"/>
      <w:r w:rsidR="00ED3EB0">
        <w:rPr>
          <w:rFonts w:ascii="Times New Roman" w:hAnsi="Times New Roman"/>
          <w:noProof/>
          <w:lang w:val="es-ES"/>
        </w:rPr>
        <w:t>.</w:t>
      </w:r>
    </w:p>
    <w:p w14:paraId="7C8614FD" w14:textId="40EC1E3D" w:rsidR="00803644" w:rsidRDefault="00825723" w:rsidP="0029394E">
      <w:pPr>
        <w:spacing w:line="360" w:lineRule="auto"/>
        <w:contextualSpacing/>
        <w:rPr>
          <w:rFonts w:ascii="Times New Roman" w:hAnsi="Times New Roman"/>
        </w:rPr>
      </w:pPr>
      <w:r>
        <w:rPr>
          <w:rFonts w:ascii="Times New Roman" w:hAnsi="Times New Roman"/>
        </w:rPr>
        <w:t>Teniendo en cuenta lo anterior</w:t>
      </w:r>
      <w:r w:rsidR="00464EC4">
        <w:rPr>
          <w:rFonts w:ascii="Times New Roman" w:hAnsi="Times New Roman"/>
        </w:rPr>
        <w:t>, se</w:t>
      </w:r>
      <w:r w:rsidR="00803644" w:rsidRPr="008748D6">
        <w:rPr>
          <w:rFonts w:ascii="Times New Roman" w:hAnsi="Times New Roman"/>
        </w:rPr>
        <w:t xml:space="preserve"> hace la evaluación en criterios y subcriterios</w:t>
      </w:r>
      <w:r w:rsidR="00ED3EB0">
        <w:rPr>
          <w:rFonts w:ascii="Times New Roman" w:hAnsi="Times New Roman"/>
        </w:rPr>
        <w:t xml:space="preserve"> (</w:t>
      </w:r>
      <w:r w:rsidR="00AF5B85" w:rsidRPr="008748D6">
        <w:rPr>
          <w:rFonts w:ascii="Times New Roman" w:hAnsi="Times New Roman"/>
        </w:rPr>
        <w:fldChar w:fldCharType="begin"/>
      </w:r>
      <w:r w:rsidR="00AF5B85" w:rsidRPr="008748D6">
        <w:rPr>
          <w:rFonts w:ascii="Times New Roman" w:hAnsi="Times New Roman"/>
        </w:rPr>
        <w:instrText xml:space="preserve"> REF _Ref112934210 \h  \* MERGEFORMAT </w:instrText>
      </w:r>
      <w:r w:rsidR="00AF5B85" w:rsidRPr="008748D6">
        <w:rPr>
          <w:rFonts w:ascii="Times New Roman" w:hAnsi="Times New Roman"/>
        </w:rPr>
      </w:r>
      <w:r w:rsidR="00AF5B85" w:rsidRPr="008748D6">
        <w:rPr>
          <w:rFonts w:ascii="Times New Roman" w:hAnsi="Times New Roman"/>
        </w:rPr>
        <w:fldChar w:fldCharType="separate"/>
      </w:r>
      <w:r w:rsidR="00FE0C8D" w:rsidRPr="00FE0C8D">
        <w:rPr>
          <w:rFonts w:ascii="Times New Roman" w:hAnsi="Times New Roman"/>
        </w:rPr>
        <w:t xml:space="preserve">Tabla </w:t>
      </w:r>
      <w:r w:rsidR="00FE0C8D" w:rsidRPr="00FE0C8D">
        <w:rPr>
          <w:rFonts w:ascii="Times New Roman" w:hAnsi="Times New Roman"/>
          <w:noProof/>
        </w:rPr>
        <w:t>2</w:t>
      </w:r>
      <w:r w:rsidR="00AF5B85" w:rsidRPr="008748D6">
        <w:rPr>
          <w:rFonts w:ascii="Times New Roman" w:hAnsi="Times New Roman"/>
        </w:rPr>
        <w:fldChar w:fldCharType="end"/>
      </w:r>
      <w:r w:rsidR="00ED3EB0">
        <w:rPr>
          <w:rFonts w:ascii="Times New Roman" w:hAnsi="Times New Roman"/>
        </w:rPr>
        <w:t>)</w:t>
      </w:r>
      <w:r w:rsidR="00803644" w:rsidRPr="008748D6">
        <w:rPr>
          <w:rFonts w:ascii="Times New Roman" w:hAnsi="Times New Roman"/>
        </w:rPr>
        <w:t>.</w:t>
      </w:r>
    </w:p>
    <w:p w14:paraId="40AEF2CB" w14:textId="77777777" w:rsidR="00720A33" w:rsidRPr="008748D6" w:rsidRDefault="00720A33" w:rsidP="0029394E">
      <w:pPr>
        <w:spacing w:line="360" w:lineRule="auto"/>
        <w:contextualSpacing/>
        <w:rPr>
          <w:rFonts w:ascii="Times New Roman" w:hAnsi="Times New Roman"/>
        </w:rPr>
      </w:pPr>
    </w:p>
    <w:p w14:paraId="3EE03947" w14:textId="0B001A43" w:rsidR="00803644" w:rsidRPr="008748D6" w:rsidRDefault="00AF5B85" w:rsidP="0029394E">
      <w:pPr>
        <w:pStyle w:val="Descripcin"/>
        <w:spacing w:after="0" w:line="360" w:lineRule="auto"/>
        <w:contextualSpacing/>
        <w:jc w:val="center"/>
        <w:rPr>
          <w:rFonts w:ascii="Times New Roman" w:hAnsi="Times New Roman"/>
          <w:bCs/>
          <w:i w:val="0"/>
          <w:iCs w:val="0"/>
          <w:color w:val="auto"/>
          <w:sz w:val="24"/>
          <w:szCs w:val="24"/>
        </w:rPr>
      </w:pPr>
      <w:bookmarkStart w:id="12" w:name="_Ref112934210"/>
      <w:bookmarkStart w:id="13" w:name="_Toc112971137"/>
      <w:bookmarkEnd w:id="11"/>
      <w:r w:rsidRPr="00134ECD">
        <w:rPr>
          <w:rFonts w:ascii="Times New Roman" w:hAnsi="Times New Roman"/>
          <w:b/>
          <w:bCs/>
          <w:i w:val="0"/>
          <w:iCs w:val="0"/>
          <w:color w:val="auto"/>
          <w:sz w:val="24"/>
          <w:szCs w:val="24"/>
        </w:rPr>
        <w:t xml:space="preserve">Tabla </w:t>
      </w:r>
      <w:r w:rsidR="00665AAD" w:rsidRPr="00134ECD">
        <w:rPr>
          <w:rFonts w:ascii="Times New Roman" w:hAnsi="Times New Roman"/>
          <w:b/>
          <w:bCs/>
          <w:i w:val="0"/>
          <w:iCs w:val="0"/>
          <w:color w:val="auto"/>
          <w:sz w:val="24"/>
          <w:szCs w:val="24"/>
        </w:rPr>
        <w:fldChar w:fldCharType="begin"/>
      </w:r>
      <w:r w:rsidR="00665AAD" w:rsidRPr="00134ECD">
        <w:rPr>
          <w:rFonts w:ascii="Times New Roman" w:hAnsi="Times New Roman"/>
          <w:b/>
          <w:bCs/>
          <w:i w:val="0"/>
          <w:iCs w:val="0"/>
          <w:color w:val="auto"/>
          <w:sz w:val="24"/>
          <w:szCs w:val="24"/>
        </w:rPr>
        <w:instrText xml:space="preserve"> SEQ Tabla \* ARABIC </w:instrText>
      </w:r>
      <w:r w:rsidR="00665AAD" w:rsidRPr="00134ECD">
        <w:rPr>
          <w:rFonts w:ascii="Times New Roman" w:hAnsi="Times New Roman"/>
          <w:b/>
          <w:bCs/>
          <w:i w:val="0"/>
          <w:iCs w:val="0"/>
          <w:color w:val="auto"/>
          <w:sz w:val="24"/>
          <w:szCs w:val="24"/>
        </w:rPr>
        <w:fldChar w:fldCharType="separate"/>
      </w:r>
      <w:r w:rsidR="00FE0C8D">
        <w:rPr>
          <w:rFonts w:ascii="Times New Roman" w:hAnsi="Times New Roman"/>
          <w:b/>
          <w:bCs/>
          <w:i w:val="0"/>
          <w:iCs w:val="0"/>
          <w:noProof/>
          <w:color w:val="auto"/>
          <w:sz w:val="24"/>
          <w:szCs w:val="24"/>
        </w:rPr>
        <w:t>2</w:t>
      </w:r>
      <w:r w:rsidR="00665AAD" w:rsidRPr="00134ECD">
        <w:rPr>
          <w:rFonts w:ascii="Times New Roman" w:hAnsi="Times New Roman"/>
          <w:b/>
          <w:bCs/>
          <w:i w:val="0"/>
          <w:iCs w:val="0"/>
          <w:noProof/>
          <w:color w:val="auto"/>
          <w:sz w:val="24"/>
          <w:szCs w:val="24"/>
        </w:rPr>
        <w:fldChar w:fldCharType="end"/>
      </w:r>
      <w:bookmarkEnd w:id="12"/>
      <w:r w:rsidR="00803644" w:rsidRPr="00134ECD">
        <w:rPr>
          <w:rFonts w:ascii="Times New Roman" w:hAnsi="Times New Roman"/>
          <w:b/>
          <w:bCs/>
          <w:i w:val="0"/>
          <w:iCs w:val="0"/>
          <w:color w:val="auto"/>
          <w:sz w:val="24"/>
          <w:szCs w:val="24"/>
        </w:rPr>
        <w:t xml:space="preserve">. </w:t>
      </w:r>
      <w:r w:rsidR="00803644" w:rsidRPr="008748D6">
        <w:rPr>
          <w:rFonts w:ascii="Times New Roman" w:hAnsi="Times New Roman"/>
          <w:i w:val="0"/>
          <w:iCs w:val="0"/>
          <w:color w:val="auto"/>
          <w:sz w:val="24"/>
          <w:szCs w:val="24"/>
        </w:rPr>
        <w:t xml:space="preserve">Criterios y subcriterios del componente </w:t>
      </w:r>
      <w:r w:rsidR="00803644" w:rsidRPr="0078797A">
        <w:rPr>
          <w:rFonts w:ascii="Times New Roman" w:hAnsi="Times New Roman"/>
          <w:color w:val="auto"/>
          <w:sz w:val="24"/>
          <w:szCs w:val="24"/>
        </w:rPr>
        <w:t>pedagógico</w:t>
      </w:r>
      <w:bookmarkEnd w:id="13"/>
    </w:p>
    <w:tbl>
      <w:tblPr>
        <w:tblStyle w:val="Tablanormal2"/>
        <w:tblW w:w="588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552"/>
        <w:gridCol w:w="8505"/>
      </w:tblGrid>
      <w:tr w:rsidR="00720A33" w:rsidRPr="00EF4C43" w14:paraId="0DA4F95B" w14:textId="77777777" w:rsidTr="00936503">
        <w:trPr>
          <w:cnfStyle w:val="100000000000" w:firstRow="1" w:lastRow="0" w:firstColumn="0" w:lastColumn="0" w:oddVBand="0" w:evenVBand="0" w:oddHBand="0" w:evenHBand="0" w:firstRowFirstColumn="0" w:firstRowLastColumn="0" w:lastRowFirstColumn="0" w:lastRowLastColumn="0"/>
          <w:trHeight w:val="330"/>
        </w:trPr>
        <w:tc>
          <w:tcPr>
            <w:tcW w:w="1154" w:type="pct"/>
            <w:noWrap/>
            <w:hideMark/>
          </w:tcPr>
          <w:p w14:paraId="5D82CC5A" w14:textId="77777777" w:rsidR="009C0519" w:rsidRPr="00EF4C43" w:rsidRDefault="009C0519" w:rsidP="0029394E">
            <w:pPr>
              <w:spacing w:line="360" w:lineRule="auto"/>
              <w:ind w:firstLine="0"/>
              <w:contextualSpacing/>
              <w:jc w:val="center"/>
              <w:rPr>
                <w:rFonts w:ascii="Times New Roman" w:hAnsi="Times New Roman" w:cs="Times New Roman"/>
                <w:b w:val="0"/>
                <w:bCs w:val="0"/>
                <w:sz w:val="24"/>
                <w:szCs w:val="24"/>
              </w:rPr>
            </w:pPr>
            <w:bookmarkStart w:id="14" w:name="_Hlk129202734"/>
            <w:r w:rsidRPr="00EF4C43">
              <w:rPr>
                <w:rFonts w:ascii="Times New Roman" w:hAnsi="Times New Roman" w:cs="Times New Roman"/>
                <w:b w:val="0"/>
                <w:bCs w:val="0"/>
                <w:sz w:val="24"/>
                <w:szCs w:val="24"/>
              </w:rPr>
              <w:t>CRITERIOS</w:t>
            </w:r>
          </w:p>
        </w:tc>
        <w:tc>
          <w:tcPr>
            <w:tcW w:w="3846" w:type="pct"/>
            <w:noWrap/>
            <w:hideMark/>
          </w:tcPr>
          <w:p w14:paraId="7DE67860" w14:textId="77777777" w:rsidR="009C0519" w:rsidRPr="00EF4C43" w:rsidRDefault="009C0519" w:rsidP="0029394E">
            <w:pPr>
              <w:spacing w:line="360" w:lineRule="auto"/>
              <w:ind w:firstLine="0"/>
              <w:contextualSpacing/>
              <w:jc w:val="center"/>
              <w:rPr>
                <w:rFonts w:ascii="Times New Roman" w:hAnsi="Times New Roman" w:cs="Times New Roman"/>
                <w:b w:val="0"/>
                <w:bCs w:val="0"/>
                <w:sz w:val="24"/>
                <w:szCs w:val="24"/>
              </w:rPr>
            </w:pPr>
            <w:r w:rsidRPr="00EF4C43">
              <w:rPr>
                <w:rFonts w:ascii="Times New Roman" w:hAnsi="Times New Roman" w:cs="Times New Roman"/>
                <w:b w:val="0"/>
                <w:bCs w:val="0"/>
                <w:sz w:val="24"/>
                <w:szCs w:val="24"/>
              </w:rPr>
              <w:t>SUBCRITERIOS</w:t>
            </w:r>
          </w:p>
        </w:tc>
      </w:tr>
      <w:tr w:rsidR="00936503" w:rsidRPr="00EF4C43" w14:paraId="5916FC8A" w14:textId="77777777" w:rsidTr="00936503">
        <w:trPr>
          <w:trHeight w:val="315"/>
        </w:trPr>
        <w:tc>
          <w:tcPr>
            <w:tcW w:w="1154" w:type="pct"/>
            <w:vMerge w:val="restart"/>
            <w:hideMark/>
          </w:tcPr>
          <w:p w14:paraId="2953F018" w14:textId="77777777"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Adecuación de los objetivos</w:t>
            </w:r>
          </w:p>
        </w:tc>
        <w:tc>
          <w:tcPr>
            <w:tcW w:w="3846" w:type="pct"/>
            <w:hideMark/>
          </w:tcPr>
          <w:p w14:paraId="142E8E55"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Indican lo que se espera que sea aprendido</w:t>
            </w:r>
          </w:p>
        </w:tc>
      </w:tr>
      <w:tr w:rsidR="00936503" w:rsidRPr="00EF4C43" w14:paraId="3C40E6A7" w14:textId="77777777" w:rsidTr="00936503">
        <w:trPr>
          <w:trHeight w:val="630"/>
        </w:trPr>
        <w:tc>
          <w:tcPr>
            <w:tcW w:w="1154" w:type="pct"/>
            <w:vMerge/>
            <w:hideMark/>
          </w:tcPr>
          <w:p w14:paraId="5F7689A5"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hideMark/>
          </w:tcPr>
          <w:p w14:paraId="618B68D0" w14:textId="3D023BAC"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xml:space="preserve">Las </w:t>
            </w:r>
            <w:r w:rsidR="0062250B" w:rsidRPr="00EF4C43">
              <w:rPr>
                <w:rFonts w:ascii="Times New Roman" w:hAnsi="Times New Roman" w:cs="Times New Roman"/>
                <w:sz w:val="24"/>
                <w:szCs w:val="24"/>
              </w:rPr>
              <w:t>evidencias</w:t>
            </w:r>
            <w:r w:rsidRPr="00EF4C43">
              <w:rPr>
                <w:rFonts w:ascii="Times New Roman" w:hAnsi="Times New Roman" w:cs="Times New Roman"/>
                <w:sz w:val="24"/>
                <w:szCs w:val="24"/>
              </w:rPr>
              <w:t xml:space="preserve"> de aprendizaje, contenidos y </w:t>
            </w:r>
            <w:r w:rsidR="0062250B" w:rsidRPr="00EF4C43">
              <w:rPr>
                <w:rFonts w:ascii="Times New Roman" w:hAnsi="Times New Roman" w:cs="Times New Roman"/>
                <w:sz w:val="24"/>
                <w:szCs w:val="24"/>
              </w:rPr>
              <w:t>retroalimentación</w:t>
            </w:r>
            <w:r w:rsidRPr="00EF4C43">
              <w:rPr>
                <w:rFonts w:ascii="Times New Roman" w:hAnsi="Times New Roman" w:cs="Times New Roman"/>
                <w:sz w:val="24"/>
                <w:szCs w:val="24"/>
              </w:rPr>
              <w:t xml:space="preserve"> proporcionadas se </w:t>
            </w:r>
            <w:r w:rsidR="0062250B" w:rsidRPr="00EF4C43">
              <w:rPr>
                <w:rFonts w:ascii="Times New Roman" w:hAnsi="Times New Roman" w:cs="Times New Roman"/>
                <w:sz w:val="24"/>
                <w:szCs w:val="24"/>
              </w:rPr>
              <w:t>articulan</w:t>
            </w:r>
            <w:r w:rsidRPr="00EF4C43">
              <w:rPr>
                <w:rFonts w:ascii="Times New Roman" w:hAnsi="Times New Roman" w:cs="Times New Roman"/>
                <w:sz w:val="24"/>
                <w:szCs w:val="24"/>
              </w:rPr>
              <w:t xml:space="preserve"> con los objetivos declarados.</w:t>
            </w:r>
          </w:p>
        </w:tc>
      </w:tr>
      <w:tr w:rsidR="00936503" w:rsidRPr="00EF4C43" w14:paraId="25FBF424" w14:textId="77777777" w:rsidTr="00936503">
        <w:trPr>
          <w:trHeight w:val="390"/>
        </w:trPr>
        <w:tc>
          <w:tcPr>
            <w:tcW w:w="1154" w:type="pct"/>
            <w:vMerge/>
            <w:hideMark/>
          </w:tcPr>
          <w:p w14:paraId="69E542E5"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hideMark/>
          </w:tcPr>
          <w:p w14:paraId="1B444AF2" w14:textId="2CB36DA5"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xml:space="preserve">Es suficiente para </w:t>
            </w:r>
            <w:r w:rsidR="0062250B" w:rsidRPr="00EF4C43">
              <w:rPr>
                <w:rFonts w:ascii="Times New Roman" w:hAnsi="Times New Roman" w:cs="Times New Roman"/>
                <w:sz w:val="24"/>
                <w:szCs w:val="24"/>
              </w:rPr>
              <w:t>que los estudiantes pueda</w:t>
            </w:r>
            <w:r w:rsidR="005C4334" w:rsidRPr="00EF4C43">
              <w:rPr>
                <w:rFonts w:ascii="Times New Roman" w:hAnsi="Times New Roman" w:cs="Times New Roman"/>
                <w:sz w:val="24"/>
                <w:szCs w:val="24"/>
              </w:rPr>
              <w:t>n</w:t>
            </w:r>
            <w:r w:rsidR="0062250B" w:rsidRPr="00EF4C43">
              <w:rPr>
                <w:rFonts w:ascii="Times New Roman" w:hAnsi="Times New Roman" w:cs="Times New Roman"/>
                <w:sz w:val="24"/>
                <w:szCs w:val="24"/>
              </w:rPr>
              <w:t xml:space="preserve"> lograr</w:t>
            </w:r>
            <w:r w:rsidRPr="00EF4C43">
              <w:rPr>
                <w:rFonts w:ascii="Times New Roman" w:hAnsi="Times New Roman" w:cs="Times New Roman"/>
                <w:sz w:val="24"/>
                <w:szCs w:val="24"/>
              </w:rPr>
              <w:t xml:space="preserve"> el aprendizaje</w:t>
            </w:r>
          </w:p>
        </w:tc>
      </w:tr>
      <w:tr w:rsidR="00936503" w:rsidRPr="00EF4C43" w14:paraId="74345C11" w14:textId="77777777" w:rsidTr="00936503">
        <w:trPr>
          <w:trHeight w:val="315"/>
        </w:trPr>
        <w:tc>
          <w:tcPr>
            <w:tcW w:w="1154" w:type="pct"/>
            <w:vMerge w:val="restart"/>
            <w:hideMark/>
          </w:tcPr>
          <w:p w14:paraId="05DEBB5C" w14:textId="312C2D34"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Aprendizaje (</w:t>
            </w:r>
            <w:r w:rsidR="00134ECD" w:rsidRPr="00EF4C43">
              <w:rPr>
                <w:rFonts w:ascii="Times New Roman" w:hAnsi="Times New Roman" w:cs="Times New Roman"/>
                <w:sz w:val="24"/>
                <w:szCs w:val="24"/>
              </w:rPr>
              <w:t>t</w:t>
            </w:r>
            <w:r w:rsidRPr="00EF4C43">
              <w:rPr>
                <w:rFonts w:ascii="Times New Roman" w:hAnsi="Times New Roman" w:cs="Times New Roman"/>
                <w:sz w:val="24"/>
                <w:szCs w:val="24"/>
              </w:rPr>
              <w:t>iempo)</w:t>
            </w:r>
          </w:p>
        </w:tc>
        <w:tc>
          <w:tcPr>
            <w:tcW w:w="3846" w:type="pct"/>
            <w:hideMark/>
          </w:tcPr>
          <w:p w14:paraId="4CC672F1"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Presenta información suficiente y adecuada al nivel educativo</w:t>
            </w:r>
          </w:p>
        </w:tc>
      </w:tr>
      <w:tr w:rsidR="00936503" w:rsidRPr="00EF4C43" w14:paraId="6871BC07" w14:textId="77777777" w:rsidTr="00936503">
        <w:trPr>
          <w:trHeight w:val="315"/>
        </w:trPr>
        <w:tc>
          <w:tcPr>
            <w:tcW w:w="1154" w:type="pct"/>
            <w:vMerge/>
            <w:hideMark/>
          </w:tcPr>
          <w:p w14:paraId="46F07A3A"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hideMark/>
          </w:tcPr>
          <w:p w14:paraId="128DE408"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Promueve el descubrimiento del aprendizaje</w:t>
            </w:r>
          </w:p>
        </w:tc>
      </w:tr>
      <w:tr w:rsidR="00936503" w:rsidRPr="00EF4C43" w14:paraId="664048B1" w14:textId="77777777" w:rsidTr="005C4334">
        <w:trPr>
          <w:trHeight w:val="343"/>
        </w:trPr>
        <w:tc>
          <w:tcPr>
            <w:tcW w:w="1154" w:type="pct"/>
            <w:vMerge/>
            <w:hideMark/>
          </w:tcPr>
          <w:p w14:paraId="40E5576A"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hideMark/>
          </w:tcPr>
          <w:p w14:paraId="3957540D" w14:textId="0635ACA8" w:rsidR="009C0519" w:rsidRPr="00EF4C43" w:rsidRDefault="005C4334"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Se o</w:t>
            </w:r>
            <w:r w:rsidR="009C0519" w:rsidRPr="00EF4C43">
              <w:rPr>
                <w:rFonts w:ascii="Times New Roman" w:hAnsi="Times New Roman" w:cs="Times New Roman"/>
                <w:sz w:val="24"/>
                <w:szCs w:val="24"/>
              </w:rPr>
              <w:t>frece</w:t>
            </w:r>
            <w:r w:rsidR="005A2ABE" w:rsidRPr="00EF4C43">
              <w:rPr>
                <w:rFonts w:ascii="Times New Roman" w:hAnsi="Times New Roman" w:cs="Times New Roman"/>
                <w:sz w:val="24"/>
                <w:szCs w:val="24"/>
              </w:rPr>
              <w:t>n</w:t>
            </w:r>
            <w:r w:rsidR="009C0519" w:rsidRPr="00EF4C43">
              <w:rPr>
                <w:rFonts w:ascii="Times New Roman" w:hAnsi="Times New Roman" w:cs="Times New Roman"/>
                <w:sz w:val="24"/>
                <w:szCs w:val="24"/>
              </w:rPr>
              <w:t xml:space="preserve"> </w:t>
            </w:r>
            <w:r w:rsidRPr="00EF4C43">
              <w:rPr>
                <w:rFonts w:ascii="Times New Roman" w:hAnsi="Times New Roman" w:cs="Times New Roman"/>
                <w:sz w:val="24"/>
                <w:szCs w:val="24"/>
              </w:rPr>
              <w:t xml:space="preserve">diferentes alternativas para adquirir el conocimiento </w:t>
            </w:r>
          </w:p>
        </w:tc>
      </w:tr>
      <w:tr w:rsidR="00936503" w:rsidRPr="00EF4C43" w14:paraId="1D47AE85" w14:textId="77777777" w:rsidTr="00936503">
        <w:trPr>
          <w:trHeight w:val="315"/>
        </w:trPr>
        <w:tc>
          <w:tcPr>
            <w:tcW w:w="1154" w:type="pct"/>
            <w:vMerge w:val="restart"/>
            <w:hideMark/>
          </w:tcPr>
          <w:p w14:paraId="4A5CAF6B" w14:textId="77777777"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Creatividad</w:t>
            </w:r>
          </w:p>
        </w:tc>
        <w:tc>
          <w:tcPr>
            <w:tcW w:w="3846" w:type="pct"/>
            <w:hideMark/>
          </w:tcPr>
          <w:p w14:paraId="60C2691F"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Promueve el desarrollo e iniciativa y el aprendizaje autónomo</w:t>
            </w:r>
          </w:p>
        </w:tc>
      </w:tr>
      <w:tr w:rsidR="00936503" w:rsidRPr="00EF4C43" w14:paraId="746CAE36" w14:textId="77777777" w:rsidTr="00936503">
        <w:trPr>
          <w:trHeight w:val="630"/>
        </w:trPr>
        <w:tc>
          <w:tcPr>
            <w:tcW w:w="1154" w:type="pct"/>
            <w:vMerge/>
            <w:hideMark/>
          </w:tcPr>
          <w:p w14:paraId="08DD1618"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hideMark/>
          </w:tcPr>
          <w:p w14:paraId="24A54C4B" w14:textId="0A6F2EAE"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xml:space="preserve">Promueve las actividades </w:t>
            </w:r>
            <w:r w:rsidR="005C4334" w:rsidRPr="00EF4C43">
              <w:rPr>
                <w:rFonts w:ascii="Times New Roman" w:hAnsi="Times New Roman" w:cs="Times New Roman"/>
                <w:sz w:val="24"/>
                <w:szCs w:val="24"/>
              </w:rPr>
              <w:t>innovadoras</w:t>
            </w:r>
            <w:r w:rsidRPr="00EF4C43">
              <w:rPr>
                <w:rFonts w:ascii="Times New Roman" w:hAnsi="Times New Roman" w:cs="Times New Roman"/>
                <w:sz w:val="24"/>
                <w:szCs w:val="24"/>
              </w:rPr>
              <w:t xml:space="preserve"> </w:t>
            </w:r>
            <w:r w:rsidR="005C4334" w:rsidRPr="00EF4C43">
              <w:rPr>
                <w:rFonts w:ascii="Times New Roman" w:hAnsi="Times New Roman" w:cs="Times New Roman"/>
                <w:sz w:val="24"/>
                <w:szCs w:val="24"/>
              </w:rPr>
              <w:t>y contextualizadas en el entorno para lograr l</w:t>
            </w:r>
            <w:r w:rsidRPr="00EF4C43">
              <w:rPr>
                <w:rFonts w:ascii="Times New Roman" w:hAnsi="Times New Roman" w:cs="Times New Roman"/>
                <w:sz w:val="24"/>
                <w:szCs w:val="24"/>
              </w:rPr>
              <w:t>os objetivos propuestos.</w:t>
            </w:r>
          </w:p>
        </w:tc>
      </w:tr>
      <w:tr w:rsidR="00936503" w:rsidRPr="00EF4C43" w14:paraId="26501891" w14:textId="77777777" w:rsidTr="00936503">
        <w:trPr>
          <w:trHeight w:val="330"/>
        </w:trPr>
        <w:tc>
          <w:tcPr>
            <w:tcW w:w="1154" w:type="pct"/>
            <w:vMerge/>
            <w:hideMark/>
          </w:tcPr>
          <w:p w14:paraId="0AED8455"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hideMark/>
          </w:tcPr>
          <w:p w14:paraId="54FA6DB8"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Promueve el descubrimiento del aprendizaje</w:t>
            </w:r>
          </w:p>
        </w:tc>
      </w:tr>
      <w:tr w:rsidR="00720A33" w:rsidRPr="00EF4C43" w14:paraId="15A65C8F" w14:textId="77777777" w:rsidTr="00936503">
        <w:trPr>
          <w:trHeight w:val="315"/>
        </w:trPr>
        <w:tc>
          <w:tcPr>
            <w:tcW w:w="1154" w:type="pct"/>
            <w:vMerge w:val="restart"/>
            <w:noWrap/>
            <w:hideMark/>
          </w:tcPr>
          <w:p w14:paraId="34BC72B9" w14:textId="77777777"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Didáctico curricular</w:t>
            </w:r>
          </w:p>
        </w:tc>
        <w:tc>
          <w:tcPr>
            <w:tcW w:w="3846" w:type="pct"/>
            <w:hideMark/>
          </w:tcPr>
          <w:p w14:paraId="3C8A031E" w14:textId="2944FA8E"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xml:space="preserve">Capacidad para alcanzar los </w:t>
            </w:r>
            <w:r w:rsidR="00685B4B" w:rsidRPr="00EF4C43">
              <w:rPr>
                <w:rFonts w:ascii="Times New Roman" w:hAnsi="Times New Roman" w:cs="Times New Roman"/>
                <w:sz w:val="24"/>
                <w:szCs w:val="24"/>
              </w:rPr>
              <w:t>resultados</w:t>
            </w:r>
            <w:r w:rsidRPr="00EF4C43">
              <w:rPr>
                <w:rFonts w:ascii="Times New Roman" w:hAnsi="Times New Roman" w:cs="Times New Roman"/>
                <w:sz w:val="24"/>
                <w:szCs w:val="24"/>
              </w:rPr>
              <w:t xml:space="preserve"> de aprendizaje</w:t>
            </w:r>
          </w:p>
        </w:tc>
      </w:tr>
      <w:tr w:rsidR="00936503" w:rsidRPr="00EF4C43" w14:paraId="31733489" w14:textId="77777777" w:rsidTr="00936503">
        <w:trPr>
          <w:trHeight w:val="315"/>
        </w:trPr>
        <w:tc>
          <w:tcPr>
            <w:tcW w:w="1154" w:type="pct"/>
            <w:vMerge/>
            <w:hideMark/>
          </w:tcPr>
          <w:p w14:paraId="7E99ED41"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hideMark/>
          </w:tcPr>
          <w:p w14:paraId="722FDE61"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Integra la nueva información a los conocimientos preexistentes</w:t>
            </w:r>
          </w:p>
        </w:tc>
      </w:tr>
      <w:tr w:rsidR="00936503" w:rsidRPr="00EF4C43" w14:paraId="5C1A063F" w14:textId="77777777" w:rsidTr="00936503">
        <w:trPr>
          <w:trHeight w:val="330"/>
        </w:trPr>
        <w:tc>
          <w:tcPr>
            <w:tcW w:w="1154" w:type="pct"/>
            <w:vMerge/>
            <w:hideMark/>
          </w:tcPr>
          <w:p w14:paraId="18513A09"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hideMark/>
          </w:tcPr>
          <w:p w14:paraId="7F2C287B" w14:textId="09A5BE33" w:rsidR="009C0519" w:rsidRPr="00EF4C43" w:rsidRDefault="00685B4B"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xml:space="preserve">Refuerzo de </w:t>
            </w:r>
            <w:r w:rsidR="009C0519" w:rsidRPr="00EF4C43">
              <w:rPr>
                <w:rFonts w:ascii="Times New Roman" w:hAnsi="Times New Roman" w:cs="Times New Roman"/>
                <w:sz w:val="24"/>
                <w:szCs w:val="24"/>
              </w:rPr>
              <w:t xml:space="preserve">los conocimientos a través de </w:t>
            </w:r>
            <w:r w:rsidRPr="00EF4C43">
              <w:rPr>
                <w:rFonts w:ascii="Times New Roman" w:hAnsi="Times New Roman" w:cs="Times New Roman"/>
                <w:sz w:val="24"/>
                <w:szCs w:val="24"/>
              </w:rPr>
              <w:t xml:space="preserve">actividades individuales y en grupo para </w:t>
            </w:r>
            <w:r w:rsidR="00E6404F" w:rsidRPr="00EF4C43">
              <w:rPr>
                <w:rFonts w:ascii="Times New Roman" w:hAnsi="Times New Roman" w:cs="Times New Roman"/>
                <w:sz w:val="24"/>
                <w:szCs w:val="24"/>
              </w:rPr>
              <w:t>ser autoevaluadas</w:t>
            </w:r>
            <w:r w:rsidRPr="00EF4C43">
              <w:rPr>
                <w:rFonts w:ascii="Times New Roman" w:hAnsi="Times New Roman" w:cs="Times New Roman"/>
                <w:sz w:val="24"/>
                <w:szCs w:val="24"/>
              </w:rPr>
              <w:t xml:space="preserve"> y coevaluadas</w:t>
            </w:r>
            <w:r w:rsidR="009C0519" w:rsidRPr="00EF4C43">
              <w:rPr>
                <w:rFonts w:ascii="Times New Roman" w:hAnsi="Times New Roman" w:cs="Times New Roman"/>
                <w:sz w:val="24"/>
                <w:szCs w:val="24"/>
              </w:rPr>
              <w:t>.</w:t>
            </w:r>
          </w:p>
        </w:tc>
      </w:tr>
      <w:tr w:rsidR="00936503" w:rsidRPr="00EF4C43" w14:paraId="288E6969" w14:textId="77777777" w:rsidTr="00936503">
        <w:trPr>
          <w:trHeight w:val="315"/>
        </w:trPr>
        <w:tc>
          <w:tcPr>
            <w:tcW w:w="1154" w:type="pct"/>
            <w:vMerge w:val="restart"/>
            <w:hideMark/>
          </w:tcPr>
          <w:p w14:paraId="423CC7B1" w14:textId="77777777"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Diseño conceptual: estructura de los contenidos</w:t>
            </w:r>
          </w:p>
        </w:tc>
        <w:tc>
          <w:tcPr>
            <w:tcW w:w="3846" w:type="pct"/>
            <w:hideMark/>
          </w:tcPr>
          <w:p w14:paraId="30C59FC1"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Adecuan los contenidos al objetivo propuesto</w:t>
            </w:r>
          </w:p>
        </w:tc>
      </w:tr>
      <w:tr w:rsidR="00936503" w:rsidRPr="00EF4C43" w14:paraId="27CA1B8F" w14:textId="77777777" w:rsidTr="00936503">
        <w:trPr>
          <w:trHeight w:val="315"/>
        </w:trPr>
        <w:tc>
          <w:tcPr>
            <w:tcW w:w="1154" w:type="pct"/>
            <w:vMerge/>
            <w:hideMark/>
          </w:tcPr>
          <w:p w14:paraId="011A147D"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hideMark/>
          </w:tcPr>
          <w:p w14:paraId="6090A300" w14:textId="542D5C0E" w:rsidR="009C0519" w:rsidRPr="00EF4C43" w:rsidRDefault="00E6404F"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xml:space="preserve">Se </w:t>
            </w:r>
            <w:r w:rsidR="009C0519" w:rsidRPr="00EF4C43">
              <w:rPr>
                <w:rFonts w:ascii="Times New Roman" w:hAnsi="Times New Roman" w:cs="Times New Roman"/>
                <w:sz w:val="24"/>
                <w:szCs w:val="24"/>
              </w:rPr>
              <w:t>adapta</w:t>
            </w:r>
            <w:r w:rsidR="005A2ABE" w:rsidRPr="00EF4C43">
              <w:rPr>
                <w:rFonts w:ascii="Times New Roman" w:hAnsi="Times New Roman" w:cs="Times New Roman"/>
                <w:sz w:val="24"/>
                <w:szCs w:val="24"/>
              </w:rPr>
              <w:t>n</w:t>
            </w:r>
            <w:r w:rsidR="009C0519" w:rsidRPr="00EF4C43">
              <w:rPr>
                <w:rFonts w:ascii="Times New Roman" w:hAnsi="Times New Roman" w:cs="Times New Roman"/>
                <w:sz w:val="24"/>
                <w:szCs w:val="24"/>
              </w:rPr>
              <w:t xml:space="preserve"> los contenidos al </w:t>
            </w:r>
            <w:r w:rsidRPr="00EF4C43">
              <w:rPr>
                <w:rFonts w:ascii="Times New Roman" w:hAnsi="Times New Roman" w:cs="Times New Roman"/>
                <w:sz w:val="24"/>
                <w:szCs w:val="24"/>
              </w:rPr>
              <w:t xml:space="preserve">grado de formación </w:t>
            </w:r>
            <w:r w:rsidR="009C0519" w:rsidRPr="00EF4C43">
              <w:rPr>
                <w:rFonts w:ascii="Times New Roman" w:hAnsi="Times New Roman" w:cs="Times New Roman"/>
                <w:sz w:val="24"/>
                <w:szCs w:val="24"/>
              </w:rPr>
              <w:t>del estudiante.</w:t>
            </w:r>
          </w:p>
        </w:tc>
      </w:tr>
      <w:tr w:rsidR="00936503" w:rsidRPr="00EF4C43" w14:paraId="43E6CC04" w14:textId="77777777" w:rsidTr="00936503">
        <w:trPr>
          <w:trHeight w:val="330"/>
        </w:trPr>
        <w:tc>
          <w:tcPr>
            <w:tcW w:w="1154" w:type="pct"/>
            <w:vMerge/>
            <w:hideMark/>
          </w:tcPr>
          <w:p w14:paraId="20607343"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hideMark/>
          </w:tcPr>
          <w:p w14:paraId="2F329E11" w14:textId="273FD84D"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Incluye</w:t>
            </w:r>
            <w:r w:rsidR="004515BC" w:rsidRPr="00EF4C43">
              <w:rPr>
                <w:rFonts w:ascii="Times New Roman" w:hAnsi="Times New Roman" w:cs="Times New Roman"/>
                <w:sz w:val="24"/>
                <w:szCs w:val="24"/>
              </w:rPr>
              <w:t xml:space="preserve"> una estructura pedagógica completa desde la competencia hasta la evaluación</w:t>
            </w:r>
            <w:r w:rsidRPr="00EF4C43">
              <w:rPr>
                <w:rFonts w:ascii="Times New Roman" w:hAnsi="Times New Roman" w:cs="Times New Roman"/>
                <w:sz w:val="24"/>
                <w:szCs w:val="24"/>
              </w:rPr>
              <w:t>.</w:t>
            </w:r>
          </w:p>
        </w:tc>
      </w:tr>
      <w:tr w:rsidR="00936503" w:rsidRPr="00EF4C43" w14:paraId="4E5679F7" w14:textId="77777777" w:rsidTr="00936503">
        <w:trPr>
          <w:trHeight w:val="330"/>
        </w:trPr>
        <w:tc>
          <w:tcPr>
            <w:tcW w:w="1154" w:type="pct"/>
            <w:vMerge/>
            <w:hideMark/>
          </w:tcPr>
          <w:p w14:paraId="55A5B003"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hideMark/>
          </w:tcPr>
          <w:p w14:paraId="505E57AD" w14:textId="28A261B6"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xml:space="preserve">El contenido </w:t>
            </w:r>
            <w:r w:rsidR="004515BC" w:rsidRPr="00EF4C43">
              <w:rPr>
                <w:rFonts w:ascii="Times New Roman" w:hAnsi="Times New Roman" w:cs="Times New Roman"/>
                <w:sz w:val="24"/>
                <w:szCs w:val="24"/>
              </w:rPr>
              <w:t>se puede aplicar en cualquier tipo de contexto</w:t>
            </w:r>
            <w:r w:rsidRPr="00EF4C43">
              <w:rPr>
                <w:rFonts w:ascii="Times New Roman" w:hAnsi="Times New Roman" w:cs="Times New Roman"/>
                <w:sz w:val="24"/>
                <w:szCs w:val="24"/>
              </w:rPr>
              <w:t xml:space="preserve"> de aprendizaje</w:t>
            </w:r>
          </w:p>
        </w:tc>
      </w:tr>
      <w:tr w:rsidR="00936503" w:rsidRPr="00EF4C43" w14:paraId="47B872F1" w14:textId="77777777" w:rsidTr="00936503">
        <w:trPr>
          <w:trHeight w:val="315"/>
        </w:trPr>
        <w:tc>
          <w:tcPr>
            <w:tcW w:w="1154" w:type="pct"/>
            <w:vMerge w:val="restart"/>
            <w:hideMark/>
          </w:tcPr>
          <w:p w14:paraId="013434A4" w14:textId="4DCC01E6"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 xml:space="preserve">Diseño </w:t>
            </w:r>
            <w:r w:rsidR="00134ECD" w:rsidRPr="00EF4C43">
              <w:rPr>
                <w:rFonts w:ascii="Times New Roman" w:hAnsi="Times New Roman" w:cs="Times New Roman"/>
                <w:sz w:val="24"/>
                <w:szCs w:val="24"/>
              </w:rPr>
              <w:t>p</w:t>
            </w:r>
            <w:r w:rsidRPr="00EF4C43">
              <w:rPr>
                <w:rFonts w:ascii="Times New Roman" w:hAnsi="Times New Roman" w:cs="Times New Roman"/>
                <w:sz w:val="24"/>
                <w:szCs w:val="24"/>
              </w:rPr>
              <w:t>resentación para el aprendizaje</w:t>
            </w:r>
          </w:p>
        </w:tc>
        <w:tc>
          <w:tcPr>
            <w:tcW w:w="3846" w:type="pct"/>
            <w:hideMark/>
          </w:tcPr>
          <w:p w14:paraId="4AD425BC"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La presentación es atractiva y original</w:t>
            </w:r>
          </w:p>
        </w:tc>
      </w:tr>
      <w:tr w:rsidR="00936503" w:rsidRPr="00EF4C43" w14:paraId="292979A2" w14:textId="77777777" w:rsidTr="00936503">
        <w:trPr>
          <w:trHeight w:val="315"/>
        </w:trPr>
        <w:tc>
          <w:tcPr>
            <w:tcW w:w="1154" w:type="pct"/>
            <w:vMerge/>
            <w:hideMark/>
          </w:tcPr>
          <w:p w14:paraId="4A0C90B1"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hideMark/>
          </w:tcPr>
          <w:p w14:paraId="5F17A533" w14:textId="2C5AD223"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Presentan la información en distintos formatos (texto, audio, etc</w:t>
            </w:r>
            <w:r w:rsidR="00F5702C" w:rsidRPr="00EF4C43">
              <w:rPr>
                <w:rFonts w:ascii="Times New Roman" w:hAnsi="Times New Roman" w:cs="Times New Roman"/>
                <w:sz w:val="24"/>
                <w:szCs w:val="24"/>
              </w:rPr>
              <w:t>.</w:t>
            </w:r>
            <w:r w:rsidRPr="00EF4C43">
              <w:rPr>
                <w:rFonts w:ascii="Times New Roman" w:hAnsi="Times New Roman" w:cs="Times New Roman"/>
                <w:sz w:val="24"/>
                <w:szCs w:val="24"/>
              </w:rPr>
              <w:t>).</w:t>
            </w:r>
          </w:p>
        </w:tc>
      </w:tr>
      <w:tr w:rsidR="00936503" w:rsidRPr="00EF4C43" w14:paraId="5DCA4DFE" w14:textId="77777777" w:rsidTr="00936503">
        <w:trPr>
          <w:trHeight w:val="315"/>
        </w:trPr>
        <w:tc>
          <w:tcPr>
            <w:tcW w:w="1154" w:type="pct"/>
            <w:vMerge/>
            <w:hideMark/>
          </w:tcPr>
          <w:p w14:paraId="2F660EB3"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hideMark/>
          </w:tcPr>
          <w:p w14:paraId="794EC436" w14:textId="6415AD99"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Presenta</w:t>
            </w:r>
            <w:r w:rsidR="004515BC" w:rsidRPr="00EF4C43">
              <w:rPr>
                <w:rFonts w:ascii="Times New Roman" w:hAnsi="Times New Roman" w:cs="Times New Roman"/>
                <w:sz w:val="24"/>
                <w:szCs w:val="24"/>
              </w:rPr>
              <w:t xml:space="preserve"> de manera c</w:t>
            </w:r>
            <w:r w:rsidRPr="00EF4C43">
              <w:rPr>
                <w:rFonts w:ascii="Times New Roman" w:hAnsi="Times New Roman" w:cs="Times New Roman"/>
                <w:sz w:val="24"/>
                <w:szCs w:val="24"/>
              </w:rPr>
              <w:t>lara</w:t>
            </w:r>
            <w:r w:rsidR="004515BC" w:rsidRPr="00EF4C43">
              <w:rPr>
                <w:rFonts w:ascii="Times New Roman" w:hAnsi="Times New Roman" w:cs="Times New Roman"/>
                <w:sz w:val="24"/>
                <w:szCs w:val="24"/>
              </w:rPr>
              <w:t xml:space="preserve"> cu</w:t>
            </w:r>
            <w:r w:rsidR="005A2ABE" w:rsidRPr="00EF4C43">
              <w:rPr>
                <w:rFonts w:ascii="Times New Roman" w:hAnsi="Times New Roman" w:cs="Times New Roman"/>
                <w:sz w:val="24"/>
                <w:szCs w:val="24"/>
              </w:rPr>
              <w:t>á</w:t>
            </w:r>
            <w:r w:rsidR="004515BC" w:rsidRPr="00EF4C43">
              <w:rPr>
                <w:rFonts w:ascii="Times New Roman" w:hAnsi="Times New Roman" w:cs="Times New Roman"/>
                <w:sz w:val="24"/>
                <w:szCs w:val="24"/>
              </w:rPr>
              <w:t xml:space="preserve">les son </w:t>
            </w:r>
            <w:r w:rsidRPr="00EF4C43">
              <w:rPr>
                <w:rFonts w:ascii="Times New Roman" w:hAnsi="Times New Roman" w:cs="Times New Roman"/>
                <w:sz w:val="24"/>
                <w:szCs w:val="24"/>
              </w:rPr>
              <w:t>las competencias esperadas</w:t>
            </w:r>
            <w:r w:rsidR="004515BC" w:rsidRPr="00EF4C43">
              <w:rPr>
                <w:rFonts w:ascii="Times New Roman" w:hAnsi="Times New Roman" w:cs="Times New Roman"/>
                <w:sz w:val="24"/>
                <w:szCs w:val="24"/>
              </w:rPr>
              <w:t xml:space="preserve"> y los resultados de aprendizaje que se deben lograr</w:t>
            </w:r>
          </w:p>
        </w:tc>
      </w:tr>
      <w:tr w:rsidR="00936503" w:rsidRPr="00EF4C43" w14:paraId="6A7618EB" w14:textId="77777777" w:rsidTr="00936503">
        <w:trPr>
          <w:trHeight w:val="330"/>
        </w:trPr>
        <w:tc>
          <w:tcPr>
            <w:tcW w:w="1154" w:type="pct"/>
            <w:vMerge/>
            <w:hideMark/>
          </w:tcPr>
          <w:p w14:paraId="7D4C1D95"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hideMark/>
          </w:tcPr>
          <w:p w14:paraId="6C17DC94"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El contenido está libre de errores y se presenta sin prejuicios u omisiones</w:t>
            </w:r>
          </w:p>
        </w:tc>
      </w:tr>
      <w:tr w:rsidR="00936503" w:rsidRPr="00EF4C43" w14:paraId="30B2D334" w14:textId="77777777" w:rsidTr="00936503">
        <w:trPr>
          <w:trHeight w:val="330"/>
        </w:trPr>
        <w:tc>
          <w:tcPr>
            <w:tcW w:w="1154" w:type="pct"/>
            <w:vMerge/>
            <w:hideMark/>
          </w:tcPr>
          <w:p w14:paraId="4DEC1DFE"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hideMark/>
          </w:tcPr>
          <w:p w14:paraId="7647847E"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Las presentaciones minimizan la búsqueda visual</w:t>
            </w:r>
          </w:p>
        </w:tc>
      </w:tr>
      <w:tr w:rsidR="00720A33" w:rsidRPr="00EF4C43" w14:paraId="1406158E" w14:textId="77777777" w:rsidTr="00936503">
        <w:trPr>
          <w:trHeight w:val="315"/>
        </w:trPr>
        <w:tc>
          <w:tcPr>
            <w:tcW w:w="1154" w:type="pct"/>
            <w:vMerge w:val="restart"/>
            <w:noWrap/>
            <w:hideMark/>
          </w:tcPr>
          <w:p w14:paraId="319691F3" w14:textId="77777777"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Evaluación</w:t>
            </w:r>
          </w:p>
        </w:tc>
        <w:tc>
          <w:tcPr>
            <w:tcW w:w="3846" w:type="pct"/>
            <w:noWrap/>
            <w:hideMark/>
          </w:tcPr>
          <w:p w14:paraId="7869F5C2"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Presenta actividades de evaluación y práctica</w:t>
            </w:r>
          </w:p>
        </w:tc>
      </w:tr>
      <w:tr w:rsidR="00936503" w:rsidRPr="00EF4C43" w14:paraId="2DAA69FB" w14:textId="77777777" w:rsidTr="00F5702C">
        <w:trPr>
          <w:trHeight w:val="334"/>
        </w:trPr>
        <w:tc>
          <w:tcPr>
            <w:tcW w:w="1154" w:type="pct"/>
            <w:vMerge/>
            <w:hideMark/>
          </w:tcPr>
          <w:p w14:paraId="64D3CDC1"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hideMark/>
          </w:tcPr>
          <w:p w14:paraId="2C896312" w14:textId="15DFAFE9" w:rsidR="009C0519" w:rsidRPr="00EF4C43" w:rsidRDefault="00F5702C"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Establecer</w:t>
            </w:r>
            <w:r w:rsidR="009C0519" w:rsidRPr="00EF4C43">
              <w:rPr>
                <w:rFonts w:ascii="Times New Roman" w:hAnsi="Times New Roman" w:cs="Times New Roman"/>
                <w:sz w:val="24"/>
                <w:szCs w:val="24"/>
              </w:rPr>
              <w:t xml:space="preserve"> el </w:t>
            </w:r>
            <w:r w:rsidRPr="00EF4C43">
              <w:rPr>
                <w:rFonts w:ascii="Times New Roman" w:hAnsi="Times New Roman" w:cs="Times New Roman"/>
                <w:sz w:val="24"/>
                <w:szCs w:val="24"/>
              </w:rPr>
              <w:t>nivel de calidad y de logro de los objetivos establecidos en el aprendizaje.</w:t>
            </w:r>
          </w:p>
        </w:tc>
      </w:tr>
      <w:tr w:rsidR="00720A33" w:rsidRPr="00EF4C43" w14:paraId="710E259D" w14:textId="77777777" w:rsidTr="00936503">
        <w:trPr>
          <w:trHeight w:val="315"/>
        </w:trPr>
        <w:tc>
          <w:tcPr>
            <w:tcW w:w="1154" w:type="pct"/>
            <w:vMerge/>
            <w:hideMark/>
          </w:tcPr>
          <w:p w14:paraId="76D51819"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noWrap/>
            <w:hideMark/>
          </w:tcPr>
          <w:p w14:paraId="680A5FE8"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Es coherente con los objetivos planteados</w:t>
            </w:r>
          </w:p>
        </w:tc>
      </w:tr>
      <w:tr w:rsidR="00720A33" w:rsidRPr="00EF4C43" w14:paraId="64961D19" w14:textId="77777777" w:rsidTr="00936503">
        <w:trPr>
          <w:trHeight w:val="315"/>
        </w:trPr>
        <w:tc>
          <w:tcPr>
            <w:tcW w:w="1154" w:type="pct"/>
            <w:vMerge w:val="restart"/>
            <w:noWrap/>
            <w:hideMark/>
          </w:tcPr>
          <w:p w14:paraId="00572C48" w14:textId="77777777"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Interactividad</w:t>
            </w:r>
          </w:p>
        </w:tc>
        <w:tc>
          <w:tcPr>
            <w:tcW w:w="3846" w:type="pct"/>
            <w:noWrap/>
            <w:hideMark/>
          </w:tcPr>
          <w:p w14:paraId="2B4A8326" w14:textId="1D06DAB2" w:rsidR="009C0519" w:rsidRPr="00EF4C43" w:rsidRDefault="00F5702C"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xml:space="preserve">Se interactúa el contenido a </w:t>
            </w:r>
            <w:r w:rsidR="009C0519" w:rsidRPr="00EF4C43">
              <w:rPr>
                <w:rFonts w:ascii="Times New Roman" w:hAnsi="Times New Roman" w:cs="Times New Roman"/>
                <w:sz w:val="24"/>
                <w:szCs w:val="24"/>
              </w:rPr>
              <w:t>través de enlaces</w:t>
            </w:r>
          </w:p>
        </w:tc>
      </w:tr>
      <w:tr w:rsidR="00720A33" w:rsidRPr="00EF4C43" w14:paraId="54B7BFE6" w14:textId="77777777" w:rsidTr="00936503">
        <w:trPr>
          <w:trHeight w:val="315"/>
        </w:trPr>
        <w:tc>
          <w:tcPr>
            <w:tcW w:w="1154" w:type="pct"/>
            <w:vMerge/>
            <w:hideMark/>
          </w:tcPr>
          <w:p w14:paraId="5B31DCAF"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noWrap/>
            <w:hideMark/>
          </w:tcPr>
          <w:p w14:paraId="22EC0CE7" w14:textId="2F8478B9" w:rsidR="009C0519" w:rsidRPr="00EF4C43" w:rsidRDefault="00F5702C"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xml:space="preserve">Hay </w:t>
            </w:r>
            <w:r w:rsidR="009C0519" w:rsidRPr="00EF4C43">
              <w:rPr>
                <w:rFonts w:ascii="Times New Roman" w:hAnsi="Times New Roman" w:cs="Times New Roman"/>
                <w:sz w:val="24"/>
                <w:szCs w:val="24"/>
              </w:rPr>
              <w:t xml:space="preserve">un </w:t>
            </w:r>
            <w:r w:rsidRPr="00EF4C43">
              <w:rPr>
                <w:rFonts w:ascii="Times New Roman" w:hAnsi="Times New Roman" w:cs="Times New Roman"/>
                <w:sz w:val="24"/>
                <w:szCs w:val="24"/>
              </w:rPr>
              <w:t xml:space="preserve">buen </w:t>
            </w:r>
            <w:r w:rsidR="009C0519" w:rsidRPr="00EF4C43">
              <w:rPr>
                <w:rFonts w:ascii="Times New Roman" w:hAnsi="Times New Roman" w:cs="Times New Roman"/>
                <w:sz w:val="24"/>
                <w:szCs w:val="24"/>
              </w:rPr>
              <w:t>nivel de interac</w:t>
            </w:r>
            <w:r w:rsidR="00343E34" w:rsidRPr="00EF4C43">
              <w:rPr>
                <w:rFonts w:ascii="Times New Roman" w:hAnsi="Times New Roman" w:cs="Times New Roman"/>
                <w:sz w:val="24"/>
                <w:szCs w:val="24"/>
              </w:rPr>
              <w:t xml:space="preserve">ción permitiendo la </w:t>
            </w:r>
            <w:r w:rsidR="009C0519" w:rsidRPr="00EF4C43">
              <w:rPr>
                <w:rFonts w:ascii="Times New Roman" w:hAnsi="Times New Roman" w:cs="Times New Roman"/>
                <w:sz w:val="24"/>
                <w:szCs w:val="24"/>
              </w:rPr>
              <w:t>retroalimentación al usuario</w:t>
            </w:r>
          </w:p>
        </w:tc>
      </w:tr>
      <w:tr w:rsidR="00720A33" w:rsidRPr="00EF4C43" w14:paraId="6D5C4D4B" w14:textId="77777777" w:rsidTr="00936503">
        <w:trPr>
          <w:trHeight w:val="330"/>
        </w:trPr>
        <w:tc>
          <w:tcPr>
            <w:tcW w:w="1154" w:type="pct"/>
            <w:vMerge/>
            <w:hideMark/>
          </w:tcPr>
          <w:p w14:paraId="325A6D2B"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noWrap/>
            <w:hideMark/>
          </w:tcPr>
          <w:p w14:paraId="521AE8A8" w14:textId="2DB702DD" w:rsidR="009C0519" w:rsidRPr="00EF4C43" w:rsidRDefault="0073015F"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Ofrece una buena i</w:t>
            </w:r>
            <w:r w:rsidR="009C0519" w:rsidRPr="00EF4C43">
              <w:rPr>
                <w:rFonts w:ascii="Times New Roman" w:hAnsi="Times New Roman" w:cs="Times New Roman"/>
                <w:sz w:val="24"/>
                <w:szCs w:val="24"/>
              </w:rPr>
              <w:t xml:space="preserve">nteractividad y una buena </w:t>
            </w:r>
            <w:r w:rsidRPr="00EF4C43">
              <w:rPr>
                <w:rFonts w:ascii="Times New Roman" w:hAnsi="Times New Roman" w:cs="Times New Roman"/>
                <w:sz w:val="24"/>
                <w:szCs w:val="24"/>
              </w:rPr>
              <w:t>impresión</w:t>
            </w:r>
            <w:r w:rsidR="009C0519" w:rsidRPr="00EF4C43">
              <w:rPr>
                <w:rFonts w:ascii="Times New Roman" w:hAnsi="Times New Roman" w:cs="Times New Roman"/>
                <w:sz w:val="24"/>
                <w:szCs w:val="24"/>
              </w:rPr>
              <w:t xml:space="preserve"> a la vista</w:t>
            </w:r>
          </w:p>
        </w:tc>
      </w:tr>
      <w:tr w:rsidR="00720A33" w:rsidRPr="00EF4C43" w14:paraId="22E12AE7" w14:textId="77777777" w:rsidTr="00936503">
        <w:trPr>
          <w:trHeight w:val="315"/>
        </w:trPr>
        <w:tc>
          <w:tcPr>
            <w:tcW w:w="1154" w:type="pct"/>
            <w:vMerge w:val="restart"/>
            <w:noWrap/>
            <w:hideMark/>
          </w:tcPr>
          <w:p w14:paraId="01236D57" w14:textId="77777777"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Motivación y atención</w:t>
            </w:r>
          </w:p>
        </w:tc>
        <w:tc>
          <w:tcPr>
            <w:tcW w:w="3846" w:type="pct"/>
            <w:noWrap/>
            <w:hideMark/>
          </w:tcPr>
          <w:p w14:paraId="47264991"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Motiva la participación del alumno</w:t>
            </w:r>
          </w:p>
        </w:tc>
      </w:tr>
      <w:tr w:rsidR="00720A33" w:rsidRPr="00EF4C43" w14:paraId="783D5C2A" w14:textId="77777777" w:rsidTr="00936503">
        <w:trPr>
          <w:trHeight w:val="315"/>
        </w:trPr>
        <w:tc>
          <w:tcPr>
            <w:tcW w:w="1154" w:type="pct"/>
            <w:vMerge/>
            <w:hideMark/>
          </w:tcPr>
          <w:p w14:paraId="776BCC5C"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noWrap/>
            <w:hideMark/>
          </w:tcPr>
          <w:p w14:paraId="7D8BD37D"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Estimula el interés para que los estudiantes participen</w:t>
            </w:r>
          </w:p>
        </w:tc>
      </w:tr>
      <w:tr w:rsidR="00720A33" w:rsidRPr="00EF4C43" w14:paraId="0EC95C3D" w14:textId="77777777" w:rsidTr="00936503">
        <w:trPr>
          <w:trHeight w:val="315"/>
        </w:trPr>
        <w:tc>
          <w:tcPr>
            <w:tcW w:w="1154" w:type="pct"/>
            <w:vMerge/>
            <w:hideMark/>
          </w:tcPr>
          <w:p w14:paraId="2853307E"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noWrap/>
            <w:hideMark/>
          </w:tcPr>
          <w:p w14:paraId="1A7828FE"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Es altamente motivador el contenido, los recursos y actividades utilizados</w:t>
            </w:r>
          </w:p>
        </w:tc>
      </w:tr>
      <w:tr w:rsidR="00720A33" w:rsidRPr="00EF4C43" w14:paraId="3A5E7BA1" w14:textId="77777777" w:rsidTr="00936503">
        <w:trPr>
          <w:trHeight w:val="315"/>
        </w:trPr>
        <w:tc>
          <w:tcPr>
            <w:tcW w:w="1154" w:type="pct"/>
            <w:vMerge w:val="restart"/>
            <w:noWrap/>
            <w:hideMark/>
          </w:tcPr>
          <w:p w14:paraId="1790C693" w14:textId="77777777"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Técnico-estética</w:t>
            </w:r>
          </w:p>
        </w:tc>
        <w:tc>
          <w:tcPr>
            <w:tcW w:w="3846" w:type="pct"/>
            <w:noWrap/>
            <w:hideMark/>
          </w:tcPr>
          <w:p w14:paraId="281EA2F6" w14:textId="7312F67C" w:rsidR="009C0519" w:rsidRPr="00EF4C43" w:rsidRDefault="00341C8D"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xml:space="preserve">La parte </w:t>
            </w:r>
            <w:r w:rsidR="009C0519" w:rsidRPr="00EF4C43">
              <w:rPr>
                <w:rFonts w:ascii="Times New Roman" w:hAnsi="Times New Roman" w:cs="Times New Roman"/>
                <w:sz w:val="24"/>
                <w:szCs w:val="24"/>
              </w:rPr>
              <w:t xml:space="preserve">estéticamente </w:t>
            </w:r>
            <w:r w:rsidRPr="00EF4C43">
              <w:rPr>
                <w:rFonts w:ascii="Times New Roman" w:hAnsi="Times New Roman" w:cs="Times New Roman"/>
                <w:sz w:val="24"/>
                <w:szCs w:val="24"/>
              </w:rPr>
              <w:t xml:space="preserve">es </w:t>
            </w:r>
            <w:r w:rsidR="009C0519" w:rsidRPr="00EF4C43">
              <w:rPr>
                <w:rFonts w:ascii="Times New Roman" w:hAnsi="Times New Roman" w:cs="Times New Roman"/>
                <w:sz w:val="24"/>
                <w:szCs w:val="24"/>
              </w:rPr>
              <w:t>agradable</w:t>
            </w:r>
            <w:r w:rsidRPr="00EF4C43">
              <w:rPr>
                <w:rFonts w:ascii="Times New Roman" w:hAnsi="Times New Roman" w:cs="Times New Roman"/>
                <w:sz w:val="24"/>
                <w:szCs w:val="24"/>
              </w:rPr>
              <w:t xml:space="preserve"> y llamativ</w:t>
            </w:r>
            <w:r w:rsidR="005A2ABE" w:rsidRPr="00EF4C43">
              <w:rPr>
                <w:rFonts w:ascii="Times New Roman" w:hAnsi="Times New Roman" w:cs="Times New Roman"/>
                <w:sz w:val="24"/>
                <w:szCs w:val="24"/>
              </w:rPr>
              <w:t>a</w:t>
            </w:r>
          </w:p>
        </w:tc>
      </w:tr>
      <w:tr w:rsidR="00720A33" w:rsidRPr="00EF4C43" w14:paraId="1822E3B3" w14:textId="77777777" w:rsidTr="00936503">
        <w:trPr>
          <w:trHeight w:val="315"/>
        </w:trPr>
        <w:tc>
          <w:tcPr>
            <w:tcW w:w="1154" w:type="pct"/>
            <w:vMerge/>
            <w:hideMark/>
          </w:tcPr>
          <w:p w14:paraId="4B9C8FFA"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noWrap/>
            <w:hideMark/>
          </w:tcPr>
          <w:p w14:paraId="504C3F3D" w14:textId="187A8BC6"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Los textos, imágenes</w:t>
            </w:r>
            <w:r w:rsidR="005A2ABE" w:rsidRPr="00EF4C43">
              <w:rPr>
                <w:rFonts w:ascii="Times New Roman" w:hAnsi="Times New Roman" w:cs="Times New Roman"/>
                <w:sz w:val="24"/>
                <w:szCs w:val="24"/>
              </w:rPr>
              <w:t xml:space="preserve"> y</w:t>
            </w:r>
            <w:r w:rsidRPr="00EF4C43">
              <w:rPr>
                <w:rFonts w:ascii="Times New Roman" w:hAnsi="Times New Roman" w:cs="Times New Roman"/>
                <w:sz w:val="24"/>
                <w:szCs w:val="24"/>
              </w:rPr>
              <w:t xml:space="preserve"> audios son claros y legibles</w:t>
            </w:r>
          </w:p>
        </w:tc>
      </w:tr>
      <w:tr w:rsidR="00720A33" w:rsidRPr="00EF4C43" w14:paraId="6BF348FB" w14:textId="77777777" w:rsidTr="00936503">
        <w:trPr>
          <w:trHeight w:val="330"/>
        </w:trPr>
        <w:tc>
          <w:tcPr>
            <w:tcW w:w="1154" w:type="pct"/>
            <w:vMerge/>
            <w:hideMark/>
          </w:tcPr>
          <w:p w14:paraId="6A3B19EF"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6" w:type="pct"/>
            <w:noWrap/>
            <w:hideMark/>
          </w:tcPr>
          <w:p w14:paraId="785EE7E6"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No presenta errores gramáticos, sintácticos y ortográficos.</w:t>
            </w:r>
          </w:p>
        </w:tc>
      </w:tr>
    </w:tbl>
    <w:bookmarkEnd w:id="14"/>
    <w:p w14:paraId="6F43AAB5" w14:textId="7F1E5861" w:rsidR="00803644" w:rsidRDefault="00464EC4" w:rsidP="0029394E">
      <w:pPr>
        <w:shd w:val="clear" w:color="auto" w:fill="FFFFFF"/>
        <w:spacing w:line="360" w:lineRule="auto"/>
        <w:contextualSpacing/>
        <w:jc w:val="center"/>
        <w:rPr>
          <w:rFonts w:ascii="Times New Roman" w:hAnsi="Times New Roman"/>
        </w:rPr>
      </w:pPr>
      <w:r w:rsidRPr="00464EC4">
        <w:rPr>
          <w:rFonts w:ascii="Times New Roman" w:hAnsi="Times New Roman"/>
        </w:rPr>
        <w:t xml:space="preserve">Nota: </w:t>
      </w:r>
      <w:r w:rsidR="00134ECD">
        <w:rPr>
          <w:rFonts w:ascii="Times New Roman" w:hAnsi="Times New Roman"/>
        </w:rPr>
        <w:t>S</w:t>
      </w:r>
      <w:r>
        <w:rPr>
          <w:rFonts w:ascii="Times New Roman" w:hAnsi="Times New Roman"/>
        </w:rPr>
        <w:t>e recopila</w:t>
      </w:r>
      <w:r w:rsidR="00134ECD">
        <w:rPr>
          <w:rFonts w:ascii="Times New Roman" w:hAnsi="Times New Roman"/>
        </w:rPr>
        <w:t>n</w:t>
      </w:r>
      <w:r>
        <w:rPr>
          <w:rFonts w:ascii="Times New Roman" w:hAnsi="Times New Roman"/>
        </w:rPr>
        <w:t xml:space="preserve"> los criterios y subcriterios de los sistemas de evaluación </w:t>
      </w:r>
      <w:r w:rsidRPr="008748D6">
        <w:rPr>
          <w:rFonts w:ascii="Times New Roman" w:hAnsi="Times New Roman"/>
        </w:rPr>
        <w:t>HEODAR, minería de datos, FLOE y LORI</w:t>
      </w:r>
    </w:p>
    <w:p w14:paraId="496D9223" w14:textId="77777777" w:rsidR="00134ECD" w:rsidRPr="00464EC4" w:rsidRDefault="00134ECD" w:rsidP="0029394E">
      <w:pPr>
        <w:shd w:val="clear" w:color="auto" w:fill="FFFFFF"/>
        <w:spacing w:line="360" w:lineRule="auto"/>
        <w:contextualSpacing/>
        <w:jc w:val="center"/>
        <w:rPr>
          <w:rFonts w:ascii="Times New Roman" w:hAnsi="Times New Roman"/>
        </w:rPr>
      </w:pPr>
    </w:p>
    <w:p w14:paraId="11F8E6C1" w14:textId="77777777" w:rsidR="00803644" w:rsidRPr="00586892" w:rsidRDefault="00803644" w:rsidP="0029394E">
      <w:pPr>
        <w:shd w:val="clear" w:color="auto" w:fill="FFFFFF"/>
        <w:spacing w:line="360" w:lineRule="auto"/>
        <w:ind w:firstLine="0"/>
        <w:contextualSpacing/>
        <w:jc w:val="center"/>
        <w:rPr>
          <w:rFonts w:ascii="Times New Roman" w:hAnsi="Times New Roman"/>
          <w:b/>
          <w:sz w:val="28"/>
          <w:szCs w:val="28"/>
        </w:rPr>
      </w:pPr>
      <w:r w:rsidRPr="00586892">
        <w:rPr>
          <w:rFonts w:ascii="Times New Roman" w:hAnsi="Times New Roman"/>
          <w:b/>
          <w:sz w:val="28"/>
          <w:szCs w:val="28"/>
        </w:rPr>
        <w:t>Aspectos técnicos</w:t>
      </w:r>
    </w:p>
    <w:p w14:paraId="2178301D" w14:textId="3FCF2F4D" w:rsidR="00803644" w:rsidRDefault="00803644" w:rsidP="0029394E">
      <w:pPr>
        <w:spacing w:line="360" w:lineRule="auto"/>
        <w:contextualSpacing/>
        <w:rPr>
          <w:rFonts w:ascii="Times New Roman" w:hAnsi="Times New Roman"/>
        </w:rPr>
      </w:pPr>
      <w:r w:rsidRPr="008748D6">
        <w:rPr>
          <w:rFonts w:ascii="Times New Roman" w:hAnsi="Times New Roman"/>
        </w:rPr>
        <w:t>En este aspecto se debe</w:t>
      </w:r>
      <w:r w:rsidR="00134ECD">
        <w:rPr>
          <w:rFonts w:ascii="Times New Roman" w:hAnsi="Times New Roman"/>
        </w:rPr>
        <w:t>n</w:t>
      </w:r>
      <w:r w:rsidRPr="008748D6">
        <w:rPr>
          <w:rFonts w:ascii="Times New Roman" w:hAnsi="Times New Roman"/>
        </w:rPr>
        <w:t xml:space="preserve"> tener en cuenta la accesibilidad, la interactividad</w:t>
      </w:r>
      <w:r w:rsidR="00134ECD">
        <w:rPr>
          <w:rFonts w:ascii="Times New Roman" w:hAnsi="Times New Roman"/>
        </w:rPr>
        <w:t xml:space="preserve"> y</w:t>
      </w:r>
      <w:r w:rsidRPr="008748D6">
        <w:rPr>
          <w:rFonts w:ascii="Times New Roman" w:hAnsi="Times New Roman"/>
        </w:rPr>
        <w:t xml:space="preserve"> la interacción de la comunidad académica con los recursos disponibles en las plataformas virtuales en el proceso de enseñanza</w:t>
      </w:r>
      <w:r w:rsidR="00134ECD">
        <w:rPr>
          <w:rFonts w:ascii="Times New Roman" w:hAnsi="Times New Roman"/>
        </w:rPr>
        <w:t>-</w:t>
      </w:r>
      <w:r w:rsidRPr="008748D6">
        <w:rPr>
          <w:rFonts w:ascii="Times New Roman" w:hAnsi="Times New Roman"/>
        </w:rPr>
        <w:t xml:space="preserve">aprendizaje a través de un de </w:t>
      </w:r>
      <w:r w:rsidR="00134ECD" w:rsidRPr="008748D6">
        <w:rPr>
          <w:rFonts w:ascii="Times New Roman" w:hAnsi="Times New Roman"/>
        </w:rPr>
        <w:t xml:space="preserve">gestión del aprendizaje </w:t>
      </w:r>
      <w:r w:rsidRPr="008748D6">
        <w:rPr>
          <w:rFonts w:ascii="Times New Roman" w:hAnsi="Times New Roman"/>
        </w:rPr>
        <w:t>LMS (</w:t>
      </w:r>
      <w:r w:rsidR="00134ECD" w:rsidRPr="00134ECD">
        <w:rPr>
          <w:rFonts w:ascii="Times New Roman" w:hAnsi="Times New Roman"/>
          <w:i/>
          <w:iCs/>
        </w:rPr>
        <w:t>learning management system</w:t>
      </w:r>
      <w:r w:rsidRPr="008748D6">
        <w:rPr>
          <w:rFonts w:ascii="Times New Roman" w:hAnsi="Times New Roman"/>
        </w:rPr>
        <w:t>)</w:t>
      </w:r>
      <w:r w:rsidR="00134ECD">
        <w:rPr>
          <w:rFonts w:ascii="Times New Roman" w:hAnsi="Times New Roman"/>
        </w:rPr>
        <w:t>.</w:t>
      </w:r>
      <w:r w:rsidRPr="008748D6">
        <w:rPr>
          <w:rFonts w:ascii="Times New Roman" w:hAnsi="Times New Roman"/>
        </w:rPr>
        <w:t xml:space="preserve"> </w:t>
      </w:r>
      <w:r w:rsidR="00134ECD">
        <w:rPr>
          <w:rFonts w:ascii="Times New Roman" w:hAnsi="Times New Roman"/>
        </w:rPr>
        <w:t>P</w:t>
      </w:r>
      <w:r w:rsidRPr="008748D6">
        <w:rPr>
          <w:rFonts w:ascii="Times New Roman" w:hAnsi="Times New Roman"/>
        </w:rPr>
        <w:t>ara este aspecto se evalúan los criterios y subcriterios que se encuentra</w:t>
      </w:r>
      <w:r w:rsidR="00134ECD">
        <w:rPr>
          <w:rFonts w:ascii="Times New Roman" w:hAnsi="Times New Roman"/>
        </w:rPr>
        <w:t>n</w:t>
      </w:r>
      <w:r w:rsidRPr="008748D6">
        <w:rPr>
          <w:rFonts w:ascii="Times New Roman" w:hAnsi="Times New Roman"/>
        </w:rPr>
        <w:t xml:space="preserve"> en la </w:t>
      </w:r>
      <w:r w:rsidR="00134ECD">
        <w:rPr>
          <w:rFonts w:ascii="Times New Roman" w:hAnsi="Times New Roman"/>
        </w:rPr>
        <w:t>tabla 3</w:t>
      </w:r>
      <w:r w:rsidRPr="008748D6">
        <w:rPr>
          <w:rFonts w:ascii="Times New Roman" w:hAnsi="Times New Roman"/>
        </w:rPr>
        <w:t>.</w:t>
      </w:r>
    </w:p>
    <w:p w14:paraId="2676F1ED" w14:textId="77777777" w:rsidR="008748D6" w:rsidRDefault="008748D6" w:rsidP="0029394E">
      <w:pPr>
        <w:spacing w:line="360" w:lineRule="auto"/>
        <w:contextualSpacing/>
        <w:rPr>
          <w:rFonts w:ascii="Times New Roman" w:hAnsi="Times New Roman"/>
        </w:rPr>
      </w:pPr>
    </w:p>
    <w:p w14:paraId="656A22D5" w14:textId="77777777" w:rsidR="00EF4C43" w:rsidRDefault="00EF4C43" w:rsidP="0029394E">
      <w:pPr>
        <w:spacing w:line="360" w:lineRule="auto"/>
        <w:contextualSpacing/>
        <w:rPr>
          <w:rFonts w:ascii="Times New Roman" w:hAnsi="Times New Roman"/>
        </w:rPr>
      </w:pPr>
    </w:p>
    <w:p w14:paraId="633573CF" w14:textId="77777777" w:rsidR="00FB73D5" w:rsidRDefault="00FB73D5" w:rsidP="0029394E">
      <w:pPr>
        <w:spacing w:line="360" w:lineRule="auto"/>
        <w:contextualSpacing/>
        <w:rPr>
          <w:rFonts w:ascii="Times New Roman" w:hAnsi="Times New Roman"/>
        </w:rPr>
      </w:pPr>
    </w:p>
    <w:p w14:paraId="29AB091E" w14:textId="77777777" w:rsidR="00FB73D5" w:rsidRDefault="00FB73D5" w:rsidP="0029394E">
      <w:pPr>
        <w:spacing w:line="360" w:lineRule="auto"/>
        <w:contextualSpacing/>
        <w:rPr>
          <w:rFonts w:ascii="Times New Roman" w:hAnsi="Times New Roman"/>
        </w:rPr>
      </w:pPr>
    </w:p>
    <w:p w14:paraId="3B988610" w14:textId="77777777" w:rsidR="00FB73D5" w:rsidRDefault="00FB73D5" w:rsidP="0029394E">
      <w:pPr>
        <w:spacing w:line="360" w:lineRule="auto"/>
        <w:contextualSpacing/>
        <w:rPr>
          <w:rFonts w:ascii="Times New Roman" w:hAnsi="Times New Roman"/>
        </w:rPr>
      </w:pPr>
    </w:p>
    <w:p w14:paraId="7BBB02C1" w14:textId="77777777" w:rsidR="00FB73D5" w:rsidRDefault="00FB73D5" w:rsidP="0029394E">
      <w:pPr>
        <w:spacing w:line="360" w:lineRule="auto"/>
        <w:contextualSpacing/>
        <w:rPr>
          <w:rFonts w:ascii="Times New Roman" w:hAnsi="Times New Roman"/>
        </w:rPr>
      </w:pPr>
    </w:p>
    <w:p w14:paraId="731C982D" w14:textId="77777777" w:rsidR="00FB73D5" w:rsidRDefault="00FB73D5" w:rsidP="0029394E">
      <w:pPr>
        <w:spacing w:line="360" w:lineRule="auto"/>
        <w:contextualSpacing/>
        <w:rPr>
          <w:rFonts w:ascii="Times New Roman" w:hAnsi="Times New Roman"/>
        </w:rPr>
      </w:pPr>
    </w:p>
    <w:p w14:paraId="1F48406E" w14:textId="77777777" w:rsidR="00FB73D5" w:rsidRPr="008748D6" w:rsidRDefault="00FB73D5" w:rsidP="0029394E">
      <w:pPr>
        <w:spacing w:line="360" w:lineRule="auto"/>
        <w:contextualSpacing/>
        <w:rPr>
          <w:rFonts w:ascii="Times New Roman" w:hAnsi="Times New Roman"/>
        </w:rPr>
      </w:pPr>
    </w:p>
    <w:p w14:paraId="1ADA8441" w14:textId="35DA682E" w:rsidR="00803644" w:rsidRPr="008748D6" w:rsidRDefault="00803644" w:rsidP="0029394E">
      <w:pPr>
        <w:pStyle w:val="Descripcin"/>
        <w:spacing w:after="0" w:line="360" w:lineRule="auto"/>
        <w:contextualSpacing/>
        <w:jc w:val="center"/>
        <w:rPr>
          <w:rFonts w:ascii="Times New Roman" w:hAnsi="Times New Roman"/>
          <w:b/>
          <w:i w:val="0"/>
          <w:iCs w:val="0"/>
          <w:color w:val="auto"/>
          <w:sz w:val="24"/>
          <w:szCs w:val="24"/>
        </w:rPr>
      </w:pPr>
      <w:bookmarkStart w:id="15" w:name="_Ref112926789"/>
      <w:bookmarkStart w:id="16" w:name="_Toc112971138"/>
      <w:r w:rsidRPr="00134ECD">
        <w:rPr>
          <w:rFonts w:ascii="Times New Roman" w:hAnsi="Times New Roman"/>
          <w:b/>
          <w:bCs/>
          <w:i w:val="0"/>
          <w:iCs w:val="0"/>
          <w:color w:val="auto"/>
          <w:sz w:val="24"/>
          <w:szCs w:val="24"/>
        </w:rPr>
        <w:lastRenderedPageBreak/>
        <w:t xml:space="preserve">Tabla </w:t>
      </w:r>
      <w:r w:rsidR="00665AAD" w:rsidRPr="00134ECD">
        <w:rPr>
          <w:rFonts w:ascii="Times New Roman" w:hAnsi="Times New Roman"/>
          <w:b/>
          <w:bCs/>
          <w:i w:val="0"/>
          <w:iCs w:val="0"/>
          <w:color w:val="auto"/>
          <w:sz w:val="24"/>
          <w:szCs w:val="24"/>
        </w:rPr>
        <w:fldChar w:fldCharType="begin"/>
      </w:r>
      <w:r w:rsidR="00665AAD" w:rsidRPr="00134ECD">
        <w:rPr>
          <w:rFonts w:ascii="Times New Roman" w:hAnsi="Times New Roman"/>
          <w:b/>
          <w:bCs/>
          <w:i w:val="0"/>
          <w:iCs w:val="0"/>
          <w:color w:val="auto"/>
          <w:sz w:val="24"/>
          <w:szCs w:val="24"/>
        </w:rPr>
        <w:instrText xml:space="preserve"> SEQ Tabla \* ARABIC </w:instrText>
      </w:r>
      <w:r w:rsidR="00665AAD" w:rsidRPr="00134ECD">
        <w:rPr>
          <w:rFonts w:ascii="Times New Roman" w:hAnsi="Times New Roman"/>
          <w:b/>
          <w:bCs/>
          <w:i w:val="0"/>
          <w:iCs w:val="0"/>
          <w:color w:val="auto"/>
          <w:sz w:val="24"/>
          <w:szCs w:val="24"/>
        </w:rPr>
        <w:fldChar w:fldCharType="separate"/>
      </w:r>
      <w:r w:rsidR="00FE0C8D">
        <w:rPr>
          <w:rFonts w:ascii="Times New Roman" w:hAnsi="Times New Roman"/>
          <w:b/>
          <w:bCs/>
          <w:i w:val="0"/>
          <w:iCs w:val="0"/>
          <w:noProof/>
          <w:color w:val="auto"/>
          <w:sz w:val="24"/>
          <w:szCs w:val="24"/>
        </w:rPr>
        <w:t>3</w:t>
      </w:r>
      <w:r w:rsidR="00665AAD" w:rsidRPr="00134ECD">
        <w:rPr>
          <w:rFonts w:ascii="Times New Roman" w:hAnsi="Times New Roman"/>
          <w:b/>
          <w:bCs/>
          <w:i w:val="0"/>
          <w:iCs w:val="0"/>
          <w:noProof/>
          <w:color w:val="auto"/>
          <w:sz w:val="24"/>
          <w:szCs w:val="24"/>
        </w:rPr>
        <w:fldChar w:fldCharType="end"/>
      </w:r>
      <w:bookmarkEnd w:id="15"/>
      <w:r w:rsidRPr="00134ECD">
        <w:rPr>
          <w:rFonts w:ascii="Times New Roman" w:hAnsi="Times New Roman"/>
          <w:b/>
          <w:bCs/>
          <w:i w:val="0"/>
          <w:iCs w:val="0"/>
          <w:color w:val="auto"/>
          <w:sz w:val="24"/>
          <w:szCs w:val="24"/>
        </w:rPr>
        <w:t>.</w:t>
      </w:r>
      <w:r w:rsidRPr="008748D6">
        <w:rPr>
          <w:rFonts w:ascii="Times New Roman" w:hAnsi="Times New Roman"/>
          <w:i w:val="0"/>
          <w:iCs w:val="0"/>
          <w:color w:val="auto"/>
          <w:sz w:val="24"/>
          <w:szCs w:val="24"/>
        </w:rPr>
        <w:t xml:space="preserve"> Criterios y subcriterios del componente </w:t>
      </w:r>
      <w:r w:rsidR="00134ECD" w:rsidRPr="0078797A">
        <w:rPr>
          <w:rFonts w:ascii="Times New Roman" w:hAnsi="Times New Roman"/>
          <w:color w:val="auto"/>
          <w:sz w:val="24"/>
          <w:szCs w:val="24"/>
        </w:rPr>
        <w:t>t</w:t>
      </w:r>
      <w:r w:rsidRPr="0078797A">
        <w:rPr>
          <w:rFonts w:ascii="Times New Roman" w:hAnsi="Times New Roman"/>
          <w:color w:val="auto"/>
          <w:sz w:val="24"/>
          <w:szCs w:val="24"/>
        </w:rPr>
        <w:t>écnico</w:t>
      </w:r>
      <w:bookmarkEnd w:id="16"/>
    </w:p>
    <w:tbl>
      <w:tblPr>
        <w:tblStyle w:val="Tablanormal2"/>
        <w:tblW w:w="56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222"/>
        <w:gridCol w:w="8410"/>
      </w:tblGrid>
      <w:tr w:rsidR="009C0519" w:rsidRPr="00EF4C43" w14:paraId="17954CBD" w14:textId="77777777" w:rsidTr="00720A33">
        <w:trPr>
          <w:cnfStyle w:val="100000000000" w:firstRow="1" w:lastRow="0" w:firstColumn="0" w:lastColumn="0" w:oddVBand="0" w:evenVBand="0" w:oddHBand="0" w:evenHBand="0" w:firstRowFirstColumn="0" w:firstRowLastColumn="0" w:lastRowFirstColumn="0" w:lastRowLastColumn="0"/>
          <w:trHeight w:val="555"/>
        </w:trPr>
        <w:tc>
          <w:tcPr>
            <w:tcW w:w="1045" w:type="pct"/>
            <w:noWrap/>
            <w:hideMark/>
          </w:tcPr>
          <w:p w14:paraId="306CA234" w14:textId="77777777" w:rsidR="009C0519" w:rsidRPr="00EF4C43" w:rsidRDefault="009C0519" w:rsidP="0029394E">
            <w:pPr>
              <w:spacing w:line="360" w:lineRule="auto"/>
              <w:ind w:firstLine="0"/>
              <w:contextualSpacing/>
              <w:jc w:val="center"/>
              <w:rPr>
                <w:rFonts w:ascii="Times New Roman" w:hAnsi="Times New Roman" w:cs="Times New Roman"/>
                <w:b w:val="0"/>
                <w:bCs w:val="0"/>
                <w:sz w:val="24"/>
                <w:szCs w:val="24"/>
              </w:rPr>
            </w:pPr>
            <w:r w:rsidRPr="00EF4C43">
              <w:rPr>
                <w:rFonts w:ascii="Times New Roman" w:hAnsi="Times New Roman" w:cs="Times New Roman"/>
                <w:b w:val="0"/>
                <w:bCs w:val="0"/>
                <w:sz w:val="24"/>
                <w:szCs w:val="24"/>
              </w:rPr>
              <w:t>CRITERIOS</w:t>
            </w:r>
          </w:p>
        </w:tc>
        <w:tc>
          <w:tcPr>
            <w:tcW w:w="3955" w:type="pct"/>
            <w:noWrap/>
            <w:hideMark/>
          </w:tcPr>
          <w:p w14:paraId="529775F6" w14:textId="77777777" w:rsidR="009C0519" w:rsidRPr="00EF4C43" w:rsidRDefault="009C0519" w:rsidP="0029394E">
            <w:pPr>
              <w:spacing w:line="360" w:lineRule="auto"/>
              <w:ind w:firstLine="0"/>
              <w:contextualSpacing/>
              <w:jc w:val="center"/>
              <w:rPr>
                <w:rFonts w:ascii="Times New Roman" w:hAnsi="Times New Roman" w:cs="Times New Roman"/>
                <w:b w:val="0"/>
                <w:bCs w:val="0"/>
                <w:sz w:val="24"/>
                <w:szCs w:val="24"/>
              </w:rPr>
            </w:pPr>
            <w:r w:rsidRPr="00EF4C43">
              <w:rPr>
                <w:rFonts w:ascii="Times New Roman" w:hAnsi="Times New Roman" w:cs="Times New Roman"/>
                <w:b w:val="0"/>
                <w:bCs w:val="0"/>
                <w:sz w:val="24"/>
                <w:szCs w:val="24"/>
              </w:rPr>
              <w:t>SUBCRITERIOS</w:t>
            </w:r>
          </w:p>
        </w:tc>
      </w:tr>
      <w:tr w:rsidR="009C0519" w:rsidRPr="00EF4C43" w14:paraId="1C0B0813" w14:textId="77777777" w:rsidTr="00341C8D">
        <w:trPr>
          <w:trHeight w:val="404"/>
        </w:trPr>
        <w:tc>
          <w:tcPr>
            <w:tcW w:w="1045" w:type="pct"/>
            <w:vMerge w:val="restart"/>
            <w:hideMark/>
          </w:tcPr>
          <w:p w14:paraId="04652588" w14:textId="69D3285F"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Accesibilidad-</w:t>
            </w:r>
            <w:r w:rsidR="00134ECD" w:rsidRPr="00EF4C43">
              <w:rPr>
                <w:rFonts w:ascii="Times New Roman" w:hAnsi="Times New Roman" w:cs="Times New Roman"/>
                <w:sz w:val="24"/>
                <w:szCs w:val="24"/>
              </w:rPr>
              <w:t>d</w:t>
            </w:r>
            <w:r w:rsidRPr="00EF4C43">
              <w:rPr>
                <w:rFonts w:ascii="Times New Roman" w:hAnsi="Times New Roman" w:cs="Times New Roman"/>
                <w:sz w:val="24"/>
                <w:szCs w:val="24"/>
              </w:rPr>
              <w:t>isponibilidad</w:t>
            </w:r>
          </w:p>
        </w:tc>
        <w:tc>
          <w:tcPr>
            <w:tcW w:w="3955" w:type="pct"/>
            <w:hideMark/>
          </w:tcPr>
          <w:p w14:paraId="375D9432" w14:textId="3263302A" w:rsidR="009C0519" w:rsidRPr="00EF4C43" w:rsidRDefault="00341C8D"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Cuenta con una buena accesibilidad a los productos del aula</w:t>
            </w:r>
            <w:r w:rsidR="009C0519" w:rsidRPr="00EF4C43">
              <w:rPr>
                <w:rFonts w:ascii="Times New Roman" w:hAnsi="Times New Roman" w:cs="Times New Roman"/>
                <w:sz w:val="24"/>
                <w:szCs w:val="24"/>
              </w:rPr>
              <w:t>.</w:t>
            </w:r>
          </w:p>
        </w:tc>
      </w:tr>
      <w:tr w:rsidR="009C0519" w:rsidRPr="00EF4C43" w14:paraId="332DAA3C" w14:textId="77777777" w:rsidTr="00720A33">
        <w:trPr>
          <w:trHeight w:val="345"/>
        </w:trPr>
        <w:tc>
          <w:tcPr>
            <w:tcW w:w="1045" w:type="pct"/>
            <w:vMerge/>
            <w:hideMark/>
          </w:tcPr>
          <w:p w14:paraId="62CF3FBE"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955" w:type="pct"/>
            <w:hideMark/>
          </w:tcPr>
          <w:p w14:paraId="43CD39C2" w14:textId="4C7BD0F0" w:rsidR="009C0519" w:rsidRPr="00EF4C43" w:rsidRDefault="00341C8D"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xml:space="preserve">Cualquier </w:t>
            </w:r>
            <w:r w:rsidR="009C0519" w:rsidRPr="00EF4C43">
              <w:rPr>
                <w:rFonts w:ascii="Times New Roman" w:hAnsi="Times New Roman" w:cs="Times New Roman"/>
                <w:sz w:val="24"/>
                <w:szCs w:val="24"/>
              </w:rPr>
              <w:t xml:space="preserve">usuario </w:t>
            </w:r>
            <w:r w:rsidRPr="00EF4C43">
              <w:rPr>
                <w:rFonts w:ascii="Times New Roman" w:hAnsi="Times New Roman" w:cs="Times New Roman"/>
                <w:sz w:val="24"/>
                <w:szCs w:val="24"/>
              </w:rPr>
              <w:t xml:space="preserve">puede acceder a los productos </w:t>
            </w:r>
            <w:r w:rsidR="009C0519" w:rsidRPr="00EF4C43">
              <w:rPr>
                <w:rFonts w:ascii="Times New Roman" w:hAnsi="Times New Roman" w:cs="Times New Roman"/>
                <w:sz w:val="24"/>
                <w:szCs w:val="24"/>
              </w:rPr>
              <w:t>y herramientas</w:t>
            </w:r>
          </w:p>
        </w:tc>
      </w:tr>
      <w:tr w:rsidR="009C0519" w:rsidRPr="00EF4C43" w14:paraId="43E0B5BD" w14:textId="77777777" w:rsidTr="00123F6A">
        <w:trPr>
          <w:trHeight w:val="343"/>
        </w:trPr>
        <w:tc>
          <w:tcPr>
            <w:tcW w:w="1045" w:type="pct"/>
            <w:vMerge/>
            <w:hideMark/>
          </w:tcPr>
          <w:p w14:paraId="67EB3B75"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955" w:type="pct"/>
            <w:hideMark/>
          </w:tcPr>
          <w:p w14:paraId="4654F250" w14:textId="3050EC32" w:rsidR="009C0519" w:rsidRPr="00EF4C43" w:rsidRDefault="00123F6A"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Es a</w:t>
            </w:r>
            <w:r w:rsidR="009C0519" w:rsidRPr="00EF4C43">
              <w:rPr>
                <w:rFonts w:ascii="Times New Roman" w:hAnsi="Times New Roman" w:cs="Times New Roman"/>
                <w:sz w:val="24"/>
                <w:szCs w:val="24"/>
              </w:rPr>
              <w:t>dapta</w:t>
            </w:r>
            <w:r w:rsidRPr="00EF4C43">
              <w:rPr>
                <w:rFonts w:ascii="Times New Roman" w:hAnsi="Times New Roman" w:cs="Times New Roman"/>
                <w:sz w:val="24"/>
                <w:szCs w:val="24"/>
              </w:rPr>
              <w:t xml:space="preserve">do </w:t>
            </w:r>
            <w:r w:rsidR="009C0519" w:rsidRPr="00EF4C43">
              <w:rPr>
                <w:rFonts w:ascii="Times New Roman" w:hAnsi="Times New Roman" w:cs="Times New Roman"/>
                <w:sz w:val="24"/>
                <w:szCs w:val="24"/>
              </w:rPr>
              <w:t xml:space="preserve">para los estudiantes con </w:t>
            </w:r>
            <w:r w:rsidRPr="00EF4C43">
              <w:rPr>
                <w:rFonts w:ascii="Times New Roman" w:hAnsi="Times New Roman" w:cs="Times New Roman"/>
                <w:sz w:val="24"/>
                <w:szCs w:val="24"/>
              </w:rPr>
              <w:t>disfuncionalidades</w:t>
            </w:r>
            <w:r w:rsidR="009C0519" w:rsidRPr="00EF4C43">
              <w:rPr>
                <w:rFonts w:ascii="Times New Roman" w:hAnsi="Times New Roman" w:cs="Times New Roman"/>
                <w:sz w:val="24"/>
                <w:szCs w:val="24"/>
              </w:rPr>
              <w:t xml:space="preserve"> sensoriales y motoras</w:t>
            </w:r>
          </w:p>
        </w:tc>
      </w:tr>
      <w:tr w:rsidR="009C0519" w:rsidRPr="00EF4C43" w14:paraId="5531624E" w14:textId="77777777" w:rsidTr="00720A33">
        <w:trPr>
          <w:trHeight w:val="315"/>
        </w:trPr>
        <w:tc>
          <w:tcPr>
            <w:tcW w:w="1045" w:type="pct"/>
            <w:vMerge w:val="restart"/>
            <w:hideMark/>
          </w:tcPr>
          <w:p w14:paraId="5013EB89" w14:textId="77777777"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Diseño de interfaz</w:t>
            </w:r>
          </w:p>
        </w:tc>
        <w:tc>
          <w:tcPr>
            <w:tcW w:w="3955" w:type="pct"/>
            <w:hideMark/>
          </w:tcPr>
          <w:p w14:paraId="273FC9E7" w14:textId="136434AE" w:rsidR="009C0519" w:rsidRPr="00EF4C43" w:rsidRDefault="00123F6A"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xml:space="preserve">La estructura permite cualquier </w:t>
            </w:r>
            <w:r w:rsidR="009C0519" w:rsidRPr="00EF4C43">
              <w:rPr>
                <w:rFonts w:ascii="Times New Roman" w:hAnsi="Times New Roman" w:cs="Times New Roman"/>
                <w:sz w:val="24"/>
                <w:szCs w:val="24"/>
              </w:rPr>
              <w:t>alternativa</w:t>
            </w:r>
            <w:r w:rsidRPr="00EF4C43">
              <w:rPr>
                <w:rFonts w:ascii="Times New Roman" w:hAnsi="Times New Roman" w:cs="Times New Roman"/>
                <w:sz w:val="24"/>
                <w:szCs w:val="24"/>
              </w:rPr>
              <w:t xml:space="preserve"> de navegación</w:t>
            </w:r>
            <w:r w:rsidR="009C0519" w:rsidRPr="00EF4C43">
              <w:rPr>
                <w:rFonts w:ascii="Times New Roman" w:hAnsi="Times New Roman" w:cs="Times New Roman"/>
                <w:sz w:val="24"/>
                <w:szCs w:val="24"/>
              </w:rPr>
              <w:t>.</w:t>
            </w:r>
          </w:p>
        </w:tc>
      </w:tr>
      <w:tr w:rsidR="009C0519" w:rsidRPr="00EF4C43" w14:paraId="1C643DD4" w14:textId="77777777" w:rsidTr="00720A33">
        <w:trPr>
          <w:trHeight w:val="315"/>
        </w:trPr>
        <w:tc>
          <w:tcPr>
            <w:tcW w:w="1045" w:type="pct"/>
            <w:vMerge/>
            <w:hideMark/>
          </w:tcPr>
          <w:p w14:paraId="1270B7CB"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955" w:type="pct"/>
            <w:hideMark/>
          </w:tcPr>
          <w:p w14:paraId="0947A3D1"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Permite la adaptabilidad de la interfaz del usuario.</w:t>
            </w:r>
          </w:p>
        </w:tc>
      </w:tr>
      <w:tr w:rsidR="009C0519" w:rsidRPr="00EF4C43" w14:paraId="08C70BCD" w14:textId="77777777" w:rsidTr="00720A33">
        <w:trPr>
          <w:trHeight w:val="330"/>
        </w:trPr>
        <w:tc>
          <w:tcPr>
            <w:tcW w:w="1045" w:type="pct"/>
            <w:vMerge/>
            <w:hideMark/>
          </w:tcPr>
          <w:p w14:paraId="6432E0AA"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955" w:type="pct"/>
            <w:hideMark/>
          </w:tcPr>
          <w:p w14:paraId="0EE1D578"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El comportamiento de la interfaz de usuario es consistente y predecible</w:t>
            </w:r>
          </w:p>
        </w:tc>
      </w:tr>
      <w:tr w:rsidR="009C0519" w:rsidRPr="00EF4C43" w14:paraId="23BFB770" w14:textId="77777777" w:rsidTr="00720A33">
        <w:trPr>
          <w:trHeight w:val="315"/>
        </w:trPr>
        <w:tc>
          <w:tcPr>
            <w:tcW w:w="1045" w:type="pct"/>
            <w:vMerge w:val="restart"/>
            <w:hideMark/>
          </w:tcPr>
          <w:p w14:paraId="7ABDE13C" w14:textId="77777777"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Diseño de navegación</w:t>
            </w:r>
          </w:p>
        </w:tc>
        <w:tc>
          <w:tcPr>
            <w:tcW w:w="3955" w:type="pct"/>
            <w:hideMark/>
          </w:tcPr>
          <w:p w14:paraId="6176C064"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Posee una estructura flexible que permita al usuario controlar su navegación.</w:t>
            </w:r>
          </w:p>
        </w:tc>
      </w:tr>
      <w:tr w:rsidR="009C0519" w:rsidRPr="00EF4C43" w14:paraId="46FEBCA3" w14:textId="77777777" w:rsidTr="00720A33">
        <w:trPr>
          <w:trHeight w:val="315"/>
        </w:trPr>
        <w:tc>
          <w:tcPr>
            <w:tcW w:w="1045" w:type="pct"/>
            <w:vMerge/>
            <w:hideMark/>
          </w:tcPr>
          <w:p w14:paraId="7C53DB16"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955" w:type="pct"/>
            <w:hideMark/>
          </w:tcPr>
          <w:p w14:paraId="3808DC78"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El usuario sabe dónde se encuentra en todo momento</w:t>
            </w:r>
          </w:p>
        </w:tc>
      </w:tr>
      <w:tr w:rsidR="009C0519" w:rsidRPr="00EF4C43" w14:paraId="3B4E0BB4" w14:textId="77777777" w:rsidTr="00720A33">
        <w:trPr>
          <w:trHeight w:val="330"/>
        </w:trPr>
        <w:tc>
          <w:tcPr>
            <w:tcW w:w="1045" w:type="pct"/>
            <w:vMerge/>
            <w:hideMark/>
          </w:tcPr>
          <w:p w14:paraId="13DFE707"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955" w:type="pct"/>
            <w:hideMark/>
          </w:tcPr>
          <w:p w14:paraId="0FAEADCB"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Las páginas son sencillas, no están recargadas con publicidad, animaciones, etc.</w:t>
            </w:r>
          </w:p>
        </w:tc>
      </w:tr>
      <w:tr w:rsidR="009C0519" w:rsidRPr="00EF4C43" w14:paraId="20D5A02D" w14:textId="77777777" w:rsidTr="00720A33">
        <w:trPr>
          <w:trHeight w:val="285"/>
        </w:trPr>
        <w:tc>
          <w:tcPr>
            <w:tcW w:w="1045" w:type="pct"/>
            <w:vMerge w:val="restart"/>
            <w:hideMark/>
          </w:tcPr>
          <w:p w14:paraId="45591233" w14:textId="77777777"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Especificaciones tecnológicas</w:t>
            </w:r>
          </w:p>
        </w:tc>
        <w:tc>
          <w:tcPr>
            <w:tcW w:w="3955" w:type="pct"/>
            <w:hideMark/>
          </w:tcPr>
          <w:p w14:paraId="051C1170" w14:textId="0324815F" w:rsidR="009C0519" w:rsidRPr="00EF4C43" w:rsidRDefault="00A8229B"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xml:space="preserve">Se evidencia una traducción de </w:t>
            </w:r>
            <w:r w:rsidR="004775CC" w:rsidRPr="00EF4C43">
              <w:rPr>
                <w:rFonts w:ascii="Times New Roman" w:hAnsi="Times New Roman" w:cs="Times New Roman"/>
                <w:sz w:val="24"/>
                <w:szCs w:val="24"/>
              </w:rPr>
              <w:t>datos apuntando</w:t>
            </w:r>
            <w:r w:rsidR="009C0519" w:rsidRPr="00EF4C43">
              <w:rPr>
                <w:rFonts w:ascii="Times New Roman" w:hAnsi="Times New Roman" w:cs="Times New Roman"/>
                <w:sz w:val="24"/>
                <w:szCs w:val="24"/>
              </w:rPr>
              <w:t xml:space="preserve"> a las ontologías relacionadas</w:t>
            </w:r>
          </w:p>
        </w:tc>
      </w:tr>
      <w:tr w:rsidR="009C0519" w:rsidRPr="00EF4C43" w14:paraId="74AE5BB4" w14:textId="77777777" w:rsidTr="00720A33">
        <w:trPr>
          <w:trHeight w:val="315"/>
        </w:trPr>
        <w:tc>
          <w:tcPr>
            <w:tcW w:w="1045" w:type="pct"/>
            <w:vMerge/>
            <w:hideMark/>
          </w:tcPr>
          <w:p w14:paraId="32CEBDF9"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955" w:type="pct"/>
            <w:hideMark/>
          </w:tcPr>
          <w:p w14:paraId="405AC117" w14:textId="764894CE" w:rsidR="009C0519" w:rsidRPr="00EF4C43" w:rsidRDefault="00A8229B"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Los</w:t>
            </w:r>
            <w:r w:rsidR="009C0519" w:rsidRPr="00EF4C43">
              <w:rPr>
                <w:rFonts w:ascii="Times New Roman" w:hAnsi="Times New Roman" w:cs="Times New Roman"/>
                <w:sz w:val="24"/>
                <w:szCs w:val="24"/>
              </w:rPr>
              <w:t xml:space="preserve"> metadatos </w:t>
            </w:r>
            <w:r w:rsidRPr="00EF4C43">
              <w:rPr>
                <w:rFonts w:ascii="Times New Roman" w:hAnsi="Times New Roman" w:cs="Times New Roman"/>
                <w:sz w:val="24"/>
                <w:szCs w:val="24"/>
              </w:rPr>
              <w:t xml:space="preserve">están de </w:t>
            </w:r>
            <w:r w:rsidR="009C0519" w:rsidRPr="00EF4C43">
              <w:rPr>
                <w:rFonts w:ascii="Times New Roman" w:hAnsi="Times New Roman" w:cs="Times New Roman"/>
                <w:sz w:val="24"/>
                <w:szCs w:val="24"/>
              </w:rPr>
              <w:t>acuerdo con el estándar IEEE LOM 1484</w:t>
            </w:r>
          </w:p>
        </w:tc>
      </w:tr>
      <w:tr w:rsidR="009C0519" w:rsidRPr="00EF4C43" w14:paraId="31C0B3E2" w14:textId="77777777" w:rsidTr="00720A33">
        <w:trPr>
          <w:trHeight w:val="645"/>
        </w:trPr>
        <w:tc>
          <w:tcPr>
            <w:tcW w:w="1045" w:type="pct"/>
            <w:vMerge/>
            <w:hideMark/>
          </w:tcPr>
          <w:p w14:paraId="233A9AF7"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955" w:type="pct"/>
            <w:hideMark/>
          </w:tcPr>
          <w:p w14:paraId="1A57B4D3" w14:textId="2A83BE01"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Proporcionan el código etiquetado dentro del objeto y se presentan en una página disponible para los usuarios</w:t>
            </w:r>
          </w:p>
        </w:tc>
      </w:tr>
      <w:tr w:rsidR="009C0519" w:rsidRPr="00EF4C43" w14:paraId="6DB70991" w14:textId="77777777" w:rsidTr="00720A33">
        <w:trPr>
          <w:trHeight w:val="315"/>
        </w:trPr>
        <w:tc>
          <w:tcPr>
            <w:tcW w:w="1045" w:type="pct"/>
            <w:vMerge w:val="restart"/>
            <w:hideMark/>
          </w:tcPr>
          <w:p w14:paraId="47F88110" w14:textId="77777777"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Funcional</w:t>
            </w:r>
          </w:p>
        </w:tc>
        <w:tc>
          <w:tcPr>
            <w:tcW w:w="3955" w:type="pct"/>
            <w:hideMark/>
          </w:tcPr>
          <w:p w14:paraId="237C2C2A" w14:textId="5FCC270B" w:rsidR="009C0519" w:rsidRPr="00EF4C43" w:rsidRDefault="004775CC"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Tiene fácil a</w:t>
            </w:r>
            <w:r w:rsidR="009C0519" w:rsidRPr="00EF4C43">
              <w:rPr>
                <w:rFonts w:ascii="Times New Roman" w:hAnsi="Times New Roman" w:cs="Times New Roman"/>
                <w:sz w:val="24"/>
                <w:szCs w:val="24"/>
              </w:rPr>
              <w:t>cces</w:t>
            </w:r>
            <w:r w:rsidRPr="00EF4C43">
              <w:rPr>
                <w:rFonts w:ascii="Times New Roman" w:hAnsi="Times New Roman" w:cs="Times New Roman"/>
                <w:sz w:val="24"/>
                <w:szCs w:val="24"/>
              </w:rPr>
              <w:t xml:space="preserve">o, no </w:t>
            </w:r>
            <w:r w:rsidR="009C0519" w:rsidRPr="00EF4C43">
              <w:rPr>
                <w:rFonts w:ascii="Times New Roman" w:hAnsi="Times New Roman" w:cs="Times New Roman"/>
                <w:sz w:val="24"/>
                <w:szCs w:val="24"/>
              </w:rPr>
              <w:t>obstruy</w:t>
            </w:r>
            <w:r w:rsidRPr="00EF4C43">
              <w:rPr>
                <w:rFonts w:ascii="Times New Roman" w:hAnsi="Times New Roman" w:cs="Times New Roman"/>
                <w:sz w:val="24"/>
                <w:szCs w:val="24"/>
              </w:rPr>
              <w:t>e</w:t>
            </w:r>
            <w:r w:rsidR="009C0519" w:rsidRPr="00EF4C43">
              <w:rPr>
                <w:rFonts w:ascii="Times New Roman" w:hAnsi="Times New Roman" w:cs="Times New Roman"/>
                <w:sz w:val="24"/>
                <w:szCs w:val="24"/>
              </w:rPr>
              <w:t xml:space="preserve"> con el proceso de </w:t>
            </w:r>
            <w:r w:rsidRPr="00EF4C43">
              <w:rPr>
                <w:rFonts w:ascii="Times New Roman" w:hAnsi="Times New Roman" w:cs="Times New Roman"/>
                <w:sz w:val="24"/>
                <w:szCs w:val="24"/>
              </w:rPr>
              <w:t>formación</w:t>
            </w:r>
          </w:p>
        </w:tc>
      </w:tr>
      <w:tr w:rsidR="009C0519" w:rsidRPr="00EF4C43" w14:paraId="477F393E" w14:textId="77777777" w:rsidTr="00720A33">
        <w:trPr>
          <w:trHeight w:val="315"/>
        </w:trPr>
        <w:tc>
          <w:tcPr>
            <w:tcW w:w="1045" w:type="pct"/>
            <w:vMerge/>
            <w:hideMark/>
          </w:tcPr>
          <w:p w14:paraId="1A561CD6"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955" w:type="pct"/>
            <w:hideMark/>
          </w:tcPr>
          <w:p w14:paraId="749D096B"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Contiene varios hipervínculos o botones y todos funcionan</w:t>
            </w:r>
          </w:p>
        </w:tc>
      </w:tr>
      <w:tr w:rsidR="009C0519" w:rsidRPr="00EF4C43" w14:paraId="1C2F20D6" w14:textId="77777777" w:rsidTr="00720A33">
        <w:trPr>
          <w:trHeight w:val="330"/>
        </w:trPr>
        <w:tc>
          <w:tcPr>
            <w:tcW w:w="1045" w:type="pct"/>
            <w:vMerge/>
            <w:hideMark/>
          </w:tcPr>
          <w:p w14:paraId="5425C30F"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955" w:type="pct"/>
            <w:hideMark/>
          </w:tcPr>
          <w:p w14:paraId="47B8EB7E" w14:textId="6B9D8724"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La navegación</w:t>
            </w:r>
            <w:r w:rsidR="004775CC" w:rsidRPr="00EF4C43">
              <w:rPr>
                <w:rFonts w:ascii="Times New Roman" w:hAnsi="Times New Roman" w:cs="Times New Roman"/>
                <w:sz w:val="24"/>
                <w:szCs w:val="24"/>
              </w:rPr>
              <w:t xml:space="preserve"> es fácil, de manera</w:t>
            </w:r>
            <w:r w:rsidRPr="00EF4C43">
              <w:rPr>
                <w:rFonts w:ascii="Times New Roman" w:hAnsi="Times New Roman" w:cs="Times New Roman"/>
                <w:sz w:val="24"/>
                <w:szCs w:val="24"/>
              </w:rPr>
              <w:t xml:space="preserve"> intuitiva y sin demoras excesivas</w:t>
            </w:r>
          </w:p>
        </w:tc>
      </w:tr>
      <w:tr w:rsidR="006F3284" w:rsidRPr="00EF4C43" w14:paraId="16C40781" w14:textId="77777777" w:rsidTr="00720A33">
        <w:trPr>
          <w:trHeight w:val="315"/>
        </w:trPr>
        <w:tc>
          <w:tcPr>
            <w:tcW w:w="1045" w:type="pct"/>
            <w:vMerge w:val="restart"/>
            <w:hideMark/>
          </w:tcPr>
          <w:p w14:paraId="6A6DB011" w14:textId="77777777" w:rsidR="006F3284" w:rsidRPr="00EF4C43" w:rsidRDefault="006F3284"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Presentación</w:t>
            </w:r>
          </w:p>
        </w:tc>
        <w:tc>
          <w:tcPr>
            <w:tcW w:w="3955" w:type="pct"/>
            <w:hideMark/>
          </w:tcPr>
          <w:p w14:paraId="0D086980" w14:textId="6F63750A" w:rsidR="006F3284" w:rsidRPr="00EF4C43" w:rsidRDefault="006F3284"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Información que presenta es confiable y determina el idioma que se trabaja</w:t>
            </w:r>
          </w:p>
        </w:tc>
      </w:tr>
      <w:tr w:rsidR="006F3284" w:rsidRPr="00EF4C43" w14:paraId="0FD27A63" w14:textId="77777777" w:rsidTr="006F3284">
        <w:trPr>
          <w:trHeight w:val="315"/>
        </w:trPr>
        <w:tc>
          <w:tcPr>
            <w:tcW w:w="1045" w:type="pct"/>
            <w:vMerge/>
            <w:hideMark/>
          </w:tcPr>
          <w:p w14:paraId="09577E67" w14:textId="77777777" w:rsidR="006F3284" w:rsidRPr="00EF4C43" w:rsidRDefault="006F3284" w:rsidP="0029394E">
            <w:pPr>
              <w:spacing w:line="360" w:lineRule="auto"/>
              <w:ind w:firstLine="0"/>
              <w:contextualSpacing/>
              <w:rPr>
                <w:rFonts w:ascii="Times New Roman" w:hAnsi="Times New Roman" w:cs="Times New Roman"/>
                <w:sz w:val="24"/>
                <w:szCs w:val="24"/>
              </w:rPr>
            </w:pPr>
          </w:p>
        </w:tc>
        <w:tc>
          <w:tcPr>
            <w:tcW w:w="3955" w:type="pct"/>
          </w:tcPr>
          <w:p w14:paraId="7C98DFE6" w14:textId="558DFDD6" w:rsidR="006F3284" w:rsidRPr="00EF4C43" w:rsidRDefault="006F3284"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La imagen y el audio se presentan de forma clara</w:t>
            </w:r>
          </w:p>
        </w:tc>
      </w:tr>
      <w:tr w:rsidR="006F3284" w:rsidRPr="00EF4C43" w14:paraId="094300A5" w14:textId="77777777" w:rsidTr="006F3284">
        <w:trPr>
          <w:trHeight w:val="315"/>
        </w:trPr>
        <w:tc>
          <w:tcPr>
            <w:tcW w:w="1045" w:type="pct"/>
            <w:vMerge/>
            <w:hideMark/>
          </w:tcPr>
          <w:p w14:paraId="601BD77B" w14:textId="77777777" w:rsidR="006F3284" w:rsidRPr="00EF4C43" w:rsidRDefault="006F3284" w:rsidP="0029394E">
            <w:pPr>
              <w:spacing w:line="360" w:lineRule="auto"/>
              <w:ind w:firstLine="0"/>
              <w:contextualSpacing/>
              <w:rPr>
                <w:rFonts w:ascii="Times New Roman" w:hAnsi="Times New Roman" w:cs="Times New Roman"/>
                <w:sz w:val="24"/>
                <w:szCs w:val="24"/>
              </w:rPr>
            </w:pPr>
          </w:p>
        </w:tc>
        <w:tc>
          <w:tcPr>
            <w:tcW w:w="3955" w:type="pct"/>
          </w:tcPr>
          <w:p w14:paraId="27267429" w14:textId="434FE8AA" w:rsidR="006F3284" w:rsidRPr="00EF4C43" w:rsidRDefault="006F3284"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Presenta las principales áreas de contenido del sitio con hipervínculos para acceder a ella</w:t>
            </w:r>
          </w:p>
        </w:tc>
      </w:tr>
      <w:tr w:rsidR="009C0519" w:rsidRPr="00EF4C43" w14:paraId="70D1CEA5" w14:textId="77777777" w:rsidTr="00720A33">
        <w:trPr>
          <w:trHeight w:val="315"/>
        </w:trPr>
        <w:tc>
          <w:tcPr>
            <w:tcW w:w="1045" w:type="pct"/>
            <w:vMerge w:val="restart"/>
            <w:hideMark/>
          </w:tcPr>
          <w:p w14:paraId="3964A654" w14:textId="77777777"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Técnico-estético</w:t>
            </w:r>
          </w:p>
        </w:tc>
        <w:tc>
          <w:tcPr>
            <w:tcW w:w="3955" w:type="pct"/>
            <w:noWrap/>
            <w:hideMark/>
          </w:tcPr>
          <w:p w14:paraId="654DB2D0"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Los contenidos multimedia son integrados</w:t>
            </w:r>
          </w:p>
        </w:tc>
      </w:tr>
      <w:tr w:rsidR="009C0519" w:rsidRPr="00EF4C43" w14:paraId="1BBC2D8D" w14:textId="77777777" w:rsidTr="00720A33">
        <w:trPr>
          <w:trHeight w:val="315"/>
        </w:trPr>
        <w:tc>
          <w:tcPr>
            <w:tcW w:w="1045" w:type="pct"/>
            <w:vMerge/>
            <w:hideMark/>
          </w:tcPr>
          <w:p w14:paraId="3A81CC3A"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955" w:type="pct"/>
            <w:noWrap/>
            <w:hideMark/>
          </w:tcPr>
          <w:p w14:paraId="2084A50A"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Los colores y tipos de letras aportan información por sí mismos</w:t>
            </w:r>
          </w:p>
        </w:tc>
      </w:tr>
      <w:tr w:rsidR="009C0519" w:rsidRPr="00EF4C43" w14:paraId="6C1F0E0C" w14:textId="77777777" w:rsidTr="00720A33">
        <w:trPr>
          <w:trHeight w:val="315"/>
        </w:trPr>
        <w:tc>
          <w:tcPr>
            <w:tcW w:w="1045" w:type="pct"/>
            <w:vMerge/>
            <w:hideMark/>
          </w:tcPr>
          <w:p w14:paraId="46C1B115"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955" w:type="pct"/>
            <w:hideMark/>
          </w:tcPr>
          <w:p w14:paraId="0FB349B3"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Tipo de letra es legible y de tamaño adecuado</w:t>
            </w:r>
          </w:p>
        </w:tc>
      </w:tr>
      <w:tr w:rsidR="009C0519" w:rsidRPr="00EF4C43" w14:paraId="0D4D146F" w14:textId="77777777" w:rsidTr="00720A33">
        <w:trPr>
          <w:trHeight w:val="330"/>
        </w:trPr>
        <w:tc>
          <w:tcPr>
            <w:tcW w:w="1045" w:type="pct"/>
            <w:vMerge/>
            <w:hideMark/>
          </w:tcPr>
          <w:p w14:paraId="654BE271"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955" w:type="pct"/>
            <w:hideMark/>
          </w:tcPr>
          <w:p w14:paraId="2B3AE417" w14:textId="7C98CF27" w:rsidR="009C0519" w:rsidRPr="00EF4C43" w:rsidRDefault="006F3284"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xml:space="preserve">Se atrae al usuario y </w:t>
            </w:r>
            <w:r w:rsidR="009C0519" w:rsidRPr="00EF4C43">
              <w:rPr>
                <w:rFonts w:ascii="Times New Roman" w:hAnsi="Times New Roman" w:cs="Times New Roman"/>
                <w:sz w:val="24"/>
                <w:szCs w:val="24"/>
              </w:rPr>
              <w:t>destaca cosas relevantes</w:t>
            </w:r>
          </w:p>
        </w:tc>
      </w:tr>
      <w:tr w:rsidR="009C0519" w:rsidRPr="00EF4C43" w14:paraId="42DBA096" w14:textId="77777777" w:rsidTr="00720A33">
        <w:trPr>
          <w:trHeight w:val="315"/>
        </w:trPr>
        <w:tc>
          <w:tcPr>
            <w:tcW w:w="1045" w:type="pct"/>
            <w:vMerge w:val="restart"/>
            <w:hideMark/>
          </w:tcPr>
          <w:p w14:paraId="1646CD4D" w14:textId="77777777"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Usabilidad</w:t>
            </w:r>
          </w:p>
        </w:tc>
        <w:tc>
          <w:tcPr>
            <w:tcW w:w="3955" w:type="pct"/>
            <w:hideMark/>
          </w:tcPr>
          <w:p w14:paraId="353EBCBE" w14:textId="5B9DFBB5" w:rsidR="009C0519" w:rsidRPr="00EF4C43" w:rsidRDefault="001F248A"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xml:space="preserve">El grado de concentración de los datos permite la </w:t>
            </w:r>
            <w:r w:rsidR="009C0519" w:rsidRPr="00EF4C43">
              <w:rPr>
                <w:rFonts w:ascii="Times New Roman" w:hAnsi="Times New Roman" w:cs="Times New Roman"/>
                <w:sz w:val="24"/>
                <w:szCs w:val="24"/>
              </w:rPr>
              <w:t>reusabilidad en diferentes contextos de aprendizaje.</w:t>
            </w:r>
          </w:p>
        </w:tc>
      </w:tr>
      <w:tr w:rsidR="009C0519" w:rsidRPr="00EF4C43" w14:paraId="2D1F459D" w14:textId="77777777" w:rsidTr="00720A33">
        <w:trPr>
          <w:trHeight w:val="315"/>
        </w:trPr>
        <w:tc>
          <w:tcPr>
            <w:tcW w:w="1045" w:type="pct"/>
            <w:vMerge/>
            <w:hideMark/>
          </w:tcPr>
          <w:p w14:paraId="38C3F4E1"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955" w:type="pct"/>
            <w:hideMark/>
          </w:tcPr>
          <w:p w14:paraId="50963294"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Utiliza hipertexto para dividir información extensa en múltiples páginas</w:t>
            </w:r>
          </w:p>
        </w:tc>
      </w:tr>
      <w:tr w:rsidR="009C0519" w:rsidRPr="00EF4C43" w14:paraId="7661CAC2" w14:textId="77777777" w:rsidTr="00720A33">
        <w:trPr>
          <w:trHeight w:val="315"/>
        </w:trPr>
        <w:tc>
          <w:tcPr>
            <w:tcW w:w="1045" w:type="pct"/>
            <w:vMerge/>
            <w:hideMark/>
          </w:tcPr>
          <w:p w14:paraId="58075F61"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955" w:type="pct"/>
            <w:hideMark/>
          </w:tcPr>
          <w:p w14:paraId="2DE2F1C4" w14:textId="3CBF356A"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xml:space="preserve">Usa </w:t>
            </w:r>
            <w:r w:rsidR="001F248A" w:rsidRPr="00EF4C43">
              <w:rPr>
                <w:rFonts w:ascii="Times New Roman" w:hAnsi="Times New Roman" w:cs="Times New Roman"/>
                <w:sz w:val="24"/>
                <w:szCs w:val="24"/>
              </w:rPr>
              <w:t xml:space="preserve">la </w:t>
            </w:r>
            <w:r w:rsidRPr="00EF4C43">
              <w:rPr>
                <w:rFonts w:ascii="Times New Roman" w:hAnsi="Times New Roman" w:cs="Times New Roman"/>
                <w:sz w:val="24"/>
                <w:szCs w:val="24"/>
              </w:rPr>
              <w:t xml:space="preserve">multimedia </w:t>
            </w:r>
            <w:r w:rsidR="001F248A" w:rsidRPr="00EF4C43">
              <w:rPr>
                <w:rFonts w:ascii="Times New Roman" w:hAnsi="Times New Roman" w:cs="Times New Roman"/>
                <w:sz w:val="24"/>
                <w:szCs w:val="24"/>
              </w:rPr>
              <w:t>de manera adecuada y</w:t>
            </w:r>
            <w:r w:rsidRPr="00EF4C43">
              <w:rPr>
                <w:rFonts w:ascii="Times New Roman" w:hAnsi="Times New Roman" w:cs="Times New Roman"/>
                <w:sz w:val="24"/>
                <w:szCs w:val="24"/>
              </w:rPr>
              <w:t xml:space="preserve"> cuando sea necesario para aportar algo</w:t>
            </w:r>
          </w:p>
        </w:tc>
      </w:tr>
      <w:tr w:rsidR="009C0519" w:rsidRPr="00EF4C43" w14:paraId="7B90D4D0" w14:textId="77777777" w:rsidTr="001F248A">
        <w:trPr>
          <w:trHeight w:val="377"/>
        </w:trPr>
        <w:tc>
          <w:tcPr>
            <w:tcW w:w="1045" w:type="pct"/>
            <w:vMerge/>
            <w:hideMark/>
          </w:tcPr>
          <w:p w14:paraId="145839B3"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955" w:type="pct"/>
            <w:hideMark/>
          </w:tcPr>
          <w:p w14:paraId="17AA4E76" w14:textId="5083EF5D"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xml:space="preserve">Informa las características del archivo de audio antes </w:t>
            </w:r>
            <w:r w:rsidR="001F248A" w:rsidRPr="00EF4C43">
              <w:rPr>
                <w:rFonts w:ascii="Times New Roman" w:hAnsi="Times New Roman" w:cs="Times New Roman"/>
                <w:sz w:val="24"/>
                <w:szCs w:val="24"/>
              </w:rPr>
              <w:t>de</w:t>
            </w:r>
            <w:r w:rsidRPr="00EF4C43">
              <w:rPr>
                <w:rFonts w:ascii="Times New Roman" w:hAnsi="Times New Roman" w:cs="Times New Roman"/>
                <w:sz w:val="24"/>
                <w:szCs w:val="24"/>
              </w:rPr>
              <w:t xml:space="preserve"> descarga</w:t>
            </w:r>
          </w:p>
        </w:tc>
      </w:tr>
      <w:tr w:rsidR="009C0519" w:rsidRPr="00EF4C43" w14:paraId="65F59A69" w14:textId="77777777" w:rsidTr="00720A33">
        <w:trPr>
          <w:trHeight w:val="315"/>
        </w:trPr>
        <w:tc>
          <w:tcPr>
            <w:tcW w:w="1045" w:type="pct"/>
            <w:vMerge w:val="restart"/>
            <w:hideMark/>
          </w:tcPr>
          <w:p w14:paraId="24BB7092" w14:textId="62ADDA30"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lastRenderedPageBreak/>
              <w:t>Velocidad</w:t>
            </w:r>
            <w:r w:rsidR="00134ECD" w:rsidRPr="00EF4C43">
              <w:rPr>
                <w:rFonts w:ascii="Times New Roman" w:hAnsi="Times New Roman" w:cs="Times New Roman"/>
                <w:sz w:val="24"/>
                <w:szCs w:val="24"/>
              </w:rPr>
              <w:t>-t</w:t>
            </w:r>
            <w:r w:rsidRPr="00EF4C43">
              <w:rPr>
                <w:rFonts w:ascii="Times New Roman" w:hAnsi="Times New Roman" w:cs="Times New Roman"/>
                <w:sz w:val="24"/>
                <w:szCs w:val="24"/>
              </w:rPr>
              <w:t>ransferencia</w:t>
            </w:r>
          </w:p>
        </w:tc>
        <w:tc>
          <w:tcPr>
            <w:tcW w:w="3955" w:type="pct"/>
            <w:noWrap/>
            <w:hideMark/>
          </w:tcPr>
          <w:p w14:paraId="45DA6230" w14:textId="33BA106A"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xml:space="preserve">Mide la información en </w:t>
            </w:r>
            <w:r w:rsidR="005A2ABE" w:rsidRPr="00EF4C43">
              <w:rPr>
                <w:rFonts w:ascii="Times New Roman" w:hAnsi="Times New Roman" w:cs="Times New Roman"/>
                <w:sz w:val="24"/>
                <w:szCs w:val="24"/>
              </w:rPr>
              <w:t>k</w:t>
            </w:r>
            <w:r w:rsidRPr="00EF4C43">
              <w:rPr>
                <w:rFonts w:ascii="Times New Roman" w:hAnsi="Times New Roman" w:cs="Times New Roman"/>
                <w:sz w:val="24"/>
                <w:szCs w:val="24"/>
              </w:rPr>
              <w:t>bs</w:t>
            </w:r>
          </w:p>
        </w:tc>
      </w:tr>
      <w:tr w:rsidR="009C0519" w:rsidRPr="00EF4C43" w14:paraId="66A5D23B" w14:textId="77777777" w:rsidTr="00720A33">
        <w:trPr>
          <w:trHeight w:val="315"/>
        </w:trPr>
        <w:tc>
          <w:tcPr>
            <w:tcW w:w="1045" w:type="pct"/>
            <w:vMerge/>
            <w:hideMark/>
          </w:tcPr>
          <w:p w14:paraId="7BCFC278"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955" w:type="pct"/>
            <w:noWrap/>
            <w:hideMark/>
          </w:tcPr>
          <w:p w14:paraId="6C648095"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El tiempo del cursor dentro del ambiente es apropiado</w:t>
            </w:r>
          </w:p>
        </w:tc>
      </w:tr>
      <w:tr w:rsidR="009C0519" w:rsidRPr="00EF4C43" w14:paraId="1CF9B3F8" w14:textId="77777777" w:rsidTr="00720A33">
        <w:trPr>
          <w:trHeight w:val="645"/>
        </w:trPr>
        <w:tc>
          <w:tcPr>
            <w:tcW w:w="1045" w:type="pct"/>
            <w:vMerge/>
            <w:hideMark/>
          </w:tcPr>
          <w:p w14:paraId="60854F8B"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955" w:type="pct"/>
            <w:hideMark/>
          </w:tcPr>
          <w:p w14:paraId="75496D79" w14:textId="13AD21FC" w:rsidR="009C0519" w:rsidRPr="00EF4C43" w:rsidRDefault="001F248A"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Utiliza los</w:t>
            </w:r>
            <w:r w:rsidR="009C0519" w:rsidRPr="00EF4C43">
              <w:rPr>
                <w:rFonts w:ascii="Times New Roman" w:hAnsi="Times New Roman" w:cs="Times New Roman"/>
                <w:sz w:val="24"/>
                <w:szCs w:val="24"/>
              </w:rPr>
              <w:t xml:space="preserve"> recursos cuando el usuario accede al objeto: memoria RAM, espacio en disco, tiempo de uso del CPU</w:t>
            </w:r>
          </w:p>
        </w:tc>
      </w:tr>
    </w:tbl>
    <w:p w14:paraId="79F992FF" w14:textId="33C73B8B" w:rsidR="004B3040" w:rsidRDefault="00F90B76" w:rsidP="00EF4C43">
      <w:pPr>
        <w:shd w:val="clear" w:color="auto" w:fill="FFFFFF"/>
        <w:spacing w:line="360" w:lineRule="auto"/>
        <w:contextualSpacing/>
        <w:jc w:val="center"/>
        <w:rPr>
          <w:rFonts w:ascii="Times New Roman" w:hAnsi="Times New Roman"/>
        </w:rPr>
      </w:pPr>
      <w:r w:rsidRPr="00464EC4">
        <w:rPr>
          <w:rFonts w:ascii="Times New Roman" w:hAnsi="Times New Roman"/>
        </w:rPr>
        <w:t xml:space="preserve">Nota: </w:t>
      </w:r>
      <w:r w:rsidR="00134ECD">
        <w:rPr>
          <w:rFonts w:ascii="Times New Roman" w:hAnsi="Times New Roman"/>
        </w:rPr>
        <w:t>S</w:t>
      </w:r>
      <w:r>
        <w:rPr>
          <w:rFonts w:ascii="Times New Roman" w:hAnsi="Times New Roman"/>
        </w:rPr>
        <w:t>e recopila</w:t>
      </w:r>
      <w:r w:rsidR="00134ECD">
        <w:rPr>
          <w:rFonts w:ascii="Times New Roman" w:hAnsi="Times New Roman"/>
        </w:rPr>
        <w:t>n</w:t>
      </w:r>
      <w:r>
        <w:rPr>
          <w:rFonts w:ascii="Times New Roman" w:hAnsi="Times New Roman"/>
        </w:rPr>
        <w:t xml:space="preserve"> los criterios y subcriterios de los sistemas de evaluación </w:t>
      </w:r>
      <w:r w:rsidRPr="008748D6">
        <w:rPr>
          <w:rFonts w:ascii="Times New Roman" w:hAnsi="Times New Roman"/>
        </w:rPr>
        <w:t>HEODAR, minería de datos, FLOE y LORI</w:t>
      </w:r>
    </w:p>
    <w:p w14:paraId="35F8C284" w14:textId="77777777" w:rsidR="00EF4C43" w:rsidRDefault="00EF4C43" w:rsidP="00EF4C43">
      <w:pPr>
        <w:shd w:val="clear" w:color="auto" w:fill="FFFFFF"/>
        <w:spacing w:line="360" w:lineRule="auto"/>
        <w:contextualSpacing/>
        <w:jc w:val="center"/>
        <w:rPr>
          <w:rFonts w:ascii="Times New Roman" w:hAnsi="Times New Roman"/>
        </w:rPr>
      </w:pPr>
    </w:p>
    <w:p w14:paraId="1B1F26F4" w14:textId="77777777" w:rsidR="00803644" w:rsidRPr="00586892" w:rsidRDefault="00803644" w:rsidP="0029394E">
      <w:pPr>
        <w:shd w:val="clear" w:color="auto" w:fill="FFFFFF"/>
        <w:spacing w:line="360" w:lineRule="auto"/>
        <w:ind w:firstLine="0"/>
        <w:contextualSpacing/>
        <w:jc w:val="center"/>
        <w:rPr>
          <w:rFonts w:ascii="Times New Roman" w:hAnsi="Times New Roman"/>
          <w:b/>
          <w:sz w:val="28"/>
          <w:szCs w:val="28"/>
        </w:rPr>
      </w:pPr>
      <w:r w:rsidRPr="00586892">
        <w:rPr>
          <w:rFonts w:ascii="Times New Roman" w:hAnsi="Times New Roman"/>
          <w:b/>
          <w:sz w:val="28"/>
          <w:szCs w:val="28"/>
        </w:rPr>
        <w:t>Aspectos organizacionales</w:t>
      </w:r>
    </w:p>
    <w:p w14:paraId="15261651" w14:textId="51191CE9" w:rsidR="00803644" w:rsidRDefault="00F0494A" w:rsidP="0029394E">
      <w:pPr>
        <w:spacing w:line="360" w:lineRule="auto"/>
        <w:contextualSpacing/>
        <w:rPr>
          <w:rFonts w:ascii="Times New Roman" w:hAnsi="Times New Roman"/>
        </w:rPr>
      </w:pPr>
      <w:r>
        <w:rPr>
          <w:rFonts w:ascii="Times New Roman" w:hAnsi="Times New Roman"/>
        </w:rPr>
        <w:t>Se</w:t>
      </w:r>
      <w:r w:rsidR="00803644" w:rsidRPr="008748D6">
        <w:rPr>
          <w:rFonts w:ascii="Times New Roman" w:hAnsi="Times New Roman"/>
        </w:rPr>
        <w:t xml:space="preserve"> trabaja la integración de lo pedagógico y </w:t>
      </w:r>
      <w:r w:rsidR="0078797A">
        <w:rPr>
          <w:rFonts w:ascii="Times New Roman" w:hAnsi="Times New Roman"/>
        </w:rPr>
        <w:t xml:space="preserve">lo </w:t>
      </w:r>
      <w:r w:rsidR="00803644" w:rsidRPr="008748D6">
        <w:rPr>
          <w:rFonts w:ascii="Times New Roman" w:hAnsi="Times New Roman"/>
        </w:rPr>
        <w:t>técnico con el fin de tener la respectiva retroalimentación, la seguridad y el cumplimiento de las normas en la generación de los espacios de interacción en el proceso de enseñanza</w:t>
      </w:r>
      <w:r w:rsidR="0078797A">
        <w:rPr>
          <w:rFonts w:ascii="Times New Roman" w:hAnsi="Times New Roman"/>
        </w:rPr>
        <w:t>-</w:t>
      </w:r>
      <w:r w:rsidR="00803644" w:rsidRPr="008748D6">
        <w:rPr>
          <w:rFonts w:ascii="Times New Roman" w:hAnsi="Times New Roman"/>
        </w:rPr>
        <w:t>aprendizaje</w:t>
      </w:r>
      <w:r w:rsidR="0078797A">
        <w:rPr>
          <w:rFonts w:ascii="Times New Roman" w:hAnsi="Times New Roman"/>
        </w:rPr>
        <w:t>.</w:t>
      </w:r>
      <w:r w:rsidR="00803644" w:rsidRPr="008748D6">
        <w:rPr>
          <w:rFonts w:ascii="Times New Roman" w:hAnsi="Times New Roman"/>
        </w:rPr>
        <w:t xml:space="preserve"> </w:t>
      </w:r>
      <w:r w:rsidR="0078797A">
        <w:rPr>
          <w:rFonts w:ascii="Times New Roman" w:hAnsi="Times New Roman"/>
        </w:rPr>
        <w:t>P</w:t>
      </w:r>
      <w:r w:rsidR="00803644" w:rsidRPr="008748D6">
        <w:rPr>
          <w:rFonts w:ascii="Times New Roman" w:hAnsi="Times New Roman"/>
        </w:rPr>
        <w:t>ara ello</w:t>
      </w:r>
      <w:r w:rsidR="0078797A">
        <w:rPr>
          <w:rFonts w:ascii="Times New Roman" w:hAnsi="Times New Roman"/>
        </w:rPr>
        <w:t>,</w:t>
      </w:r>
      <w:r w:rsidR="00803644" w:rsidRPr="008748D6">
        <w:rPr>
          <w:rFonts w:ascii="Times New Roman" w:hAnsi="Times New Roman"/>
        </w:rPr>
        <w:t xml:space="preserve"> es necesario conocer las percepciones de la comunidad académica en los criterios y subcriterios que se evidencian en la </w:t>
      </w:r>
      <w:r w:rsidR="00803644" w:rsidRPr="008748D6">
        <w:rPr>
          <w:rFonts w:ascii="Times New Roman" w:hAnsi="Times New Roman"/>
        </w:rPr>
        <w:fldChar w:fldCharType="begin"/>
      </w:r>
      <w:r w:rsidR="00803644" w:rsidRPr="008748D6">
        <w:rPr>
          <w:rFonts w:ascii="Times New Roman" w:hAnsi="Times New Roman"/>
        </w:rPr>
        <w:instrText xml:space="preserve"> REF _Ref112927233 \h  \* MERGEFORMAT </w:instrText>
      </w:r>
      <w:r w:rsidR="00803644" w:rsidRPr="008748D6">
        <w:rPr>
          <w:rFonts w:ascii="Times New Roman" w:hAnsi="Times New Roman"/>
        </w:rPr>
      </w:r>
      <w:r w:rsidR="00803644" w:rsidRPr="008748D6">
        <w:rPr>
          <w:rFonts w:ascii="Times New Roman" w:hAnsi="Times New Roman"/>
        </w:rPr>
        <w:fldChar w:fldCharType="separate"/>
      </w:r>
      <w:r w:rsidR="00FE0C8D" w:rsidRPr="00FE0C8D">
        <w:rPr>
          <w:rFonts w:ascii="Times New Roman" w:hAnsi="Times New Roman"/>
        </w:rPr>
        <w:t xml:space="preserve">Tabla </w:t>
      </w:r>
      <w:r w:rsidR="00FE0C8D" w:rsidRPr="00FE0C8D">
        <w:rPr>
          <w:rFonts w:ascii="Times New Roman" w:hAnsi="Times New Roman"/>
          <w:noProof/>
        </w:rPr>
        <w:t>4</w:t>
      </w:r>
      <w:r w:rsidR="00803644" w:rsidRPr="008748D6">
        <w:rPr>
          <w:rFonts w:ascii="Times New Roman" w:hAnsi="Times New Roman"/>
        </w:rPr>
        <w:fldChar w:fldCharType="end"/>
      </w:r>
      <w:r w:rsidR="0078797A">
        <w:rPr>
          <w:rFonts w:ascii="Times New Roman" w:hAnsi="Times New Roman"/>
        </w:rPr>
        <w:t>.</w:t>
      </w:r>
    </w:p>
    <w:p w14:paraId="306381B9" w14:textId="77777777" w:rsidR="008748D6" w:rsidRDefault="008748D6" w:rsidP="0029394E">
      <w:pPr>
        <w:spacing w:line="360" w:lineRule="auto"/>
        <w:contextualSpacing/>
        <w:rPr>
          <w:rFonts w:ascii="Times New Roman" w:hAnsi="Times New Roman"/>
        </w:rPr>
      </w:pPr>
    </w:p>
    <w:p w14:paraId="0237166F" w14:textId="77777777" w:rsidR="002E2B77" w:rsidRDefault="002E2B77" w:rsidP="0029394E">
      <w:pPr>
        <w:spacing w:line="360" w:lineRule="auto"/>
        <w:contextualSpacing/>
        <w:rPr>
          <w:rFonts w:ascii="Times New Roman" w:hAnsi="Times New Roman"/>
        </w:rPr>
      </w:pPr>
    </w:p>
    <w:p w14:paraId="1F26D139" w14:textId="77777777" w:rsidR="002E2B77" w:rsidRDefault="002E2B77" w:rsidP="0029394E">
      <w:pPr>
        <w:spacing w:line="360" w:lineRule="auto"/>
        <w:contextualSpacing/>
        <w:rPr>
          <w:rFonts w:ascii="Times New Roman" w:hAnsi="Times New Roman"/>
        </w:rPr>
      </w:pPr>
    </w:p>
    <w:p w14:paraId="1991733F" w14:textId="77777777" w:rsidR="002E2B77" w:rsidRDefault="002E2B77" w:rsidP="0029394E">
      <w:pPr>
        <w:spacing w:line="360" w:lineRule="auto"/>
        <w:contextualSpacing/>
        <w:rPr>
          <w:rFonts w:ascii="Times New Roman" w:hAnsi="Times New Roman"/>
        </w:rPr>
      </w:pPr>
    </w:p>
    <w:p w14:paraId="0E4D2137" w14:textId="77777777" w:rsidR="002E2B77" w:rsidRDefault="002E2B77" w:rsidP="0029394E">
      <w:pPr>
        <w:spacing w:line="360" w:lineRule="auto"/>
        <w:contextualSpacing/>
        <w:rPr>
          <w:rFonts w:ascii="Times New Roman" w:hAnsi="Times New Roman"/>
        </w:rPr>
      </w:pPr>
    </w:p>
    <w:p w14:paraId="72A42289" w14:textId="77777777" w:rsidR="002E2B77" w:rsidRDefault="002E2B77" w:rsidP="0029394E">
      <w:pPr>
        <w:spacing w:line="360" w:lineRule="auto"/>
        <w:contextualSpacing/>
        <w:rPr>
          <w:rFonts w:ascii="Times New Roman" w:hAnsi="Times New Roman"/>
        </w:rPr>
      </w:pPr>
    </w:p>
    <w:p w14:paraId="41EA3C8C" w14:textId="77777777" w:rsidR="002E2B77" w:rsidRDefault="002E2B77" w:rsidP="0029394E">
      <w:pPr>
        <w:spacing w:line="360" w:lineRule="auto"/>
        <w:contextualSpacing/>
        <w:rPr>
          <w:rFonts w:ascii="Times New Roman" w:hAnsi="Times New Roman"/>
        </w:rPr>
      </w:pPr>
    </w:p>
    <w:p w14:paraId="55D8E3A6" w14:textId="77777777" w:rsidR="002E2B77" w:rsidRDefault="002E2B77" w:rsidP="0029394E">
      <w:pPr>
        <w:spacing w:line="360" w:lineRule="auto"/>
        <w:contextualSpacing/>
        <w:rPr>
          <w:rFonts w:ascii="Times New Roman" w:hAnsi="Times New Roman"/>
        </w:rPr>
      </w:pPr>
    </w:p>
    <w:p w14:paraId="7FC1FD57" w14:textId="77777777" w:rsidR="002E2B77" w:rsidRDefault="002E2B77" w:rsidP="0029394E">
      <w:pPr>
        <w:spacing w:line="360" w:lineRule="auto"/>
        <w:contextualSpacing/>
        <w:rPr>
          <w:rFonts w:ascii="Times New Roman" w:hAnsi="Times New Roman"/>
        </w:rPr>
      </w:pPr>
    </w:p>
    <w:p w14:paraId="67925432" w14:textId="77777777" w:rsidR="002E2B77" w:rsidRDefault="002E2B77" w:rsidP="0029394E">
      <w:pPr>
        <w:spacing w:line="360" w:lineRule="auto"/>
        <w:contextualSpacing/>
        <w:rPr>
          <w:rFonts w:ascii="Times New Roman" w:hAnsi="Times New Roman"/>
        </w:rPr>
      </w:pPr>
    </w:p>
    <w:p w14:paraId="3F488E68" w14:textId="77777777" w:rsidR="002E2B77" w:rsidRDefault="002E2B77" w:rsidP="0029394E">
      <w:pPr>
        <w:spacing w:line="360" w:lineRule="auto"/>
        <w:contextualSpacing/>
        <w:rPr>
          <w:rFonts w:ascii="Times New Roman" w:hAnsi="Times New Roman"/>
        </w:rPr>
      </w:pPr>
    </w:p>
    <w:p w14:paraId="5B56AC00" w14:textId="77777777" w:rsidR="002E2B77" w:rsidRDefault="002E2B77" w:rsidP="0029394E">
      <w:pPr>
        <w:spacing w:line="360" w:lineRule="auto"/>
        <w:contextualSpacing/>
        <w:rPr>
          <w:rFonts w:ascii="Times New Roman" w:hAnsi="Times New Roman"/>
        </w:rPr>
      </w:pPr>
    </w:p>
    <w:p w14:paraId="3E0B750F" w14:textId="77777777" w:rsidR="002E2B77" w:rsidRDefault="002E2B77" w:rsidP="0029394E">
      <w:pPr>
        <w:spacing w:line="360" w:lineRule="auto"/>
        <w:contextualSpacing/>
        <w:rPr>
          <w:rFonts w:ascii="Times New Roman" w:hAnsi="Times New Roman"/>
        </w:rPr>
      </w:pPr>
    </w:p>
    <w:p w14:paraId="6AA2C06D" w14:textId="77777777" w:rsidR="002E2B77" w:rsidRDefault="002E2B77" w:rsidP="0029394E">
      <w:pPr>
        <w:spacing w:line="360" w:lineRule="auto"/>
        <w:contextualSpacing/>
        <w:rPr>
          <w:rFonts w:ascii="Times New Roman" w:hAnsi="Times New Roman"/>
        </w:rPr>
      </w:pPr>
    </w:p>
    <w:p w14:paraId="50A8B7A0" w14:textId="77777777" w:rsidR="002E2B77" w:rsidRDefault="002E2B77" w:rsidP="0029394E">
      <w:pPr>
        <w:spacing w:line="360" w:lineRule="auto"/>
        <w:contextualSpacing/>
        <w:rPr>
          <w:rFonts w:ascii="Times New Roman" w:hAnsi="Times New Roman"/>
        </w:rPr>
      </w:pPr>
    </w:p>
    <w:p w14:paraId="0A95B5D7" w14:textId="77777777" w:rsidR="002E2B77" w:rsidRDefault="002E2B77" w:rsidP="0029394E">
      <w:pPr>
        <w:spacing w:line="360" w:lineRule="auto"/>
        <w:contextualSpacing/>
        <w:rPr>
          <w:rFonts w:ascii="Times New Roman" w:hAnsi="Times New Roman"/>
        </w:rPr>
      </w:pPr>
    </w:p>
    <w:p w14:paraId="24B8DB95" w14:textId="77777777" w:rsidR="002E2B77" w:rsidRDefault="002E2B77" w:rsidP="0029394E">
      <w:pPr>
        <w:spacing w:line="360" w:lineRule="auto"/>
        <w:contextualSpacing/>
        <w:rPr>
          <w:rFonts w:ascii="Times New Roman" w:hAnsi="Times New Roman"/>
        </w:rPr>
      </w:pPr>
    </w:p>
    <w:p w14:paraId="32EF9F65" w14:textId="77777777" w:rsidR="002E2B77" w:rsidRDefault="002E2B77" w:rsidP="0029394E">
      <w:pPr>
        <w:spacing w:line="360" w:lineRule="auto"/>
        <w:contextualSpacing/>
        <w:rPr>
          <w:rFonts w:ascii="Times New Roman" w:hAnsi="Times New Roman"/>
        </w:rPr>
      </w:pPr>
    </w:p>
    <w:p w14:paraId="0A665C5B" w14:textId="77777777" w:rsidR="002E2B77" w:rsidRPr="008748D6" w:rsidRDefault="002E2B77" w:rsidP="0029394E">
      <w:pPr>
        <w:spacing w:line="360" w:lineRule="auto"/>
        <w:contextualSpacing/>
        <w:rPr>
          <w:rFonts w:ascii="Times New Roman" w:hAnsi="Times New Roman"/>
        </w:rPr>
      </w:pPr>
    </w:p>
    <w:p w14:paraId="45E2164E" w14:textId="4DE4E3E9" w:rsidR="00803644" w:rsidRPr="008748D6" w:rsidRDefault="00803644" w:rsidP="0029394E">
      <w:pPr>
        <w:pStyle w:val="Descripcin"/>
        <w:spacing w:after="0" w:line="360" w:lineRule="auto"/>
        <w:contextualSpacing/>
        <w:jc w:val="center"/>
        <w:rPr>
          <w:rFonts w:ascii="Times New Roman" w:hAnsi="Times New Roman"/>
          <w:bCs/>
          <w:i w:val="0"/>
          <w:iCs w:val="0"/>
          <w:color w:val="auto"/>
          <w:sz w:val="24"/>
          <w:szCs w:val="24"/>
        </w:rPr>
      </w:pPr>
      <w:bookmarkStart w:id="17" w:name="_Ref112927233"/>
      <w:bookmarkStart w:id="18" w:name="_Toc112971139"/>
      <w:r w:rsidRPr="0078797A">
        <w:rPr>
          <w:rFonts w:ascii="Times New Roman" w:hAnsi="Times New Roman"/>
          <w:b/>
          <w:bCs/>
          <w:i w:val="0"/>
          <w:iCs w:val="0"/>
          <w:color w:val="auto"/>
          <w:sz w:val="24"/>
          <w:szCs w:val="24"/>
        </w:rPr>
        <w:lastRenderedPageBreak/>
        <w:t xml:space="preserve">Tabla </w:t>
      </w:r>
      <w:r w:rsidR="00665AAD" w:rsidRPr="0078797A">
        <w:rPr>
          <w:rFonts w:ascii="Times New Roman" w:hAnsi="Times New Roman"/>
          <w:b/>
          <w:bCs/>
          <w:i w:val="0"/>
          <w:iCs w:val="0"/>
          <w:color w:val="auto"/>
          <w:sz w:val="24"/>
          <w:szCs w:val="24"/>
        </w:rPr>
        <w:fldChar w:fldCharType="begin"/>
      </w:r>
      <w:r w:rsidR="00665AAD" w:rsidRPr="0078797A">
        <w:rPr>
          <w:rFonts w:ascii="Times New Roman" w:hAnsi="Times New Roman"/>
          <w:b/>
          <w:bCs/>
          <w:i w:val="0"/>
          <w:iCs w:val="0"/>
          <w:color w:val="auto"/>
          <w:sz w:val="24"/>
          <w:szCs w:val="24"/>
        </w:rPr>
        <w:instrText xml:space="preserve"> SEQ Tabla \* ARABIC </w:instrText>
      </w:r>
      <w:r w:rsidR="00665AAD" w:rsidRPr="0078797A">
        <w:rPr>
          <w:rFonts w:ascii="Times New Roman" w:hAnsi="Times New Roman"/>
          <w:b/>
          <w:bCs/>
          <w:i w:val="0"/>
          <w:iCs w:val="0"/>
          <w:color w:val="auto"/>
          <w:sz w:val="24"/>
          <w:szCs w:val="24"/>
        </w:rPr>
        <w:fldChar w:fldCharType="separate"/>
      </w:r>
      <w:r w:rsidR="00FE0C8D">
        <w:rPr>
          <w:rFonts w:ascii="Times New Roman" w:hAnsi="Times New Roman"/>
          <w:b/>
          <w:bCs/>
          <w:i w:val="0"/>
          <w:iCs w:val="0"/>
          <w:noProof/>
          <w:color w:val="auto"/>
          <w:sz w:val="24"/>
          <w:szCs w:val="24"/>
        </w:rPr>
        <w:t>4</w:t>
      </w:r>
      <w:r w:rsidR="00665AAD" w:rsidRPr="0078797A">
        <w:rPr>
          <w:rFonts w:ascii="Times New Roman" w:hAnsi="Times New Roman"/>
          <w:b/>
          <w:bCs/>
          <w:i w:val="0"/>
          <w:iCs w:val="0"/>
          <w:noProof/>
          <w:color w:val="auto"/>
          <w:sz w:val="24"/>
          <w:szCs w:val="24"/>
        </w:rPr>
        <w:fldChar w:fldCharType="end"/>
      </w:r>
      <w:bookmarkEnd w:id="17"/>
      <w:r w:rsidRPr="0078797A">
        <w:rPr>
          <w:rFonts w:ascii="Times New Roman" w:hAnsi="Times New Roman"/>
          <w:b/>
          <w:bCs/>
          <w:i w:val="0"/>
          <w:iCs w:val="0"/>
          <w:color w:val="auto"/>
          <w:sz w:val="24"/>
          <w:szCs w:val="24"/>
        </w:rPr>
        <w:t>.</w:t>
      </w:r>
      <w:r w:rsidRPr="008748D6">
        <w:rPr>
          <w:rFonts w:ascii="Times New Roman" w:hAnsi="Times New Roman"/>
          <w:i w:val="0"/>
          <w:iCs w:val="0"/>
          <w:color w:val="auto"/>
          <w:sz w:val="24"/>
          <w:szCs w:val="24"/>
        </w:rPr>
        <w:t xml:space="preserve"> Criterios y subcriterios del componente </w:t>
      </w:r>
      <w:r w:rsidR="0078797A" w:rsidRPr="0078797A">
        <w:rPr>
          <w:rFonts w:ascii="Times New Roman" w:hAnsi="Times New Roman"/>
          <w:color w:val="auto"/>
          <w:sz w:val="24"/>
          <w:szCs w:val="24"/>
        </w:rPr>
        <w:t>o</w:t>
      </w:r>
      <w:r w:rsidRPr="0078797A">
        <w:rPr>
          <w:rFonts w:ascii="Times New Roman" w:hAnsi="Times New Roman"/>
          <w:color w:val="auto"/>
          <w:sz w:val="24"/>
          <w:szCs w:val="24"/>
        </w:rPr>
        <w:t>rganizacionales</w:t>
      </w:r>
      <w:bookmarkEnd w:id="18"/>
    </w:p>
    <w:tbl>
      <w:tblPr>
        <w:tblStyle w:val="Tablanormal2"/>
        <w:tblW w:w="56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452"/>
        <w:gridCol w:w="8180"/>
      </w:tblGrid>
      <w:tr w:rsidR="009C0519" w:rsidRPr="00EF4C43" w14:paraId="6CAF8606" w14:textId="77777777" w:rsidTr="00936503">
        <w:trPr>
          <w:cnfStyle w:val="100000000000" w:firstRow="1" w:lastRow="0" w:firstColumn="0" w:lastColumn="0" w:oddVBand="0" w:evenVBand="0" w:oddHBand="0" w:evenHBand="0" w:firstRowFirstColumn="0" w:firstRowLastColumn="0" w:lastRowFirstColumn="0" w:lastRowLastColumn="0"/>
          <w:trHeight w:val="555"/>
        </w:trPr>
        <w:tc>
          <w:tcPr>
            <w:tcW w:w="1153" w:type="pct"/>
            <w:noWrap/>
            <w:hideMark/>
          </w:tcPr>
          <w:p w14:paraId="4BA527B9" w14:textId="77777777" w:rsidR="009C0519" w:rsidRPr="00EF4C43" w:rsidRDefault="009C0519" w:rsidP="0029394E">
            <w:pPr>
              <w:spacing w:line="360" w:lineRule="auto"/>
              <w:ind w:firstLine="0"/>
              <w:contextualSpacing/>
              <w:jc w:val="center"/>
              <w:rPr>
                <w:rFonts w:ascii="Times New Roman" w:hAnsi="Times New Roman" w:cs="Times New Roman"/>
                <w:b w:val="0"/>
                <w:bCs w:val="0"/>
                <w:sz w:val="24"/>
                <w:szCs w:val="24"/>
              </w:rPr>
            </w:pPr>
            <w:r w:rsidRPr="00EF4C43">
              <w:rPr>
                <w:rFonts w:ascii="Times New Roman" w:hAnsi="Times New Roman" w:cs="Times New Roman"/>
                <w:b w:val="0"/>
                <w:bCs w:val="0"/>
                <w:sz w:val="24"/>
                <w:szCs w:val="24"/>
              </w:rPr>
              <w:t>CRITERIOS</w:t>
            </w:r>
          </w:p>
        </w:tc>
        <w:tc>
          <w:tcPr>
            <w:tcW w:w="3847" w:type="pct"/>
            <w:noWrap/>
            <w:hideMark/>
          </w:tcPr>
          <w:p w14:paraId="19F1CF6F" w14:textId="77777777" w:rsidR="009C0519" w:rsidRPr="00EF4C43" w:rsidRDefault="009C0519" w:rsidP="0029394E">
            <w:pPr>
              <w:spacing w:line="360" w:lineRule="auto"/>
              <w:ind w:firstLine="0"/>
              <w:contextualSpacing/>
              <w:jc w:val="center"/>
              <w:rPr>
                <w:rFonts w:ascii="Times New Roman" w:hAnsi="Times New Roman" w:cs="Times New Roman"/>
                <w:b w:val="0"/>
                <w:bCs w:val="0"/>
                <w:sz w:val="24"/>
                <w:szCs w:val="24"/>
              </w:rPr>
            </w:pPr>
            <w:r w:rsidRPr="00EF4C43">
              <w:rPr>
                <w:rFonts w:ascii="Times New Roman" w:hAnsi="Times New Roman" w:cs="Times New Roman"/>
                <w:b w:val="0"/>
                <w:bCs w:val="0"/>
                <w:sz w:val="24"/>
                <w:szCs w:val="24"/>
              </w:rPr>
              <w:t>SUBCRITERIOS</w:t>
            </w:r>
          </w:p>
        </w:tc>
      </w:tr>
      <w:tr w:rsidR="009C0519" w:rsidRPr="00EF4C43" w14:paraId="2CD4C24D" w14:textId="77777777" w:rsidTr="00936503">
        <w:trPr>
          <w:trHeight w:val="315"/>
        </w:trPr>
        <w:tc>
          <w:tcPr>
            <w:tcW w:w="1153" w:type="pct"/>
            <w:vMerge w:val="restart"/>
            <w:hideMark/>
          </w:tcPr>
          <w:p w14:paraId="656C00F3" w14:textId="77777777"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Autorización y validación</w:t>
            </w:r>
          </w:p>
        </w:tc>
        <w:tc>
          <w:tcPr>
            <w:tcW w:w="3847" w:type="pct"/>
            <w:hideMark/>
          </w:tcPr>
          <w:p w14:paraId="7B6D57F8"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Objeto cuenta con herramientas que lo protejan frente a modificaciones desautorizadas</w:t>
            </w:r>
          </w:p>
        </w:tc>
      </w:tr>
      <w:tr w:rsidR="009C0519" w:rsidRPr="00EF4C43" w14:paraId="3F1B5EEE" w14:textId="77777777" w:rsidTr="00936503">
        <w:trPr>
          <w:trHeight w:val="330"/>
        </w:trPr>
        <w:tc>
          <w:tcPr>
            <w:tcW w:w="1153" w:type="pct"/>
            <w:vMerge/>
            <w:hideMark/>
          </w:tcPr>
          <w:p w14:paraId="1342E5CB"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7" w:type="pct"/>
            <w:hideMark/>
          </w:tcPr>
          <w:p w14:paraId="08765805"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Estado del puerto de conexión con el servidor y tiempo de conexión</w:t>
            </w:r>
          </w:p>
        </w:tc>
      </w:tr>
      <w:tr w:rsidR="009C0519" w:rsidRPr="00EF4C43" w14:paraId="7F17440A" w14:textId="77777777" w:rsidTr="00936503">
        <w:trPr>
          <w:trHeight w:val="315"/>
        </w:trPr>
        <w:tc>
          <w:tcPr>
            <w:tcW w:w="1153" w:type="pct"/>
            <w:vMerge w:val="restart"/>
            <w:hideMark/>
          </w:tcPr>
          <w:p w14:paraId="1124E9CE" w14:textId="77777777"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Cumplimiento de estándares (normas)</w:t>
            </w:r>
          </w:p>
        </w:tc>
        <w:tc>
          <w:tcPr>
            <w:tcW w:w="3847" w:type="pct"/>
            <w:hideMark/>
          </w:tcPr>
          <w:p w14:paraId="502A3A9C" w14:textId="48C0A556" w:rsidR="009C0519" w:rsidRPr="00EF4C43" w:rsidRDefault="00F752DC"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Cumple con algunos</w:t>
            </w:r>
            <w:r w:rsidR="009C0519" w:rsidRPr="00EF4C43">
              <w:rPr>
                <w:rFonts w:ascii="Times New Roman" w:hAnsi="Times New Roman" w:cs="Times New Roman"/>
                <w:sz w:val="24"/>
                <w:szCs w:val="24"/>
              </w:rPr>
              <w:t xml:space="preserve"> estándares y especificaciones internacionales relevantes</w:t>
            </w:r>
          </w:p>
        </w:tc>
      </w:tr>
      <w:tr w:rsidR="009C0519" w:rsidRPr="00EF4C43" w14:paraId="5D49D3D7" w14:textId="77777777" w:rsidTr="00936503">
        <w:trPr>
          <w:trHeight w:val="630"/>
        </w:trPr>
        <w:tc>
          <w:tcPr>
            <w:tcW w:w="1153" w:type="pct"/>
            <w:vMerge/>
            <w:hideMark/>
          </w:tcPr>
          <w:p w14:paraId="4A449929"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7" w:type="pct"/>
            <w:hideMark/>
          </w:tcPr>
          <w:p w14:paraId="44B48B1E"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Incluyen los estándares de IEEE Learning Object Metadata, y las directrices técnicas desarrolladas por IMS, IEEE, TAW, WAI, DOM, SCORM y W3C.</w:t>
            </w:r>
          </w:p>
        </w:tc>
      </w:tr>
      <w:tr w:rsidR="009C0519" w:rsidRPr="00EF4C43" w14:paraId="34E19BAF" w14:textId="77777777" w:rsidTr="00936503">
        <w:trPr>
          <w:trHeight w:val="570"/>
        </w:trPr>
        <w:tc>
          <w:tcPr>
            <w:tcW w:w="1153" w:type="pct"/>
            <w:vMerge/>
            <w:hideMark/>
          </w:tcPr>
          <w:p w14:paraId="59CAF6F4"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7" w:type="pct"/>
            <w:hideMark/>
          </w:tcPr>
          <w:p w14:paraId="5A70CFD2"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Adopta la agregación de contenidos y empaquetado de acuerdo con los estándares (SCORM, AICC).</w:t>
            </w:r>
          </w:p>
        </w:tc>
      </w:tr>
      <w:tr w:rsidR="009C0519" w:rsidRPr="00EF4C43" w14:paraId="20BF7FC9" w14:textId="77777777" w:rsidTr="00936503">
        <w:trPr>
          <w:trHeight w:val="315"/>
        </w:trPr>
        <w:tc>
          <w:tcPr>
            <w:tcW w:w="1153" w:type="pct"/>
            <w:vMerge w:val="restart"/>
            <w:noWrap/>
            <w:hideMark/>
          </w:tcPr>
          <w:p w14:paraId="7B98F1DF" w14:textId="77777777"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 xml:space="preserve">Impacto </w:t>
            </w:r>
          </w:p>
        </w:tc>
        <w:tc>
          <w:tcPr>
            <w:tcW w:w="3847" w:type="pct"/>
            <w:noWrap/>
            <w:hideMark/>
          </w:tcPr>
          <w:p w14:paraId="3583EA47"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Beneficio personal que obtiene el participante</w:t>
            </w:r>
          </w:p>
        </w:tc>
      </w:tr>
      <w:tr w:rsidR="009C0519" w:rsidRPr="00EF4C43" w14:paraId="6B8A3E90" w14:textId="77777777" w:rsidTr="00936503">
        <w:trPr>
          <w:trHeight w:val="315"/>
        </w:trPr>
        <w:tc>
          <w:tcPr>
            <w:tcW w:w="1153" w:type="pct"/>
            <w:vMerge/>
            <w:hideMark/>
          </w:tcPr>
          <w:p w14:paraId="2DD530DA"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7" w:type="pct"/>
            <w:noWrap/>
            <w:hideMark/>
          </w:tcPr>
          <w:p w14:paraId="66BFEA3E"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Acceder a través de dispositivos de asistencia y altamente portátiles</w:t>
            </w:r>
          </w:p>
        </w:tc>
      </w:tr>
      <w:tr w:rsidR="009C0519" w:rsidRPr="00EF4C43" w14:paraId="7EE331B2" w14:textId="77777777" w:rsidTr="00936503">
        <w:trPr>
          <w:trHeight w:val="330"/>
        </w:trPr>
        <w:tc>
          <w:tcPr>
            <w:tcW w:w="1153" w:type="pct"/>
            <w:vMerge/>
            <w:hideMark/>
          </w:tcPr>
          <w:p w14:paraId="56D9EFA7"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7" w:type="pct"/>
            <w:hideMark/>
          </w:tcPr>
          <w:p w14:paraId="01CBB4C9"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Simular fenómenos en estudio en respuesta al aporte diferencial del alumno</w:t>
            </w:r>
          </w:p>
        </w:tc>
      </w:tr>
      <w:tr w:rsidR="009C0519" w:rsidRPr="00EF4C43" w14:paraId="1EA553F7" w14:textId="77777777" w:rsidTr="00936503">
        <w:trPr>
          <w:trHeight w:val="315"/>
        </w:trPr>
        <w:tc>
          <w:tcPr>
            <w:tcW w:w="1153" w:type="pct"/>
            <w:vMerge w:val="restart"/>
            <w:noWrap/>
            <w:hideMark/>
          </w:tcPr>
          <w:p w14:paraId="479CB7AA" w14:textId="77777777"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 xml:space="preserve">Retroalimentación </w:t>
            </w:r>
          </w:p>
        </w:tc>
        <w:tc>
          <w:tcPr>
            <w:tcW w:w="3847" w:type="pct"/>
            <w:hideMark/>
          </w:tcPr>
          <w:p w14:paraId="623ECF58" w14:textId="4FB768EC" w:rsidR="009C0519" w:rsidRPr="00EF4C43" w:rsidRDefault="00F752DC"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P</w:t>
            </w:r>
            <w:r w:rsidR="009C0519" w:rsidRPr="00EF4C43">
              <w:rPr>
                <w:rFonts w:ascii="Times New Roman" w:hAnsi="Times New Roman" w:cs="Times New Roman"/>
                <w:sz w:val="24"/>
                <w:szCs w:val="24"/>
              </w:rPr>
              <w:t>rovee retroalimentación</w:t>
            </w:r>
            <w:r w:rsidRPr="00EF4C43">
              <w:rPr>
                <w:rFonts w:ascii="Times New Roman" w:hAnsi="Times New Roman" w:cs="Times New Roman"/>
                <w:sz w:val="24"/>
                <w:szCs w:val="24"/>
              </w:rPr>
              <w:t xml:space="preserve"> a las actividades desarrolladas por</w:t>
            </w:r>
            <w:r w:rsidR="009C0519" w:rsidRPr="00EF4C43">
              <w:rPr>
                <w:rFonts w:ascii="Times New Roman" w:hAnsi="Times New Roman" w:cs="Times New Roman"/>
                <w:sz w:val="24"/>
                <w:szCs w:val="24"/>
              </w:rPr>
              <w:t xml:space="preserve"> </w:t>
            </w:r>
            <w:r w:rsidRPr="00EF4C43">
              <w:rPr>
                <w:rFonts w:ascii="Times New Roman" w:hAnsi="Times New Roman" w:cs="Times New Roman"/>
                <w:sz w:val="24"/>
                <w:szCs w:val="24"/>
              </w:rPr>
              <w:t>e</w:t>
            </w:r>
            <w:r w:rsidR="009C0519" w:rsidRPr="00EF4C43">
              <w:rPr>
                <w:rFonts w:ascii="Times New Roman" w:hAnsi="Times New Roman" w:cs="Times New Roman"/>
                <w:sz w:val="24"/>
                <w:szCs w:val="24"/>
              </w:rPr>
              <w:t>l usuario.</w:t>
            </w:r>
          </w:p>
        </w:tc>
      </w:tr>
      <w:tr w:rsidR="009C0519" w:rsidRPr="00EF4C43" w14:paraId="0A3631B8" w14:textId="77777777" w:rsidTr="00936503">
        <w:trPr>
          <w:trHeight w:val="630"/>
        </w:trPr>
        <w:tc>
          <w:tcPr>
            <w:tcW w:w="1153" w:type="pct"/>
            <w:vMerge/>
            <w:hideMark/>
          </w:tcPr>
          <w:p w14:paraId="67E4EE9D"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7" w:type="pct"/>
            <w:hideMark/>
          </w:tcPr>
          <w:p w14:paraId="54A2F24C" w14:textId="3E8BBB14" w:rsidR="009C0519" w:rsidRPr="00EF4C43" w:rsidRDefault="00F752DC"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A</w:t>
            </w:r>
            <w:r w:rsidR="009C0519" w:rsidRPr="00EF4C43">
              <w:rPr>
                <w:rFonts w:ascii="Times New Roman" w:hAnsi="Times New Roman" w:cs="Times New Roman"/>
                <w:sz w:val="24"/>
                <w:szCs w:val="24"/>
              </w:rPr>
              <w:t>dapta</w:t>
            </w:r>
            <w:r w:rsidRPr="00EF4C43">
              <w:rPr>
                <w:rFonts w:ascii="Times New Roman" w:hAnsi="Times New Roman" w:cs="Times New Roman"/>
                <w:sz w:val="24"/>
                <w:szCs w:val="24"/>
              </w:rPr>
              <w:t xml:space="preserve">ción de </w:t>
            </w:r>
            <w:r w:rsidR="009C0519" w:rsidRPr="00EF4C43">
              <w:rPr>
                <w:rFonts w:ascii="Times New Roman" w:hAnsi="Times New Roman" w:cs="Times New Roman"/>
                <w:sz w:val="24"/>
                <w:szCs w:val="24"/>
              </w:rPr>
              <w:t xml:space="preserve">mensajes </w:t>
            </w:r>
            <w:r w:rsidRPr="00EF4C43">
              <w:rPr>
                <w:rFonts w:ascii="Times New Roman" w:hAnsi="Times New Roman" w:cs="Times New Roman"/>
                <w:sz w:val="24"/>
                <w:szCs w:val="24"/>
              </w:rPr>
              <w:t>para dar instrucciones para el desarrollo de las actividades de acuerdo</w:t>
            </w:r>
            <w:r w:rsidR="009C0519" w:rsidRPr="00EF4C43">
              <w:rPr>
                <w:rFonts w:ascii="Times New Roman" w:hAnsi="Times New Roman" w:cs="Times New Roman"/>
                <w:sz w:val="24"/>
                <w:szCs w:val="24"/>
              </w:rPr>
              <w:t xml:space="preserve"> con las necesidades o características específicas del </w:t>
            </w:r>
            <w:r w:rsidRPr="00EF4C43">
              <w:rPr>
                <w:rFonts w:ascii="Times New Roman" w:hAnsi="Times New Roman" w:cs="Times New Roman"/>
                <w:sz w:val="24"/>
                <w:szCs w:val="24"/>
              </w:rPr>
              <w:t>estudiante</w:t>
            </w:r>
          </w:p>
        </w:tc>
      </w:tr>
      <w:tr w:rsidR="009C0519" w:rsidRPr="00EF4C43" w14:paraId="3914960D" w14:textId="77777777" w:rsidTr="00936503">
        <w:trPr>
          <w:trHeight w:val="315"/>
        </w:trPr>
        <w:tc>
          <w:tcPr>
            <w:tcW w:w="1153" w:type="pct"/>
            <w:vMerge w:val="restart"/>
            <w:hideMark/>
          </w:tcPr>
          <w:p w14:paraId="2C0427A3" w14:textId="7A06D057"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 xml:space="preserve">Seguridad/ </w:t>
            </w:r>
            <w:r w:rsidR="000A3EE2" w:rsidRPr="00EF4C43">
              <w:rPr>
                <w:rFonts w:ascii="Times New Roman" w:hAnsi="Times New Roman" w:cs="Times New Roman"/>
                <w:sz w:val="24"/>
                <w:szCs w:val="24"/>
              </w:rPr>
              <w:t>c</w:t>
            </w:r>
            <w:r w:rsidRPr="00EF4C43">
              <w:rPr>
                <w:rFonts w:ascii="Times New Roman" w:hAnsi="Times New Roman" w:cs="Times New Roman"/>
                <w:sz w:val="24"/>
                <w:szCs w:val="24"/>
              </w:rPr>
              <w:t>onfidencialidad</w:t>
            </w:r>
          </w:p>
        </w:tc>
        <w:tc>
          <w:tcPr>
            <w:tcW w:w="3847" w:type="pct"/>
            <w:hideMark/>
          </w:tcPr>
          <w:p w14:paraId="3671714E" w14:textId="21F7F2CD"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xml:space="preserve">Disposición de </w:t>
            </w:r>
            <w:r w:rsidR="001F70C4" w:rsidRPr="00EF4C43">
              <w:rPr>
                <w:rFonts w:ascii="Times New Roman" w:hAnsi="Times New Roman" w:cs="Times New Roman"/>
                <w:sz w:val="24"/>
                <w:szCs w:val="24"/>
              </w:rPr>
              <w:t>las</w:t>
            </w:r>
            <w:r w:rsidRPr="00EF4C43">
              <w:rPr>
                <w:rFonts w:ascii="Times New Roman" w:hAnsi="Times New Roman" w:cs="Times New Roman"/>
                <w:sz w:val="24"/>
                <w:szCs w:val="24"/>
              </w:rPr>
              <w:t xml:space="preserve"> herramientas </w:t>
            </w:r>
            <w:r w:rsidR="001F70C4" w:rsidRPr="00EF4C43">
              <w:rPr>
                <w:rFonts w:ascii="Times New Roman" w:hAnsi="Times New Roman" w:cs="Times New Roman"/>
                <w:sz w:val="24"/>
                <w:szCs w:val="24"/>
              </w:rPr>
              <w:t>para cualquier usuario</w:t>
            </w:r>
          </w:p>
        </w:tc>
      </w:tr>
      <w:tr w:rsidR="009C0519" w:rsidRPr="00EF4C43" w14:paraId="53AA36E6" w14:textId="77777777" w:rsidTr="00936503">
        <w:trPr>
          <w:trHeight w:val="315"/>
        </w:trPr>
        <w:tc>
          <w:tcPr>
            <w:tcW w:w="1153" w:type="pct"/>
            <w:vMerge/>
            <w:hideMark/>
          </w:tcPr>
          <w:p w14:paraId="100E43D9"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7" w:type="pct"/>
            <w:hideMark/>
          </w:tcPr>
          <w:p w14:paraId="0E4DA471" w14:textId="62F934CB" w:rsidR="009C0519" w:rsidRPr="00EF4C43" w:rsidRDefault="00E21D17"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Identificar los</w:t>
            </w:r>
            <w:r w:rsidR="009C0519" w:rsidRPr="00EF4C43">
              <w:rPr>
                <w:rFonts w:ascii="Times New Roman" w:hAnsi="Times New Roman" w:cs="Times New Roman"/>
                <w:sz w:val="24"/>
                <w:szCs w:val="24"/>
              </w:rPr>
              <w:t xml:space="preserve"> </w:t>
            </w:r>
            <w:r w:rsidR="009C0519" w:rsidRPr="00EF4C43">
              <w:rPr>
                <w:rFonts w:ascii="Times New Roman" w:hAnsi="Times New Roman" w:cs="Times New Roman"/>
                <w:i/>
                <w:iCs/>
                <w:sz w:val="24"/>
                <w:szCs w:val="24"/>
              </w:rPr>
              <w:t>software</w:t>
            </w:r>
            <w:r w:rsidRPr="00EF4C43">
              <w:rPr>
                <w:rFonts w:ascii="Times New Roman" w:hAnsi="Times New Roman" w:cs="Times New Roman"/>
                <w:i/>
                <w:iCs/>
                <w:sz w:val="24"/>
                <w:szCs w:val="24"/>
              </w:rPr>
              <w:t>s</w:t>
            </w:r>
            <w:r w:rsidR="009C0519" w:rsidRPr="00EF4C43">
              <w:rPr>
                <w:rFonts w:ascii="Times New Roman" w:hAnsi="Times New Roman" w:cs="Times New Roman"/>
                <w:sz w:val="24"/>
                <w:szCs w:val="24"/>
              </w:rPr>
              <w:t xml:space="preserve"> invasores o elementos de edición</w:t>
            </w:r>
          </w:p>
        </w:tc>
      </w:tr>
      <w:tr w:rsidR="009C0519" w:rsidRPr="00EF4C43" w14:paraId="47BF58C2" w14:textId="77777777" w:rsidTr="00936503">
        <w:trPr>
          <w:trHeight w:val="330"/>
        </w:trPr>
        <w:tc>
          <w:tcPr>
            <w:tcW w:w="1153" w:type="pct"/>
            <w:vMerge/>
            <w:hideMark/>
          </w:tcPr>
          <w:p w14:paraId="29D41953"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7" w:type="pct"/>
            <w:hideMark/>
          </w:tcPr>
          <w:p w14:paraId="48DC5540"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Requiere identificarse para tener acceso al aula (usuario y contraseña)</w:t>
            </w:r>
          </w:p>
        </w:tc>
      </w:tr>
      <w:tr w:rsidR="009C0519" w:rsidRPr="00EF4C43" w14:paraId="71D87463" w14:textId="77777777" w:rsidTr="00936503">
        <w:trPr>
          <w:trHeight w:val="630"/>
        </w:trPr>
        <w:tc>
          <w:tcPr>
            <w:tcW w:w="1153" w:type="pct"/>
            <w:vMerge w:val="restart"/>
            <w:hideMark/>
          </w:tcPr>
          <w:p w14:paraId="734ACC33" w14:textId="4E675BCB" w:rsidR="009C0519" w:rsidRPr="00EF4C43" w:rsidRDefault="009C0519"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 xml:space="preserve">Respeto por la </w:t>
            </w:r>
            <w:r w:rsidR="000A3EE2" w:rsidRPr="00EF4C43">
              <w:rPr>
                <w:rFonts w:ascii="Times New Roman" w:hAnsi="Times New Roman" w:cs="Times New Roman"/>
                <w:sz w:val="24"/>
                <w:szCs w:val="24"/>
              </w:rPr>
              <w:t>p</w:t>
            </w:r>
            <w:r w:rsidRPr="00EF4C43">
              <w:rPr>
                <w:rFonts w:ascii="Times New Roman" w:hAnsi="Times New Roman" w:cs="Times New Roman"/>
                <w:sz w:val="24"/>
                <w:szCs w:val="24"/>
              </w:rPr>
              <w:t xml:space="preserve">ropiedad </w:t>
            </w:r>
            <w:r w:rsidR="000A3EE2" w:rsidRPr="00EF4C43">
              <w:rPr>
                <w:rFonts w:ascii="Times New Roman" w:hAnsi="Times New Roman" w:cs="Times New Roman"/>
                <w:sz w:val="24"/>
                <w:szCs w:val="24"/>
              </w:rPr>
              <w:t>i</w:t>
            </w:r>
            <w:r w:rsidRPr="00EF4C43">
              <w:rPr>
                <w:rFonts w:ascii="Times New Roman" w:hAnsi="Times New Roman" w:cs="Times New Roman"/>
                <w:sz w:val="24"/>
                <w:szCs w:val="24"/>
              </w:rPr>
              <w:t>ntelectual</w:t>
            </w:r>
          </w:p>
        </w:tc>
        <w:tc>
          <w:tcPr>
            <w:tcW w:w="3847" w:type="pct"/>
            <w:hideMark/>
          </w:tcPr>
          <w:p w14:paraId="1788B019" w14:textId="7F66F118"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Objeto cuent</w:t>
            </w:r>
            <w:r w:rsidR="000A3EE2" w:rsidRPr="00EF4C43">
              <w:rPr>
                <w:rFonts w:ascii="Times New Roman" w:hAnsi="Times New Roman" w:cs="Times New Roman"/>
                <w:sz w:val="24"/>
                <w:szCs w:val="24"/>
              </w:rPr>
              <w:t>a</w:t>
            </w:r>
            <w:r w:rsidRPr="00EF4C43">
              <w:rPr>
                <w:rFonts w:ascii="Times New Roman" w:hAnsi="Times New Roman" w:cs="Times New Roman"/>
                <w:sz w:val="24"/>
                <w:szCs w:val="24"/>
              </w:rPr>
              <w:t xml:space="preserve"> con herramientas que lo protejan frente a modificaciones desautorizadas</w:t>
            </w:r>
          </w:p>
        </w:tc>
      </w:tr>
      <w:tr w:rsidR="009C0519" w:rsidRPr="00EF4C43" w14:paraId="4C8C8844" w14:textId="77777777" w:rsidTr="00936503">
        <w:trPr>
          <w:trHeight w:val="315"/>
        </w:trPr>
        <w:tc>
          <w:tcPr>
            <w:tcW w:w="1153" w:type="pct"/>
            <w:vMerge/>
            <w:hideMark/>
          </w:tcPr>
          <w:p w14:paraId="52A4F421"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7" w:type="pct"/>
            <w:hideMark/>
          </w:tcPr>
          <w:p w14:paraId="1D3670A7" w14:textId="77777777"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Cita de manera adecuada la información utilizada</w:t>
            </w:r>
          </w:p>
        </w:tc>
      </w:tr>
      <w:tr w:rsidR="009C0519" w:rsidRPr="00EF4C43" w14:paraId="555E0C3D" w14:textId="77777777" w:rsidTr="00936503">
        <w:trPr>
          <w:trHeight w:val="330"/>
        </w:trPr>
        <w:tc>
          <w:tcPr>
            <w:tcW w:w="1153" w:type="pct"/>
            <w:vMerge/>
            <w:hideMark/>
          </w:tcPr>
          <w:p w14:paraId="2F9E7CF9" w14:textId="77777777" w:rsidR="009C0519" w:rsidRPr="00EF4C43" w:rsidRDefault="009C0519" w:rsidP="0029394E">
            <w:pPr>
              <w:spacing w:line="360" w:lineRule="auto"/>
              <w:ind w:firstLine="0"/>
              <w:contextualSpacing/>
              <w:rPr>
                <w:rFonts w:ascii="Times New Roman" w:hAnsi="Times New Roman" w:cs="Times New Roman"/>
                <w:sz w:val="24"/>
                <w:szCs w:val="24"/>
              </w:rPr>
            </w:pPr>
          </w:p>
        </w:tc>
        <w:tc>
          <w:tcPr>
            <w:tcW w:w="3847" w:type="pct"/>
            <w:hideMark/>
          </w:tcPr>
          <w:p w14:paraId="6E2D27D5" w14:textId="2B3C3462" w:rsidR="009C0519" w:rsidRPr="00EF4C43" w:rsidRDefault="009C0519"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Se evidencia</w:t>
            </w:r>
            <w:r w:rsidR="000A3EE2" w:rsidRPr="00EF4C43">
              <w:rPr>
                <w:rFonts w:ascii="Times New Roman" w:hAnsi="Times New Roman" w:cs="Times New Roman"/>
                <w:sz w:val="24"/>
                <w:szCs w:val="24"/>
              </w:rPr>
              <w:t>n</w:t>
            </w:r>
            <w:r w:rsidRPr="00EF4C43">
              <w:rPr>
                <w:rFonts w:ascii="Times New Roman" w:hAnsi="Times New Roman" w:cs="Times New Roman"/>
                <w:sz w:val="24"/>
                <w:szCs w:val="24"/>
              </w:rPr>
              <w:t xml:space="preserve"> las referencias bibliográficas</w:t>
            </w:r>
          </w:p>
        </w:tc>
      </w:tr>
    </w:tbl>
    <w:p w14:paraId="28D12D8D" w14:textId="3FB26772" w:rsidR="00F90B76" w:rsidRDefault="00F90B76" w:rsidP="0029394E">
      <w:pPr>
        <w:shd w:val="clear" w:color="auto" w:fill="FFFFFF"/>
        <w:spacing w:line="360" w:lineRule="auto"/>
        <w:contextualSpacing/>
        <w:jc w:val="center"/>
        <w:rPr>
          <w:rFonts w:ascii="Times New Roman" w:hAnsi="Times New Roman"/>
        </w:rPr>
      </w:pPr>
      <w:r w:rsidRPr="00464EC4">
        <w:rPr>
          <w:rFonts w:ascii="Times New Roman" w:hAnsi="Times New Roman"/>
        </w:rPr>
        <w:t xml:space="preserve">Nota: </w:t>
      </w:r>
      <w:r>
        <w:rPr>
          <w:rFonts w:ascii="Times New Roman" w:hAnsi="Times New Roman"/>
        </w:rPr>
        <w:t xml:space="preserve">se recopila los criterios y subcriterios de los sistemas de evaluación </w:t>
      </w:r>
      <w:r w:rsidRPr="008748D6">
        <w:rPr>
          <w:rFonts w:ascii="Times New Roman" w:hAnsi="Times New Roman"/>
        </w:rPr>
        <w:t>HEODAR, minería de datos, FLOE y LORI</w:t>
      </w:r>
    </w:p>
    <w:p w14:paraId="676B8005" w14:textId="77777777" w:rsidR="00E21D17" w:rsidRPr="00464EC4" w:rsidRDefault="00E21D17" w:rsidP="0029394E">
      <w:pPr>
        <w:shd w:val="clear" w:color="auto" w:fill="FFFFFF"/>
        <w:spacing w:line="360" w:lineRule="auto"/>
        <w:contextualSpacing/>
        <w:rPr>
          <w:rFonts w:ascii="Times New Roman" w:hAnsi="Times New Roman"/>
        </w:rPr>
      </w:pPr>
    </w:p>
    <w:p w14:paraId="239913D3" w14:textId="36DB9EAE" w:rsidR="00803644" w:rsidRPr="00BE5886" w:rsidRDefault="00803644" w:rsidP="0029394E">
      <w:pPr>
        <w:shd w:val="clear" w:color="auto" w:fill="FFFFFF"/>
        <w:spacing w:line="360" w:lineRule="auto"/>
        <w:ind w:firstLine="0"/>
        <w:contextualSpacing/>
        <w:jc w:val="center"/>
        <w:rPr>
          <w:rFonts w:ascii="Times New Roman" w:hAnsi="Times New Roman"/>
          <w:b/>
          <w:sz w:val="28"/>
          <w:szCs w:val="28"/>
        </w:rPr>
      </w:pPr>
      <w:r w:rsidRPr="00BE5886">
        <w:rPr>
          <w:rFonts w:ascii="Times New Roman" w:hAnsi="Times New Roman"/>
          <w:b/>
          <w:sz w:val="28"/>
          <w:szCs w:val="28"/>
        </w:rPr>
        <w:t>Diseño</w:t>
      </w:r>
    </w:p>
    <w:p w14:paraId="429A426B" w14:textId="159A1E8A" w:rsidR="00803644" w:rsidRPr="008748D6" w:rsidRDefault="00803644" w:rsidP="0029394E">
      <w:pPr>
        <w:spacing w:line="360" w:lineRule="auto"/>
        <w:contextualSpacing/>
        <w:rPr>
          <w:rFonts w:ascii="Times New Roman" w:hAnsi="Times New Roman"/>
        </w:rPr>
      </w:pPr>
      <w:r w:rsidRPr="008748D6">
        <w:rPr>
          <w:rFonts w:ascii="Times New Roman" w:hAnsi="Times New Roman"/>
        </w:rPr>
        <w:t xml:space="preserve">El </w:t>
      </w:r>
      <w:r w:rsidR="000A3EE2" w:rsidRPr="008748D6">
        <w:rPr>
          <w:rFonts w:ascii="Times New Roman" w:hAnsi="Times New Roman"/>
        </w:rPr>
        <w:t xml:space="preserve">sistema de evaluación de entornos de aprendizaje </w:t>
      </w:r>
      <w:r w:rsidR="000A3EE2">
        <w:rPr>
          <w:rFonts w:ascii="Times New Roman" w:hAnsi="Times New Roman"/>
        </w:rPr>
        <w:t>(</w:t>
      </w:r>
      <w:r w:rsidRPr="008748D6">
        <w:rPr>
          <w:rFonts w:ascii="Times New Roman" w:hAnsi="Times New Roman"/>
        </w:rPr>
        <w:t>SEEVA</w:t>
      </w:r>
      <w:r w:rsidR="000A3EE2">
        <w:rPr>
          <w:rFonts w:ascii="Times New Roman" w:hAnsi="Times New Roman"/>
        </w:rPr>
        <w:t>)</w:t>
      </w:r>
      <w:r w:rsidRPr="008748D6">
        <w:rPr>
          <w:rFonts w:ascii="Times New Roman" w:hAnsi="Times New Roman"/>
        </w:rPr>
        <w:t xml:space="preserve"> fue construido teniendo en cuenta algunos criterios y subcriterios de los sistemas LORI, HEODAR, FLOE y </w:t>
      </w:r>
      <w:r w:rsidR="000A3EE2" w:rsidRPr="008748D6">
        <w:rPr>
          <w:rFonts w:ascii="Times New Roman" w:hAnsi="Times New Roman"/>
        </w:rPr>
        <w:t>minería de datos educativa</w:t>
      </w:r>
      <w:r w:rsidR="000A3EE2">
        <w:rPr>
          <w:rFonts w:ascii="Times New Roman" w:hAnsi="Times New Roman"/>
        </w:rPr>
        <w:t xml:space="preserve"> con el</w:t>
      </w:r>
      <w:r w:rsidRPr="008748D6">
        <w:rPr>
          <w:rFonts w:ascii="Times New Roman" w:hAnsi="Times New Roman"/>
        </w:rPr>
        <w:t xml:space="preserve"> fin </w:t>
      </w:r>
      <w:r w:rsidR="000A3EE2">
        <w:rPr>
          <w:rFonts w:ascii="Times New Roman" w:hAnsi="Times New Roman"/>
        </w:rPr>
        <w:t xml:space="preserve">de </w:t>
      </w:r>
      <w:r w:rsidRPr="008748D6">
        <w:rPr>
          <w:rFonts w:ascii="Times New Roman" w:hAnsi="Times New Roman"/>
        </w:rPr>
        <w:t>conocer cuáles son las percepciones que tienen cada uno de los integrantes de la comunidad académica de los espacios digitales educativos que ofrecen las instituciones.</w:t>
      </w:r>
    </w:p>
    <w:p w14:paraId="32F2E8A0" w14:textId="37389412" w:rsidR="00803644" w:rsidRPr="008748D6" w:rsidRDefault="00803644" w:rsidP="0029394E">
      <w:pPr>
        <w:spacing w:line="360" w:lineRule="auto"/>
        <w:contextualSpacing/>
        <w:rPr>
          <w:rFonts w:ascii="Times New Roman" w:hAnsi="Times New Roman"/>
        </w:rPr>
      </w:pPr>
      <w:r w:rsidRPr="008748D6">
        <w:rPr>
          <w:rFonts w:ascii="Times New Roman" w:hAnsi="Times New Roman"/>
        </w:rPr>
        <w:lastRenderedPageBreak/>
        <w:t>El sistema se divide en los aspectos pedagógicos</w:t>
      </w:r>
      <w:r w:rsidR="00F90B76">
        <w:rPr>
          <w:rFonts w:ascii="Times New Roman" w:hAnsi="Times New Roman"/>
        </w:rPr>
        <w:t xml:space="preserve"> que se encuentran en la tabla </w:t>
      </w:r>
      <w:r w:rsidR="00722EB7">
        <w:rPr>
          <w:rFonts w:ascii="Times New Roman" w:hAnsi="Times New Roman"/>
        </w:rPr>
        <w:t>2</w:t>
      </w:r>
      <w:r w:rsidRPr="008748D6">
        <w:rPr>
          <w:rFonts w:ascii="Times New Roman" w:hAnsi="Times New Roman"/>
        </w:rPr>
        <w:t xml:space="preserve">, </w:t>
      </w:r>
      <w:r w:rsidR="00F90B76">
        <w:rPr>
          <w:rFonts w:ascii="Times New Roman" w:hAnsi="Times New Roman"/>
        </w:rPr>
        <w:t xml:space="preserve">los </w:t>
      </w:r>
      <w:r w:rsidRPr="008748D6">
        <w:rPr>
          <w:rFonts w:ascii="Times New Roman" w:hAnsi="Times New Roman"/>
        </w:rPr>
        <w:t>técnicos</w:t>
      </w:r>
      <w:r w:rsidR="00F90B76">
        <w:rPr>
          <w:rFonts w:ascii="Times New Roman" w:hAnsi="Times New Roman"/>
        </w:rPr>
        <w:t xml:space="preserve"> descritos en la tabla </w:t>
      </w:r>
      <w:r w:rsidR="00722EB7">
        <w:rPr>
          <w:rFonts w:ascii="Times New Roman" w:hAnsi="Times New Roman"/>
        </w:rPr>
        <w:t>3</w:t>
      </w:r>
      <w:r w:rsidRPr="008748D6">
        <w:rPr>
          <w:rFonts w:ascii="Times New Roman" w:hAnsi="Times New Roman"/>
        </w:rPr>
        <w:t xml:space="preserve"> y </w:t>
      </w:r>
      <w:r w:rsidR="00F90B76">
        <w:rPr>
          <w:rFonts w:ascii="Times New Roman" w:hAnsi="Times New Roman"/>
        </w:rPr>
        <w:t xml:space="preserve">los </w:t>
      </w:r>
      <w:r w:rsidRPr="008748D6">
        <w:rPr>
          <w:rFonts w:ascii="Times New Roman" w:hAnsi="Times New Roman"/>
        </w:rPr>
        <w:t>organizacionales</w:t>
      </w:r>
      <w:r w:rsidR="00F90B76">
        <w:rPr>
          <w:rFonts w:ascii="Times New Roman" w:hAnsi="Times New Roman"/>
        </w:rPr>
        <w:t xml:space="preserve"> </w:t>
      </w:r>
      <w:r w:rsidR="000A3EE2">
        <w:rPr>
          <w:rFonts w:ascii="Times New Roman" w:hAnsi="Times New Roman"/>
        </w:rPr>
        <w:t>de</w:t>
      </w:r>
      <w:r w:rsidR="00F90B76">
        <w:rPr>
          <w:rFonts w:ascii="Times New Roman" w:hAnsi="Times New Roman"/>
        </w:rPr>
        <w:t xml:space="preserve"> la tabla </w:t>
      </w:r>
      <w:r w:rsidR="00722EB7">
        <w:rPr>
          <w:rFonts w:ascii="Times New Roman" w:hAnsi="Times New Roman"/>
        </w:rPr>
        <w:t>4</w:t>
      </w:r>
      <w:r w:rsidRPr="008748D6">
        <w:rPr>
          <w:rFonts w:ascii="Times New Roman" w:hAnsi="Times New Roman"/>
        </w:rPr>
        <w:t xml:space="preserve">. Cada uno </w:t>
      </w:r>
      <w:r w:rsidR="00354720">
        <w:rPr>
          <w:rFonts w:ascii="Times New Roman" w:hAnsi="Times New Roman"/>
        </w:rPr>
        <w:t xml:space="preserve">de </w:t>
      </w:r>
      <w:r w:rsidRPr="008748D6">
        <w:rPr>
          <w:rFonts w:ascii="Times New Roman" w:hAnsi="Times New Roman"/>
        </w:rPr>
        <w:t>ellos tiene unos criterios y subcriterios</w:t>
      </w:r>
      <w:r w:rsidR="00354720">
        <w:rPr>
          <w:rFonts w:ascii="Times New Roman" w:hAnsi="Times New Roman"/>
        </w:rPr>
        <w:t>, y</w:t>
      </w:r>
      <w:r w:rsidRPr="008748D6">
        <w:rPr>
          <w:rFonts w:ascii="Times New Roman" w:hAnsi="Times New Roman"/>
        </w:rPr>
        <w:t xml:space="preserve"> a los segundos se le otorga un valor entre 1 y 5</w:t>
      </w:r>
      <w:r w:rsidR="00354720">
        <w:rPr>
          <w:rFonts w:ascii="Times New Roman" w:hAnsi="Times New Roman"/>
        </w:rPr>
        <w:t xml:space="preserve">, lo cual </w:t>
      </w:r>
      <w:r w:rsidRPr="008748D6">
        <w:rPr>
          <w:rFonts w:ascii="Times New Roman" w:hAnsi="Times New Roman"/>
        </w:rPr>
        <w:t>generará una calificación que corresponde al promedio del criterio</w:t>
      </w:r>
      <w:r w:rsidR="00354720">
        <w:rPr>
          <w:rFonts w:ascii="Times New Roman" w:hAnsi="Times New Roman"/>
        </w:rPr>
        <w:t>.</w:t>
      </w:r>
      <w:r w:rsidRPr="008748D6">
        <w:rPr>
          <w:rFonts w:ascii="Times New Roman" w:hAnsi="Times New Roman"/>
        </w:rPr>
        <w:t xml:space="preserve"> </w:t>
      </w:r>
      <w:r w:rsidR="00354720">
        <w:rPr>
          <w:rFonts w:ascii="Times New Roman" w:hAnsi="Times New Roman"/>
        </w:rPr>
        <w:t>D</w:t>
      </w:r>
      <w:r w:rsidRPr="008748D6">
        <w:rPr>
          <w:rFonts w:ascii="Times New Roman" w:hAnsi="Times New Roman"/>
        </w:rPr>
        <w:t>ependiendo de los resultados</w:t>
      </w:r>
      <w:r w:rsidR="00354720">
        <w:rPr>
          <w:rFonts w:ascii="Times New Roman" w:hAnsi="Times New Roman"/>
        </w:rPr>
        <w:t>,</w:t>
      </w:r>
      <w:r w:rsidRPr="008748D6">
        <w:rPr>
          <w:rFonts w:ascii="Times New Roman" w:hAnsi="Times New Roman"/>
        </w:rPr>
        <w:t xml:space="preserve"> pedirá generar un plan de mejoramiento</w:t>
      </w:r>
      <w:r w:rsidR="00354720">
        <w:rPr>
          <w:rFonts w:ascii="Times New Roman" w:hAnsi="Times New Roman"/>
        </w:rPr>
        <w:t>:</w:t>
      </w:r>
      <w:r w:rsidRPr="008748D6">
        <w:rPr>
          <w:rFonts w:ascii="Times New Roman" w:hAnsi="Times New Roman"/>
        </w:rPr>
        <w:t xml:space="preserve"> a corto </w:t>
      </w:r>
      <w:r w:rsidR="00354720">
        <w:rPr>
          <w:rFonts w:ascii="Times New Roman" w:hAnsi="Times New Roman"/>
        </w:rPr>
        <w:t xml:space="preserve">plazo </w:t>
      </w:r>
      <w:r w:rsidRPr="008748D6">
        <w:rPr>
          <w:rFonts w:ascii="Times New Roman" w:hAnsi="Times New Roman"/>
        </w:rPr>
        <w:t xml:space="preserve">si el resultado está entre 1 y 3 </w:t>
      </w:r>
      <w:r w:rsidR="00354720">
        <w:rPr>
          <w:rFonts w:ascii="Times New Roman" w:hAnsi="Times New Roman"/>
        </w:rPr>
        <w:t>(</w:t>
      </w:r>
      <w:r w:rsidRPr="008748D6">
        <w:rPr>
          <w:rFonts w:ascii="Times New Roman" w:hAnsi="Times New Roman"/>
        </w:rPr>
        <w:t>incluyendo</w:t>
      </w:r>
      <w:r w:rsidR="00354720">
        <w:rPr>
          <w:rFonts w:ascii="Times New Roman" w:hAnsi="Times New Roman"/>
        </w:rPr>
        <w:t>);</w:t>
      </w:r>
      <w:r w:rsidRPr="008748D6">
        <w:rPr>
          <w:rFonts w:ascii="Times New Roman" w:hAnsi="Times New Roman"/>
        </w:rPr>
        <w:t xml:space="preserve"> </w:t>
      </w:r>
      <w:r w:rsidR="00354720">
        <w:rPr>
          <w:rFonts w:ascii="Times New Roman" w:hAnsi="Times New Roman"/>
        </w:rPr>
        <w:t xml:space="preserve">a </w:t>
      </w:r>
      <w:r w:rsidRPr="008748D6">
        <w:rPr>
          <w:rFonts w:ascii="Times New Roman" w:hAnsi="Times New Roman"/>
        </w:rPr>
        <w:t xml:space="preserve">mediano </w:t>
      </w:r>
      <w:r w:rsidR="00354720">
        <w:rPr>
          <w:rFonts w:ascii="Times New Roman" w:hAnsi="Times New Roman"/>
        </w:rPr>
        <w:t xml:space="preserve">plazo </w:t>
      </w:r>
      <w:r w:rsidRPr="008748D6">
        <w:rPr>
          <w:rFonts w:ascii="Times New Roman" w:hAnsi="Times New Roman"/>
        </w:rPr>
        <w:t xml:space="preserve">si está en el </w:t>
      </w:r>
      <w:r w:rsidR="00354720">
        <w:rPr>
          <w:rFonts w:ascii="Times New Roman" w:hAnsi="Times New Roman"/>
        </w:rPr>
        <w:t>r</w:t>
      </w:r>
      <w:r w:rsidRPr="008748D6">
        <w:rPr>
          <w:rFonts w:ascii="Times New Roman" w:hAnsi="Times New Roman"/>
        </w:rPr>
        <w:t xml:space="preserve">ango de 3.1 </w:t>
      </w:r>
      <w:r w:rsidR="00354720">
        <w:rPr>
          <w:rFonts w:ascii="Times New Roman" w:hAnsi="Times New Roman"/>
        </w:rPr>
        <w:t>a</w:t>
      </w:r>
      <w:r w:rsidRPr="008748D6">
        <w:rPr>
          <w:rFonts w:ascii="Times New Roman" w:hAnsi="Times New Roman"/>
        </w:rPr>
        <w:t xml:space="preserve"> 4.4 </w:t>
      </w:r>
      <w:r w:rsidR="00354720">
        <w:rPr>
          <w:rFonts w:ascii="Times New Roman" w:hAnsi="Times New Roman"/>
        </w:rPr>
        <w:t>(</w:t>
      </w:r>
      <w:r w:rsidRPr="008748D6">
        <w:rPr>
          <w:rFonts w:ascii="Times New Roman" w:hAnsi="Times New Roman"/>
        </w:rPr>
        <w:t>inclusive</w:t>
      </w:r>
      <w:r w:rsidR="00354720">
        <w:rPr>
          <w:rFonts w:ascii="Times New Roman" w:hAnsi="Times New Roman"/>
        </w:rPr>
        <w:t>);</w:t>
      </w:r>
      <w:r w:rsidRPr="008748D6">
        <w:rPr>
          <w:rFonts w:ascii="Times New Roman" w:hAnsi="Times New Roman"/>
        </w:rPr>
        <w:t xml:space="preserve"> y </w:t>
      </w:r>
      <w:r w:rsidR="00354720">
        <w:rPr>
          <w:rFonts w:ascii="Times New Roman" w:hAnsi="Times New Roman"/>
        </w:rPr>
        <w:t xml:space="preserve">a </w:t>
      </w:r>
      <w:r w:rsidRPr="008748D6">
        <w:rPr>
          <w:rFonts w:ascii="Times New Roman" w:hAnsi="Times New Roman"/>
        </w:rPr>
        <w:t xml:space="preserve">largo plazo si es de 4.5 a 5 </w:t>
      </w:r>
      <w:r w:rsidR="00354720">
        <w:rPr>
          <w:rFonts w:ascii="Times New Roman" w:hAnsi="Times New Roman"/>
        </w:rPr>
        <w:t>(</w:t>
      </w:r>
      <w:r w:rsidRPr="008748D6">
        <w:rPr>
          <w:rFonts w:ascii="Times New Roman" w:hAnsi="Times New Roman"/>
        </w:rPr>
        <w:t>inclusive</w:t>
      </w:r>
      <w:r w:rsidR="00354720">
        <w:rPr>
          <w:rFonts w:ascii="Times New Roman" w:hAnsi="Times New Roman"/>
        </w:rPr>
        <w:t>)</w:t>
      </w:r>
      <w:r w:rsidRPr="008748D6">
        <w:rPr>
          <w:rFonts w:ascii="Times New Roman" w:hAnsi="Times New Roman"/>
        </w:rPr>
        <w:t>.</w:t>
      </w:r>
    </w:p>
    <w:p w14:paraId="2BD30F3A" w14:textId="4D81C97C" w:rsidR="00803644" w:rsidRDefault="00803644" w:rsidP="0029394E">
      <w:pPr>
        <w:spacing w:line="360" w:lineRule="auto"/>
        <w:contextualSpacing/>
        <w:rPr>
          <w:rFonts w:ascii="Times New Roman" w:hAnsi="Times New Roman"/>
        </w:rPr>
      </w:pPr>
      <w:r w:rsidRPr="008748D6">
        <w:rPr>
          <w:rFonts w:ascii="Times New Roman" w:hAnsi="Times New Roman"/>
        </w:rPr>
        <w:t>Por otra parte, con los resultados obtenidos en cada uno de los criterios se saca el promedio del aspecto</w:t>
      </w:r>
      <w:r w:rsidR="00354720">
        <w:rPr>
          <w:rFonts w:ascii="Times New Roman" w:hAnsi="Times New Roman"/>
        </w:rPr>
        <w:t xml:space="preserve">. Según </w:t>
      </w:r>
      <w:r w:rsidRPr="008748D6">
        <w:rPr>
          <w:rFonts w:ascii="Times New Roman" w:hAnsi="Times New Roman"/>
        </w:rPr>
        <w:t>el rango</w:t>
      </w:r>
      <w:r w:rsidR="00354720">
        <w:rPr>
          <w:rFonts w:ascii="Times New Roman" w:hAnsi="Times New Roman"/>
        </w:rPr>
        <w:t>,</w:t>
      </w:r>
      <w:r w:rsidRPr="008748D6">
        <w:rPr>
          <w:rFonts w:ascii="Times New Roman" w:hAnsi="Times New Roman"/>
        </w:rPr>
        <w:t xml:space="preserve"> se solicita un plan de mejoramiento</w:t>
      </w:r>
      <w:r w:rsidR="00354720">
        <w:rPr>
          <w:rFonts w:ascii="Times New Roman" w:hAnsi="Times New Roman"/>
        </w:rPr>
        <w:t>;</w:t>
      </w:r>
      <w:r w:rsidRPr="008748D6">
        <w:rPr>
          <w:rFonts w:ascii="Times New Roman" w:hAnsi="Times New Roman"/>
        </w:rPr>
        <w:t xml:space="preserve"> por último, teniendo el valor de todos los aspectos</w:t>
      </w:r>
      <w:r w:rsidR="00354720">
        <w:rPr>
          <w:rFonts w:ascii="Times New Roman" w:hAnsi="Times New Roman"/>
        </w:rPr>
        <w:t>,</w:t>
      </w:r>
      <w:r w:rsidRPr="008748D6">
        <w:rPr>
          <w:rFonts w:ascii="Times New Roman" w:hAnsi="Times New Roman"/>
        </w:rPr>
        <w:t xml:space="preserve"> se saca el promedio genera</w:t>
      </w:r>
      <w:r w:rsidR="00354720">
        <w:rPr>
          <w:rFonts w:ascii="Times New Roman" w:hAnsi="Times New Roman"/>
        </w:rPr>
        <w:t>l</w:t>
      </w:r>
      <w:r w:rsidRPr="008748D6">
        <w:rPr>
          <w:rFonts w:ascii="Times New Roman" w:hAnsi="Times New Roman"/>
        </w:rPr>
        <w:t xml:space="preserve"> en el cual se identificará en qu</w:t>
      </w:r>
      <w:r w:rsidR="00354720">
        <w:rPr>
          <w:rFonts w:ascii="Times New Roman" w:hAnsi="Times New Roman"/>
        </w:rPr>
        <w:t>é</w:t>
      </w:r>
      <w:r w:rsidRPr="008748D6">
        <w:rPr>
          <w:rFonts w:ascii="Times New Roman" w:hAnsi="Times New Roman"/>
        </w:rPr>
        <w:t xml:space="preserve"> rango se encuentra la valoración y qu</w:t>
      </w:r>
      <w:r w:rsidR="00354720">
        <w:rPr>
          <w:rFonts w:ascii="Times New Roman" w:hAnsi="Times New Roman"/>
        </w:rPr>
        <w:t>é</w:t>
      </w:r>
      <w:r w:rsidRPr="008748D6">
        <w:rPr>
          <w:rFonts w:ascii="Times New Roman" w:hAnsi="Times New Roman"/>
        </w:rPr>
        <w:t xml:space="preserve"> tipo de plan se debe generar.</w:t>
      </w:r>
    </w:p>
    <w:p w14:paraId="30D0239B" w14:textId="51C80F5E" w:rsidR="006D1E9A" w:rsidRDefault="00EA440F" w:rsidP="0029394E">
      <w:pPr>
        <w:spacing w:line="360" w:lineRule="auto"/>
        <w:contextualSpacing/>
        <w:rPr>
          <w:rFonts w:ascii="Times New Roman" w:hAnsi="Times New Roman"/>
        </w:rPr>
      </w:pPr>
      <w:r>
        <w:rPr>
          <w:rFonts w:ascii="Times New Roman" w:hAnsi="Times New Roman"/>
        </w:rPr>
        <w:t xml:space="preserve">En la tabla 5, </w:t>
      </w:r>
      <w:r w:rsidR="00C92070">
        <w:rPr>
          <w:rFonts w:ascii="Times New Roman" w:hAnsi="Times New Roman"/>
        </w:rPr>
        <w:t xml:space="preserve">se muestra </w:t>
      </w:r>
      <w:r w:rsidR="00DA72AC">
        <w:rPr>
          <w:rFonts w:ascii="Times New Roman" w:hAnsi="Times New Roman"/>
        </w:rPr>
        <w:t xml:space="preserve">de manera general </w:t>
      </w:r>
      <w:r w:rsidR="00C92070">
        <w:rPr>
          <w:rFonts w:ascii="Times New Roman" w:hAnsi="Times New Roman"/>
        </w:rPr>
        <w:t>c</w:t>
      </w:r>
      <w:r w:rsidR="00DA72AC">
        <w:rPr>
          <w:rFonts w:ascii="Times New Roman" w:hAnsi="Times New Roman"/>
        </w:rPr>
        <w:t>ó</w:t>
      </w:r>
      <w:r w:rsidR="00C92070">
        <w:rPr>
          <w:rFonts w:ascii="Times New Roman" w:hAnsi="Times New Roman"/>
        </w:rPr>
        <w:t>mo queda el sistema</w:t>
      </w:r>
      <w:r w:rsidR="00DA72AC">
        <w:rPr>
          <w:rFonts w:ascii="Times New Roman" w:hAnsi="Times New Roman"/>
        </w:rPr>
        <w:t>.</w:t>
      </w:r>
      <w:r w:rsidR="00C92070">
        <w:rPr>
          <w:rFonts w:ascii="Times New Roman" w:hAnsi="Times New Roman"/>
        </w:rPr>
        <w:t xml:space="preserve"> </w:t>
      </w:r>
      <w:r w:rsidR="00DA72AC">
        <w:rPr>
          <w:rFonts w:ascii="Times New Roman" w:hAnsi="Times New Roman"/>
        </w:rPr>
        <w:t>P</w:t>
      </w:r>
      <w:r w:rsidR="00C92070">
        <w:rPr>
          <w:rFonts w:ascii="Times New Roman" w:hAnsi="Times New Roman"/>
        </w:rPr>
        <w:t>rimero</w:t>
      </w:r>
      <w:r w:rsidR="00DA72AC">
        <w:rPr>
          <w:rFonts w:ascii="Times New Roman" w:hAnsi="Times New Roman"/>
        </w:rPr>
        <w:t>,</w:t>
      </w:r>
      <w:r w:rsidR="00C92070">
        <w:rPr>
          <w:rFonts w:ascii="Times New Roman" w:hAnsi="Times New Roman"/>
        </w:rPr>
        <w:t xml:space="preserve"> </w:t>
      </w:r>
      <w:r w:rsidR="00DA72AC">
        <w:rPr>
          <w:rFonts w:ascii="Times New Roman" w:hAnsi="Times New Roman"/>
        </w:rPr>
        <w:t>se asigna</w:t>
      </w:r>
      <w:r w:rsidR="00C92070">
        <w:rPr>
          <w:rFonts w:ascii="Times New Roman" w:hAnsi="Times New Roman"/>
        </w:rPr>
        <w:t xml:space="preserve"> el valor a cada subcriterio, luego se promedia el valor que se pondrá en la columna que lleva su propio nombre, </w:t>
      </w:r>
      <w:r w:rsidR="00DA72AC">
        <w:rPr>
          <w:rFonts w:ascii="Times New Roman" w:hAnsi="Times New Roman"/>
        </w:rPr>
        <w:t>lo cual</w:t>
      </w:r>
      <w:r w:rsidR="00C92070">
        <w:rPr>
          <w:rFonts w:ascii="Times New Roman" w:hAnsi="Times New Roman"/>
        </w:rPr>
        <w:t xml:space="preserve"> permite identificar qu</w:t>
      </w:r>
      <w:r w:rsidR="00DA72AC">
        <w:rPr>
          <w:rFonts w:ascii="Times New Roman" w:hAnsi="Times New Roman"/>
        </w:rPr>
        <w:t>é</w:t>
      </w:r>
      <w:r w:rsidR="00C92070">
        <w:rPr>
          <w:rFonts w:ascii="Times New Roman" w:hAnsi="Times New Roman"/>
        </w:rPr>
        <w:t xml:space="preserve"> tipo de acción se debe realizar por criterio</w:t>
      </w:r>
      <w:r w:rsidR="00DA72AC">
        <w:rPr>
          <w:rFonts w:ascii="Times New Roman" w:hAnsi="Times New Roman"/>
        </w:rPr>
        <w:t>.</w:t>
      </w:r>
      <w:r w:rsidR="00C92070">
        <w:rPr>
          <w:rFonts w:ascii="Times New Roman" w:hAnsi="Times New Roman"/>
        </w:rPr>
        <w:t xml:space="preserve"> </w:t>
      </w:r>
      <w:r w:rsidR="00DA72AC">
        <w:rPr>
          <w:rFonts w:ascii="Times New Roman" w:hAnsi="Times New Roman"/>
        </w:rPr>
        <w:t>A</w:t>
      </w:r>
      <w:r w:rsidR="00C92070">
        <w:rPr>
          <w:rFonts w:ascii="Times New Roman" w:hAnsi="Times New Roman"/>
        </w:rPr>
        <w:t>l finalizar cada aspecto</w:t>
      </w:r>
      <w:r w:rsidR="00DA72AC">
        <w:rPr>
          <w:rFonts w:ascii="Times New Roman" w:hAnsi="Times New Roman"/>
        </w:rPr>
        <w:t>,</w:t>
      </w:r>
      <w:r w:rsidR="00C92070">
        <w:rPr>
          <w:rFonts w:ascii="Times New Roman" w:hAnsi="Times New Roman"/>
        </w:rPr>
        <w:t xml:space="preserve"> se tiene el promedio de los </w:t>
      </w:r>
      <w:r w:rsidR="006D1E9A">
        <w:rPr>
          <w:rFonts w:ascii="Times New Roman" w:hAnsi="Times New Roman"/>
        </w:rPr>
        <w:t xml:space="preserve">criterios y la acción </w:t>
      </w:r>
      <w:r w:rsidR="00DA72AC">
        <w:rPr>
          <w:rFonts w:ascii="Times New Roman" w:hAnsi="Times New Roman"/>
        </w:rPr>
        <w:t>por</w:t>
      </w:r>
      <w:r w:rsidR="006D1E9A">
        <w:rPr>
          <w:rFonts w:ascii="Times New Roman" w:hAnsi="Times New Roman"/>
        </w:rPr>
        <w:t xml:space="preserve"> tomar.</w:t>
      </w:r>
      <w:r w:rsidR="00DA72AC">
        <w:rPr>
          <w:rFonts w:ascii="Times New Roman" w:hAnsi="Times New Roman"/>
        </w:rPr>
        <w:t xml:space="preserve"> </w:t>
      </w:r>
      <w:r w:rsidR="006D1E9A">
        <w:rPr>
          <w:rFonts w:ascii="Times New Roman" w:hAnsi="Times New Roman"/>
        </w:rPr>
        <w:t xml:space="preserve">Lo anterior se hace para los aspectos </w:t>
      </w:r>
      <w:r w:rsidR="00EC6CC0">
        <w:rPr>
          <w:rFonts w:ascii="Times New Roman" w:hAnsi="Times New Roman"/>
        </w:rPr>
        <w:t>pedagógicos, técnicos y organizativos, que conforma</w:t>
      </w:r>
      <w:r w:rsidR="00DA72AC">
        <w:rPr>
          <w:rFonts w:ascii="Times New Roman" w:hAnsi="Times New Roman"/>
        </w:rPr>
        <w:t>n</w:t>
      </w:r>
      <w:r w:rsidR="00EC6CC0">
        <w:rPr>
          <w:rFonts w:ascii="Times New Roman" w:hAnsi="Times New Roman"/>
        </w:rPr>
        <w:t xml:space="preserve"> el </w:t>
      </w:r>
      <w:r w:rsidR="00EC6CC0" w:rsidRPr="008748D6">
        <w:rPr>
          <w:rFonts w:ascii="Times New Roman" w:hAnsi="Times New Roman"/>
        </w:rPr>
        <w:t>SEEVA</w:t>
      </w:r>
      <w:r w:rsidR="0079185B">
        <w:rPr>
          <w:rFonts w:ascii="Times New Roman" w:hAnsi="Times New Roman"/>
        </w:rPr>
        <w:t xml:space="preserve">, y de allí se puede obtener el resultado de evaluación del </w:t>
      </w:r>
      <w:r w:rsidR="00DA72AC">
        <w:rPr>
          <w:rFonts w:ascii="Times New Roman" w:hAnsi="Times New Roman"/>
        </w:rPr>
        <w:t>EVA</w:t>
      </w:r>
      <w:r w:rsidR="0079185B">
        <w:rPr>
          <w:rFonts w:ascii="Times New Roman" w:hAnsi="Times New Roman"/>
        </w:rPr>
        <w:t>.</w:t>
      </w:r>
    </w:p>
    <w:p w14:paraId="69DDF1CA" w14:textId="0291C241" w:rsidR="00134C0B" w:rsidRDefault="00134C0B" w:rsidP="0029394E">
      <w:pPr>
        <w:spacing w:line="360" w:lineRule="auto"/>
        <w:contextualSpacing/>
        <w:rPr>
          <w:rFonts w:ascii="Times New Roman" w:hAnsi="Times New Roman"/>
        </w:rPr>
      </w:pPr>
    </w:p>
    <w:p w14:paraId="0FF534C5" w14:textId="77777777" w:rsidR="00EF4C43" w:rsidRDefault="00EF4C43" w:rsidP="0029394E">
      <w:pPr>
        <w:spacing w:line="360" w:lineRule="auto"/>
        <w:contextualSpacing/>
        <w:rPr>
          <w:rFonts w:ascii="Times New Roman" w:hAnsi="Times New Roman"/>
        </w:rPr>
      </w:pPr>
    </w:p>
    <w:p w14:paraId="3F923DB2" w14:textId="77777777" w:rsidR="002E2B77" w:rsidRDefault="002E2B77" w:rsidP="0029394E">
      <w:pPr>
        <w:spacing w:line="360" w:lineRule="auto"/>
        <w:contextualSpacing/>
        <w:rPr>
          <w:rFonts w:ascii="Times New Roman" w:hAnsi="Times New Roman"/>
        </w:rPr>
      </w:pPr>
    </w:p>
    <w:p w14:paraId="3AA234E1" w14:textId="77777777" w:rsidR="002E2B77" w:rsidRDefault="002E2B77" w:rsidP="0029394E">
      <w:pPr>
        <w:spacing w:line="360" w:lineRule="auto"/>
        <w:contextualSpacing/>
        <w:rPr>
          <w:rFonts w:ascii="Times New Roman" w:hAnsi="Times New Roman"/>
        </w:rPr>
      </w:pPr>
    </w:p>
    <w:p w14:paraId="1AA19424" w14:textId="77777777" w:rsidR="002E2B77" w:rsidRDefault="002E2B77" w:rsidP="0029394E">
      <w:pPr>
        <w:spacing w:line="360" w:lineRule="auto"/>
        <w:contextualSpacing/>
        <w:rPr>
          <w:rFonts w:ascii="Times New Roman" w:hAnsi="Times New Roman"/>
        </w:rPr>
      </w:pPr>
    </w:p>
    <w:p w14:paraId="794A8759" w14:textId="77777777" w:rsidR="002E2B77" w:rsidRDefault="002E2B77" w:rsidP="0029394E">
      <w:pPr>
        <w:spacing w:line="360" w:lineRule="auto"/>
        <w:contextualSpacing/>
        <w:rPr>
          <w:rFonts w:ascii="Times New Roman" w:hAnsi="Times New Roman"/>
        </w:rPr>
      </w:pPr>
    </w:p>
    <w:p w14:paraId="67AFBC05" w14:textId="77777777" w:rsidR="002E2B77" w:rsidRDefault="002E2B77" w:rsidP="0029394E">
      <w:pPr>
        <w:spacing w:line="360" w:lineRule="auto"/>
        <w:contextualSpacing/>
        <w:rPr>
          <w:rFonts w:ascii="Times New Roman" w:hAnsi="Times New Roman"/>
        </w:rPr>
      </w:pPr>
    </w:p>
    <w:p w14:paraId="21917256" w14:textId="77777777" w:rsidR="002E2B77" w:rsidRDefault="002E2B77" w:rsidP="0029394E">
      <w:pPr>
        <w:spacing w:line="360" w:lineRule="auto"/>
        <w:contextualSpacing/>
        <w:rPr>
          <w:rFonts w:ascii="Times New Roman" w:hAnsi="Times New Roman"/>
        </w:rPr>
      </w:pPr>
    </w:p>
    <w:p w14:paraId="4B0FCD05" w14:textId="77777777" w:rsidR="002E2B77" w:rsidRDefault="002E2B77" w:rsidP="0029394E">
      <w:pPr>
        <w:spacing w:line="360" w:lineRule="auto"/>
        <w:contextualSpacing/>
        <w:rPr>
          <w:rFonts w:ascii="Times New Roman" w:hAnsi="Times New Roman"/>
        </w:rPr>
      </w:pPr>
    </w:p>
    <w:p w14:paraId="070BAD33" w14:textId="77777777" w:rsidR="002E2B77" w:rsidRDefault="002E2B77" w:rsidP="0029394E">
      <w:pPr>
        <w:spacing w:line="360" w:lineRule="auto"/>
        <w:contextualSpacing/>
        <w:rPr>
          <w:rFonts w:ascii="Times New Roman" w:hAnsi="Times New Roman"/>
        </w:rPr>
      </w:pPr>
    </w:p>
    <w:p w14:paraId="54743704" w14:textId="77777777" w:rsidR="002E2B77" w:rsidRDefault="002E2B77" w:rsidP="0029394E">
      <w:pPr>
        <w:spacing w:line="360" w:lineRule="auto"/>
        <w:contextualSpacing/>
        <w:rPr>
          <w:rFonts w:ascii="Times New Roman" w:hAnsi="Times New Roman"/>
        </w:rPr>
      </w:pPr>
    </w:p>
    <w:p w14:paraId="41EC7707" w14:textId="77777777" w:rsidR="002E2B77" w:rsidRDefault="002E2B77" w:rsidP="0029394E">
      <w:pPr>
        <w:spacing w:line="360" w:lineRule="auto"/>
        <w:contextualSpacing/>
        <w:rPr>
          <w:rFonts w:ascii="Times New Roman" w:hAnsi="Times New Roman"/>
        </w:rPr>
      </w:pPr>
    </w:p>
    <w:p w14:paraId="783A3905" w14:textId="77777777" w:rsidR="002E2B77" w:rsidRDefault="002E2B77" w:rsidP="0029394E">
      <w:pPr>
        <w:spacing w:line="360" w:lineRule="auto"/>
        <w:contextualSpacing/>
        <w:rPr>
          <w:rFonts w:ascii="Times New Roman" w:hAnsi="Times New Roman"/>
        </w:rPr>
      </w:pPr>
    </w:p>
    <w:p w14:paraId="00A6D691" w14:textId="77777777" w:rsidR="002E2B77" w:rsidRDefault="002E2B77" w:rsidP="0029394E">
      <w:pPr>
        <w:spacing w:line="360" w:lineRule="auto"/>
        <w:contextualSpacing/>
        <w:rPr>
          <w:rFonts w:ascii="Times New Roman" w:hAnsi="Times New Roman"/>
        </w:rPr>
      </w:pPr>
    </w:p>
    <w:p w14:paraId="5D5DCE22" w14:textId="77777777" w:rsidR="002E2B77" w:rsidRDefault="002E2B77" w:rsidP="0029394E">
      <w:pPr>
        <w:spacing w:line="360" w:lineRule="auto"/>
        <w:contextualSpacing/>
        <w:rPr>
          <w:rFonts w:ascii="Times New Roman" w:hAnsi="Times New Roman"/>
        </w:rPr>
      </w:pPr>
    </w:p>
    <w:p w14:paraId="0B300CF7" w14:textId="77777777" w:rsidR="002E2B77" w:rsidRDefault="002E2B77" w:rsidP="0029394E">
      <w:pPr>
        <w:spacing w:line="360" w:lineRule="auto"/>
        <w:contextualSpacing/>
        <w:rPr>
          <w:rFonts w:ascii="Times New Roman" w:hAnsi="Times New Roman"/>
        </w:rPr>
      </w:pPr>
    </w:p>
    <w:p w14:paraId="1F941246" w14:textId="77777777" w:rsidR="002E2B77" w:rsidRDefault="002E2B77" w:rsidP="0029394E">
      <w:pPr>
        <w:spacing w:line="360" w:lineRule="auto"/>
        <w:contextualSpacing/>
        <w:rPr>
          <w:rFonts w:ascii="Times New Roman" w:hAnsi="Times New Roman"/>
        </w:rPr>
      </w:pPr>
    </w:p>
    <w:p w14:paraId="5AFBFA63" w14:textId="5402EB96" w:rsidR="00803644" w:rsidRPr="00134C0B" w:rsidRDefault="00803644" w:rsidP="0029394E">
      <w:pPr>
        <w:pStyle w:val="Descripcin"/>
        <w:spacing w:after="0" w:line="360" w:lineRule="auto"/>
        <w:contextualSpacing/>
        <w:rPr>
          <w:rFonts w:ascii="Times New Roman" w:hAnsi="Times New Roman"/>
          <w:i w:val="0"/>
          <w:iCs w:val="0"/>
          <w:color w:val="auto"/>
          <w:sz w:val="24"/>
          <w:szCs w:val="24"/>
        </w:rPr>
      </w:pPr>
      <w:bookmarkStart w:id="19" w:name="_Ref112934400"/>
      <w:bookmarkStart w:id="20" w:name="_Toc112971140"/>
      <w:r w:rsidRPr="00DA72AC">
        <w:rPr>
          <w:rFonts w:ascii="Times New Roman" w:hAnsi="Times New Roman"/>
          <w:b/>
          <w:bCs/>
          <w:i w:val="0"/>
          <w:iCs w:val="0"/>
          <w:color w:val="auto"/>
          <w:sz w:val="24"/>
          <w:szCs w:val="24"/>
        </w:rPr>
        <w:lastRenderedPageBreak/>
        <w:t xml:space="preserve">Tabla </w:t>
      </w:r>
      <w:r w:rsidR="00665AAD" w:rsidRPr="00DA72AC">
        <w:rPr>
          <w:rFonts w:ascii="Times New Roman" w:hAnsi="Times New Roman"/>
          <w:b/>
          <w:bCs/>
          <w:i w:val="0"/>
          <w:iCs w:val="0"/>
          <w:color w:val="auto"/>
          <w:sz w:val="24"/>
          <w:szCs w:val="24"/>
        </w:rPr>
        <w:fldChar w:fldCharType="begin"/>
      </w:r>
      <w:r w:rsidR="00665AAD" w:rsidRPr="00DA72AC">
        <w:rPr>
          <w:rFonts w:ascii="Times New Roman" w:hAnsi="Times New Roman"/>
          <w:b/>
          <w:bCs/>
          <w:i w:val="0"/>
          <w:iCs w:val="0"/>
          <w:color w:val="auto"/>
          <w:sz w:val="24"/>
          <w:szCs w:val="24"/>
        </w:rPr>
        <w:instrText xml:space="preserve"> SEQ Tabla \* ARABIC </w:instrText>
      </w:r>
      <w:r w:rsidR="00665AAD" w:rsidRPr="00DA72AC">
        <w:rPr>
          <w:rFonts w:ascii="Times New Roman" w:hAnsi="Times New Roman"/>
          <w:b/>
          <w:bCs/>
          <w:i w:val="0"/>
          <w:iCs w:val="0"/>
          <w:color w:val="auto"/>
          <w:sz w:val="24"/>
          <w:szCs w:val="24"/>
        </w:rPr>
        <w:fldChar w:fldCharType="separate"/>
      </w:r>
      <w:r w:rsidR="00FE0C8D">
        <w:rPr>
          <w:rFonts w:ascii="Times New Roman" w:hAnsi="Times New Roman"/>
          <w:b/>
          <w:bCs/>
          <w:i w:val="0"/>
          <w:iCs w:val="0"/>
          <w:noProof/>
          <w:color w:val="auto"/>
          <w:sz w:val="24"/>
          <w:szCs w:val="24"/>
        </w:rPr>
        <w:t>5</w:t>
      </w:r>
      <w:r w:rsidR="00665AAD" w:rsidRPr="00DA72AC">
        <w:rPr>
          <w:rFonts w:ascii="Times New Roman" w:hAnsi="Times New Roman"/>
          <w:b/>
          <w:bCs/>
          <w:i w:val="0"/>
          <w:iCs w:val="0"/>
          <w:noProof/>
          <w:color w:val="auto"/>
          <w:sz w:val="24"/>
          <w:szCs w:val="24"/>
        </w:rPr>
        <w:fldChar w:fldCharType="end"/>
      </w:r>
      <w:bookmarkEnd w:id="19"/>
      <w:r w:rsidRPr="00DA72AC">
        <w:rPr>
          <w:rFonts w:ascii="Times New Roman" w:hAnsi="Times New Roman"/>
          <w:b/>
          <w:bCs/>
          <w:i w:val="0"/>
          <w:iCs w:val="0"/>
          <w:color w:val="auto"/>
          <w:sz w:val="24"/>
          <w:szCs w:val="24"/>
        </w:rPr>
        <w:t>.</w:t>
      </w:r>
      <w:r w:rsidRPr="00134C0B">
        <w:rPr>
          <w:rFonts w:ascii="Times New Roman" w:hAnsi="Times New Roman"/>
          <w:i w:val="0"/>
          <w:iCs w:val="0"/>
          <w:color w:val="auto"/>
          <w:sz w:val="24"/>
          <w:szCs w:val="24"/>
        </w:rPr>
        <w:t xml:space="preserve"> </w:t>
      </w:r>
      <w:r w:rsidR="006D1E9A">
        <w:rPr>
          <w:rFonts w:ascii="Times New Roman" w:hAnsi="Times New Roman"/>
          <w:i w:val="0"/>
          <w:iCs w:val="0"/>
          <w:color w:val="auto"/>
          <w:sz w:val="24"/>
          <w:szCs w:val="24"/>
        </w:rPr>
        <w:t>Valoración de los c</w:t>
      </w:r>
      <w:r w:rsidR="005B5C92">
        <w:rPr>
          <w:rFonts w:ascii="Times New Roman" w:hAnsi="Times New Roman"/>
          <w:i w:val="0"/>
          <w:iCs w:val="0"/>
          <w:color w:val="auto"/>
          <w:sz w:val="24"/>
          <w:szCs w:val="24"/>
        </w:rPr>
        <w:t xml:space="preserve">riterios y subcriterios del </w:t>
      </w:r>
      <w:r w:rsidR="00DA72AC" w:rsidRPr="00134C0B">
        <w:rPr>
          <w:rFonts w:ascii="Times New Roman" w:hAnsi="Times New Roman"/>
          <w:i w:val="0"/>
          <w:iCs w:val="0"/>
          <w:color w:val="auto"/>
          <w:sz w:val="24"/>
          <w:szCs w:val="24"/>
        </w:rPr>
        <w:t xml:space="preserve">sistema de evaluación </w:t>
      </w:r>
      <w:r w:rsidRPr="00134C0B">
        <w:rPr>
          <w:rFonts w:ascii="Times New Roman" w:hAnsi="Times New Roman"/>
          <w:i w:val="0"/>
          <w:iCs w:val="0"/>
          <w:color w:val="auto"/>
          <w:sz w:val="24"/>
          <w:szCs w:val="24"/>
        </w:rPr>
        <w:t>SEEVA</w:t>
      </w:r>
      <w:bookmarkEnd w:id="20"/>
      <w:r w:rsidR="005B5C92">
        <w:rPr>
          <w:rFonts w:ascii="Times New Roman" w:hAnsi="Times New Roman"/>
          <w:i w:val="0"/>
          <w:iCs w:val="0"/>
          <w:color w:val="auto"/>
          <w:sz w:val="24"/>
          <w:szCs w:val="24"/>
        </w:rPr>
        <w:t xml:space="preserve"> </w:t>
      </w:r>
    </w:p>
    <w:tbl>
      <w:tblPr>
        <w:tblStyle w:val="Tablanormal2"/>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129"/>
        <w:gridCol w:w="1417"/>
        <w:gridCol w:w="3118"/>
        <w:gridCol w:w="995"/>
        <w:gridCol w:w="1561"/>
        <w:gridCol w:w="1274"/>
      </w:tblGrid>
      <w:tr w:rsidR="00926481" w:rsidRPr="00EF4C43" w14:paraId="11962923" w14:textId="77777777" w:rsidTr="000D7B12">
        <w:trPr>
          <w:cnfStyle w:val="100000000000" w:firstRow="1" w:lastRow="0" w:firstColumn="0" w:lastColumn="0" w:oddVBand="0" w:evenVBand="0" w:oddHBand="0" w:evenHBand="0" w:firstRowFirstColumn="0" w:firstRowLastColumn="0" w:lastRowFirstColumn="0" w:lastRowLastColumn="0"/>
          <w:trHeight w:val="578"/>
        </w:trPr>
        <w:tc>
          <w:tcPr>
            <w:tcW w:w="595" w:type="pct"/>
            <w:noWrap/>
            <w:hideMark/>
          </w:tcPr>
          <w:p w14:paraId="0FC18B66" w14:textId="5B5617A8" w:rsidR="00803644" w:rsidRPr="00EF4C43" w:rsidRDefault="00803644" w:rsidP="0029394E">
            <w:pPr>
              <w:spacing w:line="360" w:lineRule="auto"/>
              <w:ind w:firstLine="0"/>
              <w:contextualSpacing/>
              <w:rPr>
                <w:rFonts w:ascii="Times New Roman" w:hAnsi="Times New Roman" w:cs="Times New Roman"/>
                <w:b w:val="0"/>
                <w:bCs w:val="0"/>
                <w:sz w:val="24"/>
                <w:szCs w:val="24"/>
              </w:rPr>
            </w:pPr>
            <w:bookmarkStart w:id="21" w:name="RANGE!A6:C95"/>
            <w:r w:rsidRPr="00EF4C43">
              <w:rPr>
                <w:rFonts w:ascii="Times New Roman" w:hAnsi="Times New Roman" w:cs="Times New Roman"/>
                <w:b w:val="0"/>
                <w:bCs w:val="0"/>
                <w:sz w:val="24"/>
                <w:szCs w:val="24"/>
              </w:rPr>
              <w:t> </w:t>
            </w:r>
            <w:bookmarkEnd w:id="21"/>
            <w:r w:rsidR="000D7B12" w:rsidRPr="00EF4C43">
              <w:rPr>
                <w:rFonts w:ascii="Times New Roman" w:hAnsi="Times New Roman" w:cs="Times New Roman"/>
                <w:b w:val="0"/>
                <w:bCs w:val="0"/>
                <w:sz w:val="24"/>
                <w:szCs w:val="24"/>
              </w:rPr>
              <w:t>Aspecto</w:t>
            </w:r>
          </w:p>
        </w:tc>
        <w:tc>
          <w:tcPr>
            <w:tcW w:w="746" w:type="pct"/>
            <w:noWrap/>
            <w:hideMark/>
          </w:tcPr>
          <w:p w14:paraId="0F0D7CF5" w14:textId="27452B95" w:rsidR="00803644" w:rsidRPr="00EF4C43" w:rsidRDefault="000D7B12" w:rsidP="0029394E">
            <w:pPr>
              <w:spacing w:line="360" w:lineRule="auto"/>
              <w:ind w:firstLine="0"/>
              <w:contextualSpacing/>
              <w:jc w:val="center"/>
              <w:rPr>
                <w:rFonts w:ascii="Times New Roman" w:hAnsi="Times New Roman" w:cs="Times New Roman"/>
                <w:b w:val="0"/>
                <w:bCs w:val="0"/>
                <w:sz w:val="24"/>
                <w:szCs w:val="24"/>
              </w:rPr>
            </w:pPr>
            <w:r w:rsidRPr="00EF4C43">
              <w:rPr>
                <w:rFonts w:ascii="Times New Roman" w:hAnsi="Times New Roman" w:cs="Times New Roman"/>
                <w:b w:val="0"/>
                <w:bCs w:val="0"/>
                <w:sz w:val="24"/>
                <w:szCs w:val="24"/>
              </w:rPr>
              <w:t>Criterios</w:t>
            </w:r>
          </w:p>
        </w:tc>
        <w:tc>
          <w:tcPr>
            <w:tcW w:w="1642" w:type="pct"/>
            <w:noWrap/>
            <w:hideMark/>
          </w:tcPr>
          <w:p w14:paraId="137F7FA0" w14:textId="2A72FABE" w:rsidR="00803644" w:rsidRPr="00EF4C43" w:rsidRDefault="000D7B12" w:rsidP="0029394E">
            <w:pPr>
              <w:spacing w:line="360" w:lineRule="auto"/>
              <w:ind w:firstLine="0"/>
              <w:contextualSpacing/>
              <w:jc w:val="center"/>
              <w:rPr>
                <w:rFonts w:ascii="Times New Roman" w:hAnsi="Times New Roman" w:cs="Times New Roman"/>
                <w:b w:val="0"/>
                <w:bCs w:val="0"/>
                <w:sz w:val="24"/>
                <w:szCs w:val="24"/>
              </w:rPr>
            </w:pPr>
            <w:r w:rsidRPr="00EF4C43">
              <w:rPr>
                <w:rFonts w:ascii="Times New Roman" w:hAnsi="Times New Roman" w:cs="Times New Roman"/>
                <w:b w:val="0"/>
                <w:bCs w:val="0"/>
                <w:sz w:val="24"/>
                <w:szCs w:val="24"/>
              </w:rPr>
              <w:t>Subcriterios</w:t>
            </w:r>
          </w:p>
        </w:tc>
        <w:tc>
          <w:tcPr>
            <w:tcW w:w="524" w:type="pct"/>
            <w:noWrap/>
            <w:hideMark/>
          </w:tcPr>
          <w:p w14:paraId="1D4FCE95" w14:textId="5518C7C8" w:rsidR="00803644" w:rsidRPr="00EF4C43" w:rsidRDefault="000D7B12" w:rsidP="0029394E">
            <w:pPr>
              <w:spacing w:line="360" w:lineRule="auto"/>
              <w:ind w:firstLine="0"/>
              <w:contextualSpacing/>
              <w:jc w:val="center"/>
              <w:rPr>
                <w:rFonts w:ascii="Times New Roman" w:hAnsi="Times New Roman" w:cs="Times New Roman"/>
                <w:b w:val="0"/>
                <w:bCs w:val="0"/>
                <w:sz w:val="24"/>
                <w:szCs w:val="24"/>
              </w:rPr>
            </w:pPr>
            <w:r w:rsidRPr="00EF4C43">
              <w:rPr>
                <w:rFonts w:ascii="Times New Roman" w:hAnsi="Times New Roman" w:cs="Times New Roman"/>
                <w:b w:val="0"/>
                <w:bCs w:val="0"/>
                <w:sz w:val="24"/>
                <w:szCs w:val="24"/>
              </w:rPr>
              <w:t>Nota</w:t>
            </w:r>
          </w:p>
        </w:tc>
        <w:tc>
          <w:tcPr>
            <w:tcW w:w="822" w:type="pct"/>
            <w:noWrap/>
            <w:hideMark/>
          </w:tcPr>
          <w:p w14:paraId="19B4D91D" w14:textId="7983253B" w:rsidR="00803644" w:rsidRPr="00EF4C43" w:rsidRDefault="000D7B12" w:rsidP="0029394E">
            <w:pPr>
              <w:spacing w:line="360" w:lineRule="auto"/>
              <w:ind w:firstLine="0"/>
              <w:contextualSpacing/>
              <w:jc w:val="center"/>
              <w:rPr>
                <w:rFonts w:ascii="Times New Roman" w:hAnsi="Times New Roman" w:cs="Times New Roman"/>
                <w:b w:val="0"/>
                <w:bCs w:val="0"/>
                <w:sz w:val="24"/>
                <w:szCs w:val="24"/>
              </w:rPr>
            </w:pPr>
            <w:r w:rsidRPr="00EF4C43">
              <w:rPr>
                <w:rFonts w:ascii="Times New Roman" w:hAnsi="Times New Roman" w:cs="Times New Roman"/>
                <w:b w:val="0"/>
                <w:bCs w:val="0"/>
                <w:sz w:val="24"/>
                <w:szCs w:val="24"/>
              </w:rPr>
              <w:t xml:space="preserve">Valor del </w:t>
            </w:r>
            <w:r w:rsidR="004C74D2" w:rsidRPr="00EF4C43">
              <w:rPr>
                <w:rFonts w:ascii="Times New Roman" w:hAnsi="Times New Roman" w:cs="Times New Roman"/>
                <w:b w:val="0"/>
                <w:bCs w:val="0"/>
                <w:sz w:val="24"/>
                <w:szCs w:val="24"/>
              </w:rPr>
              <w:t>c</w:t>
            </w:r>
            <w:r w:rsidRPr="00EF4C43">
              <w:rPr>
                <w:rFonts w:ascii="Times New Roman" w:hAnsi="Times New Roman" w:cs="Times New Roman"/>
                <w:b w:val="0"/>
                <w:bCs w:val="0"/>
                <w:sz w:val="24"/>
                <w:szCs w:val="24"/>
              </w:rPr>
              <w:t>riterio</w:t>
            </w:r>
          </w:p>
        </w:tc>
        <w:tc>
          <w:tcPr>
            <w:tcW w:w="671" w:type="pct"/>
            <w:noWrap/>
            <w:hideMark/>
          </w:tcPr>
          <w:p w14:paraId="49F9DCBD" w14:textId="18304999" w:rsidR="00803644" w:rsidRPr="00EF4C43" w:rsidRDefault="000D7B12" w:rsidP="0029394E">
            <w:pPr>
              <w:spacing w:line="360" w:lineRule="auto"/>
              <w:ind w:firstLine="0"/>
              <w:contextualSpacing/>
              <w:jc w:val="center"/>
              <w:rPr>
                <w:rFonts w:ascii="Times New Roman" w:hAnsi="Times New Roman" w:cs="Times New Roman"/>
                <w:b w:val="0"/>
                <w:bCs w:val="0"/>
                <w:sz w:val="24"/>
                <w:szCs w:val="24"/>
              </w:rPr>
            </w:pPr>
            <w:r w:rsidRPr="00EF4C43">
              <w:rPr>
                <w:rFonts w:ascii="Times New Roman" w:hAnsi="Times New Roman" w:cs="Times New Roman"/>
                <w:b w:val="0"/>
                <w:bCs w:val="0"/>
                <w:sz w:val="24"/>
                <w:szCs w:val="24"/>
              </w:rPr>
              <w:t xml:space="preserve">Acción </w:t>
            </w:r>
            <w:r w:rsidR="004C74D2" w:rsidRPr="00EF4C43">
              <w:rPr>
                <w:rFonts w:ascii="Times New Roman" w:hAnsi="Times New Roman" w:cs="Times New Roman"/>
                <w:b w:val="0"/>
                <w:bCs w:val="0"/>
                <w:sz w:val="24"/>
                <w:szCs w:val="24"/>
              </w:rPr>
              <w:t>por</w:t>
            </w:r>
            <w:r w:rsidRPr="00EF4C43">
              <w:rPr>
                <w:rFonts w:ascii="Times New Roman" w:hAnsi="Times New Roman" w:cs="Times New Roman"/>
                <w:b w:val="0"/>
                <w:bCs w:val="0"/>
                <w:sz w:val="24"/>
                <w:szCs w:val="24"/>
              </w:rPr>
              <w:t xml:space="preserve"> </w:t>
            </w:r>
            <w:r w:rsidR="004C74D2" w:rsidRPr="00EF4C43">
              <w:rPr>
                <w:rFonts w:ascii="Times New Roman" w:hAnsi="Times New Roman" w:cs="Times New Roman"/>
                <w:b w:val="0"/>
                <w:bCs w:val="0"/>
                <w:sz w:val="24"/>
                <w:szCs w:val="24"/>
              </w:rPr>
              <w:t>t</w:t>
            </w:r>
            <w:r w:rsidRPr="00EF4C43">
              <w:rPr>
                <w:rFonts w:ascii="Times New Roman" w:hAnsi="Times New Roman" w:cs="Times New Roman"/>
                <w:b w:val="0"/>
                <w:bCs w:val="0"/>
                <w:sz w:val="24"/>
                <w:szCs w:val="24"/>
              </w:rPr>
              <w:t>omar</w:t>
            </w:r>
          </w:p>
        </w:tc>
      </w:tr>
      <w:tr w:rsidR="00926481" w:rsidRPr="00EF4C43" w14:paraId="62B0EE98" w14:textId="77777777" w:rsidTr="000D7B12">
        <w:trPr>
          <w:trHeight w:val="309"/>
        </w:trPr>
        <w:tc>
          <w:tcPr>
            <w:tcW w:w="595" w:type="pct"/>
            <w:vMerge w:val="restart"/>
            <w:noWrap/>
            <w:textDirection w:val="btLr"/>
            <w:hideMark/>
          </w:tcPr>
          <w:p w14:paraId="48B4DB76" w14:textId="13B2C451" w:rsidR="00803644"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A1</w:t>
            </w:r>
          </w:p>
        </w:tc>
        <w:tc>
          <w:tcPr>
            <w:tcW w:w="746" w:type="pct"/>
            <w:vMerge w:val="restart"/>
            <w:hideMark/>
          </w:tcPr>
          <w:p w14:paraId="5D541D19" w14:textId="05F39BCB" w:rsidR="00803644" w:rsidRPr="00EF4C43" w:rsidRDefault="008C126A"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1</w:t>
            </w:r>
          </w:p>
        </w:tc>
        <w:tc>
          <w:tcPr>
            <w:tcW w:w="1642" w:type="pct"/>
            <w:hideMark/>
          </w:tcPr>
          <w:p w14:paraId="7EED431C" w14:textId="50A8841D" w:rsidR="00803644" w:rsidRPr="00EF4C43" w:rsidRDefault="008C126A"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1.1</w:t>
            </w:r>
          </w:p>
        </w:tc>
        <w:tc>
          <w:tcPr>
            <w:tcW w:w="524" w:type="pct"/>
            <w:noWrap/>
            <w:hideMark/>
          </w:tcPr>
          <w:p w14:paraId="6F34931D" w14:textId="77777777" w:rsidR="00803644" w:rsidRPr="00EF4C43" w:rsidRDefault="00803644"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 </w:t>
            </w:r>
          </w:p>
        </w:tc>
        <w:tc>
          <w:tcPr>
            <w:tcW w:w="822" w:type="pct"/>
            <w:vMerge w:val="restart"/>
            <w:noWrap/>
          </w:tcPr>
          <w:p w14:paraId="4EFCA8CF" w14:textId="77777777" w:rsidR="00803644" w:rsidRPr="00EF4C43" w:rsidRDefault="00803644" w:rsidP="0029394E">
            <w:pPr>
              <w:spacing w:line="360" w:lineRule="auto"/>
              <w:ind w:firstLine="0"/>
              <w:contextualSpacing/>
              <w:jc w:val="center"/>
              <w:rPr>
                <w:rFonts w:ascii="Times New Roman" w:hAnsi="Times New Roman" w:cs="Times New Roman"/>
                <w:sz w:val="24"/>
                <w:szCs w:val="24"/>
              </w:rPr>
            </w:pPr>
          </w:p>
        </w:tc>
        <w:tc>
          <w:tcPr>
            <w:tcW w:w="671" w:type="pct"/>
            <w:vMerge w:val="restart"/>
          </w:tcPr>
          <w:p w14:paraId="4DE4EEFB" w14:textId="77777777" w:rsidR="00803644" w:rsidRPr="00EF4C43" w:rsidRDefault="00803644" w:rsidP="0029394E">
            <w:pPr>
              <w:spacing w:line="360" w:lineRule="auto"/>
              <w:ind w:firstLine="0"/>
              <w:contextualSpacing/>
              <w:jc w:val="center"/>
              <w:rPr>
                <w:rFonts w:ascii="Times New Roman" w:hAnsi="Times New Roman" w:cs="Times New Roman"/>
                <w:sz w:val="24"/>
                <w:szCs w:val="24"/>
              </w:rPr>
            </w:pPr>
          </w:p>
        </w:tc>
      </w:tr>
      <w:tr w:rsidR="00926481" w:rsidRPr="00EF4C43" w14:paraId="302DF87D" w14:textId="77777777" w:rsidTr="000D7B12">
        <w:trPr>
          <w:trHeight w:val="173"/>
        </w:trPr>
        <w:tc>
          <w:tcPr>
            <w:tcW w:w="595" w:type="pct"/>
            <w:vMerge/>
            <w:hideMark/>
          </w:tcPr>
          <w:p w14:paraId="38BE2E23" w14:textId="77777777" w:rsidR="00803644" w:rsidRPr="00EF4C43" w:rsidRDefault="00803644" w:rsidP="0029394E">
            <w:pPr>
              <w:spacing w:line="360" w:lineRule="auto"/>
              <w:ind w:firstLine="0"/>
              <w:contextualSpacing/>
              <w:rPr>
                <w:rFonts w:ascii="Times New Roman" w:hAnsi="Times New Roman" w:cs="Times New Roman"/>
                <w:sz w:val="24"/>
                <w:szCs w:val="24"/>
              </w:rPr>
            </w:pPr>
          </w:p>
        </w:tc>
        <w:tc>
          <w:tcPr>
            <w:tcW w:w="746" w:type="pct"/>
            <w:vMerge/>
            <w:hideMark/>
          </w:tcPr>
          <w:p w14:paraId="72FCC449" w14:textId="77777777" w:rsidR="00803644" w:rsidRPr="00EF4C43" w:rsidRDefault="00803644" w:rsidP="0029394E">
            <w:pPr>
              <w:spacing w:line="360" w:lineRule="auto"/>
              <w:ind w:firstLine="0"/>
              <w:contextualSpacing/>
              <w:rPr>
                <w:rFonts w:ascii="Times New Roman" w:hAnsi="Times New Roman" w:cs="Times New Roman"/>
                <w:sz w:val="24"/>
                <w:szCs w:val="24"/>
              </w:rPr>
            </w:pPr>
          </w:p>
        </w:tc>
        <w:tc>
          <w:tcPr>
            <w:tcW w:w="1642" w:type="pct"/>
            <w:hideMark/>
          </w:tcPr>
          <w:p w14:paraId="660320F9" w14:textId="0DE0870B" w:rsidR="00803644" w:rsidRPr="00EF4C43" w:rsidRDefault="008C126A"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1.2</w:t>
            </w:r>
          </w:p>
        </w:tc>
        <w:tc>
          <w:tcPr>
            <w:tcW w:w="524" w:type="pct"/>
            <w:noWrap/>
            <w:hideMark/>
          </w:tcPr>
          <w:p w14:paraId="2114E56C" w14:textId="77777777" w:rsidR="00803644" w:rsidRPr="00EF4C43" w:rsidRDefault="00803644"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 </w:t>
            </w:r>
          </w:p>
        </w:tc>
        <w:tc>
          <w:tcPr>
            <w:tcW w:w="822" w:type="pct"/>
            <w:vMerge/>
          </w:tcPr>
          <w:p w14:paraId="39B22877" w14:textId="77777777" w:rsidR="00803644" w:rsidRPr="00EF4C43" w:rsidRDefault="00803644" w:rsidP="0029394E">
            <w:pPr>
              <w:spacing w:line="360" w:lineRule="auto"/>
              <w:ind w:firstLine="0"/>
              <w:contextualSpacing/>
              <w:rPr>
                <w:rFonts w:ascii="Times New Roman" w:hAnsi="Times New Roman" w:cs="Times New Roman"/>
                <w:sz w:val="24"/>
                <w:szCs w:val="24"/>
              </w:rPr>
            </w:pPr>
          </w:p>
        </w:tc>
        <w:tc>
          <w:tcPr>
            <w:tcW w:w="671" w:type="pct"/>
            <w:vMerge/>
          </w:tcPr>
          <w:p w14:paraId="02C73AF8" w14:textId="77777777" w:rsidR="00803644" w:rsidRPr="00EF4C43" w:rsidRDefault="00803644" w:rsidP="0029394E">
            <w:pPr>
              <w:spacing w:line="360" w:lineRule="auto"/>
              <w:ind w:firstLine="0"/>
              <w:contextualSpacing/>
              <w:rPr>
                <w:rFonts w:ascii="Times New Roman" w:hAnsi="Times New Roman" w:cs="Times New Roman"/>
                <w:sz w:val="24"/>
                <w:szCs w:val="24"/>
              </w:rPr>
            </w:pPr>
          </w:p>
        </w:tc>
      </w:tr>
      <w:tr w:rsidR="000D7B12" w:rsidRPr="00EF4C43" w14:paraId="55296DDA" w14:textId="77777777" w:rsidTr="000D7B12">
        <w:trPr>
          <w:trHeight w:val="173"/>
        </w:trPr>
        <w:tc>
          <w:tcPr>
            <w:tcW w:w="595" w:type="pct"/>
            <w:vMerge/>
          </w:tcPr>
          <w:p w14:paraId="73202FE0"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746" w:type="pct"/>
            <w:vMerge w:val="restart"/>
          </w:tcPr>
          <w:p w14:paraId="34D9A481" w14:textId="6EFE998C"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2</w:t>
            </w:r>
          </w:p>
        </w:tc>
        <w:tc>
          <w:tcPr>
            <w:tcW w:w="1642" w:type="pct"/>
          </w:tcPr>
          <w:p w14:paraId="1C88B3B8" w14:textId="0BC0F1BD" w:rsidR="000D7B12" w:rsidRPr="00EF4C43" w:rsidRDefault="000D7B12"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2.1</w:t>
            </w:r>
          </w:p>
        </w:tc>
        <w:tc>
          <w:tcPr>
            <w:tcW w:w="524" w:type="pct"/>
            <w:noWrap/>
          </w:tcPr>
          <w:p w14:paraId="43635EEE"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p>
        </w:tc>
        <w:tc>
          <w:tcPr>
            <w:tcW w:w="822" w:type="pct"/>
            <w:vMerge w:val="restart"/>
          </w:tcPr>
          <w:p w14:paraId="563D9611"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671" w:type="pct"/>
            <w:vMerge w:val="restart"/>
          </w:tcPr>
          <w:p w14:paraId="13B30091"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r>
      <w:tr w:rsidR="000D7B12" w:rsidRPr="00EF4C43" w14:paraId="53848477" w14:textId="77777777" w:rsidTr="000D7B12">
        <w:trPr>
          <w:trHeight w:val="173"/>
        </w:trPr>
        <w:tc>
          <w:tcPr>
            <w:tcW w:w="595" w:type="pct"/>
            <w:vMerge/>
          </w:tcPr>
          <w:p w14:paraId="51B16FC3"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746" w:type="pct"/>
            <w:vMerge/>
          </w:tcPr>
          <w:p w14:paraId="1F197232"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1642" w:type="pct"/>
          </w:tcPr>
          <w:p w14:paraId="2E3EA049" w14:textId="48205A19" w:rsidR="000D7B12" w:rsidRPr="00EF4C43" w:rsidRDefault="000D7B12"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2.2</w:t>
            </w:r>
          </w:p>
        </w:tc>
        <w:tc>
          <w:tcPr>
            <w:tcW w:w="524" w:type="pct"/>
            <w:noWrap/>
          </w:tcPr>
          <w:p w14:paraId="3397EC3C"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p>
        </w:tc>
        <w:tc>
          <w:tcPr>
            <w:tcW w:w="822" w:type="pct"/>
            <w:vMerge/>
          </w:tcPr>
          <w:p w14:paraId="664E79DC"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671" w:type="pct"/>
            <w:vMerge/>
          </w:tcPr>
          <w:p w14:paraId="6BA5D25F"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r>
      <w:tr w:rsidR="00803644" w:rsidRPr="00EF4C43" w14:paraId="0C486888" w14:textId="77777777" w:rsidTr="000D7B12">
        <w:trPr>
          <w:trHeight w:val="299"/>
        </w:trPr>
        <w:tc>
          <w:tcPr>
            <w:tcW w:w="2983" w:type="pct"/>
            <w:gridSpan w:val="3"/>
            <w:noWrap/>
            <w:hideMark/>
          </w:tcPr>
          <w:p w14:paraId="08783813" w14:textId="757FAFED" w:rsidR="00803644" w:rsidRPr="00EF4C43" w:rsidRDefault="00803644"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 xml:space="preserve">PROMEDIO </w:t>
            </w:r>
            <w:r w:rsidR="000D7B12" w:rsidRPr="00EF4C43">
              <w:rPr>
                <w:rFonts w:ascii="Times New Roman" w:hAnsi="Times New Roman" w:cs="Times New Roman"/>
                <w:sz w:val="24"/>
                <w:szCs w:val="24"/>
              </w:rPr>
              <w:t>A1</w:t>
            </w:r>
          </w:p>
        </w:tc>
        <w:tc>
          <w:tcPr>
            <w:tcW w:w="1346" w:type="pct"/>
            <w:gridSpan w:val="2"/>
            <w:noWrap/>
          </w:tcPr>
          <w:p w14:paraId="070BF47E" w14:textId="77777777" w:rsidR="00803644" w:rsidRPr="00EF4C43" w:rsidRDefault="00803644" w:rsidP="0029394E">
            <w:pPr>
              <w:spacing w:line="360" w:lineRule="auto"/>
              <w:ind w:left="-749" w:firstLine="0"/>
              <w:contextualSpacing/>
              <w:jc w:val="center"/>
              <w:rPr>
                <w:rFonts w:ascii="Times New Roman" w:hAnsi="Times New Roman" w:cs="Times New Roman"/>
                <w:sz w:val="24"/>
                <w:szCs w:val="24"/>
              </w:rPr>
            </w:pPr>
          </w:p>
        </w:tc>
        <w:tc>
          <w:tcPr>
            <w:tcW w:w="671" w:type="pct"/>
          </w:tcPr>
          <w:p w14:paraId="70AF331A" w14:textId="77777777" w:rsidR="00803644" w:rsidRPr="00EF4C43" w:rsidRDefault="00803644" w:rsidP="0029394E">
            <w:pPr>
              <w:spacing w:line="360" w:lineRule="auto"/>
              <w:ind w:firstLine="0"/>
              <w:contextualSpacing/>
              <w:jc w:val="center"/>
              <w:rPr>
                <w:rFonts w:ascii="Times New Roman" w:hAnsi="Times New Roman" w:cs="Times New Roman"/>
                <w:sz w:val="24"/>
                <w:szCs w:val="24"/>
              </w:rPr>
            </w:pPr>
          </w:p>
        </w:tc>
      </w:tr>
      <w:tr w:rsidR="000D7B12" w:rsidRPr="00EF4C43" w14:paraId="2B7F7672" w14:textId="77777777" w:rsidTr="00672878">
        <w:trPr>
          <w:trHeight w:val="578"/>
        </w:trPr>
        <w:tc>
          <w:tcPr>
            <w:tcW w:w="595" w:type="pct"/>
            <w:noWrap/>
            <w:hideMark/>
          </w:tcPr>
          <w:p w14:paraId="609084EC" w14:textId="77777777" w:rsidR="000D7B12" w:rsidRPr="00EF4C43" w:rsidRDefault="000D7B12"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Aspecto</w:t>
            </w:r>
          </w:p>
        </w:tc>
        <w:tc>
          <w:tcPr>
            <w:tcW w:w="746" w:type="pct"/>
            <w:noWrap/>
            <w:hideMark/>
          </w:tcPr>
          <w:p w14:paraId="234845BA"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Criterios</w:t>
            </w:r>
          </w:p>
        </w:tc>
        <w:tc>
          <w:tcPr>
            <w:tcW w:w="1642" w:type="pct"/>
            <w:noWrap/>
            <w:hideMark/>
          </w:tcPr>
          <w:p w14:paraId="26A7AAF1"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Subcriterios</w:t>
            </w:r>
          </w:p>
        </w:tc>
        <w:tc>
          <w:tcPr>
            <w:tcW w:w="524" w:type="pct"/>
            <w:noWrap/>
            <w:hideMark/>
          </w:tcPr>
          <w:p w14:paraId="0955A623"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Nota</w:t>
            </w:r>
          </w:p>
        </w:tc>
        <w:tc>
          <w:tcPr>
            <w:tcW w:w="822" w:type="pct"/>
            <w:noWrap/>
            <w:hideMark/>
          </w:tcPr>
          <w:p w14:paraId="35D3443D" w14:textId="5CF6DC23"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 xml:space="preserve">Valor del </w:t>
            </w:r>
            <w:r w:rsidR="004C74D2" w:rsidRPr="00EF4C43">
              <w:rPr>
                <w:rFonts w:ascii="Times New Roman" w:hAnsi="Times New Roman" w:cs="Times New Roman"/>
                <w:sz w:val="24"/>
                <w:szCs w:val="24"/>
              </w:rPr>
              <w:t>c</w:t>
            </w:r>
            <w:r w:rsidRPr="00EF4C43">
              <w:rPr>
                <w:rFonts w:ascii="Times New Roman" w:hAnsi="Times New Roman" w:cs="Times New Roman"/>
                <w:sz w:val="24"/>
                <w:szCs w:val="24"/>
              </w:rPr>
              <w:t>riterio</w:t>
            </w:r>
          </w:p>
        </w:tc>
        <w:tc>
          <w:tcPr>
            <w:tcW w:w="671" w:type="pct"/>
            <w:noWrap/>
            <w:hideMark/>
          </w:tcPr>
          <w:p w14:paraId="04EDA27E" w14:textId="7D23386A"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 xml:space="preserve">Acción </w:t>
            </w:r>
            <w:r w:rsidR="004C74D2" w:rsidRPr="00EF4C43">
              <w:rPr>
                <w:rFonts w:ascii="Times New Roman" w:hAnsi="Times New Roman" w:cs="Times New Roman"/>
                <w:sz w:val="24"/>
                <w:szCs w:val="24"/>
              </w:rPr>
              <w:t>por</w:t>
            </w:r>
            <w:r w:rsidRPr="00EF4C43">
              <w:rPr>
                <w:rFonts w:ascii="Times New Roman" w:hAnsi="Times New Roman" w:cs="Times New Roman"/>
                <w:sz w:val="24"/>
                <w:szCs w:val="24"/>
              </w:rPr>
              <w:t xml:space="preserve"> </w:t>
            </w:r>
            <w:r w:rsidR="004C74D2" w:rsidRPr="00EF4C43">
              <w:rPr>
                <w:rFonts w:ascii="Times New Roman" w:hAnsi="Times New Roman" w:cs="Times New Roman"/>
                <w:sz w:val="24"/>
                <w:szCs w:val="24"/>
              </w:rPr>
              <w:t>t</w:t>
            </w:r>
            <w:r w:rsidRPr="00EF4C43">
              <w:rPr>
                <w:rFonts w:ascii="Times New Roman" w:hAnsi="Times New Roman" w:cs="Times New Roman"/>
                <w:sz w:val="24"/>
                <w:szCs w:val="24"/>
              </w:rPr>
              <w:t>omar</w:t>
            </w:r>
          </w:p>
        </w:tc>
      </w:tr>
      <w:tr w:rsidR="000D7B12" w:rsidRPr="00EF4C43" w14:paraId="449FA604" w14:textId="77777777" w:rsidTr="00672878">
        <w:trPr>
          <w:trHeight w:val="309"/>
        </w:trPr>
        <w:tc>
          <w:tcPr>
            <w:tcW w:w="595" w:type="pct"/>
            <w:vMerge w:val="restart"/>
            <w:noWrap/>
            <w:textDirection w:val="btLr"/>
            <w:hideMark/>
          </w:tcPr>
          <w:p w14:paraId="53EFAF81" w14:textId="2258A32D"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A2</w:t>
            </w:r>
          </w:p>
        </w:tc>
        <w:tc>
          <w:tcPr>
            <w:tcW w:w="746" w:type="pct"/>
            <w:vMerge w:val="restart"/>
            <w:hideMark/>
          </w:tcPr>
          <w:p w14:paraId="2D2CDBA1"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1</w:t>
            </w:r>
          </w:p>
        </w:tc>
        <w:tc>
          <w:tcPr>
            <w:tcW w:w="1642" w:type="pct"/>
            <w:hideMark/>
          </w:tcPr>
          <w:p w14:paraId="2CF27B51" w14:textId="77777777" w:rsidR="000D7B12" w:rsidRPr="00EF4C43" w:rsidRDefault="000D7B12"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1.1</w:t>
            </w:r>
          </w:p>
        </w:tc>
        <w:tc>
          <w:tcPr>
            <w:tcW w:w="524" w:type="pct"/>
            <w:noWrap/>
            <w:hideMark/>
          </w:tcPr>
          <w:p w14:paraId="6D71A55E"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 </w:t>
            </w:r>
          </w:p>
        </w:tc>
        <w:tc>
          <w:tcPr>
            <w:tcW w:w="822" w:type="pct"/>
            <w:vMerge w:val="restart"/>
            <w:noWrap/>
          </w:tcPr>
          <w:p w14:paraId="3BE20A46"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p>
        </w:tc>
        <w:tc>
          <w:tcPr>
            <w:tcW w:w="671" w:type="pct"/>
            <w:vMerge w:val="restart"/>
          </w:tcPr>
          <w:p w14:paraId="69B0F479"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p>
        </w:tc>
      </w:tr>
      <w:tr w:rsidR="000D7B12" w:rsidRPr="00EF4C43" w14:paraId="256D4DC3" w14:textId="77777777" w:rsidTr="00672878">
        <w:trPr>
          <w:trHeight w:val="173"/>
        </w:trPr>
        <w:tc>
          <w:tcPr>
            <w:tcW w:w="595" w:type="pct"/>
            <w:vMerge/>
            <w:hideMark/>
          </w:tcPr>
          <w:p w14:paraId="3BB0BC0C"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746" w:type="pct"/>
            <w:vMerge/>
            <w:hideMark/>
          </w:tcPr>
          <w:p w14:paraId="062AF4F9"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1642" w:type="pct"/>
            <w:hideMark/>
          </w:tcPr>
          <w:p w14:paraId="3904BB6A" w14:textId="77777777" w:rsidR="000D7B12" w:rsidRPr="00EF4C43" w:rsidRDefault="000D7B12"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1.2</w:t>
            </w:r>
          </w:p>
        </w:tc>
        <w:tc>
          <w:tcPr>
            <w:tcW w:w="524" w:type="pct"/>
            <w:noWrap/>
            <w:hideMark/>
          </w:tcPr>
          <w:p w14:paraId="0596ABE0"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 </w:t>
            </w:r>
          </w:p>
        </w:tc>
        <w:tc>
          <w:tcPr>
            <w:tcW w:w="822" w:type="pct"/>
            <w:vMerge/>
          </w:tcPr>
          <w:p w14:paraId="004C661A"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671" w:type="pct"/>
            <w:vMerge/>
          </w:tcPr>
          <w:p w14:paraId="0DF5AFFE"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r>
      <w:tr w:rsidR="000D7B12" w:rsidRPr="00EF4C43" w14:paraId="2A7AA978" w14:textId="77777777" w:rsidTr="00672878">
        <w:trPr>
          <w:trHeight w:val="173"/>
        </w:trPr>
        <w:tc>
          <w:tcPr>
            <w:tcW w:w="595" w:type="pct"/>
            <w:vMerge/>
          </w:tcPr>
          <w:p w14:paraId="6D4CF34E"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746" w:type="pct"/>
            <w:vMerge w:val="restart"/>
          </w:tcPr>
          <w:p w14:paraId="3C1EF5F7"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2</w:t>
            </w:r>
          </w:p>
        </w:tc>
        <w:tc>
          <w:tcPr>
            <w:tcW w:w="1642" w:type="pct"/>
          </w:tcPr>
          <w:p w14:paraId="0ACEDDAD" w14:textId="77777777" w:rsidR="000D7B12" w:rsidRPr="00EF4C43" w:rsidRDefault="000D7B12"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2.1</w:t>
            </w:r>
          </w:p>
        </w:tc>
        <w:tc>
          <w:tcPr>
            <w:tcW w:w="524" w:type="pct"/>
            <w:noWrap/>
          </w:tcPr>
          <w:p w14:paraId="3D1ADA43"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p>
        </w:tc>
        <w:tc>
          <w:tcPr>
            <w:tcW w:w="822" w:type="pct"/>
            <w:vMerge w:val="restart"/>
          </w:tcPr>
          <w:p w14:paraId="4A3420D2"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671" w:type="pct"/>
            <w:vMerge w:val="restart"/>
          </w:tcPr>
          <w:p w14:paraId="4CDBE205"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r>
      <w:tr w:rsidR="000D7B12" w:rsidRPr="00EF4C43" w14:paraId="0F1DE4A6" w14:textId="77777777" w:rsidTr="00672878">
        <w:trPr>
          <w:trHeight w:val="173"/>
        </w:trPr>
        <w:tc>
          <w:tcPr>
            <w:tcW w:w="595" w:type="pct"/>
            <w:vMerge/>
          </w:tcPr>
          <w:p w14:paraId="3EC4174B"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746" w:type="pct"/>
            <w:vMerge/>
          </w:tcPr>
          <w:p w14:paraId="03BE62A7"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1642" w:type="pct"/>
          </w:tcPr>
          <w:p w14:paraId="39DB624E" w14:textId="77777777" w:rsidR="000D7B12" w:rsidRPr="00EF4C43" w:rsidRDefault="000D7B12"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2.2</w:t>
            </w:r>
          </w:p>
        </w:tc>
        <w:tc>
          <w:tcPr>
            <w:tcW w:w="524" w:type="pct"/>
            <w:noWrap/>
          </w:tcPr>
          <w:p w14:paraId="305728AC"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p>
        </w:tc>
        <w:tc>
          <w:tcPr>
            <w:tcW w:w="822" w:type="pct"/>
            <w:vMerge/>
          </w:tcPr>
          <w:p w14:paraId="1AC01C43"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671" w:type="pct"/>
            <w:vMerge/>
          </w:tcPr>
          <w:p w14:paraId="5708FEA5"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r>
      <w:tr w:rsidR="000D7B12" w:rsidRPr="00EF4C43" w14:paraId="186C8F7C" w14:textId="77777777" w:rsidTr="00672878">
        <w:trPr>
          <w:trHeight w:val="299"/>
        </w:trPr>
        <w:tc>
          <w:tcPr>
            <w:tcW w:w="2983" w:type="pct"/>
            <w:gridSpan w:val="3"/>
            <w:noWrap/>
            <w:hideMark/>
          </w:tcPr>
          <w:p w14:paraId="08D96C94" w14:textId="5AB7A3E4"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PROMEDIO A2</w:t>
            </w:r>
          </w:p>
        </w:tc>
        <w:tc>
          <w:tcPr>
            <w:tcW w:w="1346" w:type="pct"/>
            <w:gridSpan w:val="2"/>
            <w:noWrap/>
          </w:tcPr>
          <w:p w14:paraId="18272D0E" w14:textId="77777777" w:rsidR="000D7B12" w:rsidRPr="00EF4C43" w:rsidRDefault="000D7B12" w:rsidP="0029394E">
            <w:pPr>
              <w:spacing w:line="360" w:lineRule="auto"/>
              <w:ind w:left="-749" w:firstLine="0"/>
              <w:contextualSpacing/>
              <w:jc w:val="center"/>
              <w:rPr>
                <w:rFonts w:ascii="Times New Roman" w:hAnsi="Times New Roman" w:cs="Times New Roman"/>
                <w:sz w:val="24"/>
                <w:szCs w:val="24"/>
              </w:rPr>
            </w:pPr>
          </w:p>
        </w:tc>
        <w:tc>
          <w:tcPr>
            <w:tcW w:w="671" w:type="pct"/>
          </w:tcPr>
          <w:p w14:paraId="31F829E9"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p>
        </w:tc>
      </w:tr>
      <w:tr w:rsidR="000D7B12" w:rsidRPr="00EF4C43" w14:paraId="2D0FCD2F" w14:textId="77777777" w:rsidTr="00672878">
        <w:trPr>
          <w:trHeight w:val="578"/>
        </w:trPr>
        <w:tc>
          <w:tcPr>
            <w:tcW w:w="595" w:type="pct"/>
            <w:noWrap/>
            <w:hideMark/>
          </w:tcPr>
          <w:p w14:paraId="52173C44" w14:textId="77777777" w:rsidR="000D7B12" w:rsidRPr="00EF4C43" w:rsidRDefault="000D7B12"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 Aspecto</w:t>
            </w:r>
          </w:p>
        </w:tc>
        <w:tc>
          <w:tcPr>
            <w:tcW w:w="746" w:type="pct"/>
            <w:noWrap/>
            <w:hideMark/>
          </w:tcPr>
          <w:p w14:paraId="606FDFC2"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Criterios</w:t>
            </w:r>
          </w:p>
        </w:tc>
        <w:tc>
          <w:tcPr>
            <w:tcW w:w="1642" w:type="pct"/>
            <w:noWrap/>
            <w:hideMark/>
          </w:tcPr>
          <w:p w14:paraId="3EE7F443"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Subcriterios</w:t>
            </w:r>
          </w:p>
        </w:tc>
        <w:tc>
          <w:tcPr>
            <w:tcW w:w="524" w:type="pct"/>
            <w:noWrap/>
            <w:hideMark/>
          </w:tcPr>
          <w:p w14:paraId="63927F8F"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Nota</w:t>
            </w:r>
          </w:p>
        </w:tc>
        <w:tc>
          <w:tcPr>
            <w:tcW w:w="822" w:type="pct"/>
            <w:noWrap/>
            <w:hideMark/>
          </w:tcPr>
          <w:p w14:paraId="06348D42" w14:textId="468A715D"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 xml:space="preserve">Valor del </w:t>
            </w:r>
            <w:r w:rsidR="004C74D2" w:rsidRPr="00EF4C43">
              <w:rPr>
                <w:rFonts w:ascii="Times New Roman" w:hAnsi="Times New Roman" w:cs="Times New Roman"/>
                <w:sz w:val="24"/>
                <w:szCs w:val="24"/>
              </w:rPr>
              <w:t>c</w:t>
            </w:r>
            <w:r w:rsidRPr="00EF4C43">
              <w:rPr>
                <w:rFonts w:ascii="Times New Roman" w:hAnsi="Times New Roman" w:cs="Times New Roman"/>
                <w:sz w:val="24"/>
                <w:szCs w:val="24"/>
              </w:rPr>
              <w:t>riterio</w:t>
            </w:r>
          </w:p>
        </w:tc>
        <w:tc>
          <w:tcPr>
            <w:tcW w:w="671" w:type="pct"/>
            <w:noWrap/>
            <w:hideMark/>
          </w:tcPr>
          <w:p w14:paraId="291BDD91" w14:textId="5A359AD2"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 xml:space="preserve">Acción </w:t>
            </w:r>
            <w:r w:rsidR="004C74D2" w:rsidRPr="00EF4C43">
              <w:rPr>
                <w:rFonts w:ascii="Times New Roman" w:hAnsi="Times New Roman" w:cs="Times New Roman"/>
                <w:sz w:val="24"/>
                <w:szCs w:val="24"/>
              </w:rPr>
              <w:t>por</w:t>
            </w:r>
            <w:r w:rsidRPr="00EF4C43">
              <w:rPr>
                <w:rFonts w:ascii="Times New Roman" w:hAnsi="Times New Roman" w:cs="Times New Roman"/>
                <w:sz w:val="24"/>
                <w:szCs w:val="24"/>
              </w:rPr>
              <w:t xml:space="preserve"> </w:t>
            </w:r>
            <w:r w:rsidR="004C74D2" w:rsidRPr="00EF4C43">
              <w:rPr>
                <w:rFonts w:ascii="Times New Roman" w:hAnsi="Times New Roman" w:cs="Times New Roman"/>
                <w:sz w:val="24"/>
                <w:szCs w:val="24"/>
              </w:rPr>
              <w:t>t</w:t>
            </w:r>
            <w:r w:rsidRPr="00EF4C43">
              <w:rPr>
                <w:rFonts w:ascii="Times New Roman" w:hAnsi="Times New Roman" w:cs="Times New Roman"/>
                <w:sz w:val="24"/>
                <w:szCs w:val="24"/>
              </w:rPr>
              <w:t>omar</w:t>
            </w:r>
          </w:p>
        </w:tc>
      </w:tr>
      <w:tr w:rsidR="000D7B12" w:rsidRPr="00EF4C43" w14:paraId="6C3FD3FF" w14:textId="77777777" w:rsidTr="00672878">
        <w:trPr>
          <w:trHeight w:val="309"/>
        </w:trPr>
        <w:tc>
          <w:tcPr>
            <w:tcW w:w="595" w:type="pct"/>
            <w:vMerge w:val="restart"/>
            <w:noWrap/>
            <w:textDirection w:val="btLr"/>
            <w:hideMark/>
          </w:tcPr>
          <w:p w14:paraId="523F3ED1" w14:textId="45D6EC64"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A3</w:t>
            </w:r>
          </w:p>
        </w:tc>
        <w:tc>
          <w:tcPr>
            <w:tcW w:w="746" w:type="pct"/>
            <w:vMerge w:val="restart"/>
            <w:hideMark/>
          </w:tcPr>
          <w:p w14:paraId="5F59C159"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1</w:t>
            </w:r>
          </w:p>
        </w:tc>
        <w:tc>
          <w:tcPr>
            <w:tcW w:w="1642" w:type="pct"/>
            <w:hideMark/>
          </w:tcPr>
          <w:p w14:paraId="115B62FA" w14:textId="77777777" w:rsidR="000D7B12" w:rsidRPr="00EF4C43" w:rsidRDefault="000D7B12"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1.1</w:t>
            </w:r>
          </w:p>
        </w:tc>
        <w:tc>
          <w:tcPr>
            <w:tcW w:w="524" w:type="pct"/>
            <w:noWrap/>
            <w:hideMark/>
          </w:tcPr>
          <w:p w14:paraId="79F0DD05"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 </w:t>
            </w:r>
          </w:p>
        </w:tc>
        <w:tc>
          <w:tcPr>
            <w:tcW w:w="822" w:type="pct"/>
            <w:vMerge w:val="restart"/>
            <w:noWrap/>
          </w:tcPr>
          <w:p w14:paraId="285BFE9B"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p>
        </w:tc>
        <w:tc>
          <w:tcPr>
            <w:tcW w:w="671" w:type="pct"/>
            <w:vMerge w:val="restart"/>
          </w:tcPr>
          <w:p w14:paraId="6C434876"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p>
        </w:tc>
      </w:tr>
      <w:tr w:rsidR="000D7B12" w:rsidRPr="00EF4C43" w14:paraId="12987141" w14:textId="77777777" w:rsidTr="00672878">
        <w:trPr>
          <w:trHeight w:val="173"/>
        </w:trPr>
        <w:tc>
          <w:tcPr>
            <w:tcW w:w="595" w:type="pct"/>
            <w:vMerge/>
            <w:hideMark/>
          </w:tcPr>
          <w:p w14:paraId="67B4C4A9"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746" w:type="pct"/>
            <w:vMerge/>
            <w:hideMark/>
          </w:tcPr>
          <w:p w14:paraId="1CE97E4F"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1642" w:type="pct"/>
            <w:hideMark/>
          </w:tcPr>
          <w:p w14:paraId="449F5A4A" w14:textId="77777777" w:rsidR="000D7B12" w:rsidRPr="00EF4C43" w:rsidRDefault="000D7B12"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1.2</w:t>
            </w:r>
          </w:p>
        </w:tc>
        <w:tc>
          <w:tcPr>
            <w:tcW w:w="524" w:type="pct"/>
            <w:noWrap/>
            <w:hideMark/>
          </w:tcPr>
          <w:p w14:paraId="3057AE90"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 </w:t>
            </w:r>
          </w:p>
        </w:tc>
        <w:tc>
          <w:tcPr>
            <w:tcW w:w="822" w:type="pct"/>
            <w:vMerge/>
          </w:tcPr>
          <w:p w14:paraId="2ED09072"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671" w:type="pct"/>
            <w:vMerge/>
          </w:tcPr>
          <w:p w14:paraId="12423FDB"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r>
      <w:tr w:rsidR="000D7B12" w:rsidRPr="00EF4C43" w14:paraId="6E9392AF" w14:textId="77777777" w:rsidTr="00672878">
        <w:trPr>
          <w:trHeight w:val="173"/>
        </w:trPr>
        <w:tc>
          <w:tcPr>
            <w:tcW w:w="595" w:type="pct"/>
            <w:vMerge/>
          </w:tcPr>
          <w:p w14:paraId="7D3D8308"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746" w:type="pct"/>
            <w:vMerge w:val="restart"/>
          </w:tcPr>
          <w:p w14:paraId="3BD8C17E"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2</w:t>
            </w:r>
          </w:p>
        </w:tc>
        <w:tc>
          <w:tcPr>
            <w:tcW w:w="1642" w:type="pct"/>
          </w:tcPr>
          <w:p w14:paraId="0583D4B8" w14:textId="77777777" w:rsidR="000D7B12" w:rsidRPr="00EF4C43" w:rsidRDefault="000D7B12"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2.1</w:t>
            </w:r>
          </w:p>
        </w:tc>
        <w:tc>
          <w:tcPr>
            <w:tcW w:w="524" w:type="pct"/>
            <w:noWrap/>
          </w:tcPr>
          <w:p w14:paraId="2D84576F"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p>
        </w:tc>
        <w:tc>
          <w:tcPr>
            <w:tcW w:w="822" w:type="pct"/>
            <w:vMerge w:val="restart"/>
          </w:tcPr>
          <w:p w14:paraId="491B06D4"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671" w:type="pct"/>
            <w:vMerge w:val="restart"/>
          </w:tcPr>
          <w:p w14:paraId="2CE1D420"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r>
      <w:tr w:rsidR="000D7B12" w:rsidRPr="00EF4C43" w14:paraId="3CA09AC3" w14:textId="77777777" w:rsidTr="00672878">
        <w:trPr>
          <w:trHeight w:val="173"/>
        </w:trPr>
        <w:tc>
          <w:tcPr>
            <w:tcW w:w="595" w:type="pct"/>
            <w:vMerge/>
          </w:tcPr>
          <w:p w14:paraId="2E6F3338"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746" w:type="pct"/>
            <w:vMerge/>
          </w:tcPr>
          <w:p w14:paraId="7B0CB7B1"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1642" w:type="pct"/>
          </w:tcPr>
          <w:p w14:paraId="31F00507" w14:textId="77777777" w:rsidR="000D7B12" w:rsidRPr="00EF4C43" w:rsidRDefault="000D7B12" w:rsidP="0029394E">
            <w:pPr>
              <w:spacing w:line="360" w:lineRule="auto"/>
              <w:ind w:firstLine="0"/>
              <w:contextualSpacing/>
              <w:rPr>
                <w:rFonts w:ascii="Times New Roman" w:hAnsi="Times New Roman" w:cs="Times New Roman"/>
                <w:sz w:val="24"/>
                <w:szCs w:val="24"/>
              </w:rPr>
            </w:pPr>
            <w:r w:rsidRPr="00EF4C43">
              <w:rPr>
                <w:rFonts w:ascii="Times New Roman" w:hAnsi="Times New Roman" w:cs="Times New Roman"/>
                <w:sz w:val="24"/>
                <w:szCs w:val="24"/>
              </w:rPr>
              <w:t>2.2</w:t>
            </w:r>
          </w:p>
        </w:tc>
        <w:tc>
          <w:tcPr>
            <w:tcW w:w="524" w:type="pct"/>
            <w:noWrap/>
          </w:tcPr>
          <w:p w14:paraId="5FFD9D9B"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p>
        </w:tc>
        <w:tc>
          <w:tcPr>
            <w:tcW w:w="822" w:type="pct"/>
            <w:vMerge/>
          </w:tcPr>
          <w:p w14:paraId="1F9428C4"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c>
          <w:tcPr>
            <w:tcW w:w="671" w:type="pct"/>
            <w:vMerge/>
          </w:tcPr>
          <w:p w14:paraId="11EC986F" w14:textId="77777777" w:rsidR="000D7B12" w:rsidRPr="00EF4C43" w:rsidRDefault="000D7B12" w:rsidP="0029394E">
            <w:pPr>
              <w:spacing w:line="360" w:lineRule="auto"/>
              <w:ind w:firstLine="0"/>
              <w:contextualSpacing/>
              <w:rPr>
                <w:rFonts w:ascii="Times New Roman" w:hAnsi="Times New Roman" w:cs="Times New Roman"/>
                <w:sz w:val="24"/>
                <w:szCs w:val="24"/>
              </w:rPr>
            </w:pPr>
          </w:p>
        </w:tc>
      </w:tr>
      <w:tr w:rsidR="000D7B12" w:rsidRPr="00EF4C43" w14:paraId="0B4CD8A4" w14:textId="77777777" w:rsidTr="00672878">
        <w:trPr>
          <w:trHeight w:val="299"/>
        </w:trPr>
        <w:tc>
          <w:tcPr>
            <w:tcW w:w="2983" w:type="pct"/>
            <w:gridSpan w:val="3"/>
            <w:noWrap/>
            <w:hideMark/>
          </w:tcPr>
          <w:p w14:paraId="785E0CC5" w14:textId="2D81BB30"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PROMEDIO A3</w:t>
            </w:r>
          </w:p>
        </w:tc>
        <w:tc>
          <w:tcPr>
            <w:tcW w:w="1346" w:type="pct"/>
            <w:gridSpan w:val="2"/>
            <w:noWrap/>
          </w:tcPr>
          <w:p w14:paraId="4B1CCAEA" w14:textId="77777777" w:rsidR="000D7B12" w:rsidRPr="00EF4C43" w:rsidRDefault="000D7B12" w:rsidP="0029394E">
            <w:pPr>
              <w:spacing w:line="360" w:lineRule="auto"/>
              <w:ind w:left="-749" w:firstLine="0"/>
              <w:contextualSpacing/>
              <w:jc w:val="center"/>
              <w:rPr>
                <w:rFonts w:ascii="Times New Roman" w:hAnsi="Times New Roman" w:cs="Times New Roman"/>
                <w:sz w:val="24"/>
                <w:szCs w:val="24"/>
              </w:rPr>
            </w:pPr>
          </w:p>
        </w:tc>
        <w:tc>
          <w:tcPr>
            <w:tcW w:w="671" w:type="pct"/>
          </w:tcPr>
          <w:p w14:paraId="2AA15BD6"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p>
        </w:tc>
      </w:tr>
      <w:tr w:rsidR="000D7B12" w:rsidRPr="00EF4C43" w14:paraId="515EF55E" w14:textId="77777777" w:rsidTr="00672878">
        <w:trPr>
          <w:trHeight w:val="299"/>
        </w:trPr>
        <w:tc>
          <w:tcPr>
            <w:tcW w:w="2983" w:type="pct"/>
            <w:gridSpan w:val="3"/>
            <w:noWrap/>
          </w:tcPr>
          <w:p w14:paraId="094C71CB" w14:textId="3B2FFF3D" w:rsidR="000D7B12" w:rsidRPr="00EF4C43" w:rsidRDefault="000D7B12" w:rsidP="0029394E">
            <w:pPr>
              <w:spacing w:line="360" w:lineRule="auto"/>
              <w:ind w:firstLine="0"/>
              <w:contextualSpacing/>
              <w:jc w:val="center"/>
              <w:rPr>
                <w:rFonts w:ascii="Times New Roman" w:hAnsi="Times New Roman" w:cs="Times New Roman"/>
                <w:sz w:val="24"/>
                <w:szCs w:val="24"/>
              </w:rPr>
            </w:pPr>
            <w:r w:rsidRPr="00EF4C43">
              <w:rPr>
                <w:rFonts w:ascii="Times New Roman" w:hAnsi="Times New Roman" w:cs="Times New Roman"/>
                <w:sz w:val="24"/>
                <w:szCs w:val="24"/>
              </w:rPr>
              <w:t>VALOR TOTAL</w:t>
            </w:r>
          </w:p>
        </w:tc>
        <w:tc>
          <w:tcPr>
            <w:tcW w:w="1346" w:type="pct"/>
            <w:gridSpan w:val="2"/>
            <w:noWrap/>
          </w:tcPr>
          <w:p w14:paraId="54B633F0" w14:textId="77777777" w:rsidR="000D7B12" w:rsidRPr="00EF4C43" w:rsidRDefault="000D7B12" w:rsidP="0029394E">
            <w:pPr>
              <w:spacing w:line="360" w:lineRule="auto"/>
              <w:ind w:left="-749" w:firstLine="0"/>
              <w:contextualSpacing/>
              <w:jc w:val="center"/>
              <w:rPr>
                <w:rFonts w:ascii="Times New Roman" w:hAnsi="Times New Roman" w:cs="Times New Roman"/>
                <w:sz w:val="24"/>
                <w:szCs w:val="24"/>
              </w:rPr>
            </w:pPr>
          </w:p>
        </w:tc>
        <w:tc>
          <w:tcPr>
            <w:tcW w:w="671" w:type="pct"/>
          </w:tcPr>
          <w:p w14:paraId="6CF36B0E" w14:textId="77777777" w:rsidR="000D7B12" w:rsidRPr="00EF4C43" w:rsidRDefault="000D7B12" w:rsidP="0029394E">
            <w:pPr>
              <w:spacing w:line="360" w:lineRule="auto"/>
              <w:ind w:firstLine="0"/>
              <w:contextualSpacing/>
              <w:jc w:val="center"/>
              <w:rPr>
                <w:rFonts w:ascii="Times New Roman" w:hAnsi="Times New Roman" w:cs="Times New Roman"/>
                <w:sz w:val="24"/>
                <w:szCs w:val="24"/>
              </w:rPr>
            </w:pPr>
          </w:p>
        </w:tc>
      </w:tr>
    </w:tbl>
    <w:p w14:paraId="50DED517" w14:textId="6571C023" w:rsidR="00803644" w:rsidRDefault="0082146F" w:rsidP="00567E92">
      <w:pPr>
        <w:spacing w:line="360" w:lineRule="auto"/>
        <w:ind w:firstLine="0"/>
        <w:contextualSpacing/>
        <w:jc w:val="center"/>
        <w:rPr>
          <w:rFonts w:ascii="Times New Roman" w:hAnsi="Times New Roman"/>
        </w:rPr>
      </w:pPr>
      <w:r>
        <w:rPr>
          <w:rFonts w:ascii="Times New Roman" w:hAnsi="Times New Roman"/>
        </w:rPr>
        <w:t>Nota: Propia de autor</w:t>
      </w:r>
    </w:p>
    <w:p w14:paraId="6F8EC027" w14:textId="77777777" w:rsidR="00567E92" w:rsidRDefault="00567E92" w:rsidP="00567E92">
      <w:pPr>
        <w:spacing w:line="360" w:lineRule="auto"/>
        <w:ind w:firstLine="0"/>
        <w:contextualSpacing/>
        <w:jc w:val="center"/>
        <w:rPr>
          <w:rFonts w:ascii="Times New Roman" w:hAnsi="Times New Roman"/>
        </w:rPr>
      </w:pPr>
    </w:p>
    <w:p w14:paraId="6354386B" w14:textId="3EC869A4" w:rsidR="00DD0C78" w:rsidRPr="00CD7FA3" w:rsidRDefault="00DD0C78" w:rsidP="0029394E">
      <w:pPr>
        <w:pStyle w:val="Ttulo1"/>
        <w:spacing w:before="0" w:after="0" w:line="360" w:lineRule="auto"/>
        <w:ind w:firstLine="0"/>
        <w:contextualSpacing/>
        <w:rPr>
          <w:rFonts w:ascii="Times New Roman" w:hAnsi="Times New Roman"/>
          <w:sz w:val="32"/>
          <w:szCs w:val="32"/>
        </w:rPr>
      </w:pPr>
      <w:bookmarkStart w:id="22" w:name="_Toc112964453"/>
      <w:r w:rsidRPr="004F4128">
        <w:rPr>
          <w:rFonts w:ascii="Times New Roman" w:hAnsi="Times New Roman"/>
          <w:sz w:val="32"/>
          <w:szCs w:val="32"/>
        </w:rPr>
        <w:t>Discusión</w:t>
      </w:r>
      <w:r w:rsidR="009646AE">
        <w:rPr>
          <w:rFonts w:ascii="Times New Roman" w:hAnsi="Times New Roman"/>
          <w:sz w:val="32"/>
          <w:szCs w:val="32"/>
        </w:rPr>
        <w:t xml:space="preserve"> </w:t>
      </w:r>
    </w:p>
    <w:p w14:paraId="6810ED24" w14:textId="77777777" w:rsidR="00667BF9" w:rsidRDefault="00667BF9" w:rsidP="0029394E">
      <w:pPr>
        <w:spacing w:line="360" w:lineRule="auto"/>
        <w:ind w:firstLine="708"/>
        <w:contextualSpacing/>
        <w:rPr>
          <w:rFonts w:ascii="Times New Roman" w:hAnsi="Times New Roman"/>
        </w:rPr>
      </w:pPr>
      <w:r w:rsidRPr="00495981">
        <w:rPr>
          <w:rFonts w:ascii="Times New Roman" w:hAnsi="Times New Roman"/>
        </w:rPr>
        <w:t>El estudio se desarroll</w:t>
      </w:r>
      <w:r>
        <w:rPr>
          <w:rFonts w:ascii="Times New Roman" w:hAnsi="Times New Roman"/>
        </w:rPr>
        <w:t>ó</w:t>
      </w:r>
      <w:r w:rsidRPr="00495981">
        <w:rPr>
          <w:rFonts w:ascii="Times New Roman" w:hAnsi="Times New Roman"/>
        </w:rPr>
        <w:t xml:space="preserve"> en tres fases. La primera implic</w:t>
      </w:r>
      <w:r>
        <w:rPr>
          <w:rFonts w:ascii="Times New Roman" w:hAnsi="Times New Roman"/>
        </w:rPr>
        <w:t>ó</w:t>
      </w:r>
      <w:r w:rsidRPr="00495981">
        <w:rPr>
          <w:rFonts w:ascii="Times New Roman" w:hAnsi="Times New Roman"/>
        </w:rPr>
        <w:t xml:space="preserve"> el análisis, para </w:t>
      </w:r>
      <w:r>
        <w:rPr>
          <w:rFonts w:ascii="Times New Roman" w:hAnsi="Times New Roman"/>
        </w:rPr>
        <w:t>lo</w:t>
      </w:r>
      <w:r w:rsidRPr="00495981">
        <w:rPr>
          <w:rFonts w:ascii="Times New Roman" w:hAnsi="Times New Roman"/>
        </w:rPr>
        <w:t xml:space="preserve"> cual se </w:t>
      </w:r>
      <w:r>
        <w:rPr>
          <w:rFonts w:ascii="Times New Roman" w:hAnsi="Times New Roman"/>
        </w:rPr>
        <w:t>tomó</w:t>
      </w:r>
      <w:r w:rsidRPr="00495981">
        <w:rPr>
          <w:rFonts w:ascii="Times New Roman" w:hAnsi="Times New Roman"/>
        </w:rPr>
        <w:t xml:space="preserve"> en cuenta la definición de Ibáñez Peinado </w:t>
      </w:r>
      <w:r>
        <w:rPr>
          <w:rFonts w:ascii="Times New Roman" w:hAnsi="Times New Roman"/>
        </w:rPr>
        <w:t>(</w:t>
      </w:r>
      <w:r w:rsidRPr="00495981">
        <w:rPr>
          <w:rFonts w:ascii="Times New Roman" w:hAnsi="Times New Roman"/>
        </w:rPr>
        <w:t>2015)</w:t>
      </w:r>
      <w:r>
        <w:rPr>
          <w:rFonts w:ascii="Times New Roman" w:hAnsi="Times New Roman"/>
        </w:rPr>
        <w:t>, por lo que se hizo</w:t>
      </w:r>
      <w:r w:rsidRPr="00495981">
        <w:rPr>
          <w:rFonts w:ascii="Times New Roman" w:hAnsi="Times New Roman"/>
        </w:rPr>
        <w:t xml:space="preserve"> un análisis de los criterios de evaluación de los entornos virtuales de aprendizaje HEODAR, minería de datos, FLOE y LORI. Estos criterios se recopilaron a través de entrevistas estructuradas realizadas a diseñadores de contenido de la Universidad Santo Tomás, quienes </w:t>
      </w:r>
      <w:r>
        <w:rPr>
          <w:rFonts w:ascii="Times New Roman" w:hAnsi="Times New Roman"/>
        </w:rPr>
        <w:t>tenían</w:t>
      </w:r>
      <w:r w:rsidRPr="00495981">
        <w:rPr>
          <w:rFonts w:ascii="Times New Roman" w:hAnsi="Times New Roman"/>
        </w:rPr>
        <w:t xml:space="preserve"> una amplia variedad de perfiles académicos, como ingenieros con maestrías en diversas disciplinas, comunicadores sociales con </w:t>
      </w:r>
      <w:r w:rsidRPr="00495981">
        <w:rPr>
          <w:rFonts w:ascii="Times New Roman" w:hAnsi="Times New Roman"/>
        </w:rPr>
        <w:lastRenderedPageBreak/>
        <w:t>maestrías en educación, administradores de empresas con posgrados en diferentes áreas, abogados con diversas especialidades, economistas con posgrados variados y arquitectos con estudios posgraduales.</w:t>
      </w:r>
    </w:p>
    <w:p w14:paraId="6C665C43" w14:textId="77777777" w:rsidR="00667BF9" w:rsidRDefault="00667BF9" w:rsidP="0029394E">
      <w:pPr>
        <w:spacing w:line="360" w:lineRule="auto"/>
        <w:ind w:firstLine="708"/>
        <w:contextualSpacing/>
        <w:rPr>
          <w:rFonts w:ascii="Times New Roman" w:hAnsi="Times New Roman"/>
        </w:rPr>
      </w:pPr>
      <w:r w:rsidRPr="00495981">
        <w:rPr>
          <w:rFonts w:ascii="Times New Roman" w:hAnsi="Times New Roman"/>
        </w:rPr>
        <w:t xml:space="preserve">Los datos recopilados se analizaron utilizando el </w:t>
      </w:r>
      <w:r w:rsidRPr="00495981">
        <w:rPr>
          <w:rFonts w:ascii="Times New Roman" w:hAnsi="Times New Roman"/>
          <w:i/>
          <w:iCs/>
        </w:rPr>
        <w:t>software</w:t>
      </w:r>
      <w:r w:rsidRPr="00495981">
        <w:rPr>
          <w:rFonts w:ascii="Times New Roman" w:hAnsi="Times New Roman"/>
        </w:rPr>
        <w:t xml:space="preserve"> Nvivo 12, lo que permitió la creación de nodos y referencias basadas en las apreciaciones de los participantes. Por ejemplo, se destacó que los EVA cuentan con una ruta de aprendizaje en cada una de sus secciones</w:t>
      </w:r>
      <w:r>
        <w:rPr>
          <w:rFonts w:ascii="Times New Roman" w:hAnsi="Times New Roman"/>
        </w:rPr>
        <w:t>, donde</w:t>
      </w:r>
      <w:r w:rsidRPr="00495981">
        <w:rPr>
          <w:rFonts w:ascii="Times New Roman" w:hAnsi="Times New Roman"/>
        </w:rPr>
        <w:t xml:space="preserve"> se </w:t>
      </w:r>
      <w:r>
        <w:rPr>
          <w:rFonts w:ascii="Times New Roman" w:hAnsi="Times New Roman"/>
        </w:rPr>
        <w:t>plasman</w:t>
      </w:r>
      <w:r w:rsidRPr="00495981">
        <w:rPr>
          <w:rFonts w:ascii="Times New Roman" w:hAnsi="Times New Roman"/>
        </w:rPr>
        <w:t xml:space="preserve"> los </w:t>
      </w:r>
      <w:r>
        <w:rPr>
          <w:rFonts w:ascii="Times New Roman" w:hAnsi="Times New Roman"/>
        </w:rPr>
        <w:t>propósitos</w:t>
      </w:r>
      <w:r w:rsidRPr="00495981">
        <w:rPr>
          <w:rFonts w:ascii="Times New Roman" w:hAnsi="Times New Roman"/>
        </w:rPr>
        <w:t xml:space="preserve"> de cada sección y se </w:t>
      </w:r>
      <w:r>
        <w:rPr>
          <w:rFonts w:ascii="Times New Roman" w:hAnsi="Times New Roman"/>
        </w:rPr>
        <w:t>dejan asignadas</w:t>
      </w:r>
      <w:r w:rsidRPr="00495981">
        <w:rPr>
          <w:rFonts w:ascii="Times New Roman" w:hAnsi="Times New Roman"/>
        </w:rPr>
        <w:t xml:space="preserve"> las actividades y procesos que se llevarán a cabo durante las semanas correspondientes. Esto incluye criterios relacionados con la presentación de la información, su relevancia para alcanzar los resultados de aprendizaje esperados y la orientación proporcionada para el aprendizaje. </w:t>
      </w:r>
    </w:p>
    <w:p w14:paraId="2DEE5C8B" w14:textId="77777777" w:rsidR="00667BF9" w:rsidRDefault="00667BF9" w:rsidP="0029394E">
      <w:pPr>
        <w:spacing w:line="360" w:lineRule="auto"/>
        <w:ind w:firstLine="708"/>
        <w:contextualSpacing/>
        <w:rPr>
          <w:rFonts w:ascii="Times New Roman" w:hAnsi="Times New Roman"/>
        </w:rPr>
      </w:pPr>
      <w:r>
        <w:rPr>
          <w:rFonts w:ascii="Times New Roman" w:hAnsi="Times New Roman"/>
        </w:rPr>
        <w:t>En tal sentido, s</w:t>
      </w:r>
      <w:r w:rsidRPr="00495981">
        <w:rPr>
          <w:rFonts w:ascii="Times New Roman" w:hAnsi="Times New Roman"/>
        </w:rPr>
        <w:t>e resaltó la importancia de la apropiación conceptual a través de lecturas previas y la actualización temática y novedosa de las materias asignadas.</w:t>
      </w:r>
      <w:r>
        <w:rPr>
          <w:rFonts w:ascii="Times New Roman" w:hAnsi="Times New Roman"/>
        </w:rPr>
        <w:t xml:space="preserve"> </w:t>
      </w:r>
      <w:r w:rsidRPr="00495981">
        <w:rPr>
          <w:rFonts w:ascii="Times New Roman" w:hAnsi="Times New Roman"/>
        </w:rPr>
        <w:t>Además, se mencionó que existe un sólido diseño del método de enseñanza, incluyendo la didáctica utilizada para transmitir el conocimiento de manera efectiva. También se hicieron referencia a las estrategias de evaluación y retroalimentación, que buscan permitir a los estudiantes profundizar en sus conocimientos y abordar cualquier deficiencia en su comprensión.</w:t>
      </w:r>
    </w:p>
    <w:p w14:paraId="2C61110C" w14:textId="77777777" w:rsidR="00667BF9" w:rsidRPr="00495981" w:rsidRDefault="00667BF9" w:rsidP="0029394E">
      <w:pPr>
        <w:spacing w:line="360" w:lineRule="auto"/>
        <w:ind w:firstLine="708"/>
        <w:contextualSpacing/>
        <w:rPr>
          <w:rFonts w:ascii="Times New Roman" w:hAnsi="Times New Roman"/>
        </w:rPr>
      </w:pPr>
      <w:r w:rsidRPr="00495981">
        <w:rPr>
          <w:rFonts w:ascii="Times New Roman" w:hAnsi="Times New Roman"/>
        </w:rPr>
        <w:t>En la segunda fase, se evaluaron los criterios de HEODAR, minería de datos, FLOE y LORI en los EVA de varios programas virtuales de posgrado en la Universidad Santo Tomás</w:t>
      </w:r>
      <w:r>
        <w:rPr>
          <w:rFonts w:ascii="Times New Roman" w:hAnsi="Times New Roman"/>
        </w:rPr>
        <w:t>,</w:t>
      </w:r>
      <w:r w:rsidRPr="00495981">
        <w:rPr>
          <w:rFonts w:ascii="Times New Roman" w:hAnsi="Times New Roman"/>
        </w:rPr>
        <w:t xml:space="preserve"> </w:t>
      </w:r>
      <w:r>
        <w:rPr>
          <w:rFonts w:ascii="Times New Roman" w:hAnsi="Times New Roman"/>
        </w:rPr>
        <w:t>s</w:t>
      </w:r>
      <w:r w:rsidRPr="00495981">
        <w:rPr>
          <w:rFonts w:ascii="Times New Roman" w:hAnsi="Times New Roman"/>
        </w:rPr>
        <w:t xml:space="preserve">eccional Bucaramanga. Para llevar a cabo esta evaluación de pertinencia, se aplicó un cuestionario a estudiantes y tutores de los </w:t>
      </w:r>
      <w:r>
        <w:rPr>
          <w:rFonts w:ascii="Times New Roman" w:hAnsi="Times New Roman"/>
        </w:rPr>
        <w:t xml:space="preserve">siguientes </w:t>
      </w:r>
      <w:r w:rsidRPr="00495981">
        <w:rPr>
          <w:rFonts w:ascii="Times New Roman" w:hAnsi="Times New Roman"/>
        </w:rPr>
        <w:t>programas</w:t>
      </w:r>
      <w:r>
        <w:rPr>
          <w:rFonts w:ascii="Times New Roman" w:hAnsi="Times New Roman"/>
        </w:rPr>
        <w:t xml:space="preserve">: </w:t>
      </w:r>
      <w:r w:rsidRPr="00495981">
        <w:rPr>
          <w:rFonts w:ascii="Times New Roman" w:hAnsi="Times New Roman"/>
        </w:rPr>
        <w:t xml:space="preserve">Especialización en Seguridad Social, Especialización </w:t>
      </w:r>
      <w:r>
        <w:rPr>
          <w:rFonts w:ascii="Times New Roman" w:hAnsi="Times New Roman"/>
        </w:rPr>
        <w:t xml:space="preserve">en </w:t>
      </w:r>
      <w:r w:rsidRPr="00495981">
        <w:rPr>
          <w:rFonts w:ascii="Times New Roman" w:hAnsi="Times New Roman"/>
        </w:rPr>
        <w:t xml:space="preserve">Seguridad y Salud en el Trabajo, Especialización en Finanzas Públicas, Especialización en Negocios </w:t>
      </w:r>
      <w:r>
        <w:rPr>
          <w:rFonts w:ascii="Times New Roman" w:hAnsi="Times New Roman"/>
        </w:rPr>
        <w:t>G</w:t>
      </w:r>
      <w:r w:rsidRPr="00495981">
        <w:rPr>
          <w:rFonts w:ascii="Times New Roman" w:hAnsi="Times New Roman"/>
        </w:rPr>
        <w:t xml:space="preserve">lobales e </w:t>
      </w:r>
      <w:r>
        <w:rPr>
          <w:rFonts w:ascii="Times New Roman" w:hAnsi="Times New Roman"/>
        </w:rPr>
        <w:t>I</w:t>
      </w:r>
      <w:r w:rsidRPr="00495981">
        <w:rPr>
          <w:rFonts w:ascii="Times New Roman" w:hAnsi="Times New Roman"/>
        </w:rPr>
        <w:t>nnovación, Especialización en Gerencia de la Internacionalización Empresarial, Especialización en Administración Deportiva y Maestría en Dirección y Gestión de Proyectos, Especialización en Revisoría Fiscal y Auditoría Externa, Especialización en Interventoría y Supervisión de la Construcción, Maestría en Reconciliación y Convivencia</w:t>
      </w:r>
      <w:r>
        <w:rPr>
          <w:rFonts w:ascii="Times New Roman" w:hAnsi="Times New Roman"/>
        </w:rPr>
        <w:t xml:space="preserve"> y</w:t>
      </w:r>
      <w:r w:rsidRPr="00495981">
        <w:rPr>
          <w:rFonts w:ascii="Times New Roman" w:hAnsi="Times New Roman"/>
        </w:rPr>
        <w:t xml:space="preserve"> Maestría en Derecho Tributario</w:t>
      </w:r>
      <w:r>
        <w:rPr>
          <w:rFonts w:ascii="Times New Roman" w:hAnsi="Times New Roman"/>
        </w:rPr>
        <w:t xml:space="preserve">. </w:t>
      </w:r>
      <w:r w:rsidRPr="00495981">
        <w:rPr>
          <w:rFonts w:ascii="Times New Roman" w:hAnsi="Times New Roman"/>
        </w:rPr>
        <w:t>La información recopilada se tabuló utilizando la herramienta Nvivo 12.</w:t>
      </w:r>
    </w:p>
    <w:p w14:paraId="5D56CFA5" w14:textId="14773381" w:rsidR="00CE3BEE" w:rsidRDefault="00CE3BEE" w:rsidP="0029394E">
      <w:pPr>
        <w:spacing w:line="360" w:lineRule="auto"/>
        <w:ind w:firstLine="708"/>
        <w:contextualSpacing/>
        <w:rPr>
          <w:rFonts w:ascii="Times New Roman" w:hAnsi="Times New Roman"/>
        </w:rPr>
      </w:pPr>
      <w:r>
        <w:rPr>
          <w:rFonts w:ascii="Times New Roman" w:hAnsi="Times New Roman"/>
        </w:rPr>
        <w:t>P</w:t>
      </w:r>
      <w:r w:rsidRPr="00495981">
        <w:rPr>
          <w:rFonts w:ascii="Times New Roman" w:hAnsi="Times New Roman"/>
        </w:rPr>
        <w:t xml:space="preserve">ara el análisis de los resultados obtenidos en las encuestas se examinaron las percepciones de los estudiantes (disponibles en </w:t>
      </w:r>
      <w:r w:rsidRPr="00EF4C43">
        <w:rPr>
          <w:rFonts w:ascii="Times New Roman" w:hAnsi="Times New Roman"/>
        </w:rPr>
        <w:t>https://acortar.link/YZvbal</w:t>
      </w:r>
      <w:r w:rsidRPr="00495981">
        <w:rPr>
          <w:rFonts w:ascii="Times New Roman" w:hAnsi="Times New Roman"/>
        </w:rPr>
        <w:t>) y tutores de programas de modalidad virtual de la Universidad Santo Tomás</w:t>
      </w:r>
      <w:r>
        <w:rPr>
          <w:rFonts w:ascii="Times New Roman" w:hAnsi="Times New Roman"/>
        </w:rPr>
        <w:t>,</w:t>
      </w:r>
      <w:r w:rsidRPr="00495981">
        <w:rPr>
          <w:rFonts w:ascii="Times New Roman" w:hAnsi="Times New Roman"/>
        </w:rPr>
        <w:t xml:space="preserve"> </w:t>
      </w:r>
      <w:r>
        <w:rPr>
          <w:rFonts w:ascii="Times New Roman" w:hAnsi="Times New Roman"/>
        </w:rPr>
        <w:t>s</w:t>
      </w:r>
      <w:r w:rsidRPr="00495981">
        <w:rPr>
          <w:rFonts w:ascii="Times New Roman" w:hAnsi="Times New Roman"/>
        </w:rPr>
        <w:t xml:space="preserve">eccional Bucaramanga (disponibles en </w:t>
      </w:r>
      <w:r w:rsidRPr="00EF4C43">
        <w:rPr>
          <w:rFonts w:ascii="Times New Roman" w:hAnsi="Times New Roman"/>
        </w:rPr>
        <w:t>https://acortar.link/iN0GYI</w:t>
      </w:r>
      <w:r w:rsidRPr="00495981">
        <w:rPr>
          <w:rFonts w:ascii="Times New Roman" w:hAnsi="Times New Roman"/>
        </w:rPr>
        <w:t>) con respecto a las aulas digitales. Esto se hizo considerando los criterios de los sistemas HEODAR, minería de datos, FLOE y LORI</w:t>
      </w:r>
      <w:r>
        <w:rPr>
          <w:rFonts w:ascii="Times New Roman" w:hAnsi="Times New Roman"/>
        </w:rPr>
        <w:t xml:space="preserve">, los cuales fueron evaluados mediante </w:t>
      </w:r>
      <w:r w:rsidRPr="00495981">
        <w:rPr>
          <w:rFonts w:ascii="Times New Roman" w:hAnsi="Times New Roman"/>
        </w:rPr>
        <w:t>una escala de valoración.</w:t>
      </w:r>
    </w:p>
    <w:p w14:paraId="6668CFC5" w14:textId="77777777" w:rsidR="00CE3BEE" w:rsidRDefault="00CE3BEE" w:rsidP="0029394E">
      <w:pPr>
        <w:spacing w:line="360" w:lineRule="auto"/>
        <w:ind w:firstLine="708"/>
        <w:contextualSpacing/>
        <w:rPr>
          <w:rFonts w:ascii="Times New Roman" w:hAnsi="Times New Roman"/>
        </w:rPr>
      </w:pPr>
      <w:r w:rsidRPr="00495981">
        <w:rPr>
          <w:rFonts w:ascii="Times New Roman" w:hAnsi="Times New Roman"/>
        </w:rPr>
        <w:lastRenderedPageBreak/>
        <w:t>En el caso del sistema HEODAR, se analizaron los criterios pedagógicos, didácticos curriculares, de usabilidad y de diseño de navegación</w:t>
      </w:r>
      <w:r>
        <w:rPr>
          <w:rFonts w:ascii="Times New Roman" w:hAnsi="Times New Roman"/>
        </w:rPr>
        <w:t xml:space="preserve"> con la siguiente </w:t>
      </w:r>
      <w:r w:rsidRPr="00495981">
        <w:rPr>
          <w:rFonts w:ascii="Times New Roman" w:hAnsi="Times New Roman"/>
        </w:rPr>
        <w:t>escala de valoración</w:t>
      </w:r>
      <w:r>
        <w:rPr>
          <w:rFonts w:ascii="Times New Roman" w:hAnsi="Times New Roman"/>
        </w:rPr>
        <w:t>:</w:t>
      </w:r>
      <w:r w:rsidRPr="00495981">
        <w:rPr>
          <w:rFonts w:ascii="Times New Roman" w:hAnsi="Times New Roman"/>
        </w:rPr>
        <w:t xml:space="preserve"> </w:t>
      </w:r>
      <w:r>
        <w:rPr>
          <w:rFonts w:ascii="Times New Roman" w:hAnsi="Times New Roman"/>
        </w:rPr>
        <w:t>“</w:t>
      </w:r>
      <w:r w:rsidRPr="00495981">
        <w:rPr>
          <w:rFonts w:ascii="Times New Roman" w:hAnsi="Times New Roman"/>
        </w:rPr>
        <w:t>No sabe</w:t>
      </w:r>
      <w:r>
        <w:rPr>
          <w:rFonts w:ascii="Times New Roman" w:hAnsi="Times New Roman"/>
        </w:rPr>
        <w:t>”</w:t>
      </w:r>
      <w:r w:rsidRPr="00495981">
        <w:rPr>
          <w:rFonts w:ascii="Times New Roman" w:hAnsi="Times New Roman"/>
        </w:rPr>
        <w:t xml:space="preserve">, </w:t>
      </w:r>
      <w:r>
        <w:rPr>
          <w:rFonts w:ascii="Times New Roman" w:hAnsi="Times New Roman"/>
        </w:rPr>
        <w:t>“</w:t>
      </w:r>
      <w:r w:rsidRPr="00495981">
        <w:rPr>
          <w:rFonts w:ascii="Times New Roman" w:hAnsi="Times New Roman"/>
        </w:rPr>
        <w:t>Muy deficiente</w:t>
      </w:r>
      <w:r>
        <w:rPr>
          <w:rFonts w:ascii="Times New Roman" w:hAnsi="Times New Roman"/>
        </w:rPr>
        <w:t>”</w:t>
      </w:r>
      <w:r w:rsidRPr="00495981">
        <w:rPr>
          <w:rFonts w:ascii="Times New Roman" w:hAnsi="Times New Roman"/>
        </w:rPr>
        <w:t xml:space="preserve">, </w:t>
      </w:r>
      <w:r>
        <w:rPr>
          <w:rFonts w:ascii="Times New Roman" w:hAnsi="Times New Roman"/>
        </w:rPr>
        <w:t>“</w:t>
      </w:r>
      <w:r w:rsidRPr="00495981">
        <w:rPr>
          <w:rFonts w:ascii="Times New Roman" w:hAnsi="Times New Roman"/>
        </w:rPr>
        <w:t>Deficiente</w:t>
      </w:r>
      <w:r>
        <w:rPr>
          <w:rFonts w:ascii="Times New Roman" w:hAnsi="Times New Roman"/>
        </w:rPr>
        <w:t>”</w:t>
      </w:r>
      <w:r w:rsidRPr="00495981">
        <w:rPr>
          <w:rFonts w:ascii="Times New Roman" w:hAnsi="Times New Roman"/>
        </w:rPr>
        <w:t xml:space="preserve">, </w:t>
      </w:r>
      <w:r>
        <w:rPr>
          <w:rFonts w:ascii="Times New Roman" w:hAnsi="Times New Roman"/>
        </w:rPr>
        <w:t>“</w:t>
      </w:r>
      <w:r w:rsidRPr="00495981">
        <w:rPr>
          <w:rFonts w:ascii="Times New Roman" w:hAnsi="Times New Roman"/>
        </w:rPr>
        <w:t>Aceptable</w:t>
      </w:r>
      <w:r>
        <w:rPr>
          <w:rFonts w:ascii="Times New Roman" w:hAnsi="Times New Roman"/>
        </w:rPr>
        <w:t>”</w:t>
      </w:r>
      <w:r w:rsidRPr="00495981">
        <w:rPr>
          <w:rFonts w:ascii="Times New Roman" w:hAnsi="Times New Roman"/>
        </w:rPr>
        <w:t xml:space="preserve">, </w:t>
      </w:r>
      <w:r>
        <w:rPr>
          <w:rFonts w:ascii="Times New Roman" w:hAnsi="Times New Roman"/>
        </w:rPr>
        <w:t>“</w:t>
      </w:r>
      <w:r w:rsidRPr="00495981">
        <w:rPr>
          <w:rFonts w:ascii="Times New Roman" w:hAnsi="Times New Roman"/>
        </w:rPr>
        <w:t>Alta</w:t>
      </w:r>
      <w:r>
        <w:rPr>
          <w:rFonts w:ascii="Times New Roman" w:hAnsi="Times New Roman"/>
        </w:rPr>
        <w:t>”</w:t>
      </w:r>
      <w:r w:rsidRPr="00495981">
        <w:rPr>
          <w:rFonts w:ascii="Times New Roman" w:hAnsi="Times New Roman"/>
        </w:rPr>
        <w:t xml:space="preserve"> y </w:t>
      </w:r>
      <w:r>
        <w:rPr>
          <w:rFonts w:ascii="Times New Roman" w:hAnsi="Times New Roman"/>
        </w:rPr>
        <w:t>“</w:t>
      </w:r>
      <w:r w:rsidRPr="00495981">
        <w:rPr>
          <w:rFonts w:ascii="Times New Roman" w:hAnsi="Times New Roman"/>
        </w:rPr>
        <w:t>Muy alta</w:t>
      </w:r>
      <w:r>
        <w:rPr>
          <w:rFonts w:ascii="Times New Roman" w:hAnsi="Times New Roman"/>
        </w:rPr>
        <w:t>”</w:t>
      </w:r>
      <w:r w:rsidRPr="00495981">
        <w:rPr>
          <w:rFonts w:ascii="Times New Roman" w:hAnsi="Times New Roman"/>
        </w:rPr>
        <w:t xml:space="preserve">. </w:t>
      </w:r>
      <w:r>
        <w:rPr>
          <w:rFonts w:ascii="Times New Roman" w:hAnsi="Times New Roman"/>
        </w:rPr>
        <w:t xml:space="preserve">En el criterio </w:t>
      </w:r>
      <w:r w:rsidRPr="00D27475">
        <w:rPr>
          <w:rFonts w:ascii="Times New Roman" w:hAnsi="Times New Roman"/>
        </w:rPr>
        <w:t>pedagógico</w:t>
      </w:r>
      <w:r>
        <w:rPr>
          <w:rFonts w:ascii="Times New Roman" w:hAnsi="Times New Roman"/>
        </w:rPr>
        <w:t xml:space="preserve"> se evaluó </w:t>
      </w:r>
      <w:r w:rsidRPr="00D27475">
        <w:rPr>
          <w:rFonts w:ascii="Times New Roman" w:hAnsi="Times New Roman"/>
        </w:rPr>
        <w:t>la motivación, la atención, la interactividad y la creatividad, aspectos que permiten promover el aprendizaje autónomo y el desarrollo de las habilidades metacognitivas.</w:t>
      </w:r>
      <w:r>
        <w:rPr>
          <w:rFonts w:ascii="Times New Roman" w:hAnsi="Times New Roman"/>
        </w:rPr>
        <w:t xml:space="preserve"> En cuando al criterio didáctico pedagógico, </w:t>
      </w:r>
      <w:r w:rsidRPr="00D27475">
        <w:rPr>
          <w:rFonts w:ascii="Times New Roman" w:hAnsi="Times New Roman"/>
        </w:rPr>
        <w:t>los participantes mencionan la importancia de la coherencia entre la propuesta de formación y los resultados logrados, teniendo en cuenta que se presenta la información de distintas formas.</w:t>
      </w:r>
      <w:r>
        <w:rPr>
          <w:rFonts w:ascii="Times New Roman" w:hAnsi="Times New Roman"/>
        </w:rPr>
        <w:t xml:space="preserve"> En el criterio usabilidad se percibió</w:t>
      </w:r>
      <w:r w:rsidRPr="00D27475">
        <w:rPr>
          <w:rFonts w:ascii="Times New Roman" w:hAnsi="Times New Roman"/>
        </w:rPr>
        <w:t xml:space="preserve"> la necesidad de valorar el texto, la imagen, las animaciones, la multimedia, el sonido y el vídeo, </w:t>
      </w:r>
      <w:r>
        <w:rPr>
          <w:rFonts w:ascii="Times New Roman" w:hAnsi="Times New Roman"/>
        </w:rPr>
        <w:t>lo que sirvió para</w:t>
      </w:r>
      <w:r w:rsidRPr="00D27475">
        <w:rPr>
          <w:rFonts w:ascii="Times New Roman" w:hAnsi="Times New Roman"/>
        </w:rPr>
        <w:t xml:space="preserve"> conocer qu</w:t>
      </w:r>
      <w:r>
        <w:rPr>
          <w:rFonts w:ascii="Times New Roman" w:hAnsi="Times New Roman"/>
        </w:rPr>
        <w:t>é</w:t>
      </w:r>
      <w:r w:rsidRPr="00D27475">
        <w:rPr>
          <w:rFonts w:ascii="Times New Roman" w:hAnsi="Times New Roman"/>
        </w:rPr>
        <w:t xml:space="preserve"> tan pertinente es el contenido de los archivos, el tipo, tamaño y color de letra, </w:t>
      </w:r>
      <w:r>
        <w:rPr>
          <w:rFonts w:ascii="Times New Roman" w:hAnsi="Times New Roman"/>
        </w:rPr>
        <w:t xml:space="preserve">y </w:t>
      </w:r>
      <w:r w:rsidRPr="00D27475">
        <w:rPr>
          <w:rFonts w:ascii="Times New Roman" w:hAnsi="Times New Roman"/>
        </w:rPr>
        <w:t>si son adecuados los audios, videos y animaciones para mantener la atención del usuario</w:t>
      </w:r>
      <w:r>
        <w:rPr>
          <w:rFonts w:ascii="Times New Roman" w:hAnsi="Times New Roman"/>
        </w:rPr>
        <w:t>. Con</w:t>
      </w:r>
      <w:r w:rsidRPr="00D27475">
        <w:rPr>
          <w:rFonts w:ascii="Times New Roman" w:hAnsi="Times New Roman"/>
        </w:rPr>
        <w:t xml:space="preserve"> el último criterio </w:t>
      </w:r>
      <w:r>
        <w:rPr>
          <w:rFonts w:ascii="Times New Roman" w:hAnsi="Times New Roman"/>
        </w:rPr>
        <w:t xml:space="preserve">se pudo </w:t>
      </w:r>
      <w:r w:rsidRPr="00D27475">
        <w:rPr>
          <w:rFonts w:ascii="Times New Roman" w:hAnsi="Times New Roman"/>
        </w:rPr>
        <w:t>conocer qu</w:t>
      </w:r>
      <w:r>
        <w:rPr>
          <w:rFonts w:ascii="Times New Roman" w:hAnsi="Times New Roman"/>
        </w:rPr>
        <w:t>é</w:t>
      </w:r>
      <w:r w:rsidRPr="00D27475">
        <w:rPr>
          <w:rFonts w:ascii="Times New Roman" w:hAnsi="Times New Roman"/>
        </w:rPr>
        <w:t xml:space="preserve"> tan pertinente es presentarle al usuario los objetivos que se pretenden desarrollar, </w:t>
      </w:r>
      <w:r>
        <w:rPr>
          <w:rFonts w:ascii="Times New Roman" w:hAnsi="Times New Roman"/>
        </w:rPr>
        <w:t xml:space="preserve">así como </w:t>
      </w:r>
      <w:r w:rsidRPr="00D27475">
        <w:rPr>
          <w:rFonts w:ascii="Times New Roman" w:hAnsi="Times New Roman"/>
        </w:rPr>
        <w:t>la flexibilidad de la estructura y la interfaz de la navegación.</w:t>
      </w:r>
    </w:p>
    <w:p w14:paraId="5DF7A8CF" w14:textId="526BD58D" w:rsidR="00CE3BEE" w:rsidRDefault="00CE3BEE" w:rsidP="0029394E">
      <w:pPr>
        <w:spacing w:line="360" w:lineRule="auto"/>
        <w:ind w:firstLine="708"/>
        <w:contextualSpacing/>
        <w:rPr>
          <w:rFonts w:ascii="Times New Roman" w:hAnsi="Times New Roman"/>
        </w:rPr>
      </w:pPr>
      <w:r w:rsidRPr="00495981">
        <w:rPr>
          <w:rFonts w:ascii="Times New Roman" w:hAnsi="Times New Roman"/>
        </w:rPr>
        <w:t>Para el sistema minería de datos, se evaluaron los criterios relacionados con el enfoque orientado al usuario, el enfoque colaborativo y el enfoque integrado. La escala incluy</w:t>
      </w:r>
      <w:r>
        <w:rPr>
          <w:rFonts w:ascii="Times New Roman" w:hAnsi="Times New Roman"/>
        </w:rPr>
        <w:t>ó</w:t>
      </w:r>
      <w:r w:rsidRPr="00495981">
        <w:rPr>
          <w:rFonts w:ascii="Times New Roman" w:hAnsi="Times New Roman"/>
        </w:rPr>
        <w:t xml:space="preserve"> categorías como </w:t>
      </w:r>
      <w:r>
        <w:rPr>
          <w:rFonts w:ascii="Times New Roman" w:hAnsi="Times New Roman"/>
        </w:rPr>
        <w:t>“</w:t>
      </w:r>
      <w:r w:rsidRPr="00495981">
        <w:rPr>
          <w:rFonts w:ascii="Times New Roman" w:hAnsi="Times New Roman"/>
        </w:rPr>
        <w:t>Extremadamente en desacuerdo</w:t>
      </w:r>
      <w:r>
        <w:rPr>
          <w:rFonts w:ascii="Times New Roman" w:hAnsi="Times New Roman"/>
        </w:rPr>
        <w:t>”</w:t>
      </w:r>
      <w:r w:rsidRPr="00495981">
        <w:rPr>
          <w:rFonts w:ascii="Times New Roman" w:hAnsi="Times New Roman"/>
        </w:rPr>
        <w:t xml:space="preserve">, </w:t>
      </w:r>
      <w:r>
        <w:rPr>
          <w:rFonts w:ascii="Times New Roman" w:hAnsi="Times New Roman"/>
        </w:rPr>
        <w:t>“</w:t>
      </w:r>
      <w:r w:rsidRPr="00495981">
        <w:rPr>
          <w:rFonts w:ascii="Times New Roman" w:hAnsi="Times New Roman"/>
        </w:rPr>
        <w:t>En desacuerdo</w:t>
      </w:r>
      <w:r>
        <w:rPr>
          <w:rFonts w:ascii="Times New Roman" w:hAnsi="Times New Roman"/>
        </w:rPr>
        <w:t>”</w:t>
      </w:r>
      <w:r w:rsidRPr="00495981">
        <w:rPr>
          <w:rFonts w:ascii="Times New Roman" w:hAnsi="Times New Roman"/>
        </w:rPr>
        <w:t xml:space="preserve">, </w:t>
      </w:r>
      <w:r>
        <w:rPr>
          <w:rFonts w:ascii="Times New Roman" w:hAnsi="Times New Roman"/>
        </w:rPr>
        <w:t>“</w:t>
      </w:r>
      <w:r w:rsidRPr="00495981">
        <w:rPr>
          <w:rFonts w:ascii="Times New Roman" w:hAnsi="Times New Roman"/>
        </w:rPr>
        <w:t>Ni en desacuerdo ni de acuerdo</w:t>
      </w:r>
      <w:r>
        <w:rPr>
          <w:rFonts w:ascii="Times New Roman" w:hAnsi="Times New Roman"/>
        </w:rPr>
        <w:t>”</w:t>
      </w:r>
      <w:r w:rsidRPr="00495981">
        <w:rPr>
          <w:rFonts w:ascii="Times New Roman" w:hAnsi="Times New Roman"/>
        </w:rPr>
        <w:t xml:space="preserve">, </w:t>
      </w:r>
      <w:r>
        <w:rPr>
          <w:rFonts w:ascii="Times New Roman" w:hAnsi="Times New Roman"/>
        </w:rPr>
        <w:t>“</w:t>
      </w:r>
      <w:r w:rsidRPr="00495981">
        <w:rPr>
          <w:rFonts w:ascii="Times New Roman" w:hAnsi="Times New Roman"/>
        </w:rPr>
        <w:t>En acuerdo</w:t>
      </w:r>
      <w:r>
        <w:rPr>
          <w:rFonts w:ascii="Times New Roman" w:hAnsi="Times New Roman"/>
        </w:rPr>
        <w:t>”</w:t>
      </w:r>
      <w:r w:rsidRPr="00495981">
        <w:rPr>
          <w:rFonts w:ascii="Times New Roman" w:hAnsi="Times New Roman"/>
        </w:rPr>
        <w:t xml:space="preserve"> y </w:t>
      </w:r>
      <w:r>
        <w:rPr>
          <w:rFonts w:ascii="Times New Roman" w:hAnsi="Times New Roman"/>
        </w:rPr>
        <w:t>“</w:t>
      </w:r>
      <w:r w:rsidRPr="00495981">
        <w:rPr>
          <w:rFonts w:ascii="Times New Roman" w:hAnsi="Times New Roman"/>
        </w:rPr>
        <w:t>Extremadamente de acuerdo</w:t>
      </w:r>
      <w:r>
        <w:rPr>
          <w:rFonts w:ascii="Times New Roman" w:hAnsi="Times New Roman"/>
        </w:rPr>
        <w:t>”</w:t>
      </w:r>
      <w:r w:rsidRPr="00495981">
        <w:rPr>
          <w:rFonts w:ascii="Times New Roman" w:hAnsi="Times New Roman"/>
        </w:rPr>
        <w:t xml:space="preserve">. </w:t>
      </w:r>
      <w:r>
        <w:rPr>
          <w:rFonts w:ascii="Times New Roman" w:hAnsi="Times New Roman"/>
        </w:rPr>
        <w:t xml:space="preserve">El primer criterio permitió </w:t>
      </w:r>
      <w:r w:rsidRPr="00495981">
        <w:rPr>
          <w:rFonts w:ascii="Times New Roman" w:hAnsi="Times New Roman"/>
        </w:rPr>
        <w:t>evaluar aspectos como la calidad y estructura de los contenidos</w:t>
      </w:r>
      <w:r>
        <w:rPr>
          <w:rFonts w:ascii="Times New Roman" w:hAnsi="Times New Roman"/>
        </w:rPr>
        <w:t xml:space="preserve"> para precisar cuán </w:t>
      </w:r>
      <w:r w:rsidRPr="00D27475">
        <w:rPr>
          <w:rFonts w:ascii="Times New Roman" w:hAnsi="Times New Roman"/>
        </w:rPr>
        <w:t>pertinente son y cuál es la efectividad en el proceso de aprendizaje.</w:t>
      </w:r>
      <w:r>
        <w:rPr>
          <w:rFonts w:ascii="Times New Roman" w:hAnsi="Times New Roman"/>
        </w:rPr>
        <w:t xml:space="preserve"> El segundo criterio resultó útil para conocer </w:t>
      </w:r>
      <w:r w:rsidRPr="00495981">
        <w:rPr>
          <w:rFonts w:ascii="Times New Roman" w:hAnsi="Times New Roman"/>
        </w:rPr>
        <w:t xml:space="preserve">la capacidad del objeto virtual de aprendizaje (OVA) </w:t>
      </w:r>
      <w:r>
        <w:rPr>
          <w:rFonts w:ascii="Times New Roman" w:hAnsi="Times New Roman"/>
        </w:rPr>
        <w:t xml:space="preserve">en cuanto a </w:t>
      </w:r>
      <w:r w:rsidRPr="00495981">
        <w:rPr>
          <w:rFonts w:ascii="Times New Roman" w:hAnsi="Times New Roman"/>
        </w:rPr>
        <w:t>alcanzar los objetivos y el diseño de los contenidos.</w:t>
      </w:r>
      <w:r>
        <w:rPr>
          <w:rFonts w:ascii="Times New Roman" w:hAnsi="Times New Roman"/>
        </w:rPr>
        <w:t xml:space="preserve"> En último criterio perimió precisar </w:t>
      </w:r>
      <w:r w:rsidRPr="005B533C">
        <w:rPr>
          <w:rFonts w:ascii="Times New Roman" w:hAnsi="Times New Roman"/>
        </w:rPr>
        <w:t>la estructura de los contenidos y las especificaciones tecnológicas (</w:t>
      </w:r>
      <w:r w:rsidRPr="005B533C">
        <w:rPr>
          <w:rFonts w:ascii="Times New Roman" w:hAnsi="Times New Roman"/>
          <w:noProof/>
          <w:lang w:val="es-ES"/>
        </w:rPr>
        <w:t xml:space="preserve">Ballesteros Román </w:t>
      </w:r>
      <w:r w:rsidRPr="005B533C">
        <w:rPr>
          <w:rFonts w:ascii="Times New Roman" w:hAnsi="Times New Roman"/>
          <w:i/>
          <w:iCs/>
          <w:noProof/>
          <w:lang w:val="es-ES"/>
        </w:rPr>
        <w:t>et al</w:t>
      </w:r>
      <w:r w:rsidRPr="005B533C">
        <w:rPr>
          <w:rFonts w:ascii="Times New Roman" w:hAnsi="Times New Roman"/>
          <w:noProof/>
          <w:lang w:val="es-ES"/>
        </w:rPr>
        <w:t>., 2013</w:t>
      </w:r>
      <w:r w:rsidRPr="005B533C">
        <w:rPr>
          <w:rFonts w:ascii="Times New Roman" w:hAnsi="Times New Roman"/>
        </w:rPr>
        <w:t>).</w:t>
      </w:r>
    </w:p>
    <w:p w14:paraId="0113EACA" w14:textId="77777777" w:rsidR="00CE3BEE" w:rsidRPr="00667BF9" w:rsidRDefault="00CE3BEE" w:rsidP="0029394E">
      <w:pPr>
        <w:spacing w:line="360" w:lineRule="auto"/>
        <w:ind w:firstLine="708"/>
        <w:contextualSpacing/>
        <w:rPr>
          <w:rFonts w:ascii="Times New Roman" w:hAnsi="Times New Roman"/>
          <w:highlight w:val="cyan"/>
        </w:rPr>
      </w:pPr>
      <w:r w:rsidRPr="00495981">
        <w:rPr>
          <w:rFonts w:ascii="Times New Roman" w:hAnsi="Times New Roman"/>
        </w:rPr>
        <w:t xml:space="preserve">El sistema FLOE evaluó criterios como escenarios de calidad positiva, negativa, de entrega y de calidad formativa, utilizando una escala de valoración de 1 a 5 </w:t>
      </w:r>
      <w:r>
        <w:rPr>
          <w:rFonts w:ascii="Times New Roman" w:hAnsi="Times New Roman"/>
        </w:rPr>
        <w:t>(</w:t>
      </w:r>
      <w:r w:rsidRPr="00495981">
        <w:rPr>
          <w:rFonts w:ascii="Times New Roman" w:hAnsi="Times New Roman"/>
        </w:rPr>
        <w:t>1 represent</w:t>
      </w:r>
      <w:r>
        <w:rPr>
          <w:rFonts w:ascii="Times New Roman" w:hAnsi="Times New Roman"/>
        </w:rPr>
        <w:t>ó</w:t>
      </w:r>
      <w:r w:rsidRPr="00495981">
        <w:rPr>
          <w:rFonts w:ascii="Times New Roman" w:hAnsi="Times New Roman"/>
        </w:rPr>
        <w:t xml:space="preserve"> el menor valor y 5 el mayor</w:t>
      </w:r>
      <w:r>
        <w:rPr>
          <w:rFonts w:ascii="Times New Roman" w:hAnsi="Times New Roman"/>
        </w:rPr>
        <w:t>)</w:t>
      </w:r>
      <w:r w:rsidRPr="00495981">
        <w:rPr>
          <w:rFonts w:ascii="Times New Roman" w:hAnsi="Times New Roman"/>
        </w:rPr>
        <w:t>.</w:t>
      </w:r>
      <w:r>
        <w:rPr>
          <w:rFonts w:ascii="Times New Roman" w:hAnsi="Times New Roman"/>
        </w:rPr>
        <w:t xml:space="preserve"> Con el </w:t>
      </w:r>
      <w:r w:rsidRPr="005B533C">
        <w:rPr>
          <w:rFonts w:ascii="Times New Roman" w:hAnsi="Times New Roman"/>
        </w:rPr>
        <w:t>primer criterio</w:t>
      </w:r>
      <w:r>
        <w:rPr>
          <w:rFonts w:ascii="Times New Roman" w:hAnsi="Times New Roman"/>
        </w:rPr>
        <w:t xml:space="preserve"> se puedo </w:t>
      </w:r>
      <w:r w:rsidRPr="005B533C">
        <w:rPr>
          <w:rFonts w:ascii="Times New Roman" w:hAnsi="Times New Roman"/>
        </w:rPr>
        <w:t>evaluar tanto la cantidad de movimientos como el tiempo de uso del cursor en el entorno digital. Además, la calidad de la interacción y cómo esta contribuye a una experiencia visualmente agradable.</w:t>
      </w:r>
      <w:r>
        <w:rPr>
          <w:rFonts w:ascii="Times New Roman" w:hAnsi="Times New Roman"/>
        </w:rPr>
        <w:t xml:space="preserve"> </w:t>
      </w:r>
      <w:r w:rsidRPr="005B533C">
        <w:rPr>
          <w:rFonts w:ascii="Times New Roman" w:hAnsi="Times New Roman"/>
        </w:rPr>
        <w:t xml:space="preserve">En el segundo criterio se </w:t>
      </w:r>
      <w:r>
        <w:rPr>
          <w:rFonts w:ascii="Times New Roman" w:hAnsi="Times New Roman"/>
        </w:rPr>
        <w:t>prestó</w:t>
      </w:r>
      <w:r w:rsidRPr="005B533C">
        <w:rPr>
          <w:rFonts w:ascii="Times New Roman" w:hAnsi="Times New Roman"/>
        </w:rPr>
        <w:t xml:space="preserve"> atención al estilo de redacción, la manera en que se realizan las referencias</w:t>
      </w:r>
      <w:r>
        <w:rPr>
          <w:rFonts w:ascii="Times New Roman" w:hAnsi="Times New Roman"/>
        </w:rPr>
        <w:t>,</w:t>
      </w:r>
      <w:r w:rsidRPr="005B533C">
        <w:rPr>
          <w:rFonts w:ascii="Times New Roman" w:hAnsi="Times New Roman"/>
        </w:rPr>
        <w:t xml:space="preserve"> cómo se gestionan los recursos disponibles en el sistema</w:t>
      </w:r>
      <w:r>
        <w:rPr>
          <w:rFonts w:ascii="Times New Roman" w:hAnsi="Times New Roman"/>
        </w:rPr>
        <w:t xml:space="preserve"> y </w:t>
      </w:r>
      <w:r w:rsidRPr="005B533C">
        <w:rPr>
          <w:rFonts w:ascii="Times New Roman" w:hAnsi="Times New Roman"/>
        </w:rPr>
        <w:t>los permisos otorgados para modificar las herramientas digitales.</w:t>
      </w:r>
      <w:r>
        <w:rPr>
          <w:rFonts w:ascii="Times New Roman" w:hAnsi="Times New Roman"/>
        </w:rPr>
        <w:t xml:space="preserve"> </w:t>
      </w:r>
      <w:r w:rsidRPr="005B533C">
        <w:rPr>
          <w:rFonts w:ascii="Times New Roman" w:hAnsi="Times New Roman"/>
        </w:rPr>
        <w:t xml:space="preserve">En cuanto al tercer criterio, </w:t>
      </w:r>
      <w:r>
        <w:rPr>
          <w:rFonts w:ascii="Times New Roman" w:hAnsi="Times New Roman"/>
        </w:rPr>
        <w:t>se evaluó</w:t>
      </w:r>
      <w:r w:rsidRPr="005B533C">
        <w:rPr>
          <w:rFonts w:ascii="Times New Roman" w:hAnsi="Times New Roman"/>
        </w:rPr>
        <w:t xml:space="preserve"> la facilidad con la que los usuarios pueden acceder al entorno virtual, la disposición de las herramientas</w:t>
      </w:r>
      <w:r>
        <w:rPr>
          <w:rFonts w:ascii="Times New Roman" w:hAnsi="Times New Roman"/>
        </w:rPr>
        <w:t xml:space="preserve"> y</w:t>
      </w:r>
      <w:r w:rsidRPr="005B533C">
        <w:rPr>
          <w:rFonts w:ascii="Times New Roman" w:hAnsi="Times New Roman"/>
        </w:rPr>
        <w:t xml:space="preserve"> la presencia de </w:t>
      </w:r>
      <w:r w:rsidRPr="005B533C">
        <w:rPr>
          <w:rFonts w:ascii="Times New Roman" w:hAnsi="Times New Roman"/>
          <w:i/>
          <w:iCs/>
        </w:rPr>
        <w:t>software</w:t>
      </w:r>
      <w:r w:rsidRPr="005B533C">
        <w:rPr>
          <w:rFonts w:ascii="Times New Roman" w:hAnsi="Times New Roman"/>
        </w:rPr>
        <w:t xml:space="preserve"> invasivo o elementos de edición que puedan afectar la experiencia del usuario.</w:t>
      </w:r>
      <w:r>
        <w:rPr>
          <w:rFonts w:ascii="Times New Roman" w:hAnsi="Times New Roman"/>
        </w:rPr>
        <w:t xml:space="preserve"> </w:t>
      </w:r>
      <w:r w:rsidRPr="005B533C">
        <w:rPr>
          <w:rFonts w:ascii="Times New Roman" w:hAnsi="Times New Roman"/>
        </w:rPr>
        <w:t xml:space="preserve">Por último, en el cuarto criterio, se </w:t>
      </w:r>
      <w:r>
        <w:rPr>
          <w:rFonts w:ascii="Times New Roman" w:hAnsi="Times New Roman"/>
        </w:rPr>
        <w:t>consideró</w:t>
      </w:r>
      <w:r w:rsidRPr="005B533C">
        <w:rPr>
          <w:rFonts w:ascii="Times New Roman" w:hAnsi="Times New Roman"/>
        </w:rPr>
        <w:t xml:space="preserve"> </w:t>
      </w:r>
      <w:r w:rsidRPr="005B533C">
        <w:rPr>
          <w:rFonts w:ascii="Times New Roman" w:hAnsi="Times New Roman"/>
        </w:rPr>
        <w:lastRenderedPageBreak/>
        <w:t>una valoración de la acción formativa proporcionada por el entorno digital</w:t>
      </w:r>
      <w:r>
        <w:rPr>
          <w:rFonts w:ascii="Times New Roman" w:hAnsi="Times New Roman"/>
        </w:rPr>
        <w:t xml:space="preserve">, </w:t>
      </w:r>
      <w:r w:rsidRPr="005B533C">
        <w:rPr>
          <w:rFonts w:ascii="Times New Roman" w:hAnsi="Times New Roman"/>
        </w:rPr>
        <w:t>el nivel de formación académica que han adquirido los estudiantes y el beneficio que obtiene cada uno.</w:t>
      </w:r>
    </w:p>
    <w:p w14:paraId="2F94DE30" w14:textId="44C3EBA8" w:rsidR="00081050" w:rsidRPr="008221C1" w:rsidRDefault="00081050" w:rsidP="0029394E">
      <w:pPr>
        <w:spacing w:line="360" w:lineRule="auto"/>
        <w:ind w:firstLine="708"/>
        <w:contextualSpacing/>
        <w:rPr>
          <w:rFonts w:ascii="Times New Roman" w:hAnsi="Times New Roman"/>
        </w:rPr>
      </w:pPr>
      <w:r>
        <w:rPr>
          <w:rFonts w:ascii="Times New Roman" w:hAnsi="Times New Roman"/>
        </w:rPr>
        <w:t>Luego se</w:t>
      </w:r>
      <w:r w:rsidRPr="00795945">
        <w:rPr>
          <w:rFonts w:ascii="Times New Roman" w:hAnsi="Times New Roman"/>
        </w:rPr>
        <w:t xml:space="preserve"> </w:t>
      </w:r>
      <w:r>
        <w:rPr>
          <w:rFonts w:ascii="Times New Roman" w:hAnsi="Times New Roman"/>
        </w:rPr>
        <w:t>revisó</w:t>
      </w:r>
      <w:r w:rsidRPr="00795945">
        <w:rPr>
          <w:rFonts w:ascii="Times New Roman" w:hAnsi="Times New Roman"/>
        </w:rPr>
        <w:t xml:space="preserve"> LORI, </w:t>
      </w:r>
      <w:r>
        <w:rPr>
          <w:rFonts w:ascii="Times New Roman" w:hAnsi="Times New Roman"/>
        </w:rPr>
        <w:t xml:space="preserve">una herramienta que evaluó </w:t>
      </w:r>
      <w:r w:rsidRPr="00795945">
        <w:rPr>
          <w:rFonts w:ascii="Times New Roman" w:hAnsi="Times New Roman"/>
        </w:rPr>
        <w:t>ocho criterios: calidad de contenidos, adecuación de los objetivos de aprendizaje, retroalimentación y adaptabilidad, motivación, diseño de presentación, usabilidad de la interacción, accesibilidad y cumplimiento de estándares</w:t>
      </w:r>
      <w:r>
        <w:rPr>
          <w:rFonts w:ascii="Times New Roman" w:hAnsi="Times New Roman"/>
        </w:rPr>
        <w:t xml:space="preserve">, con </w:t>
      </w:r>
      <w:r w:rsidRPr="00795945">
        <w:rPr>
          <w:rFonts w:ascii="Times New Roman" w:hAnsi="Times New Roman"/>
        </w:rPr>
        <w:t>una escala que oscila entre -1 y -5 para las calificaciones negativas, y de 1 a 5 para las positivas.</w:t>
      </w:r>
      <w:r>
        <w:rPr>
          <w:rFonts w:ascii="Times New Roman" w:hAnsi="Times New Roman"/>
        </w:rPr>
        <w:t xml:space="preserve"> </w:t>
      </w:r>
      <w:r w:rsidRPr="00795945">
        <w:rPr>
          <w:rFonts w:ascii="Times New Roman" w:hAnsi="Times New Roman"/>
        </w:rPr>
        <w:t>En el primer criterio, se destac</w:t>
      </w:r>
      <w:r>
        <w:rPr>
          <w:rFonts w:ascii="Times New Roman" w:hAnsi="Times New Roman"/>
        </w:rPr>
        <w:t>ó</w:t>
      </w:r>
      <w:r w:rsidRPr="00795945">
        <w:rPr>
          <w:rFonts w:ascii="Times New Roman" w:hAnsi="Times New Roman"/>
        </w:rPr>
        <w:t xml:space="preserve"> la importancia de que el contenido </w:t>
      </w:r>
      <w:r>
        <w:rPr>
          <w:rFonts w:ascii="Times New Roman" w:hAnsi="Times New Roman"/>
        </w:rPr>
        <w:t>estuviera</w:t>
      </w:r>
      <w:r w:rsidRPr="00795945">
        <w:rPr>
          <w:rFonts w:ascii="Times New Roman" w:hAnsi="Times New Roman"/>
        </w:rPr>
        <w:t xml:space="preserve"> exento de errores, que las presentaciones resalt</w:t>
      </w:r>
      <w:r>
        <w:rPr>
          <w:rFonts w:ascii="Times New Roman" w:hAnsi="Times New Roman"/>
        </w:rPr>
        <w:t>aran</w:t>
      </w:r>
      <w:r w:rsidRPr="00795945">
        <w:rPr>
          <w:rFonts w:ascii="Times New Roman" w:hAnsi="Times New Roman"/>
        </w:rPr>
        <w:t xml:space="preserve"> partes clave y transmit</w:t>
      </w:r>
      <w:r>
        <w:rPr>
          <w:rFonts w:ascii="Times New Roman" w:hAnsi="Times New Roman"/>
        </w:rPr>
        <w:t>ieran</w:t>
      </w:r>
      <w:r w:rsidRPr="00795945">
        <w:rPr>
          <w:rFonts w:ascii="Times New Roman" w:hAnsi="Times New Roman"/>
        </w:rPr>
        <w:t xml:space="preserve"> ideas de forma clara</w:t>
      </w:r>
      <w:r>
        <w:rPr>
          <w:rFonts w:ascii="Times New Roman" w:hAnsi="Times New Roman"/>
        </w:rPr>
        <w:t>,</w:t>
      </w:r>
      <w:r w:rsidRPr="00795945">
        <w:rPr>
          <w:rFonts w:ascii="Times New Roman" w:hAnsi="Times New Roman"/>
        </w:rPr>
        <w:t xml:space="preserve"> y que los contenidos </w:t>
      </w:r>
      <w:r>
        <w:rPr>
          <w:rFonts w:ascii="Times New Roman" w:hAnsi="Times New Roman"/>
        </w:rPr>
        <w:t>fueran</w:t>
      </w:r>
      <w:r w:rsidRPr="00795945">
        <w:rPr>
          <w:rFonts w:ascii="Times New Roman" w:hAnsi="Times New Roman"/>
        </w:rPr>
        <w:t xml:space="preserve"> apropiados para diversos estilos de aprendizaje.</w:t>
      </w:r>
      <w:r>
        <w:rPr>
          <w:rFonts w:ascii="Times New Roman" w:hAnsi="Times New Roman"/>
        </w:rPr>
        <w:t xml:space="preserve"> </w:t>
      </w:r>
      <w:r w:rsidRPr="00795945">
        <w:rPr>
          <w:rFonts w:ascii="Times New Roman" w:hAnsi="Times New Roman"/>
        </w:rPr>
        <w:t>El segundo criterio enfatiza que las actividades de aprendizaje, los contenidos y las evaluaciones deben estar alineados con los objetivos de manera efectiva</w:t>
      </w:r>
      <w:r>
        <w:rPr>
          <w:rFonts w:ascii="Times New Roman" w:hAnsi="Times New Roman"/>
        </w:rPr>
        <w:t>,</w:t>
      </w:r>
      <w:r w:rsidRPr="00795945">
        <w:rPr>
          <w:rFonts w:ascii="Times New Roman" w:hAnsi="Times New Roman"/>
        </w:rPr>
        <w:t xml:space="preserve"> y que estas actividades </w:t>
      </w:r>
      <w:r>
        <w:rPr>
          <w:rFonts w:ascii="Times New Roman" w:hAnsi="Times New Roman"/>
        </w:rPr>
        <w:t>deben ser</w:t>
      </w:r>
      <w:r w:rsidRPr="00795945">
        <w:rPr>
          <w:rFonts w:ascii="Times New Roman" w:hAnsi="Times New Roman"/>
        </w:rPr>
        <w:t xml:space="preserve"> suficientes para lograr dichos objetivos.</w:t>
      </w:r>
      <w:r>
        <w:rPr>
          <w:rFonts w:ascii="Times New Roman" w:hAnsi="Times New Roman"/>
        </w:rPr>
        <w:t xml:space="preserve"> En e</w:t>
      </w:r>
      <w:r w:rsidRPr="00795945">
        <w:rPr>
          <w:rFonts w:ascii="Times New Roman" w:hAnsi="Times New Roman"/>
        </w:rPr>
        <w:t xml:space="preserve">l tercer </w:t>
      </w:r>
      <w:r>
        <w:rPr>
          <w:rFonts w:ascii="Times New Roman" w:hAnsi="Times New Roman"/>
        </w:rPr>
        <w:t>se evidencia que</w:t>
      </w:r>
      <w:r w:rsidRPr="00795945">
        <w:rPr>
          <w:rFonts w:ascii="Times New Roman" w:hAnsi="Times New Roman"/>
        </w:rPr>
        <w:t xml:space="preserve"> los mensajes de instrucción y las actividades se adaptan a las necesidades específicas de cada alumno.</w:t>
      </w:r>
      <w:r>
        <w:rPr>
          <w:rFonts w:ascii="Times New Roman" w:hAnsi="Times New Roman"/>
        </w:rPr>
        <w:t xml:space="preserve"> </w:t>
      </w:r>
      <w:r w:rsidRPr="00795945">
        <w:rPr>
          <w:rFonts w:ascii="Times New Roman" w:hAnsi="Times New Roman"/>
        </w:rPr>
        <w:t>En cuanto al cuarto criterio</w:t>
      </w:r>
      <w:r>
        <w:rPr>
          <w:rFonts w:ascii="Times New Roman" w:hAnsi="Times New Roman"/>
        </w:rPr>
        <w:t xml:space="preserve"> se observa </w:t>
      </w:r>
      <w:r w:rsidRPr="00795945">
        <w:rPr>
          <w:rFonts w:ascii="Times New Roman" w:hAnsi="Times New Roman"/>
        </w:rPr>
        <w:t xml:space="preserve">la capacidad de la herramienta para mantener </w:t>
      </w:r>
      <w:r>
        <w:rPr>
          <w:rFonts w:ascii="Times New Roman" w:hAnsi="Times New Roman"/>
        </w:rPr>
        <w:t>la</w:t>
      </w:r>
      <w:r w:rsidRPr="00795945">
        <w:rPr>
          <w:rFonts w:ascii="Times New Roman" w:hAnsi="Times New Roman"/>
        </w:rPr>
        <w:t xml:space="preserve"> motivación entre los usuarios</w:t>
      </w:r>
      <w:r>
        <w:rPr>
          <w:rFonts w:ascii="Times New Roman" w:hAnsi="Times New Roman"/>
        </w:rPr>
        <w:t>, así como la disponibilidad de</w:t>
      </w:r>
      <w:r w:rsidRPr="00795945">
        <w:rPr>
          <w:rFonts w:ascii="Times New Roman" w:hAnsi="Times New Roman"/>
        </w:rPr>
        <w:t xml:space="preserve"> actividades interactivas.</w:t>
      </w:r>
      <w:r>
        <w:rPr>
          <w:rFonts w:ascii="Times New Roman" w:hAnsi="Times New Roman"/>
        </w:rPr>
        <w:t xml:space="preserve"> </w:t>
      </w:r>
      <w:r w:rsidRPr="00795945">
        <w:rPr>
          <w:rFonts w:ascii="Times New Roman" w:hAnsi="Times New Roman"/>
        </w:rPr>
        <w:t>El quinto criterio se concentra en la eficiencia del aprendizaje proporcionado por la herramienta</w:t>
      </w:r>
      <w:r>
        <w:rPr>
          <w:rFonts w:ascii="Times New Roman" w:hAnsi="Times New Roman"/>
        </w:rPr>
        <w:t xml:space="preserve"> a través </w:t>
      </w:r>
      <w:r w:rsidRPr="00795945">
        <w:rPr>
          <w:rFonts w:ascii="Times New Roman" w:hAnsi="Times New Roman"/>
        </w:rPr>
        <w:t xml:space="preserve">de recursos visuales con una redacción clara y concisa, libre de errores, así como el uso adecuado del color y un diseño estéticamente agradable. </w:t>
      </w:r>
      <w:r>
        <w:rPr>
          <w:rFonts w:ascii="Times New Roman" w:hAnsi="Times New Roman"/>
        </w:rPr>
        <w:t>Además,</w:t>
      </w:r>
      <w:r w:rsidRPr="00795945">
        <w:rPr>
          <w:rFonts w:ascii="Times New Roman" w:hAnsi="Times New Roman"/>
        </w:rPr>
        <w:t xml:space="preserve"> se considera</w:t>
      </w:r>
      <w:r>
        <w:rPr>
          <w:rFonts w:ascii="Times New Roman" w:hAnsi="Times New Roman"/>
        </w:rPr>
        <w:t>n adecuados</w:t>
      </w:r>
      <w:r w:rsidRPr="00795945">
        <w:rPr>
          <w:rFonts w:ascii="Times New Roman" w:hAnsi="Times New Roman"/>
        </w:rPr>
        <w:t xml:space="preserve"> los gráficos y </w:t>
      </w:r>
      <w:r>
        <w:rPr>
          <w:rFonts w:ascii="Times New Roman" w:hAnsi="Times New Roman"/>
        </w:rPr>
        <w:t xml:space="preserve">las </w:t>
      </w:r>
      <w:r w:rsidRPr="00795945">
        <w:rPr>
          <w:rFonts w:ascii="Times New Roman" w:hAnsi="Times New Roman"/>
        </w:rPr>
        <w:t>tablas utilizad</w:t>
      </w:r>
      <w:r>
        <w:rPr>
          <w:rFonts w:ascii="Times New Roman" w:hAnsi="Times New Roman"/>
        </w:rPr>
        <w:t>a</w:t>
      </w:r>
      <w:r w:rsidRPr="00795945">
        <w:rPr>
          <w:rFonts w:ascii="Times New Roman" w:hAnsi="Times New Roman"/>
        </w:rPr>
        <w:t>s (Adame Rodríguez, 2015)</w:t>
      </w:r>
      <w:r>
        <w:rPr>
          <w:rFonts w:ascii="Times New Roman" w:hAnsi="Times New Roman"/>
        </w:rPr>
        <w:t xml:space="preserve">. </w:t>
      </w:r>
      <w:r w:rsidRPr="008221C1">
        <w:rPr>
          <w:rFonts w:ascii="Times New Roman" w:hAnsi="Times New Roman"/>
        </w:rPr>
        <w:t>En el sexto criterio, se busca que el usuario pueda navegar de manera sencilla e intuitiva a través de todos los hipervínculos o botones presentes en los espacios digitales.</w:t>
      </w:r>
      <w:r>
        <w:rPr>
          <w:rFonts w:ascii="Times New Roman" w:hAnsi="Times New Roman"/>
        </w:rPr>
        <w:t xml:space="preserve"> </w:t>
      </w:r>
      <w:r w:rsidRPr="008221C1">
        <w:rPr>
          <w:rFonts w:ascii="Times New Roman" w:hAnsi="Times New Roman"/>
        </w:rPr>
        <w:t>El séptimo criterio se enfoca en garantizar que el material sea accesible para las personas con discapacidades sensoriales y motoras, además de asegurar que se pueda acceder a él desde cualquier dispositivo, cumpliendo con las pautas establecidas por el W3C.</w:t>
      </w:r>
      <w:r>
        <w:rPr>
          <w:rFonts w:ascii="Times New Roman" w:hAnsi="Times New Roman"/>
        </w:rPr>
        <w:t xml:space="preserve"> </w:t>
      </w:r>
      <w:r w:rsidRPr="008221C1">
        <w:rPr>
          <w:rFonts w:ascii="Times New Roman" w:hAnsi="Times New Roman"/>
        </w:rPr>
        <w:t>En el octavo criterio, se verifica que los espacios virtuales cumplan con los estándares propuestos por IEEE Learning Object Metadata y las directrices técnicas establecidas por el sistema de gestión del aprendizaje (LMS), el Institute of Electrical and Electronics Engineers (IEEE), Shareable Content Object Reference Model (SCORM) y World Wide Web Consortium (W3C). Esto garantiza la conformidad con todas las normas y especificaciones internacionales relevantes.</w:t>
      </w:r>
    </w:p>
    <w:p w14:paraId="21394093" w14:textId="4F5F3CC6" w:rsidR="009F24F7" w:rsidRPr="008221C1" w:rsidRDefault="009F24F7" w:rsidP="0029394E">
      <w:pPr>
        <w:spacing w:line="360" w:lineRule="auto"/>
        <w:ind w:firstLine="708"/>
        <w:contextualSpacing/>
        <w:rPr>
          <w:rFonts w:ascii="Times New Roman" w:hAnsi="Times New Roman"/>
        </w:rPr>
      </w:pPr>
      <w:r>
        <w:rPr>
          <w:rFonts w:ascii="Times New Roman" w:hAnsi="Times New Roman"/>
        </w:rPr>
        <w:t>Finalmente, e</w:t>
      </w:r>
      <w:r w:rsidRPr="008221C1">
        <w:rPr>
          <w:rFonts w:ascii="Times New Roman" w:hAnsi="Times New Roman"/>
        </w:rPr>
        <w:t>n la tercera fase se diseñó un sistema que relacionó los criterios de HEODAR, minería de datos, FLOE y LORI</w:t>
      </w:r>
      <w:r>
        <w:rPr>
          <w:rFonts w:ascii="Times New Roman" w:hAnsi="Times New Roman"/>
        </w:rPr>
        <w:t xml:space="preserve"> para</w:t>
      </w:r>
      <w:r w:rsidRPr="008221C1">
        <w:rPr>
          <w:rFonts w:ascii="Times New Roman" w:hAnsi="Times New Roman"/>
        </w:rPr>
        <w:t xml:space="preserve"> evaluar los EVA</w:t>
      </w:r>
      <w:r>
        <w:rPr>
          <w:rFonts w:ascii="Times New Roman" w:hAnsi="Times New Roman"/>
        </w:rPr>
        <w:t xml:space="preserve">. Luego, a partir de </w:t>
      </w:r>
      <w:r w:rsidRPr="008221C1">
        <w:rPr>
          <w:rFonts w:ascii="Times New Roman" w:hAnsi="Times New Roman"/>
        </w:rPr>
        <w:t>los resultados obtenidos, se desarroll</w:t>
      </w:r>
      <w:r>
        <w:rPr>
          <w:rFonts w:ascii="Times New Roman" w:hAnsi="Times New Roman"/>
        </w:rPr>
        <w:t>a</w:t>
      </w:r>
      <w:r w:rsidRPr="008221C1">
        <w:rPr>
          <w:rFonts w:ascii="Times New Roman" w:hAnsi="Times New Roman"/>
        </w:rPr>
        <w:t xml:space="preserve"> un plan de mejora a corto, mediano o largo plazo, dependiendo del rango alcanzado en la evaluación (Frascara, 2000).</w:t>
      </w:r>
      <w:r>
        <w:rPr>
          <w:rFonts w:ascii="Times New Roman" w:hAnsi="Times New Roman"/>
        </w:rPr>
        <w:t xml:space="preserve"> </w:t>
      </w:r>
    </w:p>
    <w:p w14:paraId="37561BEA" w14:textId="71532A25" w:rsidR="00B6275A" w:rsidRPr="00586892" w:rsidRDefault="00B6275A" w:rsidP="00EF4C43">
      <w:pPr>
        <w:pStyle w:val="Ttulo1"/>
        <w:spacing w:before="0" w:after="0" w:line="360" w:lineRule="auto"/>
        <w:ind w:firstLine="0"/>
        <w:contextualSpacing/>
        <w:rPr>
          <w:rFonts w:ascii="Times New Roman" w:hAnsi="Times New Roman"/>
          <w:sz w:val="32"/>
          <w:szCs w:val="32"/>
        </w:rPr>
      </w:pPr>
      <w:r w:rsidRPr="00586892">
        <w:rPr>
          <w:rFonts w:ascii="Times New Roman" w:hAnsi="Times New Roman"/>
          <w:sz w:val="32"/>
          <w:szCs w:val="32"/>
        </w:rPr>
        <w:lastRenderedPageBreak/>
        <w:t xml:space="preserve">Conclusiones </w:t>
      </w:r>
      <w:bookmarkEnd w:id="22"/>
    </w:p>
    <w:p w14:paraId="5A630E02" w14:textId="77777777" w:rsidR="00EC4471" w:rsidRDefault="00EC4471" w:rsidP="0029394E">
      <w:pPr>
        <w:spacing w:line="360" w:lineRule="auto"/>
        <w:ind w:firstLine="708"/>
        <w:contextualSpacing/>
        <w:rPr>
          <w:rFonts w:ascii="Times New Roman" w:hAnsi="Times New Roman"/>
        </w:rPr>
      </w:pPr>
      <w:r>
        <w:rPr>
          <w:rFonts w:ascii="Times New Roman" w:hAnsi="Times New Roman"/>
        </w:rPr>
        <w:t>P</w:t>
      </w:r>
      <w:r w:rsidRPr="006F3E9E">
        <w:rPr>
          <w:rFonts w:ascii="Times New Roman" w:hAnsi="Times New Roman"/>
        </w:rPr>
        <w:t>ara garantizar una formación efectiva</w:t>
      </w:r>
      <w:r>
        <w:rPr>
          <w:rFonts w:ascii="Times New Roman" w:hAnsi="Times New Roman"/>
        </w:rPr>
        <w:t>, l</w:t>
      </w:r>
      <w:r w:rsidRPr="006F3E9E">
        <w:rPr>
          <w:rFonts w:ascii="Times New Roman" w:hAnsi="Times New Roman"/>
        </w:rPr>
        <w:t xml:space="preserve">as instituciones educativas </w:t>
      </w:r>
      <w:r>
        <w:rPr>
          <w:rFonts w:ascii="Times New Roman" w:hAnsi="Times New Roman"/>
        </w:rPr>
        <w:t>deben</w:t>
      </w:r>
      <w:r w:rsidRPr="006F3E9E">
        <w:rPr>
          <w:rFonts w:ascii="Times New Roman" w:hAnsi="Times New Roman"/>
        </w:rPr>
        <w:t xml:space="preserve"> evaluar </w:t>
      </w:r>
      <w:r>
        <w:rPr>
          <w:rFonts w:ascii="Times New Roman" w:hAnsi="Times New Roman"/>
        </w:rPr>
        <w:t xml:space="preserve">constantemente las estrategias y </w:t>
      </w:r>
      <w:r w:rsidRPr="006F3E9E">
        <w:rPr>
          <w:rFonts w:ascii="Times New Roman" w:hAnsi="Times New Roman"/>
        </w:rPr>
        <w:t xml:space="preserve">los </w:t>
      </w:r>
      <w:r>
        <w:rPr>
          <w:rFonts w:ascii="Times New Roman" w:hAnsi="Times New Roman"/>
        </w:rPr>
        <w:t xml:space="preserve">recursos </w:t>
      </w:r>
      <w:r w:rsidRPr="006F3E9E">
        <w:rPr>
          <w:rFonts w:ascii="Times New Roman" w:hAnsi="Times New Roman"/>
        </w:rPr>
        <w:t>emplea</w:t>
      </w:r>
      <w:r>
        <w:rPr>
          <w:rFonts w:ascii="Times New Roman" w:hAnsi="Times New Roman"/>
        </w:rPr>
        <w:t>das</w:t>
      </w:r>
      <w:r w:rsidRPr="006F3E9E">
        <w:rPr>
          <w:rFonts w:ascii="Times New Roman" w:hAnsi="Times New Roman"/>
        </w:rPr>
        <w:t xml:space="preserve">, </w:t>
      </w:r>
      <w:r>
        <w:rPr>
          <w:rFonts w:ascii="Times New Roman" w:hAnsi="Times New Roman"/>
        </w:rPr>
        <w:t xml:space="preserve">incluidos </w:t>
      </w:r>
      <w:r w:rsidRPr="006F3E9E">
        <w:rPr>
          <w:rFonts w:ascii="Times New Roman" w:hAnsi="Times New Roman"/>
        </w:rPr>
        <w:t>los entornos virtuales de enseñanza aprendizaje (EVA). Desafortunadamente, en muchas instituciones no se lleva a cabo de manera adecuada</w:t>
      </w:r>
      <w:r>
        <w:rPr>
          <w:rFonts w:ascii="Times New Roman" w:hAnsi="Times New Roman"/>
        </w:rPr>
        <w:t xml:space="preserve"> </w:t>
      </w:r>
      <w:r w:rsidRPr="006F3E9E">
        <w:rPr>
          <w:rFonts w:ascii="Times New Roman" w:hAnsi="Times New Roman"/>
        </w:rPr>
        <w:t>la evaluación de los EVA debido</w:t>
      </w:r>
      <w:r>
        <w:rPr>
          <w:rFonts w:ascii="Times New Roman" w:hAnsi="Times New Roman"/>
        </w:rPr>
        <w:t>, en parte,</w:t>
      </w:r>
      <w:r w:rsidRPr="006F3E9E">
        <w:rPr>
          <w:rFonts w:ascii="Times New Roman" w:hAnsi="Times New Roman"/>
        </w:rPr>
        <w:t xml:space="preserve"> a la falta de conocimiento sobre las herramientas y sistemas pertinentes.</w:t>
      </w:r>
      <w:r>
        <w:rPr>
          <w:rFonts w:ascii="Times New Roman" w:hAnsi="Times New Roman"/>
        </w:rPr>
        <w:t xml:space="preserve"> </w:t>
      </w:r>
    </w:p>
    <w:p w14:paraId="251D44CF" w14:textId="77777777" w:rsidR="00EC4471" w:rsidRDefault="00EC4471" w:rsidP="0029394E">
      <w:pPr>
        <w:spacing w:line="360" w:lineRule="auto"/>
        <w:ind w:firstLine="708"/>
        <w:contextualSpacing/>
        <w:rPr>
          <w:rFonts w:ascii="Times New Roman" w:hAnsi="Times New Roman"/>
        </w:rPr>
      </w:pPr>
      <w:r>
        <w:rPr>
          <w:rFonts w:ascii="Times New Roman" w:hAnsi="Times New Roman"/>
        </w:rPr>
        <w:t xml:space="preserve">Por eso, el presente </w:t>
      </w:r>
      <w:r w:rsidRPr="006F3E9E">
        <w:rPr>
          <w:rFonts w:ascii="Times New Roman" w:hAnsi="Times New Roman"/>
        </w:rPr>
        <w:t xml:space="preserve">proyecto </w:t>
      </w:r>
      <w:r>
        <w:rPr>
          <w:rFonts w:ascii="Times New Roman" w:hAnsi="Times New Roman"/>
        </w:rPr>
        <w:t>procuró hallar respuestas para la siguiente interrogante</w:t>
      </w:r>
      <w:r w:rsidRPr="006F3E9E">
        <w:rPr>
          <w:rFonts w:ascii="Times New Roman" w:hAnsi="Times New Roman"/>
        </w:rPr>
        <w:t>: ¿</w:t>
      </w:r>
      <w:r>
        <w:rPr>
          <w:rFonts w:ascii="Times New Roman" w:hAnsi="Times New Roman"/>
        </w:rPr>
        <w:t>c</w:t>
      </w:r>
      <w:r w:rsidRPr="006F3E9E">
        <w:rPr>
          <w:rFonts w:ascii="Times New Roman" w:hAnsi="Times New Roman"/>
        </w:rPr>
        <w:t xml:space="preserve">ómo puede un sistema de evaluación contribuir a la mejora de los </w:t>
      </w:r>
      <w:r>
        <w:rPr>
          <w:rFonts w:ascii="Times New Roman" w:hAnsi="Times New Roman"/>
        </w:rPr>
        <w:t>EVA</w:t>
      </w:r>
      <w:r w:rsidRPr="006F3E9E">
        <w:rPr>
          <w:rFonts w:ascii="Times New Roman" w:hAnsi="Times New Roman"/>
        </w:rPr>
        <w:t xml:space="preserve"> </w:t>
      </w:r>
      <w:r>
        <w:rPr>
          <w:rFonts w:ascii="Times New Roman" w:hAnsi="Times New Roman"/>
        </w:rPr>
        <w:t>de</w:t>
      </w:r>
      <w:r w:rsidRPr="006F3E9E">
        <w:rPr>
          <w:rFonts w:ascii="Times New Roman" w:hAnsi="Times New Roman"/>
        </w:rPr>
        <w:t xml:space="preserve"> los programas de posgrado de la Universidad Santo Tomás</w:t>
      </w:r>
      <w:r>
        <w:rPr>
          <w:rFonts w:ascii="Times New Roman" w:hAnsi="Times New Roman"/>
        </w:rPr>
        <w:t>,</w:t>
      </w:r>
      <w:r w:rsidRPr="006F3E9E">
        <w:rPr>
          <w:rFonts w:ascii="Times New Roman" w:hAnsi="Times New Roman"/>
        </w:rPr>
        <w:t xml:space="preserve"> </w:t>
      </w:r>
      <w:r>
        <w:rPr>
          <w:rFonts w:ascii="Times New Roman" w:hAnsi="Times New Roman"/>
        </w:rPr>
        <w:t>s</w:t>
      </w:r>
      <w:r w:rsidRPr="006F3E9E">
        <w:rPr>
          <w:rFonts w:ascii="Times New Roman" w:hAnsi="Times New Roman"/>
        </w:rPr>
        <w:t>eccional Bucaramanga, teniendo en cuenta los criterios HEODAR, minería de datos, FLOE y LORI?</w:t>
      </w:r>
    </w:p>
    <w:p w14:paraId="6EE58A1F" w14:textId="77777777" w:rsidR="00EC4471" w:rsidRDefault="00EC4471" w:rsidP="0029394E">
      <w:pPr>
        <w:spacing w:line="360" w:lineRule="auto"/>
        <w:ind w:firstLine="708"/>
        <w:contextualSpacing/>
        <w:rPr>
          <w:rFonts w:ascii="Times New Roman" w:hAnsi="Times New Roman"/>
        </w:rPr>
      </w:pPr>
      <w:r>
        <w:rPr>
          <w:rFonts w:ascii="Times New Roman" w:hAnsi="Times New Roman"/>
        </w:rPr>
        <w:t>Para ello, e</w:t>
      </w:r>
      <w:r w:rsidRPr="006F3E9E">
        <w:rPr>
          <w:rFonts w:ascii="Times New Roman" w:hAnsi="Times New Roman"/>
        </w:rPr>
        <w:t>l proyecto establec</w:t>
      </w:r>
      <w:r>
        <w:rPr>
          <w:rFonts w:ascii="Times New Roman" w:hAnsi="Times New Roman"/>
        </w:rPr>
        <w:t>ió</w:t>
      </w:r>
      <w:r w:rsidRPr="006F3E9E">
        <w:rPr>
          <w:rFonts w:ascii="Times New Roman" w:hAnsi="Times New Roman"/>
        </w:rPr>
        <w:t xml:space="preserve"> tres objetivos específicos. En primer lugar, diagnosticar los criterios de HEODAR, minería de datos, FLOE y LORI en los </w:t>
      </w:r>
      <w:r>
        <w:rPr>
          <w:rFonts w:ascii="Times New Roman" w:hAnsi="Times New Roman"/>
        </w:rPr>
        <w:t>referidos EVA</w:t>
      </w:r>
      <w:r w:rsidRPr="006F3E9E">
        <w:rPr>
          <w:rFonts w:ascii="Times New Roman" w:hAnsi="Times New Roman"/>
        </w:rPr>
        <w:t xml:space="preserve"> con énfasis en la pertinencia del diseño. </w:t>
      </w:r>
      <w:r>
        <w:rPr>
          <w:rFonts w:ascii="Times New Roman" w:hAnsi="Times New Roman"/>
        </w:rPr>
        <w:t>En tal sentido, l</w:t>
      </w:r>
      <w:r w:rsidRPr="006F3E9E">
        <w:rPr>
          <w:rFonts w:ascii="Times New Roman" w:hAnsi="Times New Roman"/>
        </w:rPr>
        <w:t>os resultados sugieren la necesidad de evaluar los espacios virtuales con base en los criterios mencionados, ya que esto permite comprender mejor los escenarios de formación, considerando aspectos como los objetivos, el impacto del entorno, la estructura, la calidad del contenido, la presentación, la orientación docente y la coherencia entre las actividades y los objetivos, así como la metodología y la retroalimentación.</w:t>
      </w:r>
    </w:p>
    <w:p w14:paraId="76F0A7B1" w14:textId="77777777" w:rsidR="00EC4471" w:rsidRPr="006F3E9E" w:rsidRDefault="00EC4471" w:rsidP="0029394E">
      <w:pPr>
        <w:spacing w:line="360" w:lineRule="auto"/>
        <w:ind w:firstLine="708"/>
        <w:contextualSpacing/>
        <w:rPr>
          <w:rFonts w:ascii="Times New Roman" w:hAnsi="Times New Roman"/>
        </w:rPr>
      </w:pPr>
      <w:r w:rsidRPr="006F3E9E">
        <w:rPr>
          <w:rFonts w:ascii="Times New Roman" w:hAnsi="Times New Roman"/>
        </w:rPr>
        <w:t xml:space="preserve">En segundo lugar, se </w:t>
      </w:r>
      <w:r>
        <w:rPr>
          <w:rFonts w:ascii="Times New Roman" w:hAnsi="Times New Roman"/>
        </w:rPr>
        <w:t>procuró</w:t>
      </w:r>
      <w:r w:rsidRPr="006F3E9E">
        <w:rPr>
          <w:rFonts w:ascii="Times New Roman" w:hAnsi="Times New Roman"/>
        </w:rPr>
        <w:t xml:space="preserve"> valorar los criterios de HEODAR, minería de datos, FLOE y LORI en los </w:t>
      </w:r>
      <w:r>
        <w:rPr>
          <w:rFonts w:ascii="Times New Roman" w:hAnsi="Times New Roman"/>
        </w:rPr>
        <w:t xml:space="preserve">mismos EVA </w:t>
      </w:r>
      <w:r w:rsidRPr="006F3E9E">
        <w:rPr>
          <w:rFonts w:ascii="Times New Roman" w:hAnsi="Times New Roman"/>
        </w:rPr>
        <w:t xml:space="preserve">con el </w:t>
      </w:r>
      <w:r>
        <w:rPr>
          <w:rFonts w:ascii="Times New Roman" w:hAnsi="Times New Roman"/>
        </w:rPr>
        <w:t xml:space="preserve">fin de </w:t>
      </w:r>
      <w:r w:rsidRPr="006F3E9E">
        <w:rPr>
          <w:rFonts w:ascii="Times New Roman" w:hAnsi="Times New Roman"/>
        </w:rPr>
        <w:t>evaluar tanto su pertinencia como su diseño. Para esto, se consult</w:t>
      </w:r>
      <w:r>
        <w:rPr>
          <w:rFonts w:ascii="Times New Roman" w:hAnsi="Times New Roman"/>
        </w:rPr>
        <w:t>ó</w:t>
      </w:r>
      <w:r w:rsidRPr="006F3E9E">
        <w:rPr>
          <w:rFonts w:ascii="Times New Roman" w:hAnsi="Times New Roman"/>
        </w:rPr>
        <w:t xml:space="preserve"> a tutores y estudiantes sobre cómo </w:t>
      </w:r>
      <w:r>
        <w:rPr>
          <w:rFonts w:ascii="Times New Roman" w:hAnsi="Times New Roman"/>
        </w:rPr>
        <w:t xml:space="preserve">los </w:t>
      </w:r>
      <w:r w:rsidRPr="006F3E9E">
        <w:rPr>
          <w:rFonts w:ascii="Times New Roman" w:hAnsi="Times New Roman"/>
        </w:rPr>
        <w:t>evaluarían en relación con los criterios y subcriterios de los sistemas mencionados. Las respuestas indican un acuerdo general en la importancia de llevar a cabo una evaluación de estos espacios virtuales, considerando aspectos como la claridad de los objetivos, la idoneidad de los materiales, la interactividad, la motivación de los estudiantes, la presentación de la información, la coherencia de las actividades con los objetivos, el impacto del material, la creatividad y la promoción del aprendizaje autónomo, además del cumplimiento de las normativas de la gestión del aprendizaje (LMS).</w:t>
      </w:r>
    </w:p>
    <w:p w14:paraId="68638535" w14:textId="77777777" w:rsidR="00EC4471" w:rsidRDefault="00EC4471" w:rsidP="0029394E">
      <w:pPr>
        <w:spacing w:line="360" w:lineRule="auto"/>
        <w:ind w:firstLine="708"/>
        <w:contextualSpacing/>
        <w:rPr>
          <w:rFonts w:ascii="Times New Roman" w:hAnsi="Times New Roman"/>
        </w:rPr>
      </w:pPr>
      <w:r w:rsidRPr="00DE5296">
        <w:rPr>
          <w:rFonts w:ascii="Times New Roman" w:hAnsi="Times New Roman"/>
        </w:rPr>
        <w:t>En tercer lugar, se plante</w:t>
      </w:r>
      <w:r>
        <w:rPr>
          <w:rFonts w:ascii="Times New Roman" w:hAnsi="Times New Roman"/>
        </w:rPr>
        <w:t>ó</w:t>
      </w:r>
      <w:r w:rsidRPr="00DE5296">
        <w:rPr>
          <w:rFonts w:ascii="Times New Roman" w:hAnsi="Times New Roman"/>
        </w:rPr>
        <w:t xml:space="preserve"> el objetivo de estructurar un sistema de evaluación de entornos virtuales de enseñanza aprendizaje que integre los criterios de HEODAR, minería de datos, FLOE y LORI con el fin de mejorar aspectos pedagógicos, técnicos y organizacionales</w:t>
      </w:r>
      <w:r>
        <w:rPr>
          <w:rFonts w:ascii="Times New Roman" w:hAnsi="Times New Roman"/>
        </w:rPr>
        <w:t xml:space="preserve"> (</w:t>
      </w:r>
      <w:r w:rsidRPr="00DE5296">
        <w:rPr>
          <w:rFonts w:ascii="Times New Roman" w:hAnsi="Times New Roman"/>
        </w:rPr>
        <w:t>Ferrari y Mariño</w:t>
      </w:r>
      <w:r>
        <w:rPr>
          <w:rFonts w:ascii="Times New Roman" w:hAnsi="Times New Roman"/>
        </w:rPr>
        <w:t>,</w:t>
      </w:r>
      <w:r w:rsidRPr="00DE5296">
        <w:rPr>
          <w:rFonts w:ascii="Times New Roman" w:hAnsi="Times New Roman"/>
        </w:rPr>
        <w:t xml:space="preserve"> 2014</w:t>
      </w:r>
      <w:r>
        <w:rPr>
          <w:rFonts w:ascii="Times New Roman" w:hAnsi="Times New Roman"/>
        </w:rPr>
        <w:t>)</w:t>
      </w:r>
      <w:r w:rsidRPr="00DE5296">
        <w:rPr>
          <w:rFonts w:ascii="Times New Roman" w:hAnsi="Times New Roman"/>
        </w:rPr>
        <w:t xml:space="preserve">. Este objetivo surge como respuesta a las necesidades expresadas por tutores y estudiantes, </w:t>
      </w:r>
      <w:r>
        <w:rPr>
          <w:rFonts w:ascii="Times New Roman" w:hAnsi="Times New Roman"/>
        </w:rPr>
        <w:t xml:space="preserve">de ahí que se haya </w:t>
      </w:r>
      <w:r w:rsidRPr="00DE5296">
        <w:rPr>
          <w:rFonts w:ascii="Times New Roman" w:hAnsi="Times New Roman"/>
        </w:rPr>
        <w:t xml:space="preserve">desarrollado el sistema SEEVA, </w:t>
      </w:r>
      <w:r>
        <w:rPr>
          <w:rFonts w:ascii="Times New Roman" w:hAnsi="Times New Roman"/>
        </w:rPr>
        <w:t xml:space="preserve">que permite </w:t>
      </w:r>
      <w:r w:rsidRPr="00DE5296">
        <w:rPr>
          <w:rFonts w:ascii="Times New Roman" w:hAnsi="Times New Roman"/>
        </w:rPr>
        <w:t xml:space="preserve">evaluar los aspectos pedagógicos, </w:t>
      </w:r>
      <w:r w:rsidRPr="00DE5296">
        <w:rPr>
          <w:rFonts w:ascii="Times New Roman" w:hAnsi="Times New Roman"/>
        </w:rPr>
        <w:lastRenderedPageBreak/>
        <w:t>técnicos y organizacionales a través de una serie de subcriterios que se encuentran agrupados en categorías específicas.</w:t>
      </w:r>
    </w:p>
    <w:p w14:paraId="4CFA22E9" w14:textId="77777777" w:rsidR="00EC4471" w:rsidRDefault="00EC4471" w:rsidP="0029394E">
      <w:pPr>
        <w:spacing w:line="360" w:lineRule="auto"/>
        <w:ind w:firstLine="708"/>
        <w:contextualSpacing/>
        <w:rPr>
          <w:rFonts w:ascii="Times New Roman" w:hAnsi="Times New Roman"/>
        </w:rPr>
      </w:pPr>
      <w:r w:rsidRPr="00DE5296">
        <w:rPr>
          <w:rFonts w:ascii="Times New Roman" w:hAnsi="Times New Roman"/>
        </w:rPr>
        <w:t>En lo que respecta a los aspectos pedagógicos, SEEVA evalúa criterios que abarcan la adecuación de los objetivos, el aprendizaje en términos de tiempo, la creatividad, la didáctica curricular, el diseño conceptual (estructura de contenidos), el diseño de presentación para el aprendizaje, la evaluación, la interactividad, la motivación y la atención, así como los aspectos técnicos-estéticos.</w:t>
      </w:r>
    </w:p>
    <w:p w14:paraId="331A2AA0" w14:textId="77777777" w:rsidR="00EC4471" w:rsidRDefault="00EC4471" w:rsidP="0029394E">
      <w:pPr>
        <w:spacing w:line="360" w:lineRule="auto"/>
        <w:ind w:firstLine="708"/>
        <w:contextualSpacing/>
        <w:rPr>
          <w:rFonts w:ascii="Times New Roman" w:hAnsi="Times New Roman"/>
        </w:rPr>
      </w:pPr>
      <w:r w:rsidRPr="00DE5296">
        <w:rPr>
          <w:rFonts w:ascii="Times New Roman" w:hAnsi="Times New Roman"/>
        </w:rPr>
        <w:t>Para los aspectos técnicos, el sistema evalúa la accesibilidad y disponibilidad, el diseño de interfaz, el diseño de navegación, las especificaciones tecnológicas, la funcionalidad, la presentación, la técnica-estética, la usabilidad y la velocidad de transferencia.</w:t>
      </w:r>
    </w:p>
    <w:p w14:paraId="0DE1F7C5" w14:textId="77777777" w:rsidR="00EC4471" w:rsidRDefault="00EC4471" w:rsidP="0029394E">
      <w:pPr>
        <w:spacing w:line="360" w:lineRule="auto"/>
        <w:ind w:firstLine="708"/>
        <w:contextualSpacing/>
        <w:rPr>
          <w:rFonts w:ascii="Times New Roman" w:hAnsi="Times New Roman"/>
        </w:rPr>
      </w:pPr>
      <w:r w:rsidRPr="00DE5296">
        <w:rPr>
          <w:rFonts w:ascii="Times New Roman" w:hAnsi="Times New Roman"/>
        </w:rPr>
        <w:t>En lo que concierne a los aspectos organizacionales, SEEVA evalúa la autorización y validación, el cumplimiento de estándares y normas, el impacto, la retroalimentación, la seguridad/confidencialidad y el respeto por la propiedad intelectual.</w:t>
      </w:r>
    </w:p>
    <w:p w14:paraId="30EB0A86" w14:textId="77777777" w:rsidR="00EC4471" w:rsidRDefault="00EC4471" w:rsidP="0029394E">
      <w:pPr>
        <w:spacing w:line="360" w:lineRule="auto"/>
        <w:ind w:firstLine="708"/>
        <w:contextualSpacing/>
        <w:rPr>
          <w:rFonts w:ascii="Times New Roman" w:hAnsi="Times New Roman"/>
        </w:rPr>
      </w:pPr>
      <w:r>
        <w:rPr>
          <w:rFonts w:ascii="Times New Roman" w:hAnsi="Times New Roman"/>
        </w:rPr>
        <w:t xml:space="preserve">Con base </w:t>
      </w:r>
      <w:r w:rsidRPr="00DE5296">
        <w:rPr>
          <w:rFonts w:ascii="Times New Roman" w:hAnsi="Times New Roman"/>
        </w:rPr>
        <w:t>en los resultados obtenidos, se puede</w:t>
      </w:r>
      <w:r>
        <w:rPr>
          <w:rFonts w:ascii="Times New Roman" w:hAnsi="Times New Roman"/>
        </w:rPr>
        <w:t xml:space="preserve"> indicar que se deben</w:t>
      </w:r>
      <w:r w:rsidRPr="00DE5296">
        <w:rPr>
          <w:rFonts w:ascii="Times New Roman" w:hAnsi="Times New Roman"/>
        </w:rPr>
        <w:t xml:space="preserve"> generar planes de mejora </w:t>
      </w:r>
      <w:r>
        <w:rPr>
          <w:rFonts w:ascii="Times New Roman" w:hAnsi="Times New Roman"/>
        </w:rPr>
        <w:t xml:space="preserve">a </w:t>
      </w:r>
      <w:r w:rsidRPr="00DE5296">
        <w:rPr>
          <w:rFonts w:ascii="Times New Roman" w:hAnsi="Times New Roman"/>
        </w:rPr>
        <w:t>corto</w:t>
      </w:r>
      <w:r>
        <w:rPr>
          <w:rFonts w:ascii="Times New Roman" w:hAnsi="Times New Roman"/>
        </w:rPr>
        <w:t>,</w:t>
      </w:r>
      <w:r w:rsidRPr="00DE5296">
        <w:rPr>
          <w:rFonts w:ascii="Times New Roman" w:hAnsi="Times New Roman"/>
        </w:rPr>
        <w:t xml:space="preserve"> </w:t>
      </w:r>
      <w:r>
        <w:rPr>
          <w:rFonts w:ascii="Times New Roman" w:hAnsi="Times New Roman"/>
        </w:rPr>
        <w:t xml:space="preserve">mediano y </w:t>
      </w:r>
      <w:r w:rsidRPr="00DE5296">
        <w:rPr>
          <w:rFonts w:ascii="Times New Roman" w:hAnsi="Times New Roman"/>
        </w:rPr>
        <w:t xml:space="preserve">largo plazo con el objetivo de optimizar los </w:t>
      </w:r>
      <w:r>
        <w:rPr>
          <w:rFonts w:ascii="Times New Roman" w:hAnsi="Times New Roman"/>
        </w:rPr>
        <w:t xml:space="preserve">EVA </w:t>
      </w:r>
      <w:r w:rsidRPr="00DE5296">
        <w:rPr>
          <w:rFonts w:ascii="Times New Roman" w:hAnsi="Times New Roman"/>
        </w:rPr>
        <w:t>y satisfacer las necesidades tanto de tutores como de estudiantes.</w:t>
      </w:r>
    </w:p>
    <w:p w14:paraId="57EE19F9" w14:textId="77777777" w:rsidR="00EF4C43" w:rsidRPr="00DE5296" w:rsidRDefault="00EF4C43" w:rsidP="0029394E">
      <w:pPr>
        <w:spacing w:line="360" w:lineRule="auto"/>
        <w:ind w:firstLine="708"/>
        <w:contextualSpacing/>
        <w:rPr>
          <w:rFonts w:ascii="Times New Roman" w:hAnsi="Times New Roman"/>
        </w:rPr>
      </w:pPr>
    </w:p>
    <w:p w14:paraId="51710483" w14:textId="7B6CD28D" w:rsidR="00D24C05" w:rsidRPr="00EF4C43" w:rsidRDefault="00D24C05" w:rsidP="00EF4C43">
      <w:pPr>
        <w:pStyle w:val="Ttulo1"/>
        <w:spacing w:before="0" w:after="0" w:line="360" w:lineRule="auto"/>
        <w:ind w:firstLine="0"/>
        <w:contextualSpacing/>
        <w:rPr>
          <w:rFonts w:ascii="Times New Roman" w:hAnsi="Times New Roman"/>
          <w:sz w:val="28"/>
          <w:szCs w:val="28"/>
        </w:rPr>
      </w:pPr>
      <w:r w:rsidRPr="00EF4C43">
        <w:rPr>
          <w:rFonts w:ascii="Times New Roman" w:hAnsi="Times New Roman"/>
          <w:sz w:val="28"/>
          <w:szCs w:val="28"/>
        </w:rPr>
        <w:t xml:space="preserve">Futuras líneas de </w:t>
      </w:r>
      <w:r w:rsidR="00EC4471" w:rsidRPr="00EF4C43">
        <w:rPr>
          <w:rFonts w:ascii="Times New Roman" w:hAnsi="Times New Roman"/>
          <w:sz w:val="28"/>
          <w:szCs w:val="28"/>
        </w:rPr>
        <w:t>i</w:t>
      </w:r>
      <w:r w:rsidRPr="00EF4C43">
        <w:rPr>
          <w:rFonts w:ascii="Times New Roman" w:hAnsi="Times New Roman"/>
          <w:sz w:val="28"/>
          <w:szCs w:val="28"/>
        </w:rPr>
        <w:t xml:space="preserve">nvestigación </w:t>
      </w:r>
    </w:p>
    <w:p w14:paraId="657CC426" w14:textId="77777777" w:rsidR="002339D7" w:rsidRDefault="002339D7" w:rsidP="0029394E">
      <w:pPr>
        <w:spacing w:line="360" w:lineRule="auto"/>
        <w:ind w:firstLine="708"/>
        <w:contextualSpacing/>
        <w:rPr>
          <w:rFonts w:ascii="Times New Roman" w:hAnsi="Times New Roman"/>
        </w:rPr>
      </w:pPr>
      <w:r w:rsidRPr="00DE5296">
        <w:rPr>
          <w:rFonts w:ascii="Times New Roman" w:hAnsi="Times New Roman"/>
        </w:rPr>
        <w:t>En la actualidad, contamos con una amplia variedad de herramientas para construir los insumos que conforman los entornos virtuales de aprendizaje (EVA). Sin embargo, es crucial que se realice una evaluación de est</w:t>
      </w:r>
      <w:r>
        <w:rPr>
          <w:rFonts w:ascii="Times New Roman" w:hAnsi="Times New Roman"/>
        </w:rPr>
        <w:t>os</w:t>
      </w:r>
      <w:r w:rsidRPr="00DE5296">
        <w:rPr>
          <w:rFonts w:ascii="Times New Roman" w:hAnsi="Times New Roman"/>
        </w:rPr>
        <w:t xml:space="preserve"> </w:t>
      </w:r>
      <w:r>
        <w:rPr>
          <w:rFonts w:ascii="Times New Roman" w:hAnsi="Times New Roman"/>
        </w:rPr>
        <w:t>recursos</w:t>
      </w:r>
      <w:r w:rsidRPr="00DE5296">
        <w:rPr>
          <w:rFonts w:ascii="Times New Roman" w:hAnsi="Times New Roman"/>
        </w:rPr>
        <w:t xml:space="preserve"> para determinar su pertinencia en el contexto del programa, el nivel de formación y la modalidad educativa correspondiente. Para </w:t>
      </w:r>
      <w:r>
        <w:rPr>
          <w:rFonts w:ascii="Times New Roman" w:hAnsi="Times New Roman"/>
        </w:rPr>
        <w:t>ello</w:t>
      </w:r>
      <w:r w:rsidRPr="00DE5296">
        <w:rPr>
          <w:rFonts w:ascii="Times New Roman" w:hAnsi="Times New Roman"/>
        </w:rPr>
        <w:t xml:space="preserve">, se propone la implementación del Sistema de Evaluación de Entornos de Aprendizaje (SEEVA), </w:t>
      </w:r>
      <w:r>
        <w:rPr>
          <w:rFonts w:ascii="Times New Roman" w:hAnsi="Times New Roman"/>
        </w:rPr>
        <w:t>el cual</w:t>
      </w:r>
      <w:r w:rsidRPr="00DE5296">
        <w:rPr>
          <w:rFonts w:ascii="Times New Roman" w:hAnsi="Times New Roman"/>
        </w:rPr>
        <w:t xml:space="preserve"> analiza aspectos pedagógicos, técnicos y organizativos.</w:t>
      </w:r>
    </w:p>
    <w:p w14:paraId="7E7DC735" w14:textId="77777777" w:rsidR="002339D7" w:rsidRPr="00DE5296" w:rsidRDefault="002339D7" w:rsidP="0029394E">
      <w:pPr>
        <w:spacing w:line="360" w:lineRule="auto"/>
        <w:ind w:firstLine="708"/>
        <w:contextualSpacing/>
        <w:rPr>
          <w:rFonts w:ascii="Times New Roman" w:hAnsi="Times New Roman"/>
        </w:rPr>
      </w:pPr>
      <w:r w:rsidRPr="00DE5296">
        <w:rPr>
          <w:rFonts w:ascii="Times New Roman" w:hAnsi="Times New Roman"/>
        </w:rPr>
        <w:t>Además, es importante considerar la posibilidad de plantear otros sistemas o herramientas complementarias que se enfoquen en aspectos adicionales, tales como la usabilidad, el diseño, la calidad, la funcionalidad, la eficacia, la flexibilidad, la interactividad, entre otros</w:t>
      </w:r>
      <w:r>
        <w:rPr>
          <w:rFonts w:ascii="Times New Roman" w:hAnsi="Times New Roman"/>
        </w:rPr>
        <w:t xml:space="preserve">, </w:t>
      </w:r>
      <w:r w:rsidRPr="00DE5296">
        <w:rPr>
          <w:rFonts w:ascii="Times New Roman" w:hAnsi="Times New Roman"/>
        </w:rPr>
        <w:t>elementos esenciales para garantizar experiencias educativas de calidad.</w:t>
      </w:r>
    </w:p>
    <w:p w14:paraId="14DAE0F2" w14:textId="2866D5E8" w:rsidR="006D2ECF" w:rsidRDefault="006D2ECF" w:rsidP="0029394E">
      <w:pPr>
        <w:spacing w:line="360" w:lineRule="auto"/>
        <w:contextualSpacing/>
        <w:rPr>
          <w:rFonts w:ascii="Times New Roman" w:hAnsi="Times New Roman"/>
        </w:rPr>
      </w:pPr>
    </w:p>
    <w:p w14:paraId="5B922947" w14:textId="095C1BD2" w:rsidR="00E143DF" w:rsidRPr="002E2B77" w:rsidRDefault="00806547" w:rsidP="00EF4C43">
      <w:pPr>
        <w:pStyle w:val="Ttulo1"/>
        <w:spacing w:line="360" w:lineRule="auto"/>
        <w:ind w:firstLine="0"/>
        <w:contextualSpacing/>
        <w:jc w:val="left"/>
        <w:rPr>
          <w:rFonts w:asciiTheme="minorHAnsi" w:hAnsiTheme="minorHAnsi" w:cstheme="minorHAnsi"/>
          <w:sz w:val="28"/>
          <w:szCs w:val="28"/>
        </w:rPr>
      </w:pPr>
      <w:bookmarkStart w:id="23" w:name="_Toc112964454"/>
      <w:bookmarkEnd w:id="1"/>
      <w:r w:rsidRPr="002E2B77">
        <w:rPr>
          <w:rFonts w:asciiTheme="minorHAnsi" w:hAnsiTheme="minorHAnsi" w:cstheme="minorHAnsi"/>
          <w:sz w:val="28"/>
          <w:szCs w:val="28"/>
        </w:rPr>
        <w:lastRenderedPageBreak/>
        <w:t xml:space="preserve">Referencias </w:t>
      </w:r>
      <w:bookmarkEnd w:id="23"/>
    </w:p>
    <w:p w14:paraId="2F6C7295" w14:textId="21E5CB06" w:rsidR="000E1928" w:rsidRPr="00EF4C43" w:rsidRDefault="000E1928" w:rsidP="00EF4C43">
      <w:pPr>
        <w:spacing w:line="360" w:lineRule="auto"/>
        <w:ind w:left="708" w:hanging="708"/>
        <w:rPr>
          <w:rFonts w:ascii="Times New Roman" w:hAnsi="Times New Roman"/>
          <w:noProof/>
          <w:lang w:val="es-ES"/>
        </w:rPr>
      </w:pPr>
      <w:r w:rsidRPr="00EF4C43">
        <w:rPr>
          <w:rFonts w:ascii="Times New Roman" w:hAnsi="Times New Roman"/>
        </w:rPr>
        <w:t xml:space="preserve">Acuña, M. (26 de diciembre de 2021). Evaluando calidad en los recursos educativos digitales. </w:t>
      </w:r>
      <w:r w:rsidRPr="00EF4C43">
        <w:rPr>
          <w:rFonts w:ascii="Times New Roman" w:hAnsi="Times New Roman"/>
          <w:i/>
          <w:iCs/>
        </w:rPr>
        <w:t>Evirtualplus</w:t>
      </w:r>
      <w:r w:rsidRPr="00EF4C43">
        <w:rPr>
          <w:rFonts w:ascii="Times New Roman" w:hAnsi="Times New Roman"/>
        </w:rPr>
        <w:t xml:space="preserve">. </w:t>
      </w:r>
      <w:r w:rsidRPr="00EF4C43">
        <w:rPr>
          <w:rFonts w:ascii="Times New Roman" w:hAnsi="Times New Roman"/>
          <w:noProof/>
          <w:lang w:val="es-ES"/>
        </w:rPr>
        <w:t xml:space="preserve">https://www.evirtualplus.com/evaluando-calidad-recursos-educativos/ </w:t>
      </w:r>
    </w:p>
    <w:p w14:paraId="40C760A9" w14:textId="3098CE5B" w:rsidR="00EF4E49" w:rsidRPr="00EF4C43" w:rsidRDefault="00EF4E49" w:rsidP="00EF4C43">
      <w:pPr>
        <w:pStyle w:val="Bibliografa"/>
        <w:spacing w:line="360" w:lineRule="auto"/>
        <w:ind w:left="720" w:hanging="720"/>
        <w:rPr>
          <w:rFonts w:ascii="Times New Roman" w:hAnsi="Times New Roman"/>
          <w:noProof/>
          <w:lang w:val="es-ES"/>
        </w:rPr>
      </w:pPr>
      <w:r w:rsidRPr="00EF4C43">
        <w:rPr>
          <w:rFonts w:ascii="Times New Roman" w:hAnsi="Times New Roman"/>
          <w:noProof/>
          <w:lang w:val="es-ES"/>
        </w:rPr>
        <w:t>Adame Rodríguez, S. I. (2015). Instrumento para evaluar recursos educativos digitales, LORI - AD</w:t>
      </w:r>
      <w:r w:rsidRPr="00EF4C43">
        <w:rPr>
          <w:rFonts w:ascii="Times New Roman" w:hAnsi="Times New Roman"/>
          <w:i/>
          <w:iCs/>
          <w:noProof/>
          <w:lang w:val="es-ES"/>
        </w:rPr>
        <w:t>.</w:t>
      </w:r>
      <w:r w:rsidRPr="00EF4C43">
        <w:rPr>
          <w:rFonts w:ascii="Times New Roman" w:hAnsi="Times New Roman"/>
          <w:noProof/>
          <w:lang w:val="es-ES"/>
        </w:rPr>
        <w:t xml:space="preserve"> </w:t>
      </w:r>
      <w:r w:rsidRPr="00EF4C43">
        <w:rPr>
          <w:rFonts w:ascii="Times New Roman" w:hAnsi="Times New Roman"/>
          <w:i/>
          <w:iCs/>
          <w:noProof/>
          <w:lang w:val="es-ES"/>
        </w:rPr>
        <w:t>Certus</w:t>
      </w:r>
      <w:r w:rsidRPr="00EF4C43">
        <w:rPr>
          <w:rFonts w:ascii="Times New Roman" w:hAnsi="Times New Roman"/>
          <w:noProof/>
          <w:lang w:val="es-ES"/>
        </w:rPr>
        <w:t xml:space="preserve">, (12), 56-67. https://ireneadame.com/gestion-en-movimiento/publicaciones/instrumento-evaluar-recursos-educativos-digitales-lori-ad/ </w:t>
      </w:r>
    </w:p>
    <w:p w14:paraId="4CEA6F92" w14:textId="77777777" w:rsidR="00EF4E49" w:rsidRPr="00EF4C43" w:rsidRDefault="00EF4E49" w:rsidP="00EF4C43">
      <w:pPr>
        <w:pStyle w:val="Bibliografa"/>
        <w:spacing w:line="360" w:lineRule="auto"/>
        <w:ind w:left="720" w:hanging="720"/>
        <w:rPr>
          <w:rFonts w:ascii="Times New Roman" w:hAnsi="Times New Roman"/>
          <w:noProof/>
          <w:lang w:val="es-ES"/>
        </w:rPr>
      </w:pPr>
      <w:r w:rsidRPr="00EF4C43">
        <w:rPr>
          <w:rFonts w:ascii="Times New Roman" w:hAnsi="Times New Roman"/>
          <w:noProof/>
          <w:lang w:val="es-ES"/>
        </w:rPr>
        <w:t xml:space="preserve">Ballesteros Román, A., Sánchez-Guzmán, D. y García Salcedo, R. (2013). Minería de datos educativa: una herramienta para la investigación de patrones de aprendizaje sobre un contexto educativo. </w:t>
      </w:r>
      <w:r w:rsidRPr="00EF4C43">
        <w:rPr>
          <w:rFonts w:ascii="Times New Roman" w:hAnsi="Times New Roman"/>
          <w:i/>
          <w:iCs/>
          <w:noProof/>
          <w:lang w:val="es-ES"/>
        </w:rPr>
        <w:t>Latin-American Journal of Physics Education</w:t>
      </w:r>
      <w:r w:rsidRPr="00EF4C43">
        <w:rPr>
          <w:rFonts w:ascii="Times New Roman" w:hAnsi="Times New Roman"/>
          <w:noProof/>
          <w:lang w:val="es-ES"/>
        </w:rPr>
        <w:t xml:space="preserve">, </w:t>
      </w:r>
      <w:r w:rsidRPr="00EF4C43">
        <w:rPr>
          <w:rFonts w:ascii="Times New Roman" w:hAnsi="Times New Roman"/>
          <w:i/>
          <w:iCs/>
          <w:noProof/>
          <w:lang w:val="es-ES"/>
        </w:rPr>
        <w:t>7</w:t>
      </w:r>
      <w:r w:rsidRPr="00EF4C43">
        <w:rPr>
          <w:rFonts w:ascii="Times New Roman" w:hAnsi="Times New Roman"/>
          <w:noProof/>
          <w:lang w:val="es-ES"/>
        </w:rPr>
        <w:t xml:space="preserve">(4). </w:t>
      </w:r>
    </w:p>
    <w:p w14:paraId="2DDB06A1" w14:textId="27F02960" w:rsidR="00EF4E49" w:rsidRPr="00EF4C43" w:rsidRDefault="00EF4E49" w:rsidP="00EF4C43">
      <w:pPr>
        <w:pStyle w:val="Bibliografa"/>
        <w:spacing w:line="360" w:lineRule="auto"/>
        <w:ind w:left="720" w:hanging="720"/>
        <w:rPr>
          <w:rFonts w:ascii="Times New Roman" w:hAnsi="Times New Roman"/>
          <w:noProof/>
          <w:lang w:val="es-ES"/>
        </w:rPr>
      </w:pPr>
      <w:r w:rsidRPr="00EF4C43">
        <w:rPr>
          <w:rFonts w:ascii="Times New Roman" w:hAnsi="Times New Roman"/>
          <w:noProof/>
          <w:lang w:val="es-ES"/>
        </w:rPr>
        <w:t xml:space="preserve">Díaz Zelada, Y. (2020). Plataformas learning y TI en programas de postgrado, EVA: una propuesta para el aprendizaje. </w:t>
      </w:r>
      <w:r w:rsidRPr="00EF4C43">
        <w:rPr>
          <w:rFonts w:ascii="Times New Roman" w:hAnsi="Times New Roman"/>
          <w:i/>
          <w:iCs/>
          <w:bdr w:val="none" w:sz="0" w:space="0" w:color="auto" w:frame="1"/>
        </w:rPr>
        <w:t>Iberoamerican Business Journal: Revista de Estudios Internacionales</w:t>
      </w:r>
      <w:r w:rsidRPr="00EF4C43">
        <w:rPr>
          <w:rFonts w:ascii="Times New Roman" w:hAnsi="Times New Roman"/>
          <w:color w:val="000000"/>
        </w:rPr>
        <w:t xml:space="preserve">, </w:t>
      </w:r>
      <w:r w:rsidRPr="00EF4C43">
        <w:rPr>
          <w:rFonts w:ascii="Times New Roman" w:hAnsi="Times New Roman"/>
          <w:i/>
          <w:iCs/>
          <w:noProof/>
          <w:lang w:val="es-ES"/>
        </w:rPr>
        <w:t>3</w:t>
      </w:r>
      <w:r w:rsidRPr="00EF4C43">
        <w:rPr>
          <w:rFonts w:ascii="Times New Roman" w:hAnsi="Times New Roman"/>
          <w:noProof/>
          <w:lang w:val="es-ES"/>
        </w:rPr>
        <w:t>(2).</w:t>
      </w:r>
    </w:p>
    <w:p w14:paraId="1099A5C3" w14:textId="093DF626" w:rsidR="00EF4E49" w:rsidRPr="00EF4C43" w:rsidRDefault="00EF4E49" w:rsidP="00EF4C43">
      <w:pPr>
        <w:pStyle w:val="Bibliografa"/>
        <w:spacing w:line="360" w:lineRule="auto"/>
        <w:ind w:left="720" w:hanging="720"/>
        <w:rPr>
          <w:rFonts w:ascii="Times New Roman" w:hAnsi="Times New Roman"/>
          <w:noProof/>
          <w:lang w:val="es-ES"/>
        </w:rPr>
      </w:pPr>
      <w:r w:rsidRPr="00EF4C43">
        <w:rPr>
          <w:rFonts w:ascii="Times New Roman" w:hAnsi="Times New Roman"/>
          <w:noProof/>
          <w:lang w:val="es-ES"/>
        </w:rPr>
        <w:t>Ferrari, I. y Mariño, S. (2014). Entorno virtual para apoyar el aprendizaje de temas de minería de datos y su evaluación basado en heurísticas de usabilidad.</w:t>
      </w:r>
      <w:r w:rsidRPr="00EF4C43">
        <w:rPr>
          <w:rFonts w:ascii="Times New Roman" w:hAnsi="Times New Roman"/>
          <w:i/>
          <w:iCs/>
          <w:noProof/>
          <w:lang w:val="es-ES"/>
        </w:rPr>
        <w:t xml:space="preserve"> Revista Iberoamericana de Informática Educativa</w:t>
      </w:r>
      <w:r w:rsidRPr="00EF4C43">
        <w:rPr>
          <w:rFonts w:ascii="Times New Roman" w:hAnsi="Times New Roman"/>
          <w:noProof/>
          <w:lang w:val="es-ES"/>
        </w:rPr>
        <w:t xml:space="preserve">, (19), 49-60. https://dialnet.unirioja.es/servlet/articulo?codigo=4794549  </w:t>
      </w:r>
    </w:p>
    <w:p w14:paraId="486FD900" w14:textId="77777777" w:rsidR="00EF4E49" w:rsidRPr="00EF4C43" w:rsidRDefault="00EF4E49" w:rsidP="00EF4C43">
      <w:pPr>
        <w:pStyle w:val="Bibliografa"/>
        <w:spacing w:line="360" w:lineRule="auto"/>
        <w:ind w:left="720" w:hanging="720"/>
        <w:rPr>
          <w:rFonts w:ascii="Times New Roman" w:hAnsi="Times New Roman"/>
          <w:noProof/>
          <w:lang w:val="es-ES"/>
        </w:rPr>
      </w:pPr>
      <w:r w:rsidRPr="00EF4C43">
        <w:rPr>
          <w:rFonts w:ascii="Times New Roman" w:hAnsi="Times New Roman"/>
          <w:noProof/>
          <w:lang w:val="es-ES"/>
        </w:rPr>
        <w:t xml:space="preserve">Frascara, J. (2000). </w:t>
      </w:r>
      <w:r w:rsidRPr="00EF4C43">
        <w:rPr>
          <w:rFonts w:ascii="Times New Roman" w:hAnsi="Times New Roman"/>
          <w:i/>
          <w:iCs/>
          <w:noProof/>
          <w:lang w:val="es-ES"/>
        </w:rPr>
        <w:t>Diseño gráfico y comunicaciones.</w:t>
      </w:r>
      <w:r w:rsidRPr="00EF4C43">
        <w:rPr>
          <w:rFonts w:ascii="Times New Roman" w:hAnsi="Times New Roman"/>
          <w:noProof/>
          <w:lang w:val="es-ES"/>
        </w:rPr>
        <w:t xml:space="preserve"> Ediciones Infinito.</w:t>
      </w:r>
    </w:p>
    <w:p w14:paraId="28D6F163" w14:textId="549F2AB8" w:rsidR="00EF4E49" w:rsidRPr="00EF4C43" w:rsidRDefault="00EF4E49" w:rsidP="00EF4C43">
      <w:pPr>
        <w:pStyle w:val="Bibliografa"/>
        <w:spacing w:line="360" w:lineRule="auto"/>
        <w:ind w:left="720" w:hanging="720"/>
        <w:rPr>
          <w:rFonts w:ascii="Times New Roman" w:hAnsi="Times New Roman"/>
          <w:noProof/>
          <w:lang w:val="es-ES"/>
        </w:rPr>
      </w:pPr>
      <w:r w:rsidRPr="00EF4C43">
        <w:rPr>
          <w:rFonts w:ascii="Times New Roman" w:hAnsi="Times New Roman"/>
          <w:noProof/>
          <w:lang w:val="es-ES"/>
        </w:rPr>
        <w:t>Gonz</w:t>
      </w:r>
      <w:r w:rsidR="00ED5F26" w:rsidRPr="00EF4C43">
        <w:rPr>
          <w:rFonts w:ascii="Times New Roman" w:hAnsi="Times New Roman"/>
          <w:noProof/>
          <w:lang w:val="es-ES"/>
        </w:rPr>
        <w:t>á</w:t>
      </w:r>
      <w:r w:rsidRPr="00EF4C43">
        <w:rPr>
          <w:rFonts w:ascii="Times New Roman" w:hAnsi="Times New Roman"/>
          <w:noProof/>
          <w:lang w:val="es-ES"/>
        </w:rPr>
        <w:t>lez Calleros, J. M., Castillo Avila, A. A. y Guerrero García, J. (2013). Desarrollo de un sistema de evaluación educativa</w:t>
      </w:r>
      <w:r w:rsidRPr="00EF4C43">
        <w:rPr>
          <w:rFonts w:ascii="Times New Roman" w:hAnsi="Times New Roman"/>
          <w:i/>
          <w:iCs/>
          <w:noProof/>
          <w:lang w:val="es-ES"/>
        </w:rPr>
        <w:t>.</w:t>
      </w:r>
      <w:r w:rsidRPr="00EF4C43">
        <w:rPr>
          <w:rFonts w:ascii="Times New Roman" w:hAnsi="Times New Roman"/>
          <w:noProof/>
          <w:lang w:val="es-ES"/>
        </w:rPr>
        <w:t xml:space="preserve"> En </w:t>
      </w:r>
      <w:r w:rsidRPr="00EF4C43">
        <w:rPr>
          <w:rFonts w:ascii="Times New Roman" w:hAnsi="Times New Roman"/>
        </w:rPr>
        <w:t xml:space="preserve">M. Prieto, S. Pech y A. Pérez (eds.), </w:t>
      </w:r>
      <w:r w:rsidRPr="00EF4C43">
        <w:rPr>
          <w:rFonts w:ascii="Times New Roman" w:hAnsi="Times New Roman"/>
          <w:i/>
          <w:iCs/>
        </w:rPr>
        <w:t>Tecnologías y aprendizaje: avances en Iberoamérica</w:t>
      </w:r>
      <w:r w:rsidRPr="00EF4C43">
        <w:rPr>
          <w:rFonts w:ascii="Times New Roman" w:hAnsi="Times New Roman"/>
        </w:rPr>
        <w:t xml:space="preserve"> (vol. 1) (pp.242-248). Universidad Tecnológica de Cancún.</w:t>
      </w:r>
    </w:p>
    <w:p w14:paraId="79469D66" w14:textId="777C953D" w:rsidR="00EF4E49" w:rsidRPr="0082146F" w:rsidRDefault="00EF4E49" w:rsidP="00EF4C43">
      <w:pPr>
        <w:pStyle w:val="Bibliografa"/>
        <w:spacing w:line="360" w:lineRule="auto"/>
        <w:ind w:left="720" w:hanging="720"/>
        <w:rPr>
          <w:rFonts w:ascii="Times New Roman" w:hAnsi="Times New Roman"/>
          <w:noProof/>
          <w:lang w:val="en-US"/>
        </w:rPr>
      </w:pPr>
      <w:r w:rsidRPr="00EF4C43">
        <w:rPr>
          <w:rFonts w:ascii="Times New Roman" w:hAnsi="Times New Roman"/>
          <w:noProof/>
          <w:lang w:val="es-ES"/>
        </w:rPr>
        <w:t xml:space="preserve">Gordillo, A., Barra, E. and Quemada, J. (2014). </w:t>
      </w:r>
      <w:r w:rsidRPr="00EF4C43">
        <w:rPr>
          <w:rFonts w:ascii="Times New Roman" w:hAnsi="Times New Roman"/>
          <w:i/>
          <w:iCs/>
          <w:noProof/>
          <w:lang w:val="en-US"/>
        </w:rPr>
        <w:t>Towards a Learning Object pedagogical quality metric based on the LORI evaluation model.</w:t>
      </w:r>
      <w:r w:rsidRPr="00EF4C43">
        <w:rPr>
          <w:rFonts w:ascii="Times New Roman" w:hAnsi="Times New Roman"/>
          <w:noProof/>
          <w:lang w:val="en-US"/>
        </w:rPr>
        <w:t xml:space="preserve"> </w:t>
      </w:r>
      <w:r w:rsidRPr="0082146F">
        <w:rPr>
          <w:rStyle w:val="Textoennegrita"/>
          <w:rFonts w:ascii="Times New Roman" w:hAnsi="Times New Roman"/>
          <w:color w:val="333333"/>
          <w:shd w:val="clear" w:color="auto" w:fill="FFFFFF"/>
          <w:lang w:val="en-US"/>
        </w:rPr>
        <w:t> </w:t>
      </w:r>
      <w:r w:rsidRPr="0082146F">
        <w:rPr>
          <w:rFonts w:ascii="Times New Roman" w:hAnsi="Times New Roman"/>
          <w:lang w:val="en-US"/>
        </w:rPr>
        <w:t xml:space="preserve">2014 IEEE Frontiers in Education Conference (FIE) Proceedings. </w:t>
      </w:r>
      <w:r w:rsidRPr="0082146F">
        <w:rPr>
          <w:rFonts w:ascii="Times New Roman" w:hAnsi="Times New Roman"/>
          <w:noProof/>
          <w:lang w:val="en-US"/>
        </w:rPr>
        <w:t>https://ieeexplore.ieee.org/abstract/document/7044499/</w:t>
      </w:r>
    </w:p>
    <w:p w14:paraId="251155A1" w14:textId="77777777" w:rsidR="00EF4E49" w:rsidRPr="00EF4C43" w:rsidRDefault="00EF4E49" w:rsidP="00EF4C43">
      <w:pPr>
        <w:pStyle w:val="Bibliografa"/>
        <w:spacing w:line="360" w:lineRule="auto"/>
        <w:ind w:left="720" w:hanging="720"/>
        <w:rPr>
          <w:rFonts w:ascii="Times New Roman" w:hAnsi="Times New Roman"/>
          <w:noProof/>
          <w:lang w:val="es-ES"/>
        </w:rPr>
      </w:pPr>
      <w:r w:rsidRPr="00EF4C43">
        <w:rPr>
          <w:rFonts w:ascii="Times New Roman" w:hAnsi="Times New Roman"/>
          <w:noProof/>
          <w:lang w:val="es-ES"/>
        </w:rPr>
        <w:t xml:space="preserve">Hernández Sampiere, R., Fernández Collado, C. y Baptista Lucio, M. (2014). </w:t>
      </w:r>
      <w:r w:rsidRPr="00EF4C43">
        <w:rPr>
          <w:rFonts w:ascii="Times New Roman" w:hAnsi="Times New Roman"/>
          <w:i/>
          <w:iCs/>
          <w:noProof/>
          <w:lang w:val="es-ES"/>
        </w:rPr>
        <w:t>Metodología de la Investigación.</w:t>
      </w:r>
      <w:r w:rsidRPr="00EF4C43">
        <w:rPr>
          <w:rFonts w:ascii="Times New Roman" w:hAnsi="Times New Roman"/>
          <w:noProof/>
          <w:lang w:val="es-ES"/>
        </w:rPr>
        <w:t xml:space="preserve"> McGraw Hill.</w:t>
      </w:r>
    </w:p>
    <w:p w14:paraId="45C779C6" w14:textId="77777777" w:rsidR="00EF4E49" w:rsidRPr="00EF4C43" w:rsidRDefault="00EF4E49" w:rsidP="00EF4C43">
      <w:pPr>
        <w:pStyle w:val="Bibliografa"/>
        <w:spacing w:line="360" w:lineRule="auto"/>
        <w:ind w:left="720" w:hanging="720"/>
        <w:rPr>
          <w:rFonts w:ascii="Times New Roman" w:hAnsi="Times New Roman"/>
          <w:noProof/>
          <w:lang w:val="es-ES"/>
        </w:rPr>
      </w:pPr>
      <w:r w:rsidRPr="00EF4C43">
        <w:rPr>
          <w:rFonts w:ascii="Times New Roman" w:hAnsi="Times New Roman"/>
          <w:noProof/>
          <w:lang w:val="es-ES"/>
        </w:rPr>
        <w:t xml:space="preserve">Ibáñez Peinado, J. (2015). </w:t>
      </w:r>
      <w:r w:rsidRPr="00EF4C43">
        <w:rPr>
          <w:rFonts w:ascii="Times New Roman" w:hAnsi="Times New Roman"/>
          <w:i/>
          <w:iCs/>
          <w:noProof/>
          <w:lang w:val="es-ES"/>
        </w:rPr>
        <w:t>Métodos, técnicas e instrumentos de la investigación criminológica.</w:t>
      </w:r>
      <w:r w:rsidRPr="00EF4C43">
        <w:rPr>
          <w:rFonts w:ascii="Times New Roman" w:hAnsi="Times New Roman"/>
          <w:noProof/>
          <w:lang w:val="es-ES"/>
        </w:rPr>
        <w:t xml:space="preserve"> Dykynson.</w:t>
      </w:r>
    </w:p>
    <w:p w14:paraId="10978004" w14:textId="77777777" w:rsidR="00EF4E49" w:rsidRPr="00EF4C43" w:rsidRDefault="00EF4E49" w:rsidP="00EF4C43">
      <w:pPr>
        <w:pStyle w:val="Bibliografa"/>
        <w:spacing w:line="360" w:lineRule="auto"/>
        <w:ind w:left="720" w:hanging="720"/>
        <w:rPr>
          <w:rFonts w:ascii="Times New Roman" w:hAnsi="Times New Roman"/>
          <w:noProof/>
          <w:lang w:val="es-ES"/>
        </w:rPr>
      </w:pPr>
      <w:r w:rsidRPr="00EF4C43">
        <w:rPr>
          <w:rFonts w:ascii="Times New Roman" w:hAnsi="Times New Roman"/>
          <w:noProof/>
          <w:lang w:val="es-ES"/>
        </w:rPr>
        <w:t>Marulanda, C., López, M. y Mejía, M. H. (2017). Minería de datos en gestión del conocimiento de pymes de Colombia.</w:t>
      </w:r>
      <w:r w:rsidRPr="00EF4C43">
        <w:rPr>
          <w:rFonts w:ascii="Times New Roman" w:hAnsi="Times New Roman"/>
          <w:i/>
          <w:iCs/>
          <w:noProof/>
          <w:lang w:val="es-ES"/>
        </w:rPr>
        <w:t xml:space="preserve"> Revista Virtual Universidad Católica del Norte</w:t>
      </w:r>
      <w:r w:rsidRPr="00EF4C43">
        <w:rPr>
          <w:rFonts w:ascii="Times New Roman" w:hAnsi="Times New Roman"/>
          <w:noProof/>
          <w:lang w:val="es-ES"/>
        </w:rPr>
        <w:t>, (50), 224-237. http://revistavirtual.ucn.edu.co/index.php/RevistaUCN/article/view/821</w:t>
      </w:r>
    </w:p>
    <w:p w14:paraId="3864FE81" w14:textId="77777777" w:rsidR="00ED5F26" w:rsidRPr="00EF4C43" w:rsidRDefault="00EF4E49" w:rsidP="00EF4C43">
      <w:pPr>
        <w:pStyle w:val="Bibliografa"/>
        <w:spacing w:line="360" w:lineRule="auto"/>
        <w:ind w:left="720" w:hanging="720"/>
        <w:rPr>
          <w:rFonts w:ascii="Times New Roman" w:hAnsi="Times New Roman"/>
          <w:noProof/>
          <w:lang w:val="es-ES"/>
        </w:rPr>
      </w:pPr>
      <w:r w:rsidRPr="00EF4C43">
        <w:rPr>
          <w:rFonts w:ascii="Times New Roman" w:hAnsi="Times New Roman"/>
        </w:rPr>
        <w:lastRenderedPageBreak/>
        <w:t>Ministerio de Educación Nacional de Colombia</w:t>
      </w:r>
      <w:r w:rsidRPr="00EF4C43">
        <w:rPr>
          <w:rFonts w:ascii="Times New Roman" w:hAnsi="Times New Roman"/>
          <w:noProof/>
          <w:lang w:val="es-ES"/>
        </w:rPr>
        <w:t xml:space="preserve"> (s. f.). https://www.mineducacion.gov.co/1621/articles-299245_recurso_1.pdf </w:t>
      </w:r>
    </w:p>
    <w:p w14:paraId="4BA356E5" w14:textId="35FCF359" w:rsidR="00EF4E49" w:rsidRPr="00EF4C43" w:rsidRDefault="00EF4E49" w:rsidP="00EF4C43">
      <w:pPr>
        <w:pStyle w:val="Bibliografa"/>
        <w:spacing w:line="360" w:lineRule="auto"/>
        <w:ind w:left="720" w:hanging="720"/>
        <w:rPr>
          <w:rFonts w:ascii="Times New Roman" w:hAnsi="Times New Roman"/>
          <w:noProof/>
          <w:lang w:val="es-ES"/>
        </w:rPr>
      </w:pPr>
      <w:r w:rsidRPr="00EF4C43">
        <w:rPr>
          <w:rFonts w:ascii="Times New Roman" w:hAnsi="Times New Roman"/>
          <w:noProof/>
          <w:lang w:val="es-ES"/>
        </w:rPr>
        <w:t>Morales</w:t>
      </w:r>
      <w:r w:rsidRPr="00EF4C43">
        <w:rPr>
          <w:rFonts w:ascii="Times New Roman" w:hAnsi="Times New Roman"/>
        </w:rPr>
        <w:t xml:space="preserve"> Morgado</w:t>
      </w:r>
      <w:r w:rsidRPr="00EF4C43">
        <w:rPr>
          <w:rFonts w:ascii="Times New Roman" w:hAnsi="Times New Roman"/>
          <w:noProof/>
          <w:lang w:val="es-ES"/>
        </w:rPr>
        <w:t>, E. M., Gómez, D. A. y García, F. J. (</w:t>
      </w:r>
      <w:r w:rsidR="00ED5F26" w:rsidRPr="00EF4C43">
        <w:rPr>
          <w:rFonts w:ascii="Times New Roman" w:hAnsi="Times New Roman"/>
          <w:noProof/>
          <w:lang w:val="es-ES"/>
        </w:rPr>
        <w:t>2008</w:t>
      </w:r>
      <w:r w:rsidRPr="00EF4C43">
        <w:rPr>
          <w:rFonts w:ascii="Times New Roman" w:hAnsi="Times New Roman"/>
          <w:noProof/>
          <w:lang w:val="es-ES"/>
        </w:rPr>
        <w:t xml:space="preserve">). </w:t>
      </w:r>
      <w:r w:rsidRPr="00EF4C43">
        <w:rPr>
          <w:rFonts w:ascii="Times New Roman" w:hAnsi="Times New Roman"/>
          <w:i/>
          <w:iCs/>
          <w:noProof/>
          <w:lang w:val="es-ES"/>
        </w:rPr>
        <w:t>HEODAR:</w:t>
      </w:r>
      <w:r w:rsidRPr="00EF4C43">
        <w:rPr>
          <w:rFonts w:ascii="Times New Roman" w:hAnsi="Times New Roman"/>
          <w:noProof/>
          <w:lang w:val="es-ES"/>
        </w:rPr>
        <w:t xml:space="preserve"> </w:t>
      </w:r>
      <w:r w:rsidRPr="00EF4C43">
        <w:rPr>
          <w:rFonts w:ascii="Times New Roman" w:hAnsi="Times New Roman"/>
          <w:i/>
          <w:iCs/>
          <w:noProof/>
          <w:lang w:val="es-ES"/>
        </w:rPr>
        <w:t>herramienta para la evaluación de objetos didácticos de aprendizaje reutilizables.</w:t>
      </w:r>
      <w:r w:rsidR="00ED5F26" w:rsidRPr="00EF4C43">
        <w:rPr>
          <w:rFonts w:ascii="Times New Roman" w:hAnsi="Times New Roman"/>
          <w:i/>
          <w:iCs/>
          <w:noProof/>
          <w:lang w:val="es-ES"/>
        </w:rPr>
        <w:t xml:space="preserve"> </w:t>
      </w:r>
      <w:r w:rsidR="00ED5F26" w:rsidRPr="00EF4C43">
        <w:rPr>
          <w:rFonts w:ascii="Times New Roman" w:hAnsi="Times New Roman"/>
        </w:rPr>
        <w:t> X Simposio Internacional de Informática Educativa - SIIE’08. Salamanca, España.</w:t>
      </w:r>
      <w:r w:rsidRPr="00EF4C43">
        <w:rPr>
          <w:rFonts w:ascii="Times New Roman" w:hAnsi="Times New Roman"/>
          <w:i/>
          <w:iCs/>
          <w:noProof/>
          <w:lang w:val="es-ES"/>
        </w:rPr>
        <w:t xml:space="preserve"> </w:t>
      </w:r>
      <w:r w:rsidR="00ED5F26" w:rsidRPr="00EF4C43">
        <w:rPr>
          <w:rFonts w:ascii="Times New Roman" w:hAnsi="Times New Roman"/>
          <w:noProof/>
          <w:lang w:val="es-ES"/>
        </w:rPr>
        <w:t>https://www.researchgate.net/publication/281242142_EODAR_Herramienta_para_la_Evaluacion_de_Objetos_Didacticos_de_Aprendizaje_Reutilizables</w:t>
      </w:r>
    </w:p>
    <w:p w14:paraId="217FB05D" w14:textId="3F48D022" w:rsidR="00EF4E49" w:rsidRPr="0082146F" w:rsidRDefault="00EF4E49" w:rsidP="00EF4C43">
      <w:pPr>
        <w:pStyle w:val="Bibliografa"/>
        <w:spacing w:line="360" w:lineRule="auto"/>
        <w:ind w:left="720" w:hanging="720"/>
        <w:rPr>
          <w:rFonts w:ascii="Times New Roman" w:hAnsi="Times New Roman"/>
          <w:noProof/>
        </w:rPr>
      </w:pPr>
      <w:r w:rsidRPr="0082146F">
        <w:rPr>
          <w:rFonts w:ascii="Times New Roman" w:hAnsi="Times New Roman"/>
          <w:noProof/>
          <w:lang w:val="en-US"/>
        </w:rPr>
        <w:t xml:space="preserve">Nesbit, J., Belfer, K. and Leacock, T. (2009). </w:t>
      </w:r>
      <w:r w:rsidRPr="00EF4C43">
        <w:rPr>
          <w:rFonts w:ascii="Times New Roman" w:hAnsi="Times New Roman"/>
          <w:i/>
          <w:iCs/>
          <w:noProof/>
          <w:lang w:val="en-US"/>
        </w:rPr>
        <w:t>Learnig object Review Instrument (LORI)</w:t>
      </w:r>
      <w:r w:rsidRPr="00EF4C43">
        <w:rPr>
          <w:rFonts w:ascii="Times New Roman" w:hAnsi="Times New Roman"/>
          <w:noProof/>
          <w:lang w:val="en-US"/>
        </w:rPr>
        <w:t xml:space="preserve">. </w:t>
      </w:r>
      <w:r w:rsidRPr="0082146F">
        <w:rPr>
          <w:rFonts w:ascii="Times New Roman" w:hAnsi="Times New Roman"/>
          <w:noProof/>
        </w:rPr>
        <w:t>Academia.edu.</w:t>
      </w:r>
      <w:r w:rsidR="00ED5F26" w:rsidRPr="0082146F">
        <w:rPr>
          <w:rFonts w:ascii="Times New Roman" w:hAnsi="Times New Roman"/>
          <w:noProof/>
        </w:rPr>
        <w:t xml:space="preserve"> https://www.academia.edu/7927907/Learning_Object_Review_Instrument_LORI_ </w:t>
      </w:r>
    </w:p>
    <w:p w14:paraId="3A9D94D6" w14:textId="0BCF69C6" w:rsidR="00EF4E49" w:rsidRPr="00EF4C43" w:rsidRDefault="00EF4E49" w:rsidP="00EF4C43">
      <w:pPr>
        <w:pStyle w:val="Bibliografa"/>
        <w:spacing w:line="360" w:lineRule="auto"/>
        <w:ind w:left="720" w:hanging="720"/>
        <w:rPr>
          <w:rFonts w:ascii="Times New Roman" w:hAnsi="Times New Roman"/>
        </w:rPr>
      </w:pPr>
      <w:r w:rsidRPr="00EF4C43">
        <w:rPr>
          <w:rFonts w:ascii="Times New Roman" w:hAnsi="Times New Roman"/>
          <w:noProof/>
          <w:lang w:val="es-ES"/>
        </w:rPr>
        <w:t xml:space="preserve">Onetti Onetti, V. (2011). La evaluación. </w:t>
      </w:r>
      <w:r w:rsidR="00ED5F26" w:rsidRPr="00EF4C43">
        <w:rPr>
          <w:rFonts w:ascii="Times New Roman" w:hAnsi="Times New Roman"/>
          <w:i/>
          <w:iCs/>
        </w:rPr>
        <w:t>Revista Virtual Innovación y Experiencias Educativas</w:t>
      </w:r>
      <w:r w:rsidR="00ED5F26" w:rsidRPr="00EF4C43">
        <w:rPr>
          <w:rFonts w:ascii="Times New Roman" w:hAnsi="Times New Roman"/>
        </w:rPr>
        <w:t xml:space="preserve">, </w:t>
      </w:r>
      <w:r w:rsidR="00ED5F26" w:rsidRPr="00EF4C43">
        <w:rPr>
          <w:rFonts w:ascii="Times New Roman" w:hAnsi="Times New Roman"/>
          <w:i/>
          <w:iCs/>
        </w:rPr>
        <w:t>39</w:t>
      </w:r>
      <w:r w:rsidR="00ED5F26" w:rsidRPr="00EF4C43">
        <w:rPr>
          <w:rFonts w:ascii="Times New Roman" w:hAnsi="Times New Roman"/>
        </w:rPr>
        <w:t>.</w:t>
      </w:r>
    </w:p>
    <w:p w14:paraId="4A63A04C" w14:textId="7B7B6790" w:rsidR="00EF4E49" w:rsidRPr="0082146F" w:rsidRDefault="00EF4E49" w:rsidP="00EF4C43">
      <w:pPr>
        <w:pStyle w:val="Bibliografa"/>
        <w:spacing w:line="360" w:lineRule="auto"/>
        <w:ind w:left="720" w:hanging="720"/>
        <w:rPr>
          <w:rFonts w:ascii="Times New Roman" w:hAnsi="Times New Roman"/>
          <w:noProof/>
          <w:lang w:val="en-US"/>
        </w:rPr>
      </w:pPr>
      <w:r w:rsidRPr="00EF4C43">
        <w:rPr>
          <w:rFonts w:ascii="Times New Roman" w:hAnsi="Times New Roman"/>
          <w:noProof/>
          <w:lang w:val="es-ES"/>
        </w:rPr>
        <w:t xml:space="preserve">Orozco Rodríguez, C. and Morales Morgado, E. (2016). </w:t>
      </w:r>
      <w:r w:rsidRPr="00EF4C43">
        <w:rPr>
          <w:rFonts w:ascii="Times New Roman" w:hAnsi="Times New Roman"/>
          <w:i/>
          <w:iCs/>
          <w:noProof/>
          <w:lang w:val="en-US"/>
        </w:rPr>
        <w:t>Psychometric testing for HEODAR tool.</w:t>
      </w:r>
      <w:r w:rsidRPr="00EF4C43">
        <w:rPr>
          <w:rFonts w:ascii="Times New Roman" w:hAnsi="Times New Roman"/>
          <w:noProof/>
          <w:lang w:val="en-US"/>
        </w:rPr>
        <w:t xml:space="preserve"> </w:t>
      </w:r>
      <w:r w:rsidR="00590116" w:rsidRPr="0082146F">
        <w:rPr>
          <w:rStyle w:val="epub-sectiontitle"/>
          <w:rFonts w:ascii="Times New Roman" w:hAnsi="Times New Roman"/>
          <w:shd w:val="clear" w:color="auto" w:fill="FFFFFF"/>
          <w:lang w:val="en-US"/>
        </w:rPr>
        <w:t xml:space="preserve">TEEM 16: Proceedings of the Fourth International Conference on Technological Ecosystems for Enhancing Multiculturality. </w:t>
      </w:r>
      <w:r w:rsidRPr="0082146F">
        <w:rPr>
          <w:rFonts w:ascii="Times New Roman" w:hAnsi="Times New Roman"/>
          <w:noProof/>
          <w:lang w:val="en-US"/>
        </w:rPr>
        <w:t xml:space="preserve">https://dl.acm.org/doi/abs/10.1145/3012430.3012512 </w:t>
      </w:r>
      <w:r w:rsidR="00590116" w:rsidRPr="0082146F">
        <w:rPr>
          <w:rFonts w:ascii="Times New Roman" w:hAnsi="Times New Roman"/>
          <w:noProof/>
          <w:lang w:val="en-US"/>
        </w:rPr>
        <w:t xml:space="preserve"> </w:t>
      </w:r>
    </w:p>
    <w:p w14:paraId="6B09532E" w14:textId="73BE860E" w:rsidR="00EF4E49" w:rsidRPr="0082146F" w:rsidRDefault="00EF4E49" w:rsidP="00EF4C43">
      <w:pPr>
        <w:pStyle w:val="Bibliografa"/>
        <w:spacing w:line="360" w:lineRule="auto"/>
        <w:ind w:left="720" w:hanging="720"/>
        <w:rPr>
          <w:rFonts w:ascii="Times New Roman" w:hAnsi="Times New Roman"/>
          <w:noProof/>
        </w:rPr>
      </w:pPr>
      <w:r w:rsidRPr="00EF4C43">
        <w:rPr>
          <w:rFonts w:ascii="Times New Roman" w:hAnsi="Times New Roman"/>
          <w:noProof/>
          <w:lang w:val="en-US"/>
        </w:rPr>
        <w:t xml:space="preserve">Ortega, M. and Vargas, M. (2007). FLOE-T: Tool to measure the quality in learning objects. </w:t>
      </w:r>
      <w:r w:rsidR="00590116" w:rsidRPr="00EF4C43">
        <w:rPr>
          <w:rFonts w:ascii="Times New Roman" w:hAnsi="Times New Roman"/>
          <w:noProof/>
          <w:lang w:val="en-US"/>
        </w:rPr>
        <w:t xml:space="preserve">In </w:t>
      </w:r>
      <w:r w:rsidRPr="00EF4C43">
        <w:rPr>
          <w:rFonts w:ascii="Times New Roman" w:hAnsi="Times New Roman"/>
          <w:noProof/>
          <w:lang w:val="en-US"/>
        </w:rPr>
        <w:t xml:space="preserve">M. Iskander </w:t>
      </w:r>
      <w:r w:rsidR="00590116" w:rsidRPr="00EF4C43">
        <w:rPr>
          <w:rFonts w:ascii="Times New Roman" w:hAnsi="Times New Roman"/>
          <w:noProof/>
          <w:lang w:val="en-US"/>
        </w:rPr>
        <w:t>(e</w:t>
      </w:r>
      <w:r w:rsidRPr="00EF4C43">
        <w:rPr>
          <w:rFonts w:ascii="Times New Roman" w:hAnsi="Times New Roman"/>
          <w:noProof/>
          <w:lang w:val="en-US"/>
        </w:rPr>
        <w:t>d.)</w:t>
      </w:r>
      <w:r w:rsidR="00590116" w:rsidRPr="00EF4C43">
        <w:rPr>
          <w:rFonts w:ascii="Times New Roman" w:hAnsi="Times New Roman"/>
          <w:noProof/>
          <w:lang w:val="en-US"/>
        </w:rPr>
        <w:t>,</w:t>
      </w:r>
      <w:r w:rsidRPr="00EF4C43">
        <w:rPr>
          <w:rFonts w:ascii="Times New Roman" w:hAnsi="Times New Roman"/>
          <w:noProof/>
          <w:lang w:val="en-US"/>
        </w:rPr>
        <w:t xml:space="preserve"> </w:t>
      </w:r>
      <w:r w:rsidRPr="00EF4C43">
        <w:rPr>
          <w:rFonts w:ascii="Times New Roman" w:hAnsi="Times New Roman"/>
          <w:i/>
          <w:iCs/>
          <w:noProof/>
          <w:lang w:val="en-US"/>
        </w:rPr>
        <w:t>Innovations in E-learning, Instruction Technology, Assessment, and Engineering Education</w:t>
      </w:r>
      <w:r w:rsidRPr="00EF4C43">
        <w:rPr>
          <w:rFonts w:ascii="Times New Roman" w:hAnsi="Times New Roman"/>
          <w:noProof/>
          <w:lang w:val="en-US"/>
        </w:rPr>
        <w:t xml:space="preserve"> </w:t>
      </w:r>
      <w:r w:rsidR="00590116" w:rsidRPr="00EF4C43">
        <w:rPr>
          <w:rFonts w:ascii="Times New Roman" w:hAnsi="Times New Roman"/>
          <w:noProof/>
          <w:lang w:val="en-US"/>
        </w:rPr>
        <w:t>(</w:t>
      </w:r>
      <w:r w:rsidRPr="00EF4C43">
        <w:rPr>
          <w:rFonts w:ascii="Times New Roman" w:hAnsi="Times New Roman"/>
          <w:noProof/>
          <w:lang w:val="en-US"/>
        </w:rPr>
        <w:t>249-455</w:t>
      </w:r>
      <w:r w:rsidR="00590116" w:rsidRPr="00EF4C43">
        <w:rPr>
          <w:rFonts w:ascii="Times New Roman" w:hAnsi="Times New Roman"/>
          <w:noProof/>
          <w:lang w:val="en-US"/>
        </w:rPr>
        <w:t>)</w:t>
      </w:r>
      <w:r w:rsidRPr="00EF4C43">
        <w:rPr>
          <w:rFonts w:ascii="Times New Roman" w:hAnsi="Times New Roman"/>
          <w:noProof/>
          <w:lang w:val="en-US"/>
        </w:rPr>
        <w:t>.</w:t>
      </w:r>
      <w:r w:rsidR="00590116" w:rsidRPr="0082146F">
        <w:rPr>
          <w:rFonts w:ascii="Times New Roman" w:hAnsi="Times New Roman"/>
          <w:noProof/>
          <w:lang w:val="en-US"/>
        </w:rPr>
        <w:t xml:space="preserve"> </w:t>
      </w:r>
      <w:r w:rsidR="00590116" w:rsidRPr="00EF4C43">
        <w:rPr>
          <w:rFonts w:ascii="Times New Roman" w:hAnsi="Times New Roman"/>
          <w:noProof/>
          <w:lang w:val="es-ES"/>
        </w:rPr>
        <w:t xml:space="preserve">Springer </w:t>
      </w:r>
    </w:p>
    <w:p w14:paraId="5FC9082A" w14:textId="7E9E9D93" w:rsidR="00EF4E49" w:rsidRPr="00EF4C43" w:rsidRDefault="00EF4E49" w:rsidP="00EF4C43">
      <w:pPr>
        <w:pStyle w:val="Bibliografa"/>
        <w:spacing w:line="360" w:lineRule="auto"/>
        <w:ind w:left="720" w:hanging="720"/>
        <w:rPr>
          <w:rFonts w:ascii="Times New Roman" w:hAnsi="Times New Roman"/>
          <w:noProof/>
          <w:lang w:val="es-ES"/>
        </w:rPr>
      </w:pPr>
      <w:r w:rsidRPr="00EF4C43">
        <w:rPr>
          <w:rFonts w:ascii="Times New Roman" w:hAnsi="Times New Roman"/>
          <w:noProof/>
          <w:lang w:val="es-ES"/>
        </w:rPr>
        <w:t>Rosado Gomez, A. A. y Verjel Ibáñez, A. (2017). A</w:t>
      </w:r>
      <w:r w:rsidRPr="0082146F">
        <w:rPr>
          <w:rFonts w:ascii="Times New Roman" w:hAnsi="Times New Roman"/>
          <w:noProof/>
        </w:rPr>
        <w:t xml:space="preserve">plicación de la minería de datos en la educación en línea. </w:t>
      </w:r>
      <w:r w:rsidRPr="0082146F">
        <w:rPr>
          <w:rFonts w:ascii="Times New Roman" w:hAnsi="Times New Roman"/>
          <w:i/>
          <w:iCs/>
          <w:noProof/>
        </w:rPr>
        <w:t>Revista Colombiana de Tecnologías de Avanzada</w:t>
      </w:r>
      <w:r w:rsidRPr="00EF4C43">
        <w:rPr>
          <w:rFonts w:ascii="Times New Roman" w:hAnsi="Times New Roman"/>
          <w:noProof/>
          <w:lang w:val="es-ES"/>
        </w:rPr>
        <w:t xml:space="preserve">, </w:t>
      </w:r>
      <w:r w:rsidR="00590116" w:rsidRPr="00EF4C43">
        <w:rPr>
          <w:rFonts w:ascii="Times New Roman" w:hAnsi="Times New Roman"/>
          <w:i/>
          <w:iCs/>
          <w:noProof/>
          <w:lang w:val="es-ES"/>
        </w:rPr>
        <w:t>1</w:t>
      </w:r>
      <w:r w:rsidR="00590116" w:rsidRPr="00EF4C43">
        <w:rPr>
          <w:rFonts w:ascii="Times New Roman" w:hAnsi="Times New Roman"/>
          <w:noProof/>
          <w:lang w:val="es-ES"/>
        </w:rPr>
        <w:t xml:space="preserve">(19), </w:t>
      </w:r>
      <w:r w:rsidRPr="0082146F">
        <w:rPr>
          <w:rFonts w:ascii="Times New Roman" w:hAnsi="Times New Roman"/>
          <w:noProof/>
        </w:rPr>
        <w:t>92-98</w:t>
      </w:r>
      <w:r w:rsidRPr="00EF4C43">
        <w:rPr>
          <w:rFonts w:ascii="Times New Roman" w:hAnsi="Times New Roman"/>
          <w:noProof/>
          <w:lang w:val="es-ES"/>
        </w:rPr>
        <w:t>.</w:t>
      </w:r>
      <w:r w:rsidR="00590116" w:rsidRPr="00EF4C43">
        <w:rPr>
          <w:rFonts w:ascii="Times New Roman" w:hAnsi="Times New Roman"/>
          <w:noProof/>
          <w:lang w:val="es-ES"/>
        </w:rPr>
        <w:t xml:space="preserve"> </w:t>
      </w:r>
    </w:p>
    <w:p w14:paraId="3E4B2839" w14:textId="77777777" w:rsidR="00EF4E49" w:rsidRPr="00EF4C43" w:rsidRDefault="00EF4E49" w:rsidP="00EF4C43">
      <w:pPr>
        <w:pStyle w:val="Bibliografa"/>
        <w:spacing w:line="360" w:lineRule="auto"/>
        <w:ind w:left="720" w:hanging="720"/>
        <w:rPr>
          <w:rFonts w:ascii="Times New Roman" w:hAnsi="Times New Roman"/>
        </w:rPr>
      </w:pPr>
      <w:r w:rsidRPr="00EF4C43">
        <w:rPr>
          <w:rFonts w:ascii="Times New Roman" w:hAnsi="Times New Roman"/>
          <w:noProof/>
          <w:lang w:val="es-ES"/>
        </w:rPr>
        <w:t xml:space="preserve">Vargas-Lombardo, M. (2007). </w:t>
      </w:r>
      <w:r w:rsidRPr="00EF4C43">
        <w:rPr>
          <w:rFonts w:ascii="Times New Roman" w:hAnsi="Times New Roman"/>
          <w:i/>
          <w:iCs/>
          <w:noProof/>
          <w:lang w:val="es-ES"/>
        </w:rPr>
        <w:t>FLOE-T:</w:t>
      </w:r>
      <w:r w:rsidRPr="00EF4C43">
        <w:rPr>
          <w:rFonts w:ascii="Times New Roman" w:hAnsi="Times New Roman"/>
          <w:noProof/>
          <w:lang w:val="es-ES"/>
        </w:rPr>
        <w:t xml:space="preserve"> </w:t>
      </w:r>
      <w:r w:rsidRPr="00EF4C43">
        <w:rPr>
          <w:rFonts w:ascii="Times New Roman" w:hAnsi="Times New Roman"/>
          <w:i/>
          <w:iCs/>
          <w:noProof/>
          <w:lang w:val="es-ES"/>
        </w:rPr>
        <w:t>Una herramienta para la evaluación y estudio de Learning Object en los portales.</w:t>
      </w:r>
      <w:r w:rsidRPr="00EF4C43">
        <w:rPr>
          <w:rFonts w:ascii="Times New Roman" w:hAnsi="Times New Roman"/>
          <w:noProof/>
          <w:lang w:val="es-ES"/>
        </w:rPr>
        <w:t xml:space="preserve"> Secretaría Nacional de Ciencia y Tecnología-Panamá (SENACYT).</w:t>
      </w:r>
    </w:p>
    <w:p w14:paraId="7309246D" w14:textId="77777777" w:rsidR="00EF4E49" w:rsidRDefault="00EF4E49" w:rsidP="000E1928">
      <w:pPr>
        <w:spacing w:line="360" w:lineRule="auto"/>
        <w:ind w:left="708" w:hanging="708"/>
        <w:rPr>
          <w:rFonts w:ascii="Times New Roman" w:hAnsi="Times New Roman"/>
          <w:noProof/>
          <w:lang w:val="es-ES"/>
        </w:rPr>
      </w:pPr>
    </w:p>
    <w:p w14:paraId="0C6BE761" w14:textId="77777777" w:rsidR="00567E92" w:rsidRDefault="00567E92" w:rsidP="000E1928">
      <w:pPr>
        <w:spacing w:line="360" w:lineRule="auto"/>
        <w:ind w:left="708" w:hanging="708"/>
        <w:rPr>
          <w:rFonts w:ascii="Times New Roman" w:hAnsi="Times New Roman"/>
          <w:noProof/>
          <w:lang w:val="es-ES"/>
        </w:rPr>
      </w:pPr>
    </w:p>
    <w:p w14:paraId="2299A051" w14:textId="77777777" w:rsidR="00567E92" w:rsidRDefault="00567E92" w:rsidP="000E1928">
      <w:pPr>
        <w:spacing w:line="360" w:lineRule="auto"/>
        <w:ind w:left="708" w:hanging="708"/>
        <w:rPr>
          <w:rFonts w:ascii="Times New Roman" w:hAnsi="Times New Roman"/>
          <w:noProof/>
          <w:lang w:val="es-ES"/>
        </w:rPr>
      </w:pPr>
    </w:p>
    <w:p w14:paraId="196CE572" w14:textId="77777777" w:rsidR="00567E92" w:rsidRDefault="00567E92" w:rsidP="000E1928">
      <w:pPr>
        <w:spacing w:line="360" w:lineRule="auto"/>
        <w:ind w:left="708" w:hanging="708"/>
        <w:rPr>
          <w:rFonts w:ascii="Times New Roman" w:hAnsi="Times New Roman"/>
          <w:noProof/>
          <w:lang w:val="es-ES"/>
        </w:rPr>
      </w:pPr>
    </w:p>
    <w:p w14:paraId="188922C2" w14:textId="77777777" w:rsidR="00567E92" w:rsidRDefault="00567E92" w:rsidP="000E1928">
      <w:pPr>
        <w:spacing w:line="360" w:lineRule="auto"/>
        <w:ind w:left="708" w:hanging="708"/>
        <w:rPr>
          <w:rFonts w:ascii="Times New Roman" w:hAnsi="Times New Roman"/>
          <w:noProof/>
          <w:lang w:val="es-ES"/>
        </w:rPr>
      </w:pPr>
    </w:p>
    <w:p w14:paraId="10A60B2D" w14:textId="77777777" w:rsidR="00567E92" w:rsidRDefault="00567E92" w:rsidP="000E1928">
      <w:pPr>
        <w:spacing w:line="360" w:lineRule="auto"/>
        <w:ind w:left="708" w:hanging="708"/>
        <w:rPr>
          <w:rFonts w:ascii="Times New Roman" w:hAnsi="Times New Roman"/>
          <w:noProof/>
          <w:lang w:val="es-ES"/>
        </w:rPr>
      </w:pPr>
    </w:p>
    <w:p w14:paraId="311B84DA" w14:textId="77777777" w:rsidR="00567E92" w:rsidRDefault="00567E92" w:rsidP="000E1928">
      <w:pPr>
        <w:spacing w:line="360" w:lineRule="auto"/>
        <w:ind w:left="708" w:hanging="708"/>
        <w:rPr>
          <w:rFonts w:ascii="Times New Roman" w:hAnsi="Times New Roman"/>
          <w:noProof/>
          <w:lang w:val="es-ES"/>
        </w:rPr>
      </w:pPr>
    </w:p>
    <w:p w14:paraId="15F150A1" w14:textId="77777777" w:rsidR="00567E92" w:rsidRDefault="00567E92" w:rsidP="000E1928">
      <w:pPr>
        <w:spacing w:line="360" w:lineRule="auto"/>
        <w:ind w:left="708" w:hanging="708"/>
        <w:rPr>
          <w:rFonts w:ascii="Times New Roman" w:hAnsi="Times New Roman"/>
          <w:noProof/>
          <w:lang w:val="es-ES"/>
        </w:rPr>
      </w:pPr>
    </w:p>
    <w:p w14:paraId="008936A0" w14:textId="77777777" w:rsidR="00567E92" w:rsidRDefault="00567E92" w:rsidP="000E1928">
      <w:pPr>
        <w:spacing w:line="360" w:lineRule="auto"/>
        <w:ind w:left="708" w:hanging="708"/>
        <w:rPr>
          <w:rFonts w:ascii="Times New Roman" w:hAnsi="Times New Roman"/>
          <w:noProof/>
          <w:lang w:val="es-ES"/>
        </w:rPr>
      </w:pPr>
    </w:p>
    <w:p w14:paraId="68B8E768" w14:textId="77777777" w:rsidR="00567E92" w:rsidRDefault="00567E92" w:rsidP="000E1928">
      <w:pPr>
        <w:spacing w:line="360" w:lineRule="auto"/>
        <w:ind w:left="708" w:hanging="708"/>
        <w:rPr>
          <w:rFonts w:ascii="Times New Roman" w:hAnsi="Times New Roman"/>
          <w:noProof/>
          <w:lang w:val="es-E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67E92" w:rsidRPr="00567E92" w14:paraId="78E0A3BF" w14:textId="77777777" w:rsidTr="00567E92">
        <w:trPr>
          <w:jc w:val="center"/>
        </w:trPr>
        <w:tc>
          <w:tcPr>
            <w:tcW w:w="3045" w:type="dxa"/>
            <w:shd w:val="clear" w:color="auto" w:fill="auto"/>
            <w:tcMar>
              <w:top w:w="100" w:type="dxa"/>
              <w:left w:w="100" w:type="dxa"/>
              <w:bottom w:w="100" w:type="dxa"/>
              <w:right w:w="100" w:type="dxa"/>
            </w:tcMar>
          </w:tcPr>
          <w:p w14:paraId="1C1BA119" w14:textId="77777777" w:rsidR="00567E92" w:rsidRPr="00567E92" w:rsidRDefault="00567E92" w:rsidP="00567E92">
            <w:pPr>
              <w:pStyle w:val="Ttulo3"/>
              <w:widowControl w:val="0"/>
              <w:spacing w:before="0" w:line="240" w:lineRule="auto"/>
              <w:ind w:firstLine="0"/>
              <w:rPr>
                <w:rFonts w:ascii="Times New Roman" w:hAnsi="Times New Roman"/>
                <w:b w:val="0"/>
                <w:bCs/>
                <w:szCs w:val="24"/>
                <w:lang w:val="es-MX"/>
              </w:rPr>
            </w:pPr>
            <w:r w:rsidRPr="00567E92">
              <w:rPr>
                <w:rFonts w:ascii="Times New Roman" w:hAnsi="Times New Roman"/>
                <w:b w:val="0"/>
                <w:bCs/>
                <w:szCs w:val="24"/>
                <w:lang w:val="es-MX"/>
              </w:rPr>
              <w:lastRenderedPageBreak/>
              <w:t>Rol de Contribución</w:t>
            </w:r>
          </w:p>
        </w:tc>
        <w:tc>
          <w:tcPr>
            <w:tcW w:w="6315" w:type="dxa"/>
            <w:shd w:val="clear" w:color="auto" w:fill="auto"/>
            <w:tcMar>
              <w:top w:w="100" w:type="dxa"/>
              <w:left w:w="100" w:type="dxa"/>
              <w:bottom w:w="100" w:type="dxa"/>
              <w:right w:w="100" w:type="dxa"/>
            </w:tcMar>
          </w:tcPr>
          <w:p w14:paraId="6AFFF82C" w14:textId="71425A11" w:rsidR="00567E92" w:rsidRPr="00567E92" w:rsidRDefault="00567E92" w:rsidP="00567E92">
            <w:pPr>
              <w:pStyle w:val="Ttulo3"/>
              <w:widowControl w:val="0"/>
              <w:spacing w:before="0" w:line="240" w:lineRule="auto"/>
              <w:ind w:firstLine="0"/>
              <w:rPr>
                <w:rFonts w:ascii="Times New Roman" w:hAnsi="Times New Roman"/>
                <w:b w:val="0"/>
                <w:bCs/>
                <w:szCs w:val="24"/>
                <w:lang w:val="es-MX"/>
              </w:rPr>
            </w:pPr>
            <w:bookmarkStart w:id="24" w:name="_btsjgdfgjwkr" w:colFirst="0" w:colLast="0"/>
            <w:bookmarkEnd w:id="24"/>
            <w:r w:rsidRPr="00567E92">
              <w:rPr>
                <w:rFonts w:ascii="Times New Roman" w:hAnsi="Times New Roman"/>
                <w:b w:val="0"/>
                <w:bCs/>
                <w:szCs w:val="24"/>
                <w:lang w:val="es-MX"/>
              </w:rPr>
              <w:t>Autor (es)</w:t>
            </w:r>
          </w:p>
        </w:tc>
      </w:tr>
      <w:tr w:rsidR="00567E92" w:rsidRPr="00567E92" w14:paraId="4F002D8C" w14:textId="77777777" w:rsidTr="00567E92">
        <w:trPr>
          <w:jc w:val="center"/>
        </w:trPr>
        <w:tc>
          <w:tcPr>
            <w:tcW w:w="3045" w:type="dxa"/>
            <w:shd w:val="clear" w:color="auto" w:fill="auto"/>
            <w:tcMar>
              <w:top w:w="100" w:type="dxa"/>
              <w:left w:w="100" w:type="dxa"/>
              <w:bottom w:w="100" w:type="dxa"/>
              <w:right w:w="100" w:type="dxa"/>
            </w:tcMar>
          </w:tcPr>
          <w:p w14:paraId="5CF6C8A7"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Conceptualización</w:t>
            </w:r>
          </w:p>
        </w:tc>
        <w:tc>
          <w:tcPr>
            <w:tcW w:w="6315" w:type="dxa"/>
            <w:shd w:val="clear" w:color="auto" w:fill="auto"/>
            <w:tcMar>
              <w:top w:w="100" w:type="dxa"/>
              <w:left w:w="100" w:type="dxa"/>
              <w:bottom w:w="100" w:type="dxa"/>
              <w:right w:w="100" w:type="dxa"/>
            </w:tcMar>
          </w:tcPr>
          <w:p w14:paraId="79EE88B9"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Claudia Yaneth Roncancio Becerra</w:t>
            </w:r>
          </w:p>
        </w:tc>
      </w:tr>
      <w:tr w:rsidR="00567E92" w:rsidRPr="00567E92" w14:paraId="4EB92D93" w14:textId="77777777" w:rsidTr="00567E92">
        <w:trPr>
          <w:jc w:val="center"/>
        </w:trPr>
        <w:tc>
          <w:tcPr>
            <w:tcW w:w="3045" w:type="dxa"/>
            <w:shd w:val="clear" w:color="auto" w:fill="auto"/>
            <w:tcMar>
              <w:top w:w="100" w:type="dxa"/>
              <w:left w:w="100" w:type="dxa"/>
              <w:bottom w:w="100" w:type="dxa"/>
              <w:right w:w="100" w:type="dxa"/>
            </w:tcMar>
          </w:tcPr>
          <w:p w14:paraId="54E035F1"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Metodología</w:t>
            </w:r>
          </w:p>
        </w:tc>
        <w:tc>
          <w:tcPr>
            <w:tcW w:w="6315" w:type="dxa"/>
            <w:shd w:val="clear" w:color="auto" w:fill="auto"/>
            <w:tcMar>
              <w:top w:w="100" w:type="dxa"/>
              <w:left w:w="100" w:type="dxa"/>
              <w:bottom w:w="100" w:type="dxa"/>
              <w:right w:w="100" w:type="dxa"/>
            </w:tcMar>
          </w:tcPr>
          <w:p w14:paraId="1B956E67"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Claudia Yaneth Roncancio Becerra</w:t>
            </w:r>
          </w:p>
        </w:tc>
      </w:tr>
      <w:tr w:rsidR="00567E92" w:rsidRPr="00567E92" w14:paraId="4BE64F30" w14:textId="77777777" w:rsidTr="00567E92">
        <w:trPr>
          <w:jc w:val="center"/>
        </w:trPr>
        <w:tc>
          <w:tcPr>
            <w:tcW w:w="3045" w:type="dxa"/>
            <w:shd w:val="clear" w:color="auto" w:fill="auto"/>
            <w:tcMar>
              <w:top w:w="100" w:type="dxa"/>
              <w:left w:w="100" w:type="dxa"/>
              <w:bottom w:w="100" w:type="dxa"/>
              <w:right w:w="100" w:type="dxa"/>
            </w:tcMar>
          </w:tcPr>
          <w:p w14:paraId="3116372C"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Software</w:t>
            </w:r>
          </w:p>
        </w:tc>
        <w:tc>
          <w:tcPr>
            <w:tcW w:w="6315" w:type="dxa"/>
            <w:shd w:val="clear" w:color="auto" w:fill="auto"/>
            <w:tcMar>
              <w:top w:w="100" w:type="dxa"/>
              <w:left w:w="100" w:type="dxa"/>
              <w:bottom w:w="100" w:type="dxa"/>
              <w:right w:w="100" w:type="dxa"/>
            </w:tcMar>
          </w:tcPr>
          <w:p w14:paraId="0AFDF680"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No aplica</w:t>
            </w:r>
          </w:p>
        </w:tc>
      </w:tr>
      <w:tr w:rsidR="00567E92" w:rsidRPr="00567E92" w14:paraId="1786B555" w14:textId="77777777" w:rsidTr="00567E92">
        <w:trPr>
          <w:jc w:val="center"/>
        </w:trPr>
        <w:tc>
          <w:tcPr>
            <w:tcW w:w="3045" w:type="dxa"/>
            <w:shd w:val="clear" w:color="auto" w:fill="auto"/>
            <w:tcMar>
              <w:top w:w="100" w:type="dxa"/>
              <w:left w:w="100" w:type="dxa"/>
              <w:bottom w:w="100" w:type="dxa"/>
              <w:right w:w="100" w:type="dxa"/>
            </w:tcMar>
          </w:tcPr>
          <w:p w14:paraId="5D78B13D"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Validación</w:t>
            </w:r>
          </w:p>
        </w:tc>
        <w:tc>
          <w:tcPr>
            <w:tcW w:w="6315" w:type="dxa"/>
            <w:shd w:val="clear" w:color="auto" w:fill="auto"/>
            <w:tcMar>
              <w:top w:w="100" w:type="dxa"/>
              <w:left w:w="100" w:type="dxa"/>
              <w:bottom w:w="100" w:type="dxa"/>
              <w:right w:w="100" w:type="dxa"/>
            </w:tcMar>
          </w:tcPr>
          <w:p w14:paraId="68D6E7C7"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Claudia Yaneth Roncancio Becerra</w:t>
            </w:r>
          </w:p>
        </w:tc>
      </w:tr>
      <w:tr w:rsidR="00567E92" w:rsidRPr="00567E92" w14:paraId="500A2AC7" w14:textId="77777777" w:rsidTr="00567E92">
        <w:trPr>
          <w:jc w:val="center"/>
        </w:trPr>
        <w:tc>
          <w:tcPr>
            <w:tcW w:w="3045" w:type="dxa"/>
            <w:shd w:val="clear" w:color="auto" w:fill="auto"/>
            <w:tcMar>
              <w:top w:w="100" w:type="dxa"/>
              <w:left w:w="100" w:type="dxa"/>
              <w:bottom w:w="100" w:type="dxa"/>
              <w:right w:w="100" w:type="dxa"/>
            </w:tcMar>
          </w:tcPr>
          <w:p w14:paraId="25E730E8"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Análisis Formal</w:t>
            </w:r>
          </w:p>
        </w:tc>
        <w:tc>
          <w:tcPr>
            <w:tcW w:w="6315" w:type="dxa"/>
            <w:shd w:val="clear" w:color="auto" w:fill="auto"/>
            <w:tcMar>
              <w:top w:w="100" w:type="dxa"/>
              <w:left w:w="100" w:type="dxa"/>
              <w:bottom w:w="100" w:type="dxa"/>
              <w:right w:w="100" w:type="dxa"/>
            </w:tcMar>
          </w:tcPr>
          <w:p w14:paraId="1077692A"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Claudia Yaneth Roncancio Becerra</w:t>
            </w:r>
          </w:p>
        </w:tc>
      </w:tr>
      <w:tr w:rsidR="00567E92" w:rsidRPr="00567E92" w14:paraId="04576B01" w14:textId="77777777" w:rsidTr="00567E92">
        <w:trPr>
          <w:jc w:val="center"/>
        </w:trPr>
        <w:tc>
          <w:tcPr>
            <w:tcW w:w="3045" w:type="dxa"/>
            <w:shd w:val="clear" w:color="auto" w:fill="auto"/>
            <w:tcMar>
              <w:top w:w="100" w:type="dxa"/>
              <w:left w:w="100" w:type="dxa"/>
              <w:bottom w:w="100" w:type="dxa"/>
              <w:right w:w="100" w:type="dxa"/>
            </w:tcMar>
          </w:tcPr>
          <w:p w14:paraId="3117E8D0"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Investigación</w:t>
            </w:r>
          </w:p>
        </w:tc>
        <w:tc>
          <w:tcPr>
            <w:tcW w:w="6315" w:type="dxa"/>
            <w:shd w:val="clear" w:color="auto" w:fill="auto"/>
            <w:tcMar>
              <w:top w:w="100" w:type="dxa"/>
              <w:left w:w="100" w:type="dxa"/>
              <w:bottom w:w="100" w:type="dxa"/>
              <w:right w:w="100" w:type="dxa"/>
            </w:tcMar>
          </w:tcPr>
          <w:p w14:paraId="718B3404"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Claudia Yaneth Roncancio Becerra</w:t>
            </w:r>
          </w:p>
        </w:tc>
      </w:tr>
      <w:tr w:rsidR="00567E92" w:rsidRPr="00567E92" w14:paraId="549D4492" w14:textId="77777777" w:rsidTr="00567E92">
        <w:trPr>
          <w:jc w:val="center"/>
        </w:trPr>
        <w:tc>
          <w:tcPr>
            <w:tcW w:w="3045" w:type="dxa"/>
            <w:shd w:val="clear" w:color="auto" w:fill="auto"/>
            <w:tcMar>
              <w:top w:w="100" w:type="dxa"/>
              <w:left w:w="100" w:type="dxa"/>
              <w:bottom w:w="100" w:type="dxa"/>
              <w:right w:w="100" w:type="dxa"/>
            </w:tcMar>
          </w:tcPr>
          <w:p w14:paraId="28B0A80F"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Recursos</w:t>
            </w:r>
          </w:p>
        </w:tc>
        <w:tc>
          <w:tcPr>
            <w:tcW w:w="6315" w:type="dxa"/>
            <w:shd w:val="clear" w:color="auto" w:fill="auto"/>
            <w:tcMar>
              <w:top w:w="100" w:type="dxa"/>
              <w:left w:w="100" w:type="dxa"/>
              <w:bottom w:w="100" w:type="dxa"/>
              <w:right w:w="100" w:type="dxa"/>
            </w:tcMar>
          </w:tcPr>
          <w:p w14:paraId="3C77A261"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Claudia Yaneth Roncancio Becerra</w:t>
            </w:r>
          </w:p>
        </w:tc>
      </w:tr>
      <w:tr w:rsidR="00567E92" w:rsidRPr="00567E92" w14:paraId="0B52532B" w14:textId="77777777" w:rsidTr="00567E92">
        <w:trPr>
          <w:jc w:val="center"/>
        </w:trPr>
        <w:tc>
          <w:tcPr>
            <w:tcW w:w="3045" w:type="dxa"/>
            <w:shd w:val="clear" w:color="auto" w:fill="auto"/>
            <w:tcMar>
              <w:top w:w="100" w:type="dxa"/>
              <w:left w:w="100" w:type="dxa"/>
              <w:bottom w:w="100" w:type="dxa"/>
              <w:right w:w="100" w:type="dxa"/>
            </w:tcMar>
          </w:tcPr>
          <w:p w14:paraId="305C6D02"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Curación de datos</w:t>
            </w:r>
          </w:p>
        </w:tc>
        <w:tc>
          <w:tcPr>
            <w:tcW w:w="6315" w:type="dxa"/>
            <w:shd w:val="clear" w:color="auto" w:fill="auto"/>
            <w:tcMar>
              <w:top w:w="100" w:type="dxa"/>
              <w:left w:w="100" w:type="dxa"/>
              <w:bottom w:w="100" w:type="dxa"/>
              <w:right w:w="100" w:type="dxa"/>
            </w:tcMar>
          </w:tcPr>
          <w:p w14:paraId="1B9A58EE"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Claudia Yaneth Roncancio Becerra</w:t>
            </w:r>
          </w:p>
        </w:tc>
      </w:tr>
      <w:tr w:rsidR="00567E92" w:rsidRPr="00567E92" w14:paraId="320A18CE" w14:textId="77777777" w:rsidTr="00567E92">
        <w:trPr>
          <w:jc w:val="center"/>
        </w:trPr>
        <w:tc>
          <w:tcPr>
            <w:tcW w:w="3045" w:type="dxa"/>
            <w:shd w:val="clear" w:color="auto" w:fill="auto"/>
            <w:tcMar>
              <w:top w:w="100" w:type="dxa"/>
              <w:left w:w="100" w:type="dxa"/>
              <w:bottom w:w="100" w:type="dxa"/>
              <w:right w:w="100" w:type="dxa"/>
            </w:tcMar>
          </w:tcPr>
          <w:p w14:paraId="704D4EA4"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Escritura - Preparación del borrador original</w:t>
            </w:r>
          </w:p>
        </w:tc>
        <w:tc>
          <w:tcPr>
            <w:tcW w:w="6315" w:type="dxa"/>
            <w:shd w:val="clear" w:color="auto" w:fill="auto"/>
            <w:tcMar>
              <w:top w:w="100" w:type="dxa"/>
              <w:left w:w="100" w:type="dxa"/>
              <w:bottom w:w="100" w:type="dxa"/>
              <w:right w:w="100" w:type="dxa"/>
            </w:tcMar>
          </w:tcPr>
          <w:p w14:paraId="3FE0E6FC"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Claudia Yaneth Roncancio Becerra</w:t>
            </w:r>
          </w:p>
        </w:tc>
      </w:tr>
      <w:tr w:rsidR="00567E92" w:rsidRPr="00567E92" w14:paraId="04696E7C" w14:textId="77777777" w:rsidTr="00567E92">
        <w:trPr>
          <w:jc w:val="center"/>
        </w:trPr>
        <w:tc>
          <w:tcPr>
            <w:tcW w:w="3045" w:type="dxa"/>
            <w:shd w:val="clear" w:color="auto" w:fill="auto"/>
            <w:tcMar>
              <w:top w:w="100" w:type="dxa"/>
              <w:left w:w="100" w:type="dxa"/>
              <w:bottom w:w="100" w:type="dxa"/>
              <w:right w:w="100" w:type="dxa"/>
            </w:tcMar>
          </w:tcPr>
          <w:p w14:paraId="486666B6"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Escritura - Revisión y edición</w:t>
            </w:r>
          </w:p>
        </w:tc>
        <w:tc>
          <w:tcPr>
            <w:tcW w:w="6315" w:type="dxa"/>
            <w:shd w:val="clear" w:color="auto" w:fill="auto"/>
            <w:tcMar>
              <w:top w:w="100" w:type="dxa"/>
              <w:left w:w="100" w:type="dxa"/>
              <w:bottom w:w="100" w:type="dxa"/>
              <w:right w:w="100" w:type="dxa"/>
            </w:tcMar>
          </w:tcPr>
          <w:p w14:paraId="0C25EC04" w14:textId="77777777" w:rsidR="00567E92" w:rsidRPr="00567E92" w:rsidRDefault="00567E92" w:rsidP="00567E92">
            <w:pPr>
              <w:widowControl w:val="0"/>
              <w:spacing w:line="240" w:lineRule="auto"/>
              <w:ind w:firstLine="0"/>
              <w:rPr>
                <w:rFonts w:ascii="Times New Roman" w:hAnsi="Times New Roman"/>
                <w:bCs/>
              </w:rPr>
            </w:pPr>
            <w:r w:rsidRPr="00567E92">
              <w:rPr>
                <w:rFonts w:ascii="Times New Roman" w:hAnsi="Times New Roman"/>
                <w:bCs/>
                <w:lang w:val="es-MX"/>
              </w:rPr>
              <w:t>Claudia Yaneth Roncancio Becerra – «principal»</w:t>
            </w:r>
          </w:p>
          <w:p w14:paraId="25DC02F0" w14:textId="77777777" w:rsidR="00567E92" w:rsidRPr="00567E92" w:rsidRDefault="00567E92" w:rsidP="00567E92">
            <w:pPr>
              <w:widowControl w:val="0"/>
              <w:spacing w:line="240" w:lineRule="auto"/>
              <w:ind w:firstLine="0"/>
              <w:rPr>
                <w:rFonts w:ascii="Times New Roman" w:hAnsi="Times New Roman"/>
                <w:bCs/>
              </w:rPr>
            </w:pPr>
            <w:r w:rsidRPr="00567E92">
              <w:rPr>
                <w:rFonts w:ascii="Times New Roman" w:hAnsi="Times New Roman"/>
                <w:bCs/>
                <w:lang w:val="es-MX"/>
              </w:rPr>
              <w:t>Serafín Ángel Torres Velandia -  «que apoya»</w:t>
            </w:r>
          </w:p>
        </w:tc>
      </w:tr>
      <w:tr w:rsidR="00567E92" w:rsidRPr="00567E92" w14:paraId="7ABE1B00" w14:textId="77777777" w:rsidTr="00567E92">
        <w:trPr>
          <w:jc w:val="center"/>
        </w:trPr>
        <w:tc>
          <w:tcPr>
            <w:tcW w:w="3045" w:type="dxa"/>
            <w:shd w:val="clear" w:color="auto" w:fill="auto"/>
            <w:tcMar>
              <w:top w:w="100" w:type="dxa"/>
              <w:left w:w="100" w:type="dxa"/>
              <w:bottom w:w="100" w:type="dxa"/>
              <w:right w:w="100" w:type="dxa"/>
            </w:tcMar>
          </w:tcPr>
          <w:p w14:paraId="5BC02E7D" w14:textId="77777777" w:rsidR="00567E92" w:rsidRPr="00567E92" w:rsidRDefault="00567E92" w:rsidP="00FC3B7F">
            <w:pPr>
              <w:widowControl w:val="0"/>
              <w:spacing w:line="240" w:lineRule="auto"/>
              <w:rPr>
                <w:rFonts w:ascii="Times New Roman" w:hAnsi="Times New Roman"/>
                <w:bCs/>
                <w:lang w:val="es-MX"/>
              </w:rPr>
            </w:pPr>
            <w:r w:rsidRPr="00567E92">
              <w:rPr>
                <w:rFonts w:ascii="Times New Roman" w:hAnsi="Times New Roman"/>
                <w:bCs/>
                <w:lang w:val="es-MX"/>
              </w:rPr>
              <w:t xml:space="preserve"> </w:t>
            </w:r>
          </w:p>
        </w:tc>
        <w:tc>
          <w:tcPr>
            <w:tcW w:w="6315" w:type="dxa"/>
            <w:shd w:val="clear" w:color="auto" w:fill="auto"/>
            <w:tcMar>
              <w:top w:w="100" w:type="dxa"/>
              <w:left w:w="100" w:type="dxa"/>
              <w:bottom w:w="100" w:type="dxa"/>
              <w:right w:w="100" w:type="dxa"/>
            </w:tcMar>
          </w:tcPr>
          <w:p w14:paraId="606E18E6"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Claudia Yaneth Roncancio Becerra</w:t>
            </w:r>
          </w:p>
        </w:tc>
      </w:tr>
      <w:tr w:rsidR="00567E92" w:rsidRPr="00567E92" w14:paraId="0F028EBA" w14:textId="77777777" w:rsidTr="00567E92">
        <w:trPr>
          <w:jc w:val="center"/>
        </w:trPr>
        <w:tc>
          <w:tcPr>
            <w:tcW w:w="3045" w:type="dxa"/>
            <w:shd w:val="clear" w:color="auto" w:fill="auto"/>
            <w:tcMar>
              <w:top w:w="100" w:type="dxa"/>
              <w:left w:w="100" w:type="dxa"/>
              <w:bottom w:w="100" w:type="dxa"/>
              <w:right w:w="100" w:type="dxa"/>
            </w:tcMar>
          </w:tcPr>
          <w:p w14:paraId="6A1EBAF8"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Supervisión</w:t>
            </w:r>
          </w:p>
        </w:tc>
        <w:tc>
          <w:tcPr>
            <w:tcW w:w="6315" w:type="dxa"/>
            <w:shd w:val="clear" w:color="auto" w:fill="auto"/>
            <w:tcMar>
              <w:top w:w="100" w:type="dxa"/>
              <w:left w:w="100" w:type="dxa"/>
              <w:bottom w:w="100" w:type="dxa"/>
              <w:right w:w="100" w:type="dxa"/>
            </w:tcMar>
          </w:tcPr>
          <w:p w14:paraId="264DBAC3"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Serafín Ángel Torres Velandia - «que apoya»</w:t>
            </w:r>
          </w:p>
        </w:tc>
      </w:tr>
      <w:tr w:rsidR="00567E92" w:rsidRPr="00567E92" w14:paraId="72F79E80" w14:textId="77777777" w:rsidTr="00567E92">
        <w:trPr>
          <w:jc w:val="center"/>
        </w:trPr>
        <w:tc>
          <w:tcPr>
            <w:tcW w:w="3045" w:type="dxa"/>
            <w:shd w:val="clear" w:color="auto" w:fill="auto"/>
            <w:tcMar>
              <w:top w:w="100" w:type="dxa"/>
              <w:left w:w="100" w:type="dxa"/>
              <w:bottom w:w="100" w:type="dxa"/>
              <w:right w:w="100" w:type="dxa"/>
            </w:tcMar>
          </w:tcPr>
          <w:p w14:paraId="702A3EC6"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Administración de Proyectos</w:t>
            </w:r>
          </w:p>
        </w:tc>
        <w:tc>
          <w:tcPr>
            <w:tcW w:w="6315" w:type="dxa"/>
            <w:shd w:val="clear" w:color="auto" w:fill="auto"/>
            <w:tcMar>
              <w:top w:w="100" w:type="dxa"/>
              <w:left w:w="100" w:type="dxa"/>
              <w:bottom w:w="100" w:type="dxa"/>
              <w:right w:w="100" w:type="dxa"/>
            </w:tcMar>
          </w:tcPr>
          <w:p w14:paraId="186843A4" w14:textId="6152CF8E"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Claudia Yaneth Roncancio Becerra</w:t>
            </w:r>
          </w:p>
        </w:tc>
      </w:tr>
      <w:tr w:rsidR="00567E92" w:rsidRPr="00567E92" w14:paraId="52952167" w14:textId="77777777" w:rsidTr="00567E92">
        <w:trPr>
          <w:jc w:val="center"/>
        </w:trPr>
        <w:tc>
          <w:tcPr>
            <w:tcW w:w="3045" w:type="dxa"/>
            <w:shd w:val="clear" w:color="auto" w:fill="auto"/>
            <w:tcMar>
              <w:top w:w="100" w:type="dxa"/>
              <w:left w:w="100" w:type="dxa"/>
              <w:bottom w:w="100" w:type="dxa"/>
              <w:right w:w="100" w:type="dxa"/>
            </w:tcMar>
          </w:tcPr>
          <w:p w14:paraId="20888FFC"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Adquisición de fondos</w:t>
            </w:r>
          </w:p>
        </w:tc>
        <w:tc>
          <w:tcPr>
            <w:tcW w:w="6315" w:type="dxa"/>
            <w:shd w:val="clear" w:color="auto" w:fill="auto"/>
            <w:tcMar>
              <w:top w:w="100" w:type="dxa"/>
              <w:left w:w="100" w:type="dxa"/>
              <w:bottom w:w="100" w:type="dxa"/>
              <w:right w:w="100" w:type="dxa"/>
            </w:tcMar>
          </w:tcPr>
          <w:p w14:paraId="5D990657" w14:textId="77777777" w:rsidR="00567E92" w:rsidRPr="00567E92" w:rsidRDefault="00567E92" w:rsidP="00567E92">
            <w:pPr>
              <w:widowControl w:val="0"/>
              <w:spacing w:line="240" w:lineRule="auto"/>
              <w:ind w:firstLine="0"/>
              <w:rPr>
                <w:rFonts w:ascii="Times New Roman" w:hAnsi="Times New Roman"/>
                <w:bCs/>
                <w:lang w:val="es-MX"/>
              </w:rPr>
            </w:pPr>
            <w:r w:rsidRPr="00567E92">
              <w:rPr>
                <w:rFonts w:ascii="Times New Roman" w:hAnsi="Times New Roman"/>
                <w:bCs/>
                <w:lang w:val="es-MX"/>
              </w:rPr>
              <w:t>Claudia Yaneth Roncancio Becerra</w:t>
            </w:r>
          </w:p>
        </w:tc>
      </w:tr>
    </w:tbl>
    <w:p w14:paraId="42BAFB2D" w14:textId="77777777" w:rsidR="00567E92" w:rsidRPr="00B55561" w:rsidRDefault="00567E92" w:rsidP="000E1928">
      <w:pPr>
        <w:spacing w:line="360" w:lineRule="auto"/>
        <w:ind w:left="708" w:hanging="708"/>
        <w:rPr>
          <w:rFonts w:ascii="Times New Roman" w:hAnsi="Times New Roman"/>
          <w:noProof/>
          <w:lang w:val="es-ES"/>
        </w:rPr>
      </w:pPr>
    </w:p>
    <w:sectPr w:rsidR="00567E92" w:rsidRPr="00B55561" w:rsidSect="0029394E">
      <w:headerReference w:type="default" r:id="rId10"/>
      <w:footerReference w:type="default" r:id="rId11"/>
      <w:pgSz w:w="12240" w:h="15840"/>
      <w:pgMar w:top="1276" w:right="1418" w:bottom="993" w:left="1418"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BAFDD" w14:textId="77777777" w:rsidR="009C2E39" w:rsidRDefault="009C2E39" w:rsidP="007E3DA2">
      <w:pPr>
        <w:spacing w:line="240" w:lineRule="auto"/>
      </w:pPr>
      <w:r>
        <w:separator/>
      </w:r>
    </w:p>
  </w:endnote>
  <w:endnote w:type="continuationSeparator" w:id="0">
    <w:p w14:paraId="7D8A7FAC" w14:textId="77777777" w:rsidR="009C2E39" w:rsidRDefault="009C2E39" w:rsidP="007E3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MV Bol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7D6A8" w14:textId="68D128E9" w:rsidR="0029394E" w:rsidRDefault="0029394E">
    <w:pPr>
      <w:pStyle w:val="Piedepgina"/>
    </w:pPr>
    <w:r>
      <w:t xml:space="preserve">       </w:t>
    </w:r>
    <w:r w:rsidRPr="002A3D98">
      <w:rPr>
        <w:noProof/>
        <w:lang w:val="es-ES" w:eastAsia="es-ES"/>
      </w:rPr>
      <w:drawing>
        <wp:inline distT="0" distB="0" distL="0" distR="0" wp14:anchorId="1269B517" wp14:editId="7C54DFEF">
          <wp:extent cx="1600200" cy="419100"/>
          <wp:effectExtent l="0" t="0" r="0" b="0"/>
          <wp:docPr id="1182560516" name="Imagen 118256051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E2B77">
      <w:rPr>
        <w:rFonts w:asciiTheme="minorHAnsi" w:hAnsiTheme="minorHAnsi" w:cstheme="minorHAnsi"/>
        <w:b/>
        <w:sz w:val="22"/>
        <w:szCs w:val="12"/>
      </w:rPr>
      <w:t>Vol. 14, Núm. 27 Julio - Diciembre 2023, e</w:t>
    </w:r>
    <w:r w:rsidR="00FB73D5">
      <w:rPr>
        <w:rFonts w:asciiTheme="minorHAnsi" w:hAnsiTheme="minorHAnsi" w:cstheme="minorHAnsi"/>
        <w:b/>
        <w:sz w:val="22"/>
        <w:szCs w:val="12"/>
      </w:rPr>
      <w:t>54</w:t>
    </w:r>
    <w:r w:rsidR="00FE0C8D">
      <w:rPr>
        <w:rFonts w:asciiTheme="minorHAnsi" w:hAnsiTheme="minorHAnsi" w:cstheme="minorHAnsi"/>
        <w:b/>
        <w:sz w:val="22"/>
        <w:szCs w:val="1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B921E" w14:textId="77777777" w:rsidR="009C2E39" w:rsidRDefault="009C2E39" w:rsidP="007E3DA2">
      <w:pPr>
        <w:spacing w:line="240" w:lineRule="auto"/>
      </w:pPr>
      <w:r>
        <w:separator/>
      </w:r>
    </w:p>
  </w:footnote>
  <w:footnote w:type="continuationSeparator" w:id="0">
    <w:p w14:paraId="6CCAA4AC" w14:textId="77777777" w:rsidR="009C2E39" w:rsidRDefault="009C2E39" w:rsidP="007E3D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08C55" w14:textId="30BFAE90" w:rsidR="0029394E" w:rsidRPr="0029394E" w:rsidRDefault="0029394E" w:rsidP="0029394E">
    <w:pPr>
      <w:pStyle w:val="Encabezado"/>
    </w:pPr>
    <w:r w:rsidRPr="002A3D98">
      <w:rPr>
        <w:noProof/>
        <w:lang w:val="es-ES" w:eastAsia="es-ES"/>
      </w:rPr>
      <w:drawing>
        <wp:inline distT="0" distB="0" distL="0" distR="0" wp14:anchorId="44988D39" wp14:editId="2B6EA56A">
          <wp:extent cx="5397500" cy="635000"/>
          <wp:effectExtent l="0" t="0" r="0" b="0"/>
          <wp:docPr id="924822572" name="Imagen 92482257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2BDB"/>
    <w:multiLevelType w:val="hybridMultilevel"/>
    <w:tmpl w:val="6810C9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82629C"/>
    <w:multiLevelType w:val="hybridMultilevel"/>
    <w:tmpl w:val="2772BED0"/>
    <w:lvl w:ilvl="0" w:tplc="3B26AA20">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6F4A5C"/>
    <w:multiLevelType w:val="hybridMultilevel"/>
    <w:tmpl w:val="80C8EE9E"/>
    <w:lvl w:ilvl="0" w:tplc="A24493A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9412E8"/>
    <w:multiLevelType w:val="multilevel"/>
    <w:tmpl w:val="436E699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D141E3"/>
    <w:multiLevelType w:val="multilevel"/>
    <w:tmpl w:val="E7A6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121B8"/>
    <w:multiLevelType w:val="hybridMultilevel"/>
    <w:tmpl w:val="D556CE7A"/>
    <w:lvl w:ilvl="0" w:tplc="8A545ED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454BDE"/>
    <w:multiLevelType w:val="multilevel"/>
    <w:tmpl w:val="5B3EEF0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2EF36930"/>
    <w:multiLevelType w:val="hybridMultilevel"/>
    <w:tmpl w:val="BC4E9C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793198"/>
    <w:multiLevelType w:val="multilevel"/>
    <w:tmpl w:val="1DC0D2A4"/>
    <w:lvl w:ilvl="0">
      <w:start w:val="6"/>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9" w15:restartNumberingAfterBreak="0">
    <w:nsid w:val="373828D2"/>
    <w:multiLevelType w:val="multilevel"/>
    <w:tmpl w:val="51243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1E2F8B"/>
    <w:multiLevelType w:val="multilevel"/>
    <w:tmpl w:val="67D6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EC4689"/>
    <w:multiLevelType w:val="multilevel"/>
    <w:tmpl w:val="9832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CC438E"/>
    <w:multiLevelType w:val="hybridMultilevel"/>
    <w:tmpl w:val="A134B2B2"/>
    <w:lvl w:ilvl="0" w:tplc="2CF2B5E2">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46D50F18"/>
    <w:multiLevelType w:val="hybridMultilevel"/>
    <w:tmpl w:val="4300CBC6"/>
    <w:lvl w:ilvl="0" w:tplc="49FCCDA2">
      <w:numFmt w:val="bullet"/>
      <w:lvlText w:val="-"/>
      <w:lvlJc w:val="left"/>
      <w:pPr>
        <w:ind w:left="644" w:hanging="360"/>
      </w:pPr>
      <w:rPr>
        <w:rFonts w:ascii="Times New Roman" w:eastAsia="Times New Roman" w:hAnsi="Times New Roman" w:cs="Times New Roman" w:hint="default"/>
        <w:color w:val="auto"/>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4" w15:restartNumberingAfterBreak="0">
    <w:nsid w:val="48762419"/>
    <w:multiLevelType w:val="hybridMultilevel"/>
    <w:tmpl w:val="882444B4"/>
    <w:lvl w:ilvl="0" w:tplc="369C4FCA">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1D03057"/>
    <w:multiLevelType w:val="hybridMultilevel"/>
    <w:tmpl w:val="7270BC76"/>
    <w:lvl w:ilvl="0" w:tplc="AAC6191A">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63F91567"/>
    <w:multiLevelType w:val="hybridMultilevel"/>
    <w:tmpl w:val="A1AE1474"/>
    <w:lvl w:ilvl="0" w:tplc="3092AD5E">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4C94C41"/>
    <w:multiLevelType w:val="hybridMultilevel"/>
    <w:tmpl w:val="F998DD3A"/>
    <w:lvl w:ilvl="0" w:tplc="DCB0EBA0">
      <w:start w:val="1"/>
      <w:numFmt w:val="decimal"/>
      <w:lvlText w:val="%1."/>
      <w:lvlJc w:val="left"/>
      <w:pPr>
        <w:ind w:left="814" w:hanging="36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18" w15:restartNumberingAfterBreak="0">
    <w:nsid w:val="66DD0552"/>
    <w:multiLevelType w:val="multilevel"/>
    <w:tmpl w:val="AEAA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E14E76"/>
    <w:multiLevelType w:val="hybridMultilevel"/>
    <w:tmpl w:val="41220B2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4425137"/>
    <w:multiLevelType w:val="hybridMultilevel"/>
    <w:tmpl w:val="DE24B180"/>
    <w:lvl w:ilvl="0" w:tplc="46E89830">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B954941"/>
    <w:multiLevelType w:val="multilevel"/>
    <w:tmpl w:val="E7F41FB8"/>
    <w:lvl w:ilvl="0">
      <w:start w:val="1"/>
      <w:numFmt w:val="decimal"/>
      <w:lvlText w:val="%1."/>
      <w:lvlJc w:val="left"/>
      <w:pPr>
        <w:ind w:left="644" w:hanging="359"/>
      </w:pPr>
      <w:rPr>
        <w:rFonts w:ascii="Arial" w:eastAsia="Arial" w:hAnsi="Arial" w:cs="Arial"/>
        <w:sz w:val="20"/>
        <w:szCs w:val="20"/>
      </w:rPr>
    </w:lvl>
    <w:lvl w:ilvl="1">
      <w:start w:val="1"/>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2" w15:restartNumberingAfterBreak="0">
    <w:nsid w:val="7D347D24"/>
    <w:multiLevelType w:val="multilevel"/>
    <w:tmpl w:val="53EE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4931090">
    <w:abstractNumId w:val="21"/>
  </w:num>
  <w:num w:numId="2" w16cid:durableId="704718769">
    <w:abstractNumId w:val="13"/>
  </w:num>
  <w:num w:numId="3" w16cid:durableId="38479810">
    <w:abstractNumId w:val="15"/>
  </w:num>
  <w:num w:numId="4" w16cid:durableId="1645697890">
    <w:abstractNumId w:val="6"/>
  </w:num>
  <w:num w:numId="5" w16cid:durableId="1786074337">
    <w:abstractNumId w:val="0"/>
  </w:num>
  <w:num w:numId="6" w16cid:durableId="719675762">
    <w:abstractNumId w:val="14"/>
  </w:num>
  <w:num w:numId="7" w16cid:durableId="863400848">
    <w:abstractNumId w:val="20"/>
  </w:num>
  <w:num w:numId="8" w16cid:durableId="1251893353">
    <w:abstractNumId w:val="16"/>
  </w:num>
  <w:num w:numId="9" w16cid:durableId="155999434">
    <w:abstractNumId w:val="2"/>
  </w:num>
  <w:num w:numId="10" w16cid:durableId="269163309">
    <w:abstractNumId w:val="1"/>
  </w:num>
  <w:num w:numId="11" w16cid:durableId="1226330011">
    <w:abstractNumId w:val="5"/>
  </w:num>
  <w:num w:numId="12" w16cid:durableId="1075320822">
    <w:abstractNumId w:val="10"/>
  </w:num>
  <w:num w:numId="13" w16cid:durableId="1404790368">
    <w:abstractNumId w:val="19"/>
  </w:num>
  <w:num w:numId="14" w16cid:durableId="325284563">
    <w:abstractNumId w:val="7"/>
  </w:num>
  <w:num w:numId="15" w16cid:durableId="19477001">
    <w:abstractNumId w:val="12"/>
  </w:num>
  <w:num w:numId="16" w16cid:durableId="1133132618">
    <w:abstractNumId w:val="3"/>
  </w:num>
  <w:num w:numId="17" w16cid:durableId="360517250">
    <w:abstractNumId w:val="8"/>
  </w:num>
  <w:num w:numId="18" w16cid:durableId="390036087">
    <w:abstractNumId w:val="17"/>
  </w:num>
  <w:num w:numId="19" w16cid:durableId="818694417">
    <w:abstractNumId w:val="9"/>
  </w:num>
  <w:num w:numId="20" w16cid:durableId="1619145495">
    <w:abstractNumId w:val="18"/>
  </w:num>
  <w:num w:numId="21" w16cid:durableId="527573287">
    <w:abstractNumId w:val="4"/>
  </w:num>
  <w:num w:numId="22" w16cid:durableId="224221952">
    <w:abstractNumId w:val="22"/>
  </w:num>
  <w:num w:numId="23" w16cid:durableId="2481274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DF"/>
    <w:rsid w:val="000006B1"/>
    <w:rsid w:val="00000FDE"/>
    <w:rsid w:val="00001896"/>
    <w:rsid w:val="00012590"/>
    <w:rsid w:val="00015892"/>
    <w:rsid w:val="00020425"/>
    <w:rsid w:val="00022E22"/>
    <w:rsid w:val="00026AC8"/>
    <w:rsid w:val="000356DF"/>
    <w:rsid w:val="00040D67"/>
    <w:rsid w:val="00041887"/>
    <w:rsid w:val="00043478"/>
    <w:rsid w:val="00043C92"/>
    <w:rsid w:val="000459E7"/>
    <w:rsid w:val="00046022"/>
    <w:rsid w:val="00046B77"/>
    <w:rsid w:val="0004718C"/>
    <w:rsid w:val="00050AD5"/>
    <w:rsid w:val="000527A2"/>
    <w:rsid w:val="00053038"/>
    <w:rsid w:val="00057096"/>
    <w:rsid w:val="00057C24"/>
    <w:rsid w:val="00065415"/>
    <w:rsid w:val="00065712"/>
    <w:rsid w:val="0007087F"/>
    <w:rsid w:val="000724F5"/>
    <w:rsid w:val="00073CDF"/>
    <w:rsid w:val="00077F2A"/>
    <w:rsid w:val="00081050"/>
    <w:rsid w:val="00081E87"/>
    <w:rsid w:val="000925F6"/>
    <w:rsid w:val="0009271F"/>
    <w:rsid w:val="00096D5A"/>
    <w:rsid w:val="000A3EE2"/>
    <w:rsid w:val="000A797D"/>
    <w:rsid w:val="000B1A29"/>
    <w:rsid w:val="000D0E63"/>
    <w:rsid w:val="000D13AF"/>
    <w:rsid w:val="000D467E"/>
    <w:rsid w:val="000D5F8F"/>
    <w:rsid w:val="000D7B12"/>
    <w:rsid w:val="000E1036"/>
    <w:rsid w:val="000E1928"/>
    <w:rsid w:val="000E4546"/>
    <w:rsid w:val="000E5AF2"/>
    <w:rsid w:val="000E6FF2"/>
    <w:rsid w:val="000F0C53"/>
    <w:rsid w:val="000F7FC6"/>
    <w:rsid w:val="001013A8"/>
    <w:rsid w:val="001119EE"/>
    <w:rsid w:val="00112471"/>
    <w:rsid w:val="00112C65"/>
    <w:rsid w:val="00113024"/>
    <w:rsid w:val="00120E5B"/>
    <w:rsid w:val="00123F6A"/>
    <w:rsid w:val="00134C0B"/>
    <w:rsid w:val="00134ECD"/>
    <w:rsid w:val="001360BD"/>
    <w:rsid w:val="0013747C"/>
    <w:rsid w:val="00141A56"/>
    <w:rsid w:val="00147E40"/>
    <w:rsid w:val="00150586"/>
    <w:rsid w:val="001521D9"/>
    <w:rsid w:val="001557B9"/>
    <w:rsid w:val="00160DB4"/>
    <w:rsid w:val="0016468B"/>
    <w:rsid w:val="00167870"/>
    <w:rsid w:val="001748B2"/>
    <w:rsid w:val="00187E14"/>
    <w:rsid w:val="001905B6"/>
    <w:rsid w:val="00190E7A"/>
    <w:rsid w:val="00191B75"/>
    <w:rsid w:val="001A08DD"/>
    <w:rsid w:val="001B1299"/>
    <w:rsid w:val="001B43CC"/>
    <w:rsid w:val="001B46E2"/>
    <w:rsid w:val="001B7911"/>
    <w:rsid w:val="001B7E2C"/>
    <w:rsid w:val="001B7F9F"/>
    <w:rsid w:val="001C407C"/>
    <w:rsid w:val="001D3C26"/>
    <w:rsid w:val="001D69BE"/>
    <w:rsid w:val="001D73E8"/>
    <w:rsid w:val="001E6A09"/>
    <w:rsid w:val="001F248A"/>
    <w:rsid w:val="001F3988"/>
    <w:rsid w:val="001F44DB"/>
    <w:rsid w:val="001F4B7A"/>
    <w:rsid w:val="001F6883"/>
    <w:rsid w:val="001F6F53"/>
    <w:rsid w:val="001F70C4"/>
    <w:rsid w:val="00206CE7"/>
    <w:rsid w:val="0020772A"/>
    <w:rsid w:val="002149AF"/>
    <w:rsid w:val="00215162"/>
    <w:rsid w:val="00215C4C"/>
    <w:rsid w:val="00216269"/>
    <w:rsid w:val="002211D7"/>
    <w:rsid w:val="00222C4A"/>
    <w:rsid w:val="00224950"/>
    <w:rsid w:val="00225824"/>
    <w:rsid w:val="00227A2A"/>
    <w:rsid w:val="00227C50"/>
    <w:rsid w:val="00233486"/>
    <w:rsid w:val="002339D7"/>
    <w:rsid w:val="00234052"/>
    <w:rsid w:val="0023463F"/>
    <w:rsid w:val="002364BC"/>
    <w:rsid w:val="00237CEA"/>
    <w:rsid w:val="002411E3"/>
    <w:rsid w:val="00252D6C"/>
    <w:rsid w:val="00266C8D"/>
    <w:rsid w:val="00267131"/>
    <w:rsid w:val="00272921"/>
    <w:rsid w:val="002729DE"/>
    <w:rsid w:val="0027473E"/>
    <w:rsid w:val="00274EA3"/>
    <w:rsid w:val="002753D7"/>
    <w:rsid w:val="00275A94"/>
    <w:rsid w:val="00285001"/>
    <w:rsid w:val="002907AC"/>
    <w:rsid w:val="00290904"/>
    <w:rsid w:val="00291D07"/>
    <w:rsid w:val="0029394E"/>
    <w:rsid w:val="00293B93"/>
    <w:rsid w:val="002945DD"/>
    <w:rsid w:val="00294BEC"/>
    <w:rsid w:val="00295D4F"/>
    <w:rsid w:val="002A3530"/>
    <w:rsid w:val="002A5A6F"/>
    <w:rsid w:val="002B000B"/>
    <w:rsid w:val="002B02B9"/>
    <w:rsid w:val="002B45E4"/>
    <w:rsid w:val="002B4BD3"/>
    <w:rsid w:val="002B56A4"/>
    <w:rsid w:val="002C0F49"/>
    <w:rsid w:val="002C2ACD"/>
    <w:rsid w:val="002D37B5"/>
    <w:rsid w:val="002E0BAA"/>
    <w:rsid w:val="002E2B77"/>
    <w:rsid w:val="002E617F"/>
    <w:rsid w:val="002E7B54"/>
    <w:rsid w:val="002F275C"/>
    <w:rsid w:val="00305B6F"/>
    <w:rsid w:val="00306ACF"/>
    <w:rsid w:val="00307FB3"/>
    <w:rsid w:val="00310436"/>
    <w:rsid w:val="00312F9F"/>
    <w:rsid w:val="00313283"/>
    <w:rsid w:val="00313B4A"/>
    <w:rsid w:val="003140C1"/>
    <w:rsid w:val="003170D6"/>
    <w:rsid w:val="00322945"/>
    <w:rsid w:val="003233D7"/>
    <w:rsid w:val="00330466"/>
    <w:rsid w:val="00332A5A"/>
    <w:rsid w:val="00335BDA"/>
    <w:rsid w:val="00341C8D"/>
    <w:rsid w:val="00343E34"/>
    <w:rsid w:val="0034473C"/>
    <w:rsid w:val="00354720"/>
    <w:rsid w:val="0036263A"/>
    <w:rsid w:val="00371474"/>
    <w:rsid w:val="003738BE"/>
    <w:rsid w:val="00375C90"/>
    <w:rsid w:val="00377FE2"/>
    <w:rsid w:val="0039234A"/>
    <w:rsid w:val="00392741"/>
    <w:rsid w:val="00394687"/>
    <w:rsid w:val="00396AC2"/>
    <w:rsid w:val="003A042C"/>
    <w:rsid w:val="003A18C0"/>
    <w:rsid w:val="003A247E"/>
    <w:rsid w:val="003A2864"/>
    <w:rsid w:val="003A4B83"/>
    <w:rsid w:val="003A60E4"/>
    <w:rsid w:val="003B0186"/>
    <w:rsid w:val="003E046D"/>
    <w:rsid w:val="003E14B7"/>
    <w:rsid w:val="003E3CFD"/>
    <w:rsid w:val="003E3E2C"/>
    <w:rsid w:val="003E5CF4"/>
    <w:rsid w:val="003E668B"/>
    <w:rsid w:val="003F32CD"/>
    <w:rsid w:val="00400C1B"/>
    <w:rsid w:val="00407C03"/>
    <w:rsid w:val="00411CDA"/>
    <w:rsid w:val="00424BCA"/>
    <w:rsid w:val="00425C52"/>
    <w:rsid w:val="0043038C"/>
    <w:rsid w:val="00432B81"/>
    <w:rsid w:val="00433644"/>
    <w:rsid w:val="00433862"/>
    <w:rsid w:val="00433E28"/>
    <w:rsid w:val="004438F6"/>
    <w:rsid w:val="0044398A"/>
    <w:rsid w:val="00445E09"/>
    <w:rsid w:val="004515BC"/>
    <w:rsid w:val="004528A6"/>
    <w:rsid w:val="00456E6D"/>
    <w:rsid w:val="00462E10"/>
    <w:rsid w:val="00464026"/>
    <w:rsid w:val="00464EC4"/>
    <w:rsid w:val="00466DB9"/>
    <w:rsid w:val="004713F0"/>
    <w:rsid w:val="004755AD"/>
    <w:rsid w:val="004775CC"/>
    <w:rsid w:val="0047772A"/>
    <w:rsid w:val="00482B86"/>
    <w:rsid w:val="00484532"/>
    <w:rsid w:val="00487412"/>
    <w:rsid w:val="00487438"/>
    <w:rsid w:val="00492BA3"/>
    <w:rsid w:val="00497BDF"/>
    <w:rsid w:val="004A2159"/>
    <w:rsid w:val="004A76DD"/>
    <w:rsid w:val="004B07E3"/>
    <w:rsid w:val="004B1382"/>
    <w:rsid w:val="004B14A5"/>
    <w:rsid w:val="004B3040"/>
    <w:rsid w:val="004C2594"/>
    <w:rsid w:val="004C62A2"/>
    <w:rsid w:val="004C74D2"/>
    <w:rsid w:val="004D1208"/>
    <w:rsid w:val="004D259B"/>
    <w:rsid w:val="004D4F57"/>
    <w:rsid w:val="004F301C"/>
    <w:rsid w:val="004F4128"/>
    <w:rsid w:val="00511AF5"/>
    <w:rsid w:val="00517D6C"/>
    <w:rsid w:val="0052152E"/>
    <w:rsid w:val="00525605"/>
    <w:rsid w:val="005300EE"/>
    <w:rsid w:val="005351C3"/>
    <w:rsid w:val="005356CD"/>
    <w:rsid w:val="00536234"/>
    <w:rsid w:val="00542EB7"/>
    <w:rsid w:val="00560C00"/>
    <w:rsid w:val="00563874"/>
    <w:rsid w:val="00564029"/>
    <w:rsid w:val="005645BA"/>
    <w:rsid w:val="005664C7"/>
    <w:rsid w:val="00567E92"/>
    <w:rsid w:val="005770DE"/>
    <w:rsid w:val="00582FCE"/>
    <w:rsid w:val="00583364"/>
    <w:rsid w:val="005837B6"/>
    <w:rsid w:val="00585208"/>
    <w:rsid w:val="00586892"/>
    <w:rsid w:val="00586C95"/>
    <w:rsid w:val="00590116"/>
    <w:rsid w:val="0059245F"/>
    <w:rsid w:val="005A2ABE"/>
    <w:rsid w:val="005A2BE3"/>
    <w:rsid w:val="005A2CAA"/>
    <w:rsid w:val="005A444F"/>
    <w:rsid w:val="005B0F94"/>
    <w:rsid w:val="005B2C0C"/>
    <w:rsid w:val="005B4E14"/>
    <w:rsid w:val="005B5C92"/>
    <w:rsid w:val="005B664A"/>
    <w:rsid w:val="005C2774"/>
    <w:rsid w:val="005C4334"/>
    <w:rsid w:val="005C6BEB"/>
    <w:rsid w:val="005D54CE"/>
    <w:rsid w:val="005D56CF"/>
    <w:rsid w:val="005D597A"/>
    <w:rsid w:val="005D5C0C"/>
    <w:rsid w:val="005D5DE7"/>
    <w:rsid w:val="005D6909"/>
    <w:rsid w:val="005D6D1B"/>
    <w:rsid w:val="005E2D21"/>
    <w:rsid w:val="005E3F30"/>
    <w:rsid w:val="005F20EC"/>
    <w:rsid w:val="005F2714"/>
    <w:rsid w:val="005F3D22"/>
    <w:rsid w:val="006039F3"/>
    <w:rsid w:val="006069D1"/>
    <w:rsid w:val="00610292"/>
    <w:rsid w:val="00611FCE"/>
    <w:rsid w:val="00613CBB"/>
    <w:rsid w:val="0062250B"/>
    <w:rsid w:val="00626313"/>
    <w:rsid w:val="006318B7"/>
    <w:rsid w:val="0064383A"/>
    <w:rsid w:val="006451DF"/>
    <w:rsid w:val="00645543"/>
    <w:rsid w:val="006463A0"/>
    <w:rsid w:val="00651304"/>
    <w:rsid w:val="00653773"/>
    <w:rsid w:val="00656565"/>
    <w:rsid w:val="00657D52"/>
    <w:rsid w:val="00657EDC"/>
    <w:rsid w:val="006626D8"/>
    <w:rsid w:val="00663F47"/>
    <w:rsid w:val="00665AAD"/>
    <w:rsid w:val="00667BF9"/>
    <w:rsid w:val="00682C75"/>
    <w:rsid w:val="00685B4B"/>
    <w:rsid w:val="00690097"/>
    <w:rsid w:val="006902B0"/>
    <w:rsid w:val="00690852"/>
    <w:rsid w:val="00693B0F"/>
    <w:rsid w:val="006942D9"/>
    <w:rsid w:val="0069507A"/>
    <w:rsid w:val="00697B46"/>
    <w:rsid w:val="006A22EC"/>
    <w:rsid w:val="006A38F2"/>
    <w:rsid w:val="006A4E86"/>
    <w:rsid w:val="006A723B"/>
    <w:rsid w:val="006B0AA4"/>
    <w:rsid w:val="006B18D2"/>
    <w:rsid w:val="006B3FE2"/>
    <w:rsid w:val="006B414C"/>
    <w:rsid w:val="006B4DAE"/>
    <w:rsid w:val="006C1262"/>
    <w:rsid w:val="006C1448"/>
    <w:rsid w:val="006C1DC6"/>
    <w:rsid w:val="006C3105"/>
    <w:rsid w:val="006C348B"/>
    <w:rsid w:val="006D1E9A"/>
    <w:rsid w:val="006D2ECF"/>
    <w:rsid w:val="006E4190"/>
    <w:rsid w:val="006F0464"/>
    <w:rsid w:val="006F1164"/>
    <w:rsid w:val="006F1608"/>
    <w:rsid w:val="006F3284"/>
    <w:rsid w:val="006F5AA4"/>
    <w:rsid w:val="00701A7F"/>
    <w:rsid w:val="007167B3"/>
    <w:rsid w:val="00717B97"/>
    <w:rsid w:val="00720844"/>
    <w:rsid w:val="00720A33"/>
    <w:rsid w:val="00722EB7"/>
    <w:rsid w:val="00725B52"/>
    <w:rsid w:val="0073015F"/>
    <w:rsid w:val="0073159F"/>
    <w:rsid w:val="00740551"/>
    <w:rsid w:val="00740856"/>
    <w:rsid w:val="00740A53"/>
    <w:rsid w:val="00751291"/>
    <w:rsid w:val="00753A7B"/>
    <w:rsid w:val="007575B6"/>
    <w:rsid w:val="00765B9B"/>
    <w:rsid w:val="00766DB0"/>
    <w:rsid w:val="00770449"/>
    <w:rsid w:val="00772930"/>
    <w:rsid w:val="007735F7"/>
    <w:rsid w:val="00775F13"/>
    <w:rsid w:val="00777DFE"/>
    <w:rsid w:val="0078797A"/>
    <w:rsid w:val="00790B4E"/>
    <w:rsid w:val="0079185B"/>
    <w:rsid w:val="0079466E"/>
    <w:rsid w:val="007A4C4D"/>
    <w:rsid w:val="007A4CB1"/>
    <w:rsid w:val="007A5712"/>
    <w:rsid w:val="007B2016"/>
    <w:rsid w:val="007B3D50"/>
    <w:rsid w:val="007B5CB1"/>
    <w:rsid w:val="007B6E93"/>
    <w:rsid w:val="007B7EB4"/>
    <w:rsid w:val="007C20BD"/>
    <w:rsid w:val="007C40F8"/>
    <w:rsid w:val="007C5C03"/>
    <w:rsid w:val="007C6547"/>
    <w:rsid w:val="007C6E4A"/>
    <w:rsid w:val="007D5470"/>
    <w:rsid w:val="007D5F3E"/>
    <w:rsid w:val="007D7D46"/>
    <w:rsid w:val="007E16E0"/>
    <w:rsid w:val="007E3DA2"/>
    <w:rsid w:val="007F054D"/>
    <w:rsid w:val="007F1EBC"/>
    <w:rsid w:val="007F26D1"/>
    <w:rsid w:val="007F3231"/>
    <w:rsid w:val="007F65D9"/>
    <w:rsid w:val="007F6732"/>
    <w:rsid w:val="007F74A7"/>
    <w:rsid w:val="007F7652"/>
    <w:rsid w:val="007F79E5"/>
    <w:rsid w:val="0080041B"/>
    <w:rsid w:val="00803644"/>
    <w:rsid w:val="00804BA6"/>
    <w:rsid w:val="00806547"/>
    <w:rsid w:val="00807425"/>
    <w:rsid w:val="00807894"/>
    <w:rsid w:val="0081151A"/>
    <w:rsid w:val="00816343"/>
    <w:rsid w:val="008204D5"/>
    <w:rsid w:val="00820AD0"/>
    <w:rsid w:val="0082146F"/>
    <w:rsid w:val="00822520"/>
    <w:rsid w:val="00823DAB"/>
    <w:rsid w:val="00825723"/>
    <w:rsid w:val="00830AB1"/>
    <w:rsid w:val="0083420B"/>
    <w:rsid w:val="0083612B"/>
    <w:rsid w:val="00851FBD"/>
    <w:rsid w:val="00852315"/>
    <w:rsid w:val="00854BE5"/>
    <w:rsid w:val="00860F25"/>
    <w:rsid w:val="00861B8F"/>
    <w:rsid w:val="0087096F"/>
    <w:rsid w:val="008714A0"/>
    <w:rsid w:val="008748D6"/>
    <w:rsid w:val="00874C9F"/>
    <w:rsid w:val="00882639"/>
    <w:rsid w:val="008839B1"/>
    <w:rsid w:val="00883E39"/>
    <w:rsid w:val="0088609B"/>
    <w:rsid w:val="00892F20"/>
    <w:rsid w:val="00893597"/>
    <w:rsid w:val="0089438F"/>
    <w:rsid w:val="00897463"/>
    <w:rsid w:val="008A1511"/>
    <w:rsid w:val="008A4987"/>
    <w:rsid w:val="008A57E7"/>
    <w:rsid w:val="008A6622"/>
    <w:rsid w:val="008B561D"/>
    <w:rsid w:val="008C126A"/>
    <w:rsid w:val="008C7A08"/>
    <w:rsid w:val="008D2051"/>
    <w:rsid w:val="008E4E4B"/>
    <w:rsid w:val="008E581A"/>
    <w:rsid w:val="008E6542"/>
    <w:rsid w:val="008F143F"/>
    <w:rsid w:val="008F2723"/>
    <w:rsid w:val="008F36F0"/>
    <w:rsid w:val="008F4161"/>
    <w:rsid w:val="00904A98"/>
    <w:rsid w:val="00905A8A"/>
    <w:rsid w:val="00907E43"/>
    <w:rsid w:val="00911724"/>
    <w:rsid w:val="009138FA"/>
    <w:rsid w:val="009203C5"/>
    <w:rsid w:val="00923DF3"/>
    <w:rsid w:val="009246C8"/>
    <w:rsid w:val="00926481"/>
    <w:rsid w:val="00931141"/>
    <w:rsid w:val="0093121D"/>
    <w:rsid w:val="00936503"/>
    <w:rsid w:val="00941F31"/>
    <w:rsid w:val="00944CAF"/>
    <w:rsid w:val="0095041A"/>
    <w:rsid w:val="009513C0"/>
    <w:rsid w:val="00952EBD"/>
    <w:rsid w:val="009610B3"/>
    <w:rsid w:val="00961391"/>
    <w:rsid w:val="00964336"/>
    <w:rsid w:val="009646AE"/>
    <w:rsid w:val="00965F33"/>
    <w:rsid w:val="0097199F"/>
    <w:rsid w:val="00974806"/>
    <w:rsid w:val="00974A8F"/>
    <w:rsid w:val="00974C63"/>
    <w:rsid w:val="00980AF7"/>
    <w:rsid w:val="00981F22"/>
    <w:rsid w:val="009848ED"/>
    <w:rsid w:val="00990F52"/>
    <w:rsid w:val="0099249E"/>
    <w:rsid w:val="009925BE"/>
    <w:rsid w:val="00993E8A"/>
    <w:rsid w:val="009954F7"/>
    <w:rsid w:val="00996C00"/>
    <w:rsid w:val="009A5741"/>
    <w:rsid w:val="009B06BF"/>
    <w:rsid w:val="009B2619"/>
    <w:rsid w:val="009B6CC5"/>
    <w:rsid w:val="009B7070"/>
    <w:rsid w:val="009C0519"/>
    <w:rsid w:val="009C058F"/>
    <w:rsid w:val="009C2E39"/>
    <w:rsid w:val="009C4030"/>
    <w:rsid w:val="009C59ED"/>
    <w:rsid w:val="009D145A"/>
    <w:rsid w:val="009E14C1"/>
    <w:rsid w:val="009E190E"/>
    <w:rsid w:val="009E2164"/>
    <w:rsid w:val="009E383D"/>
    <w:rsid w:val="009E5B27"/>
    <w:rsid w:val="009E7F7D"/>
    <w:rsid w:val="009F1286"/>
    <w:rsid w:val="009F24F7"/>
    <w:rsid w:val="009F4F41"/>
    <w:rsid w:val="00A0756A"/>
    <w:rsid w:val="00A12036"/>
    <w:rsid w:val="00A1490D"/>
    <w:rsid w:val="00A158D6"/>
    <w:rsid w:val="00A2349B"/>
    <w:rsid w:val="00A2445F"/>
    <w:rsid w:val="00A3449F"/>
    <w:rsid w:val="00A34864"/>
    <w:rsid w:val="00A3496A"/>
    <w:rsid w:val="00A36ABA"/>
    <w:rsid w:val="00A40382"/>
    <w:rsid w:val="00A41849"/>
    <w:rsid w:val="00A41B7A"/>
    <w:rsid w:val="00A432BF"/>
    <w:rsid w:val="00A47927"/>
    <w:rsid w:val="00A5032F"/>
    <w:rsid w:val="00A50BB3"/>
    <w:rsid w:val="00A50BCE"/>
    <w:rsid w:val="00A52A4D"/>
    <w:rsid w:val="00A52EDF"/>
    <w:rsid w:val="00A55D79"/>
    <w:rsid w:val="00A55FAF"/>
    <w:rsid w:val="00A60673"/>
    <w:rsid w:val="00A60F5E"/>
    <w:rsid w:val="00A61ADC"/>
    <w:rsid w:val="00A6201C"/>
    <w:rsid w:val="00A63AB5"/>
    <w:rsid w:val="00A6503D"/>
    <w:rsid w:val="00A66333"/>
    <w:rsid w:val="00A677B5"/>
    <w:rsid w:val="00A711CB"/>
    <w:rsid w:val="00A74632"/>
    <w:rsid w:val="00A807B7"/>
    <w:rsid w:val="00A8229B"/>
    <w:rsid w:val="00A83B41"/>
    <w:rsid w:val="00A84C69"/>
    <w:rsid w:val="00A85829"/>
    <w:rsid w:val="00A85CC9"/>
    <w:rsid w:val="00A96D15"/>
    <w:rsid w:val="00AA0250"/>
    <w:rsid w:val="00AA5AAB"/>
    <w:rsid w:val="00AB5D11"/>
    <w:rsid w:val="00AD0571"/>
    <w:rsid w:val="00AD7251"/>
    <w:rsid w:val="00AE4167"/>
    <w:rsid w:val="00AE55D0"/>
    <w:rsid w:val="00AF5B85"/>
    <w:rsid w:val="00B00A6B"/>
    <w:rsid w:val="00B03E88"/>
    <w:rsid w:val="00B177A1"/>
    <w:rsid w:val="00B211A6"/>
    <w:rsid w:val="00B22EE0"/>
    <w:rsid w:val="00B24543"/>
    <w:rsid w:val="00B25378"/>
    <w:rsid w:val="00B27455"/>
    <w:rsid w:val="00B365DE"/>
    <w:rsid w:val="00B41D09"/>
    <w:rsid w:val="00B45620"/>
    <w:rsid w:val="00B458E4"/>
    <w:rsid w:val="00B53B4F"/>
    <w:rsid w:val="00B5677F"/>
    <w:rsid w:val="00B57BA8"/>
    <w:rsid w:val="00B607AE"/>
    <w:rsid w:val="00B6275A"/>
    <w:rsid w:val="00B64A65"/>
    <w:rsid w:val="00B674B1"/>
    <w:rsid w:val="00B832CF"/>
    <w:rsid w:val="00B85B6F"/>
    <w:rsid w:val="00B9168F"/>
    <w:rsid w:val="00B95510"/>
    <w:rsid w:val="00B97BD4"/>
    <w:rsid w:val="00BA27C7"/>
    <w:rsid w:val="00BA684A"/>
    <w:rsid w:val="00BB363D"/>
    <w:rsid w:val="00BB3D5E"/>
    <w:rsid w:val="00BB50F9"/>
    <w:rsid w:val="00BB58E6"/>
    <w:rsid w:val="00BC2966"/>
    <w:rsid w:val="00BC3B38"/>
    <w:rsid w:val="00BC7FF6"/>
    <w:rsid w:val="00BD258B"/>
    <w:rsid w:val="00BD2CC8"/>
    <w:rsid w:val="00BD4225"/>
    <w:rsid w:val="00BD4AFD"/>
    <w:rsid w:val="00BD7727"/>
    <w:rsid w:val="00BE5886"/>
    <w:rsid w:val="00BF1548"/>
    <w:rsid w:val="00BF5088"/>
    <w:rsid w:val="00C0227B"/>
    <w:rsid w:val="00C03631"/>
    <w:rsid w:val="00C0398F"/>
    <w:rsid w:val="00C0486D"/>
    <w:rsid w:val="00C07F10"/>
    <w:rsid w:val="00C11524"/>
    <w:rsid w:val="00C13A0C"/>
    <w:rsid w:val="00C146A7"/>
    <w:rsid w:val="00C17242"/>
    <w:rsid w:val="00C212F8"/>
    <w:rsid w:val="00C26481"/>
    <w:rsid w:val="00C30A7C"/>
    <w:rsid w:val="00C34070"/>
    <w:rsid w:val="00C34B1F"/>
    <w:rsid w:val="00C41338"/>
    <w:rsid w:val="00C43854"/>
    <w:rsid w:val="00C52287"/>
    <w:rsid w:val="00C54956"/>
    <w:rsid w:val="00C61832"/>
    <w:rsid w:val="00C62598"/>
    <w:rsid w:val="00C62DB6"/>
    <w:rsid w:val="00C63346"/>
    <w:rsid w:val="00C714AA"/>
    <w:rsid w:val="00C80B90"/>
    <w:rsid w:val="00C81043"/>
    <w:rsid w:val="00C820B0"/>
    <w:rsid w:val="00C84182"/>
    <w:rsid w:val="00C85A1A"/>
    <w:rsid w:val="00C868C9"/>
    <w:rsid w:val="00C90E2C"/>
    <w:rsid w:val="00C91080"/>
    <w:rsid w:val="00C92070"/>
    <w:rsid w:val="00C9680C"/>
    <w:rsid w:val="00CA73C0"/>
    <w:rsid w:val="00CA7C86"/>
    <w:rsid w:val="00CB0275"/>
    <w:rsid w:val="00CB1439"/>
    <w:rsid w:val="00CB3CB6"/>
    <w:rsid w:val="00CC53EC"/>
    <w:rsid w:val="00CC79D5"/>
    <w:rsid w:val="00CC7B2E"/>
    <w:rsid w:val="00CD5623"/>
    <w:rsid w:val="00CD578E"/>
    <w:rsid w:val="00CD7FA3"/>
    <w:rsid w:val="00CE3BEE"/>
    <w:rsid w:val="00CF27C0"/>
    <w:rsid w:val="00CF4407"/>
    <w:rsid w:val="00CF627E"/>
    <w:rsid w:val="00D00DCA"/>
    <w:rsid w:val="00D00F88"/>
    <w:rsid w:val="00D044B9"/>
    <w:rsid w:val="00D14625"/>
    <w:rsid w:val="00D2023E"/>
    <w:rsid w:val="00D21DD2"/>
    <w:rsid w:val="00D238FA"/>
    <w:rsid w:val="00D24C05"/>
    <w:rsid w:val="00D317F2"/>
    <w:rsid w:val="00D32B4C"/>
    <w:rsid w:val="00D36AD7"/>
    <w:rsid w:val="00D36C1C"/>
    <w:rsid w:val="00D50B53"/>
    <w:rsid w:val="00D52BFA"/>
    <w:rsid w:val="00D52F80"/>
    <w:rsid w:val="00D60227"/>
    <w:rsid w:val="00D66523"/>
    <w:rsid w:val="00D73E5C"/>
    <w:rsid w:val="00D7408B"/>
    <w:rsid w:val="00D82A0C"/>
    <w:rsid w:val="00D85EA9"/>
    <w:rsid w:val="00D94AEB"/>
    <w:rsid w:val="00DA2E90"/>
    <w:rsid w:val="00DA72AC"/>
    <w:rsid w:val="00DB30A9"/>
    <w:rsid w:val="00DB3C87"/>
    <w:rsid w:val="00DB75E9"/>
    <w:rsid w:val="00DB77FD"/>
    <w:rsid w:val="00DC2E2F"/>
    <w:rsid w:val="00DC4180"/>
    <w:rsid w:val="00DC480C"/>
    <w:rsid w:val="00DC52CA"/>
    <w:rsid w:val="00DC77AD"/>
    <w:rsid w:val="00DD0C78"/>
    <w:rsid w:val="00DD450F"/>
    <w:rsid w:val="00DD4DAB"/>
    <w:rsid w:val="00DD6308"/>
    <w:rsid w:val="00DE18F4"/>
    <w:rsid w:val="00DE4AEF"/>
    <w:rsid w:val="00DE6E1F"/>
    <w:rsid w:val="00DE7298"/>
    <w:rsid w:val="00DF2991"/>
    <w:rsid w:val="00DF6DEF"/>
    <w:rsid w:val="00E004AD"/>
    <w:rsid w:val="00E11FE8"/>
    <w:rsid w:val="00E1228F"/>
    <w:rsid w:val="00E143DF"/>
    <w:rsid w:val="00E21D17"/>
    <w:rsid w:val="00E35DA6"/>
    <w:rsid w:val="00E36D7A"/>
    <w:rsid w:val="00E415E6"/>
    <w:rsid w:val="00E56079"/>
    <w:rsid w:val="00E6404F"/>
    <w:rsid w:val="00E6522F"/>
    <w:rsid w:val="00E661DB"/>
    <w:rsid w:val="00E71E48"/>
    <w:rsid w:val="00E72C95"/>
    <w:rsid w:val="00E75FAE"/>
    <w:rsid w:val="00E768AF"/>
    <w:rsid w:val="00E77508"/>
    <w:rsid w:val="00E8007F"/>
    <w:rsid w:val="00E80FAB"/>
    <w:rsid w:val="00E84998"/>
    <w:rsid w:val="00E85008"/>
    <w:rsid w:val="00E90C3A"/>
    <w:rsid w:val="00E91917"/>
    <w:rsid w:val="00EA1535"/>
    <w:rsid w:val="00EA3158"/>
    <w:rsid w:val="00EA34FF"/>
    <w:rsid w:val="00EA440F"/>
    <w:rsid w:val="00EA6166"/>
    <w:rsid w:val="00EB2976"/>
    <w:rsid w:val="00EC1D7E"/>
    <w:rsid w:val="00EC4471"/>
    <w:rsid w:val="00EC4CB2"/>
    <w:rsid w:val="00EC62ED"/>
    <w:rsid w:val="00EC6CC0"/>
    <w:rsid w:val="00ED1937"/>
    <w:rsid w:val="00ED3EB0"/>
    <w:rsid w:val="00ED5F26"/>
    <w:rsid w:val="00ED6D54"/>
    <w:rsid w:val="00EE0EB7"/>
    <w:rsid w:val="00EE18C8"/>
    <w:rsid w:val="00EF27A4"/>
    <w:rsid w:val="00EF4300"/>
    <w:rsid w:val="00EF4C43"/>
    <w:rsid w:val="00EF4E49"/>
    <w:rsid w:val="00F0008B"/>
    <w:rsid w:val="00F00D72"/>
    <w:rsid w:val="00F025F1"/>
    <w:rsid w:val="00F0494A"/>
    <w:rsid w:val="00F134C4"/>
    <w:rsid w:val="00F22C77"/>
    <w:rsid w:val="00F243AB"/>
    <w:rsid w:val="00F24A5D"/>
    <w:rsid w:val="00F2646C"/>
    <w:rsid w:val="00F36D02"/>
    <w:rsid w:val="00F4009B"/>
    <w:rsid w:val="00F47758"/>
    <w:rsid w:val="00F4777E"/>
    <w:rsid w:val="00F54290"/>
    <w:rsid w:val="00F5702C"/>
    <w:rsid w:val="00F66D0C"/>
    <w:rsid w:val="00F70610"/>
    <w:rsid w:val="00F73665"/>
    <w:rsid w:val="00F752DC"/>
    <w:rsid w:val="00F76C4D"/>
    <w:rsid w:val="00F770BA"/>
    <w:rsid w:val="00F828EB"/>
    <w:rsid w:val="00F8409C"/>
    <w:rsid w:val="00F866AF"/>
    <w:rsid w:val="00F90B76"/>
    <w:rsid w:val="00F92FAF"/>
    <w:rsid w:val="00F93CA6"/>
    <w:rsid w:val="00FA4442"/>
    <w:rsid w:val="00FA4473"/>
    <w:rsid w:val="00FA4780"/>
    <w:rsid w:val="00FA4C5E"/>
    <w:rsid w:val="00FB426A"/>
    <w:rsid w:val="00FB68A5"/>
    <w:rsid w:val="00FB73D5"/>
    <w:rsid w:val="00FC2D00"/>
    <w:rsid w:val="00FC479B"/>
    <w:rsid w:val="00FD3ABE"/>
    <w:rsid w:val="00FE063D"/>
    <w:rsid w:val="00FE0C8D"/>
    <w:rsid w:val="00FE35DC"/>
    <w:rsid w:val="00FE4EA5"/>
    <w:rsid w:val="00FE5B99"/>
    <w:rsid w:val="00FE7980"/>
    <w:rsid w:val="00FF0F72"/>
    <w:rsid w:val="00FF7025"/>
    <w:rsid w:val="00FF7B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69C35"/>
  <w15:docId w15:val="{3BF32594-0C12-468E-B1A0-DBC98582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CO" w:eastAsia="es-CO" w:bidi="ar-SA"/>
      </w:rPr>
    </w:rPrDefault>
    <w:pPrDefault>
      <w:pPr>
        <w:spacing w:line="48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0EC"/>
    <w:pPr>
      <w:ind w:firstLine="454"/>
      <w:jc w:val="both"/>
    </w:pPr>
    <w:rPr>
      <w:rFonts w:ascii="Arial" w:hAnsi="Arial"/>
    </w:rPr>
  </w:style>
  <w:style w:type="paragraph" w:styleId="Ttulo1">
    <w:name w:val="heading 1"/>
    <w:basedOn w:val="Normal"/>
    <w:next w:val="Normal"/>
    <w:link w:val="Ttulo1Car"/>
    <w:uiPriority w:val="9"/>
    <w:qFormat/>
    <w:rsid w:val="00EA6166"/>
    <w:pPr>
      <w:keepNext/>
      <w:keepLines/>
      <w:spacing w:before="480" w:after="120"/>
      <w:jc w:val="center"/>
      <w:outlineLvl w:val="0"/>
    </w:pPr>
    <w:rPr>
      <w:b/>
      <w:szCs w:val="48"/>
    </w:rPr>
  </w:style>
  <w:style w:type="paragraph" w:styleId="Ttulo2">
    <w:name w:val="heading 2"/>
    <w:basedOn w:val="Prrafodelista"/>
    <w:next w:val="Normal"/>
    <w:link w:val="Ttulo2Car"/>
    <w:uiPriority w:val="9"/>
    <w:unhideWhenUsed/>
    <w:qFormat/>
    <w:rsid w:val="00983C2B"/>
    <w:pPr>
      <w:spacing w:line="360" w:lineRule="auto"/>
      <w:ind w:left="567" w:hanging="567"/>
      <w:outlineLvl w:val="1"/>
    </w:pPr>
    <w:rPr>
      <w:b/>
      <w:lang w:eastAsia="es-ES"/>
    </w:rPr>
  </w:style>
  <w:style w:type="paragraph" w:styleId="Ttulo3">
    <w:name w:val="heading 3"/>
    <w:basedOn w:val="Normal"/>
    <w:next w:val="Normal"/>
    <w:uiPriority w:val="9"/>
    <w:unhideWhenUsed/>
    <w:qFormat/>
    <w:rsid w:val="00EA6166"/>
    <w:pPr>
      <w:keepNext/>
      <w:keepLines/>
      <w:spacing w:before="280" w:after="80"/>
      <w:outlineLvl w:val="2"/>
    </w:pPr>
    <w:rPr>
      <w:b/>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9E2871"/>
    <w:rPr>
      <w:color w:val="0000FF" w:themeColor="hyperlink"/>
      <w:u w:val="single"/>
    </w:rPr>
  </w:style>
  <w:style w:type="table" w:styleId="Tablaconcuadrcula">
    <w:name w:val="Table Grid"/>
    <w:basedOn w:val="Tablanormal"/>
    <w:uiPriority w:val="39"/>
    <w:rsid w:val="008E03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proyecto de investigacion"/>
    <w:basedOn w:val="Normal"/>
    <w:link w:val="PrrafodelistaCar"/>
    <w:uiPriority w:val="34"/>
    <w:qFormat/>
    <w:rsid w:val="0006478D"/>
    <w:pPr>
      <w:ind w:left="720"/>
      <w:contextualSpacing/>
    </w:pPr>
  </w:style>
  <w:style w:type="character" w:customStyle="1" w:styleId="yiv1741868576">
    <w:name w:val="yiv1741868576"/>
    <w:basedOn w:val="Fuentedeprrafopredeter"/>
    <w:rsid w:val="007320DE"/>
  </w:style>
  <w:style w:type="character" w:styleId="Refdecomentario">
    <w:name w:val="annotation reference"/>
    <w:basedOn w:val="Fuentedeprrafopredeter"/>
    <w:uiPriority w:val="99"/>
    <w:semiHidden/>
    <w:unhideWhenUsed/>
    <w:rsid w:val="00AA5C2D"/>
    <w:rPr>
      <w:sz w:val="18"/>
      <w:szCs w:val="18"/>
    </w:rPr>
  </w:style>
  <w:style w:type="paragraph" w:styleId="Textocomentario">
    <w:name w:val="annotation text"/>
    <w:basedOn w:val="Normal"/>
    <w:link w:val="TextocomentarioCar"/>
    <w:uiPriority w:val="99"/>
    <w:unhideWhenUsed/>
    <w:rsid w:val="00AA5C2D"/>
    <w:pPr>
      <w:spacing w:line="240" w:lineRule="auto"/>
    </w:pPr>
  </w:style>
  <w:style w:type="character" w:customStyle="1" w:styleId="TextocomentarioCar">
    <w:name w:val="Texto comentario Car"/>
    <w:basedOn w:val="Fuentedeprrafopredeter"/>
    <w:link w:val="Textocomentario"/>
    <w:uiPriority w:val="99"/>
    <w:rsid w:val="00AA5C2D"/>
    <w:rPr>
      <w:rFonts w:ascii="Times New Roman" w:hAnsi="Times New Roman"/>
      <w:sz w:val="24"/>
      <w:szCs w:val="24"/>
    </w:rPr>
  </w:style>
  <w:style w:type="paragraph" w:styleId="Asuntodelcomentario">
    <w:name w:val="annotation subject"/>
    <w:basedOn w:val="Textocomentario"/>
    <w:next w:val="Textocomentario"/>
    <w:link w:val="AsuntodelcomentarioCar"/>
    <w:uiPriority w:val="99"/>
    <w:semiHidden/>
    <w:unhideWhenUsed/>
    <w:rsid w:val="00AA5C2D"/>
    <w:rPr>
      <w:b/>
      <w:bCs/>
      <w:sz w:val="20"/>
      <w:szCs w:val="20"/>
    </w:rPr>
  </w:style>
  <w:style w:type="character" w:customStyle="1" w:styleId="AsuntodelcomentarioCar">
    <w:name w:val="Asunto del comentario Car"/>
    <w:basedOn w:val="TextocomentarioCar"/>
    <w:link w:val="Asuntodelcomentario"/>
    <w:uiPriority w:val="99"/>
    <w:semiHidden/>
    <w:rsid w:val="00AA5C2D"/>
    <w:rPr>
      <w:rFonts w:ascii="Times New Roman" w:hAnsi="Times New Roman"/>
      <w:b/>
      <w:bCs/>
      <w:sz w:val="20"/>
      <w:szCs w:val="20"/>
    </w:rPr>
  </w:style>
  <w:style w:type="paragraph" w:styleId="Textodeglobo">
    <w:name w:val="Balloon Text"/>
    <w:basedOn w:val="Normal"/>
    <w:link w:val="TextodegloboCar"/>
    <w:uiPriority w:val="99"/>
    <w:semiHidden/>
    <w:unhideWhenUsed/>
    <w:rsid w:val="00AA5C2D"/>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5C2D"/>
    <w:rPr>
      <w:rFonts w:ascii="Lucida Grande" w:hAnsi="Lucida Grande"/>
      <w:sz w:val="18"/>
      <w:szCs w:val="18"/>
    </w:rPr>
  </w:style>
  <w:style w:type="paragraph" w:customStyle="1" w:styleId="Default">
    <w:name w:val="Default"/>
    <w:rsid w:val="003745C6"/>
    <w:pPr>
      <w:autoSpaceDE w:val="0"/>
      <w:autoSpaceDN w:val="0"/>
      <w:adjustRightInd w:val="0"/>
      <w:spacing w:line="240" w:lineRule="auto"/>
    </w:pPr>
    <w:rPr>
      <w:color w:val="000000"/>
    </w:rPr>
  </w:style>
  <w:style w:type="character" w:styleId="Mencionar">
    <w:name w:val="Mention"/>
    <w:basedOn w:val="Fuentedeprrafopredeter"/>
    <w:uiPriority w:val="99"/>
    <w:semiHidden/>
    <w:unhideWhenUsed/>
    <w:rsid w:val="00A03C02"/>
    <w:rPr>
      <w:color w:val="2B579A"/>
      <w:shd w:val="clear" w:color="auto" w:fill="E6E6E6"/>
    </w:rPr>
  </w:style>
  <w:style w:type="character" w:customStyle="1" w:styleId="PrrafodelistaCar">
    <w:name w:val="Párrafo de lista Car"/>
    <w:aliases w:val="Párrafo de proyecto de investigacion Car"/>
    <w:basedOn w:val="Fuentedeprrafopredeter"/>
    <w:link w:val="Prrafodelista"/>
    <w:uiPriority w:val="34"/>
    <w:rsid w:val="00994C38"/>
    <w:rPr>
      <w:rFonts w:ascii="Times New Roman" w:hAnsi="Times New Roman"/>
      <w:sz w:val="24"/>
    </w:rPr>
  </w:style>
  <w:style w:type="paragraph" w:styleId="Bibliografa">
    <w:name w:val="Bibliography"/>
    <w:basedOn w:val="Normal"/>
    <w:next w:val="Normal"/>
    <w:uiPriority w:val="37"/>
    <w:unhideWhenUsed/>
    <w:rsid w:val="001C1B0D"/>
  </w:style>
  <w:style w:type="character" w:customStyle="1" w:styleId="Ttulo2Car">
    <w:name w:val="Título 2 Car"/>
    <w:basedOn w:val="Fuentedeprrafopredeter"/>
    <w:link w:val="Ttulo2"/>
    <w:uiPriority w:val="9"/>
    <w:rsid w:val="00983C2B"/>
    <w:rPr>
      <w:rFonts w:ascii="Times New Roman" w:eastAsia="Times New Roman" w:hAnsi="Times New Roman" w:cs="Times New Roman"/>
      <w:b/>
      <w:sz w:val="24"/>
      <w:szCs w:val="24"/>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visitado">
    <w:name w:val="FollowedHyperlink"/>
    <w:basedOn w:val="Fuentedeprrafopredeter"/>
    <w:uiPriority w:val="99"/>
    <w:semiHidden/>
    <w:unhideWhenUsed/>
    <w:rsid w:val="00DB3C87"/>
    <w:rPr>
      <w:color w:val="800080" w:themeColor="followedHyperlink"/>
      <w:u w:val="single"/>
    </w:rPr>
  </w:style>
  <w:style w:type="paragraph" w:styleId="Descripcin">
    <w:name w:val="caption"/>
    <w:basedOn w:val="Normal"/>
    <w:next w:val="Normal"/>
    <w:uiPriority w:val="35"/>
    <w:unhideWhenUsed/>
    <w:qFormat/>
    <w:rsid w:val="00A1490D"/>
    <w:pPr>
      <w:spacing w:after="200" w:line="240" w:lineRule="auto"/>
    </w:pPr>
    <w:rPr>
      <w:i/>
      <w:iCs/>
      <w:color w:val="1F497D" w:themeColor="text2"/>
      <w:sz w:val="18"/>
      <w:szCs w:val="18"/>
    </w:rPr>
  </w:style>
  <w:style w:type="table" w:styleId="Tablanormal2">
    <w:name w:val="Plain Table 2"/>
    <w:basedOn w:val="Tablanormal"/>
    <w:uiPriority w:val="42"/>
    <w:rsid w:val="002364BC"/>
    <w:pPr>
      <w:spacing w:line="240" w:lineRule="auto"/>
      <w:ind w:firstLine="0"/>
    </w:pPr>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tuloTDC">
    <w:name w:val="TOC Heading"/>
    <w:basedOn w:val="Ttulo1"/>
    <w:next w:val="Normal"/>
    <w:uiPriority w:val="39"/>
    <w:unhideWhenUsed/>
    <w:qFormat/>
    <w:rsid w:val="00626313"/>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626313"/>
    <w:pPr>
      <w:spacing w:after="100"/>
    </w:pPr>
  </w:style>
  <w:style w:type="paragraph" w:styleId="TDC3">
    <w:name w:val="toc 3"/>
    <w:basedOn w:val="Normal"/>
    <w:next w:val="Normal"/>
    <w:autoRedefine/>
    <w:uiPriority w:val="39"/>
    <w:unhideWhenUsed/>
    <w:rsid w:val="00626313"/>
    <w:pPr>
      <w:spacing w:after="100"/>
      <w:ind w:left="480"/>
    </w:pPr>
  </w:style>
  <w:style w:type="paragraph" w:styleId="TDC2">
    <w:name w:val="toc 2"/>
    <w:basedOn w:val="Normal"/>
    <w:next w:val="Normal"/>
    <w:autoRedefine/>
    <w:uiPriority w:val="39"/>
    <w:unhideWhenUsed/>
    <w:rsid w:val="00626313"/>
    <w:pPr>
      <w:spacing w:after="100"/>
      <w:ind w:left="240"/>
    </w:pPr>
  </w:style>
  <w:style w:type="character" w:styleId="Mencinsinresolver">
    <w:name w:val="Unresolved Mention"/>
    <w:basedOn w:val="Fuentedeprrafopredeter"/>
    <w:uiPriority w:val="99"/>
    <w:semiHidden/>
    <w:unhideWhenUsed/>
    <w:rsid w:val="0097199F"/>
    <w:rPr>
      <w:color w:val="605E5C"/>
      <w:shd w:val="clear" w:color="auto" w:fill="E1DFDD"/>
    </w:rPr>
  </w:style>
  <w:style w:type="character" w:customStyle="1" w:styleId="Ttulo1Car">
    <w:name w:val="Título 1 Car"/>
    <w:basedOn w:val="Fuentedeprrafopredeter"/>
    <w:link w:val="Ttulo1"/>
    <w:uiPriority w:val="9"/>
    <w:rsid w:val="0097199F"/>
    <w:rPr>
      <w:b/>
      <w:szCs w:val="48"/>
    </w:rPr>
  </w:style>
  <w:style w:type="paragraph" w:styleId="Sinespaciado">
    <w:name w:val="No Spacing"/>
    <w:uiPriority w:val="1"/>
    <w:qFormat/>
    <w:rsid w:val="0097199F"/>
    <w:pPr>
      <w:spacing w:line="240" w:lineRule="auto"/>
      <w:ind w:firstLine="0"/>
    </w:pPr>
    <w:rPr>
      <w:rFonts w:asciiTheme="minorHAnsi" w:eastAsiaTheme="minorHAnsi" w:hAnsiTheme="minorHAnsi" w:cstheme="minorBidi"/>
      <w:sz w:val="22"/>
      <w:szCs w:val="22"/>
      <w:lang w:eastAsia="en-US"/>
    </w:rPr>
  </w:style>
  <w:style w:type="character" w:customStyle="1" w:styleId="d">
    <w:name w:val="d"/>
    <w:basedOn w:val="Fuentedeprrafopredeter"/>
    <w:rsid w:val="0097199F"/>
  </w:style>
  <w:style w:type="paragraph" w:styleId="NormalWeb">
    <w:name w:val="Normal (Web)"/>
    <w:basedOn w:val="Normal"/>
    <w:uiPriority w:val="99"/>
    <w:semiHidden/>
    <w:unhideWhenUsed/>
    <w:rsid w:val="0097199F"/>
    <w:pPr>
      <w:spacing w:before="100" w:beforeAutospacing="1" w:after="100" w:afterAutospacing="1" w:line="240" w:lineRule="auto"/>
    </w:pPr>
  </w:style>
  <w:style w:type="paragraph" w:styleId="Tabladeilustraciones">
    <w:name w:val="table of figures"/>
    <w:basedOn w:val="Normal"/>
    <w:next w:val="Normal"/>
    <w:uiPriority w:val="99"/>
    <w:unhideWhenUsed/>
    <w:rsid w:val="001D73E8"/>
  </w:style>
  <w:style w:type="table" w:styleId="Tablanormal4">
    <w:name w:val="Plain Table 4"/>
    <w:basedOn w:val="Tablanormal"/>
    <w:uiPriority w:val="44"/>
    <w:rsid w:val="00803644"/>
    <w:pPr>
      <w:spacing w:line="240" w:lineRule="auto"/>
      <w:ind w:firstLine="0"/>
    </w:pPr>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803644"/>
    <w:pPr>
      <w:spacing w:line="240" w:lineRule="auto"/>
      <w:ind w:firstLine="0"/>
    </w:pPr>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1clara">
    <w:name w:val="Grid Table 1 Light"/>
    <w:basedOn w:val="Tablanormal"/>
    <w:uiPriority w:val="46"/>
    <w:rsid w:val="00803644"/>
    <w:pPr>
      <w:spacing w:line="240" w:lineRule="auto"/>
      <w:ind w:firstLine="0"/>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803644"/>
    <w:pPr>
      <w:spacing w:line="240" w:lineRule="auto"/>
      <w:ind w:firstLine="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conformatoprevio">
    <w:name w:val="HTML Preformatted"/>
    <w:basedOn w:val="Normal"/>
    <w:link w:val="HTMLconformatoprevioCar"/>
    <w:uiPriority w:val="99"/>
    <w:unhideWhenUsed/>
    <w:rsid w:val="00A5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A5032F"/>
    <w:rPr>
      <w:rFonts w:ascii="Courier New" w:hAnsi="Courier New" w:cs="Courier New"/>
      <w:sz w:val="20"/>
      <w:szCs w:val="20"/>
    </w:rPr>
  </w:style>
  <w:style w:type="character" w:customStyle="1" w:styleId="y2iqfc">
    <w:name w:val="y2iqfc"/>
    <w:basedOn w:val="Fuentedeprrafopredeter"/>
    <w:rsid w:val="00A5032F"/>
  </w:style>
  <w:style w:type="paragraph" w:styleId="Encabezado">
    <w:name w:val="header"/>
    <w:basedOn w:val="Normal"/>
    <w:link w:val="EncabezadoCar"/>
    <w:uiPriority w:val="99"/>
    <w:unhideWhenUsed/>
    <w:rsid w:val="007E3DA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E3DA2"/>
  </w:style>
  <w:style w:type="paragraph" w:styleId="Piedepgina">
    <w:name w:val="footer"/>
    <w:basedOn w:val="Normal"/>
    <w:link w:val="PiedepginaCar"/>
    <w:uiPriority w:val="99"/>
    <w:unhideWhenUsed/>
    <w:rsid w:val="007E3DA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E3DA2"/>
  </w:style>
  <w:style w:type="paragraph" w:customStyle="1" w:styleId="nova-legacy-e-listitem">
    <w:name w:val="nova-legacy-e-list__item"/>
    <w:basedOn w:val="Normal"/>
    <w:rsid w:val="00EF4E49"/>
    <w:pPr>
      <w:spacing w:before="100" w:beforeAutospacing="1" w:after="100" w:afterAutospacing="1" w:line="240" w:lineRule="auto"/>
      <w:ind w:firstLine="0"/>
      <w:jc w:val="left"/>
    </w:pPr>
    <w:rPr>
      <w:rFonts w:ascii="Times New Roman" w:hAnsi="Times New Roman"/>
      <w:lang w:val="es-VE" w:eastAsia="es-VE"/>
    </w:rPr>
  </w:style>
  <w:style w:type="character" w:styleId="Textoennegrita">
    <w:name w:val="Strong"/>
    <w:basedOn w:val="Fuentedeprrafopredeter"/>
    <w:uiPriority w:val="22"/>
    <w:qFormat/>
    <w:rsid w:val="00EF4E49"/>
    <w:rPr>
      <w:b/>
      <w:bCs/>
    </w:rPr>
  </w:style>
  <w:style w:type="character" w:customStyle="1" w:styleId="epub-sectiontitle">
    <w:name w:val="epub-section__title"/>
    <w:basedOn w:val="Fuentedeprrafopredeter"/>
    <w:rsid w:val="00590116"/>
  </w:style>
  <w:style w:type="paragraph" w:customStyle="1" w:styleId="1DZEYBALIK">
    <w:name w:val="1. DÜZEY BAŞLIK"/>
    <w:basedOn w:val="Normal"/>
    <w:uiPriority w:val="99"/>
    <w:rsid w:val="006626D8"/>
    <w:pPr>
      <w:suppressAutoHyphens/>
      <w:autoSpaceDE w:val="0"/>
      <w:autoSpaceDN w:val="0"/>
      <w:adjustRightInd w:val="0"/>
      <w:spacing w:after="113" w:line="288" w:lineRule="auto"/>
      <w:ind w:firstLine="0"/>
      <w:textAlignment w:val="center"/>
    </w:pPr>
    <w:rPr>
      <w:rFonts w:cs="Arial"/>
      <w:b/>
      <w:bCs/>
      <w:color w:val="0070C0"/>
      <w:sz w:val="22"/>
      <w:szCs w:val="22"/>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6955">
      <w:bodyDiv w:val="1"/>
      <w:marLeft w:val="0"/>
      <w:marRight w:val="0"/>
      <w:marTop w:val="0"/>
      <w:marBottom w:val="0"/>
      <w:divBdr>
        <w:top w:val="none" w:sz="0" w:space="0" w:color="auto"/>
        <w:left w:val="none" w:sz="0" w:space="0" w:color="auto"/>
        <w:bottom w:val="none" w:sz="0" w:space="0" w:color="auto"/>
        <w:right w:val="none" w:sz="0" w:space="0" w:color="auto"/>
      </w:divBdr>
    </w:div>
    <w:div w:id="62610963">
      <w:bodyDiv w:val="1"/>
      <w:marLeft w:val="0"/>
      <w:marRight w:val="0"/>
      <w:marTop w:val="0"/>
      <w:marBottom w:val="0"/>
      <w:divBdr>
        <w:top w:val="none" w:sz="0" w:space="0" w:color="auto"/>
        <w:left w:val="none" w:sz="0" w:space="0" w:color="auto"/>
        <w:bottom w:val="none" w:sz="0" w:space="0" w:color="auto"/>
        <w:right w:val="none" w:sz="0" w:space="0" w:color="auto"/>
      </w:divBdr>
    </w:div>
    <w:div w:id="129633954">
      <w:bodyDiv w:val="1"/>
      <w:marLeft w:val="0"/>
      <w:marRight w:val="0"/>
      <w:marTop w:val="0"/>
      <w:marBottom w:val="0"/>
      <w:divBdr>
        <w:top w:val="none" w:sz="0" w:space="0" w:color="auto"/>
        <w:left w:val="none" w:sz="0" w:space="0" w:color="auto"/>
        <w:bottom w:val="none" w:sz="0" w:space="0" w:color="auto"/>
        <w:right w:val="none" w:sz="0" w:space="0" w:color="auto"/>
      </w:divBdr>
    </w:div>
    <w:div w:id="133186580">
      <w:bodyDiv w:val="1"/>
      <w:marLeft w:val="0"/>
      <w:marRight w:val="0"/>
      <w:marTop w:val="0"/>
      <w:marBottom w:val="0"/>
      <w:divBdr>
        <w:top w:val="none" w:sz="0" w:space="0" w:color="auto"/>
        <w:left w:val="none" w:sz="0" w:space="0" w:color="auto"/>
        <w:bottom w:val="none" w:sz="0" w:space="0" w:color="auto"/>
        <w:right w:val="none" w:sz="0" w:space="0" w:color="auto"/>
      </w:divBdr>
    </w:div>
    <w:div w:id="163984173">
      <w:bodyDiv w:val="1"/>
      <w:marLeft w:val="0"/>
      <w:marRight w:val="0"/>
      <w:marTop w:val="0"/>
      <w:marBottom w:val="0"/>
      <w:divBdr>
        <w:top w:val="none" w:sz="0" w:space="0" w:color="auto"/>
        <w:left w:val="none" w:sz="0" w:space="0" w:color="auto"/>
        <w:bottom w:val="none" w:sz="0" w:space="0" w:color="auto"/>
        <w:right w:val="none" w:sz="0" w:space="0" w:color="auto"/>
      </w:divBdr>
    </w:div>
    <w:div w:id="169872861">
      <w:bodyDiv w:val="1"/>
      <w:marLeft w:val="0"/>
      <w:marRight w:val="0"/>
      <w:marTop w:val="0"/>
      <w:marBottom w:val="0"/>
      <w:divBdr>
        <w:top w:val="none" w:sz="0" w:space="0" w:color="auto"/>
        <w:left w:val="none" w:sz="0" w:space="0" w:color="auto"/>
        <w:bottom w:val="none" w:sz="0" w:space="0" w:color="auto"/>
        <w:right w:val="none" w:sz="0" w:space="0" w:color="auto"/>
      </w:divBdr>
    </w:div>
    <w:div w:id="222444677">
      <w:bodyDiv w:val="1"/>
      <w:marLeft w:val="0"/>
      <w:marRight w:val="0"/>
      <w:marTop w:val="0"/>
      <w:marBottom w:val="0"/>
      <w:divBdr>
        <w:top w:val="none" w:sz="0" w:space="0" w:color="auto"/>
        <w:left w:val="none" w:sz="0" w:space="0" w:color="auto"/>
        <w:bottom w:val="none" w:sz="0" w:space="0" w:color="auto"/>
        <w:right w:val="none" w:sz="0" w:space="0" w:color="auto"/>
      </w:divBdr>
    </w:div>
    <w:div w:id="316233167">
      <w:bodyDiv w:val="1"/>
      <w:marLeft w:val="0"/>
      <w:marRight w:val="0"/>
      <w:marTop w:val="0"/>
      <w:marBottom w:val="0"/>
      <w:divBdr>
        <w:top w:val="none" w:sz="0" w:space="0" w:color="auto"/>
        <w:left w:val="none" w:sz="0" w:space="0" w:color="auto"/>
        <w:bottom w:val="none" w:sz="0" w:space="0" w:color="auto"/>
        <w:right w:val="none" w:sz="0" w:space="0" w:color="auto"/>
      </w:divBdr>
    </w:div>
    <w:div w:id="392243068">
      <w:bodyDiv w:val="1"/>
      <w:marLeft w:val="0"/>
      <w:marRight w:val="0"/>
      <w:marTop w:val="0"/>
      <w:marBottom w:val="0"/>
      <w:divBdr>
        <w:top w:val="none" w:sz="0" w:space="0" w:color="auto"/>
        <w:left w:val="none" w:sz="0" w:space="0" w:color="auto"/>
        <w:bottom w:val="none" w:sz="0" w:space="0" w:color="auto"/>
        <w:right w:val="none" w:sz="0" w:space="0" w:color="auto"/>
      </w:divBdr>
    </w:div>
    <w:div w:id="396127287">
      <w:bodyDiv w:val="1"/>
      <w:marLeft w:val="0"/>
      <w:marRight w:val="0"/>
      <w:marTop w:val="0"/>
      <w:marBottom w:val="0"/>
      <w:divBdr>
        <w:top w:val="none" w:sz="0" w:space="0" w:color="auto"/>
        <w:left w:val="none" w:sz="0" w:space="0" w:color="auto"/>
        <w:bottom w:val="none" w:sz="0" w:space="0" w:color="auto"/>
        <w:right w:val="none" w:sz="0" w:space="0" w:color="auto"/>
      </w:divBdr>
    </w:div>
    <w:div w:id="447312391">
      <w:bodyDiv w:val="1"/>
      <w:marLeft w:val="0"/>
      <w:marRight w:val="0"/>
      <w:marTop w:val="0"/>
      <w:marBottom w:val="0"/>
      <w:divBdr>
        <w:top w:val="none" w:sz="0" w:space="0" w:color="auto"/>
        <w:left w:val="none" w:sz="0" w:space="0" w:color="auto"/>
        <w:bottom w:val="none" w:sz="0" w:space="0" w:color="auto"/>
        <w:right w:val="none" w:sz="0" w:space="0" w:color="auto"/>
      </w:divBdr>
    </w:div>
    <w:div w:id="459232182">
      <w:bodyDiv w:val="1"/>
      <w:marLeft w:val="0"/>
      <w:marRight w:val="0"/>
      <w:marTop w:val="0"/>
      <w:marBottom w:val="0"/>
      <w:divBdr>
        <w:top w:val="none" w:sz="0" w:space="0" w:color="auto"/>
        <w:left w:val="none" w:sz="0" w:space="0" w:color="auto"/>
        <w:bottom w:val="none" w:sz="0" w:space="0" w:color="auto"/>
        <w:right w:val="none" w:sz="0" w:space="0" w:color="auto"/>
      </w:divBdr>
    </w:div>
    <w:div w:id="477306409">
      <w:bodyDiv w:val="1"/>
      <w:marLeft w:val="0"/>
      <w:marRight w:val="0"/>
      <w:marTop w:val="0"/>
      <w:marBottom w:val="0"/>
      <w:divBdr>
        <w:top w:val="none" w:sz="0" w:space="0" w:color="auto"/>
        <w:left w:val="none" w:sz="0" w:space="0" w:color="auto"/>
        <w:bottom w:val="none" w:sz="0" w:space="0" w:color="auto"/>
        <w:right w:val="none" w:sz="0" w:space="0" w:color="auto"/>
      </w:divBdr>
    </w:div>
    <w:div w:id="487871009">
      <w:bodyDiv w:val="1"/>
      <w:marLeft w:val="0"/>
      <w:marRight w:val="0"/>
      <w:marTop w:val="0"/>
      <w:marBottom w:val="0"/>
      <w:divBdr>
        <w:top w:val="none" w:sz="0" w:space="0" w:color="auto"/>
        <w:left w:val="none" w:sz="0" w:space="0" w:color="auto"/>
        <w:bottom w:val="none" w:sz="0" w:space="0" w:color="auto"/>
        <w:right w:val="none" w:sz="0" w:space="0" w:color="auto"/>
      </w:divBdr>
    </w:div>
    <w:div w:id="513500966">
      <w:bodyDiv w:val="1"/>
      <w:marLeft w:val="0"/>
      <w:marRight w:val="0"/>
      <w:marTop w:val="0"/>
      <w:marBottom w:val="0"/>
      <w:divBdr>
        <w:top w:val="none" w:sz="0" w:space="0" w:color="auto"/>
        <w:left w:val="none" w:sz="0" w:space="0" w:color="auto"/>
        <w:bottom w:val="none" w:sz="0" w:space="0" w:color="auto"/>
        <w:right w:val="none" w:sz="0" w:space="0" w:color="auto"/>
      </w:divBdr>
      <w:divsChild>
        <w:div w:id="1770655813">
          <w:marLeft w:val="0"/>
          <w:marRight w:val="0"/>
          <w:marTop w:val="0"/>
          <w:marBottom w:val="0"/>
          <w:divBdr>
            <w:top w:val="none" w:sz="0" w:space="0" w:color="auto"/>
            <w:left w:val="none" w:sz="0" w:space="0" w:color="auto"/>
            <w:bottom w:val="none" w:sz="0" w:space="0" w:color="auto"/>
            <w:right w:val="none" w:sz="0" w:space="0" w:color="auto"/>
          </w:divBdr>
          <w:divsChild>
            <w:div w:id="867330682">
              <w:marLeft w:val="0"/>
              <w:marRight w:val="0"/>
              <w:marTop w:val="0"/>
              <w:marBottom w:val="0"/>
              <w:divBdr>
                <w:top w:val="none" w:sz="0" w:space="0" w:color="auto"/>
                <w:left w:val="none" w:sz="0" w:space="0" w:color="auto"/>
                <w:bottom w:val="none" w:sz="0" w:space="0" w:color="auto"/>
                <w:right w:val="none" w:sz="0" w:space="0" w:color="auto"/>
              </w:divBdr>
            </w:div>
            <w:div w:id="1686133762">
              <w:marLeft w:val="0"/>
              <w:marRight w:val="0"/>
              <w:marTop w:val="0"/>
              <w:marBottom w:val="0"/>
              <w:divBdr>
                <w:top w:val="none" w:sz="0" w:space="0" w:color="auto"/>
                <w:left w:val="none" w:sz="0" w:space="0" w:color="auto"/>
                <w:bottom w:val="none" w:sz="0" w:space="0" w:color="auto"/>
                <w:right w:val="none" w:sz="0" w:space="0" w:color="auto"/>
              </w:divBdr>
            </w:div>
            <w:div w:id="1694959977">
              <w:marLeft w:val="0"/>
              <w:marRight w:val="0"/>
              <w:marTop w:val="0"/>
              <w:marBottom w:val="0"/>
              <w:divBdr>
                <w:top w:val="none" w:sz="0" w:space="0" w:color="auto"/>
                <w:left w:val="none" w:sz="0" w:space="0" w:color="auto"/>
                <w:bottom w:val="none" w:sz="0" w:space="0" w:color="auto"/>
                <w:right w:val="none" w:sz="0" w:space="0" w:color="auto"/>
              </w:divBdr>
            </w:div>
            <w:div w:id="422343328">
              <w:marLeft w:val="0"/>
              <w:marRight w:val="0"/>
              <w:marTop w:val="0"/>
              <w:marBottom w:val="0"/>
              <w:divBdr>
                <w:top w:val="none" w:sz="0" w:space="0" w:color="auto"/>
                <w:left w:val="none" w:sz="0" w:space="0" w:color="auto"/>
                <w:bottom w:val="none" w:sz="0" w:space="0" w:color="auto"/>
                <w:right w:val="none" w:sz="0" w:space="0" w:color="auto"/>
              </w:divBdr>
            </w:div>
            <w:div w:id="544173874">
              <w:marLeft w:val="0"/>
              <w:marRight w:val="0"/>
              <w:marTop w:val="0"/>
              <w:marBottom w:val="0"/>
              <w:divBdr>
                <w:top w:val="none" w:sz="0" w:space="0" w:color="auto"/>
                <w:left w:val="none" w:sz="0" w:space="0" w:color="auto"/>
                <w:bottom w:val="none" w:sz="0" w:space="0" w:color="auto"/>
                <w:right w:val="none" w:sz="0" w:space="0" w:color="auto"/>
              </w:divBdr>
            </w:div>
            <w:div w:id="110326878">
              <w:marLeft w:val="0"/>
              <w:marRight w:val="0"/>
              <w:marTop w:val="0"/>
              <w:marBottom w:val="0"/>
              <w:divBdr>
                <w:top w:val="none" w:sz="0" w:space="0" w:color="auto"/>
                <w:left w:val="none" w:sz="0" w:space="0" w:color="auto"/>
                <w:bottom w:val="none" w:sz="0" w:space="0" w:color="auto"/>
                <w:right w:val="none" w:sz="0" w:space="0" w:color="auto"/>
              </w:divBdr>
            </w:div>
            <w:div w:id="1497695640">
              <w:marLeft w:val="0"/>
              <w:marRight w:val="0"/>
              <w:marTop w:val="0"/>
              <w:marBottom w:val="0"/>
              <w:divBdr>
                <w:top w:val="none" w:sz="0" w:space="0" w:color="auto"/>
                <w:left w:val="none" w:sz="0" w:space="0" w:color="auto"/>
                <w:bottom w:val="none" w:sz="0" w:space="0" w:color="auto"/>
                <w:right w:val="none" w:sz="0" w:space="0" w:color="auto"/>
              </w:divBdr>
            </w:div>
            <w:div w:id="821847910">
              <w:marLeft w:val="0"/>
              <w:marRight w:val="0"/>
              <w:marTop w:val="0"/>
              <w:marBottom w:val="0"/>
              <w:divBdr>
                <w:top w:val="none" w:sz="0" w:space="0" w:color="auto"/>
                <w:left w:val="none" w:sz="0" w:space="0" w:color="auto"/>
                <w:bottom w:val="none" w:sz="0" w:space="0" w:color="auto"/>
                <w:right w:val="none" w:sz="0" w:space="0" w:color="auto"/>
              </w:divBdr>
            </w:div>
            <w:div w:id="1539078861">
              <w:marLeft w:val="0"/>
              <w:marRight w:val="0"/>
              <w:marTop w:val="0"/>
              <w:marBottom w:val="0"/>
              <w:divBdr>
                <w:top w:val="none" w:sz="0" w:space="0" w:color="auto"/>
                <w:left w:val="none" w:sz="0" w:space="0" w:color="auto"/>
                <w:bottom w:val="none" w:sz="0" w:space="0" w:color="auto"/>
                <w:right w:val="none" w:sz="0" w:space="0" w:color="auto"/>
              </w:divBdr>
            </w:div>
            <w:div w:id="1083145988">
              <w:marLeft w:val="0"/>
              <w:marRight w:val="0"/>
              <w:marTop w:val="0"/>
              <w:marBottom w:val="0"/>
              <w:divBdr>
                <w:top w:val="none" w:sz="0" w:space="0" w:color="auto"/>
                <w:left w:val="none" w:sz="0" w:space="0" w:color="auto"/>
                <w:bottom w:val="none" w:sz="0" w:space="0" w:color="auto"/>
                <w:right w:val="none" w:sz="0" w:space="0" w:color="auto"/>
              </w:divBdr>
            </w:div>
            <w:div w:id="1593247367">
              <w:marLeft w:val="0"/>
              <w:marRight w:val="0"/>
              <w:marTop w:val="0"/>
              <w:marBottom w:val="0"/>
              <w:divBdr>
                <w:top w:val="none" w:sz="0" w:space="0" w:color="auto"/>
                <w:left w:val="none" w:sz="0" w:space="0" w:color="auto"/>
                <w:bottom w:val="none" w:sz="0" w:space="0" w:color="auto"/>
                <w:right w:val="none" w:sz="0" w:space="0" w:color="auto"/>
              </w:divBdr>
            </w:div>
            <w:div w:id="1655908901">
              <w:marLeft w:val="0"/>
              <w:marRight w:val="0"/>
              <w:marTop w:val="0"/>
              <w:marBottom w:val="0"/>
              <w:divBdr>
                <w:top w:val="none" w:sz="0" w:space="0" w:color="auto"/>
                <w:left w:val="none" w:sz="0" w:space="0" w:color="auto"/>
                <w:bottom w:val="none" w:sz="0" w:space="0" w:color="auto"/>
                <w:right w:val="none" w:sz="0" w:space="0" w:color="auto"/>
              </w:divBdr>
            </w:div>
            <w:div w:id="1906914999">
              <w:marLeft w:val="0"/>
              <w:marRight w:val="0"/>
              <w:marTop w:val="0"/>
              <w:marBottom w:val="0"/>
              <w:divBdr>
                <w:top w:val="none" w:sz="0" w:space="0" w:color="auto"/>
                <w:left w:val="none" w:sz="0" w:space="0" w:color="auto"/>
                <w:bottom w:val="none" w:sz="0" w:space="0" w:color="auto"/>
                <w:right w:val="none" w:sz="0" w:space="0" w:color="auto"/>
              </w:divBdr>
            </w:div>
            <w:div w:id="893660786">
              <w:marLeft w:val="0"/>
              <w:marRight w:val="0"/>
              <w:marTop w:val="0"/>
              <w:marBottom w:val="0"/>
              <w:divBdr>
                <w:top w:val="none" w:sz="0" w:space="0" w:color="auto"/>
                <w:left w:val="none" w:sz="0" w:space="0" w:color="auto"/>
                <w:bottom w:val="none" w:sz="0" w:space="0" w:color="auto"/>
                <w:right w:val="none" w:sz="0" w:space="0" w:color="auto"/>
              </w:divBdr>
            </w:div>
            <w:div w:id="1582594527">
              <w:marLeft w:val="0"/>
              <w:marRight w:val="0"/>
              <w:marTop w:val="0"/>
              <w:marBottom w:val="0"/>
              <w:divBdr>
                <w:top w:val="none" w:sz="0" w:space="0" w:color="auto"/>
                <w:left w:val="none" w:sz="0" w:space="0" w:color="auto"/>
                <w:bottom w:val="none" w:sz="0" w:space="0" w:color="auto"/>
                <w:right w:val="none" w:sz="0" w:space="0" w:color="auto"/>
              </w:divBdr>
            </w:div>
            <w:div w:id="2108186203">
              <w:marLeft w:val="0"/>
              <w:marRight w:val="0"/>
              <w:marTop w:val="0"/>
              <w:marBottom w:val="0"/>
              <w:divBdr>
                <w:top w:val="none" w:sz="0" w:space="0" w:color="auto"/>
                <w:left w:val="none" w:sz="0" w:space="0" w:color="auto"/>
                <w:bottom w:val="none" w:sz="0" w:space="0" w:color="auto"/>
                <w:right w:val="none" w:sz="0" w:space="0" w:color="auto"/>
              </w:divBdr>
            </w:div>
            <w:div w:id="1689406879">
              <w:marLeft w:val="0"/>
              <w:marRight w:val="0"/>
              <w:marTop w:val="0"/>
              <w:marBottom w:val="0"/>
              <w:divBdr>
                <w:top w:val="none" w:sz="0" w:space="0" w:color="auto"/>
                <w:left w:val="none" w:sz="0" w:space="0" w:color="auto"/>
                <w:bottom w:val="none" w:sz="0" w:space="0" w:color="auto"/>
                <w:right w:val="none" w:sz="0" w:space="0" w:color="auto"/>
              </w:divBdr>
            </w:div>
            <w:div w:id="1721172621">
              <w:marLeft w:val="0"/>
              <w:marRight w:val="0"/>
              <w:marTop w:val="0"/>
              <w:marBottom w:val="0"/>
              <w:divBdr>
                <w:top w:val="none" w:sz="0" w:space="0" w:color="auto"/>
                <w:left w:val="none" w:sz="0" w:space="0" w:color="auto"/>
                <w:bottom w:val="none" w:sz="0" w:space="0" w:color="auto"/>
                <w:right w:val="none" w:sz="0" w:space="0" w:color="auto"/>
              </w:divBdr>
            </w:div>
            <w:div w:id="1695231900">
              <w:marLeft w:val="0"/>
              <w:marRight w:val="0"/>
              <w:marTop w:val="0"/>
              <w:marBottom w:val="0"/>
              <w:divBdr>
                <w:top w:val="none" w:sz="0" w:space="0" w:color="auto"/>
                <w:left w:val="none" w:sz="0" w:space="0" w:color="auto"/>
                <w:bottom w:val="none" w:sz="0" w:space="0" w:color="auto"/>
                <w:right w:val="none" w:sz="0" w:space="0" w:color="auto"/>
              </w:divBdr>
            </w:div>
            <w:div w:id="381171380">
              <w:marLeft w:val="0"/>
              <w:marRight w:val="0"/>
              <w:marTop w:val="0"/>
              <w:marBottom w:val="0"/>
              <w:divBdr>
                <w:top w:val="none" w:sz="0" w:space="0" w:color="auto"/>
                <w:left w:val="none" w:sz="0" w:space="0" w:color="auto"/>
                <w:bottom w:val="none" w:sz="0" w:space="0" w:color="auto"/>
                <w:right w:val="none" w:sz="0" w:space="0" w:color="auto"/>
              </w:divBdr>
            </w:div>
            <w:div w:id="1096705455">
              <w:marLeft w:val="0"/>
              <w:marRight w:val="0"/>
              <w:marTop w:val="0"/>
              <w:marBottom w:val="0"/>
              <w:divBdr>
                <w:top w:val="none" w:sz="0" w:space="0" w:color="auto"/>
                <w:left w:val="none" w:sz="0" w:space="0" w:color="auto"/>
                <w:bottom w:val="none" w:sz="0" w:space="0" w:color="auto"/>
                <w:right w:val="none" w:sz="0" w:space="0" w:color="auto"/>
              </w:divBdr>
            </w:div>
            <w:div w:id="514659904">
              <w:marLeft w:val="0"/>
              <w:marRight w:val="0"/>
              <w:marTop w:val="0"/>
              <w:marBottom w:val="0"/>
              <w:divBdr>
                <w:top w:val="none" w:sz="0" w:space="0" w:color="auto"/>
                <w:left w:val="none" w:sz="0" w:space="0" w:color="auto"/>
                <w:bottom w:val="none" w:sz="0" w:space="0" w:color="auto"/>
                <w:right w:val="none" w:sz="0" w:space="0" w:color="auto"/>
              </w:divBdr>
            </w:div>
            <w:div w:id="723069846">
              <w:marLeft w:val="0"/>
              <w:marRight w:val="0"/>
              <w:marTop w:val="0"/>
              <w:marBottom w:val="0"/>
              <w:divBdr>
                <w:top w:val="none" w:sz="0" w:space="0" w:color="auto"/>
                <w:left w:val="none" w:sz="0" w:space="0" w:color="auto"/>
                <w:bottom w:val="none" w:sz="0" w:space="0" w:color="auto"/>
                <w:right w:val="none" w:sz="0" w:space="0" w:color="auto"/>
              </w:divBdr>
            </w:div>
            <w:div w:id="877467922">
              <w:marLeft w:val="0"/>
              <w:marRight w:val="0"/>
              <w:marTop w:val="0"/>
              <w:marBottom w:val="0"/>
              <w:divBdr>
                <w:top w:val="none" w:sz="0" w:space="0" w:color="auto"/>
                <w:left w:val="none" w:sz="0" w:space="0" w:color="auto"/>
                <w:bottom w:val="none" w:sz="0" w:space="0" w:color="auto"/>
                <w:right w:val="none" w:sz="0" w:space="0" w:color="auto"/>
              </w:divBdr>
            </w:div>
            <w:div w:id="1189176839">
              <w:marLeft w:val="0"/>
              <w:marRight w:val="0"/>
              <w:marTop w:val="0"/>
              <w:marBottom w:val="0"/>
              <w:divBdr>
                <w:top w:val="none" w:sz="0" w:space="0" w:color="auto"/>
                <w:left w:val="none" w:sz="0" w:space="0" w:color="auto"/>
                <w:bottom w:val="none" w:sz="0" w:space="0" w:color="auto"/>
                <w:right w:val="none" w:sz="0" w:space="0" w:color="auto"/>
              </w:divBdr>
            </w:div>
            <w:div w:id="1074939466">
              <w:marLeft w:val="0"/>
              <w:marRight w:val="0"/>
              <w:marTop w:val="0"/>
              <w:marBottom w:val="0"/>
              <w:divBdr>
                <w:top w:val="none" w:sz="0" w:space="0" w:color="auto"/>
                <w:left w:val="none" w:sz="0" w:space="0" w:color="auto"/>
                <w:bottom w:val="none" w:sz="0" w:space="0" w:color="auto"/>
                <w:right w:val="none" w:sz="0" w:space="0" w:color="auto"/>
              </w:divBdr>
            </w:div>
            <w:div w:id="418260975">
              <w:marLeft w:val="0"/>
              <w:marRight w:val="0"/>
              <w:marTop w:val="0"/>
              <w:marBottom w:val="0"/>
              <w:divBdr>
                <w:top w:val="none" w:sz="0" w:space="0" w:color="auto"/>
                <w:left w:val="none" w:sz="0" w:space="0" w:color="auto"/>
                <w:bottom w:val="none" w:sz="0" w:space="0" w:color="auto"/>
                <w:right w:val="none" w:sz="0" w:space="0" w:color="auto"/>
              </w:divBdr>
            </w:div>
            <w:div w:id="408774831">
              <w:marLeft w:val="0"/>
              <w:marRight w:val="0"/>
              <w:marTop w:val="0"/>
              <w:marBottom w:val="0"/>
              <w:divBdr>
                <w:top w:val="none" w:sz="0" w:space="0" w:color="auto"/>
                <w:left w:val="none" w:sz="0" w:space="0" w:color="auto"/>
                <w:bottom w:val="none" w:sz="0" w:space="0" w:color="auto"/>
                <w:right w:val="none" w:sz="0" w:space="0" w:color="auto"/>
              </w:divBdr>
            </w:div>
            <w:div w:id="918366521">
              <w:marLeft w:val="0"/>
              <w:marRight w:val="0"/>
              <w:marTop w:val="0"/>
              <w:marBottom w:val="0"/>
              <w:divBdr>
                <w:top w:val="none" w:sz="0" w:space="0" w:color="auto"/>
                <w:left w:val="none" w:sz="0" w:space="0" w:color="auto"/>
                <w:bottom w:val="none" w:sz="0" w:space="0" w:color="auto"/>
                <w:right w:val="none" w:sz="0" w:space="0" w:color="auto"/>
              </w:divBdr>
            </w:div>
            <w:div w:id="265043099">
              <w:marLeft w:val="0"/>
              <w:marRight w:val="0"/>
              <w:marTop w:val="0"/>
              <w:marBottom w:val="0"/>
              <w:divBdr>
                <w:top w:val="none" w:sz="0" w:space="0" w:color="auto"/>
                <w:left w:val="none" w:sz="0" w:space="0" w:color="auto"/>
                <w:bottom w:val="none" w:sz="0" w:space="0" w:color="auto"/>
                <w:right w:val="none" w:sz="0" w:space="0" w:color="auto"/>
              </w:divBdr>
            </w:div>
            <w:div w:id="349989192">
              <w:marLeft w:val="0"/>
              <w:marRight w:val="0"/>
              <w:marTop w:val="0"/>
              <w:marBottom w:val="0"/>
              <w:divBdr>
                <w:top w:val="none" w:sz="0" w:space="0" w:color="auto"/>
                <w:left w:val="none" w:sz="0" w:space="0" w:color="auto"/>
                <w:bottom w:val="none" w:sz="0" w:space="0" w:color="auto"/>
                <w:right w:val="none" w:sz="0" w:space="0" w:color="auto"/>
              </w:divBdr>
            </w:div>
            <w:div w:id="556818452">
              <w:marLeft w:val="0"/>
              <w:marRight w:val="0"/>
              <w:marTop w:val="0"/>
              <w:marBottom w:val="0"/>
              <w:divBdr>
                <w:top w:val="none" w:sz="0" w:space="0" w:color="auto"/>
                <w:left w:val="none" w:sz="0" w:space="0" w:color="auto"/>
                <w:bottom w:val="none" w:sz="0" w:space="0" w:color="auto"/>
                <w:right w:val="none" w:sz="0" w:space="0" w:color="auto"/>
              </w:divBdr>
            </w:div>
            <w:div w:id="2014145074">
              <w:marLeft w:val="0"/>
              <w:marRight w:val="0"/>
              <w:marTop w:val="0"/>
              <w:marBottom w:val="0"/>
              <w:divBdr>
                <w:top w:val="none" w:sz="0" w:space="0" w:color="auto"/>
                <w:left w:val="none" w:sz="0" w:space="0" w:color="auto"/>
                <w:bottom w:val="none" w:sz="0" w:space="0" w:color="auto"/>
                <w:right w:val="none" w:sz="0" w:space="0" w:color="auto"/>
              </w:divBdr>
            </w:div>
            <w:div w:id="9307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616">
      <w:bodyDiv w:val="1"/>
      <w:marLeft w:val="0"/>
      <w:marRight w:val="0"/>
      <w:marTop w:val="0"/>
      <w:marBottom w:val="0"/>
      <w:divBdr>
        <w:top w:val="none" w:sz="0" w:space="0" w:color="auto"/>
        <w:left w:val="none" w:sz="0" w:space="0" w:color="auto"/>
        <w:bottom w:val="none" w:sz="0" w:space="0" w:color="auto"/>
        <w:right w:val="none" w:sz="0" w:space="0" w:color="auto"/>
      </w:divBdr>
    </w:div>
    <w:div w:id="545600317">
      <w:bodyDiv w:val="1"/>
      <w:marLeft w:val="0"/>
      <w:marRight w:val="0"/>
      <w:marTop w:val="0"/>
      <w:marBottom w:val="0"/>
      <w:divBdr>
        <w:top w:val="none" w:sz="0" w:space="0" w:color="auto"/>
        <w:left w:val="none" w:sz="0" w:space="0" w:color="auto"/>
        <w:bottom w:val="none" w:sz="0" w:space="0" w:color="auto"/>
        <w:right w:val="none" w:sz="0" w:space="0" w:color="auto"/>
      </w:divBdr>
    </w:div>
    <w:div w:id="618298484">
      <w:bodyDiv w:val="1"/>
      <w:marLeft w:val="0"/>
      <w:marRight w:val="0"/>
      <w:marTop w:val="0"/>
      <w:marBottom w:val="0"/>
      <w:divBdr>
        <w:top w:val="none" w:sz="0" w:space="0" w:color="auto"/>
        <w:left w:val="none" w:sz="0" w:space="0" w:color="auto"/>
        <w:bottom w:val="none" w:sz="0" w:space="0" w:color="auto"/>
        <w:right w:val="none" w:sz="0" w:space="0" w:color="auto"/>
      </w:divBdr>
    </w:div>
    <w:div w:id="641807510">
      <w:bodyDiv w:val="1"/>
      <w:marLeft w:val="0"/>
      <w:marRight w:val="0"/>
      <w:marTop w:val="0"/>
      <w:marBottom w:val="0"/>
      <w:divBdr>
        <w:top w:val="none" w:sz="0" w:space="0" w:color="auto"/>
        <w:left w:val="none" w:sz="0" w:space="0" w:color="auto"/>
        <w:bottom w:val="none" w:sz="0" w:space="0" w:color="auto"/>
        <w:right w:val="none" w:sz="0" w:space="0" w:color="auto"/>
      </w:divBdr>
    </w:div>
    <w:div w:id="702247416">
      <w:bodyDiv w:val="1"/>
      <w:marLeft w:val="0"/>
      <w:marRight w:val="0"/>
      <w:marTop w:val="0"/>
      <w:marBottom w:val="0"/>
      <w:divBdr>
        <w:top w:val="none" w:sz="0" w:space="0" w:color="auto"/>
        <w:left w:val="none" w:sz="0" w:space="0" w:color="auto"/>
        <w:bottom w:val="none" w:sz="0" w:space="0" w:color="auto"/>
        <w:right w:val="none" w:sz="0" w:space="0" w:color="auto"/>
      </w:divBdr>
    </w:div>
    <w:div w:id="711543580">
      <w:bodyDiv w:val="1"/>
      <w:marLeft w:val="0"/>
      <w:marRight w:val="0"/>
      <w:marTop w:val="0"/>
      <w:marBottom w:val="0"/>
      <w:divBdr>
        <w:top w:val="none" w:sz="0" w:space="0" w:color="auto"/>
        <w:left w:val="none" w:sz="0" w:space="0" w:color="auto"/>
        <w:bottom w:val="none" w:sz="0" w:space="0" w:color="auto"/>
        <w:right w:val="none" w:sz="0" w:space="0" w:color="auto"/>
      </w:divBdr>
    </w:div>
    <w:div w:id="737093474">
      <w:bodyDiv w:val="1"/>
      <w:marLeft w:val="0"/>
      <w:marRight w:val="0"/>
      <w:marTop w:val="0"/>
      <w:marBottom w:val="0"/>
      <w:divBdr>
        <w:top w:val="none" w:sz="0" w:space="0" w:color="auto"/>
        <w:left w:val="none" w:sz="0" w:space="0" w:color="auto"/>
        <w:bottom w:val="none" w:sz="0" w:space="0" w:color="auto"/>
        <w:right w:val="none" w:sz="0" w:space="0" w:color="auto"/>
      </w:divBdr>
    </w:div>
    <w:div w:id="766315001">
      <w:bodyDiv w:val="1"/>
      <w:marLeft w:val="0"/>
      <w:marRight w:val="0"/>
      <w:marTop w:val="0"/>
      <w:marBottom w:val="0"/>
      <w:divBdr>
        <w:top w:val="none" w:sz="0" w:space="0" w:color="auto"/>
        <w:left w:val="none" w:sz="0" w:space="0" w:color="auto"/>
        <w:bottom w:val="none" w:sz="0" w:space="0" w:color="auto"/>
        <w:right w:val="none" w:sz="0" w:space="0" w:color="auto"/>
      </w:divBdr>
    </w:div>
    <w:div w:id="829173566">
      <w:bodyDiv w:val="1"/>
      <w:marLeft w:val="0"/>
      <w:marRight w:val="0"/>
      <w:marTop w:val="0"/>
      <w:marBottom w:val="0"/>
      <w:divBdr>
        <w:top w:val="none" w:sz="0" w:space="0" w:color="auto"/>
        <w:left w:val="none" w:sz="0" w:space="0" w:color="auto"/>
        <w:bottom w:val="none" w:sz="0" w:space="0" w:color="auto"/>
        <w:right w:val="none" w:sz="0" w:space="0" w:color="auto"/>
      </w:divBdr>
    </w:div>
    <w:div w:id="888954040">
      <w:bodyDiv w:val="1"/>
      <w:marLeft w:val="0"/>
      <w:marRight w:val="0"/>
      <w:marTop w:val="0"/>
      <w:marBottom w:val="0"/>
      <w:divBdr>
        <w:top w:val="none" w:sz="0" w:space="0" w:color="auto"/>
        <w:left w:val="none" w:sz="0" w:space="0" w:color="auto"/>
        <w:bottom w:val="none" w:sz="0" w:space="0" w:color="auto"/>
        <w:right w:val="none" w:sz="0" w:space="0" w:color="auto"/>
      </w:divBdr>
    </w:div>
    <w:div w:id="916787680">
      <w:bodyDiv w:val="1"/>
      <w:marLeft w:val="0"/>
      <w:marRight w:val="0"/>
      <w:marTop w:val="0"/>
      <w:marBottom w:val="0"/>
      <w:divBdr>
        <w:top w:val="none" w:sz="0" w:space="0" w:color="auto"/>
        <w:left w:val="none" w:sz="0" w:space="0" w:color="auto"/>
        <w:bottom w:val="none" w:sz="0" w:space="0" w:color="auto"/>
        <w:right w:val="none" w:sz="0" w:space="0" w:color="auto"/>
      </w:divBdr>
    </w:div>
    <w:div w:id="918828825">
      <w:bodyDiv w:val="1"/>
      <w:marLeft w:val="0"/>
      <w:marRight w:val="0"/>
      <w:marTop w:val="0"/>
      <w:marBottom w:val="0"/>
      <w:divBdr>
        <w:top w:val="none" w:sz="0" w:space="0" w:color="auto"/>
        <w:left w:val="none" w:sz="0" w:space="0" w:color="auto"/>
        <w:bottom w:val="none" w:sz="0" w:space="0" w:color="auto"/>
        <w:right w:val="none" w:sz="0" w:space="0" w:color="auto"/>
      </w:divBdr>
    </w:div>
    <w:div w:id="933318089">
      <w:bodyDiv w:val="1"/>
      <w:marLeft w:val="0"/>
      <w:marRight w:val="0"/>
      <w:marTop w:val="0"/>
      <w:marBottom w:val="0"/>
      <w:divBdr>
        <w:top w:val="none" w:sz="0" w:space="0" w:color="auto"/>
        <w:left w:val="none" w:sz="0" w:space="0" w:color="auto"/>
        <w:bottom w:val="none" w:sz="0" w:space="0" w:color="auto"/>
        <w:right w:val="none" w:sz="0" w:space="0" w:color="auto"/>
      </w:divBdr>
    </w:div>
    <w:div w:id="944969096">
      <w:bodyDiv w:val="1"/>
      <w:marLeft w:val="0"/>
      <w:marRight w:val="0"/>
      <w:marTop w:val="0"/>
      <w:marBottom w:val="0"/>
      <w:divBdr>
        <w:top w:val="none" w:sz="0" w:space="0" w:color="auto"/>
        <w:left w:val="none" w:sz="0" w:space="0" w:color="auto"/>
        <w:bottom w:val="none" w:sz="0" w:space="0" w:color="auto"/>
        <w:right w:val="none" w:sz="0" w:space="0" w:color="auto"/>
      </w:divBdr>
    </w:div>
    <w:div w:id="969089456">
      <w:bodyDiv w:val="1"/>
      <w:marLeft w:val="0"/>
      <w:marRight w:val="0"/>
      <w:marTop w:val="0"/>
      <w:marBottom w:val="0"/>
      <w:divBdr>
        <w:top w:val="none" w:sz="0" w:space="0" w:color="auto"/>
        <w:left w:val="none" w:sz="0" w:space="0" w:color="auto"/>
        <w:bottom w:val="none" w:sz="0" w:space="0" w:color="auto"/>
        <w:right w:val="none" w:sz="0" w:space="0" w:color="auto"/>
      </w:divBdr>
    </w:div>
    <w:div w:id="1049039267">
      <w:bodyDiv w:val="1"/>
      <w:marLeft w:val="0"/>
      <w:marRight w:val="0"/>
      <w:marTop w:val="0"/>
      <w:marBottom w:val="0"/>
      <w:divBdr>
        <w:top w:val="none" w:sz="0" w:space="0" w:color="auto"/>
        <w:left w:val="none" w:sz="0" w:space="0" w:color="auto"/>
        <w:bottom w:val="none" w:sz="0" w:space="0" w:color="auto"/>
        <w:right w:val="none" w:sz="0" w:space="0" w:color="auto"/>
      </w:divBdr>
    </w:div>
    <w:div w:id="1091656415">
      <w:bodyDiv w:val="1"/>
      <w:marLeft w:val="0"/>
      <w:marRight w:val="0"/>
      <w:marTop w:val="0"/>
      <w:marBottom w:val="0"/>
      <w:divBdr>
        <w:top w:val="none" w:sz="0" w:space="0" w:color="auto"/>
        <w:left w:val="none" w:sz="0" w:space="0" w:color="auto"/>
        <w:bottom w:val="none" w:sz="0" w:space="0" w:color="auto"/>
        <w:right w:val="none" w:sz="0" w:space="0" w:color="auto"/>
      </w:divBdr>
    </w:div>
    <w:div w:id="1137183251">
      <w:bodyDiv w:val="1"/>
      <w:marLeft w:val="0"/>
      <w:marRight w:val="0"/>
      <w:marTop w:val="0"/>
      <w:marBottom w:val="0"/>
      <w:divBdr>
        <w:top w:val="none" w:sz="0" w:space="0" w:color="auto"/>
        <w:left w:val="none" w:sz="0" w:space="0" w:color="auto"/>
        <w:bottom w:val="none" w:sz="0" w:space="0" w:color="auto"/>
        <w:right w:val="none" w:sz="0" w:space="0" w:color="auto"/>
      </w:divBdr>
    </w:div>
    <w:div w:id="1139031066">
      <w:bodyDiv w:val="1"/>
      <w:marLeft w:val="0"/>
      <w:marRight w:val="0"/>
      <w:marTop w:val="0"/>
      <w:marBottom w:val="0"/>
      <w:divBdr>
        <w:top w:val="none" w:sz="0" w:space="0" w:color="auto"/>
        <w:left w:val="none" w:sz="0" w:space="0" w:color="auto"/>
        <w:bottom w:val="none" w:sz="0" w:space="0" w:color="auto"/>
        <w:right w:val="none" w:sz="0" w:space="0" w:color="auto"/>
      </w:divBdr>
      <w:divsChild>
        <w:div w:id="1735860257">
          <w:marLeft w:val="0"/>
          <w:marRight w:val="0"/>
          <w:marTop w:val="0"/>
          <w:marBottom w:val="0"/>
          <w:divBdr>
            <w:top w:val="none" w:sz="0" w:space="0" w:color="auto"/>
            <w:left w:val="none" w:sz="0" w:space="0" w:color="auto"/>
            <w:bottom w:val="none" w:sz="0" w:space="0" w:color="auto"/>
            <w:right w:val="none" w:sz="0" w:space="0" w:color="auto"/>
          </w:divBdr>
          <w:divsChild>
            <w:div w:id="1524781324">
              <w:marLeft w:val="0"/>
              <w:marRight w:val="0"/>
              <w:marTop w:val="0"/>
              <w:marBottom w:val="0"/>
              <w:divBdr>
                <w:top w:val="none" w:sz="0" w:space="0" w:color="auto"/>
                <w:left w:val="none" w:sz="0" w:space="0" w:color="auto"/>
                <w:bottom w:val="none" w:sz="0" w:space="0" w:color="auto"/>
                <w:right w:val="none" w:sz="0" w:space="0" w:color="auto"/>
              </w:divBdr>
            </w:div>
            <w:div w:id="1694266677">
              <w:marLeft w:val="0"/>
              <w:marRight w:val="0"/>
              <w:marTop w:val="0"/>
              <w:marBottom w:val="0"/>
              <w:divBdr>
                <w:top w:val="none" w:sz="0" w:space="0" w:color="auto"/>
                <w:left w:val="none" w:sz="0" w:space="0" w:color="auto"/>
                <w:bottom w:val="none" w:sz="0" w:space="0" w:color="auto"/>
                <w:right w:val="none" w:sz="0" w:space="0" w:color="auto"/>
              </w:divBdr>
            </w:div>
            <w:div w:id="604769134">
              <w:marLeft w:val="0"/>
              <w:marRight w:val="0"/>
              <w:marTop w:val="0"/>
              <w:marBottom w:val="0"/>
              <w:divBdr>
                <w:top w:val="none" w:sz="0" w:space="0" w:color="auto"/>
                <w:left w:val="none" w:sz="0" w:space="0" w:color="auto"/>
                <w:bottom w:val="none" w:sz="0" w:space="0" w:color="auto"/>
                <w:right w:val="none" w:sz="0" w:space="0" w:color="auto"/>
              </w:divBdr>
            </w:div>
            <w:div w:id="2048871983">
              <w:marLeft w:val="0"/>
              <w:marRight w:val="0"/>
              <w:marTop w:val="0"/>
              <w:marBottom w:val="0"/>
              <w:divBdr>
                <w:top w:val="none" w:sz="0" w:space="0" w:color="auto"/>
                <w:left w:val="none" w:sz="0" w:space="0" w:color="auto"/>
                <w:bottom w:val="none" w:sz="0" w:space="0" w:color="auto"/>
                <w:right w:val="none" w:sz="0" w:space="0" w:color="auto"/>
              </w:divBdr>
            </w:div>
            <w:div w:id="32004602">
              <w:marLeft w:val="0"/>
              <w:marRight w:val="0"/>
              <w:marTop w:val="0"/>
              <w:marBottom w:val="0"/>
              <w:divBdr>
                <w:top w:val="none" w:sz="0" w:space="0" w:color="auto"/>
                <w:left w:val="none" w:sz="0" w:space="0" w:color="auto"/>
                <w:bottom w:val="none" w:sz="0" w:space="0" w:color="auto"/>
                <w:right w:val="none" w:sz="0" w:space="0" w:color="auto"/>
              </w:divBdr>
            </w:div>
            <w:div w:id="1761877771">
              <w:marLeft w:val="0"/>
              <w:marRight w:val="0"/>
              <w:marTop w:val="0"/>
              <w:marBottom w:val="0"/>
              <w:divBdr>
                <w:top w:val="none" w:sz="0" w:space="0" w:color="auto"/>
                <w:left w:val="none" w:sz="0" w:space="0" w:color="auto"/>
                <w:bottom w:val="none" w:sz="0" w:space="0" w:color="auto"/>
                <w:right w:val="none" w:sz="0" w:space="0" w:color="auto"/>
              </w:divBdr>
            </w:div>
            <w:div w:id="69622607">
              <w:marLeft w:val="0"/>
              <w:marRight w:val="0"/>
              <w:marTop w:val="0"/>
              <w:marBottom w:val="0"/>
              <w:divBdr>
                <w:top w:val="none" w:sz="0" w:space="0" w:color="auto"/>
                <w:left w:val="none" w:sz="0" w:space="0" w:color="auto"/>
                <w:bottom w:val="none" w:sz="0" w:space="0" w:color="auto"/>
                <w:right w:val="none" w:sz="0" w:space="0" w:color="auto"/>
              </w:divBdr>
            </w:div>
            <w:div w:id="284042898">
              <w:marLeft w:val="0"/>
              <w:marRight w:val="0"/>
              <w:marTop w:val="0"/>
              <w:marBottom w:val="0"/>
              <w:divBdr>
                <w:top w:val="none" w:sz="0" w:space="0" w:color="auto"/>
                <w:left w:val="none" w:sz="0" w:space="0" w:color="auto"/>
                <w:bottom w:val="none" w:sz="0" w:space="0" w:color="auto"/>
                <w:right w:val="none" w:sz="0" w:space="0" w:color="auto"/>
              </w:divBdr>
            </w:div>
            <w:div w:id="855463060">
              <w:marLeft w:val="0"/>
              <w:marRight w:val="0"/>
              <w:marTop w:val="0"/>
              <w:marBottom w:val="0"/>
              <w:divBdr>
                <w:top w:val="none" w:sz="0" w:space="0" w:color="auto"/>
                <w:left w:val="none" w:sz="0" w:space="0" w:color="auto"/>
                <w:bottom w:val="none" w:sz="0" w:space="0" w:color="auto"/>
                <w:right w:val="none" w:sz="0" w:space="0" w:color="auto"/>
              </w:divBdr>
            </w:div>
            <w:div w:id="1180466036">
              <w:marLeft w:val="0"/>
              <w:marRight w:val="0"/>
              <w:marTop w:val="0"/>
              <w:marBottom w:val="0"/>
              <w:divBdr>
                <w:top w:val="none" w:sz="0" w:space="0" w:color="auto"/>
                <w:left w:val="none" w:sz="0" w:space="0" w:color="auto"/>
                <w:bottom w:val="none" w:sz="0" w:space="0" w:color="auto"/>
                <w:right w:val="none" w:sz="0" w:space="0" w:color="auto"/>
              </w:divBdr>
            </w:div>
            <w:div w:id="1361971905">
              <w:marLeft w:val="0"/>
              <w:marRight w:val="0"/>
              <w:marTop w:val="0"/>
              <w:marBottom w:val="0"/>
              <w:divBdr>
                <w:top w:val="none" w:sz="0" w:space="0" w:color="auto"/>
                <w:left w:val="none" w:sz="0" w:space="0" w:color="auto"/>
                <w:bottom w:val="none" w:sz="0" w:space="0" w:color="auto"/>
                <w:right w:val="none" w:sz="0" w:space="0" w:color="auto"/>
              </w:divBdr>
            </w:div>
            <w:div w:id="490371549">
              <w:marLeft w:val="0"/>
              <w:marRight w:val="0"/>
              <w:marTop w:val="0"/>
              <w:marBottom w:val="0"/>
              <w:divBdr>
                <w:top w:val="none" w:sz="0" w:space="0" w:color="auto"/>
                <w:left w:val="none" w:sz="0" w:space="0" w:color="auto"/>
                <w:bottom w:val="none" w:sz="0" w:space="0" w:color="auto"/>
                <w:right w:val="none" w:sz="0" w:space="0" w:color="auto"/>
              </w:divBdr>
            </w:div>
            <w:div w:id="923076149">
              <w:marLeft w:val="0"/>
              <w:marRight w:val="0"/>
              <w:marTop w:val="0"/>
              <w:marBottom w:val="0"/>
              <w:divBdr>
                <w:top w:val="none" w:sz="0" w:space="0" w:color="auto"/>
                <w:left w:val="none" w:sz="0" w:space="0" w:color="auto"/>
                <w:bottom w:val="none" w:sz="0" w:space="0" w:color="auto"/>
                <w:right w:val="none" w:sz="0" w:space="0" w:color="auto"/>
              </w:divBdr>
            </w:div>
            <w:div w:id="930164061">
              <w:marLeft w:val="0"/>
              <w:marRight w:val="0"/>
              <w:marTop w:val="0"/>
              <w:marBottom w:val="0"/>
              <w:divBdr>
                <w:top w:val="none" w:sz="0" w:space="0" w:color="auto"/>
                <w:left w:val="none" w:sz="0" w:space="0" w:color="auto"/>
                <w:bottom w:val="none" w:sz="0" w:space="0" w:color="auto"/>
                <w:right w:val="none" w:sz="0" w:space="0" w:color="auto"/>
              </w:divBdr>
            </w:div>
            <w:div w:id="1727097015">
              <w:marLeft w:val="0"/>
              <w:marRight w:val="0"/>
              <w:marTop w:val="0"/>
              <w:marBottom w:val="0"/>
              <w:divBdr>
                <w:top w:val="none" w:sz="0" w:space="0" w:color="auto"/>
                <w:left w:val="none" w:sz="0" w:space="0" w:color="auto"/>
                <w:bottom w:val="none" w:sz="0" w:space="0" w:color="auto"/>
                <w:right w:val="none" w:sz="0" w:space="0" w:color="auto"/>
              </w:divBdr>
            </w:div>
            <w:div w:id="1840611189">
              <w:marLeft w:val="0"/>
              <w:marRight w:val="0"/>
              <w:marTop w:val="0"/>
              <w:marBottom w:val="0"/>
              <w:divBdr>
                <w:top w:val="none" w:sz="0" w:space="0" w:color="auto"/>
                <w:left w:val="none" w:sz="0" w:space="0" w:color="auto"/>
                <w:bottom w:val="none" w:sz="0" w:space="0" w:color="auto"/>
                <w:right w:val="none" w:sz="0" w:space="0" w:color="auto"/>
              </w:divBdr>
            </w:div>
            <w:div w:id="1801461370">
              <w:marLeft w:val="0"/>
              <w:marRight w:val="0"/>
              <w:marTop w:val="0"/>
              <w:marBottom w:val="0"/>
              <w:divBdr>
                <w:top w:val="none" w:sz="0" w:space="0" w:color="auto"/>
                <w:left w:val="none" w:sz="0" w:space="0" w:color="auto"/>
                <w:bottom w:val="none" w:sz="0" w:space="0" w:color="auto"/>
                <w:right w:val="none" w:sz="0" w:space="0" w:color="auto"/>
              </w:divBdr>
            </w:div>
            <w:div w:id="1026369577">
              <w:marLeft w:val="0"/>
              <w:marRight w:val="0"/>
              <w:marTop w:val="0"/>
              <w:marBottom w:val="0"/>
              <w:divBdr>
                <w:top w:val="none" w:sz="0" w:space="0" w:color="auto"/>
                <w:left w:val="none" w:sz="0" w:space="0" w:color="auto"/>
                <w:bottom w:val="none" w:sz="0" w:space="0" w:color="auto"/>
                <w:right w:val="none" w:sz="0" w:space="0" w:color="auto"/>
              </w:divBdr>
            </w:div>
            <w:div w:id="1027678025">
              <w:marLeft w:val="0"/>
              <w:marRight w:val="0"/>
              <w:marTop w:val="0"/>
              <w:marBottom w:val="0"/>
              <w:divBdr>
                <w:top w:val="none" w:sz="0" w:space="0" w:color="auto"/>
                <w:left w:val="none" w:sz="0" w:space="0" w:color="auto"/>
                <w:bottom w:val="none" w:sz="0" w:space="0" w:color="auto"/>
                <w:right w:val="none" w:sz="0" w:space="0" w:color="auto"/>
              </w:divBdr>
            </w:div>
            <w:div w:id="886573698">
              <w:marLeft w:val="0"/>
              <w:marRight w:val="0"/>
              <w:marTop w:val="0"/>
              <w:marBottom w:val="0"/>
              <w:divBdr>
                <w:top w:val="none" w:sz="0" w:space="0" w:color="auto"/>
                <w:left w:val="none" w:sz="0" w:space="0" w:color="auto"/>
                <w:bottom w:val="none" w:sz="0" w:space="0" w:color="auto"/>
                <w:right w:val="none" w:sz="0" w:space="0" w:color="auto"/>
              </w:divBdr>
            </w:div>
            <w:div w:id="779378429">
              <w:marLeft w:val="0"/>
              <w:marRight w:val="0"/>
              <w:marTop w:val="0"/>
              <w:marBottom w:val="0"/>
              <w:divBdr>
                <w:top w:val="none" w:sz="0" w:space="0" w:color="auto"/>
                <w:left w:val="none" w:sz="0" w:space="0" w:color="auto"/>
                <w:bottom w:val="none" w:sz="0" w:space="0" w:color="auto"/>
                <w:right w:val="none" w:sz="0" w:space="0" w:color="auto"/>
              </w:divBdr>
            </w:div>
            <w:div w:id="734011426">
              <w:marLeft w:val="0"/>
              <w:marRight w:val="0"/>
              <w:marTop w:val="0"/>
              <w:marBottom w:val="0"/>
              <w:divBdr>
                <w:top w:val="none" w:sz="0" w:space="0" w:color="auto"/>
                <w:left w:val="none" w:sz="0" w:space="0" w:color="auto"/>
                <w:bottom w:val="none" w:sz="0" w:space="0" w:color="auto"/>
                <w:right w:val="none" w:sz="0" w:space="0" w:color="auto"/>
              </w:divBdr>
            </w:div>
            <w:div w:id="1242982760">
              <w:marLeft w:val="0"/>
              <w:marRight w:val="0"/>
              <w:marTop w:val="0"/>
              <w:marBottom w:val="0"/>
              <w:divBdr>
                <w:top w:val="none" w:sz="0" w:space="0" w:color="auto"/>
                <w:left w:val="none" w:sz="0" w:space="0" w:color="auto"/>
                <w:bottom w:val="none" w:sz="0" w:space="0" w:color="auto"/>
                <w:right w:val="none" w:sz="0" w:space="0" w:color="auto"/>
              </w:divBdr>
            </w:div>
            <w:div w:id="1861891906">
              <w:marLeft w:val="0"/>
              <w:marRight w:val="0"/>
              <w:marTop w:val="0"/>
              <w:marBottom w:val="0"/>
              <w:divBdr>
                <w:top w:val="none" w:sz="0" w:space="0" w:color="auto"/>
                <w:left w:val="none" w:sz="0" w:space="0" w:color="auto"/>
                <w:bottom w:val="none" w:sz="0" w:space="0" w:color="auto"/>
                <w:right w:val="none" w:sz="0" w:space="0" w:color="auto"/>
              </w:divBdr>
            </w:div>
            <w:div w:id="2046565897">
              <w:marLeft w:val="0"/>
              <w:marRight w:val="0"/>
              <w:marTop w:val="0"/>
              <w:marBottom w:val="0"/>
              <w:divBdr>
                <w:top w:val="none" w:sz="0" w:space="0" w:color="auto"/>
                <w:left w:val="none" w:sz="0" w:space="0" w:color="auto"/>
                <w:bottom w:val="none" w:sz="0" w:space="0" w:color="auto"/>
                <w:right w:val="none" w:sz="0" w:space="0" w:color="auto"/>
              </w:divBdr>
            </w:div>
            <w:div w:id="1354267496">
              <w:marLeft w:val="0"/>
              <w:marRight w:val="0"/>
              <w:marTop w:val="0"/>
              <w:marBottom w:val="0"/>
              <w:divBdr>
                <w:top w:val="none" w:sz="0" w:space="0" w:color="auto"/>
                <w:left w:val="none" w:sz="0" w:space="0" w:color="auto"/>
                <w:bottom w:val="none" w:sz="0" w:space="0" w:color="auto"/>
                <w:right w:val="none" w:sz="0" w:space="0" w:color="auto"/>
              </w:divBdr>
            </w:div>
            <w:div w:id="1827744332">
              <w:marLeft w:val="0"/>
              <w:marRight w:val="0"/>
              <w:marTop w:val="0"/>
              <w:marBottom w:val="0"/>
              <w:divBdr>
                <w:top w:val="none" w:sz="0" w:space="0" w:color="auto"/>
                <w:left w:val="none" w:sz="0" w:space="0" w:color="auto"/>
                <w:bottom w:val="none" w:sz="0" w:space="0" w:color="auto"/>
                <w:right w:val="none" w:sz="0" w:space="0" w:color="auto"/>
              </w:divBdr>
            </w:div>
            <w:div w:id="767584039">
              <w:marLeft w:val="0"/>
              <w:marRight w:val="0"/>
              <w:marTop w:val="0"/>
              <w:marBottom w:val="0"/>
              <w:divBdr>
                <w:top w:val="none" w:sz="0" w:space="0" w:color="auto"/>
                <w:left w:val="none" w:sz="0" w:space="0" w:color="auto"/>
                <w:bottom w:val="none" w:sz="0" w:space="0" w:color="auto"/>
                <w:right w:val="none" w:sz="0" w:space="0" w:color="auto"/>
              </w:divBdr>
            </w:div>
            <w:div w:id="1494299255">
              <w:marLeft w:val="0"/>
              <w:marRight w:val="0"/>
              <w:marTop w:val="0"/>
              <w:marBottom w:val="0"/>
              <w:divBdr>
                <w:top w:val="none" w:sz="0" w:space="0" w:color="auto"/>
                <w:left w:val="none" w:sz="0" w:space="0" w:color="auto"/>
                <w:bottom w:val="none" w:sz="0" w:space="0" w:color="auto"/>
                <w:right w:val="none" w:sz="0" w:space="0" w:color="auto"/>
              </w:divBdr>
            </w:div>
            <w:div w:id="608511609">
              <w:marLeft w:val="0"/>
              <w:marRight w:val="0"/>
              <w:marTop w:val="0"/>
              <w:marBottom w:val="0"/>
              <w:divBdr>
                <w:top w:val="none" w:sz="0" w:space="0" w:color="auto"/>
                <w:left w:val="none" w:sz="0" w:space="0" w:color="auto"/>
                <w:bottom w:val="none" w:sz="0" w:space="0" w:color="auto"/>
                <w:right w:val="none" w:sz="0" w:space="0" w:color="auto"/>
              </w:divBdr>
            </w:div>
            <w:div w:id="208542093">
              <w:marLeft w:val="0"/>
              <w:marRight w:val="0"/>
              <w:marTop w:val="0"/>
              <w:marBottom w:val="0"/>
              <w:divBdr>
                <w:top w:val="none" w:sz="0" w:space="0" w:color="auto"/>
                <w:left w:val="none" w:sz="0" w:space="0" w:color="auto"/>
                <w:bottom w:val="none" w:sz="0" w:space="0" w:color="auto"/>
                <w:right w:val="none" w:sz="0" w:space="0" w:color="auto"/>
              </w:divBdr>
            </w:div>
            <w:div w:id="1116831461">
              <w:marLeft w:val="0"/>
              <w:marRight w:val="0"/>
              <w:marTop w:val="0"/>
              <w:marBottom w:val="0"/>
              <w:divBdr>
                <w:top w:val="none" w:sz="0" w:space="0" w:color="auto"/>
                <w:left w:val="none" w:sz="0" w:space="0" w:color="auto"/>
                <w:bottom w:val="none" w:sz="0" w:space="0" w:color="auto"/>
                <w:right w:val="none" w:sz="0" w:space="0" w:color="auto"/>
              </w:divBdr>
            </w:div>
            <w:div w:id="1237403419">
              <w:marLeft w:val="0"/>
              <w:marRight w:val="0"/>
              <w:marTop w:val="0"/>
              <w:marBottom w:val="0"/>
              <w:divBdr>
                <w:top w:val="none" w:sz="0" w:space="0" w:color="auto"/>
                <w:left w:val="none" w:sz="0" w:space="0" w:color="auto"/>
                <w:bottom w:val="none" w:sz="0" w:space="0" w:color="auto"/>
                <w:right w:val="none" w:sz="0" w:space="0" w:color="auto"/>
              </w:divBdr>
            </w:div>
            <w:div w:id="1714234518">
              <w:marLeft w:val="0"/>
              <w:marRight w:val="0"/>
              <w:marTop w:val="0"/>
              <w:marBottom w:val="0"/>
              <w:divBdr>
                <w:top w:val="none" w:sz="0" w:space="0" w:color="auto"/>
                <w:left w:val="none" w:sz="0" w:space="0" w:color="auto"/>
                <w:bottom w:val="none" w:sz="0" w:space="0" w:color="auto"/>
                <w:right w:val="none" w:sz="0" w:space="0" w:color="auto"/>
              </w:divBdr>
            </w:div>
            <w:div w:id="656417825">
              <w:marLeft w:val="0"/>
              <w:marRight w:val="0"/>
              <w:marTop w:val="0"/>
              <w:marBottom w:val="0"/>
              <w:divBdr>
                <w:top w:val="none" w:sz="0" w:space="0" w:color="auto"/>
                <w:left w:val="none" w:sz="0" w:space="0" w:color="auto"/>
                <w:bottom w:val="none" w:sz="0" w:space="0" w:color="auto"/>
                <w:right w:val="none" w:sz="0" w:space="0" w:color="auto"/>
              </w:divBdr>
            </w:div>
            <w:div w:id="263921433">
              <w:marLeft w:val="0"/>
              <w:marRight w:val="0"/>
              <w:marTop w:val="0"/>
              <w:marBottom w:val="0"/>
              <w:divBdr>
                <w:top w:val="none" w:sz="0" w:space="0" w:color="auto"/>
                <w:left w:val="none" w:sz="0" w:space="0" w:color="auto"/>
                <w:bottom w:val="none" w:sz="0" w:space="0" w:color="auto"/>
                <w:right w:val="none" w:sz="0" w:space="0" w:color="auto"/>
              </w:divBdr>
            </w:div>
            <w:div w:id="567963914">
              <w:marLeft w:val="0"/>
              <w:marRight w:val="0"/>
              <w:marTop w:val="0"/>
              <w:marBottom w:val="0"/>
              <w:divBdr>
                <w:top w:val="none" w:sz="0" w:space="0" w:color="auto"/>
                <w:left w:val="none" w:sz="0" w:space="0" w:color="auto"/>
                <w:bottom w:val="none" w:sz="0" w:space="0" w:color="auto"/>
                <w:right w:val="none" w:sz="0" w:space="0" w:color="auto"/>
              </w:divBdr>
            </w:div>
            <w:div w:id="939413008">
              <w:marLeft w:val="0"/>
              <w:marRight w:val="0"/>
              <w:marTop w:val="0"/>
              <w:marBottom w:val="0"/>
              <w:divBdr>
                <w:top w:val="none" w:sz="0" w:space="0" w:color="auto"/>
                <w:left w:val="none" w:sz="0" w:space="0" w:color="auto"/>
                <w:bottom w:val="none" w:sz="0" w:space="0" w:color="auto"/>
                <w:right w:val="none" w:sz="0" w:space="0" w:color="auto"/>
              </w:divBdr>
            </w:div>
            <w:div w:id="1727676416">
              <w:marLeft w:val="0"/>
              <w:marRight w:val="0"/>
              <w:marTop w:val="0"/>
              <w:marBottom w:val="0"/>
              <w:divBdr>
                <w:top w:val="none" w:sz="0" w:space="0" w:color="auto"/>
                <w:left w:val="none" w:sz="0" w:space="0" w:color="auto"/>
                <w:bottom w:val="none" w:sz="0" w:space="0" w:color="auto"/>
                <w:right w:val="none" w:sz="0" w:space="0" w:color="auto"/>
              </w:divBdr>
            </w:div>
            <w:div w:id="1245457669">
              <w:marLeft w:val="0"/>
              <w:marRight w:val="0"/>
              <w:marTop w:val="0"/>
              <w:marBottom w:val="0"/>
              <w:divBdr>
                <w:top w:val="none" w:sz="0" w:space="0" w:color="auto"/>
                <w:left w:val="none" w:sz="0" w:space="0" w:color="auto"/>
                <w:bottom w:val="none" w:sz="0" w:space="0" w:color="auto"/>
                <w:right w:val="none" w:sz="0" w:space="0" w:color="auto"/>
              </w:divBdr>
            </w:div>
            <w:div w:id="638801673">
              <w:marLeft w:val="0"/>
              <w:marRight w:val="0"/>
              <w:marTop w:val="0"/>
              <w:marBottom w:val="0"/>
              <w:divBdr>
                <w:top w:val="none" w:sz="0" w:space="0" w:color="auto"/>
                <w:left w:val="none" w:sz="0" w:space="0" w:color="auto"/>
                <w:bottom w:val="none" w:sz="0" w:space="0" w:color="auto"/>
                <w:right w:val="none" w:sz="0" w:space="0" w:color="auto"/>
              </w:divBdr>
            </w:div>
            <w:div w:id="114716623">
              <w:marLeft w:val="0"/>
              <w:marRight w:val="0"/>
              <w:marTop w:val="0"/>
              <w:marBottom w:val="0"/>
              <w:divBdr>
                <w:top w:val="none" w:sz="0" w:space="0" w:color="auto"/>
                <w:left w:val="none" w:sz="0" w:space="0" w:color="auto"/>
                <w:bottom w:val="none" w:sz="0" w:space="0" w:color="auto"/>
                <w:right w:val="none" w:sz="0" w:space="0" w:color="auto"/>
              </w:divBdr>
            </w:div>
            <w:div w:id="1871840691">
              <w:marLeft w:val="0"/>
              <w:marRight w:val="0"/>
              <w:marTop w:val="0"/>
              <w:marBottom w:val="0"/>
              <w:divBdr>
                <w:top w:val="none" w:sz="0" w:space="0" w:color="auto"/>
                <w:left w:val="none" w:sz="0" w:space="0" w:color="auto"/>
                <w:bottom w:val="none" w:sz="0" w:space="0" w:color="auto"/>
                <w:right w:val="none" w:sz="0" w:space="0" w:color="auto"/>
              </w:divBdr>
            </w:div>
            <w:div w:id="523593617">
              <w:marLeft w:val="0"/>
              <w:marRight w:val="0"/>
              <w:marTop w:val="0"/>
              <w:marBottom w:val="0"/>
              <w:divBdr>
                <w:top w:val="none" w:sz="0" w:space="0" w:color="auto"/>
                <w:left w:val="none" w:sz="0" w:space="0" w:color="auto"/>
                <w:bottom w:val="none" w:sz="0" w:space="0" w:color="auto"/>
                <w:right w:val="none" w:sz="0" w:space="0" w:color="auto"/>
              </w:divBdr>
            </w:div>
            <w:div w:id="1354302796">
              <w:marLeft w:val="0"/>
              <w:marRight w:val="0"/>
              <w:marTop w:val="0"/>
              <w:marBottom w:val="0"/>
              <w:divBdr>
                <w:top w:val="none" w:sz="0" w:space="0" w:color="auto"/>
                <w:left w:val="none" w:sz="0" w:space="0" w:color="auto"/>
                <w:bottom w:val="none" w:sz="0" w:space="0" w:color="auto"/>
                <w:right w:val="none" w:sz="0" w:space="0" w:color="auto"/>
              </w:divBdr>
            </w:div>
            <w:div w:id="966815987">
              <w:marLeft w:val="0"/>
              <w:marRight w:val="0"/>
              <w:marTop w:val="0"/>
              <w:marBottom w:val="0"/>
              <w:divBdr>
                <w:top w:val="none" w:sz="0" w:space="0" w:color="auto"/>
                <w:left w:val="none" w:sz="0" w:space="0" w:color="auto"/>
                <w:bottom w:val="none" w:sz="0" w:space="0" w:color="auto"/>
                <w:right w:val="none" w:sz="0" w:space="0" w:color="auto"/>
              </w:divBdr>
            </w:div>
            <w:div w:id="1028525389">
              <w:marLeft w:val="0"/>
              <w:marRight w:val="0"/>
              <w:marTop w:val="0"/>
              <w:marBottom w:val="0"/>
              <w:divBdr>
                <w:top w:val="none" w:sz="0" w:space="0" w:color="auto"/>
                <w:left w:val="none" w:sz="0" w:space="0" w:color="auto"/>
                <w:bottom w:val="none" w:sz="0" w:space="0" w:color="auto"/>
                <w:right w:val="none" w:sz="0" w:space="0" w:color="auto"/>
              </w:divBdr>
            </w:div>
            <w:div w:id="1422870011">
              <w:marLeft w:val="0"/>
              <w:marRight w:val="0"/>
              <w:marTop w:val="0"/>
              <w:marBottom w:val="0"/>
              <w:divBdr>
                <w:top w:val="none" w:sz="0" w:space="0" w:color="auto"/>
                <w:left w:val="none" w:sz="0" w:space="0" w:color="auto"/>
                <w:bottom w:val="none" w:sz="0" w:space="0" w:color="auto"/>
                <w:right w:val="none" w:sz="0" w:space="0" w:color="auto"/>
              </w:divBdr>
            </w:div>
            <w:div w:id="966861861">
              <w:marLeft w:val="0"/>
              <w:marRight w:val="0"/>
              <w:marTop w:val="0"/>
              <w:marBottom w:val="0"/>
              <w:divBdr>
                <w:top w:val="none" w:sz="0" w:space="0" w:color="auto"/>
                <w:left w:val="none" w:sz="0" w:space="0" w:color="auto"/>
                <w:bottom w:val="none" w:sz="0" w:space="0" w:color="auto"/>
                <w:right w:val="none" w:sz="0" w:space="0" w:color="auto"/>
              </w:divBdr>
            </w:div>
            <w:div w:id="1153371202">
              <w:marLeft w:val="0"/>
              <w:marRight w:val="0"/>
              <w:marTop w:val="0"/>
              <w:marBottom w:val="0"/>
              <w:divBdr>
                <w:top w:val="none" w:sz="0" w:space="0" w:color="auto"/>
                <w:left w:val="none" w:sz="0" w:space="0" w:color="auto"/>
                <w:bottom w:val="none" w:sz="0" w:space="0" w:color="auto"/>
                <w:right w:val="none" w:sz="0" w:space="0" w:color="auto"/>
              </w:divBdr>
            </w:div>
            <w:div w:id="1468278075">
              <w:marLeft w:val="0"/>
              <w:marRight w:val="0"/>
              <w:marTop w:val="0"/>
              <w:marBottom w:val="0"/>
              <w:divBdr>
                <w:top w:val="none" w:sz="0" w:space="0" w:color="auto"/>
                <w:left w:val="none" w:sz="0" w:space="0" w:color="auto"/>
                <w:bottom w:val="none" w:sz="0" w:space="0" w:color="auto"/>
                <w:right w:val="none" w:sz="0" w:space="0" w:color="auto"/>
              </w:divBdr>
            </w:div>
            <w:div w:id="1439177827">
              <w:marLeft w:val="0"/>
              <w:marRight w:val="0"/>
              <w:marTop w:val="0"/>
              <w:marBottom w:val="0"/>
              <w:divBdr>
                <w:top w:val="none" w:sz="0" w:space="0" w:color="auto"/>
                <w:left w:val="none" w:sz="0" w:space="0" w:color="auto"/>
                <w:bottom w:val="none" w:sz="0" w:space="0" w:color="auto"/>
                <w:right w:val="none" w:sz="0" w:space="0" w:color="auto"/>
              </w:divBdr>
            </w:div>
            <w:div w:id="161285823">
              <w:marLeft w:val="0"/>
              <w:marRight w:val="0"/>
              <w:marTop w:val="0"/>
              <w:marBottom w:val="0"/>
              <w:divBdr>
                <w:top w:val="none" w:sz="0" w:space="0" w:color="auto"/>
                <w:left w:val="none" w:sz="0" w:space="0" w:color="auto"/>
                <w:bottom w:val="none" w:sz="0" w:space="0" w:color="auto"/>
                <w:right w:val="none" w:sz="0" w:space="0" w:color="auto"/>
              </w:divBdr>
            </w:div>
            <w:div w:id="16441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49942">
      <w:bodyDiv w:val="1"/>
      <w:marLeft w:val="0"/>
      <w:marRight w:val="0"/>
      <w:marTop w:val="0"/>
      <w:marBottom w:val="0"/>
      <w:divBdr>
        <w:top w:val="none" w:sz="0" w:space="0" w:color="auto"/>
        <w:left w:val="none" w:sz="0" w:space="0" w:color="auto"/>
        <w:bottom w:val="none" w:sz="0" w:space="0" w:color="auto"/>
        <w:right w:val="none" w:sz="0" w:space="0" w:color="auto"/>
      </w:divBdr>
    </w:div>
    <w:div w:id="1182277432">
      <w:bodyDiv w:val="1"/>
      <w:marLeft w:val="0"/>
      <w:marRight w:val="0"/>
      <w:marTop w:val="0"/>
      <w:marBottom w:val="0"/>
      <w:divBdr>
        <w:top w:val="none" w:sz="0" w:space="0" w:color="auto"/>
        <w:left w:val="none" w:sz="0" w:space="0" w:color="auto"/>
        <w:bottom w:val="none" w:sz="0" w:space="0" w:color="auto"/>
        <w:right w:val="none" w:sz="0" w:space="0" w:color="auto"/>
      </w:divBdr>
    </w:div>
    <w:div w:id="1238631784">
      <w:bodyDiv w:val="1"/>
      <w:marLeft w:val="0"/>
      <w:marRight w:val="0"/>
      <w:marTop w:val="0"/>
      <w:marBottom w:val="0"/>
      <w:divBdr>
        <w:top w:val="none" w:sz="0" w:space="0" w:color="auto"/>
        <w:left w:val="none" w:sz="0" w:space="0" w:color="auto"/>
        <w:bottom w:val="none" w:sz="0" w:space="0" w:color="auto"/>
        <w:right w:val="none" w:sz="0" w:space="0" w:color="auto"/>
      </w:divBdr>
    </w:div>
    <w:div w:id="1284925332">
      <w:bodyDiv w:val="1"/>
      <w:marLeft w:val="0"/>
      <w:marRight w:val="0"/>
      <w:marTop w:val="0"/>
      <w:marBottom w:val="0"/>
      <w:divBdr>
        <w:top w:val="none" w:sz="0" w:space="0" w:color="auto"/>
        <w:left w:val="none" w:sz="0" w:space="0" w:color="auto"/>
        <w:bottom w:val="none" w:sz="0" w:space="0" w:color="auto"/>
        <w:right w:val="none" w:sz="0" w:space="0" w:color="auto"/>
      </w:divBdr>
    </w:div>
    <w:div w:id="1292784485">
      <w:bodyDiv w:val="1"/>
      <w:marLeft w:val="0"/>
      <w:marRight w:val="0"/>
      <w:marTop w:val="0"/>
      <w:marBottom w:val="0"/>
      <w:divBdr>
        <w:top w:val="none" w:sz="0" w:space="0" w:color="auto"/>
        <w:left w:val="none" w:sz="0" w:space="0" w:color="auto"/>
        <w:bottom w:val="none" w:sz="0" w:space="0" w:color="auto"/>
        <w:right w:val="none" w:sz="0" w:space="0" w:color="auto"/>
      </w:divBdr>
    </w:div>
    <w:div w:id="1300568620">
      <w:bodyDiv w:val="1"/>
      <w:marLeft w:val="0"/>
      <w:marRight w:val="0"/>
      <w:marTop w:val="0"/>
      <w:marBottom w:val="0"/>
      <w:divBdr>
        <w:top w:val="none" w:sz="0" w:space="0" w:color="auto"/>
        <w:left w:val="none" w:sz="0" w:space="0" w:color="auto"/>
        <w:bottom w:val="none" w:sz="0" w:space="0" w:color="auto"/>
        <w:right w:val="none" w:sz="0" w:space="0" w:color="auto"/>
      </w:divBdr>
    </w:div>
    <w:div w:id="1385980654">
      <w:bodyDiv w:val="1"/>
      <w:marLeft w:val="0"/>
      <w:marRight w:val="0"/>
      <w:marTop w:val="0"/>
      <w:marBottom w:val="0"/>
      <w:divBdr>
        <w:top w:val="none" w:sz="0" w:space="0" w:color="auto"/>
        <w:left w:val="none" w:sz="0" w:space="0" w:color="auto"/>
        <w:bottom w:val="none" w:sz="0" w:space="0" w:color="auto"/>
        <w:right w:val="none" w:sz="0" w:space="0" w:color="auto"/>
      </w:divBdr>
      <w:divsChild>
        <w:div w:id="1249774992">
          <w:marLeft w:val="0"/>
          <w:marRight w:val="0"/>
          <w:marTop w:val="0"/>
          <w:marBottom w:val="0"/>
          <w:divBdr>
            <w:top w:val="none" w:sz="0" w:space="0" w:color="auto"/>
            <w:left w:val="none" w:sz="0" w:space="0" w:color="auto"/>
            <w:bottom w:val="none" w:sz="0" w:space="0" w:color="auto"/>
            <w:right w:val="none" w:sz="0" w:space="0" w:color="auto"/>
          </w:divBdr>
        </w:div>
        <w:div w:id="1430348406">
          <w:marLeft w:val="0"/>
          <w:marRight w:val="0"/>
          <w:marTop w:val="0"/>
          <w:marBottom w:val="0"/>
          <w:divBdr>
            <w:top w:val="none" w:sz="0" w:space="0" w:color="auto"/>
            <w:left w:val="none" w:sz="0" w:space="0" w:color="auto"/>
            <w:bottom w:val="none" w:sz="0" w:space="0" w:color="auto"/>
            <w:right w:val="none" w:sz="0" w:space="0" w:color="auto"/>
          </w:divBdr>
        </w:div>
        <w:div w:id="2060125551">
          <w:marLeft w:val="0"/>
          <w:marRight w:val="0"/>
          <w:marTop w:val="0"/>
          <w:marBottom w:val="0"/>
          <w:divBdr>
            <w:top w:val="none" w:sz="0" w:space="0" w:color="auto"/>
            <w:left w:val="none" w:sz="0" w:space="0" w:color="auto"/>
            <w:bottom w:val="none" w:sz="0" w:space="0" w:color="auto"/>
            <w:right w:val="none" w:sz="0" w:space="0" w:color="auto"/>
          </w:divBdr>
        </w:div>
        <w:div w:id="1858351597">
          <w:marLeft w:val="0"/>
          <w:marRight w:val="0"/>
          <w:marTop w:val="0"/>
          <w:marBottom w:val="0"/>
          <w:divBdr>
            <w:top w:val="none" w:sz="0" w:space="0" w:color="auto"/>
            <w:left w:val="none" w:sz="0" w:space="0" w:color="auto"/>
            <w:bottom w:val="none" w:sz="0" w:space="0" w:color="auto"/>
            <w:right w:val="none" w:sz="0" w:space="0" w:color="auto"/>
          </w:divBdr>
        </w:div>
        <w:div w:id="1757942677">
          <w:marLeft w:val="0"/>
          <w:marRight w:val="0"/>
          <w:marTop w:val="0"/>
          <w:marBottom w:val="0"/>
          <w:divBdr>
            <w:top w:val="none" w:sz="0" w:space="0" w:color="auto"/>
            <w:left w:val="none" w:sz="0" w:space="0" w:color="auto"/>
            <w:bottom w:val="none" w:sz="0" w:space="0" w:color="auto"/>
            <w:right w:val="none" w:sz="0" w:space="0" w:color="auto"/>
          </w:divBdr>
        </w:div>
      </w:divsChild>
    </w:div>
    <w:div w:id="1446078527">
      <w:bodyDiv w:val="1"/>
      <w:marLeft w:val="0"/>
      <w:marRight w:val="0"/>
      <w:marTop w:val="0"/>
      <w:marBottom w:val="0"/>
      <w:divBdr>
        <w:top w:val="none" w:sz="0" w:space="0" w:color="auto"/>
        <w:left w:val="none" w:sz="0" w:space="0" w:color="auto"/>
        <w:bottom w:val="none" w:sz="0" w:space="0" w:color="auto"/>
        <w:right w:val="none" w:sz="0" w:space="0" w:color="auto"/>
      </w:divBdr>
    </w:div>
    <w:div w:id="1447850196">
      <w:bodyDiv w:val="1"/>
      <w:marLeft w:val="0"/>
      <w:marRight w:val="0"/>
      <w:marTop w:val="0"/>
      <w:marBottom w:val="0"/>
      <w:divBdr>
        <w:top w:val="none" w:sz="0" w:space="0" w:color="auto"/>
        <w:left w:val="none" w:sz="0" w:space="0" w:color="auto"/>
        <w:bottom w:val="none" w:sz="0" w:space="0" w:color="auto"/>
        <w:right w:val="none" w:sz="0" w:space="0" w:color="auto"/>
      </w:divBdr>
    </w:div>
    <w:div w:id="1451901058">
      <w:bodyDiv w:val="1"/>
      <w:marLeft w:val="0"/>
      <w:marRight w:val="0"/>
      <w:marTop w:val="0"/>
      <w:marBottom w:val="0"/>
      <w:divBdr>
        <w:top w:val="none" w:sz="0" w:space="0" w:color="auto"/>
        <w:left w:val="none" w:sz="0" w:space="0" w:color="auto"/>
        <w:bottom w:val="none" w:sz="0" w:space="0" w:color="auto"/>
        <w:right w:val="none" w:sz="0" w:space="0" w:color="auto"/>
      </w:divBdr>
    </w:div>
    <w:div w:id="1490707558">
      <w:bodyDiv w:val="1"/>
      <w:marLeft w:val="0"/>
      <w:marRight w:val="0"/>
      <w:marTop w:val="0"/>
      <w:marBottom w:val="0"/>
      <w:divBdr>
        <w:top w:val="none" w:sz="0" w:space="0" w:color="auto"/>
        <w:left w:val="none" w:sz="0" w:space="0" w:color="auto"/>
        <w:bottom w:val="none" w:sz="0" w:space="0" w:color="auto"/>
        <w:right w:val="none" w:sz="0" w:space="0" w:color="auto"/>
      </w:divBdr>
    </w:div>
    <w:div w:id="1495681200">
      <w:bodyDiv w:val="1"/>
      <w:marLeft w:val="0"/>
      <w:marRight w:val="0"/>
      <w:marTop w:val="0"/>
      <w:marBottom w:val="0"/>
      <w:divBdr>
        <w:top w:val="none" w:sz="0" w:space="0" w:color="auto"/>
        <w:left w:val="none" w:sz="0" w:space="0" w:color="auto"/>
        <w:bottom w:val="none" w:sz="0" w:space="0" w:color="auto"/>
        <w:right w:val="none" w:sz="0" w:space="0" w:color="auto"/>
      </w:divBdr>
    </w:div>
    <w:div w:id="1519462929">
      <w:bodyDiv w:val="1"/>
      <w:marLeft w:val="0"/>
      <w:marRight w:val="0"/>
      <w:marTop w:val="0"/>
      <w:marBottom w:val="0"/>
      <w:divBdr>
        <w:top w:val="none" w:sz="0" w:space="0" w:color="auto"/>
        <w:left w:val="none" w:sz="0" w:space="0" w:color="auto"/>
        <w:bottom w:val="none" w:sz="0" w:space="0" w:color="auto"/>
        <w:right w:val="none" w:sz="0" w:space="0" w:color="auto"/>
      </w:divBdr>
    </w:div>
    <w:div w:id="1567570184">
      <w:bodyDiv w:val="1"/>
      <w:marLeft w:val="0"/>
      <w:marRight w:val="0"/>
      <w:marTop w:val="0"/>
      <w:marBottom w:val="0"/>
      <w:divBdr>
        <w:top w:val="none" w:sz="0" w:space="0" w:color="auto"/>
        <w:left w:val="none" w:sz="0" w:space="0" w:color="auto"/>
        <w:bottom w:val="none" w:sz="0" w:space="0" w:color="auto"/>
        <w:right w:val="none" w:sz="0" w:space="0" w:color="auto"/>
      </w:divBdr>
    </w:div>
    <w:div w:id="1572347272">
      <w:bodyDiv w:val="1"/>
      <w:marLeft w:val="0"/>
      <w:marRight w:val="0"/>
      <w:marTop w:val="0"/>
      <w:marBottom w:val="0"/>
      <w:divBdr>
        <w:top w:val="none" w:sz="0" w:space="0" w:color="auto"/>
        <w:left w:val="none" w:sz="0" w:space="0" w:color="auto"/>
        <w:bottom w:val="none" w:sz="0" w:space="0" w:color="auto"/>
        <w:right w:val="none" w:sz="0" w:space="0" w:color="auto"/>
      </w:divBdr>
    </w:div>
    <w:div w:id="1615089408">
      <w:bodyDiv w:val="1"/>
      <w:marLeft w:val="0"/>
      <w:marRight w:val="0"/>
      <w:marTop w:val="0"/>
      <w:marBottom w:val="0"/>
      <w:divBdr>
        <w:top w:val="none" w:sz="0" w:space="0" w:color="auto"/>
        <w:left w:val="none" w:sz="0" w:space="0" w:color="auto"/>
        <w:bottom w:val="none" w:sz="0" w:space="0" w:color="auto"/>
        <w:right w:val="none" w:sz="0" w:space="0" w:color="auto"/>
      </w:divBdr>
    </w:div>
    <w:div w:id="1620262711">
      <w:bodyDiv w:val="1"/>
      <w:marLeft w:val="0"/>
      <w:marRight w:val="0"/>
      <w:marTop w:val="0"/>
      <w:marBottom w:val="0"/>
      <w:divBdr>
        <w:top w:val="none" w:sz="0" w:space="0" w:color="auto"/>
        <w:left w:val="none" w:sz="0" w:space="0" w:color="auto"/>
        <w:bottom w:val="none" w:sz="0" w:space="0" w:color="auto"/>
        <w:right w:val="none" w:sz="0" w:space="0" w:color="auto"/>
      </w:divBdr>
    </w:div>
    <w:div w:id="1700466129">
      <w:bodyDiv w:val="1"/>
      <w:marLeft w:val="0"/>
      <w:marRight w:val="0"/>
      <w:marTop w:val="0"/>
      <w:marBottom w:val="0"/>
      <w:divBdr>
        <w:top w:val="none" w:sz="0" w:space="0" w:color="auto"/>
        <w:left w:val="none" w:sz="0" w:space="0" w:color="auto"/>
        <w:bottom w:val="none" w:sz="0" w:space="0" w:color="auto"/>
        <w:right w:val="none" w:sz="0" w:space="0" w:color="auto"/>
      </w:divBdr>
    </w:div>
    <w:div w:id="1704749247">
      <w:bodyDiv w:val="1"/>
      <w:marLeft w:val="0"/>
      <w:marRight w:val="0"/>
      <w:marTop w:val="0"/>
      <w:marBottom w:val="0"/>
      <w:divBdr>
        <w:top w:val="none" w:sz="0" w:space="0" w:color="auto"/>
        <w:left w:val="none" w:sz="0" w:space="0" w:color="auto"/>
        <w:bottom w:val="none" w:sz="0" w:space="0" w:color="auto"/>
        <w:right w:val="none" w:sz="0" w:space="0" w:color="auto"/>
      </w:divBdr>
    </w:div>
    <w:div w:id="1749958351">
      <w:bodyDiv w:val="1"/>
      <w:marLeft w:val="0"/>
      <w:marRight w:val="0"/>
      <w:marTop w:val="0"/>
      <w:marBottom w:val="0"/>
      <w:divBdr>
        <w:top w:val="none" w:sz="0" w:space="0" w:color="auto"/>
        <w:left w:val="none" w:sz="0" w:space="0" w:color="auto"/>
        <w:bottom w:val="none" w:sz="0" w:space="0" w:color="auto"/>
        <w:right w:val="none" w:sz="0" w:space="0" w:color="auto"/>
      </w:divBdr>
    </w:div>
    <w:div w:id="1757745192">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sChild>
        <w:div w:id="295648834">
          <w:marLeft w:val="0"/>
          <w:marRight w:val="0"/>
          <w:marTop w:val="0"/>
          <w:marBottom w:val="0"/>
          <w:divBdr>
            <w:top w:val="none" w:sz="0" w:space="0" w:color="auto"/>
            <w:left w:val="none" w:sz="0" w:space="0" w:color="auto"/>
            <w:bottom w:val="none" w:sz="0" w:space="0" w:color="auto"/>
            <w:right w:val="none" w:sz="0" w:space="0" w:color="auto"/>
          </w:divBdr>
        </w:div>
        <w:div w:id="1155494963">
          <w:marLeft w:val="0"/>
          <w:marRight w:val="0"/>
          <w:marTop w:val="0"/>
          <w:marBottom w:val="0"/>
          <w:divBdr>
            <w:top w:val="none" w:sz="0" w:space="0" w:color="auto"/>
            <w:left w:val="none" w:sz="0" w:space="0" w:color="auto"/>
            <w:bottom w:val="none" w:sz="0" w:space="0" w:color="auto"/>
            <w:right w:val="none" w:sz="0" w:space="0" w:color="auto"/>
          </w:divBdr>
          <w:divsChild>
            <w:div w:id="1539584760">
              <w:marLeft w:val="0"/>
              <w:marRight w:val="165"/>
              <w:marTop w:val="150"/>
              <w:marBottom w:val="0"/>
              <w:divBdr>
                <w:top w:val="none" w:sz="0" w:space="0" w:color="auto"/>
                <w:left w:val="none" w:sz="0" w:space="0" w:color="auto"/>
                <w:bottom w:val="none" w:sz="0" w:space="0" w:color="auto"/>
                <w:right w:val="none" w:sz="0" w:space="0" w:color="auto"/>
              </w:divBdr>
              <w:divsChild>
                <w:div w:id="1793480245">
                  <w:marLeft w:val="0"/>
                  <w:marRight w:val="0"/>
                  <w:marTop w:val="0"/>
                  <w:marBottom w:val="0"/>
                  <w:divBdr>
                    <w:top w:val="none" w:sz="0" w:space="0" w:color="auto"/>
                    <w:left w:val="none" w:sz="0" w:space="0" w:color="auto"/>
                    <w:bottom w:val="none" w:sz="0" w:space="0" w:color="auto"/>
                    <w:right w:val="none" w:sz="0" w:space="0" w:color="auto"/>
                  </w:divBdr>
                  <w:divsChild>
                    <w:div w:id="1844869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875822">
      <w:bodyDiv w:val="1"/>
      <w:marLeft w:val="0"/>
      <w:marRight w:val="0"/>
      <w:marTop w:val="0"/>
      <w:marBottom w:val="0"/>
      <w:divBdr>
        <w:top w:val="none" w:sz="0" w:space="0" w:color="auto"/>
        <w:left w:val="none" w:sz="0" w:space="0" w:color="auto"/>
        <w:bottom w:val="none" w:sz="0" w:space="0" w:color="auto"/>
        <w:right w:val="none" w:sz="0" w:space="0" w:color="auto"/>
      </w:divBdr>
    </w:div>
    <w:div w:id="1779567850">
      <w:bodyDiv w:val="1"/>
      <w:marLeft w:val="0"/>
      <w:marRight w:val="0"/>
      <w:marTop w:val="0"/>
      <w:marBottom w:val="0"/>
      <w:divBdr>
        <w:top w:val="none" w:sz="0" w:space="0" w:color="auto"/>
        <w:left w:val="none" w:sz="0" w:space="0" w:color="auto"/>
        <w:bottom w:val="none" w:sz="0" w:space="0" w:color="auto"/>
        <w:right w:val="none" w:sz="0" w:space="0" w:color="auto"/>
      </w:divBdr>
    </w:div>
    <w:div w:id="1813785737">
      <w:bodyDiv w:val="1"/>
      <w:marLeft w:val="0"/>
      <w:marRight w:val="0"/>
      <w:marTop w:val="0"/>
      <w:marBottom w:val="0"/>
      <w:divBdr>
        <w:top w:val="none" w:sz="0" w:space="0" w:color="auto"/>
        <w:left w:val="none" w:sz="0" w:space="0" w:color="auto"/>
        <w:bottom w:val="none" w:sz="0" w:space="0" w:color="auto"/>
        <w:right w:val="none" w:sz="0" w:space="0" w:color="auto"/>
      </w:divBdr>
    </w:div>
    <w:div w:id="1831554511">
      <w:bodyDiv w:val="1"/>
      <w:marLeft w:val="0"/>
      <w:marRight w:val="0"/>
      <w:marTop w:val="0"/>
      <w:marBottom w:val="0"/>
      <w:divBdr>
        <w:top w:val="none" w:sz="0" w:space="0" w:color="auto"/>
        <w:left w:val="none" w:sz="0" w:space="0" w:color="auto"/>
        <w:bottom w:val="none" w:sz="0" w:space="0" w:color="auto"/>
        <w:right w:val="none" w:sz="0" w:space="0" w:color="auto"/>
      </w:divBdr>
    </w:div>
    <w:div w:id="1836917925">
      <w:bodyDiv w:val="1"/>
      <w:marLeft w:val="0"/>
      <w:marRight w:val="0"/>
      <w:marTop w:val="0"/>
      <w:marBottom w:val="0"/>
      <w:divBdr>
        <w:top w:val="none" w:sz="0" w:space="0" w:color="auto"/>
        <w:left w:val="none" w:sz="0" w:space="0" w:color="auto"/>
        <w:bottom w:val="none" w:sz="0" w:space="0" w:color="auto"/>
        <w:right w:val="none" w:sz="0" w:space="0" w:color="auto"/>
      </w:divBdr>
    </w:div>
    <w:div w:id="1859349979">
      <w:bodyDiv w:val="1"/>
      <w:marLeft w:val="0"/>
      <w:marRight w:val="0"/>
      <w:marTop w:val="0"/>
      <w:marBottom w:val="0"/>
      <w:divBdr>
        <w:top w:val="none" w:sz="0" w:space="0" w:color="auto"/>
        <w:left w:val="none" w:sz="0" w:space="0" w:color="auto"/>
        <w:bottom w:val="none" w:sz="0" w:space="0" w:color="auto"/>
        <w:right w:val="none" w:sz="0" w:space="0" w:color="auto"/>
      </w:divBdr>
    </w:div>
    <w:div w:id="1892885539">
      <w:bodyDiv w:val="1"/>
      <w:marLeft w:val="0"/>
      <w:marRight w:val="0"/>
      <w:marTop w:val="0"/>
      <w:marBottom w:val="0"/>
      <w:divBdr>
        <w:top w:val="none" w:sz="0" w:space="0" w:color="auto"/>
        <w:left w:val="none" w:sz="0" w:space="0" w:color="auto"/>
        <w:bottom w:val="none" w:sz="0" w:space="0" w:color="auto"/>
        <w:right w:val="none" w:sz="0" w:space="0" w:color="auto"/>
      </w:divBdr>
    </w:div>
    <w:div w:id="1922642046">
      <w:bodyDiv w:val="1"/>
      <w:marLeft w:val="0"/>
      <w:marRight w:val="0"/>
      <w:marTop w:val="0"/>
      <w:marBottom w:val="0"/>
      <w:divBdr>
        <w:top w:val="none" w:sz="0" w:space="0" w:color="auto"/>
        <w:left w:val="none" w:sz="0" w:space="0" w:color="auto"/>
        <w:bottom w:val="none" w:sz="0" w:space="0" w:color="auto"/>
        <w:right w:val="none" w:sz="0" w:space="0" w:color="auto"/>
      </w:divBdr>
    </w:div>
    <w:div w:id="1946377414">
      <w:bodyDiv w:val="1"/>
      <w:marLeft w:val="0"/>
      <w:marRight w:val="0"/>
      <w:marTop w:val="0"/>
      <w:marBottom w:val="0"/>
      <w:divBdr>
        <w:top w:val="none" w:sz="0" w:space="0" w:color="auto"/>
        <w:left w:val="none" w:sz="0" w:space="0" w:color="auto"/>
        <w:bottom w:val="none" w:sz="0" w:space="0" w:color="auto"/>
        <w:right w:val="none" w:sz="0" w:space="0" w:color="auto"/>
      </w:divBdr>
    </w:div>
    <w:div w:id="1957328911">
      <w:bodyDiv w:val="1"/>
      <w:marLeft w:val="0"/>
      <w:marRight w:val="0"/>
      <w:marTop w:val="0"/>
      <w:marBottom w:val="0"/>
      <w:divBdr>
        <w:top w:val="none" w:sz="0" w:space="0" w:color="auto"/>
        <w:left w:val="none" w:sz="0" w:space="0" w:color="auto"/>
        <w:bottom w:val="none" w:sz="0" w:space="0" w:color="auto"/>
        <w:right w:val="none" w:sz="0" w:space="0" w:color="auto"/>
      </w:divBdr>
    </w:div>
    <w:div w:id="2049722502">
      <w:bodyDiv w:val="1"/>
      <w:marLeft w:val="0"/>
      <w:marRight w:val="0"/>
      <w:marTop w:val="0"/>
      <w:marBottom w:val="0"/>
      <w:divBdr>
        <w:top w:val="none" w:sz="0" w:space="0" w:color="auto"/>
        <w:left w:val="none" w:sz="0" w:space="0" w:color="auto"/>
        <w:bottom w:val="none" w:sz="0" w:space="0" w:color="auto"/>
        <w:right w:val="none" w:sz="0" w:space="0" w:color="auto"/>
      </w:divBdr>
    </w:div>
    <w:div w:id="2071220902">
      <w:bodyDiv w:val="1"/>
      <w:marLeft w:val="0"/>
      <w:marRight w:val="0"/>
      <w:marTop w:val="0"/>
      <w:marBottom w:val="0"/>
      <w:divBdr>
        <w:top w:val="none" w:sz="0" w:space="0" w:color="auto"/>
        <w:left w:val="none" w:sz="0" w:space="0" w:color="auto"/>
        <w:bottom w:val="none" w:sz="0" w:space="0" w:color="auto"/>
        <w:right w:val="none" w:sz="0" w:space="0" w:color="auto"/>
      </w:divBdr>
    </w:div>
    <w:div w:id="2079086853">
      <w:bodyDiv w:val="1"/>
      <w:marLeft w:val="0"/>
      <w:marRight w:val="0"/>
      <w:marTop w:val="0"/>
      <w:marBottom w:val="0"/>
      <w:divBdr>
        <w:top w:val="none" w:sz="0" w:space="0" w:color="auto"/>
        <w:left w:val="none" w:sz="0" w:space="0" w:color="auto"/>
        <w:bottom w:val="none" w:sz="0" w:space="0" w:color="auto"/>
        <w:right w:val="none" w:sz="0" w:space="0" w:color="auto"/>
      </w:divBdr>
    </w:div>
    <w:div w:id="2135631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orcid.org/0000-0003-0085-583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nVol2hujs5aZezj6JyGuXx3CFQ==">AMUW2mXToftGxTJkqVlv2g2TpZXUbZh/xWmYJmItdko/Pojbi/IEHCdsutekUZ5YmqUxP9GYWXYsffFwRK6bJ+079ncpZT/Vx0KBEZq+OsZ7lLkJ9x3bhmCJBJRqCAMe7i+Eftr86bDB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Gor14</b:Tag>
    <b:SourceType>DocumentFromInternetSite</b:SourceType>
    <b:Guid>{3D8391D7-B5A5-499C-B52A-057B8B0130C6}</b:Guid>
    <b:Title>Towards a Learning Object pedagogical quality metric based on the LORI evaluation model</b:Title>
    <b:InternetSiteTitle>IEEE Xplore</b:InternetSiteTitle>
    <b:Year>2014</b:Year>
    <b:URL>https://ieeexplore.ieee.org/abstract/document/7044499/</b:URL>
    <b:Author>
      <b:Author>
        <b:NameList>
          <b:Person>
            <b:Last>Gordillo</b:Last>
            <b:First>Aldo</b:First>
          </b:Person>
          <b:Person>
            <b:Last>Barra</b:Last>
            <b:First>Enrique</b:First>
          </b:Person>
          <b:Person>
            <b:Last>Quemada</b:Last>
            <b:First>Juan</b:First>
          </b:Person>
        </b:NameList>
      </b:Author>
    </b:Author>
    <b:YearAccessed>2021</b:YearAccessed>
    <b:MonthAccessed>noviembre</b:MonthAccessed>
    <b:DayAccessed>30</b:DayAccessed>
    <b:RefOrder>14</b:RefOrder>
  </b:Source>
  <b:Source>
    <b:Tag>Fer14</b:Tag>
    <b:SourceType>JournalArticle</b:SourceType>
    <b:Guid>{FFF4D88A-1877-45EA-B7C5-8A75921AB3F9}</b:Guid>
    <b:Title>Entorno Virtual para apoyar el aprendizaje de temas de Minería de Datos y su evaluación basado en Usabilidad</b:Title>
    <b:Year>2014</b:Year>
    <b:JournalName>Revista Iberoamericana de Informática Educativa</b:JournalName>
    <b:Pages>49-60</b:Pages>
    <b:Author>
      <b:Author>
        <b:NameList>
          <b:Person>
            <b:Last>Ferrari</b:Last>
            <b:First>Iván</b:First>
          </b:Person>
          <b:Person>
            <b:Last>Mariño</b:Last>
            <b:First>Sonia</b:First>
          </b:Person>
        </b:NameList>
      </b:Author>
    </b:Author>
    <b:YearAccessed>2021</b:YearAccessed>
    <b:MonthAccessed>noviembre</b:MonthAccessed>
    <b:DayAccessed>30</b:DayAccessed>
    <b:URL>https://dialnet.unirioja.es/servlet/articulo?codigo=4794549</b:URL>
    <b:RefOrder>13</b:RefOrder>
  </b:Source>
  <b:Source>
    <b:Tag>Oro16</b:Tag>
    <b:SourceType>DocumentFromInternetSite</b:SourceType>
    <b:Guid>{B7409209-3755-4E5E-8C5B-616AE8640BBA}</b:Guid>
    <b:Title>Psychometric testing for HEODAR tool</b:Title>
    <b:Year>2016</b:Year>
    <b:Author>
      <b:Author>
        <b:NameList>
          <b:Person>
            <b:Last>Orozco Rodríguez</b:Last>
            <b:First>Claudia</b:First>
          </b:Person>
          <b:Person>
            <b:Last>Morales Morgado</b:Last>
            <b:First>Erla M.</b:First>
          </b:Person>
        </b:NameList>
      </b:Author>
    </b:Author>
    <b:InternetSiteTitle>The ACM Digital Library</b:InternetSiteTitle>
    <b:URL>https://dl.acm.org/doi/abs/10.1145/3012430.3012512</b:URL>
    <b:YearAccessed>2021</b:YearAccessed>
    <b:MonthAccessed>diciembre</b:MonthAccessed>
    <b:DayAccessed>1</b:DayAccessed>
    <b:RefOrder>15</b:RefOrder>
  </b:Source>
  <b:Source>
    <b:Tag>Ada15</b:Tag>
    <b:SourceType>DocumentFromInternetSite</b:SourceType>
    <b:Guid>{F6FEE623-5B10-498D-8F03-35CA82A76FF9}</b:Guid>
    <b:Title>Instrumento para evaluar Recursos Educativos Digitales, LORI - AD</b:Title>
    <b:InternetSiteTitle>ResearchGate</b:InternetSiteTitle>
    <b:Year>2015</b:Year>
    <b:URL>http://files.sld.cu/redenfermeria/files/2019/02/InstrumentoparaevaluarREA.pdf</b:URL>
    <b:Author>
      <b:Author>
        <b:NameList>
          <b:Person>
            <b:Last>Adame Rodríguez</b:Last>
            <b:Middle>Irene</b:Middle>
            <b:First>Silvia</b:First>
          </b:Person>
        </b:NameList>
      </b:Author>
    </b:Author>
    <b:YearAccessed>2021</b:YearAccessed>
    <b:MonthAccessed>diciembre</b:MonthAccessed>
    <b:DayAccessed>2</b:DayAccessed>
    <b:RefOrder>10</b:RefOrder>
  </b:Source>
  <b:Source>
    <b:Tag>Bal13</b:Tag>
    <b:SourceType>DocumentFromInternetSite</b:SourceType>
    <b:Guid>{1B726758-E2CF-48EC-9535-430A5DA6614B}</b:Guid>
    <b:Title>Minería de datos educativa: Una herramienta para la investigación de patrones de aprendizaje sobre un contexto educativo</b:Title>
    <b:InternetSiteTitle>Latin-American Journal of Physics Education</b:InternetSiteTitle>
    <b:Year>2013</b:Year>
    <b:URL>http://www.lajpe.org/</b:URL>
    <b:Author>
      <b:Author>
        <b:NameList>
          <b:Person>
            <b:Last>Ballesteros Román</b:Last>
            <b:First>Alejandro</b:First>
          </b:Person>
          <b:Person>
            <b:Last>Sánchez-Guzmán</b:Last>
            <b:First>Daniel</b:First>
          </b:Person>
          <b:Person>
            <b:Last>García Salcedo</b:Last>
            <b:First>Ricardo</b:First>
          </b:Person>
        </b:NameList>
      </b:Author>
    </b:Author>
    <b:YearAccessed>2021</b:YearAccessed>
    <b:MonthAccessed>diciembre</b:MonthAccessed>
    <b:DayAccessed>3</b:DayAccessed>
    <b:RefOrder>9</b:RefOrder>
  </b:Source>
  <b:Source>
    <b:Tag>Gonxx</b:Tag>
    <b:SourceType>DocumentFromInternetSite</b:SourceType>
    <b:Guid>{E9C97EBA-FFAC-4572-9CFB-FC19EDE14908}</b:Guid>
    <b:Title>Desarrollo de un Sistema de Evaluación Educativa</b:Title>
    <b:InternetSiteTitle>academia</b:InternetSiteTitle>
    <b:Year>xx</b:Year>
    <b:URL>https://www.academia.edu/21998670/Desarrollo_de_un_Sistema_de_Evaluaci%C3%B3n_Educativa</b:URL>
    <b:JournalName>Tecnologías y aprendizaje. Avances en Iberoamérica. Vol. I</b:JournalName>
    <b:Author>
      <b:Author>
        <b:NameList>
          <b:Person>
            <b:Last> Gonzalez Calleros</b:Last>
            <b:Middle>Manuel</b:Middle>
            <b:First>Juan</b:First>
          </b:Person>
          <b:Person>
            <b:Last>Castillo Avila</b:Last>
            <b:Middle>Aleida</b:Middle>
            <b:First>Arlem</b:First>
          </b:Person>
          <b:Person>
            <b:Last>Guerrero García</b:Last>
            <b:First>Josefina</b:First>
          </b:Person>
        </b:NameList>
      </b:Author>
    </b:Author>
    <b:YearAccessed>2021</b:YearAccessed>
    <b:MonthAccessed>diciembre</b:MonthAccessed>
    <b:DayAccessed>3</b:DayAccessed>
    <b:RefOrder>16</b:RefOrder>
  </b:Source>
  <b:Source>
    <b:Tag>One11</b:Tag>
    <b:SourceType>DocumentFromInternetSite</b:SourceType>
    <b:Guid>{5137737D-D904-47B8-B1E8-F52C2633AC37}</b:Guid>
    <b:Title>La evaluación</b:Title>
    <b:InternetSiteTitle>CSIF</b:InternetSiteTitle>
    <b:Year>2011</b:Year>
    <b:URL>https://www.csif.es/</b:URL>
    <b:Author>
      <b:Author>
        <b:NameList>
          <b:Person>
            <b:Last>Onetti Onetti</b:Last>
            <b:First>Vanessa</b:First>
          </b:Person>
        </b:NameList>
      </b:Author>
    </b:Author>
    <b:YearAccessed>2021</b:YearAccessed>
    <b:MonthAccessed>diciembre</b:MonthAccessed>
    <b:DayAccessed>9</b:DayAccessed>
    <b:RefOrder>17</b:RefOrder>
  </b:Source>
  <b:Source>
    <b:Tag>Día20</b:Tag>
    <b:SourceType>DocumentFromInternetSite</b:SourceType>
    <b:Guid>{D3F1B29D-B047-47A9-B553-041713BE88C4}</b:Guid>
    <b:Title>Plataformas Learning y TI en Programas de Postgrado, EVA: Una propuesta para el aprendizaje</b:Title>
    <b:InternetSiteTitle>Scientific Publications Business</b:InternetSiteTitle>
    <b:Year>2020</b:Year>
    <b:URL>https://journals.epneumann.edu.pe/index.php/IBJ/article/view/175</b:URL>
    <b:Author>
      <b:Author>
        <b:NameList>
          <b:Person>
            <b:Last>Díaz Zelada</b:Last>
            <b:First>Yvan</b:First>
          </b:Person>
        </b:NameList>
      </b:Author>
    </b:Author>
    <b:YearAccessed>2021</b:YearAccessed>
    <b:MonthAccessed>diciembre</b:MonthAccessed>
    <b:DayAccessed>10</b:DayAccessed>
    <b:RefOrder>18</b:RefOrder>
  </b:Source>
  <b:Source>
    <b:Tag>Ama18</b:Tag>
    <b:SourceType>DocumentFromInternetSite</b:SourceType>
    <b:Guid>{8133DB1A-FBA0-41DC-A1EA-03353306BEAF}</b:Guid>
    <b:Title>Calidad y accesibilidad de los materiales educativos en la educación superior</b:Title>
    <b:InternetSiteTitle>ACAI-LA</b:InternetSiteTitle>
    <b:Year>2018</b:Year>
    <b:URL>http://www.acai-la.org/?page_id=113&amp;lang=es</b:URL>
    <b:Author>
      <b:Author>
        <b:NameList>
          <b:Person>
            <b:Last>Amado-Salvatierra</b:Last>
            <b:First>Héctor</b:First>
          </b:Person>
          <b:Person>
            <b:Last>Hernández Rizzardini</b:Last>
            <b:First>Rocae</b:First>
          </b:Person>
        </b:NameList>
      </b:Author>
    </b:Author>
    <b:YearAccessed>2021</b:YearAccessed>
    <b:MonthAccessed>diciembre</b:MonthAccessed>
    <b:DayAccessed>11</b:DayAccessed>
    <b:RefOrder>19</b:RefOrder>
  </b:Source>
  <b:Source>
    <b:Tag>Egu11</b:Tag>
    <b:SourceType>DocumentFromInternetSite</b:SourceType>
    <b:Guid>{D7014D52-7DA4-4978-B9EA-1C9E790D0884}</b:Guid>
    <b:Title>Evaluación de la Calidad Pedagógica de Objetos de Aprendizaje, mediante el uso de redes sociales</b:Title>
    <b:InternetSiteTitle>researchgate</b:InternetSiteTitle>
    <b:Year>2011</b:Year>
    <b:URL>https://www.researchgate.net/</b:URL>
    <b:Author>
      <b:Author>
        <b:NameList>
          <b:Person>
            <b:Last>Eguigure Torres</b:Last>
            <b:First>Yenny</b:First>
          </b:Person>
          <b:Person>
            <b:Last>Prieto</b:Last>
            <b:First>Manuel</b:First>
          </b:Person>
        </b:NameList>
      </b:Author>
    </b:Author>
    <b:YearAccessed>2021</b:YearAccessed>
    <b:MonthAccessed>diciembre</b:MonthAccessed>
    <b:DayAccessed>11</b:DayAccessed>
    <b:RefOrder>20</b:RefOrder>
  </b:Source>
  <b:Source>
    <b:Tag>Val18</b:Tag>
    <b:SourceType>JournalArticle</b:SourceType>
    <b:Guid>{2CFF5EA5-159F-47E0-860A-48572EC0A207}</b:Guid>
    <b:Title>Minería de Datos</b:Title>
    <b:InternetSiteTitle>Revista Científica Mundo de la Investigación y el Conocimiento</b:InternetSiteTitle>
    <b:Year>2018</b:Year>
    <b:URL>https://dialnet.unirioja.es/servlet/articulo?codigo=6732870</b:URL>
    <b:Author>
      <b:Author>
        <b:NameList>
          <b:Person>
            <b:Last> Vallejo Ballesteros</b:Last>
            <b:Middle>Fernando</b:Middle>
            <b:First>Henry</b:First>
          </b:Person>
          <b:Person>
            <b:Last> Guevara Iñiguez</b:Last>
            <b:First>Edelmira</b:First>
          </b:Person>
          <b:Person>
            <b:Last>Medina Velasco</b:Last>
            <b:Middle>Rafael</b:Middle>
            <b:First>Segundo</b:First>
          </b:Person>
        </b:NameList>
      </b:Author>
    </b:Author>
    <b:YearAccessed>2021</b:YearAccessed>
    <b:MonthAccessed>diciembre</b:MonthAccessed>
    <b:DayAccessed>12</b:DayAccessed>
    <b:JournalName>Revista Científica Mundo de la Investigación y el Conocimiento</b:JournalName>
    <b:Pages>1-11</b:Pages>
    <b:RefOrder>21</b:RefOrder>
  </b:Source>
  <b:Source>
    <b:Tag>Bra12</b:Tag>
    <b:SourceType>JournalArticle</b:SourceType>
    <b:Guid>{EC7335EB-8340-4E87-AE8D-5DC720CF50B1}</b:Guid>
    <b:Title>Acerca del concepto de sistema: Desde la observación de la totalidad hasta la totalidad de la observación</b:Title>
    <b:JournalName>Revista Mad</b:JournalName>
    <b:Year>2012</b:Year>
    <b:Pages>44-53</b:Pages>
    <b:YearAccessed>2021</b:YearAccessed>
    <b:MonthAccessed>diciembre</b:MonthAccessed>
    <b:DayAccessed>2021</b:DayAccessed>
    <b:URL>https://revistamad.uchile.cl/index.php/RMAD/article/view/18896</b:URL>
    <b:Author>
      <b:Author>
        <b:NameList>
          <b:Person>
            <b:Last>Brandão</b:Last>
            <b:First>Guilherme</b:First>
          </b:Person>
        </b:NameList>
      </b:Author>
    </b:Author>
    <b:RefOrder>22</b:RefOrder>
  </b:Source>
  <b:Source>
    <b:Tag>Sal11</b:Tag>
    <b:SourceType>InternetSite</b:SourceType>
    <b:Guid>{8F05081B-C522-4DB1-BC1E-651029B5D294}</b:Guid>
    <b:Title>Entornos virtuales de aprendizaje en la escuela: tipos, modelos didácticos y rol del docente</b:Title>
    <b:JournalName>Academia</b:JournalName>
    <b:Year>2011</b:Year>
    <b:Author>
      <b:Author>
        <b:NameList>
          <b:Person>
            <b:Last>Salinas</b:Last>
            <b:Middle>Isabel</b:Middle>
            <b:First>María</b:First>
          </b:Person>
        </b:NameList>
      </b:Author>
    </b:Author>
    <b:InternetSiteTitle>Pontificia Universidad Católica de Argentina</b:InternetSiteTitle>
    <b:URL>www.uca.edu.ar</b:URL>
    <b:RefOrder>23</b:RefOrder>
  </b:Source>
  <b:Source>
    <b:Tag>Cas15</b:Tag>
    <b:SourceType>InternetSite</b:SourceType>
    <b:Guid>{B882D175-1A1E-42DD-8607-BE52E6DD9149}</b:Guid>
    <b:Title>Los entornos virtuales de aprendizaje y el E-learnig</b:Title>
    <b:InternetSiteTitle>Revista mexicana de bachillerato a distancia</b:InternetSiteTitle>
    <b:Year>2015</b:Year>
    <b:URL>http://revistas.unam.mx/index.php/rmbd/article/view/65258/57187</b:URL>
    <b:Author>
      <b:Author>
        <b:NameList>
          <b:Person>
            <b:Last>Castro Magaña</b:Last>
            <b:Middle>Aurelio</b:Middle>
            <b:First>Jesús </b:First>
          </b:Person>
        </b:NameList>
      </b:Author>
    </b:Author>
    <b:RefOrder>24</b:RefOrder>
  </b:Source>
  <b:Source>
    <b:Tag>DeB05</b:Tag>
    <b:SourceType>InternetSite</b:SourceType>
    <b:Guid>{15BAF3F1-87CC-44C2-8C6E-177EDFF7EFD0}</b:Guid>
    <b:Title>Situaciones didácticas en los entornos virtuales de enseñanzaaprendizaje (EVEA) en la enseñanza superior: elaboración de un</b:Title>
    <b:InternetSiteTitle>Grup de Tecnología Educativa</b:InternetSiteTitle>
    <b:Year>2005</b:Year>
    <b:URL>https://www.researchgate.net/profile/Jesus-Salinas-5/publication/232242321_Situaciones_didacticas_en_los_entornos_virutales_de_ensenanza-aprendizaje_EVEA_en_la_ensenanza_superior_elaboracion_de_un_instrumento_de_analisis/links/02bfe5100ea5d028c9000000/Sit</b:URL>
    <b:Author>
      <b:Author>
        <b:NameList>
          <b:Person>
            <b:Last>De Benito</b:Last>
            <b:First>Bárbara</b:First>
          </b:Person>
          <b:Person>
            <b:Last>Salinas</b:Last>
            <b:First>Jesus</b:First>
          </b:Person>
        </b:NameList>
      </b:Author>
    </b:Author>
    <b:RefOrder>25</b:RefOrder>
  </b:Source>
  <b:Source>
    <b:Tag>Ace21</b:Tag>
    <b:SourceType>Book</b:SourceType>
    <b:Guid>{B11427FD-4BBA-4646-9F71-080234014C11}</b:Guid>
    <b:Title>Para el Diseño Razonado de Instrumentos de Evaluación</b:Title>
    <b:Year>2021</b:Year>
    <b:City>Mauritius</b:City>
    <b:Publisher>Editorial Académica Española</b:Publisher>
    <b:Author>
      <b:Author>
        <b:NameList>
          <b:Person>
            <b:Last>Acebedo Afanador</b:Last>
            <b:Middle>José</b:Middle>
            <b:First>Manuel </b:First>
          </b:Person>
        </b:NameList>
      </b:Author>
    </b:Author>
    <b:RefOrder>26</b:RefOrder>
  </b:Source>
  <b:Source>
    <b:Tag>Cas98</b:Tag>
    <b:SourceType>Book</b:SourceType>
    <b:Guid>{F1E3A3E0-96D1-488C-B790-7BC6799194C7}</b:Guid>
    <b:Title>Evaluación: Concepto, tipología y objetivos</b:Title>
    <b:Year>1998</b:Year>
    <b:Publisher>Escuela Básica</b:Publisher>
    <b:Author>
      <b:Author>
        <b:NameList>
          <b:Person>
            <b:Last>Casanova</b:Last>
            <b:Middle>Antonia</b:Middle>
            <b:First>María</b:First>
          </b:Person>
        </b:NameList>
      </b:Author>
    </b:Author>
    <b:RefOrder>27</b:RefOrder>
  </b:Source>
  <b:Source>
    <b:Tag>Sar07</b:Tag>
    <b:SourceType>BookSection</b:SourceType>
    <b:Guid>{C173A7EA-73ED-4CED-AC61-AC79947D8596}</b:Guid>
    <b:Title>La enseñanza de las matemáticas y las NTIC. Una estrategia de formación permanente.</b:Title>
    <b:Year>2007</b:Year>
    <b:Pages>32</b:Pages>
    <b:Publisher>UNIVERSITAT ROVIRA I VIRGILI</b:Publisher>
    <b:Author>
      <b:Author>
        <b:NameList>
          <b:Person>
            <b:Last>Sarmiento Santana </b:Last>
            <b:First>Mariela</b:First>
          </b:Person>
        </b:NameList>
      </b:Author>
    </b:Author>
    <b:RefOrder>28</b:RefOrder>
  </b:Source>
  <b:Source>
    <b:Tag>Car08</b:Tag>
    <b:SourceType>JournalArticle</b:SourceType>
    <b:Guid>{EA371861-22AB-4887-9373-814E140520F9}</b:Guid>
    <b:Title>¿En qué consiste la buena enseñanza? y ¿el aprendizaje significativo?</b:Title>
    <b:Year>2008</b:Year>
    <b:Pages>97-99</b:Pages>
    <b:JournalName>Reflexiones académicas No. IX </b:JournalName>
    <b:Author>
      <b:Author>
        <b:NameList>
          <b:Person>
            <b:Last>Caram</b:Last>
            <b:First>Silvia</b:First>
          </b:Person>
        </b:NameList>
      </b:Author>
    </b:Author>
    <b:RefOrder>29</b:RefOrder>
  </b:Source>
  <b:Source>
    <b:Tag>Her</b:Tag>
    <b:SourceType>JournalArticle</b:SourceType>
    <b:Guid>{8FFC88B6-F940-4F4C-83BD-340351525BC6}</b:Guid>
    <b:Title>Propuesta para la·Evaluación de los Objetos de Aprendizaje desde una Perspectiva Integral Usando Minería de datos</b:Title>
    <b:JournalName>Avances de la Ciencia Computacional</b:JournalName>
    <b:Author>
      <b:Author>
        <b:NameList>
          <b:Person>
            <b:Last>Hernández</b:Last>
            <b:First>José</b:First>
            <b:Middle>Alberto</b:Middle>
          </b:Person>
          <b:Person>
            <b:Last>Burlak</b:Last>
            <b:First>Gennadiy </b:First>
          </b:Person>
          <b:Person>
            <b:Last>Muñoz Arteaga</b:Last>
            <b:First>Jaime </b:First>
          </b:Person>
          <b:Person>
            <b:Last>Ochoa O. Zezzatti</b:Last>
            <b:First>Alberto</b:First>
          </b:Person>
        </b:NameList>
      </b:Author>
    </b:Author>
    <b:RefOrder>3</b:RefOrder>
  </b:Source>
  <b:Source>
    <b:Tag>Var</b:Tag>
    <b:SourceType>JournalArticle</b:SourceType>
    <b:Guid>{5803759B-5D95-4A43-8812-CEDD34006689}</b:Guid>
    <b:Title>FLOE-T: Una herramienta para la evaluación y estudio de Learning Object en los portales</b:Title>
    <b:JournalName>Secretaría Nacional de Ciencia y Tecnología-Panamá (SENACYT)</b:JournalName>
    <b:Author>
      <b:Author>
        <b:NameList>
          <b:Person>
            <b:Last>Vargas-Lombardo</b:Last>
            <b:First>Miguel </b:First>
          </b:Person>
        </b:NameList>
      </b:Author>
    </b:Author>
    <b:Year>2007</b:Year>
    <b:RefOrder>4</b:RefOrder>
  </b:Source>
  <b:Source>
    <b:Tag>Ron19</b:Tag>
    <b:SourceType>Book</b:SourceType>
    <b:Guid>{E77BE412-5412-49C5-A5CF-04C5CF737D0C}</b:Guid>
    <b:Title>Evaluación de los Entornos Virtuales de Enseñanza Aprendizaje (EVEA) de la Universidad Santo Tomás Bucaramanga (Colombia) Mediante la Adaptación y Aplicación del Sistema Learning Object Review Instrument (LORI)</b:Title>
    <b:Year>2019</b:Year>
    <b:City>Palma</b:City>
    <b:Publisher>UIB</b:Publisher>
    <b:Author>
      <b:Author>
        <b:NameList>
          <b:Person>
            <b:Last>Roncancio Becerra</b:Last>
            <b:Middle>Yaneth</b:Middle>
            <b:First>Claudia </b:First>
          </b:Person>
        </b:NameList>
      </b:Author>
    </b:Author>
    <b:RefOrder>30</b:RefOrder>
  </b:Source>
  <b:Source>
    <b:Tag>Mor08</b:Tag>
    <b:SourceType>JournalArticle</b:SourceType>
    <b:Guid>{43027454-B23F-43DB-9380-71DAF4324D7F}</b:Guid>
    <b:Title>EODAR: Herramienta para la Evaluación de Objetos Didácticos de Aprendizaje Reutilizables</b:Title>
    <b:Year>2008</b:Year>
    <b:URL>https://www.researchgate.net/publication/281242142</b:URL>
    <b:Month>Octubre</b:Month>
    <b:Author>
      <b:Author>
        <b:NameList>
          <b:Person>
            <b:Last>Morales</b:Last>
            <b:First>Erla</b:First>
          </b:Person>
          <b:Person>
            <b:Last>Gómez</b:Last>
            <b:Middle>Alonso</b:Middle>
            <b:First>Diego </b:First>
          </b:Person>
          <b:Person>
            <b:Last>García</b:Last>
            <b:Middle>J</b:Middle>
            <b:First>Francisco</b:First>
          </b:Person>
        </b:NameList>
      </b:Author>
    </b:Author>
    <b:RefOrder>5</b:RefOrder>
  </b:Source>
  <b:Source>
    <b:Tag>Mar17</b:Tag>
    <b:SourceType>JournalArticle</b:SourceType>
    <b:Guid>{8458B692-E2BD-44FB-A0F0-51DC2BC21B63}</b:Guid>
    <b:Title>Minería de datos en gestión del conocimiento de pymes de Colombia</b:Title>
    <b:Year>2017</b:Year>
    <b:Month>Febrero-Mayo</b:Month>
    <b:URL>http://revistavirtual.ucn.edu.co/index.php/RevistaUCN/article/view/821</b:URL>
    <b:Author>
      <b:Author>
        <b:NameList>
          <b:Person>
            <b:Last>Marulanda</b:Last>
            <b:First>Carlos</b:First>
          </b:Person>
          <b:Person>
            <b:Last>López </b:Last>
            <b:First>Marcelo</b:First>
          </b:Person>
          <b:Person>
            <b:Last>Mejía</b:Last>
            <b:Middle>Helena</b:Middle>
            <b:First>María</b:First>
          </b:Person>
        </b:NameList>
      </b:Author>
    </b:Author>
    <b:JournalName>Revista Virtual Universidad Católica del Norte</b:JournalName>
    <b:Pages>224-237</b:Pages>
    <b:City>Medellín</b:City>
    <b:Issue>50</b:Issue>
    <b:RefOrder>6</b:RefOrder>
  </b:Source>
  <b:Source>
    <b:Tag>Ort</b:Tag>
    <b:SourceType>JournalArticle</b:SourceType>
    <b:Guid>{C68E7F77-8D28-4ECC-B118-296B1D29EC93}</b:Guid>
    <b:Title>FLOE-T: Tool to measure the quality in learning objects</b:Title>
    <b:JournalName>Innovations in E-learning, Instruction Technology, Assessment, and Engineering Education</b:JournalName>
    <b:Pages>249-455</b:Pages>
    <b:Author>
      <b:Author>
        <b:NameList>
          <b:Person>
            <b:Last>Ortega</b:Last>
            <b:First>Manuel</b:First>
          </b:Person>
          <b:Person>
            <b:Last>Vargas</b:Last>
            <b:First>Miguel</b:First>
          </b:Person>
        </b:NameList>
      </b:Author>
      <b:Editor>
        <b:NameList>
          <b:Person>
            <b:Last>Iskander</b:Last>
            <b:First>Magued</b:First>
          </b:Person>
        </b:NameList>
      </b:Editor>
    </b:Author>
    <b:Year>2007</b:Year>
    <b:RefOrder>31</b:RefOrder>
  </b:Source>
  <b:Source>
    <b:Tag>Her14</b:Tag>
    <b:SourceType>Book</b:SourceType>
    <b:Guid>{A1A00E02-EBA9-49B4-9759-EA81D4977485}</b:Guid>
    <b:Title>Metodología de la Investigación</b:Title>
    <b:Year>2014</b:Year>
    <b:City>México D.F</b:City>
    <b:Publisher>McGrawHill</b:Publisher>
    <b:Author>
      <b:Author>
        <b:NameList>
          <b:Person>
            <b:Last>Hernández Sampiere</b:Last>
            <b:First>Roberto</b:First>
          </b:Person>
          <b:Person>
            <b:Last>Fernández Collado</b:Last>
            <b:First>Carlos</b:First>
          </b:Person>
          <b:Person>
            <b:Last>Baptista Lucio</b:Last>
            <b:Middle>del Pilar</b:Middle>
            <b:First>María</b:First>
          </b:Person>
        </b:NameList>
      </b:Author>
    </b:Author>
    <b:RefOrder>7</b:RefOrder>
  </b:Source>
  <b:Source>
    <b:Tag>Joh15</b:Tag>
    <b:SourceType>JournalArticle</b:SourceType>
    <b:Guid>{6BC2470F-B2C5-4446-846F-084AB6D26BB5}</b:Guid>
    <b:Title>Toward a Definition of Mixed Methods Research</b:Title>
    <b:JournalName>researchgate</b:JournalName>
    <b:Year>2015</b:Year>
    <b:Pages>112-133</b:Pages>
    <b:Author>
      <b:Author>
        <b:NameList>
          <b:Person>
            <b:Last>Johnson</b:Last>
            <b:First>R. Burke</b:First>
          </b:Person>
          <b:Person>
            <b:Last>Onwuegbuzie</b:Last>
            <b:First>Anthony</b:First>
          </b:Person>
          <b:Person>
            <b:Last>Turner </b:Last>
            <b:First>Lisa</b:First>
          </b:Person>
        </b:NameList>
      </b:Author>
    </b:Author>
    <b:RefOrder>32</b:RefOrder>
  </b:Source>
  <b:Source>
    <b:Tag>Ibá15</b:Tag>
    <b:SourceType>Book</b:SourceType>
    <b:Guid>{6CA2B158-036D-45AD-92D1-1023A8E4D4A2}</b:Guid>
    <b:Title>Métodos, técnicas e instrumentos de la investigación criminológica</b:Title>
    <b:Year>2015</b:Year>
    <b:City>Madrid</b:City>
    <b:Publisher>Dykynson</b:Publisher>
    <b:Author>
      <b:Author>
        <b:NameList>
          <b:Person>
            <b:Last>Ibáñez Peinado</b:Last>
            <b:First>José </b:First>
          </b:Person>
        </b:NameList>
      </b:Author>
    </b:Author>
    <b:RefOrder>8</b:RefOrder>
  </b:Source>
  <b:Source>
    <b:Tag>Fra00</b:Tag>
    <b:SourceType>Book</b:SourceType>
    <b:Guid>{3DCD764D-1E86-447D-8E36-38A27D99F433}</b:Guid>
    <b:Title>Diseño gráfico y comunicaciones</b:Title>
    <b:Year>2000</b:Year>
    <b:City>Buenos Aires</b:City>
    <b:Publisher>Ediciones Infinito</b:Publisher>
    <b:Author>
      <b:Author>
        <b:NameList>
          <b:Person>
            <b:Last>Frascara</b:Last>
            <b:First>Jorge</b:First>
          </b:Person>
        </b:NameList>
      </b:Author>
    </b:Author>
    <b:RefOrder>11</b:RefOrder>
  </b:Source>
  <b:Source>
    <b:Tag>Hur00</b:Tag>
    <b:SourceType>Book</b:SourceType>
    <b:Guid>{EBA15932-0EE6-4E2D-B2BE-299E4FAE4FA8}</b:Guid>
    <b:Title>Metodologia de la Investigación Holística</b:Title>
    <b:Year>2000</b:Year>
    <b:City>Caracas</b:City>
    <b:Publisher>Fundación Sypal</b:Publisher>
    <b:Author>
      <b:Author>
        <b:NameList>
          <b:Person>
            <b:Last>Hurtado de Barrera</b:Last>
            <b:First>Jacqueline</b:First>
          </b:Person>
        </b:NameList>
      </b:Author>
    </b:Author>
    <b:RefOrder>33</b:RefOrder>
  </b:Source>
  <b:Source>
    <b:Tag>Ari12</b:Tag>
    <b:SourceType>Book</b:SourceType>
    <b:Guid>{9375396F-76B5-4E8C-B425-DE6720BFA735}</b:Guid>
    <b:Title>El proyecto de investigación. Introducción a la metodología científica</b:Title>
    <b:Year>2012</b:Year>
    <b:City>Caracas</b:City>
    <b:Publisher>Episteme</b:Publisher>
    <b:Author>
      <b:Author>
        <b:NameList>
          <b:Person>
            <b:Last>Arias</b:Last>
            <b:First>Fidias G</b:First>
          </b:Person>
        </b:NameList>
      </b:Author>
    </b:Author>
    <b:RefOrder>34</b:RefOrder>
  </b:Source>
  <b:Source>
    <b:Tag>del05</b:Tag>
    <b:SourceType>Misc</b:SourceType>
    <b:Guid>{447EE798-B034-4DA7-BB7D-6A57B52B7F34}</b:Guid>
    <b:Title>Design and Evaluate Learning Objects in the New Framework of the Semantic Web</b:Title>
    <b:Year>2005</b:Year>
    <b:Author>
      <b:Author>
        <b:NameList>
          <b:Person>
            <b:Last>del Mora </b:Last>
            <b:Middle>E</b:Middle>
            <b:First>María</b:First>
          </b:Person>
          <b:Person>
            <b:Last>Cernea</b:Last>
            <b:First>Ana</b:First>
          </b:Person>
        </b:NameList>
      </b:Author>
    </b:Author>
    <b:URL>https://www.researchgate.net/publication/242562204_Design_and_Evaluate_Learning_Objects_in_the_New_Framework_of_the_Semantic_Web</b:URL>
    <b:RefOrder>35</b:RefOrder>
  </b:Source>
  <b:Source>
    <b:Tag>Bie02</b:Tag>
    <b:SourceType>JournalArticle</b:SourceType>
    <b:Guid>{31F9F1EB-3111-43A1-BFBB-13C29348014A}</b:Guid>
    <b:Author>
      <b:Author>
        <b:NameList>
          <b:Person>
            <b:Last>Biesta</b:Last>
            <b:First>Gert</b:First>
            <b:Middle>J. J.</b:Middle>
          </b:Person>
          <b:Person>
            <b:Last>Miedema</b:Last>
            <b:First>Siebren</b:First>
          </b:Person>
        </b:NameList>
      </b:Author>
    </b:Author>
    <b:Title>Instruction or Pedagogy? The Need for a Transformative Conception of Education</b:Title>
    <b:JournalName>https://eric.ed.gov/?id=EJ644142</b:JournalName>
    <b:Year>2002</b:Year>
    <b:Pages>178</b:Pages>
    <b:RefOrder>36</b:RefOrder>
  </b:Source>
  <b:Source>
    <b:Tag>Nes09</b:Tag>
    <b:SourceType>JournalArticle</b:SourceType>
    <b:Guid>{7FFD3BD2-C25D-481B-B0AF-02DD17210C9E}</b:Guid>
    <b:Title>Learnig object Review Instrument (LORI)</b:Title>
    <b:JournalName>Academia.edu</b:JournalName>
    <b:Year>2009</b:Year>
    <b:Author>
      <b:Author>
        <b:NameList>
          <b:Person>
            <b:Last>Nesbit </b:Last>
            <b:First>John</b:First>
          </b:Person>
          <b:Person>
            <b:Last>Belfer </b:Last>
            <b:First>Karen </b:First>
          </b:Person>
          <b:Person>
            <b:Last>Leacock </b:Last>
            <b:First>Tracey </b:First>
          </b:Person>
        </b:NameList>
      </b:Author>
    </b:Author>
    <b:RefOrder>1</b:RefOrder>
  </b:Source>
  <b:Source>
    <b:Tag>Mor</b:Tag>
    <b:SourceType>JournalArticle</b:SourceType>
    <b:Guid>{5AE8478F-7263-479B-98C9-856E129D80AE}</b:Guid>
    <b:Title>HEODAR: Herramienta para la evaluación de objetos didácticos de aprendizaje reutilizables</b:Title>
    <b:JournalName>https://www.researchgate.net/publication/281242142_EODAR_Herramienta_para_la_Evaluacion_de_Objetos_Didacticos_de_Aprendizaje_Reutilizables</b:JournalName>
    <b:Author>
      <b:Author>
        <b:NameList>
          <b:Person>
            <b:Last>Morales Morgado</b:Last>
            <b:Middle>Mariela</b:Middle>
            <b:First>Erla</b:First>
          </b:Person>
          <b:Person>
            <b:Last>Gómez Aguilar</b:Last>
            <b:Middle>Alfonso</b:Middle>
            <b:First>Diego</b:First>
          </b:Person>
          <b:Person>
            <b:Last>García Peñalvo</b:Last>
            <b:Middle>José</b:Middle>
            <b:First>Francisco</b:First>
          </b:Person>
        </b:NameList>
      </b:Author>
    </b:Author>
    <b:Year>2008</b:Year>
    <b:RefOrder>2</b:RefOrder>
  </b:Source>
  <b:Source>
    <b:Tag>MEN</b:Tag>
    <b:SourceType>InternetSite</b:SourceType>
    <b:Guid>{E901A1C7-5BA5-4A20-BC12-A3EA8E26F19E}</b:Guid>
    <b:Author>
      <b:Author>
        <b:Corporate>MEN</b:Corporate>
      </b:Author>
    </b:Author>
    <b:URL>https://www.mineducacion.gov.co/1621/articles-299245_recurso_1.pdf</b:URL>
    <b:Title>Educación  de calidad,  el  camino para  la  prosperidad</b:Title>
    <b:RefOrder>12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AFF7FA-8D11-4CBD-BAB4-68B953F6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21</Pages>
  <Words>6535</Words>
  <Characters>35948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Gustavo Toledo</cp:lastModifiedBy>
  <cp:revision>105</cp:revision>
  <cp:lastPrinted>2024-06-21T18:46:00Z</cp:lastPrinted>
  <dcterms:created xsi:type="dcterms:W3CDTF">2023-01-22T04:56:00Z</dcterms:created>
  <dcterms:modified xsi:type="dcterms:W3CDTF">2024-06-21T18:46:00Z</dcterms:modified>
</cp:coreProperties>
</file>