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0388" w14:textId="790FC8C5" w:rsidR="008C30F8" w:rsidRPr="00BA7389" w:rsidRDefault="00BA7389" w:rsidP="008C30F8">
      <w:pPr>
        <w:spacing w:before="240" w:after="240" w:line="360" w:lineRule="auto"/>
        <w:ind w:right="-1"/>
        <w:jc w:val="right"/>
        <w:rPr>
          <w:b/>
          <w:bCs/>
          <w:i/>
          <w:iCs/>
          <w:sz w:val="24"/>
          <w:szCs w:val="24"/>
        </w:rPr>
      </w:pPr>
      <w:r w:rsidRPr="00BA7389">
        <w:rPr>
          <w:b/>
          <w:bCs/>
          <w:i/>
          <w:iCs/>
          <w:sz w:val="24"/>
          <w:szCs w:val="24"/>
        </w:rPr>
        <w:t>https://doi.org/10.23913/ride.v14i27.1768</w:t>
      </w:r>
    </w:p>
    <w:p w14:paraId="2CCA35C6" w14:textId="7FC7181F" w:rsidR="008C30F8" w:rsidRDefault="008C30F8" w:rsidP="008C30F8">
      <w:pPr>
        <w:spacing w:before="240" w:after="240" w:line="360" w:lineRule="auto"/>
        <w:ind w:right="-1"/>
        <w:jc w:val="right"/>
        <w:rPr>
          <w:b/>
          <w:sz w:val="32"/>
          <w:szCs w:val="32"/>
          <w:lang w:val="es-MX"/>
        </w:rPr>
      </w:pPr>
      <w:r w:rsidRPr="00E64463">
        <w:rPr>
          <w:b/>
          <w:bCs/>
          <w:i/>
          <w:iCs/>
          <w:sz w:val="24"/>
          <w:szCs w:val="24"/>
        </w:rPr>
        <w:t>Artículos científicos</w:t>
      </w:r>
    </w:p>
    <w:p w14:paraId="647DBDB3" w14:textId="64A7D1AC" w:rsidR="005C1847" w:rsidRPr="008C30F8" w:rsidRDefault="00000000" w:rsidP="008C30F8">
      <w:pPr>
        <w:spacing w:line="276" w:lineRule="auto"/>
        <w:ind w:right="-1"/>
        <w:jc w:val="right"/>
        <w:rPr>
          <w:rFonts w:ascii="Calibri" w:hAnsi="Calibri" w:cs="Calibri"/>
          <w:b/>
          <w:color w:val="000000"/>
          <w:sz w:val="32"/>
          <w:szCs w:val="32"/>
          <w:lang w:val="es-MX" w:eastAsia="es-MX"/>
        </w:rPr>
      </w:pPr>
      <w:r w:rsidRPr="008C30F8">
        <w:rPr>
          <w:rFonts w:ascii="Calibri" w:hAnsi="Calibri" w:cs="Calibri"/>
          <w:b/>
          <w:color w:val="000000"/>
          <w:sz w:val="32"/>
          <w:szCs w:val="32"/>
          <w:lang w:val="es-MX" w:eastAsia="es-MX"/>
        </w:rPr>
        <w:t xml:space="preserve">El rendimiento académico y el cristal de la enseñanza para docentes empleando realidad virtual en </w:t>
      </w:r>
      <w:proofErr w:type="spellStart"/>
      <w:r w:rsidRPr="008C30F8">
        <w:rPr>
          <w:rFonts w:ascii="Calibri" w:hAnsi="Calibri" w:cs="Calibri"/>
          <w:b/>
          <w:color w:val="000000"/>
          <w:sz w:val="32"/>
          <w:szCs w:val="32"/>
          <w:lang w:val="es-MX" w:eastAsia="es-MX"/>
        </w:rPr>
        <w:t>neurotecnoeducación</w:t>
      </w:r>
      <w:proofErr w:type="spellEnd"/>
      <w:r w:rsidRPr="008C30F8">
        <w:rPr>
          <w:rFonts w:ascii="Calibri" w:hAnsi="Calibri" w:cs="Calibri"/>
          <w:b/>
          <w:color w:val="000000"/>
          <w:sz w:val="32"/>
          <w:szCs w:val="32"/>
          <w:lang w:val="es-MX" w:eastAsia="es-MX"/>
        </w:rPr>
        <w:t xml:space="preserve"> en </w:t>
      </w:r>
      <w:bookmarkStart w:id="0" w:name="_Hlk105505181"/>
      <w:r w:rsidRPr="008C30F8">
        <w:rPr>
          <w:rFonts w:ascii="Calibri" w:hAnsi="Calibri" w:cs="Calibri"/>
          <w:b/>
          <w:color w:val="000000"/>
          <w:sz w:val="32"/>
          <w:szCs w:val="32"/>
          <w:lang w:val="es-MX" w:eastAsia="es-MX"/>
        </w:rPr>
        <w:t>Universidad Evangélica Boliviana</w:t>
      </w:r>
      <w:bookmarkEnd w:id="0"/>
    </w:p>
    <w:p w14:paraId="46E374E3" w14:textId="77777777" w:rsidR="005C1847" w:rsidRPr="000157A6" w:rsidRDefault="005C1847" w:rsidP="008C30F8">
      <w:pPr>
        <w:spacing w:line="276" w:lineRule="auto"/>
        <w:ind w:left="1080" w:right="-1"/>
        <w:jc w:val="right"/>
        <w:rPr>
          <w:rFonts w:ascii="Calibri" w:hAnsi="Calibri" w:cs="Calibri"/>
          <w:b/>
          <w:color w:val="000000"/>
          <w:sz w:val="24"/>
          <w:szCs w:val="24"/>
          <w:lang w:val="es-MX" w:eastAsia="es-MX"/>
        </w:rPr>
      </w:pPr>
    </w:p>
    <w:p w14:paraId="1F0801C8" w14:textId="145B2801" w:rsidR="005C1847" w:rsidRPr="000157A6" w:rsidRDefault="00000000" w:rsidP="008C30F8">
      <w:pPr>
        <w:spacing w:line="276" w:lineRule="auto"/>
        <w:ind w:right="-1"/>
        <w:jc w:val="right"/>
        <w:rPr>
          <w:rFonts w:ascii="Calibri" w:hAnsi="Calibri" w:cs="Calibri"/>
          <w:b/>
          <w:i/>
          <w:iCs/>
          <w:color w:val="000000"/>
          <w:sz w:val="28"/>
          <w:szCs w:val="28"/>
          <w:lang w:val="en-US" w:eastAsia="es-MX"/>
        </w:rPr>
      </w:pPr>
      <w:r w:rsidRPr="000157A6">
        <w:rPr>
          <w:rFonts w:ascii="Calibri" w:hAnsi="Calibri" w:cs="Calibri"/>
          <w:b/>
          <w:i/>
          <w:iCs/>
          <w:color w:val="000000"/>
          <w:sz w:val="28"/>
          <w:szCs w:val="28"/>
          <w:lang w:val="en-US" w:eastAsia="es-MX"/>
        </w:rPr>
        <w:t xml:space="preserve">Academic performance and the teaching crystal for teachers using </w:t>
      </w:r>
      <w:proofErr w:type="spellStart"/>
      <w:r w:rsidRPr="000157A6">
        <w:rPr>
          <w:rFonts w:ascii="Calibri" w:hAnsi="Calibri" w:cs="Calibri"/>
          <w:b/>
          <w:i/>
          <w:iCs/>
          <w:color w:val="000000"/>
          <w:sz w:val="28"/>
          <w:szCs w:val="28"/>
          <w:lang w:val="en-US" w:eastAsia="es-MX"/>
        </w:rPr>
        <w:t>neurotechnoeducation</w:t>
      </w:r>
      <w:proofErr w:type="spellEnd"/>
      <w:r w:rsidRPr="000157A6">
        <w:rPr>
          <w:rFonts w:ascii="Calibri" w:hAnsi="Calibri" w:cs="Calibri"/>
          <w:b/>
          <w:i/>
          <w:iCs/>
          <w:color w:val="000000"/>
          <w:sz w:val="28"/>
          <w:szCs w:val="28"/>
          <w:lang w:val="en-US" w:eastAsia="es-MX"/>
        </w:rPr>
        <w:t xml:space="preserve"> at the Bolivian Evangelical University</w:t>
      </w:r>
    </w:p>
    <w:p w14:paraId="3A1A85AA" w14:textId="77777777" w:rsidR="008C30F8" w:rsidRPr="000157A6" w:rsidRDefault="008C30F8" w:rsidP="008C30F8">
      <w:pPr>
        <w:spacing w:line="276" w:lineRule="auto"/>
        <w:ind w:left="1080" w:right="-1"/>
        <w:jc w:val="right"/>
        <w:rPr>
          <w:rFonts w:ascii="Calibri" w:hAnsi="Calibri" w:cs="Calibri"/>
          <w:b/>
          <w:i/>
          <w:iCs/>
          <w:color w:val="000000"/>
          <w:sz w:val="28"/>
          <w:szCs w:val="28"/>
          <w:lang w:val="en-US" w:eastAsia="es-MX"/>
        </w:rPr>
      </w:pPr>
    </w:p>
    <w:p w14:paraId="13999376" w14:textId="6846F819" w:rsidR="008C30F8" w:rsidRPr="000157A6" w:rsidRDefault="008C30F8" w:rsidP="008C30F8">
      <w:pPr>
        <w:spacing w:line="276" w:lineRule="auto"/>
        <w:ind w:right="-1"/>
        <w:jc w:val="right"/>
        <w:rPr>
          <w:rFonts w:ascii="Calibri" w:hAnsi="Calibri" w:cs="Calibri"/>
          <w:b/>
          <w:i/>
          <w:iCs/>
          <w:color w:val="000000"/>
          <w:sz w:val="28"/>
          <w:szCs w:val="28"/>
          <w:lang w:val="es-MX" w:eastAsia="es-MX"/>
        </w:rPr>
      </w:pPr>
      <w:proofErr w:type="spellStart"/>
      <w:r w:rsidRPr="000157A6">
        <w:rPr>
          <w:rFonts w:ascii="Calibri" w:hAnsi="Calibri" w:cs="Calibri"/>
          <w:b/>
          <w:i/>
          <w:iCs/>
          <w:color w:val="000000"/>
          <w:sz w:val="28"/>
          <w:szCs w:val="28"/>
          <w:lang w:val="es-MX" w:eastAsia="es-MX"/>
        </w:rPr>
        <w:t>Desempenho</w:t>
      </w:r>
      <w:proofErr w:type="spellEnd"/>
      <w:r w:rsidRPr="000157A6">
        <w:rPr>
          <w:rFonts w:ascii="Calibri" w:hAnsi="Calibri" w:cs="Calibri"/>
          <w:b/>
          <w:i/>
          <w:iCs/>
          <w:color w:val="000000"/>
          <w:sz w:val="28"/>
          <w:szCs w:val="28"/>
          <w:lang w:val="es-MX" w:eastAsia="es-MX"/>
        </w:rPr>
        <w:t xml:space="preserve"> </w:t>
      </w:r>
      <w:proofErr w:type="spellStart"/>
      <w:r w:rsidRPr="000157A6">
        <w:rPr>
          <w:rFonts w:ascii="Calibri" w:hAnsi="Calibri" w:cs="Calibri"/>
          <w:b/>
          <w:i/>
          <w:iCs/>
          <w:color w:val="000000"/>
          <w:sz w:val="28"/>
          <w:szCs w:val="28"/>
          <w:lang w:val="es-MX" w:eastAsia="es-MX"/>
        </w:rPr>
        <w:t>acadêmico</w:t>
      </w:r>
      <w:proofErr w:type="spellEnd"/>
      <w:r w:rsidRPr="000157A6">
        <w:rPr>
          <w:rFonts w:ascii="Calibri" w:hAnsi="Calibri" w:cs="Calibri"/>
          <w:b/>
          <w:i/>
          <w:iCs/>
          <w:color w:val="000000"/>
          <w:sz w:val="28"/>
          <w:szCs w:val="28"/>
          <w:lang w:val="es-MX" w:eastAsia="es-MX"/>
        </w:rPr>
        <w:t xml:space="preserve"> e o cristal de </w:t>
      </w:r>
      <w:proofErr w:type="spellStart"/>
      <w:r w:rsidRPr="000157A6">
        <w:rPr>
          <w:rFonts w:ascii="Calibri" w:hAnsi="Calibri" w:cs="Calibri"/>
          <w:b/>
          <w:i/>
          <w:iCs/>
          <w:color w:val="000000"/>
          <w:sz w:val="28"/>
          <w:szCs w:val="28"/>
          <w:lang w:val="es-MX" w:eastAsia="es-MX"/>
        </w:rPr>
        <w:t>ensino</w:t>
      </w:r>
      <w:proofErr w:type="spellEnd"/>
      <w:r w:rsidRPr="000157A6">
        <w:rPr>
          <w:rFonts w:ascii="Calibri" w:hAnsi="Calibri" w:cs="Calibri"/>
          <w:b/>
          <w:i/>
          <w:iCs/>
          <w:color w:val="000000"/>
          <w:sz w:val="28"/>
          <w:szCs w:val="28"/>
          <w:lang w:val="es-MX" w:eastAsia="es-MX"/>
        </w:rPr>
        <w:t xml:space="preserve"> para </w:t>
      </w:r>
      <w:proofErr w:type="spellStart"/>
      <w:r w:rsidRPr="000157A6">
        <w:rPr>
          <w:rFonts w:ascii="Calibri" w:hAnsi="Calibri" w:cs="Calibri"/>
          <w:b/>
          <w:i/>
          <w:iCs/>
          <w:color w:val="000000"/>
          <w:sz w:val="28"/>
          <w:szCs w:val="28"/>
          <w:lang w:val="es-MX" w:eastAsia="es-MX"/>
        </w:rPr>
        <w:t>professores</w:t>
      </w:r>
      <w:proofErr w:type="spellEnd"/>
      <w:r w:rsidRPr="000157A6">
        <w:rPr>
          <w:rFonts w:ascii="Calibri" w:hAnsi="Calibri" w:cs="Calibri"/>
          <w:b/>
          <w:i/>
          <w:iCs/>
          <w:color w:val="000000"/>
          <w:sz w:val="28"/>
          <w:szCs w:val="28"/>
          <w:lang w:val="es-MX" w:eastAsia="es-MX"/>
        </w:rPr>
        <w:t xml:space="preserve"> usando </w:t>
      </w:r>
      <w:proofErr w:type="spellStart"/>
      <w:r w:rsidRPr="000157A6">
        <w:rPr>
          <w:rFonts w:ascii="Calibri" w:hAnsi="Calibri" w:cs="Calibri"/>
          <w:b/>
          <w:i/>
          <w:iCs/>
          <w:color w:val="000000"/>
          <w:sz w:val="28"/>
          <w:szCs w:val="28"/>
          <w:lang w:val="es-MX" w:eastAsia="es-MX"/>
        </w:rPr>
        <w:t>realidade</w:t>
      </w:r>
      <w:proofErr w:type="spellEnd"/>
      <w:r w:rsidRPr="000157A6">
        <w:rPr>
          <w:rFonts w:ascii="Calibri" w:hAnsi="Calibri" w:cs="Calibri"/>
          <w:b/>
          <w:i/>
          <w:iCs/>
          <w:color w:val="000000"/>
          <w:sz w:val="28"/>
          <w:szCs w:val="28"/>
          <w:lang w:val="es-MX" w:eastAsia="es-MX"/>
        </w:rPr>
        <w:t xml:space="preserve"> virtual em </w:t>
      </w:r>
      <w:proofErr w:type="spellStart"/>
      <w:r w:rsidRPr="000157A6">
        <w:rPr>
          <w:rFonts w:ascii="Calibri" w:hAnsi="Calibri" w:cs="Calibri"/>
          <w:b/>
          <w:i/>
          <w:iCs/>
          <w:color w:val="000000"/>
          <w:sz w:val="28"/>
          <w:szCs w:val="28"/>
          <w:lang w:val="es-MX" w:eastAsia="es-MX"/>
        </w:rPr>
        <w:t>neurotecnoeducação</w:t>
      </w:r>
      <w:proofErr w:type="spellEnd"/>
      <w:r w:rsidRPr="000157A6">
        <w:rPr>
          <w:rFonts w:ascii="Calibri" w:hAnsi="Calibri" w:cs="Calibri"/>
          <w:b/>
          <w:i/>
          <w:iCs/>
          <w:color w:val="000000"/>
          <w:sz w:val="28"/>
          <w:szCs w:val="28"/>
          <w:lang w:val="es-MX" w:eastAsia="es-MX"/>
        </w:rPr>
        <w:t xml:space="preserve"> </w:t>
      </w:r>
      <w:proofErr w:type="spellStart"/>
      <w:r w:rsidRPr="000157A6">
        <w:rPr>
          <w:rFonts w:ascii="Calibri" w:hAnsi="Calibri" w:cs="Calibri"/>
          <w:b/>
          <w:i/>
          <w:iCs/>
          <w:color w:val="000000"/>
          <w:sz w:val="28"/>
          <w:szCs w:val="28"/>
          <w:lang w:val="es-MX" w:eastAsia="es-MX"/>
        </w:rPr>
        <w:t>na</w:t>
      </w:r>
      <w:proofErr w:type="spellEnd"/>
      <w:r w:rsidRPr="000157A6">
        <w:rPr>
          <w:rFonts w:ascii="Calibri" w:hAnsi="Calibri" w:cs="Calibri"/>
          <w:b/>
          <w:i/>
          <w:iCs/>
          <w:color w:val="000000"/>
          <w:sz w:val="28"/>
          <w:szCs w:val="28"/>
          <w:lang w:val="es-MX" w:eastAsia="es-MX"/>
        </w:rPr>
        <w:t xml:space="preserve"> </w:t>
      </w:r>
      <w:proofErr w:type="spellStart"/>
      <w:r w:rsidRPr="000157A6">
        <w:rPr>
          <w:rFonts w:ascii="Calibri" w:hAnsi="Calibri" w:cs="Calibri"/>
          <w:b/>
          <w:i/>
          <w:iCs/>
          <w:color w:val="000000"/>
          <w:sz w:val="28"/>
          <w:szCs w:val="28"/>
          <w:lang w:val="es-MX" w:eastAsia="es-MX"/>
        </w:rPr>
        <w:t>Universidade</w:t>
      </w:r>
      <w:proofErr w:type="spellEnd"/>
      <w:r w:rsidRPr="000157A6">
        <w:rPr>
          <w:rFonts w:ascii="Calibri" w:hAnsi="Calibri" w:cs="Calibri"/>
          <w:b/>
          <w:i/>
          <w:iCs/>
          <w:color w:val="000000"/>
          <w:sz w:val="28"/>
          <w:szCs w:val="28"/>
          <w:lang w:val="es-MX" w:eastAsia="es-MX"/>
        </w:rPr>
        <w:t xml:space="preserve"> Evangélica Boliviana</w:t>
      </w:r>
    </w:p>
    <w:p w14:paraId="51757513" w14:textId="77777777" w:rsidR="008C30F8" w:rsidRPr="008C30F8" w:rsidRDefault="008C30F8" w:rsidP="008C30F8">
      <w:pPr>
        <w:spacing w:line="360" w:lineRule="auto"/>
        <w:ind w:left="1080" w:right="-1"/>
        <w:jc w:val="both"/>
        <w:rPr>
          <w:sz w:val="24"/>
          <w:lang w:val="es-MX"/>
        </w:rPr>
      </w:pPr>
    </w:p>
    <w:p w14:paraId="11391CEB" w14:textId="3CF5A4E1" w:rsidR="005C1847" w:rsidRPr="008C30F8" w:rsidRDefault="00000000" w:rsidP="008C30F8">
      <w:pPr>
        <w:spacing w:line="276" w:lineRule="auto"/>
        <w:ind w:right="-1"/>
        <w:jc w:val="right"/>
        <w:rPr>
          <w:rFonts w:ascii="Calibri" w:eastAsia="Calibri" w:hAnsi="Calibri"/>
          <w:b/>
          <w:bCs/>
          <w:kern w:val="2"/>
          <w:sz w:val="22"/>
          <w:szCs w:val="22"/>
          <w:lang w:val="es-MX" w:eastAsia="en-US"/>
        </w:rPr>
      </w:pPr>
      <w:r w:rsidRPr="008C30F8">
        <w:rPr>
          <w:rFonts w:ascii="Calibri" w:eastAsia="Calibri" w:hAnsi="Calibri"/>
          <w:b/>
          <w:bCs/>
          <w:kern w:val="2"/>
          <w:sz w:val="24"/>
          <w:szCs w:val="24"/>
          <w:lang w:val="es-MX" w:eastAsia="en-US"/>
          <w14:ligatures w14:val="standardContextual"/>
        </w:rPr>
        <w:t>Joel Luis Jiménez Galán</w:t>
      </w:r>
    </w:p>
    <w:p w14:paraId="2A5605B5" w14:textId="54BBF371" w:rsidR="005C1847" w:rsidRPr="008C30F8" w:rsidRDefault="00000000" w:rsidP="008C30F8">
      <w:pPr>
        <w:spacing w:line="276" w:lineRule="auto"/>
        <w:ind w:right="-1"/>
        <w:jc w:val="right"/>
        <w:rPr>
          <w:rFonts w:eastAsia="Calibri"/>
          <w:kern w:val="2"/>
          <w:sz w:val="22"/>
          <w:szCs w:val="22"/>
          <w:lang w:val="es-MX" w:eastAsia="en-US"/>
        </w:rPr>
      </w:pPr>
      <w:r w:rsidRPr="008C30F8">
        <w:rPr>
          <w:rFonts w:eastAsia="Calibri"/>
          <w:kern w:val="2"/>
          <w:sz w:val="24"/>
          <w:szCs w:val="24"/>
          <w:lang w:val="es-MX" w:eastAsia="en-US"/>
          <w14:ligatures w14:val="standardContextual"/>
        </w:rPr>
        <w:t>Universidad Autónoma de Tamaulipas</w:t>
      </w:r>
      <w:r w:rsidR="008C30F8" w:rsidRPr="008C30F8">
        <w:rPr>
          <w:rFonts w:eastAsia="Calibri"/>
          <w:kern w:val="2"/>
          <w:sz w:val="24"/>
          <w:szCs w:val="24"/>
          <w:lang w:val="es-MX" w:eastAsia="en-US"/>
          <w14:ligatures w14:val="standardContextual"/>
        </w:rPr>
        <w:t>, México</w:t>
      </w:r>
      <w:r>
        <w:rPr>
          <w:rFonts w:ascii="Calibri" w:eastAsia="Calibri" w:hAnsi="Calibri"/>
          <w:kern w:val="2"/>
          <w:sz w:val="22"/>
          <w:szCs w:val="22"/>
          <w:lang w:val="es-MX" w:eastAsia="en-US"/>
          <w14:ligatures w14:val="standardContextual"/>
        </w:rPr>
        <w:t xml:space="preserve">                                                                                                                </w:t>
      </w:r>
      <w:r w:rsidRPr="008C30F8">
        <w:rPr>
          <w:rFonts w:ascii="Calibri" w:eastAsia="Calibri" w:hAnsi="Calibri"/>
          <w:color w:val="FF0000"/>
          <w:kern w:val="2"/>
          <w:sz w:val="24"/>
          <w:szCs w:val="24"/>
          <w:lang w:val="es-MX" w:eastAsia="en-US"/>
          <w14:ligatures w14:val="standardContextual"/>
        </w:rPr>
        <w:t>jjimenez@docentes.uat.edu.mx</w:t>
      </w:r>
    </w:p>
    <w:p w14:paraId="4125AECB" w14:textId="0C5A9214" w:rsidR="005C1847" w:rsidRPr="008C30F8" w:rsidRDefault="00000000" w:rsidP="008C30F8">
      <w:pPr>
        <w:spacing w:line="276" w:lineRule="auto"/>
        <w:ind w:right="-1"/>
        <w:jc w:val="right"/>
        <w:rPr>
          <w:rFonts w:eastAsia="Calibri"/>
          <w:kern w:val="2"/>
          <w:sz w:val="24"/>
          <w:szCs w:val="24"/>
          <w:lang w:val="es-MX" w:eastAsia="en-US"/>
          <w14:ligatures w14:val="standardContextual"/>
        </w:rPr>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https://orcid.org/0000-0001-9490-0824</w:t>
      </w:r>
    </w:p>
    <w:p w14:paraId="5DAF8ADE" w14:textId="1A78BC95"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Pr>
          <w:rFonts w:ascii="Calibri" w:eastAsia="Calibri" w:hAnsi="Calibri"/>
          <w:kern w:val="2"/>
          <w:sz w:val="22"/>
          <w:szCs w:val="22"/>
          <w:lang w:val="es-MX" w:eastAsia="en-US"/>
          <w14:ligatures w14:val="standardContextual"/>
        </w:rPr>
        <w:br/>
      </w:r>
      <w:r w:rsidRPr="008C30F8">
        <w:rPr>
          <w:rFonts w:ascii="Calibri" w:eastAsia="Calibri" w:hAnsi="Calibri"/>
          <w:b/>
          <w:bCs/>
          <w:kern w:val="2"/>
          <w:sz w:val="24"/>
          <w:szCs w:val="24"/>
          <w:lang w:val="es-MX" w:eastAsia="en-US"/>
          <w14:ligatures w14:val="standardContextual"/>
        </w:rPr>
        <w:t>Giuseppe Francisco Falcone Treviño</w:t>
      </w:r>
    </w:p>
    <w:p w14:paraId="326F60C8" w14:textId="35F9C61F"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sidRPr="008C30F8">
        <w:rPr>
          <w:rFonts w:eastAsia="Calibri"/>
          <w:kern w:val="2"/>
          <w:sz w:val="24"/>
          <w:szCs w:val="24"/>
          <w:lang w:val="es-MX" w:eastAsia="en-US"/>
          <w14:ligatures w14:val="standardContextual"/>
        </w:rPr>
        <w:t>Universidad Autónoma de Tamaulipas, México</w:t>
      </w:r>
    </w:p>
    <w:p w14:paraId="75E0B557" w14:textId="12DAA233" w:rsidR="005C1847" w:rsidRDefault="00000000" w:rsidP="008C30F8">
      <w:pPr>
        <w:spacing w:line="276" w:lineRule="auto"/>
        <w:ind w:right="-1"/>
        <w:jc w:val="right"/>
        <w:rPr>
          <w:rFonts w:ascii="Calibri" w:eastAsia="Calibri" w:hAnsi="Calibri"/>
          <w:kern w:val="2"/>
          <w:sz w:val="22"/>
          <w:szCs w:val="22"/>
          <w:lang w:val="es-MX" w:eastAsia="en-US"/>
        </w:rPr>
      </w:pPr>
      <w:r w:rsidRPr="008C30F8">
        <w:rPr>
          <w:rFonts w:ascii="Calibri" w:eastAsia="Calibri" w:hAnsi="Calibri"/>
          <w:color w:val="FF0000"/>
          <w:kern w:val="2"/>
          <w:sz w:val="24"/>
          <w:szCs w:val="24"/>
          <w:lang w:val="es-MX" w:eastAsia="en-US"/>
          <w14:ligatures w14:val="standardContextual"/>
        </w:rPr>
        <w:t>gfalcone@docentes.uat.edu.mx</w:t>
      </w:r>
    </w:p>
    <w:p w14:paraId="4899BEE5" w14:textId="271C1CC6" w:rsidR="005C1847" w:rsidRDefault="00000000" w:rsidP="008C30F8">
      <w:pPr>
        <w:spacing w:line="276" w:lineRule="auto"/>
        <w:ind w:right="-1"/>
        <w:jc w:val="right"/>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https://orcid.og/0000-00013-0459</w:t>
      </w:r>
      <w:r w:rsidR="008C30F8">
        <w:rPr>
          <w:rFonts w:eastAsia="Calibri"/>
          <w:kern w:val="2"/>
          <w:sz w:val="24"/>
          <w:szCs w:val="24"/>
          <w:lang w:val="es-MX" w:eastAsia="en-US"/>
          <w14:ligatures w14:val="standardContextual"/>
        </w:rPr>
        <w:t>-</w:t>
      </w:r>
      <w:r w:rsidRPr="008C30F8">
        <w:rPr>
          <w:rFonts w:eastAsia="Calibri"/>
          <w:kern w:val="2"/>
          <w:sz w:val="24"/>
          <w:szCs w:val="24"/>
          <w:lang w:val="es-MX" w:eastAsia="en-US"/>
          <w14:ligatures w14:val="standardContextual"/>
        </w:rPr>
        <w:t>9834</w:t>
      </w:r>
    </w:p>
    <w:p w14:paraId="4D3D2D6F" w14:textId="24E75C26"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Pr>
          <w:rFonts w:ascii="Calibri" w:eastAsia="Calibri" w:hAnsi="Calibri"/>
          <w:kern w:val="2"/>
          <w:sz w:val="22"/>
          <w:szCs w:val="22"/>
          <w:lang w:val="es-MX" w:eastAsia="en-US"/>
          <w14:ligatures w14:val="standardContextual"/>
        </w:rPr>
        <w:br/>
      </w:r>
      <w:r w:rsidRPr="008C30F8">
        <w:rPr>
          <w:rFonts w:ascii="Calibri" w:eastAsia="Calibri" w:hAnsi="Calibri"/>
          <w:b/>
          <w:bCs/>
          <w:kern w:val="2"/>
          <w:sz w:val="24"/>
          <w:szCs w:val="24"/>
          <w:lang w:val="es-MX" w:eastAsia="en-US"/>
          <w14:ligatures w14:val="standardContextual"/>
        </w:rPr>
        <w:t xml:space="preserve">Zaida Leticia Tinajero </w:t>
      </w:r>
      <w:proofErr w:type="spellStart"/>
      <w:r w:rsidRPr="008C30F8">
        <w:rPr>
          <w:rFonts w:ascii="Calibri" w:eastAsia="Calibri" w:hAnsi="Calibri"/>
          <w:b/>
          <w:bCs/>
          <w:kern w:val="2"/>
          <w:sz w:val="24"/>
          <w:szCs w:val="24"/>
          <w:lang w:val="es-MX" w:eastAsia="en-US"/>
          <w14:ligatures w14:val="standardContextual"/>
        </w:rPr>
        <w:t>Mallozzi</w:t>
      </w:r>
      <w:proofErr w:type="spellEnd"/>
    </w:p>
    <w:p w14:paraId="37D71967" w14:textId="282F7CCD"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sidRPr="008C30F8">
        <w:rPr>
          <w:rFonts w:eastAsia="Calibri"/>
          <w:kern w:val="2"/>
          <w:sz w:val="24"/>
          <w:szCs w:val="24"/>
          <w:lang w:val="es-MX" w:eastAsia="en-US"/>
          <w14:ligatures w14:val="standardContextual"/>
        </w:rPr>
        <w:t>Universidad Autónoma de Tamaulipas, México</w:t>
      </w:r>
      <w:r>
        <w:rPr>
          <w:rFonts w:ascii="Calibri" w:eastAsia="Calibri" w:hAnsi="Calibri"/>
          <w:kern w:val="2"/>
          <w:sz w:val="22"/>
          <w:szCs w:val="22"/>
          <w:lang w:val="es-MX" w:eastAsia="en-US"/>
          <w14:ligatures w14:val="standardContextual"/>
        </w:rPr>
        <w:t xml:space="preserve">                                                                                                              </w:t>
      </w:r>
      <w:r w:rsidRPr="008C30F8">
        <w:rPr>
          <w:rFonts w:ascii="Calibri" w:eastAsia="Calibri" w:hAnsi="Calibri"/>
          <w:color w:val="FF0000"/>
          <w:kern w:val="2"/>
          <w:sz w:val="24"/>
          <w:szCs w:val="24"/>
          <w:lang w:val="es-MX" w:eastAsia="en-US"/>
          <w14:ligatures w14:val="standardContextual"/>
        </w:rPr>
        <w:t>ztinajero@docentes.uat.edu.mx</w:t>
      </w:r>
    </w:p>
    <w:p w14:paraId="51F66706" w14:textId="40C3B05A" w:rsidR="005C1847" w:rsidRPr="008C30F8" w:rsidRDefault="00000000" w:rsidP="008C30F8">
      <w:pPr>
        <w:spacing w:line="276" w:lineRule="auto"/>
        <w:ind w:right="-1"/>
        <w:jc w:val="right"/>
        <w:rPr>
          <w:rFonts w:eastAsia="Calibri"/>
          <w:kern w:val="2"/>
          <w:sz w:val="24"/>
          <w:szCs w:val="24"/>
          <w:lang w:val="es-MX" w:eastAsia="en-US"/>
          <w14:ligatures w14:val="standardContextual"/>
        </w:rPr>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https://orcid.og/0000-0003-1397-4632</w:t>
      </w:r>
    </w:p>
    <w:p w14:paraId="74DB2C84" w14:textId="5AC6E43C" w:rsidR="005C1847" w:rsidRDefault="008C30F8" w:rsidP="008C30F8">
      <w:pPr>
        <w:spacing w:line="276" w:lineRule="auto"/>
        <w:ind w:right="-1"/>
        <w:jc w:val="right"/>
        <w:rPr>
          <w:rFonts w:ascii="Calibri" w:eastAsia="Calibri" w:hAnsi="Calibri"/>
          <w:kern w:val="2"/>
          <w:sz w:val="22"/>
          <w:szCs w:val="22"/>
          <w:lang w:val="es-MX" w:eastAsia="en-US"/>
        </w:rPr>
      </w:pPr>
      <w:r>
        <w:rPr>
          <w:rFonts w:ascii="Calibri" w:eastAsia="Calibri" w:hAnsi="Calibri"/>
          <w:b/>
          <w:bCs/>
          <w:kern w:val="2"/>
          <w:sz w:val="24"/>
          <w:szCs w:val="24"/>
          <w:lang w:val="es-MX" w:eastAsia="en-US"/>
          <w14:ligatures w14:val="standardContextual"/>
        </w:rPr>
        <w:br/>
      </w:r>
      <w:r w:rsidRPr="008C30F8">
        <w:rPr>
          <w:rFonts w:ascii="Calibri" w:eastAsia="Calibri" w:hAnsi="Calibri"/>
          <w:b/>
          <w:bCs/>
          <w:kern w:val="2"/>
          <w:sz w:val="24"/>
          <w:szCs w:val="24"/>
          <w:lang w:val="es-MX" w:eastAsia="en-US"/>
          <w14:ligatures w14:val="standardContextual"/>
        </w:rPr>
        <w:t>Elvia Arratia Mireles</w:t>
      </w:r>
    </w:p>
    <w:p w14:paraId="33E74AC4" w14:textId="558C770A"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sidRPr="008C30F8">
        <w:rPr>
          <w:rFonts w:eastAsia="Calibri"/>
          <w:kern w:val="2"/>
          <w:sz w:val="24"/>
          <w:szCs w:val="24"/>
          <w:lang w:val="es-MX" w:eastAsia="en-US"/>
          <w14:ligatures w14:val="standardContextual"/>
        </w:rPr>
        <w:t>Universidad Autónoma de Tamaulipas, México</w:t>
      </w:r>
      <w:r>
        <w:rPr>
          <w:rFonts w:ascii="Calibri" w:eastAsia="Calibri" w:hAnsi="Calibri"/>
          <w:kern w:val="2"/>
          <w:sz w:val="22"/>
          <w:szCs w:val="22"/>
          <w:lang w:val="es-MX" w:eastAsia="en-US"/>
          <w14:ligatures w14:val="standardContextual"/>
        </w:rPr>
        <w:t xml:space="preserve">                                                                                                                 </w:t>
      </w:r>
      <w:r w:rsidRPr="008C30F8">
        <w:rPr>
          <w:rFonts w:ascii="Calibri" w:eastAsia="Calibri" w:hAnsi="Calibri"/>
          <w:color w:val="FF0000"/>
          <w:kern w:val="2"/>
          <w:sz w:val="24"/>
          <w:szCs w:val="24"/>
          <w:lang w:val="es-MX" w:eastAsia="en-US"/>
          <w14:ligatures w14:val="standardContextual"/>
        </w:rPr>
        <w:t>earratia@docentes.uat.edu.mx</w:t>
      </w:r>
    </w:p>
    <w:p w14:paraId="4B2BFE7E" w14:textId="6448C7F6" w:rsidR="005C1847" w:rsidRDefault="00000000" w:rsidP="008C30F8">
      <w:pPr>
        <w:spacing w:line="276" w:lineRule="auto"/>
        <w:ind w:right="-1"/>
        <w:jc w:val="right"/>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https://orcid.og/0000-0002-95518026</w:t>
      </w:r>
    </w:p>
    <w:p w14:paraId="71CF17F0" w14:textId="1B2EC81C"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Pr>
          <w:rFonts w:ascii="Calibri" w:eastAsia="Calibri" w:hAnsi="Calibri"/>
          <w:kern w:val="2"/>
          <w:sz w:val="22"/>
          <w:szCs w:val="22"/>
          <w:lang w:val="es-MX" w:eastAsia="en-US"/>
          <w14:ligatures w14:val="standardContextual"/>
        </w:rPr>
        <w:t xml:space="preserve">  </w:t>
      </w:r>
      <w:r w:rsidR="008C30F8">
        <w:rPr>
          <w:rFonts w:ascii="Calibri" w:eastAsia="Calibri" w:hAnsi="Calibri"/>
          <w:kern w:val="2"/>
          <w:sz w:val="22"/>
          <w:szCs w:val="22"/>
          <w:lang w:val="es-MX" w:eastAsia="en-US"/>
          <w14:ligatures w14:val="standardContextual"/>
        </w:rPr>
        <w:br/>
      </w:r>
      <w:r w:rsidRPr="008C30F8">
        <w:rPr>
          <w:rFonts w:ascii="Calibri" w:eastAsia="Calibri" w:hAnsi="Calibri"/>
          <w:b/>
          <w:bCs/>
          <w:kern w:val="2"/>
          <w:sz w:val="24"/>
          <w:szCs w:val="24"/>
          <w:lang w:val="es-MX" w:eastAsia="en-US"/>
          <w14:ligatures w14:val="standardContextual"/>
        </w:rPr>
        <w:t xml:space="preserve">Miguel Ángel </w:t>
      </w:r>
      <w:proofErr w:type="spellStart"/>
      <w:r w:rsidRPr="008C30F8">
        <w:rPr>
          <w:rFonts w:ascii="Calibri" w:eastAsia="Calibri" w:hAnsi="Calibri"/>
          <w:b/>
          <w:bCs/>
          <w:kern w:val="2"/>
          <w:sz w:val="24"/>
          <w:szCs w:val="24"/>
          <w:lang w:val="es-MX" w:eastAsia="en-US"/>
          <w14:ligatures w14:val="standardContextual"/>
        </w:rPr>
        <w:t>Martinez</w:t>
      </w:r>
      <w:proofErr w:type="spellEnd"/>
      <w:r w:rsidRPr="008C30F8">
        <w:rPr>
          <w:rFonts w:ascii="Calibri" w:eastAsia="Calibri" w:hAnsi="Calibri"/>
          <w:b/>
          <w:bCs/>
          <w:kern w:val="2"/>
          <w:sz w:val="24"/>
          <w:szCs w:val="24"/>
          <w:lang w:val="es-MX" w:eastAsia="en-US"/>
          <w14:ligatures w14:val="standardContextual"/>
        </w:rPr>
        <w:t xml:space="preserve"> Hernández</w:t>
      </w:r>
    </w:p>
    <w:p w14:paraId="28A7FD90" w14:textId="4B97F86D"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sidRPr="008C30F8">
        <w:rPr>
          <w:rFonts w:eastAsia="Calibri"/>
          <w:kern w:val="2"/>
          <w:sz w:val="24"/>
          <w:szCs w:val="24"/>
          <w:lang w:val="es-MX" w:eastAsia="en-US"/>
          <w14:ligatures w14:val="standardContextual"/>
        </w:rPr>
        <w:t>Universidad Autónoma de Tamaulipas, México</w:t>
      </w:r>
      <w:r>
        <w:rPr>
          <w:rFonts w:ascii="Calibri" w:eastAsia="Calibri" w:hAnsi="Calibri"/>
          <w:kern w:val="2"/>
          <w:sz w:val="22"/>
          <w:szCs w:val="22"/>
          <w:lang w:val="es-MX" w:eastAsia="en-US"/>
          <w14:ligatures w14:val="standardContextual"/>
        </w:rPr>
        <w:t xml:space="preserve">                                                                                                          </w:t>
      </w:r>
      <w:r w:rsidRPr="008C30F8">
        <w:rPr>
          <w:rFonts w:ascii="Calibri" w:eastAsia="Calibri" w:hAnsi="Calibri"/>
          <w:color w:val="FF0000"/>
          <w:kern w:val="2"/>
          <w:sz w:val="24"/>
          <w:szCs w:val="24"/>
          <w:lang w:val="es-MX" w:eastAsia="en-US"/>
          <w14:ligatures w14:val="standardContextual"/>
        </w:rPr>
        <w:t>mamartinez@docentes.uat.edu.mx</w:t>
      </w:r>
    </w:p>
    <w:p w14:paraId="5D636E66" w14:textId="3B2C82E5" w:rsidR="000157A6" w:rsidRDefault="00000000" w:rsidP="000157A6">
      <w:pPr>
        <w:spacing w:line="276" w:lineRule="auto"/>
        <w:ind w:right="-1"/>
        <w:jc w:val="right"/>
      </w:pPr>
      <w:r>
        <w:rPr>
          <w:rFonts w:ascii="Calibri" w:eastAsia="Calibri" w:hAnsi="Calibri"/>
          <w:kern w:val="2"/>
          <w:sz w:val="22"/>
          <w:szCs w:val="22"/>
          <w:lang w:val="es-MX" w:eastAsia="en-US"/>
          <w14:ligatures w14:val="standardContextual"/>
        </w:rPr>
        <w:t xml:space="preserve">                                                                                               </w:t>
      </w:r>
      <w:r w:rsidR="000157A6" w:rsidRPr="000157A6">
        <w:rPr>
          <w:rFonts w:eastAsia="Calibri"/>
          <w:kern w:val="2"/>
          <w:sz w:val="24"/>
          <w:szCs w:val="24"/>
          <w:lang w:val="es-MX" w:eastAsia="en-US"/>
          <w14:ligatures w14:val="standardContextual"/>
        </w:rPr>
        <w:t>https://orcid.og/0000-0003-0378-9935</w:t>
      </w:r>
    </w:p>
    <w:p w14:paraId="76A94423" w14:textId="77777777" w:rsidR="00BA7389" w:rsidRDefault="00BA7389" w:rsidP="00BA7389">
      <w:pPr>
        <w:spacing w:line="276" w:lineRule="auto"/>
        <w:ind w:right="-1"/>
        <w:rPr>
          <w:rFonts w:ascii="Calibri" w:eastAsia="Calibri" w:hAnsi="Calibri"/>
          <w:b/>
          <w:bCs/>
          <w:kern w:val="2"/>
          <w:sz w:val="24"/>
          <w:szCs w:val="24"/>
          <w:lang w:val="es-MX" w:eastAsia="en-US"/>
          <w14:ligatures w14:val="standardContextual"/>
        </w:rPr>
      </w:pPr>
    </w:p>
    <w:p w14:paraId="7C3E330B" w14:textId="77777777" w:rsidR="00BA7389" w:rsidRDefault="00BA7389" w:rsidP="00BA7389">
      <w:pPr>
        <w:spacing w:line="276" w:lineRule="auto"/>
        <w:ind w:right="-1"/>
        <w:rPr>
          <w:rFonts w:ascii="Calibri" w:eastAsia="Calibri" w:hAnsi="Calibri"/>
          <w:b/>
          <w:bCs/>
          <w:kern w:val="2"/>
          <w:sz w:val="24"/>
          <w:szCs w:val="24"/>
          <w:lang w:val="es-MX" w:eastAsia="en-US"/>
          <w14:ligatures w14:val="standardContextual"/>
        </w:rPr>
      </w:pPr>
    </w:p>
    <w:p w14:paraId="2959B3CD" w14:textId="77777777" w:rsidR="00BA7389" w:rsidRDefault="00BA7389" w:rsidP="00BA7389">
      <w:pPr>
        <w:spacing w:line="276" w:lineRule="auto"/>
        <w:ind w:right="-1"/>
        <w:rPr>
          <w:rFonts w:ascii="Calibri" w:eastAsia="Calibri" w:hAnsi="Calibri"/>
          <w:b/>
          <w:bCs/>
          <w:kern w:val="2"/>
          <w:sz w:val="24"/>
          <w:szCs w:val="24"/>
          <w:lang w:val="es-MX" w:eastAsia="en-US"/>
          <w14:ligatures w14:val="standardContextual"/>
        </w:rPr>
      </w:pPr>
    </w:p>
    <w:p w14:paraId="45557ED6" w14:textId="7BAB5358" w:rsidR="005C1847" w:rsidRPr="000157A6" w:rsidRDefault="008C30F8" w:rsidP="00BA7389">
      <w:pPr>
        <w:spacing w:line="276" w:lineRule="auto"/>
        <w:ind w:right="-1"/>
        <w:jc w:val="right"/>
      </w:pPr>
      <w:r w:rsidRPr="008C30F8">
        <w:rPr>
          <w:rFonts w:ascii="Calibri" w:eastAsia="Calibri" w:hAnsi="Calibri"/>
          <w:b/>
          <w:bCs/>
          <w:kern w:val="2"/>
          <w:sz w:val="24"/>
          <w:szCs w:val="24"/>
          <w:lang w:val="es-MX" w:eastAsia="en-US"/>
          <w14:ligatures w14:val="standardContextual"/>
        </w:rPr>
        <w:lastRenderedPageBreak/>
        <w:t>Rosa Castro Cavero</w:t>
      </w:r>
    </w:p>
    <w:p w14:paraId="33126E9B" w14:textId="2FCD7326"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Universidad Evangélica Boliviana</w:t>
      </w:r>
      <w:r w:rsidR="008C30F8" w:rsidRPr="008C30F8">
        <w:rPr>
          <w:rFonts w:eastAsia="Calibri"/>
          <w:kern w:val="2"/>
          <w:sz w:val="24"/>
          <w:szCs w:val="24"/>
          <w:lang w:val="es-MX" w:eastAsia="en-US"/>
          <w14:ligatures w14:val="standardContextual"/>
        </w:rPr>
        <w:t>, Bolivia</w:t>
      </w:r>
      <w:r>
        <w:rPr>
          <w:rFonts w:ascii="Calibri" w:eastAsia="Calibri" w:hAnsi="Calibri"/>
          <w:kern w:val="2"/>
          <w:sz w:val="22"/>
          <w:szCs w:val="22"/>
          <w:lang w:val="es-MX" w:eastAsia="en-US"/>
          <w14:ligatures w14:val="standardContextual"/>
        </w:rPr>
        <w:t xml:space="preserve">                                                                                                                             </w:t>
      </w:r>
      <w:r w:rsidRPr="008C30F8">
        <w:rPr>
          <w:rFonts w:ascii="Calibri" w:eastAsia="Calibri" w:hAnsi="Calibri"/>
          <w:color w:val="FF0000"/>
          <w:kern w:val="2"/>
          <w:sz w:val="24"/>
          <w:szCs w:val="24"/>
          <w:lang w:val="es-MX" w:eastAsia="en-US"/>
          <w14:ligatures w14:val="standardContextual"/>
        </w:rPr>
        <w:t>rosacastro74@gmail.com</w:t>
      </w:r>
    </w:p>
    <w:p w14:paraId="652A0D71" w14:textId="53B4B979" w:rsidR="005C1847" w:rsidRDefault="00000000" w:rsidP="008C30F8">
      <w:pPr>
        <w:spacing w:line="276" w:lineRule="auto"/>
        <w:ind w:right="-1"/>
        <w:jc w:val="right"/>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https://orcid.og/0000-0001-6949</w:t>
      </w:r>
      <w:r w:rsidR="008C30F8">
        <w:rPr>
          <w:rFonts w:eastAsia="Calibri"/>
          <w:kern w:val="2"/>
          <w:sz w:val="24"/>
          <w:szCs w:val="24"/>
          <w:lang w:val="es-MX" w:eastAsia="en-US"/>
          <w14:ligatures w14:val="standardContextual"/>
        </w:rPr>
        <w:t>-</w:t>
      </w:r>
      <w:r w:rsidRPr="008C30F8">
        <w:rPr>
          <w:rFonts w:eastAsia="Calibri"/>
          <w:kern w:val="2"/>
          <w:sz w:val="24"/>
          <w:szCs w:val="24"/>
          <w:lang w:val="es-MX" w:eastAsia="en-US"/>
          <w14:ligatures w14:val="standardContextual"/>
        </w:rPr>
        <w:t>8538</w:t>
      </w:r>
    </w:p>
    <w:p w14:paraId="19529FCA" w14:textId="1052D54F" w:rsidR="005C1847" w:rsidRDefault="008C30F8" w:rsidP="008C30F8">
      <w:pPr>
        <w:spacing w:line="276" w:lineRule="auto"/>
        <w:ind w:right="-1"/>
        <w:jc w:val="right"/>
        <w:rPr>
          <w:rFonts w:ascii="Calibri" w:eastAsia="Calibri" w:hAnsi="Calibri"/>
          <w:kern w:val="2"/>
          <w:sz w:val="22"/>
          <w:szCs w:val="22"/>
          <w:lang w:val="es-MX" w:eastAsia="en-US"/>
        </w:rPr>
      </w:pPr>
      <w:r>
        <w:rPr>
          <w:rFonts w:ascii="Calibri" w:eastAsia="Calibri" w:hAnsi="Calibri"/>
          <w:b/>
          <w:bCs/>
          <w:kern w:val="2"/>
          <w:sz w:val="24"/>
          <w:szCs w:val="24"/>
          <w:lang w:val="es-MX" w:eastAsia="en-US"/>
          <w14:ligatures w14:val="standardContextual"/>
        </w:rPr>
        <w:br/>
      </w:r>
      <w:r w:rsidRPr="008C30F8">
        <w:rPr>
          <w:rFonts w:ascii="Calibri" w:eastAsia="Calibri" w:hAnsi="Calibri"/>
          <w:b/>
          <w:bCs/>
          <w:kern w:val="2"/>
          <w:sz w:val="24"/>
          <w:szCs w:val="24"/>
          <w:lang w:val="es-MX" w:eastAsia="en-US"/>
          <w14:ligatures w14:val="standardContextual"/>
        </w:rPr>
        <w:t>Elizabeth Blanca Crespo</w:t>
      </w:r>
    </w:p>
    <w:p w14:paraId="5E5CE743" w14:textId="2ABE5FCC" w:rsidR="005C1847" w:rsidRDefault="00000000" w:rsidP="008C30F8">
      <w:pPr>
        <w:spacing w:line="276" w:lineRule="auto"/>
        <w:ind w:right="-1"/>
        <w:jc w:val="right"/>
        <w:rPr>
          <w:rFonts w:ascii="Calibri" w:eastAsia="Calibri" w:hAnsi="Calibri"/>
          <w:kern w:val="2"/>
          <w:sz w:val="22"/>
          <w:szCs w:val="22"/>
          <w:lang w:val="es-MX" w:eastAsia="en-US"/>
        </w:rPr>
      </w:pPr>
      <w:bookmarkStart w:id="1" w:name="_Hlk137500847"/>
      <w:r>
        <w:rPr>
          <w:rFonts w:ascii="Calibri" w:eastAsia="Calibri" w:hAnsi="Calibri"/>
          <w:kern w:val="2"/>
          <w:sz w:val="22"/>
          <w:szCs w:val="22"/>
          <w:lang w:val="es-MX" w:eastAsia="en-US"/>
          <w14:ligatures w14:val="standardContextual"/>
        </w:rPr>
        <w:t xml:space="preserve">                                                                                        </w:t>
      </w:r>
      <w:bookmarkEnd w:id="1"/>
      <w:r w:rsidR="008C30F8" w:rsidRPr="008C30F8">
        <w:rPr>
          <w:rFonts w:eastAsia="Calibri"/>
          <w:kern w:val="2"/>
          <w:sz w:val="24"/>
          <w:szCs w:val="24"/>
          <w:lang w:val="es-MX" w:eastAsia="en-US"/>
          <w14:ligatures w14:val="standardContextual"/>
        </w:rPr>
        <w:t>Universidad Evangélica Boliviana, Bolivia</w:t>
      </w:r>
      <w:r>
        <w:rPr>
          <w:rFonts w:ascii="Calibri" w:eastAsia="Calibri" w:hAnsi="Calibri"/>
          <w:kern w:val="2"/>
          <w:sz w:val="22"/>
          <w:szCs w:val="22"/>
          <w:lang w:val="es-MX" w:eastAsia="en-US"/>
          <w14:ligatures w14:val="standardContextual"/>
        </w:rPr>
        <w:t xml:space="preserve">                                                                                                                             </w:t>
      </w:r>
      <w:r w:rsidRPr="008C30F8">
        <w:rPr>
          <w:rFonts w:ascii="Calibri" w:eastAsia="Calibri" w:hAnsi="Calibri"/>
          <w:color w:val="FF0000"/>
          <w:kern w:val="2"/>
          <w:sz w:val="24"/>
          <w:szCs w:val="24"/>
          <w:lang w:val="es-MX" w:eastAsia="en-US"/>
          <w14:ligatures w14:val="standardContextual"/>
        </w:rPr>
        <w:t>ebcrespoq@hotmail.com</w:t>
      </w:r>
    </w:p>
    <w:p w14:paraId="2D20E5F5" w14:textId="753573ED" w:rsidR="005C1847" w:rsidRPr="008C30F8" w:rsidRDefault="00000000" w:rsidP="008C30F8">
      <w:pPr>
        <w:spacing w:line="276" w:lineRule="auto"/>
        <w:ind w:right="-1"/>
        <w:jc w:val="right"/>
        <w:rPr>
          <w:rFonts w:eastAsia="Calibri"/>
          <w:kern w:val="2"/>
          <w:sz w:val="24"/>
          <w:szCs w:val="24"/>
          <w:lang w:val="es-MX" w:eastAsia="en-US"/>
          <w14:ligatures w14:val="standardContextual"/>
        </w:rPr>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https://orcid.og/0000-0002-8654</w:t>
      </w:r>
      <w:r w:rsidR="008C30F8">
        <w:rPr>
          <w:rFonts w:eastAsia="Calibri"/>
          <w:kern w:val="2"/>
          <w:sz w:val="24"/>
          <w:szCs w:val="24"/>
          <w:lang w:val="es-MX" w:eastAsia="en-US"/>
          <w14:ligatures w14:val="standardContextual"/>
        </w:rPr>
        <w:t>-</w:t>
      </w:r>
      <w:r w:rsidRPr="008C30F8">
        <w:rPr>
          <w:rFonts w:eastAsia="Calibri"/>
          <w:kern w:val="2"/>
          <w:sz w:val="24"/>
          <w:szCs w:val="24"/>
          <w:lang w:val="es-MX" w:eastAsia="en-US"/>
          <w14:ligatures w14:val="standardContextual"/>
        </w:rPr>
        <w:t>3705</w:t>
      </w:r>
      <w:r w:rsidR="00253693">
        <w:rPr>
          <w:rFonts w:eastAsia="Calibri"/>
          <w:kern w:val="2"/>
          <w:sz w:val="24"/>
          <w:szCs w:val="24"/>
          <w:lang w:val="es-MX" w:eastAsia="en-US"/>
          <w14:ligatures w14:val="standardContextual"/>
        </w:rPr>
        <w:t>U</w:t>
      </w:r>
    </w:p>
    <w:p w14:paraId="6222C211" w14:textId="3AA008FE" w:rsidR="005C1847" w:rsidRPr="008C30F8" w:rsidRDefault="008C30F8" w:rsidP="008C30F8">
      <w:pPr>
        <w:spacing w:line="276" w:lineRule="auto"/>
        <w:ind w:right="-1"/>
        <w:jc w:val="right"/>
        <w:rPr>
          <w:rFonts w:ascii="Calibri" w:eastAsia="Calibri" w:hAnsi="Calibri"/>
          <w:b/>
          <w:bCs/>
          <w:kern w:val="2"/>
          <w:sz w:val="24"/>
          <w:szCs w:val="24"/>
          <w:lang w:val="es-MX" w:eastAsia="en-US"/>
          <w14:ligatures w14:val="standardContextual"/>
        </w:rPr>
      </w:pPr>
      <w:r>
        <w:rPr>
          <w:rFonts w:ascii="Calibri" w:eastAsia="Calibri" w:hAnsi="Calibri"/>
          <w:b/>
          <w:bCs/>
          <w:kern w:val="2"/>
          <w:sz w:val="24"/>
          <w:szCs w:val="24"/>
          <w:lang w:val="es-MX" w:eastAsia="en-US"/>
          <w14:ligatures w14:val="standardContextual"/>
        </w:rPr>
        <w:br/>
      </w:r>
      <w:r w:rsidR="00253693">
        <w:rPr>
          <w:rFonts w:ascii="Calibri" w:eastAsia="Calibri" w:hAnsi="Calibri"/>
          <w:b/>
          <w:bCs/>
          <w:kern w:val="2"/>
          <w:sz w:val="24"/>
          <w:szCs w:val="24"/>
          <w:lang w:val="es-MX" w:eastAsia="en-US"/>
          <w14:ligatures w14:val="standardContextual"/>
        </w:rPr>
        <w:t xml:space="preserve">Marcelo Espinoza </w:t>
      </w:r>
      <w:proofErr w:type="spellStart"/>
      <w:r w:rsidR="00253693">
        <w:rPr>
          <w:rFonts w:ascii="Calibri" w:eastAsia="Calibri" w:hAnsi="Calibri"/>
          <w:b/>
          <w:bCs/>
          <w:kern w:val="2"/>
          <w:sz w:val="24"/>
          <w:szCs w:val="24"/>
          <w:lang w:val="es-MX" w:eastAsia="en-US"/>
          <w14:ligatures w14:val="standardContextual"/>
        </w:rPr>
        <w:t>Urdiqui</w:t>
      </w:r>
      <w:proofErr w:type="spellEnd"/>
      <w:r w:rsidR="00253693">
        <w:rPr>
          <w:rFonts w:ascii="Calibri" w:eastAsia="Calibri" w:hAnsi="Calibri"/>
          <w:b/>
          <w:bCs/>
          <w:kern w:val="2"/>
          <w:sz w:val="24"/>
          <w:szCs w:val="24"/>
          <w:lang w:val="es-MX" w:eastAsia="en-US"/>
          <w14:ligatures w14:val="standardContextual"/>
        </w:rPr>
        <w:t xml:space="preserve"> </w:t>
      </w:r>
    </w:p>
    <w:p w14:paraId="6A7BECC0" w14:textId="55903CE8" w:rsidR="005C1847" w:rsidRDefault="00000000" w:rsidP="008C30F8">
      <w:pPr>
        <w:spacing w:line="276" w:lineRule="auto"/>
        <w:ind w:right="-1"/>
        <w:jc w:val="right"/>
        <w:rPr>
          <w:rFonts w:ascii="Calibri" w:eastAsia="Calibri" w:hAnsi="Calibri"/>
          <w:kern w:val="2"/>
          <w:sz w:val="22"/>
          <w:szCs w:val="22"/>
          <w:lang w:val="es-MX" w:eastAsia="en-US"/>
        </w:rPr>
      </w:pPr>
      <w:r>
        <w:rPr>
          <w:rFonts w:ascii="Calibri" w:eastAsia="Calibri" w:hAnsi="Calibri"/>
          <w:kern w:val="2"/>
          <w:sz w:val="22"/>
          <w:szCs w:val="22"/>
          <w:lang w:val="es-MX" w:eastAsia="en-US"/>
          <w14:ligatures w14:val="standardContextual"/>
        </w:rPr>
        <w:t xml:space="preserve">                                                                                        </w:t>
      </w:r>
      <w:r w:rsidR="008C30F8" w:rsidRPr="008C30F8">
        <w:rPr>
          <w:rFonts w:eastAsia="Calibri"/>
          <w:kern w:val="2"/>
          <w:sz w:val="24"/>
          <w:szCs w:val="24"/>
          <w:lang w:val="es-MX" w:eastAsia="en-US"/>
          <w14:ligatures w14:val="standardContextual"/>
        </w:rPr>
        <w:t>Universidad Evangélica Boliviana, Bolivia</w:t>
      </w:r>
    </w:p>
    <w:p w14:paraId="2F367524" w14:textId="1613AC41" w:rsidR="005C1847" w:rsidRDefault="00253693" w:rsidP="008C30F8">
      <w:pPr>
        <w:spacing w:line="276" w:lineRule="auto"/>
        <w:ind w:right="-1"/>
        <w:jc w:val="right"/>
        <w:rPr>
          <w:rFonts w:ascii="Calibri" w:eastAsia="Calibri" w:hAnsi="Calibri"/>
          <w:kern w:val="2"/>
          <w:sz w:val="22"/>
          <w:szCs w:val="22"/>
          <w:lang w:val="es-MX" w:eastAsia="en-US"/>
        </w:rPr>
      </w:pPr>
      <w:r>
        <w:rPr>
          <w:rFonts w:ascii="Calibri" w:eastAsia="Calibri" w:hAnsi="Calibri"/>
          <w:color w:val="FF0000"/>
          <w:kern w:val="2"/>
          <w:sz w:val="24"/>
          <w:szCs w:val="24"/>
          <w:lang w:val="es-MX" w:eastAsia="en-US"/>
          <w14:ligatures w14:val="standardContextual"/>
        </w:rPr>
        <w:t>Maresur_6@hotmail.com</w:t>
      </w:r>
    </w:p>
    <w:p w14:paraId="5738B56D" w14:textId="4F496C21" w:rsidR="005C1847" w:rsidRPr="008C30F8" w:rsidRDefault="00000000" w:rsidP="008C30F8">
      <w:pPr>
        <w:spacing w:line="276" w:lineRule="auto"/>
        <w:ind w:right="-1"/>
        <w:jc w:val="right"/>
        <w:rPr>
          <w:rFonts w:eastAsia="Calibri"/>
          <w:kern w:val="2"/>
          <w:sz w:val="24"/>
          <w:szCs w:val="24"/>
          <w:lang w:val="es-MX" w:eastAsia="en-US"/>
          <w14:ligatures w14:val="standardContextual"/>
        </w:rPr>
      </w:pPr>
      <w:r>
        <w:rPr>
          <w:rFonts w:ascii="Calibri" w:eastAsia="Calibri" w:hAnsi="Calibri"/>
          <w:kern w:val="2"/>
          <w:sz w:val="22"/>
          <w:szCs w:val="22"/>
          <w:lang w:val="es-MX" w:eastAsia="en-US"/>
          <w14:ligatures w14:val="standardContextual"/>
        </w:rPr>
        <w:t xml:space="preserve">                                                                                                </w:t>
      </w:r>
      <w:r w:rsidRPr="008C30F8">
        <w:rPr>
          <w:rFonts w:eastAsia="Calibri"/>
          <w:kern w:val="2"/>
          <w:sz w:val="24"/>
          <w:szCs w:val="24"/>
          <w:lang w:val="es-MX" w:eastAsia="en-US"/>
          <w14:ligatures w14:val="standardContextual"/>
        </w:rPr>
        <w:t>https://orcid.og/0000-000</w:t>
      </w:r>
      <w:r w:rsidR="00253693">
        <w:rPr>
          <w:rFonts w:eastAsia="Calibri"/>
          <w:kern w:val="2"/>
          <w:sz w:val="24"/>
          <w:szCs w:val="24"/>
          <w:lang w:val="es-MX" w:eastAsia="en-US"/>
          <w14:ligatures w14:val="standardContextual"/>
        </w:rPr>
        <w:t>2-1164-4616</w:t>
      </w:r>
    </w:p>
    <w:p w14:paraId="3594FE26" w14:textId="77777777" w:rsidR="005C1847" w:rsidRDefault="00000000" w:rsidP="008C30F8">
      <w:pPr>
        <w:spacing w:line="360" w:lineRule="auto"/>
        <w:ind w:left="1080" w:right="-1"/>
        <w:jc w:val="both"/>
        <w:rPr>
          <w:sz w:val="24"/>
          <w:lang w:val="es-MX"/>
        </w:rPr>
      </w:pPr>
      <w:r>
        <w:rPr>
          <w:sz w:val="24"/>
          <w:lang w:val="es-MX"/>
        </w:rPr>
        <w:t xml:space="preserve">                                                                     </w:t>
      </w:r>
    </w:p>
    <w:p w14:paraId="2FE6D2B2" w14:textId="77777777" w:rsidR="005C1847" w:rsidRPr="008C30F8" w:rsidRDefault="00000000" w:rsidP="005B119B">
      <w:pPr>
        <w:spacing w:line="360" w:lineRule="auto"/>
        <w:ind w:right="-1"/>
        <w:jc w:val="both"/>
        <w:rPr>
          <w:rFonts w:asciiTheme="minorHAnsi" w:hAnsiTheme="minorHAnsi" w:cstheme="minorHAnsi"/>
          <w:sz w:val="24"/>
          <w:lang w:val="es-MX"/>
        </w:rPr>
      </w:pPr>
      <w:r w:rsidRPr="008C30F8">
        <w:rPr>
          <w:rFonts w:asciiTheme="minorHAnsi" w:hAnsiTheme="minorHAnsi" w:cstheme="minorHAnsi"/>
          <w:b/>
          <w:bCs/>
          <w:sz w:val="28"/>
          <w:szCs w:val="22"/>
          <w:lang w:val="es-MX"/>
        </w:rPr>
        <w:t>Resumen</w:t>
      </w:r>
    </w:p>
    <w:p w14:paraId="452DB6CD" w14:textId="77777777" w:rsidR="005C1847" w:rsidRPr="002F1D8B" w:rsidRDefault="00000000" w:rsidP="005B119B">
      <w:pPr>
        <w:spacing w:line="360" w:lineRule="auto"/>
        <w:ind w:right="-1"/>
        <w:jc w:val="both"/>
        <w:rPr>
          <w:color w:val="000000" w:themeColor="text1"/>
          <w:sz w:val="24"/>
          <w:szCs w:val="24"/>
        </w:rPr>
      </w:pPr>
      <w:r w:rsidRPr="002F1D8B">
        <w:rPr>
          <w:color w:val="000000" w:themeColor="text1"/>
          <w:sz w:val="24"/>
          <w:szCs w:val="24"/>
        </w:rPr>
        <w:t xml:space="preserve">Se identificaron docentes en Bolivia con bajo rendimiento académico ante la crisis afectada por la pandemia de COVID-19 en la Universidad privada UEB (Universidad Evangelista Boliviana). El objetivo fue cambiar la modalidad de enseñanza presencial a distancia, originando un interés educativo, donde había reprobación, rezago, ausentismo y falta de capacitación. Se consideró la realidad del metaverso para impartir el conocimiento con Meta </w:t>
      </w:r>
      <w:proofErr w:type="spellStart"/>
      <w:r w:rsidRPr="002F1D8B">
        <w:rPr>
          <w:color w:val="000000" w:themeColor="text1"/>
          <w:sz w:val="24"/>
          <w:szCs w:val="24"/>
        </w:rPr>
        <w:t>Quest</w:t>
      </w:r>
      <w:proofErr w:type="spellEnd"/>
      <w:r w:rsidRPr="002F1D8B">
        <w:rPr>
          <w:color w:val="000000" w:themeColor="text1"/>
          <w:sz w:val="24"/>
          <w:szCs w:val="24"/>
        </w:rPr>
        <w:t xml:space="preserve"> 2 y mejorar la enseñanza. La metodología fue un estudio cuantitativo, con una muestra total de 130 docentes en </w:t>
      </w:r>
      <w:proofErr w:type="spellStart"/>
      <w:r w:rsidRPr="002F1D8B">
        <w:rPr>
          <w:color w:val="000000" w:themeColor="text1"/>
          <w:sz w:val="24"/>
          <w:szCs w:val="24"/>
        </w:rPr>
        <w:t>neurotecnoeducación</w:t>
      </w:r>
      <w:proofErr w:type="spellEnd"/>
      <w:r w:rsidRPr="002F1D8B">
        <w:rPr>
          <w:color w:val="000000" w:themeColor="text1"/>
          <w:sz w:val="24"/>
          <w:szCs w:val="24"/>
        </w:rPr>
        <w:t>, del universo de 1300 catedráticos, de 18 carreras, con un instrumento de diseño observacional multicéntrico, con escala Likert. Los indicadores estadísticos midieron la motivación, lo afectivo emocional y las estrategias de enseñanza, utilizando la confiabilidad test-</w:t>
      </w:r>
      <w:proofErr w:type="spellStart"/>
      <w:r w:rsidRPr="002F1D8B">
        <w:rPr>
          <w:color w:val="000000" w:themeColor="text1"/>
          <w:sz w:val="24"/>
          <w:szCs w:val="24"/>
        </w:rPr>
        <w:t>retest</w:t>
      </w:r>
      <w:proofErr w:type="spellEnd"/>
      <w:r w:rsidRPr="002F1D8B">
        <w:rPr>
          <w:color w:val="000000" w:themeColor="text1"/>
          <w:sz w:val="24"/>
          <w:szCs w:val="24"/>
        </w:rPr>
        <w:t xml:space="preserve"> y la validez concurrente. Como resultado, se mejoraron las habilidades pedagógicas y psicosociales, el rendimiento académico al capacitar con realidad virtual en un 90 % fue efectivo neurocognitivo y un 10 % presentó trastornos de personalidad. En conclusión, el rendimiento académico fue afectado por COVID-19 en lo afectivo emocional y se observaron escasas estrategias de aprendizaje para la capacitación.</w:t>
      </w:r>
    </w:p>
    <w:p w14:paraId="05CAC2E6" w14:textId="0300CB47" w:rsidR="005C1847" w:rsidRPr="002F1D8B" w:rsidRDefault="00000000" w:rsidP="005B119B">
      <w:pPr>
        <w:spacing w:line="360" w:lineRule="auto"/>
        <w:ind w:right="-1"/>
        <w:rPr>
          <w:b/>
          <w:bCs/>
          <w:color w:val="000000" w:themeColor="text1"/>
          <w:sz w:val="24"/>
          <w:szCs w:val="24"/>
        </w:rPr>
      </w:pPr>
      <w:r w:rsidRPr="002F1D8B">
        <w:rPr>
          <w:rFonts w:asciiTheme="minorHAnsi" w:hAnsiTheme="minorHAnsi" w:cstheme="minorHAnsi"/>
          <w:b/>
          <w:bCs/>
          <w:color w:val="000000" w:themeColor="text1"/>
          <w:sz w:val="28"/>
          <w:szCs w:val="22"/>
          <w:lang w:val="es-MX"/>
        </w:rPr>
        <w:t>Palabra</w:t>
      </w:r>
      <w:r w:rsidR="008C30F8" w:rsidRPr="002F1D8B">
        <w:rPr>
          <w:rFonts w:asciiTheme="minorHAnsi" w:hAnsiTheme="minorHAnsi" w:cstheme="minorHAnsi"/>
          <w:b/>
          <w:bCs/>
          <w:color w:val="000000" w:themeColor="text1"/>
          <w:sz w:val="28"/>
          <w:szCs w:val="22"/>
          <w:lang w:val="es-MX"/>
        </w:rPr>
        <w:t>s</w:t>
      </w:r>
      <w:r w:rsidRPr="002F1D8B">
        <w:rPr>
          <w:rFonts w:asciiTheme="minorHAnsi" w:hAnsiTheme="minorHAnsi" w:cstheme="minorHAnsi"/>
          <w:b/>
          <w:bCs/>
          <w:color w:val="000000" w:themeColor="text1"/>
          <w:sz w:val="28"/>
          <w:szCs w:val="22"/>
          <w:lang w:val="es-MX"/>
        </w:rPr>
        <w:t xml:space="preserve"> clave:</w:t>
      </w:r>
      <w:r w:rsidRPr="002F1D8B">
        <w:rPr>
          <w:b/>
          <w:bCs/>
          <w:color w:val="000000" w:themeColor="text1"/>
          <w:sz w:val="24"/>
          <w:szCs w:val="24"/>
        </w:rPr>
        <w:t xml:space="preserve"> </w:t>
      </w:r>
      <w:r w:rsidRPr="002F1D8B">
        <w:rPr>
          <w:color w:val="000000" w:themeColor="text1"/>
          <w:sz w:val="24"/>
          <w:szCs w:val="24"/>
        </w:rPr>
        <w:t>enseñanza a distancia, motivación, trastornos de personalidad</w:t>
      </w:r>
      <w:r w:rsidRPr="002F1D8B">
        <w:rPr>
          <w:b/>
          <w:bCs/>
          <w:color w:val="000000" w:themeColor="text1"/>
          <w:sz w:val="24"/>
          <w:szCs w:val="24"/>
        </w:rPr>
        <w:t xml:space="preserve"> </w:t>
      </w:r>
    </w:p>
    <w:p w14:paraId="4EA39EA9" w14:textId="77777777" w:rsidR="005C1847" w:rsidRDefault="005C1847" w:rsidP="005B119B">
      <w:pPr>
        <w:spacing w:line="360" w:lineRule="auto"/>
        <w:ind w:right="-1"/>
        <w:rPr>
          <w:b/>
          <w:bCs/>
          <w:color w:val="000000" w:themeColor="text1"/>
          <w:sz w:val="24"/>
          <w:szCs w:val="24"/>
        </w:rPr>
      </w:pPr>
    </w:p>
    <w:p w14:paraId="74E1AC2C" w14:textId="77777777" w:rsidR="000157A6" w:rsidRDefault="000157A6" w:rsidP="005B119B">
      <w:pPr>
        <w:spacing w:line="360" w:lineRule="auto"/>
        <w:ind w:right="-1"/>
        <w:rPr>
          <w:b/>
          <w:bCs/>
          <w:color w:val="000000" w:themeColor="text1"/>
          <w:sz w:val="24"/>
          <w:szCs w:val="24"/>
        </w:rPr>
      </w:pPr>
    </w:p>
    <w:p w14:paraId="0FAEDE99" w14:textId="77777777" w:rsidR="000157A6" w:rsidRDefault="000157A6" w:rsidP="005B119B">
      <w:pPr>
        <w:spacing w:line="360" w:lineRule="auto"/>
        <w:ind w:right="-1"/>
        <w:rPr>
          <w:b/>
          <w:bCs/>
          <w:color w:val="000000" w:themeColor="text1"/>
          <w:sz w:val="24"/>
          <w:szCs w:val="24"/>
        </w:rPr>
      </w:pPr>
    </w:p>
    <w:p w14:paraId="4DFBF1E7" w14:textId="77777777" w:rsidR="000157A6" w:rsidRDefault="000157A6" w:rsidP="005B119B">
      <w:pPr>
        <w:spacing w:line="360" w:lineRule="auto"/>
        <w:ind w:right="-1"/>
        <w:rPr>
          <w:b/>
          <w:bCs/>
          <w:color w:val="000000" w:themeColor="text1"/>
          <w:sz w:val="24"/>
          <w:szCs w:val="24"/>
        </w:rPr>
      </w:pPr>
    </w:p>
    <w:p w14:paraId="2C0B7352" w14:textId="77777777" w:rsidR="00BA7389" w:rsidRDefault="00BA7389" w:rsidP="005B119B">
      <w:pPr>
        <w:spacing w:line="360" w:lineRule="auto"/>
        <w:ind w:right="-1"/>
        <w:rPr>
          <w:b/>
          <w:bCs/>
          <w:color w:val="000000" w:themeColor="text1"/>
          <w:sz w:val="24"/>
          <w:szCs w:val="24"/>
        </w:rPr>
      </w:pPr>
    </w:p>
    <w:p w14:paraId="00971F9E" w14:textId="77777777" w:rsidR="00BA7389" w:rsidRPr="002F1D8B" w:rsidRDefault="00BA7389" w:rsidP="005B119B">
      <w:pPr>
        <w:spacing w:line="360" w:lineRule="auto"/>
        <w:ind w:right="-1"/>
        <w:rPr>
          <w:b/>
          <w:bCs/>
          <w:color w:val="000000" w:themeColor="text1"/>
          <w:sz w:val="24"/>
          <w:szCs w:val="24"/>
        </w:rPr>
      </w:pPr>
    </w:p>
    <w:p w14:paraId="435483DA" w14:textId="77777777" w:rsidR="005C1847" w:rsidRPr="002F1D8B" w:rsidRDefault="00000000" w:rsidP="005B119B">
      <w:pPr>
        <w:tabs>
          <w:tab w:val="left" w:pos="1567"/>
        </w:tabs>
        <w:spacing w:line="360" w:lineRule="auto"/>
        <w:ind w:right="-1"/>
        <w:jc w:val="both"/>
        <w:rPr>
          <w:rFonts w:asciiTheme="minorHAnsi" w:hAnsiTheme="minorHAnsi" w:cstheme="minorHAnsi"/>
          <w:b/>
          <w:bCs/>
          <w:color w:val="000000" w:themeColor="text1"/>
          <w:sz w:val="28"/>
          <w:szCs w:val="22"/>
          <w:lang w:val="en-US"/>
        </w:rPr>
      </w:pPr>
      <w:r w:rsidRPr="002F1D8B">
        <w:rPr>
          <w:rFonts w:asciiTheme="minorHAnsi" w:hAnsiTheme="minorHAnsi" w:cstheme="minorHAnsi"/>
          <w:b/>
          <w:bCs/>
          <w:color w:val="000000" w:themeColor="text1"/>
          <w:sz w:val="28"/>
          <w:szCs w:val="22"/>
          <w:lang w:val="en-US"/>
        </w:rPr>
        <w:lastRenderedPageBreak/>
        <w:t>Abstract</w:t>
      </w:r>
    </w:p>
    <w:p w14:paraId="1C530CC0" w14:textId="7E6183BD" w:rsidR="005C1847" w:rsidRPr="002F1D8B" w:rsidRDefault="00000000" w:rsidP="005B119B">
      <w:pPr>
        <w:tabs>
          <w:tab w:val="left" w:pos="1567"/>
        </w:tabs>
        <w:spacing w:line="360" w:lineRule="auto"/>
        <w:ind w:right="-1"/>
        <w:jc w:val="both"/>
        <w:rPr>
          <w:color w:val="000000" w:themeColor="text1"/>
          <w:sz w:val="24"/>
          <w:lang w:val="en-US"/>
        </w:rPr>
      </w:pPr>
      <w:r w:rsidRPr="002F1D8B">
        <w:rPr>
          <w:color w:val="000000" w:themeColor="text1"/>
          <w:sz w:val="24"/>
          <w:lang w:val="en-US"/>
        </w:rPr>
        <w:t xml:space="preserve">Identify teachers in Bolivia, with low academic performance in the face of the crisis affected by the COVID-19 pandemic, at the private University UEB (Universidad Evangelista </w:t>
      </w:r>
      <w:proofErr w:type="spellStart"/>
      <w:r w:rsidRPr="002F1D8B">
        <w:rPr>
          <w:color w:val="000000" w:themeColor="text1"/>
          <w:sz w:val="24"/>
          <w:lang w:val="en-US"/>
        </w:rPr>
        <w:t>Boliviana</w:t>
      </w:r>
      <w:proofErr w:type="spellEnd"/>
      <w:r w:rsidRPr="002F1D8B">
        <w:rPr>
          <w:color w:val="000000" w:themeColor="text1"/>
          <w:sz w:val="24"/>
          <w:lang w:val="en-US"/>
        </w:rPr>
        <w:t xml:space="preserve">). The objective of changing the face-to-face teaching modality at a distance, causing educational interest, where there is failure, lag, absenteeism, and lack of training, the metaverse reality was considered to impart knowledge with Meta Quest 2, and improve teaching. Quantitative study methodology, total sample of 130 teachers in </w:t>
      </w:r>
      <w:proofErr w:type="spellStart"/>
      <w:r w:rsidRPr="002F1D8B">
        <w:rPr>
          <w:color w:val="000000" w:themeColor="text1"/>
          <w:sz w:val="24"/>
          <w:lang w:val="en-US"/>
        </w:rPr>
        <w:t>neurotechnoeducation</w:t>
      </w:r>
      <w:proofErr w:type="spellEnd"/>
      <w:r w:rsidRPr="002F1D8B">
        <w:rPr>
          <w:color w:val="000000" w:themeColor="text1"/>
          <w:sz w:val="24"/>
          <w:lang w:val="en-US"/>
        </w:rPr>
        <w:t>, from a universe of 1300 professors, from 18 careers, with a multicenter observational design instrument, with a Likert scale. The statistical indicators measured motivation, emotional affect and teaching strategy. using test-retest reliability and concurrent validity. Result, it improves pedagogical and psychosocial skills, academic performance when training with virtual reality by 90%, neurocognitive effectiveness and 10% personality disorders. Conclusion, academic performance was affected by covid-19 in the emotional affective and scarce learning strategies for training.</w:t>
      </w:r>
    </w:p>
    <w:p w14:paraId="391CF153" w14:textId="5BEF67A5" w:rsidR="005C1847" w:rsidRPr="002F1D8B" w:rsidRDefault="00000000" w:rsidP="005B119B">
      <w:pPr>
        <w:tabs>
          <w:tab w:val="left" w:pos="1567"/>
        </w:tabs>
        <w:spacing w:line="360" w:lineRule="auto"/>
        <w:ind w:right="-1"/>
        <w:jc w:val="both"/>
        <w:rPr>
          <w:color w:val="000000" w:themeColor="text1"/>
          <w:sz w:val="24"/>
          <w:lang w:val="en-US"/>
        </w:rPr>
      </w:pPr>
      <w:r w:rsidRPr="002F1D8B">
        <w:rPr>
          <w:rFonts w:asciiTheme="minorHAnsi" w:hAnsiTheme="minorHAnsi" w:cstheme="minorHAnsi"/>
          <w:b/>
          <w:bCs/>
          <w:color w:val="000000" w:themeColor="text1"/>
          <w:sz w:val="28"/>
          <w:szCs w:val="22"/>
          <w:lang w:val="en-US"/>
        </w:rPr>
        <w:t>Keywords:</w:t>
      </w:r>
      <w:r w:rsidRPr="002F1D8B">
        <w:rPr>
          <w:color w:val="000000" w:themeColor="text1"/>
          <w:sz w:val="24"/>
          <w:lang w:val="en-US"/>
        </w:rPr>
        <w:t xml:space="preserve"> distance learning, motivation, personality disorders</w:t>
      </w:r>
      <w:bookmarkStart w:id="2" w:name="_Hlk105577593"/>
      <w:r w:rsidR="008C30F8" w:rsidRPr="002F1D8B">
        <w:rPr>
          <w:color w:val="000000" w:themeColor="text1"/>
          <w:sz w:val="24"/>
          <w:lang w:val="en-US"/>
        </w:rPr>
        <w:t>.</w:t>
      </w:r>
    </w:p>
    <w:p w14:paraId="55830F59" w14:textId="77777777" w:rsidR="008C30F8" w:rsidRPr="002F1D8B" w:rsidRDefault="008C30F8" w:rsidP="000157A6">
      <w:pPr>
        <w:tabs>
          <w:tab w:val="left" w:pos="1567"/>
        </w:tabs>
        <w:spacing w:line="360" w:lineRule="auto"/>
        <w:ind w:right="-1"/>
        <w:jc w:val="both"/>
        <w:rPr>
          <w:color w:val="000000" w:themeColor="text1"/>
          <w:sz w:val="24"/>
          <w:lang w:val="en-US"/>
        </w:rPr>
      </w:pPr>
    </w:p>
    <w:p w14:paraId="711D5936" w14:textId="3483AC15" w:rsidR="008C30F8" w:rsidRPr="002F1D8B" w:rsidRDefault="008C30F8" w:rsidP="005B119B">
      <w:pPr>
        <w:tabs>
          <w:tab w:val="left" w:pos="1567"/>
        </w:tabs>
        <w:spacing w:line="360" w:lineRule="auto"/>
        <w:ind w:right="-1"/>
        <w:jc w:val="both"/>
        <w:rPr>
          <w:rFonts w:asciiTheme="minorHAnsi" w:hAnsiTheme="minorHAnsi" w:cstheme="minorHAnsi"/>
          <w:b/>
          <w:bCs/>
          <w:color w:val="000000" w:themeColor="text1"/>
          <w:sz w:val="28"/>
          <w:szCs w:val="22"/>
          <w:lang w:val="es-MX"/>
        </w:rPr>
      </w:pPr>
      <w:r w:rsidRPr="002F1D8B">
        <w:rPr>
          <w:rFonts w:asciiTheme="minorHAnsi" w:hAnsiTheme="minorHAnsi" w:cstheme="minorHAnsi"/>
          <w:b/>
          <w:bCs/>
          <w:color w:val="000000" w:themeColor="text1"/>
          <w:sz w:val="28"/>
          <w:szCs w:val="22"/>
          <w:lang w:val="es-MX"/>
        </w:rPr>
        <w:t>Resumo</w:t>
      </w:r>
    </w:p>
    <w:p w14:paraId="6784C9DF" w14:textId="77777777" w:rsidR="005B119B" w:rsidRPr="002F1D8B" w:rsidRDefault="005B119B" w:rsidP="005B119B">
      <w:pPr>
        <w:tabs>
          <w:tab w:val="left" w:pos="1567"/>
        </w:tabs>
        <w:spacing w:line="360" w:lineRule="auto"/>
        <w:ind w:right="-1"/>
        <w:jc w:val="both"/>
        <w:rPr>
          <w:color w:val="000000" w:themeColor="text1"/>
          <w:sz w:val="24"/>
          <w:szCs w:val="24"/>
          <w:lang w:val="es-MX"/>
        </w:rPr>
      </w:pPr>
      <w:proofErr w:type="spellStart"/>
      <w:r w:rsidRPr="002F1D8B">
        <w:rPr>
          <w:color w:val="000000" w:themeColor="text1"/>
          <w:sz w:val="24"/>
          <w:szCs w:val="24"/>
          <w:lang w:val="es-MX"/>
        </w:rPr>
        <w:t>Professores</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na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Bolívia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com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baixo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desempenho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acadêmico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foram</w:t>
      </w:r>
      <w:proofErr w:type="spellEnd"/>
      <w:r w:rsidRPr="002F1D8B">
        <w:rPr>
          <w:color w:val="000000" w:themeColor="text1"/>
          <w:sz w:val="24"/>
          <w:szCs w:val="24"/>
          <w:lang w:val="es-MX"/>
        </w:rPr>
        <w:t xml:space="preserve"> identificados </w:t>
      </w:r>
      <w:proofErr w:type="spellStart"/>
      <w:r w:rsidRPr="002F1D8B">
        <w:rPr>
          <w:color w:val="000000" w:themeColor="text1"/>
          <w:sz w:val="24"/>
          <w:szCs w:val="24"/>
          <w:lang w:val="es-MX"/>
        </w:rPr>
        <w:t>diante</w:t>
      </w:r>
      <w:proofErr w:type="spellEnd"/>
      <w:r w:rsidRPr="002F1D8B">
        <w:rPr>
          <w:color w:val="000000" w:themeColor="text1"/>
          <w:sz w:val="24"/>
          <w:szCs w:val="24"/>
          <w:lang w:val="es-MX"/>
        </w:rPr>
        <w:t xml:space="preserve"> da </w:t>
      </w:r>
      <w:proofErr w:type="spellStart"/>
      <w:r w:rsidRPr="002F1D8B">
        <w:rPr>
          <w:color w:val="000000" w:themeColor="text1"/>
          <w:sz w:val="24"/>
          <w:szCs w:val="24"/>
          <w:lang w:val="es-MX"/>
        </w:rPr>
        <w:t>crise</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afetada</w:t>
      </w:r>
      <w:proofErr w:type="spellEnd"/>
      <w:r w:rsidRPr="002F1D8B">
        <w:rPr>
          <w:color w:val="000000" w:themeColor="text1"/>
          <w:sz w:val="24"/>
          <w:szCs w:val="24"/>
          <w:lang w:val="es-MX"/>
        </w:rPr>
        <w:t xml:space="preserve"> pela pandemia do COVID-19 </w:t>
      </w:r>
      <w:proofErr w:type="spellStart"/>
      <w:r w:rsidRPr="002F1D8B">
        <w:rPr>
          <w:color w:val="000000" w:themeColor="text1"/>
          <w:sz w:val="24"/>
          <w:szCs w:val="24"/>
          <w:lang w:val="es-MX"/>
        </w:rPr>
        <w:t>na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Universidade</w:t>
      </w:r>
      <w:proofErr w:type="spellEnd"/>
      <w:r w:rsidRPr="002F1D8B">
        <w:rPr>
          <w:color w:val="000000" w:themeColor="text1"/>
          <w:sz w:val="24"/>
          <w:szCs w:val="24"/>
          <w:lang w:val="es-MX"/>
        </w:rPr>
        <w:t xml:space="preserve"> privada UEB (</w:t>
      </w:r>
      <w:proofErr w:type="spellStart"/>
      <w:r w:rsidRPr="002F1D8B">
        <w:rPr>
          <w:color w:val="000000" w:themeColor="text1"/>
          <w:sz w:val="24"/>
          <w:szCs w:val="24"/>
          <w:lang w:val="es-MX"/>
        </w:rPr>
        <w:t>Universidade</w:t>
      </w:r>
      <w:proofErr w:type="spellEnd"/>
      <w:r w:rsidRPr="002F1D8B">
        <w:rPr>
          <w:color w:val="000000" w:themeColor="text1"/>
          <w:sz w:val="24"/>
          <w:szCs w:val="24"/>
          <w:lang w:val="es-MX"/>
        </w:rPr>
        <w:t xml:space="preserve"> Evangelista Boliviana). O objetivo era mudar a </w:t>
      </w:r>
      <w:proofErr w:type="spellStart"/>
      <w:r w:rsidRPr="002F1D8B">
        <w:rPr>
          <w:color w:val="000000" w:themeColor="text1"/>
          <w:sz w:val="24"/>
          <w:szCs w:val="24"/>
          <w:lang w:val="es-MX"/>
        </w:rPr>
        <w:t>modalidade</w:t>
      </w:r>
      <w:proofErr w:type="spellEnd"/>
      <w:r w:rsidRPr="002F1D8B">
        <w:rPr>
          <w:color w:val="000000" w:themeColor="text1"/>
          <w:sz w:val="24"/>
          <w:szCs w:val="24"/>
          <w:lang w:val="es-MX"/>
        </w:rPr>
        <w:t xml:space="preserve"> de </w:t>
      </w:r>
      <w:proofErr w:type="spellStart"/>
      <w:r w:rsidRPr="002F1D8B">
        <w:rPr>
          <w:color w:val="000000" w:themeColor="text1"/>
          <w:sz w:val="24"/>
          <w:szCs w:val="24"/>
          <w:lang w:val="es-MX"/>
        </w:rPr>
        <w:t>ensino</w:t>
      </w:r>
      <w:proofErr w:type="spellEnd"/>
      <w:r w:rsidRPr="002F1D8B">
        <w:rPr>
          <w:color w:val="000000" w:themeColor="text1"/>
          <w:sz w:val="24"/>
          <w:szCs w:val="24"/>
          <w:lang w:val="es-MX"/>
        </w:rPr>
        <w:t xml:space="preserve"> presencial a </w:t>
      </w:r>
      <w:proofErr w:type="spellStart"/>
      <w:r w:rsidRPr="002F1D8B">
        <w:rPr>
          <w:color w:val="000000" w:themeColor="text1"/>
          <w:sz w:val="24"/>
          <w:szCs w:val="24"/>
          <w:lang w:val="es-MX"/>
        </w:rPr>
        <w:t>distância</w:t>
      </w:r>
      <w:proofErr w:type="spellEnd"/>
      <w:r w:rsidRPr="002F1D8B">
        <w:rPr>
          <w:color w:val="000000" w:themeColor="text1"/>
          <w:sz w:val="24"/>
          <w:szCs w:val="24"/>
          <w:lang w:val="es-MX"/>
        </w:rPr>
        <w:t xml:space="preserve">, originando </w:t>
      </w:r>
      <w:proofErr w:type="spellStart"/>
      <w:r w:rsidRPr="002F1D8B">
        <w:rPr>
          <w:color w:val="000000" w:themeColor="text1"/>
          <w:sz w:val="24"/>
          <w:szCs w:val="24"/>
          <w:lang w:val="es-MX"/>
        </w:rPr>
        <w:t>um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interesse</w:t>
      </w:r>
      <w:proofErr w:type="spellEnd"/>
      <w:r w:rsidRPr="002F1D8B">
        <w:rPr>
          <w:color w:val="000000" w:themeColor="text1"/>
          <w:sz w:val="24"/>
          <w:szCs w:val="24"/>
          <w:lang w:val="es-MX"/>
        </w:rPr>
        <w:t xml:space="preserve"> educacional, onde </w:t>
      </w:r>
      <w:proofErr w:type="spellStart"/>
      <w:r w:rsidRPr="002F1D8B">
        <w:rPr>
          <w:color w:val="000000" w:themeColor="text1"/>
          <w:sz w:val="24"/>
          <w:szCs w:val="24"/>
          <w:lang w:val="es-MX"/>
        </w:rPr>
        <w:t>havia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reprovação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defasagem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absenteísmo</w:t>
      </w:r>
      <w:proofErr w:type="spellEnd"/>
      <w:r w:rsidRPr="002F1D8B">
        <w:rPr>
          <w:color w:val="000000" w:themeColor="text1"/>
          <w:sz w:val="24"/>
          <w:szCs w:val="24"/>
          <w:lang w:val="es-MX"/>
        </w:rPr>
        <w:t xml:space="preserve"> e falta de </w:t>
      </w:r>
      <w:proofErr w:type="spellStart"/>
      <w:r w:rsidRPr="002F1D8B">
        <w:rPr>
          <w:color w:val="000000" w:themeColor="text1"/>
          <w:sz w:val="24"/>
          <w:szCs w:val="24"/>
          <w:lang w:val="es-MX"/>
        </w:rPr>
        <w:t>treinamento</w:t>
      </w:r>
      <w:proofErr w:type="spellEnd"/>
      <w:r w:rsidRPr="002F1D8B">
        <w:rPr>
          <w:color w:val="000000" w:themeColor="text1"/>
          <w:sz w:val="24"/>
          <w:szCs w:val="24"/>
          <w:lang w:val="es-MX"/>
        </w:rPr>
        <w:t xml:space="preserve">. A </w:t>
      </w:r>
      <w:proofErr w:type="spellStart"/>
      <w:r w:rsidRPr="002F1D8B">
        <w:rPr>
          <w:color w:val="000000" w:themeColor="text1"/>
          <w:sz w:val="24"/>
          <w:szCs w:val="24"/>
          <w:lang w:val="es-MX"/>
        </w:rPr>
        <w:t>realidade</w:t>
      </w:r>
      <w:proofErr w:type="spellEnd"/>
      <w:r w:rsidRPr="002F1D8B">
        <w:rPr>
          <w:color w:val="000000" w:themeColor="text1"/>
          <w:sz w:val="24"/>
          <w:szCs w:val="24"/>
          <w:lang w:val="es-MX"/>
        </w:rPr>
        <w:t xml:space="preserve"> do metaverso </w:t>
      </w:r>
      <w:proofErr w:type="spellStart"/>
      <w:r w:rsidRPr="002F1D8B">
        <w:rPr>
          <w:color w:val="000000" w:themeColor="text1"/>
          <w:sz w:val="24"/>
          <w:szCs w:val="24"/>
          <w:lang w:val="es-MX"/>
        </w:rPr>
        <w:t>foi</w:t>
      </w:r>
      <w:proofErr w:type="spellEnd"/>
      <w:r w:rsidRPr="002F1D8B">
        <w:rPr>
          <w:color w:val="000000" w:themeColor="text1"/>
          <w:sz w:val="24"/>
          <w:szCs w:val="24"/>
          <w:lang w:val="es-MX"/>
        </w:rPr>
        <w:t xml:space="preserve"> considerada para transmitir </w:t>
      </w:r>
      <w:proofErr w:type="spellStart"/>
      <w:r w:rsidRPr="002F1D8B">
        <w:rPr>
          <w:color w:val="000000" w:themeColor="text1"/>
          <w:sz w:val="24"/>
          <w:szCs w:val="24"/>
          <w:lang w:val="es-MX"/>
        </w:rPr>
        <w:t>conhecimento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com</w:t>
      </w:r>
      <w:proofErr w:type="spellEnd"/>
      <w:r w:rsidRPr="002F1D8B">
        <w:rPr>
          <w:color w:val="000000" w:themeColor="text1"/>
          <w:sz w:val="24"/>
          <w:szCs w:val="24"/>
          <w:lang w:val="es-MX"/>
        </w:rPr>
        <w:t xml:space="preserve"> Meta </w:t>
      </w:r>
      <w:proofErr w:type="spellStart"/>
      <w:r w:rsidRPr="002F1D8B">
        <w:rPr>
          <w:color w:val="000000" w:themeColor="text1"/>
          <w:sz w:val="24"/>
          <w:szCs w:val="24"/>
          <w:lang w:val="es-MX"/>
        </w:rPr>
        <w:t>Quest</w:t>
      </w:r>
      <w:proofErr w:type="spellEnd"/>
      <w:r w:rsidRPr="002F1D8B">
        <w:rPr>
          <w:color w:val="000000" w:themeColor="text1"/>
          <w:sz w:val="24"/>
          <w:szCs w:val="24"/>
          <w:lang w:val="es-MX"/>
        </w:rPr>
        <w:t xml:space="preserve"> 2 e </w:t>
      </w:r>
      <w:proofErr w:type="spellStart"/>
      <w:r w:rsidRPr="002F1D8B">
        <w:rPr>
          <w:color w:val="000000" w:themeColor="text1"/>
          <w:sz w:val="24"/>
          <w:szCs w:val="24"/>
          <w:lang w:val="es-MX"/>
        </w:rPr>
        <w:t>melhorar</w:t>
      </w:r>
      <w:proofErr w:type="spellEnd"/>
      <w:r w:rsidRPr="002F1D8B">
        <w:rPr>
          <w:color w:val="000000" w:themeColor="text1"/>
          <w:sz w:val="24"/>
          <w:szCs w:val="24"/>
          <w:lang w:val="es-MX"/>
        </w:rPr>
        <w:t xml:space="preserve"> o </w:t>
      </w:r>
      <w:proofErr w:type="spellStart"/>
      <w:r w:rsidRPr="002F1D8B">
        <w:rPr>
          <w:color w:val="000000" w:themeColor="text1"/>
          <w:sz w:val="24"/>
          <w:szCs w:val="24"/>
          <w:lang w:val="es-MX"/>
        </w:rPr>
        <w:t>ensino</w:t>
      </w:r>
      <w:proofErr w:type="spellEnd"/>
      <w:r w:rsidRPr="002F1D8B">
        <w:rPr>
          <w:color w:val="000000" w:themeColor="text1"/>
          <w:sz w:val="24"/>
          <w:szCs w:val="24"/>
          <w:lang w:val="es-MX"/>
        </w:rPr>
        <w:t xml:space="preserve">. A </w:t>
      </w:r>
      <w:proofErr w:type="spellStart"/>
      <w:r w:rsidRPr="002F1D8B">
        <w:rPr>
          <w:color w:val="000000" w:themeColor="text1"/>
          <w:sz w:val="24"/>
          <w:szCs w:val="24"/>
          <w:lang w:val="es-MX"/>
        </w:rPr>
        <w:t>metodologia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foi</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um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estudo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quantitativo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com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uma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amostra</w:t>
      </w:r>
      <w:proofErr w:type="spellEnd"/>
      <w:r w:rsidRPr="002F1D8B">
        <w:rPr>
          <w:color w:val="000000" w:themeColor="text1"/>
          <w:sz w:val="24"/>
          <w:szCs w:val="24"/>
          <w:lang w:val="es-MX"/>
        </w:rPr>
        <w:t xml:space="preserve"> total de 130 </w:t>
      </w:r>
      <w:proofErr w:type="spellStart"/>
      <w:r w:rsidRPr="002F1D8B">
        <w:rPr>
          <w:color w:val="000000" w:themeColor="text1"/>
          <w:sz w:val="24"/>
          <w:szCs w:val="24"/>
          <w:lang w:val="es-MX"/>
        </w:rPr>
        <w:t>professores</w:t>
      </w:r>
      <w:proofErr w:type="spellEnd"/>
      <w:r w:rsidRPr="002F1D8B">
        <w:rPr>
          <w:color w:val="000000" w:themeColor="text1"/>
          <w:sz w:val="24"/>
          <w:szCs w:val="24"/>
          <w:lang w:val="es-MX"/>
        </w:rPr>
        <w:t xml:space="preserve"> em </w:t>
      </w:r>
      <w:proofErr w:type="spellStart"/>
      <w:r w:rsidRPr="002F1D8B">
        <w:rPr>
          <w:color w:val="000000" w:themeColor="text1"/>
          <w:sz w:val="24"/>
          <w:szCs w:val="24"/>
          <w:lang w:val="es-MX"/>
        </w:rPr>
        <w:t>neurotecnoeducação</w:t>
      </w:r>
      <w:proofErr w:type="spellEnd"/>
      <w:r w:rsidRPr="002F1D8B">
        <w:rPr>
          <w:color w:val="000000" w:themeColor="text1"/>
          <w:sz w:val="24"/>
          <w:szCs w:val="24"/>
          <w:lang w:val="es-MX"/>
        </w:rPr>
        <w:t xml:space="preserve">, de </w:t>
      </w:r>
      <w:proofErr w:type="spellStart"/>
      <w:r w:rsidRPr="002F1D8B">
        <w:rPr>
          <w:color w:val="000000" w:themeColor="text1"/>
          <w:sz w:val="24"/>
          <w:szCs w:val="24"/>
          <w:lang w:val="es-MX"/>
        </w:rPr>
        <w:t>um</w:t>
      </w:r>
      <w:proofErr w:type="spellEnd"/>
      <w:r w:rsidRPr="002F1D8B">
        <w:rPr>
          <w:color w:val="000000" w:themeColor="text1"/>
          <w:sz w:val="24"/>
          <w:szCs w:val="24"/>
          <w:lang w:val="es-MX"/>
        </w:rPr>
        <w:t xml:space="preserve"> universo de 1300 </w:t>
      </w:r>
      <w:proofErr w:type="spellStart"/>
      <w:r w:rsidRPr="002F1D8B">
        <w:rPr>
          <w:color w:val="000000" w:themeColor="text1"/>
          <w:sz w:val="24"/>
          <w:szCs w:val="24"/>
          <w:lang w:val="es-MX"/>
        </w:rPr>
        <w:t>professores</w:t>
      </w:r>
      <w:proofErr w:type="spellEnd"/>
      <w:r w:rsidRPr="002F1D8B">
        <w:rPr>
          <w:color w:val="000000" w:themeColor="text1"/>
          <w:sz w:val="24"/>
          <w:szCs w:val="24"/>
          <w:lang w:val="es-MX"/>
        </w:rPr>
        <w:t xml:space="preserve">, de 18 </w:t>
      </w:r>
      <w:proofErr w:type="spellStart"/>
      <w:r w:rsidRPr="002F1D8B">
        <w:rPr>
          <w:color w:val="000000" w:themeColor="text1"/>
          <w:sz w:val="24"/>
          <w:szCs w:val="24"/>
          <w:lang w:val="es-MX"/>
        </w:rPr>
        <w:t>carreiras</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com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um</w:t>
      </w:r>
      <w:proofErr w:type="spellEnd"/>
      <w:r w:rsidRPr="002F1D8B">
        <w:rPr>
          <w:color w:val="000000" w:themeColor="text1"/>
          <w:sz w:val="24"/>
          <w:szCs w:val="24"/>
          <w:lang w:val="es-MX"/>
        </w:rPr>
        <w:t xml:space="preserve"> instrumento de </w:t>
      </w:r>
      <w:proofErr w:type="spellStart"/>
      <w:r w:rsidRPr="002F1D8B">
        <w:rPr>
          <w:color w:val="000000" w:themeColor="text1"/>
          <w:sz w:val="24"/>
          <w:szCs w:val="24"/>
          <w:lang w:val="es-MX"/>
        </w:rPr>
        <w:t>desenho</w:t>
      </w:r>
      <w:proofErr w:type="spellEnd"/>
      <w:r w:rsidRPr="002F1D8B">
        <w:rPr>
          <w:color w:val="000000" w:themeColor="text1"/>
          <w:sz w:val="24"/>
          <w:szCs w:val="24"/>
          <w:lang w:val="es-MX"/>
        </w:rPr>
        <w:t xml:space="preserve"> observacional </w:t>
      </w:r>
      <w:proofErr w:type="spellStart"/>
      <w:r w:rsidRPr="002F1D8B">
        <w:rPr>
          <w:color w:val="000000" w:themeColor="text1"/>
          <w:sz w:val="24"/>
          <w:szCs w:val="24"/>
          <w:lang w:val="es-MX"/>
        </w:rPr>
        <w:t>multicêntrico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com</w:t>
      </w:r>
      <w:proofErr w:type="spellEnd"/>
      <w:r w:rsidRPr="002F1D8B">
        <w:rPr>
          <w:color w:val="000000" w:themeColor="text1"/>
          <w:sz w:val="24"/>
          <w:szCs w:val="24"/>
          <w:lang w:val="es-MX"/>
        </w:rPr>
        <w:t xml:space="preserve"> escala Likert. Os indicadores </w:t>
      </w:r>
      <w:proofErr w:type="spellStart"/>
      <w:r w:rsidRPr="002F1D8B">
        <w:rPr>
          <w:color w:val="000000" w:themeColor="text1"/>
          <w:sz w:val="24"/>
          <w:szCs w:val="24"/>
          <w:lang w:val="es-MX"/>
        </w:rPr>
        <w:t>estatísticos</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mediram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motivação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afeto</w:t>
      </w:r>
      <w:proofErr w:type="spellEnd"/>
      <w:r w:rsidRPr="002F1D8B">
        <w:rPr>
          <w:color w:val="000000" w:themeColor="text1"/>
          <w:sz w:val="24"/>
          <w:szCs w:val="24"/>
          <w:lang w:val="es-MX"/>
        </w:rPr>
        <w:t xml:space="preserve"> emocional e </w:t>
      </w:r>
      <w:proofErr w:type="spellStart"/>
      <w:r w:rsidRPr="002F1D8B">
        <w:rPr>
          <w:color w:val="000000" w:themeColor="text1"/>
          <w:sz w:val="24"/>
          <w:szCs w:val="24"/>
          <w:lang w:val="es-MX"/>
        </w:rPr>
        <w:t>estratégias</w:t>
      </w:r>
      <w:proofErr w:type="spellEnd"/>
      <w:r w:rsidRPr="002F1D8B">
        <w:rPr>
          <w:color w:val="000000" w:themeColor="text1"/>
          <w:sz w:val="24"/>
          <w:szCs w:val="24"/>
          <w:lang w:val="es-MX"/>
        </w:rPr>
        <w:t xml:space="preserve"> de </w:t>
      </w:r>
      <w:proofErr w:type="spellStart"/>
      <w:r w:rsidRPr="002F1D8B">
        <w:rPr>
          <w:color w:val="000000" w:themeColor="text1"/>
          <w:sz w:val="24"/>
          <w:szCs w:val="24"/>
          <w:lang w:val="es-MX"/>
        </w:rPr>
        <w:t>ensino</w:t>
      </w:r>
      <w:proofErr w:type="spellEnd"/>
      <w:r w:rsidRPr="002F1D8B">
        <w:rPr>
          <w:color w:val="000000" w:themeColor="text1"/>
          <w:sz w:val="24"/>
          <w:szCs w:val="24"/>
          <w:lang w:val="es-MX"/>
        </w:rPr>
        <w:t xml:space="preserve">, usando </w:t>
      </w:r>
      <w:proofErr w:type="spellStart"/>
      <w:r w:rsidRPr="002F1D8B">
        <w:rPr>
          <w:color w:val="000000" w:themeColor="text1"/>
          <w:sz w:val="24"/>
          <w:szCs w:val="24"/>
          <w:lang w:val="es-MX"/>
        </w:rPr>
        <w:t>confiabilidade</w:t>
      </w:r>
      <w:proofErr w:type="spellEnd"/>
      <w:r w:rsidRPr="002F1D8B">
        <w:rPr>
          <w:color w:val="000000" w:themeColor="text1"/>
          <w:sz w:val="24"/>
          <w:szCs w:val="24"/>
          <w:lang w:val="es-MX"/>
        </w:rPr>
        <w:t xml:space="preserve"> teste-</w:t>
      </w:r>
      <w:proofErr w:type="spellStart"/>
      <w:r w:rsidRPr="002F1D8B">
        <w:rPr>
          <w:color w:val="000000" w:themeColor="text1"/>
          <w:sz w:val="24"/>
          <w:szCs w:val="24"/>
          <w:lang w:val="es-MX"/>
        </w:rPr>
        <w:t>reteste</w:t>
      </w:r>
      <w:proofErr w:type="spellEnd"/>
      <w:r w:rsidRPr="002F1D8B">
        <w:rPr>
          <w:color w:val="000000" w:themeColor="text1"/>
          <w:sz w:val="24"/>
          <w:szCs w:val="24"/>
          <w:lang w:val="es-MX"/>
        </w:rPr>
        <w:t xml:space="preserve"> e validade </w:t>
      </w:r>
      <w:proofErr w:type="spellStart"/>
      <w:r w:rsidRPr="002F1D8B">
        <w:rPr>
          <w:color w:val="000000" w:themeColor="text1"/>
          <w:sz w:val="24"/>
          <w:szCs w:val="24"/>
          <w:lang w:val="es-MX"/>
        </w:rPr>
        <w:t>concorrente</w:t>
      </w:r>
      <w:proofErr w:type="spellEnd"/>
      <w:r w:rsidRPr="002F1D8B">
        <w:rPr>
          <w:color w:val="000000" w:themeColor="text1"/>
          <w:sz w:val="24"/>
          <w:szCs w:val="24"/>
          <w:lang w:val="es-MX"/>
        </w:rPr>
        <w:t xml:space="preserve">. Como resultado, as habilidades pedagógicas e </w:t>
      </w:r>
      <w:proofErr w:type="spellStart"/>
      <w:r w:rsidRPr="002F1D8B">
        <w:rPr>
          <w:color w:val="000000" w:themeColor="text1"/>
          <w:sz w:val="24"/>
          <w:szCs w:val="24"/>
          <w:lang w:val="es-MX"/>
        </w:rPr>
        <w:t>psicossociais</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foram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aprimoradas</w:t>
      </w:r>
      <w:proofErr w:type="spellEnd"/>
      <w:r w:rsidRPr="002F1D8B">
        <w:rPr>
          <w:color w:val="000000" w:themeColor="text1"/>
          <w:sz w:val="24"/>
          <w:szCs w:val="24"/>
          <w:lang w:val="es-MX"/>
        </w:rPr>
        <w:t xml:space="preserve">, o </w:t>
      </w:r>
      <w:proofErr w:type="spellStart"/>
      <w:r w:rsidRPr="002F1D8B">
        <w:rPr>
          <w:color w:val="000000" w:themeColor="text1"/>
          <w:sz w:val="24"/>
          <w:szCs w:val="24"/>
          <w:lang w:val="es-MX"/>
        </w:rPr>
        <w:t>desempenho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acadêmico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treinar</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com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realidade</w:t>
      </w:r>
      <w:proofErr w:type="spellEnd"/>
      <w:r w:rsidRPr="002F1D8B">
        <w:rPr>
          <w:color w:val="000000" w:themeColor="text1"/>
          <w:sz w:val="24"/>
          <w:szCs w:val="24"/>
          <w:lang w:val="es-MX"/>
        </w:rPr>
        <w:t xml:space="preserve"> virtual em 90% </w:t>
      </w:r>
      <w:proofErr w:type="spellStart"/>
      <w:r w:rsidRPr="002F1D8B">
        <w:rPr>
          <w:color w:val="000000" w:themeColor="text1"/>
          <w:sz w:val="24"/>
          <w:szCs w:val="24"/>
          <w:lang w:val="es-MX"/>
        </w:rPr>
        <w:t>foi</w:t>
      </w:r>
      <w:proofErr w:type="spellEnd"/>
      <w:r w:rsidRPr="002F1D8B">
        <w:rPr>
          <w:color w:val="000000" w:themeColor="text1"/>
          <w:sz w:val="24"/>
          <w:szCs w:val="24"/>
          <w:lang w:val="es-MX"/>
        </w:rPr>
        <w:t xml:space="preserve"> neurocognitivo eficaz e 10% </w:t>
      </w:r>
      <w:proofErr w:type="spellStart"/>
      <w:r w:rsidRPr="002F1D8B">
        <w:rPr>
          <w:color w:val="000000" w:themeColor="text1"/>
          <w:sz w:val="24"/>
          <w:szCs w:val="24"/>
          <w:lang w:val="es-MX"/>
        </w:rPr>
        <w:t>apresentaram</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transtornos</w:t>
      </w:r>
      <w:proofErr w:type="spellEnd"/>
      <w:r w:rsidRPr="002F1D8B">
        <w:rPr>
          <w:color w:val="000000" w:themeColor="text1"/>
          <w:sz w:val="24"/>
          <w:szCs w:val="24"/>
          <w:lang w:val="es-MX"/>
        </w:rPr>
        <w:t xml:space="preserve"> de </w:t>
      </w:r>
      <w:proofErr w:type="spellStart"/>
      <w:r w:rsidRPr="002F1D8B">
        <w:rPr>
          <w:color w:val="000000" w:themeColor="text1"/>
          <w:sz w:val="24"/>
          <w:szCs w:val="24"/>
          <w:lang w:val="es-MX"/>
        </w:rPr>
        <w:t>personalidade</w:t>
      </w:r>
      <w:proofErr w:type="spellEnd"/>
      <w:r w:rsidRPr="002F1D8B">
        <w:rPr>
          <w:color w:val="000000" w:themeColor="text1"/>
          <w:sz w:val="24"/>
          <w:szCs w:val="24"/>
          <w:lang w:val="es-MX"/>
        </w:rPr>
        <w:t xml:space="preserve">. Em </w:t>
      </w:r>
      <w:proofErr w:type="spellStart"/>
      <w:r w:rsidRPr="002F1D8B">
        <w:rPr>
          <w:color w:val="000000" w:themeColor="text1"/>
          <w:sz w:val="24"/>
          <w:szCs w:val="24"/>
          <w:lang w:val="es-MX"/>
        </w:rPr>
        <w:t>conclusão</w:t>
      </w:r>
      <w:proofErr w:type="spellEnd"/>
      <w:r w:rsidRPr="002F1D8B">
        <w:rPr>
          <w:color w:val="000000" w:themeColor="text1"/>
          <w:sz w:val="24"/>
          <w:szCs w:val="24"/>
          <w:lang w:val="es-MX"/>
        </w:rPr>
        <w:t xml:space="preserve">, o </w:t>
      </w:r>
      <w:proofErr w:type="spellStart"/>
      <w:r w:rsidRPr="002F1D8B">
        <w:rPr>
          <w:color w:val="000000" w:themeColor="text1"/>
          <w:sz w:val="24"/>
          <w:szCs w:val="24"/>
          <w:lang w:val="es-MX"/>
        </w:rPr>
        <w:t>desempenho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acadêmico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foi</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afetado</w:t>
      </w:r>
      <w:proofErr w:type="spellEnd"/>
      <w:r w:rsidRPr="002F1D8B">
        <w:rPr>
          <w:color w:val="000000" w:themeColor="text1"/>
          <w:sz w:val="24"/>
          <w:szCs w:val="24"/>
          <w:lang w:val="es-MX"/>
        </w:rPr>
        <w:t xml:space="preserve"> pela COVID-19 no </w:t>
      </w:r>
      <w:proofErr w:type="spellStart"/>
      <w:r w:rsidRPr="002F1D8B">
        <w:rPr>
          <w:color w:val="000000" w:themeColor="text1"/>
          <w:sz w:val="24"/>
          <w:szCs w:val="24"/>
          <w:lang w:val="es-MX"/>
        </w:rPr>
        <w:t>nível</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afetivo</w:t>
      </w:r>
      <w:proofErr w:type="spellEnd"/>
      <w:r w:rsidRPr="002F1D8B">
        <w:rPr>
          <w:color w:val="000000" w:themeColor="text1"/>
          <w:sz w:val="24"/>
          <w:szCs w:val="24"/>
          <w:lang w:val="es-MX"/>
        </w:rPr>
        <w:t xml:space="preserve">-emocional e </w:t>
      </w:r>
      <w:proofErr w:type="spellStart"/>
      <w:r w:rsidRPr="002F1D8B">
        <w:rPr>
          <w:color w:val="000000" w:themeColor="text1"/>
          <w:sz w:val="24"/>
          <w:szCs w:val="24"/>
          <w:lang w:val="es-MX"/>
        </w:rPr>
        <w:t>poucas</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estratégias</w:t>
      </w:r>
      <w:proofErr w:type="spellEnd"/>
      <w:r w:rsidRPr="002F1D8B">
        <w:rPr>
          <w:color w:val="000000" w:themeColor="text1"/>
          <w:sz w:val="24"/>
          <w:szCs w:val="24"/>
          <w:lang w:val="es-MX"/>
        </w:rPr>
        <w:t xml:space="preserve"> de </w:t>
      </w:r>
      <w:proofErr w:type="spellStart"/>
      <w:r w:rsidRPr="002F1D8B">
        <w:rPr>
          <w:color w:val="000000" w:themeColor="text1"/>
          <w:sz w:val="24"/>
          <w:szCs w:val="24"/>
          <w:lang w:val="es-MX"/>
        </w:rPr>
        <w:t>aprendizagem</w:t>
      </w:r>
      <w:proofErr w:type="spellEnd"/>
      <w:r w:rsidRPr="002F1D8B">
        <w:rPr>
          <w:color w:val="000000" w:themeColor="text1"/>
          <w:sz w:val="24"/>
          <w:szCs w:val="24"/>
          <w:lang w:val="es-MX"/>
        </w:rPr>
        <w:t xml:space="preserve"> para </w:t>
      </w:r>
      <w:proofErr w:type="spellStart"/>
      <w:r w:rsidRPr="002F1D8B">
        <w:rPr>
          <w:color w:val="000000" w:themeColor="text1"/>
          <w:sz w:val="24"/>
          <w:szCs w:val="24"/>
          <w:lang w:val="es-MX"/>
        </w:rPr>
        <w:t>treinamento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foram</w:t>
      </w:r>
      <w:proofErr w:type="spellEnd"/>
      <w:r w:rsidRPr="002F1D8B">
        <w:rPr>
          <w:color w:val="000000" w:themeColor="text1"/>
          <w:sz w:val="24"/>
          <w:szCs w:val="24"/>
          <w:lang w:val="es-MX"/>
        </w:rPr>
        <w:t xml:space="preserve"> observadas.</w:t>
      </w:r>
    </w:p>
    <w:p w14:paraId="2662D33F" w14:textId="24051077" w:rsidR="005C1847" w:rsidRPr="002F1D8B" w:rsidRDefault="005B119B" w:rsidP="005B119B">
      <w:pPr>
        <w:tabs>
          <w:tab w:val="left" w:pos="1567"/>
        </w:tabs>
        <w:spacing w:line="360" w:lineRule="auto"/>
        <w:ind w:right="-1"/>
        <w:jc w:val="both"/>
        <w:rPr>
          <w:color w:val="000000" w:themeColor="text1"/>
          <w:sz w:val="24"/>
          <w:szCs w:val="24"/>
          <w:lang w:val="es-MX"/>
        </w:rPr>
      </w:pPr>
      <w:proofErr w:type="spellStart"/>
      <w:r w:rsidRPr="002F1D8B">
        <w:rPr>
          <w:rFonts w:asciiTheme="minorHAnsi" w:hAnsiTheme="minorHAnsi" w:cstheme="minorHAnsi"/>
          <w:b/>
          <w:bCs/>
          <w:color w:val="000000" w:themeColor="text1"/>
          <w:sz w:val="28"/>
          <w:szCs w:val="22"/>
          <w:lang w:val="es-MX"/>
        </w:rPr>
        <w:t>Palavras</w:t>
      </w:r>
      <w:proofErr w:type="spellEnd"/>
      <w:r w:rsidRPr="002F1D8B">
        <w:rPr>
          <w:rFonts w:asciiTheme="minorHAnsi" w:hAnsiTheme="minorHAnsi" w:cstheme="minorHAnsi"/>
          <w:b/>
          <w:bCs/>
          <w:color w:val="000000" w:themeColor="text1"/>
          <w:sz w:val="28"/>
          <w:szCs w:val="22"/>
          <w:lang w:val="es-MX"/>
        </w:rPr>
        <w:t>-chave:</w:t>
      </w:r>
      <w:r w:rsidRPr="002F1D8B">
        <w:rPr>
          <w:color w:val="000000" w:themeColor="text1"/>
          <w:sz w:val="24"/>
          <w:szCs w:val="24"/>
          <w:lang w:val="es-MX"/>
        </w:rPr>
        <w:t xml:space="preserve"> </w:t>
      </w:r>
      <w:proofErr w:type="spellStart"/>
      <w:r w:rsidRPr="002F1D8B">
        <w:rPr>
          <w:color w:val="000000" w:themeColor="text1"/>
          <w:sz w:val="24"/>
          <w:szCs w:val="24"/>
          <w:lang w:val="es-MX"/>
        </w:rPr>
        <w:t>ensino</w:t>
      </w:r>
      <w:proofErr w:type="spellEnd"/>
      <w:r w:rsidRPr="002F1D8B">
        <w:rPr>
          <w:color w:val="000000" w:themeColor="text1"/>
          <w:sz w:val="24"/>
          <w:szCs w:val="24"/>
          <w:lang w:val="es-MX"/>
        </w:rPr>
        <w:t xml:space="preserve"> a </w:t>
      </w:r>
      <w:proofErr w:type="spellStart"/>
      <w:r w:rsidRPr="002F1D8B">
        <w:rPr>
          <w:color w:val="000000" w:themeColor="text1"/>
          <w:sz w:val="24"/>
          <w:szCs w:val="24"/>
          <w:lang w:val="es-MX"/>
        </w:rPr>
        <w:t>distância</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motivação</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transtornos</w:t>
      </w:r>
      <w:proofErr w:type="spellEnd"/>
      <w:r w:rsidRPr="002F1D8B">
        <w:rPr>
          <w:color w:val="000000" w:themeColor="text1"/>
          <w:sz w:val="24"/>
          <w:szCs w:val="24"/>
          <w:lang w:val="es-MX"/>
        </w:rPr>
        <w:t xml:space="preserve"> de </w:t>
      </w:r>
      <w:proofErr w:type="spellStart"/>
      <w:r w:rsidRPr="002F1D8B">
        <w:rPr>
          <w:color w:val="000000" w:themeColor="text1"/>
          <w:sz w:val="24"/>
          <w:szCs w:val="24"/>
          <w:lang w:val="es-MX"/>
        </w:rPr>
        <w:t>personalidade</w:t>
      </w:r>
      <w:proofErr w:type="spellEnd"/>
      <w:r w:rsidRPr="002F1D8B">
        <w:rPr>
          <w:color w:val="000000" w:themeColor="text1"/>
          <w:sz w:val="24"/>
          <w:szCs w:val="24"/>
          <w:lang w:val="es-MX"/>
        </w:rPr>
        <w:t>.</w:t>
      </w:r>
    </w:p>
    <w:p w14:paraId="09328427" w14:textId="4551394D" w:rsidR="005B119B" w:rsidRPr="002F1D8B" w:rsidRDefault="005B119B" w:rsidP="005B119B">
      <w:pPr>
        <w:pStyle w:val="HTMLconformatoprevio"/>
        <w:shd w:val="clear" w:color="auto" w:fill="FFFFFF"/>
        <w:tabs>
          <w:tab w:val="left" w:pos="8647"/>
        </w:tabs>
        <w:rPr>
          <w:rFonts w:ascii="Times New Roman" w:hAnsi="Times New Roman"/>
          <w:color w:val="000000" w:themeColor="text1"/>
          <w:sz w:val="24"/>
        </w:rPr>
      </w:pPr>
      <w:r w:rsidRPr="002F1D8B">
        <w:rPr>
          <w:rFonts w:ascii="Times New Roman" w:hAnsi="Times New Roman"/>
          <w:b/>
          <w:color w:val="000000" w:themeColor="text1"/>
          <w:sz w:val="24"/>
        </w:rPr>
        <w:t>Fecha Recepción:</w:t>
      </w:r>
      <w:r w:rsidRPr="002F1D8B">
        <w:rPr>
          <w:rFonts w:ascii="Times New Roman" w:hAnsi="Times New Roman"/>
          <w:color w:val="000000" w:themeColor="text1"/>
          <w:sz w:val="24"/>
        </w:rPr>
        <w:t xml:space="preserve"> Julio 2022                             </w:t>
      </w:r>
      <w:r w:rsidRPr="002F1D8B">
        <w:rPr>
          <w:rFonts w:ascii="Times New Roman" w:hAnsi="Times New Roman"/>
          <w:b/>
          <w:color w:val="000000" w:themeColor="text1"/>
          <w:sz w:val="24"/>
        </w:rPr>
        <w:t>Fecha Aceptación:</w:t>
      </w:r>
      <w:r w:rsidRPr="002F1D8B">
        <w:rPr>
          <w:rFonts w:ascii="Times New Roman" w:hAnsi="Times New Roman"/>
          <w:color w:val="000000" w:themeColor="text1"/>
          <w:sz w:val="24"/>
        </w:rPr>
        <w:t xml:space="preserve"> Julio 2023</w:t>
      </w:r>
    </w:p>
    <w:p w14:paraId="0E23B4ED" w14:textId="72047BBF" w:rsidR="005B119B" w:rsidRPr="002F1D8B" w:rsidRDefault="00000000" w:rsidP="005B119B">
      <w:pPr>
        <w:tabs>
          <w:tab w:val="left" w:pos="1567"/>
        </w:tabs>
        <w:spacing w:line="360" w:lineRule="auto"/>
        <w:ind w:right="-1"/>
        <w:jc w:val="both"/>
        <w:rPr>
          <w:color w:val="000000" w:themeColor="text1"/>
          <w:sz w:val="24"/>
          <w:szCs w:val="24"/>
          <w:lang w:val="es-MX"/>
        </w:rPr>
      </w:pPr>
      <w:r>
        <w:rPr>
          <w:noProof/>
          <w:color w:val="000000" w:themeColor="text1"/>
        </w:rPr>
        <w:pict w14:anchorId="6BADE4E1">
          <v:rect id="_x0000_i1025" style="width:441.9pt;height:.05pt" o:hralign="center" o:hrstd="t" o:hr="t" fillcolor="#a0a0a0" stroked="f"/>
        </w:pict>
      </w:r>
    </w:p>
    <w:p w14:paraId="384EE66A" w14:textId="77777777" w:rsidR="005C1847" w:rsidRPr="002F1D8B" w:rsidRDefault="00000000" w:rsidP="005B119B">
      <w:pPr>
        <w:tabs>
          <w:tab w:val="left" w:pos="1567"/>
        </w:tabs>
        <w:spacing w:line="360" w:lineRule="auto"/>
        <w:ind w:right="-1"/>
        <w:jc w:val="center"/>
        <w:rPr>
          <w:b/>
          <w:bCs/>
          <w:color w:val="000000" w:themeColor="text1"/>
          <w:sz w:val="32"/>
          <w:szCs w:val="32"/>
          <w:lang w:val="es-MX"/>
        </w:rPr>
      </w:pPr>
      <w:r w:rsidRPr="002F1D8B">
        <w:rPr>
          <w:b/>
          <w:bCs/>
          <w:color w:val="000000" w:themeColor="text1"/>
          <w:sz w:val="32"/>
          <w:szCs w:val="32"/>
          <w:lang w:val="es-MX"/>
        </w:rPr>
        <w:lastRenderedPageBreak/>
        <w:t>Introducción</w:t>
      </w:r>
      <w:bookmarkEnd w:id="2"/>
    </w:p>
    <w:p w14:paraId="45EA31C5" w14:textId="77777777" w:rsidR="005C1847" w:rsidRPr="002F1D8B" w:rsidRDefault="00000000" w:rsidP="008C30F8">
      <w:pPr>
        <w:tabs>
          <w:tab w:val="left" w:pos="1567"/>
        </w:tabs>
        <w:spacing w:line="360" w:lineRule="auto"/>
        <w:ind w:right="-1"/>
        <w:jc w:val="both"/>
        <w:rPr>
          <w:color w:val="000000" w:themeColor="text1"/>
          <w:sz w:val="24"/>
          <w:szCs w:val="24"/>
          <w:lang w:val="es-MX"/>
        </w:rPr>
      </w:pPr>
      <w:r w:rsidRPr="002F1D8B">
        <w:rPr>
          <w:color w:val="000000" w:themeColor="text1"/>
          <w:sz w:val="24"/>
          <w:szCs w:val="24"/>
          <w:lang w:val="es-MX"/>
        </w:rPr>
        <w:t>Se estima que, desde que empezó la pandemia de COVID-19 en el 2019, al menos cinco millones de personas durante 2022 requieren algún tipo de terapia, según las secuelas que están manifestando. En cuanto a la tan comentada inmunidad colectiva, se ha dicho: "La tasa de contagio se cuantifica a través del número reproductivo básico (𝑅0), que se define como la cantidad promedio de nuevos contagios que genera un sujeto durante un proceso infeccioso" (Lui et al., 2020). Además, un estudio reciente mostró que el ARN del SARS-CoV-2 puede transcribirse de forma inversa e integrarse en el genoma de las células humanas. Este es el primer estudio in vitro sobre el efecto de la vacuna de ARNm de COVID-19 BNT162b2 en la línea celular de hígado humano. Presenta evidencia sobre la entrada rápida de BNT162b2 en las células y la posterior transcripción inversa intracelular de ARNm de BNT162b2 en ADN (</w:t>
      </w:r>
      <w:proofErr w:type="spellStart"/>
      <w:r w:rsidRPr="002F1D8B">
        <w:rPr>
          <w:color w:val="000000" w:themeColor="text1"/>
          <w:sz w:val="24"/>
          <w:szCs w:val="24"/>
          <w:lang w:val="es-MX"/>
        </w:rPr>
        <w:t>Alden</w:t>
      </w:r>
      <w:proofErr w:type="spellEnd"/>
      <w:r w:rsidRPr="002F1D8B">
        <w:rPr>
          <w:color w:val="000000" w:themeColor="text1"/>
          <w:sz w:val="24"/>
          <w:szCs w:val="24"/>
          <w:lang w:val="es-MX"/>
        </w:rPr>
        <w:t xml:space="preserve">, 2022). </w:t>
      </w:r>
    </w:p>
    <w:p w14:paraId="4484346C"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El objetivo general es fortalecer un diagnóstico para implementar un laboratorio de investigación sobre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xml:space="preserve"> en la Universidad Evangélica de Bolivia (UEB), para elevar el rendimiento académico y poder evaluar factores psicosociales y su relación con secuelas ocasionadas en el sistema nervioso de los estudiantes y/o docentes en diferentes carreras por la pandemia. Sucedió lo mismo con habitantes de algunas zonas rurales del Chaco boliviano. Según la Unesco (2020), más de 861.7 millones de niños y jóvenes en 119 países se han visto afectados al tener que hacer frente a la pandemia global que nos ha sacudido este año. A través del uso de dispositivos portátiles digitales, algunos investigadores pudieron medir varios indicadores, con el fin de potenciar el estimador en episodios nerviosos como ansiedad, estrés, depresión, episodios epilépticos y utilidad práctica para mejorar su estado psicológico, somático y clínico de salud. Recientemente, se ha actualizado por científicos donde establece la prevalencia activa de 6.6/1000 (Bruno E, 2015). En casos de COVID-19 y epilepsia, se demuestra que existe relación asociada a crisis convulsivas, siendo estos los tipos más frecuentes (&gt;60%). Se sabe que pueden ser causadas por lesiones como virus y/o accidentes.</w:t>
      </w:r>
    </w:p>
    <w:p w14:paraId="776A74D4" w14:textId="4DE89564" w:rsidR="005C1847" w:rsidRPr="002F1D8B" w:rsidRDefault="00000000" w:rsidP="005B119B">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Las diversas técnicas usadas son muy eficaces, como por ejemplo en el tratamiento de la agorafobia, cuyo registro tiene los indicadores más frecuentes y de costos es el tratamiento en grupo. Este permite reseñar y estudiar las técnicas de exposición como parte del tratamiento en fobias y con el uso de realidad virtual (RV), empleando el dispositivo </w:t>
      </w:r>
      <w:proofErr w:type="spellStart"/>
      <w:r w:rsidRPr="002F1D8B">
        <w:rPr>
          <w:color w:val="000000" w:themeColor="text1"/>
          <w:sz w:val="24"/>
          <w:szCs w:val="24"/>
          <w:lang w:val="es-MX"/>
        </w:rPr>
        <w:t>Oculus</w:t>
      </w:r>
      <w:proofErr w:type="spellEnd"/>
      <w:r w:rsidRPr="002F1D8B">
        <w:rPr>
          <w:color w:val="000000" w:themeColor="text1"/>
          <w:sz w:val="24"/>
          <w:szCs w:val="24"/>
          <w:lang w:val="es-MX"/>
        </w:rPr>
        <w:t xml:space="preserve"> Meta </w:t>
      </w:r>
      <w:proofErr w:type="spellStart"/>
      <w:r w:rsidRPr="002F1D8B">
        <w:rPr>
          <w:color w:val="000000" w:themeColor="text1"/>
          <w:sz w:val="24"/>
          <w:szCs w:val="24"/>
          <w:lang w:val="es-MX"/>
        </w:rPr>
        <w:t>Quest</w:t>
      </w:r>
      <w:proofErr w:type="spellEnd"/>
      <w:r w:rsidRPr="002F1D8B">
        <w:rPr>
          <w:color w:val="000000" w:themeColor="text1"/>
          <w:sz w:val="24"/>
          <w:szCs w:val="24"/>
          <w:lang w:val="es-MX"/>
        </w:rPr>
        <w:t xml:space="preserve"> 2. Esta alternativa podría constituirse en el tratamiento más eficaz: no es invasivo, no presenta complicaciones cognitivas permanentes y no requiere el uso de fármacos. </w:t>
      </w:r>
      <w:r w:rsidRPr="002F1D8B">
        <w:rPr>
          <w:bCs/>
          <w:color w:val="000000" w:themeColor="text1"/>
          <w:sz w:val="24"/>
          <w:szCs w:val="24"/>
          <w:lang w:val="es-MX"/>
        </w:rPr>
        <w:t xml:space="preserve">Lo cual permite tener una disminución significativa en la frecuencia, el tiempo y la intensidad de crisis. Los expertos </w:t>
      </w:r>
      <w:r w:rsidRPr="002F1D8B">
        <w:rPr>
          <w:bCs/>
          <w:color w:val="000000" w:themeColor="text1"/>
          <w:sz w:val="24"/>
          <w:szCs w:val="24"/>
          <w:lang w:val="es-MX"/>
        </w:rPr>
        <w:lastRenderedPageBreak/>
        <w:t xml:space="preserve">recomiendan una </w:t>
      </w:r>
      <w:proofErr w:type="spellStart"/>
      <w:r w:rsidRPr="002F1D8B">
        <w:rPr>
          <w:bCs/>
          <w:color w:val="000000" w:themeColor="text1"/>
          <w:sz w:val="24"/>
          <w:szCs w:val="24"/>
          <w:lang w:val="es-MX"/>
        </w:rPr>
        <w:t>politerapia</w:t>
      </w:r>
      <w:proofErr w:type="spellEnd"/>
      <w:r w:rsidRPr="002F1D8B">
        <w:rPr>
          <w:bCs/>
          <w:color w:val="000000" w:themeColor="text1"/>
          <w:sz w:val="24"/>
          <w:szCs w:val="24"/>
          <w:lang w:val="es-MX"/>
        </w:rPr>
        <w:t xml:space="preserve"> racional con fármacos antiepilépticos para encontrar combinaciones más eficaces y con menos efectos adversos. Cuando no se logra un control adecuado de las crisis, se recomienda una evaluación prequirúrgica en un centro de referencia de epilepsia (López Gonzales FJ., Rodríguez O., Gil-Nagel </w:t>
      </w:r>
      <w:proofErr w:type="spellStart"/>
      <w:r w:rsidRPr="002F1D8B">
        <w:rPr>
          <w:bCs/>
          <w:color w:val="000000" w:themeColor="text1"/>
          <w:sz w:val="24"/>
          <w:szCs w:val="24"/>
          <w:lang w:val="es-MX"/>
        </w:rPr>
        <w:t>Rein</w:t>
      </w:r>
      <w:proofErr w:type="spellEnd"/>
      <w:r w:rsidRPr="002F1D8B">
        <w:rPr>
          <w:bCs/>
          <w:color w:val="000000" w:themeColor="text1"/>
          <w:sz w:val="24"/>
          <w:szCs w:val="24"/>
          <w:lang w:val="es-MX"/>
        </w:rPr>
        <w:t xml:space="preserve"> A., y Carreño M., 2015). El objetivo general es identificar el uso de tecnologías que permitan fortalecer un diagnóstico de investigación para implementar estrategias que mejoren la enseñanza y eleven el rendimiento académico al instalar un laboratorio sobre </w:t>
      </w:r>
      <w:proofErr w:type="spellStart"/>
      <w:r w:rsidRPr="002F1D8B">
        <w:rPr>
          <w:bCs/>
          <w:color w:val="000000" w:themeColor="text1"/>
          <w:sz w:val="24"/>
          <w:szCs w:val="24"/>
          <w:lang w:val="es-MX"/>
        </w:rPr>
        <w:t>neurotecnoeducación</w:t>
      </w:r>
      <w:proofErr w:type="spellEnd"/>
      <w:r w:rsidRPr="002F1D8B">
        <w:rPr>
          <w:bCs/>
          <w:color w:val="000000" w:themeColor="text1"/>
          <w:sz w:val="24"/>
          <w:szCs w:val="24"/>
          <w:lang w:val="es-MX"/>
        </w:rPr>
        <w:t xml:space="preserve"> en la UEB. Los objetivos específicos son:</w:t>
      </w:r>
    </w:p>
    <w:p w14:paraId="4A10DF54"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t xml:space="preserve">1. Conocer el sistema portátil digital al utilizar el </w:t>
      </w:r>
      <w:proofErr w:type="spellStart"/>
      <w:r w:rsidRPr="002F1D8B">
        <w:rPr>
          <w:bCs/>
          <w:color w:val="000000" w:themeColor="text1"/>
          <w:sz w:val="24"/>
          <w:szCs w:val="24"/>
          <w:lang w:val="es-MX"/>
        </w:rPr>
        <w:t>Oculus</w:t>
      </w:r>
      <w:proofErr w:type="spellEnd"/>
      <w:r w:rsidRPr="002F1D8B">
        <w:rPr>
          <w:bCs/>
          <w:color w:val="000000" w:themeColor="text1"/>
          <w:sz w:val="24"/>
          <w:szCs w:val="24"/>
          <w:lang w:val="es-MX"/>
        </w:rPr>
        <w:t xml:space="preserve"> Meta </w:t>
      </w:r>
      <w:proofErr w:type="spellStart"/>
      <w:r w:rsidRPr="002F1D8B">
        <w:rPr>
          <w:bCs/>
          <w:color w:val="000000" w:themeColor="text1"/>
          <w:sz w:val="24"/>
          <w:szCs w:val="24"/>
          <w:lang w:val="es-MX"/>
        </w:rPr>
        <w:t>Quest</w:t>
      </w:r>
      <w:proofErr w:type="spellEnd"/>
      <w:r w:rsidRPr="002F1D8B">
        <w:rPr>
          <w:bCs/>
          <w:color w:val="000000" w:themeColor="text1"/>
          <w:sz w:val="24"/>
          <w:szCs w:val="24"/>
          <w:lang w:val="es-MX"/>
        </w:rPr>
        <w:t xml:space="preserve"> 2 con la finalidad de obtener los biomarcadores que nos permita determinar características y especificaciones de secuelas patológicas del COVID-19.</w:t>
      </w:r>
    </w:p>
    <w:p w14:paraId="04546C2A"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t>2. Identificar los porcentajes de los indicadores para determinar cuántos docentes sufren crisis convulsivas o no en Bolivia.</w:t>
      </w:r>
    </w:p>
    <w:p w14:paraId="35C64826"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t>3. Clasificar e implementar herramientas hardware y software para tener mejores prácticas durante el curso y que influya positivamente en los docentes, mejorando el rendimiento académico en la UEB.</w:t>
      </w:r>
    </w:p>
    <w:p w14:paraId="015580EB" w14:textId="6EB7F2F8" w:rsidR="005C1847" w:rsidRPr="002F1D8B" w:rsidRDefault="00000000" w:rsidP="005B119B">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t>4. Analizar la optimización de los recursos tecnológicos para su utilización de RV por grupos interdisciplinarios.</w:t>
      </w:r>
    </w:p>
    <w:p w14:paraId="483F5591"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t xml:space="preserve">La mayoría de estos métodos se basan en el manejo de aplicaciones enfocadas al sistema nervioso, donde se detectan ondas cerebrales mediante el manejo del óculo o con el uso de ciertos implantes en la corteza cerebral con electrodos o sensores de grafeno para monitorear cualquier enfermedad neurodegenerativa como puede ser la ansiedad, estrés, depresión, entre otros, pero con un procedimiento no invasivo (García R., </w:t>
      </w:r>
      <w:proofErr w:type="spellStart"/>
      <w:r w:rsidRPr="002F1D8B">
        <w:rPr>
          <w:bCs/>
          <w:color w:val="000000" w:themeColor="text1"/>
          <w:sz w:val="24"/>
          <w:szCs w:val="24"/>
          <w:lang w:val="es-MX"/>
        </w:rPr>
        <w:t>Guimera</w:t>
      </w:r>
      <w:proofErr w:type="spellEnd"/>
      <w:r w:rsidRPr="002F1D8B">
        <w:rPr>
          <w:bCs/>
          <w:color w:val="000000" w:themeColor="text1"/>
          <w:sz w:val="24"/>
          <w:szCs w:val="24"/>
          <w:lang w:val="es-MX"/>
        </w:rPr>
        <w:t xml:space="preserve">-Brunet A., </w:t>
      </w:r>
      <w:proofErr w:type="spellStart"/>
      <w:r w:rsidRPr="002F1D8B">
        <w:rPr>
          <w:bCs/>
          <w:color w:val="000000" w:themeColor="text1"/>
          <w:sz w:val="24"/>
          <w:szCs w:val="24"/>
          <w:lang w:val="es-MX"/>
        </w:rPr>
        <w:t>Masvidal</w:t>
      </w:r>
      <w:proofErr w:type="spellEnd"/>
      <w:r w:rsidRPr="002F1D8B">
        <w:rPr>
          <w:bCs/>
          <w:color w:val="000000" w:themeColor="text1"/>
          <w:sz w:val="24"/>
          <w:szCs w:val="24"/>
          <w:lang w:val="es-MX"/>
        </w:rPr>
        <w:t xml:space="preserve"> C., y Villa Sanz E, et al., 2020).</w:t>
      </w:r>
    </w:p>
    <w:p w14:paraId="40C27D3C"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t xml:space="preserve">En Bolivia, se inició con un curso introductorio en </w:t>
      </w:r>
      <w:proofErr w:type="spellStart"/>
      <w:r w:rsidRPr="002F1D8B">
        <w:rPr>
          <w:bCs/>
          <w:color w:val="000000" w:themeColor="text1"/>
          <w:sz w:val="24"/>
          <w:szCs w:val="24"/>
          <w:lang w:val="es-MX"/>
        </w:rPr>
        <w:t>neurotecnoeducación</w:t>
      </w:r>
      <w:proofErr w:type="spellEnd"/>
      <w:r w:rsidRPr="002F1D8B">
        <w:rPr>
          <w:bCs/>
          <w:color w:val="000000" w:themeColor="text1"/>
          <w:sz w:val="24"/>
          <w:szCs w:val="24"/>
          <w:lang w:val="es-MX"/>
        </w:rPr>
        <w:t xml:space="preserve">, teniendo como característica la utilidad teórica-práctica junto con el desarrollo a la RV, específicamente en el mundo </w:t>
      </w:r>
      <w:proofErr w:type="spellStart"/>
      <w:r w:rsidRPr="002F1D8B">
        <w:rPr>
          <w:bCs/>
          <w:color w:val="000000" w:themeColor="text1"/>
          <w:sz w:val="24"/>
          <w:szCs w:val="24"/>
          <w:lang w:val="es-MX"/>
        </w:rPr>
        <w:t>metauniverso</w:t>
      </w:r>
      <w:proofErr w:type="spellEnd"/>
      <w:r w:rsidRPr="002F1D8B">
        <w:rPr>
          <w:bCs/>
          <w:color w:val="000000" w:themeColor="text1"/>
          <w:sz w:val="24"/>
          <w:szCs w:val="24"/>
          <w:lang w:val="es-MX"/>
        </w:rPr>
        <w:t xml:space="preserve">, </w:t>
      </w:r>
      <w:proofErr w:type="spellStart"/>
      <w:r w:rsidRPr="002F1D8B">
        <w:rPr>
          <w:bCs/>
          <w:color w:val="000000" w:themeColor="text1"/>
          <w:sz w:val="24"/>
          <w:szCs w:val="24"/>
          <w:lang w:val="es-MX"/>
        </w:rPr>
        <w:t>Oculus</w:t>
      </w:r>
      <w:proofErr w:type="spellEnd"/>
      <w:r w:rsidRPr="002F1D8B">
        <w:rPr>
          <w:bCs/>
          <w:color w:val="000000" w:themeColor="text1"/>
          <w:sz w:val="24"/>
          <w:szCs w:val="24"/>
          <w:lang w:val="es-MX"/>
        </w:rPr>
        <w:t xml:space="preserve"> y Meta </w:t>
      </w:r>
      <w:proofErr w:type="spellStart"/>
      <w:r w:rsidRPr="002F1D8B">
        <w:rPr>
          <w:bCs/>
          <w:color w:val="000000" w:themeColor="text1"/>
          <w:sz w:val="24"/>
          <w:szCs w:val="24"/>
          <w:lang w:val="es-MX"/>
        </w:rPr>
        <w:t>Quest</w:t>
      </w:r>
      <w:proofErr w:type="spellEnd"/>
      <w:r w:rsidRPr="002F1D8B">
        <w:rPr>
          <w:bCs/>
          <w:color w:val="000000" w:themeColor="text1"/>
          <w:sz w:val="24"/>
          <w:szCs w:val="24"/>
          <w:lang w:val="es-MX"/>
        </w:rPr>
        <w:t xml:space="preserve"> 2, que son dispositivos portátiles de gafas, para obtener una adquisición en señales gráficas fisiológicas con aplicaciones dirigidas a combatir la pérdida momentánea de la memoria imaginaria humana, etc., especialmente en aquellos que sufren secuelas del Long COVID-19. Esto sería una alternativa de solución a las fallas de detección y diagnóstico en problemas que se generan en el campo de la salud y el ámbito educativo, dando como consecuencia un bajo rendimiento académico en la institución educativa superior.</w:t>
      </w:r>
    </w:p>
    <w:p w14:paraId="004B38C6" w14:textId="77777777" w:rsidR="005C1847" w:rsidRPr="002F1D8B" w:rsidRDefault="00000000" w:rsidP="008C30F8">
      <w:pPr>
        <w:tabs>
          <w:tab w:val="left" w:pos="0"/>
        </w:tabs>
        <w:spacing w:line="360" w:lineRule="auto"/>
        <w:ind w:right="-1"/>
        <w:jc w:val="both"/>
        <w:rPr>
          <w:color w:val="000000" w:themeColor="text1"/>
          <w:sz w:val="24"/>
          <w:szCs w:val="24"/>
          <w:lang w:val="es-MX"/>
        </w:rPr>
      </w:pPr>
      <w:r w:rsidRPr="002F1D8B">
        <w:rPr>
          <w:bCs/>
          <w:color w:val="000000" w:themeColor="text1"/>
          <w:sz w:val="24"/>
          <w:szCs w:val="24"/>
          <w:lang w:val="es-MX"/>
        </w:rPr>
        <w:tab/>
      </w:r>
      <w:proofErr w:type="spellStart"/>
      <w:r w:rsidRPr="002F1D8B">
        <w:rPr>
          <w:color w:val="000000" w:themeColor="text1"/>
          <w:sz w:val="24"/>
          <w:szCs w:val="24"/>
          <w:lang w:val="es-MX"/>
        </w:rPr>
        <w:t>E</w:t>
      </w:r>
      <w:r w:rsidRPr="002F1D8B">
        <w:rPr>
          <w:bCs/>
          <w:color w:val="000000" w:themeColor="text1"/>
          <w:sz w:val="24"/>
          <w:szCs w:val="24"/>
          <w:lang w:val="es-MX"/>
        </w:rPr>
        <w:t>Esto</w:t>
      </w:r>
      <w:proofErr w:type="spellEnd"/>
      <w:r w:rsidRPr="002F1D8B">
        <w:rPr>
          <w:bCs/>
          <w:color w:val="000000" w:themeColor="text1"/>
          <w:sz w:val="24"/>
          <w:szCs w:val="24"/>
          <w:lang w:val="es-MX"/>
        </w:rPr>
        <w:t xml:space="preserve"> determinó la necesidad de observar el estado y registro de aplicaciones de cómo trabaja el sistema nervioso autónomo, en el simpático y parasimpático, durante las crisis convulsivas que se detectan en estudiantes o docentes. El empleo de la estrategia </w:t>
      </w:r>
      <w:r w:rsidRPr="002F1D8B">
        <w:rPr>
          <w:bCs/>
          <w:color w:val="000000" w:themeColor="text1"/>
          <w:sz w:val="24"/>
          <w:szCs w:val="24"/>
          <w:lang w:val="es-MX"/>
        </w:rPr>
        <w:lastRenderedPageBreak/>
        <w:t>didáctica es especialmente relevante para los que viven en áreas rurales del estado y de difícil acceso. Por lo que, si utilizamos la realidad virtual, podrán acceder a las multiplataformas académicas para aprender y desarrollar habilidades motoras, idiomas, ciencia, salud, tecnología y el reconocimiento del posicionamiento geográfico típico de la zona.</w:t>
      </w:r>
    </w:p>
    <w:p w14:paraId="60CDAC77" w14:textId="77777777" w:rsidR="005C1847" w:rsidRPr="002F1D8B" w:rsidRDefault="005C1847" w:rsidP="008C30F8">
      <w:pPr>
        <w:tabs>
          <w:tab w:val="left" w:pos="1567"/>
        </w:tabs>
        <w:spacing w:line="360" w:lineRule="auto"/>
        <w:ind w:right="-1"/>
        <w:jc w:val="both"/>
        <w:rPr>
          <w:color w:val="000000" w:themeColor="text1"/>
          <w:sz w:val="24"/>
          <w:szCs w:val="24"/>
        </w:rPr>
      </w:pPr>
    </w:p>
    <w:p w14:paraId="4D5E3556" w14:textId="77777777" w:rsidR="005C1847" w:rsidRPr="002F1D8B" w:rsidRDefault="00000000" w:rsidP="005B119B">
      <w:pPr>
        <w:tabs>
          <w:tab w:val="left" w:pos="1567"/>
        </w:tabs>
        <w:spacing w:line="360" w:lineRule="auto"/>
        <w:ind w:right="-1"/>
        <w:jc w:val="center"/>
        <w:rPr>
          <w:color w:val="000000" w:themeColor="text1"/>
          <w:sz w:val="28"/>
          <w:szCs w:val="28"/>
          <w:lang w:val="es-MX"/>
        </w:rPr>
      </w:pPr>
      <w:r w:rsidRPr="002F1D8B">
        <w:rPr>
          <w:b/>
          <w:bCs/>
          <w:color w:val="000000" w:themeColor="text1"/>
          <w:sz w:val="28"/>
          <w:szCs w:val="28"/>
          <w:lang w:val="es-MX"/>
        </w:rPr>
        <w:t>El cerebro humano</w:t>
      </w:r>
    </w:p>
    <w:p w14:paraId="3230FFE1" w14:textId="77777777" w:rsidR="005C1847" w:rsidRPr="002F1D8B" w:rsidRDefault="00000000" w:rsidP="008C30F8">
      <w:pPr>
        <w:tabs>
          <w:tab w:val="left" w:pos="1567"/>
        </w:tabs>
        <w:spacing w:line="360" w:lineRule="auto"/>
        <w:ind w:right="-1"/>
        <w:jc w:val="both"/>
        <w:rPr>
          <w:color w:val="000000" w:themeColor="text1"/>
          <w:sz w:val="24"/>
          <w:szCs w:val="24"/>
        </w:rPr>
      </w:pPr>
      <w:r w:rsidRPr="002F1D8B">
        <w:rPr>
          <w:bCs/>
          <w:color w:val="000000" w:themeColor="text1"/>
          <w:sz w:val="24"/>
          <w:szCs w:val="24"/>
          <w:lang w:val="es-MX"/>
        </w:rPr>
        <w:t xml:space="preserve">Las relaciones sociales y el constante modular de los procesos tecnológicos y biológicos generan todo tipo de funciones lógicas y pensamientos asertivos. Según </w:t>
      </w:r>
      <w:proofErr w:type="spellStart"/>
      <w:r w:rsidRPr="002F1D8B">
        <w:rPr>
          <w:bCs/>
          <w:color w:val="000000" w:themeColor="text1"/>
          <w:sz w:val="24"/>
          <w:szCs w:val="24"/>
          <w:lang w:val="es-MX"/>
        </w:rPr>
        <w:t>Geffner</w:t>
      </w:r>
      <w:proofErr w:type="spellEnd"/>
      <w:r w:rsidRPr="002F1D8B">
        <w:rPr>
          <w:bCs/>
          <w:color w:val="000000" w:themeColor="text1"/>
          <w:sz w:val="24"/>
          <w:szCs w:val="24"/>
          <w:lang w:val="es-MX"/>
        </w:rPr>
        <w:t xml:space="preserve"> (2014), “el cerebro es el órgano que nos hace pensar, sentir, desear y actuar, es el asiento de múltiples y diferentes acciones tanto conscientes como no conscientes, que nos permite responder a un mundo en continuo cambio”. Como también señala, en el área educativa se tiene la probabilidad de cambiar y regular las estructuras cerebrales que actúan en los factores de aprendizaje a través de un método de enseñanza adecuado con el desarrollo del cerebro (Ocaña, 2015, pág. 30).</w:t>
      </w:r>
    </w:p>
    <w:p w14:paraId="1CD53A33" w14:textId="77777777" w:rsidR="005C1847" w:rsidRPr="002F1D8B" w:rsidRDefault="00000000" w:rsidP="008C30F8">
      <w:pPr>
        <w:tabs>
          <w:tab w:val="left" w:pos="0"/>
        </w:tabs>
        <w:spacing w:line="360" w:lineRule="auto"/>
        <w:ind w:right="-1"/>
        <w:jc w:val="both"/>
        <w:rPr>
          <w:color w:val="000000" w:themeColor="text1"/>
          <w:sz w:val="24"/>
          <w:szCs w:val="24"/>
        </w:rPr>
      </w:pPr>
      <w:r w:rsidRPr="002F1D8B">
        <w:rPr>
          <w:bCs/>
          <w:color w:val="000000" w:themeColor="text1"/>
          <w:sz w:val="24"/>
          <w:szCs w:val="24"/>
          <w:lang w:val="es-MX"/>
        </w:rPr>
        <w:tab/>
        <w:t xml:space="preserve">Como lo mencionan Manes F. y </w:t>
      </w:r>
      <w:proofErr w:type="spellStart"/>
      <w:r w:rsidRPr="002F1D8B">
        <w:rPr>
          <w:bCs/>
          <w:color w:val="000000" w:themeColor="text1"/>
          <w:sz w:val="24"/>
          <w:szCs w:val="24"/>
          <w:lang w:val="es-MX"/>
        </w:rPr>
        <w:t>Niro</w:t>
      </w:r>
      <w:proofErr w:type="spellEnd"/>
      <w:r w:rsidRPr="002F1D8B">
        <w:rPr>
          <w:bCs/>
          <w:color w:val="000000" w:themeColor="text1"/>
          <w:sz w:val="24"/>
          <w:szCs w:val="24"/>
          <w:lang w:val="es-MX"/>
        </w:rPr>
        <w:t xml:space="preserve"> M. (2014), “los humanos tenemos la capacidad de metacognición, es decir, la capacidad para monitorear y controlar nuestra propia mente y conducta. Por lo cual debemos, los maestros, generar en el alumno el concepto de atención, al activar las diferentes partes del cerebro en conjunto y formar redes neuronales que intervienen en la función aprendizaje”.</w:t>
      </w:r>
    </w:p>
    <w:p w14:paraId="3B2679BD" w14:textId="77777777" w:rsidR="005C1847" w:rsidRPr="002F1D8B" w:rsidRDefault="00000000" w:rsidP="008C30F8">
      <w:pPr>
        <w:tabs>
          <w:tab w:val="left" w:pos="0"/>
        </w:tabs>
        <w:spacing w:line="360" w:lineRule="auto"/>
        <w:ind w:right="-1"/>
        <w:jc w:val="both"/>
        <w:rPr>
          <w:color w:val="000000" w:themeColor="text1"/>
          <w:sz w:val="24"/>
          <w:szCs w:val="24"/>
        </w:rPr>
      </w:pPr>
      <w:r w:rsidRPr="002F1D8B">
        <w:rPr>
          <w:bCs/>
          <w:color w:val="000000" w:themeColor="text1"/>
          <w:sz w:val="24"/>
          <w:szCs w:val="24"/>
          <w:lang w:val="es-MX"/>
        </w:rPr>
        <w:tab/>
        <w:t xml:space="preserve">Dentro de los antecedentes se puede decir que el primer dispositivo fue el </w:t>
      </w:r>
      <w:proofErr w:type="spellStart"/>
      <w:r w:rsidRPr="002F1D8B">
        <w:rPr>
          <w:bCs/>
          <w:color w:val="000000" w:themeColor="text1"/>
          <w:sz w:val="24"/>
          <w:szCs w:val="24"/>
          <w:lang w:val="es-MX"/>
        </w:rPr>
        <w:t>Oculus</w:t>
      </w:r>
      <w:proofErr w:type="spellEnd"/>
      <w:r w:rsidRPr="002F1D8B">
        <w:rPr>
          <w:bCs/>
          <w:color w:val="000000" w:themeColor="text1"/>
          <w:sz w:val="24"/>
          <w:szCs w:val="24"/>
          <w:lang w:val="es-MX"/>
        </w:rPr>
        <w:t xml:space="preserve"> Rift 5, que estaba conectado a un ordenador portátil o de escritorio y contenía cuatro sensores que servían para medir el área donde se podía mover. Después llegó el segundo, conocido como el </w:t>
      </w:r>
      <w:proofErr w:type="spellStart"/>
      <w:r w:rsidRPr="002F1D8B">
        <w:rPr>
          <w:bCs/>
          <w:color w:val="000000" w:themeColor="text1"/>
          <w:sz w:val="24"/>
          <w:szCs w:val="24"/>
          <w:lang w:val="es-MX"/>
        </w:rPr>
        <w:t>Quest</w:t>
      </w:r>
      <w:proofErr w:type="spellEnd"/>
      <w:r w:rsidRPr="002F1D8B">
        <w:rPr>
          <w:bCs/>
          <w:color w:val="000000" w:themeColor="text1"/>
          <w:sz w:val="24"/>
          <w:szCs w:val="24"/>
          <w:lang w:val="es-MX"/>
        </w:rPr>
        <w:t xml:space="preserve">, que se conecta a una computadora pero sin necesidad de emplear los sensores de periferia, aunque requiere cables para la conexión. Posteriormente, en el año 2020, apareció en el mercado el </w:t>
      </w:r>
      <w:proofErr w:type="spellStart"/>
      <w:r w:rsidRPr="002F1D8B">
        <w:rPr>
          <w:bCs/>
          <w:color w:val="000000" w:themeColor="text1"/>
          <w:sz w:val="24"/>
          <w:szCs w:val="24"/>
          <w:lang w:val="es-MX"/>
        </w:rPr>
        <w:t>Oculus</w:t>
      </w:r>
      <w:proofErr w:type="spellEnd"/>
      <w:r w:rsidRPr="002F1D8B">
        <w:rPr>
          <w:bCs/>
          <w:color w:val="000000" w:themeColor="text1"/>
          <w:sz w:val="24"/>
          <w:szCs w:val="24"/>
          <w:lang w:val="es-MX"/>
        </w:rPr>
        <w:t xml:space="preserve"> Meta </w:t>
      </w:r>
      <w:proofErr w:type="spellStart"/>
      <w:r w:rsidRPr="002F1D8B">
        <w:rPr>
          <w:bCs/>
          <w:color w:val="000000" w:themeColor="text1"/>
          <w:sz w:val="24"/>
          <w:szCs w:val="24"/>
          <w:lang w:val="es-MX"/>
        </w:rPr>
        <w:t>Quest</w:t>
      </w:r>
      <w:proofErr w:type="spellEnd"/>
      <w:r w:rsidRPr="002F1D8B">
        <w:rPr>
          <w:bCs/>
          <w:color w:val="000000" w:themeColor="text1"/>
          <w:sz w:val="24"/>
          <w:szCs w:val="24"/>
          <w:lang w:val="es-MX"/>
        </w:rPr>
        <w:t xml:space="preserve"> 2, donde ya no se requieren sensores periféricos ni cables para conectarse a una computadora y con capacidades para almacenamiento mayores a 128 MB hasta 256 MB, trabajando por medio de la plataforma Bluetooth. El más reciente, en 2022, fue el </w:t>
      </w:r>
      <w:proofErr w:type="spellStart"/>
      <w:r w:rsidRPr="002F1D8B">
        <w:rPr>
          <w:bCs/>
          <w:color w:val="000000" w:themeColor="text1"/>
          <w:sz w:val="24"/>
          <w:szCs w:val="24"/>
          <w:lang w:val="es-MX"/>
        </w:rPr>
        <w:t>Oculus</w:t>
      </w:r>
      <w:proofErr w:type="spellEnd"/>
      <w:r w:rsidRPr="002F1D8B">
        <w:rPr>
          <w:bCs/>
          <w:color w:val="000000" w:themeColor="text1"/>
          <w:sz w:val="24"/>
          <w:szCs w:val="24"/>
          <w:lang w:val="es-MX"/>
        </w:rPr>
        <w:t xml:space="preserve"> Meta </w:t>
      </w:r>
      <w:proofErr w:type="spellStart"/>
      <w:r w:rsidRPr="002F1D8B">
        <w:rPr>
          <w:bCs/>
          <w:color w:val="000000" w:themeColor="text1"/>
          <w:sz w:val="24"/>
          <w:szCs w:val="24"/>
          <w:lang w:val="es-MX"/>
        </w:rPr>
        <w:t>Quest</w:t>
      </w:r>
      <w:proofErr w:type="spellEnd"/>
      <w:r w:rsidRPr="002F1D8B">
        <w:rPr>
          <w:bCs/>
          <w:color w:val="000000" w:themeColor="text1"/>
          <w:sz w:val="24"/>
          <w:szCs w:val="24"/>
          <w:lang w:val="es-MX"/>
        </w:rPr>
        <w:t xml:space="preserve"> Pro, con características de agrupación y colaboración en creación con pantallas LCD cristalinas, con expresiones faciales y bloqueadores de luz parciales, donde ya no es necesario abrir la bóveda craneana para poder conectarse con lo virtual, sino más bien para ser estimulado por imágenes que se proyectan en 3 dimensiones, permitiendo así desconectarse del mundo consciente a un espacio subconsciente de interacción. Por tal motivo, se logra la unión de varios sentidos emocionales como el tacto, vista, oído y sensibilidad.</w:t>
      </w:r>
    </w:p>
    <w:p w14:paraId="4E191EE0" w14:textId="77777777" w:rsidR="005C1847" w:rsidRPr="002F1D8B" w:rsidRDefault="00000000" w:rsidP="008C30F8">
      <w:pPr>
        <w:tabs>
          <w:tab w:val="left" w:pos="0"/>
        </w:tabs>
        <w:spacing w:line="360" w:lineRule="auto"/>
        <w:ind w:right="-1"/>
        <w:jc w:val="both"/>
        <w:rPr>
          <w:color w:val="000000" w:themeColor="text1"/>
          <w:sz w:val="24"/>
          <w:szCs w:val="24"/>
        </w:rPr>
      </w:pPr>
      <w:r w:rsidRPr="002F1D8B">
        <w:rPr>
          <w:rFonts w:eastAsiaTheme="majorEastAsia"/>
          <w:bCs/>
          <w:color w:val="000000" w:themeColor="text1"/>
          <w:kern w:val="2"/>
          <w:sz w:val="24"/>
          <w:szCs w:val="24"/>
          <w:lang w:val="es-MX"/>
        </w:rPr>
        <w:lastRenderedPageBreak/>
        <w:tab/>
      </w:r>
      <w:r w:rsidRPr="002F1D8B">
        <w:rPr>
          <w:rFonts w:eastAsiaTheme="majorEastAsia"/>
          <w:color w:val="000000" w:themeColor="text1"/>
          <w:kern w:val="2"/>
          <w:sz w:val="24"/>
          <w:szCs w:val="24"/>
          <w:lang w:val="es-MX"/>
        </w:rPr>
        <w:t xml:space="preserve">Los ahora llamados ordenadores cuánticos, con los </w:t>
      </w:r>
      <w:proofErr w:type="spellStart"/>
      <w:r w:rsidRPr="002F1D8B">
        <w:rPr>
          <w:rFonts w:eastAsiaTheme="majorEastAsia"/>
          <w:color w:val="000000" w:themeColor="text1"/>
          <w:kern w:val="2"/>
          <w:sz w:val="24"/>
          <w:szCs w:val="24"/>
          <w:lang w:val="es-MX"/>
        </w:rPr>
        <w:t>qubits</w:t>
      </w:r>
      <w:proofErr w:type="spellEnd"/>
      <w:r w:rsidRPr="002F1D8B">
        <w:rPr>
          <w:rFonts w:eastAsiaTheme="majorEastAsia"/>
          <w:color w:val="000000" w:themeColor="text1"/>
          <w:kern w:val="2"/>
          <w:sz w:val="24"/>
          <w:szCs w:val="24"/>
          <w:lang w:val="es-MX"/>
        </w:rPr>
        <w:t xml:space="preserve"> que son como pequeños circuitos centrales binarios preprogramados con un algoritmo, se analizan cómo llegan estímulos aferentes o ambiente exterior, que luego se retransmiten hacia otros sectores del cerebro para, de forma eferente, ver el sistema nervioso, considerando las necesidades de respuesta. Así, generando tanto en un estímulo externo un deseo o acto volitivo (libre elección). La transmisión entre las neuronas es de tipo electroquímico (mediadores químicos), como los neurotransmisores noradrenalina, la acetilcolina, etc. Es muy importante considerar estos aspectos para poder utilizar el nuevo </w:t>
      </w:r>
      <w:proofErr w:type="spellStart"/>
      <w:r w:rsidRPr="002F1D8B">
        <w:rPr>
          <w:rFonts w:eastAsiaTheme="majorEastAsia"/>
          <w:color w:val="000000" w:themeColor="text1"/>
          <w:kern w:val="2"/>
          <w:sz w:val="24"/>
          <w:szCs w:val="24"/>
          <w:lang w:val="es-MX"/>
        </w:rPr>
        <w:t>Oculus</w:t>
      </w:r>
      <w:proofErr w:type="spellEnd"/>
      <w:r w:rsidRPr="002F1D8B">
        <w:rPr>
          <w:rFonts w:eastAsiaTheme="majorEastAsia"/>
          <w:color w:val="000000" w:themeColor="text1"/>
          <w:kern w:val="2"/>
          <w:sz w:val="24"/>
          <w:szCs w:val="24"/>
          <w:lang w:val="es-MX"/>
        </w:rPr>
        <w:t xml:space="preserve"> Meta </w:t>
      </w:r>
      <w:proofErr w:type="spellStart"/>
      <w:r w:rsidRPr="002F1D8B">
        <w:rPr>
          <w:rFonts w:eastAsiaTheme="majorEastAsia"/>
          <w:color w:val="000000" w:themeColor="text1"/>
          <w:kern w:val="2"/>
          <w:sz w:val="24"/>
          <w:szCs w:val="24"/>
          <w:lang w:val="es-MX"/>
        </w:rPr>
        <w:t>Quest</w:t>
      </w:r>
      <w:proofErr w:type="spellEnd"/>
      <w:r w:rsidRPr="002F1D8B">
        <w:rPr>
          <w:rFonts w:eastAsiaTheme="majorEastAsia"/>
          <w:color w:val="000000" w:themeColor="text1"/>
          <w:kern w:val="2"/>
          <w:sz w:val="24"/>
          <w:szCs w:val="24"/>
          <w:lang w:val="es-MX"/>
        </w:rPr>
        <w:t xml:space="preserve"> Pro.</w:t>
      </w:r>
    </w:p>
    <w:p w14:paraId="34C261B3" w14:textId="77777777" w:rsidR="005C1847" w:rsidRPr="002F1D8B" w:rsidRDefault="00000000" w:rsidP="008C30F8">
      <w:pPr>
        <w:tabs>
          <w:tab w:val="left" w:pos="0"/>
        </w:tabs>
        <w:spacing w:line="360" w:lineRule="auto"/>
        <w:ind w:right="-1"/>
        <w:jc w:val="both"/>
        <w:rPr>
          <w:color w:val="000000" w:themeColor="text1"/>
          <w:sz w:val="24"/>
          <w:szCs w:val="24"/>
        </w:rPr>
      </w:pPr>
      <w:r w:rsidRPr="002F1D8B">
        <w:rPr>
          <w:rFonts w:eastAsiaTheme="majorEastAsia"/>
          <w:color w:val="000000" w:themeColor="text1"/>
          <w:kern w:val="2"/>
          <w:sz w:val="24"/>
          <w:szCs w:val="24"/>
          <w:lang w:val="es-MX"/>
        </w:rPr>
        <w:tab/>
        <w:t>Con la realidad virtual se desea elaborar una proyección del cerebro que pueda alcanzar a identificar y detectar a tiempo algunas enfermedades neurodegenerativas o aclarar ideas con una vista más real y estructurada del cerebro, logrando superar las imágenes cerebrales, que no se visualizan lo suficiente. Con la realidad virtual se logra una proyección más veraz y eficaz para detectar con mejor panorámica el entorno.</w:t>
      </w:r>
    </w:p>
    <w:p w14:paraId="202AE034" w14:textId="77777777" w:rsidR="005C1847" w:rsidRPr="002F1D8B" w:rsidRDefault="00000000" w:rsidP="008C30F8">
      <w:pPr>
        <w:tabs>
          <w:tab w:val="left" w:pos="0"/>
        </w:tabs>
        <w:spacing w:line="360" w:lineRule="auto"/>
        <w:ind w:right="-1"/>
        <w:jc w:val="both"/>
        <w:rPr>
          <w:color w:val="000000" w:themeColor="text1"/>
          <w:sz w:val="24"/>
          <w:szCs w:val="24"/>
        </w:rPr>
      </w:pPr>
      <w:r w:rsidRPr="002F1D8B">
        <w:rPr>
          <w:rFonts w:eastAsiaTheme="majorEastAsia"/>
          <w:color w:val="000000" w:themeColor="text1"/>
          <w:kern w:val="2"/>
          <w:sz w:val="24"/>
          <w:szCs w:val="24"/>
          <w:lang w:val="es-MX"/>
        </w:rPr>
        <w:tab/>
        <w:t>Por consiguiente, en definitiva, la realidad virtual está presente para ser empleada en el ámbito educativo y su tendencia dará un crecimiento de desarrollo tecnológico tanto en hardware como software, requiriendo mayor capacidad de almacenamiento y demanda por los usuarios, consiguiendo con esto abaratamiento de los dispositivos visuales “gafas” y del uso en móviles smartphone. Por lo que su integración para la educación básica, media superior y superior serán objeto de análisis e implementación, ya que es una realidad del nuevo yacimiento de empleo para los docentes y estudiantes.</w:t>
      </w:r>
    </w:p>
    <w:p w14:paraId="27E7EC01" w14:textId="77777777" w:rsidR="005C1847" w:rsidRPr="002F1D8B" w:rsidRDefault="005C1847" w:rsidP="008C30F8">
      <w:pPr>
        <w:spacing w:line="360" w:lineRule="auto"/>
        <w:ind w:right="-1"/>
        <w:jc w:val="both"/>
        <w:rPr>
          <w:bCs/>
          <w:color w:val="000000" w:themeColor="text1"/>
          <w:sz w:val="24"/>
          <w:szCs w:val="24"/>
          <w:lang w:val="es-MX"/>
        </w:rPr>
      </w:pPr>
    </w:p>
    <w:p w14:paraId="0755B649" w14:textId="77777777" w:rsidR="005C1847" w:rsidRPr="002F1D8B" w:rsidRDefault="00000000" w:rsidP="005B119B">
      <w:pPr>
        <w:spacing w:line="360" w:lineRule="auto"/>
        <w:ind w:right="-1"/>
        <w:jc w:val="center"/>
        <w:rPr>
          <w:color w:val="000000" w:themeColor="text1"/>
          <w:kern w:val="2"/>
          <w:sz w:val="28"/>
          <w:szCs w:val="28"/>
          <w:lang w:val="es-MX"/>
        </w:rPr>
      </w:pPr>
      <w:r w:rsidRPr="002F1D8B">
        <w:rPr>
          <w:rFonts w:eastAsiaTheme="majorEastAsia"/>
          <w:b/>
          <w:bCs/>
          <w:color w:val="000000" w:themeColor="text1"/>
          <w:kern w:val="2"/>
          <w:sz w:val="28"/>
          <w:szCs w:val="28"/>
          <w:lang w:val="es-MX"/>
        </w:rPr>
        <w:t>Aplicaciones de la realidad virtual</w:t>
      </w:r>
    </w:p>
    <w:p w14:paraId="7E3ED2C7" w14:textId="77777777" w:rsidR="005C1847" w:rsidRPr="002F1D8B" w:rsidRDefault="00000000" w:rsidP="008C30F8">
      <w:pPr>
        <w:spacing w:line="360" w:lineRule="auto"/>
        <w:ind w:right="-1"/>
        <w:jc w:val="both"/>
        <w:rPr>
          <w:bCs/>
          <w:color w:val="000000" w:themeColor="text1"/>
          <w:sz w:val="24"/>
          <w:szCs w:val="24"/>
          <w:lang w:val="es-MX"/>
        </w:rPr>
      </w:pPr>
      <w:r w:rsidRPr="002F1D8B">
        <w:rPr>
          <w:rFonts w:eastAsiaTheme="majorEastAsia"/>
          <w:color w:val="000000" w:themeColor="text1"/>
          <w:kern w:val="2"/>
          <w:sz w:val="24"/>
          <w:szCs w:val="24"/>
          <w:lang w:val="es-MX"/>
        </w:rPr>
        <w:t>En el campo de la Oftalmología, por ejemplo, se pueden apreciar muchos aspectos de simuladores. Según "el primer prototipo de nuestro simulador permite la realización de algunos ejercicios de coordinación con una o ambas manos sobre el cristalino virtual, similares a los existentes en simuladores de factura internacional" (Hernández López., y Fernández Argones., 2015). Por ejemplo, al médico cirujano existe la posibilidad de adquirir habilidades en determinado tipo de cirugía, resultado de rápido aprendizaje.</w:t>
      </w:r>
    </w:p>
    <w:p w14:paraId="4B290857" w14:textId="77777777" w:rsidR="005C1847" w:rsidRPr="002F1D8B" w:rsidRDefault="00000000" w:rsidP="008C30F8">
      <w:pPr>
        <w:spacing w:line="360" w:lineRule="auto"/>
        <w:ind w:right="-1"/>
        <w:jc w:val="both"/>
        <w:rPr>
          <w:bCs/>
          <w:color w:val="000000" w:themeColor="text1"/>
          <w:sz w:val="24"/>
          <w:szCs w:val="24"/>
          <w:lang w:val="es-MX"/>
        </w:rPr>
      </w:pPr>
      <w:r w:rsidRPr="002F1D8B">
        <w:rPr>
          <w:rFonts w:eastAsiaTheme="majorEastAsia"/>
          <w:color w:val="000000" w:themeColor="text1"/>
          <w:kern w:val="2"/>
          <w:sz w:val="24"/>
          <w:szCs w:val="24"/>
          <w:lang w:val="es-MX"/>
        </w:rPr>
        <w:tab/>
        <w:t xml:space="preserve">Lo cual nos ha permitido disminuir significativamente la frecuencia e intensidad de los problemas neurocognitivos. Aunque hay personas que son resistentes a los tratamientos medicamentosos y con las crisis convulsivas espontáneas sin mejoras algunas, lo que hace evidente una búsqueda de alternativas de solución, según mencionan López Gonzales FJ., Rodríguez O., Gil-Nagel </w:t>
      </w:r>
      <w:proofErr w:type="spellStart"/>
      <w:r w:rsidRPr="002F1D8B">
        <w:rPr>
          <w:rFonts w:eastAsiaTheme="majorEastAsia"/>
          <w:color w:val="000000" w:themeColor="text1"/>
          <w:kern w:val="2"/>
          <w:sz w:val="24"/>
          <w:szCs w:val="24"/>
          <w:lang w:val="es-MX"/>
        </w:rPr>
        <w:t>Rein</w:t>
      </w:r>
      <w:proofErr w:type="spellEnd"/>
      <w:r w:rsidRPr="002F1D8B">
        <w:rPr>
          <w:rFonts w:eastAsiaTheme="majorEastAsia"/>
          <w:color w:val="000000" w:themeColor="text1"/>
          <w:kern w:val="2"/>
          <w:sz w:val="24"/>
          <w:szCs w:val="24"/>
          <w:lang w:val="es-MX"/>
        </w:rPr>
        <w:t xml:space="preserve"> A., y Carreño M. (2015).</w:t>
      </w:r>
    </w:p>
    <w:p w14:paraId="0031C8C0" w14:textId="77777777" w:rsidR="005C1847" w:rsidRPr="002F1D8B" w:rsidRDefault="00000000" w:rsidP="008C30F8">
      <w:pPr>
        <w:spacing w:line="360" w:lineRule="auto"/>
        <w:ind w:right="-1"/>
        <w:jc w:val="both"/>
        <w:rPr>
          <w:color w:val="000000" w:themeColor="text1"/>
          <w:sz w:val="24"/>
        </w:rPr>
      </w:pPr>
      <w:r w:rsidRPr="002F1D8B">
        <w:rPr>
          <w:color w:val="000000" w:themeColor="text1"/>
          <w:sz w:val="24"/>
        </w:rPr>
        <w:t xml:space="preserve">En cuanto a establecimientos educativos, es fascinante el poder tomar cursos de idiomas, asignaturas como matemáticas, biología, anatomía, neurología y hasta hotelería, con el fin similar: informar y cautivar posibles clientes interesados en su crecimiento cognitivo </w:t>
      </w:r>
      <w:r w:rsidRPr="002F1D8B">
        <w:rPr>
          <w:color w:val="000000" w:themeColor="text1"/>
          <w:sz w:val="24"/>
        </w:rPr>
        <w:lastRenderedPageBreak/>
        <w:t>y accionar su cerebro. En septiembre de ese mismo año, el grupo societario organizó las primeras reuniones destinadas a presentar el proyecto a la sociedad de Villa Allende y a convocar a las personas que luego se harían cargo de la puesta en marcha del proyecto. Se hace necesario que los modelos educativos apunten al autoaprendizaje, al uso y manejo adecuado con información disponible para seguir la secuencia de pasar información al conocimiento y aprendizaje. Nuestra sociedad exige que en las escuelas se capacite sobre RV para aprender a aprender. Desde este punto de vista, los modelos de aprendizajes del siglo anterior no pueden dar respuesta a las formas en las que los estudiantes actuales leen e interpretan el mundo (De Elorza, 2016).</w:t>
      </w:r>
    </w:p>
    <w:p w14:paraId="10EF2ABF" w14:textId="77777777" w:rsidR="005C1847" w:rsidRPr="002F1D8B" w:rsidRDefault="00000000" w:rsidP="008C30F8">
      <w:pPr>
        <w:spacing w:line="360" w:lineRule="auto"/>
        <w:ind w:right="-1"/>
        <w:jc w:val="both"/>
        <w:rPr>
          <w:color w:val="000000" w:themeColor="text1"/>
          <w:sz w:val="24"/>
        </w:rPr>
      </w:pPr>
      <w:r w:rsidRPr="002F1D8B">
        <w:rPr>
          <w:color w:val="000000" w:themeColor="text1"/>
          <w:sz w:val="24"/>
        </w:rPr>
        <w:tab/>
        <w:t xml:space="preserve">Para lograr sortear este problema institucional, se propone una intervención basada en la llamada Neuro-Tecno-Pedagogía (NTP), o también llamaremos Neuro-Tecno-Pedagogía-Artística (NTPA). A través de ella sostenemos que podría producirse un </w:t>
      </w:r>
      <w:proofErr w:type="spellStart"/>
      <w:r w:rsidRPr="002F1D8B">
        <w:rPr>
          <w:color w:val="000000" w:themeColor="text1"/>
          <w:sz w:val="24"/>
        </w:rPr>
        <w:t>trasvasamiento</w:t>
      </w:r>
      <w:proofErr w:type="spellEnd"/>
      <w:r w:rsidRPr="002F1D8B">
        <w:rPr>
          <w:color w:val="000000" w:themeColor="text1"/>
          <w:sz w:val="24"/>
        </w:rPr>
        <w:t xml:space="preserve"> generacional que cuenta con los cambios profundos a la sociedad y que no siempre han sido trasladados satisfactoriamente a la escuela, anclada en su mayor parte en la enseñanza moderna, jerárquica y cerrada dentro de cuatro paredes del aula (De Elorza, 2016). Por ello, proponemos impartir un diplomado en </w:t>
      </w:r>
      <w:proofErr w:type="spellStart"/>
      <w:r w:rsidRPr="002F1D8B">
        <w:rPr>
          <w:color w:val="000000" w:themeColor="text1"/>
          <w:sz w:val="24"/>
        </w:rPr>
        <w:t>neurotecnoeducación</w:t>
      </w:r>
      <w:proofErr w:type="spellEnd"/>
      <w:r w:rsidRPr="002F1D8B">
        <w:rPr>
          <w:color w:val="000000" w:themeColor="text1"/>
          <w:sz w:val="24"/>
        </w:rPr>
        <w:t xml:space="preserve"> que capacite a los docentes, tanto de nuevo ingreso como los que ya tienen tiempo, con el uso transversal de las materias sobre Tecnologías en la información, neurociencia y educación, fomentando un trabajo colaborativo, en especial con el área del arte, cultura, ciencia y matemáticas. Por ejemplo, la capacitación basada en Neuro-tecno-educativo-artístico toma en cuenta no solamente el uso de tecnologías (Tecnologías en la información y comunicación), sino también toma en cuenta al estudiante y los modos en que aprende, de acuerdo con estos últimos adelantos que nos facilitan las neurociencias aplicadas a la educación (Pérez, 2014b).</w:t>
      </w:r>
    </w:p>
    <w:p w14:paraId="42478F52" w14:textId="77777777" w:rsidR="005C1847" w:rsidRPr="002F1D8B" w:rsidRDefault="00000000" w:rsidP="008C30F8">
      <w:pPr>
        <w:spacing w:line="360" w:lineRule="auto"/>
        <w:ind w:right="-1"/>
        <w:jc w:val="both"/>
        <w:rPr>
          <w:color w:val="000000" w:themeColor="text1"/>
          <w:sz w:val="24"/>
        </w:rPr>
      </w:pPr>
      <w:r w:rsidRPr="002F1D8B">
        <w:rPr>
          <w:color w:val="000000" w:themeColor="text1"/>
          <w:sz w:val="24"/>
        </w:rPr>
        <w:tab/>
        <w:t>Los aportes en las neurociencias al proceso de enseñanza y aprendizaje en los últimos tiempos han aportado adelantos que contribuyeron a entender cómo aprende el cerebro, según Manes (2020). Cuando se conocen estos mecanismos, es más fructífera cierta aplicación de cualquier tecnología educativa. Lo importante hoy es aprender a aprender, pero desde un nuevo paradigma, la incorporación de tecnologías en la información dentro de la enseñanza institucional y su dinámica que permita a docentes y alumnos estar en el mismo nivel de conocimiento y de manera fluida para enriquecer y favorecer una nueva enseñanza funcional a la época que vivimos (Podestá, 2014).</w:t>
      </w:r>
    </w:p>
    <w:p w14:paraId="4E520BE5" w14:textId="77777777" w:rsidR="005C1847" w:rsidRPr="002F1D8B" w:rsidRDefault="00000000" w:rsidP="008C30F8">
      <w:pPr>
        <w:pStyle w:val="Prrafodelista"/>
        <w:spacing w:line="360" w:lineRule="auto"/>
        <w:ind w:left="0" w:right="-1"/>
        <w:jc w:val="both"/>
        <w:rPr>
          <w:color w:val="000000" w:themeColor="text1"/>
          <w:sz w:val="24"/>
        </w:rPr>
      </w:pPr>
      <w:r w:rsidRPr="002F1D8B">
        <w:rPr>
          <w:color w:val="000000" w:themeColor="text1"/>
          <w:sz w:val="24"/>
          <w:lang w:val="es-MX"/>
        </w:rPr>
        <w:t>Esta capacitación estará basada en un método que llamamos Neuro-</w:t>
      </w:r>
      <w:proofErr w:type="spellStart"/>
      <w:r w:rsidRPr="002F1D8B">
        <w:rPr>
          <w:color w:val="000000" w:themeColor="text1"/>
          <w:sz w:val="24"/>
          <w:lang w:val="es-MX"/>
        </w:rPr>
        <w:t>tecnoeducativo</w:t>
      </w:r>
      <w:proofErr w:type="spellEnd"/>
      <w:r w:rsidRPr="002F1D8B">
        <w:rPr>
          <w:color w:val="000000" w:themeColor="text1"/>
          <w:sz w:val="24"/>
          <w:lang w:val="es-MX"/>
        </w:rPr>
        <w:t xml:space="preserve">-artístico, porque toma en cuenta no solamente el uso de tecnologías de la información y la comunicación y su correcta aplicación, sino también al estudiante y a los modos en que </w:t>
      </w:r>
      <w:r w:rsidRPr="002F1D8B">
        <w:rPr>
          <w:color w:val="000000" w:themeColor="text1"/>
          <w:sz w:val="24"/>
          <w:lang w:val="es-MX"/>
        </w:rPr>
        <w:lastRenderedPageBreak/>
        <w:t>aprende, de acuerdo a los últimos adelantos que nos facilitan las neurociencias aplicadas a la educación (Pérez, 2014).</w:t>
      </w:r>
    </w:p>
    <w:p w14:paraId="3C9F2AB5" w14:textId="77777777" w:rsidR="005C1847" w:rsidRPr="002F1D8B" w:rsidRDefault="00000000" w:rsidP="008C30F8">
      <w:pPr>
        <w:pStyle w:val="Prrafodelista"/>
        <w:spacing w:line="360" w:lineRule="auto"/>
        <w:ind w:left="0" w:right="-1"/>
        <w:jc w:val="both"/>
        <w:rPr>
          <w:color w:val="000000" w:themeColor="text1"/>
          <w:sz w:val="24"/>
        </w:rPr>
      </w:pPr>
      <w:r w:rsidRPr="002F1D8B">
        <w:rPr>
          <w:color w:val="000000" w:themeColor="text1"/>
          <w:sz w:val="24"/>
          <w:lang w:val="es-MX"/>
        </w:rPr>
        <w:tab/>
        <w:t>Se hace necesario que los modelos educativos apunten al autoaprendizaje, al uso y manejo adecuado de la información disponible para seguir la secuencia de pasar de la información al conocimiento y del conocimiento al aprendizaje. La sociedad exige que la escuela capacite para aprender a aprender. Desde este punto de vista, los modelos de aprendizajes del siglo anterior no pueden dar respuesta a las formas en las que los estudiantes actuales leen e interpretan el mundo (De Elorza, 2016).</w:t>
      </w:r>
    </w:p>
    <w:p w14:paraId="4136256A" w14:textId="77777777" w:rsidR="005C1847" w:rsidRPr="002F1D8B" w:rsidRDefault="00000000" w:rsidP="008C30F8">
      <w:pPr>
        <w:pStyle w:val="Prrafodelista"/>
        <w:spacing w:line="360" w:lineRule="auto"/>
        <w:ind w:left="0" w:right="-1"/>
        <w:jc w:val="both"/>
        <w:rPr>
          <w:color w:val="000000" w:themeColor="text1"/>
          <w:sz w:val="24"/>
        </w:rPr>
      </w:pPr>
      <w:r w:rsidRPr="002F1D8B">
        <w:rPr>
          <w:color w:val="000000" w:themeColor="text1"/>
          <w:sz w:val="24"/>
          <w:lang w:val="es-MX"/>
        </w:rPr>
        <w:tab/>
        <w:t xml:space="preserve">Para aprovechar el caudal de posibilidades a favor de este proceso de enseñanza aprendizaje, será necesario </w:t>
      </w:r>
      <w:proofErr w:type="spellStart"/>
      <w:r w:rsidRPr="002F1D8B">
        <w:rPr>
          <w:color w:val="000000" w:themeColor="text1"/>
          <w:sz w:val="24"/>
          <w:lang w:val="es-MX"/>
        </w:rPr>
        <w:t>aggiornarse</w:t>
      </w:r>
      <w:proofErr w:type="spellEnd"/>
      <w:r w:rsidRPr="002F1D8B">
        <w:rPr>
          <w:color w:val="000000" w:themeColor="text1"/>
          <w:sz w:val="24"/>
          <w:lang w:val="es-MX"/>
        </w:rPr>
        <w:t xml:space="preserve"> a estos tiempos del uso de las tecnologías, porque de una forma u otra, más allá de ser aplicadas en el aula, están entrecruzadas en la vida cotidiana tanto de los alumnos como de los docentes y estas atraviesan los procesos no solo educativos sino sociales, como manifiesta De Elorza </w:t>
      </w:r>
      <w:proofErr w:type="spellStart"/>
      <w:r w:rsidRPr="002F1D8B">
        <w:rPr>
          <w:color w:val="000000" w:themeColor="text1"/>
          <w:sz w:val="24"/>
          <w:lang w:val="es-MX"/>
        </w:rPr>
        <w:t>Feldborg</w:t>
      </w:r>
      <w:proofErr w:type="spellEnd"/>
      <w:r w:rsidRPr="002F1D8B">
        <w:rPr>
          <w:color w:val="000000" w:themeColor="text1"/>
          <w:sz w:val="24"/>
          <w:lang w:val="es-MX"/>
        </w:rPr>
        <w:t xml:space="preserve"> (2016).</w:t>
      </w:r>
    </w:p>
    <w:p w14:paraId="55462E2C" w14:textId="77777777" w:rsidR="005C1847" w:rsidRPr="002F1D8B" w:rsidRDefault="00000000" w:rsidP="008C30F8">
      <w:pPr>
        <w:pStyle w:val="Prrafodelista"/>
        <w:spacing w:line="360" w:lineRule="auto"/>
        <w:ind w:left="0" w:right="-1"/>
        <w:jc w:val="both"/>
        <w:rPr>
          <w:color w:val="000000" w:themeColor="text1"/>
          <w:sz w:val="24"/>
        </w:rPr>
      </w:pPr>
      <w:r w:rsidRPr="002F1D8B">
        <w:rPr>
          <w:color w:val="000000" w:themeColor="text1"/>
          <w:sz w:val="24"/>
          <w:lang w:val="es-MX"/>
        </w:rPr>
        <w:tab/>
        <w:t>La Unidad Educativa Maryland tiene una problemática de fragmentación y compartimentación del conocimiento y problemas para trabajar interdisciplinariamente entre los profesores de las diferentes asignaturas, incluso dentro de la misma área de conocimiento. Concomitantemente, se puede observar que hay dificultades para aprovechar el uso de las Nuevas Tecnologías aplicadas a todas las áreas de estudio. Esta información se obtiene de la presentación del Departamento de Informática Nivel Medio, correspondiente al informe de la Unidad Educativa Maryland y del Estatuto del Centro de estudiantes del Nivel Medio, disponibles en la página oficial de la institución.</w:t>
      </w:r>
    </w:p>
    <w:p w14:paraId="00661F96" w14:textId="77777777" w:rsidR="005C1847" w:rsidRPr="002F1D8B" w:rsidRDefault="005C1847" w:rsidP="008C30F8">
      <w:pPr>
        <w:pStyle w:val="Prrafodelista"/>
        <w:spacing w:line="360" w:lineRule="auto"/>
        <w:ind w:left="0" w:right="-1"/>
        <w:jc w:val="both"/>
        <w:rPr>
          <w:color w:val="000000" w:themeColor="text1"/>
          <w:sz w:val="24"/>
        </w:rPr>
      </w:pPr>
    </w:p>
    <w:p w14:paraId="68D6698C" w14:textId="77777777" w:rsidR="005C1847" w:rsidRPr="002F1D8B" w:rsidRDefault="00000000" w:rsidP="005B119B">
      <w:pPr>
        <w:pStyle w:val="Prrafodelista"/>
        <w:spacing w:line="360" w:lineRule="auto"/>
        <w:ind w:left="0" w:right="-1"/>
        <w:jc w:val="center"/>
        <w:rPr>
          <w:color w:val="000000" w:themeColor="text1"/>
          <w:sz w:val="32"/>
          <w:szCs w:val="24"/>
          <w:lang w:val="es-MX"/>
        </w:rPr>
      </w:pPr>
      <w:r w:rsidRPr="002F1D8B">
        <w:rPr>
          <w:b/>
          <w:bCs/>
          <w:color w:val="000000" w:themeColor="text1"/>
          <w:sz w:val="32"/>
          <w:szCs w:val="24"/>
          <w:lang w:val="es-MX"/>
        </w:rPr>
        <w:t>Métodos y materiales</w:t>
      </w:r>
    </w:p>
    <w:p w14:paraId="049C1893" w14:textId="77777777" w:rsidR="005C1847" w:rsidRPr="002F1D8B" w:rsidRDefault="00000000" w:rsidP="008C30F8">
      <w:pPr>
        <w:pStyle w:val="Prrafodelista"/>
        <w:spacing w:line="360" w:lineRule="auto"/>
        <w:ind w:left="0" w:right="-1"/>
        <w:jc w:val="both"/>
        <w:rPr>
          <w:color w:val="000000" w:themeColor="text1"/>
          <w:sz w:val="24"/>
        </w:rPr>
      </w:pPr>
      <w:r w:rsidRPr="002F1D8B">
        <w:rPr>
          <w:color w:val="000000" w:themeColor="text1"/>
          <w:sz w:val="24"/>
          <w:lang w:val="es-MX"/>
        </w:rPr>
        <w:t>En el marco metodológico, este estudio fue llevado a cabo por investigadores de la Universidad Autónoma de Tamaulipas, México, y lo aplicó en la Universidad Evangélica Boliviana, Bolivia. Con sus diferentes carreras y matrículas: Medicina cirugía y salud familiar, 449; Nutrición y dietética, 368; Administración general, 56; Ingeniería Agropecuaria y Auditoría, 37; Medicina veterinaria y zootecnia, 202; Psicología, 56; Teología, 75; Ingeniería electrónica, 38; Bioquímica y farmacia, 37; Inglés, 22; Música, 56; Comunicación estratégica y multimedia, 84; Laboratorio clínico, cuatro; Ingeniería de sistemas, 52; Postgrado, dos (Tabla 2). Profesionales no pertenecientes a la UEB, dos, en Bolivia. Reclutado mediante un conversatorio a los médicos especialistas y voluntarios. En este trabajo se tomó una muestra finita 4.5% del tamaño del universo, a saber, ciento noventa y seis estudiantes docentes de muestreo aleatorio, en la fórmula finita.</w:t>
      </w:r>
    </w:p>
    <w:p w14:paraId="736772CD" w14:textId="28124275" w:rsidR="005C1847" w:rsidRPr="002F1D8B" w:rsidRDefault="00000000" w:rsidP="008C30F8">
      <w:pPr>
        <w:pStyle w:val="Prrafodelista"/>
        <w:spacing w:line="360" w:lineRule="auto"/>
        <w:ind w:left="0" w:right="-1"/>
        <w:jc w:val="both"/>
        <w:rPr>
          <w:color w:val="000000" w:themeColor="text1"/>
          <w:sz w:val="24"/>
        </w:rPr>
      </w:pPr>
      <w:r w:rsidRPr="002F1D8B">
        <w:rPr>
          <w:color w:val="000000" w:themeColor="text1"/>
          <w:sz w:val="24"/>
          <w:lang w:val="es-MX"/>
        </w:rPr>
        <w:lastRenderedPageBreak/>
        <w:tab/>
      </w:r>
      <w:bookmarkStart w:id="3" w:name="_Hlk112142713"/>
      <w:r w:rsidRPr="002F1D8B">
        <w:rPr>
          <w:color w:val="000000" w:themeColor="text1"/>
          <w:sz w:val="24"/>
          <w:lang w:val="es-MX"/>
        </w:rPr>
        <w:t>Donde: N= Total de la población; Zα= 1.96 al cuadrado (si la confiabilidad es 95%); p= proporción esperada (en este caso 5% = 0.05); q= 1 –p (en este caso 1-0.05 = 0.95), y d= precisión. De acuerdo con la muestra obtenida, utilizando la fórmula para la población finita de docentes</w:t>
      </w:r>
      <w:r w:rsidRPr="002F1D8B">
        <w:rPr>
          <w:color w:val="000000" w:themeColor="text1"/>
        </w:rPr>
        <w:t xml:space="preserve"> </w:t>
      </w:r>
      <w:r w:rsidRPr="002F1D8B">
        <w:rPr>
          <w:color w:val="000000" w:themeColor="text1"/>
          <w:sz w:val="24"/>
          <w:lang w:val="es-MX"/>
        </w:rPr>
        <w:t xml:space="preserve">estudio cuantitativo, total muestra de 130 docentes en </w:t>
      </w:r>
      <w:proofErr w:type="spellStart"/>
      <w:r w:rsidRPr="002F1D8B">
        <w:rPr>
          <w:color w:val="000000" w:themeColor="text1"/>
          <w:sz w:val="24"/>
          <w:lang w:val="es-MX"/>
        </w:rPr>
        <w:t>neurotecnoeducación</w:t>
      </w:r>
      <w:proofErr w:type="spellEnd"/>
      <w:r w:rsidRPr="002F1D8B">
        <w:rPr>
          <w:color w:val="000000" w:themeColor="text1"/>
          <w:sz w:val="24"/>
          <w:lang w:val="es-MX"/>
        </w:rPr>
        <w:t xml:space="preserve">, del universo 1300 catedráticos, de 18 carreras, con instrumento de diseño observacional multicéntrico, con análisis exploratorio de acuerdo con la muestra, </w:t>
      </w:r>
      <w:r w:rsidR="001A2C4E">
        <w:rPr>
          <w:color w:val="000000" w:themeColor="text1"/>
          <w:sz w:val="24"/>
          <w:lang w:val="es-MX"/>
        </w:rPr>
        <w:t xml:space="preserve">en la </w:t>
      </w:r>
      <w:r w:rsidRPr="002F1D8B">
        <w:rPr>
          <w:color w:val="000000" w:themeColor="text1"/>
          <w:sz w:val="24"/>
          <w:lang w:val="es-MX"/>
        </w:rPr>
        <w:t>Tabla 1.</w:t>
      </w:r>
      <w:r w:rsidR="001A2C4E">
        <w:rPr>
          <w:color w:val="000000" w:themeColor="text1"/>
          <w:sz w:val="24"/>
          <w:lang w:val="es-MX"/>
        </w:rPr>
        <w:t xml:space="preserve"> Se manejan los ítems relacionados con los factores del diseño observacional multicentro con la escala de autoeficacia, análisis </w:t>
      </w:r>
      <w:r w:rsidR="00FF34D2">
        <w:rPr>
          <w:color w:val="000000" w:themeColor="text1"/>
          <w:sz w:val="24"/>
          <w:lang w:val="es-MX"/>
        </w:rPr>
        <w:t>factorial y</w:t>
      </w:r>
      <w:r w:rsidR="001A2C4E">
        <w:rPr>
          <w:color w:val="000000" w:themeColor="text1"/>
          <w:sz w:val="24"/>
          <w:lang w:val="es-MX"/>
        </w:rPr>
        <w:t xml:space="preserve"> consistencia interna</w:t>
      </w:r>
      <w:r w:rsidRPr="002F1D8B">
        <w:rPr>
          <w:color w:val="000000" w:themeColor="text1"/>
          <w:sz w:val="24"/>
          <w:lang w:val="es-MX"/>
        </w:rPr>
        <w:t>. Posteriormente en las Figuras se empleó la escala tipo Likert en variables (1- muy poco, 2- poco, 3- ni muy poco ni mucho, 4- mucho, 5- bastante) por factor en la UEB.</w:t>
      </w:r>
      <w:bookmarkEnd w:id="3"/>
    </w:p>
    <w:p w14:paraId="62AC138A" w14:textId="77777777" w:rsidR="005C1847" w:rsidRPr="002F1D8B" w:rsidRDefault="005C1847" w:rsidP="008C30F8">
      <w:pPr>
        <w:spacing w:line="360" w:lineRule="auto"/>
        <w:ind w:right="-1"/>
        <w:jc w:val="both"/>
        <w:rPr>
          <w:color w:val="000000" w:themeColor="text1"/>
          <w:sz w:val="24"/>
          <w:lang w:val="es-MX"/>
        </w:rPr>
      </w:pPr>
    </w:p>
    <w:p w14:paraId="7E7672B7" w14:textId="77777777" w:rsidR="005C1847" w:rsidRPr="002F1D8B" w:rsidRDefault="00000000" w:rsidP="008C30F8">
      <w:pPr>
        <w:spacing w:line="360" w:lineRule="auto"/>
        <w:ind w:right="-1"/>
        <w:jc w:val="both"/>
        <w:rPr>
          <w:color w:val="000000" w:themeColor="text1"/>
          <w:sz w:val="24"/>
          <w:lang w:val="es-MX"/>
        </w:rPr>
      </w:pPr>
      <w:r w:rsidRPr="002F1D8B">
        <w:rPr>
          <w:b/>
          <w:bCs/>
          <w:color w:val="000000" w:themeColor="text1"/>
          <w:sz w:val="24"/>
          <w:lang w:val="es-MX"/>
        </w:rPr>
        <w:t xml:space="preserve">         Tabla 1.</w:t>
      </w:r>
      <w:r w:rsidRPr="002F1D8B">
        <w:rPr>
          <w:color w:val="000000" w:themeColor="text1"/>
          <w:sz w:val="24"/>
          <w:lang w:val="es-MX"/>
        </w:rPr>
        <w:t xml:space="preserve"> Ítems relacionados con los factores del diseño observacional multicentro</w:t>
      </w:r>
    </w:p>
    <w:tbl>
      <w:tblPr>
        <w:tblStyle w:val="Tablaconcuadrcula"/>
        <w:tblW w:w="8447" w:type="dxa"/>
        <w:tblInd w:w="-5" w:type="dxa"/>
        <w:tblLayout w:type="fixed"/>
        <w:tblLook w:val="04A0" w:firstRow="1" w:lastRow="0" w:firstColumn="1" w:lastColumn="0" w:noHBand="0" w:noVBand="1"/>
      </w:tblPr>
      <w:tblGrid>
        <w:gridCol w:w="2694"/>
        <w:gridCol w:w="980"/>
        <w:gridCol w:w="613"/>
        <w:gridCol w:w="814"/>
        <w:gridCol w:w="1401"/>
        <w:gridCol w:w="1077"/>
        <w:gridCol w:w="868"/>
      </w:tblGrid>
      <w:tr w:rsidR="002F1D8B" w:rsidRPr="002F1D8B" w14:paraId="31374C08" w14:textId="77777777">
        <w:tc>
          <w:tcPr>
            <w:tcW w:w="2693" w:type="dxa"/>
            <w:tcBorders>
              <w:right w:val="nil"/>
            </w:tcBorders>
          </w:tcPr>
          <w:p w14:paraId="211BD1A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Escala de</w:t>
            </w:r>
          </w:p>
          <w:p w14:paraId="434731E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autoeficacia</w:t>
            </w:r>
          </w:p>
        </w:tc>
        <w:tc>
          <w:tcPr>
            <w:tcW w:w="980" w:type="dxa"/>
            <w:tcBorders>
              <w:left w:val="nil"/>
              <w:right w:val="nil"/>
            </w:tcBorders>
          </w:tcPr>
          <w:p w14:paraId="1D52989B" w14:textId="77777777" w:rsidR="005C1847" w:rsidRPr="002F1D8B" w:rsidRDefault="005C1847" w:rsidP="008C30F8">
            <w:pPr>
              <w:spacing w:line="360" w:lineRule="auto"/>
              <w:ind w:right="-1"/>
              <w:jc w:val="both"/>
              <w:rPr>
                <w:color w:val="000000" w:themeColor="text1"/>
                <w:sz w:val="24"/>
                <w:lang w:val="es-MX"/>
              </w:rPr>
            </w:pPr>
          </w:p>
        </w:tc>
        <w:tc>
          <w:tcPr>
            <w:tcW w:w="613" w:type="dxa"/>
            <w:tcBorders>
              <w:left w:val="nil"/>
              <w:right w:val="nil"/>
            </w:tcBorders>
          </w:tcPr>
          <w:p w14:paraId="04B52770" w14:textId="77777777" w:rsidR="005C1847" w:rsidRPr="002F1D8B" w:rsidRDefault="005C1847" w:rsidP="008C30F8">
            <w:pPr>
              <w:spacing w:line="360" w:lineRule="auto"/>
              <w:ind w:right="-1"/>
              <w:jc w:val="both"/>
              <w:rPr>
                <w:color w:val="000000" w:themeColor="text1"/>
                <w:sz w:val="24"/>
                <w:lang w:val="es-MX"/>
              </w:rPr>
            </w:pPr>
          </w:p>
        </w:tc>
        <w:tc>
          <w:tcPr>
            <w:tcW w:w="814" w:type="dxa"/>
            <w:tcBorders>
              <w:left w:val="nil"/>
              <w:right w:val="nil"/>
            </w:tcBorders>
          </w:tcPr>
          <w:p w14:paraId="34B69ED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Análisis Factorial</w:t>
            </w:r>
          </w:p>
        </w:tc>
        <w:tc>
          <w:tcPr>
            <w:tcW w:w="1401" w:type="dxa"/>
            <w:tcBorders>
              <w:left w:val="nil"/>
              <w:right w:val="nil"/>
            </w:tcBorders>
          </w:tcPr>
          <w:p w14:paraId="5CF8B649" w14:textId="77777777" w:rsidR="005C1847" w:rsidRPr="002F1D8B" w:rsidRDefault="005C1847" w:rsidP="008C30F8">
            <w:pPr>
              <w:spacing w:line="360" w:lineRule="auto"/>
              <w:ind w:right="-1"/>
              <w:jc w:val="both"/>
              <w:rPr>
                <w:color w:val="000000" w:themeColor="text1"/>
                <w:sz w:val="24"/>
                <w:lang w:val="es-MX"/>
              </w:rPr>
            </w:pPr>
          </w:p>
        </w:tc>
        <w:tc>
          <w:tcPr>
            <w:tcW w:w="1077" w:type="dxa"/>
            <w:tcBorders>
              <w:left w:val="nil"/>
              <w:right w:val="nil"/>
            </w:tcBorders>
          </w:tcPr>
          <w:p w14:paraId="4C75E4F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Consistencia          interna</w:t>
            </w:r>
          </w:p>
        </w:tc>
        <w:tc>
          <w:tcPr>
            <w:tcW w:w="868" w:type="dxa"/>
            <w:tcBorders>
              <w:left w:val="nil"/>
            </w:tcBorders>
          </w:tcPr>
          <w:p w14:paraId="61DE88E9" w14:textId="77777777" w:rsidR="005C1847" w:rsidRPr="002F1D8B" w:rsidRDefault="005C1847" w:rsidP="008C30F8">
            <w:pPr>
              <w:spacing w:line="360" w:lineRule="auto"/>
              <w:ind w:right="-1"/>
              <w:jc w:val="both"/>
              <w:rPr>
                <w:color w:val="000000" w:themeColor="text1"/>
                <w:sz w:val="24"/>
                <w:lang w:val="es-MX"/>
              </w:rPr>
            </w:pPr>
          </w:p>
        </w:tc>
      </w:tr>
      <w:tr w:rsidR="002F1D8B" w:rsidRPr="002F1D8B" w14:paraId="6E5A296F" w14:textId="77777777">
        <w:tc>
          <w:tcPr>
            <w:tcW w:w="2693" w:type="dxa"/>
            <w:tcBorders>
              <w:right w:val="nil"/>
            </w:tcBorders>
          </w:tcPr>
          <w:p w14:paraId="316C8C4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(KMO=0.87)</w:t>
            </w:r>
          </w:p>
        </w:tc>
        <w:tc>
          <w:tcPr>
            <w:tcW w:w="980" w:type="dxa"/>
            <w:tcBorders>
              <w:left w:val="nil"/>
              <w:right w:val="nil"/>
            </w:tcBorders>
          </w:tcPr>
          <w:p w14:paraId="2C4E2A3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Extracción</w:t>
            </w:r>
          </w:p>
        </w:tc>
        <w:tc>
          <w:tcPr>
            <w:tcW w:w="613" w:type="dxa"/>
            <w:tcBorders>
              <w:left w:val="nil"/>
              <w:right w:val="nil"/>
            </w:tcBorders>
          </w:tcPr>
          <w:p w14:paraId="4DB5DF63" w14:textId="77777777" w:rsidR="005C1847" w:rsidRPr="002F1D8B" w:rsidRDefault="005C1847" w:rsidP="008C30F8">
            <w:pPr>
              <w:spacing w:line="360" w:lineRule="auto"/>
              <w:ind w:right="-1"/>
              <w:jc w:val="both"/>
              <w:rPr>
                <w:color w:val="000000" w:themeColor="text1"/>
                <w:sz w:val="24"/>
                <w:lang w:val="es-MX"/>
              </w:rPr>
            </w:pPr>
          </w:p>
        </w:tc>
        <w:tc>
          <w:tcPr>
            <w:tcW w:w="814" w:type="dxa"/>
            <w:tcBorders>
              <w:left w:val="nil"/>
              <w:right w:val="nil"/>
            </w:tcBorders>
          </w:tcPr>
          <w:p w14:paraId="5547B247"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Rotación</w:t>
            </w:r>
          </w:p>
        </w:tc>
        <w:tc>
          <w:tcPr>
            <w:tcW w:w="1401" w:type="dxa"/>
            <w:tcBorders>
              <w:left w:val="nil"/>
              <w:right w:val="nil"/>
            </w:tcBorders>
          </w:tcPr>
          <w:p w14:paraId="3A8F3B6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Coeficiente</w:t>
            </w:r>
          </w:p>
          <w:p w14:paraId="23E7216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De correlación</w:t>
            </w:r>
          </w:p>
          <w:p w14:paraId="74F8783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ítem-total</w:t>
            </w:r>
          </w:p>
        </w:tc>
        <w:tc>
          <w:tcPr>
            <w:tcW w:w="1077" w:type="dxa"/>
            <w:tcBorders>
              <w:left w:val="nil"/>
              <w:right w:val="nil"/>
            </w:tcBorders>
          </w:tcPr>
          <w:p w14:paraId="7B28474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Alfa Cronbach</w:t>
            </w:r>
          </w:p>
          <w:p w14:paraId="5343F15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Si se limita</w:t>
            </w:r>
          </w:p>
          <w:p w14:paraId="708F9D5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El elemento</w:t>
            </w:r>
          </w:p>
        </w:tc>
        <w:tc>
          <w:tcPr>
            <w:tcW w:w="868" w:type="dxa"/>
            <w:tcBorders>
              <w:left w:val="nil"/>
            </w:tcBorders>
          </w:tcPr>
          <w:p w14:paraId="50948FB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Alfa de Cronbach</w:t>
            </w:r>
          </w:p>
        </w:tc>
      </w:tr>
      <w:tr w:rsidR="002F1D8B" w:rsidRPr="002F1D8B" w14:paraId="19E3342B" w14:textId="77777777">
        <w:tc>
          <w:tcPr>
            <w:tcW w:w="2693" w:type="dxa"/>
            <w:tcBorders>
              <w:right w:val="nil"/>
            </w:tcBorders>
          </w:tcPr>
          <w:p w14:paraId="13F46BE2" w14:textId="77777777" w:rsidR="005C1847" w:rsidRPr="002F1D8B" w:rsidRDefault="005C1847" w:rsidP="008C30F8">
            <w:pPr>
              <w:spacing w:line="360" w:lineRule="auto"/>
              <w:ind w:right="-1"/>
              <w:jc w:val="both"/>
              <w:rPr>
                <w:color w:val="000000" w:themeColor="text1"/>
                <w:sz w:val="24"/>
                <w:lang w:val="es-MX"/>
              </w:rPr>
            </w:pPr>
          </w:p>
        </w:tc>
        <w:tc>
          <w:tcPr>
            <w:tcW w:w="980" w:type="dxa"/>
            <w:tcBorders>
              <w:left w:val="nil"/>
              <w:right w:val="nil"/>
            </w:tcBorders>
          </w:tcPr>
          <w:p w14:paraId="22DB6797"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Primer factor</w:t>
            </w:r>
          </w:p>
        </w:tc>
        <w:tc>
          <w:tcPr>
            <w:tcW w:w="613" w:type="dxa"/>
            <w:tcBorders>
              <w:left w:val="nil"/>
              <w:right w:val="nil"/>
            </w:tcBorders>
          </w:tcPr>
          <w:p w14:paraId="5621BEF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Factor 1</w:t>
            </w:r>
          </w:p>
        </w:tc>
        <w:tc>
          <w:tcPr>
            <w:tcW w:w="814" w:type="dxa"/>
            <w:tcBorders>
              <w:left w:val="nil"/>
              <w:right w:val="nil"/>
            </w:tcBorders>
          </w:tcPr>
          <w:p w14:paraId="67A7923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Factor 2</w:t>
            </w:r>
          </w:p>
        </w:tc>
        <w:tc>
          <w:tcPr>
            <w:tcW w:w="1401" w:type="dxa"/>
            <w:tcBorders>
              <w:left w:val="nil"/>
              <w:right w:val="nil"/>
            </w:tcBorders>
          </w:tcPr>
          <w:p w14:paraId="22A07629" w14:textId="77777777" w:rsidR="005C1847" w:rsidRPr="002F1D8B" w:rsidRDefault="005C1847" w:rsidP="008C30F8">
            <w:pPr>
              <w:spacing w:line="360" w:lineRule="auto"/>
              <w:ind w:right="-1"/>
              <w:jc w:val="both"/>
              <w:rPr>
                <w:color w:val="000000" w:themeColor="text1"/>
                <w:sz w:val="24"/>
                <w:lang w:val="es-MX"/>
              </w:rPr>
            </w:pPr>
          </w:p>
        </w:tc>
        <w:tc>
          <w:tcPr>
            <w:tcW w:w="1077" w:type="dxa"/>
            <w:tcBorders>
              <w:left w:val="nil"/>
              <w:right w:val="nil"/>
            </w:tcBorders>
          </w:tcPr>
          <w:p w14:paraId="00E1CF40" w14:textId="77777777" w:rsidR="005C1847" w:rsidRPr="002F1D8B" w:rsidRDefault="005C1847" w:rsidP="008C30F8">
            <w:pPr>
              <w:spacing w:line="360" w:lineRule="auto"/>
              <w:ind w:right="-1"/>
              <w:jc w:val="center"/>
              <w:rPr>
                <w:color w:val="000000" w:themeColor="text1"/>
                <w:sz w:val="24"/>
                <w:lang w:val="es-MX"/>
              </w:rPr>
            </w:pPr>
          </w:p>
        </w:tc>
        <w:tc>
          <w:tcPr>
            <w:tcW w:w="868" w:type="dxa"/>
            <w:tcBorders>
              <w:left w:val="nil"/>
            </w:tcBorders>
          </w:tcPr>
          <w:p w14:paraId="71D8813F" w14:textId="77777777" w:rsidR="005C1847" w:rsidRPr="002F1D8B" w:rsidRDefault="005C1847" w:rsidP="008C30F8">
            <w:pPr>
              <w:spacing w:line="360" w:lineRule="auto"/>
              <w:ind w:right="-1"/>
              <w:jc w:val="both"/>
              <w:rPr>
                <w:color w:val="000000" w:themeColor="text1"/>
                <w:sz w:val="24"/>
                <w:lang w:val="es-MX"/>
              </w:rPr>
            </w:pPr>
          </w:p>
        </w:tc>
      </w:tr>
      <w:tr w:rsidR="002F1D8B" w:rsidRPr="002F1D8B" w14:paraId="73D065EB" w14:textId="77777777">
        <w:tc>
          <w:tcPr>
            <w:tcW w:w="2693" w:type="dxa"/>
            <w:tcBorders>
              <w:right w:val="nil"/>
            </w:tcBorders>
          </w:tcPr>
          <w:p w14:paraId="3C55126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Factores internos/introversión</w:t>
            </w:r>
          </w:p>
        </w:tc>
        <w:tc>
          <w:tcPr>
            <w:tcW w:w="980" w:type="dxa"/>
            <w:tcBorders>
              <w:left w:val="nil"/>
              <w:right w:val="nil"/>
            </w:tcBorders>
          </w:tcPr>
          <w:p w14:paraId="26AF45B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0.52</w:t>
            </w:r>
          </w:p>
        </w:tc>
        <w:tc>
          <w:tcPr>
            <w:tcW w:w="613" w:type="dxa"/>
            <w:tcBorders>
              <w:left w:val="nil"/>
              <w:right w:val="nil"/>
            </w:tcBorders>
          </w:tcPr>
          <w:p w14:paraId="2D1270F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0.59</w:t>
            </w:r>
          </w:p>
        </w:tc>
        <w:tc>
          <w:tcPr>
            <w:tcW w:w="814" w:type="dxa"/>
            <w:tcBorders>
              <w:left w:val="nil"/>
              <w:right w:val="nil"/>
            </w:tcBorders>
          </w:tcPr>
          <w:p w14:paraId="3783CA3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0.43</w:t>
            </w:r>
          </w:p>
        </w:tc>
        <w:tc>
          <w:tcPr>
            <w:tcW w:w="1401" w:type="dxa"/>
            <w:tcBorders>
              <w:left w:val="nil"/>
              <w:right w:val="nil"/>
            </w:tcBorders>
          </w:tcPr>
          <w:p w14:paraId="55F21CD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0.65</w:t>
            </w:r>
          </w:p>
        </w:tc>
        <w:tc>
          <w:tcPr>
            <w:tcW w:w="1077" w:type="dxa"/>
            <w:tcBorders>
              <w:left w:val="nil"/>
              <w:right w:val="nil"/>
            </w:tcBorders>
          </w:tcPr>
          <w:p w14:paraId="444A258C"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0.80</w:t>
            </w:r>
          </w:p>
        </w:tc>
        <w:tc>
          <w:tcPr>
            <w:tcW w:w="868" w:type="dxa"/>
            <w:tcBorders>
              <w:left w:val="nil"/>
            </w:tcBorders>
          </w:tcPr>
          <w:p w14:paraId="6B8F4ED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0.88</w:t>
            </w:r>
          </w:p>
        </w:tc>
      </w:tr>
      <w:tr w:rsidR="002F1D8B" w:rsidRPr="002F1D8B" w14:paraId="763AD73B" w14:textId="77777777">
        <w:tc>
          <w:tcPr>
            <w:tcW w:w="2693" w:type="dxa"/>
            <w:tcBorders>
              <w:right w:val="nil"/>
            </w:tcBorders>
          </w:tcPr>
          <w:p w14:paraId="1CE2E41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preparado para los retos y competencias</w:t>
            </w:r>
          </w:p>
        </w:tc>
        <w:tc>
          <w:tcPr>
            <w:tcW w:w="980" w:type="dxa"/>
            <w:tcBorders>
              <w:left w:val="nil"/>
              <w:right w:val="nil"/>
            </w:tcBorders>
          </w:tcPr>
          <w:p w14:paraId="4754A8E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0.80</w:t>
            </w:r>
          </w:p>
        </w:tc>
        <w:tc>
          <w:tcPr>
            <w:tcW w:w="613" w:type="dxa"/>
            <w:tcBorders>
              <w:left w:val="nil"/>
              <w:right w:val="nil"/>
            </w:tcBorders>
          </w:tcPr>
          <w:p w14:paraId="15E0BDB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0.72</w:t>
            </w:r>
          </w:p>
        </w:tc>
        <w:tc>
          <w:tcPr>
            <w:tcW w:w="814" w:type="dxa"/>
            <w:tcBorders>
              <w:left w:val="nil"/>
              <w:right w:val="nil"/>
            </w:tcBorders>
          </w:tcPr>
          <w:p w14:paraId="69DB3C3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0.34</w:t>
            </w:r>
          </w:p>
        </w:tc>
        <w:tc>
          <w:tcPr>
            <w:tcW w:w="1401" w:type="dxa"/>
            <w:tcBorders>
              <w:left w:val="nil"/>
              <w:right w:val="nil"/>
            </w:tcBorders>
          </w:tcPr>
          <w:p w14:paraId="1AA129C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0.65</w:t>
            </w:r>
          </w:p>
        </w:tc>
        <w:tc>
          <w:tcPr>
            <w:tcW w:w="1077" w:type="dxa"/>
            <w:tcBorders>
              <w:left w:val="nil"/>
              <w:right w:val="nil"/>
            </w:tcBorders>
          </w:tcPr>
          <w:p w14:paraId="33CC621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0.82</w:t>
            </w:r>
          </w:p>
        </w:tc>
        <w:tc>
          <w:tcPr>
            <w:tcW w:w="868" w:type="dxa"/>
            <w:tcBorders>
              <w:left w:val="nil"/>
            </w:tcBorders>
          </w:tcPr>
          <w:p w14:paraId="42DB683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1B40FC1D" w14:textId="77777777">
        <w:tc>
          <w:tcPr>
            <w:tcW w:w="2693" w:type="dxa"/>
            <w:tcBorders>
              <w:right w:val="nil"/>
            </w:tcBorders>
          </w:tcPr>
          <w:p w14:paraId="4A5FE1E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preparado para una educación con retos</w:t>
            </w:r>
          </w:p>
        </w:tc>
        <w:tc>
          <w:tcPr>
            <w:tcW w:w="980" w:type="dxa"/>
            <w:tcBorders>
              <w:left w:val="nil"/>
              <w:right w:val="nil"/>
            </w:tcBorders>
          </w:tcPr>
          <w:p w14:paraId="5B6B25B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0.75</w:t>
            </w:r>
          </w:p>
        </w:tc>
        <w:tc>
          <w:tcPr>
            <w:tcW w:w="613" w:type="dxa"/>
            <w:tcBorders>
              <w:left w:val="nil"/>
              <w:right w:val="nil"/>
            </w:tcBorders>
          </w:tcPr>
          <w:p w14:paraId="3893283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0.76</w:t>
            </w:r>
          </w:p>
        </w:tc>
        <w:tc>
          <w:tcPr>
            <w:tcW w:w="814" w:type="dxa"/>
            <w:tcBorders>
              <w:left w:val="nil"/>
              <w:right w:val="nil"/>
            </w:tcBorders>
          </w:tcPr>
          <w:p w14:paraId="007B739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0.45</w:t>
            </w:r>
          </w:p>
        </w:tc>
        <w:tc>
          <w:tcPr>
            <w:tcW w:w="1401" w:type="dxa"/>
            <w:tcBorders>
              <w:left w:val="nil"/>
              <w:right w:val="nil"/>
            </w:tcBorders>
          </w:tcPr>
          <w:p w14:paraId="1B0D5F7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0.76</w:t>
            </w:r>
          </w:p>
        </w:tc>
        <w:tc>
          <w:tcPr>
            <w:tcW w:w="1077" w:type="dxa"/>
            <w:tcBorders>
              <w:left w:val="nil"/>
              <w:right w:val="nil"/>
            </w:tcBorders>
          </w:tcPr>
          <w:p w14:paraId="6B1501C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0.80                    </w:t>
            </w:r>
          </w:p>
        </w:tc>
        <w:tc>
          <w:tcPr>
            <w:tcW w:w="868" w:type="dxa"/>
            <w:tcBorders>
              <w:left w:val="nil"/>
            </w:tcBorders>
          </w:tcPr>
          <w:p w14:paraId="1FF1D33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509F1CFD" w14:textId="77777777">
        <w:tc>
          <w:tcPr>
            <w:tcW w:w="2693" w:type="dxa"/>
            <w:tcBorders>
              <w:right w:val="nil"/>
            </w:tcBorders>
          </w:tcPr>
          <w:p w14:paraId="2714A62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Contenido del curso satisfactorio</w:t>
            </w:r>
          </w:p>
        </w:tc>
        <w:tc>
          <w:tcPr>
            <w:tcW w:w="980" w:type="dxa"/>
            <w:tcBorders>
              <w:left w:val="nil"/>
              <w:right w:val="nil"/>
            </w:tcBorders>
          </w:tcPr>
          <w:p w14:paraId="5E37C451"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0.89</w:t>
            </w:r>
          </w:p>
        </w:tc>
        <w:tc>
          <w:tcPr>
            <w:tcW w:w="613" w:type="dxa"/>
            <w:tcBorders>
              <w:left w:val="nil"/>
              <w:right w:val="nil"/>
            </w:tcBorders>
          </w:tcPr>
          <w:p w14:paraId="1C734B91"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0.81</w:t>
            </w:r>
          </w:p>
        </w:tc>
        <w:tc>
          <w:tcPr>
            <w:tcW w:w="814" w:type="dxa"/>
            <w:tcBorders>
              <w:left w:val="nil"/>
              <w:right w:val="nil"/>
            </w:tcBorders>
          </w:tcPr>
          <w:p w14:paraId="0E26C1FC"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0.47</w:t>
            </w:r>
          </w:p>
        </w:tc>
        <w:tc>
          <w:tcPr>
            <w:tcW w:w="1401" w:type="dxa"/>
            <w:tcBorders>
              <w:left w:val="nil"/>
              <w:right w:val="nil"/>
            </w:tcBorders>
          </w:tcPr>
          <w:p w14:paraId="7FEC9EE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0.54</w:t>
            </w:r>
          </w:p>
        </w:tc>
        <w:tc>
          <w:tcPr>
            <w:tcW w:w="1077" w:type="dxa"/>
            <w:tcBorders>
              <w:left w:val="nil"/>
              <w:right w:val="nil"/>
            </w:tcBorders>
          </w:tcPr>
          <w:p w14:paraId="3398491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0.81</w:t>
            </w:r>
          </w:p>
        </w:tc>
        <w:tc>
          <w:tcPr>
            <w:tcW w:w="868" w:type="dxa"/>
            <w:tcBorders>
              <w:left w:val="nil"/>
            </w:tcBorders>
          </w:tcPr>
          <w:p w14:paraId="74392DCE"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58F105D3" w14:textId="77777777">
        <w:tc>
          <w:tcPr>
            <w:tcW w:w="2693" w:type="dxa"/>
            <w:tcBorders>
              <w:right w:val="nil"/>
            </w:tcBorders>
          </w:tcPr>
          <w:p w14:paraId="0327F82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lastRenderedPageBreak/>
              <w:t>Valoración del profesorado</w:t>
            </w:r>
          </w:p>
        </w:tc>
        <w:tc>
          <w:tcPr>
            <w:tcW w:w="980" w:type="dxa"/>
            <w:tcBorders>
              <w:left w:val="nil"/>
              <w:right w:val="nil"/>
            </w:tcBorders>
          </w:tcPr>
          <w:p w14:paraId="2F675BF0"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0.80</w:t>
            </w:r>
          </w:p>
        </w:tc>
        <w:tc>
          <w:tcPr>
            <w:tcW w:w="613" w:type="dxa"/>
            <w:tcBorders>
              <w:left w:val="nil"/>
              <w:right w:val="nil"/>
            </w:tcBorders>
          </w:tcPr>
          <w:p w14:paraId="2B3EDE6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0.83 </w:t>
            </w:r>
          </w:p>
        </w:tc>
        <w:tc>
          <w:tcPr>
            <w:tcW w:w="814" w:type="dxa"/>
            <w:tcBorders>
              <w:left w:val="nil"/>
              <w:right w:val="nil"/>
            </w:tcBorders>
          </w:tcPr>
          <w:p w14:paraId="25E61811"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0.65</w:t>
            </w:r>
          </w:p>
        </w:tc>
        <w:tc>
          <w:tcPr>
            <w:tcW w:w="1401" w:type="dxa"/>
            <w:tcBorders>
              <w:left w:val="nil"/>
              <w:right w:val="nil"/>
            </w:tcBorders>
          </w:tcPr>
          <w:p w14:paraId="0735FC1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0.67</w:t>
            </w:r>
          </w:p>
        </w:tc>
        <w:tc>
          <w:tcPr>
            <w:tcW w:w="1077" w:type="dxa"/>
            <w:tcBorders>
              <w:left w:val="nil"/>
              <w:right w:val="nil"/>
            </w:tcBorders>
          </w:tcPr>
          <w:p w14:paraId="3D142BB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0.85</w:t>
            </w:r>
          </w:p>
        </w:tc>
        <w:tc>
          <w:tcPr>
            <w:tcW w:w="868" w:type="dxa"/>
            <w:tcBorders>
              <w:left w:val="nil"/>
            </w:tcBorders>
          </w:tcPr>
          <w:p w14:paraId="49DDB18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2BECC4DC" w14:textId="77777777">
        <w:tc>
          <w:tcPr>
            <w:tcW w:w="2693" w:type="dxa"/>
            <w:tcBorders>
              <w:right w:val="nil"/>
            </w:tcBorders>
          </w:tcPr>
          <w:p w14:paraId="317951C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Nivel del esfuerzo</w:t>
            </w:r>
          </w:p>
        </w:tc>
        <w:tc>
          <w:tcPr>
            <w:tcW w:w="980" w:type="dxa"/>
            <w:tcBorders>
              <w:left w:val="nil"/>
              <w:right w:val="nil"/>
            </w:tcBorders>
          </w:tcPr>
          <w:p w14:paraId="16444A1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0.80</w:t>
            </w:r>
          </w:p>
        </w:tc>
        <w:tc>
          <w:tcPr>
            <w:tcW w:w="613" w:type="dxa"/>
            <w:tcBorders>
              <w:left w:val="nil"/>
              <w:right w:val="nil"/>
            </w:tcBorders>
          </w:tcPr>
          <w:p w14:paraId="54DB30A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0.84</w:t>
            </w:r>
          </w:p>
        </w:tc>
        <w:tc>
          <w:tcPr>
            <w:tcW w:w="814" w:type="dxa"/>
            <w:tcBorders>
              <w:left w:val="nil"/>
              <w:right w:val="nil"/>
            </w:tcBorders>
          </w:tcPr>
          <w:p w14:paraId="77E6E191"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0.67</w:t>
            </w:r>
          </w:p>
        </w:tc>
        <w:tc>
          <w:tcPr>
            <w:tcW w:w="1401" w:type="dxa"/>
            <w:tcBorders>
              <w:left w:val="nil"/>
              <w:right w:val="nil"/>
            </w:tcBorders>
          </w:tcPr>
          <w:p w14:paraId="6F68628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0.78</w:t>
            </w:r>
          </w:p>
        </w:tc>
        <w:tc>
          <w:tcPr>
            <w:tcW w:w="1077" w:type="dxa"/>
            <w:tcBorders>
              <w:left w:val="nil"/>
              <w:right w:val="nil"/>
            </w:tcBorders>
          </w:tcPr>
          <w:p w14:paraId="1298896C"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0.82</w:t>
            </w:r>
          </w:p>
        </w:tc>
        <w:tc>
          <w:tcPr>
            <w:tcW w:w="868" w:type="dxa"/>
            <w:tcBorders>
              <w:left w:val="nil"/>
            </w:tcBorders>
          </w:tcPr>
          <w:p w14:paraId="00DCA68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34FEF08B" w14:textId="77777777">
        <w:tc>
          <w:tcPr>
            <w:tcW w:w="2693" w:type="dxa"/>
            <w:tcBorders>
              <w:right w:val="nil"/>
            </w:tcBorders>
          </w:tcPr>
          <w:p w14:paraId="3548FA8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Habilidades y dedicación</w:t>
            </w:r>
          </w:p>
        </w:tc>
        <w:tc>
          <w:tcPr>
            <w:tcW w:w="980" w:type="dxa"/>
            <w:tcBorders>
              <w:left w:val="nil"/>
              <w:right w:val="nil"/>
            </w:tcBorders>
          </w:tcPr>
          <w:p w14:paraId="4BBFBA6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0.75</w:t>
            </w:r>
          </w:p>
        </w:tc>
        <w:tc>
          <w:tcPr>
            <w:tcW w:w="613" w:type="dxa"/>
            <w:tcBorders>
              <w:left w:val="nil"/>
              <w:right w:val="nil"/>
            </w:tcBorders>
          </w:tcPr>
          <w:p w14:paraId="155F3A8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0.73</w:t>
            </w:r>
          </w:p>
        </w:tc>
        <w:tc>
          <w:tcPr>
            <w:tcW w:w="814" w:type="dxa"/>
            <w:tcBorders>
              <w:left w:val="nil"/>
              <w:right w:val="nil"/>
            </w:tcBorders>
          </w:tcPr>
          <w:p w14:paraId="01553041"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0.68</w:t>
            </w:r>
          </w:p>
        </w:tc>
        <w:tc>
          <w:tcPr>
            <w:tcW w:w="1401" w:type="dxa"/>
            <w:tcBorders>
              <w:left w:val="nil"/>
              <w:right w:val="nil"/>
            </w:tcBorders>
          </w:tcPr>
          <w:p w14:paraId="3C28CD9C"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0.60</w:t>
            </w:r>
          </w:p>
        </w:tc>
        <w:tc>
          <w:tcPr>
            <w:tcW w:w="1077" w:type="dxa"/>
            <w:tcBorders>
              <w:left w:val="nil"/>
              <w:right w:val="nil"/>
            </w:tcBorders>
          </w:tcPr>
          <w:p w14:paraId="0464A2A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0.83</w:t>
            </w:r>
          </w:p>
        </w:tc>
        <w:tc>
          <w:tcPr>
            <w:tcW w:w="868" w:type="dxa"/>
            <w:tcBorders>
              <w:left w:val="nil"/>
            </w:tcBorders>
          </w:tcPr>
          <w:p w14:paraId="23C0C2D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78A68F1F" w14:textId="77777777">
        <w:tc>
          <w:tcPr>
            <w:tcW w:w="2693" w:type="dxa"/>
            <w:tcBorders>
              <w:right w:val="nil"/>
            </w:tcBorders>
          </w:tcPr>
          <w:p w14:paraId="335EE0C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Capacitación docente</w:t>
            </w:r>
          </w:p>
        </w:tc>
        <w:tc>
          <w:tcPr>
            <w:tcW w:w="980" w:type="dxa"/>
            <w:tcBorders>
              <w:left w:val="nil"/>
              <w:right w:val="nil"/>
            </w:tcBorders>
          </w:tcPr>
          <w:p w14:paraId="59E336A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0.60</w:t>
            </w:r>
          </w:p>
        </w:tc>
        <w:tc>
          <w:tcPr>
            <w:tcW w:w="613" w:type="dxa"/>
            <w:tcBorders>
              <w:left w:val="nil"/>
              <w:right w:val="nil"/>
            </w:tcBorders>
          </w:tcPr>
          <w:p w14:paraId="7CB442C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0.41</w:t>
            </w:r>
          </w:p>
        </w:tc>
        <w:tc>
          <w:tcPr>
            <w:tcW w:w="814" w:type="dxa"/>
            <w:tcBorders>
              <w:left w:val="nil"/>
              <w:right w:val="nil"/>
            </w:tcBorders>
          </w:tcPr>
          <w:p w14:paraId="2A7319F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0.34</w:t>
            </w:r>
          </w:p>
        </w:tc>
        <w:tc>
          <w:tcPr>
            <w:tcW w:w="1401" w:type="dxa"/>
            <w:tcBorders>
              <w:left w:val="nil"/>
              <w:right w:val="nil"/>
            </w:tcBorders>
          </w:tcPr>
          <w:p w14:paraId="1CB8302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0.55</w:t>
            </w:r>
          </w:p>
        </w:tc>
        <w:tc>
          <w:tcPr>
            <w:tcW w:w="1077" w:type="dxa"/>
            <w:tcBorders>
              <w:left w:val="nil"/>
              <w:right w:val="nil"/>
            </w:tcBorders>
          </w:tcPr>
          <w:p w14:paraId="611C7267"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0.87</w:t>
            </w:r>
          </w:p>
        </w:tc>
        <w:tc>
          <w:tcPr>
            <w:tcW w:w="868" w:type="dxa"/>
            <w:tcBorders>
              <w:left w:val="nil"/>
            </w:tcBorders>
          </w:tcPr>
          <w:p w14:paraId="1B5DCDA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6D2EC17F" w14:textId="77777777">
        <w:tc>
          <w:tcPr>
            <w:tcW w:w="2693" w:type="dxa"/>
            <w:tcBorders>
              <w:right w:val="nil"/>
            </w:tcBorders>
          </w:tcPr>
          <w:p w14:paraId="28CD9F3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Internacionalización</w:t>
            </w:r>
          </w:p>
        </w:tc>
        <w:tc>
          <w:tcPr>
            <w:tcW w:w="980" w:type="dxa"/>
            <w:tcBorders>
              <w:left w:val="nil"/>
              <w:right w:val="nil"/>
            </w:tcBorders>
          </w:tcPr>
          <w:p w14:paraId="7361935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0.55</w:t>
            </w:r>
          </w:p>
        </w:tc>
        <w:tc>
          <w:tcPr>
            <w:tcW w:w="613" w:type="dxa"/>
            <w:tcBorders>
              <w:left w:val="nil"/>
              <w:right w:val="nil"/>
            </w:tcBorders>
          </w:tcPr>
          <w:p w14:paraId="015E375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0.67</w:t>
            </w:r>
          </w:p>
        </w:tc>
        <w:tc>
          <w:tcPr>
            <w:tcW w:w="814" w:type="dxa"/>
            <w:tcBorders>
              <w:left w:val="nil"/>
              <w:right w:val="nil"/>
            </w:tcBorders>
          </w:tcPr>
          <w:p w14:paraId="167DCA11"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0.41</w:t>
            </w:r>
          </w:p>
        </w:tc>
        <w:tc>
          <w:tcPr>
            <w:tcW w:w="1401" w:type="dxa"/>
            <w:tcBorders>
              <w:left w:val="nil"/>
              <w:right w:val="nil"/>
            </w:tcBorders>
          </w:tcPr>
          <w:p w14:paraId="72BDB04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0.60</w:t>
            </w:r>
          </w:p>
        </w:tc>
        <w:tc>
          <w:tcPr>
            <w:tcW w:w="1077" w:type="dxa"/>
            <w:tcBorders>
              <w:left w:val="nil"/>
              <w:right w:val="nil"/>
            </w:tcBorders>
          </w:tcPr>
          <w:p w14:paraId="721FE79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0.85</w:t>
            </w:r>
          </w:p>
        </w:tc>
        <w:tc>
          <w:tcPr>
            <w:tcW w:w="868" w:type="dxa"/>
            <w:tcBorders>
              <w:left w:val="nil"/>
            </w:tcBorders>
          </w:tcPr>
          <w:p w14:paraId="4D05A8E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175DFC0D" w14:textId="77777777">
        <w:tc>
          <w:tcPr>
            <w:tcW w:w="2693" w:type="dxa"/>
            <w:tcBorders>
              <w:right w:val="nil"/>
            </w:tcBorders>
          </w:tcPr>
          <w:p w14:paraId="35C21BD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Tecnología</w:t>
            </w:r>
          </w:p>
        </w:tc>
        <w:tc>
          <w:tcPr>
            <w:tcW w:w="980" w:type="dxa"/>
            <w:tcBorders>
              <w:left w:val="nil"/>
              <w:right w:val="nil"/>
            </w:tcBorders>
          </w:tcPr>
          <w:p w14:paraId="72B23CB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0.50</w:t>
            </w:r>
          </w:p>
        </w:tc>
        <w:tc>
          <w:tcPr>
            <w:tcW w:w="613" w:type="dxa"/>
            <w:tcBorders>
              <w:left w:val="nil"/>
              <w:right w:val="nil"/>
            </w:tcBorders>
          </w:tcPr>
          <w:p w14:paraId="3ACF911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0.51</w:t>
            </w:r>
          </w:p>
        </w:tc>
        <w:tc>
          <w:tcPr>
            <w:tcW w:w="814" w:type="dxa"/>
            <w:tcBorders>
              <w:left w:val="nil"/>
              <w:right w:val="nil"/>
            </w:tcBorders>
          </w:tcPr>
          <w:p w14:paraId="47FD24B3"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0.55</w:t>
            </w:r>
          </w:p>
        </w:tc>
        <w:tc>
          <w:tcPr>
            <w:tcW w:w="1401" w:type="dxa"/>
            <w:tcBorders>
              <w:left w:val="nil"/>
              <w:right w:val="nil"/>
            </w:tcBorders>
          </w:tcPr>
          <w:p w14:paraId="5575B39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0.65</w:t>
            </w:r>
          </w:p>
        </w:tc>
        <w:tc>
          <w:tcPr>
            <w:tcW w:w="1077" w:type="dxa"/>
            <w:tcBorders>
              <w:left w:val="nil"/>
              <w:right w:val="nil"/>
            </w:tcBorders>
          </w:tcPr>
          <w:p w14:paraId="1F780D37"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0.86</w:t>
            </w:r>
          </w:p>
        </w:tc>
        <w:tc>
          <w:tcPr>
            <w:tcW w:w="868" w:type="dxa"/>
            <w:tcBorders>
              <w:left w:val="nil"/>
            </w:tcBorders>
          </w:tcPr>
          <w:p w14:paraId="5B9FAA8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13ECD448" w14:textId="77777777">
        <w:tc>
          <w:tcPr>
            <w:tcW w:w="2693" w:type="dxa"/>
            <w:tcBorders>
              <w:right w:val="nil"/>
            </w:tcBorders>
          </w:tcPr>
          <w:p w14:paraId="0B9B2DA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Investigación</w:t>
            </w:r>
          </w:p>
        </w:tc>
        <w:tc>
          <w:tcPr>
            <w:tcW w:w="980" w:type="dxa"/>
            <w:tcBorders>
              <w:left w:val="nil"/>
              <w:right w:val="nil"/>
            </w:tcBorders>
          </w:tcPr>
          <w:p w14:paraId="5B32481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0.52</w:t>
            </w:r>
          </w:p>
        </w:tc>
        <w:tc>
          <w:tcPr>
            <w:tcW w:w="613" w:type="dxa"/>
            <w:tcBorders>
              <w:left w:val="nil"/>
              <w:right w:val="nil"/>
            </w:tcBorders>
          </w:tcPr>
          <w:p w14:paraId="3304629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0.50</w:t>
            </w:r>
          </w:p>
        </w:tc>
        <w:tc>
          <w:tcPr>
            <w:tcW w:w="814" w:type="dxa"/>
            <w:tcBorders>
              <w:left w:val="nil"/>
              <w:right w:val="nil"/>
            </w:tcBorders>
          </w:tcPr>
          <w:p w14:paraId="4A46F23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0.51</w:t>
            </w:r>
          </w:p>
        </w:tc>
        <w:tc>
          <w:tcPr>
            <w:tcW w:w="1401" w:type="dxa"/>
            <w:tcBorders>
              <w:left w:val="nil"/>
              <w:right w:val="nil"/>
            </w:tcBorders>
          </w:tcPr>
          <w:p w14:paraId="1EC77DD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0.68</w:t>
            </w:r>
          </w:p>
        </w:tc>
        <w:tc>
          <w:tcPr>
            <w:tcW w:w="1077" w:type="dxa"/>
            <w:tcBorders>
              <w:left w:val="nil"/>
              <w:right w:val="nil"/>
            </w:tcBorders>
          </w:tcPr>
          <w:p w14:paraId="6632F0ED"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0.84</w:t>
            </w:r>
          </w:p>
        </w:tc>
        <w:tc>
          <w:tcPr>
            <w:tcW w:w="868" w:type="dxa"/>
            <w:tcBorders>
              <w:left w:val="nil"/>
            </w:tcBorders>
          </w:tcPr>
          <w:p w14:paraId="4B5195CE"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5C1443B0" w14:textId="77777777">
        <w:tc>
          <w:tcPr>
            <w:tcW w:w="2693" w:type="dxa"/>
            <w:tcBorders>
              <w:right w:val="nil"/>
            </w:tcBorders>
          </w:tcPr>
          <w:p w14:paraId="7F989CD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Te apuntaste al curso</w:t>
            </w:r>
          </w:p>
        </w:tc>
        <w:tc>
          <w:tcPr>
            <w:tcW w:w="980" w:type="dxa"/>
            <w:tcBorders>
              <w:left w:val="nil"/>
              <w:right w:val="nil"/>
            </w:tcBorders>
          </w:tcPr>
          <w:p w14:paraId="1CC56695"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0.80</w:t>
            </w:r>
          </w:p>
        </w:tc>
        <w:tc>
          <w:tcPr>
            <w:tcW w:w="613" w:type="dxa"/>
            <w:tcBorders>
              <w:left w:val="nil"/>
              <w:right w:val="nil"/>
            </w:tcBorders>
          </w:tcPr>
          <w:p w14:paraId="5BFD157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0.89</w:t>
            </w:r>
          </w:p>
        </w:tc>
        <w:tc>
          <w:tcPr>
            <w:tcW w:w="814" w:type="dxa"/>
            <w:tcBorders>
              <w:left w:val="nil"/>
              <w:right w:val="nil"/>
            </w:tcBorders>
          </w:tcPr>
          <w:p w14:paraId="172CED3E"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0.80</w:t>
            </w:r>
          </w:p>
        </w:tc>
        <w:tc>
          <w:tcPr>
            <w:tcW w:w="1401" w:type="dxa"/>
            <w:tcBorders>
              <w:left w:val="nil"/>
              <w:right w:val="nil"/>
            </w:tcBorders>
          </w:tcPr>
          <w:p w14:paraId="31961EC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0.60</w:t>
            </w:r>
          </w:p>
        </w:tc>
        <w:tc>
          <w:tcPr>
            <w:tcW w:w="1077" w:type="dxa"/>
            <w:tcBorders>
              <w:left w:val="nil"/>
              <w:right w:val="nil"/>
            </w:tcBorders>
          </w:tcPr>
          <w:p w14:paraId="67281F3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0.88</w:t>
            </w:r>
          </w:p>
        </w:tc>
        <w:tc>
          <w:tcPr>
            <w:tcW w:w="868" w:type="dxa"/>
            <w:tcBorders>
              <w:left w:val="nil"/>
            </w:tcBorders>
          </w:tcPr>
          <w:p w14:paraId="0942A082"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24742F59" w14:textId="77777777">
        <w:tc>
          <w:tcPr>
            <w:tcW w:w="2693" w:type="dxa"/>
            <w:tcBorders>
              <w:right w:val="nil"/>
            </w:tcBorders>
          </w:tcPr>
          <w:p w14:paraId="1075941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Te apuntarías al diplomado</w:t>
            </w:r>
          </w:p>
        </w:tc>
        <w:tc>
          <w:tcPr>
            <w:tcW w:w="980" w:type="dxa"/>
            <w:tcBorders>
              <w:left w:val="nil"/>
              <w:right w:val="nil"/>
            </w:tcBorders>
          </w:tcPr>
          <w:p w14:paraId="09BE6E47"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0.85</w:t>
            </w:r>
          </w:p>
        </w:tc>
        <w:tc>
          <w:tcPr>
            <w:tcW w:w="613" w:type="dxa"/>
            <w:tcBorders>
              <w:left w:val="nil"/>
              <w:right w:val="nil"/>
            </w:tcBorders>
          </w:tcPr>
          <w:p w14:paraId="6999574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0.90</w:t>
            </w:r>
          </w:p>
        </w:tc>
        <w:tc>
          <w:tcPr>
            <w:tcW w:w="814" w:type="dxa"/>
            <w:tcBorders>
              <w:left w:val="nil"/>
              <w:right w:val="nil"/>
            </w:tcBorders>
          </w:tcPr>
          <w:p w14:paraId="3AB7506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0.81</w:t>
            </w:r>
          </w:p>
        </w:tc>
        <w:tc>
          <w:tcPr>
            <w:tcW w:w="1401" w:type="dxa"/>
            <w:tcBorders>
              <w:left w:val="nil"/>
              <w:right w:val="nil"/>
            </w:tcBorders>
          </w:tcPr>
          <w:p w14:paraId="25949667"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0.77</w:t>
            </w:r>
          </w:p>
        </w:tc>
        <w:tc>
          <w:tcPr>
            <w:tcW w:w="1077" w:type="dxa"/>
            <w:tcBorders>
              <w:left w:val="nil"/>
              <w:right w:val="nil"/>
            </w:tcBorders>
          </w:tcPr>
          <w:p w14:paraId="505AA11E"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0.86</w:t>
            </w:r>
          </w:p>
        </w:tc>
        <w:tc>
          <w:tcPr>
            <w:tcW w:w="868" w:type="dxa"/>
            <w:tcBorders>
              <w:left w:val="nil"/>
            </w:tcBorders>
          </w:tcPr>
          <w:p w14:paraId="3FE3E27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r>
      <w:tr w:rsidR="002F1D8B" w:rsidRPr="002F1D8B" w14:paraId="60497766" w14:textId="77777777">
        <w:tc>
          <w:tcPr>
            <w:tcW w:w="2693" w:type="dxa"/>
            <w:tcBorders>
              <w:right w:val="nil"/>
            </w:tcBorders>
          </w:tcPr>
          <w:p w14:paraId="184938AF"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Varianza explicada antes de la extracción por el primer factor:  </w:t>
            </w:r>
          </w:p>
        </w:tc>
        <w:tc>
          <w:tcPr>
            <w:tcW w:w="980" w:type="dxa"/>
            <w:tcBorders>
              <w:left w:val="nil"/>
              <w:right w:val="nil"/>
            </w:tcBorders>
          </w:tcPr>
          <w:p w14:paraId="4C1052C3" w14:textId="77777777" w:rsidR="005C1847" w:rsidRPr="002F1D8B" w:rsidRDefault="005C1847" w:rsidP="008C30F8">
            <w:pPr>
              <w:spacing w:line="360" w:lineRule="auto"/>
              <w:ind w:right="-1"/>
              <w:jc w:val="both"/>
              <w:rPr>
                <w:color w:val="000000" w:themeColor="text1"/>
                <w:sz w:val="24"/>
                <w:lang w:val="es-MX"/>
              </w:rPr>
            </w:pPr>
          </w:p>
          <w:p w14:paraId="2943DDB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80.34</w:t>
            </w:r>
          </w:p>
        </w:tc>
        <w:tc>
          <w:tcPr>
            <w:tcW w:w="613" w:type="dxa"/>
            <w:tcBorders>
              <w:left w:val="nil"/>
              <w:right w:val="nil"/>
            </w:tcBorders>
          </w:tcPr>
          <w:p w14:paraId="2B9E0F13" w14:textId="77777777" w:rsidR="005C1847" w:rsidRPr="002F1D8B" w:rsidRDefault="005C1847" w:rsidP="008C30F8">
            <w:pPr>
              <w:spacing w:line="360" w:lineRule="auto"/>
              <w:ind w:right="-1"/>
              <w:jc w:val="both"/>
              <w:rPr>
                <w:color w:val="000000" w:themeColor="text1"/>
                <w:sz w:val="24"/>
                <w:lang w:val="es-MX"/>
              </w:rPr>
            </w:pPr>
          </w:p>
        </w:tc>
        <w:tc>
          <w:tcPr>
            <w:tcW w:w="814" w:type="dxa"/>
            <w:tcBorders>
              <w:left w:val="nil"/>
              <w:right w:val="nil"/>
            </w:tcBorders>
          </w:tcPr>
          <w:p w14:paraId="69B511F5" w14:textId="77777777" w:rsidR="005C1847" w:rsidRPr="002F1D8B" w:rsidRDefault="005C1847" w:rsidP="008C30F8">
            <w:pPr>
              <w:spacing w:line="360" w:lineRule="auto"/>
              <w:ind w:right="-1"/>
              <w:jc w:val="both"/>
              <w:rPr>
                <w:color w:val="000000" w:themeColor="text1"/>
                <w:sz w:val="24"/>
                <w:lang w:val="es-MX"/>
              </w:rPr>
            </w:pPr>
          </w:p>
        </w:tc>
        <w:tc>
          <w:tcPr>
            <w:tcW w:w="1401" w:type="dxa"/>
            <w:tcBorders>
              <w:left w:val="nil"/>
              <w:right w:val="nil"/>
            </w:tcBorders>
          </w:tcPr>
          <w:p w14:paraId="627EDDD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c>
          <w:tcPr>
            <w:tcW w:w="1077" w:type="dxa"/>
            <w:tcBorders>
              <w:left w:val="nil"/>
              <w:right w:val="nil"/>
            </w:tcBorders>
          </w:tcPr>
          <w:p w14:paraId="381141EB" w14:textId="77777777" w:rsidR="005C1847" w:rsidRPr="002F1D8B" w:rsidRDefault="005C1847" w:rsidP="008C30F8">
            <w:pPr>
              <w:spacing w:line="360" w:lineRule="auto"/>
              <w:ind w:right="-1"/>
              <w:jc w:val="both"/>
              <w:rPr>
                <w:color w:val="000000" w:themeColor="text1"/>
                <w:sz w:val="24"/>
                <w:lang w:val="es-MX"/>
              </w:rPr>
            </w:pPr>
          </w:p>
        </w:tc>
        <w:tc>
          <w:tcPr>
            <w:tcW w:w="868" w:type="dxa"/>
            <w:tcBorders>
              <w:left w:val="nil"/>
            </w:tcBorders>
          </w:tcPr>
          <w:p w14:paraId="091AB2C9" w14:textId="77777777" w:rsidR="005C1847" w:rsidRPr="002F1D8B" w:rsidRDefault="005C1847" w:rsidP="008C30F8">
            <w:pPr>
              <w:spacing w:line="360" w:lineRule="auto"/>
              <w:ind w:right="-1"/>
              <w:jc w:val="both"/>
              <w:rPr>
                <w:color w:val="000000" w:themeColor="text1"/>
                <w:sz w:val="24"/>
                <w:lang w:val="es-MX"/>
              </w:rPr>
            </w:pPr>
          </w:p>
        </w:tc>
      </w:tr>
      <w:tr w:rsidR="002F1D8B" w:rsidRPr="002F1D8B" w14:paraId="762D7105" w14:textId="77777777">
        <w:tc>
          <w:tcPr>
            <w:tcW w:w="2693" w:type="dxa"/>
            <w:tcBorders>
              <w:right w:val="nil"/>
            </w:tcBorders>
          </w:tcPr>
          <w:p w14:paraId="7D766E9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Varianza total explicada:</w:t>
            </w:r>
          </w:p>
        </w:tc>
        <w:tc>
          <w:tcPr>
            <w:tcW w:w="980" w:type="dxa"/>
            <w:tcBorders>
              <w:left w:val="nil"/>
              <w:right w:val="nil"/>
            </w:tcBorders>
          </w:tcPr>
          <w:p w14:paraId="437DEF06"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70.15</w:t>
            </w:r>
          </w:p>
        </w:tc>
        <w:tc>
          <w:tcPr>
            <w:tcW w:w="613" w:type="dxa"/>
            <w:tcBorders>
              <w:left w:val="nil"/>
              <w:right w:val="nil"/>
            </w:tcBorders>
          </w:tcPr>
          <w:p w14:paraId="5147945E" w14:textId="77777777" w:rsidR="005C1847" w:rsidRPr="002F1D8B" w:rsidRDefault="005C1847" w:rsidP="008C30F8">
            <w:pPr>
              <w:spacing w:line="360" w:lineRule="auto"/>
              <w:ind w:right="-1"/>
              <w:jc w:val="both"/>
              <w:rPr>
                <w:color w:val="000000" w:themeColor="text1"/>
                <w:sz w:val="24"/>
                <w:lang w:val="es-MX"/>
              </w:rPr>
            </w:pPr>
          </w:p>
        </w:tc>
        <w:tc>
          <w:tcPr>
            <w:tcW w:w="814" w:type="dxa"/>
            <w:tcBorders>
              <w:left w:val="nil"/>
              <w:right w:val="nil"/>
            </w:tcBorders>
          </w:tcPr>
          <w:p w14:paraId="4213B629" w14:textId="77777777" w:rsidR="005C1847" w:rsidRPr="002F1D8B" w:rsidRDefault="005C1847" w:rsidP="008C30F8">
            <w:pPr>
              <w:spacing w:line="360" w:lineRule="auto"/>
              <w:ind w:right="-1"/>
              <w:jc w:val="both"/>
              <w:rPr>
                <w:color w:val="000000" w:themeColor="text1"/>
                <w:sz w:val="24"/>
                <w:lang w:val="es-MX"/>
              </w:rPr>
            </w:pPr>
          </w:p>
        </w:tc>
        <w:tc>
          <w:tcPr>
            <w:tcW w:w="1401" w:type="dxa"/>
            <w:tcBorders>
              <w:left w:val="nil"/>
              <w:right w:val="nil"/>
            </w:tcBorders>
          </w:tcPr>
          <w:p w14:paraId="09401ED6" w14:textId="77777777" w:rsidR="005C1847" w:rsidRPr="002F1D8B" w:rsidRDefault="005C1847" w:rsidP="008C30F8">
            <w:pPr>
              <w:spacing w:line="360" w:lineRule="auto"/>
              <w:ind w:right="-1"/>
              <w:jc w:val="both"/>
              <w:rPr>
                <w:color w:val="000000" w:themeColor="text1"/>
                <w:sz w:val="24"/>
                <w:lang w:val="es-MX"/>
              </w:rPr>
            </w:pPr>
          </w:p>
        </w:tc>
        <w:tc>
          <w:tcPr>
            <w:tcW w:w="1077" w:type="dxa"/>
            <w:tcBorders>
              <w:left w:val="nil"/>
              <w:right w:val="nil"/>
            </w:tcBorders>
          </w:tcPr>
          <w:p w14:paraId="7BEBA658"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p>
        </w:tc>
        <w:tc>
          <w:tcPr>
            <w:tcW w:w="868" w:type="dxa"/>
            <w:tcBorders>
              <w:left w:val="nil"/>
            </w:tcBorders>
          </w:tcPr>
          <w:p w14:paraId="1A597D6D" w14:textId="77777777" w:rsidR="005C1847" w:rsidRPr="002F1D8B" w:rsidRDefault="005C1847" w:rsidP="008C30F8">
            <w:pPr>
              <w:spacing w:line="360" w:lineRule="auto"/>
              <w:ind w:right="-1"/>
              <w:jc w:val="both"/>
              <w:rPr>
                <w:color w:val="000000" w:themeColor="text1"/>
                <w:sz w:val="24"/>
                <w:lang w:val="es-MX"/>
              </w:rPr>
            </w:pPr>
          </w:p>
        </w:tc>
      </w:tr>
    </w:tbl>
    <w:p w14:paraId="4855D662" w14:textId="77777777" w:rsidR="005C1847" w:rsidRPr="002F1D8B" w:rsidRDefault="00000000" w:rsidP="008C30F8">
      <w:pPr>
        <w:spacing w:line="360" w:lineRule="auto"/>
        <w:ind w:right="-1"/>
        <w:jc w:val="center"/>
        <w:rPr>
          <w:color w:val="000000" w:themeColor="text1"/>
          <w:sz w:val="24"/>
          <w:lang w:val="es-MX"/>
        </w:rPr>
      </w:pPr>
      <w:r w:rsidRPr="002F1D8B">
        <w:rPr>
          <w:color w:val="000000" w:themeColor="text1"/>
          <w:sz w:val="24"/>
          <w:lang w:val="es-MX"/>
        </w:rPr>
        <w:t>Fuente: Elaboración propia</w:t>
      </w:r>
    </w:p>
    <w:p w14:paraId="200E5A53" w14:textId="1155E29A"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ab/>
        <w:t>Se presentaron</w:t>
      </w:r>
      <w:r w:rsidR="00C20B4B">
        <w:rPr>
          <w:color w:val="000000" w:themeColor="text1"/>
          <w:sz w:val="24"/>
          <w:lang w:val="es-MX"/>
        </w:rPr>
        <w:t xml:space="preserve"> en la tabla 1</w:t>
      </w:r>
      <w:r w:rsidRPr="002F1D8B">
        <w:rPr>
          <w:color w:val="000000" w:themeColor="text1"/>
          <w:sz w:val="24"/>
          <w:lang w:val="es-MX"/>
        </w:rPr>
        <w:t xml:space="preserve"> varias críticas descritas como: a) ¿cuál es el llenado de los cuestionarios?, b) el número de alumnos participantes por encuesta, c) cómo se presentan los formatos, d) el material para el llenado (lápiz, #2). Como en la ubicación de las personas y las elecciones curriculares que hayan adoptado, lo cual señala que un nivel educativo no es universal, los más favorecidos socioeconómicamente utilizan sus ventajas y recursos para asegurarse el acceso a ese nivel (ventaja cuantitativa); cuando el acceso al nivel se vuelve casi universal, la inequidad de origen no desaparecerá. Se obtuvo un análisis de tipo multivariado (ANOVA y multi ANOVA). Las respuestas obtenidas fueron recopiladas en una base de datos empleando el software del paquete SPSS (</w:t>
      </w:r>
      <w:proofErr w:type="spellStart"/>
      <w:r w:rsidRPr="002F1D8B">
        <w:rPr>
          <w:color w:val="000000" w:themeColor="text1"/>
          <w:sz w:val="24"/>
          <w:lang w:val="es-MX"/>
        </w:rPr>
        <w:t>Statistical</w:t>
      </w:r>
      <w:proofErr w:type="spellEnd"/>
      <w:r w:rsidRPr="002F1D8B">
        <w:rPr>
          <w:color w:val="000000" w:themeColor="text1"/>
          <w:sz w:val="24"/>
          <w:lang w:val="es-MX"/>
        </w:rPr>
        <w:t xml:space="preserve"> </w:t>
      </w:r>
      <w:proofErr w:type="spellStart"/>
      <w:r w:rsidRPr="002F1D8B">
        <w:rPr>
          <w:color w:val="000000" w:themeColor="text1"/>
          <w:sz w:val="24"/>
          <w:lang w:val="es-MX"/>
        </w:rPr>
        <w:t>Package</w:t>
      </w:r>
      <w:proofErr w:type="spellEnd"/>
      <w:r w:rsidRPr="002F1D8B">
        <w:rPr>
          <w:color w:val="000000" w:themeColor="text1"/>
          <w:sz w:val="24"/>
          <w:lang w:val="es-MX"/>
        </w:rPr>
        <w:t xml:space="preserve"> </w:t>
      </w:r>
      <w:proofErr w:type="spellStart"/>
      <w:r w:rsidRPr="002F1D8B">
        <w:rPr>
          <w:color w:val="000000" w:themeColor="text1"/>
          <w:sz w:val="24"/>
          <w:lang w:val="es-MX"/>
        </w:rPr>
        <w:t>for</w:t>
      </w:r>
      <w:proofErr w:type="spellEnd"/>
      <w:r w:rsidRPr="002F1D8B">
        <w:rPr>
          <w:color w:val="000000" w:themeColor="text1"/>
          <w:sz w:val="24"/>
          <w:lang w:val="es-MX"/>
        </w:rPr>
        <w:t xml:space="preserve"> Social </w:t>
      </w:r>
      <w:proofErr w:type="spellStart"/>
      <w:r w:rsidRPr="002F1D8B">
        <w:rPr>
          <w:color w:val="000000" w:themeColor="text1"/>
          <w:sz w:val="24"/>
          <w:lang w:val="es-MX"/>
        </w:rPr>
        <w:t>Sciences</w:t>
      </w:r>
      <w:proofErr w:type="spellEnd"/>
      <w:r w:rsidRPr="002F1D8B">
        <w:rPr>
          <w:color w:val="000000" w:themeColor="text1"/>
          <w:sz w:val="24"/>
          <w:lang w:val="es-MX"/>
        </w:rPr>
        <w:t xml:space="preserve">) creado ad hoc (Excel) por el equipo del estudio. Es decir, las personas más favorecidas económicamente buscarán ocupar mejores posiciones al interior de un sistema educativo estratificado. Aplicar las herramientas que las nuevas </w:t>
      </w:r>
      <w:r w:rsidRPr="002F1D8B">
        <w:rPr>
          <w:color w:val="000000" w:themeColor="text1"/>
          <w:sz w:val="24"/>
          <w:lang w:val="es-MX"/>
        </w:rPr>
        <w:lastRenderedPageBreak/>
        <w:t>tecnologías y entornos virtuales nos proveen para la enseñanza de medicina, psicología, ingeniería, educación en general, entre otros ámbitos escolares, a fin de capacitar a más docentes, no solamente en el uso de las tecnologías y los entornos virtuales, sino también en los avances que las neurociencias nos ofrecen, ofrece varias perspectivas de ver lo real, mencionando cómo aprenden las personas utilizando estrategias y técnicas, para que la aplicación de esas herramientas virtuales tenga sentido con una lógica para que se construyan nuevos conocimientos, y</w:t>
      </w:r>
      <w:r w:rsidR="00397D44">
        <w:rPr>
          <w:color w:val="000000" w:themeColor="text1"/>
          <w:sz w:val="24"/>
          <w:lang w:val="es-MX"/>
        </w:rPr>
        <w:t xml:space="preserve"> </w:t>
      </w:r>
      <w:r w:rsidR="00FF34D2">
        <w:rPr>
          <w:color w:val="000000" w:themeColor="text1"/>
          <w:sz w:val="24"/>
          <w:lang w:val="es-MX"/>
        </w:rPr>
        <w:t>en la tabla 2- Se</w:t>
      </w:r>
      <w:r w:rsidRPr="002F1D8B">
        <w:rPr>
          <w:color w:val="000000" w:themeColor="text1"/>
          <w:sz w:val="24"/>
          <w:lang w:val="es-MX"/>
        </w:rPr>
        <w:t xml:space="preserve"> aplica diversas variables antes expuestas a la enseñanza de medicina y otras materias como</w:t>
      </w:r>
      <w:r w:rsidR="00076C2B">
        <w:rPr>
          <w:color w:val="000000" w:themeColor="text1"/>
          <w:sz w:val="24"/>
          <w:lang w:val="es-MX"/>
        </w:rPr>
        <w:t>: Rendimiento académico. Capacitación,</w:t>
      </w:r>
      <w:r w:rsidRPr="002F1D8B">
        <w:rPr>
          <w:color w:val="000000" w:themeColor="text1"/>
          <w:sz w:val="24"/>
          <w:lang w:val="es-MX"/>
        </w:rPr>
        <w:t xml:space="preserve"> </w:t>
      </w:r>
      <w:r w:rsidR="00076C2B">
        <w:rPr>
          <w:color w:val="000000" w:themeColor="text1"/>
          <w:sz w:val="24"/>
          <w:lang w:val="es-MX"/>
        </w:rPr>
        <w:t>M</w:t>
      </w:r>
      <w:r w:rsidRPr="002F1D8B">
        <w:rPr>
          <w:color w:val="000000" w:themeColor="text1"/>
          <w:sz w:val="24"/>
          <w:lang w:val="es-MX"/>
        </w:rPr>
        <w:t xml:space="preserve">otivación, </w:t>
      </w:r>
      <w:r w:rsidR="00076C2B">
        <w:rPr>
          <w:color w:val="000000" w:themeColor="text1"/>
          <w:sz w:val="24"/>
          <w:lang w:val="es-MX"/>
        </w:rPr>
        <w:t>A</w:t>
      </w:r>
      <w:r w:rsidRPr="002F1D8B">
        <w:rPr>
          <w:color w:val="000000" w:themeColor="text1"/>
          <w:sz w:val="24"/>
          <w:lang w:val="es-MX"/>
        </w:rPr>
        <w:t>fectivo emocional y estrategia de enseñanza.</w:t>
      </w:r>
    </w:p>
    <w:p w14:paraId="39D7D8CB" w14:textId="77777777" w:rsidR="000157A6" w:rsidRPr="002F1D8B" w:rsidRDefault="000157A6" w:rsidP="008C30F8">
      <w:pPr>
        <w:pStyle w:val="Prrafodelista"/>
        <w:spacing w:line="360" w:lineRule="auto"/>
        <w:ind w:left="0" w:right="-1"/>
        <w:jc w:val="center"/>
        <w:rPr>
          <w:color w:val="000000" w:themeColor="text1"/>
          <w:sz w:val="24"/>
          <w:lang w:val="es-MX"/>
        </w:rPr>
      </w:pPr>
    </w:p>
    <w:p w14:paraId="4FAF19F0" w14:textId="21F1058A" w:rsidR="005C1847" w:rsidRPr="002F1D8B" w:rsidRDefault="00000000" w:rsidP="005B119B">
      <w:pPr>
        <w:pStyle w:val="Prrafodelista"/>
        <w:spacing w:line="360" w:lineRule="auto"/>
        <w:ind w:left="0" w:right="-1"/>
        <w:jc w:val="center"/>
        <w:rPr>
          <w:color w:val="000000" w:themeColor="text1"/>
          <w:sz w:val="24"/>
          <w:lang w:val="es-MX"/>
        </w:rPr>
      </w:pPr>
      <w:r w:rsidRPr="002F1D8B">
        <w:rPr>
          <w:b/>
          <w:bCs/>
          <w:color w:val="000000" w:themeColor="text1"/>
          <w:sz w:val="24"/>
          <w:lang w:val="es-MX"/>
        </w:rPr>
        <w:t>Tabla 2.</w:t>
      </w:r>
      <w:r w:rsidRPr="002F1D8B">
        <w:rPr>
          <w:color w:val="000000" w:themeColor="text1"/>
          <w:sz w:val="24"/>
          <w:lang w:val="es-MX"/>
        </w:rPr>
        <w:t xml:space="preserve"> Explicación de las variables del modelo</w:t>
      </w:r>
    </w:p>
    <w:tbl>
      <w:tblPr>
        <w:tblStyle w:val="Tablaconcuadrcula"/>
        <w:tblW w:w="8158" w:type="dxa"/>
        <w:tblInd w:w="340" w:type="dxa"/>
        <w:tblLayout w:type="fixed"/>
        <w:tblLook w:val="04A0" w:firstRow="1" w:lastRow="0" w:firstColumn="1" w:lastColumn="0" w:noHBand="0" w:noVBand="1"/>
      </w:tblPr>
      <w:tblGrid>
        <w:gridCol w:w="1597"/>
        <w:gridCol w:w="2819"/>
        <w:gridCol w:w="3742"/>
      </w:tblGrid>
      <w:tr w:rsidR="002F1D8B" w:rsidRPr="002F1D8B" w14:paraId="24083F8C" w14:textId="77777777">
        <w:tc>
          <w:tcPr>
            <w:tcW w:w="1597" w:type="dxa"/>
          </w:tcPr>
          <w:p w14:paraId="0B82F10B" w14:textId="77777777" w:rsidR="005C1847" w:rsidRPr="002F1D8B" w:rsidRDefault="00000000" w:rsidP="008C30F8">
            <w:pPr>
              <w:spacing w:after="160"/>
              <w:ind w:right="-1"/>
              <w:jc w:val="center"/>
              <w:rPr>
                <w:rFonts w:eastAsia="Calibri"/>
                <w:color w:val="000000" w:themeColor="text1"/>
                <w:sz w:val="24"/>
                <w:szCs w:val="24"/>
                <w:lang w:val="es-BO" w:eastAsia="en-US"/>
              </w:rPr>
            </w:pPr>
            <w:r w:rsidRPr="002F1D8B">
              <w:rPr>
                <w:rFonts w:eastAsia="Calibri"/>
                <w:color w:val="000000" w:themeColor="text1"/>
                <w:sz w:val="24"/>
                <w:szCs w:val="24"/>
                <w:lang w:val="es-BO" w:eastAsia="en-US"/>
              </w:rPr>
              <w:t>Variable</w:t>
            </w:r>
          </w:p>
        </w:tc>
        <w:tc>
          <w:tcPr>
            <w:tcW w:w="2819" w:type="dxa"/>
          </w:tcPr>
          <w:p w14:paraId="3965F934" w14:textId="77777777" w:rsidR="005C1847" w:rsidRPr="002F1D8B" w:rsidRDefault="00000000" w:rsidP="008C30F8">
            <w:pPr>
              <w:spacing w:after="160"/>
              <w:ind w:right="-1"/>
              <w:jc w:val="center"/>
              <w:rPr>
                <w:rFonts w:eastAsia="Calibri"/>
                <w:color w:val="000000" w:themeColor="text1"/>
                <w:sz w:val="24"/>
                <w:szCs w:val="24"/>
                <w:lang w:val="es-BO" w:eastAsia="en-US"/>
              </w:rPr>
            </w:pPr>
            <w:r w:rsidRPr="002F1D8B">
              <w:rPr>
                <w:rFonts w:eastAsia="Calibri"/>
                <w:color w:val="000000" w:themeColor="text1"/>
                <w:sz w:val="24"/>
                <w:szCs w:val="24"/>
                <w:lang w:val="es-BO" w:eastAsia="en-US"/>
              </w:rPr>
              <w:t>Descripción</w:t>
            </w:r>
          </w:p>
        </w:tc>
        <w:tc>
          <w:tcPr>
            <w:tcW w:w="3742" w:type="dxa"/>
          </w:tcPr>
          <w:p w14:paraId="1816214D" w14:textId="77777777" w:rsidR="005C1847" w:rsidRPr="002F1D8B" w:rsidRDefault="00000000" w:rsidP="008C30F8">
            <w:pPr>
              <w:spacing w:after="160"/>
              <w:ind w:right="-1"/>
              <w:jc w:val="center"/>
              <w:rPr>
                <w:rFonts w:eastAsia="Calibri"/>
                <w:color w:val="000000" w:themeColor="text1"/>
                <w:sz w:val="24"/>
                <w:szCs w:val="24"/>
                <w:lang w:val="es-BO" w:eastAsia="en-US"/>
              </w:rPr>
            </w:pPr>
            <w:r w:rsidRPr="002F1D8B">
              <w:rPr>
                <w:rFonts w:eastAsia="Calibri"/>
                <w:color w:val="000000" w:themeColor="text1"/>
                <w:sz w:val="24"/>
                <w:szCs w:val="24"/>
                <w:lang w:val="es-BO" w:eastAsia="en-US"/>
              </w:rPr>
              <w:t>Tipo de relación</w:t>
            </w:r>
          </w:p>
        </w:tc>
      </w:tr>
      <w:tr w:rsidR="002F1D8B" w:rsidRPr="002F1D8B" w14:paraId="6D2C608B" w14:textId="77777777">
        <w:tc>
          <w:tcPr>
            <w:tcW w:w="1597" w:type="dxa"/>
          </w:tcPr>
          <w:p w14:paraId="6B7A96A7" w14:textId="77777777" w:rsidR="005C1847" w:rsidRPr="002F1D8B" w:rsidRDefault="00000000"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Rendimiento académico Y</w:t>
            </w:r>
          </w:p>
        </w:tc>
        <w:tc>
          <w:tcPr>
            <w:tcW w:w="2819" w:type="dxa"/>
          </w:tcPr>
          <w:p w14:paraId="58F278BB"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Aprovechamiento de   conocimientos adquiridos en el aula bajo un indicador numérico decimal.</w:t>
            </w:r>
          </w:p>
        </w:tc>
        <w:tc>
          <w:tcPr>
            <w:tcW w:w="3742" w:type="dxa"/>
          </w:tcPr>
          <w:p w14:paraId="690E85B5"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Dependiente:  Variable principal para analizar los factores psico-sociales que influyen para la adquisición de los conocimientos.</w:t>
            </w:r>
          </w:p>
        </w:tc>
      </w:tr>
      <w:tr w:rsidR="002F1D8B" w:rsidRPr="002F1D8B" w14:paraId="76DD45CC" w14:textId="77777777">
        <w:tc>
          <w:tcPr>
            <w:tcW w:w="1597" w:type="dxa"/>
          </w:tcPr>
          <w:p w14:paraId="5A80B4FF" w14:textId="77777777" w:rsidR="005C1847" w:rsidRPr="002F1D8B" w:rsidRDefault="00000000"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Capacitación Bolivia</w:t>
            </w:r>
          </w:p>
        </w:tc>
        <w:tc>
          <w:tcPr>
            <w:tcW w:w="2819" w:type="dxa"/>
          </w:tcPr>
          <w:p w14:paraId="16AC8842"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Propósito de obtener más conocimientos en la profesión.</w:t>
            </w:r>
          </w:p>
        </w:tc>
        <w:tc>
          <w:tcPr>
            <w:tcW w:w="3742" w:type="dxa"/>
          </w:tcPr>
          <w:p w14:paraId="73F41BD9" w14:textId="471C6332" w:rsidR="005C1847" w:rsidRPr="002F1D8B" w:rsidRDefault="00076C2B"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Variable Independiente: considerada por   ser   un factor que puede influir en el estado emocional del docente, donde le puede otorgar motivación, a través del estímulo afectivo para mejorar el rendimiento académico, la vida y el trabajo.</w:t>
            </w:r>
          </w:p>
        </w:tc>
      </w:tr>
      <w:tr w:rsidR="002F1D8B" w:rsidRPr="002F1D8B" w14:paraId="1BA86B08" w14:textId="77777777">
        <w:tc>
          <w:tcPr>
            <w:tcW w:w="1597" w:type="dxa"/>
          </w:tcPr>
          <w:p w14:paraId="21CB8797" w14:textId="77777777" w:rsidR="005C1847" w:rsidRPr="002F1D8B" w:rsidRDefault="00000000"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Nivel de Motivación</w:t>
            </w:r>
          </w:p>
        </w:tc>
        <w:tc>
          <w:tcPr>
            <w:tcW w:w="2819" w:type="dxa"/>
          </w:tcPr>
          <w:p w14:paraId="181D75AA"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Identificar los alcances y metas propuestas por los docentes para lograr obtener un objetivo profesional éxitos.</w:t>
            </w:r>
          </w:p>
        </w:tc>
        <w:tc>
          <w:tcPr>
            <w:tcW w:w="3742" w:type="dxa"/>
          </w:tcPr>
          <w:p w14:paraId="3D37AB03"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Variable independiente: considerada como un factor que puede influir en el desarrollo emocional del docente conforme a sus objetivos para alcanzar y lograr el objetivo general.</w:t>
            </w:r>
          </w:p>
        </w:tc>
      </w:tr>
      <w:tr w:rsidR="002F1D8B" w:rsidRPr="002F1D8B" w14:paraId="6D771592" w14:textId="77777777">
        <w:tc>
          <w:tcPr>
            <w:tcW w:w="1597" w:type="dxa"/>
          </w:tcPr>
          <w:p w14:paraId="271EDCB0" w14:textId="77777777" w:rsidR="005C1847" w:rsidRPr="002F1D8B" w:rsidRDefault="00000000"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Afectivo emocional</w:t>
            </w:r>
          </w:p>
        </w:tc>
        <w:tc>
          <w:tcPr>
            <w:tcW w:w="2819" w:type="dxa"/>
          </w:tcPr>
          <w:p w14:paraId="66050A0D"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Participa en un modelo de estrategias de enseñanza, para hacer y ser un profesional con resultados demostrados.</w:t>
            </w:r>
          </w:p>
        </w:tc>
        <w:tc>
          <w:tcPr>
            <w:tcW w:w="3742" w:type="dxa"/>
          </w:tcPr>
          <w:p w14:paraId="6A5F84D0"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Variable independiente: Que es participativa y demostrativa con los fines del conocimiento adquirido en función de la mejora del afectivo emocional en el rendimiento académico.</w:t>
            </w:r>
          </w:p>
        </w:tc>
      </w:tr>
      <w:tr w:rsidR="002F1D8B" w:rsidRPr="002F1D8B" w14:paraId="7DF7834F" w14:textId="77777777">
        <w:tc>
          <w:tcPr>
            <w:tcW w:w="1597" w:type="dxa"/>
          </w:tcPr>
          <w:p w14:paraId="0C838577" w14:textId="77777777" w:rsidR="005C1847" w:rsidRPr="002F1D8B" w:rsidRDefault="00000000"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Estrategia de enseñanza</w:t>
            </w:r>
          </w:p>
        </w:tc>
        <w:tc>
          <w:tcPr>
            <w:tcW w:w="2819" w:type="dxa"/>
          </w:tcPr>
          <w:p w14:paraId="2CA3F0C9" w14:textId="77777777" w:rsidR="005C1847" w:rsidRPr="002F1D8B" w:rsidRDefault="00000000" w:rsidP="008C30F8">
            <w:pPr>
              <w:spacing w:after="160"/>
              <w:ind w:right="-1"/>
              <w:rPr>
                <w:rFonts w:eastAsia="Calibri"/>
                <w:color w:val="000000" w:themeColor="text1"/>
                <w:sz w:val="24"/>
                <w:szCs w:val="24"/>
                <w:lang w:val="es-BO" w:eastAsia="en-US"/>
              </w:rPr>
            </w:pPr>
            <w:r w:rsidRPr="002F1D8B">
              <w:rPr>
                <w:rFonts w:eastAsia="Calibri"/>
                <w:color w:val="000000" w:themeColor="text1"/>
                <w:sz w:val="24"/>
                <w:szCs w:val="24"/>
                <w:lang w:val="es-BO" w:eastAsia="en-US"/>
              </w:rPr>
              <w:t>Integrar un portafolio de evidencia sostenible y medible conforme a los factores psicosociales.</w:t>
            </w:r>
          </w:p>
        </w:tc>
        <w:tc>
          <w:tcPr>
            <w:tcW w:w="3742" w:type="dxa"/>
          </w:tcPr>
          <w:p w14:paraId="28591E98" w14:textId="77777777" w:rsidR="005C1847" w:rsidRPr="002F1D8B" w:rsidRDefault="00000000" w:rsidP="008C30F8">
            <w:pPr>
              <w:spacing w:after="160"/>
              <w:ind w:right="-1"/>
              <w:jc w:val="both"/>
              <w:rPr>
                <w:rFonts w:eastAsia="Calibri"/>
                <w:color w:val="000000" w:themeColor="text1"/>
                <w:sz w:val="24"/>
                <w:szCs w:val="24"/>
                <w:lang w:val="es-BO" w:eastAsia="en-US"/>
              </w:rPr>
            </w:pPr>
            <w:r w:rsidRPr="002F1D8B">
              <w:rPr>
                <w:rFonts w:eastAsia="Calibri"/>
                <w:color w:val="000000" w:themeColor="text1"/>
                <w:sz w:val="24"/>
                <w:szCs w:val="24"/>
                <w:lang w:val="es-BO" w:eastAsia="en-US"/>
              </w:rPr>
              <w:t>Variable independiente: relaciona los objetivos propuestos con los resultados cognitivos para la mejor impartición del conocimiento.</w:t>
            </w:r>
          </w:p>
        </w:tc>
      </w:tr>
    </w:tbl>
    <w:p w14:paraId="1B756297" w14:textId="77777777" w:rsidR="005C1847" w:rsidRPr="002F1D8B" w:rsidRDefault="00000000" w:rsidP="008C30F8">
      <w:pPr>
        <w:spacing w:line="360" w:lineRule="auto"/>
        <w:ind w:right="-1"/>
        <w:rPr>
          <w:color w:val="000000" w:themeColor="text1"/>
          <w:sz w:val="24"/>
          <w:lang w:val="es-MX"/>
        </w:rPr>
      </w:pPr>
      <w:r w:rsidRPr="002F1D8B">
        <w:rPr>
          <w:color w:val="000000" w:themeColor="text1"/>
          <w:sz w:val="24"/>
          <w:lang w:val="es-MX"/>
        </w:rPr>
        <w:t xml:space="preserve">                                                         Fuente: Elaboración propia</w:t>
      </w:r>
    </w:p>
    <w:p w14:paraId="0DFBECC2" w14:textId="366E32E9"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w:t>
      </w:r>
      <w:r w:rsidRPr="002F1D8B">
        <w:rPr>
          <w:color w:val="000000" w:themeColor="text1"/>
          <w:sz w:val="24"/>
          <w:lang w:val="es-MX"/>
        </w:rPr>
        <w:tab/>
        <w:t xml:space="preserve">Con las variables independientes Capacitación Bolivia, Retos educativos, Competencias docentes se comprobaron para analizar la interacción de las variables, se generó un modelo de regresión lineal múltiple, estimado mediante el método de mínimos </w:t>
      </w:r>
      <w:r w:rsidRPr="002F1D8B">
        <w:rPr>
          <w:color w:val="000000" w:themeColor="text1"/>
          <w:sz w:val="24"/>
          <w:lang w:val="es-MX"/>
        </w:rPr>
        <w:lastRenderedPageBreak/>
        <w:t xml:space="preserve">cuadrados ordinarios, con el procedimiento correspondiente predictivo a la respuesta a la característica en la escala de Likert con el trabajo que fue elaborado en función que se indica en la ecuación siguiente 1.  Rendimiento académico Y= </w:t>
      </w:r>
      <w:r w:rsidRPr="002F1D8B">
        <w:rPr>
          <w:i/>
          <w:iCs/>
          <w:color w:val="000000" w:themeColor="text1"/>
          <w:sz w:val="24"/>
          <w:lang w:val="es-MX"/>
        </w:rPr>
        <w:t>f0 + f1</w:t>
      </w:r>
      <w:r w:rsidRPr="002F1D8B">
        <w:rPr>
          <w:color w:val="000000" w:themeColor="text1"/>
          <w:sz w:val="24"/>
          <w:lang w:val="es-MX"/>
        </w:rPr>
        <w:t xml:space="preserve"> Capacitación Bolivia+ f2 Retos educativos+ </w:t>
      </w:r>
      <w:r w:rsidRPr="002F1D8B">
        <w:rPr>
          <w:i/>
          <w:iCs/>
          <w:color w:val="000000" w:themeColor="text1"/>
          <w:sz w:val="24"/>
          <w:lang w:val="es-MX"/>
        </w:rPr>
        <w:t>f3</w:t>
      </w:r>
      <w:r w:rsidRPr="002F1D8B">
        <w:rPr>
          <w:color w:val="000000" w:themeColor="text1"/>
          <w:sz w:val="24"/>
          <w:lang w:val="es-MX"/>
        </w:rPr>
        <w:t xml:space="preserve"> Competencias docentes+ </w:t>
      </w:r>
      <w:r w:rsidRPr="002F1D8B">
        <w:rPr>
          <w:i/>
          <w:iCs/>
          <w:color w:val="000000" w:themeColor="text1"/>
          <w:sz w:val="24"/>
          <w:lang w:val="es-MX"/>
        </w:rPr>
        <w:t>f4</w:t>
      </w:r>
      <w:r w:rsidRPr="002F1D8B">
        <w:rPr>
          <w:color w:val="000000" w:themeColor="text1"/>
          <w:sz w:val="24"/>
          <w:lang w:val="es-MX"/>
        </w:rPr>
        <w:t xml:space="preserve"> Esfuerzo docente + </w:t>
      </w:r>
      <w:r w:rsidRPr="002F1D8B">
        <w:rPr>
          <w:i/>
          <w:iCs/>
          <w:color w:val="000000" w:themeColor="text1"/>
          <w:sz w:val="24"/>
          <w:lang w:val="es-MX"/>
        </w:rPr>
        <w:t>f5</w:t>
      </w:r>
      <w:r w:rsidRPr="002F1D8B">
        <w:rPr>
          <w:color w:val="000000" w:themeColor="text1"/>
          <w:sz w:val="24"/>
          <w:lang w:val="es-MX"/>
        </w:rPr>
        <w:t xml:space="preserve"> Valoración docente (1).</w:t>
      </w:r>
    </w:p>
    <w:p w14:paraId="14B68A80"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ab/>
        <w:t>También hay una ecuación 2, la cual representa el modelo teórico que se plantea y analizo el rendimiento académico (Y) con las variables indicadas (Tabla 2).</w:t>
      </w:r>
    </w:p>
    <w:p w14:paraId="39EBFC12" w14:textId="0765F774"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La población objeto en la investigación está constituida por países como México y Bolivia, con características propias en las secciones de preguntas que se relacionan con las variables independientes y dependientes, respetando la cultura, el tipo de contratación de docentes, el diseño curricular y el programa educativo participante del curso de </w:t>
      </w:r>
      <w:proofErr w:type="spellStart"/>
      <w:r w:rsidRPr="002F1D8B">
        <w:rPr>
          <w:color w:val="000000" w:themeColor="text1"/>
          <w:sz w:val="24"/>
          <w:lang w:val="es-MX"/>
        </w:rPr>
        <w:t>neurotecnoeducación</w:t>
      </w:r>
      <w:proofErr w:type="spellEnd"/>
      <w:r w:rsidRPr="002F1D8B">
        <w:rPr>
          <w:color w:val="000000" w:themeColor="text1"/>
          <w:sz w:val="24"/>
          <w:lang w:val="es-MX"/>
        </w:rPr>
        <w:t xml:space="preserve"> de acuerdo con su regionalización. Se aplicaron 130 cuestionarios con preguntas abiertas como nombre, edad, sexo, y otras con opciones múltiples relacionadas con aspectos de capacitación, ambiente escolar, etc. Se empleó la frecuencia de uso, que incluyó los números de licenciaturas mostradas en la </w:t>
      </w:r>
      <w:r w:rsidR="00076C2B">
        <w:rPr>
          <w:color w:val="000000" w:themeColor="text1"/>
          <w:sz w:val="24"/>
          <w:lang w:val="es-MX"/>
        </w:rPr>
        <w:t>Figura 1</w:t>
      </w:r>
      <w:r w:rsidRPr="002F1D8B">
        <w:rPr>
          <w:color w:val="000000" w:themeColor="text1"/>
          <w:sz w:val="24"/>
          <w:lang w:val="es-MX"/>
        </w:rPr>
        <w:t>. En cada facultad (Medicina, Administración, Enfermería, Tecnologías de la Información y Administración).</w:t>
      </w:r>
    </w:p>
    <w:p w14:paraId="2D321D23" w14:textId="77777777" w:rsidR="005C1847" w:rsidRPr="002F1D8B" w:rsidRDefault="005C1847" w:rsidP="008C30F8">
      <w:pPr>
        <w:pStyle w:val="Prrafodelista"/>
        <w:spacing w:line="360" w:lineRule="auto"/>
        <w:ind w:left="0" w:right="-1"/>
        <w:jc w:val="both"/>
        <w:rPr>
          <w:color w:val="000000" w:themeColor="text1"/>
          <w:sz w:val="24"/>
          <w:lang w:val="es-MX"/>
        </w:rPr>
      </w:pPr>
    </w:p>
    <w:p w14:paraId="76949ABB" w14:textId="77777777" w:rsidR="005C1847" w:rsidRPr="002F1D8B" w:rsidRDefault="00000000" w:rsidP="005B119B">
      <w:pPr>
        <w:pStyle w:val="Prrafodelista"/>
        <w:spacing w:line="360" w:lineRule="auto"/>
        <w:ind w:left="0" w:right="-1"/>
        <w:jc w:val="center"/>
        <w:rPr>
          <w:b/>
          <w:bCs/>
          <w:color w:val="000000" w:themeColor="text1"/>
          <w:sz w:val="32"/>
          <w:szCs w:val="24"/>
        </w:rPr>
      </w:pPr>
      <w:r w:rsidRPr="002F1D8B">
        <w:rPr>
          <w:b/>
          <w:bCs/>
          <w:color w:val="000000" w:themeColor="text1"/>
          <w:sz w:val="32"/>
          <w:szCs w:val="24"/>
        </w:rPr>
        <w:t>Resultados</w:t>
      </w:r>
    </w:p>
    <w:p w14:paraId="3E010207"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rPr>
        <w:t>Los resultados del análisis de las primeras cuestiones de la institución UEB deben considerar la participación directa, sujeta a un análisis sobre los modelos de aprendizaje innovadores que puedan dar respuesta a las necesidades actuales de los estudiantes. Esto incluye la incorporación de estrategias de capacitación docente que permitan ampliar los horizontes de la matrícula en las carreras que se ofertan (ver Figura 1) y potenciar en los alumnos el pensamiento crítico, reflexivo y autónomo.</w:t>
      </w:r>
    </w:p>
    <w:p w14:paraId="6937B0CA" w14:textId="28A4A828" w:rsidR="005C1847" w:rsidRDefault="005C1847" w:rsidP="008C30F8">
      <w:pPr>
        <w:tabs>
          <w:tab w:val="center" w:pos="5524"/>
        </w:tabs>
        <w:spacing w:line="360" w:lineRule="auto"/>
        <w:ind w:right="-1"/>
        <w:jc w:val="both"/>
        <w:rPr>
          <w:color w:val="000000" w:themeColor="text1"/>
          <w:sz w:val="24"/>
          <w:lang w:val="es-MX"/>
        </w:rPr>
      </w:pPr>
    </w:p>
    <w:p w14:paraId="07A8549F" w14:textId="77777777" w:rsidR="00BA7389" w:rsidRDefault="00BA7389" w:rsidP="008C30F8">
      <w:pPr>
        <w:tabs>
          <w:tab w:val="center" w:pos="5524"/>
        </w:tabs>
        <w:spacing w:line="360" w:lineRule="auto"/>
        <w:ind w:right="-1"/>
        <w:jc w:val="both"/>
        <w:rPr>
          <w:color w:val="000000" w:themeColor="text1"/>
          <w:sz w:val="24"/>
          <w:lang w:val="es-MX"/>
        </w:rPr>
      </w:pPr>
    </w:p>
    <w:p w14:paraId="574863B4" w14:textId="77777777" w:rsidR="00BA7389" w:rsidRDefault="00BA7389" w:rsidP="008C30F8">
      <w:pPr>
        <w:tabs>
          <w:tab w:val="center" w:pos="5524"/>
        </w:tabs>
        <w:spacing w:line="360" w:lineRule="auto"/>
        <w:ind w:right="-1"/>
        <w:jc w:val="both"/>
        <w:rPr>
          <w:color w:val="000000" w:themeColor="text1"/>
          <w:sz w:val="24"/>
          <w:lang w:val="es-MX"/>
        </w:rPr>
      </w:pPr>
    </w:p>
    <w:p w14:paraId="39C31479" w14:textId="77777777" w:rsidR="00BA7389" w:rsidRDefault="00BA7389" w:rsidP="008C30F8">
      <w:pPr>
        <w:tabs>
          <w:tab w:val="center" w:pos="5524"/>
        </w:tabs>
        <w:spacing w:line="360" w:lineRule="auto"/>
        <w:ind w:right="-1"/>
        <w:jc w:val="both"/>
        <w:rPr>
          <w:color w:val="000000" w:themeColor="text1"/>
          <w:sz w:val="24"/>
          <w:lang w:val="es-MX"/>
        </w:rPr>
      </w:pPr>
    </w:p>
    <w:p w14:paraId="5BB41A3C" w14:textId="77777777" w:rsidR="00BA7389" w:rsidRDefault="00BA7389" w:rsidP="008C30F8">
      <w:pPr>
        <w:tabs>
          <w:tab w:val="center" w:pos="5524"/>
        </w:tabs>
        <w:spacing w:line="360" w:lineRule="auto"/>
        <w:ind w:right="-1"/>
        <w:jc w:val="both"/>
        <w:rPr>
          <w:color w:val="000000" w:themeColor="text1"/>
          <w:sz w:val="24"/>
          <w:lang w:val="es-MX"/>
        </w:rPr>
      </w:pPr>
    </w:p>
    <w:p w14:paraId="10DD3E42" w14:textId="77777777" w:rsidR="00BA7389" w:rsidRDefault="00BA7389" w:rsidP="008C30F8">
      <w:pPr>
        <w:tabs>
          <w:tab w:val="center" w:pos="5524"/>
        </w:tabs>
        <w:spacing w:line="360" w:lineRule="auto"/>
        <w:ind w:right="-1"/>
        <w:jc w:val="both"/>
        <w:rPr>
          <w:color w:val="000000" w:themeColor="text1"/>
          <w:sz w:val="24"/>
          <w:lang w:val="es-MX"/>
        </w:rPr>
      </w:pPr>
    </w:p>
    <w:p w14:paraId="21A92ECA" w14:textId="77777777" w:rsidR="00BA7389" w:rsidRDefault="00BA7389" w:rsidP="008C30F8">
      <w:pPr>
        <w:tabs>
          <w:tab w:val="center" w:pos="5524"/>
        </w:tabs>
        <w:spacing w:line="360" w:lineRule="auto"/>
        <w:ind w:right="-1"/>
        <w:jc w:val="both"/>
        <w:rPr>
          <w:color w:val="000000" w:themeColor="text1"/>
          <w:sz w:val="24"/>
          <w:lang w:val="es-MX"/>
        </w:rPr>
      </w:pPr>
    </w:p>
    <w:p w14:paraId="06AEE2AF" w14:textId="77777777" w:rsidR="00BA7389" w:rsidRDefault="00BA7389" w:rsidP="008C30F8">
      <w:pPr>
        <w:tabs>
          <w:tab w:val="center" w:pos="5524"/>
        </w:tabs>
        <w:spacing w:line="360" w:lineRule="auto"/>
        <w:ind w:right="-1"/>
        <w:jc w:val="both"/>
        <w:rPr>
          <w:color w:val="000000" w:themeColor="text1"/>
          <w:sz w:val="24"/>
          <w:lang w:val="es-MX"/>
        </w:rPr>
      </w:pPr>
    </w:p>
    <w:p w14:paraId="3BCEF545" w14:textId="77777777" w:rsidR="00BA7389" w:rsidRDefault="00BA7389" w:rsidP="008C30F8">
      <w:pPr>
        <w:tabs>
          <w:tab w:val="center" w:pos="5524"/>
        </w:tabs>
        <w:spacing w:line="360" w:lineRule="auto"/>
        <w:ind w:right="-1"/>
        <w:jc w:val="both"/>
        <w:rPr>
          <w:color w:val="000000" w:themeColor="text1"/>
          <w:sz w:val="24"/>
          <w:lang w:val="es-MX"/>
        </w:rPr>
      </w:pPr>
    </w:p>
    <w:p w14:paraId="70C4CFCF" w14:textId="77777777" w:rsidR="00BA7389" w:rsidRPr="002F1D8B" w:rsidRDefault="00BA7389" w:rsidP="008C30F8">
      <w:pPr>
        <w:tabs>
          <w:tab w:val="center" w:pos="5524"/>
        </w:tabs>
        <w:spacing w:line="360" w:lineRule="auto"/>
        <w:ind w:right="-1"/>
        <w:jc w:val="both"/>
        <w:rPr>
          <w:color w:val="000000" w:themeColor="text1"/>
          <w:sz w:val="24"/>
          <w:lang w:val="es-MX"/>
        </w:rPr>
      </w:pPr>
    </w:p>
    <w:p w14:paraId="188630F1" w14:textId="77777777" w:rsidR="005C1847" w:rsidRPr="002F1D8B" w:rsidRDefault="00000000" w:rsidP="008C30F8">
      <w:pPr>
        <w:tabs>
          <w:tab w:val="center" w:pos="5524"/>
        </w:tabs>
        <w:spacing w:line="360" w:lineRule="auto"/>
        <w:ind w:right="-1"/>
        <w:jc w:val="both"/>
        <w:rPr>
          <w:color w:val="000000" w:themeColor="text1"/>
          <w:sz w:val="24"/>
          <w:lang w:val="es-MX"/>
        </w:rPr>
      </w:pPr>
      <w:r w:rsidRPr="002F1D8B">
        <w:rPr>
          <w:color w:val="000000" w:themeColor="text1"/>
          <w:sz w:val="24"/>
          <w:lang w:val="es-MX"/>
        </w:rPr>
        <w:lastRenderedPageBreak/>
        <w:t xml:space="preserve">                                   </w:t>
      </w:r>
      <w:bookmarkStart w:id="4" w:name="_Hlk112142750"/>
      <w:r w:rsidRPr="002F1D8B">
        <w:rPr>
          <w:b/>
          <w:bCs/>
          <w:color w:val="000000" w:themeColor="text1"/>
          <w:sz w:val="24"/>
          <w:lang w:val="es-MX"/>
        </w:rPr>
        <w:t>Figura 1.</w:t>
      </w:r>
      <w:r w:rsidRPr="002F1D8B">
        <w:rPr>
          <w:color w:val="000000" w:themeColor="text1"/>
          <w:sz w:val="24"/>
          <w:lang w:val="es-MX"/>
        </w:rPr>
        <w:t xml:space="preserve">  Matricula por alumnos por carrera en la UEB.</w:t>
      </w:r>
    </w:p>
    <w:p w14:paraId="6F10552E" w14:textId="77777777" w:rsidR="005C1847" w:rsidRPr="002F1D8B" w:rsidRDefault="00000000" w:rsidP="008C30F8">
      <w:pPr>
        <w:tabs>
          <w:tab w:val="center" w:pos="5524"/>
        </w:tabs>
        <w:spacing w:line="360" w:lineRule="auto"/>
        <w:ind w:right="-1"/>
        <w:jc w:val="both"/>
        <w:rPr>
          <w:color w:val="000000" w:themeColor="text1"/>
          <w:sz w:val="24"/>
          <w:lang w:val="es-MX"/>
        </w:rPr>
      </w:pPr>
      <w:r w:rsidRPr="002F1D8B">
        <w:rPr>
          <w:noProof/>
          <w:color w:val="000000" w:themeColor="text1"/>
        </w:rPr>
        <w:drawing>
          <wp:inline distT="0" distB="0" distL="0" distR="0" wp14:anchorId="2DF29077" wp14:editId="4D9CFD58">
            <wp:extent cx="5208905" cy="3467735"/>
            <wp:effectExtent l="0" t="0" r="0" b="0"/>
            <wp:docPr id="1"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con confianza media"/>
                    <pic:cNvPicPr>
                      <a:picLocks noChangeAspect="1" noChangeArrowheads="1"/>
                    </pic:cNvPicPr>
                  </pic:nvPicPr>
                  <pic:blipFill>
                    <a:blip r:embed="rId8"/>
                    <a:stretch>
                      <a:fillRect/>
                    </a:stretch>
                  </pic:blipFill>
                  <pic:spPr bwMode="auto">
                    <a:xfrm>
                      <a:off x="0" y="0"/>
                      <a:ext cx="5208905" cy="3467735"/>
                    </a:xfrm>
                    <a:prstGeom prst="rect">
                      <a:avLst/>
                    </a:prstGeom>
                  </pic:spPr>
                </pic:pic>
              </a:graphicData>
            </a:graphic>
          </wp:inline>
        </w:drawing>
      </w:r>
      <w:bookmarkEnd w:id="4"/>
    </w:p>
    <w:p w14:paraId="60A0B86D"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Fuente: Elaboración propia</w:t>
      </w:r>
    </w:p>
    <w:p w14:paraId="18441F28"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ab/>
        <w:t xml:space="preserve">Con 18 carreras de la UEB, asistieron al curso de </w:t>
      </w:r>
      <w:proofErr w:type="spellStart"/>
      <w:r w:rsidRPr="002F1D8B">
        <w:rPr>
          <w:color w:val="000000" w:themeColor="text1"/>
          <w:sz w:val="24"/>
          <w:lang w:val="es-MX"/>
        </w:rPr>
        <w:t>neurotecnoeducación</w:t>
      </w:r>
      <w:proofErr w:type="spellEnd"/>
      <w:r w:rsidRPr="002F1D8B">
        <w:rPr>
          <w:color w:val="000000" w:themeColor="text1"/>
          <w:sz w:val="24"/>
          <w:lang w:val="es-MX"/>
        </w:rPr>
        <w:t xml:space="preserve"> 130 docentes de distintas carreras. El 38% de ellos obtuvo su certificación aprobatoria, lo cual representa un excelente número de aprobados.</w:t>
      </w:r>
    </w:p>
    <w:p w14:paraId="086BEE91"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ab/>
        <w:t xml:space="preserve">El análisis multivariante, definido por </w:t>
      </w:r>
      <w:proofErr w:type="spellStart"/>
      <w:r w:rsidRPr="002F1D8B">
        <w:rPr>
          <w:color w:val="000000" w:themeColor="text1"/>
          <w:sz w:val="24"/>
          <w:lang w:val="es-MX"/>
        </w:rPr>
        <w:t>Hair</w:t>
      </w:r>
      <w:proofErr w:type="spellEnd"/>
      <w:r w:rsidRPr="002F1D8B">
        <w:rPr>
          <w:color w:val="000000" w:themeColor="text1"/>
          <w:sz w:val="24"/>
          <w:lang w:val="es-MX"/>
        </w:rPr>
        <w:t>, tiene como propósito, en primera instancia, explicar y predecir el grado de relación sobre los valores teóricos basados en el primer instrumento empleado, que aborda la opinión del docente sobre la educación en el nivel superior en Bolivia. Se consideraron varias variables independientes en las matrices de correlaciones presentadas, como: el apoyo a la figura de los docentes a nivel superior, destacando que puede existir una baja o alta correlación significativa con variables como: capacitación en Bolivia, retos educativos, competencias docentes, esfuerzo docente, valoración docente y conocimientos adquiridos. La correlación de Pearson (r) es mayor que 0, lo cual indica una correlación positiva directa, y su cercanía a nueve es positiva pero baja.</w:t>
      </w:r>
    </w:p>
    <w:p w14:paraId="2FABEA86" w14:textId="77777777" w:rsidR="005C1847"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ab/>
        <w:t>En relación al interés sobre la capacitación que ofrece la institución educativa, los docentes contestaron de acuerdo a las respuestas que se observan en la Figura 2.</w:t>
      </w:r>
    </w:p>
    <w:p w14:paraId="4BB5D337" w14:textId="77777777" w:rsidR="00BA7389" w:rsidRDefault="00BA7389" w:rsidP="008C30F8">
      <w:pPr>
        <w:pStyle w:val="Prrafodelista"/>
        <w:spacing w:line="360" w:lineRule="auto"/>
        <w:ind w:left="0" w:right="-1"/>
        <w:jc w:val="both"/>
        <w:rPr>
          <w:color w:val="000000" w:themeColor="text1"/>
          <w:sz w:val="24"/>
          <w:lang w:val="es-MX"/>
        </w:rPr>
      </w:pPr>
    </w:p>
    <w:p w14:paraId="3019A0D5" w14:textId="77777777" w:rsidR="00BA7389" w:rsidRDefault="00BA7389" w:rsidP="008C30F8">
      <w:pPr>
        <w:pStyle w:val="Prrafodelista"/>
        <w:spacing w:line="360" w:lineRule="auto"/>
        <w:ind w:left="0" w:right="-1"/>
        <w:jc w:val="both"/>
        <w:rPr>
          <w:color w:val="000000" w:themeColor="text1"/>
          <w:sz w:val="24"/>
          <w:lang w:val="es-MX"/>
        </w:rPr>
      </w:pPr>
    </w:p>
    <w:p w14:paraId="2B7FAD6D" w14:textId="77777777" w:rsidR="00BA7389" w:rsidRDefault="00BA7389" w:rsidP="008C30F8">
      <w:pPr>
        <w:pStyle w:val="Prrafodelista"/>
        <w:spacing w:line="360" w:lineRule="auto"/>
        <w:ind w:left="0" w:right="-1"/>
        <w:jc w:val="both"/>
        <w:rPr>
          <w:color w:val="000000" w:themeColor="text1"/>
          <w:sz w:val="24"/>
          <w:lang w:val="es-MX"/>
        </w:rPr>
      </w:pPr>
    </w:p>
    <w:p w14:paraId="460B6979" w14:textId="77777777" w:rsidR="00BA7389" w:rsidRDefault="00BA7389" w:rsidP="008C30F8">
      <w:pPr>
        <w:pStyle w:val="Prrafodelista"/>
        <w:spacing w:line="360" w:lineRule="auto"/>
        <w:ind w:left="0" w:right="-1"/>
        <w:jc w:val="both"/>
        <w:rPr>
          <w:color w:val="000000" w:themeColor="text1"/>
          <w:sz w:val="24"/>
          <w:lang w:val="es-MX"/>
        </w:rPr>
      </w:pPr>
    </w:p>
    <w:p w14:paraId="0742C9C0" w14:textId="75351CEB" w:rsidR="005C1847" w:rsidRPr="002F1D8B" w:rsidRDefault="00000000" w:rsidP="005B119B">
      <w:pPr>
        <w:spacing w:line="360" w:lineRule="auto"/>
        <w:ind w:right="-1"/>
        <w:jc w:val="center"/>
        <w:rPr>
          <w:color w:val="000000" w:themeColor="text1"/>
          <w:sz w:val="24"/>
          <w:lang w:val="es-MX"/>
        </w:rPr>
      </w:pPr>
      <w:r w:rsidRPr="002F1D8B">
        <w:rPr>
          <w:b/>
          <w:bCs/>
          <w:color w:val="000000" w:themeColor="text1"/>
          <w:sz w:val="24"/>
          <w:lang w:val="es-MX"/>
        </w:rPr>
        <w:lastRenderedPageBreak/>
        <w:t>Figura 2</w:t>
      </w:r>
      <w:r w:rsidRPr="002F1D8B">
        <w:rPr>
          <w:color w:val="000000" w:themeColor="text1"/>
          <w:sz w:val="24"/>
          <w:lang w:val="es-MX"/>
        </w:rPr>
        <w:t>. Capacitación boliviana ¿Cree que Bolivia está preparada para una educación con retos como la realidad virtual?</w:t>
      </w:r>
    </w:p>
    <w:p w14:paraId="284285A5" w14:textId="77777777" w:rsidR="005C1847" w:rsidRPr="002F1D8B" w:rsidRDefault="005C1847" w:rsidP="008C30F8">
      <w:pPr>
        <w:pStyle w:val="Prrafodelista"/>
        <w:spacing w:line="360" w:lineRule="auto"/>
        <w:ind w:left="0" w:right="-1"/>
        <w:jc w:val="center"/>
        <w:rPr>
          <w:b/>
          <w:bCs/>
          <w:color w:val="000000" w:themeColor="text1"/>
          <w:sz w:val="24"/>
          <w:lang w:val="es-MX"/>
        </w:rPr>
      </w:pPr>
    </w:p>
    <w:p w14:paraId="1B0DDBF1" w14:textId="77777777" w:rsidR="005C1847" w:rsidRPr="002F1D8B" w:rsidRDefault="00000000" w:rsidP="008C30F8">
      <w:pPr>
        <w:pStyle w:val="Prrafodelista"/>
        <w:spacing w:line="360" w:lineRule="auto"/>
        <w:ind w:left="0" w:right="-1"/>
        <w:rPr>
          <w:color w:val="000000" w:themeColor="text1"/>
          <w:sz w:val="24"/>
          <w:lang w:val="es-MX"/>
        </w:rPr>
      </w:pPr>
      <w:r w:rsidRPr="002F1D8B">
        <w:rPr>
          <w:noProof/>
          <w:color w:val="000000" w:themeColor="text1"/>
          <w:sz w:val="24"/>
          <w:lang w:val="es-MX"/>
        </w:rPr>
        <w:drawing>
          <wp:anchor distT="0" distB="0" distL="114300" distR="114300" simplePos="0" relativeHeight="9" behindDoc="0" locked="0" layoutInCell="0" allowOverlap="1" wp14:anchorId="1AB00A30" wp14:editId="6E839885">
            <wp:simplePos x="0" y="0"/>
            <wp:positionH relativeFrom="column">
              <wp:posOffset>802005</wp:posOffset>
            </wp:positionH>
            <wp:positionV relativeFrom="paragraph">
              <wp:posOffset>-1905</wp:posOffset>
            </wp:positionV>
            <wp:extent cx="4401820" cy="1760855"/>
            <wp:effectExtent l="0" t="0" r="0" b="0"/>
            <wp:wrapTight wrapText="bothSides">
              <wp:wrapPolygon edited="0">
                <wp:start x="-4" y="0"/>
                <wp:lineTo x="-4" y="21262"/>
                <wp:lineTo x="21496" y="21262"/>
                <wp:lineTo x="21496" y="0"/>
                <wp:lineTo x="-4" y="0"/>
              </wp:wrapPolygon>
            </wp:wrapTight>
            <wp:docPr id="2"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Gráfico, Gráfico de barras&#10;&#10;Descripción generada automáticamente"/>
                    <pic:cNvPicPr>
                      <a:picLocks noChangeAspect="1" noChangeArrowheads="1"/>
                    </pic:cNvPicPr>
                  </pic:nvPicPr>
                  <pic:blipFill>
                    <a:blip r:embed="rId9"/>
                    <a:stretch>
                      <a:fillRect/>
                    </a:stretch>
                  </pic:blipFill>
                  <pic:spPr bwMode="auto">
                    <a:xfrm>
                      <a:off x="0" y="0"/>
                      <a:ext cx="4401820" cy="1760855"/>
                    </a:xfrm>
                    <a:prstGeom prst="rect">
                      <a:avLst/>
                    </a:prstGeom>
                  </pic:spPr>
                </pic:pic>
              </a:graphicData>
            </a:graphic>
          </wp:anchor>
        </w:drawing>
      </w:r>
      <w:r w:rsidRPr="002F1D8B">
        <w:rPr>
          <w:color w:val="000000" w:themeColor="text1"/>
          <w:sz w:val="24"/>
          <w:lang w:val="es-MX"/>
        </w:rPr>
        <w:t xml:space="preserve">35                 </w:t>
      </w:r>
    </w:p>
    <w:p w14:paraId="7DBB6D96" w14:textId="77777777" w:rsidR="005C1847" w:rsidRPr="002F1D8B" w:rsidRDefault="00000000" w:rsidP="008C30F8">
      <w:pPr>
        <w:pStyle w:val="Prrafodelista"/>
        <w:spacing w:line="360" w:lineRule="auto"/>
        <w:ind w:left="0" w:right="-1"/>
        <w:rPr>
          <w:color w:val="000000" w:themeColor="text1"/>
          <w:sz w:val="24"/>
          <w:lang w:val="es-MX"/>
        </w:rPr>
      </w:pPr>
      <w:r w:rsidRPr="002F1D8B">
        <w:rPr>
          <w:color w:val="000000" w:themeColor="text1"/>
          <w:sz w:val="24"/>
          <w:lang w:val="es-MX"/>
        </w:rPr>
        <w:t>30</w:t>
      </w:r>
    </w:p>
    <w:p w14:paraId="1A6806CF" w14:textId="77777777" w:rsidR="005C1847" w:rsidRPr="002F1D8B" w:rsidRDefault="005C1847" w:rsidP="008C30F8">
      <w:pPr>
        <w:pStyle w:val="Prrafodelista"/>
        <w:spacing w:line="360" w:lineRule="auto"/>
        <w:ind w:left="0" w:right="-1"/>
        <w:jc w:val="center"/>
        <w:rPr>
          <w:color w:val="000000" w:themeColor="text1"/>
          <w:sz w:val="24"/>
          <w:lang w:val="es-MX"/>
        </w:rPr>
      </w:pPr>
    </w:p>
    <w:p w14:paraId="23D9FBA8" w14:textId="77777777" w:rsidR="005C1847" w:rsidRPr="002F1D8B" w:rsidRDefault="00000000" w:rsidP="008C30F8">
      <w:pPr>
        <w:pStyle w:val="Prrafodelista"/>
        <w:spacing w:line="360" w:lineRule="auto"/>
        <w:ind w:left="0" w:right="-1"/>
        <w:rPr>
          <w:color w:val="000000" w:themeColor="text1"/>
          <w:sz w:val="24"/>
          <w:lang w:val="es-MX"/>
        </w:rPr>
      </w:pPr>
      <w:r w:rsidRPr="002F1D8B">
        <w:rPr>
          <w:color w:val="000000" w:themeColor="text1"/>
          <w:sz w:val="24"/>
          <w:lang w:val="es-MX"/>
        </w:rPr>
        <w:t>20</w:t>
      </w:r>
    </w:p>
    <w:p w14:paraId="7C98284E" w14:textId="77777777" w:rsidR="005C1847" w:rsidRPr="002F1D8B" w:rsidRDefault="00000000" w:rsidP="008C30F8">
      <w:pPr>
        <w:pStyle w:val="Prrafodelista"/>
        <w:spacing w:line="360" w:lineRule="auto"/>
        <w:ind w:left="0" w:right="-1"/>
        <w:rPr>
          <w:color w:val="000000" w:themeColor="text1"/>
          <w:sz w:val="24"/>
          <w:lang w:val="es-MX"/>
        </w:rPr>
      </w:pPr>
      <w:r w:rsidRPr="002F1D8B">
        <w:rPr>
          <w:color w:val="000000" w:themeColor="text1"/>
          <w:sz w:val="24"/>
          <w:lang w:val="es-MX"/>
        </w:rPr>
        <w:t>10</w:t>
      </w:r>
    </w:p>
    <w:p w14:paraId="272D469A" w14:textId="77777777" w:rsidR="00076C2B" w:rsidRDefault="00000000" w:rsidP="00076C2B">
      <w:pPr>
        <w:pStyle w:val="Prrafodelista"/>
        <w:spacing w:line="360" w:lineRule="auto"/>
        <w:ind w:left="0" w:right="-1"/>
        <w:rPr>
          <w:color w:val="000000" w:themeColor="text1"/>
          <w:sz w:val="24"/>
          <w:lang w:val="es-MX"/>
        </w:rPr>
      </w:pPr>
      <w:r w:rsidRPr="002F1D8B">
        <w:rPr>
          <w:color w:val="000000" w:themeColor="text1"/>
          <w:sz w:val="24"/>
          <w:lang w:val="es-MX"/>
        </w:rPr>
        <w:t>5</w:t>
      </w:r>
    </w:p>
    <w:p w14:paraId="351EA583" w14:textId="77777777" w:rsidR="00076C2B" w:rsidRDefault="00076C2B" w:rsidP="00076C2B">
      <w:pPr>
        <w:pStyle w:val="Prrafodelista"/>
        <w:spacing w:line="360" w:lineRule="auto"/>
        <w:ind w:left="0" w:right="-1"/>
        <w:rPr>
          <w:color w:val="000000" w:themeColor="text1"/>
          <w:sz w:val="24"/>
          <w:lang w:val="es-MX"/>
        </w:rPr>
      </w:pPr>
    </w:p>
    <w:p w14:paraId="3517AC34" w14:textId="2CAC8537" w:rsidR="005C1847" w:rsidRPr="002F1D8B" w:rsidRDefault="00076C2B" w:rsidP="00076C2B">
      <w:pPr>
        <w:pStyle w:val="Prrafodelista"/>
        <w:spacing w:line="360" w:lineRule="auto"/>
        <w:ind w:left="0" w:right="-1"/>
        <w:rPr>
          <w:color w:val="000000" w:themeColor="text1"/>
          <w:sz w:val="24"/>
          <w:lang w:val="es-MX"/>
        </w:rPr>
      </w:pPr>
      <w:r>
        <w:rPr>
          <w:color w:val="000000" w:themeColor="text1"/>
          <w:sz w:val="24"/>
          <w:lang w:val="es-MX"/>
        </w:rPr>
        <w:t xml:space="preserve">                               </w:t>
      </w:r>
      <w:r w:rsidRPr="002F1D8B">
        <w:rPr>
          <w:color w:val="000000" w:themeColor="text1"/>
          <w:sz w:val="24"/>
          <w:lang w:val="es-MX"/>
        </w:rPr>
        <w:t>5(7</w:t>
      </w:r>
      <w:r w:rsidR="00C20B4B" w:rsidRPr="002F1D8B">
        <w:rPr>
          <w:color w:val="000000" w:themeColor="text1"/>
          <w:sz w:val="24"/>
          <w:lang w:val="es-MX"/>
        </w:rPr>
        <w:t xml:space="preserve">%) </w:t>
      </w:r>
      <w:r w:rsidR="00C20B4B">
        <w:rPr>
          <w:color w:val="000000" w:themeColor="text1"/>
          <w:sz w:val="24"/>
          <w:lang w:val="es-MX"/>
        </w:rPr>
        <w:t xml:space="preserve"> </w:t>
      </w:r>
      <w:r>
        <w:rPr>
          <w:color w:val="000000" w:themeColor="text1"/>
          <w:sz w:val="24"/>
          <w:lang w:val="es-MX"/>
        </w:rPr>
        <w:t xml:space="preserve">            </w:t>
      </w:r>
      <w:r w:rsidRPr="002F1D8B">
        <w:rPr>
          <w:color w:val="000000" w:themeColor="text1"/>
          <w:sz w:val="24"/>
          <w:lang w:val="es-MX"/>
        </w:rPr>
        <w:t xml:space="preserve"> 35 (47.9%)  </w:t>
      </w:r>
      <w:r>
        <w:rPr>
          <w:color w:val="000000" w:themeColor="text1"/>
          <w:sz w:val="24"/>
          <w:lang w:val="es-MX"/>
        </w:rPr>
        <w:t xml:space="preserve">         </w:t>
      </w:r>
      <w:r w:rsidRPr="002F1D8B">
        <w:rPr>
          <w:color w:val="000000" w:themeColor="text1"/>
          <w:sz w:val="24"/>
          <w:lang w:val="es-MX"/>
        </w:rPr>
        <w:t xml:space="preserve">  30(42,3%</w:t>
      </w:r>
      <w:r>
        <w:rPr>
          <w:color w:val="000000" w:themeColor="text1"/>
          <w:sz w:val="24"/>
          <w:lang w:val="es-MX"/>
        </w:rPr>
        <w:t xml:space="preserve">          </w:t>
      </w:r>
      <w:r w:rsidRPr="002F1D8B">
        <w:rPr>
          <w:color w:val="000000" w:themeColor="text1"/>
          <w:sz w:val="24"/>
          <w:lang w:val="es-MX"/>
        </w:rPr>
        <w:t xml:space="preserve"> 1 (2.8%)</w:t>
      </w:r>
    </w:p>
    <w:p w14:paraId="683606BA" w14:textId="29CEB80D" w:rsidR="005C1847" w:rsidRPr="002F1D8B" w:rsidRDefault="00C20B4B" w:rsidP="005B119B">
      <w:pPr>
        <w:spacing w:line="360" w:lineRule="auto"/>
        <w:ind w:right="-1"/>
        <w:jc w:val="center"/>
        <w:rPr>
          <w:color w:val="000000" w:themeColor="text1"/>
          <w:sz w:val="24"/>
          <w:lang w:val="es-MX"/>
        </w:rPr>
      </w:pPr>
      <w:bookmarkStart w:id="5" w:name="_Hlk114764857"/>
      <w:r>
        <w:rPr>
          <w:color w:val="000000" w:themeColor="text1"/>
          <w:sz w:val="24"/>
          <w:lang w:val="es-MX"/>
        </w:rPr>
        <w:t xml:space="preserve">              </w:t>
      </w:r>
      <w:r w:rsidRPr="002F1D8B">
        <w:rPr>
          <w:color w:val="000000" w:themeColor="text1"/>
          <w:sz w:val="24"/>
          <w:lang w:val="es-MX"/>
        </w:rPr>
        <w:t>1   muy poco              2 poco    3 ni muy poco ni mucho   4 mucho</w:t>
      </w:r>
      <w:bookmarkEnd w:id="5"/>
    </w:p>
    <w:p w14:paraId="3791C6A4" w14:textId="7F46AF6A" w:rsidR="005C1847" w:rsidRPr="002F1D8B" w:rsidRDefault="00000000" w:rsidP="005B119B">
      <w:pPr>
        <w:spacing w:line="360" w:lineRule="auto"/>
        <w:ind w:right="-1"/>
        <w:jc w:val="center"/>
        <w:rPr>
          <w:color w:val="000000" w:themeColor="text1"/>
          <w:sz w:val="24"/>
          <w:lang w:val="es-MX"/>
        </w:rPr>
      </w:pPr>
      <w:r w:rsidRPr="002F1D8B">
        <w:rPr>
          <w:color w:val="000000" w:themeColor="text1"/>
          <w:sz w:val="24"/>
          <w:lang w:val="es-MX"/>
        </w:rPr>
        <w:t>Fuente: Elaboración propia</w:t>
      </w:r>
    </w:p>
    <w:p w14:paraId="6E7E410A" w14:textId="77777777" w:rsidR="005C1847" w:rsidRPr="002F1D8B" w:rsidRDefault="00000000" w:rsidP="008C30F8">
      <w:pPr>
        <w:tabs>
          <w:tab w:val="left" w:pos="0"/>
        </w:tabs>
        <w:spacing w:line="360" w:lineRule="auto"/>
        <w:ind w:right="-1"/>
        <w:jc w:val="both"/>
        <w:rPr>
          <w:color w:val="000000" w:themeColor="text1"/>
          <w:sz w:val="24"/>
          <w:lang w:val="es-MX"/>
        </w:rPr>
      </w:pPr>
      <w:r w:rsidRPr="002F1D8B">
        <w:rPr>
          <w:color w:val="000000" w:themeColor="text1"/>
          <w:sz w:val="24"/>
          <w:lang w:val="es-MX"/>
        </w:rPr>
        <w:tab/>
        <w:t>La capacitación boliviana indica cómo los docentes alumnos consideran que reciben de la institución superior al conocimiento que adquieren y superan el rendimiento académico. En cuanto a los indicadores siguientes: 1) muy poco, 2) poco, 3) ni muy poco ni mucho, 4) mucho, se observa lo siguiente: solo cinco docentes manifestaron recibir muy poca capacitación, 35 dijeron recibir poca capacitación, 30 consideraron recibir ni muy poco ni mucha capacitación, y solo uno afirmó recibir mucha capacitación.</w:t>
      </w:r>
    </w:p>
    <w:p w14:paraId="7C921710" w14:textId="3FF49397" w:rsidR="005C1847" w:rsidRPr="002F1D8B" w:rsidRDefault="00000000" w:rsidP="008C30F8">
      <w:pPr>
        <w:tabs>
          <w:tab w:val="left" w:pos="0"/>
        </w:tabs>
        <w:spacing w:line="360" w:lineRule="auto"/>
        <w:ind w:right="-1"/>
        <w:jc w:val="both"/>
        <w:rPr>
          <w:color w:val="000000" w:themeColor="text1"/>
          <w:sz w:val="24"/>
          <w:lang w:val="es-MX"/>
        </w:rPr>
      </w:pPr>
      <w:r w:rsidRPr="002F1D8B">
        <w:rPr>
          <w:color w:val="000000" w:themeColor="text1"/>
          <w:sz w:val="24"/>
          <w:lang w:val="es-MX"/>
        </w:rPr>
        <w:tab/>
        <w:t>Considerando otro aspecto importante sobre el esfuerzo que puso el instructor en la impartición del curso, 46 docentes de la institución evaluaron el interés y nivel de esfuerzo manifestado por</w:t>
      </w:r>
      <w:r w:rsidR="00076C2B">
        <w:rPr>
          <w:color w:val="000000" w:themeColor="text1"/>
          <w:sz w:val="24"/>
          <w:lang w:val="es-MX"/>
        </w:rPr>
        <w:t xml:space="preserve"> la motivación d</w:t>
      </w:r>
      <w:r w:rsidRPr="002F1D8B">
        <w:rPr>
          <w:color w:val="000000" w:themeColor="text1"/>
          <w:sz w:val="24"/>
          <w:lang w:val="es-MX"/>
        </w:rPr>
        <w:t xml:space="preserve">el instructor durante el desarrollo </w:t>
      </w:r>
      <w:r w:rsidR="00076C2B" w:rsidRPr="002F1D8B">
        <w:rPr>
          <w:color w:val="000000" w:themeColor="text1"/>
          <w:sz w:val="24"/>
          <w:lang w:val="es-MX"/>
        </w:rPr>
        <w:t>de este</w:t>
      </w:r>
      <w:r w:rsidRPr="002F1D8B">
        <w:rPr>
          <w:color w:val="000000" w:themeColor="text1"/>
          <w:sz w:val="24"/>
          <w:lang w:val="es-MX"/>
        </w:rPr>
        <w:t>, como se observa en la Figura 3.</w:t>
      </w:r>
    </w:p>
    <w:p w14:paraId="78F47114" w14:textId="0D64D8EC" w:rsidR="005C1847" w:rsidRPr="002F1D8B" w:rsidRDefault="005C1847" w:rsidP="008C30F8">
      <w:pPr>
        <w:widowControl w:val="0"/>
        <w:spacing w:line="360" w:lineRule="auto"/>
        <w:ind w:right="-1"/>
        <w:outlineLvl w:val="3"/>
        <w:rPr>
          <w:rFonts w:eastAsia="Arial"/>
          <w:color w:val="000000" w:themeColor="text1"/>
          <w:sz w:val="24"/>
          <w:szCs w:val="24"/>
          <w:lang w:val="es-MX" w:eastAsia="en-US"/>
        </w:rPr>
      </w:pPr>
    </w:p>
    <w:p w14:paraId="54A2F9E3" w14:textId="77777777" w:rsidR="005C1847" w:rsidRPr="002F1D8B" w:rsidRDefault="00000000" w:rsidP="008C30F8">
      <w:pPr>
        <w:widowControl w:val="0"/>
        <w:spacing w:line="360" w:lineRule="auto"/>
        <w:ind w:right="-1"/>
        <w:outlineLvl w:val="3"/>
        <w:rPr>
          <w:rFonts w:eastAsia="Arial"/>
          <w:color w:val="000000" w:themeColor="text1"/>
          <w:sz w:val="24"/>
          <w:szCs w:val="24"/>
          <w:lang w:val="es-MX" w:eastAsia="en-US"/>
        </w:rPr>
      </w:pPr>
      <w:r w:rsidRPr="002F1D8B">
        <w:rPr>
          <w:rFonts w:eastAsia="Arial"/>
          <w:b/>
          <w:bCs/>
          <w:color w:val="000000" w:themeColor="text1"/>
          <w:spacing w:val="-3"/>
          <w:sz w:val="24"/>
          <w:szCs w:val="24"/>
          <w:lang w:val="es-MX" w:eastAsia="en-US"/>
        </w:rPr>
        <w:t xml:space="preserve">Figura 3. </w:t>
      </w:r>
      <w:r w:rsidRPr="002F1D8B">
        <w:rPr>
          <w:rFonts w:eastAsia="Arial"/>
          <w:color w:val="000000" w:themeColor="text1"/>
          <w:spacing w:val="-3"/>
          <w:sz w:val="24"/>
          <w:szCs w:val="24"/>
          <w:lang w:val="es-MX" w:eastAsia="en-US"/>
        </w:rPr>
        <w:t xml:space="preserve">Nivel </w:t>
      </w:r>
      <w:r w:rsidRPr="002F1D8B">
        <w:rPr>
          <w:rFonts w:eastAsia="Arial"/>
          <w:color w:val="000000" w:themeColor="text1"/>
          <w:sz w:val="24"/>
          <w:szCs w:val="24"/>
          <w:lang w:val="es-MX" w:eastAsia="en-US"/>
        </w:rPr>
        <w:t>de</w:t>
      </w:r>
      <w:r w:rsidRPr="002F1D8B">
        <w:rPr>
          <w:rFonts w:eastAsia="Arial"/>
          <w:color w:val="000000" w:themeColor="text1"/>
          <w:spacing w:val="-4"/>
          <w:sz w:val="24"/>
          <w:szCs w:val="24"/>
          <w:lang w:val="es-MX" w:eastAsia="en-US"/>
        </w:rPr>
        <w:t xml:space="preserve"> </w:t>
      </w:r>
      <w:r w:rsidRPr="002F1D8B">
        <w:rPr>
          <w:rFonts w:eastAsia="Arial"/>
          <w:color w:val="000000" w:themeColor="text1"/>
          <w:sz w:val="24"/>
          <w:szCs w:val="24"/>
          <w:lang w:val="es-MX" w:eastAsia="en-US"/>
        </w:rPr>
        <w:t xml:space="preserve">motivación del docente durante el curso de </w:t>
      </w:r>
      <w:proofErr w:type="spellStart"/>
      <w:r w:rsidRPr="002F1D8B">
        <w:rPr>
          <w:rFonts w:eastAsia="Arial"/>
          <w:color w:val="000000" w:themeColor="text1"/>
          <w:sz w:val="24"/>
          <w:szCs w:val="24"/>
          <w:lang w:val="es-MX" w:eastAsia="en-US"/>
        </w:rPr>
        <w:t>neurotecnoeducación</w:t>
      </w:r>
      <w:proofErr w:type="spellEnd"/>
      <w:r w:rsidRPr="002F1D8B">
        <w:rPr>
          <w:rFonts w:eastAsia="Arial"/>
          <w:b/>
          <w:bCs/>
          <w:color w:val="000000" w:themeColor="text1"/>
          <w:sz w:val="22"/>
          <w:szCs w:val="22"/>
          <w:lang w:val="es-MX" w:eastAsia="en-US"/>
        </w:rPr>
        <w:t xml:space="preserve">                       </w:t>
      </w:r>
    </w:p>
    <w:p w14:paraId="0B59496B" w14:textId="77777777" w:rsidR="005C1847" w:rsidRPr="002F1D8B" w:rsidRDefault="00000000" w:rsidP="008C30F8">
      <w:pPr>
        <w:widowControl w:val="0"/>
        <w:spacing w:line="360" w:lineRule="auto"/>
        <w:ind w:right="-1"/>
        <w:rPr>
          <w:color w:val="000000" w:themeColor="text1"/>
          <w:sz w:val="15"/>
          <w:szCs w:val="15"/>
          <w:lang w:val="es-MX" w:eastAsia="en-US"/>
        </w:rPr>
      </w:pPr>
      <w:r w:rsidRPr="002F1D8B">
        <w:rPr>
          <w:rFonts w:eastAsia="Calibri"/>
          <w:color w:val="000000" w:themeColor="text1"/>
          <w:w w:val="110"/>
          <w:sz w:val="15"/>
          <w:szCs w:val="22"/>
          <w:lang w:val="es-MX" w:eastAsia="en-US"/>
        </w:rPr>
        <w:t xml:space="preserve">            </w:t>
      </w:r>
    </w:p>
    <w:p w14:paraId="7B623A13" w14:textId="77777777" w:rsidR="005C1847" w:rsidRPr="002F1D8B" w:rsidRDefault="00000000" w:rsidP="008C30F8">
      <w:pPr>
        <w:widowControl w:val="0"/>
        <w:spacing w:line="360" w:lineRule="auto"/>
        <w:ind w:right="-1"/>
        <w:rPr>
          <w:color w:val="000000" w:themeColor="text1"/>
          <w:sz w:val="15"/>
          <w:szCs w:val="15"/>
          <w:lang w:val="es-MX" w:eastAsia="en-US"/>
        </w:rPr>
      </w:pPr>
      <w:r w:rsidRPr="002F1D8B">
        <w:rPr>
          <w:noProof/>
          <w:color w:val="000000" w:themeColor="text1"/>
        </w:rPr>
        <mc:AlternateContent>
          <mc:Choice Requires="wps">
            <w:drawing>
              <wp:anchor distT="40640" distB="52070" distL="109220" distR="121920" simplePos="0" relativeHeight="4" behindDoc="0" locked="0" layoutInCell="0" allowOverlap="1" wp14:anchorId="497F124A" wp14:editId="2AED70FC">
                <wp:simplePos x="0" y="0"/>
                <wp:positionH relativeFrom="margin">
                  <wp:posOffset>455930</wp:posOffset>
                </wp:positionH>
                <wp:positionV relativeFrom="paragraph">
                  <wp:posOffset>43180</wp:posOffset>
                </wp:positionV>
                <wp:extent cx="330200" cy="1531620"/>
                <wp:effectExtent l="5080" t="5080" r="5080" b="5080"/>
                <wp:wrapSquare wrapText="bothSides"/>
                <wp:docPr id="3" name="Cuadro de texto 2"/>
                <wp:cNvGraphicFramePr/>
                <a:graphic xmlns:a="http://schemas.openxmlformats.org/drawingml/2006/main">
                  <a:graphicData uri="http://schemas.microsoft.com/office/word/2010/wordprocessingShape">
                    <wps:wsp>
                      <wps:cNvSpPr/>
                      <wps:spPr>
                        <a:xfrm>
                          <a:off x="0" y="0"/>
                          <a:ext cx="330120" cy="15318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8A8D68" w14:textId="77777777" w:rsidR="005C1847" w:rsidRDefault="00000000">
                            <w:pPr>
                              <w:pStyle w:val="Contenidodelmarco"/>
                            </w:pPr>
                            <w:r>
                              <w:t>15</w:t>
                            </w:r>
                          </w:p>
                          <w:p w14:paraId="725FA16D" w14:textId="77777777" w:rsidR="005C1847" w:rsidRDefault="005C1847">
                            <w:pPr>
                              <w:pStyle w:val="Contenidodelmarco"/>
                            </w:pPr>
                          </w:p>
                          <w:p w14:paraId="59C0B9D9" w14:textId="77777777" w:rsidR="005C1847" w:rsidRDefault="00000000">
                            <w:pPr>
                              <w:pStyle w:val="Contenidodelmarco"/>
                            </w:pPr>
                            <w:r>
                              <w:t>10</w:t>
                            </w:r>
                          </w:p>
                          <w:p w14:paraId="51A69F5C" w14:textId="77777777" w:rsidR="005C1847" w:rsidRDefault="005C1847">
                            <w:pPr>
                              <w:pStyle w:val="Contenidodelmarco"/>
                            </w:pPr>
                          </w:p>
                          <w:p w14:paraId="003C6AFC" w14:textId="77777777" w:rsidR="005C1847" w:rsidRDefault="005C1847">
                            <w:pPr>
                              <w:pStyle w:val="Contenidodelmarco"/>
                            </w:pPr>
                          </w:p>
                          <w:p w14:paraId="28E101DE" w14:textId="77777777" w:rsidR="005C1847" w:rsidRDefault="00000000">
                            <w:pPr>
                              <w:pStyle w:val="Contenidodelmarco"/>
                            </w:pPr>
                            <w:bookmarkStart w:id="6" w:name="_Hlk118736017"/>
                            <w:r>
                              <w:t>5</w:t>
                            </w:r>
                            <w:bookmarkEnd w:id="6"/>
                          </w:p>
                          <w:p w14:paraId="5B115D97" w14:textId="77777777" w:rsidR="005C1847" w:rsidRDefault="005C1847">
                            <w:pPr>
                              <w:pStyle w:val="Contenidodelmarco"/>
                            </w:pPr>
                          </w:p>
                          <w:p w14:paraId="44405E12" w14:textId="77777777" w:rsidR="005C1847" w:rsidRDefault="005C1847">
                            <w:pPr>
                              <w:pStyle w:val="Contenidodelmarco"/>
                            </w:pPr>
                          </w:p>
                          <w:p w14:paraId="7465A7CF" w14:textId="77777777" w:rsidR="005C1847" w:rsidRDefault="005C1847">
                            <w:pPr>
                              <w:pStyle w:val="Contenidodelmarco"/>
                            </w:pPr>
                          </w:p>
                          <w:p w14:paraId="7AE3B724" w14:textId="77777777" w:rsidR="005C1847" w:rsidRDefault="00000000">
                            <w:pPr>
                              <w:pStyle w:val="Contenidodelmarco"/>
                            </w:pPr>
                            <w:r>
                              <w:t>0</w:t>
                            </w:r>
                          </w:p>
                        </w:txbxContent>
                      </wps:txbx>
                      <wps:bodyPr anchor="t">
                        <a:noAutofit/>
                      </wps:bodyPr>
                    </wps:wsp>
                  </a:graphicData>
                </a:graphic>
              </wp:anchor>
            </w:drawing>
          </mc:Choice>
          <mc:Fallback>
            <w:pict>
              <v:rect w14:anchorId="497F124A" id="Cuadro de texto 2" o:spid="_x0000_s1026" style="position:absolute;margin-left:35.9pt;margin-top:3.4pt;width:26pt;height:120.6pt;z-index:4;visibility:visible;mso-wrap-style:square;mso-wrap-distance-left:8.6pt;mso-wrap-distance-top:3.2pt;mso-wrap-distance-right:9.6pt;mso-wrap-distance-bottom:4.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w13AEAADcEAAAOAAAAZHJzL2Uyb0RvYy54bWysU8tu2zAQvBfoPxC815JsuEgNy0HQwL0U&#10;bdC0H0BTpEWA5BIkY8l/3+VasZ22lxTRgeJjZ7gzu1zfjs6yg4rJgG95M6s5U15CZ/y+5b9+bj/c&#10;cJay8J2w4FXLjyrx2837d+shrNQcerCdigxJfFoNoeV9zmFVVUn2yok0g6A8HmqITmRcxn3VRTEg&#10;u7PVvK4/VgPELkSQKiXcvT8d8g3xa61k/q51UpnZlmNumcZI466M1WYtVvsoQm/klIb4jyycMB4v&#10;PVPdiyzYUzR/UTkjIyTQeSbBVaC1kYo0oJqm/kPNYy+CIi1oTgpnm9Lb0cpvh8fwENGGIaRVwmlR&#10;Meroyh/zYyOZdTybpcbMJG4uFnUzR0slHjXLRXNTk5vVBR1iyl8UOFYmLY9YDPJIHL6mjDdi6HNI&#10;uSyBNd3WWEuLuN99tpEdBBZuS1+pFUJehFnPhpZ/Ws6XxPziLF1T1PT9i8KZrIp+pLYefxcfaJaP&#10;VpWErP+hNDMd2UEZyon/1E3Y7mjGc08RGQJKoEZJr8ROkIJW1MSvxJ9BdD/4fMY74yGSDVfqyjSP&#10;u3Hqgh10x4fIhJc9oLhT0TzcPWXQhgpXAKeoyTDsTnJwekml/a/XFHV575vfAAAA//8DAFBLAwQU&#10;AAYACAAAACEAk4ANPt4AAAAIAQAADwAAAGRycy9kb3ducmV2LnhtbEyPQU/DMAyF70j8h8hI3Fiy&#10;Do3RNZ0QaEgct+7CzW1M29E4VZNuhV9PdmInP+tZ733ONpPtxIkG3zrWMJ8pEMSVMy3XGg7F9mEF&#10;wgdkg51j0vBDHjb57U2GqXFn3tFpH2oRQ9inqKEJoU+l9FVDFv3M9cTR+3KDxRDXoZZmwHMMt51M&#10;lFpKiy3HhgZ7em2o+t6PVkPZJgf83RXvyj5vF+FjKo7j55vW93fTyxpEoCn8H8MFP6JDHplKN7Lx&#10;otPwNI/kQcMyjoudLKIoNSSPKwUyz+T1A/kfAAAA//8DAFBLAQItABQABgAIAAAAIQC2gziS/gAA&#10;AOEBAAATAAAAAAAAAAAAAAAAAAAAAABbQ29udGVudF9UeXBlc10ueG1sUEsBAi0AFAAGAAgAAAAh&#10;ADj9If/WAAAAlAEAAAsAAAAAAAAAAAAAAAAALwEAAF9yZWxzLy5yZWxzUEsBAi0AFAAGAAgAAAAh&#10;AIxJbDXcAQAANwQAAA4AAAAAAAAAAAAAAAAALgIAAGRycy9lMm9Eb2MueG1sUEsBAi0AFAAGAAgA&#10;AAAhAJOADT7eAAAACAEAAA8AAAAAAAAAAAAAAAAANgQAAGRycy9kb3ducmV2LnhtbFBLBQYAAAAA&#10;BAAEAPMAAABBBQAAAAA=&#10;" o:allowincell="f">
                <v:textbox>
                  <w:txbxContent>
                    <w:p w14:paraId="248A8D68" w14:textId="77777777" w:rsidR="005C1847" w:rsidRDefault="00000000">
                      <w:pPr>
                        <w:pStyle w:val="Contenidodelmarco"/>
                      </w:pPr>
                      <w:r>
                        <w:t>15</w:t>
                      </w:r>
                    </w:p>
                    <w:p w14:paraId="725FA16D" w14:textId="77777777" w:rsidR="005C1847" w:rsidRDefault="005C1847">
                      <w:pPr>
                        <w:pStyle w:val="Contenidodelmarco"/>
                      </w:pPr>
                    </w:p>
                    <w:p w14:paraId="59C0B9D9" w14:textId="77777777" w:rsidR="005C1847" w:rsidRDefault="00000000">
                      <w:pPr>
                        <w:pStyle w:val="Contenidodelmarco"/>
                      </w:pPr>
                      <w:r>
                        <w:t>10</w:t>
                      </w:r>
                    </w:p>
                    <w:p w14:paraId="51A69F5C" w14:textId="77777777" w:rsidR="005C1847" w:rsidRDefault="005C1847">
                      <w:pPr>
                        <w:pStyle w:val="Contenidodelmarco"/>
                      </w:pPr>
                    </w:p>
                    <w:p w14:paraId="003C6AFC" w14:textId="77777777" w:rsidR="005C1847" w:rsidRDefault="005C1847">
                      <w:pPr>
                        <w:pStyle w:val="Contenidodelmarco"/>
                      </w:pPr>
                    </w:p>
                    <w:p w14:paraId="28E101DE" w14:textId="77777777" w:rsidR="005C1847" w:rsidRDefault="00000000">
                      <w:pPr>
                        <w:pStyle w:val="Contenidodelmarco"/>
                      </w:pPr>
                      <w:bookmarkStart w:id="7" w:name="_Hlk118736017"/>
                      <w:r>
                        <w:t>5</w:t>
                      </w:r>
                      <w:bookmarkEnd w:id="7"/>
                    </w:p>
                    <w:p w14:paraId="5B115D97" w14:textId="77777777" w:rsidR="005C1847" w:rsidRDefault="005C1847">
                      <w:pPr>
                        <w:pStyle w:val="Contenidodelmarco"/>
                      </w:pPr>
                    </w:p>
                    <w:p w14:paraId="44405E12" w14:textId="77777777" w:rsidR="005C1847" w:rsidRDefault="005C1847">
                      <w:pPr>
                        <w:pStyle w:val="Contenidodelmarco"/>
                      </w:pPr>
                    </w:p>
                    <w:p w14:paraId="7465A7CF" w14:textId="77777777" w:rsidR="005C1847" w:rsidRDefault="005C1847">
                      <w:pPr>
                        <w:pStyle w:val="Contenidodelmarco"/>
                      </w:pPr>
                    </w:p>
                    <w:p w14:paraId="7AE3B724" w14:textId="77777777" w:rsidR="005C1847" w:rsidRDefault="00000000">
                      <w:pPr>
                        <w:pStyle w:val="Contenidodelmarco"/>
                      </w:pPr>
                      <w:r>
                        <w:t>0</w:t>
                      </w:r>
                    </w:p>
                  </w:txbxContent>
                </v:textbox>
                <w10:wrap type="square" anchorx="margin"/>
              </v:rect>
            </w:pict>
          </mc:Fallback>
        </mc:AlternateContent>
      </w:r>
      <w:r w:rsidRPr="002F1D8B">
        <w:rPr>
          <w:rFonts w:eastAsia="Calibri"/>
          <w:color w:val="000000" w:themeColor="text1"/>
          <w:w w:val="135"/>
          <w:sz w:val="15"/>
          <w:szCs w:val="22"/>
          <w:lang w:val="es-MX" w:eastAsia="en-US"/>
        </w:rPr>
        <w:t xml:space="preserve">    </w:t>
      </w:r>
      <w:r w:rsidRPr="002F1D8B">
        <w:rPr>
          <w:noProof/>
          <w:color w:val="000000" w:themeColor="text1"/>
        </w:rPr>
        <w:drawing>
          <wp:inline distT="0" distB="0" distL="0" distR="0" wp14:anchorId="72142DB0" wp14:editId="0B29B758">
            <wp:extent cx="4392295" cy="1600200"/>
            <wp:effectExtent l="0" t="0" r="0" b="0"/>
            <wp:docPr id="5"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Gráfico, Gráfico de barras&#10;&#10;Descripción generada automáticamente"/>
                    <pic:cNvPicPr>
                      <a:picLocks noChangeAspect="1" noChangeArrowheads="1"/>
                    </pic:cNvPicPr>
                  </pic:nvPicPr>
                  <pic:blipFill>
                    <a:blip r:embed="rId10"/>
                    <a:stretch>
                      <a:fillRect/>
                    </a:stretch>
                  </pic:blipFill>
                  <pic:spPr bwMode="auto">
                    <a:xfrm>
                      <a:off x="0" y="0"/>
                      <a:ext cx="4392295" cy="1600200"/>
                    </a:xfrm>
                    <a:prstGeom prst="rect">
                      <a:avLst/>
                    </a:prstGeom>
                  </pic:spPr>
                </pic:pic>
              </a:graphicData>
            </a:graphic>
          </wp:inline>
        </w:drawing>
      </w:r>
    </w:p>
    <w:p w14:paraId="025AF18D" w14:textId="77777777" w:rsidR="005C1847" w:rsidRPr="002F1D8B" w:rsidRDefault="00000000" w:rsidP="008C30F8">
      <w:pPr>
        <w:pStyle w:val="Prrafodelista"/>
        <w:widowControl w:val="0"/>
        <w:numPr>
          <w:ilvl w:val="0"/>
          <w:numId w:val="1"/>
        </w:numPr>
        <w:spacing w:line="360" w:lineRule="auto"/>
        <w:ind w:right="-1"/>
        <w:rPr>
          <w:rFonts w:eastAsia="Arial"/>
          <w:color w:val="000000" w:themeColor="text1"/>
          <w:w w:val="105"/>
          <w:sz w:val="24"/>
          <w:szCs w:val="24"/>
          <w:lang w:val="es-MX" w:eastAsia="en-US"/>
        </w:rPr>
      </w:pPr>
      <w:bookmarkStart w:id="8" w:name="_Hlk114765295"/>
      <w:r w:rsidRPr="002F1D8B">
        <w:rPr>
          <w:rFonts w:eastAsia="Arial"/>
          <w:color w:val="000000" w:themeColor="text1"/>
          <w:w w:val="105"/>
          <w:sz w:val="24"/>
          <w:szCs w:val="24"/>
          <w:lang w:val="es-MX" w:eastAsia="en-US"/>
        </w:rPr>
        <w:t xml:space="preserve">muy poco 2- poco 3- ni muy poco ni mucho 4- mucho 5- Bastante </w:t>
      </w:r>
      <w:bookmarkEnd w:id="8"/>
    </w:p>
    <w:p w14:paraId="4A99868B" w14:textId="55C45FD4"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Fuente: Elaboración propia</w:t>
      </w:r>
    </w:p>
    <w:p w14:paraId="7ECB5D88" w14:textId="33E5B837" w:rsidR="005C1847" w:rsidRPr="002F1D8B" w:rsidRDefault="00000000" w:rsidP="008C30F8">
      <w:pPr>
        <w:pStyle w:val="Prrafodelista"/>
        <w:tabs>
          <w:tab w:val="left" w:pos="0"/>
        </w:tabs>
        <w:spacing w:line="360" w:lineRule="auto"/>
        <w:ind w:left="0" w:right="-1"/>
        <w:jc w:val="both"/>
        <w:rPr>
          <w:color w:val="000000" w:themeColor="text1"/>
          <w:sz w:val="24"/>
          <w:lang w:val="es-MX"/>
        </w:rPr>
      </w:pPr>
      <w:r w:rsidRPr="002F1D8B">
        <w:rPr>
          <w:color w:val="000000" w:themeColor="text1"/>
          <w:sz w:val="24"/>
          <w:lang w:val="es-MX"/>
        </w:rPr>
        <w:tab/>
        <w:t>El nivel de esfuerzo alcanzado</w:t>
      </w:r>
      <w:r w:rsidR="006C3C29">
        <w:rPr>
          <w:color w:val="000000" w:themeColor="text1"/>
          <w:sz w:val="24"/>
          <w:lang w:val="es-MX"/>
        </w:rPr>
        <w:t xml:space="preserve"> de motivación</w:t>
      </w:r>
      <w:r w:rsidRPr="002F1D8B">
        <w:rPr>
          <w:color w:val="000000" w:themeColor="text1"/>
          <w:sz w:val="24"/>
          <w:lang w:val="es-MX"/>
        </w:rPr>
        <w:t xml:space="preserve"> por el instructor del curso de </w:t>
      </w:r>
      <w:proofErr w:type="spellStart"/>
      <w:r w:rsidRPr="002F1D8B">
        <w:rPr>
          <w:color w:val="000000" w:themeColor="text1"/>
          <w:sz w:val="24"/>
          <w:lang w:val="es-MX"/>
        </w:rPr>
        <w:t>neurotecnoeducación</w:t>
      </w:r>
      <w:proofErr w:type="spellEnd"/>
      <w:r w:rsidRPr="002F1D8B">
        <w:rPr>
          <w:color w:val="000000" w:themeColor="text1"/>
          <w:sz w:val="24"/>
          <w:lang w:val="es-MX"/>
        </w:rPr>
        <w:t xml:space="preserve"> con la intención de ser un modelo para mejorar el rendimiento </w:t>
      </w:r>
      <w:r w:rsidRPr="002F1D8B">
        <w:rPr>
          <w:color w:val="000000" w:themeColor="text1"/>
          <w:sz w:val="24"/>
          <w:lang w:val="es-MX"/>
        </w:rPr>
        <w:lastRenderedPageBreak/>
        <w:t xml:space="preserve">académico de su institución mediante el uso del </w:t>
      </w:r>
      <w:proofErr w:type="spellStart"/>
      <w:r w:rsidRPr="002F1D8B">
        <w:rPr>
          <w:color w:val="000000" w:themeColor="text1"/>
          <w:sz w:val="24"/>
          <w:lang w:val="es-MX"/>
        </w:rPr>
        <w:t>Oculus</w:t>
      </w:r>
      <w:proofErr w:type="spellEnd"/>
      <w:r w:rsidRPr="002F1D8B">
        <w:rPr>
          <w:color w:val="000000" w:themeColor="text1"/>
          <w:sz w:val="24"/>
          <w:lang w:val="es-MX"/>
        </w:rPr>
        <w:t xml:space="preserve"> Meta </w:t>
      </w:r>
      <w:proofErr w:type="spellStart"/>
      <w:r w:rsidRPr="002F1D8B">
        <w:rPr>
          <w:color w:val="000000" w:themeColor="text1"/>
          <w:sz w:val="24"/>
          <w:lang w:val="es-MX"/>
        </w:rPr>
        <w:t>Quest</w:t>
      </w:r>
      <w:proofErr w:type="spellEnd"/>
      <w:r w:rsidRPr="002F1D8B">
        <w:rPr>
          <w:color w:val="000000" w:themeColor="text1"/>
          <w:sz w:val="24"/>
          <w:lang w:val="es-MX"/>
        </w:rPr>
        <w:t xml:space="preserve"> 2 se evaluó utilizando los siguientes indicadores: 1) muy poco, 2) poco, 3) ni muy poco ni mucho, 4) mucho, 5) bastante. Los resultados fueron los siguientes: 15 docentes indicaron que el esfuerzo fue satisfactorio, 15 lo consideraron muy bueno, ocho lo calificaron como excelente, seis lo clasificaron como medio, y solo dos lo consideraron deficiente.</w:t>
      </w:r>
    </w:p>
    <w:p w14:paraId="5AD01ED8" w14:textId="5E981A75" w:rsidR="005C1847" w:rsidRPr="002F1D8B" w:rsidRDefault="00000000" w:rsidP="008C30F8">
      <w:pPr>
        <w:pStyle w:val="Prrafodelista"/>
        <w:tabs>
          <w:tab w:val="left" w:pos="0"/>
        </w:tabs>
        <w:spacing w:line="360" w:lineRule="auto"/>
        <w:ind w:left="0" w:right="-1"/>
        <w:jc w:val="both"/>
        <w:rPr>
          <w:color w:val="000000" w:themeColor="text1"/>
          <w:sz w:val="24"/>
          <w:lang w:val="es-MX"/>
        </w:rPr>
      </w:pPr>
      <w:r w:rsidRPr="002F1D8B">
        <w:rPr>
          <w:color w:val="000000" w:themeColor="text1"/>
          <w:sz w:val="24"/>
          <w:lang w:val="es-MX"/>
        </w:rPr>
        <w:tab/>
        <w:t>Partiendo de la valoración mostrada por 40 docentes-alumnos hacia el material y presentación del curso por parte del instructor, se puede observar en la Figura 4.</w:t>
      </w:r>
      <w:r w:rsidR="00076C2B">
        <w:rPr>
          <w:color w:val="000000" w:themeColor="text1"/>
          <w:sz w:val="24"/>
          <w:lang w:val="es-MX"/>
        </w:rPr>
        <w:t xml:space="preserve"> El aspecto afectivo emocional del </w:t>
      </w:r>
      <w:r w:rsidR="009B7A6F">
        <w:rPr>
          <w:color w:val="000000" w:themeColor="text1"/>
          <w:sz w:val="24"/>
          <w:lang w:val="es-MX"/>
        </w:rPr>
        <w:t>docente.</w:t>
      </w:r>
    </w:p>
    <w:p w14:paraId="07F5FC45" w14:textId="5090AAA3" w:rsidR="005C1847" w:rsidRPr="002F1D8B" w:rsidRDefault="005C1847" w:rsidP="008C30F8">
      <w:pPr>
        <w:pStyle w:val="Prrafodelista"/>
        <w:spacing w:line="360" w:lineRule="auto"/>
        <w:ind w:left="0" w:right="-1"/>
        <w:rPr>
          <w:bCs/>
          <w:color w:val="000000" w:themeColor="text1"/>
          <w:sz w:val="24"/>
          <w:lang w:val="es-MX"/>
        </w:rPr>
      </w:pPr>
    </w:p>
    <w:p w14:paraId="3CE62746" w14:textId="43B1B32B" w:rsidR="005C1847" w:rsidRPr="002F1D8B" w:rsidRDefault="00000000" w:rsidP="00453335">
      <w:pPr>
        <w:pStyle w:val="Prrafodelista"/>
        <w:spacing w:line="360" w:lineRule="auto"/>
        <w:ind w:left="0" w:right="-1"/>
        <w:jc w:val="center"/>
        <w:rPr>
          <w:bCs/>
          <w:color w:val="000000" w:themeColor="text1"/>
          <w:sz w:val="24"/>
          <w:lang w:val="es-MX"/>
        </w:rPr>
      </w:pPr>
      <w:r w:rsidRPr="002F1D8B">
        <w:rPr>
          <w:b/>
          <w:color w:val="000000" w:themeColor="text1"/>
          <w:sz w:val="24"/>
          <w:lang w:val="es-MX"/>
        </w:rPr>
        <w:t xml:space="preserve">Figura 4. </w:t>
      </w:r>
      <w:r w:rsidRPr="002F1D8B">
        <w:rPr>
          <w:bCs/>
          <w:color w:val="000000" w:themeColor="text1"/>
          <w:sz w:val="24"/>
          <w:lang w:val="es-MX"/>
        </w:rPr>
        <w:t xml:space="preserve">Afectivo emocional del profesorado hacia el facilitador del curso de </w:t>
      </w:r>
      <w:proofErr w:type="spellStart"/>
      <w:r w:rsidRPr="002F1D8B">
        <w:rPr>
          <w:bCs/>
          <w:color w:val="000000" w:themeColor="text1"/>
          <w:sz w:val="24"/>
          <w:lang w:val="es-MX"/>
        </w:rPr>
        <w:t>neurotecnoeducación</w:t>
      </w:r>
      <w:proofErr w:type="spellEnd"/>
    </w:p>
    <w:p w14:paraId="647D71A3"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noProof/>
          <w:color w:val="000000" w:themeColor="text1"/>
          <w:sz w:val="24"/>
          <w:lang w:val="es-MX"/>
        </w:rPr>
        <w:drawing>
          <wp:anchor distT="0" distB="0" distL="114300" distR="114300" simplePos="0" relativeHeight="11" behindDoc="0" locked="0" layoutInCell="0" allowOverlap="1" wp14:anchorId="5A6B6EED" wp14:editId="668B70A2">
            <wp:simplePos x="0" y="0"/>
            <wp:positionH relativeFrom="margin">
              <wp:posOffset>675005</wp:posOffset>
            </wp:positionH>
            <wp:positionV relativeFrom="paragraph">
              <wp:posOffset>217805</wp:posOffset>
            </wp:positionV>
            <wp:extent cx="4144010" cy="2592705"/>
            <wp:effectExtent l="0" t="0" r="0" b="0"/>
            <wp:wrapTight wrapText="bothSides">
              <wp:wrapPolygon edited="0">
                <wp:start x="-3" y="0"/>
                <wp:lineTo x="-3" y="21421"/>
                <wp:lineTo x="21544" y="21421"/>
                <wp:lineTo x="21544" y="0"/>
                <wp:lineTo x="-3" y="0"/>
              </wp:wrapPolygon>
            </wp:wrapTight>
            <wp:docPr id="6" name="Imagen 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Gráfico&#10;&#10;Descripción generada automáticamente"/>
                    <pic:cNvPicPr>
                      <a:picLocks noChangeAspect="1" noChangeArrowheads="1"/>
                    </pic:cNvPicPr>
                  </pic:nvPicPr>
                  <pic:blipFill>
                    <a:blip r:embed="rId11"/>
                    <a:stretch>
                      <a:fillRect/>
                    </a:stretch>
                  </pic:blipFill>
                  <pic:spPr bwMode="auto">
                    <a:xfrm>
                      <a:off x="0" y="0"/>
                      <a:ext cx="4144010" cy="2592705"/>
                    </a:xfrm>
                    <a:prstGeom prst="rect">
                      <a:avLst/>
                    </a:prstGeom>
                  </pic:spPr>
                </pic:pic>
              </a:graphicData>
            </a:graphic>
          </wp:anchor>
        </w:drawing>
      </w:r>
    </w:p>
    <w:p w14:paraId="3B7D5674"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10,0</w:t>
      </w:r>
    </w:p>
    <w:p w14:paraId="526A6A9E" w14:textId="77777777" w:rsidR="005C1847" w:rsidRPr="002F1D8B" w:rsidRDefault="005C1847" w:rsidP="008C30F8">
      <w:pPr>
        <w:pStyle w:val="Prrafodelista"/>
        <w:spacing w:line="360" w:lineRule="auto"/>
        <w:ind w:left="0" w:right="-1"/>
        <w:jc w:val="both"/>
        <w:rPr>
          <w:color w:val="000000" w:themeColor="text1"/>
          <w:sz w:val="24"/>
          <w:lang w:val="es-MX"/>
        </w:rPr>
      </w:pPr>
    </w:p>
    <w:p w14:paraId="57891E5E" w14:textId="77777777" w:rsidR="005C1847" w:rsidRPr="002F1D8B" w:rsidRDefault="005C1847" w:rsidP="008C30F8">
      <w:pPr>
        <w:pStyle w:val="Prrafodelista"/>
        <w:spacing w:line="360" w:lineRule="auto"/>
        <w:ind w:left="0" w:right="-1"/>
        <w:jc w:val="both"/>
        <w:rPr>
          <w:color w:val="000000" w:themeColor="text1"/>
          <w:sz w:val="24"/>
          <w:lang w:val="es-MX"/>
        </w:rPr>
      </w:pPr>
    </w:p>
    <w:p w14:paraId="425ED65D"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7,5</w:t>
      </w:r>
    </w:p>
    <w:p w14:paraId="4B527BEF" w14:textId="77777777" w:rsidR="005C1847" w:rsidRPr="002F1D8B" w:rsidRDefault="005C1847" w:rsidP="008C30F8">
      <w:pPr>
        <w:pStyle w:val="Prrafodelista"/>
        <w:spacing w:line="360" w:lineRule="auto"/>
        <w:ind w:left="0" w:right="-1"/>
        <w:jc w:val="both"/>
        <w:rPr>
          <w:color w:val="000000" w:themeColor="text1"/>
          <w:sz w:val="24"/>
          <w:lang w:val="es-MX"/>
        </w:rPr>
      </w:pPr>
    </w:p>
    <w:p w14:paraId="36696AF9" w14:textId="77777777" w:rsidR="005C1847" w:rsidRPr="002F1D8B" w:rsidRDefault="005C1847" w:rsidP="008C30F8">
      <w:pPr>
        <w:pStyle w:val="Prrafodelista"/>
        <w:spacing w:line="360" w:lineRule="auto"/>
        <w:ind w:left="0" w:right="-1"/>
        <w:jc w:val="both"/>
        <w:rPr>
          <w:color w:val="000000" w:themeColor="text1"/>
          <w:sz w:val="24"/>
          <w:lang w:val="es-MX"/>
        </w:rPr>
      </w:pPr>
    </w:p>
    <w:p w14:paraId="0539A28F"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5,0</w:t>
      </w:r>
    </w:p>
    <w:p w14:paraId="0F1E0219" w14:textId="77777777" w:rsidR="005C1847" w:rsidRPr="002F1D8B" w:rsidRDefault="005C1847" w:rsidP="008C30F8">
      <w:pPr>
        <w:pStyle w:val="Prrafodelista"/>
        <w:spacing w:line="360" w:lineRule="auto"/>
        <w:ind w:left="0" w:right="-1"/>
        <w:jc w:val="both"/>
        <w:rPr>
          <w:color w:val="000000" w:themeColor="text1"/>
          <w:sz w:val="24"/>
          <w:lang w:val="es-MX"/>
        </w:rPr>
      </w:pPr>
    </w:p>
    <w:p w14:paraId="0D432AC3" w14:textId="77777777" w:rsidR="005C1847" w:rsidRPr="002F1D8B" w:rsidRDefault="00000000" w:rsidP="008C30F8">
      <w:pPr>
        <w:pStyle w:val="Prrafodelista"/>
        <w:spacing w:line="360" w:lineRule="auto"/>
        <w:ind w:left="0" w:right="-1"/>
        <w:jc w:val="both"/>
        <w:rPr>
          <w:color w:val="000000" w:themeColor="text1"/>
          <w:sz w:val="24"/>
          <w:lang w:val="es-MX"/>
        </w:rPr>
      </w:pPr>
      <w:r w:rsidRPr="002F1D8B">
        <w:rPr>
          <w:color w:val="000000" w:themeColor="text1"/>
          <w:sz w:val="24"/>
          <w:lang w:val="es-MX"/>
        </w:rPr>
        <w:t xml:space="preserve">       2,5</w:t>
      </w:r>
    </w:p>
    <w:p w14:paraId="64CC3EB9"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0,0     </w:t>
      </w:r>
    </w:p>
    <w:p w14:paraId="0A8F2EC7"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1- muy poco          2- poco    3- ni muy poco ni mucho   4- mucho  </w:t>
      </w:r>
    </w:p>
    <w:p w14:paraId="1D650797" w14:textId="13336040"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Fuente: Elaboración propia</w:t>
      </w:r>
    </w:p>
    <w:p w14:paraId="47E0F3A3" w14:textId="10903CB2" w:rsidR="005C1847" w:rsidRPr="002F1D8B" w:rsidRDefault="00000000" w:rsidP="008C30F8">
      <w:pPr>
        <w:tabs>
          <w:tab w:val="center" w:pos="4815"/>
        </w:tabs>
        <w:spacing w:line="360" w:lineRule="auto"/>
        <w:ind w:right="-1"/>
        <w:jc w:val="both"/>
        <w:rPr>
          <w:color w:val="000000" w:themeColor="text1"/>
          <w:sz w:val="24"/>
          <w:szCs w:val="24"/>
        </w:rPr>
      </w:pPr>
      <w:r w:rsidRPr="002F1D8B">
        <w:rPr>
          <w:color w:val="000000" w:themeColor="text1"/>
          <w:sz w:val="24"/>
          <w:szCs w:val="24"/>
        </w:rPr>
        <w:tab/>
        <w:t>El sentido del valor que el docente alumno le da</w:t>
      </w:r>
      <w:r w:rsidR="00C20B4B">
        <w:rPr>
          <w:color w:val="000000" w:themeColor="text1"/>
          <w:sz w:val="24"/>
          <w:szCs w:val="24"/>
        </w:rPr>
        <w:t xml:space="preserve"> determinada motivación afectivo emocional,</w:t>
      </w:r>
      <w:r w:rsidRPr="002F1D8B">
        <w:rPr>
          <w:color w:val="000000" w:themeColor="text1"/>
          <w:sz w:val="24"/>
          <w:szCs w:val="24"/>
        </w:rPr>
        <w:t xml:space="preserve"> a un curso sobre </w:t>
      </w:r>
      <w:proofErr w:type="spellStart"/>
      <w:r w:rsidRPr="002F1D8B">
        <w:rPr>
          <w:color w:val="000000" w:themeColor="text1"/>
          <w:sz w:val="24"/>
          <w:szCs w:val="24"/>
        </w:rPr>
        <w:t>neurotecnoeducación</w:t>
      </w:r>
      <w:proofErr w:type="spellEnd"/>
      <w:r w:rsidRPr="002F1D8B">
        <w:rPr>
          <w:color w:val="000000" w:themeColor="text1"/>
          <w:sz w:val="24"/>
          <w:szCs w:val="24"/>
        </w:rPr>
        <w:t xml:space="preserve"> se evalúa utilizando los siguientes indicadores: 1) muy poco, 2) poco, 3) ni muy poco ni mucho, 4) mucho. Los resultados son los siguientes: se impartieron 26 clases, donde las 10 primeras clases fueron teóricas sin realidad virtual, tres docentes las calificaron como malas, siete las consideraron ni buenas ni malas. Sin embargo, a partir de la clase 11 y 12, con el uso de la realidad virtual, se obtuvo una calificación de 10 y cinco puntos, calificándolas como buenas. Al regresar a lo teórico con realidad virtual, la calificación fue excelente.</w:t>
      </w:r>
    </w:p>
    <w:p w14:paraId="1BEF8E82" w14:textId="77777777" w:rsidR="005C1847" w:rsidRPr="002F1D8B" w:rsidRDefault="00000000" w:rsidP="008C30F8">
      <w:pPr>
        <w:tabs>
          <w:tab w:val="center" w:pos="0"/>
        </w:tabs>
        <w:spacing w:line="360" w:lineRule="auto"/>
        <w:ind w:right="-1"/>
        <w:jc w:val="both"/>
        <w:rPr>
          <w:color w:val="000000" w:themeColor="text1"/>
          <w:sz w:val="24"/>
          <w:szCs w:val="24"/>
        </w:rPr>
      </w:pPr>
      <w:r w:rsidRPr="002F1D8B">
        <w:rPr>
          <w:color w:val="000000" w:themeColor="text1"/>
          <w:sz w:val="24"/>
          <w:szCs w:val="24"/>
        </w:rPr>
        <w:tab/>
        <w:t>Partiendo del conocimiento adquirido por parte de los docentes-alumnos, se consideraron los siguientes niveles de habilidad: habilidad desde el principio, habilidad para comprender los conceptos, habilidad al final del curso y habilidad en la contribución del conocimiento al alumno. Esto se puede observar en la Figura 5.</w:t>
      </w:r>
    </w:p>
    <w:p w14:paraId="5A29D317" w14:textId="77777777" w:rsidR="005C1847" w:rsidRPr="002F1D8B" w:rsidRDefault="00000000" w:rsidP="00453335">
      <w:pPr>
        <w:tabs>
          <w:tab w:val="center" w:pos="4815"/>
        </w:tabs>
        <w:spacing w:line="360" w:lineRule="auto"/>
        <w:ind w:right="-1"/>
        <w:jc w:val="center"/>
        <w:rPr>
          <w:bCs/>
          <w:color w:val="000000" w:themeColor="text1"/>
          <w:sz w:val="24"/>
          <w:lang w:val="es-MX"/>
        </w:rPr>
      </w:pPr>
      <w:r w:rsidRPr="002F1D8B">
        <w:rPr>
          <w:noProof/>
          <w:color w:val="000000" w:themeColor="text1"/>
        </w:rPr>
        <w:lastRenderedPageBreak/>
        <mc:AlternateContent>
          <mc:Choice Requires="wps">
            <w:drawing>
              <wp:anchor distT="40640" distB="60960" distL="109220" distR="130175" simplePos="0" relativeHeight="6" behindDoc="0" locked="0" layoutInCell="0" allowOverlap="1" wp14:anchorId="0E6CDE55" wp14:editId="019A1070">
                <wp:simplePos x="0" y="0"/>
                <wp:positionH relativeFrom="column">
                  <wp:posOffset>363855</wp:posOffset>
                </wp:positionH>
                <wp:positionV relativeFrom="paragraph">
                  <wp:posOffset>642620</wp:posOffset>
                </wp:positionV>
                <wp:extent cx="340360" cy="2583815"/>
                <wp:effectExtent l="5080" t="5715" r="5080" b="4445"/>
                <wp:wrapSquare wrapText="bothSides"/>
                <wp:docPr id="7" name="Cuadro de texto 2"/>
                <wp:cNvGraphicFramePr/>
                <a:graphic xmlns:a="http://schemas.openxmlformats.org/drawingml/2006/main">
                  <a:graphicData uri="http://schemas.microsoft.com/office/word/2010/wordprocessingShape">
                    <wps:wsp>
                      <wps:cNvSpPr/>
                      <wps:spPr>
                        <a:xfrm>
                          <a:off x="0" y="0"/>
                          <a:ext cx="340200" cy="2583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07332D9" w14:textId="77777777" w:rsidR="005C1847" w:rsidRDefault="00000000">
                            <w:pPr>
                              <w:pStyle w:val="Contenidodelmarco"/>
                            </w:pPr>
                            <w:r>
                              <w:t>25</w:t>
                            </w:r>
                          </w:p>
                          <w:p w14:paraId="6E72A19F" w14:textId="77777777" w:rsidR="005C1847" w:rsidRDefault="005C1847">
                            <w:pPr>
                              <w:pStyle w:val="Contenidodelmarco"/>
                            </w:pPr>
                          </w:p>
                          <w:p w14:paraId="3EAF3517" w14:textId="77777777" w:rsidR="005C1847" w:rsidRDefault="00000000">
                            <w:pPr>
                              <w:pStyle w:val="Contenidodelmarco"/>
                            </w:pPr>
                            <w:r>
                              <w:t>20</w:t>
                            </w:r>
                          </w:p>
                          <w:p w14:paraId="62949596" w14:textId="77777777" w:rsidR="005C1847" w:rsidRDefault="005C1847">
                            <w:pPr>
                              <w:pStyle w:val="Contenidodelmarco"/>
                            </w:pPr>
                          </w:p>
                          <w:p w14:paraId="793B7A59" w14:textId="77777777" w:rsidR="005C1847" w:rsidRDefault="005C1847">
                            <w:pPr>
                              <w:pStyle w:val="Contenidodelmarco"/>
                            </w:pPr>
                          </w:p>
                          <w:p w14:paraId="79D1A6E2" w14:textId="77777777" w:rsidR="005C1847" w:rsidRDefault="00000000">
                            <w:pPr>
                              <w:pStyle w:val="Contenidodelmarco"/>
                            </w:pPr>
                            <w:r>
                              <w:t>15</w:t>
                            </w:r>
                          </w:p>
                          <w:p w14:paraId="7AFC245C" w14:textId="77777777" w:rsidR="005C1847" w:rsidRDefault="005C1847">
                            <w:pPr>
                              <w:pStyle w:val="Contenidodelmarco"/>
                            </w:pPr>
                          </w:p>
                          <w:p w14:paraId="360BCBCB" w14:textId="77777777" w:rsidR="005C1847" w:rsidRDefault="005C1847">
                            <w:pPr>
                              <w:pStyle w:val="Contenidodelmarco"/>
                            </w:pPr>
                          </w:p>
                          <w:p w14:paraId="7D95F3A6" w14:textId="77777777" w:rsidR="005C1847" w:rsidRDefault="00000000">
                            <w:pPr>
                              <w:pStyle w:val="Contenidodelmarco"/>
                            </w:pPr>
                            <w:r>
                              <w:t>10</w:t>
                            </w:r>
                          </w:p>
                          <w:p w14:paraId="7CB11D63" w14:textId="77777777" w:rsidR="005C1847" w:rsidRDefault="005C1847">
                            <w:pPr>
                              <w:pStyle w:val="Contenidodelmarco"/>
                            </w:pPr>
                          </w:p>
                          <w:p w14:paraId="31C1695C" w14:textId="77777777" w:rsidR="005C1847" w:rsidRDefault="00000000">
                            <w:pPr>
                              <w:pStyle w:val="Contenidodelmarco"/>
                            </w:pPr>
                            <w:r>
                              <w:t>5</w:t>
                            </w:r>
                          </w:p>
                          <w:p w14:paraId="63F3B4C7" w14:textId="77777777" w:rsidR="005C1847" w:rsidRDefault="005C1847">
                            <w:pPr>
                              <w:pStyle w:val="Contenidodelmarco"/>
                            </w:pPr>
                          </w:p>
                          <w:p w14:paraId="176B25A4" w14:textId="77777777" w:rsidR="005C1847" w:rsidRDefault="00000000">
                            <w:pPr>
                              <w:pStyle w:val="Contenidodelmarco"/>
                            </w:pPr>
                            <w:r>
                              <w:t>2</w:t>
                            </w:r>
                          </w:p>
                          <w:p w14:paraId="048FB4E9" w14:textId="77777777" w:rsidR="005C1847" w:rsidRDefault="005C1847">
                            <w:pPr>
                              <w:pStyle w:val="Contenidodelmarco"/>
                            </w:pPr>
                          </w:p>
                          <w:p w14:paraId="181C0831" w14:textId="77777777" w:rsidR="005C1847" w:rsidRDefault="005C1847">
                            <w:pPr>
                              <w:pStyle w:val="Contenidodelmarco"/>
                            </w:pPr>
                          </w:p>
                          <w:p w14:paraId="06730676" w14:textId="77777777" w:rsidR="005C1847" w:rsidRDefault="00000000">
                            <w:pPr>
                              <w:pStyle w:val="Contenidodelmarco"/>
                            </w:pPr>
                            <w:r>
                              <w:t>0</w:t>
                            </w:r>
                          </w:p>
                          <w:p w14:paraId="05CB9B5C" w14:textId="77777777" w:rsidR="005C1847" w:rsidRDefault="005C1847">
                            <w:pPr>
                              <w:pStyle w:val="Contenidodelmarco"/>
                            </w:pPr>
                          </w:p>
                        </w:txbxContent>
                      </wps:txbx>
                      <wps:bodyPr anchor="t">
                        <a:spAutoFit/>
                      </wps:bodyPr>
                    </wps:wsp>
                  </a:graphicData>
                </a:graphic>
                <wp14:sizeRelV relativeFrom="margin">
                  <wp14:pctHeight>20000</wp14:pctHeight>
                </wp14:sizeRelV>
              </wp:anchor>
            </w:drawing>
          </mc:Choice>
          <mc:Fallback>
            <w:pict>
              <v:rect w14:anchorId="0E6CDE55" id="_x0000_s1027" style="position:absolute;left:0;text-align:left;margin-left:28.65pt;margin-top:50.6pt;width:26.8pt;height:203.45pt;z-index:6;visibility:visible;mso-wrap-style:square;mso-height-percent:200;mso-wrap-distance-left:8.6pt;mso-wrap-distance-top:3.2pt;mso-wrap-distance-right:10.25pt;mso-wrap-distance-bottom:4.8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AT3wEAAD4EAAAOAAAAZHJzL2Uyb0RvYy54bWysU01vEzEQvSPxHyzfyW63BMoqmwpRhQuC&#10;isIPcLx21pLtsWw3u/n3jCfpJgUuRfjgr5l5nvdmvLqdnGV7FZMB3/GrRc2Z8hJ643cd//lj8+aG&#10;s5SF74UFrzp+UInfrl+/Wo2hVQ0MYHsVGYL41I6h40POoa2qJAflRFpAUB6NGqITGY9xV/VRjIju&#10;bNXU9btqhNiHCFKlhLd3RyNfE77WSuZvWieVme045pZpjjRvy1ytV6LdRREGI09piH/Iwgnj8dEZ&#10;6k5kwR6j+QPKGRkhgc4LCa4CrY1UxAHZXNW/sXkYRFDEBcVJYZYp/T9Y+XX/EO4jyjCG1CbcFhaT&#10;jq6smB+bSKzDLJaaMpN4ef22xgJwJtHULG+u3zekZnWODjHlzwocK5uORywGaST2X1LGF9H1yaU8&#10;lsCafmOspUPcbT/ZyPYCC7ehUWqFIc/crGdjxz8smyUhP7OlS4iaxt8gnMmq8Edo63E560C7fLCq&#10;JGT9d6WZ6UkOylCe8I/dhO2OYjz1FIFhQHHUSOmFsaeQEq2oiV8YPwfR++DzHO+Mh0gyXLAr2zxt&#10;J6SHf7hYy80W+sN9ZMLLAZDjsXYpfHzMsDFUv7PXSTdsUhLy9KHKL7g8k9f5269/AQAA//8DAFBL&#10;AwQUAAYACAAAACEAPkbIC90AAAAKAQAADwAAAGRycy9kb3ducmV2LnhtbEyPy07DMBBF90j8gzVI&#10;7KidIKBN41RVKz6AhofYOfE0iRqPo9hpw98zXcFy5h7dOZNvZteLM46h86QhWSgQSLW3HTUa3svX&#10;hyWIEA1Z03tCDT8YYFPc3uQms/5Cb3g+xEZwCYXMaGhjHDIpQ92iM2HhByTOjn50JvI4NtKO5sLl&#10;rpepUs/SmY74QmsG3LVYnw6T0+DVtEq/t+XH6bOU+x2N+6/KlFrf383bNYiIc/yD4arP6lCwU+Un&#10;skH0Gp5eHpnkvUpSEFcgUSsQFSdqmYAscvn/heIXAAD//wMAUEsBAi0AFAAGAAgAAAAhALaDOJL+&#10;AAAA4QEAABMAAAAAAAAAAAAAAAAAAAAAAFtDb250ZW50X1R5cGVzXS54bWxQSwECLQAUAAYACAAA&#10;ACEAOP0h/9YAAACUAQAACwAAAAAAAAAAAAAAAAAvAQAAX3JlbHMvLnJlbHNQSwECLQAUAAYACAAA&#10;ACEAabZAE98BAAA+BAAADgAAAAAAAAAAAAAAAAAuAgAAZHJzL2Uyb0RvYy54bWxQSwECLQAUAAYA&#10;CAAAACEAPkbIC90AAAAKAQAADwAAAAAAAAAAAAAAAAA5BAAAZHJzL2Rvd25yZXYueG1sUEsFBgAA&#10;AAAEAAQA8wAAAEMFAAAAAA==&#10;" o:allowincell="f">
                <v:textbox style="mso-fit-shape-to-text:t">
                  <w:txbxContent>
                    <w:p w14:paraId="507332D9" w14:textId="77777777" w:rsidR="005C1847" w:rsidRDefault="00000000">
                      <w:pPr>
                        <w:pStyle w:val="Contenidodelmarco"/>
                      </w:pPr>
                      <w:r>
                        <w:t>25</w:t>
                      </w:r>
                    </w:p>
                    <w:p w14:paraId="6E72A19F" w14:textId="77777777" w:rsidR="005C1847" w:rsidRDefault="005C1847">
                      <w:pPr>
                        <w:pStyle w:val="Contenidodelmarco"/>
                      </w:pPr>
                    </w:p>
                    <w:p w14:paraId="3EAF3517" w14:textId="77777777" w:rsidR="005C1847" w:rsidRDefault="00000000">
                      <w:pPr>
                        <w:pStyle w:val="Contenidodelmarco"/>
                      </w:pPr>
                      <w:r>
                        <w:t>20</w:t>
                      </w:r>
                    </w:p>
                    <w:p w14:paraId="62949596" w14:textId="77777777" w:rsidR="005C1847" w:rsidRDefault="005C1847">
                      <w:pPr>
                        <w:pStyle w:val="Contenidodelmarco"/>
                      </w:pPr>
                    </w:p>
                    <w:p w14:paraId="793B7A59" w14:textId="77777777" w:rsidR="005C1847" w:rsidRDefault="005C1847">
                      <w:pPr>
                        <w:pStyle w:val="Contenidodelmarco"/>
                      </w:pPr>
                    </w:p>
                    <w:p w14:paraId="79D1A6E2" w14:textId="77777777" w:rsidR="005C1847" w:rsidRDefault="00000000">
                      <w:pPr>
                        <w:pStyle w:val="Contenidodelmarco"/>
                      </w:pPr>
                      <w:r>
                        <w:t>15</w:t>
                      </w:r>
                    </w:p>
                    <w:p w14:paraId="7AFC245C" w14:textId="77777777" w:rsidR="005C1847" w:rsidRDefault="005C1847">
                      <w:pPr>
                        <w:pStyle w:val="Contenidodelmarco"/>
                      </w:pPr>
                    </w:p>
                    <w:p w14:paraId="360BCBCB" w14:textId="77777777" w:rsidR="005C1847" w:rsidRDefault="005C1847">
                      <w:pPr>
                        <w:pStyle w:val="Contenidodelmarco"/>
                      </w:pPr>
                    </w:p>
                    <w:p w14:paraId="7D95F3A6" w14:textId="77777777" w:rsidR="005C1847" w:rsidRDefault="00000000">
                      <w:pPr>
                        <w:pStyle w:val="Contenidodelmarco"/>
                      </w:pPr>
                      <w:r>
                        <w:t>10</w:t>
                      </w:r>
                    </w:p>
                    <w:p w14:paraId="7CB11D63" w14:textId="77777777" w:rsidR="005C1847" w:rsidRDefault="005C1847">
                      <w:pPr>
                        <w:pStyle w:val="Contenidodelmarco"/>
                      </w:pPr>
                    </w:p>
                    <w:p w14:paraId="31C1695C" w14:textId="77777777" w:rsidR="005C1847" w:rsidRDefault="00000000">
                      <w:pPr>
                        <w:pStyle w:val="Contenidodelmarco"/>
                      </w:pPr>
                      <w:r>
                        <w:t>5</w:t>
                      </w:r>
                    </w:p>
                    <w:p w14:paraId="63F3B4C7" w14:textId="77777777" w:rsidR="005C1847" w:rsidRDefault="005C1847">
                      <w:pPr>
                        <w:pStyle w:val="Contenidodelmarco"/>
                      </w:pPr>
                    </w:p>
                    <w:p w14:paraId="176B25A4" w14:textId="77777777" w:rsidR="005C1847" w:rsidRDefault="00000000">
                      <w:pPr>
                        <w:pStyle w:val="Contenidodelmarco"/>
                      </w:pPr>
                      <w:r>
                        <w:t>2</w:t>
                      </w:r>
                    </w:p>
                    <w:p w14:paraId="048FB4E9" w14:textId="77777777" w:rsidR="005C1847" w:rsidRDefault="005C1847">
                      <w:pPr>
                        <w:pStyle w:val="Contenidodelmarco"/>
                      </w:pPr>
                    </w:p>
                    <w:p w14:paraId="181C0831" w14:textId="77777777" w:rsidR="005C1847" w:rsidRDefault="005C1847">
                      <w:pPr>
                        <w:pStyle w:val="Contenidodelmarco"/>
                      </w:pPr>
                    </w:p>
                    <w:p w14:paraId="06730676" w14:textId="77777777" w:rsidR="005C1847" w:rsidRDefault="00000000">
                      <w:pPr>
                        <w:pStyle w:val="Contenidodelmarco"/>
                      </w:pPr>
                      <w:r>
                        <w:t>0</w:t>
                      </w:r>
                    </w:p>
                    <w:p w14:paraId="05CB9B5C" w14:textId="77777777" w:rsidR="005C1847" w:rsidRDefault="005C1847">
                      <w:pPr>
                        <w:pStyle w:val="Contenidodelmarco"/>
                      </w:pPr>
                    </w:p>
                  </w:txbxContent>
                </v:textbox>
                <w10:wrap type="square"/>
              </v:rect>
            </w:pict>
          </mc:Fallback>
        </mc:AlternateContent>
      </w:r>
      <w:r w:rsidRPr="002F1D8B">
        <w:rPr>
          <w:b/>
          <w:color w:val="000000" w:themeColor="text1"/>
          <w:sz w:val="24"/>
          <w:lang w:val="es-MX"/>
        </w:rPr>
        <w:t>Figura 5</w:t>
      </w:r>
      <w:r w:rsidRPr="002F1D8B">
        <w:rPr>
          <w:bCs/>
          <w:color w:val="000000" w:themeColor="text1"/>
          <w:sz w:val="24"/>
          <w:lang w:val="es-MX"/>
        </w:rPr>
        <w:t>. Estrategia de enseñanza,</w:t>
      </w:r>
      <w:r w:rsidRPr="002F1D8B">
        <w:rPr>
          <w:b/>
          <w:color w:val="000000" w:themeColor="text1"/>
          <w:sz w:val="24"/>
          <w:lang w:val="es-MX"/>
        </w:rPr>
        <w:t xml:space="preserve"> </w:t>
      </w:r>
      <w:r w:rsidRPr="002F1D8B">
        <w:rPr>
          <w:bCs/>
          <w:color w:val="000000" w:themeColor="text1"/>
          <w:sz w:val="24"/>
          <w:lang w:val="es-MX"/>
        </w:rPr>
        <w:t xml:space="preserve">durante el curso de la </w:t>
      </w:r>
      <w:proofErr w:type="spellStart"/>
      <w:r w:rsidRPr="002F1D8B">
        <w:rPr>
          <w:bCs/>
          <w:color w:val="000000" w:themeColor="text1"/>
          <w:sz w:val="24"/>
          <w:lang w:val="es-MX"/>
        </w:rPr>
        <w:t>neurotecnoeducación</w:t>
      </w:r>
      <w:proofErr w:type="spellEnd"/>
      <w:r w:rsidRPr="002F1D8B">
        <w:rPr>
          <w:bCs/>
          <w:color w:val="000000" w:themeColor="text1"/>
          <w:sz w:val="24"/>
          <w:lang w:val="es-MX"/>
        </w:rPr>
        <w:t>.</w:t>
      </w:r>
    </w:p>
    <w:p w14:paraId="1193F67F" w14:textId="239EEC62" w:rsidR="005C1847" w:rsidRPr="002F1D8B" w:rsidRDefault="00000000" w:rsidP="00453335">
      <w:pPr>
        <w:tabs>
          <w:tab w:val="center" w:pos="4815"/>
        </w:tabs>
        <w:spacing w:line="360" w:lineRule="auto"/>
        <w:ind w:right="-1"/>
        <w:jc w:val="center"/>
        <w:rPr>
          <w:color w:val="000000" w:themeColor="text1"/>
        </w:rPr>
      </w:pPr>
      <w:r w:rsidRPr="002F1D8B">
        <w:rPr>
          <w:color w:val="000000" w:themeColor="text1"/>
          <w:sz w:val="24"/>
          <w:szCs w:val="24"/>
          <w:lang w:val="es-MX"/>
        </w:rPr>
        <w:t>Habilidades principio:</w:t>
      </w:r>
      <w:r w:rsidRPr="002F1D8B">
        <w:rPr>
          <w:color w:val="000000" w:themeColor="text1"/>
          <w:sz w:val="24"/>
          <w:szCs w:val="24"/>
        </w:rPr>
        <w:t xml:space="preserve"> para comprender: final de curso: qué contribuirá</w:t>
      </w:r>
    </w:p>
    <w:p w14:paraId="74641125" w14:textId="77777777" w:rsidR="005C1847" w:rsidRPr="002F1D8B" w:rsidRDefault="00000000" w:rsidP="008C30F8">
      <w:pPr>
        <w:tabs>
          <w:tab w:val="center" w:pos="4815"/>
        </w:tabs>
        <w:spacing w:line="360" w:lineRule="auto"/>
        <w:ind w:right="-1"/>
        <w:jc w:val="both"/>
        <w:rPr>
          <w:color w:val="000000" w:themeColor="text1"/>
        </w:rPr>
      </w:pPr>
      <w:r w:rsidRPr="002F1D8B">
        <w:rPr>
          <w:noProof/>
          <w:color w:val="000000" w:themeColor="text1"/>
        </w:rPr>
        <w:drawing>
          <wp:anchor distT="0" distB="0" distL="114300" distR="114300" simplePos="0" relativeHeight="8" behindDoc="0" locked="0" layoutInCell="0" allowOverlap="1" wp14:anchorId="0E755CF3" wp14:editId="477B9BF6">
            <wp:simplePos x="0" y="0"/>
            <wp:positionH relativeFrom="column">
              <wp:posOffset>869950</wp:posOffset>
            </wp:positionH>
            <wp:positionV relativeFrom="paragraph">
              <wp:posOffset>120015</wp:posOffset>
            </wp:positionV>
            <wp:extent cx="4732655" cy="2694305"/>
            <wp:effectExtent l="0" t="0" r="0" b="0"/>
            <wp:wrapTight wrapText="bothSides">
              <wp:wrapPolygon edited="0">
                <wp:start x="-4" y="0"/>
                <wp:lineTo x="-4" y="21378"/>
                <wp:lineTo x="21472" y="21378"/>
                <wp:lineTo x="21472" y="0"/>
                <wp:lineTo x="-4" y="0"/>
              </wp:wrapPolygon>
            </wp:wrapTight>
            <wp:docPr id="9"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6" descr="Gráfico, Gráfico de barras&#10;&#10;Descripción generada automáticamente"/>
                    <pic:cNvPicPr>
                      <a:picLocks noChangeAspect="1" noChangeArrowheads="1"/>
                    </pic:cNvPicPr>
                  </pic:nvPicPr>
                  <pic:blipFill>
                    <a:blip r:embed="rId12"/>
                    <a:stretch>
                      <a:fillRect/>
                    </a:stretch>
                  </pic:blipFill>
                  <pic:spPr bwMode="auto">
                    <a:xfrm>
                      <a:off x="0" y="0"/>
                      <a:ext cx="4732655" cy="2694305"/>
                    </a:xfrm>
                    <a:prstGeom prst="rect">
                      <a:avLst/>
                    </a:prstGeom>
                  </pic:spPr>
                </pic:pic>
              </a:graphicData>
            </a:graphic>
          </wp:anchor>
        </w:drawing>
      </w:r>
    </w:p>
    <w:p w14:paraId="3DF29C52" w14:textId="77777777" w:rsidR="005C1847" w:rsidRPr="002F1D8B" w:rsidRDefault="005C1847" w:rsidP="008C30F8">
      <w:pPr>
        <w:tabs>
          <w:tab w:val="center" w:pos="4815"/>
        </w:tabs>
        <w:spacing w:line="360" w:lineRule="auto"/>
        <w:ind w:right="-1"/>
        <w:jc w:val="both"/>
        <w:rPr>
          <w:color w:val="000000" w:themeColor="text1"/>
        </w:rPr>
      </w:pPr>
    </w:p>
    <w:p w14:paraId="1F63D493" w14:textId="77777777" w:rsidR="005C1847" w:rsidRPr="002F1D8B" w:rsidRDefault="005C1847" w:rsidP="008C30F8">
      <w:pPr>
        <w:tabs>
          <w:tab w:val="center" w:pos="4815"/>
        </w:tabs>
        <w:spacing w:line="360" w:lineRule="auto"/>
        <w:ind w:right="-1"/>
        <w:jc w:val="both"/>
        <w:rPr>
          <w:color w:val="000000" w:themeColor="text1"/>
        </w:rPr>
      </w:pPr>
    </w:p>
    <w:p w14:paraId="53DEDCA0" w14:textId="77777777" w:rsidR="005C1847" w:rsidRPr="002F1D8B" w:rsidRDefault="005C1847" w:rsidP="008C30F8">
      <w:pPr>
        <w:tabs>
          <w:tab w:val="center" w:pos="4815"/>
        </w:tabs>
        <w:spacing w:line="360" w:lineRule="auto"/>
        <w:ind w:right="-1"/>
        <w:jc w:val="both"/>
        <w:rPr>
          <w:color w:val="000000" w:themeColor="text1"/>
        </w:rPr>
      </w:pPr>
    </w:p>
    <w:p w14:paraId="27C2BC12" w14:textId="77777777" w:rsidR="005C1847" w:rsidRPr="002F1D8B" w:rsidRDefault="005C1847" w:rsidP="008C30F8">
      <w:pPr>
        <w:tabs>
          <w:tab w:val="center" w:pos="4815"/>
        </w:tabs>
        <w:spacing w:line="360" w:lineRule="auto"/>
        <w:ind w:right="-1"/>
        <w:jc w:val="both"/>
        <w:rPr>
          <w:color w:val="000000" w:themeColor="text1"/>
        </w:rPr>
      </w:pPr>
    </w:p>
    <w:p w14:paraId="74B5BF20" w14:textId="77777777" w:rsidR="005C1847" w:rsidRPr="002F1D8B" w:rsidRDefault="005C1847" w:rsidP="008C30F8">
      <w:pPr>
        <w:tabs>
          <w:tab w:val="center" w:pos="4815"/>
        </w:tabs>
        <w:spacing w:line="360" w:lineRule="auto"/>
        <w:ind w:right="-1"/>
        <w:jc w:val="both"/>
        <w:rPr>
          <w:color w:val="000000" w:themeColor="text1"/>
        </w:rPr>
      </w:pPr>
    </w:p>
    <w:p w14:paraId="7B721E7D" w14:textId="77777777" w:rsidR="005C1847" w:rsidRPr="002F1D8B" w:rsidRDefault="005C1847" w:rsidP="008C30F8">
      <w:pPr>
        <w:tabs>
          <w:tab w:val="center" w:pos="4815"/>
        </w:tabs>
        <w:spacing w:line="360" w:lineRule="auto"/>
        <w:ind w:right="-1"/>
        <w:jc w:val="both"/>
        <w:rPr>
          <w:color w:val="000000" w:themeColor="text1"/>
        </w:rPr>
      </w:pPr>
    </w:p>
    <w:p w14:paraId="6408A8F4" w14:textId="77777777" w:rsidR="005C1847" w:rsidRPr="002F1D8B" w:rsidRDefault="005C1847" w:rsidP="008C30F8">
      <w:pPr>
        <w:tabs>
          <w:tab w:val="center" w:pos="4815"/>
        </w:tabs>
        <w:spacing w:line="360" w:lineRule="auto"/>
        <w:ind w:right="-1"/>
        <w:jc w:val="both"/>
        <w:rPr>
          <w:color w:val="000000" w:themeColor="text1"/>
        </w:rPr>
      </w:pPr>
    </w:p>
    <w:p w14:paraId="3B46891C" w14:textId="77777777" w:rsidR="005C1847" w:rsidRPr="002F1D8B" w:rsidRDefault="005C1847" w:rsidP="008C30F8">
      <w:pPr>
        <w:tabs>
          <w:tab w:val="center" w:pos="4815"/>
        </w:tabs>
        <w:spacing w:line="360" w:lineRule="auto"/>
        <w:ind w:right="-1"/>
        <w:jc w:val="both"/>
        <w:rPr>
          <w:color w:val="000000" w:themeColor="text1"/>
        </w:rPr>
      </w:pPr>
    </w:p>
    <w:p w14:paraId="1C06C34D" w14:textId="77777777" w:rsidR="005C1847" w:rsidRPr="002F1D8B" w:rsidRDefault="005C1847" w:rsidP="008C30F8">
      <w:pPr>
        <w:tabs>
          <w:tab w:val="center" w:pos="4815"/>
        </w:tabs>
        <w:spacing w:line="360" w:lineRule="auto"/>
        <w:ind w:right="-1"/>
        <w:jc w:val="both"/>
        <w:rPr>
          <w:color w:val="000000" w:themeColor="text1"/>
        </w:rPr>
      </w:pPr>
    </w:p>
    <w:p w14:paraId="4A7F296E" w14:textId="77777777" w:rsidR="005C1847" w:rsidRPr="002F1D8B" w:rsidRDefault="00000000" w:rsidP="008C30F8">
      <w:pPr>
        <w:tabs>
          <w:tab w:val="center" w:pos="4815"/>
        </w:tabs>
        <w:spacing w:line="360" w:lineRule="auto"/>
        <w:ind w:right="-1"/>
        <w:jc w:val="both"/>
        <w:rPr>
          <w:color w:val="000000" w:themeColor="text1"/>
          <w:sz w:val="24"/>
          <w:szCs w:val="24"/>
        </w:rPr>
      </w:pPr>
      <w:r w:rsidRPr="002F1D8B">
        <w:rPr>
          <w:color w:val="000000" w:themeColor="text1"/>
        </w:rPr>
        <w:t xml:space="preserve">                                 </w:t>
      </w:r>
    </w:p>
    <w:p w14:paraId="4385538D" w14:textId="22DF3DCD" w:rsidR="005C1847" w:rsidRPr="002F1D8B" w:rsidRDefault="00000000" w:rsidP="00453335">
      <w:pPr>
        <w:tabs>
          <w:tab w:val="center" w:pos="4815"/>
        </w:tabs>
        <w:spacing w:line="360" w:lineRule="auto"/>
        <w:ind w:right="-1"/>
        <w:jc w:val="center"/>
        <w:rPr>
          <w:color w:val="000000" w:themeColor="text1"/>
          <w:sz w:val="24"/>
          <w:szCs w:val="24"/>
        </w:rPr>
      </w:pPr>
      <w:r w:rsidRPr="002F1D8B">
        <w:rPr>
          <w:color w:val="000000" w:themeColor="text1"/>
          <w:sz w:val="24"/>
          <w:szCs w:val="24"/>
        </w:rPr>
        <w:t>Fuente: Elaboración propia</w:t>
      </w:r>
    </w:p>
    <w:p w14:paraId="6CE3329E" w14:textId="77777777" w:rsidR="005C1847" w:rsidRPr="002F1D8B" w:rsidRDefault="00000000" w:rsidP="008C30F8">
      <w:pPr>
        <w:tabs>
          <w:tab w:val="center" w:pos="4815"/>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La característica del conocimiento se manifiesta mediante una evaluación al docente para determinar si posee la capacidad cognitiva necesaria de acuerdo a lo aprendido durante el curso de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Se utilizan los siguientes indicadores: 1) muy poco, 2) poco, 3) ni muy poco ni mucho, 4) mucho, 5) bastante. Estos se aplican en relación al nivel de habilidades al principio del curso, habilidades para comprender y habilidades al final del curso. Se obtuvo una calificación excelente en las habilidades al final del curso con ocho puntos, muy bueno con 17 puntos y una excelente contribución del conocimiento adquirido con 20 puntos. El puntaje máximo es de 10 puntos para muy bueno y medio satisfactorio, y uno de deficiente.</w:t>
      </w:r>
    </w:p>
    <w:p w14:paraId="6319D4E7" w14:textId="0748A64B" w:rsidR="005C1847" w:rsidRPr="002F1D8B" w:rsidRDefault="00000000" w:rsidP="008C30F8">
      <w:pPr>
        <w:tabs>
          <w:tab w:val="center" w:pos="4815"/>
        </w:tabs>
        <w:spacing w:line="360" w:lineRule="auto"/>
        <w:ind w:right="-1"/>
        <w:jc w:val="both"/>
        <w:rPr>
          <w:color w:val="000000" w:themeColor="text1"/>
          <w:sz w:val="24"/>
          <w:szCs w:val="24"/>
          <w:lang w:val="es-MX"/>
        </w:rPr>
      </w:pPr>
      <w:r w:rsidRPr="002F1D8B">
        <w:rPr>
          <w:color w:val="000000" w:themeColor="text1"/>
          <w:sz w:val="24"/>
          <w:szCs w:val="24"/>
          <w:lang w:val="es-MX"/>
        </w:rPr>
        <w:tab/>
        <w:t>En cuanto a la importancia universitaria en Bolivia y sus áreas más relevantes en el</w:t>
      </w:r>
      <w:r w:rsidR="009B7A6F">
        <w:rPr>
          <w:color w:val="000000" w:themeColor="text1"/>
          <w:sz w:val="24"/>
          <w:szCs w:val="24"/>
          <w:lang w:val="es-MX"/>
        </w:rPr>
        <w:t xml:space="preserve"> rendimiento académico,</w:t>
      </w:r>
      <w:r w:rsidRPr="002F1D8B">
        <w:rPr>
          <w:color w:val="000000" w:themeColor="text1"/>
          <w:sz w:val="24"/>
          <w:szCs w:val="24"/>
          <w:lang w:val="es-MX"/>
        </w:rPr>
        <w:t xml:space="preserve"> entorno social y empresarial, se destacan la investigación, tecnología, capacitación docente e internacionalización. Esto se puede observar en la Figura 6.</w:t>
      </w:r>
    </w:p>
    <w:p w14:paraId="71098558" w14:textId="77777777" w:rsidR="005C1847" w:rsidRDefault="005C1847" w:rsidP="008C30F8">
      <w:pPr>
        <w:tabs>
          <w:tab w:val="center" w:pos="4815"/>
        </w:tabs>
        <w:spacing w:line="360" w:lineRule="auto"/>
        <w:ind w:right="-1"/>
        <w:jc w:val="both"/>
        <w:rPr>
          <w:color w:val="000000" w:themeColor="text1"/>
          <w:sz w:val="24"/>
          <w:lang w:val="es-MX"/>
        </w:rPr>
      </w:pPr>
    </w:p>
    <w:p w14:paraId="73CE92AF" w14:textId="77777777" w:rsidR="00BA7389" w:rsidRDefault="00BA7389" w:rsidP="008C30F8">
      <w:pPr>
        <w:tabs>
          <w:tab w:val="center" w:pos="4815"/>
        </w:tabs>
        <w:spacing w:line="360" w:lineRule="auto"/>
        <w:ind w:right="-1"/>
        <w:jc w:val="both"/>
        <w:rPr>
          <w:color w:val="000000" w:themeColor="text1"/>
          <w:sz w:val="24"/>
          <w:lang w:val="es-MX"/>
        </w:rPr>
      </w:pPr>
    </w:p>
    <w:p w14:paraId="29810659" w14:textId="77777777" w:rsidR="000157A6" w:rsidRDefault="000157A6" w:rsidP="008C30F8">
      <w:pPr>
        <w:tabs>
          <w:tab w:val="center" w:pos="4815"/>
        </w:tabs>
        <w:spacing w:line="360" w:lineRule="auto"/>
        <w:ind w:right="-1"/>
        <w:jc w:val="both"/>
        <w:rPr>
          <w:color w:val="000000" w:themeColor="text1"/>
          <w:sz w:val="24"/>
          <w:lang w:val="es-MX"/>
        </w:rPr>
      </w:pPr>
    </w:p>
    <w:p w14:paraId="25115696" w14:textId="77777777" w:rsidR="000157A6" w:rsidRDefault="000157A6" w:rsidP="008C30F8">
      <w:pPr>
        <w:tabs>
          <w:tab w:val="center" w:pos="4815"/>
        </w:tabs>
        <w:spacing w:line="360" w:lineRule="auto"/>
        <w:ind w:right="-1"/>
        <w:jc w:val="both"/>
        <w:rPr>
          <w:color w:val="000000" w:themeColor="text1"/>
          <w:sz w:val="24"/>
          <w:lang w:val="es-MX"/>
        </w:rPr>
      </w:pPr>
    </w:p>
    <w:p w14:paraId="429C256D" w14:textId="77777777" w:rsidR="000157A6" w:rsidRDefault="000157A6" w:rsidP="008C30F8">
      <w:pPr>
        <w:tabs>
          <w:tab w:val="center" w:pos="4815"/>
        </w:tabs>
        <w:spacing w:line="360" w:lineRule="auto"/>
        <w:ind w:right="-1"/>
        <w:jc w:val="both"/>
        <w:rPr>
          <w:color w:val="000000" w:themeColor="text1"/>
          <w:sz w:val="24"/>
          <w:lang w:val="es-MX"/>
        </w:rPr>
      </w:pPr>
    </w:p>
    <w:p w14:paraId="7A1FC8E6" w14:textId="77777777" w:rsidR="000157A6" w:rsidRDefault="000157A6" w:rsidP="008C30F8">
      <w:pPr>
        <w:tabs>
          <w:tab w:val="center" w:pos="4815"/>
        </w:tabs>
        <w:spacing w:line="360" w:lineRule="auto"/>
        <w:ind w:right="-1"/>
        <w:jc w:val="both"/>
        <w:rPr>
          <w:color w:val="000000" w:themeColor="text1"/>
          <w:sz w:val="24"/>
          <w:lang w:val="es-MX"/>
        </w:rPr>
      </w:pPr>
    </w:p>
    <w:p w14:paraId="15BD091C" w14:textId="77777777" w:rsidR="000157A6" w:rsidRDefault="000157A6" w:rsidP="008C30F8">
      <w:pPr>
        <w:tabs>
          <w:tab w:val="center" w:pos="4815"/>
        </w:tabs>
        <w:spacing w:line="360" w:lineRule="auto"/>
        <w:ind w:right="-1"/>
        <w:jc w:val="both"/>
        <w:rPr>
          <w:color w:val="000000" w:themeColor="text1"/>
          <w:sz w:val="24"/>
          <w:lang w:val="es-MX"/>
        </w:rPr>
      </w:pPr>
    </w:p>
    <w:p w14:paraId="4C26BF28" w14:textId="77777777" w:rsidR="000157A6" w:rsidRDefault="000157A6" w:rsidP="008C30F8">
      <w:pPr>
        <w:tabs>
          <w:tab w:val="center" w:pos="4815"/>
        </w:tabs>
        <w:spacing w:line="360" w:lineRule="auto"/>
        <w:ind w:right="-1"/>
        <w:jc w:val="both"/>
        <w:rPr>
          <w:color w:val="000000" w:themeColor="text1"/>
          <w:sz w:val="24"/>
          <w:lang w:val="es-MX"/>
        </w:rPr>
      </w:pPr>
    </w:p>
    <w:p w14:paraId="21AF317D" w14:textId="77777777" w:rsidR="000157A6" w:rsidRPr="002F1D8B" w:rsidRDefault="000157A6" w:rsidP="008C30F8">
      <w:pPr>
        <w:tabs>
          <w:tab w:val="center" w:pos="4815"/>
        </w:tabs>
        <w:spacing w:line="360" w:lineRule="auto"/>
        <w:ind w:right="-1"/>
        <w:jc w:val="both"/>
        <w:rPr>
          <w:color w:val="000000" w:themeColor="text1"/>
          <w:sz w:val="24"/>
          <w:lang w:val="es-MX"/>
        </w:rPr>
      </w:pPr>
    </w:p>
    <w:p w14:paraId="154D8299" w14:textId="77777777" w:rsidR="005C1847" w:rsidRPr="002F1D8B" w:rsidRDefault="00000000" w:rsidP="000157A6">
      <w:pPr>
        <w:tabs>
          <w:tab w:val="center" w:pos="4815"/>
        </w:tabs>
        <w:spacing w:line="360" w:lineRule="auto"/>
        <w:ind w:right="-1"/>
        <w:jc w:val="center"/>
        <w:rPr>
          <w:color w:val="000000" w:themeColor="text1"/>
          <w:sz w:val="24"/>
          <w:lang w:val="es-MX"/>
        </w:rPr>
      </w:pPr>
      <w:r w:rsidRPr="002F1D8B">
        <w:rPr>
          <w:b/>
          <w:bCs/>
          <w:color w:val="000000" w:themeColor="text1"/>
          <w:sz w:val="24"/>
          <w:lang w:val="es-MX"/>
        </w:rPr>
        <w:lastRenderedPageBreak/>
        <w:t xml:space="preserve">Figura 6. </w:t>
      </w:r>
      <w:r w:rsidRPr="002F1D8B">
        <w:rPr>
          <w:color w:val="000000" w:themeColor="text1"/>
          <w:sz w:val="24"/>
          <w:lang w:val="es-MX"/>
        </w:rPr>
        <w:t>El Rendimiento Académico ¿Cómo puntuaría del 1 al 4 los aspectos</w:t>
      </w:r>
    </w:p>
    <w:p w14:paraId="5997E459" w14:textId="77777777" w:rsidR="005C1847" w:rsidRPr="002F1D8B" w:rsidRDefault="005C1847" w:rsidP="008C30F8">
      <w:pPr>
        <w:tabs>
          <w:tab w:val="center" w:pos="4815"/>
        </w:tabs>
        <w:spacing w:line="360" w:lineRule="auto"/>
        <w:ind w:right="-1"/>
        <w:jc w:val="both"/>
        <w:rPr>
          <w:color w:val="000000" w:themeColor="text1"/>
          <w:sz w:val="24"/>
          <w:lang w:val="es-MX"/>
        </w:rPr>
      </w:pPr>
    </w:p>
    <w:p w14:paraId="33201016"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-Muy baja                         -Baja</w:t>
      </w:r>
      <w:r w:rsidRPr="002F1D8B">
        <w:rPr>
          <w:color w:val="000000" w:themeColor="text1"/>
          <w:sz w:val="24"/>
          <w:lang w:val="es-MX"/>
        </w:rPr>
        <w:tab/>
        <w:t>-                               Alta</w:t>
      </w:r>
      <w:r w:rsidRPr="002F1D8B">
        <w:rPr>
          <w:color w:val="000000" w:themeColor="text1"/>
          <w:sz w:val="24"/>
          <w:lang w:val="es-MX"/>
        </w:rPr>
        <w:tab/>
        <w:t>-                Muy alta</w:t>
      </w:r>
    </w:p>
    <w:p w14:paraId="7015E917"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noProof/>
          <w:color w:val="000000" w:themeColor="text1"/>
        </w:rPr>
        <w:drawing>
          <wp:anchor distT="0" distB="0" distL="114300" distR="114300" simplePos="0" relativeHeight="10" behindDoc="0" locked="0" layoutInCell="0" allowOverlap="1" wp14:anchorId="6C1B0EDC" wp14:editId="6515F206">
            <wp:simplePos x="0" y="0"/>
            <wp:positionH relativeFrom="column">
              <wp:posOffset>417195</wp:posOffset>
            </wp:positionH>
            <wp:positionV relativeFrom="paragraph">
              <wp:posOffset>12700</wp:posOffset>
            </wp:positionV>
            <wp:extent cx="5199380" cy="2436495"/>
            <wp:effectExtent l="0" t="0" r="0" b="0"/>
            <wp:wrapTight wrapText="bothSides">
              <wp:wrapPolygon edited="0">
                <wp:start x="-4" y="0"/>
                <wp:lineTo x="-4" y="21446"/>
                <wp:lineTo x="21522" y="21446"/>
                <wp:lineTo x="21522" y="0"/>
                <wp:lineTo x="-4" y="0"/>
              </wp:wrapPolygon>
            </wp:wrapTight>
            <wp:docPr id="10" name="Imagen 7"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7" descr="Gráfico, Gráfico de barras&#10;&#10;Descripción generada automáticamente"/>
                    <pic:cNvPicPr>
                      <a:picLocks noChangeAspect="1" noChangeArrowheads="1"/>
                    </pic:cNvPicPr>
                  </pic:nvPicPr>
                  <pic:blipFill>
                    <a:blip r:embed="rId13"/>
                    <a:stretch>
                      <a:fillRect/>
                    </a:stretch>
                  </pic:blipFill>
                  <pic:spPr bwMode="auto">
                    <a:xfrm>
                      <a:off x="0" y="0"/>
                      <a:ext cx="5199380" cy="2436495"/>
                    </a:xfrm>
                    <a:prstGeom prst="rect">
                      <a:avLst/>
                    </a:prstGeom>
                  </pic:spPr>
                </pic:pic>
              </a:graphicData>
            </a:graphic>
          </wp:anchor>
        </w:drawing>
      </w:r>
      <w:r w:rsidRPr="002F1D8B">
        <w:rPr>
          <w:color w:val="000000" w:themeColor="text1"/>
          <w:sz w:val="24"/>
          <w:lang w:val="es-MX"/>
        </w:rPr>
        <w:t>40</w:t>
      </w:r>
    </w:p>
    <w:p w14:paraId="139C140A" w14:textId="77777777" w:rsidR="005C1847" w:rsidRPr="002F1D8B" w:rsidRDefault="005C1847" w:rsidP="008C30F8">
      <w:pPr>
        <w:tabs>
          <w:tab w:val="center" w:pos="4815"/>
        </w:tabs>
        <w:spacing w:line="360" w:lineRule="auto"/>
        <w:ind w:right="-1"/>
        <w:jc w:val="both"/>
        <w:rPr>
          <w:color w:val="000000" w:themeColor="text1"/>
          <w:sz w:val="24"/>
          <w:lang w:val="es-MX"/>
        </w:rPr>
      </w:pPr>
    </w:p>
    <w:p w14:paraId="65B980B3" w14:textId="77777777" w:rsidR="005C1847" w:rsidRPr="002F1D8B" w:rsidRDefault="005C1847" w:rsidP="008C30F8">
      <w:pPr>
        <w:tabs>
          <w:tab w:val="center" w:pos="4815"/>
        </w:tabs>
        <w:spacing w:line="360" w:lineRule="auto"/>
        <w:ind w:right="-1"/>
        <w:jc w:val="both"/>
        <w:rPr>
          <w:color w:val="000000" w:themeColor="text1"/>
          <w:sz w:val="24"/>
          <w:lang w:val="es-MX"/>
        </w:rPr>
      </w:pPr>
    </w:p>
    <w:p w14:paraId="188B2E4B" w14:textId="77777777" w:rsidR="005C1847" w:rsidRPr="002F1D8B" w:rsidRDefault="005C1847" w:rsidP="008C30F8">
      <w:pPr>
        <w:tabs>
          <w:tab w:val="center" w:pos="4815"/>
        </w:tabs>
        <w:spacing w:line="360" w:lineRule="auto"/>
        <w:ind w:right="-1"/>
        <w:jc w:val="both"/>
        <w:rPr>
          <w:color w:val="000000" w:themeColor="text1"/>
          <w:sz w:val="24"/>
          <w:lang w:val="es-MX"/>
        </w:rPr>
      </w:pPr>
    </w:p>
    <w:p w14:paraId="2E7BAFDD" w14:textId="77777777" w:rsidR="005C1847" w:rsidRPr="002F1D8B" w:rsidRDefault="005C1847" w:rsidP="008C30F8">
      <w:pPr>
        <w:tabs>
          <w:tab w:val="center" w:pos="4815"/>
        </w:tabs>
        <w:spacing w:line="360" w:lineRule="auto"/>
        <w:ind w:right="-1"/>
        <w:jc w:val="both"/>
        <w:rPr>
          <w:color w:val="000000" w:themeColor="text1"/>
          <w:sz w:val="24"/>
          <w:lang w:val="es-MX"/>
        </w:rPr>
      </w:pPr>
    </w:p>
    <w:p w14:paraId="5A16891A" w14:textId="77777777" w:rsidR="005C1847" w:rsidRPr="002F1D8B" w:rsidRDefault="00000000" w:rsidP="008C30F8">
      <w:pPr>
        <w:tabs>
          <w:tab w:val="right" w:pos="8168"/>
        </w:tabs>
        <w:spacing w:line="360" w:lineRule="auto"/>
        <w:ind w:right="-1"/>
        <w:jc w:val="both"/>
        <w:rPr>
          <w:color w:val="000000" w:themeColor="text1"/>
          <w:sz w:val="24"/>
          <w:lang w:val="es-MX"/>
        </w:rPr>
      </w:pPr>
      <w:r w:rsidRPr="002F1D8B">
        <w:rPr>
          <w:color w:val="000000" w:themeColor="text1"/>
          <w:sz w:val="24"/>
          <w:lang w:val="es-MX"/>
        </w:rPr>
        <w:t>20</w:t>
      </w:r>
      <w:r w:rsidRPr="002F1D8B">
        <w:rPr>
          <w:color w:val="000000" w:themeColor="text1"/>
          <w:sz w:val="24"/>
          <w:lang w:val="es-MX"/>
        </w:rPr>
        <w:tab/>
      </w:r>
    </w:p>
    <w:p w14:paraId="2D967FCA" w14:textId="77777777" w:rsidR="005C1847" w:rsidRPr="002F1D8B" w:rsidRDefault="005C1847" w:rsidP="008C30F8">
      <w:pPr>
        <w:tabs>
          <w:tab w:val="center" w:pos="4815"/>
        </w:tabs>
        <w:spacing w:line="360" w:lineRule="auto"/>
        <w:ind w:right="-1"/>
        <w:jc w:val="both"/>
        <w:rPr>
          <w:color w:val="000000" w:themeColor="text1"/>
          <w:sz w:val="24"/>
          <w:lang w:val="es-MX"/>
        </w:rPr>
      </w:pPr>
    </w:p>
    <w:p w14:paraId="01B13DF4" w14:textId="77777777" w:rsidR="005C1847" w:rsidRPr="002F1D8B" w:rsidRDefault="005C1847" w:rsidP="008C30F8">
      <w:pPr>
        <w:tabs>
          <w:tab w:val="center" w:pos="4815"/>
        </w:tabs>
        <w:spacing w:line="360" w:lineRule="auto"/>
        <w:ind w:right="-1"/>
        <w:jc w:val="both"/>
        <w:rPr>
          <w:color w:val="000000" w:themeColor="text1"/>
          <w:sz w:val="24"/>
          <w:lang w:val="es-MX"/>
        </w:rPr>
      </w:pPr>
    </w:p>
    <w:p w14:paraId="07A27DC1"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o</w:t>
      </w:r>
    </w:p>
    <w:p w14:paraId="7FBF0CDC" w14:textId="7A01FB1C"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Internacionalización             Investigación</w:t>
      </w:r>
      <w:r w:rsidRPr="002F1D8B">
        <w:rPr>
          <w:color w:val="000000" w:themeColor="text1"/>
          <w:sz w:val="24"/>
          <w:lang w:val="es-MX"/>
        </w:rPr>
        <w:tab/>
        <w:t xml:space="preserve">              Tecnología   </w:t>
      </w:r>
      <w:r w:rsidR="009B7A6F">
        <w:rPr>
          <w:color w:val="000000" w:themeColor="text1"/>
          <w:sz w:val="24"/>
          <w:lang w:val="es-MX"/>
        </w:rPr>
        <w:t xml:space="preserve">       </w:t>
      </w:r>
      <w:r w:rsidRPr="002F1D8B">
        <w:rPr>
          <w:color w:val="000000" w:themeColor="text1"/>
          <w:sz w:val="24"/>
          <w:lang w:val="es-MX"/>
        </w:rPr>
        <w:t>Capacitación docente</w:t>
      </w:r>
    </w:p>
    <w:p w14:paraId="5F5D4A26"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Fuente: Elaboración propia</w:t>
      </w:r>
    </w:p>
    <w:p w14:paraId="18F276A3"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ab/>
        <w:t>En este aspecto, se analiza cómo los docentes perciben a la educación superior en Bolivia en términos de internacionalización, investigación, tecnología y capacitación docente, teniendo en cuenta el rendimiento académico. Se utilizan los siguientes indicadores: 1) muy baja, 2) baja, 3) alta, 4) muy alta.</w:t>
      </w:r>
    </w:p>
    <w:p w14:paraId="28BE1519"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ab/>
        <w:t>En las cuatro áreas evaluadas, se observa lo siguiente: la internacionalización es considerada como muy baja, la investigación también es percibida como muy baja, la disponibilidad de tecnología es limitada con pocos dispositivos electrónicos y la capacitación docente requiere una mayor actualización, según las opiniones de más de 40 docentes.</w:t>
      </w:r>
    </w:p>
    <w:p w14:paraId="1F3C174E"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ab/>
        <w:t>En cuanto a la percepción de los docentes sobre si su institución universitaria está preparada para abordar temas relacionados con los avances tecnológicos, la impartición de clases y la resolución de los problemas sociales del futuro, se puede observar en la Figura 7.</w:t>
      </w:r>
    </w:p>
    <w:p w14:paraId="5F56E027" w14:textId="77777777" w:rsidR="005C1847" w:rsidRPr="002F1D8B" w:rsidRDefault="005C1847" w:rsidP="008C30F8">
      <w:pPr>
        <w:tabs>
          <w:tab w:val="center" w:pos="4815"/>
        </w:tabs>
        <w:spacing w:line="360" w:lineRule="auto"/>
        <w:ind w:right="-1"/>
        <w:jc w:val="both"/>
        <w:rPr>
          <w:color w:val="000000" w:themeColor="text1"/>
          <w:sz w:val="24"/>
          <w:lang w:val="es-MX"/>
        </w:rPr>
      </w:pPr>
    </w:p>
    <w:p w14:paraId="22E229B0" w14:textId="77777777" w:rsidR="005C1847" w:rsidRPr="002F1D8B" w:rsidRDefault="005C1847" w:rsidP="008C30F8">
      <w:pPr>
        <w:tabs>
          <w:tab w:val="center" w:pos="4815"/>
        </w:tabs>
        <w:spacing w:line="360" w:lineRule="auto"/>
        <w:ind w:right="-1"/>
        <w:jc w:val="both"/>
        <w:rPr>
          <w:color w:val="000000" w:themeColor="text1"/>
          <w:sz w:val="24"/>
          <w:lang w:val="es-MX"/>
        </w:rPr>
      </w:pPr>
    </w:p>
    <w:p w14:paraId="5965FF88" w14:textId="77777777" w:rsidR="005C1847" w:rsidRPr="002F1D8B" w:rsidRDefault="005C1847" w:rsidP="008C30F8">
      <w:pPr>
        <w:tabs>
          <w:tab w:val="center" w:pos="4815"/>
        </w:tabs>
        <w:spacing w:line="360" w:lineRule="auto"/>
        <w:ind w:right="-1"/>
        <w:jc w:val="both"/>
        <w:rPr>
          <w:color w:val="000000" w:themeColor="text1"/>
          <w:sz w:val="24"/>
          <w:lang w:val="es-MX"/>
        </w:rPr>
      </w:pPr>
    </w:p>
    <w:p w14:paraId="3908DFE5" w14:textId="77777777" w:rsidR="005C1847" w:rsidRPr="002F1D8B" w:rsidRDefault="005C1847" w:rsidP="008C30F8">
      <w:pPr>
        <w:tabs>
          <w:tab w:val="center" w:pos="4815"/>
        </w:tabs>
        <w:spacing w:line="360" w:lineRule="auto"/>
        <w:ind w:right="-1"/>
        <w:jc w:val="both"/>
        <w:rPr>
          <w:color w:val="000000" w:themeColor="text1"/>
          <w:sz w:val="24"/>
          <w:lang w:val="es-MX"/>
        </w:rPr>
      </w:pPr>
    </w:p>
    <w:p w14:paraId="248225B7" w14:textId="77777777" w:rsidR="005C1847" w:rsidRPr="002F1D8B" w:rsidRDefault="005C1847" w:rsidP="008C30F8">
      <w:pPr>
        <w:tabs>
          <w:tab w:val="center" w:pos="4815"/>
        </w:tabs>
        <w:spacing w:line="360" w:lineRule="auto"/>
        <w:ind w:right="-1"/>
        <w:jc w:val="both"/>
        <w:rPr>
          <w:color w:val="000000" w:themeColor="text1"/>
          <w:sz w:val="24"/>
          <w:lang w:val="es-MX"/>
        </w:rPr>
      </w:pPr>
    </w:p>
    <w:p w14:paraId="2FEDA8EF" w14:textId="77777777" w:rsidR="005C1847" w:rsidRPr="002F1D8B" w:rsidRDefault="005C1847" w:rsidP="008C30F8">
      <w:pPr>
        <w:tabs>
          <w:tab w:val="center" w:pos="4815"/>
        </w:tabs>
        <w:spacing w:line="360" w:lineRule="auto"/>
        <w:ind w:right="-1"/>
        <w:jc w:val="both"/>
        <w:rPr>
          <w:color w:val="000000" w:themeColor="text1"/>
          <w:sz w:val="24"/>
          <w:lang w:val="es-MX"/>
        </w:rPr>
      </w:pPr>
    </w:p>
    <w:p w14:paraId="4B76AF4B" w14:textId="77777777" w:rsidR="005C1847" w:rsidRPr="002F1D8B" w:rsidRDefault="005C1847" w:rsidP="008C30F8">
      <w:pPr>
        <w:tabs>
          <w:tab w:val="center" w:pos="4815"/>
        </w:tabs>
        <w:spacing w:line="360" w:lineRule="auto"/>
        <w:ind w:right="-1"/>
        <w:jc w:val="both"/>
        <w:rPr>
          <w:color w:val="000000" w:themeColor="text1"/>
          <w:sz w:val="24"/>
          <w:lang w:val="es-MX"/>
        </w:rPr>
      </w:pPr>
    </w:p>
    <w:p w14:paraId="6E18B5F4" w14:textId="590A5CA1" w:rsidR="005C1847" w:rsidRPr="002F1D8B" w:rsidRDefault="00000000" w:rsidP="000157A6">
      <w:pPr>
        <w:tabs>
          <w:tab w:val="center" w:pos="4815"/>
        </w:tabs>
        <w:spacing w:line="360" w:lineRule="auto"/>
        <w:ind w:right="-1"/>
        <w:jc w:val="center"/>
        <w:rPr>
          <w:color w:val="000000" w:themeColor="text1"/>
          <w:sz w:val="24"/>
          <w:lang w:val="es-MX"/>
        </w:rPr>
      </w:pPr>
      <w:r w:rsidRPr="002F1D8B">
        <w:rPr>
          <w:b/>
          <w:bCs/>
          <w:color w:val="000000" w:themeColor="text1"/>
          <w:sz w:val="24"/>
          <w:lang w:val="es-MX"/>
        </w:rPr>
        <w:lastRenderedPageBreak/>
        <w:t>Figura 7.</w:t>
      </w:r>
      <w:r w:rsidRPr="002F1D8B">
        <w:rPr>
          <w:color w:val="000000" w:themeColor="text1"/>
          <w:sz w:val="24"/>
          <w:lang w:val="es-MX"/>
        </w:rPr>
        <w:t xml:space="preserve"> ¿Cree que las universidades bolivianas están preparadas para hacer frente a los retos educativos del futuro?.</w:t>
      </w:r>
    </w:p>
    <w:p w14:paraId="45095178" w14:textId="77777777" w:rsidR="005C1847" w:rsidRPr="002F1D8B" w:rsidRDefault="005C1847" w:rsidP="008C30F8">
      <w:pPr>
        <w:tabs>
          <w:tab w:val="center" w:pos="4815"/>
        </w:tabs>
        <w:spacing w:line="360" w:lineRule="auto"/>
        <w:ind w:right="-1"/>
        <w:rPr>
          <w:color w:val="000000" w:themeColor="text1"/>
          <w:sz w:val="24"/>
          <w:lang w:val="es-MX"/>
        </w:rPr>
      </w:pPr>
    </w:p>
    <w:p w14:paraId="11873DF1"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noProof/>
          <w:color w:val="000000" w:themeColor="text1"/>
        </w:rPr>
        <w:drawing>
          <wp:anchor distT="0" distB="0" distL="114300" distR="114300" simplePos="0" relativeHeight="12" behindDoc="0" locked="0" layoutInCell="0" allowOverlap="1" wp14:anchorId="15F2C3CC" wp14:editId="1D4E2701">
            <wp:simplePos x="0" y="0"/>
            <wp:positionH relativeFrom="column">
              <wp:posOffset>362585</wp:posOffset>
            </wp:positionH>
            <wp:positionV relativeFrom="paragraph">
              <wp:posOffset>6350</wp:posOffset>
            </wp:positionV>
            <wp:extent cx="4859020" cy="2383155"/>
            <wp:effectExtent l="0" t="0" r="0" b="0"/>
            <wp:wrapTight wrapText="bothSides">
              <wp:wrapPolygon edited="0">
                <wp:start x="-4" y="0"/>
                <wp:lineTo x="-4" y="21407"/>
                <wp:lineTo x="21507" y="21407"/>
                <wp:lineTo x="21507" y="0"/>
                <wp:lineTo x="-4" y="0"/>
              </wp:wrapPolygon>
            </wp:wrapTight>
            <wp:docPr id="11" name="Imagen 8"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8" descr="Gráfico, Gráfico de barras&#10;&#10;Descripción generada automáticamente"/>
                    <pic:cNvPicPr>
                      <a:picLocks noChangeAspect="1" noChangeArrowheads="1"/>
                    </pic:cNvPicPr>
                  </pic:nvPicPr>
                  <pic:blipFill>
                    <a:blip r:embed="rId14"/>
                    <a:stretch>
                      <a:fillRect/>
                    </a:stretch>
                  </pic:blipFill>
                  <pic:spPr bwMode="auto">
                    <a:xfrm>
                      <a:off x="0" y="0"/>
                      <a:ext cx="4859020" cy="2383155"/>
                    </a:xfrm>
                    <a:prstGeom prst="rect">
                      <a:avLst/>
                    </a:prstGeom>
                  </pic:spPr>
                </pic:pic>
              </a:graphicData>
            </a:graphic>
          </wp:anchor>
        </w:drawing>
      </w:r>
      <w:r w:rsidRPr="002F1D8B">
        <w:rPr>
          <w:color w:val="000000" w:themeColor="text1"/>
          <w:sz w:val="24"/>
          <w:lang w:val="es-MX"/>
        </w:rPr>
        <w:t>40</w:t>
      </w:r>
    </w:p>
    <w:p w14:paraId="0C5FF5C2" w14:textId="77777777" w:rsidR="005C1847" w:rsidRPr="002F1D8B" w:rsidRDefault="005C1847" w:rsidP="008C30F8">
      <w:pPr>
        <w:tabs>
          <w:tab w:val="center" w:pos="4815"/>
        </w:tabs>
        <w:spacing w:line="360" w:lineRule="auto"/>
        <w:ind w:right="-1"/>
        <w:jc w:val="both"/>
        <w:rPr>
          <w:color w:val="000000" w:themeColor="text1"/>
          <w:sz w:val="24"/>
          <w:lang w:val="es-MX"/>
        </w:rPr>
      </w:pPr>
    </w:p>
    <w:p w14:paraId="5863D796"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30</w:t>
      </w:r>
    </w:p>
    <w:p w14:paraId="0952739B" w14:textId="77777777" w:rsidR="005C1847" w:rsidRPr="002F1D8B" w:rsidRDefault="005C1847" w:rsidP="008C30F8">
      <w:pPr>
        <w:tabs>
          <w:tab w:val="center" w:pos="4815"/>
        </w:tabs>
        <w:spacing w:line="360" w:lineRule="auto"/>
        <w:ind w:right="-1"/>
        <w:jc w:val="both"/>
        <w:rPr>
          <w:color w:val="000000" w:themeColor="text1"/>
          <w:sz w:val="24"/>
          <w:lang w:val="es-MX"/>
        </w:rPr>
      </w:pPr>
    </w:p>
    <w:p w14:paraId="3B29BA2E" w14:textId="77777777" w:rsidR="005C1847" w:rsidRPr="002F1D8B" w:rsidRDefault="005C1847" w:rsidP="008C30F8">
      <w:pPr>
        <w:tabs>
          <w:tab w:val="center" w:pos="4815"/>
        </w:tabs>
        <w:spacing w:line="360" w:lineRule="auto"/>
        <w:ind w:right="-1"/>
        <w:jc w:val="both"/>
        <w:rPr>
          <w:color w:val="000000" w:themeColor="text1"/>
          <w:sz w:val="24"/>
          <w:lang w:val="es-MX"/>
        </w:rPr>
      </w:pPr>
    </w:p>
    <w:p w14:paraId="4AD84B61"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20</w:t>
      </w:r>
    </w:p>
    <w:p w14:paraId="66D0ABD1"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10</w:t>
      </w:r>
    </w:p>
    <w:p w14:paraId="6E5C5A1F" w14:textId="77777777" w:rsidR="005C1847" w:rsidRPr="002F1D8B" w:rsidRDefault="005C1847" w:rsidP="008C30F8">
      <w:pPr>
        <w:tabs>
          <w:tab w:val="center" w:pos="4815"/>
        </w:tabs>
        <w:spacing w:line="360" w:lineRule="auto"/>
        <w:ind w:right="-1"/>
        <w:jc w:val="both"/>
        <w:rPr>
          <w:color w:val="000000" w:themeColor="text1"/>
          <w:sz w:val="24"/>
          <w:lang w:val="es-MX"/>
        </w:rPr>
      </w:pPr>
    </w:p>
    <w:p w14:paraId="67FA585C"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0</w:t>
      </w:r>
    </w:p>
    <w:p w14:paraId="0A1CC06E" w14:textId="14871AD4" w:rsidR="005C1847" w:rsidRPr="002F1D8B" w:rsidRDefault="00000000" w:rsidP="008C30F8">
      <w:pPr>
        <w:tabs>
          <w:tab w:val="left" w:pos="4689"/>
          <w:tab w:val="center" w:pos="4815"/>
        </w:tabs>
        <w:spacing w:line="360" w:lineRule="auto"/>
        <w:ind w:right="-1"/>
        <w:jc w:val="both"/>
        <w:rPr>
          <w:color w:val="000000" w:themeColor="text1"/>
          <w:sz w:val="24"/>
          <w:lang w:val="es-MX"/>
        </w:rPr>
      </w:pPr>
      <w:r w:rsidRPr="002F1D8B">
        <w:rPr>
          <w:color w:val="000000" w:themeColor="text1"/>
          <w:sz w:val="24"/>
          <w:lang w:val="es-MX"/>
        </w:rPr>
        <w:t xml:space="preserve">                                                    </w:t>
      </w:r>
      <w:r w:rsidR="00122165">
        <w:rPr>
          <w:color w:val="000000" w:themeColor="text1"/>
          <w:sz w:val="24"/>
          <w:lang w:val="es-MX"/>
        </w:rPr>
        <w:t xml:space="preserve">        </w:t>
      </w:r>
      <w:r w:rsidRPr="002F1D8B">
        <w:rPr>
          <w:color w:val="000000" w:themeColor="text1"/>
          <w:sz w:val="24"/>
          <w:lang w:val="es-MX"/>
        </w:rPr>
        <w:t>1</w:t>
      </w:r>
      <w:r w:rsidR="00122165">
        <w:rPr>
          <w:color w:val="000000" w:themeColor="text1"/>
          <w:sz w:val="24"/>
          <w:lang w:val="es-MX"/>
        </w:rPr>
        <w:t xml:space="preserve">                 </w:t>
      </w:r>
      <w:r w:rsidRPr="002F1D8B">
        <w:rPr>
          <w:color w:val="000000" w:themeColor="text1"/>
          <w:sz w:val="24"/>
          <w:lang w:val="es-MX"/>
        </w:rPr>
        <w:t xml:space="preserve"> (1.3%)                2 37 (52,1%) </w:t>
      </w:r>
      <w:r w:rsidRPr="002F1D8B">
        <w:rPr>
          <w:color w:val="000000" w:themeColor="text1"/>
          <w:sz w:val="24"/>
          <w:lang w:val="es-MX"/>
        </w:rPr>
        <w:tab/>
        <w:t xml:space="preserve">  3 31/34,7%)</w:t>
      </w:r>
      <w:r w:rsidRPr="002F1D8B">
        <w:rPr>
          <w:color w:val="000000" w:themeColor="text1"/>
          <w:sz w:val="24"/>
          <w:lang w:val="es-MX"/>
        </w:rPr>
        <w:tab/>
        <w:t xml:space="preserve">        4 2(2,8%)</w:t>
      </w:r>
    </w:p>
    <w:p w14:paraId="0C0EEADF"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Muy poco                 </w:t>
      </w:r>
      <w:proofErr w:type="spellStart"/>
      <w:r w:rsidRPr="002F1D8B">
        <w:rPr>
          <w:color w:val="000000" w:themeColor="text1"/>
          <w:sz w:val="24"/>
          <w:lang w:val="es-MX"/>
        </w:rPr>
        <w:t>Poco</w:t>
      </w:r>
      <w:proofErr w:type="spellEnd"/>
      <w:r w:rsidRPr="002F1D8B">
        <w:rPr>
          <w:color w:val="000000" w:themeColor="text1"/>
          <w:sz w:val="24"/>
          <w:lang w:val="es-MX"/>
        </w:rPr>
        <w:t xml:space="preserve">                Ni poco ni mucho          </w:t>
      </w:r>
      <w:proofErr w:type="spellStart"/>
      <w:r w:rsidRPr="002F1D8B">
        <w:rPr>
          <w:color w:val="000000" w:themeColor="text1"/>
          <w:sz w:val="24"/>
          <w:lang w:val="es-MX"/>
        </w:rPr>
        <w:t>Mucho</w:t>
      </w:r>
      <w:proofErr w:type="spellEnd"/>
      <w:r w:rsidRPr="002F1D8B">
        <w:rPr>
          <w:color w:val="000000" w:themeColor="text1"/>
          <w:sz w:val="24"/>
          <w:lang w:val="es-MX"/>
        </w:rPr>
        <w:t xml:space="preserve">    </w:t>
      </w:r>
    </w:p>
    <w:p w14:paraId="33551540"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 xml:space="preserve">                                                 Fuente: Elaboración propia</w:t>
      </w:r>
    </w:p>
    <w:p w14:paraId="0DA84C6C" w14:textId="2FD8D184"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ab/>
        <w:t xml:space="preserve">Sobre esta gráfica </w:t>
      </w:r>
      <w:r w:rsidR="00397D44">
        <w:rPr>
          <w:color w:val="000000" w:themeColor="text1"/>
          <w:sz w:val="24"/>
          <w:lang w:val="es-MX"/>
        </w:rPr>
        <w:t xml:space="preserve">7 </w:t>
      </w:r>
      <w:r w:rsidRPr="002F1D8B">
        <w:rPr>
          <w:color w:val="000000" w:themeColor="text1"/>
          <w:sz w:val="24"/>
          <w:lang w:val="es-MX"/>
        </w:rPr>
        <w:t>se observa la percepción del docente sobre si su institución educativa en Bolivia enfrenta los retos de la modernización académica y tecnológica. Se utilizaron los siguientes indicadores: 1) muy poco, 2) poco, 3) ni poco ni mucho, 4) mucho. En este sentido, se registró que solo un docente consideró que la institución enfrenta los retos "muy poco", 37 docentes opinaron que enfrenta los retos "poco", 31 docentes indicaron "ni poco ni mucho", y solo dos docentes consideraron que la institución enfrenta los retos "mucho".</w:t>
      </w:r>
    </w:p>
    <w:p w14:paraId="0C8887A1" w14:textId="77777777" w:rsidR="005C1847" w:rsidRPr="002F1D8B" w:rsidRDefault="00000000" w:rsidP="008C30F8">
      <w:pPr>
        <w:tabs>
          <w:tab w:val="center" w:pos="4815"/>
        </w:tabs>
        <w:spacing w:line="360" w:lineRule="auto"/>
        <w:ind w:right="-1"/>
        <w:jc w:val="both"/>
        <w:rPr>
          <w:color w:val="000000" w:themeColor="text1"/>
          <w:sz w:val="24"/>
          <w:lang w:val="es-MX"/>
        </w:rPr>
      </w:pPr>
      <w:r w:rsidRPr="002F1D8B">
        <w:rPr>
          <w:color w:val="000000" w:themeColor="text1"/>
          <w:sz w:val="24"/>
          <w:lang w:val="es-MX"/>
        </w:rPr>
        <w:tab/>
        <w:t>Considerando la importancia de la percepción del docente en el ámbito universitario en Bolivia, se les preguntó si se sentían preparados para competir a nivel académico. Ver figura 8.</w:t>
      </w:r>
    </w:p>
    <w:p w14:paraId="3204055D" w14:textId="77777777" w:rsidR="005C1847" w:rsidRDefault="005C1847" w:rsidP="008C30F8">
      <w:pPr>
        <w:tabs>
          <w:tab w:val="center" w:pos="4415"/>
        </w:tabs>
        <w:spacing w:line="360" w:lineRule="auto"/>
        <w:ind w:right="-1"/>
        <w:jc w:val="both"/>
        <w:rPr>
          <w:color w:val="000000" w:themeColor="text1"/>
          <w:sz w:val="24"/>
          <w:lang w:val="es-MX"/>
        </w:rPr>
      </w:pPr>
    </w:p>
    <w:p w14:paraId="2876340F" w14:textId="77777777" w:rsidR="00BA7389" w:rsidRDefault="00BA7389" w:rsidP="008C30F8">
      <w:pPr>
        <w:tabs>
          <w:tab w:val="center" w:pos="4415"/>
        </w:tabs>
        <w:spacing w:line="360" w:lineRule="auto"/>
        <w:ind w:right="-1"/>
        <w:jc w:val="both"/>
        <w:rPr>
          <w:color w:val="000000" w:themeColor="text1"/>
          <w:sz w:val="24"/>
          <w:lang w:val="es-MX"/>
        </w:rPr>
      </w:pPr>
    </w:p>
    <w:p w14:paraId="28A3EB53" w14:textId="77777777" w:rsidR="000157A6" w:rsidRDefault="000157A6" w:rsidP="008C30F8">
      <w:pPr>
        <w:tabs>
          <w:tab w:val="center" w:pos="4415"/>
        </w:tabs>
        <w:spacing w:line="360" w:lineRule="auto"/>
        <w:ind w:right="-1"/>
        <w:jc w:val="both"/>
        <w:rPr>
          <w:color w:val="000000" w:themeColor="text1"/>
          <w:sz w:val="24"/>
          <w:lang w:val="es-MX"/>
        </w:rPr>
      </w:pPr>
    </w:p>
    <w:p w14:paraId="763CEC03" w14:textId="77777777" w:rsidR="000157A6" w:rsidRDefault="000157A6" w:rsidP="008C30F8">
      <w:pPr>
        <w:tabs>
          <w:tab w:val="center" w:pos="4415"/>
        </w:tabs>
        <w:spacing w:line="360" w:lineRule="auto"/>
        <w:ind w:right="-1"/>
        <w:jc w:val="both"/>
        <w:rPr>
          <w:color w:val="000000" w:themeColor="text1"/>
          <w:sz w:val="24"/>
          <w:lang w:val="es-MX"/>
        </w:rPr>
      </w:pPr>
    </w:p>
    <w:p w14:paraId="506EF564" w14:textId="77777777" w:rsidR="000157A6" w:rsidRDefault="000157A6" w:rsidP="008C30F8">
      <w:pPr>
        <w:tabs>
          <w:tab w:val="center" w:pos="4415"/>
        </w:tabs>
        <w:spacing w:line="360" w:lineRule="auto"/>
        <w:ind w:right="-1"/>
        <w:jc w:val="both"/>
        <w:rPr>
          <w:color w:val="000000" w:themeColor="text1"/>
          <w:sz w:val="24"/>
          <w:lang w:val="es-MX"/>
        </w:rPr>
      </w:pPr>
    </w:p>
    <w:p w14:paraId="74942B8A" w14:textId="77777777" w:rsidR="000157A6" w:rsidRDefault="000157A6" w:rsidP="008C30F8">
      <w:pPr>
        <w:tabs>
          <w:tab w:val="center" w:pos="4415"/>
        </w:tabs>
        <w:spacing w:line="360" w:lineRule="auto"/>
        <w:ind w:right="-1"/>
        <w:jc w:val="both"/>
        <w:rPr>
          <w:color w:val="000000" w:themeColor="text1"/>
          <w:sz w:val="24"/>
          <w:lang w:val="es-MX"/>
        </w:rPr>
      </w:pPr>
    </w:p>
    <w:p w14:paraId="73DD74FD" w14:textId="77777777" w:rsidR="000157A6" w:rsidRDefault="000157A6" w:rsidP="008C30F8">
      <w:pPr>
        <w:tabs>
          <w:tab w:val="center" w:pos="4415"/>
        </w:tabs>
        <w:spacing w:line="360" w:lineRule="auto"/>
        <w:ind w:right="-1"/>
        <w:jc w:val="both"/>
        <w:rPr>
          <w:color w:val="000000" w:themeColor="text1"/>
          <w:sz w:val="24"/>
          <w:lang w:val="es-MX"/>
        </w:rPr>
      </w:pPr>
    </w:p>
    <w:p w14:paraId="0D0454FA" w14:textId="77777777" w:rsidR="000157A6" w:rsidRDefault="000157A6" w:rsidP="008C30F8">
      <w:pPr>
        <w:tabs>
          <w:tab w:val="center" w:pos="4415"/>
        </w:tabs>
        <w:spacing w:line="360" w:lineRule="auto"/>
        <w:ind w:right="-1"/>
        <w:jc w:val="both"/>
        <w:rPr>
          <w:color w:val="000000" w:themeColor="text1"/>
          <w:sz w:val="24"/>
          <w:lang w:val="es-MX"/>
        </w:rPr>
      </w:pPr>
    </w:p>
    <w:p w14:paraId="0705739E" w14:textId="77777777" w:rsidR="000157A6" w:rsidRPr="002F1D8B" w:rsidRDefault="000157A6" w:rsidP="008C30F8">
      <w:pPr>
        <w:tabs>
          <w:tab w:val="center" w:pos="4415"/>
        </w:tabs>
        <w:spacing w:line="360" w:lineRule="auto"/>
        <w:ind w:right="-1"/>
        <w:jc w:val="both"/>
        <w:rPr>
          <w:color w:val="000000" w:themeColor="text1"/>
          <w:sz w:val="24"/>
          <w:lang w:val="es-MX"/>
        </w:rPr>
      </w:pPr>
    </w:p>
    <w:p w14:paraId="5F4E9A66" w14:textId="77777777" w:rsidR="005C1847" w:rsidRPr="002F1D8B" w:rsidRDefault="00000000" w:rsidP="000157A6">
      <w:pPr>
        <w:tabs>
          <w:tab w:val="center" w:pos="4415"/>
        </w:tabs>
        <w:spacing w:line="360" w:lineRule="auto"/>
        <w:ind w:right="-1"/>
        <w:jc w:val="center"/>
        <w:rPr>
          <w:color w:val="000000" w:themeColor="text1"/>
          <w:sz w:val="24"/>
          <w:lang w:val="es-MX"/>
        </w:rPr>
      </w:pPr>
      <w:r w:rsidRPr="002F1D8B">
        <w:rPr>
          <w:b/>
          <w:bCs/>
          <w:color w:val="000000" w:themeColor="text1"/>
          <w:sz w:val="24"/>
          <w:lang w:val="es-MX"/>
        </w:rPr>
        <w:lastRenderedPageBreak/>
        <w:t>Figura 8.</w:t>
      </w:r>
      <w:r w:rsidRPr="002F1D8B">
        <w:rPr>
          <w:color w:val="000000" w:themeColor="text1"/>
          <w:sz w:val="24"/>
          <w:lang w:val="es-MX"/>
        </w:rPr>
        <w:t xml:space="preserve"> ¿Cree que el profesor universitario boliviano está preparado para los retos y competencias que se exigen en el futuro?.</w:t>
      </w:r>
    </w:p>
    <w:p w14:paraId="65861E2F" w14:textId="77777777" w:rsidR="005C1847" w:rsidRPr="002F1D8B" w:rsidRDefault="005C1847" w:rsidP="008C30F8">
      <w:pPr>
        <w:tabs>
          <w:tab w:val="center" w:pos="4415"/>
        </w:tabs>
        <w:spacing w:line="360" w:lineRule="auto"/>
        <w:ind w:right="-1"/>
        <w:rPr>
          <w:color w:val="000000" w:themeColor="text1"/>
          <w:sz w:val="24"/>
          <w:lang w:val="es-MX"/>
        </w:rPr>
      </w:pPr>
    </w:p>
    <w:p w14:paraId="6540D6D3" w14:textId="77777777" w:rsidR="005C1847" w:rsidRPr="002F1D8B" w:rsidRDefault="00000000" w:rsidP="008C30F8">
      <w:pPr>
        <w:tabs>
          <w:tab w:val="center" w:pos="4415"/>
        </w:tabs>
        <w:spacing w:line="360" w:lineRule="auto"/>
        <w:ind w:right="-1"/>
        <w:rPr>
          <w:color w:val="000000" w:themeColor="text1"/>
          <w:sz w:val="24"/>
          <w:lang w:val="es-MX"/>
        </w:rPr>
      </w:pPr>
      <w:r w:rsidRPr="002F1D8B">
        <w:rPr>
          <w:noProof/>
          <w:color w:val="000000" w:themeColor="text1"/>
        </w:rPr>
        <w:drawing>
          <wp:anchor distT="0" distB="0" distL="114300" distR="114300" simplePos="0" relativeHeight="13" behindDoc="0" locked="0" layoutInCell="0" allowOverlap="1" wp14:anchorId="5A3B0630" wp14:editId="25693B74">
            <wp:simplePos x="0" y="0"/>
            <wp:positionH relativeFrom="column">
              <wp:posOffset>441325</wp:posOffset>
            </wp:positionH>
            <wp:positionV relativeFrom="paragraph">
              <wp:posOffset>36195</wp:posOffset>
            </wp:positionV>
            <wp:extent cx="5058410" cy="1668145"/>
            <wp:effectExtent l="0" t="0" r="0" b="0"/>
            <wp:wrapTight wrapText="bothSides">
              <wp:wrapPolygon edited="0">
                <wp:start x="-4" y="0"/>
                <wp:lineTo x="-4" y="21457"/>
                <wp:lineTo x="21554" y="21457"/>
                <wp:lineTo x="21554" y="0"/>
                <wp:lineTo x="-4" y="0"/>
              </wp:wrapPolygon>
            </wp:wrapTight>
            <wp:docPr id="12" name="Imagen 9"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9" descr="Gráfico, Gráfico de barras&#10;&#10;Descripción generada automáticamente"/>
                    <pic:cNvPicPr>
                      <a:picLocks noChangeAspect="1" noChangeArrowheads="1"/>
                    </pic:cNvPicPr>
                  </pic:nvPicPr>
                  <pic:blipFill>
                    <a:blip r:embed="rId15"/>
                    <a:stretch>
                      <a:fillRect/>
                    </a:stretch>
                  </pic:blipFill>
                  <pic:spPr bwMode="auto">
                    <a:xfrm>
                      <a:off x="0" y="0"/>
                      <a:ext cx="5058410" cy="1668145"/>
                    </a:xfrm>
                    <a:prstGeom prst="rect">
                      <a:avLst/>
                    </a:prstGeom>
                  </pic:spPr>
                </pic:pic>
              </a:graphicData>
            </a:graphic>
          </wp:anchor>
        </w:drawing>
      </w:r>
      <w:r w:rsidRPr="002F1D8B">
        <w:rPr>
          <w:color w:val="000000" w:themeColor="text1"/>
          <w:sz w:val="24"/>
          <w:lang w:val="es-MX"/>
        </w:rPr>
        <w:t>40</w:t>
      </w:r>
    </w:p>
    <w:p w14:paraId="037E501F" w14:textId="77777777" w:rsidR="005C1847" w:rsidRPr="002F1D8B" w:rsidRDefault="00000000" w:rsidP="008C30F8">
      <w:pPr>
        <w:tabs>
          <w:tab w:val="center" w:pos="4415"/>
        </w:tabs>
        <w:spacing w:line="360" w:lineRule="auto"/>
        <w:ind w:right="-1"/>
        <w:rPr>
          <w:color w:val="000000" w:themeColor="text1"/>
          <w:sz w:val="24"/>
          <w:lang w:val="es-MX"/>
        </w:rPr>
      </w:pPr>
      <w:r w:rsidRPr="002F1D8B">
        <w:rPr>
          <w:color w:val="000000" w:themeColor="text1"/>
          <w:sz w:val="24"/>
          <w:lang w:val="es-MX"/>
        </w:rPr>
        <w:t>30</w:t>
      </w:r>
    </w:p>
    <w:p w14:paraId="1FD46538" w14:textId="77777777" w:rsidR="005C1847" w:rsidRPr="002F1D8B" w:rsidRDefault="00000000" w:rsidP="008C30F8">
      <w:pPr>
        <w:tabs>
          <w:tab w:val="center" w:pos="4415"/>
        </w:tabs>
        <w:spacing w:line="360" w:lineRule="auto"/>
        <w:ind w:right="-1"/>
        <w:rPr>
          <w:color w:val="000000" w:themeColor="text1"/>
          <w:sz w:val="24"/>
          <w:lang w:val="es-MX"/>
        </w:rPr>
      </w:pPr>
      <w:r w:rsidRPr="002F1D8B">
        <w:rPr>
          <w:color w:val="000000" w:themeColor="text1"/>
          <w:sz w:val="24"/>
          <w:lang w:val="es-MX"/>
        </w:rPr>
        <w:t>20</w:t>
      </w:r>
    </w:p>
    <w:p w14:paraId="323BD269" w14:textId="77777777" w:rsidR="005C1847" w:rsidRPr="002F1D8B" w:rsidRDefault="005C1847" w:rsidP="008C30F8">
      <w:pPr>
        <w:tabs>
          <w:tab w:val="center" w:pos="4415"/>
        </w:tabs>
        <w:spacing w:line="360" w:lineRule="auto"/>
        <w:ind w:right="-1"/>
        <w:rPr>
          <w:color w:val="000000" w:themeColor="text1"/>
          <w:sz w:val="24"/>
          <w:lang w:val="es-MX"/>
        </w:rPr>
      </w:pPr>
    </w:p>
    <w:p w14:paraId="3C03E168" w14:textId="77777777" w:rsidR="005C1847" w:rsidRPr="002F1D8B" w:rsidRDefault="00000000" w:rsidP="008C30F8">
      <w:pPr>
        <w:tabs>
          <w:tab w:val="center" w:pos="4415"/>
        </w:tabs>
        <w:spacing w:line="360" w:lineRule="auto"/>
        <w:ind w:right="-1"/>
        <w:rPr>
          <w:color w:val="000000" w:themeColor="text1"/>
          <w:sz w:val="24"/>
          <w:lang w:val="es-MX"/>
        </w:rPr>
      </w:pPr>
      <w:r w:rsidRPr="002F1D8B">
        <w:rPr>
          <w:color w:val="000000" w:themeColor="text1"/>
          <w:sz w:val="24"/>
          <w:lang w:val="es-MX"/>
        </w:rPr>
        <w:t>10</w:t>
      </w:r>
    </w:p>
    <w:p w14:paraId="7BEB35C2" w14:textId="77777777" w:rsidR="005C1847" w:rsidRPr="002F1D8B" w:rsidRDefault="005C1847" w:rsidP="008C30F8">
      <w:pPr>
        <w:tabs>
          <w:tab w:val="center" w:pos="4415"/>
        </w:tabs>
        <w:spacing w:line="360" w:lineRule="auto"/>
        <w:ind w:right="-1"/>
        <w:rPr>
          <w:color w:val="000000" w:themeColor="text1"/>
          <w:sz w:val="24"/>
          <w:lang w:val="es-MX"/>
        </w:rPr>
      </w:pPr>
    </w:p>
    <w:p w14:paraId="097A51A9" w14:textId="77777777" w:rsidR="005C1847" w:rsidRPr="002F1D8B" w:rsidRDefault="00000000" w:rsidP="008C30F8">
      <w:pPr>
        <w:tabs>
          <w:tab w:val="center" w:pos="4415"/>
        </w:tabs>
        <w:spacing w:line="360" w:lineRule="auto"/>
        <w:ind w:right="-1"/>
        <w:rPr>
          <w:color w:val="000000" w:themeColor="text1"/>
          <w:sz w:val="24"/>
          <w:lang w:val="es-MX"/>
        </w:rPr>
      </w:pPr>
      <w:r w:rsidRPr="002F1D8B">
        <w:rPr>
          <w:color w:val="000000" w:themeColor="text1"/>
          <w:sz w:val="24"/>
          <w:lang w:val="es-MX"/>
        </w:rPr>
        <w:t>o</w:t>
      </w:r>
    </w:p>
    <w:p w14:paraId="349B6F60" w14:textId="767452F0" w:rsidR="005C1847" w:rsidRPr="002F1D8B" w:rsidRDefault="00000000" w:rsidP="008C30F8">
      <w:pPr>
        <w:tabs>
          <w:tab w:val="center" w:pos="4415"/>
        </w:tabs>
        <w:spacing w:line="360" w:lineRule="auto"/>
        <w:ind w:right="-1"/>
        <w:rPr>
          <w:color w:val="000000" w:themeColor="text1"/>
          <w:sz w:val="24"/>
          <w:lang w:val="es-MX"/>
        </w:rPr>
      </w:pPr>
      <w:r w:rsidRPr="002F1D8B">
        <w:rPr>
          <w:color w:val="000000" w:themeColor="text1"/>
          <w:sz w:val="24"/>
          <w:lang w:val="es-MX"/>
        </w:rPr>
        <w:t xml:space="preserve">                        1 0(0%)      </w:t>
      </w:r>
      <w:r w:rsidR="009B7A6F">
        <w:rPr>
          <w:color w:val="000000" w:themeColor="text1"/>
          <w:sz w:val="24"/>
          <w:lang w:val="es-MX"/>
        </w:rPr>
        <w:t xml:space="preserve">       </w:t>
      </w:r>
      <w:r w:rsidRPr="002F1D8B">
        <w:rPr>
          <w:color w:val="000000" w:themeColor="text1"/>
          <w:sz w:val="24"/>
          <w:lang w:val="es-MX"/>
        </w:rPr>
        <w:t>2 29(40,8%)</w:t>
      </w:r>
      <w:r w:rsidRPr="002F1D8B">
        <w:rPr>
          <w:color w:val="000000" w:themeColor="text1"/>
          <w:sz w:val="24"/>
          <w:lang w:val="es-MX"/>
        </w:rPr>
        <w:tab/>
        <w:t xml:space="preserve">          </w:t>
      </w:r>
      <w:r w:rsidR="009B7A6F">
        <w:rPr>
          <w:color w:val="000000" w:themeColor="text1"/>
          <w:sz w:val="24"/>
          <w:lang w:val="es-MX"/>
        </w:rPr>
        <w:t xml:space="preserve">    </w:t>
      </w:r>
      <w:r w:rsidRPr="002F1D8B">
        <w:rPr>
          <w:color w:val="000000" w:themeColor="text1"/>
          <w:sz w:val="24"/>
          <w:lang w:val="es-MX"/>
        </w:rPr>
        <w:t xml:space="preserve">3 38(53.5%)        </w:t>
      </w:r>
      <w:r w:rsidR="009B7A6F">
        <w:rPr>
          <w:color w:val="000000" w:themeColor="text1"/>
          <w:sz w:val="24"/>
          <w:lang w:val="es-MX"/>
        </w:rPr>
        <w:t xml:space="preserve">   </w:t>
      </w:r>
      <w:r w:rsidRPr="002F1D8B">
        <w:rPr>
          <w:color w:val="000000" w:themeColor="text1"/>
          <w:sz w:val="24"/>
          <w:lang w:val="es-MX"/>
        </w:rPr>
        <w:t xml:space="preserve"> </w:t>
      </w:r>
      <w:r w:rsidR="009B7A6F">
        <w:rPr>
          <w:color w:val="000000" w:themeColor="text1"/>
          <w:sz w:val="24"/>
          <w:lang w:val="es-MX"/>
        </w:rPr>
        <w:t xml:space="preserve"> </w:t>
      </w:r>
      <w:r w:rsidRPr="002F1D8B">
        <w:rPr>
          <w:color w:val="000000" w:themeColor="text1"/>
          <w:sz w:val="24"/>
          <w:lang w:val="es-MX"/>
        </w:rPr>
        <w:t xml:space="preserve"> 4 4(5,6%)</w:t>
      </w:r>
    </w:p>
    <w:p w14:paraId="4A0C8B71" w14:textId="77777777" w:rsidR="005C1847" w:rsidRPr="002F1D8B" w:rsidRDefault="00000000" w:rsidP="008C30F8">
      <w:pPr>
        <w:tabs>
          <w:tab w:val="left" w:pos="1970"/>
        </w:tabs>
        <w:spacing w:line="360" w:lineRule="auto"/>
        <w:ind w:right="-1"/>
        <w:rPr>
          <w:color w:val="000000" w:themeColor="text1"/>
          <w:sz w:val="24"/>
          <w:lang w:val="es-MX"/>
        </w:rPr>
      </w:pPr>
      <w:r w:rsidRPr="002F1D8B">
        <w:rPr>
          <w:color w:val="000000" w:themeColor="text1"/>
          <w:sz w:val="24"/>
          <w:lang w:val="es-MX"/>
        </w:rPr>
        <w:t xml:space="preserve">                        Muy poco                </w:t>
      </w:r>
      <w:proofErr w:type="spellStart"/>
      <w:r w:rsidRPr="002F1D8B">
        <w:rPr>
          <w:color w:val="000000" w:themeColor="text1"/>
          <w:sz w:val="24"/>
          <w:lang w:val="es-MX"/>
        </w:rPr>
        <w:t>Poco</w:t>
      </w:r>
      <w:proofErr w:type="spellEnd"/>
      <w:r w:rsidRPr="002F1D8B">
        <w:rPr>
          <w:color w:val="000000" w:themeColor="text1"/>
          <w:sz w:val="24"/>
          <w:lang w:val="es-MX"/>
        </w:rPr>
        <w:t xml:space="preserve">              ni poco ni mucho                </w:t>
      </w:r>
      <w:proofErr w:type="spellStart"/>
      <w:r w:rsidRPr="002F1D8B">
        <w:rPr>
          <w:color w:val="000000" w:themeColor="text1"/>
          <w:sz w:val="24"/>
          <w:lang w:val="es-MX"/>
        </w:rPr>
        <w:t>Mucho</w:t>
      </w:r>
      <w:proofErr w:type="spellEnd"/>
    </w:p>
    <w:p w14:paraId="5E4E5886" w14:textId="77777777" w:rsidR="005C1847" w:rsidRPr="002F1D8B" w:rsidRDefault="00000000" w:rsidP="008C30F8">
      <w:pPr>
        <w:tabs>
          <w:tab w:val="left" w:pos="2788"/>
        </w:tabs>
        <w:spacing w:line="360" w:lineRule="auto"/>
        <w:ind w:right="-1"/>
        <w:rPr>
          <w:color w:val="000000" w:themeColor="text1"/>
          <w:sz w:val="24"/>
          <w:lang w:val="es-MX"/>
        </w:rPr>
      </w:pPr>
      <w:r w:rsidRPr="002F1D8B">
        <w:rPr>
          <w:color w:val="000000" w:themeColor="text1"/>
          <w:sz w:val="24"/>
          <w:lang w:val="es-MX"/>
        </w:rPr>
        <w:tab/>
        <w:t xml:space="preserve"> Fuente: Elaboración propia</w:t>
      </w:r>
    </w:p>
    <w:p w14:paraId="648A269D" w14:textId="6C66F5F1" w:rsidR="005C1847" w:rsidRPr="002F1D8B" w:rsidRDefault="00000000" w:rsidP="008C30F8">
      <w:pPr>
        <w:tabs>
          <w:tab w:val="left" w:pos="0"/>
        </w:tabs>
        <w:spacing w:line="360" w:lineRule="auto"/>
        <w:ind w:right="-1"/>
        <w:jc w:val="both"/>
        <w:rPr>
          <w:color w:val="000000" w:themeColor="text1"/>
          <w:sz w:val="24"/>
          <w:szCs w:val="24"/>
        </w:rPr>
      </w:pPr>
      <w:r w:rsidRPr="002F1D8B">
        <w:rPr>
          <w:color w:val="000000" w:themeColor="text1"/>
          <w:sz w:val="24"/>
          <w:szCs w:val="24"/>
        </w:rPr>
        <w:tab/>
        <w:t xml:space="preserve">En esta gráfica </w:t>
      </w:r>
      <w:r w:rsidR="00397D44">
        <w:rPr>
          <w:color w:val="000000" w:themeColor="text1"/>
          <w:sz w:val="24"/>
          <w:szCs w:val="24"/>
        </w:rPr>
        <w:t xml:space="preserve">8 </w:t>
      </w:r>
      <w:r w:rsidRPr="002F1D8B">
        <w:rPr>
          <w:color w:val="000000" w:themeColor="text1"/>
          <w:sz w:val="24"/>
          <w:szCs w:val="24"/>
        </w:rPr>
        <w:t>se plantea si los docentes de Bolivia están preparados para enfrentar los retos y competencias. Se utilizó una escala de valoración de 1-muy poco, 2-poco, 3-ni poco ni mucho, 4-mucho. Se registró que ningún docente mencionó "muy poco", 29 docentes indicaron "poco", 38 docentes mencionaron "ni poco ni mucho" y cuatro docentes mencionaron "mucho".</w:t>
      </w:r>
    </w:p>
    <w:p w14:paraId="22F85025" w14:textId="77777777" w:rsidR="005C1847" w:rsidRPr="002F1D8B" w:rsidRDefault="00000000" w:rsidP="008C30F8">
      <w:pPr>
        <w:tabs>
          <w:tab w:val="left" w:pos="0"/>
        </w:tabs>
        <w:spacing w:line="360" w:lineRule="auto"/>
        <w:ind w:right="-1"/>
        <w:jc w:val="both"/>
        <w:rPr>
          <w:color w:val="000000" w:themeColor="text1"/>
          <w:sz w:val="24"/>
          <w:szCs w:val="24"/>
        </w:rPr>
      </w:pPr>
      <w:r w:rsidRPr="002F1D8B">
        <w:rPr>
          <w:color w:val="000000" w:themeColor="text1"/>
          <w:sz w:val="24"/>
          <w:szCs w:val="24"/>
        </w:rPr>
        <w:tab/>
        <w:t xml:space="preserve">Con el objetivo de determinar el motivo por el cual los docentes decidieron tomar el curso de </w:t>
      </w:r>
      <w:proofErr w:type="spellStart"/>
      <w:r w:rsidRPr="002F1D8B">
        <w:rPr>
          <w:color w:val="000000" w:themeColor="text1"/>
          <w:sz w:val="24"/>
          <w:szCs w:val="24"/>
        </w:rPr>
        <w:t>neurotecnoeducación</w:t>
      </w:r>
      <w:proofErr w:type="spellEnd"/>
      <w:r w:rsidRPr="002F1D8B">
        <w:rPr>
          <w:color w:val="000000" w:themeColor="text1"/>
          <w:sz w:val="24"/>
          <w:szCs w:val="24"/>
        </w:rPr>
        <w:t>, se indagó si fue por interés en capacitarse mejor, por obligación para obtener un certificado o porque disponían de tiempo libre para cursarlo. Ver Figura 9.</w:t>
      </w:r>
    </w:p>
    <w:p w14:paraId="208C6235" w14:textId="77777777" w:rsidR="005C1847" w:rsidRPr="002F1D8B" w:rsidRDefault="005C1847" w:rsidP="008C30F8">
      <w:pPr>
        <w:tabs>
          <w:tab w:val="left" w:pos="1970"/>
        </w:tabs>
        <w:spacing w:line="360" w:lineRule="auto"/>
        <w:ind w:right="-1"/>
        <w:jc w:val="both"/>
        <w:rPr>
          <w:color w:val="000000" w:themeColor="text1"/>
        </w:rPr>
      </w:pPr>
    </w:p>
    <w:p w14:paraId="44A04001" w14:textId="77777777" w:rsidR="005C1847" w:rsidRPr="002F1D8B" w:rsidRDefault="005C1847" w:rsidP="008C30F8">
      <w:pPr>
        <w:ind w:right="-1"/>
        <w:rPr>
          <w:color w:val="000000" w:themeColor="text1"/>
        </w:rPr>
        <w:sectPr w:rsidR="005C1847" w:rsidRPr="002F1D8B" w:rsidSect="00E2364B">
          <w:headerReference w:type="default" r:id="rId16"/>
          <w:footerReference w:type="default" r:id="rId17"/>
          <w:type w:val="continuous"/>
          <w:pgSz w:w="11906" w:h="16838"/>
          <w:pgMar w:top="1134" w:right="1701" w:bottom="851" w:left="1701" w:header="0" w:footer="0" w:gutter="0"/>
          <w:cols w:space="720"/>
          <w:formProt w:val="0"/>
          <w:docGrid w:linePitch="600" w:charSpace="40960"/>
        </w:sectPr>
      </w:pPr>
    </w:p>
    <w:p w14:paraId="52C43B68" w14:textId="20EBF42E" w:rsidR="005C1847" w:rsidRPr="002F1D8B" w:rsidRDefault="00000000" w:rsidP="000157A6">
      <w:pPr>
        <w:tabs>
          <w:tab w:val="left" w:pos="1970"/>
        </w:tabs>
        <w:spacing w:line="360" w:lineRule="auto"/>
        <w:ind w:right="-1"/>
        <w:jc w:val="center"/>
        <w:rPr>
          <w:color w:val="000000" w:themeColor="text1"/>
          <w:sz w:val="24"/>
          <w:lang w:val="es-MX"/>
        </w:rPr>
      </w:pPr>
      <w:r w:rsidRPr="002F1D8B">
        <w:rPr>
          <w:b/>
          <w:bCs/>
          <w:color w:val="000000" w:themeColor="text1"/>
          <w:sz w:val="24"/>
          <w:lang w:val="es-MX"/>
        </w:rPr>
        <w:t>Figura 9.</w:t>
      </w:r>
      <w:r w:rsidRPr="002F1D8B">
        <w:rPr>
          <w:color w:val="000000" w:themeColor="text1"/>
          <w:sz w:val="24"/>
          <w:lang w:val="es-MX"/>
        </w:rPr>
        <w:t xml:space="preserve"> </w:t>
      </w:r>
      <w:r w:rsidR="0093131D" w:rsidRPr="002F1D8B">
        <w:rPr>
          <w:color w:val="000000" w:themeColor="text1"/>
          <w:sz w:val="24"/>
          <w:lang w:val="es-MX"/>
        </w:rPr>
        <w:t>¿Por qué te apuntaste a este curso?</w:t>
      </w:r>
    </w:p>
    <w:p w14:paraId="4D27E4D7" w14:textId="77777777" w:rsidR="005C1847" w:rsidRPr="002F1D8B" w:rsidRDefault="005C1847" w:rsidP="008C30F8">
      <w:pPr>
        <w:tabs>
          <w:tab w:val="left" w:pos="1970"/>
        </w:tabs>
        <w:spacing w:line="360" w:lineRule="auto"/>
        <w:ind w:right="-1"/>
        <w:jc w:val="both"/>
        <w:rPr>
          <w:color w:val="000000" w:themeColor="text1"/>
          <w:sz w:val="24"/>
          <w:lang w:val="es-MX"/>
        </w:rPr>
      </w:pPr>
    </w:p>
    <w:p w14:paraId="0E82E0B4" w14:textId="77777777" w:rsidR="005C1847" w:rsidRPr="002F1D8B" w:rsidRDefault="00000000" w:rsidP="008C30F8">
      <w:pPr>
        <w:tabs>
          <w:tab w:val="left" w:pos="1970"/>
        </w:tabs>
        <w:spacing w:line="360" w:lineRule="auto"/>
        <w:ind w:right="-1"/>
        <w:rPr>
          <w:bCs/>
          <w:color w:val="000000" w:themeColor="text1"/>
          <w:sz w:val="24"/>
          <w:lang w:val="es-MX"/>
        </w:rPr>
      </w:pPr>
      <w:r w:rsidRPr="002F1D8B">
        <w:rPr>
          <w:bCs/>
          <w:noProof/>
          <w:color w:val="000000" w:themeColor="text1"/>
          <w:sz w:val="24"/>
          <w:lang w:val="es-MX"/>
        </w:rPr>
        <w:drawing>
          <wp:anchor distT="0" distB="0" distL="114300" distR="114300" simplePos="0" relativeHeight="15" behindDoc="0" locked="0" layoutInCell="0" allowOverlap="1" wp14:anchorId="511A86B7" wp14:editId="01AEEF74">
            <wp:simplePos x="0" y="0"/>
            <wp:positionH relativeFrom="column">
              <wp:posOffset>1452880</wp:posOffset>
            </wp:positionH>
            <wp:positionV relativeFrom="paragraph">
              <wp:posOffset>52070</wp:posOffset>
            </wp:positionV>
            <wp:extent cx="1162685" cy="1210310"/>
            <wp:effectExtent l="0" t="0" r="0" b="0"/>
            <wp:wrapTight wrapText="bothSides">
              <wp:wrapPolygon edited="0">
                <wp:start x="-9" y="0"/>
                <wp:lineTo x="-9" y="21409"/>
                <wp:lineTo x="21227" y="21409"/>
                <wp:lineTo x="21227" y="0"/>
                <wp:lineTo x="-9" y="0"/>
              </wp:wrapPolygon>
            </wp:wrapTight>
            <wp:docPr id="13" name="Imagen 10"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0" descr="Gráfico, Gráfico circular&#10;&#10;Descripción generada automáticamente"/>
                    <pic:cNvPicPr>
                      <a:picLocks noChangeAspect="1" noChangeArrowheads="1"/>
                    </pic:cNvPicPr>
                  </pic:nvPicPr>
                  <pic:blipFill>
                    <a:blip r:embed="rId18"/>
                    <a:stretch>
                      <a:fillRect/>
                    </a:stretch>
                  </pic:blipFill>
                  <pic:spPr bwMode="auto">
                    <a:xfrm>
                      <a:off x="0" y="0"/>
                      <a:ext cx="1162685" cy="1210310"/>
                    </a:xfrm>
                    <a:prstGeom prst="rect">
                      <a:avLst/>
                    </a:prstGeom>
                  </pic:spPr>
                </pic:pic>
              </a:graphicData>
            </a:graphic>
          </wp:anchor>
        </w:drawing>
      </w:r>
    </w:p>
    <w:p w14:paraId="4DF30FA3" w14:textId="77777777" w:rsidR="005C1847" w:rsidRPr="002F1D8B" w:rsidRDefault="005C1847" w:rsidP="008C30F8">
      <w:pPr>
        <w:tabs>
          <w:tab w:val="left" w:pos="1970"/>
        </w:tabs>
        <w:spacing w:line="360" w:lineRule="auto"/>
        <w:ind w:right="-1"/>
        <w:rPr>
          <w:color w:val="000000" w:themeColor="text1"/>
          <w:sz w:val="24"/>
          <w:lang w:val="es-MX"/>
        </w:rPr>
      </w:pPr>
    </w:p>
    <w:p w14:paraId="00ABCD8A" w14:textId="77777777" w:rsidR="005C1847" w:rsidRPr="002F1D8B" w:rsidRDefault="00000000" w:rsidP="008C30F8">
      <w:pPr>
        <w:tabs>
          <w:tab w:val="left" w:pos="1970"/>
        </w:tabs>
        <w:spacing w:line="360" w:lineRule="auto"/>
        <w:ind w:right="-1"/>
        <w:rPr>
          <w:color w:val="000000" w:themeColor="text1"/>
          <w:sz w:val="24"/>
          <w:lang w:val="es-MX"/>
        </w:rPr>
      </w:pPr>
      <w:r w:rsidRPr="002F1D8B">
        <w:rPr>
          <w:color w:val="000000" w:themeColor="text1"/>
          <w:sz w:val="24"/>
          <w:lang w:val="es-MX"/>
        </w:rPr>
        <w:t>Me interesa mucho                              3%</w:t>
      </w:r>
      <w:r w:rsidRPr="002F1D8B">
        <w:rPr>
          <w:color w:val="000000" w:themeColor="text1"/>
        </w:rPr>
        <w:t xml:space="preserve"> </w:t>
      </w:r>
      <w:r w:rsidRPr="002F1D8B">
        <w:rPr>
          <w:color w:val="000000" w:themeColor="text1"/>
          <w:sz w:val="24"/>
          <w:lang w:val="es-MX"/>
        </w:rPr>
        <w:t>El Requisito para obtener el certificado</w:t>
      </w:r>
    </w:p>
    <w:p w14:paraId="59F8DB22" w14:textId="77777777" w:rsidR="005C1847" w:rsidRPr="002F1D8B" w:rsidRDefault="00000000" w:rsidP="008C30F8">
      <w:pPr>
        <w:tabs>
          <w:tab w:val="left" w:pos="4927"/>
        </w:tabs>
        <w:spacing w:line="360" w:lineRule="auto"/>
        <w:ind w:right="-1"/>
        <w:rPr>
          <w:color w:val="000000" w:themeColor="text1"/>
          <w:sz w:val="24"/>
          <w:lang w:val="es-MX"/>
        </w:rPr>
      </w:pPr>
      <w:r w:rsidRPr="002F1D8B">
        <w:rPr>
          <w:color w:val="000000" w:themeColor="text1"/>
          <w:sz w:val="24"/>
          <w:lang w:val="es-MX"/>
        </w:rPr>
        <w:t xml:space="preserve">                                                             7% Se adapta para mi tiempo libre</w:t>
      </w:r>
    </w:p>
    <w:p w14:paraId="3AFB8371" w14:textId="77777777" w:rsidR="005C1847" w:rsidRPr="002F1D8B" w:rsidRDefault="005C1847" w:rsidP="008C30F8">
      <w:pPr>
        <w:spacing w:line="360" w:lineRule="auto"/>
        <w:ind w:right="-1"/>
        <w:rPr>
          <w:color w:val="000000" w:themeColor="text1"/>
          <w:sz w:val="24"/>
          <w:lang w:val="es-MX"/>
        </w:rPr>
      </w:pPr>
    </w:p>
    <w:p w14:paraId="5DEE4E0E" w14:textId="77777777" w:rsidR="005C1847" w:rsidRPr="002F1D8B" w:rsidRDefault="00000000" w:rsidP="008C30F8">
      <w:pPr>
        <w:spacing w:line="360" w:lineRule="auto"/>
        <w:ind w:right="-1" w:firstLine="708"/>
        <w:rPr>
          <w:color w:val="000000" w:themeColor="text1"/>
          <w:sz w:val="24"/>
          <w:lang w:val="es-MX"/>
        </w:rPr>
      </w:pPr>
      <w:r w:rsidRPr="002F1D8B">
        <w:rPr>
          <w:color w:val="000000" w:themeColor="text1"/>
          <w:sz w:val="24"/>
          <w:lang w:val="es-MX"/>
        </w:rPr>
        <w:t xml:space="preserve">                              Fuente: Elaboración propia </w:t>
      </w:r>
    </w:p>
    <w:p w14:paraId="0C6EB8EA" w14:textId="526CC09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ab/>
        <w:t xml:space="preserve">En esta </w:t>
      </w:r>
      <w:r w:rsidR="0093131D">
        <w:rPr>
          <w:color w:val="000000" w:themeColor="text1"/>
          <w:sz w:val="24"/>
          <w:lang w:val="es-MX"/>
        </w:rPr>
        <w:t>figura 9.</w:t>
      </w:r>
      <w:r w:rsidRPr="002F1D8B">
        <w:rPr>
          <w:color w:val="000000" w:themeColor="text1"/>
          <w:sz w:val="24"/>
          <w:lang w:val="es-MX"/>
        </w:rPr>
        <w:t xml:space="preserve"> se cuestionó a los docentes alumnos sobre el motivo por el cual ingresaron al curso de </w:t>
      </w:r>
      <w:proofErr w:type="spellStart"/>
      <w:r w:rsidRPr="002F1D8B">
        <w:rPr>
          <w:color w:val="000000" w:themeColor="text1"/>
          <w:sz w:val="24"/>
          <w:lang w:val="es-MX"/>
        </w:rPr>
        <w:t>neurotecnoeducación</w:t>
      </w:r>
      <w:proofErr w:type="spellEnd"/>
      <w:r w:rsidRPr="002F1D8B">
        <w:rPr>
          <w:color w:val="000000" w:themeColor="text1"/>
          <w:sz w:val="24"/>
          <w:lang w:val="es-MX"/>
        </w:rPr>
        <w:t xml:space="preserve">, considerando tres opciones: 1) como requisito para obtener un título o certificado sobre el tema, 2) porque se adaptaba a su tiempo libre de trabajo, 3) porque les interesaba mucho el tema por ser novedoso. Como </w:t>
      </w:r>
      <w:r w:rsidRPr="002F1D8B">
        <w:rPr>
          <w:color w:val="000000" w:themeColor="text1"/>
          <w:sz w:val="24"/>
          <w:lang w:val="es-MX"/>
        </w:rPr>
        <w:lastRenderedPageBreak/>
        <w:t>resultado, el 90% indicó que les interesaba mucho el tema, el 7% mencionó que se adaptaba a su horario libre y el 3% manifestó que era para obtener el certificado.</w:t>
      </w:r>
    </w:p>
    <w:p w14:paraId="0EB8AACC"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ab/>
        <w:t xml:space="preserve">Considerando la capacitación a futuro, se les preguntó a los docentes que tomaron el curso de </w:t>
      </w:r>
      <w:proofErr w:type="spellStart"/>
      <w:r w:rsidRPr="002F1D8B">
        <w:rPr>
          <w:color w:val="000000" w:themeColor="text1"/>
          <w:sz w:val="24"/>
          <w:lang w:val="es-MX"/>
        </w:rPr>
        <w:t>neurotecnoeducación</w:t>
      </w:r>
      <w:proofErr w:type="spellEnd"/>
      <w:r w:rsidRPr="002F1D8B">
        <w:rPr>
          <w:color w:val="000000" w:themeColor="text1"/>
          <w:sz w:val="24"/>
          <w:lang w:val="es-MX"/>
        </w:rPr>
        <w:t xml:space="preserve"> si les gustaría seguir preparándose. Ver Figura 10.</w:t>
      </w:r>
    </w:p>
    <w:p w14:paraId="5D7D1A04" w14:textId="77777777" w:rsidR="005C1847" w:rsidRPr="002F1D8B" w:rsidRDefault="005C1847" w:rsidP="008C30F8">
      <w:pPr>
        <w:spacing w:line="360" w:lineRule="auto"/>
        <w:ind w:right="-1"/>
        <w:jc w:val="both"/>
        <w:rPr>
          <w:color w:val="000000" w:themeColor="text1"/>
          <w:sz w:val="24"/>
          <w:lang w:val="es-MX"/>
        </w:rPr>
      </w:pPr>
    </w:p>
    <w:p w14:paraId="235BF75A" w14:textId="77777777" w:rsidR="005C1847" w:rsidRPr="002F1D8B" w:rsidRDefault="00000000" w:rsidP="000157A6">
      <w:pPr>
        <w:tabs>
          <w:tab w:val="left" w:pos="2684"/>
        </w:tabs>
        <w:spacing w:line="360" w:lineRule="auto"/>
        <w:ind w:right="-1"/>
        <w:jc w:val="center"/>
        <w:rPr>
          <w:color w:val="000000" w:themeColor="text1"/>
          <w:sz w:val="24"/>
          <w:lang w:val="es-MX"/>
        </w:rPr>
      </w:pPr>
      <w:r w:rsidRPr="002F1D8B">
        <w:rPr>
          <w:b/>
          <w:bCs/>
          <w:color w:val="000000" w:themeColor="text1"/>
          <w:sz w:val="24"/>
          <w:lang w:val="es-MX"/>
        </w:rPr>
        <w:t>Figura 10</w:t>
      </w:r>
      <w:r w:rsidRPr="002F1D8B">
        <w:rPr>
          <w:color w:val="000000" w:themeColor="text1"/>
          <w:sz w:val="24"/>
          <w:lang w:val="es-MX"/>
        </w:rPr>
        <w:t xml:space="preserve">. ¿Te apuntarías a un diplomado en </w:t>
      </w:r>
      <w:proofErr w:type="spellStart"/>
      <w:r w:rsidRPr="002F1D8B">
        <w:rPr>
          <w:color w:val="000000" w:themeColor="text1"/>
          <w:sz w:val="24"/>
          <w:lang w:val="es-MX"/>
        </w:rPr>
        <w:t>neurotecnoeducación</w:t>
      </w:r>
      <w:proofErr w:type="spellEnd"/>
      <w:r w:rsidRPr="002F1D8B">
        <w:rPr>
          <w:color w:val="000000" w:themeColor="text1"/>
          <w:sz w:val="24"/>
          <w:lang w:val="es-MX"/>
        </w:rPr>
        <w:t>?</w:t>
      </w:r>
    </w:p>
    <w:p w14:paraId="1A2D00C1" w14:textId="77777777" w:rsidR="005C1847" w:rsidRPr="002F1D8B" w:rsidRDefault="00000000" w:rsidP="008C30F8">
      <w:pPr>
        <w:tabs>
          <w:tab w:val="left" w:pos="2684"/>
        </w:tabs>
        <w:spacing w:line="360" w:lineRule="auto"/>
        <w:ind w:right="-1"/>
        <w:jc w:val="both"/>
        <w:rPr>
          <w:color w:val="000000" w:themeColor="text1"/>
          <w:sz w:val="24"/>
          <w:lang w:val="es-MX"/>
        </w:rPr>
      </w:pPr>
      <w:r w:rsidRPr="002F1D8B">
        <w:rPr>
          <w:noProof/>
          <w:color w:val="000000" w:themeColor="text1"/>
          <w:sz w:val="24"/>
          <w:lang w:val="es-MX"/>
        </w:rPr>
        <w:drawing>
          <wp:anchor distT="0" distB="0" distL="114300" distR="114300" simplePos="0" relativeHeight="14" behindDoc="0" locked="0" layoutInCell="0" allowOverlap="1" wp14:anchorId="2F24E7DE" wp14:editId="35E0085E">
            <wp:simplePos x="0" y="0"/>
            <wp:positionH relativeFrom="column">
              <wp:posOffset>1078865</wp:posOffset>
            </wp:positionH>
            <wp:positionV relativeFrom="paragraph">
              <wp:posOffset>2540</wp:posOffset>
            </wp:positionV>
            <wp:extent cx="1123315" cy="1123315"/>
            <wp:effectExtent l="0" t="0" r="0" b="0"/>
            <wp:wrapTight wrapText="bothSides">
              <wp:wrapPolygon edited="0">
                <wp:start x="-9" y="0"/>
                <wp:lineTo x="-9" y="21238"/>
                <wp:lineTo x="21236" y="21238"/>
                <wp:lineTo x="21236" y="0"/>
                <wp:lineTo x="-9" y="0"/>
              </wp:wrapPolygon>
            </wp:wrapTight>
            <wp:docPr id="14" name="Imagen 1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1" descr="Gráfico, Gráfico circular&#10;&#10;Descripción generada automáticamente"/>
                    <pic:cNvPicPr>
                      <a:picLocks noChangeAspect="1" noChangeArrowheads="1"/>
                    </pic:cNvPicPr>
                  </pic:nvPicPr>
                  <pic:blipFill>
                    <a:blip r:embed="rId19"/>
                    <a:stretch>
                      <a:fillRect/>
                    </a:stretch>
                  </pic:blipFill>
                  <pic:spPr bwMode="auto">
                    <a:xfrm>
                      <a:off x="0" y="0"/>
                      <a:ext cx="1123315" cy="1123315"/>
                    </a:xfrm>
                    <a:prstGeom prst="rect">
                      <a:avLst/>
                    </a:prstGeom>
                  </pic:spPr>
                </pic:pic>
              </a:graphicData>
            </a:graphic>
          </wp:anchor>
        </w:drawing>
      </w:r>
    </w:p>
    <w:p w14:paraId="4B82A369" w14:textId="77777777" w:rsidR="005C1847" w:rsidRPr="002F1D8B" w:rsidRDefault="00000000" w:rsidP="008C30F8">
      <w:pPr>
        <w:tabs>
          <w:tab w:val="left" w:pos="2684"/>
        </w:tabs>
        <w:spacing w:line="360" w:lineRule="auto"/>
        <w:ind w:right="-1"/>
        <w:rPr>
          <w:color w:val="000000" w:themeColor="text1"/>
          <w:sz w:val="24"/>
          <w:lang w:val="es-MX"/>
        </w:rPr>
      </w:pPr>
      <w:r w:rsidRPr="002F1D8B">
        <w:rPr>
          <w:color w:val="000000" w:themeColor="text1"/>
          <w:sz w:val="24"/>
          <w:lang w:val="es-MX"/>
        </w:rPr>
        <w:t xml:space="preserve">                                                         NO</w:t>
      </w:r>
    </w:p>
    <w:p w14:paraId="6DC3CEEE" w14:textId="77777777" w:rsidR="005C1847" w:rsidRPr="002F1D8B" w:rsidRDefault="005C1847" w:rsidP="008C30F8">
      <w:pPr>
        <w:tabs>
          <w:tab w:val="left" w:pos="2684"/>
        </w:tabs>
        <w:spacing w:line="360" w:lineRule="auto"/>
        <w:ind w:right="-1"/>
        <w:rPr>
          <w:color w:val="000000" w:themeColor="text1"/>
          <w:sz w:val="24"/>
          <w:lang w:val="es-MX"/>
        </w:rPr>
      </w:pPr>
    </w:p>
    <w:p w14:paraId="0BE66DDC" w14:textId="77777777" w:rsidR="005C1847" w:rsidRPr="002F1D8B" w:rsidRDefault="00000000" w:rsidP="008C30F8">
      <w:pPr>
        <w:tabs>
          <w:tab w:val="left" w:pos="2684"/>
        </w:tabs>
        <w:spacing w:line="360" w:lineRule="auto"/>
        <w:ind w:right="-1"/>
        <w:rPr>
          <w:color w:val="000000" w:themeColor="text1"/>
          <w:sz w:val="24"/>
          <w:lang w:val="es-MX"/>
        </w:rPr>
      </w:pPr>
      <w:r w:rsidRPr="002F1D8B">
        <w:rPr>
          <w:color w:val="000000" w:themeColor="text1"/>
          <w:sz w:val="24"/>
          <w:lang w:val="es-MX"/>
        </w:rPr>
        <w:t xml:space="preserve">                        SI</w:t>
      </w:r>
    </w:p>
    <w:p w14:paraId="22114BE5" w14:textId="77777777" w:rsidR="005C1847" w:rsidRPr="002F1D8B" w:rsidRDefault="00000000" w:rsidP="008C30F8">
      <w:pPr>
        <w:tabs>
          <w:tab w:val="left" w:pos="3510"/>
        </w:tabs>
        <w:spacing w:line="360" w:lineRule="auto"/>
        <w:ind w:right="-1"/>
        <w:rPr>
          <w:color w:val="000000" w:themeColor="text1"/>
          <w:sz w:val="24"/>
          <w:lang w:val="es-MX"/>
        </w:rPr>
      </w:pPr>
      <w:r w:rsidRPr="002F1D8B">
        <w:rPr>
          <w:color w:val="000000" w:themeColor="text1"/>
          <w:sz w:val="24"/>
          <w:lang w:val="es-MX"/>
        </w:rPr>
        <w:tab/>
      </w:r>
    </w:p>
    <w:p w14:paraId="0C9941CC" w14:textId="77777777" w:rsidR="005C1847" w:rsidRPr="002F1D8B" w:rsidRDefault="00000000" w:rsidP="008C30F8">
      <w:pPr>
        <w:tabs>
          <w:tab w:val="left" w:pos="2684"/>
        </w:tabs>
        <w:spacing w:line="360" w:lineRule="auto"/>
        <w:ind w:right="-1"/>
        <w:rPr>
          <w:color w:val="000000" w:themeColor="text1"/>
          <w:sz w:val="24"/>
          <w:lang w:val="es-MX"/>
        </w:rPr>
      </w:pPr>
      <w:r w:rsidRPr="002F1D8B">
        <w:rPr>
          <w:color w:val="000000" w:themeColor="text1"/>
          <w:sz w:val="24"/>
          <w:lang w:val="es-MX"/>
        </w:rPr>
        <w:tab/>
        <w:t>Fuente: Elaboración propia</w:t>
      </w:r>
    </w:p>
    <w:p w14:paraId="6FD495DE" w14:textId="5F49D669" w:rsidR="005C1847"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En esta </w:t>
      </w:r>
      <w:r w:rsidR="0093131D">
        <w:rPr>
          <w:color w:val="000000" w:themeColor="text1"/>
          <w:sz w:val="24"/>
          <w:szCs w:val="24"/>
          <w:lang w:val="es-MX"/>
        </w:rPr>
        <w:t>figura 10.</w:t>
      </w:r>
      <w:r w:rsidRPr="002F1D8B">
        <w:rPr>
          <w:color w:val="000000" w:themeColor="text1"/>
          <w:sz w:val="24"/>
          <w:szCs w:val="24"/>
          <w:lang w:val="es-MX"/>
        </w:rPr>
        <w:t xml:space="preserve"> se cuestionó a los docentes alumnos sobre </w:t>
      </w:r>
      <w:r w:rsidR="00122165">
        <w:rPr>
          <w:color w:val="000000" w:themeColor="text1"/>
          <w:sz w:val="24"/>
          <w:szCs w:val="24"/>
          <w:lang w:val="es-MX"/>
        </w:rPr>
        <w:t xml:space="preserve">si están interesados en capacitarse en un diplomado en </w:t>
      </w:r>
      <w:proofErr w:type="spellStart"/>
      <w:r w:rsidR="00122165">
        <w:rPr>
          <w:color w:val="000000" w:themeColor="text1"/>
          <w:sz w:val="24"/>
          <w:szCs w:val="24"/>
          <w:lang w:val="es-MX"/>
        </w:rPr>
        <w:t>neurotecnoeducación</w:t>
      </w:r>
      <w:proofErr w:type="spellEnd"/>
      <w:r w:rsidR="00122165">
        <w:rPr>
          <w:color w:val="000000" w:themeColor="text1"/>
          <w:sz w:val="24"/>
          <w:szCs w:val="24"/>
          <w:lang w:val="es-MX"/>
        </w:rPr>
        <w:t xml:space="preserve">, </w:t>
      </w:r>
      <w:r w:rsidR="006C3C29">
        <w:rPr>
          <w:color w:val="000000" w:themeColor="text1"/>
          <w:sz w:val="24"/>
          <w:szCs w:val="24"/>
          <w:lang w:val="es-MX"/>
        </w:rPr>
        <w:t>para lo</w:t>
      </w:r>
      <w:r w:rsidR="00122165">
        <w:rPr>
          <w:color w:val="000000" w:themeColor="text1"/>
          <w:sz w:val="24"/>
          <w:szCs w:val="24"/>
          <w:lang w:val="es-MX"/>
        </w:rPr>
        <w:t xml:space="preserve"> cual el 80% contesto que si  tenían interés y un 20% contestaron que no se sienten interesados.</w:t>
      </w:r>
    </w:p>
    <w:p w14:paraId="66A14E3F" w14:textId="3493713B" w:rsidR="00122165" w:rsidRPr="002F1D8B" w:rsidRDefault="00122165" w:rsidP="008C30F8">
      <w:pPr>
        <w:tabs>
          <w:tab w:val="left" w:pos="899"/>
        </w:tabs>
        <w:spacing w:line="360" w:lineRule="auto"/>
        <w:ind w:right="-1"/>
        <w:jc w:val="both"/>
        <w:rPr>
          <w:color w:val="000000" w:themeColor="text1"/>
          <w:sz w:val="24"/>
          <w:lang w:val="es-MX"/>
        </w:rPr>
      </w:pPr>
      <w:r>
        <w:rPr>
          <w:color w:val="000000" w:themeColor="text1"/>
          <w:sz w:val="24"/>
          <w:szCs w:val="24"/>
          <w:lang w:val="es-MX"/>
        </w:rPr>
        <w:t>En relación a la correlación de diferentes variables independientes sobre el rendimiento académico de la UEB, ver tabla 3.</w:t>
      </w:r>
    </w:p>
    <w:p w14:paraId="6C318585" w14:textId="77777777" w:rsidR="005C1847" w:rsidRDefault="005C1847" w:rsidP="008C30F8">
      <w:pPr>
        <w:tabs>
          <w:tab w:val="left" w:pos="899"/>
        </w:tabs>
        <w:spacing w:line="360" w:lineRule="auto"/>
        <w:ind w:right="-1"/>
        <w:jc w:val="both"/>
        <w:rPr>
          <w:color w:val="000000" w:themeColor="text1"/>
          <w:sz w:val="24"/>
          <w:szCs w:val="24"/>
          <w:lang w:val="es-MX"/>
        </w:rPr>
      </w:pPr>
    </w:p>
    <w:p w14:paraId="1F974573" w14:textId="77777777" w:rsidR="000157A6" w:rsidRDefault="000157A6" w:rsidP="008C30F8">
      <w:pPr>
        <w:tabs>
          <w:tab w:val="left" w:pos="899"/>
        </w:tabs>
        <w:spacing w:line="360" w:lineRule="auto"/>
        <w:ind w:right="-1"/>
        <w:jc w:val="both"/>
        <w:rPr>
          <w:color w:val="000000" w:themeColor="text1"/>
          <w:sz w:val="24"/>
          <w:szCs w:val="24"/>
          <w:lang w:val="es-MX"/>
        </w:rPr>
      </w:pPr>
    </w:p>
    <w:p w14:paraId="5D4ECD79" w14:textId="77777777" w:rsidR="000157A6" w:rsidRDefault="000157A6" w:rsidP="008C30F8">
      <w:pPr>
        <w:tabs>
          <w:tab w:val="left" w:pos="899"/>
        </w:tabs>
        <w:spacing w:line="360" w:lineRule="auto"/>
        <w:ind w:right="-1"/>
        <w:jc w:val="both"/>
        <w:rPr>
          <w:color w:val="000000" w:themeColor="text1"/>
          <w:sz w:val="24"/>
          <w:szCs w:val="24"/>
          <w:lang w:val="es-MX"/>
        </w:rPr>
      </w:pPr>
    </w:p>
    <w:p w14:paraId="74AF67B5" w14:textId="77777777" w:rsidR="000157A6" w:rsidRDefault="000157A6" w:rsidP="008C30F8">
      <w:pPr>
        <w:tabs>
          <w:tab w:val="left" w:pos="899"/>
        </w:tabs>
        <w:spacing w:line="360" w:lineRule="auto"/>
        <w:ind w:right="-1"/>
        <w:jc w:val="both"/>
        <w:rPr>
          <w:color w:val="000000" w:themeColor="text1"/>
          <w:sz w:val="24"/>
          <w:szCs w:val="24"/>
          <w:lang w:val="es-MX"/>
        </w:rPr>
      </w:pPr>
    </w:p>
    <w:p w14:paraId="5F6195F2" w14:textId="77777777" w:rsidR="000157A6" w:rsidRDefault="000157A6" w:rsidP="008C30F8">
      <w:pPr>
        <w:tabs>
          <w:tab w:val="left" w:pos="899"/>
        </w:tabs>
        <w:spacing w:line="360" w:lineRule="auto"/>
        <w:ind w:right="-1"/>
        <w:jc w:val="both"/>
        <w:rPr>
          <w:color w:val="000000" w:themeColor="text1"/>
          <w:sz w:val="24"/>
          <w:szCs w:val="24"/>
          <w:lang w:val="es-MX"/>
        </w:rPr>
      </w:pPr>
    </w:p>
    <w:p w14:paraId="6036208D" w14:textId="77777777" w:rsidR="000157A6" w:rsidRDefault="000157A6" w:rsidP="008C30F8">
      <w:pPr>
        <w:tabs>
          <w:tab w:val="left" w:pos="899"/>
        </w:tabs>
        <w:spacing w:line="360" w:lineRule="auto"/>
        <w:ind w:right="-1"/>
        <w:jc w:val="both"/>
        <w:rPr>
          <w:color w:val="000000" w:themeColor="text1"/>
          <w:sz w:val="24"/>
          <w:szCs w:val="24"/>
          <w:lang w:val="es-MX"/>
        </w:rPr>
      </w:pPr>
    </w:p>
    <w:p w14:paraId="63861270" w14:textId="77777777" w:rsidR="000157A6" w:rsidRDefault="000157A6" w:rsidP="008C30F8">
      <w:pPr>
        <w:tabs>
          <w:tab w:val="left" w:pos="899"/>
        </w:tabs>
        <w:spacing w:line="360" w:lineRule="auto"/>
        <w:ind w:right="-1"/>
        <w:jc w:val="both"/>
        <w:rPr>
          <w:color w:val="000000" w:themeColor="text1"/>
          <w:sz w:val="24"/>
          <w:szCs w:val="24"/>
          <w:lang w:val="es-MX"/>
        </w:rPr>
      </w:pPr>
    </w:p>
    <w:p w14:paraId="6A705257" w14:textId="77777777" w:rsidR="000157A6" w:rsidRDefault="000157A6" w:rsidP="008C30F8">
      <w:pPr>
        <w:tabs>
          <w:tab w:val="left" w:pos="899"/>
        </w:tabs>
        <w:spacing w:line="360" w:lineRule="auto"/>
        <w:ind w:right="-1"/>
        <w:jc w:val="both"/>
        <w:rPr>
          <w:color w:val="000000" w:themeColor="text1"/>
          <w:sz w:val="24"/>
          <w:szCs w:val="24"/>
          <w:lang w:val="es-MX"/>
        </w:rPr>
      </w:pPr>
    </w:p>
    <w:p w14:paraId="7A44C550" w14:textId="77777777" w:rsidR="000157A6" w:rsidRDefault="000157A6" w:rsidP="008C30F8">
      <w:pPr>
        <w:tabs>
          <w:tab w:val="left" w:pos="899"/>
        </w:tabs>
        <w:spacing w:line="360" w:lineRule="auto"/>
        <w:ind w:right="-1"/>
        <w:jc w:val="both"/>
        <w:rPr>
          <w:color w:val="000000" w:themeColor="text1"/>
          <w:sz w:val="24"/>
          <w:szCs w:val="24"/>
          <w:lang w:val="es-MX"/>
        </w:rPr>
      </w:pPr>
    </w:p>
    <w:p w14:paraId="67BE68BE" w14:textId="77777777" w:rsidR="000157A6" w:rsidRDefault="000157A6" w:rsidP="008C30F8">
      <w:pPr>
        <w:tabs>
          <w:tab w:val="left" w:pos="899"/>
        </w:tabs>
        <w:spacing w:line="360" w:lineRule="auto"/>
        <w:ind w:right="-1"/>
        <w:jc w:val="both"/>
        <w:rPr>
          <w:color w:val="000000" w:themeColor="text1"/>
          <w:sz w:val="24"/>
          <w:szCs w:val="24"/>
          <w:lang w:val="es-MX"/>
        </w:rPr>
      </w:pPr>
    </w:p>
    <w:p w14:paraId="3EB21345" w14:textId="77777777" w:rsidR="000157A6" w:rsidRDefault="000157A6" w:rsidP="008C30F8">
      <w:pPr>
        <w:tabs>
          <w:tab w:val="left" w:pos="899"/>
        </w:tabs>
        <w:spacing w:line="360" w:lineRule="auto"/>
        <w:ind w:right="-1"/>
        <w:jc w:val="both"/>
        <w:rPr>
          <w:color w:val="000000" w:themeColor="text1"/>
          <w:sz w:val="24"/>
          <w:szCs w:val="24"/>
          <w:lang w:val="es-MX"/>
        </w:rPr>
      </w:pPr>
    </w:p>
    <w:p w14:paraId="43C7831E" w14:textId="77777777" w:rsidR="000157A6" w:rsidRDefault="000157A6" w:rsidP="008C30F8">
      <w:pPr>
        <w:tabs>
          <w:tab w:val="left" w:pos="899"/>
        </w:tabs>
        <w:spacing w:line="360" w:lineRule="auto"/>
        <w:ind w:right="-1"/>
        <w:jc w:val="both"/>
        <w:rPr>
          <w:color w:val="000000" w:themeColor="text1"/>
          <w:sz w:val="24"/>
          <w:szCs w:val="24"/>
          <w:lang w:val="es-MX"/>
        </w:rPr>
      </w:pPr>
    </w:p>
    <w:p w14:paraId="40FA78D4" w14:textId="77777777" w:rsidR="000157A6" w:rsidRDefault="000157A6" w:rsidP="008C30F8">
      <w:pPr>
        <w:tabs>
          <w:tab w:val="left" w:pos="899"/>
        </w:tabs>
        <w:spacing w:line="360" w:lineRule="auto"/>
        <w:ind w:right="-1"/>
        <w:jc w:val="both"/>
        <w:rPr>
          <w:color w:val="000000" w:themeColor="text1"/>
          <w:sz w:val="24"/>
          <w:szCs w:val="24"/>
          <w:lang w:val="es-MX"/>
        </w:rPr>
      </w:pPr>
    </w:p>
    <w:p w14:paraId="10006DC7" w14:textId="77777777" w:rsidR="000157A6" w:rsidRDefault="000157A6" w:rsidP="008C30F8">
      <w:pPr>
        <w:tabs>
          <w:tab w:val="left" w:pos="899"/>
        </w:tabs>
        <w:spacing w:line="360" w:lineRule="auto"/>
        <w:ind w:right="-1"/>
        <w:jc w:val="both"/>
        <w:rPr>
          <w:color w:val="000000" w:themeColor="text1"/>
          <w:sz w:val="24"/>
          <w:szCs w:val="24"/>
          <w:lang w:val="es-MX"/>
        </w:rPr>
      </w:pPr>
    </w:p>
    <w:p w14:paraId="7F820235" w14:textId="77777777" w:rsidR="000157A6" w:rsidRDefault="000157A6" w:rsidP="008C30F8">
      <w:pPr>
        <w:tabs>
          <w:tab w:val="left" w:pos="899"/>
        </w:tabs>
        <w:spacing w:line="360" w:lineRule="auto"/>
        <w:ind w:right="-1"/>
        <w:jc w:val="both"/>
        <w:rPr>
          <w:color w:val="000000" w:themeColor="text1"/>
          <w:sz w:val="24"/>
          <w:szCs w:val="24"/>
          <w:lang w:val="es-MX"/>
        </w:rPr>
      </w:pPr>
    </w:p>
    <w:p w14:paraId="216717C6" w14:textId="77777777" w:rsidR="000157A6" w:rsidRDefault="000157A6" w:rsidP="008C30F8">
      <w:pPr>
        <w:tabs>
          <w:tab w:val="left" w:pos="899"/>
        </w:tabs>
        <w:spacing w:line="360" w:lineRule="auto"/>
        <w:ind w:right="-1"/>
        <w:jc w:val="both"/>
        <w:rPr>
          <w:color w:val="000000" w:themeColor="text1"/>
          <w:sz w:val="24"/>
          <w:szCs w:val="24"/>
          <w:lang w:val="es-MX"/>
        </w:rPr>
      </w:pPr>
    </w:p>
    <w:p w14:paraId="458676EC" w14:textId="77777777" w:rsidR="000157A6" w:rsidRDefault="000157A6" w:rsidP="008C30F8">
      <w:pPr>
        <w:tabs>
          <w:tab w:val="left" w:pos="899"/>
        </w:tabs>
        <w:spacing w:line="360" w:lineRule="auto"/>
        <w:ind w:right="-1"/>
        <w:jc w:val="both"/>
        <w:rPr>
          <w:color w:val="000000" w:themeColor="text1"/>
          <w:sz w:val="24"/>
          <w:szCs w:val="24"/>
          <w:lang w:val="es-MX"/>
        </w:rPr>
      </w:pPr>
    </w:p>
    <w:p w14:paraId="0B44C5C6" w14:textId="77777777" w:rsidR="000157A6" w:rsidRDefault="000157A6" w:rsidP="008C30F8">
      <w:pPr>
        <w:tabs>
          <w:tab w:val="left" w:pos="899"/>
        </w:tabs>
        <w:spacing w:line="360" w:lineRule="auto"/>
        <w:ind w:right="-1"/>
        <w:jc w:val="both"/>
        <w:rPr>
          <w:color w:val="000000" w:themeColor="text1"/>
          <w:sz w:val="24"/>
          <w:szCs w:val="24"/>
          <w:lang w:val="es-MX"/>
        </w:rPr>
      </w:pPr>
    </w:p>
    <w:p w14:paraId="4971EA68" w14:textId="77777777" w:rsidR="000157A6" w:rsidRPr="002F1D8B" w:rsidRDefault="000157A6" w:rsidP="008C30F8">
      <w:pPr>
        <w:tabs>
          <w:tab w:val="left" w:pos="899"/>
        </w:tabs>
        <w:spacing w:line="360" w:lineRule="auto"/>
        <w:ind w:right="-1"/>
        <w:jc w:val="both"/>
        <w:rPr>
          <w:color w:val="000000" w:themeColor="text1"/>
          <w:sz w:val="24"/>
          <w:szCs w:val="24"/>
          <w:lang w:val="es-MX"/>
        </w:rPr>
      </w:pPr>
    </w:p>
    <w:p w14:paraId="42DC39F9" w14:textId="35BC3810" w:rsidR="005C1847" w:rsidRPr="002F1D8B" w:rsidRDefault="00000000" w:rsidP="000157A6">
      <w:pPr>
        <w:tabs>
          <w:tab w:val="left" w:pos="899"/>
        </w:tabs>
        <w:spacing w:line="360" w:lineRule="auto"/>
        <w:ind w:right="-1"/>
        <w:jc w:val="center"/>
        <w:rPr>
          <w:color w:val="000000" w:themeColor="text1"/>
          <w:sz w:val="24"/>
          <w:szCs w:val="24"/>
          <w:lang w:val="es-MX"/>
        </w:rPr>
      </w:pPr>
      <w:r w:rsidRPr="002F1D8B">
        <w:rPr>
          <w:b/>
          <w:bCs/>
          <w:color w:val="000000" w:themeColor="text1"/>
          <w:sz w:val="24"/>
          <w:szCs w:val="24"/>
          <w:lang w:val="es-MX"/>
        </w:rPr>
        <w:lastRenderedPageBreak/>
        <w:t>Tabla 3.</w:t>
      </w:r>
      <w:r w:rsidRPr="002F1D8B">
        <w:rPr>
          <w:color w:val="000000" w:themeColor="text1"/>
          <w:sz w:val="24"/>
          <w:szCs w:val="24"/>
          <w:lang w:val="es-MX"/>
        </w:rPr>
        <w:t xml:space="preserve"> Correlación de variables independientes del </w:t>
      </w:r>
      <w:r w:rsidR="006C3C29" w:rsidRPr="002F1D8B">
        <w:rPr>
          <w:color w:val="000000" w:themeColor="text1"/>
          <w:sz w:val="24"/>
          <w:szCs w:val="24"/>
          <w:lang w:val="es-MX"/>
        </w:rPr>
        <w:t xml:space="preserve">rendimiento </w:t>
      </w:r>
      <w:r w:rsidR="006C3C29">
        <w:rPr>
          <w:color w:val="000000" w:themeColor="text1"/>
          <w:sz w:val="24"/>
          <w:szCs w:val="24"/>
          <w:lang w:val="es-MX"/>
        </w:rPr>
        <w:t>sobre</w:t>
      </w:r>
      <w:r w:rsidR="00122165">
        <w:rPr>
          <w:color w:val="000000" w:themeColor="text1"/>
          <w:sz w:val="24"/>
          <w:szCs w:val="24"/>
          <w:lang w:val="es-MX"/>
        </w:rPr>
        <w:t xml:space="preserve"> la </w:t>
      </w:r>
      <w:r w:rsidRPr="002F1D8B">
        <w:rPr>
          <w:color w:val="000000" w:themeColor="text1"/>
          <w:sz w:val="24"/>
          <w:szCs w:val="24"/>
          <w:lang w:val="es-MX"/>
        </w:rPr>
        <w:t>capacitación</w:t>
      </w:r>
      <w:r w:rsidR="00122165">
        <w:rPr>
          <w:color w:val="000000" w:themeColor="text1"/>
          <w:sz w:val="24"/>
          <w:szCs w:val="24"/>
          <w:lang w:val="es-MX"/>
        </w:rPr>
        <w:t>, retos educativos y competencia docente.</w:t>
      </w:r>
    </w:p>
    <w:p w14:paraId="15A8ECA3"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Bolivia, retos educativos y competencias docentes.</w:t>
      </w:r>
    </w:p>
    <w:tbl>
      <w:tblPr>
        <w:tblStyle w:val="Tablaconcuadrcula"/>
        <w:tblW w:w="8498" w:type="dxa"/>
        <w:tblLayout w:type="fixed"/>
        <w:tblLook w:val="04A0" w:firstRow="1" w:lastRow="0" w:firstColumn="1" w:lastColumn="0" w:noHBand="0" w:noVBand="1"/>
      </w:tblPr>
      <w:tblGrid>
        <w:gridCol w:w="1699"/>
        <w:gridCol w:w="1700"/>
        <w:gridCol w:w="1699"/>
        <w:gridCol w:w="1700"/>
        <w:gridCol w:w="1700"/>
      </w:tblGrid>
      <w:tr w:rsidR="002F1D8B" w:rsidRPr="002F1D8B" w14:paraId="40992EF4" w14:textId="77777777">
        <w:tc>
          <w:tcPr>
            <w:tcW w:w="1699" w:type="dxa"/>
          </w:tcPr>
          <w:p w14:paraId="0C8AE144"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Variables independientes</w:t>
            </w:r>
          </w:p>
        </w:tc>
        <w:tc>
          <w:tcPr>
            <w:tcW w:w="1700" w:type="dxa"/>
          </w:tcPr>
          <w:p w14:paraId="46F09C15" w14:textId="77777777" w:rsidR="005C1847" w:rsidRPr="002F1D8B" w:rsidRDefault="005C1847" w:rsidP="008C30F8">
            <w:pPr>
              <w:tabs>
                <w:tab w:val="left" w:pos="899"/>
              </w:tabs>
              <w:spacing w:line="360" w:lineRule="auto"/>
              <w:ind w:right="-1"/>
              <w:jc w:val="both"/>
              <w:rPr>
                <w:color w:val="000000" w:themeColor="text1"/>
                <w:sz w:val="24"/>
                <w:szCs w:val="24"/>
                <w:lang w:val="es-MX"/>
              </w:rPr>
            </w:pPr>
          </w:p>
        </w:tc>
        <w:tc>
          <w:tcPr>
            <w:tcW w:w="1699" w:type="dxa"/>
          </w:tcPr>
          <w:p w14:paraId="17A0BC2E"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Capacitación</w:t>
            </w:r>
          </w:p>
          <w:p w14:paraId="0C5FEF6E"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Bolivia</w:t>
            </w:r>
          </w:p>
        </w:tc>
        <w:tc>
          <w:tcPr>
            <w:tcW w:w="1700" w:type="dxa"/>
          </w:tcPr>
          <w:p w14:paraId="577103B6"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Retos educativos</w:t>
            </w:r>
          </w:p>
        </w:tc>
        <w:tc>
          <w:tcPr>
            <w:tcW w:w="1700" w:type="dxa"/>
          </w:tcPr>
          <w:p w14:paraId="25A8322A"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Competencia docente</w:t>
            </w:r>
          </w:p>
        </w:tc>
      </w:tr>
      <w:tr w:rsidR="002F1D8B" w:rsidRPr="002F1D8B" w14:paraId="42B5B4C7" w14:textId="77777777">
        <w:tc>
          <w:tcPr>
            <w:tcW w:w="1699" w:type="dxa"/>
          </w:tcPr>
          <w:p w14:paraId="4FAB1B3C"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Capacitación Bolivia</w:t>
            </w:r>
          </w:p>
        </w:tc>
        <w:tc>
          <w:tcPr>
            <w:tcW w:w="1700" w:type="dxa"/>
          </w:tcPr>
          <w:p w14:paraId="7240A968"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Correlación de Pearson</w:t>
            </w:r>
          </w:p>
          <w:p w14:paraId="35AFE81A"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Sig. (bilateral)</w:t>
            </w:r>
          </w:p>
        </w:tc>
        <w:tc>
          <w:tcPr>
            <w:tcW w:w="1699" w:type="dxa"/>
          </w:tcPr>
          <w:p w14:paraId="386807E2"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w:t>
            </w:r>
          </w:p>
        </w:tc>
        <w:tc>
          <w:tcPr>
            <w:tcW w:w="1700" w:type="dxa"/>
          </w:tcPr>
          <w:p w14:paraId="0A034C29" w14:textId="77777777" w:rsidR="005C1847" w:rsidRPr="002F1D8B" w:rsidRDefault="00000000" w:rsidP="008C30F8">
            <w:pPr>
              <w:tabs>
                <w:tab w:val="left" w:pos="899"/>
              </w:tabs>
              <w:spacing w:line="360" w:lineRule="auto"/>
              <w:ind w:right="-1"/>
              <w:jc w:val="center"/>
              <w:rPr>
                <w:color w:val="000000" w:themeColor="text1"/>
                <w:sz w:val="24"/>
                <w:szCs w:val="24"/>
                <w:lang w:val="es-MX"/>
              </w:rPr>
            </w:pPr>
            <w:r w:rsidRPr="002F1D8B">
              <w:rPr>
                <w:color w:val="000000" w:themeColor="text1"/>
                <w:sz w:val="24"/>
                <w:szCs w:val="24"/>
                <w:lang w:val="es-MX"/>
              </w:rPr>
              <w:t xml:space="preserve">.321 </w:t>
            </w:r>
          </w:p>
          <w:p w14:paraId="3B8D7951" w14:textId="77777777" w:rsidR="005C1847" w:rsidRPr="002F1D8B" w:rsidRDefault="005C1847" w:rsidP="008C30F8">
            <w:pPr>
              <w:tabs>
                <w:tab w:val="left" w:pos="899"/>
              </w:tabs>
              <w:spacing w:line="360" w:lineRule="auto"/>
              <w:ind w:right="-1"/>
              <w:jc w:val="center"/>
              <w:rPr>
                <w:color w:val="000000" w:themeColor="text1"/>
                <w:sz w:val="24"/>
                <w:szCs w:val="24"/>
                <w:lang w:val="es-MX"/>
              </w:rPr>
            </w:pPr>
          </w:p>
          <w:p w14:paraId="3D73E9A6" w14:textId="77777777" w:rsidR="005C1847" w:rsidRPr="002F1D8B" w:rsidRDefault="00000000" w:rsidP="008C30F8">
            <w:pPr>
              <w:tabs>
                <w:tab w:val="left" w:pos="899"/>
              </w:tabs>
              <w:spacing w:line="360" w:lineRule="auto"/>
              <w:ind w:right="-1"/>
              <w:jc w:val="center"/>
              <w:rPr>
                <w:color w:val="000000" w:themeColor="text1"/>
                <w:sz w:val="24"/>
                <w:szCs w:val="24"/>
                <w:lang w:val="es-MX"/>
              </w:rPr>
            </w:pPr>
            <w:r w:rsidRPr="002F1D8B">
              <w:rPr>
                <w:color w:val="000000" w:themeColor="text1"/>
                <w:sz w:val="24"/>
                <w:szCs w:val="24"/>
                <w:lang w:val="es-MX"/>
              </w:rPr>
              <w:t xml:space="preserve">.452       </w:t>
            </w:r>
          </w:p>
        </w:tc>
        <w:tc>
          <w:tcPr>
            <w:tcW w:w="1700" w:type="dxa"/>
          </w:tcPr>
          <w:p w14:paraId="22D75B40" w14:textId="77777777" w:rsidR="005C1847" w:rsidRPr="002F1D8B" w:rsidRDefault="00000000" w:rsidP="008C30F8">
            <w:pPr>
              <w:tabs>
                <w:tab w:val="left" w:pos="899"/>
              </w:tabs>
              <w:spacing w:line="360" w:lineRule="auto"/>
              <w:ind w:right="-1"/>
              <w:jc w:val="center"/>
              <w:rPr>
                <w:color w:val="000000" w:themeColor="text1"/>
                <w:sz w:val="24"/>
                <w:szCs w:val="24"/>
                <w:lang w:val="es-MX"/>
              </w:rPr>
            </w:pPr>
            <w:r w:rsidRPr="002F1D8B">
              <w:rPr>
                <w:color w:val="000000" w:themeColor="text1"/>
                <w:sz w:val="24"/>
                <w:szCs w:val="24"/>
                <w:lang w:val="es-MX"/>
              </w:rPr>
              <w:t>-.323</w:t>
            </w:r>
          </w:p>
          <w:p w14:paraId="3AD466D7" w14:textId="77777777" w:rsidR="005C1847" w:rsidRPr="002F1D8B" w:rsidRDefault="005C1847" w:rsidP="008C30F8">
            <w:pPr>
              <w:tabs>
                <w:tab w:val="left" w:pos="899"/>
              </w:tabs>
              <w:spacing w:line="360" w:lineRule="auto"/>
              <w:ind w:right="-1"/>
              <w:jc w:val="center"/>
              <w:rPr>
                <w:color w:val="000000" w:themeColor="text1"/>
                <w:sz w:val="24"/>
                <w:szCs w:val="24"/>
                <w:lang w:val="es-MX"/>
              </w:rPr>
            </w:pPr>
          </w:p>
          <w:p w14:paraId="017A0F9D"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.562</w:t>
            </w:r>
          </w:p>
        </w:tc>
      </w:tr>
      <w:tr w:rsidR="002F1D8B" w:rsidRPr="002F1D8B" w14:paraId="6E9AD058" w14:textId="77777777">
        <w:tc>
          <w:tcPr>
            <w:tcW w:w="1699" w:type="dxa"/>
          </w:tcPr>
          <w:p w14:paraId="4FE51FB8" w14:textId="77777777" w:rsidR="005C1847" w:rsidRPr="002F1D8B" w:rsidRDefault="005C1847" w:rsidP="008C30F8">
            <w:pPr>
              <w:tabs>
                <w:tab w:val="left" w:pos="899"/>
              </w:tabs>
              <w:spacing w:line="360" w:lineRule="auto"/>
              <w:ind w:right="-1"/>
              <w:jc w:val="both"/>
              <w:rPr>
                <w:color w:val="000000" w:themeColor="text1"/>
                <w:sz w:val="24"/>
                <w:szCs w:val="24"/>
                <w:lang w:val="es-MX"/>
              </w:rPr>
            </w:pPr>
          </w:p>
        </w:tc>
        <w:tc>
          <w:tcPr>
            <w:tcW w:w="1700" w:type="dxa"/>
          </w:tcPr>
          <w:p w14:paraId="23FEAA97"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N</w:t>
            </w:r>
          </w:p>
        </w:tc>
        <w:tc>
          <w:tcPr>
            <w:tcW w:w="1699" w:type="dxa"/>
          </w:tcPr>
          <w:p w14:paraId="7BE32709"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c>
          <w:tcPr>
            <w:tcW w:w="1700" w:type="dxa"/>
          </w:tcPr>
          <w:p w14:paraId="545D8FB6"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c>
          <w:tcPr>
            <w:tcW w:w="1700" w:type="dxa"/>
          </w:tcPr>
          <w:p w14:paraId="245F144F"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r>
      <w:tr w:rsidR="002F1D8B" w:rsidRPr="002F1D8B" w14:paraId="3E84699B" w14:textId="77777777">
        <w:tc>
          <w:tcPr>
            <w:tcW w:w="1699" w:type="dxa"/>
          </w:tcPr>
          <w:p w14:paraId="4437C245"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Retos educativos</w:t>
            </w:r>
          </w:p>
        </w:tc>
        <w:tc>
          <w:tcPr>
            <w:tcW w:w="1700" w:type="dxa"/>
          </w:tcPr>
          <w:p w14:paraId="2A24A61D"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Correlación de Pearson</w:t>
            </w:r>
          </w:p>
          <w:p w14:paraId="5B05603B"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Sig. (bilateral)</w:t>
            </w:r>
          </w:p>
        </w:tc>
        <w:tc>
          <w:tcPr>
            <w:tcW w:w="1699" w:type="dxa"/>
          </w:tcPr>
          <w:p w14:paraId="78498C06" w14:textId="77777777" w:rsidR="005C1847" w:rsidRPr="002F1D8B" w:rsidRDefault="00000000" w:rsidP="008C30F8">
            <w:pPr>
              <w:tabs>
                <w:tab w:val="left" w:pos="899"/>
              </w:tabs>
              <w:spacing w:line="360" w:lineRule="auto"/>
              <w:ind w:right="-1"/>
              <w:jc w:val="center"/>
              <w:rPr>
                <w:color w:val="000000" w:themeColor="text1"/>
                <w:sz w:val="24"/>
                <w:szCs w:val="24"/>
                <w:lang w:val="es-MX"/>
              </w:rPr>
            </w:pPr>
            <w:r w:rsidRPr="002F1D8B">
              <w:rPr>
                <w:color w:val="000000" w:themeColor="text1"/>
                <w:sz w:val="24"/>
                <w:szCs w:val="24"/>
                <w:lang w:val="es-MX"/>
              </w:rPr>
              <w:t>.230</w:t>
            </w:r>
          </w:p>
          <w:p w14:paraId="388DC528" w14:textId="77777777" w:rsidR="005C1847" w:rsidRPr="002F1D8B" w:rsidRDefault="005C1847" w:rsidP="008C30F8">
            <w:pPr>
              <w:tabs>
                <w:tab w:val="left" w:pos="899"/>
              </w:tabs>
              <w:spacing w:line="360" w:lineRule="auto"/>
              <w:ind w:right="-1"/>
              <w:jc w:val="center"/>
              <w:rPr>
                <w:color w:val="000000" w:themeColor="text1"/>
                <w:sz w:val="24"/>
                <w:szCs w:val="24"/>
                <w:lang w:val="es-MX"/>
              </w:rPr>
            </w:pPr>
          </w:p>
          <w:p w14:paraId="31D1567D" w14:textId="77777777" w:rsidR="005C1847" w:rsidRPr="002F1D8B" w:rsidRDefault="00000000" w:rsidP="008C30F8">
            <w:pPr>
              <w:tabs>
                <w:tab w:val="left" w:pos="899"/>
              </w:tabs>
              <w:spacing w:line="360" w:lineRule="auto"/>
              <w:ind w:right="-1"/>
              <w:jc w:val="center"/>
              <w:rPr>
                <w:color w:val="000000" w:themeColor="text1"/>
                <w:sz w:val="24"/>
                <w:szCs w:val="24"/>
                <w:lang w:val="es-MX"/>
              </w:rPr>
            </w:pPr>
            <w:r w:rsidRPr="002F1D8B">
              <w:rPr>
                <w:color w:val="000000" w:themeColor="text1"/>
                <w:sz w:val="24"/>
                <w:szCs w:val="24"/>
                <w:lang w:val="es-MX"/>
              </w:rPr>
              <w:t>.433</w:t>
            </w:r>
          </w:p>
        </w:tc>
        <w:tc>
          <w:tcPr>
            <w:tcW w:w="1700" w:type="dxa"/>
          </w:tcPr>
          <w:p w14:paraId="46EFD3C6" w14:textId="77777777" w:rsidR="005C1847" w:rsidRPr="002F1D8B" w:rsidRDefault="00000000" w:rsidP="008C30F8">
            <w:pPr>
              <w:tabs>
                <w:tab w:val="left" w:pos="899"/>
              </w:tabs>
              <w:spacing w:line="360" w:lineRule="auto"/>
              <w:ind w:right="-1"/>
              <w:jc w:val="center"/>
              <w:rPr>
                <w:color w:val="000000" w:themeColor="text1"/>
                <w:sz w:val="24"/>
                <w:szCs w:val="24"/>
                <w:lang w:val="es-MX"/>
              </w:rPr>
            </w:pPr>
            <w:r w:rsidRPr="002F1D8B">
              <w:rPr>
                <w:color w:val="000000" w:themeColor="text1"/>
                <w:sz w:val="24"/>
                <w:szCs w:val="24"/>
                <w:lang w:val="es-MX"/>
              </w:rPr>
              <w:t xml:space="preserve">   1</w:t>
            </w:r>
          </w:p>
        </w:tc>
        <w:tc>
          <w:tcPr>
            <w:tcW w:w="1700" w:type="dxa"/>
          </w:tcPr>
          <w:p w14:paraId="799C2F03"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-.561</w:t>
            </w:r>
          </w:p>
          <w:p w14:paraId="77C48F5B" w14:textId="77777777" w:rsidR="005C1847" w:rsidRPr="002F1D8B" w:rsidRDefault="005C1847" w:rsidP="008C30F8">
            <w:pPr>
              <w:tabs>
                <w:tab w:val="left" w:pos="899"/>
              </w:tabs>
              <w:spacing w:line="360" w:lineRule="auto"/>
              <w:ind w:right="-1"/>
              <w:jc w:val="both"/>
              <w:rPr>
                <w:color w:val="000000" w:themeColor="text1"/>
                <w:sz w:val="24"/>
                <w:szCs w:val="24"/>
                <w:lang w:val="es-MX"/>
              </w:rPr>
            </w:pPr>
          </w:p>
          <w:p w14:paraId="4ABC8D45"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.334</w:t>
            </w:r>
          </w:p>
        </w:tc>
      </w:tr>
      <w:tr w:rsidR="002F1D8B" w:rsidRPr="002F1D8B" w14:paraId="5B086BAC" w14:textId="77777777">
        <w:tc>
          <w:tcPr>
            <w:tcW w:w="1699" w:type="dxa"/>
          </w:tcPr>
          <w:p w14:paraId="78D43B78" w14:textId="77777777" w:rsidR="005C1847" w:rsidRPr="002F1D8B" w:rsidRDefault="005C1847" w:rsidP="008C30F8">
            <w:pPr>
              <w:tabs>
                <w:tab w:val="left" w:pos="899"/>
              </w:tabs>
              <w:spacing w:line="360" w:lineRule="auto"/>
              <w:ind w:right="-1"/>
              <w:jc w:val="both"/>
              <w:rPr>
                <w:color w:val="000000" w:themeColor="text1"/>
                <w:sz w:val="24"/>
                <w:szCs w:val="24"/>
                <w:lang w:val="es-MX"/>
              </w:rPr>
            </w:pPr>
          </w:p>
        </w:tc>
        <w:tc>
          <w:tcPr>
            <w:tcW w:w="1700" w:type="dxa"/>
          </w:tcPr>
          <w:p w14:paraId="00FA5479"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N</w:t>
            </w:r>
          </w:p>
        </w:tc>
        <w:tc>
          <w:tcPr>
            <w:tcW w:w="1699" w:type="dxa"/>
          </w:tcPr>
          <w:p w14:paraId="1E874C66"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c>
          <w:tcPr>
            <w:tcW w:w="1700" w:type="dxa"/>
          </w:tcPr>
          <w:p w14:paraId="478A9F80"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c>
          <w:tcPr>
            <w:tcW w:w="1700" w:type="dxa"/>
          </w:tcPr>
          <w:p w14:paraId="2C15CA8E"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r>
      <w:tr w:rsidR="002F1D8B" w:rsidRPr="002F1D8B" w14:paraId="1AD637F2" w14:textId="77777777">
        <w:tc>
          <w:tcPr>
            <w:tcW w:w="1699" w:type="dxa"/>
          </w:tcPr>
          <w:p w14:paraId="6D178743"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Competencia docente</w:t>
            </w:r>
          </w:p>
        </w:tc>
        <w:tc>
          <w:tcPr>
            <w:tcW w:w="1700" w:type="dxa"/>
          </w:tcPr>
          <w:p w14:paraId="3AAD171E"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Correlación de Pearson</w:t>
            </w:r>
          </w:p>
          <w:p w14:paraId="1D5CA474"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Sig. (bilateral)</w:t>
            </w:r>
          </w:p>
        </w:tc>
        <w:tc>
          <w:tcPr>
            <w:tcW w:w="1699" w:type="dxa"/>
          </w:tcPr>
          <w:p w14:paraId="061DC5B8"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-.325</w:t>
            </w:r>
          </w:p>
          <w:p w14:paraId="3F36D393" w14:textId="77777777" w:rsidR="005C1847" w:rsidRPr="002F1D8B" w:rsidRDefault="005C1847" w:rsidP="008C30F8">
            <w:pPr>
              <w:ind w:right="-1"/>
              <w:rPr>
                <w:color w:val="000000" w:themeColor="text1"/>
                <w:sz w:val="24"/>
                <w:szCs w:val="24"/>
                <w:lang w:val="es-MX"/>
              </w:rPr>
            </w:pPr>
          </w:p>
          <w:p w14:paraId="355F7CEE" w14:textId="77777777" w:rsidR="005C1847" w:rsidRPr="002F1D8B" w:rsidRDefault="005C1847" w:rsidP="008C30F8">
            <w:pPr>
              <w:ind w:right="-1"/>
              <w:rPr>
                <w:color w:val="000000" w:themeColor="text1"/>
                <w:sz w:val="24"/>
                <w:szCs w:val="24"/>
                <w:lang w:val="es-MX"/>
              </w:rPr>
            </w:pPr>
          </w:p>
          <w:p w14:paraId="2B4877BA" w14:textId="77777777" w:rsidR="005C1847" w:rsidRPr="002F1D8B" w:rsidRDefault="00000000" w:rsidP="008C30F8">
            <w:pPr>
              <w:ind w:right="-1"/>
              <w:jc w:val="center"/>
              <w:rPr>
                <w:color w:val="000000" w:themeColor="text1"/>
                <w:sz w:val="24"/>
                <w:szCs w:val="24"/>
                <w:lang w:val="es-MX"/>
              </w:rPr>
            </w:pPr>
            <w:r w:rsidRPr="002F1D8B">
              <w:rPr>
                <w:color w:val="000000" w:themeColor="text1"/>
                <w:sz w:val="24"/>
                <w:szCs w:val="24"/>
                <w:lang w:val="es-MX"/>
              </w:rPr>
              <w:t>.523</w:t>
            </w:r>
          </w:p>
        </w:tc>
        <w:tc>
          <w:tcPr>
            <w:tcW w:w="1700" w:type="dxa"/>
          </w:tcPr>
          <w:p w14:paraId="1625D611"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.432</w:t>
            </w:r>
          </w:p>
          <w:p w14:paraId="44920632" w14:textId="77777777" w:rsidR="005C1847" w:rsidRPr="002F1D8B" w:rsidRDefault="005C1847" w:rsidP="008C30F8">
            <w:pPr>
              <w:tabs>
                <w:tab w:val="left" w:pos="899"/>
              </w:tabs>
              <w:spacing w:line="360" w:lineRule="auto"/>
              <w:ind w:right="-1"/>
              <w:jc w:val="both"/>
              <w:rPr>
                <w:color w:val="000000" w:themeColor="text1"/>
                <w:sz w:val="24"/>
                <w:szCs w:val="24"/>
                <w:lang w:val="es-MX"/>
              </w:rPr>
            </w:pPr>
          </w:p>
          <w:p w14:paraId="31047299"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.543</w:t>
            </w:r>
          </w:p>
        </w:tc>
        <w:tc>
          <w:tcPr>
            <w:tcW w:w="1700" w:type="dxa"/>
          </w:tcPr>
          <w:p w14:paraId="12AD2789"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w:t>
            </w:r>
          </w:p>
          <w:p w14:paraId="17D25EFB" w14:textId="77777777" w:rsidR="005C1847" w:rsidRPr="002F1D8B" w:rsidRDefault="005C1847" w:rsidP="008C30F8">
            <w:pPr>
              <w:tabs>
                <w:tab w:val="left" w:pos="899"/>
              </w:tabs>
              <w:spacing w:line="360" w:lineRule="auto"/>
              <w:ind w:right="-1"/>
              <w:jc w:val="both"/>
              <w:rPr>
                <w:color w:val="000000" w:themeColor="text1"/>
                <w:sz w:val="24"/>
                <w:szCs w:val="24"/>
                <w:lang w:val="es-MX"/>
              </w:rPr>
            </w:pPr>
          </w:p>
          <w:p w14:paraId="7C927D1A"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w:t>
            </w:r>
          </w:p>
        </w:tc>
      </w:tr>
      <w:tr w:rsidR="002F1D8B" w:rsidRPr="002F1D8B" w14:paraId="615627A7" w14:textId="77777777">
        <w:tc>
          <w:tcPr>
            <w:tcW w:w="1699" w:type="dxa"/>
          </w:tcPr>
          <w:p w14:paraId="272D0F2A" w14:textId="77777777" w:rsidR="005C1847" w:rsidRPr="002F1D8B" w:rsidRDefault="005C1847" w:rsidP="008C30F8">
            <w:pPr>
              <w:tabs>
                <w:tab w:val="left" w:pos="899"/>
              </w:tabs>
              <w:spacing w:line="360" w:lineRule="auto"/>
              <w:ind w:right="-1"/>
              <w:jc w:val="both"/>
              <w:rPr>
                <w:color w:val="000000" w:themeColor="text1"/>
                <w:sz w:val="24"/>
                <w:szCs w:val="24"/>
                <w:lang w:val="es-MX"/>
              </w:rPr>
            </w:pPr>
          </w:p>
        </w:tc>
        <w:tc>
          <w:tcPr>
            <w:tcW w:w="1700" w:type="dxa"/>
          </w:tcPr>
          <w:p w14:paraId="06AB8658"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N</w:t>
            </w:r>
          </w:p>
        </w:tc>
        <w:tc>
          <w:tcPr>
            <w:tcW w:w="1699" w:type="dxa"/>
          </w:tcPr>
          <w:p w14:paraId="7D4D8767"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c>
          <w:tcPr>
            <w:tcW w:w="1700" w:type="dxa"/>
          </w:tcPr>
          <w:p w14:paraId="2250656B"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c>
          <w:tcPr>
            <w:tcW w:w="1700" w:type="dxa"/>
          </w:tcPr>
          <w:p w14:paraId="014F7C09"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 xml:space="preserve">        130</w:t>
            </w:r>
          </w:p>
        </w:tc>
      </w:tr>
    </w:tbl>
    <w:p w14:paraId="413C2F53" w14:textId="77777777" w:rsidR="005C1847" w:rsidRPr="002F1D8B" w:rsidRDefault="00000000" w:rsidP="008C30F8">
      <w:pPr>
        <w:tabs>
          <w:tab w:val="left" w:pos="899"/>
        </w:tabs>
        <w:spacing w:line="360" w:lineRule="auto"/>
        <w:ind w:right="-1"/>
        <w:jc w:val="both"/>
        <w:rPr>
          <w:color w:val="000000" w:themeColor="text1"/>
          <w:sz w:val="24"/>
          <w:szCs w:val="24"/>
          <w:lang w:val="es-MX"/>
        </w:rPr>
      </w:pPr>
      <w:r w:rsidRPr="002F1D8B">
        <w:rPr>
          <w:color w:val="000000" w:themeColor="text1"/>
          <w:sz w:val="24"/>
          <w:szCs w:val="24"/>
          <w:lang w:val="es-MX"/>
        </w:rPr>
        <w:t>Notas.  *La correlación significativa en nivel 0.05 (dos colas).  ** La correlación es significativa en el nivel 0.01 (dos colas), N= Número de participantes en el estudio</w:t>
      </w:r>
    </w:p>
    <w:p w14:paraId="3CF0598C" w14:textId="77777777" w:rsidR="005C1847" w:rsidRPr="002F1D8B" w:rsidRDefault="00000000" w:rsidP="008C30F8">
      <w:pPr>
        <w:tabs>
          <w:tab w:val="left" w:pos="3293"/>
          <w:tab w:val="left" w:pos="4890"/>
        </w:tabs>
        <w:ind w:right="-1"/>
        <w:rPr>
          <w:color w:val="000000" w:themeColor="text1"/>
          <w:sz w:val="24"/>
          <w:szCs w:val="24"/>
          <w:lang w:val="es-MX"/>
        </w:rPr>
      </w:pPr>
      <w:r w:rsidRPr="002F1D8B">
        <w:rPr>
          <w:color w:val="000000" w:themeColor="text1"/>
          <w:sz w:val="24"/>
          <w:szCs w:val="24"/>
          <w:lang w:val="es-MX"/>
        </w:rPr>
        <w:tab/>
        <w:t>Fuente: Elaboración propia</w:t>
      </w:r>
    </w:p>
    <w:p w14:paraId="6BA813E4" w14:textId="77777777" w:rsidR="005C1847" w:rsidRPr="002F1D8B" w:rsidRDefault="00000000" w:rsidP="008C30F8">
      <w:pPr>
        <w:tabs>
          <w:tab w:val="left" w:pos="3293"/>
          <w:tab w:val="left" w:pos="4890"/>
        </w:tabs>
        <w:ind w:right="-1"/>
        <w:rPr>
          <w:color w:val="000000" w:themeColor="text1"/>
          <w:sz w:val="24"/>
          <w:lang w:val="es-MX"/>
        </w:rPr>
      </w:pPr>
      <w:r w:rsidRPr="002F1D8B">
        <w:rPr>
          <w:color w:val="000000" w:themeColor="text1"/>
          <w:sz w:val="24"/>
          <w:lang w:val="es-MX"/>
        </w:rPr>
        <w:tab/>
      </w:r>
    </w:p>
    <w:p w14:paraId="2DCB01A8" w14:textId="68FE02B2" w:rsidR="00453335" w:rsidRDefault="0000339F" w:rsidP="0000339F">
      <w:pPr>
        <w:tabs>
          <w:tab w:val="left" w:pos="4890"/>
        </w:tabs>
        <w:spacing w:line="360" w:lineRule="auto"/>
        <w:ind w:right="-1"/>
        <w:jc w:val="both"/>
        <w:rPr>
          <w:color w:val="000000" w:themeColor="text1"/>
          <w:sz w:val="24"/>
          <w:szCs w:val="24"/>
          <w:lang w:val="es-MX"/>
        </w:rPr>
      </w:pPr>
      <w:r w:rsidRPr="0000339F">
        <w:rPr>
          <w:color w:val="000000" w:themeColor="text1"/>
          <w:sz w:val="24"/>
          <w:szCs w:val="24"/>
          <w:lang w:val="es-MX"/>
        </w:rPr>
        <w:t>En esta Tabla 3 se manejan</w:t>
      </w:r>
      <w:r>
        <w:rPr>
          <w:color w:val="000000" w:themeColor="text1"/>
          <w:sz w:val="24"/>
          <w:szCs w:val="24"/>
          <w:lang w:val="es-MX"/>
        </w:rPr>
        <w:t xml:space="preserve"> la variable de</w:t>
      </w:r>
      <w:r w:rsidRPr="0000339F">
        <w:rPr>
          <w:color w:val="000000" w:themeColor="text1"/>
          <w:sz w:val="24"/>
          <w:szCs w:val="24"/>
          <w:lang w:val="es-MX"/>
        </w:rPr>
        <w:t xml:space="preserve"> los retos educativos con su correlación con su variable de capacitación de .230 indicando que si hay cierta fuerza lineal</w:t>
      </w:r>
      <w:r>
        <w:rPr>
          <w:color w:val="000000" w:themeColor="text1"/>
          <w:sz w:val="24"/>
          <w:szCs w:val="24"/>
          <w:lang w:val="es-MX"/>
        </w:rPr>
        <w:t xml:space="preserve"> que</w:t>
      </w:r>
      <w:r w:rsidRPr="0000339F">
        <w:rPr>
          <w:color w:val="000000" w:themeColor="text1"/>
          <w:sz w:val="24"/>
          <w:szCs w:val="24"/>
          <w:lang w:val="es-MX"/>
        </w:rPr>
        <w:t xml:space="preserve"> se incrementa por su proximidad a +1 </w:t>
      </w:r>
      <w:r>
        <w:rPr>
          <w:color w:val="000000" w:themeColor="text1"/>
          <w:sz w:val="24"/>
          <w:szCs w:val="24"/>
          <w:lang w:val="es-MX"/>
        </w:rPr>
        <w:t>y se aleja de la competencia del docente en Bolivia que representa en un .543</w:t>
      </w:r>
    </w:p>
    <w:p w14:paraId="06485C65" w14:textId="77777777" w:rsidR="000157A6" w:rsidRPr="0000339F" w:rsidRDefault="000157A6" w:rsidP="0000339F">
      <w:pPr>
        <w:tabs>
          <w:tab w:val="left" w:pos="4890"/>
        </w:tabs>
        <w:spacing w:line="360" w:lineRule="auto"/>
        <w:ind w:right="-1"/>
        <w:jc w:val="both"/>
        <w:rPr>
          <w:color w:val="000000" w:themeColor="text1"/>
          <w:sz w:val="24"/>
          <w:szCs w:val="24"/>
          <w:lang w:val="es-MX"/>
        </w:rPr>
      </w:pPr>
    </w:p>
    <w:p w14:paraId="4529134F" w14:textId="55E42E24" w:rsidR="005C1847" w:rsidRPr="002F1D8B" w:rsidRDefault="00000000" w:rsidP="00453335">
      <w:pPr>
        <w:tabs>
          <w:tab w:val="left" w:pos="4890"/>
        </w:tabs>
        <w:spacing w:line="360" w:lineRule="auto"/>
        <w:ind w:right="-1"/>
        <w:jc w:val="center"/>
        <w:rPr>
          <w:b/>
          <w:bCs/>
          <w:color w:val="000000" w:themeColor="text1"/>
          <w:sz w:val="32"/>
          <w:szCs w:val="32"/>
          <w:lang w:val="es-MX"/>
        </w:rPr>
      </w:pPr>
      <w:r w:rsidRPr="002F1D8B">
        <w:rPr>
          <w:b/>
          <w:bCs/>
          <w:color w:val="000000" w:themeColor="text1"/>
          <w:sz w:val="32"/>
          <w:szCs w:val="32"/>
          <w:lang w:val="es-MX"/>
        </w:rPr>
        <w:t>Discusión</w:t>
      </w:r>
    </w:p>
    <w:p w14:paraId="53D698F6" w14:textId="77777777" w:rsidR="005C1847" w:rsidRPr="002F1D8B" w:rsidRDefault="00000000" w:rsidP="00453335">
      <w:pPr>
        <w:tabs>
          <w:tab w:val="left" w:pos="4890"/>
        </w:tabs>
        <w:spacing w:line="360" w:lineRule="auto"/>
        <w:ind w:right="-1"/>
        <w:jc w:val="both"/>
        <w:rPr>
          <w:color w:val="000000" w:themeColor="text1"/>
          <w:sz w:val="24"/>
          <w:szCs w:val="24"/>
          <w:lang w:val="es-MX"/>
        </w:rPr>
      </w:pPr>
      <w:r w:rsidRPr="002F1D8B">
        <w:rPr>
          <w:color w:val="000000" w:themeColor="text1"/>
          <w:sz w:val="24"/>
          <w:szCs w:val="24"/>
          <w:lang w:val="es-MX"/>
        </w:rPr>
        <w:t xml:space="preserve">Obtuvimos resultados interesantes al identificar la problemática sobre cada uno de los aspectos del rendimiento, ya que se contribuye a resaltar de forma positiva cómo se puede mejorar el aprovechamiento académico sobre el estado pesimista que se mantiene en los docentes de la UEB, donde los indicadores van cada vez más hacia la baja. Por ejemplo, un estudio realizado por la BBC (Corporación de Radiodifusión Británica) menciona que los países de América Latina presentan "un rendimiento académico deficiente". Esta vez, es un estudio de la OCDE (Organización para la Cooperación y el Desarrollo Económicos), basado en los datos de los 64 países participantes en el PISA (Programa para la Evaluación Internacional de los Alumnos), que señala que estamos por debajo de </w:t>
      </w:r>
      <w:r w:rsidRPr="002F1D8B">
        <w:rPr>
          <w:color w:val="000000" w:themeColor="text1"/>
          <w:sz w:val="24"/>
          <w:szCs w:val="24"/>
          <w:lang w:val="es-MX"/>
        </w:rPr>
        <w:lastRenderedPageBreak/>
        <w:t>los estándares globales de rendimiento escolar. De hecho, entre las naciones que aparecen, Perú, Colombia, Brasil y Argentina presentan un nivel más bajo en áreas como matemáticas, ciencias y lectura.</w:t>
      </w:r>
    </w:p>
    <w:p w14:paraId="6AB6F858"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Considerando en este trabajo las normas constitucionales, que seguramente ayudaron a considerar e identificar las estrategias utilizadas por cada gobierno para las bases de la educación y que dedican a sus pueblos, este estudio sirve para el análisis y los resultados obtenidos. Abre nuevas líneas de investigación que incluyen a la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xml:space="preserve"> dentro del desarrollo cognitivo docente y estudiantil, para continuar realizando un estudio longitudinal de generaciones y cohortes precedentes, tanto del modelo cualitativo como cuantitativo. Considerando así que sean realmente significativas las variables con estudios transversales a corto, mediano y largo plazo, partiendo de posturas dependientes e independientes, según los hallazgos en la educación superior con el uso de realidad virtual en Bolivia. </w:t>
      </w:r>
    </w:p>
    <w:p w14:paraId="08624627"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Por otra parte, se distingue que el 80% de los docentes desean seguir estudiando cursos más actualizados, lo que sugiere una influencia positiva en el desempeño cognitivo que daría un incremento del 10% al nivel académico y provocaría un incremento en su percepción económica personal mensual del profesor del 2.4%.</w:t>
      </w:r>
    </w:p>
    <w:p w14:paraId="3D29F526"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Lo anterior concuerda con el análisis realizado por </w:t>
      </w:r>
      <w:proofErr w:type="spellStart"/>
      <w:r w:rsidRPr="002F1D8B">
        <w:rPr>
          <w:color w:val="000000" w:themeColor="text1"/>
          <w:sz w:val="24"/>
          <w:szCs w:val="24"/>
          <w:lang w:val="es-MX"/>
        </w:rPr>
        <w:t>Preoţiuc</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Volkova</w:t>
      </w:r>
      <w:proofErr w:type="spellEnd"/>
      <w:r w:rsidRPr="002F1D8B">
        <w:rPr>
          <w:color w:val="000000" w:themeColor="text1"/>
          <w:sz w:val="24"/>
          <w:szCs w:val="24"/>
          <w:lang w:val="es-MX"/>
        </w:rPr>
        <w:t xml:space="preserve">, Lampos, </w:t>
      </w:r>
      <w:proofErr w:type="spellStart"/>
      <w:r w:rsidRPr="002F1D8B">
        <w:rPr>
          <w:color w:val="000000" w:themeColor="text1"/>
          <w:sz w:val="24"/>
          <w:szCs w:val="24"/>
          <w:lang w:val="es-MX"/>
        </w:rPr>
        <w:t>Bachrachy</w:t>
      </w:r>
      <w:proofErr w:type="spellEnd"/>
      <w:r w:rsidRPr="002F1D8B">
        <w:rPr>
          <w:color w:val="000000" w:themeColor="text1"/>
          <w:sz w:val="24"/>
          <w:szCs w:val="24"/>
          <w:lang w:val="es-MX"/>
        </w:rPr>
        <w:t xml:space="preserve"> y </w:t>
      </w:r>
      <w:proofErr w:type="spellStart"/>
      <w:r w:rsidRPr="002F1D8B">
        <w:rPr>
          <w:color w:val="000000" w:themeColor="text1"/>
          <w:sz w:val="24"/>
          <w:szCs w:val="24"/>
          <w:lang w:val="es-MX"/>
        </w:rPr>
        <w:t>Aletras</w:t>
      </w:r>
      <w:proofErr w:type="spellEnd"/>
      <w:r w:rsidRPr="002F1D8B">
        <w:rPr>
          <w:color w:val="000000" w:themeColor="text1"/>
          <w:sz w:val="24"/>
          <w:szCs w:val="24"/>
          <w:lang w:val="es-MX"/>
        </w:rPr>
        <w:t xml:space="preserve"> (2015). Descubrieron correlaciones que muestran que un nivel educativo más alto indica mayores ingresos. Tal como mencionan Picatoste, Pérez y Ruesga (2018), el mayor nivel de educación conlleva a un mayor nivel de ingreso per cápita. Por lo tanto, diversos autores mencionan que al invertir en capital humano (educación y habilidades para el aprendizaje), se puede mejorar el ingreso y es considerada una de las formas más efectivas para reducir la desigualdad social en el largo plazo (</w:t>
      </w:r>
      <w:proofErr w:type="spellStart"/>
      <w:r w:rsidRPr="002F1D8B">
        <w:rPr>
          <w:color w:val="000000" w:themeColor="text1"/>
          <w:sz w:val="24"/>
          <w:szCs w:val="24"/>
          <w:lang w:val="es-MX"/>
        </w:rPr>
        <w:t>Gruber</w:t>
      </w:r>
      <w:proofErr w:type="spellEnd"/>
      <w:r w:rsidRPr="002F1D8B">
        <w:rPr>
          <w:color w:val="000000" w:themeColor="text1"/>
          <w:sz w:val="24"/>
          <w:szCs w:val="24"/>
          <w:lang w:val="es-MX"/>
        </w:rPr>
        <w:t xml:space="preserve"> </w:t>
      </w:r>
      <w:proofErr w:type="spellStart"/>
      <w:r w:rsidRPr="002F1D8B">
        <w:rPr>
          <w:color w:val="000000" w:themeColor="text1"/>
          <w:sz w:val="24"/>
          <w:szCs w:val="24"/>
          <w:lang w:val="es-MX"/>
        </w:rPr>
        <w:t>Kosack</w:t>
      </w:r>
      <w:proofErr w:type="spellEnd"/>
      <w:r w:rsidRPr="002F1D8B">
        <w:rPr>
          <w:color w:val="000000" w:themeColor="text1"/>
          <w:sz w:val="24"/>
          <w:szCs w:val="24"/>
          <w:lang w:val="es-MX"/>
        </w:rPr>
        <w:t xml:space="preserve">, 2013; </w:t>
      </w:r>
      <w:proofErr w:type="spellStart"/>
      <w:r w:rsidRPr="002F1D8B">
        <w:rPr>
          <w:color w:val="000000" w:themeColor="text1"/>
          <w:sz w:val="24"/>
          <w:szCs w:val="24"/>
          <w:lang w:val="es-MX"/>
        </w:rPr>
        <w:t>Shahabad</w:t>
      </w:r>
      <w:proofErr w:type="spellEnd"/>
      <w:r w:rsidRPr="002F1D8B">
        <w:rPr>
          <w:color w:val="000000" w:themeColor="text1"/>
          <w:sz w:val="24"/>
          <w:szCs w:val="24"/>
          <w:lang w:val="es-MX"/>
        </w:rPr>
        <w:t xml:space="preserve"> et al., 2016). Además, se considera que un mayor rendimiento académico de educación permite tener excelencia académica para la institución UEB, lo que le otorga a su vez al individuo la posibilidad de acceder a diferentes sectores de la producción e incrementar su ingreso (Islam y </w:t>
      </w:r>
      <w:proofErr w:type="spellStart"/>
      <w:r w:rsidRPr="002F1D8B">
        <w:rPr>
          <w:color w:val="000000" w:themeColor="text1"/>
          <w:sz w:val="24"/>
          <w:szCs w:val="24"/>
          <w:lang w:val="es-MX"/>
        </w:rPr>
        <w:t>Slack</w:t>
      </w:r>
      <w:proofErr w:type="spellEnd"/>
      <w:r w:rsidRPr="002F1D8B">
        <w:rPr>
          <w:color w:val="000000" w:themeColor="text1"/>
          <w:sz w:val="24"/>
          <w:szCs w:val="24"/>
          <w:lang w:val="es-MX"/>
        </w:rPr>
        <w:t>, 2016).</w:t>
      </w:r>
    </w:p>
    <w:p w14:paraId="0DAE8860"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La presente investigación permite mencionar que la importancia del rendimiento académico, considerando a la capacitación docente boliviana, retos educativos, competencias docentes, esfuerzo, valoración y conocimientos adquiridos, está apoyada en la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xml:space="preserve">, para que los individuos puedan incrementar sus indicadores de memorización, procesamiento, lógica mental y calidad académica. Sin embargo, en la muestra solo se contemplan los docentes universitarios que tomaron el curso previo a un diplomado en la Universidad privada. La fortaleza principal de esta investigación es que se pueden constituir bases teóricas fundamentadas para obtener un diagnóstico académico </w:t>
      </w:r>
      <w:r w:rsidRPr="002F1D8B">
        <w:rPr>
          <w:color w:val="000000" w:themeColor="text1"/>
          <w:sz w:val="24"/>
          <w:szCs w:val="24"/>
          <w:lang w:val="es-MX"/>
        </w:rPr>
        <w:lastRenderedPageBreak/>
        <w:t xml:space="preserve">y poder instalar un laboratorio de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xml:space="preserve"> y realidad virtual, para estudiar sobre el comportamiento del cerebro y sistema nervioso ante el aprendizaje del docente a nivel superior. Finalmente, se pudo obtener la base de un análisis sobre el rendimiento académico y el cristal de la enseñanza que utilizan los docentes bajo su modelo académico, así como ver que la realidad virtual en la educación es posible (analizada con detalle).</w:t>
      </w:r>
    </w:p>
    <w:p w14:paraId="7BB28EFB"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Esto posibilita nuevos tipos de plataformas rigurosas con intervalos específicos para incrementar los promedios escolares como resultado en las evaluaciones de asignaturas, lo cual sirvió como un indicador para la fase del próximo proyecto de investigación sobre la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xml:space="preserve"> y computación biológica, dedicado a la interpretación de instrucciones que se manejaron en los exámenes rápidos escritos para nuevo ingreso, de periodo escolar y perfil de egresados.</w:t>
      </w:r>
    </w:p>
    <w:p w14:paraId="0C2437A9"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Por esta razón, el estudio afirma: "Todo lo que somos, lo que sentimos, lo que creemos, lo que pensamos, lo que hacemos en el mundo es producto del funcionamiento del cerebro. Por eso somos seres fundamentalmente emocionales y luego somos críticos y razonamos", como Mora le dice a BBC Mundo.</w:t>
      </w:r>
      <w:r w:rsidRPr="002F1D8B">
        <w:rPr>
          <w:color w:val="000000" w:themeColor="text1"/>
          <w:sz w:val="24"/>
          <w:szCs w:val="24"/>
          <w:lang w:val="es-MX"/>
        </w:rPr>
        <w:tab/>
      </w:r>
    </w:p>
    <w:p w14:paraId="64780743"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Las nuevas TIC (Tecnologías de la Información y la Comunicación) han contribuido a la formación académica en los distintos ámbitos educativos, proporcionando un desarrollo de conocimiento significativo y aportando herramientas didácticas que permiten que los estudiantes accedan de una manera más directa a la información inmediata. Estos avances dinamizan la enseñanza y el aprendizaje. En lo novedoso del mundo virtual y tecnológico encontramos la RV, lo que indica que, de una u otra forma, el aprendizaje significativo en los estudiantes es la tecnología moderna.</w:t>
      </w:r>
    </w:p>
    <w:p w14:paraId="6BBB905F"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Incluso se ha recurrido al uso de videojuegos de RV en diferentes áreas de la salud. La primera aplicación de la RV fue en Psicología Clínica, centrándose en el tratamiento de la acrofobia. De igual forma, se ha utilizado para la distracción y reducción del dolor postoperatorio en pacientes adultos, por lo que la aplicación de esta tecnología de RV pasa a ser parte fundamental para los procedimientos clínicos (Cabas Hoyos, Cárdenas López, Gutiérrez Maldonado, Ruiz Esquivel, y Torres Villalobos, 2015).</w:t>
      </w:r>
    </w:p>
    <w:p w14:paraId="159E7018" w14:textId="77777777" w:rsidR="005C1847" w:rsidRDefault="005C1847" w:rsidP="00453335">
      <w:pPr>
        <w:tabs>
          <w:tab w:val="left" w:pos="4890"/>
        </w:tabs>
        <w:spacing w:line="360" w:lineRule="auto"/>
        <w:ind w:right="-1"/>
        <w:jc w:val="both"/>
        <w:rPr>
          <w:color w:val="000000" w:themeColor="text1"/>
          <w:sz w:val="24"/>
          <w:szCs w:val="24"/>
          <w:lang w:val="es-MX"/>
        </w:rPr>
      </w:pPr>
    </w:p>
    <w:p w14:paraId="162E8C18" w14:textId="77777777" w:rsidR="000157A6" w:rsidRDefault="000157A6" w:rsidP="00453335">
      <w:pPr>
        <w:tabs>
          <w:tab w:val="left" w:pos="4890"/>
        </w:tabs>
        <w:spacing w:line="360" w:lineRule="auto"/>
        <w:ind w:right="-1"/>
        <w:jc w:val="both"/>
        <w:rPr>
          <w:color w:val="000000" w:themeColor="text1"/>
          <w:sz w:val="24"/>
          <w:szCs w:val="24"/>
          <w:lang w:val="es-MX"/>
        </w:rPr>
      </w:pPr>
    </w:p>
    <w:p w14:paraId="1B37C969" w14:textId="77777777" w:rsidR="000157A6" w:rsidRDefault="000157A6" w:rsidP="00453335">
      <w:pPr>
        <w:tabs>
          <w:tab w:val="left" w:pos="4890"/>
        </w:tabs>
        <w:spacing w:line="360" w:lineRule="auto"/>
        <w:ind w:right="-1"/>
        <w:jc w:val="both"/>
        <w:rPr>
          <w:color w:val="000000" w:themeColor="text1"/>
          <w:sz w:val="24"/>
          <w:szCs w:val="24"/>
          <w:lang w:val="es-MX"/>
        </w:rPr>
      </w:pPr>
    </w:p>
    <w:p w14:paraId="34948D5F" w14:textId="77777777" w:rsidR="000157A6" w:rsidRDefault="000157A6" w:rsidP="00453335">
      <w:pPr>
        <w:tabs>
          <w:tab w:val="left" w:pos="4890"/>
        </w:tabs>
        <w:spacing w:line="360" w:lineRule="auto"/>
        <w:ind w:right="-1"/>
        <w:jc w:val="both"/>
        <w:rPr>
          <w:color w:val="000000" w:themeColor="text1"/>
          <w:sz w:val="24"/>
          <w:szCs w:val="24"/>
          <w:lang w:val="es-MX"/>
        </w:rPr>
      </w:pPr>
    </w:p>
    <w:p w14:paraId="1F16B6B5" w14:textId="77777777" w:rsidR="000157A6" w:rsidRDefault="000157A6" w:rsidP="00453335">
      <w:pPr>
        <w:tabs>
          <w:tab w:val="left" w:pos="4890"/>
        </w:tabs>
        <w:spacing w:line="360" w:lineRule="auto"/>
        <w:ind w:right="-1"/>
        <w:jc w:val="both"/>
        <w:rPr>
          <w:color w:val="000000" w:themeColor="text1"/>
          <w:sz w:val="24"/>
          <w:szCs w:val="24"/>
          <w:lang w:val="es-MX"/>
        </w:rPr>
      </w:pPr>
    </w:p>
    <w:p w14:paraId="5D2B66E6" w14:textId="77777777" w:rsidR="000157A6" w:rsidRPr="002F1D8B" w:rsidRDefault="000157A6" w:rsidP="00453335">
      <w:pPr>
        <w:tabs>
          <w:tab w:val="left" w:pos="4890"/>
        </w:tabs>
        <w:spacing w:line="360" w:lineRule="auto"/>
        <w:ind w:right="-1"/>
        <w:jc w:val="both"/>
        <w:rPr>
          <w:color w:val="000000" w:themeColor="text1"/>
          <w:sz w:val="24"/>
          <w:szCs w:val="24"/>
          <w:lang w:val="es-MX"/>
        </w:rPr>
      </w:pPr>
    </w:p>
    <w:p w14:paraId="7A3F0BA0" w14:textId="77777777" w:rsidR="005C1847" w:rsidRPr="002F1D8B" w:rsidRDefault="00000000" w:rsidP="00453335">
      <w:pPr>
        <w:tabs>
          <w:tab w:val="left" w:pos="4890"/>
        </w:tabs>
        <w:spacing w:line="360" w:lineRule="auto"/>
        <w:ind w:right="-1"/>
        <w:jc w:val="center"/>
        <w:rPr>
          <w:color w:val="000000" w:themeColor="text1"/>
          <w:sz w:val="32"/>
          <w:szCs w:val="32"/>
          <w:lang w:val="es-MX"/>
        </w:rPr>
      </w:pPr>
      <w:r w:rsidRPr="002F1D8B">
        <w:rPr>
          <w:b/>
          <w:bCs/>
          <w:color w:val="000000" w:themeColor="text1"/>
          <w:sz w:val="32"/>
          <w:szCs w:val="32"/>
          <w:lang w:val="es-MX"/>
        </w:rPr>
        <w:lastRenderedPageBreak/>
        <w:t>Conclusiones</w:t>
      </w:r>
    </w:p>
    <w:p w14:paraId="5FAE0131" w14:textId="77777777" w:rsidR="005C1847" w:rsidRPr="002F1D8B" w:rsidRDefault="00000000" w:rsidP="00453335">
      <w:pPr>
        <w:tabs>
          <w:tab w:val="left" w:pos="4890"/>
        </w:tabs>
        <w:spacing w:line="360" w:lineRule="auto"/>
        <w:ind w:right="-1"/>
        <w:jc w:val="both"/>
        <w:rPr>
          <w:color w:val="000000" w:themeColor="text1"/>
          <w:sz w:val="24"/>
          <w:szCs w:val="24"/>
          <w:lang w:val="es-MX"/>
        </w:rPr>
      </w:pPr>
      <w:r w:rsidRPr="002F1D8B">
        <w:rPr>
          <w:color w:val="000000" w:themeColor="text1"/>
          <w:sz w:val="24"/>
          <w:szCs w:val="24"/>
          <w:lang w:val="es-MX"/>
        </w:rPr>
        <w:t xml:space="preserve">Los resultados del análisis nos permitieron extraer una base de datos, para obtener las siguientes conclusiones sobre la investigación que se planteó bajo el seguimiento del curso básico de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xml:space="preserve"> en la UEB. Se consideró como indicador la capacitación que permitió contrastar sus variables desde escenarios locales al contexto internacional, permitiendo visualizar con mayor representatividad el manejo de la tecnología del </w:t>
      </w:r>
      <w:proofErr w:type="spellStart"/>
      <w:r w:rsidRPr="002F1D8B">
        <w:rPr>
          <w:color w:val="000000" w:themeColor="text1"/>
          <w:sz w:val="24"/>
          <w:szCs w:val="24"/>
          <w:lang w:val="es-MX"/>
        </w:rPr>
        <w:t>oculus</w:t>
      </w:r>
      <w:proofErr w:type="spellEnd"/>
      <w:r w:rsidRPr="002F1D8B">
        <w:rPr>
          <w:color w:val="000000" w:themeColor="text1"/>
          <w:sz w:val="24"/>
          <w:szCs w:val="24"/>
          <w:lang w:val="es-MX"/>
        </w:rPr>
        <w:t>, donde hay software demostrativo en videos e imágenes para manejar la información enfocada a superar el rendimiento académico. En cuanto al objetivo, los factores económicos y las posibles carencias en habilidades tecnológicas y psicosociales hacen fuertes diferencias en la motivación, nivel de esfuerzo, dedicación, retos y competencia, internacionalización, investigación y aspectos importantes de las universidades privadas y públicas en Bolivia. Se considera como un referente a autores cuyos aspectos indicativos son muy importantes en algunas Instituciones Educativas, como por ejemplo otra investigación sobre el rendimiento académico que ocurrió en la Universidad Autónoma de Hidalgo, México. Se identificó que el rendimiento académico es considerado como un problema grande, que se debe manejar con diferentes estrategias innovadoras y modelos metodológicos actualizados en la enseñanza y aprendizaje. Se mostró debilidad desde la contratación de nuevos docentes de acuerdo a las generaciones para la impartición de asignaturas diversas en carreras ofertadas, que van desde el ingreso y egreso del nivel licenciatura del estudiante, hasta la definición congruente de su perfil de egresado.</w:t>
      </w:r>
      <w:bookmarkStart w:id="9" w:name="_Hlk112142957"/>
      <w:r w:rsidRPr="002F1D8B">
        <w:rPr>
          <w:color w:val="000000" w:themeColor="text1"/>
          <w:sz w:val="24"/>
          <w:szCs w:val="24"/>
          <w:lang w:val="es-MX"/>
        </w:rPr>
        <w:t xml:space="preserve"> Considerando esta investigación como una opción de mejora para el empleo de nuevas variables futuras como: el estado de salud del alumno al ingresar y egresar psicológicamente, los laboratorios de computación, las asesorías y tutorías, el promedio semestral, la nutrición del estudiante, etc.</w:t>
      </w:r>
    </w:p>
    <w:p w14:paraId="3170AF9C"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Con la idea de identificar soluciones para el manejo de la realidad virtual, con mejores valores e indicadores humanistas en la Universidad de Bolivia. La política de la educación está de acuerdo con la normatividad cuando observan sus conceptos de diferente país, latinoamericano como México, donde menciona: “Será de calidad, con base en el mejoramiento constante y el máximo logro académico en Bolivia".</w:t>
      </w:r>
    </w:p>
    <w:p w14:paraId="4B0DC259" w14:textId="77777777" w:rsidR="005C1847" w:rsidRPr="002F1D8B" w:rsidRDefault="00000000" w:rsidP="00453335">
      <w:pPr>
        <w:tabs>
          <w:tab w:val="left" w:pos="0"/>
        </w:tabs>
        <w:spacing w:line="360" w:lineRule="auto"/>
        <w:ind w:right="-1"/>
        <w:jc w:val="both"/>
        <w:rPr>
          <w:color w:val="000000" w:themeColor="text1"/>
          <w:sz w:val="24"/>
          <w:szCs w:val="24"/>
          <w:lang w:val="es-MX"/>
        </w:rPr>
      </w:pPr>
      <w:r w:rsidRPr="002F1D8B">
        <w:rPr>
          <w:color w:val="000000" w:themeColor="text1"/>
          <w:sz w:val="24"/>
          <w:szCs w:val="24"/>
          <w:lang w:val="es-MX"/>
        </w:rPr>
        <w:tab/>
        <w:t xml:space="preserve">El Artículo 17 de la Constitución Política del Estado (https://www.oas.org/dil/esp/constitucion_bolivia.pdf) determina que toda persona tiene derecho a recibir educación en todos los niveles de manera universal, productiva, gratuita, integral e intercultural, sin discriminación. Los Parágrafos I y II del Artículo 77 del Texto Constitucional establecen que la educación constituye una función suprema y primera responsabilidad financiera del Estado, que tiene la obligación indeclinable de sostenerla, </w:t>
      </w:r>
      <w:r w:rsidRPr="002F1D8B">
        <w:rPr>
          <w:color w:val="000000" w:themeColor="text1"/>
          <w:sz w:val="24"/>
          <w:szCs w:val="24"/>
          <w:lang w:val="es-MX"/>
        </w:rPr>
        <w:lastRenderedPageBreak/>
        <w:t xml:space="preserve">garantizarla y gestionarla. El Estado y la sociedad tienen tuición plena sobre el sistema educativo, que comprende la educación regular, la alternativa y es el sistema educativo desarrolla sus procesos sobre la base de criterios de armonía y coordinación. El Parágrafo I del Artículo 78 de la Constitución Política del Estado dispone que la educación es unitaria, pública, universal, democrática, participativa, comunitaria, descolonizadora y de calidad. La Declaración Universal de los Derechos Humanos señala a la educación como un derecho fundamental del que gozan todas las personas sin distinción alguna, la cual tiene por objeto el pleno desarrollo de la personalidad humana y el fortalecimiento del respeto a los derechos humanos y a las libertades fundamentales; favoreciendo la comprensión, la tolerancia y la amistad entre todas las naciones y todos los grupos étnicos o religiosos. El Parágrafo I del Artículo 72 de la Ley </w:t>
      </w:r>
      <w:proofErr w:type="spellStart"/>
      <w:r w:rsidRPr="002F1D8B">
        <w:rPr>
          <w:color w:val="000000" w:themeColor="text1"/>
          <w:sz w:val="24"/>
          <w:szCs w:val="24"/>
          <w:lang w:val="es-MX"/>
        </w:rPr>
        <w:t>N°</w:t>
      </w:r>
      <w:proofErr w:type="spellEnd"/>
      <w:r w:rsidRPr="002F1D8B">
        <w:rPr>
          <w:color w:val="000000" w:themeColor="text1"/>
          <w:sz w:val="24"/>
          <w:szCs w:val="24"/>
          <w:lang w:val="es-MX"/>
        </w:rPr>
        <w:t xml:space="preserve"> 070, de 20 de diciembre del 2010, la Educación “Avelino Siñani - Elizardo Pérez”, establece que el Estado Plurinacional, a través del Ministerio de Educación, ejerce tuición sobre la administración y gestión del Sistema Educativo Plurinacional. Las medidas asumidas por el Gobierno de facto pretendieron reemplazar el - MESCP (Modelo Educativo Socio comunitario Productivo) con un modelo educativo neoliberal, excluyendo a muchos estudiantes del acceso a la educación. La decisión de clausurar el año escolar 2020, de forma anticipada y arbitraria por parte del Gobierno de facto, vulneró el derecho a la educación, reconocido como un derecho fundamental por la Constitución Política del Estado. La interrupción de la educación en niñas, niños y adolescentes en el país representó un retroceso para el desarrollo humano y una pérdida de oportunidades, generando un daño irreversible en contra de la educación boliviana. </w:t>
      </w:r>
      <w:bookmarkEnd w:id="9"/>
      <w:r w:rsidRPr="002F1D8B">
        <w:rPr>
          <w:color w:val="000000" w:themeColor="text1"/>
          <w:sz w:val="24"/>
          <w:szCs w:val="24"/>
          <w:lang w:val="es-MX"/>
        </w:rPr>
        <w:t>El Sistema de Naciones Unidas exhortó al Estado boliviano a extremar los esfuerzos para garantizar, respetar y proteger el derecho a la educación, trabajando por la continuidad de los procesos educativos en condiciones de igualdad. En el “6to. Encuentro Pedagógico del Sistema Educativo Plurinacional”, realizado en diciembre de 2020, se acordó realizar acciones orientadas a recuperar el derecho a la educación para todas y todos los bolivianos. Por lo tanto, es necesario declarar el año 2021 como el “Año por la Recuperación del Derecho a la Educación”. También es relevante poder determinar las frecuencias, correlaciones, regresiones, desviaciones típicas, coeficientes y especificaciones Bootstrap con una efectividad superior al 99%. Esto concuerda con lo expuesto anteriormente por otros autores debido a que la falta de apoyo del gobierno, el ambiente escolar docente y administrativo se utiliza como un medio para indicar el bajo o alto rendimiento académico; por otra parte, un nivel académico superior generalmente se traduce en una mayor motivación y emoción por parte del profesor y por lo tanto en un mayor nivel de conocimientos.</w:t>
      </w:r>
    </w:p>
    <w:p w14:paraId="69E59F87" w14:textId="77777777" w:rsidR="005C1847" w:rsidRPr="002F1D8B" w:rsidRDefault="005C1847" w:rsidP="00453335">
      <w:pPr>
        <w:tabs>
          <w:tab w:val="left" w:pos="4890"/>
        </w:tabs>
        <w:spacing w:line="360" w:lineRule="auto"/>
        <w:ind w:right="-1"/>
        <w:jc w:val="both"/>
        <w:rPr>
          <w:color w:val="000000" w:themeColor="text1"/>
          <w:sz w:val="24"/>
          <w:szCs w:val="24"/>
          <w:lang w:val="es-MX"/>
        </w:rPr>
      </w:pPr>
    </w:p>
    <w:p w14:paraId="2925FE06" w14:textId="77777777" w:rsidR="005C1847" w:rsidRPr="002F1D8B" w:rsidRDefault="00000000" w:rsidP="00453335">
      <w:pPr>
        <w:tabs>
          <w:tab w:val="left" w:pos="4890"/>
        </w:tabs>
        <w:spacing w:line="360" w:lineRule="auto"/>
        <w:ind w:right="-1"/>
        <w:jc w:val="center"/>
        <w:rPr>
          <w:color w:val="000000" w:themeColor="text1"/>
          <w:sz w:val="28"/>
          <w:szCs w:val="28"/>
          <w:lang w:val="es-MX"/>
        </w:rPr>
      </w:pPr>
      <w:r w:rsidRPr="002F1D8B">
        <w:rPr>
          <w:b/>
          <w:bCs/>
          <w:color w:val="000000" w:themeColor="text1"/>
          <w:sz w:val="28"/>
          <w:szCs w:val="28"/>
          <w:lang w:val="es-MX"/>
        </w:rPr>
        <w:lastRenderedPageBreak/>
        <w:t>Futuras Líneas de Investigación</w:t>
      </w:r>
    </w:p>
    <w:p w14:paraId="528B71AA" w14:textId="5747E8A5" w:rsidR="005C1847" w:rsidRPr="002F1D8B" w:rsidRDefault="00000000" w:rsidP="00453335">
      <w:pPr>
        <w:tabs>
          <w:tab w:val="left" w:pos="4890"/>
        </w:tabs>
        <w:spacing w:line="360" w:lineRule="auto"/>
        <w:ind w:right="-1"/>
        <w:jc w:val="both"/>
        <w:rPr>
          <w:color w:val="000000" w:themeColor="text1"/>
          <w:sz w:val="24"/>
          <w:szCs w:val="24"/>
          <w:lang w:val="es-MX"/>
        </w:rPr>
      </w:pPr>
      <w:r w:rsidRPr="002F1D8B">
        <w:rPr>
          <w:color w:val="000000" w:themeColor="text1"/>
          <w:sz w:val="24"/>
          <w:szCs w:val="24"/>
          <w:lang w:val="es-MX"/>
        </w:rPr>
        <w:t xml:space="preserve">Esta publicación, que se deriva de una investigación que se realizó con mucho ánimo y entusiasmo sobre la </w:t>
      </w:r>
      <w:proofErr w:type="spellStart"/>
      <w:r w:rsidRPr="002F1D8B">
        <w:rPr>
          <w:color w:val="000000" w:themeColor="text1"/>
          <w:sz w:val="24"/>
          <w:szCs w:val="24"/>
          <w:lang w:val="es-MX"/>
        </w:rPr>
        <w:t>neurotecnoeducación</w:t>
      </w:r>
      <w:proofErr w:type="spellEnd"/>
      <w:r w:rsidRPr="002F1D8B">
        <w:rPr>
          <w:color w:val="000000" w:themeColor="text1"/>
          <w:sz w:val="24"/>
          <w:szCs w:val="24"/>
          <w:lang w:val="es-MX"/>
        </w:rPr>
        <w:t>, despeja muchas y nuevas variables independientes sobre:</w:t>
      </w:r>
    </w:p>
    <w:p w14:paraId="4A947A39" w14:textId="77777777" w:rsidR="005C1847" w:rsidRPr="002F1D8B" w:rsidRDefault="00000000" w:rsidP="00453335">
      <w:pPr>
        <w:tabs>
          <w:tab w:val="left" w:pos="4890"/>
        </w:tabs>
        <w:spacing w:line="360" w:lineRule="auto"/>
        <w:ind w:right="-1"/>
        <w:jc w:val="both"/>
        <w:rPr>
          <w:color w:val="000000" w:themeColor="text1"/>
          <w:sz w:val="24"/>
          <w:szCs w:val="24"/>
          <w:lang w:val="es-MX"/>
        </w:rPr>
      </w:pPr>
      <w:r w:rsidRPr="002F1D8B">
        <w:rPr>
          <w:color w:val="000000" w:themeColor="text1"/>
          <w:sz w:val="24"/>
          <w:szCs w:val="24"/>
          <w:lang w:val="es-MX"/>
        </w:rPr>
        <w:t xml:space="preserve">1. Lograr obtener una mejor enseñanza por parte de los docentes a nivel superior, al aplicar determinados dispositivos y equipos de frontera para la ciencia, como el </w:t>
      </w:r>
      <w:proofErr w:type="spellStart"/>
      <w:r w:rsidRPr="002F1D8B">
        <w:rPr>
          <w:color w:val="000000" w:themeColor="text1"/>
          <w:sz w:val="24"/>
          <w:szCs w:val="24"/>
          <w:lang w:val="es-MX"/>
        </w:rPr>
        <w:t>oculus</w:t>
      </w:r>
      <w:proofErr w:type="spellEnd"/>
      <w:r w:rsidRPr="002F1D8B">
        <w:rPr>
          <w:color w:val="000000" w:themeColor="text1"/>
          <w:sz w:val="24"/>
          <w:szCs w:val="24"/>
          <w:lang w:val="es-MX"/>
        </w:rPr>
        <w:t xml:space="preserve"> Meta </w:t>
      </w:r>
      <w:proofErr w:type="spellStart"/>
      <w:r w:rsidRPr="002F1D8B">
        <w:rPr>
          <w:color w:val="000000" w:themeColor="text1"/>
          <w:sz w:val="24"/>
          <w:szCs w:val="24"/>
          <w:lang w:val="es-MX"/>
        </w:rPr>
        <w:t>Quest</w:t>
      </w:r>
      <w:proofErr w:type="spellEnd"/>
      <w:r w:rsidRPr="002F1D8B">
        <w:rPr>
          <w:color w:val="000000" w:themeColor="text1"/>
          <w:sz w:val="24"/>
          <w:szCs w:val="24"/>
          <w:lang w:val="es-MX"/>
        </w:rPr>
        <w:t xml:space="preserve"> Pro de la realidad virtual. Esto genera nuevos conceptos en la forma de transmitir emociones, empatía o motivación sustentada a través de videos y gráficos semejantes a la realidad que den cimientos para entender mejor el conocimiento en un nuevo espacio cognitivo, de manera más eficaz acorde con la realidad en que vivimos. Este enfoque tiene un sentido humanista, social y científico que beneficiará a la educación para las futuras generaciones.</w:t>
      </w:r>
    </w:p>
    <w:p w14:paraId="50DDD09C" w14:textId="1259017B" w:rsidR="005C1847" w:rsidRPr="002F1D8B" w:rsidRDefault="005C1847" w:rsidP="008C30F8">
      <w:pPr>
        <w:tabs>
          <w:tab w:val="left" w:pos="4890"/>
        </w:tabs>
        <w:spacing w:line="360" w:lineRule="auto"/>
        <w:ind w:right="-1"/>
        <w:jc w:val="both"/>
        <w:rPr>
          <w:color w:val="000000" w:themeColor="text1"/>
          <w:sz w:val="24"/>
          <w:szCs w:val="24"/>
          <w:lang w:val="es-MX"/>
        </w:rPr>
      </w:pPr>
    </w:p>
    <w:p w14:paraId="48D472CE" w14:textId="512E63C3" w:rsidR="005C1847" w:rsidRPr="000157A6" w:rsidRDefault="00000000" w:rsidP="008C30F8">
      <w:pPr>
        <w:tabs>
          <w:tab w:val="left" w:pos="4890"/>
        </w:tabs>
        <w:spacing w:line="360" w:lineRule="auto"/>
        <w:ind w:right="-1"/>
        <w:jc w:val="both"/>
        <w:rPr>
          <w:rFonts w:asciiTheme="minorHAnsi" w:hAnsiTheme="minorHAnsi" w:cstheme="minorHAnsi"/>
          <w:b/>
          <w:bCs/>
          <w:iCs/>
          <w:color w:val="000000" w:themeColor="text1"/>
          <w:sz w:val="28"/>
          <w:szCs w:val="28"/>
          <w:lang w:val="es-MX"/>
        </w:rPr>
      </w:pPr>
      <w:r w:rsidRPr="000157A6">
        <w:rPr>
          <w:rFonts w:asciiTheme="minorHAnsi" w:hAnsiTheme="minorHAnsi" w:cstheme="minorHAnsi"/>
          <w:b/>
          <w:bCs/>
          <w:iCs/>
          <w:color w:val="000000" w:themeColor="text1"/>
          <w:sz w:val="28"/>
          <w:szCs w:val="28"/>
          <w:lang w:val="es-MX"/>
        </w:rPr>
        <w:t>Referencias</w:t>
      </w:r>
    </w:p>
    <w:p w14:paraId="7836D171" w14:textId="77777777" w:rsidR="006C3C29" w:rsidRDefault="00000000" w:rsidP="008C30F8">
      <w:pPr>
        <w:tabs>
          <w:tab w:val="left" w:pos="4890"/>
        </w:tabs>
        <w:spacing w:line="360" w:lineRule="auto"/>
        <w:ind w:right="-1"/>
        <w:jc w:val="both"/>
        <w:rPr>
          <w:color w:val="000000" w:themeColor="text1"/>
          <w:sz w:val="24"/>
          <w:lang w:val="es-MX"/>
        </w:rPr>
      </w:pPr>
      <w:r w:rsidRPr="002F1D8B">
        <w:rPr>
          <w:color w:val="000000" w:themeColor="text1"/>
          <w:sz w:val="24"/>
          <w:lang w:val="es-MX"/>
        </w:rPr>
        <w:t>Cabas Hoyos, K., Cárdenas López, G., Gutiérrez Maldonado, J., Ruiz Esquivel, F., &amp; Torres Villalobos, G. (2015). Uso clínico de la realidad virtual para la distracción y</w:t>
      </w:r>
    </w:p>
    <w:p w14:paraId="5C5D5A0C" w14:textId="77777777" w:rsidR="006C3C29" w:rsidRDefault="006C3C29" w:rsidP="008C30F8">
      <w:pPr>
        <w:tabs>
          <w:tab w:val="left" w:pos="4890"/>
        </w:tabs>
        <w:spacing w:line="360" w:lineRule="auto"/>
        <w:ind w:right="-1"/>
        <w:jc w:val="both"/>
        <w:rPr>
          <w:color w:val="000000" w:themeColor="text1"/>
          <w:sz w:val="24"/>
          <w:lang w:val="es-MX"/>
        </w:rPr>
      </w:pPr>
      <w:r>
        <w:rPr>
          <w:color w:val="000000" w:themeColor="text1"/>
          <w:sz w:val="24"/>
          <w:lang w:val="es-MX"/>
        </w:rPr>
        <w:t xml:space="preserve">               </w:t>
      </w:r>
      <w:r w:rsidRPr="002F1D8B">
        <w:rPr>
          <w:color w:val="000000" w:themeColor="text1"/>
          <w:sz w:val="24"/>
          <w:lang w:val="es-MX"/>
        </w:rPr>
        <w:t xml:space="preserve"> reducción del dolor postoperatorio en pacientes adultos. Tesis Psicológica, </w:t>
      </w:r>
    </w:p>
    <w:p w14:paraId="0C027C04" w14:textId="3B5317A4" w:rsidR="005C1847" w:rsidRPr="002F1D8B" w:rsidRDefault="006C3C29" w:rsidP="008C30F8">
      <w:pPr>
        <w:tabs>
          <w:tab w:val="left" w:pos="4890"/>
        </w:tabs>
        <w:spacing w:line="360" w:lineRule="auto"/>
        <w:ind w:right="-1"/>
        <w:jc w:val="both"/>
        <w:rPr>
          <w:color w:val="000000" w:themeColor="text1"/>
          <w:sz w:val="24"/>
          <w:lang w:val="es-MX"/>
        </w:rPr>
      </w:pPr>
      <w:r>
        <w:rPr>
          <w:color w:val="000000" w:themeColor="text1"/>
          <w:sz w:val="24"/>
          <w:lang w:val="es-MX"/>
        </w:rPr>
        <w:t xml:space="preserve">                </w:t>
      </w:r>
      <w:r w:rsidRPr="002F1D8B">
        <w:rPr>
          <w:color w:val="000000" w:themeColor="text1"/>
          <w:sz w:val="24"/>
          <w:lang w:val="es-MX"/>
        </w:rPr>
        <w:t>10(2), 38-50.</w:t>
      </w:r>
    </w:p>
    <w:p w14:paraId="565C54A8" w14:textId="77777777" w:rsidR="005C1847" w:rsidRPr="002F1D8B" w:rsidRDefault="00000000" w:rsidP="008C30F8">
      <w:pPr>
        <w:spacing w:line="360" w:lineRule="auto"/>
        <w:ind w:right="-1"/>
        <w:jc w:val="both"/>
        <w:rPr>
          <w:rStyle w:val="Hipervnculo"/>
          <w:i/>
          <w:iCs/>
          <w:color w:val="000000" w:themeColor="text1"/>
          <w:sz w:val="24"/>
          <w:szCs w:val="24"/>
          <w:u w:val="none"/>
          <w:lang w:val="es-MX"/>
        </w:rPr>
      </w:pPr>
      <w:r w:rsidRPr="002F1D8B">
        <w:rPr>
          <w:rStyle w:val="Hipervnculo"/>
          <w:color w:val="000000" w:themeColor="text1"/>
          <w:sz w:val="24"/>
          <w:szCs w:val="24"/>
          <w:u w:val="none"/>
          <w:lang w:val="es-MX"/>
        </w:rPr>
        <w:t xml:space="preserve">De Elorza. y </w:t>
      </w:r>
      <w:proofErr w:type="spellStart"/>
      <w:r w:rsidRPr="002F1D8B">
        <w:rPr>
          <w:rStyle w:val="Hipervnculo"/>
          <w:color w:val="000000" w:themeColor="text1"/>
          <w:sz w:val="24"/>
          <w:szCs w:val="24"/>
          <w:u w:val="none"/>
          <w:lang w:val="es-MX"/>
        </w:rPr>
        <w:t>Feldborg</w:t>
      </w:r>
      <w:proofErr w:type="spellEnd"/>
      <w:r w:rsidRPr="002F1D8B">
        <w:rPr>
          <w:rStyle w:val="Hipervnculo"/>
          <w:color w:val="000000" w:themeColor="text1"/>
          <w:sz w:val="24"/>
          <w:szCs w:val="24"/>
          <w:u w:val="none"/>
          <w:lang w:val="es-MX"/>
        </w:rPr>
        <w:t xml:space="preserve">, G. (2016). </w:t>
      </w:r>
      <w:r w:rsidRPr="002F1D8B">
        <w:rPr>
          <w:rStyle w:val="Hipervnculo"/>
          <w:i/>
          <w:iCs/>
          <w:color w:val="000000" w:themeColor="text1"/>
          <w:sz w:val="24"/>
          <w:szCs w:val="24"/>
          <w:u w:val="none"/>
          <w:lang w:val="es-MX"/>
        </w:rPr>
        <w:t>Revolución Del Aprendizaje en tiempos de lo digital.</w:t>
      </w:r>
    </w:p>
    <w:p w14:paraId="2F289B81" w14:textId="77777777" w:rsidR="005C1847" w:rsidRPr="002F1D8B" w:rsidRDefault="00000000" w:rsidP="008C30F8">
      <w:pPr>
        <w:spacing w:line="360" w:lineRule="auto"/>
        <w:ind w:right="-1"/>
        <w:jc w:val="both"/>
        <w:rPr>
          <w:rStyle w:val="Hipervnculo"/>
          <w:i/>
          <w:iCs/>
          <w:color w:val="000000" w:themeColor="text1"/>
          <w:sz w:val="24"/>
          <w:szCs w:val="24"/>
          <w:u w:val="none"/>
          <w:lang w:val="es-MX"/>
        </w:rPr>
      </w:pPr>
      <w:r w:rsidRPr="002F1D8B">
        <w:rPr>
          <w:rStyle w:val="Hipervnculo"/>
          <w:i/>
          <w:iCs/>
          <w:color w:val="000000" w:themeColor="text1"/>
          <w:sz w:val="24"/>
          <w:szCs w:val="24"/>
          <w:u w:val="none"/>
          <w:lang w:val="es-MX"/>
        </w:rPr>
        <w:t xml:space="preserve">               Nuevos territorios educativos Siglo XXI. Mar del Plata</w:t>
      </w:r>
      <w:r w:rsidRPr="002F1D8B">
        <w:rPr>
          <w:rStyle w:val="Hipervnculo"/>
          <w:color w:val="000000" w:themeColor="text1"/>
          <w:sz w:val="24"/>
          <w:szCs w:val="24"/>
          <w:u w:val="none"/>
          <w:lang w:val="es-MX"/>
        </w:rPr>
        <w:t>: (ed.)</w:t>
      </w:r>
      <w:r w:rsidRPr="002F1D8B">
        <w:rPr>
          <w:rStyle w:val="Hipervnculo"/>
          <w:i/>
          <w:iCs/>
          <w:color w:val="000000" w:themeColor="text1"/>
          <w:sz w:val="24"/>
          <w:szCs w:val="24"/>
          <w:u w:val="none"/>
          <w:lang w:val="es-MX"/>
        </w:rPr>
        <w:t xml:space="preserve"> Diapasón</w:t>
      </w:r>
    </w:p>
    <w:p w14:paraId="43E281F9" w14:textId="77777777" w:rsidR="005C1847" w:rsidRPr="002F1D8B" w:rsidRDefault="00000000" w:rsidP="008C30F8">
      <w:pPr>
        <w:spacing w:line="360" w:lineRule="auto"/>
        <w:ind w:right="-1"/>
        <w:jc w:val="both"/>
        <w:rPr>
          <w:rStyle w:val="Hipervnculo"/>
          <w:color w:val="000000" w:themeColor="text1"/>
          <w:sz w:val="24"/>
          <w:szCs w:val="24"/>
          <w:u w:val="none"/>
          <w:lang w:val="es-MX"/>
        </w:rPr>
      </w:pPr>
      <w:r w:rsidRPr="002F1D8B">
        <w:rPr>
          <w:rStyle w:val="Hipervnculo"/>
          <w:i/>
          <w:iCs/>
          <w:color w:val="000000" w:themeColor="text1"/>
          <w:sz w:val="24"/>
          <w:szCs w:val="24"/>
          <w:u w:val="none"/>
          <w:lang w:val="es-MX"/>
        </w:rPr>
        <w:t xml:space="preserve">                </w:t>
      </w:r>
      <w:r w:rsidRPr="002F1D8B">
        <w:rPr>
          <w:rStyle w:val="Hipervnculo"/>
          <w:color w:val="000000" w:themeColor="text1"/>
          <w:sz w:val="24"/>
          <w:szCs w:val="24"/>
          <w:u w:val="none"/>
          <w:lang w:val="es-MX"/>
        </w:rPr>
        <w:t>(s/f) 8 problemas de las TIC en Educación-(ed.) utopía. Recuperado</w:t>
      </w:r>
    </w:p>
    <w:p w14:paraId="63A10CB0" w14:textId="77777777" w:rsidR="005C1847" w:rsidRPr="002F1D8B" w:rsidRDefault="00000000" w:rsidP="008C30F8">
      <w:pPr>
        <w:spacing w:line="360" w:lineRule="auto"/>
        <w:ind w:right="-1"/>
        <w:jc w:val="both"/>
        <w:rPr>
          <w:rStyle w:val="Hipervnculo"/>
          <w:color w:val="000000" w:themeColor="text1"/>
          <w:sz w:val="24"/>
          <w:szCs w:val="24"/>
          <w:u w:val="none"/>
          <w:lang w:val="es-MX"/>
        </w:rPr>
      </w:pPr>
      <w:r w:rsidRPr="002F1D8B">
        <w:rPr>
          <w:rStyle w:val="Hipervnculo"/>
          <w:color w:val="000000" w:themeColor="text1"/>
          <w:sz w:val="24"/>
          <w:szCs w:val="24"/>
          <w:u w:val="none"/>
          <w:lang w:val="es-MX"/>
        </w:rPr>
        <w:t xml:space="preserve">                De http://edutopica.co/inicio/2017/02/8-problemas-las tic-educación</w:t>
      </w:r>
    </w:p>
    <w:p w14:paraId="4D776A50" w14:textId="5A297EDE" w:rsidR="005C1847" w:rsidRPr="002F1D8B" w:rsidRDefault="00000000" w:rsidP="008C30F8">
      <w:pPr>
        <w:spacing w:line="360" w:lineRule="auto"/>
        <w:ind w:right="-1"/>
        <w:jc w:val="both"/>
        <w:rPr>
          <w:rStyle w:val="Hipervnculo"/>
          <w:color w:val="000000" w:themeColor="text1"/>
          <w:sz w:val="24"/>
          <w:szCs w:val="24"/>
          <w:u w:val="none"/>
          <w:lang w:val="es-MX"/>
        </w:rPr>
      </w:pPr>
      <w:r w:rsidRPr="002F1D8B">
        <w:rPr>
          <w:rStyle w:val="Hipervnculo"/>
          <w:color w:val="000000" w:themeColor="text1"/>
          <w:sz w:val="24"/>
          <w:szCs w:val="24"/>
          <w:u w:val="none"/>
          <w:lang w:val="es-MX"/>
        </w:rPr>
        <w:t xml:space="preserve">                dolor postoperatorio en pacientes adultos. Tesis de pregrado en Psicológica.</w:t>
      </w:r>
    </w:p>
    <w:p w14:paraId="793657A0"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García, R., </w:t>
      </w:r>
      <w:proofErr w:type="spellStart"/>
      <w:r w:rsidRPr="002F1D8B">
        <w:rPr>
          <w:color w:val="000000" w:themeColor="text1"/>
          <w:sz w:val="24"/>
          <w:lang w:val="es-MX"/>
        </w:rPr>
        <w:t>Guimer</w:t>
      </w:r>
      <w:proofErr w:type="spellEnd"/>
      <w:r w:rsidRPr="002F1D8B">
        <w:rPr>
          <w:color w:val="000000" w:themeColor="text1"/>
          <w:sz w:val="24"/>
          <w:lang w:val="es-MX"/>
        </w:rPr>
        <w:t xml:space="preserve">, C, </w:t>
      </w:r>
      <w:proofErr w:type="spellStart"/>
      <w:r w:rsidRPr="002F1D8B">
        <w:rPr>
          <w:color w:val="000000" w:themeColor="text1"/>
          <w:sz w:val="24"/>
          <w:lang w:val="es-MX"/>
        </w:rPr>
        <w:t>Masvidal</w:t>
      </w:r>
      <w:proofErr w:type="spellEnd"/>
      <w:r w:rsidRPr="002F1D8B">
        <w:rPr>
          <w:color w:val="000000" w:themeColor="text1"/>
          <w:sz w:val="24"/>
          <w:lang w:val="es-MX"/>
        </w:rPr>
        <w:t>, C., Villa Sanz, E., Schäfer, N., Cisneros, J.,</w:t>
      </w:r>
    </w:p>
    <w:p w14:paraId="34CC89CA"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Ré, L., Illa, X., </w:t>
      </w:r>
      <w:proofErr w:type="spellStart"/>
      <w:r w:rsidRPr="002F1D8B">
        <w:rPr>
          <w:color w:val="000000" w:themeColor="text1"/>
          <w:sz w:val="24"/>
          <w:lang w:val="es-MX"/>
        </w:rPr>
        <w:t>Schwesig</w:t>
      </w:r>
      <w:proofErr w:type="spellEnd"/>
      <w:r w:rsidRPr="002F1D8B">
        <w:rPr>
          <w:color w:val="000000" w:themeColor="text1"/>
          <w:sz w:val="24"/>
          <w:lang w:val="es-MX"/>
        </w:rPr>
        <w:t xml:space="preserve">, G., Moya, A., Santiago, S, Guirado, G., </w:t>
      </w:r>
    </w:p>
    <w:p w14:paraId="25CEDD2E" w14:textId="77777777" w:rsidR="005C1847" w:rsidRPr="002F1D8B" w:rsidRDefault="00000000" w:rsidP="008C30F8">
      <w:pPr>
        <w:spacing w:line="360" w:lineRule="auto"/>
        <w:ind w:right="-1"/>
        <w:jc w:val="both"/>
        <w:rPr>
          <w:color w:val="000000" w:themeColor="text1"/>
          <w:sz w:val="24"/>
          <w:lang w:val="en-US"/>
        </w:rPr>
      </w:pPr>
      <w:r w:rsidRPr="002F1D8B">
        <w:rPr>
          <w:color w:val="000000" w:themeColor="text1"/>
          <w:sz w:val="24"/>
          <w:lang w:val="es-MX"/>
        </w:rPr>
        <w:t xml:space="preserve">                Villa, R., </w:t>
      </w:r>
      <w:proofErr w:type="spellStart"/>
      <w:r w:rsidRPr="002F1D8B">
        <w:rPr>
          <w:color w:val="000000" w:themeColor="text1"/>
          <w:sz w:val="24"/>
          <w:lang w:val="es-MX"/>
        </w:rPr>
        <w:t>Sirota</w:t>
      </w:r>
      <w:proofErr w:type="spellEnd"/>
      <w:r w:rsidRPr="002F1D8B">
        <w:rPr>
          <w:color w:val="000000" w:themeColor="text1"/>
          <w:sz w:val="24"/>
          <w:lang w:val="es-MX"/>
        </w:rPr>
        <w:t xml:space="preserve">, A., Serra-Graells, F., José, A. y Garrido. </w:t>
      </w:r>
      <w:r w:rsidRPr="002F1D8B">
        <w:rPr>
          <w:color w:val="000000" w:themeColor="text1"/>
          <w:sz w:val="24"/>
          <w:lang w:val="en-US"/>
        </w:rPr>
        <w:t xml:space="preserve">(2020). Catalán </w:t>
      </w:r>
    </w:p>
    <w:p w14:paraId="1C8AEB95" w14:textId="77777777" w:rsidR="006C3C29" w:rsidRDefault="00000000" w:rsidP="008C30F8">
      <w:pPr>
        <w:spacing w:line="360" w:lineRule="auto"/>
        <w:ind w:right="-1"/>
        <w:jc w:val="both"/>
        <w:rPr>
          <w:color w:val="000000" w:themeColor="text1"/>
          <w:sz w:val="24"/>
          <w:lang w:val="en-US"/>
        </w:rPr>
      </w:pPr>
      <w:r w:rsidRPr="002F1D8B">
        <w:rPr>
          <w:color w:val="000000" w:themeColor="text1"/>
          <w:sz w:val="24"/>
          <w:lang w:val="en-US"/>
        </w:rPr>
        <w:t xml:space="preserve">                 Institute of Nanoscience and Nanotechnology (ICN2), </w:t>
      </w:r>
      <w:r w:rsidRPr="002F1D8B">
        <w:rPr>
          <w:i/>
          <w:iCs/>
          <w:color w:val="000000" w:themeColor="text1"/>
          <w:sz w:val="24"/>
          <w:lang w:val="en-US"/>
        </w:rPr>
        <w:t>CSIC and</w:t>
      </w:r>
      <w:r w:rsidRPr="002F1D8B">
        <w:rPr>
          <w:color w:val="000000" w:themeColor="text1"/>
          <w:sz w:val="24"/>
          <w:lang w:val="en-US"/>
        </w:rPr>
        <w:t xml:space="preserve"> </w:t>
      </w:r>
      <w:r w:rsidRPr="002F1D8B">
        <w:rPr>
          <w:i/>
          <w:iCs/>
          <w:color w:val="000000" w:themeColor="text1"/>
          <w:sz w:val="24"/>
          <w:lang w:val="en-US"/>
        </w:rPr>
        <w:t>BIST</w:t>
      </w:r>
      <w:r w:rsidRPr="002F1D8B">
        <w:rPr>
          <w:color w:val="000000" w:themeColor="text1"/>
          <w:sz w:val="24"/>
          <w:lang w:val="en-US"/>
        </w:rPr>
        <w:t xml:space="preserve">, </w:t>
      </w:r>
      <w:r w:rsidR="0006324C">
        <w:rPr>
          <w:color w:val="000000" w:themeColor="text1"/>
          <w:sz w:val="24"/>
          <w:lang w:val="en-US"/>
        </w:rPr>
        <w:t xml:space="preserve">  </w:t>
      </w:r>
    </w:p>
    <w:p w14:paraId="296FF0E8" w14:textId="2ABFD63F" w:rsidR="005C1847" w:rsidRPr="000157A6" w:rsidRDefault="0006324C" w:rsidP="008C30F8">
      <w:pPr>
        <w:spacing w:line="360" w:lineRule="auto"/>
        <w:ind w:right="-1"/>
        <w:jc w:val="both"/>
        <w:rPr>
          <w:color w:val="000000" w:themeColor="text1"/>
          <w:sz w:val="24"/>
          <w:lang w:val="es-MX"/>
        </w:rPr>
      </w:pPr>
      <w:r w:rsidRPr="000157A6">
        <w:rPr>
          <w:color w:val="000000" w:themeColor="text1"/>
          <w:sz w:val="24"/>
          <w:lang w:val="en-US"/>
        </w:rPr>
        <w:t xml:space="preserve">         </w:t>
      </w:r>
      <w:r w:rsidR="006C3C29" w:rsidRPr="000157A6">
        <w:rPr>
          <w:color w:val="000000" w:themeColor="text1"/>
          <w:sz w:val="24"/>
          <w:lang w:val="en-US"/>
        </w:rPr>
        <w:t xml:space="preserve">        </w:t>
      </w:r>
      <w:r w:rsidRPr="006C3C29">
        <w:rPr>
          <w:color w:val="000000" w:themeColor="text1"/>
          <w:sz w:val="24"/>
          <w:lang w:val="es-MX"/>
        </w:rPr>
        <w:t xml:space="preserve">Campus UAB, 08193 Barcelona, </w:t>
      </w:r>
      <w:proofErr w:type="spellStart"/>
      <w:r w:rsidRPr="006C3C29">
        <w:rPr>
          <w:color w:val="000000" w:themeColor="text1"/>
          <w:sz w:val="24"/>
          <w:lang w:val="es-MX"/>
        </w:rPr>
        <w:t>Spain</w:t>
      </w:r>
      <w:proofErr w:type="spellEnd"/>
      <w:r w:rsidRPr="006C3C29">
        <w:rPr>
          <w:color w:val="000000" w:themeColor="text1"/>
          <w:sz w:val="24"/>
          <w:lang w:val="es-MX"/>
        </w:rPr>
        <w:t>:</w:t>
      </w:r>
      <w:r w:rsidRPr="006C3C29">
        <w:rPr>
          <w:color w:val="000000" w:themeColor="text1"/>
          <w:lang w:val="es-MX"/>
        </w:rPr>
        <w:t xml:space="preserve"> </w:t>
      </w:r>
      <w:r w:rsidRPr="006C3C29">
        <w:rPr>
          <w:color w:val="000000" w:themeColor="text1"/>
          <w:sz w:val="24"/>
          <w:lang w:val="es-MX"/>
        </w:rPr>
        <w:t xml:space="preserve">(ed.) </w:t>
      </w:r>
      <w:r w:rsidRPr="000157A6">
        <w:rPr>
          <w:color w:val="000000" w:themeColor="text1"/>
          <w:sz w:val="24"/>
          <w:lang w:val="es-MX"/>
        </w:rPr>
        <w:t>Bellaterra.</w:t>
      </w:r>
    </w:p>
    <w:p w14:paraId="4679C5A7" w14:textId="77777777" w:rsidR="005C1847" w:rsidRPr="002F1D8B" w:rsidRDefault="00000000" w:rsidP="008C30F8">
      <w:pPr>
        <w:spacing w:line="360" w:lineRule="auto"/>
        <w:ind w:right="-1"/>
        <w:jc w:val="both"/>
        <w:rPr>
          <w:color w:val="000000" w:themeColor="text1"/>
          <w:sz w:val="24"/>
          <w:lang w:val="es-MX"/>
        </w:rPr>
      </w:pPr>
      <w:bookmarkStart w:id="10" w:name="_Hlk112145722"/>
      <w:bookmarkEnd w:id="10"/>
      <w:proofErr w:type="spellStart"/>
      <w:r w:rsidRPr="002F1D8B">
        <w:rPr>
          <w:color w:val="000000" w:themeColor="text1"/>
          <w:sz w:val="24"/>
          <w:lang w:val="es-MX"/>
        </w:rPr>
        <w:t>Geffner</w:t>
      </w:r>
      <w:proofErr w:type="spellEnd"/>
      <w:r w:rsidRPr="002F1D8B">
        <w:rPr>
          <w:color w:val="000000" w:themeColor="text1"/>
          <w:sz w:val="24"/>
          <w:lang w:val="es-MX"/>
        </w:rPr>
        <w:t xml:space="preserve">, D. (2014). </w:t>
      </w:r>
      <w:r w:rsidRPr="002F1D8B">
        <w:rPr>
          <w:i/>
          <w:iCs/>
          <w:color w:val="000000" w:themeColor="text1"/>
          <w:sz w:val="24"/>
          <w:lang w:val="es-MX"/>
        </w:rPr>
        <w:t>El cerebro: organización y función</w:t>
      </w:r>
      <w:r w:rsidRPr="002F1D8B">
        <w:rPr>
          <w:color w:val="000000" w:themeColor="text1"/>
          <w:sz w:val="24"/>
          <w:lang w:val="es-MX"/>
        </w:rPr>
        <w:t xml:space="preserve">. Recuperado 8 de junio de 2019, </w:t>
      </w:r>
    </w:p>
    <w:p w14:paraId="48A07B8C" w14:textId="243A41A8"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w:t>
      </w:r>
      <w:hyperlink r:id="rId20" w:history="1">
        <w:r w:rsidR="006C3C29" w:rsidRPr="00084819">
          <w:rPr>
            <w:rStyle w:val="Hipervnculo"/>
            <w:sz w:val="24"/>
            <w:lang w:val="es-MX"/>
          </w:rPr>
          <w:t xml:space="preserve">https://www.rua.unam.mx/portal/recursos/ficha/78723/el-cerebro-organizacion-y- funcion.pdf                                  </w:t>
        </w:r>
      </w:hyperlink>
    </w:p>
    <w:p w14:paraId="5184F6F5" w14:textId="77777777" w:rsidR="006C3C29" w:rsidRDefault="00000000" w:rsidP="008C30F8">
      <w:pPr>
        <w:spacing w:line="360" w:lineRule="auto"/>
        <w:ind w:right="-1"/>
        <w:jc w:val="both"/>
        <w:rPr>
          <w:color w:val="000000" w:themeColor="text1"/>
          <w:sz w:val="24"/>
          <w:lang w:val="en-US"/>
        </w:rPr>
      </w:pPr>
      <w:r w:rsidRPr="002F1D8B">
        <w:rPr>
          <w:color w:val="000000" w:themeColor="text1"/>
          <w:sz w:val="24"/>
          <w:lang w:val="en-US"/>
        </w:rPr>
        <w:t>Gruber, Lloyd and Kosack, Stephen (2013) The tertiary tilt: education and inequality in</w:t>
      </w:r>
    </w:p>
    <w:p w14:paraId="4274134B" w14:textId="0BFACED2" w:rsidR="005C1847" w:rsidRPr="000157A6" w:rsidRDefault="006C3C29" w:rsidP="008C30F8">
      <w:pPr>
        <w:spacing w:line="360" w:lineRule="auto"/>
        <w:ind w:right="-1"/>
        <w:jc w:val="both"/>
        <w:rPr>
          <w:color w:val="000000" w:themeColor="text1"/>
          <w:sz w:val="24"/>
          <w:lang w:val="es-MX"/>
        </w:rPr>
      </w:pPr>
      <w:r>
        <w:rPr>
          <w:color w:val="000000" w:themeColor="text1"/>
          <w:sz w:val="24"/>
          <w:lang w:val="en-US"/>
        </w:rPr>
        <w:t xml:space="preserve">                </w:t>
      </w:r>
      <w:r w:rsidRPr="002F1D8B">
        <w:rPr>
          <w:color w:val="000000" w:themeColor="text1"/>
          <w:sz w:val="24"/>
          <w:lang w:val="en-US"/>
        </w:rPr>
        <w:t xml:space="preserve"> the</w:t>
      </w:r>
      <w:r w:rsidR="0006324C">
        <w:rPr>
          <w:color w:val="000000" w:themeColor="text1"/>
          <w:sz w:val="24"/>
          <w:lang w:val="en-US"/>
        </w:rPr>
        <w:t xml:space="preserve"> </w:t>
      </w:r>
      <w:r w:rsidRPr="002F1D8B">
        <w:rPr>
          <w:color w:val="000000" w:themeColor="text1"/>
          <w:sz w:val="24"/>
          <w:lang w:val="en-US"/>
        </w:rPr>
        <w:t xml:space="preserve">developing world. World Development, 54 . pp. 253-272. </w:t>
      </w:r>
      <w:r w:rsidRPr="002F1D8B">
        <w:rPr>
          <w:color w:val="000000" w:themeColor="text1"/>
          <w:sz w:val="24"/>
          <w:lang w:val="es-MX"/>
        </w:rPr>
        <w:t>ISSN 0305-750X</w:t>
      </w:r>
    </w:p>
    <w:p w14:paraId="7A14FE4F" w14:textId="2FDD0271"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                  DOI: 10.1016/j.worlddev.2013.08.002.</w:t>
      </w:r>
    </w:p>
    <w:p w14:paraId="6607D7E9" w14:textId="77777777" w:rsidR="006C3C29" w:rsidRDefault="00000000" w:rsidP="008C30F8">
      <w:pPr>
        <w:spacing w:line="360" w:lineRule="auto"/>
        <w:ind w:right="-1"/>
        <w:jc w:val="both"/>
        <w:rPr>
          <w:color w:val="000000" w:themeColor="text1"/>
          <w:sz w:val="24"/>
          <w:lang w:val="es-MX"/>
        </w:rPr>
      </w:pPr>
      <w:bookmarkStart w:id="11" w:name="_Hlk112145503"/>
      <w:bookmarkEnd w:id="11"/>
      <w:r w:rsidRPr="002F1D8B">
        <w:rPr>
          <w:color w:val="000000" w:themeColor="text1"/>
          <w:sz w:val="24"/>
          <w:lang w:val="es-MX"/>
        </w:rPr>
        <w:t>Hernández López, I. y Fernández Argones, L. (2015). Simulación quirúrgica mediante</w:t>
      </w:r>
    </w:p>
    <w:p w14:paraId="1D213283" w14:textId="7DFB599F" w:rsidR="005C1847" w:rsidRPr="002F1D8B" w:rsidRDefault="006C3C29" w:rsidP="008C30F8">
      <w:pPr>
        <w:spacing w:line="360" w:lineRule="auto"/>
        <w:ind w:right="-1"/>
        <w:jc w:val="both"/>
        <w:rPr>
          <w:color w:val="000000" w:themeColor="text1"/>
          <w:sz w:val="24"/>
          <w:lang w:val="es-MX"/>
        </w:rPr>
      </w:pPr>
      <w:r>
        <w:rPr>
          <w:color w:val="000000" w:themeColor="text1"/>
          <w:sz w:val="24"/>
          <w:lang w:val="es-MX"/>
        </w:rPr>
        <w:lastRenderedPageBreak/>
        <w:t xml:space="preserve">                 </w:t>
      </w:r>
      <w:r w:rsidRPr="002F1D8B">
        <w:rPr>
          <w:color w:val="000000" w:themeColor="text1"/>
          <w:sz w:val="24"/>
          <w:lang w:val="es-MX"/>
        </w:rPr>
        <w:t xml:space="preserve"> realidad</w:t>
      </w:r>
      <w:r w:rsidR="0006324C">
        <w:rPr>
          <w:color w:val="000000" w:themeColor="text1"/>
          <w:sz w:val="24"/>
          <w:lang w:val="es-MX"/>
        </w:rPr>
        <w:t xml:space="preserve"> </w:t>
      </w:r>
      <w:r w:rsidRPr="002F1D8B">
        <w:rPr>
          <w:color w:val="000000" w:themeColor="text1"/>
          <w:sz w:val="24"/>
          <w:lang w:val="es-MX"/>
        </w:rPr>
        <w:t xml:space="preserve">virtual en Cuba. </w:t>
      </w:r>
      <w:r w:rsidRPr="002F1D8B">
        <w:rPr>
          <w:i/>
          <w:iCs/>
          <w:color w:val="000000" w:themeColor="text1"/>
          <w:sz w:val="24"/>
          <w:lang w:val="es-MX"/>
        </w:rPr>
        <w:t>Revista Cubana de Oftalmología</w:t>
      </w:r>
      <w:r w:rsidRPr="002F1D8B">
        <w:rPr>
          <w:color w:val="000000" w:themeColor="text1"/>
          <w:sz w:val="24"/>
          <w:lang w:val="es-MX"/>
        </w:rPr>
        <w:t>, 28(4), 331–332.</w:t>
      </w:r>
      <w:bookmarkStart w:id="12" w:name="_Hlk111104090"/>
      <w:bookmarkStart w:id="13" w:name="_Hlk112145613"/>
      <w:bookmarkEnd w:id="12"/>
      <w:bookmarkEnd w:id="13"/>
    </w:p>
    <w:p w14:paraId="4845F076" w14:textId="77777777" w:rsidR="006C3C29" w:rsidRDefault="00000000" w:rsidP="008C30F8">
      <w:pPr>
        <w:spacing w:line="360" w:lineRule="auto"/>
        <w:ind w:right="-1"/>
        <w:jc w:val="both"/>
        <w:rPr>
          <w:i/>
          <w:iCs/>
          <w:color w:val="000000" w:themeColor="text1"/>
          <w:sz w:val="24"/>
          <w:lang w:val="en-US"/>
        </w:rPr>
      </w:pPr>
      <w:r w:rsidRPr="000157A6">
        <w:rPr>
          <w:color w:val="000000" w:themeColor="text1"/>
          <w:sz w:val="24"/>
          <w:lang w:val="es-MX"/>
        </w:rPr>
        <w:t xml:space="preserve">Islam, M. and </w:t>
      </w:r>
      <w:proofErr w:type="spellStart"/>
      <w:r w:rsidRPr="000157A6">
        <w:rPr>
          <w:color w:val="000000" w:themeColor="text1"/>
          <w:sz w:val="24"/>
          <w:lang w:val="es-MX"/>
        </w:rPr>
        <w:t>Slack</w:t>
      </w:r>
      <w:proofErr w:type="spellEnd"/>
      <w:r w:rsidRPr="000157A6">
        <w:rPr>
          <w:color w:val="000000" w:themeColor="text1"/>
          <w:sz w:val="24"/>
          <w:lang w:val="es-MX"/>
        </w:rPr>
        <w:t xml:space="preserve">, F. (2016). </w:t>
      </w:r>
      <w:r w:rsidRPr="002F1D8B">
        <w:rPr>
          <w:color w:val="000000" w:themeColor="text1"/>
          <w:sz w:val="24"/>
          <w:lang w:val="en-US"/>
        </w:rPr>
        <w:t xml:space="preserve">Women in rural Bangladesh: </w:t>
      </w:r>
      <w:r w:rsidRPr="002F1D8B">
        <w:rPr>
          <w:i/>
          <w:iCs/>
          <w:color w:val="000000" w:themeColor="text1"/>
          <w:sz w:val="24"/>
          <w:lang w:val="en-US"/>
        </w:rPr>
        <w:t>Empowered by access to</w:t>
      </w:r>
    </w:p>
    <w:p w14:paraId="7C49BAA7" w14:textId="77777777" w:rsidR="006C3C29" w:rsidRDefault="006C3C29" w:rsidP="008C30F8">
      <w:pPr>
        <w:spacing w:line="360" w:lineRule="auto"/>
        <w:ind w:right="-1"/>
        <w:jc w:val="both"/>
        <w:rPr>
          <w:color w:val="000000" w:themeColor="text1"/>
          <w:sz w:val="24"/>
          <w:lang w:val="en-US"/>
        </w:rPr>
      </w:pPr>
      <w:r>
        <w:rPr>
          <w:i/>
          <w:iCs/>
          <w:color w:val="000000" w:themeColor="text1"/>
          <w:sz w:val="24"/>
          <w:lang w:val="en-US"/>
        </w:rPr>
        <w:t xml:space="preserve">                  </w:t>
      </w:r>
      <w:r w:rsidRPr="002F1D8B">
        <w:rPr>
          <w:i/>
          <w:iCs/>
          <w:color w:val="000000" w:themeColor="text1"/>
          <w:sz w:val="24"/>
          <w:lang w:val="en-US"/>
        </w:rPr>
        <w:t xml:space="preserve"> Mobile</w:t>
      </w:r>
      <w:r>
        <w:rPr>
          <w:i/>
          <w:iCs/>
          <w:color w:val="000000" w:themeColor="text1"/>
          <w:sz w:val="24"/>
          <w:lang w:val="en-US"/>
        </w:rPr>
        <w:t xml:space="preserve"> </w:t>
      </w:r>
      <w:r w:rsidRPr="002F1D8B">
        <w:rPr>
          <w:i/>
          <w:iCs/>
          <w:color w:val="000000" w:themeColor="text1"/>
          <w:sz w:val="24"/>
          <w:lang w:val="en-US"/>
        </w:rPr>
        <w:t xml:space="preserve"> phones</w:t>
      </w:r>
      <w:r w:rsidRPr="002F1D8B">
        <w:rPr>
          <w:color w:val="000000" w:themeColor="text1"/>
          <w:sz w:val="24"/>
          <w:lang w:val="en-US"/>
        </w:rPr>
        <w:t xml:space="preserve">. Paper presented at the 9th International Conference on </w:t>
      </w:r>
    </w:p>
    <w:p w14:paraId="279ED03A" w14:textId="080BD026" w:rsidR="005C1847" w:rsidRPr="000157A6" w:rsidRDefault="006C3C29" w:rsidP="008C30F8">
      <w:pPr>
        <w:spacing w:line="360" w:lineRule="auto"/>
        <w:ind w:right="-1"/>
        <w:jc w:val="both"/>
        <w:rPr>
          <w:rStyle w:val="Hipervnculo"/>
          <w:i/>
          <w:iCs/>
          <w:color w:val="000000" w:themeColor="text1"/>
          <w:sz w:val="24"/>
          <w:u w:val="none"/>
          <w:lang w:val="es-MX"/>
        </w:rPr>
      </w:pPr>
      <w:r>
        <w:rPr>
          <w:color w:val="000000" w:themeColor="text1"/>
          <w:sz w:val="24"/>
          <w:lang w:val="en-US"/>
        </w:rPr>
        <w:t xml:space="preserve">                  </w:t>
      </w:r>
      <w:r w:rsidRPr="002F1D8B">
        <w:rPr>
          <w:color w:val="000000" w:themeColor="text1"/>
          <w:sz w:val="24"/>
          <w:lang w:val="en-US"/>
        </w:rPr>
        <w:t>Theory and</w:t>
      </w:r>
      <w:r>
        <w:rPr>
          <w:i/>
          <w:iCs/>
          <w:color w:val="000000" w:themeColor="text1"/>
          <w:sz w:val="24"/>
          <w:lang w:val="en-US"/>
        </w:rPr>
        <w:t xml:space="preserve"> </w:t>
      </w:r>
      <w:r w:rsidRPr="002F1D8B">
        <w:rPr>
          <w:color w:val="000000" w:themeColor="text1"/>
          <w:sz w:val="24"/>
          <w:lang w:val="en-US"/>
        </w:rPr>
        <w:t xml:space="preserve">Practice of Electronic Governance. </w:t>
      </w:r>
      <w:r w:rsidRPr="000157A6">
        <w:rPr>
          <w:color w:val="000000" w:themeColor="text1"/>
          <w:sz w:val="24"/>
          <w:lang w:val="es-MX"/>
        </w:rPr>
        <w:t>Montevideo, Uruguay.</w:t>
      </w:r>
    </w:p>
    <w:p w14:paraId="03478C2D" w14:textId="77777777" w:rsidR="006C3C29"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López González FJ., Rodríguez Osorio X., Gil-Nagel </w:t>
      </w:r>
      <w:proofErr w:type="spellStart"/>
      <w:r w:rsidRPr="002F1D8B">
        <w:rPr>
          <w:color w:val="000000" w:themeColor="text1"/>
          <w:sz w:val="24"/>
          <w:lang w:val="es-MX"/>
        </w:rPr>
        <w:t>Rein</w:t>
      </w:r>
      <w:proofErr w:type="spellEnd"/>
      <w:r w:rsidRPr="002F1D8B">
        <w:rPr>
          <w:color w:val="000000" w:themeColor="text1"/>
          <w:sz w:val="24"/>
          <w:lang w:val="es-MX"/>
        </w:rPr>
        <w:t xml:space="preserve"> A., Carreño Martínez M., </w:t>
      </w:r>
      <w:proofErr w:type="spellStart"/>
      <w:r w:rsidRPr="002F1D8B">
        <w:rPr>
          <w:color w:val="000000" w:themeColor="text1"/>
          <w:sz w:val="24"/>
          <w:lang w:val="es-MX"/>
        </w:rPr>
        <w:t>Serratosa</w:t>
      </w:r>
      <w:proofErr w:type="spellEnd"/>
      <w:r w:rsidR="006C3C29">
        <w:rPr>
          <w:color w:val="000000" w:themeColor="text1"/>
          <w:sz w:val="24"/>
          <w:lang w:val="es-MX"/>
        </w:rPr>
        <w:t xml:space="preserve">., </w:t>
      </w:r>
      <w:r w:rsidRPr="002F1D8B">
        <w:rPr>
          <w:color w:val="000000" w:themeColor="text1"/>
          <w:sz w:val="24"/>
          <w:lang w:val="es-MX"/>
        </w:rPr>
        <w:t>Fernández J., y Villanueva Haba, V. (2015). Epilepsia resistente a fármacos.</w:t>
      </w:r>
    </w:p>
    <w:p w14:paraId="7694D4A8" w14:textId="381C471C" w:rsidR="006C3C29" w:rsidRPr="006C3C29" w:rsidRDefault="006C3C29" w:rsidP="008C30F8">
      <w:pPr>
        <w:spacing w:line="360" w:lineRule="auto"/>
        <w:ind w:right="-1"/>
        <w:jc w:val="both"/>
        <w:rPr>
          <w:color w:val="000000" w:themeColor="text1"/>
          <w:sz w:val="24"/>
          <w:lang w:val="es-MX"/>
        </w:rPr>
      </w:pPr>
      <w:r>
        <w:rPr>
          <w:color w:val="000000" w:themeColor="text1"/>
          <w:sz w:val="24"/>
          <w:lang w:val="es-MX"/>
        </w:rPr>
        <w:t xml:space="preserve">                  </w:t>
      </w:r>
      <w:r w:rsidRPr="002F1D8B">
        <w:rPr>
          <w:color w:val="000000" w:themeColor="text1"/>
          <w:sz w:val="24"/>
          <w:lang w:val="es-MX"/>
        </w:rPr>
        <w:t xml:space="preserve"> </w:t>
      </w:r>
      <w:r w:rsidRPr="002F1D8B">
        <w:rPr>
          <w:i/>
          <w:iCs/>
          <w:color w:val="000000" w:themeColor="text1"/>
          <w:sz w:val="24"/>
          <w:lang w:val="es-MX"/>
        </w:rPr>
        <w:t xml:space="preserve">Concepto y alternativas </w:t>
      </w:r>
      <w:r w:rsidRPr="006C3C29">
        <w:rPr>
          <w:i/>
          <w:iCs/>
          <w:color w:val="000000" w:themeColor="text1"/>
          <w:sz w:val="24"/>
          <w:lang w:val="es-MX"/>
        </w:rPr>
        <w:t>terapéuticas</w:t>
      </w:r>
      <w:r w:rsidRPr="006C3C29">
        <w:rPr>
          <w:color w:val="000000" w:themeColor="text1"/>
          <w:sz w:val="24"/>
          <w:lang w:val="es-MX"/>
        </w:rPr>
        <w:t xml:space="preserve">; </w:t>
      </w:r>
      <w:r w:rsidRPr="006C3C29">
        <w:rPr>
          <w:i/>
          <w:iCs/>
          <w:color w:val="000000" w:themeColor="text1"/>
          <w:sz w:val="24"/>
          <w:lang w:val="es-MX"/>
        </w:rPr>
        <w:t>30</w:t>
      </w:r>
      <w:r w:rsidRPr="006C3C29">
        <w:rPr>
          <w:color w:val="000000" w:themeColor="text1"/>
          <w:sz w:val="24"/>
          <w:lang w:val="es-MX"/>
        </w:rPr>
        <w:t>(7), 439-44 (ed.) Neurología</w:t>
      </w:r>
    </w:p>
    <w:p w14:paraId="1F67ECA3" w14:textId="77777777" w:rsidR="006C3C29" w:rsidRDefault="00000000" w:rsidP="008C30F8">
      <w:pPr>
        <w:tabs>
          <w:tab w:val="center" w:pos="4819"/>
        </w:tabs>
        <w:spacing w:line="360" w:lineRule="auto"/>
        <w:ind w:right="-1"/>
        <w:jc w:val="both"/>
        <w:rPr>
          <w:color w:val="000000" w:themeColor="text1"/>
          <w:sz w:val="24"/>
          <w:lang w:val="en-US"/>
        </w:rPr>
      </w:pPr>
      <w:bookmarkStart w:id="14" w:name="_Hlk112143449"/>
      <w:r w:rsidRPr="003C0451">
        <w:rPr>
          <w:color w:val="000000" w:themeColor="text1"/>
          <w:sz w:val="24"/>
          <w:lang w:val="en-US"/>
        </w:rPr>
        <w:t xml:space="preserve">Luo, H., Tang, Q., Shang, Y., Liang, S., Yang, M., Robinson, N., &amp; Liu, J. (2020). </w:t>
      </w:r>
      <w:r w:rsidRPr="002F1D8B">
        <w:rPr>
          <w:color w:val="000000" w:themeColor="text1"/>
          <w:sz w:val="24"/>
          <w:lang w:val="en-US"/>
        </w:rPr>
        <w:t>Can</w:t>
      </w:r>
    </w:p>
    <w:p w14:paraId="40D0D942" w14:textId="77777777" w:rsidR="006C3C29" w:rsidRDefault="006C3C29" w:rsidP="008C30F8">
      <w:pPr>
        <w:tabs>
          <w:tab w:val="center" w:pos="4819"/>
        </w:tabs>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w:t>
      </w:r>
      <w:r>
        <w:rPr>
          <w:color w:val="000000" w:themeColor="text1"/>
          <w:sz w:val="24"/>
          <w:lang w:val="en-US"/>
        </w:rPr>
        <w:t xml:space="preserve"> </w:t>
      </w:r>
      <w:r w:rsidRPr="002F1D8B">
        <w:rPr>
          <w:color w:val="000000" w:themeColor="text1"/>
          <w:sz w:val="24"/>
          <w:lang w:val="en-US"/>
        </w:rPr>
        <w:t>Chinese</w:t>
      </w:r>
      <w:r>
        <w:rPr>
          <w:color w:val="000000" w:themeColor="text1"/>
          <w:sz w:val="24"/>
          <w:lang w:val="en-US"/>
        </w:rPr>
        <w:t xml:space="preserve"> </w:t>
      </w:r>
      <w:r w:rsidRPr="002F1D8B">
        <w:rPr>
          <w:color w:val="000000" w:themeColor="text1"/>
          <w:sz w:val="24"/>
          <w:lang w:val="en-US"/>
        </w:rPr>
        <w:t>Medicine Be Used for Prevention of Corona Virus Disease 2019</w:t>
      </w:r>
    </w:p>
    <w:p w14:paraId="535A9DBA" w14:textId="77777777" w:rsidR="006C3C29" w:rsidRDefault="006C3C29" w:rsidP="008C30F8">
      <w:pPr>
        <w:tabs>
          <w:tab w:val="center" w:pos="4819"/>
        </w:tabs>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w:t>
      </w:r>
      <w:r>
        <w:rPr>
          <w:color w:val="000000" w:themeColor="text1"/>
          <w:sz w:val="24"/>
          <w:lang w:val="en-US"/>
        </w:rPr>
        <w:t xml:space="preserve"> </w:t>
      </w:r>
      <w:r w:rsidRPr="002F1D8B">
        <w:rPr>
          <w:color w:val="000000" w:themeColor="text1"/>
          <w:sz w:val="24"/>
          <w:lang w:val="en-US"/>
        </w:rPr>
        <w:t>(COVID-19)? A Review of Historical Classics, Research Evidence and</w:t>
      </w:r>
    </w:p>
    <w:p w14:paraId="1A05AF18" w14:textId="77777777" w:rsidR="006C3C29" w:rsidRDefault="006C3C29" w:rsidP="008C30F8">
      <w:pPr>
        <w:tabs>
          <w:tab w:val="center" w:pos="4819"/>
        </w:tabs>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w:t>
      </w:r>
      <w:r>
        <w:rPr>
          <w:color w:val="000000" w:themeColor="text1"/>
          <w:sz w:val="24"/>
          <w:lang w:val="en-US"/>
        </w:rPr>
        <w:t xml:space="preserve"> </w:t>
      </w:r>
      <w:r w:rsidRPr="002F1D8B">
        <w:rPr>
          <w:color w:val="000000" w:themeColor="text1"/>
          <w:sz w:val="24"/>
          <w:lang w:val="en-US"/>
        </w:rPr>
        <w:t>Current Prevention Programs. Chinese Journal of Integrative Medicine, 1-</w:t>
      </w:r>
    </w:p>
    <w:p w14:paraId="18DBB999" w14:textId="787C4189" w:rsidR="005C1847" w:rsidRPr="002F1D8B" w:rsidRDefault="006C3C29" w:rsidP="008C30F8">
      <w:pPr>
        <w:tabs>
          <w:tab w:val="center" w:pos="4819"/>
        </w:tabs>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8</w:t>
      </w:r>
      <w:r>
        <w:rPr>
          <w:color w:val="000000" w:themeColor="text1"/>
          <w:sz w:val="24"/>
          <w:lang w:val="en-US"/>
        </w:rPr>
        <w:t xml:space="preserve"> </w:t>
      </w:r>
      <w:hyperlink r:id="rId21" w:history="1">
        <w:r w:rsidRPr="00084819">
          <w:rPr>
            <w:rStyle w:val="Hipervnculo"/>
            <w:sz w:val="24"/>
            <w:lang w:val="en-US"/>
          </w:rPr>
          <w:t>https://doi.org/10.1007/s11655-020-3192-6</w:t>
        </w:r>
      </w:hyperlink>
      <w:r w:rsidRPr="002F1D8B">
        <w:rPr>
          <w:color w:val="000000" w:themeColor="text1"/>
          <w:sz w:val="24"/>
          <w:lang w:val="en-US"/>
        </w:rPr>
        <w:tab/>
      </w:r>
      <w:bookmarkEnd w:id="14"/>
    </w:p>
    <w:p w14:paraId="406BD229"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n-US"/>
        </w:rPr>
        <w:t xml:space="preserve">Manes, F. (2020). </w:t>
      </w:r>
      <w:r w:rsidRPr="002F1D8B">
        <w:rPr>
          <w:i/>
          <w:iCs/>
          <w:color w:val="000000" w:themeColor="text1"/>
          <w:sz w:val="24"/>
          <w:lang w:val="es-MX"/>
        </w:rPr>
        <w:t>Usar el Cerebro</w:t>
      </w:r>
      <w:r w:rsidRPr="002F1D8B">
        <w:rPr>
          <w:color w:val="000000" w:themeColor="text1"/>
          <w:sz w:val="24"/>
          <w:lang w:val="es-MX"/>
        </w:rPr>
        <w:t>. En Buenos Aires: (ed.) Planeta.</w:t>
      </w:r>
      <w:r w:rsidRPr="002F1D8B">
        <w:rPr>
          <w:color w:val="000000" w:themeColor="text1"/>
          <w:sz w:val="24"/>
          <w:lang w:val="es-MX"/>
        </w:rPr>
        <w:tab/>
      </w:r>
    </w:p>
    <w:p w14:paraId="00DF34BA" w14:textId="77777777" w:rsidR="006C3C29"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Manes, F. y </w:t>
      </w:r>
      <w:proofErr w:type="spellStart"/>
      <w:r w:rsidRPr="002F1D8B">
        <w:rPr>
          <w:color w:val="000000" w:themeColor="text1"/>
          <w:sz w:val="24"/>
          <w:lang w:val="es-MX"/>
        </w:rPr>
        <w:t>Niro</w:t>
      </w:r>
      <w:proofErr w:type="spellEnd"/>
      <w:r w:rsidRPr="002F1D8B">
        <w:rPr>
          <w:color w:val="000000" w:themeColor="text1"/>
          <w:sz w:val="24"/>
          <w:lang w:val="es-MX"/>
        </w:rPr>
        <w:t xml:space="preserve">, M. (2014). </w:t>
      </w:r>
      <w:r w:rsidRPr="002F1D8B">
        <w:rPr>
          <w:i/>
          <w:iCs/>
          <w:color w:val="000000" w:themeColor="text1"/>
          <w:sz w:val="24"/>
          <w:lang w:val="es-MX"/>
        </w:rPr>
        <w:t>Usar el cerebro: Conocer nuestra mente para vivir mejor</w:t>
      </w:r>
      <w:r w:rsidRPr="002F1D8B">
        <w:rPr>
          <w:color w:val="000000" w:themeColor="text1"/>
          <w:sz w:val="24"/>
          <w:lang w:val="es-MX"/>
        </w:rPr>
        <w:t xml:space="preserve">. </w:t>
      </w:r>
    </w:p>
    <w:p w14:paraId="216C2F57" w14:textId="117FD34E" w:rsidR="005C1847" w:rsidRPr="002F1D8B" w:rsidRDefault="006C3C29" w:rsidP="008C30F8">
      <w:pPr>
        <w:spacing w:line="360" w:lineRule="auto"/>
        <w:ind w:right="-1"/>
        <w:jc w:val="both"/>
        <w:rPr>
          <w:color w:val="000000" w:themeColor="text1"/>
          <w:sz w:val="24"/>
          <w:lang w:val="en-US"/>
        </w:rPr>
      </w:pPr>
      <w:r>
        <w:rPr>
          <w:color w:val="000000" w:themeColor="text1"/>
          <w:sz w:val="24"/>
          <w:lang w:val="es-MX"/>
        </w:rPr>
        <w:t xml:space="preserve">                       </w:t>
      </w:r>
      <w:r w:rsidRPr="002F1D8B">
        <w:rPr>
          <w:color w:val="000000" w:themeColor="text1"/>
          <w:sz w:val="24"/>
          <w:lang w:val="en-US"/>
        </w:rPr>
        <w:t>Buenos Aires:(ed.) Planet.</w:t>
      </w:r>
    </w:p>
    <w:p w14:paraId="1E083AC4" w14:textId="77777777" w:rsidR="006C3C29" w:rsidRDefault="00000000" w:rsidP="008C30F8">
      <w:pPr>
        <w:spacing w:line="360" w:lineRule="auto"/>
        <w:ind w:right="-1"/>
        <w:jc w:val="both"/>
        <w:rPr>
          <w:color w:val="000000" w:themeColor="text1"/>
          <w:sz w:val="24"/>
          <w:lang w:val="en-US"/>
        </w:rPr>
      </w:pPr>
      <w:r w:rsidRPr="002F1D8B">
        <w:rPr>
          <w:color w:val="000000" w:themeColor="text1"/>
          <w:sz w:val="24"/>
          <w:lang w:val="en-US"/>
        </w:rPr>
        <w:t xml:space="preserve">Markus </w:t>
      </w:r>
      <w:proofErr w:type="spellStart"/>
      <w:r w:rsidRPr="002F1D8B">
        <w:rPr>
          <w:color w:val="000000" w:themeColor="text1"/>
          <w:sz w:val="24"/>
          <w:lang w:val="en-US"/>
        </w:rPr>
        <w:t>Aldén</w:t>
      </w:r>
      <w:proofErr w:type="spellEnd"/>
      <w:r w:rsidRPr="002F1D8B">
        <w:rPr>
          <w:color w:val="000000" w:themeColor="text1"/>
          <w:sz w:val="24"/>
          <w:lang w:val="en-US"/>
        </w:rPr>
        <w:t xml:space="preserve">; Francisko Olofsson Falla; </w:t>
      </w:r>
      <w:proofErr w:type="spellStart"/>
      <w:r w:rsidRPr="002F1D8B">
        <w:rPr>
          <w:color w:val="000000" w:themeColor="text1"/>
          <w:sz w:val="24"/>
          <w:lang w:val="en-US"/>
        </w:rPr>
        <w:t>Daowei</w:t>
      </w:r>
      <w:proofErr w:type="spellEnd"/>
      <w:r w:rsidRPr="002F1D8B">
        <w:rPr>
          <w:color w:val="000000" w:themeColor="text1"/>
          <w:sz w:val="24"/>
          <w:lang w:val="en-US"/>
        </w:rPr>
        <w:t xml:space="preserve"> Yang; Mohammad </w:t>
      </w:r>
      <w:proofErr w:type="spellStart"/>
      <w:r w:rsidRPr="002F1D8B">
        <w:rPr>
          <w:color w:val="000000" w:themeColor="text1"/>
          <w:sz w:val="24"/>
          <w:lang w:val="en-US"/>
        </w:rPr>
        <w:t>Barghouth</w:t>
      </w:r>
      <w:proofErr w:type="spellEnd"/>
      <w:r w:rsidRPr="002F1D8B">
        <w:rPr>
          <w:color w:val="000000" w:themeColor="text1"/>
          <w:sz w:val="24"/>
          <w:lang w:val="en-US"/>
        </w:rPr>
        <w:t>; Cheng Luan; Magnus Rasmussen; Yang De Marinis (2022) Intracellular Reverse Transcription</w:t>
      </w:r>
    </w:p>
    <w:p w14:paraId="7084F0BF" w14:textId="77777777" w:rsidR="006C3C29" w:rsidRDefault="006C3C29" w:rsidP="008C30F8">
      <w:pPr>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of Pfizer BioNTech COVID-19 mRNA Vaccine BNT162b2 In Vitro in</w:t>
      </w:r>
    </w:p>
    <w:p w14:paraId="09467B08" w14:textId="77777777" w:rsidR="006C3C29" w:rsidRDefault="006C3C29" w:rsidP="008C30F8">
      <w:pPr>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w:t>
      </w:r>
      <w:r>
        <w:rPr>
          <w:color w:val="000000" w:themeColor="text1"/>
          <w:sz w:val="24"/>
          <w:lang w:val="en-US"/>
        </w:rPr>
        <w:t xml:space="preserve"> </w:t>
      </w:r>
      <w:r w:rsidRPr="002F1D8B">
        <w:rPr>
          <w:color w:val="000000" w:themeColor="text1"/>
          <w:sz w:val="24"/>
          <w:lang w:val="en-US"/>
        </w:rPr>
        <w:t>Human Liver Cell Line,</w:t>
      </w:r>
      <w:r w:rsidRPr="002F1D8B">
        <w:rPr>
          <w:color w:val="000000" w:themeColor="text1"/>
          <w:lang w:val="en-US"/>
        </w:rPr>
        <w:t xml:space="preserve"> </w:t>
      </w:r>
      <w:r w:rsidRPr="002F1D8B">
        <w:rPr>
          <w:color w:val="000000" w:themeColor="text1"/>
          <w:sz w:val="24"/>
          <w:lang w:val="en-US"/>
        </w:rPr>
        <w:t>Current Issues in Molecular Biology</w:t>
      </w:r>
      <w:r w:rsidRPr="002F1D8B">
        <w:rPr>
          <w:color w:val="000000" w:themeColor="text1"/>
          <w:lang w:val="en-US"/>
        </w:rPr>
        <w:t xml:space="preserve"> </w:t>
      </w:r>
      <w:r w:rsidRPr="002F1D8B">
        <w:rPr>
          <w:color w:val="000000" w:themeColor="text1"/>
          <w:sz w:val="24"/>
          <w:lang w:val="en-US"/>
        </w:rPr>
        <w:t>Journal</w:t>
      </w:r>
    </w:p>
    <w:p w14:paraId="4AD08DC2" w14:textId="1AA3C624" w:rsidR="005C1847" w:rsidRPr="000157A6" w:rsidRDefault="006C3C29" w:rsidP="008C30F8">
      <w:pPr>
        <w:spacing w:line="360" w:lineRule="auto"/>
        <w:ind w:right="-1"/>
        <w:jc w:val="both"/>
        <w:rPr>
          <w:color w:val="000000" w:themeColor="text1"/>
          <w:sz w:val="24"/>
          <w:lang w:val="es-MX"/>
        </w:rPr>
      </w:pPr>
      <w:r>
        <w:rPr>
          <w:color w:val="000000" w:themeColor="text1"/>
          <w:sz w:val="24"/>
          <w:lang w:val="en-US"/>
        </w:rPr>
        <w:t xml:space="preserve">                       </w:t>
      </w:r>
      <w:r w:rsidRPr="002F1D8B">
        <w:rPr>
          <w:color w:val="000000" w:themeColor="text1"/>
          <w:sz w:val="24"/>
          <w:lang w:val="en-US"/>
        </w:rPr>
        <w:t xml:space="preserve"> </w:t>
      </w:r>
      <w:proofErr w:type="spellStart"/>
      <w:r w:rsidRPr="000157A6">
        <w:rPr>
          <w:color w:val="000000" w:themeColor="text1"/>
          <w:sz w:val="24"/>
          <w:lang w:val="es-MX"/>
        </w:rPr>
        <w:t>article</w:t>
      </w:r>
      <w:proofErr w:type="spellEnd"/>
      <w:r w:rsidRPr="000157A6">
        <w:rPr>
          <w:color w:val="000000" w:themeColor="text1"/>
          <w:sz w:val="24"/>
          <w:lang w:val="es-MX"/>
        </w:rPr>
        <w:t>.</w:t>
      </w:r>
      <w:r w:rsidRPr="000157A6">
        <w:rPr>
          <w:color w:val="000000" w:themeColor="text1"/>
          <w:lang w:val="es-MX"/>
        </w:rPr>
        <w:t xml:space="preserve"> </w:t>
      </w:r>
      <w:r w:rsidRPr="002F1D8B">
        <w:rPr>
          <w:color w:val="000000" w:themeColor="text1"/>
          <w:sz w:val="24"/>
          <w:lang w:val="es-MX"/>
        </w:rPr>
        <w:t>DOI: 10.3390/cimb44030073</w:t>
      </w:r>
    </w:p>
    <w:p w14:paraId="3DDB17D4"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Nicoletti, A., Bruno E., </w:t>
      </w:r>
      <w:proofErr w:type="spellStart"/>
      <w:r w:rsidRPr="002F1D8B">
        <w:rPr>
          <w:color w:val="000000" w:themeColor="text1"/>
          <w:sz w:val="24"/>
          <w:lang w:val="es-MX"/>
        </w:rPr>
        <w:t>Graziella</w:t>
      </w:r>
      <w:proofErr w:type="spellEnd"/>
      <w:r w:rsidRPr="002F1D8B">
        <w:rPr>
          <w:color w:val="000000" w:themeColor="text1"/>
          <w:sz w:val="24"/>
          <w:lang w:val="es-MX"/>
        </w:rPr>
        <w:t xml:space="preserve">, Q., </w:t>
      </w:r>
      <w:proofErr w:type="spellStart"/>
      <w:r w:rsidRPr="002F1D8B">
        <w:rPr>
          <w:color w:val="000000" w:themeColor="text1"/>
          <w:sz w:val="24"/>
          <w:lang w:val="es-MX"/>
        </w:rPr>
        <w:t>Graziella</w:t>
      </w:r>
      <w:proofErr w:type="spellEnd"/>
      <w:r w:rsidRPr="002F1D8B">
        <w:rPr>
          <w:color w:val="000000" w:themeColor="text1"/>
          <w:sz w:val="24"/>
          <w:lang w:val="es-MX"/>
        </w:rPr>
        <w:t xml:space="preserve">, F., Mario, </w:t>
      </w:r>
      <w:proofErr w:type="spellStart"/>
      <w:r w:rsidRPr="002F1D8B">
        <w:rPr>
          <w:color w:val="000000" w:themeColor="text1"/>
          <w:sz w:val="24"/>
          <w:lang w:val="es-MX"/>
        </w:rPr>
        <w:t>Zappia</w:t>
      </w:r>
      <w:proofErr w:type="spellEnd"/>
      <w:r w:rsidRPr="002F1D8B">
        <w:rPr>
          <w:color w:val="000000" w:themeColor="text1"/>
          <w:sz w:val="24"/>
          <w:lang w:val="es-MX"/>
        </w:rPr>
        <w:t>., and Carlo, C. (2015).</w:t>
      </w:r>
    </w:p>
    <w:p w14:paraId="192DFD61" w14:textId="77777777" w:rsidR="005C1847" w:rsidRPr="002F1D8B" w:rsidRDefault="00000000" w:rsidP="008C30F8">
      <w:pPr>
        <w:spacing w:line="360" w:lineRule="auto"/>
        <w:ind w:right="-1"/>
        <w:jc w:val="both"/>
        <w:rPr>
          <w:color w:val="000000" w:themeColor="text1"/>
          <w:sz w:val="24"/>
          <w:lang w:val="en-US"/>
        </w:rPr>
      </w:pPr>
      <w:r w:rsidRPr="002F1D8B">
        <w:rPr>
          <w:color w:val="000000" w:themeColor="text1"/>
          <w:sz w:val="24"/>
          <w:lang w:val="es-MX"/>
        </w:rPr>
        <w:t xml:space="preserve">                        </w:t>
      </w:r>
      <w:r w:rsidRPr="002F1D8B">
        <w:rPr>
          <w:color w:val="000000" w:themeColor="text1"/>
          <w:sz w:val="24"/>
          <w:lang w:val="en-US"/>
        </w:rPr>
        <w:t xml:space="preserve">Alprazolam para </w:t>
      </w:r>
      <w:proofErr w:type="spellStart"/>
      <w:r w:rsidRPr="002F1D8B">
        <w:rPr>
          <w:color w:val="000000" w:themeColor="text1"/>
          <w:sz w:val="24"/>
          <w:lang w:val="en-US"/>
        </w:rPr>
        <w:t>el</w:t>
      </w:r>
      <w:proofErr w:type="spellEnd"/>
      <w:r w:rsidRPr="002F1D8B">
        <w:rPr>
          <w:color w:val="000000" w:themeColor="text1"/>
          <w:sz w:val="24"/>
          <w:lang w:val="en-US"/>
        </w:rPr>
        <w:t xml:space="preserve"> temblor </w:t>
      </w:r>
      <w:proofErr w:type="spellStart"/>
      <w:r w:rsidRPr="002F1D8B">
        <w:rPr>
          <w:color w:val="000000" w:themeColor="text1"/>
          <w:sz w:val="24"/>
          <w:lang w:val="en-US"/>
        </w:rPr>
        <w:t>esencial</w:t>
      </w:r>
      <w:proofErr w:type="spellEnd"/>
      <w:r w:rsidRPr="002F1D8B">
        <w:rPr>
          <w:color w:val="000000" w:themeColor="text1"/>
          <w:sz w:val="24"/>
          <w:lang w:val="en-US"/>
        </w:rPr>
        <w:t xml:space="preserve">, declarations of interest Version </w:t>
      </w:r>
    </w:p>
    <w:p w14:paraId="145E3228" w14:textId="77777777" w:rsidR="005C1847" w:rsidRPr="002F1D8B" w:rsidRDefault="00000000" w:rsidP="008C30F8">
      <w:pPr>
        <w:spacing w:line="360" w:lineRule="auto"/>
        <w:ind w:right="-1"/>
        <w:jc w:val="both"/>
        <w:rPr>
          <w:color w:val="000000" w:themeColor="text1"/>
          <w:sz w:val="24"/>
          <w:lang w:val="en-US"/>
        </w:rPr>
      </w:pPr>
      <w:r w:rsidRPr="002F1D8B">
        <w:rPr>
          <w:color w:val="000000" w:themeColor="text1"/>
          <w:sz w:val="24"/>
          <w:lang w:val="en-US"/>
        </w:rPr>
        <w:t xml:space="preserve">                        published: 06 December. history Version.</w:t>
      </w:r>
    </w:p>
    <w:p w14:paraId="2E14C6BE" w14:textId="77777777" w:rsidR="006C3C29" w:rsidRDefault="00000000" w:rsidP="008C30F8">
      <w:pPr>
        <w:spacing w:line="360" w:lineRule="auto"/>
        <w:ind w:right="-1"/>
        <w:jc w:val="both"/>
        <w:rPr>
          <w:color w:val="000000" w:themeColor="text1"/>
          <w:sz w:val="24"/>
          <w:lang w:val="es-MX"/>
        </w:rPr>
      </w:pPr>
      <w:r w:rsidRPr="002F1D8B">
        <w:rPr>
          <w:color w:val="000000" w:themeColor="text1"/>
          <w:sz w:val="24"/>
          <w:lang w:val="es-MX"/>
        </w:rPr>
        <w:t>Ocaña, A. O. (2015). Neuroeducación ¿Cómo aprende el cerebro humano y cómo</w:t>
      </w:r>
    </w:p>
    <w:p w14:paraId="0DC9EE69" w14:textId="44510AE9" w:rsidR="005C1847" w:rsidRPr="002F1D8B" w:rsidRDefault="006C3C29" w:rsidP="008C30F8">
      <w:pPr>
        <w:spacing w:line="360" w:lineRule="auto"/>
        <w:ind w:right="-1"/>
        <w:jc w:val="both"/>
        <w:rPr>
          <w:color w:val="000000" w:themeColor="text1"/>
          <w:sz w:val="24"/>
          <w:lang w:val="es-MX"/>
        </w:rPr>
      </w:pPr>
      <w:r>
        <w:rPr>
          <w:color w:val="000000" w:themeColor="text1"/>
          <w:sz w:val="24"/>
          <w:lang w:val="es-MX"/>
        </w:rPr>
        <w:t xml:space="preserve">                       </w:t>
      </w:r>
      <w:r w:rsidRPr="002F1D8B">
        <w:rPr>
          <w:color w:val="000000" w:themeColor="text1"/>
          <w:sz w:val="24"/>
          <w:lang w:val="es-MX"/>
        </w:rPr>
        <w:t xml:space="preserve"> deberían enseñar</w:t>
      </w:r>
      <w:r w:rsidR="0006324C">
        <w:rPr>
          <w:color w:val="000000" w:themeColor="text1"/>
          <w:sz w:val="24"/>
          <w:lang w:val="es-MX"/>
        </w:rPr>
        <w:t xml:space="preserve"> </w:t>
      </w:r>
      <w:r w:rsidRPr="002F1D8B">
        <w:rPr>
          <w:color w:val="000000" w:themeColor="text1"/>
          <w:sz w:val="24"/>
          <w:lang w:val="es-MX"/>
        </w:rPr>
        <w:t>los docentes? Ediciones de la U.</w:t>
      </w:r>
    </w:p>
    <w:p w14:paraId="7CF98208" w14:textId="77777777" w:rsidR="006C3C29" w:rsidRDefault="00000000" w:rsidP="008C30F8">
      <w:pPr>
        <w:spacing w:line="360" w:lineRule="auto"/>
        <w:ind w:right="-1"/>
        <w:jc w:val="both"/>
        <w:rPr>
          <w:color w:val="000000" w:themeColor="text1"/>
          <w:sz w:val="24"/>
          <w:szCs w:val="24"/>
        </w:rPr>
      </w:pPr>
      <w:r w:rsidRPr="002F1D8B">
        <w:rPr>
          <w:color w:val="000000" w:themeColor="text1"/>
          <w:sz w:val="24"/>
          <w:szCs w:val="24"/>
        </w:rPr>
        <w:t xml:space="preserve">Pérez, M (2014) Cerebro que aprende. Cómo apasionarnos con el conocimiento para </w:t>
      </w:r>
    </w:p>
    <w:p w14:paraId="51C90AA8" w14:textId="77777777" w:rsidR="006C3C29" w:rsidRDefault="006C3C29" w:rsidP="008C30F8">
      <w:pPr>
        <w:spacing w:line="360" w:lineRule="auto"/>
        <w:ind w:right="-1"/>
        <w:jc w:val="both"/>
        <w:rPr>
          <w:color w:val="000000" w:themeColor="text1"/>
          <w:sz w:val="24"/>
          <w:szCs w:val="24"/>
        </w:rPr>
      </w:pPr>
      <w:r>
        <w:rPr>
          <w:color w:val="000000" w:themeColor="text1"/>
          <w:sz w:val="24"/>
          <w:szCs w:val="24"/>
        </w:rPr>
        <w:t xml:space="preserve">                       </w:t>
      </w:r>
      <w:r w:rsidRPr="002F1D8B">
        <w:rPr>
          <w:color w:val="000000" w:themeColor="text1"/>
          <w:sz w:val="24"/>
          <w:szCs w:val="24"/>
        </w:rPr>
        <w:t>transformar nuestra vida. Ciudad Autónoma de Buenos Aires: Edit.</w:t>
      </w:r>
    </w:p>
    <w:p w14:paraId="290C413A" w14:textId="683B9312" w:rsidR="005C1847" w:rsidRPr="006C3C29" w:rsidRDefault="006C3C29" w:rsidP="008C30F8">
      <w:pPr>
        <w:spacing w:line="360" w:lineRule="auto"/>
        <w:ind w:right="-1"/>
        <w:jc w:val="both"/>
        <w:rPr>
          <w:color w:val="000000" w:themeColor="text1"/>
          <w:sz w:val="24"/>
          <w:szCs w:val="24"/>
        </w:rPr>
      </w:pPr>
      <w:r>
        <w:rPr>
          <w:color w:val="000000" w:themeColor="text1"/>
          <w:sz w:val="24"/>
          <w:szCs w:val="24"/>
        </w:rPr>
        <w:t xml:space="preserve">                       </w:t>
      </w:r>
      <w:r w:rsidRPr="002F1D8B">
        <w:rPr>
          <w:color w:val="000000" w:themeColor="text1"/>
          <w:sz w:val="24"/>
          <w:szCs w:val="24"/>
        </w:rPr>
        <w:t xml:space="preserve"> Autoría.</w:t>
      </w:r>
    </w:p>
    <w:p w14:paraId="4231EFBB" w14:textId="77777777" w:rsidR="006C3C29"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Pérez, A. (2014b). </w:t>
      </w:r>
      <w:r w:rsidRPr="002F1D8B">
        <w:rPr>
          <w:i/>
          <w:iCs/>
          <w:color w:val="000000" w:themeColor="text1"/>
          <w:sz w:val="24"/>
          <w:lang w:val="es-MX"/>
        </w:rPr>
        <w:t>Una alternativa para los diseños experimentales</w:t>
      </w:r>
      <w:r w:rsidRPr="002F1D8B">
        <w:rPr>
          <w:color w:val="000000" w:themeColor="text1"/>
          <w:sz w:val="24"/>
          <w:lang w:val="es-MX"/>
        </w:rPr>
        <w:t>. En La Habana:</w:t>
      </w:r>
    </w:p>
    <w:p w14:paraId="4D9CA750" w14:textId="60E80E4A" w:rsidR="0006324C" w:rsidRPr="002F1D8B" w:rsidRDefault="006C3C29" w:rsidP="008C30F8">
      <w:pPr>
        <w:spacing w:line="360" w:lineRule="auto"/>
        <w:ind w:right="-1"/>
        <w:jc w:val="both"/>
        <w:rPr>
          <w:color w:val="000000" w:themeColor="text1"/>
          <w:sz w:val="24"/>
          <w:lang w:val="es-MX"/>
        </w:rPr>
      </w:pPr>
      <w:r>
        <w:rPr>
          <w:color w:val="000000" w:themeColor="text1"/>
          <w:sz w:val="24"/>
          <w:lang w:val="es-MX"/>
        </w:rPr>
        <w:t xml:space="preserve">                      </w:t>
      </w:r>
      <w:r w:rsidRPr="002F1D8B">
        <w:rPr>
          <w:color w:val="000000" w:themeColor="text1"/>
          <w:sz w:val="24"/>
          <w:lang w:val="es-MX"/>
        </w:rPr>
        <w:t xml:space="preserve"> </w:t>
      </w:r>
      <w:proofErr w:type="spellStart"/>
      <w:r w:rsidRPr="002F1D8B">
        <w:rPr>
          <w:color w:val="000000" w:themeColor="text1"/>
          <w:sz w:val="24"/>
          <w:lang w:val="es-MX"/>
        </w:rPr>
        <w:t>Educación</w:t>
      </w:r>
      <w:r w:rsidR="0006324C">
        <w:rPr>
          <w:color w:val="000000" w:themeColor="text1"/>
          <w:sz w:val="24"/>
          <w:lang w:val="es-MX"/>
        </w:rPr>
        <w:t>m</w:t>
      </w:r>
      <w:r w:rsidRPr="002F1D8B">
        <w:rPr>
          <w:color w:val="000000" w:themeColor="text1"/>
          <w:sz w:val="24"/>
          <w:lang w:val="es-MX"/>
        </w:rPr>
        <w:t>Cubana</w:t>
      </w:r>
      <w:proofErr w:type="spellEnd"/>
      <w:r w:rsidRPr="002F1D8B">
        <w:rPr>
          <w:color w:val="000000" w:themeColor="text1"/>
          <w:sz w:val="24"/>
          <w:lang w:val="es-MX"/>
        </w:rPr>
        <w:t>.</w:t>
      </w:r>
    </w:p>
    <w:p w14:paraId="7097B705" w14:textId="77777777" w:rsidR="005C1847" w:rsidRPr="002F1D8B" w:rsidRDefault="00000000" w:rsidP="008C30F8">
      <w:pPr>
        <w:spacing w:line="360" w:lineRule="auto"/>
        <w:ind w:right="-1"/>
        <w:jc w:val="both"/>
        <w:rPr>
          <w:color w:val="000000" w:themeColor="text1"/>
          <w:sz w:val="24"/>
          <w:lang w:val="en-US"/>
        </w:rPr>
      </w:pPr>
      <w:r w:rsidRPr="002F1D8B">
        <w:rPr>
          <w:color w:val="000000" w:themeColor="text1"/>
          <w:sz w:val="24"/>
          <w:lang w:val="es-MX"/>
        </w:rPr>
        <w:t xml:space="preserve">Picatoste, J., Pérez, L. y Ruesga, S. M. (2018). </w:t>
      </w:r>
      <w:r w:rsidRPr="002F1D8B">
        <w:rPr>
          <w:color w:val="000000" w:themeColor="text1"/>
          <w:sz w:val="24"/>
          <w:lang w:val="en-US"/>
        </w:rPr>
        <w:t xml:space="preserve">A new educational pattern in response to </w:t>
      </w:r>
    </w:p>
    <w:p w14:paraId="4DC7FE28" w14:textId="77777777" w:rsidR="006C3C29" w:rsidRDefault="00000000" w:rsidP="008C30F8">
      <w:pPr>
        <w:spacing w:line="360" w:lineRule="auto"/>
        <w:ind w:right="-1"/>
        <w:jc w:val="both"/>
        <w:rPr>
          <w:color w:val="000000" w:themeColor="text1"/>
          <w:sz w:val="24"/>
          <w:lang w:val="en-US"/>
        </w:rPr>
      </w:pPr>
      <w:r w:rsidRPr="002F1D8B">
        <w:rPr>
          <w:color w:val="000000" w:themeColor="text1"/>
          <w:sz w:val="24"/>
          <w:lang w:val="en-US"/>
        </w:rPr>
        <w:t xml:space="preserve">                       New technologies and sustainable development. Enlightening   ICT   skills</w:t>
      </w:r>
    </w:p>
    <w:p w14:paraId="4ECA1C54" w14:textId="77777777" w:rsidR="006C3C29" w:rsidRPr="000157A6" w:rsidRDefault="006C3C29" w:rsidP="008C30F8">
      <w:pPr>
        <w:spacing w:line="360" w:lineRule="auto"/>
        <w:ind w:right="-1"/>
        <w:jc w:val="both"/>
        <w:rPr>
          <w:i/>
          <w:iCs/>
          <w:color w:val="000000" w:themeColor="text1"/>
          <w:sz w:val="24"/>
          <w:lang w:val="es-MX"/>
        </w:rPr>
      </w:pPr>
      <w:r>
        <w:rPr>
          <w:color w:val="000000" w:themeColor="text1"/>
          <w:sz w:val="24"/>
          <w:lang w:val="en-US"/>
        </w:rPr>
        <w:t xml:space="preserve">                     </w:t>
      </w:r>
      <w:r w:rsidRPr="002F1D8B">
        <w:rPr>
          <w:color w:val="000000" w:themeColor="text1"/>
          <w:sz w:val="24"/>
          <w:lang w:val="en-US"/>
        </w:rPr>
        <w:t xml:space="preserve"> for</w:t>
      </w:r>
      <w:r w:rsidR="0006324C">
        <w:rPr>
          <w:color w:val="000000" w:themeColor="text1"/>
          <w:sz w:val="24"/>
          <w:lang w:val="en-US"/>
        </w:rPr>
        <w:t xml:space="preserve"> </w:t>
      </w:r>
      <w:r w:rsidRPr="002F1D8B">
        <w:rPr>
          <w:color w:val="000000" w:themeColor="text1"/>
          <w:sz w:val="24"/>
          <w:lang w:val="en-US"/>
        </w:rPr>
        <w:t xml:space="preserve">youth employ ability in the European Union. </w:t>
      </w:r>
      <w:proofErr w:type="spellStart"/>
      <w:r w:rsidRPr="000157A6">
        <w:rPr>
          <w:i/>
          <w:iCs/>
          <w:color w:val="000000" w:themeColor="text1"/>
          <w:sz w:val="24"/>
          <w:lang w:val="es-MX"/>
        </w:rPr>
        <w:t>Telematics</w:t>
      </w:r>
      <w:proofErr w:type="spellEnd"/>
      <w:r w:rsidRPr="000157A6">
        <w:rPr>
          <w:i/>
          <w:iCs/>
          <w:color w:val="000000" w:themeColor="text1"/>
          <w:sz w:val="24"/>
          <w:lang w:val="es-MX"/>
        </w:rPr>
        <w:t xml:space="preserve"> and </w:t>
      </w:r>
    </w:p>
    <w:p w14:paraId="01169B95" w14:textId="44044DFD" w:rsidR="005C1847" w:rsidRPr="000157A6" w:rsidRDefault="006C3C29" w:rsidP="008C30F8">
      <w:pPr>
        <w:spacing w:line="360" w:lineRule="auto"/>
        <w:ind w:right="-1"/>
        <w:jc w:val="both"/>
        <w:rPr>
          <w:color w:val="000000" w:themeColor="text1"/>
          <w:sz w:val="24"/>
          <w:lang w:val="es-MX"/>
        </w:rPr>
      </w:pPr>
      <w:r w:rsidRPr="000157A6">
        <w:rPr>
          <w:i/>
          <w:iCs/>
          <w:color w:val="000000" w:themeColor="text1"/>
          <w:sz w:val="24"/>
          <w:lang w:val="es-MX"/>
        </w:rPr>
        <w:t xml:space="preserve">                      </w:t>
      </w:r>
      <w:proofErr w:type="spellStart"/>
      <w:r w:rsidRPr="000157A6">
        <w:rPr>
          <w:i/>
          <w:iCs/>
          <w:color w:val="000000" w:themeColor="text1"/>
          <w:sz w:val="24"/>
          <w:lang w:val="es-MX"/>
        </w:rPr>
        <w:t>Informatics</w:t>
      </w:r>
      <w:proofErr w:type="spellEnd"/>
      <w:r w:rsidRPr="000157A6">
        <w:rPr>
          <w:color w:val="000000" w:themeColor="text1"/>
          <w:sz w:val="24"/>
          <w:lang w:val="es-MX"/>
        </w:rPr>
        <w:t xml:space="preserve">, </w:t>
      </w:r>
      <w:r w:rsidRPr="000157A6">
        <w:rPr>
          <w:i/>
          <w:iCs/>
          <w:color w:val="000000" w:themeColor="text1"/>
          <w:sz w:val="24"/>
          <w:lang w:val="es-MX"/>
        </w:rPr>
        <w:t>35</w:t>
      </w:r>
      <w:r w:rsidRPr="000157A6">
        <w:rPr>
          <w:color w:val="000000" w:themeColor="text1"/>
          <w:sz w:val="24"/>
          <w:lang w:val="es-MX"/>
        </w:rPr>
        <w:t>,1031-1038.</w:t>
      </w:r>
    </w:p>
    <w:p w14:paraId="5B5B600B" w14:textId="77777777" w:rsidR="005C1847" w:rsidRPr="002F1D8B" w:rsidRDefault="00000000" w:rsidP="008C30F8">
      <w:pPr>
        <w:spacing w:line="360" w:lineRule="auto"/>
        <w:ind w:right="-1"/>
        <w:jc w:val="both"/>
        <w:rPr>
          <w:color w:val="000000" w:themeColor="text1"/>
          <w:sz w:val="24"/>
          <w:lang w:val="es-MX"/>
        </w:rPr>
      </w:pPr>
      <w:r w:rsidRPr="002F1D8B">
        <w:rPr>
          <w:color w:val="000000" w:themeColor="text1"/>
          <w:sz w:val="24"/>
          <w:lang w:val="es-MX"/>
        </w:rPr>
        <w:t xml:space="preserve">Podestá, M., </w:t>
      </w:r>
      <w:proofErr w:type="spellStart"/>
      <w:r w:rsidRPr="002F1D8B">
        <w:rPr>
          <w:color w:val="000000" w:themeColor="text1"/>
          <w:sz w:val="24"/>
          <w:lang w:val="es-MX"/>
        </w:rPr>
        <w:t>Rattazzi</w:t>
      </w:r>
      <w:proofErr w:type="spellEnd"/>
      <w:r w:rsidRPr="002F1D8B">
        <w:rPr>
          <w:color w:val="000000" w:themeColor="text1"/>
          <w:sz w:val="24"/>
          <w:lang w:val="es-MX"/>
        </w:rPr>
        <w:t xml:space="preserve"> A., De Fox, S y </w:t>
      </w:r>
      <w:proofErr w:type="spellStart"/>
      <w:r w:rsidRPr="002F1D8B">
        <w:rPr>
          <w:color w:val="000000" w:themeColor="text1"/>
          <w:sz w:val="24"/>
          <w:lang w:val="es-MX"/>
        </w:rPr>
        <w:t>Peire</w:t>
      </w:r>
      <w:proofErr w:type="spellEnd"/>
      <w:r w:rsidRPr="002F1D8B">
        <w:rPr>
          <w:color w:val="000000" w:themeColor="text1"/>
          <w:sz w:val="24"/>
          <w:lang w:val="es-MX"/>
        </w:rPr>
        <w:t>, J. (</w:t>
      </w:r>
      <w:proofErr w:type="spellStart"/>
      <w:r w:rsidRPr="002F1D8B">
        <w:rPr>
          <w:color w:val="000000" w:themeColor="text1"/>
          <w:sz w:val="24"/>
          <w:lang w:val="es-MX"/>
        </w:rPr>
        <w:t>Comps</w:t>
      </w:r>
      <w:proofErr w:type="spellEnd"/>
      <w:r w:rsidRPr="002F1D8B">
        <w:rPr>
          <w:color w:val="000000" w:themeColor="text1"/>
          <w:sz w:val="24"/>
          <w:lang w:val="es-MX"/>
        </w:rPr>
        <w:t>) (2014). Neurociencias y</w:t>
      </w:r>
    </w:p>
    <w:p w14:paraId="5B8079AF" w14:textId="77777777" w:rsidR="005C1847" w:rsidRPr="002F1D8B" w:rsidRDefault="00000000" w:rsidP="008C30F8">
      <w:pPr>
        <w:spacing w:line="360" w:lineRule="auto"/>
        <w:ind w:right="-1"/>
        <w:jc w:val="both"/>
        <w:rPr>
          <w:i/>
          <w:iCs/>
          <w:color w:val="000000" w:themeColor="text1"/>
          <w:sz w:val="24"/>
          <w:lang w:val="es-MX"/>
        </w:rPr>
      </w:pPr>
      <w:r w:rsidRPr="002F1D8B">
        <w:rPr>
          <w:color w:val="000000" w:themeColor="text1"/>
          <w:sz w:val="24"/>
          <w:lang w:val="es-MX"/>
        </w:rPr>
        <w:t xml:space="preserve">                       Educación. El cerebro que aprende. </w:t>
      </w:r>
      <w:r w:rsidRPr="002F1D8B">
        <w:rPr>
          <w:i/>
          <w:iCs/>
          <w:color w:val="000000" w:themeColor="text1"/>
          <w:sz w:val="24"/>
          <w:lang w:val="es-MX"/>
        </w:rPr>
        <w:t>Una mirada a la Educación desde las</w:t>
      </w:r>
    </w:p>
    <w:p w14:paraId="6AC92542" w14:textId="77777777" w:rsidR="005C1847" w:rsidRPr="002F1D8B" w:rsidRDefault="00000000" w:rsidP="008C30F8">
      <w:pPr>
        <w:spacing w:line="360" w:lineRule="auto"/>
        <w:ind w:right="-1"/>
        <w:jc w:val="both"/>
        <w:rPr>
          <w:color w:val="000000" w:themeColor="text1"/>
          <w:sz w:val="24"/>
          <w:lang w:val="es-MX"/>
        </w:rPr>
      </w:pPr>
      <w:r w:rsidRPr="002F1D8B">
        <w:rPr>
          <w:i/>
          <w:iCs/>
          <w:color w:val="000000" w:themeColor="text1"/>
          <w:sz w:val="24"/>
          <w:lang w:val="es-MX"/>
        </w:rPr>
        <w:lastRenderedPageBreak/>
        <w:t xml:space="preserve">                       Neurociencias,</w:t>
      </w:r>
      <w:r w:rsidRPr="002F1D8B">
        <w:rPr>
          <w:color w:val="000000" w:themeColor="text1"/>
          <w:sz w:val="24"/>
          <w:lang w:val="es-MX"/>
        </w:rPr>
        <w:t xml:space="preserve"> En Buenos Aires: (ed.) </w:t>
      </w:r>
      <w:proofErr w:type="spellStart"/>
      <w:r w:rsidRPr="002F1D8B">
        <w:rPr>
          <w:color w:val="000000" w:themeColor="text1"/>
          <w:sz w:val="24"/>
          <w:lang w:val="es-MX"/>
        </w:rPr>
        <w:t>Aique</w:t>
      </w:r>
      <w:proofErr w:type="spellEnd"/>
      <w:r w:rsidRPr="002F1D8B">
        <w:rPr>
          <w:color w:val="000000" w:themeColor="text1"/>
          <w:sz w:val="24"/>
          <w:lang w:val="es-MX"/>
        </w:rPr>
        <w:t xml:space="preserve"> Educación.</w:t>
      </w:r>
    </w:p>
    <w:p w14:paraId="0B16B6D3" w14:textId="77777777" w:rsidR="006C3C29" w:rsidRDefault="00000000" w:rsidP="008C30F8">
      <w:pPr>
        <w:spacing w:line="360" w:lineRule="auto"/>
        <w:ind w:right="-1"/>
        <w:jc w:val="both"/>
        <w:rPr>
          <w:color w:val="000000" w:themeColor="text1"/>
          <w:sz w:val="24"/>
          <w:lang w:val="en-US"/>
        </w:rPr>
      </w:pPr>
      <w:proofErr w:type="spellStart"/>
      <w:r w:rsidRPr="000157A6">
        <w:rPr>
          <w:color w:val="000000" w:themeColor="text1"/>
          <w:sz w:val="24"/>
          <w:lang w:val="es-MX"/>
        </w:rPr>
        <w:t>Preoţiuc</w:t>
      </w:r>
      <w:proofErr w:type="spellEnd"/>
      <w:r w:rsidRPr="000157A6">
        <w:rPr>
          <w:color w:val="000000" w:themeColor="text1"/>
          <w:sz w:val="24"/>
          <w:lang w:val="es-MX"/>
        </w:rPr>
        <w:t xml:space="preserve">, D., </w:t>
      </w:r>
      <w:proofErr w:type="spellStart"/>
      <w:r w:rsidRPr="000157A6">
        <w:rPr>
          <w:color w:val="000000" w:themeColor="text1"/>
          <w:sz w:val="24"/>
          <w:lang w:val="es-MX"/>
        </w:rPr>
        <w:t>Volkova</w:t>
      </w:r>
      <w:proofErr w:type="spellEnd"/>
      <w:r w:rsidRPr="000157A6">
        <w:rPr>
          <w:color w:val="000000" w:themeColor="text1"/>
          <w:sz w:val="24"/>
          <w:lang w:val="es-MX"/>
        </w:rPr>
        <w:t xml:space="preserve">, S., Lampos, V., </w:t>
      </w:r>
      <w:proofErr w:type="spellStart"/>
      <w:r w:rsidRPr="000157A6">
        <w:rPr>
          <w:color w:val="000000" w:themeColor="text1"/>
          <w:sz w:val="24"/>
          <w:lang w:val="es-MX"/>
        </w:rPr>
        <w:t>Bachrach</w:t>
      </w:r>
      <w:proofErr w:type="spellEnd"/>
      <w:r w:rsidRPr="000157A6">
        <w:rPr>
          <w:color w:val="000000" w:themeColor="text1"/>
          <w:sz w:val="24"/>
          <w:lang w:val="es-MX"/>
        </w:rPr>
        <w:t xml:space="preserve">, Y. and </w:t>
      </w:r>
      <w:proofErr w:type="spellStart"/>
      <w:r w:rsidRPr="000157A6">
        <w:rPr>
          <w:color w:val="000000" w:themeColor="text1"/>
          <w:sz w:val="24"/>
          <w:lang w:val="es-MX"/>
        </w:rPr>
        <w:t>Aletras</w:t>
      </w:r>
      <w:proofErr w:type="spellEnd"/>
      <w:r w:rsidRPr="000157A6">
        <w:rPr>
          <w:color w:val="000000" w:themeColor="text1"/>
          <w:sz w:val="24"/>
          <w:lang w:val="es-MX"/>
        </w:rPr>
        <w:t xml:space="preserve">, N.  </w:t>
      </w:r>
      <w:r w:rsidRPr="002F1D8B">
        <w:rPr>
          <w:color w:val="000000" w:themeColor="text1"/>
          <w:sz w:val="24"/>
          <w:lang w:val="en-US"/>
        </w:rPr>
        <w:t>(2015). Studying</w:t>
      </w:r>
    </w:p>
    <w:p w14:paraId="6FA49417" w14:textId="77777777" w:rsidR="006C3C29" w:rsidRDefault="006C3C29" w:rsidP="008C30F8">
      <w:pPr>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user  Income Through language, behavior and affect in social media. </w:t>
      </w:r>
      <w:r w:rsidRPr="002F1D8B">
        <w:rPr>
          <w:i/>
          <w:iCs/>
          <w:color w:val="000000" w:themeColor="text1"/>
          <w:sz w:val="24"/>
          <w:lang w:val="en-US"/>
        </w:rPr>
        <w:t>10</w:t>
      </w:r>
      <w:r w:rsidRPr="002F1D8B">
        <w:rPr>
          <w:color w:val="000000" w:themeColor="text1"/>
          <w:sz w:val="24"/>
          <w:lang w:val="en-US"/>
        </w:rPr>
        <w:t>(9),</w:t>
      </w:r>
    </w:p>
    <w:p w14:paraId="1736D769" w14:textId="7EDC5B53" w:rsidR="005C1847" w:rsidRPr="00BA7389" w:rsidRDefault="006C3C29" w:rsidP="008C30F8">
      <w:pPr>
        <w:spacing w:line="360" w:lineRule="auto"/>
        <w:ind w:right="-1"/>
        <w:jc w:val="both"/>
        <w:rPr>
          <w:color w:val="000000" w:themeColor="text1"/>
          <w:sz w:val="24"/>
          <w:lang w:val="en-US"/>
        </w:rPr>
      </w:pPr>
      <w:r>
        <w:rPr>
          <w:color w:val="000000" w:themeColor="text1"/>
          <w:sz w:val="24"/>
          <w:lang w:val="en-US"/>
        </w:rPr>
        <w:t xml:space="preserve">                     </w:t>
      </w:r>
      <w:r w:rsidRPr="002F1D8B">
        <w:rPr>
          <w:color w:val="000000" w:themeColor="text1"/>
          <w:sz w:val="24"/>
          <w:lang w:val="en-US"/>
        </w:rPr>
        <w:t xml:space="preserve"> 1-17 (ed.)</w:t>
      </w:r>
      <w:r w:rsidRPr="002F1D8B">
        <w:rPr>
          <w:color w:val="000000" w:themeColor="text1"/>
          <w:lang w:val="en-US"/>
        </w:rPr>
        <w:t xml:space="preserve"> </w:t>
      </w:r>
      <w:r w:rsidRPr="002F1D8B">
        <w:rPr>
          <w:color w:val="000000" w:themeColor="text1"/>
          <w:sz w:val="24"/>
          <w:lang w:val="en-US"/>
        </w:rPr>
        <w:t>PLO ONE.</w:t>
      </w:r>
      <w:r>
        <w:rPr>
          <w:sz w:val="24"/>
          <w:lang w:val="en-US"/>
        </w:rPr>
        <w:t xml:space="preserve">                     </w:t>
      </w:r>
    </w:p>
    <w:p w14:paraId="70D4955D" w14:textId="77777777" w:rsidR="00F9497E" w:rsidRDefault="00F9497E" w:rsidP="008C30F8">
      <w:pPr>
        <w:spacing w:line="360" w:lineRule="auto"/>
        <w:ind w:right="-1"/>
        <w:jc w:val="both"/>
        <w:rPr>
          <w:sz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2439D" w:rsidRPr="00F2439D" w14:paraId="0A186230" w14:textId="77777777" w:rsidTr="00F2439D">
        <w:trPr>
          <w:jc w:val="center"/>
        </w:trPr>
        <w:tc>
          <w:tcPr>
            <w:tcW w:w="3045" w:type="dxa"/>
            <w:shd w:val="clear" w:color="auto" w:fill="auto"/>
            <w:tcMar>
              <w:top w:w="100" w:type="dxa"/>
              <w:left w:w="100" w:type="dxa"/>
              <w:bottom w:w="100" w:type="dxa"/>
              <w:right w:w="100" w:type="dxa"/>
            </w:tcMar>
          </w:tcPr>
          <w:p w14:paraId="098EDE8A" w14:textId="77777777" w:rsidR="00F9497E" w:rsidRPr="00F2439D" w:rsidRDefault="00F9497E" w:rsidP="00B42522">
            <w:pPr>
              <w:pStyle w:val="Ttulo3"/>
              <w:widowControl w:val="0"/>
              <w:spacing w:before="0"/>
              <w:rPr>
                <w:rFonts w:ascii="Times New Roman" w:hAnsi="Times New Roman" w:cs="Times New Roman"/>
                <w:color w:val="auto"/>
                <w:lang w:val="es-MX"/>
              </w:rPr>
            </w:pPr>
            <w:r w:rsidRPr="00F2439D">
              <w:rPr>
                <w:rFonts w:ascii="Times New Roman" w:hAnsi="Times New Roman" w:cs="Times New Roman"/>
                <w:color w:val="auto"/>
                <w:lang w:val="es-MX"/>
              </w:rPr>
              <w:t>Rol de Contribución</w:t>
            </w:r>
          </w:p>
        </w:tc>
        <w:tc>
          <w:tcPr>
            <w:tcW w:w="6315" w:type="dxa"/>
            <w:shd w:val="clear" w:color="auto" w:fill="auto"/>
            <w:tcMar>
              <w:top w:w="100" w:type="dxa"/>
              <w:left w:w="100" w:type="dxa"/>
              <w:bottom w:w="100" w:type="dxa"/>
              <w:right w:w="100" w:type="dxa"/>
            </w:tcMar>
          </w:tcPr>
          <w:p w14:paraId="48FC1758" w14:textId="3E4D40BF" w:rsidR="00F9497E" w:rsidRPr="00F2439D" w:rsidRDefault="00F2439D" w:rsidP="00B42522">
            <w:pPr>
              <w:pStyle w:val="Ttulo3"/>
              <w:widowControl w:val="0"/>
              <w:spacing w:before="0"/>
              <w:rPr>
                <w:rFonts w:ascii="Times New Roman" w:hAnsi="Times New Roman" w:cs="Times New Roman"/>
                <w:color w:val="auto"/>
                <w:lang w:val="es-MX"/>
              </w:rPr>
            </w:pPr>
            <w:bookmarkStart w:id="15" w:name="_btsjgdfgjwkr" w:colFirst="0" w:colLast="0"/>
            <w:bookmarkEnd w:id="15"/>
            <w:r>
              <w:rPr>
                <w:rFonts w:ascii="Times New Roman" w:hAnsi="Times New Roman" w:cs="Times New Roman"/>
                <w:color w:val="auto"/>
                <w:lang w:val="es-MX"/>
              </w:rPr>
              <w:t>Autor (es)</w:t>
            </w:r>
          </w:p>
        </w:tc>
      </w:tr>
      <w:tr w:rsidR="00F2439D" w:rsidRPr="00F2439D" w14:paraId="6E96F48B" w14:textId="77777777" w:rsidTr="00F2439D">
        <w:trPr>
          <w:jc w:val="center"/>
        </w:trPr>
        <w:tc>
          <w:tcPr>
            <w:tcW w:w="3045" w:type="dxa"/>
            <w:shd w:val="clear" w:color="auto" w:fill="auto"/>
            <w:tcMar>
              <w:top w:w="100" w:type="dxa"/>
              <w:left w:w="100" w:type="dxa"/>
              <w:bottom w:w="100" w:type="dxa"/>
              <w:right w:w="100" w:type="dxa"/>
            </w:tcMar>
          </w:tcPr>
          <w:p w14:paraId="647B8F65" w14:textId="77777777" w:rsidR="00F9497E" w:rsidRPr="00F2439D" w:rsidRDefault="00F9497E" w:rsidP="00B42522">
            <w:pPr>
              <w:widowControl w:val="0"/>
              <w:rPr>
                <w:sz w:val="24"/>
                <w:szCs w:val="24"/>
                <w:lang w:val="es-MX"/>
              </w:rPr>
            </w:pPr>
            <w:r w:rsidRPr="00F2439D">
              <w:rPr>
                <w:sz w:val="24"/>
                <w:szCs w:val="24"/>
                <w:lang w:val="es-MX"/>
              </w:rPr>
              <w:t>Conceptualización, Principal</w:t>
            </w:r>
          </w:p>
        </w:tc>
        <w:tc>
          <w:tcPr>
            <w:tcW w:w="6315" w:type="dxa"/>
            <w:shd w:val="clear" w:color="auto" w:fill="auto"/>
            <w:tcMar>
              <w:top w:w="100" w:type="dxa"/>
              <w:left w:w="100" w:type="dxa"/>
              <w:bottom w:w="100" w:type="dxa"/>
              <w:right w:w="100" w:type="dxa"/>
            </w:tcMar>
          </w:tcPr>
          <w:p w14:paraId="73390C3A" w14:textId="77777777" w:rsidR="00F9497E" w:rsidRPr="00F2439D" w:rsidRDefault="00F9497E" w:rsidP="00B42522">
            <w:pPr>
              <w:widowControl w:val="0"/>
              <w:rPr>
                <w:sz w:val="24"/>
                <w:szCs w:val="24"/>
                <w:lang w:val="es-MX"/>
              </w:rPr>
            </w:pPr>
            <w:r w:rsidRPr="00F2439D">
              <w:rPr>
                <w:sz w:val="24"/>
                <w:szCs w:val="24"/>
                <w:lang w:val="es-MX"/>
              </w:rPr>
              <w:t>Joel Luis Jiménez Galán</w:t>
            </w:r>
          </w:p>
        </w:tc>
      </w:tr>
      <w:tr w:rsidR="00F2439D" w:rsidRPr="00F2439D" w14:paraId="681B14D0" w14:textId="77777777" w:rsidTr="00F2439D">
        <w:trPr>
          <w:jc w:val="center"/>
        </w:trPr>
        <w:tc>
          <w:tcPr>
            <w:tcW w:w="3045" w:type="dxa"/>
            <w:shd w:val="clear" w:color="auto" w:fill="auto"/>
            <w:tcMar>
              <w:top w:w="100" w:type="dxa"/>
              <w:left w:w="100" w:type="dxa"/>
              <w:bottom w:w="100" w:type="dxa"/>
              <w:right w:w="100" w:type="dxa"/>
            </w:tcMar>
          </w:tcPr>
          <w:p w14:paraId="303072DB" w14:textId="77777777" w:rsidR="00F9497E" w:rsidRPr="00F2439D" w:rsidRDefault="00F9497E" w:rsidP="00B42522">
            <w:pPr>
              <w:widowControl w:val="0"/>
              <w:rPr>
                <w:sz w:val="24"/>
                <w:szCs w:val="24"/>
                <w:lang w:val="es-MX"/>
              </w:rPr>
            </w:pPr>
            <w:r w:rsidRPr="00F2439D">
              <w:rPr>
                <w:sz w:val="24"/>
                <w:szCs w:val="24"/>
                <w:lang w:val="es-MX"/>
              </w:rPr>
              <w:t>Metodología,</w:t>
            </w:r>
            <w:r w:rsidRPr="00F2439D">
              <w:rPr>
                <w:sz w:val="24"/>
                <w:szCs w:val="24"/>
              </w:rPr>
              <w:t xml:space="preserve"> </w:t>
            </w:r>
            <w:r w:rsidRPr="00F2439D">
              <w:rPr>
                <w:sz w:val="24"/>
                <w:szCs w:val="24"/>
                <w:lang w:val="es-MX"/>
              </w:rPr>
              <w:t>Principal</w:t>
            </w:r>
          </w:p>
        </w:tc>
        <w:tc>
          <w:tcPr>
            <w:tcW w:w="6315" w:type="dxa"/>
            <w:shd w:val="clear" w:color="auto" w:fill="auto"/>
            <w:tcMar>
              <w:top w:w="100" w:type="dxa"/>
              <w:left w:w="100" w:type="dxa"/>
              <w:bottom w:w="100" w:type="dxa"/>
              <w:right w:w="100" w:type="dxa"/>
            </w:tcMar>
          </w:tcPr>
          <w:p w14:paraId="4DB306DC" w14:textId="77777777" w:rsidR="00F9497E" w:rsidRPr="00F2439D" w:rsidRDefault="00F9497E" w:rsidP="00B42522">
            <w:pPr>
              <w:widowControl w:val="0"/>
              <w:rPr>
                <w:sz w:val="24"/>
                <w:szCs w:val="24"/>
                <w:lang w:val="es-MX"/>
              </w:rPr>
            </w:pPr>
            <w:r w:rsidRPr="00F2439D">
              <w:rPr>
                <w:sz w:val="24"/>
                <w:szCs w:val="24"/>
                <w:lang w:val="es-MX"/>
              </w:rPr>
              <w:t>Joel Luis Jiménez Galán</w:t>
            </w:r>
          </w:p>
        </w:tc>
      </w:tr>
      <w:tr w:rsidR="00F2439D" w:rsidRPr="00F2439D" w14:paraId="07019B8A" w14:textId="77777777" w:rsidTr="00F2439D">
        <w:trPr>
          <w:jc w:val="center"/>
        </w:trPr>
        <w:tc>
          <w:tcPr>
            <w:tcW w:w="3045" w:type="dxa"/>
            <w:shd w:val="clear" w:color="auto" w:fill="auto"/>
            <w:tcMar>
              <w:top w:w="100" w:type="dxa"/>
              <w:left w:w="100" w:type="dxa"/>
              <w:bottom w:w="100" w:type="dxa"/>
              <w:right w:w="100" w:type="dxa"/>
            </w:tcMar>
          </w:tcPr>
          <w:p w14:paraId="71FA692B" w14:textId="77777777" w:rsidR="00F9497E" w:rsidRPr="00F2439D" w:rsidRDefault="00F9497E" w:rsidP="00B42522">
            <w:pPr>
              <w:widowControl w:val="0"/>
              <w:rPr>
                <w:sz w:val="24"/>
                <w:szCs w:val="24"/>
                <w:lang w:val="es-MX"/>
              </w:rPr>
            </w:pPr>
            <w:r w:rsidRPr="00F2439D">
              <w:rPr>
                <w:sz w:val="24"/>
                <w:szCs w:val="24"/>
                <w:lang w:val="es-MX"/>
              </w:rPr>
              <w:t>Software, igual</w:t>
            </w:r>
          </w:p>
        </w:tc>
        <w:tc>
          <w:tcPr>
            <w:tcW w:w="6315" w:type="dxa"/>
            <w:shd w:val="clear" w:color="auto" w:fill="auto"/>
            <w:tcMar>
              <w:top w:w="100" w:type="dxa"/>
              <w:left w:w="100" w:type="dxa"/>
              <w:bottom w:w="100" w:type="dxa"/>
              <w:right w:w="100" w:type="dxa"/>
            </w:tcMar>
          </w:tcPr>
          <w:p w14:paraId="2EA18F42" w14:textId="77777777" w:rsidR="00F9497E" w:rsidRPr="00F2439D" w:rsidRDefault="00F9497E" w:rsidP="00B42522">
            <w:pPr>
              <w:widowControl w:val="0"/>
              <w:rPr>
                <w:sz w:val="24"/>
                <w:szCs w:val="24"/>
                <w:lang w:val="es-MX"/>
              </w:rPr>
            </w:pPr>
            <w:r w:rsidRPr="00F2439D">
              <w:rPr>
                <w:sz w:val="24"/>
                <w:szCs w:val="24"/>
                <w:lang w:val="es-MX"/>
              </w:rPr>
              <w:t xml:space="preserve">Joel Luis Jiménez </w:t>
            </w:r>
            <w:proofErr w:type="spellStart"/>
            <w:r w:rsidRPr="00F2439D">
              <w:rPr>
                <w:sz w:val="24"/>
                <w:szCs w:val="24"/>
                <w:lang w:val="es-MX"/>
              </w:rPr>
              <w:t>Galan</w:t>
            </w:r>
            <w:proofErr w:type="spellEnd"/>
            <w:r w:rsidRPr="00F2439D">
              <w:rPr>
                <w:sz w:val="24"/>
                <w:szCs w:val="24"/>
                <w:lang w:val="es-MX"/>
              </w:rPr>
              <w:t>, Rosa Castro Cavero</w:t>
            </w:r>
          </w:p>
        </w:tc>
      </w:tr>
      <w:tr w:rsidR="00F2439D" w:rsidRPr="00F2439D" w14:paraId="2AF2FE19" w14:textId="77777777" w:rsidTr="00F2439D">
        <w:trPr>
          <w:jc w:val="center"/>
        </w:trPr>
        <w:tc>
          <w:tcPr>
            <w:tcW w:w="3045" w:type="dxa"/>
            <w:shd w:val="clear" w:color="auto" w:fill="auto"/>
            <w:tcMar>
              <w:top w:w="100" w:type="dxa"/>
              <w:left w:w="100" w:type="dxa"/>
              <w:bottom w:w="100" w:type="dxa"/>
              <w:right w:w="100" w:type="dxa"/>
            </w:tcMar>
          </w:tcPr>
          <w:p w14:paraId="63B8B853" w14:textId="77777777" w:rsidR="00F9497E" w:rsidRPr="00F2439D" w:rsidRDefault="00F9497E" w:rsidP="00B42522">
            <w:pPr>
              <w:widowControl w:val="0"/>
              <w:rPr>
                <w:sz w:val="24"/>
                <w:szCs w:val="24"/>
                <w:lang w:val="es-MX"/>
              </w:rPr>
            </w:pPr>
            <w:r w:rsidRPr="00F2439D">
              <w:rPr>
                <w:sz w:val="24"/>
                <w:szCs w:val="24"/>
                <w:lang w:val="es-MX"/>
              </w:rPr>
              <w:t>Validación, apoya</w:t>
            </w:r>
          </w:p>
        </w:tc>
        <w:tc>
          <w:tcPr>
            <w:tcW w:w="6315" w:type="dxa"/>
            <w:shd w:val="clear" w:color="auto" w:fill="auto"/>
            <w:tcMar>
              <w:top w:w="100" w:type="dxa"/>
              <w:left w:w="100" w:type="dxa"/>
              <w:bottom w:w="100" w:type="dxa"/>
              <w:right w:w="100" w:type="dxa"/>
            </w:tcMar>
          </w:tcPr>
          <w:p w14:paraId="40843506"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w:t>
            </w:r>
            <w:proofErr w:type="spellStart"/>
            <w:r w:rsidRPr="00F2439D">
              <w:rPr>
                <w:sz w:val="24"/>
                <w:szCs w:val="24"/>
                <w:lang w:val="es-MX"/>
              </w:rPr>
              <w:t>Galan</w:t>
            </w:r>
            <w:proofErr w:type="spellEnd"/>
            <w:r w:rsidRPr="00F2439D">
              <w:rPr>
                <w:sz w:val="24"/>
                <w:szCs w:val="24"/>
                <w:lang w:val="es-MX"/>
              </w:rPr>
              <w:t>, Giuseppe Francisco Falcone Treviño</w:t>
            </w:r>
          </w:p>
        </w:tc>
      </w:tr>
      <w:tr w:rsidR="00F2439D" w:rsidRPr="00F2439D" w14:paraId="1836F0CB" w14:textId="77777777" w:rsidTr="00F2439D">
        <w:trPr>
          <w:jc w:val="center"/>
        </w:trPr>
        <w:tc>
          <w:tcPr>
            <w:tcW w:w="3045" w:type="dxa"/>
            <w:shd w:val="clear" w:color="auto" w:fill="auto"/>
            <w:tcMar>
              <w:top w:w="100" w:type="dxa"/>
              <w:left w:w="100" w:type="dxa"/>
              <w:bottom w:w="100" w:type="dxa"/>
              <w:right w:w="100" w:type="dxa"/>
            </w:tcMar>
          </w:tcPr>
          <w:p w14:paraId="470AD388" w14:textId="77777777" w:rsidR="00F9497E" w:rsidRPr="00F2439D" w:rsidRDefault="00F9497E" w:rsidP="00B42522">
            <w:pPr>
              <w:widowControl w:val="0"/>
              <w:rPr>
                <w:sz w:val="24"/>
                <w:szCs w:val="24"/>
                <w:lang w:val="es-MX"/>
              </w:rPr>
            </w:pPr>
            <w:r w:rsidRPr="00F2439D">
              <w:rPr>
                <w:sz w:val="24"/>
                <w:szCs w:val="24"/>
                <w:lang w:val="es-MX"/>
              </w:rPr>
              <w:t>Análisis Formal, apoya</w:t>
            </w:r>
          </w:p>
        </w:tc>
        <w:tc>
          <w:tcPr>
            <w:tcW w:w="6315" w:type="dxa"/>
            <w:shd w:val="clear" w:color="auto" w:fill="auto"/>
            <w:tcMar>
              <w:top w:w="100" w:type="dxa"/>
              <w:left w:w="100" w:type="dxa"/>
              <w:bottom w:w="100" w:type="dxa"/>
              <w:right w:w="100" w:type="dxa"/>
            </w:tcMar>
          </w:tcPr>
          <w:p w14:paraId="0561E911"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 Zaida Leticia Tinajero </w:t>
            </w:r>
            <w:proofErr w:type="spellStart"/>
            <w:r w:rsidRPr="00F2439D">
              <w:rPr>
                <w:sz w:val="24"/>
                <w:szCs w:val="24"/>
                <w:lang w:val="es-MX"/>
              </w:rPr>
              <w:t>Mallozzi</w:t>
            </w:r>
            <w:proofErr w:type="spellEnd"/>
          </w:p>
        </w:tc>
      </w:tr>
      <w:tr w:rsidR="00F2439D" w:rsidRPr="00F2439D" w14:paraId="11D1EBB7" w14:textId="77777777" w:rsidTr="00F2439D">
        <w:trPr>
          <w:jc w:val="center"/>
        </w:trPr>
        <w:tc>
          <w:tcPr>
            <w:tcW w:w="3045" w:type="dxa"/>
            <w:shd w:val="clear" w:color="auto" w:fill="auto"/>
            <w:tcMar>
              <w:top w:w="100" w:type="dxa"/>
              <w:left w:w="100" w:type="dxa"/>
              <w:bottom w:w="100" w:type="dxa"/>
              <w:right w:w="100" w:type="dxa"/>
            </w:tcMar>
          </w:tcPr>
          <w:p w14:paraId="0EC05764" w14:textId="77777777" w:rsidR="00F9497E" w:rsidRPr="00F2439D" w:rsidRDefault="00F9497E" w:rsidP="00B42522">
            <w:pPr>
              <w:widowControl w:val="0"/>
              <w:rPr>
                <w:sz w:val="24"/>
                <w:szCs w:val="24"/>
                <w:lang w:val="es-MX"/>
              </w:rPr>
            </w:pPr>
            <w:r w:rsidRPr="00F2439D">
              <w:rPr>
                <w:sz w:val="24"/>
                <w:szCs w:val="24"/>
                <w:lang w:val="es-MX"/>
              </w:rPr>
              <w:t>Investigación, igual</w:t>
            </w:r>
          </w:p>
        </w:tc>
        <w:tc>
          <w:tcPr>
            <w:tcW w:w="6315" w:type="dxa"/>
            <w:shd w:val="clear" w:color="auto" w:fill="auto"/>
            <w:tcMar>
              <w:top w:w="100" w:type="dxa"/>
              <w:left w:w="100" w:type="dxa"/>
              <w:bottom w:w="100" w:type="dxa"/>
              <w:right w:w="100" w:type="dxa"/>
            </w:tcMar>
          </w:tcPr>
          <w:p w14:paraId="03E56149" w14:textId="77777777" w:rsidR="00F9497E" w:rsidRPr="00F2439D" w:rsidRDefault="00F9497E" w:rsidP="00B42522">
            <w:pPr>
              <w:widowControl w:val="0"/>
              <w:rPr>
                <w:sz w:val="24"/>
                <w:szCs w:val="24"/>
                <w:lang w:val="es-MX"/>
              </w:rPr>
            </w:pPr>
            <w:r w:rsidRPr="00F2439D">
              <w:rPr>
                <w:sz w:val="24"/>
                <w:szCs w:val="24"/>
                <w:lang w:val="es-MX"/>
              </w:rPr>
              <w:t>Joel Luis Jiménez Galán, Rosa Castro Cavero</w:t>
            </w:r>
          </w:p>
        </w:tc>
      </w:tr>
      <w:tr w:rsidR="00F2439D" w:rsidRPr="00F2439D" w14:paraId="64DBA593" w14:textId="77777777" w:rsidTr="00F2439D">
        <w:trPr>
          <w:jc w:val="center"/>
        </w:trPr>
        <w:tc>
          <w:tcPr>
            <w:tcW w:w="3045" w:type="dxa"/>
            <w:shd w:val="clear" w:color="auto" w:fill="auto"/>
            <w:tcMar>
              <w:top w:w="100" w:type="dxa"/>
              <w:left w:w="100" w:type="dxa"/>
              <w:bottom w:w="100" w:type="dxa"/>
              <w:right w:w="100" w:type="dxa"/>
            </w:tcMar>
          </w:tcPr>
          <w:p w14:paraId="3D4C75D1" w14:textId="77777777" w:rsidR="00F9497E" w:rsidRPr="00F2439D" w:rsidRDefault="00F9497E" w:rsidP="00B42522">
            <w:pPr>
              <w:widowControl w:val="0"/>
              <w:rPr>
                <w:sz w:val="24"/>
                <w:szCs w:val="24"/>
                <w:lang w:val="es-MX"/>
              </w:rPr>
            </w:pPr>
            <w:r w:rsidRPr="00F2439D">
              <w:rPr>
                <w:sz w:val="24"/>
                <w:szCs w:val="24"/>
                <w:lang w:val="es-MX"/>
              </w:rPr>
              <w:t>Recursos, igual</w:t>
            </w:r>
          </w:p>
        </w:tc>
        <w:tc>
          <w:tcPr>
            <w:tcW w:w="6315" w:type="dxa"/>
            <w:shd w:val="clear" w:color="auto" w:fill="auto"/>
            <w:tcMar>
              <w:top w:w="100" w:type="dxa"/>
              <w:left w:w="100" w:type="dxa"/>
              <w:bottom w:w="100" w:type="dxa"/>
              <w:right w:w="100" w:type="dxa"/>
            </w:tcMar>
          </w:tcPr>
          <w:p w14:paraId="39509E74"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 Elvia Arratia Mireles</w:t>
            </w:r>
          </w:p>
        </w:tc>
      </w:tr>
      <w:tr w:rsidR="00F2439D" w:rsidRPr="00F2439D" w14:paraId="4933873C" w14:textId="77777777" w:rsidTr="00F2439D">
        <w:trPr>
          <w:jc w:val="center"/>
        </w:trPr>
        <w:tc>
          <w:tcPr>
            <w:tcW w:w="3045" w:type="dxa"/>
            <w:shd w:val="clear" w:color="auto" w:fill="auto"/>
            <w:tcMar>
              <w:top w:w="100" w:type="dxa"/>
              <w:left w:w="100" w:type="dxa"/>
              <w:bottom w:w="100" w:type="dxa"/>
              <w:right w:w="100" w:type="dxa"/>
            </w:tcMar>
          </w:tcPr>
          <w:p w14:paraId="596BE5A6" w14:textId="77777777" w:rsidR="00F9497E" w:rsidRPr="00F2439D" w:rsidRDefault="00F9497E" w:rsidP="00B42522">
            <w:pPr>
              <w:widowControl w:val="0"/>
              <w:rPr>
                <w:sz w:val="24"/>
                <w:szCs w:val="24"/>
                <w:lang w:val="es-MX"/>
              </w:rPr>
            </w:pPr>
            <w:r w:rsidRPr="00F2439D">
              <w:rPr>
                <w:sz w:val="24"/>
                <w:szCs w:val="24"/>
                <w:lang w:val="es-MX"/>
              </w:rPr>
              <w:t>Curación de datos, igual</w:t>
            </w:r>
          </w:p>
        </w:tc>
        <w:tc>
          <w:tcPr>
            <w:tcW w:w="6315" w:type="dxa"/>
            <w:shd w:val="clear" w:color="auto" w:fill="auto"/>
            <w:tcMar>
              <w:top w:w="100" w:type="dxa"/>
              <w:left w:w="100" w:type="dxa"/>
              <w:bottom w:w="100" w:type="dxa"/>
              <w:right w:w="100" w:type="dxa"/>
            </w:tcMar>
          </w:tcPr>
          <w:p w14:paraId="1B55E4B4" w14:textId="77777777" w:rsidR="00F9497E" w:rsidRPr="00F2439D" w:rsidRDefault="00F9497E" w:rsidP="00B42522">
            <w:pPr>
              <w:widowControl w:val="0"/>
              <w:rPr>
                <w:sz w:val="24"/>
                <w:szCs w:val="24"/>
                <w:lang w:val="es-MX"/>
              </w:rPr>
            </w:pPr>
            <w:r w:rsidRPr="00F2439D">
              <w:rPr>
                <w:sz w:val="24"/>
                <w:szCs w:val="24"/>
                <w:lang w:val="es-MX"/>
              </w:rPr>
              <w:t xml:space="preserve">Joel Luis Jiménez Galán, Miguel </w:t>
            </w:r>
            <w:proofErr w:type="spellStart"/>
            <w:r w:rsidRPr="00F2439D">
              <w:rPr>
                <w:sz w:val="24"/>
                <w:szCs w:val="24"/>
                <w:lang w:val="es-MX"/>
              </w:rPr>
              <w:t>Angel</w:t>
            </w:r>
            <w:proofErr w:type="spellEnd"/>
            <w:r w:rsidRPr="00F2439D">
              <w:rPr>
                <w:sz w:val="24"/>
                <w:szCs w:val="24"/>
                <w:lang w:val="es-MX"/>
              </w:rPr>
              <w:t xml:space="preserve"> </w:t>
            </w:r>
            <w:proofErr w:type="spellStart"/>
            <w:r w:rsidRPr="00F2439D">
              <w:rPr>
                <w:sz w:val="24"/>
                <w:szCs w:val="24"/>
                <w:lang w:val="es-MX"/>
              </w:rPr>
              <w:t>Martinez</w:t>
            </w:r>
            <w:proofErr w:type="spellEnd"/>
            <w:r w:rsidRPr="00F2439D">
              <w:rPr>
                <w:sz w:val="24"/>
                <w:szCs w:val="24"/>
                <w:lang w:val="es-MX"/>
              </w:rPr>
              <w:t xml:space="preserve"> </w:t>
            </w:r>
            <w:proofErr w:type="spellStart"/>
            <w:r w:rsidRPr="00F2439D">
              <w:rPr>
                <w:sz w:val="24"/>
                <w:szCs w:val="24"/>
                <w:lang w:val="es-MX"/>
              </w:rPr>
              <w:t>Hernandez</w:t>
            </w:r>
            <w:proofErr w:type="spellEnd"/>
          </w:p>
        </w:tc>
      </w:tr>
      <w:tr w:rsidR="00F2439D" w:rsidRPr="00F2439D" w14:paraId="382CD12C" w14:textId="77777777" w:rsidTr="00F2439D">
        <w:trPr>
          <w:jc w:val="center"/>
        </w:trPr>
        <w:tc>
          <w:tcPr>
            <w:tcW w:w="3045" w:type="dxa"/>
            <w:shd w:val="clear" w:color="auto" w:fill="auto"/>
            <w:tcMar>
              <w:top w:w="100" w:type="dxa"/>
              <w:left w:w="100" w:type="dxa"/>
              <w:bottom w:w="100" w:type="dxa"/>
              <w:right w:w="100" w:type="dxa"/>
            </w:tcMar>
          </w:tcPr>
          <w:p w14:paraId="58D7EB54" w14:textId="77777777" w:rsidR="00F9497E" w:rsidRPr="00F2439D" w:rsidRDefault="00F9497E" w:rsidP="00B42522">
            <w:pPr>
              <w:widowControl w:val="0"/>
              <w:rPr>
                <w:sz w:val="24"/>
                <w:szCs w:val="24"/>
                <w:lang w:val="es-MX"/>
              </w:rPr>
            </w:pPr>
            <w:r w:rsidRPr="00F2439D">
              <w:rPr>
                <w:sz w:val="24"/>
                <w:szCs w:val="24"/>
                <w:lang w:val="es-MX"/>
              </w:rPr>
              <w:t>Escritura - Preparación del borrador original, apoya</w:t>
            </w:r>
          </w:p>
        </w:tc>
        <w:tc>
          <w:tcPr>
            <w:tcW w:w="6315" w:type="dxa"/>
            <w:shd w:val="clear" w:color="auto" w:fill="auto"/>
            <w:tcMar>
              <w:top w:w="100" w:type="dxa"/>
              <w:left w:w="100" w:type="dxa"/>
              <w:bottom w:w="100" w:type="dxa"/>
              <w:right w:w="100" w:type="dxa"/>
            </w:tcMar>
          </w:tcPr>
          <w:p w14:paraId="6E6BC9E2"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 Marcelo Espinoza </w:t>
            </w:r>
            <w:proofErr w:type="spellStart"/>
            <w:r w:rsidRPr="00F2439D">
              <w:rPr>
                <w:sz w:val="24"/>
                <w:szCs w:val="24"/>
                <w:lang w:val="es-MX"/>
              </w:rPr>
              <w:t>Uriqui</w:t>
            </w:r>
            <w:proofErr w:type="spellEnd"/>
            <w:r w:rsidRPr="00F2439D">
              <w:rPr>
                <w:sz w:val="24"/>
                <w:szCs w:val="24"/>
                <w:lang w:val="es-MX"/>
              </w:rPr>
              <w:t>, Elizabeth Blanca Crespo</w:t>
            </w:r>
          </w:p>
        </w:tc>
      </w:tr>
      <w:tr w:rsidR="00F2439D" w:rsidRPr="00F2439D" w14:paraId="520F34F2" w14:textId="77777777" w:rsidTr="00F2439D">
        <w:trPr>
          <w:jc w:val="center"/>
        </w:trPr>
        <w:tc>
          <w:tcPr>
            <w:tcW w:w="3045" w:type="dxa"/>
            <w:shd w:val="clear" w:color="auto" w:fill="auto"/>
            <w:tcMar>
              <w:top w:w="100" w:type="dxa"/>
              <w:left w:w="100" w:type="dxa"/>
              <w:bottom w:w="100" w:type="dxa"/>
              <w:right w:w="100" w:type="dxa"/>
            </w:tcMar>
          </w:tcPr>
          <w:p w14:paraId="2A615862" w14:textId="77777777" w:rsidR="00F9497E" w:rsidRPr="00F2439D" w:rsidRDefault="00F9497E" w:rsidP="00B42522">
            <w:pPr>
              <w:widowControl w:val="0"/>
              <w:rPr>
                <w:sz w:val="24"/>
                <w:szCs w:val="24"/>
                <w:lang w:val="es-MX"/>
              </w:rPr>
            </w:pPr>
            <w:r w:rsidRPr="00F2439D">
              <w:rPr>
                <w:sz w:val="24"/>
                <w:szCs w:val="24"/>
                <w:lang w:val="es-MX"/>
              </w:rPr>
              <w:t>Escritura - Revisión y edición, igual</w:t>
            </w:r>
          </w:p>
        </w:tc>
        <w:tc>
          <w:tcPr>
            <w:tcW w:w="6315" w:type="dxa"/>
            <w:shd w:val="clear" w:color="auto" w:fill="auto"/>
            <w:tcMar>
              <w:top w:w="100" w:type="dxa"/>
              <w:left w:w="100" w:type="dxa"/>
              <w:bottom w:w="100" w:type="dxa"/>
              <w:right w:w="100" w:type="dxa"/>
            </w:tcMar>
          </w:tcPr>
          <w:p w14:paraId="73886172"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 Rosa Castro Cavero</w:t>
            </w:r>
          </w:p>
        </w:tc>
      </w:tr>
      <w:tr w:rsidR="00F2439D" w:rsidRPr="00F2439D" w14:paraId="3D79A248" w14:textId="77777777" w:rsidTr="00F2439D">
        <w:trPr>
          <w:jc w:val="center"/>
        </w:trPr>
        <w:tc>
          <w:tcPr>
            <w:tcW w:w="3045" w:type="dxa"/>
            <w:shd w:val="clear" w:color="auto" w:fill="auto"/>
            <w:tcMar>
              <w:top w:w="100" w:type="dxa"/>
              <w:left w:w="100" w:type="dxa"/>
              <w:bottom w:w="100" w:type="dxa"/>
              <w:right w:w="100" w:type="dxa"/>
            </w:tcMar>
          </w:tcPr>
          <w:p w14:paraId="2C6EFC5C" w14:textId="77777777" w:rsidR="00F9497E" w:rsidRPr="00F2439D" w:rsidRDefault="00F9497E" w:rsidP="00B42522">
            <w:pPr>
              <w:widowControl w:val="0"/>
              <w:rPr>
                <w:sz w:val="24"/>
                <w:szCs w:val="24"/>
                <w:lang w:val="es-MX"/>
              </w:rPr>
            </w:pPr>
            <w:r w:rsidRPr="00F2439D">
              <w:rPr>
                <w:sz w:val="24"/>
                <w:szCs w:val="24"/>
                <w:lang w:val="es-MX"/>
              </w:rPr>
              <w:t>Visualización,</w:t>
            </w:r>
            <w:r w:rsidRPr="00F2439D">
              <w:rPr>
                <w:sz w:val="24"/>
                <w:szCs w:val="24"/>
              </w:rPr>
              <w:t xml:space="preserve"> </w:t>
            </w:r>
            <w:r w:rsidRPr="00F2439D">
              <w:rPr>
                <w:sz w:val="24"/>
                <w:szCs w:val="24"/>
                <w:lang w:val="es-MX"/>
              </w:rPr>
              <w:t>apoya</w:t>
            </w:r>
          </w:p>
        </w:tc>
        <w:tc>
          <w:tcPr>
            <w:tcW w:w="6315" w:type="dxa"/>
            <w:shd w:val="clear" w:color="auto" w:fill="auto"/>
            <w:tcMar>
              <w:top w:w="100" w:type="dxa"/>
              <w:left w:w="100" w:type="dxa"/>
              <w:bottom w:w="100" w:type="dxa"/>
              <w:right w:w="100" w:type="dxa"/>
            </w:tcMar>
          </w:tcPr>
          <w:p w14:paraId="38D42419"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 </w:t>
            </w:r>
            <w:proofErr w:type="spellStart"/>
            <w:r w:rsidRPr="00F2439D">
              <w:rPr>
                <w:sz w:val="24"/>
                <w:szCs w:val="24"/>
                <w:lang w:val="es-MX"/>
              </w:rPr>
              <w:t>Giusseppe</w:t>
            </w:r>
            <w:proofErr w:type="spellEnd"/>
            <w:r w:rsidRPr="00F2439D">
              <w:rPr>
                <w:sz w:val="24"/>
                <w:szCs w:val="24"/>
                <w:lang w:val="es-MX"/>
              </w:rPr>
              <w:t xml:space="preserve"> Francisco Falcone Treviño, Rosa Castro Cavero, </w:t>
            </w:r>
          </w:p>
        </w:tc>
      </w:tr>
      <w:tr w:rsidR="00F2439D" w:rsidRPr="00F2439D" w14:paraId="5AD57F7E" w14:textId="77777777" w:rsidTr="00F2439D">
        <w:trPr>
          <w:jc w:val="center"/>
        </w:trPr>
        <w:tc>
          <w:tcPr>
            <w:tcW w:w="3045" w:type="dxa"/>
            <w:shd w:val="clear" w:color="auto" w:fill="auto"/>
            <w:tcMar>
              <w:top w:w="100" w:type="dxa"/>
              <w:left w:w="100" w:type="dxa"/>
              <w:bottom w:w="100" w:type="dxa"/>
              <w:right w:w="100" w:type="dxa"/>
            </w:tcMar>
          </w:tcPr>
          <w:p w14:paraId="7E537DC4" w14:textId="77777777" w:rsidR="00F9497E" w:rsidRPr="00F2439D" w:rsidRDefault="00F9497E" w:rsidP="00B42522">
            <w:pPr>
              <w:widowControl w:val="0"/>
              <w:rPr>
                <w:sz w:val="24"/>
                <w:szCs w:val="24"/>
                <w:lang w:val="es-MX"/>
              </w:rPr>
            </w:pPr>
            <w:r w:rsidRPr="00F2439D">
              <w:rPr>
                <w:sz w:val="24"/>
                <w:szCs w:val="24"/>
                <w:lang w:val="es-MX"/>
              </w:rPr>
              <w:t>Supervisión,</w:t>
            </w:r>
            <w:r w:rsidRPr="00F2439D">
              <w:rPr>
                <w:sz w:val="24"/>
                <w:szCs w:val="24"/>
              </w:rPr>
              <w:t xml:space="preserve"> </w:t>
            </w:r>
            <w:r w:rsidRPr="00F2439D">
              <w:rPr>
                <w:sz w:val="24"/>
                <w:szCs w:val="24"/>
                <w:lang w:val="es-MX"/>
              </w:rPr>
              <w:t>Principal,</w:t>
            </w:r>
          </w:p>
        </w:tc>
        <w:tc>
          <w:tcPr>
            <w:tcW w:w="6315" w:type="dxa"/>
            <w:shd w:val="clear" w:color="auto" w:fill="auto"/>
            <w:tcMar>
              <w:top w:w="100" w:type="dxa"/>
              <w:left w:w="100" w:type="dxa"/>
              <w:bottom w:w="100" w:type="dxa"/>
              <w:right w:w="100" w:type="dxa"/>
            </w:tcMar>
          </w:tcPr>
          <w:p w14:paraId="640CD1B2" w14:textId="77777777" w:rsidR="00F9497E" w:rsidRPr="00F2439D" w:rsidRDefault="00F9497E" w:rsidP="00B42522">
            <w:pPr>
              <w:widowControl w:val="0"/>
              <w:rPr>
                <w:sz w:val="24"/>
                <w:szCs w:val="24"/>
                <w:lang w:val="es-MX"/>
              </w:rPr>
            </w:pPr>
            <w:r w:rsidRPr="00F2439D">
              <w:rPr>
                <w:sz w:val="24"/>
                <w:szCs w:val="24"/>
                <w:lang w:val="es-MX"/>
              </w:rPr>
              <w:t>Joel Luis Jiménez Galán</w:t>
            </w:r>
          </w:p>
        </w:tc>
      </w:tr>
      <w:tr w:rsidR="00F2439D" w:rsidRPr="00F2439D" w14:paraId="2D9A6590" w14:textId="77777777" w:rsidTr="00F2439D">
        <w:trPr>
          <w:jc w:val="center"/>
        </w:trPr>
        <w:tc>
          <w:tcPr>
            <w:tcW w:w="3045" w:type="dxa"/>
            <w:shd w:val="clear" w:color="auto" w:fill="auto"/>
            <w:tcMar>
              <w:top w:w="100" w:type="dxa"/>
              <w:left w:w="100" w:type="dxa"/>
              <w:bottom w:w="100" w:type="dxa"/>
              <w:right w:w="100" w:type="dxa"/>
            </w:tcMar>
          </w:tcPr>
          <w:p w14:paraId="4B88D8D8" w14:textId="77777777" w:rsidR="00F9497E" w:rsidRPr="00F2439D" w:rsidRDefault="00F9497E" w:rsidP="00B42522">
            <w:pPr>
              <w:widowControl w:val="0"/>
              <w:rPr>
                <w:sz w:val="24"/>
                <w:szCs w:val="24"/>
                <w:lang w:val="es-MX"/>
              </w:rPr>
            </w:pPr>
            <w:r w:rsidRPr="00F2439D">
              <w:rPr>
                <w:sz w:val="24"/>
                <w:szCs w:val="24"/>
                <w:lang w:val="es-MX"/>
              </w:rPr>
              <w:t>Administración de Proyectos,</w:t>
            </w:r>
            <w:r w:rsidRPr="00F2439D">
              <w:rPr>
                <w:sz w:val="24"/>
                <w:szCs w:val="24"/>
              </w:rPr>
              <w:t xml:space="preserve"> </w:t>
            </w:r>
            <w:r w:rsidRPr="00F2439D">
              <w:rPr>
                <w:sz w:val="24"/>
                <w:szCs w:val="24"/>
                <w:lang w:val="es-MX"/>
              </w:rPr>
              <w:t>Principal</w:t>
            </w:r>
          </w:p>
        </w:tc>
        <w:tc>
          <w:tcPr>
            <w:tcW w:w="6315" w:type="dxa"/>
            <w:shd w:val="clear" w:color="auto" w:fill="auto"/>
            <w:tcMar>
              <w:top w:w="100" w:type="dxa"/>
              <w:left w:w="100" w:type="dxa"/>
              <w:bottom w:w="100" w:type="dxa"/>
              <w:right w:w="100" w:type="dxa"/>
            </w:tcMar>
          </w:tcPr>
          <w:p w14:paraId="5BF3A8AA"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w:t>
            </w:r>
          </w:p>
        </w:tc>
      </w:tr>
      <w:tr w:rsidR="00F2439D" w:rsidRPr="00F2439D" w14:paraId="3381388F" w14:textId="77777777" w:rsidTr="00F2439D">
        <w:trPr>
          <w:jc w:val="center"/>
        </w:trPr>
        <w:tc>
          <w:tcPr>
            <w:tcW w:w="3045" w:type="dxa"/>
            <w:shd w:val="clear" w:color="auto" w:fill="auto"/>
            <w:tcMar>
              <w:top w:w="100" w:type="dxa"/>
              <w:left w:w="100" w:type="dxa"/>
              <w:bottom w:w="100" w:type="dxa"/>
              <w:right w:w="100" w:type="dxa"/>
            </w:tcMar>
          </w:tcPr>
          <w:p w14:paraId="17371D0E" w14:textId="77777777" w:rsidR="00F9497E" w:rsidRPr="00F2439D" w:rsidRDefault="00F9497E" w:rsidP="00B42522">
            <w:pPr>
              <w:widowControl w:val="0"/>
              <w:rPr>
                <w:sz w:val="24"/>
                <w:szCs w:val="24"/>
                <w:lang w:val="es-MX"/>
              </w:rPr>
            </w:pPr>
            <w:r w:rsidRPr="00F2439D">
              <w:rPr>
                <w:sz w:val="24"/>
                <w:szCs w:val="24"/>
                <w:lang w:val="es-MX"/>
              </w:rPr>
              <w:t>Adquisición de fondos,</w:t>
            </w:r>
            <w:r w:rsidRPr="00F2439D">
              <w:rPr>
                <w:sz w:val="24"/>
                <w:szCs w:val="24"/>
              </w:rPr>
              <w:t xml:space="preserve"> </w:t>
            </w:r>
            <w:r w:rsidRPr="00F2439D">
              <w:rPr>
                <w:sz w:val="24"/>
                <w:szCs w:val="24"/>
                <w:lang w:val="es-MX"/>
              </w:rPr>
              <w:t>Principal</w:t>
            </w:r>
          </w:p>
        </w:tc>
        <w:tc>
          <w:tcPr>
            <w:tcW w:w="6315" w:type="dxa"/>
            <w:shd w:val="clear" w:color="auto" w:fill="auto"/>
            <w:tcMar>
              <w:top w:w="100" w:type="dxa"/>
              <w:left w:w="100" w:type="dxa"/>
              <w:bottom w:w="100" w:type="dxa"/>
              <w:right w:w="100" w:type="dxa"/>
            </w:tcMar>
          </w:tcPr>
          <w:p w14:paraId="38627076" w14:textId="77777777" w:rsidR="00F9497E" w:rsidRPr="00F2439D" w:rsidRDefault="00F9497E" w:rsidP="00B42522">
            <w:pPr>
              <w:widowControl w:val="0"/>
              <w:rPr>
                <w:sz w:val="24"/>
                <w:szCs w:val="24"/>
                <w:lang w:val="es-MX"/>
              </w:rPr>
            </w:pPr>
            <w:r w:rsidRPr="00F2439D">
              <w:rPr>
                <w:sz w:val="24"/>
                <w:szCs w:val="24"/>
                <w:lang w:val="es-MX"/>
              </w:rPr>
              <w:t xml:space="preserve">Joel Luis </w:t>
            </w:r>
            <w:proofErr w:type="spellStart"/>
            <w:r w:rsidRPr="00F2439D">
              <w:rPr>
                <w:sz w:val="24"/>
                <w:szCs w:val="24"/>
                <w:lang w:val="es-MX"/>
              </w:rPr>
              <w:t>Jimenez</w:t>
            </w:r>
            <w:proofErr w:type="spellEnd"/>
            <w:r w:rsidRPr="00F2439D">
              <w:rPr>
                <w:sz w:val="24"/>
                <w:szCs w:val="24"/>
                <w:lang w:val="es-MX"/>
              </w:rPr>
              <w:t xml:space="preserve"> Galán, Rosa Castro Cavero</w:t>
            </w:r>
          </w:p>
        </w:tc>
      </w:tr>
    </w:tbl>
    <w:p w14:paraId="28316225" w14:textId="77777777" w:rsidR="00F9497E" w:rsidRPr="0006324C" w:rsidRDefault="00F9497E" w:rsidP="008C30F8">
      <w:pPr>
        <w:spacing w:line="360" w:lineRule="auto"/>
        <w:ind w:right="-1"/>
        <w:jc w:val="both"/>
        <w:rPr>
          <w:sz w:val="24"/>
          <w:lang w:val="en-US"/>
        </w:rPr>
      </w:pPr>
    </w:p>
    <w:sectPr w:rsidR="00F9497E" w:rsidRPr="0006324C" w:rsidSect="00E2364B">
      <w:type w:val="continuous"/>
      <w:pgSz w:w="11906" w:h="16838"/>
      <w:pgMar w:top="1135" w:right="1701" w:bottom="851" w:left="1701"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EE7B" w14:textId="77777777" w:rsidR="008447DD" w:rsidRDefault="008447DD">
      <w:r>
        <w:separator/>
      </w:r>
    </w:p>
  </w:endnote>
  <w:endnote w:type="continuationSeparator" w:id="0">
    <w:p w14:paraId="667185A4" w14:textId="77777777" w:rsidR="008447DD" w:rsidRDefault="0084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269950"/>
      <w:docPartObj>
        <w:docPartGallery w:val="Page Numbers (Bottom of Page)"/>
        <w:docPartUnique/>
      </w:docPartObj>
    </w:sdtPr>
    <w:sdtContent>
      <w:p w14:paraId="423E0B53" w14:textId="40AD40B3" w:rsidR="005C1847" w:rsidRDefault="005B119B" w:rsidP="005B119B">
        <w:pPr>
          <w:pStyle w:val="Piedepgina"/>
          <w:jc w:val="center"/>
        </w:pPr>
        <w:r w:rsidRPr="002A3D98">
          <w:rPr>
            <w:noProof/>
            <w:lang w:val="en-US"/>
          </w:rPr>
          <w:drawing>
            <wp:inline distT="0" distB="0" distL="0" distR="0" wp14:anchorId="72EA254B" wp14:editId="1BA5AADB">
              <wp:extent cx="1600200" cy="419100"/>
              <wp:effectExtent l="0" t="0" r="0" b="0"/>
              <wp:docPr id="1942900756" name="Imagen 194290075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B119B">
          <w:rPr>
            <w:rFonts w:asciiTheme="minorHAnsi" w:hAnsiTheme="minorHAnsi" w:cstheme="minorHAnsi"/>
            <w:b/>
            <w:sz w:val="22"/>
            <w:szCs w:val="16"/>
          </w:rPr>
          <w:t xml:space="preserve">Vol. 14, Núm. 27 Julio - </w:t>
        </w:r>
        <w:proofErr w:type="gramStart"/>
        <w:r w:rsidRPr="005B119B">
          <w:rPr>
            <w:rFonts w:asciiTheme="minorHAnsi" w:hAnsiTheme="minorHAnsi" w:cstheme="minorHAnsi"/>
            <w:b/>
            <w:sz w:val="22"/>
            <w:szCs w:val="16"/>
          </w:rPr>
          <w:t>Diciembre</w:t>
        </w:r>
        <w:proofErr w:type="gramEnd"/>
        <w:r w:rsidRPr="005B119B">
          <w:rPr>
            <w:rFonts w:asciiTheme="minorHAnsi" w:hAnsiTheme="minorHAnsi" w:cstheme="minorHAnsi"/>
            <w:b/>
            <w:sz w:val="22"/>
            <w:szCs w:val="16"/>
          </w:rPr>
          <w:t xml:space="preserve"> 2023, e</w:t>
        </w:r>
        <w:r w:rsidR="00F917A5">
          <w:rPr>
            <w:rFonts w:asciiTheme="minorHAnsi" w:hAnsiTheme="minorHAnsi" w:cstheme="minorHAnsi"/>
            <w:b/>
            <w:sz w:val="22"/>
            <w:szCs w:val="16"/>
          </w:rPr>
          <w:t>589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A315F" w14:textId="77777777" w:rsidR="008447DD" w:rsidRDefault="008447DD">
      <w:r>
        <w:separator/>
      </w:r>
    </w:p>
  </w:footnote>
  <w:footnote w:type="continuationSeparator" w:id="0">
    <w:p w14:paraId="30BFE13F" w14:textId="77777777" w:rsidR="008447DD" w:rsidRDefault="0084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983DF" w14:textId="6EC83AEB" w:rsidR="005B119B" w:rsidRDefault="005B119B" w:rsidP="005B119B">
    <w:pPr>
      <w:pStyle w:val="Encabezado"/>
      <w:jc w:val="center"/>
    </w:pPr>
    <w:r w:rsidRPr="002A3D98">
      <w:rPr>
        <w:noProof/>
        <w:lang w:val="en-US"/>
      </w:rPr>
      <w:drawing>
        <wp:inline distT="0" distB="0" distL="0" distR="0" wp14:anchorId="12893FD6" wp14:editId="3662AEF6">
          <wp:extent cx="5397500" cy="635000"/>
          <wp:effectExtent l="0" t="0" r="0" b="0"/>
          <wp:docPr id="740154896" name="Imagen 7401548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017F0"/>
    <w:multiLevelType w:val="multilevel"/>
    <w:tmpl w:val="FC2AA2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BC1209"/>
    <w:multiLevelType w:val="multilevel"/>
    <w:tmpl w:val="4C9421AE"/>
    <w:lvl w:ilvl="0">
      <w:start w:val="1"/>
      <w:numFmt w:val="decimal"/>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num w:numId="1" w16cid:durableId="589894260">
    <w:abstractNumId w:val="1"/>
  </w:num>
  <w:num w:numId="2" w16cid:durableId="112611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47"/>
    <w:rsid w:val="0000339F"/>
    <w:rsid w:val="000157A6"/>
    <w:rsid w:val="0006324C"/>
    <w:rsid w:val="00076C2B"/>
    <w:rsid w:val="000E39E3"/>
    <w:rsid w:val="00122165"/>
    <w:rsid w:val="001A0776"/>
    <w:rsid w:val="001A2C4E"/>
    <w:rsid w:val="00205994"/>
    <w:rsid w:val="00253693"/>
    <w:rsid w:val="002F1D8B"/>
    <w:rsid w:val="00306A27"/>
    <w:rsid w:val="00397D44"/>
    <w:rsid w:val="003C0451"/>
    <w:rsid w:val="003F2E3A"/>
    <w:rsid w:val="00453335"/>
    <w:rsid w:val="00510709"/>
    <w:rsid w:val="005B119B"/>
    <w:rsid w:val="005C1847"/>
    <w:rsid w:val="006C3C29"/>
    <w:rsid w:val="00744AB4"/>
    <w:rsid w:val="008447DD"/>
    <w:rsid w:val="008B293F"/>
    <w:rsid w:val="008C30F8"/>
    <w:rsid w:val="00915B8B"/>
    <w:rsid w:val="0093131D"/>
    <w:rsid w:val="009B7A6F"/>
    <w:rsid w:val="00BA7389"/>
    <w:rsid w:val="00C20B4B"/>
    <w:rsid w:val="00D22EE1"/>
    <w:rsid w:val="00E2364B"/>
    <w:rsid w:val="00F13BFD"/>
    <w:rsid w:val="00F2439D"/>
    <w:rsid w:val="00F917A5"/>
    <w:rsid w:val="00F9497E"/>
    <w:rsid w:val="00F96A3F"/>
    <w:rsid w:val="00FF34D2"/>
  </w:rsids>
  <m:mathPr>
    <m:mathFont m:val="Cambria Math"/>
    <m:brkBin m:val="before"/>
    <m:brkBinSub m:val="--"/>
    <m:smallFrac m:val="0"/>
    <m:dispDef/>
    <m:lMargin m:val="0"/>
    <m:rMargin m:val="0"/>
    <m:defJc m:val="centerGroup"/>
    <m:wrapIndent m:val="1440"/>
    <m:intLim m:val="subSup"/>
    <m:naryLim m:val="undOvr"/>
  </m:mathPr>
  <w:themeFontLang w:val="es-B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39CA"/>
  <w15:docId w15:val="{66C35367-F71E-48FF-9815-C029A0B8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21"/>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6A5C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4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E74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E2598"/>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535D21"/>
    <w:pPr>
      <w:keepNext/>
      <w:spacing w:line="360" w:lineRule="auto"/>
      <w:jc w:val="both"/>
      <w:outlineLvl w:val="4"/>
    </w:pPr>
    <w:rPr>
      <w:sz w:val="24"/>
      <w:lang w:val="es-MX"/>
    </w:rPr>
  </w:style>
  <w:style w:type="paragraph" w:styleId="Ttulo7">
    <w:name w:val="heading 7"/>
    <w:basedOn w:val="Normal"/>
    <w:next w:val="Normal"/>
    <w:link w:val="Ttulo7Car"/>
    <w:uiPriority w:val="9"/>
    <w:semiHidden/>
    <w:unhideWhenUsed/>
    <w:qFormat/>
    <w:rsid w:val="00EE745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87B2E"/>
  </w:style>
  <w:style w:type="character" w:customStyle="1" w:styleId="PiedepginaCar">
    <w:name w:val="Pie de página Car"/>
    <w:basedOn w:val="Fuentedeprrafopredeter"/>
    <w:link w:val="Piedepgina"/>
    <w:uiPriority w:val="99"/>
    <w:qFormat/>
    <w:rsid w:val="00887B2E"/>
  </w:style>
  <w:style w:type="character" w:customStyle="1" w:styleId="TextodegloboCar">
    <w:name w:val="Texto de globo Car"/>
    <w:basedOn w:val="Fuentedeprrafopredeter"/>
    <w:link w:val="Textodeglobo"/>
    <w:uiPriority w:val="99"/>
    <w:semiHidden/>
    <w:qFormat/>
    <w:rsid w:val="00D12D10"/>
    <w:rPr>
      <w:rFonts w:ascii="Segoe UI" w:hAnsi="Segoe UI" w:cs="Segoe UI"/>
      <w:sz w:val="18"/>
      <w:szCs w:val="18"/>
    </w:rPr>
  </w:style>
  <w:style w:type="character" w:customStyle="1" w:styleId="Ttulo5Car">
    <w:name w:val="Título 5 Car"/>
    <w:basedOn w:val="Fuentedeprrafopredeter"/>
    <w:link w:val="Ttulo5"/>
    <w:uiPriority w:val="9"/>
    <w:qFormat/>
    <w:rsid w:val="00535D21"/>
    <w:rPr>
      <w:rFonts w:ascii="Times New Roman" w:eastAsia="Times New Roman" w:hAnsi="Times New Roman" w:cs="Times New Roman"/>
      <w:sz w:val="24"/>
      <w:szCs w:val="20"/>
      <w:lang w:val="es-MX" w:eastAsia="es-ES"/>
    </w:rPr>
  </w:style>
  <w:style w:type="character" w:styleId="Hipervnculo">
    <w:name w:val="Hyperlink"/>
    <w:basedOn w:val="Fuentedeprrafopredeter"/>
    <w:uiPriority w:val="99"/>
    <w:unhideWhenUsed/>
    <w:rsid w:val="00666B61"/>
    <w:rPr>
      <w:color w:val="0563C1" w:themeColor="hyperlink"/>
      <w:u w:val="single"/>
    </w:rPr>
  </w:style>
  <w:style w:type="character" w:styleId="Mencinsinresolver">
    <w:name w:val="Unresolved Mention"/>
    <w:basedOn w:val="Fuentedeprrafopredeter"/>
    <w:uiPriority w:val="99"/>
    <w:semiHidden/>
    <w:unhideWhenUsed/>
    <w:qFormat/>
    <w:rsid w:val="00666B61"/>
    <w:rPr>
      <w:color w:val="605E5C"/>
      <w:shd w:val="clear" w:color="auto" w:fill="E1DFDD"/>
    </w:rPr>
  </w:style>
  <w:style w:type="character" w:customStyle="1" w:styleId="Ttulo1Car">
    <w:name w:val="Título 1 Car"/>
    <w:basedOn w:val="Fuentedeprrafopredeter"/>
    <w:link w:val="Ttulo1"/>
    <w:uiPriority w:val="9"/>
    <w:qFormat/>
    <w:rsid w:val="006A5C4B"/>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semiHidden/>
    <w:qFormat/>
    <w:rsid w:val="00EE745D"/>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qFormat/>
    <w:rsid w:val="00EE745D"/>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qFormat/>
    <w:rsid w:val="00EE745D"/>
    <w:rPr>
      <w:rFonts w:asciiTheme="majorHAnsi" w:eastAsiaTheme="majorEastAsia" w:hAnsiTheme="majorHAnsi" w:cstheme="majorBidi"/>
      <w:i/>
      <w:iCs/>
      <w:color w:val="1F4D78" w:themeColor="accent1" w:themeShade="7F"/>
      <w:sz w:val="20"/>
      <w:szCs w:val="20"/>
      <w:lang w:val="es-ES" w:eastAsia="es-ES"/>
    </w:rPr>
  </w:style>
  <w:style w:type="character" w:customStyle="1" w:styleId="Ttulo4Car">
    <w:name w:val="Título 4 Car"/>
    <w:basedOn w:val="Fuentedeprrafopredeter"/>
    <w:link w:val="Ttulo4"/>
    <w:uiPriority w:val="9"/>
    <w:semiHidden/>
    <w:qFormat/>
    <w:rsid w:val="007E2598"/>
    <w:rPr>
      <w:rFonts w:asciiTheme="majorHAnsi" w:eastAsiaTheme="majorEastAsia" w:hAnsiTheme="majorHAnsi" w:cstheme="majorBidi"/>
      <w:i/>
      <w:iCs/>
      <w:color w:val="2E74B5" w:themeColor="accent1" w:themeShade="BF"/>
      <w:sz w:val="20"/>
      <w:szCs w:val="20"/>
      <w:lang w:val="es-ES" w:eastAsia="es-ES"/>
    </w:rPr>
  </w:style>
  <w:style w:type="character" w:styleId="nfasissutil">
    <w:name w:val="Subtle Emphasis"/>
    <w:basedOn w:val="Fuentedeprrafopredeter"/>
    <w:uiPriority w:val="19"/>
    <w:qFormat/>
    <w:rsid w:val="00B67BE9"/>
    <w:rPr>
      <w:i/>
      <w:iCs/>
      <w:color w:val="404040" w:themeColor="text1" w:themeTint="BF"/>
    </w:rPr>
  </w:style>
  <w:style w:type="character" w:styleId="Hipervnculovisitado">
    <w:name w:val="FollowedHyperlink"/>
    <w:basedOn w:val="Fuentedeprrafopredeter"/>
    <w:uiPriority w:val="99"/>
    <w:semiHidden/>
    <w:unhideWhenUsed/>
    <w:rsid w:val="00092698"/>
    <w:rPr>
      <w:color w:val="954F72" w:themeColor="followedHyperlink"/>
      <w:u w:val="single"/>
    </w:rPr>
  </w:style>
  <w:style w:type="character" w:customStyle="1" w:styleId="Textodemarcadordeposicin">
    <w:name w:val="Texto de marcador de posición"/>
    <w:basedOn w:val="Fuentedeprrafopredeter"/>
    <w:uiPriority w:val="99"/>
    <w:semiHidden/>
    <w:qFormat/>
    <w:rsid w:val="00B855D1"/>
    <w:rPr>
      <w:color w:val="808080"/>
    </w:rPr>
  </w:style>
  <w:style w:type="character" w:styleId="Refdecomentario">
    <w:name w:val="annotation reference"/>
    <w:basedOn w:val="Fuentedeprrafopredeter"/>
    <w:uiPriority w:val="99"/>
    <w:semiHidden/>
    <w:unhideWhenUsed/>
    <w:qFormat/>
    <w:rsid w:val="00F260D7"/>
    <w:rPr>
      <w:sz w:val="16"/>
      <w:szCs w:val="16"/>
    </w:rPr>
  </w:style>
  <w:style w:type="character" w:customStyle="1" w:styleId="TextocomentarioCar">
    <w:name w:val="Texto comentario Car"/>
    <w:basedOn w:val="Fuentedeprrafopredeter"/>
    <w:link w:val="Textocomentario"/>
    <w:uiPriority w:val="99"/>
    <w:qFormat/>
    <w:rsid w:val="00F260D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sid w:val="00F260D7"/>
    <w:rPr>
      <w:rFonts w:ascii="Times New Roman" w:eastAsia="Times New Roman" w:hAnsi="Times New Roman" w:cs="Times New Roman"/>
      <w:b/>
      <w:bCs/>
      <w:sz w:val="20"/>
      <w:szCs w:val="20"/>
      <w:lang w:val="es-ES" w:eastAsia="es-ES"/>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87B2E"/>
    <w:pPr>
      <w:tabs>
        <w:tab w:val="center" w:pos="4252"/>
        <w:tab w:val="right" w:pos="8504"/>
      </w:tabs>
    </w:pPr>
  </w:style>
  <w:style w:type="paragraph" w:styleId="Piedepgina">
    <w:name w:val="footer"/>
    <w:basedOn w:val="Normal"/>
    <w:link w:val="PiedepginaCar"/>
    <w:uiPriority w:val="99"/>
    <w:unhideWhenUsed/>
    <w:rsid w:val="00887B2E"/>
    <w:pPr>
      <w:tabs>
        <w:tab w:val="center" w:pos="4252"/>
        <w:tab w:val="right" w:pos="8504"/>
      </w:tabs>
    </w:pPr>
  </w:style>
  <w:style w:type="paragraph" w:styleId="Textodeglobo">
    <w:name w:val="Balloon Text"/>
    <w:basedOn w:val="Normal"/>
    <w:link w:val="TextodegloboCar"/>
    <w:uiPriority w:val="99"/>
    <w:semiHidden/>
    <w:unhideWhenUsed/>
    <w:qFormat/>
    <w:rsid w:val="00D12D10"/>
    <w:rPr>
      <w:rFonts w:ascii="Segoe UI" w:hAnsi="Segoe UI" w:cs="Segoe UI"/>
      <w:sz w:val="18"/>
      <w:szCs w:val="18"/>
    </w:rPr>
  </w:style>
  <w:style w:type="paragraph" w:styleId="Prrafodelista">
    <w:name w:val="List Paragraph"/>
    <w:basedOn w:val="Normal"/>
    <w:uiPriority w:val="34"/>
    <w:qFormat/>
    <w:rsid w:val="00AB315F"/>
    <w:pPr>
      <w:ind w:left="720"/>
      <w:contextualSpacing/>
    </w:pPr>
  </w:style>
  <w:style w:type="paragraph" w:styleId="NormalWeb">
    <w:name w:val="Normal (Web)"/>
    <w:basedOn w:val="Normal"/>
    <w:uiPriority w:val="99"/>
    <w:unhideWhenUsed/>
    <w:qFormat/>
    <w:rsid w:val="000541AD"/>
    <w:pPr>
      <w:spacing w:beforeAutospacing="1" w:afterAutospacing="1"/>
    </w:pPr>
    <w:rPr>
      <w:sz w:val="24"/>
      <w:szCs w:val="24"/>
      <w:lang w:val="es-MX" w:eastAsia="es-MX"/>
    </w:rPr>
  </w:style>
  <w:style w:type="paragraph" w:styleId="Textocomentario">
    <w:name w:val="annotation text"/>
    <w:basedOn w:val="Normal"/>
    <w:link w:val="TextocomentarioCar"/>
    <w:uiPriority w:val="99"/>
    <w:unhideWhenUsed/>
    <w:qFormat/>
    <w:rsid w:val="00F260D7"/>
  </w:style>
  <w:style w:type="paragraph" w:styleId="Asuntodelcomentario">
    <w:name w:val="annotation subject"/>
    <w:basedOn w:val="Textocomentario"/>
    <w:next w:val="Textocomentario"/>
    <w:link w:val="AsuntodelcomentarioCar"/>
    <w:uiPriority w:val="99"/>
    <w:semiHidden/>
    <w:unhideWhenUsed/>
    <w:qFormat/>
    <w:rsid w:val="00F260D7"/>
    <w:rPr>
      <w:b/>
      <w:bCs/>
    </w:rPr>
  </w:style>
  <w:style w:type="paragraph" w:customStyle="1" w:styleId="Contenidodelmarco">
    <w:name w:val="Contenido del marco"/>
    <w:basedOn w:val="Normal"/>
    <w:qFormat/>
  </w:style>
  <w:style w:type="table" w:styleId="Tablaconcuadrcula">
    <w:name w:val="Table Grid"/>
    <w:basedOn w:val="Tablanormal"/>
    <w:uiPriority w:val="39"/>
    <w:rsid w:val="00372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B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rsid w:val="005B119B"/>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doi.org/10.1007/s11655-020-3192-6"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rua.unam.mx/portal/recursos/ficha/78723/el-cerebro-organizacion-y-%20funcion.pdf%20%20%20%20%20%20%20%20%20%20%20%20%20%20%20%20%20%20%20%20%20%20%20%20%20%20%20%20%20%20%20%20%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OMS2019</b:Tag>
    <b:SourceType>InternetSite</b:SourceType>
    <b:Guid>{5BD2FB17-EF67-4DAF-94E3-7B825B5CE43D}</b:Guid>
    <b:LCID>es-BO</b:LCID>
    <b:Author>
      <b:Author>
        <b:NameList>
          <b:Person>
            <b:Last>OMS</b:Last>
          </b:Person>
        </b:NameList>
      </b:Author>
    </b:Author>
    <b:Title>Organización Mundial de la Salud</b:Title>
    <b:Year>2019</b:Year>
    <b:Month>JUNIO</b:Month>
    <b:Day>20</b:Day>
    <b:URL>https://www.who.int/es/news-room/fact-sheets/detail/epilepsy</b:URL>
    <b:RefOrder>1</b:RefOrder>
  </b:Source>
  <b:Source>
    <b:Tag>PMI02</b:Tag>
    <b:SourceType>ConferenceProceedings</b:SourceType>
    <b:Guid>{3F6A65B1-0FC4-4AD1-B025-806CDDA1E140}</b:Guid>
    <b:Title>Declaration of Santiago on epilepsy in Latin America</b:Title>
    <b:Year>2002</b:Year>
    <b:URL>https://pubmed.ncbi.nlm.nih.gov/1</b:URL>
    <b:Pages>43</b:Pages>
    <b:ConferenceName>Epilepsia 43 Suppl. 6:42</b:ConferenceName>
    <b:City>Santiago</b:City>
    <b:Publisher>PubMed</b:Publisher>
    <b:Author>
      <b:Author>
        <b:NameList>
          <b:Person>
            <b:Last>PMID:12190980</b:Last>
          </b:Person>
        </b:NameList>
      </b:Author>
    </b:Author>
    <b:DOI>10.1046/j.1528-1157.43.s6.2.x</b:DOI>
    <b:RefOrder>2</b:RefOrder>
  </b:Source>
  <b:Source>
    <b:Tag>Nic99</b:Tag>
    <b:SourceType>JournalArticle</b:SourceType>
    <b:Guid>{D538DB50-BA85-47C5-8871-4CFD212F74E8}</b:Guid>
    <b:Author>
      <b:Author>
        <b:NameList>
          <b:Person>
            <b:Last>Nicoletti A</b:Last>
            <b:First>Reggio</b:First>
            <b:Middle>A, Bartoloni A, Failla G, Sofia V, Bartalesi F, et al.</b:Middle>
          </b:Person>
        </b:NameList>
      </b:Author>
    </b:Author>
    <b:Title>Prevalence of epilepsy in rural Bolivia: a door-to-door survey.</b:Title>
    <b:JournalName>Neurology </b:JournalName>
    <b:Year>1999</b:Year>
    <b:Pages>53: 2064-2069 </b:Pages>
    <b:RefOrder>3</b:RefOrder>
  </b:Source>
  <b:Source>
    <b:Tag>Bru15</b:Tag>
    <b:SourceType>JournalArticle</b:SourceType>
    <b:Guid>{D1EF87DE-E9B8-40D9-9217-EBE87B896FC8}</b:Guid>
    <b:Author>
      <b:Author>
        <b:NameList>
          <b:Person>
            <b:Last>Bruno E</b:Last>
            <b:First>Quatrrocchi</b:First>
            <b:Middle>G, Crespo Gomez EB, Vito S, et al.</b:Middle>
          </b:Person>
        </b:NameList>
      </b:Author>
    </b:Author>
    <b:Title>Prevalence and Incidence of Epilepsy Associated with Convulsive Seizures in Rural Bolivia. A Global Campaing against Epilepsy Project</b:Title>
    <b:JournalName>PloS ONE</b:JournalName>
    <b:Year>2015</b:Year>
    <b:RefOrder>4</b:RefOrder>
  </b:Source>
  <b:Source>
    <b:Tag>Tel10</b:Tag>
    <b:SourceType>JournalArticle</b:SourceType>
    <b:Guid>{9DD94517-B70B-4419-A658-C298CF2AFAD6}</b:Guid>
    <b:Author>
      <b:Author>
        <b:Corporate>Tellez Zenteno JF, Nguyen R, Hernandez Ronquillo L</b:Corporate>
      </b:Author>
    </b:Author>
    <b:Title>Lesiones, accidentes y mortalidad en epilepsia</b:Title>
    <b:JournalName>Revista de investigación clínica</b:JournalName>
    <b:Year>2010</b:Year>
    <b:Pages>466-479</b:Pages>
    <b:RefOrder>5</b:RefOrder>
  </b:Source>
  <b:Source>
    <b:Tag>Lop15</b:Tag>
    <b:SourceType>JournalArticle</b:SourceType>
    <b:Guid>{1EFA118F-2B58-4DD6-97CF-F44992A2C5E6}</b:Guid>
    <b:Author>
      <b:Author>
        <b:Corporate>Lopez Gonzales FJ, Rodriguez O, Gil-Nagel Rein A, Carreño M.</b:Corporate>
      </b:Author>
    </b:Author>
    <b:Title>Epilepsia resistente a fármacos. Concepto y alternativas terapeuticas</b:Title>
    <b:JournalName>Neurología, Volumen 30</b:JournalName>
    <b:Year>2015</b:Year>
    <b:Pages>439-446</b:Pages>
    <b:RefOrder>6</b:RefOrder>
  </b:Source>
  <b:Source>
    <b:Tag>Bri16</b:Tag>
    <b:SourceType>JournalArticle</b:SourceType>
    <b:Guid>{2E27EA22-9D29-4D1F-B859-2E5020905DFA}</b:Guid>
    <b:Author>
      <b:Author>
        <b:Corporate>Brinkmann BH, et al</b:Corporate>
      </b:Author>
    </b:Author>
    <b:Title>Crowdsourcing reproductible seizure forecasting in human and canineepilepsy</b:Title>
    <b:JournalName>Brain, vol. 139</b:JournalName>
    <b:Year>2016</b:Year>
    <b:Pages>1713-1722</b:Pages>
    <b:RefOrder>7</b:RefOrder>
  </b:Source>
  <b:Source>
    <b:Tag>Gui20</b:Tag>
    <b:SourceType>JournalArticle</b:SourceType>
    <b:Guid>{FA8BFCCD-8CDD-4BD2-A245-6DD23E569821}</b:Guid>
    <b:Author>
      <b:Author>
        <b:Corporate>Guimera-Brunet A, Masvidal C, Villa Sanz E, et al</b:Corporate>
      </b:Author>
    </b:Author>
    <b:Title>Sistema de tensistore de grafeno para medir señales electrosifiologicas</b:Title>
    <b:JournalName>DIGITAL.CSIC/ Ciencia y Tecnologia Fisica</b:JournalName>
    <b:Year>2020</b:Year>
    <b:RefOrder>8</b:RefOrder>
  </b:Source>
  <b:Source>
    <b:Tag>Chu13</b:Tag>
    <b:SourceType>JournalArticle</b:SourceType>
    <b:Guid>{F48CAA24-BF88-4126-AAB0-27DE698AB092}</b:Guid>
    <b:Author>
      <b:Author>
        <b:NameList>
          <b:Person>
            <b:Last>ChuDuc H</b:Last>
            <b:First>Nguyenviet</b:First>
            <b:Middle>D,</b:Middle>
          </b:Person>
        </b:NameList>
      </b:Author>
    </b:Author>
    <b:Title>A review of Heart Rate Variability and its Applications</b:Title>
    <b:JournalName>APCBEE Procedia Vol. 7</b:JournalName>
    <b:Year>2013</b:Year>
    <b:Pages>80-85</b:Pages>
    <b:RefOrder>9</b:RefOrder>
  </b:Source>
  <b:Source>
    <b:Tag>Abt16</b:Tag>
    <b:SourceType>JournalArticle</b:SourceType>
    <b:Guid>{91B81A38-E9A6-45B5-B3E4-1C74EF29EEF3}</b:Guid>
    <b:Author>
      <b:Author>
        <b:NameList>
          <b:Person>
            <b:Last>Abtahi F</b:Last>
          </b:Person>
        </b:NameList>
      </b:Author>
    </b:Author>
    <b:Title>Towards heart rate variability tools in P-Health</b:Title>
    <b:JournalName>Doctoral thesis</b:JournalName>
    <b:Year>2016</b:Year>
    <b:RefOrder>10</b:RefOrder>
  </b:Source>
  <b:Source>
    <b:Tag>Fuj16</b:Tag>
    <b:SourceType>JournalArticle</b:SourceType>
    <b:Guid>{C7587CBF-F3BD-4EA6-83F9-88B069C8D0CF}</b:Guid>
    <b:Author>
      <b:Author>
        <b:NameList>
          <b:Person>
            <b:Last>Fujiwara K</b:Last>
            <b:First>Miyajima</b:First>
            <b:Middle>M, Ymakawa T, Erika A, et al</b:Middle>
          </b:Person>
        </b:NameList>
      </b:Author>
    </b:Author>
    <b:Title>Epileptic Seizure prediction based on multivariate statistical process control of Heart Rate Variability features</b:Title>
    <b:JournalName>IEEE Transactions on Biomedical Engineering </b:JournalName>
    <b:Year>2016</b:Year>
    <b:Pages>1321-1332</b:Pages>
    <b:RefOrder>11</b:RefOrder>
  </b:Source>
</b:Sources>
</file>

<file path=customXml/itemProps1.xml><?xml version="1.0" encoding="utf-8"?>
<ds:datastoreItem xmlns:ds="http://schemas.openxmlformats.org/officeDocument/2006/customXml" ds:itemID="{31DAF796-D128-4A86-86CA-BD7FADB0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29</Pages>
  <Words>9839</Words>
  <Characters>54116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Marcela</dc:creator>
  <dc:description/>
  <cp:lastModifiedBy>Gustavo Toledo</cp:lastModifiedBy>
  <cp:revision>7</cp:revision>
  <cp:lastPrinted>2024-06-25T21:52:00Z</cp:lastPrinted>
  <dcterms:created xsi:type="dcterms:W3CDTF">2023-07-15T19:03:00Z</dcterms:created>
  <dcterms:modified xsi:type="dcterms:W3CDTF">2024-06-25T21:53:00Z</dcterms:modified>
  <dc:language>es-MX</dc:language>
</cp:coreProperties>
</file>