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43F" w:rsidRPr="00D56F27" w:rsidRDefault="00F03EA8" w:rsidP="000E6A47">
      <w:pPr>
        <w:jc w:val="right"/>
        <w:rPr>
          <w:rFonts w:ascii="Arial" w:hAnsi="Arial" w:cs="Arial"/>
          <w:b/>
          <w:sz w:val="24"/>
          <w:szCs w:val="24"/>
        </w:rPr>
      </w:pPr>
      <w:r w:rsidRPr="000E6A47">
        <w:rPr>
          <w:rFonts w:ascii="Calibri" w:eastAsia="Calibri" w:hAnsi="Calibri" w:cs="Calibri"/>
          <w:color w:val="7030A0"/>
          <w:sz w:val="36"/>
          <w:szCs w:val="36"/>
          <w:lang w:val="es-ES" w:eastAsia="en-US"/>
        </w:rPr>
        <w:t xml:space="preserve">Autocuidado en las </w:t>
      </w:r>
      <w:r w:rsidR="00661C2E" w:rsidRPr="000E6A47">
        <w:rPr>
          <w:rFonts w:ascii="Calibri" w:eastAsia="Calibri" w:hAnsi="Calibri" w:cs="Calibri"/>
          <w:color w:val="7030A0"/>
          <w:sz w:val="36"/>
          <w:szCs w:val="36"/>
          <w:lang w:val="es-ES" w:eastAsia="en-US"/>
        </w:rPr>
        <w:t>p</w:t>
      </w:r>
      <w:r w:rsidRPr="000E6A47">
        <w:rPr>
          <w:rFonts w:ascii="Calibri" w:eastAsia="Calibri" w:hAnsi="Calibri" w:cs="Calibri"/>
          <w:color w:val="7030A0"/>
          <w:sz w:val="36"/>
          <w:szCs w:val="36"/>
          <w:lang w:val="es-ES" w:eastAsia="en-US"/>
        </w:rPr>
        <w:t xml:space="preserve">ersonas </w:t>
      </w:r>
      <w:r w:rsidR="00661C2E" w:rsidRPr="000E6A47">
        <w:rPr>
          <w:rFonts w:ascii="Calibri" w:eastAsia="Calibri" w:hAnsi="Calibri" w:cs="Calibri"/>
          <w:color w:val="7030A0"/>
          <w:sz w:val="36"/>
          <w:szCs w:val="36"/>
          <w:lang w:val="es-ES" w:eastAsia="en-US"/>
        </w:rPr>
        <w:t>m</w:t>
      </w:r>
      <w:r w:rsidRPr="000E6A47">
        <w:rPr>
          <w:rFonts w:ascii="Calibri" w:eastAsia="Calibri" w:hAnsi="Calibri" w:cs="Calibri"/>
          <w:color w:val="7030A0"/>
          <w:sz w:val="36"/>
          <w:szCs w:val="36"/>
          <w:lang w:val="es-ES" w:eastAsia="en-US"/>
        </w:rPr>
        <w:t>ayores de la Ciudad de San Francisco</w:t>
      </w:r>
      <w:r w:rsidR="005F188C" w:rsidRPr="000E6A47">
        <w:rPr>
          <w:rFonts w:ascii="Calibri" w:eastAsia="Calibri" w:hAnsi="Calibri" w:cs="Calibri"/>
          <w:color w:val="7030A0"/>
          <w:sz w:val="36"/>
          <w:szCs w:val="36"/>
          <w:lang w:val="es-ES" w:eastAsia="en-US"/>
        </w:rPr>
        <w:t xml:space="preserve"> de</w:t>
      </w:r>
      <w:r w:rsidRPr="000E6A47">
        <w:rPr>
          <w:rFonts w:ascii="Calibri" w:eastAsia="Calibri" w:hAnsi="Calibri" w:cs="Calibri"/>
          <w:color w:val="7030A0"/>
          <w:sz w:val="36"/>
          <w:szCs w:val="36"/>
          <w:lang w:val="es-ES" w:eastAsia="en-US"/>
        </w:rPr>
        <w:t xml:space="preserve"> Campeche</w:t>
      </w:r>
    </w:p>
    <w:p w:rsidR="00F05CA6" w:rsidRPr="001A6231" w:rsidRDefault="00F05CA6" w:rsidP="000E6A47">
      <w:pPr>
        <w:jc w:val="right"/>
        <w:rPr>
          <w:rFonts w:ascii="Calibri" w:eastAsia="Calibri" w:hAnsi="Calibri" w:cs="Calibri"/>
          <w:i/>
          <w:color w:val="7030A0"/>
          <w:sz w:val="28"/>
          <w:szCs w:val="36"/>
          <w:lang w:val="en-US" w:eastAsia="en-US"/>
        </w:rPr>
      </w:pPr>
      <w:r w:rsidRPr="001A6231">
        <w:rPr>
          <w:rFonts w:ascii="Calibri" w:eastAsia="Calibri" w:hAnsi="Calibri" w:cs="Calibri"/>
          <w:i/>
          <w:color w:val="7030A0"/>
          <w:sz w:val="28"/>
          <w:szCs w:val="36"/>
          <w:lang w:val="en-US" w:eastAsia="en-US"/>
        </w:rPr>
        <w:t xml:space="preserve">Self-care in older persons </w:t>
      </w:r>
      <w:r w:rsidR="00FD270E" w:rsidRPr="001A6231">
        <w:rPr>
          <w:rFonts w:ascii="Calibri" w:eastAsia="Calibri" w:hAnsi="Calibri" w:cs="Calibri"/>
          <w:i/>
          <w:color w:val="7030A0"/>
          <w:sz w:val="28"/>
          <w:szCs w:val="36"/>
          <w:lang w:val="en-US" w:eastAsia="en-US"/>
        </w:rPr>
        <w:t>of</w:t>
      </w:r>
      <w:r w:rsidR="00804476" w:rsidRPr="001A6231">
        <w:rPr>
          <w:rFonts w:ascii="Calibri" w:eastAsia="Calibri" w:hAnsi="Calibri" w:cs="Calibri"/>
          <w:i/>
          <w:color w:val="7030A0"/>
          <w:sz w:val="28"/>
          <w:szCs w:val="36"/>
          <w:lang w:val="en-US" w:eastAsia="en-US"/>
        </w:rPr>
        <w:t xml:space="preserve"> </w:t>
      </w:r>
      <w:r w:rsidRPr="001A6231">
        <w:rPr>
          <w:rFonts w:ascii="Calibri" w:eastAsia="Calibri" w:hAnsi="Calibri" w:cs="Calibri"/>
          <w:i/>
          <w:color w:val="7030A0"/>
          <w:sz w:val="28"/>
          <w:szCs w:val="36"/>
          <w:lang w:val="en-US" w:eastAsia="en-US"/>
        </w:rPr>
        <w:t xml:space="preserve">San Francisco </w:t>
      </w:r>
      <w:r w:rsidR="00804476" w:rsidRPr="001A6231">
        <w:rPr>
          <w:rFonts w:ascii="Calibri" w:eastAsia="Calibri" w:hAnsi="Calibri" w:cs="Calibri"/>
          <w:i/>
          <w:color w:val="7030A0"/>
          <w:sz w:val="28"/>
          <w:szCs w:val="36"/>
          <w:lang w:val="en-US" w:eastAsia="en-US"/>
        </w:rPr>
        <w:t>City</w:t>
      </w:r>
      <w:r w:rsidR="005F188C" w:rsidRPr="001A6231">
        <w:rPr>
          <w:rFonts w:ascii="Calibri" w:eastAsia="Calibri" w:hAnsi="Calibri" w:cs="Calibri"/>
          <w:i/>
          <w:color w:val="7030A0"/>
          <w:sz w:val="28"/>
          <w:szCs w:val="36"/>
          <w:lang w:val="en-US" w:eastAsia="en-US"/>
        </w:rPr>
        <w:t xml:space="preserve"> of</w:t>
      </w:r>
      <w:r w:rsidRPr="001A6231">
        <w:rPr>
          <w:rFonts w:ascii="Calibri" w:eastAsia="Calibri" w:hAnsi="Calibri" w:cs="Calibri"/>
          <w:i/>
          <w:color w:val="7030A0"/>
          <w:sz w:val="28"/>
          <w:szCs w:val="36"/>
          <w:lang w:val="en-US" w:eastAsia="en-US"/>
        </w:rPr>
        <w:t xml:space="preserve"> Campeche</w:t>
      </w:r>
    </w:p>
    <w:p w:rsidR="00E630CF" w:rsidRPr="004A7082" w:rsidRDefault="00E630CF" w:rsidP="007B3C84">
      <w:pPr>
        <w:spacing w:after="0" w:line="240" w:lineRule="auto"/>
        <w:jc w:val="right"/>
        <w:rPr>
          <w:rFonts w:ascii="Calibri" w:eastAsia="Calibri" w:hAnsi="Calibri" w:cs="Calibri"/>
          <w:b/>
          <w:sz w:val="24"/>
          <w:szCs w:val="24"/>
          <w:lang w:val="en-US"/>
        </w:rPr>
      </w:pPr>
    </w:p>
    <w:p w:rsidR="00E630CF" w:rsidRPr="004A7082" w:rsidRDefault="00E630CF" w:rsidP="007B3C84">
      <w:pPr>
        <w:spacing w:after="0" w:line="240" w:lineRule="auto"/>
        <w:jc w:val="right"/>
        <w:rPr>
          <w:rFonts w:ascii="Calibri" w:eastAsia="Calibri" w:hAnsi="Calibri" w:cs="Calibri"/>
          <w:b/>
          <w:sz w:val="24"/>
          <w:szCs w:val="24"/>
          <w:lang w:val="en-US"/>
        </w:rPr>
      </w:pPr>
    </w:p>
    <w:p w:rsidR="001F161F" w:rsidRDefault="00F03EA8" w:rsidP="007B3C84">
      <w:pPr>
        <w:spacing w:after="0" w:line="240" w:lineRule="auto"/>
        <w:jc w:val="right"/>
        <w:rPr>
          <w:rStyle w:val="Hipervnculo"/>
          <w:rFonts w:ascii="Times New Roman" w:hAnsi="Times New Roman" w:cs="Times New Roman"/>
          <w:color w:val="auto"/>
          <w:u w:val="none"/>
        </w:rPr>
      </w:pPr>
      <w:r w:rsidRPr="000E6A47">
        <w:rPr>
          <w:rFonts w:ascii="Calibri" w:eastAsia="Calibri" w:hAnsi="Calibri" w:cs="Calibri"/>
          <w:b/>
          <w:sz w:val="24"/>
          <w:szCs w:val="24"/>
          <w:lang w:val="es-ES" w:eastAsia="en-US"/>
        </w:rPr>
        <w:t>Ana Rosa Can Valle</w:t>
      </w:r>
      <w:r w:rsidR="0017781B" w:rsidRPr="00F22495">
        <w:rPr>
          <w:rFonts w:ascii="Times New Roman" w:eastAsia="Calibri" w:hAnsi="Times New Roman" w:cs="Times New Roman"/>
          <w:b/>
          <w:lang w:val="es-ES"/>
        </w:rPr>
        <w:br/>
      </w:r>
      <w:r w:rsidR="0017781B" w:rsidRPr="000E6A47">
        <w:rPr>
          <w:rFonts w:ascii="Calibri" w:eastAsia="Calibri" w:hAnsi="Calibri" w:cs="Times New Roman"/>
          <w:sz w:val="24"/>
          <w:szCs w:val="24"/>
          <w:lang w:eastAsia="en-US"/>
        </w:rPr>
        <w:t xml:space="preserve">Universidad Autónoma de </w:t>
      </w:r>
      <w:r w:rsidRPr="000E6A47">
        <w:rPr>
          <w:rFonts w:ascii="Calibri" w:eastAsia="Calibri" w:hAnsi="Calibri" w:cs="Times New Roman"/>
          <w:sz w:val="24"/>
          <w:szCs w:val="24"/>
          <w:lang w:eastAsia="en-US"/>
        </w:rPr>
        <w:t>Campeche</w:t>
      </w:r>
      <w:r w:rsidR="001A6231">
        <w:rPr>
          <w:rFonts w:ascii="Calibri" w:eastAsia="Calibri" w:hAnsi="Calibri" w:cs="Calibri"/>
          <w:sz w:val="24"/>
          <w:lang w:val="es-ES"/>
        </w:rPr>
        <w:t>, México</w:t>
      </w:r>
      <w:r w:rsidR="0017781B" w:rsidRPr="00F22495">
        <w:rPr>
          <w:rFonts w:ascii="Times New Roman" w:eastAsia="Calibri" w:hAnsi="Times New Roman" w:cs="Times New Roman"/>
          <w:lang w:val="es-ES"/>
        </w:rPr>
        <w:br/>
      </w:r>
      <w:hyperlink r:id="rId8" w:history="1">
        <w:r w:rsidR="00804476" w:rsidRPr="000E6A47">
          <w:rPr>
            <w:rStyle w:val="Hipervnculo"/>
            <w:rFonts w:ascii="Calibri" w:eastAsia="Calibri" w:hAnsi="Calibri" w:cs="Times New Roman"/>
            <w:color w:val="FF0000"/>
            <w:sz w:val="24"/>
            <w:u w:val="none"/>
            <w:lang w:eastAsia="en-US"/>
          </w:rPr>
          <w:t>anarocan@uacam.mx</w:t>
        </w:r>
      </w:hyperlink>
    </w:p>
    <w:p w:rsidR="00804476" w:rsidRPr="00F22495" w:rsidRDefault="00804476" w:rsidP="007B3C84">
      <w:pPr>
        <w:spacing w:after="0" w:line="240" w:lineRule="auto"/>
        <w:jc w:val="right"/>
        <w:rPr>
          <w:rFonts w:ascii="Times New Roman" w:eastAsia="Calibri" w:hAnsi="Times New Roman" w:cs="Times New Roman"/>
          <w:b/>
          <w:lang w:val="es-ES"/>
        </w:rPr>
      </w:pPr>
    </w:p>
    <w:p w:rsidR="007B3C84" w:rsidRDefault="000C01CB" w:rsidP="007B3C84">
      <w:pPr>
        <w:spacing w:after="0" w:line="240" w:lineRule="auto"/>
        <w:jc w:val="right"/>
        <w:rPr>
          <w:rStyle w:val="Hipervnculo"/>
          <w:rFonts w:ascii="Times New Roman" w:hAnsi="Times New Roman" w:cs="Times New Roman"/>
          <w:color w:val="auto"/>
          <w:u w:val="none"/>
        </w:rPr>
      </w:pPr>
      <w:r w:rsidRPr="000E6A47">
        <w:rPr>
          <w:rFonts w:ascii="Calibri" w:eastAsia="Calibri" w:hAnsi="Calibri" w:cs="Calibri"/>
          <w:b/>
          <w:sz w:val="24"/>
          <w:szCs w:val="24"/>
          <w:lang w:val="es-ES" w:eastAsia="en-US"/>
        </w:rPr>
        <w:t>Betty</w:t>
      </w:r>
      <w:r w:rsidR="00F03EA8" w:rsidRPr="000E6A47">
        <w:rPr>
          <w:rFonts w:ascii="Calibri" w:eastAsia="Calibri" w:hAnsi="Calibri" w:cs="Calibri"/>
          <w:b/>
          <w:sz w:val="24"/>
          <w:szCs w:val="24"/>
          <w:lang w:val="es-ES" w:eastAsia="en-US"/>
        </w:rPr>
        <w:t xml:space="preserve"> Sarabia Alcocer</w:t>
      </w:r>
      <w:r w:rsidR="0017781B" w:rsidRPr="000E6A47">
        <w:rPr>
          <w:rFonts w:ascii="Calibri" w:eastAsia="Calibri" w:hAnsi="Calibri" w:cs="Calibri"/>
          <w:b/>
          <w:sz w:val="24"/>
          <w:szCs w:val="24"/>
          <w:lang w:val="es-ES" w:eastAsia="en-US"/>
        </w:rPr>
        <w:br/>
      </w:r>
      <w:r w:rsidR="0017781B" w:rsidRPr="000E6A47">
        <w:rPr>
          <w:rFonts w:ascii="Calibri" w:eastAsia="Calibri" w:hAnsi="Calibri" w:cs="Times New Roman"/>
          <w:sz w:val="24"/>
          <w:szCs w:val="24"/>
          <w:lang w:eastAsia="en-US"/>
        </w:rPr>
        <w:t xml:space="preserve">Universidad Autónoma de </w:t>
      </w:r>
      <w:r w:rsidR="00F03EA8" w:rsidRPr="000E6A47">
        <w:rPr>
          <w:rFonts w:ascii="Calibri" w:eastAsia="Calibri" w:hAnsi="Calibri" w:cs="Times New Roman"/>
          <w:sz w:val="24"/>
          <w:szCs w:val="24"/>
          <w:lang w:eastAsia="en-US"/>
        </w:rPr>
        <w:t>Campeche</w:t>
      </w:r>
      <w:r w:rsidR="001A6231">
        <w:rPr>
          <w:rFonts w:ascii="Calibri" w:eastAsia="Calibri" w:hAnsi="Calibri" w:cs="Calibri"/>
          <w:sz w:val="24"/>
          <w:lang w:val="es-ES"/>
        </w:rPr>
        <w:t>, México</w:t>
      </w:r>
      <w:r w:rsidR="00BA78C5" w:rsidRPr="00F22495">
        <w:rPr>
          <w:rFonts w:ascii="Times New Roman" w:eastAsia="Calibri" w:hAnsi="Times New Roman" w:cs="Times New Roman"/>
          <w:lang w:val="es-ES"/>
        </w:rPr>
        <w:br/>
      </w:r>
      <w:hyperlink r:id="rId9" w:history="1">
        <w:r w:rsidR="004B66E4" w:rsidRPr="000E6A47">
          <w:rPr>
            <w:rStyle w:val="Hipervnculo"/>
            <w:rFonts w:ascii="Calibri" w:eastAsia="Calibri" w:hAnsi="Calibri" w:cs="Times New Roman"/>
            <w:color w:val="FF0000"/>
            <w:sz w:val="24"/>
            <w:u w:val="none"/>
            <w:lang w:eastAsia="en-US"/>
          </w:rPr>
          <w:t>bmsarabi@uacam.mx</w:t>
        </w:r>
      </w:hyperlink>
    </w:p>
    <w:p w:rsidR="00804476" w:rsidRPr="00F22495" w:rsidRDefault="00804476" w:rsidP="007B3C84">
      <w:pPr>
        <w:spacing w:after="0" w:line="240" w:lineRule="auto"/>
        <w:jc w:val="right"/>
        <w:rPr>
          <w:rStyle w:val="Hipervnculo"/>
          <w:rFonts w:ascii="Times New Roman" w:hAnsi="Times New Roman" w:cs="Times New Roman"/>
          <w:color w:val="FF0000"/>
          <w:u w:val="none"/>
        </w:rPr>
      </w:pPr>
    </w:p>
    <w:p w:rsidR="004B66E4" w:rsidRDefault="004B66E4" w:rsidP="004B66E4">
      <w:pPr>
        <w:spacing w:after="0" w:line="240" w:lineRule="auto"/>
        <w:jc w:val="right"/>
        <w:rPr>
          <w:rStyle w:val="Hipervnculo"/>
          <w:rFonts w:ascii="Times New Roman" w:hAnsi="Times New Roman" w:cs="Times New Roman"/>
          <w:color w:val="auto"/>
          <w:u w:val="none"/>
        </w:rPr>
      </w:pPr>
      <w:r w:rsidRPr="000E6A47">
        <w:rPr>
          <w:rFonts w:ascii="Calibri" w:eastAsia="Calibri" w:hAnsi="Calibri" w:cs="Calibri"/>
          <w:b/>
          <w:sz w:val="24"/>
          <w:szCs w:val="24"/>
          <w:lang w:val="es-ES" w:eastAsia="en-US"/>
        </w:rPr>
        <w:t xml:space="preserve">Jaqueline Guadalupe Guerrero </w:t>
      </w:r>
      <w:proofErr w:type="spellStart"/>
      <w:r w:rsidRPr="000E6A47">
        <w:rPr>
          <w:rFonts w:ascii="Calibri" w:eastAsia="Calibri" w:hAnsi="Calibri" w:cs="Calibri"/>
          <w:b/>
          <w:sz w:val="24"/>
          <w:szCs w:val="24"/>
          <w:lang w:val="es-ES" w:eastAsia="en-US"/>
        </w:rPr>
        <w:t>Ceh</w:t>
      </w:r>
      <w:proofErr w:type="spellEnd"/>
      <w:r w:rsidRPr="00F22495">
        <w:rPr>
          <w:rFonts w:ascii="Times New Roman" w:eastAsia="Calibri" w:hAnsi="Times New Roman" w:cs="Times New Roman"/>
          <w:b/>
          <w:lang w:val="es-ES"/>
        </w:rPr>
        <w:br/>
      </w:r>
      <w:r w:rsidRPr="000E6A47">
        <w:rPr>
          <w:rFonts w:ascii="Calibri" w:eastAsia="Calibri" w:hAnsi="Calibri" w:cs="Times New Roman"/>
          <w:sz w:val="24"/>
          <w:szCs w:val="24"/>
          <w:lang w:eastAsia="en-US"/>
        </w:rPr>
        <w:t>Universidad Autónoma de Campeche</w:t>
      </w:r>
      <w:r w:rsidR="001A6231">
        <w:rPr>
          <w:rFonts w:ascii="Calibri" w:eastAsia="Calibri" w:hAnsi="Calibri" w:cs="Calibri"/>
          <w:sz w:val="24"/>
          <w:lang w:val="es-ES"/>
        </w:rPr>
        <w:t>, México</w:t>
      </w:r>
      <w:bookmarkStart w:id="0" w:name="_GoBack"/>
      <w:bookmarkEnd w:id="0"/>
      <w:r w:rsidRPr="00F22495">
        <w:rPr>
          <w:rFonts w:ascii="Times New Roman" w:eastAsia="Calibri" w:hAnsi="Times New Roman" w:cs="Times New Roman"/>
          <w:lang w:val="es-ES"/>
        </w:rPr>
        <w:br/>
      </w:r>
      <w:hyperlink r:id="rId10" w:history="1">
        <w:r w:rsidR="00804476" w:rsidRPr="000E6A47">
          <w:rPr>
            <w:rStyle w:val="Hipervnculo"/>
            <w:rFonts w:ascii="Calibri" w:eastAsia="Calibri" w:hAnsi="Calibri" w:cs="Times New Roman"/>
            <w:color w:val="FF0000"/>
            <w:sz w:val="24"/>
            <w:u w:val="none"/>
            <w:lang w:eastAsia="en-US"/>
          </w:rPr>
          <w:t>jgguerre@uacam.mx</w:t>
        </w:r>
      </w:hyperlink>
    </w:p>
    <w:p w:rsidR="00804476" w:rsidRPr="00F22495" w:rsidRDefault="00804476" w:rsidP="004B66E4">
      <w:pPr>
        <w:spacing w:after="0" w:line="240" w:lineRule="auto"/>
        <w:jc w:val="right"/>
        <w:rPr>
          <w:rFonts w:ascii="Times New Roman" w:eastAsia="Calibri" w:hAnsi="Times New Roman" w:cs="Times New Roman"/>
          <w:b/>
          <w:lang w:val="es-ES"/>
        </w:rPr>
      </w:pPr>
    </w:p>
    <w:p w:rsidR="007B3C84" w:rsidRDefault="007B3C84" w:rsidP="007B3C84">
      <w:pPr>
        <w:spacing w:after="0" w:line="240" w:lineRule="auto"/>
        <w:jc w:val="right"/>
        <w:rPr>
          <w:rFonts w:ascii="Arial" w:hAnsi="Arial" w:cs="Arial"/>
          <w:sz w:val="24"/>
          <w:szCs w:val="24"/>
          <w:vertAlign w:val="superscript"/>
        </w:rPr>
      </w:pPr>
    </w:p>
    <w:p w:rsidR="000E6A47" w:rsidRDefault="000E6A47" w:rsidP="0017781B">
      <w:pPr>
        <w:spacing w:after="0" w:line="360" w:lineRule="auto"/>
        <w:jc w:val="both"/>
        <w:rPr>
          <w:rFonts w:ascii="Calibri" w:eastAsia="Times New Roman" w:hAnsi="Calibri" w:cs="Calibri"/>
          <w:color w:val="7030A0"/>
          <w:sz w:val="28"/>
          <w:szCs w:val="28"/>
          <w:lang w:val="es-ES" w:eastAsia="es-ES"/>
        </w:rPr>
      </w:pPr>
    </w:p>
    <w:p w:rsidR="00F80304" w:rsidRPr="000E6A47" w:rsidRDefault="004B3D14" w:rsidP="0017781B">
      <w:pPr>
        <w:spacing w:after="0" w:line="360" w:lineRule="auto"/>
        <w:jc w:val="both"/>
        <w:rPr>
          <w:rFonts w:ascii="Calibri" w:eastAsia="Times New Roman" w:hAnsi="Calibri" w:cs="Calibri"/>
          <w:color w:val="7030A0"/>
          <w:sz w:val="28"/>
          <w:szCs w:val="28"/>
          <w:lang w:val="es-ES" w:eastAsia="es-ES"/>
        </w:rPr>
      </w:pPr>
      <w:r w:rsidRPr="000E6A47">
        <w:rPr>
          <w:rFonts w:ascii="Calibri" w:eastAsia="Times New Roman" w:hAnsi="Calibri" w:cs="Calibri"/>
          <w:color w:val="7030A0"/>
          <w:sz w:val="28"/>
          <w:szCs w:val="28"/>
          <w:lang w:val="es-ES" w:eastAsia="es-ES"/>
        </w:rPr>
        <w:t xml:space="preserve">Resumen </w:t>
      </w:r>
    </w:p>
    <w:p w:rsidR="00E630CF" w:rsidRPr="00E630CF" w:rsidRDefault="00E630CF" w:rsidP="0017781B">
      <w:pPr>
        <w:spacing w:after="0" w:line="360" w:lineRule="auto"/>
        <w:jc w:val="both"/>
        <w:rPr>
          <w:rFonts w:ascii="Times New Roman" w:hAnsi="Times New Roman" w:cs="Times New Roman"/>
          <w:sz w:val="24"/>
          <w:szCs w:val="24"/>
        </w:rPr>
      </w:pPr>
      <w:r w:rsidRPr="00E630CF">
        <w:rPr>
          <w:rFonts w:ascii="Times New Roman" w:hAnsi="Times New Roman" w:cs="Times New Roman"/>
          <w:sz w:val="24"/>
          <w:szCs w:val="24"/>
        </w:rPr>
        <w:t xml:space="preserve">En México </w:t>
      </w:r>
      <w:r w:rsidR="00A0481C">
        <w:rPr>
          <w:rFonts w:ascii="Times New Roman" w:hAnsi="Times New Roman" w:cs="Times New Roman"/>
          <w:sz w:val="24"/>
          <w:szCs w:val="24"/>
        </w:rPr>
        <w:t>las personas son</w:t>
      </w:r>
      <w:r w:rsidRPr="00E630CF">
        <w:rPr>
          <w:rFonts w:ascii="Times New Roman" w:hAnsi="Times New Roman" w:cs="Times New Roman"/>
          <w:sz w:val="24"/>
          <w:szCs w:val="24"/>
        </w:rPr>
        <w:t xml:space="preserve"> considerad</w:t>
      </w:r>
      <w:r w:rsidR="00A0481C">
        <w:rPr>
          <w:rFonts w:ascii="Times New Roman" w:hAnsi="Times New Roman" w:cs="Times New Roman"/>
          <w:sz w:val="24"/>
          <w:szCs w:val="24"/>
        </w:rPr>
        <w:t>as</w:t>
      </w:r>
      <w:r w:rsidRPr="00E630CF">
        <w:rPr>
          <w:rFonts w:ascii="Times New Roman" w:hAnsi="Times New Roman" w:cs="Times New Roman"/>
          <w:sz w:val="24"/>
          <w:szCs w:val="24"/>
        </w:rPr>
        <w:t xml:space="preserve"> </w:t>
      </w:r>
      <w:r w:rsidR="00A0481C">
        <w:rPr>
          <w:rFonts w:ascii="Times New Roman" w:hAnsi="Times New Roman" w:cs="Times New Roman"/>
          <w:sz w:val="24"/>
          <w:szCs w:val="24"/>
        </w:rPr>
        <w:t>a</w:t>
      </w:r>
      <w:r w:rsidRPr="00E630CF">
        <w:rPr>
          <w:rFonts w:ascii="Times New Roman" w:hAnsi="Times New Roman" w:cs="Times New Roman"/>
          <w:sz w:val="24"/>
          <w:szCs w:val="24"/>
        </w:rPr>
        <w:t>dult</w:t>
      </w:r>
      <w:r w:rsidR="00A0481C">
        <w:rPr>
          <w:rFonts w:ascii="Times New Roman" w:hAnsi="Times New Roman" w:cs="Times New Roman"/>
          <w:sz w:val="24"/>
          <w:szCs w:val="24"/>
        </w:rPr>
        <w:t>as</w:t>
      </w:r>
      <w:r w:rsidRPr="00E630CF">
        <w:rPr>
          <w:rFonts w:ascii="Times New Roman" w:hAnsi="Times New Roman" w:cs="Times New Roman"/>
          <w:sz w:val="24"/>
          <w:szCs w:val="24"/>
        </w:rPr>
        <w:t xml:space="preserve"> </w:t>
      </w:r>
      <w:r w:rsidR="00A0481C">
        <w:rPr>
          <w:rFonts w:ascii="Times New Roman" w:hAnsi="Times New Roman" w:cs="Times New Roman"/>
          <w:sz w:val="24"/>
          <w:szCs w:val="24"/>
        </w:rPr>
        <w:t>m</w:t>
      </w:r>
      <w:r w:rsidRPr="00E630CF">
        <w:rPr>
          <w:rFonts w:ascii="Times New Roman" w:hAnsi="Times New Roman" w:cs="Times New Roman"/>
          <w:sz w:val="24"/>
          <w:szCs w:val="24"/>
        </w:rPr>
        <w:t>ayor</w:t>
      </w:r>
      <w:r w:rsidR="00A0481C">
        <w:rPr>
          <w:rFonts w:ascii="Times New Roman" w:hAnsi="Times New Roman" w:cs="Times New Roman"/>
          <w:sz w:val="24"/>
          <w:szCs w:val="24"/>
        </w:rPr>
        <w:t>es</w:t>
      </w:r>
      <w:r w:rsidRPr="00E630CF">
        <w:rPr>
          <w:rFonts w:ascii="Times New Roman" w:hAnsi="Times New Roman" w:cs="Times New Roman"/>
          <w:sz w:val="24"/>
          <w:szCs w:val="24"/>
        </w:rPr>
        <w:t xml:space="preserve"> a partir de los 60 años</w:t>
      </w:r>
      <w:r w:rsidR="00A0481C">
        <w:rPr>
          <w:rFonts w:ascii="Times New Roman" w:hAnsi="Times New Roman" w:cs="Times New Roman"/>
          <w:sz w:val="24"/>
          <w:szCs w:val="24"/>
        </w:rPr>
        <w:t>. L</w:t>
      </w:r>
      <w:r w:rsidRPr="00E630CF">
        <w:rPr>
          <w:rFonts w:ascii="Times New Roman" w:hAnsi="Times New Roman" w:cs="Times New Roman"/>
          <w:sz w:val="24"/>
          <w:szCs w:val="24"/>
        </w:rPr>
        <w:t>a</w:t>
      </w:r>
      <w:r w:rsidR="004A7082">
        <w:rPr>
          <w:rFonts w:ascii="Times New Roman" w:hAnsi="Times New Roman" w:cs="Times New Roman"/>
          <w:sz w:val="24"/>
          <w:szCs w:val="24"/>
        </w:rPr>
        <w:t xml:space="preserve"> Organización Mundial de la Salud (</w:t>
      </w:r>
      <w:r w:rsidRPr="00E630CF">
        <w:rPr>
          <w:rFonts w:ascii="Times New Roman" w:hAnsi="Times New Roman" w:cs="Times New Roman"/>
          <w:sz w:val="24"/>
          <w:szCs w:val="24"/>
        </w:rPr>
        <w:t>OMS</w:t>
      </w:r>
      <w:r w:rsidR="004A7082">
        <w:rPr>
          <w:rFonts w:ascii="Times New Roman" w:hAnsi="Times New Roman" w:cs="Times New Roman"/>
          <w:sz w:val="24"/>
          <w:szCs w:val="24"/>
        </w:rPr>
        <w:t>)</w:t>
      </w:r>
      <w:r w:rsidRPr="00E630CF">
        <w:rPr>
          <w:rFonts w:ascii="Times New Roman" w:hAnsi="Times New Roman" w:cs="Times New Roman"/>
          <w:sz w:val="24"/>
          <w:szCs w:val="24"/>
        </w:rPr>
        <w:t xml:space="preserve"> menciona que el envejecimiento es el proceso fisiológico que inicia al nacer y que va sufriendo cambios durante todo el ciclo de vida. En la ciudad de San Francisco</w:t>
      </w:r>
      <w:r w:rsidR="00C95629">
        <w:rPr>
          <w:rFonts w:ascii="Times New Roman" w:hAnsi="Times New Roman" w:cs="Times New Roman"/>
          <w:sz w:val="24"/>
          <w:szCs w:val="24"/>
        </w:rPr>
        <w:t xml:space="preserve"> de</w:t>
      </w:r>
      <w:r w:rsidRPr="00E630CF">
        <w:rPr>
          <w:rFonts w:ascii="Times New Roman" w:hAnsi="Times New Roman" w:cs="Times New Roman"/>
          <w:sz w:val="24"/>
          <w:szCs w:val="24"/>
        </w:rPr>
        <w:t xml:space="preserve"> Campeche residen 67 879 </w:t>
      </w:r>
      <w:r w:rsidR="00A0481C">
        <w:rPr>
          <w:rFonts w:ascii="Times New Roman" w:hAnsi="Times New Roman" w:cs="Times New Roman"/>
          <w:sz w:val="24"/>
          <w:szCs w:val="24"/>
        </w:rPr>
        <w:t>a</w:t>
      </w:r>
      <w:r w:rsidRPr="00E630CF">
        <w:rPr>
          <w:rFonts w:ascii="Times New Roman" w:hAnsi="Times New Roman" w:cs="Times New Roman"/>
          <w:sz w:val="24"/>
          <w:szCs w:val="24"/>
        </w:rPr>
        <w:t>dultos</w:t>
      </w:r>
      <w:r w:rsidR="00A0481C">
        <w:rPr>
          <w:rFonts w:ascii="Times New Roman" w:hAnsi="Times New Roman" w:cs="Times New Roman"/>
          <w:sz w:val="24"/>
          <w:szCs w:val="24"/>
        </w:rPr>
        <w:t xml:space="preserve"> m</w:t>
      </w:r>
      <w:r w:rsidRPr="00E630CF">
        <w:rPr>
          <w:rFonts w:ascii="Times New Roman" w:hAnsi="Times New Roman" w:cs="Times New Roman"/>
          <w:sz w:val="24"/>
          <w:szCs w:val="24"/>
        </w:rPr>
        <w:t>ayores, lo que representa 8.3</w:t>
      </w:r>
      <w:r w:rsidR="00D6020D">
        <w:rPr>
          <w:rFonts w:ascii="Times New Roman" w:hAnsi="Times New Roman" w:cs="Times New Roman"/>
          <w:sz w:val="24"/>
          <w:szCs w:val="24"/>
        </w:rPr>
        <w:t xml:space="preserve"> </w:t>
      </w:r>
      <w:r w:rsidRPr="00E630CF">
        <w:rPr>
          <w:rFonts w:ascii="Times New Roman" w:hAnsi="Times New Roman" w:cs="Times New Roman"/>
          <w:sz w:val="24"/>
          <w:szCs w:val="24"/>
        </w:rPr>
        <w:t>% de la población total según el Instituto Nacional de Estadística y Geografía (INEGI. 2010).</w:t>
      </w:r>
    </w:p>
    <w:p w:rsidR="004A7082" w:rsidRDefault="004A7082" w:rsidP="00F8566E">
      <w:pPr>
        <w:autoSpaceDE w:val="0"/>
        <w:autoSpaceDN w:val="0"/>
        <w:adjustRightInd w:val="0"/>
        <w:spacing w:after="0" w:line="360" w:lineRule="auto"/>
        <w:jc w:val="both"/>
        <w:rPr>
          <w:rFonts w:ascii="Times New Roman" w:eastAsiaTheme="minorHAnsi" w:hAnsi="Times New Roman" w:cs="Times New Roman"/>
          <w:b/>
          <w:bCs/>
          <w:i/>
          <w:iCs/>
          <w:sz w:val="24"/>
          <w:szCs w:val="24"/>
        </w:rPr>
      </w:pPr>
    </w:p>
    <w:p w:rsidR="00F03EA8" w:rsidRDefault="008C177C" w:rsidP="00F8566E">
      <w:pPr>
        <w:autoSpaceDE w:val="0"/>
        <w:autoSpaceDN w:val="0"/>
        <w:adjustRightInd w:val="0"/>
        <w:spacing w:after="0" w:line="360" w:lineRule="auto"/>
        <w:jc w:val="both"/>
        <w:rPr>
          <w:rFonts w:ascii="Times New Roman" w:eastAsiaTheme="minorHAnsi" w:hAnsi="Times New Roman" w:cs="Times New Roman"/>
          <w:bCs/>
          <w:sz w:val="24"/>
          <w:szCs w:val="24"/>
        </w:rPr>
      </w:pPr>
      <w:r>
        <w:rPr>
          <w:rFonts w:ascii="Times New Roman" w:eastAsiaTheme="minorHAnsi" w:hAnsi="Times New Roman" w:cs="Times New Roman"/>
          <w:sz w:val="24"/>
          <w:szCs w:val="24"/>
        </w:rPr>
        <w:t>El objetivo de este estudio es i</w:t>
      </w:r>
      <w:r w:rsidR="00F03EA8" w:rsidRPr="007E630B">
        <w:rPr>
          <w:rFonts w:ascii="Times New Roman" w:eastAsiaTheme="minorHAnsi" w:hAnsi="Times New Roman" w:cs="Times New Roman"/>
          <w:sz w:val="24"/>
          <w:szCs w:val="24"/>
        </w:rPr>
        <w:t xml:space="preserve">dentificar si existe relación entre el autocuidado y las personas </w:t>
      </w:r>
      <w:r>
        <w:rPr>
          <w:rFonts w:ascii="Times New Roman" w:eastAsiaTheme="minorHAnsi" w:hAnsi="Times New Roman" w:cs="Times New Roman"/>
          <w:sz w:val="24"/>
          <w:szCs w:val="24"/>
        </w:rPr>
        <w:t>a</w:t>
      </w:r>
      <w:r w:rsidR="00F03EA8" w:rsidRPr="007E630B">
        <w:rPr>
          <w:rFonts w:ascii="Times New Roman" w:eastAsiaTheme="minorHAnsi" w:hAnsi="Times New Roman" w:cs="Times New Roman"/>
          <w:sz w:val="24"/>
          <w:szCs w:val="24"/>
        </w:rPr>
        <w:t xml:space="preserve">dultas </w:t>
      </w:r>
      <w:r>
        <w:rPr>
          <w:rFonts w:ascii="Times New Roman" w:eastAsiaTheme="minorHAnsi" w:hAnsi="Times New Roman" w:cs="Times New Roman"/>
          <w:sz w:val="24"/>
          <w:szCs w:val="24"/>
        </w:rPr>
        <w:t>m</w:t>
      </w:r>
      <w:r w:rsidR="00F03EA8" w:rsidRPr="007E630B">
        <w:rPr>
          <w:rFonts w:ascii="Times New Roman" w:eastAsiaTheme="minorHAnsi" w:hAnsi="Times New Roman" w:cs="Times New Roman"/>
          <w:sz w:val="24"/>
          <w:szCs w:val="24"/>
        </w:rPr>
        <w:t>ayores que asisten al Centro de rehabilitación y Educación Especial</w:t>
      </w:r>
      <w:r w:rsidR="0002241B" w:rsidRPr="007E630B">
        <w:rPr>
          <w:rFonts w:ascii="Times New Roman" w:eastAsiaTheme="minorHAnsi" w:hAnsi="Times New Roman" w:cs="Times New Roman"/>
          <w:sz w:val="24"/>
          <w:szCs w:val="24"/>
        </w:rPr>
        <w:t>, en la Ciudad de San Francisco de Campeche</w:t>
      </w:r>
      <w:r w:rsidR="00F03EA8" w:rsidRPr="007E630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Para ello se utilizó el método</w:t>
      </w:r>
      <w:r w:rsidR="0002241B" w:rsidRPr="007E630B">
        <w:rPr>
          <w:rFonts w:ascii="Times New Roman" w:eastAsiaTheme="minorHAnsi" w:hAnsi="Times New Roman" w:cs="Times New Roman"/>
          <w:sz w:val="24"/>
          <w:szCs w:val="24"/>
        </w:rPr>
        <w:t xml:space="preserve"> descriptivo</w:t>
      </w:r>
      <w:r w:rsidR="00F03EA8" w:rsidRPr="007E630B">
        <w:rPr>
          <w:rFonts w:ascii="Times New Roman" w:eastAsiaTheme="minorHAnsi" w:hAnsi="Times New Roman" w:cs="Times New Roman"/>
          <w:sz w:val="24"/>
          <w:szCs w:val="24"/>
        </w:rPr>
        <w:t xml:space="preserve">, </w:t>
      </w:r>
      <w:r w:rsidR="0002241B" w:rsidRPr="007E630B">
        <w:rPr>
          <w:rFonts w:ascii="Times New Roman" w:eastAsiaTheme="minorHAnsi" w:hAnsi="Times New Roman" w:cs="Times New Roman"/>
          <w:sz w:val="24"/>
          <w:szCs w:val="24"/>
        </w:rPr>
        <w:t xml:space="preserve">exploratorio </w:t>
      </w:r>
      <w:r w:rsidR="00F03EA8" w:rsidRPr="007E630B">
        <w:rPr>
          <w:rFonts w:ascii="Times New Roman" w:eastAsiaTheme="minorHAnsi" w:hAnsi="Times New Roman" w:cs="Times New Roman"/>
          <w:sz w:val="24"/>
          <w:szCs w:val="24"/>
        </w:rPr>
        <w:t>con</w:t>
      </w:r>
      <w:r w:rsidR="0002241B" w:rsidRPr="007E630B">
        <w:rPr>
          <w:rFonts w:ascii="Times New Roman" w:eastAsiaTheme="minorHAnsi" w:hAnsi="Times New Roman" w:cs="Times New Roman"/>
          <w:sz w:val="24"/>
          <w:szCs w:val="24"/>
        </w:rPr>
        <w:t xml:space="preserve"> alcance cualitativo</w:t>
      </w:r>
      <w:r>
        <w:rPr>
          <w:rFonts w:ascii="Times New Roman" w:eastAsiaTheme="minorHAnsi" w:hAnsi="Times New Roman" w:cs="Times New Roman"/>
          <w:sz w:val="24"/>
          <w:szCs w:val="24"/>
        </w:rPr>
        <w:t>, y los instrumentos</w:t>
      </w:r>
      <w:r w:rsidR="00F05CA6" w:rsidRPr="007E630B">
        <w:rPr>
          <w:rFonts w:ascii="Times New Roman" w:eastAsiaTheme="minorHAnsi" w:hAnsi="Times New Roman" w:cs="Times New Roman"/>
          <w:sz w:val="24"/>
          <w:szCs w:val="24"/>
        </w:rPr>
        <w:t xml:space="preserve"> </w:t>
      </w:r>
      <w:r w:rsidR="0002241B" w:rsidRPr="007E630B">
        <w:rPr>
          <w:rFonts w:ascii="Times New Roman" w:eastAsiaTheme="minorHAnsi" w:hAnsi="Times New Roman" w:cs="Times New Roman"/>
          <w:sz w:val="24"/>
          <w:szCs w:val="24"/>
        </w:rPr>
        <w:t>Test de capacidad y percepción de Autocuidado del Adulto Mayor (CYPAC-AM)</w:t>
      </w:r>
      <w:r w:rsidR="00F03EA8" w:rsidRPr="007E630B">
        <w:rPr>
          <w:rFonts w:ascii="Times New Roman" w:eastAsiaTheme="minorHAnsi" w:hAnsi="Times New Roman" w:cs="Times New Roman"/>
          <w:sz w:val="24"/>
          <w:szCs w:val="24"/>
        </w:rPr>
        <w:t>. El análisis de datos se llevó a</w:t>
      </w:r>
      <w:r w:rsidR="0002241B" w:rsidRPr="007E630B">
        <w:rPr>
          <w:rFonts w:ascii="Times New Roman" w:eastAsiaTheme="minorHAnsi" w:hAnsi="Times New Roman" w:cs="Times New Roman"/>
          <w:sz w:val="24"/>
          <w:szCs w:val="24"/>
        </w:rPr>
        <w:t xml:space="preserve"> </w:t>
      </w:r>
      <w:r w:rsidR="00F03EA8" w:rsidRPr="007E630B">
        <w:rPr>
          <w:rFonts w:ascii="Times New Roman" w:eastAsiaTheme="minorHAnsi" w:hAnsi="Times New Roman" w:cs="Times New Roman"/>
          <w:sz w:val="24"/>
          <w:szCs w:val="24"/>
        </w:rPr>
        <w:t xml:space="preserve">cabo con el programa SPSS. </w:t>
      </w:r>
      <w:r>
        <w:rPr>
          <w:rFonts w:ascii="Times New Roman" w:eastAsiaTheme="minorHAnsi" w:hAnsi="Times New Roman" w:cs="Times New Roman"/>
          <w:sz w:val="24"/>
          <w:szCs w:val="24"/>
        </w:rPr>
        <w:t>Los sujetos de estudio fueron</w:t>
      </w:r>
      <w:r w:rsidR="00F03EA8" w:rsidRPr="0096198C">
        <w:rPr>
          <w:rFonts w:ascii="Times New Roman" w:eastAsiaTheme="minorHAnsi" w:hAnsi="Times New Roman" w:cs="Times New Roman"/>
          <w:sz w:val="24"/>
          <w:szCs w:val="24"/>
        </w:rPr>
        <w:t xml:space="preserve"> </w:t>
      </w:r>
      <w:r w:rsidR="0002241B" w:rsidRPr="007E630B">
        <w:rPr>
          <w:rFonts w:ascii="Times New Roman" w:eastAsiaTheme="minorHAnsi" w:hAnsi="Times New Roman" w:cs="Times New Roman"/>
          <w:sz w:val="24"/>
          <w:szCs w:val="24"/>
        </w:rPr>
        <w:t xml:space="preserve">50 </w:t>
      </w:r>
      <w:r>
        <w:rPr>
          <w:rFonts w:ascii="Times New Roman" w:eastAsiaTheme="minorHAnsi" w:hAnsi="Times New Roman" w:cs="Times New Roman"/>
          <w:sz w:val="24"/>
          <w:szCs w:val="24"/>
        </w:rPr>
        <w:t>p</w:t>
      </w:r>
      <w:r w:rsidR="0002241B" w:rsidRPr="007E630B">
        <w:rPr>
          <w:rFonts w:ascii="Times New Roman" w:eastAsiaTheme="minorHAnsi" w:hAnsi="Times New Roman" w:cs="Times New Roman"/>
          <w:sz w:val="24"/>
          <w:szCs w:val="24"/>
        </w:rPr>
        <w:t xml:space="preserve">ersonas </w:t>
      </w:r>
      <w:r>
        <w:rPr>
          <w:rFonts w:ascii="Times New Roman" w:eastAsiaTheme="minorHAnsi" w:hAnsi="Times New Roman" w:cs="Times New Roman"/>
          <w:sz w:val="24"/>
          <w:szCs w:val="24"/>
        </w:rPr>
        <w:t>a</w:t>
      </w:r>
      <w:r w:rsidR="0002241B" w:rsidRPr="007E630B">
        <w:rPr>
          <w:rFonts w:ascii="Times New Roman" w:eastAsiaTheme="minorHAnsi" w:hAnsi="Times New Roman" w:cs="Times New Roman"/>
          <w:sz w:val="24"/>
          <w:szCs w:val="24"/>
        </w:rPr>
        <w:t xml:space="preserve">dultas </w:t>
      </w:r>
      <w:r>
        <w:rPr>
          <w:rFonts w:ascii="Times New Roman" w:eastAsiaTheme="minorHAnsi" w:hAnsi="Times New Roman" w:cs="Times New Roman"/>
          <w:sz w:val="24"/>
          <w:szCs w:val="24"/>
        </w:rPr>
        <w:t>m</w:t>
      </w:r>
      <w:r w:rsidR="0002241B" w:rsidRPr="007E630B">
        <w:rPr>
          <w:rFonts w:ascii="Times New Roman" w:eastAsiaTheme="minorHAnsi" w:hAnsi="Times New Roman" w:cs="Times New Roman"/>
          <w:sz w:val="24"/>
          <w:szCs w:val="24"/>
        </w:rPr>
        <w:t>ayores</w:t>
      </w:r>
      <w:r w:rsidR="00F05CA6" w:rsidRPr="007E630B">
        <w:rPr>
          <w:rFonts w:ascii="Times New Roman" w:eastAsiaTheme="minorHAnsi" w:hAnsi="Times New Roman" w:cs="Times New Roman"/>
          <w:sz w:val="24"/>
          <w:szCs w:val="24"/>
        </w:rPr>
        <w:t xml:space="preserve"> de</w:t>
      </w:r>
      <w:r w:rsidR="0002241B" w:rsidRPr="007E630B">
        <w:rPr>
          <w:rFonts w:ascii="Times New Roman" w:eastAsiaTheme="minorHAnsi" w:hAnsi="Times New Roman" w:cs="Times New Roman"/>
          <w:sz w:val="24"/>
          <w:szCs w:val="24"/>
        </w:rPr>
        <w:t xml:space="preserve"> </w:t>
      </w:r>
      <w:r w:rsidR="002C3212" w:rsidRPr="007E630B">
        <w:rPr>
          <w:rFonts w:ascii="Times New Roman" w:eastAsiaTheme="minorHAnsi" w:hAnsi="Times New Roman" w:cs="Times New Roman"/>
          <w:sz w:val="24"/>
          <w:szCs w:val="24"/>
        </w:rPr>
        <w:t>más de 60 años</w:t>
      </w:r>
      <w:r w:rsidR="00F03EA8" w:rsidRPr="007E630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En los resultados</w:t>
      </w:r>
      <w:r w:rsidR="00F03EA8" w:rsidRPr="007E630B">
        <w:rPr>
          <w:rFonts w:ascii="Times New Roman" w:eastAsiaTheme="minorHAnsi" w:hAnsi="Times New Roman" w:cs="Times New Roman"/>
          <w:b/>
          <w:bCs/>
          <w:i/>
          <w:iCs/>
          <w:sz w:val="24"/>
          <w:szCs w:val="24"/>
        </w:rPr>
        <w:t xml:space="preserve"> </w:t>
      </w:r>
      <w:r w:rsidR="00F03EA8" w:rsidRPr="007E630B">
        <w:rPr>
          <w:rFonts w:ascii="Times New Roman" w:eastAsiaTheme="minorHAnsi" w:hAnsi="Times New Roman" w:cs="Times New Roman"/>
          <w:sz w:val="24"/>
          <w:szCs w:val="24"/>
        </w:rPr>
        <w:t xml:space="preserve">se encontró que </w:t>
      </w:r>
      <w:r w:rsidR="002C3212" w:rsidRPr="007E630B">
        <w:rPr>
          <w:rFonts w:ascii="Times New Roman" w:eastAsiaTheme="minorHAnsi" w:hAnsi="Times New Roman" w:cs="Times New Roman"/>
          <w:sz w:val="24"/>
          <w:szCs w:val="24"/>
        </w:rPr>
        <w:t xml:space="preserve">32 </w:t>
      </w:r>
      <w:r w:rsidR="004A7082">
        <w:rPr>
          <w:rFonts w:ascii="Times New Roman" w:eastAsiaTheme="minorHAnsi" w:hAnsi="Times New Roman" w:cs="Times New Roman"/>
          <w:sz w:val="24"/>
          <w:szCs w:val="24"/>
        </w:rPr>
        <w:t>sujetos de estudio</w:t>
      </w:r>
      <w:r w:rsidR="002C3212" w:rsidRPr="007E630B">
        <w:rPr>
          <w:rFonts w:ascii="Times New Roman" w:eastAsiaTheme="minorHAnsi" w:hAnsi="Times New Roman" w:cs="Times New Roman"/>
          <w:sz w:val="24"/>
          <w:szCs w:val="24"/>
        </w:rPr>
        <w:t xml:space="preserve"> son del sexo femenino y 18 de</w:t>
      </w:r>
      <w:r>
        <w:rPr>
          <w:rFonts w:ascii="Times New Roman" w:eastAsiaTheme="minorHAnsi" w:hAnsi="Times New Roman" w:cs="Times New Roman"/>
          <w:sz w:val="24"/>
          <w:szCs w:val="24"/>
        </w:rPr>
        <w:t>l</w:t>
      </w:r>
      <w:r w:rsidR="002C3212" w:rsidRPr="007E630B">
        <w:rPr>
          <w:rFonts w:ascii="Times New Roman" w:eastAsiaTheme="minorHAnsi" w:hAnsi="Times New Roman" w:cs="Times New Roman"/>
          <w:sz w:val="24"/>
          <w:szCs w:val="24"/>
        </w:rPr>
        <w:t xml:space="preserve"> sexo masculino</w:t>
      </w:r>
      <w:r>
        <w:rPr>
          <w:rFonts w:ascii="Times New Roman" w:eastAsiaTheme="minorHAnsi" w:hAnsi="Times New Roman" w:cs="Times New Roman"/>
          <w:sz w:val="24"/>
          <w:szCs w:val="24"/>
        </w:rPr>
        <w:t>;</w:t>
      </w:r>
      <w:r w:rsidR="002C3212" w:rsidRPr="007E630B">
        <w:rPr>
          <w:rFonts w:ascii="Times New Roman" w:eastAsiaTheme="minorHAnsi" w:hAnsi="Times New Roman" w:cs="Times New Roman"/>
          <w:sz w:val="24"/>
          <w:szCs w:val="24"/>
        </w:rPr>
        <w:t xml:space="preserve"> del 100</w:t>
      </w:r>
      <w:r w:rsidR="00D6020D">
        <w:rPr>
          <w:rFonts w:ascii="Times New Roman" w:eastAsiaTheme="minorHAnsi" w:hAnsi="Times New Roman" w:cs="Times New Roman"/>
          <w:sz w:val="24"/>
          <w:szCs w:val="24"/>
        </w:rPr>
        <w:t xml:space="preserve"> </w:t>
      </w:r>
      <w:r w:rsidR="002C3212" w:rsidRPr="007E630B">
        <w:rPr>
          <w:rFonts w:ascii="Times New Roman" w:eastAsiaTheme="minorHAnsi" w:hAnsi="Times New Roman" w:cs="Times New Roman"/>
          <w:sz w:val="24"/>
          <w:szCs w:val="24"/>
        </w:rPr>
        <w:t>% de la población del género masculino</w:t>
      </w:r>
      <w:r>
        <w:rPr>
          <w:rFonts w:ascii="Times New Roman" w:eastAsiaTheme="minorHAnsi" w:hAnsi="Times New Roman" w:cs="Times New Roman"/>
          <w:sz w:val="24"/>
          <w:szCs w:val="24"/>
        </w:rPr>
        <w:t xml:space="preserve">, </w:t>
      </w:r>
      <w:r w:rsidR="002C3212" w:rsidRPr="007E630B">
        <w:rPr>
          <w:rFonts w:ascii="Times New Roman" w:eastAsiaTheme="minorHAnsi" w:hAnsi="Times New Roman" w:cs="Times New Roman"/>
          <w:sz w:val="24"/>
          <w:szCs w:val="24"/>
        </w:rPr>
        <w:t>44.44 % muestra tener la percepción de autocuidado inadecuado</w:t>
      </w:r>
      <w:r w:rsidR="00B62892">
        <w:rPr>
          <w:rFonts w:ascii="Times New Roman" w:eastAsiaTheme="minorHAnsi" w:hAnsi="Times New Roman" w:cs="Times New Roman"/>
          <w:sz w:val="24"/>
          <w:szCs w:val="24"/>
        </w:rPr>
        <w:t>;</w:t>
      </w:r>
      <w:r w:rsidR="002C3212" w:rsidRPr="007E630B">
        <w:rPr>
          <w:rFonts w:ascii="Times New Roman" w:eastAsiaTheme="minorHAnsi" w:hAnsi="Times New Roman" w:cs="Times New Roman"/>
          <w:sz w:val="24"/>
          <w:szCs w:val="24"/>
        </w:rPr>
        <w:t xml:space="preserve"> y </w:t>
      </w:r>
      <w:r w:rsidR="00590A56" w:rsidRPr="007E630B">
        <w:rPr>
          <w:rFonts w:ascii="Times New Roman" w:eastAsiaTheme="minorHAnsi" w:hAnsi="Times New Roman" w:cs="Times New Roman"/>
          <w:sz w:val="24"/>
          <w:szCs w:val="24"/>
        </w:rPr>
        <w:t>del</w:t>
      </w:r>
      <w:r w:rsidR="002C3212" w:rsidRPr="007E630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100 % </w:t>
      </w:r>
      <w:r>
        <w:rPr>
          <w:rFonts w:ascii="Times New Roman" w:eastAsiaTheme="minorHAnsi" w:hAnsi="Times New Roman" w:cs="Times New Roman"/>
          <w:sz w:val="24"/>
          <w:szCs w:val="24"/>
        </w:rPr>
        <w:lastRenderedPageBreak/>
        <w:t xml:space="preserve">de la población del </w:t>
      </w:r>
      <w:r w:rsidR="002C3212" w:rsidRPr="007E630B">
        <w:rPr>
          <w:rFonts w:ascii="Times New Roman" w:eastAsiaTheme="minorHAnsi" w:hAnsi="Times New Roman" w:cs="Times New Roman"/>
          <w:sz w:val="24"/>
          <w:szCs w:val="24"/>
        </w:rPr>
        <w:t>género femenino</w:t>
      </w:r>
      <w:r>
        <w:rPr>
          <w:rFonts w:ascii="Times New Roman" w:eastAsiaTheme="minorHAnsi" w:hAnsi="Times New Roman" w:cs="Times New Roman"/>
          <w:sz w:val="24"/>
          <w:szCs w:val="24"/>
        </w:rPr>
        <w:t xml:space="preserve">, </w:t>
      </w:r>
      <w:r w:rsidR="002C3212" w:rsidRPr="007E630B">
        <w:rPr>
          <w:rFonts w:ascii="Times New Roman" w:eastAsiaTheme="minorHAnsi" w:hAnsi="Times New Roman" w:cs="Times New Roman"/>
          <w:sz w:val="24"/>
          <w:szCs w:val="24"/>
        </w:rPr>
        <w:t>68</w:t>
      </w:r>
      <w:r w:rsidR="00D6020D">
        <w:rPr>
          <w:rFonts w:ascii="Times New Roman" w:eastAsiaTheme="minorHAnsi" w:hAnsi="Times New Roman" w:cs="Times New Roman"/>
          <w:sz w:val="24"/>
          <w:szCs w:val="24"/>
        </w:rPr>
        <w:t xml:space="preserve"> </w:t>
      </w:r>
      <w:r w:rsidR="002C3212" w:rsidRPr="007E630B">
        <w:rPr>
          <w:rFonts w:ascii="Times New Roman" w:eastAsiaTheme="minorHAnsi" w:hAnsi="Times New Roman" w:cs="Times New Roman"/>
          <w:sz w:val="24"/>
          <w:szCs w:val="24"/>
        </w:rPr>
        <w:t xml:space="preserve">%  presenta </w:t>
      </w:r>
      <w:r w:rsidR="00590A56" w:rsidRPr="007E630B">
        <w:rPr>
          <w:rFonts w:ascii="Times New Roman" w:eastAsiaTheme="minorHAnsi" w:hAnsi="Times New Roman" w:cs="Times New Roman"/>
          <w:sz w:val="24"/>
          <w:szCs w:val="24"/>
        </w:rPr>
        <w:t xml:space="preserve">la percepción </w:t>
      </w:r>
      <w:r w:rsidR="00070490">
        <w:rPr>
          <w:rFonts w:ascii="Times New Roman" w:eastAsiaTheme="minorHAnsi" w:hAnsi="Times New Roman" w:cs="Times New Roman"/>
          <w:sz w:val="24"/>
          <w:szCs w:val="24"/>
        </w:rPr>
        <w:t xml:space="preserve">de </w:t>
      </w:r>
      <w:r w:rsidR="00590A56" w:rsidRPr="007E630B">
        <w:rPr>
          <w:rFonts w:ascii="Times New Roman" w:eastAsiaTheme="minorHAnsi" w:hAnsi="Times New Roman" w:cs="Times New Roman"/>
          <w:sz w:val="24"/>
          <w:szCs w:val="24"/>
        </w:rPr>
        <w:t>parcialmente inadecuado</w:t>
      </w:r>
      <w:r w:rsidR="002C3212" w:rsidRPr="007E630B">
        <w:rPr>
          <w:rFonts w:ascii="Times New Roman" w:eastAsiaTheme="minorHAnsi" w:hAnsi="Times New Roman" w:cs="Times New Roman"/>
          <w:sz w:val="24"/>
          <w:szCs w:val="24"/>
        </w:rPr>
        <w:t>.</w:t>
      </w:r>
      <w:r w:rsidR="00F05CA6" w:rsidRPr="007E630B">
        <w:rPr>
          <w:rFonts w:ascii="Times New Roman" w:eastAsiaTheme="minorHAnsi" w:hAnsi="Times New Roman" w:cs="Times New Roman"/>
          <w:sz w:val="24"/>
          <w:szCs w:val="24"/>
        </w:rPr>
        <w:t xml:space="preserve"> </w:t>
      </w:r>
      <w:r w:rsidR="00F8566E" w:rsidRPr="007E630B">
        <w:rPr>
          <w:rFonts w:ascii="Times New Roman" w:eastAsiaTheme="minorHAnsi" w:hAnsi="Times New Roman" w:cs="Times New Roman"/>
          <w:sz w:val="24"/>
          <w:szCs w:val="24"/>
        </w:rPr>
        <w:t>En la percepción de</w:t>
      </w:r>
      <w:r w:rsidR="00070490">
        <w:rPr>
          <w:rFonts w:ascii="Times New Roman" w:eastAsiaTheme="minorHAnsi" w:hAnsi="Times New Roman" w:cs="Times New Roman"/>
          <w:sz w:val="24"/>
          <w:szCs w:val="24"/>
        </w:rPr>
        <w:t>l</w:t>
      </w:r>
      <w:r w:rsidR="00F8566E" w:rsidRPr="007E630B">
        <w:rPr>
          <w:rFonts w:ascii="Times New Roman" w:eastAsiaTheme="minorHAnsi" w:hAnsi="Times New Roman" w:cs="Times New Roman"/>
          <w:sz w:val="24"/>
          <w:szCs w:val="24"/>
        </w:rPr>
        <w:t xml:space="preserve"> estado de salud, </w:t>
      </w:r>
      <w:r w:rsidR="00F05CA6" w:rsidRPr="007E630B">
        <w:rPr>
          <w:rFonts w:ascii="Times New Roman" w:eastAsiaTheme="minorHAnsi" w:hAnsi="Times New Roman" w:cs="Times New Roman"/>
          <w:sz w:val="24"/>
          <w:szCs w:val="24"/>
        </w:rPr>
        <w:t>60</w:t>
      </w:r>
      <w:r w:rsidR="00D6020D">
        <w:rPr>
          <w:rFonts w:ascii="Times New Roman" w:eastAsiaTheme="minorHAnsi" w:hAnsi="Times New Roman" w:cs="Times New Roman"/>
          <w:sz w:val="24"/>
          <w:szCs w:val="24"/>
        </w:rPr>
        <w:t xml:space="preserve"> </w:t>
      </w:r>
      <w:r w:rsidR="00F05CA6" w:rsidRPr="007E630B">
        <w:rPr>
          <w:rFonts w:ascii="Times New Roman" w:eastAsiaTheme="minorHAnsi" w:hAnsi="Times New Roman" w:cs="Times New Roman"/>
          <w:sz w:val="24"/>
          <w:szCs w:val="24"/>
        </w:rPr>
        <w:t xml:space="preserve">%  considera tener una percepción de autocuidado </w:t>
      </w:r>
      <w:r w:rsidR="00F8566E" w:rsidRPr="007E630B">
        <w:rPr>
          <w:rFonts w:ascii="Times New Roman" w:eastAsiaTheme="minorHAnsi" w:hAnsi="Times New Roman" w:cs="Times New Roman"/>
          <w:sz w:val="24"/>
          <w:szCs w:val="24"/>
        </w:rPr>
        <w:t xml:space="preserve">de la salud </w:t>
      </w:r>
      <w:r w:rsidR="00F05CA6" w:rsidRPr="007E630B">
        <w:rPr>
          <w:rFonts w:ascii="Times New Roman" w:eastAsiaTheme="minorHAnsi" w:hAnsi="Times New Roman" w:cs="Times New Roman"/>
          <w:sz w:val="24"/>
          <w:szCs w:val="24"/>
        </w:rPr>
        <w:t xml:space="preserve">parcialmente </w:t>
      </w:r>
      <w:r w:rsidR="00F8566E" w:rsidRPr="007E630B">
        <w:rPr>
          <w:rFonts w:ascii="Times New Roman" w:eastAsiaTheme="minorHAnsi" w:hAnsi="Times New Roman" w:cs="Times New Roman"/>
          <w:sz w:val="24"/>
          <w:szCs w:val="24"/>
        </w:rPr>
        <w:t>adecuada</w:t>
      </w:r>
      <w:r w:rsidR="00F05CA6" w:rsidRPr="007E630B">
        <w:rPr>
          <w:rFonts w:ascii="Times New Roman" w:eastAsiaTheme="minorHAnsi" w:hAnsi="Times New Roman" w:cs="Times New Roman"/>
          <w:sz w:val="24"/>
          <w:szCs w:val="24"/>
        </w:rPr>
        <w:t>, 34</w:t>
      </w:r>
      <w:r w:rsidR="00D6020D">
        <w:rPr>
          <w:rFonts w:ascii="Times New Roman" w:eastAsiaTheme="minorHAnsi" w:hAnsi="Times New Roman" w:cs="Times New Roman"/>
          <w:sz w:val="24"/>
          <w:szCs w:val="24"/>
        </w:rPr>
        <w:t xml:space="preserve"> </w:t>
      </w:r>
      <w:r w:rsidR="00F05CA6" w:rsidRPr="007E630B">
        <w:rPr>
          <w:rFonts w:ascii="Times New Roman" w:eastAsiaTheme="minorHAnsi" w:hAnsi="Times New Roman" w:cs="Times New Roman"/>
          <w:sz w:val="24"/>
          <w:szCs w:val="24"/>
        </w:rPr>
        <w:t xml:space="preserve">% </w:t>
      </w:r>
      <w:r w:rsidR="00F8566E" w:rsidRPr="007E630B">
        <w:rPr>
          <w:rFonts w:ascii="Times New Roman" w:eastAsiaTheme="minorHAnsi" w:hAnsi="Times New Roman" w:cs="Times New Roman"/>
          <w:sz w:val="24"/>
          <w:szCs w:val="24"/>
        </w:rPr>
        <w:t>un nivel de autocuidado inadecuado, 3% sin capacidad de autocuidado, el nivel de autocuidado refleja 3</w:t>
      </w:r>
      <w:r w:rsidR="00D6020D">
        <w:rPr>
          <w:rFonts w:ascii="Times New Roman" w:eastAsiaTheme="minorHAnsi" w:hAnsi="Times New Roman" w:cs="Times New Roman"/>
          <w:sz w:val="24"/>
          <w:szCs w:val="24"/>
        </w:rPr>
        <w:t xml:space="preserve"> </w:t>
      </w:r>
      <w:r w:rsidR="00F8566E" w:rsidRPr="007E630B">
        <w:rPr>
          <w:rFonts w:ascii="Times New Roman" w:eastAsiaTheme="minorHAnsi" w:hAnsi="Times New Roman" w:cs="Times New Roman"/>
          <w:sz w:val="24"/>
          <w:szCs w:val="24"/>
        </w:rPr>
        <w:t>% y el déficit total de autocuidado indica 0</w:t>
      </w:r>
      <w:r w:rsidR="00D6020D">
        <w:rPr>
          <w:rFonts w:ascii="Times New Roman" w:eastAsiaTheme="minorHAnsi" w:hAnsi="Times New Roman" w:cs="Times New Roman"/>
          <w:sz w:val="24"/>
          <w:szCs w:val="24"/>
        </w:rPr>
        <w:t xml:space="preserve"> </w:t>
      </w:r>
      <w:r w:rsidR="00F8566E" w:rsidRPr="007E630B">
        <w:rPr>
          <w:rFonts w:ascii="Times New Roman" w:eastAsiaTheme="minorHAnsi" w:hAnsi="Times New Roman" w:cs="Times New Roman"/>
          <w:sz w:val="24"/>
          <w:szCs w:val="24"/>
        </w:rPr>
        <w:t>%.</w:t>
      </w:r>
      <w:r w:rsidR="002C3212" w:rsidRPr="007E630B">
        <w:rPr>
          <w:rFonts w:ascii="Times New Roman" w:eastAsiaTheme="minorHAnsi" w:hAnsi="Times New Roman" w:cs="Times New Roman"/>
          <w:sz w:val="24"/>
          <w:szCs w:val="24"/>
        </w:rPr>
        <w:t xml:space="preserve"> </w:t>
      </w:r>
      <w:r w:rsidR="001D1306">
        <w:rPr>
          <w:rFonts w:ascii="Times New Roman" w:eastAsiaTheme="minorHAnsi" w:hAnsi="Times New Roman" w:cs="Times New Roman"/>
          <w:sz w:val="24"/>
          <w:szCs w:val="24"/>
        </w:rPr>
        <w:t xml:space="preserve">En conclusión, </w:t>
      </w:r>
      <w:r w:rsidR="00AA3ADF">
        <w:rPr>
          <w:rFonts w:ascii="Times New Roman" w:eastAsiaTheme="minorHAnsi" w:hAnsi="Times New Roman" w:cs="Times New Roman"/>
          <w:sz w:val="24"/>
          <w:szCs w:val="24"/>
        </w:rPr>
        <w:t>en</w:t>
      </w:r>
      <w:r w:rsidR="001D1306">
        <w:rPr>
          <w:rFonts w:ascii="Times New Roman" w:eastAsiaTheme="minorHAnsi" w:hAnsi="Times New Roman" w:cs="Times New Roman"/>
          <w:sz w:val="24"/>
          <w:szCs w:val="24"/>
        </w:rPr>
        <w:t xml:space="preserve"> </w:t>
      </w:r>
      <w:r w:rsidR="00F8566E" w:rsidRPr="007E630B">
        <w:rPr>
          <w:rFonts w:ascii="Times New Roman" w:eastAsiaTheme="minorHAnsi" w:hAnsi="Times New Roman" w:cs="Times New Roman"/>
          <w:bCs/>
          <w:sz w:val="24"/>
          <w:szCs w:val="24"/>
        </w:rPr>
        <w:t xml:space="preserve">relación </w:t>
      </w:r>
      <w:r w:rsidR="00AA3ADF">
        <w:rPr>
          <w:rFonts w:ascii="Times New Roman" w:eastAsiaTheme="minorHAnsi" w:hAnsi="Times New Roman" w:cs="Times New Roman"/>
          <w:bCs/>
          <w:sz w:val="24"/>
          <w:szCs w:val="24"/>
        </w:rPr>
        <w:t>con e</w:t>
      </w:r>
      <w:r w:rsidR="00F8566E" w:rsidRPr="007E630B">
        <w:rPr>
          <w:rFonts w:ascii="Times New Roman" w:eastAsiaTheme="minorHAnsi" w:hAnsi="Times New Roman" w:cs="Times New Roman"/>
          <w:bCs/>
          <w:sz w:val="24"/>
          <w:szCs w:val="24"/>
        </w:rPr>
        <w:t>l sexo y l</w:t>
      </w:r>
      <w:r w:rsidR="001D1306">
        <w:rPr>
          <w:rFonts w:ascii="Times New Roman" w:eastAsiaTheme="minorHAnsi" w:hAnsi="Times New Roman" w:cs="Times New Roman"/>
          <w:bCs/>
          <w:sz w:val="24"/>
          <w:szCs w:val="24"/>
        </w:rPr>
        <w:t>a</w:t>
      </w:r>
      <w:r w:rsidR="00F8566E" w:rsidRPr="007E630B">
        <w:rPr>
          <w:rFonts w:ascii="Times New Roman" w:eastAsiaTheme="minorHAnsi" w:hAnsi="Times New Roman" w:cs="Times New Roman"/>
          <w:bCs/>
          <w:sz w:val="24"/>
          <w:szCs w:val="24"/>
        </w:rPr>
        <w:t xml:space="preserve"> percepción de autocuidado, la población total de hombres encuestados presentan un nivel de autocuidado adecuado</w:t>
      </w:r>
      <w:r w:rsidR="001D1306">
        <w:rPr>
          <w:rFonts w:ascii="Times New Roman" w:eastAsiaTheme="minorHAnsi" w:hAnsi="Times New Roman" w:cs="Times New Roman"/>
          <w:bCs/>
          <w:sz w:val="24"/>
          <w:szCs w:val="24"/>
        </w:rPr>
        <w:t>,</w:t>
      </w:r>
      <w:r w:rsidR="00F8566E" w:rsidRPr="007E630B">
        <w:rPr>
          <w:rFonts w:ascii="Times New Roman" w:eastAsiaTheme="minorHAnsi" w:hAnsi="Times New Roman" w:cs="Times New Roman"/>
          <w:bCs/>
          <w:sz w:val="24"/>
          <w:szCs w:val="24"/>
        </w:rPr>
        <w:t xml:space="preserve"> 11.11</w:t>
      </w:r>
      <w:r w:rsidR="00D6020D">
        <w:rPr>
          <w:rFonts w:ascii="Times New Roman" w:eastAsiaTheme="minorHAnsi" w:hAnsi="Times New Roman" w:cs="Times New Roman"/>
          <w:bCs/>
          <w:sz w:val="24"/>
          <w:szCs w:val="24"/>
        </w:rPr>
        <w:t xml:space="preserve"> </w:t>
      </w:r>
      <w:r w:rsidR="00F8566E" w:rsidRPr="007E630B">
        <w:rPr>
          <w:rFonts w:ascii="Times New Roman" w:eastAsiaTheme="minorHAnsi" w:hAnsi="Times New Roman" w:cs="Times New Roman"/>
          <w:bCs/>
          <w:sz w:val="24"/>
          <w:szCs w:val="24"/>
        </w:rPr>
        <w:t>% menor al 50</w:t>
      </w:r>
      <w:r w:rsidR="00D6020D">
        <w:rPr>
          <w:rFonts w:ascii="Times New Roman" w:eastAsiaTheme="minorHAnsi" w:hAnsi="Times New Roman" w:cs="Times New Roman"/>
          <w:bCs/>
          <w:sz w:val="24"/>
          <w:szCs w:val="24"/>
        </w:rPr>
        <w:t xml:space="preserve"> </w:t>
      </w:r>
      <w:r w:rsidR="00F8566E" w:rsidRPr="007E630B">
        <w:rPr>
          <w:rFonts w:ascii="Times New Roman" w:eastAsiaTheme="minorHAnsi" w:hAnsi="Times New Roman" w:cs="Times New Roman"/>
          <w:bCs/>
          <w:sz w:val="24"/>
          <w:szCs w:val="24"/>
        </w:rPr>
        <w:t xml:space="preserve">% estipulado, </w:t>
      </w:r>
      <w:r w:rsidR="001D1306">
        <w:rPr>
          <w:rFonts w:ascii="Times New Roman" w:eastAsiaTheme="minorHAnsi" w:hAnsi="Times New Roman" w:cs="Times New Roman"/>
          <w:bCs/>
          <w:sz w:val="24"/>
          <w:szCs w:val="24"/>
        </w:rPr>
        <w:t>en co</w:t>
      </w:r>
      <w:r w:rsidR="00F8566E" w:rsidRPr="007E630B">
        <w:rPr>
          <w:rFonts w:ascii="Times New Roman" w:eastAsiaTheme="minorHAnsi" w:hAnsi="Times New Roman" w:cs="Times New Roman"/>
          <w:bCs/>
          <w:sz w:val="24"/>
          <w:szCs w:val="24"/>
        </w:rPr>
        <w:t>mpara</w:t>
      </w:r>
      <w:r w:rsidR="001D1306">
        <w:rPr>
          <w:rFonts w:ascii="Times New Roman" w:eastAsiaTheme="minorHAnsi" w:hAnsi="Times New Roman" w:cs="Times New Roman"/>
          <w:bCs/>
          <w:sz w:val="24"/>
          <w:szCs w:val="24"/>
        </w:rPr>
        <w:t xml:space="preserve">ción </w:t>
      </w:r>
      <w:r w:rsidR="00F8566E" w:rsidRPr="007E630B">
        <w:rPr>
          <w:rFonts w:ascii="Times New Roman" w:eastAsiaTheme="minorHAnsi" w:hAnsi="Times New Roman" w:cs="Times New Roman"/>
          <w:bCs/>
          <w:sz w:val="24"/>
          <w:szCs w:val="24"/>
        </w:rPr>
        <w:t>con el total de mujeres</w:t>
      </w:r>
      <w:r w:rsidR="001D1306">
        <w:rPr>
          <w:rFonts w:ascii="Times New Roman" w:eastAsiaTheme="minorHAnsi" w:hAnsi="Times New Roman" w:cs="Times New Roman"/>
          <w:bCs/>
          <w:sz w:val="24"/>
          <w:szCs w:val="24"/>
        </w:rPr>
        <w:t xml:space="preserve">, </w:t>
      </w:r>
      <w:r w:rsidR="00F8566E" w:rsidRPr="007E630B">
        <w:rPr>
          <w:rFonts w:ascii="Times New Roman" w:eastAsiaTheme="minorHAnsi" w:hAnsi="Times New Roman" w:cs="Times New Roman"/>
          <w:bCs/>
          <w:sz w:val="24"/>
          <w:szCs w:val="24"/>
        </w:rPr>
        <w:t>qu</w:t>
      </w:r>
      <w:r w:rsidR="001D1306">
        <w:rPr>
          <w:rFonts w:ascii="Times New Roman" w:eastAsiaTheme="minorHAnsi" w:hAnsi="Times New Roman" w:cs="Times New Roman"/>
          <w:bCs/>
          <w:sz w:val="24"/>
          <w:szCs w:val="24"/>
        </w:rPr>
        <w:t xml:space="preserve">ienes </w:t>
      </w:r>
      <w:r w:rsidR="00F8566E" w:rsidRPr="007E630B">
        <w:rPr>
          <w:rFonts w:ascii="Times New Roman" w:eastAsiaTheme="minorHAnsi" w:hAnsi="Times New Roman" w:cs="Times New Roman"/>
          <w:bCs/>
          <w:sz w:val="24"/>
          <w:szCs w:val="24"/>
        </w:rPr>
        <w:t>presentaron 0</w:t>
      </w:r>
      <w:r w:rsidR="001E4E7C">
        <w:rPr>
          <w:rFonts w:ascii="Times New Roman" w:eastAsiaTheme="minorHAnsi" w:hAnsi="Times New Roman" w:cs="Times New Roman"/>
          <w:bCs/>
          <w:sz w:val="24"/>
          <w:szCs w:val="24"/>
        </w:rPr>
        <w:t xml:space="preserve"> </w:t>
      </w:r>
      <w:r w:rsidR="00F8566E" w:rsidRPr="007E630B">
        <w:rPr>
          <w:rFonts w:ascii="Times New Roman" w:eastAsiaTheme="minorHAnsi" w:hAnsi="Times New Roman" w:cs="Times New Roman"/>
          <w:bCs/>
          <w:sz w:val="24"/>
          <w:szCs w:val="24"/>
        </w:rPr>
        <w:t xml:space="preserve">%, </w:t>
      </w:r>
      <w:r w:rsidR="00774545">
        <w:rPr>
          <w:rFonts w:ascii="Times New Roman" w:eastAsiaTheme="minorHAnsi" w:hAnsi="Times New Roman" w:cs="Times New Roman"/>
          <w:bCs/>
          <w:sz w:val="24"/>
          <w:szCs w:val="24"/>
        </w:rPr>
        <w:t xml:space="preserve">lo que </w:t>
      </w:r>
      <w:r w:rsidR="00F8566E" w:rsidRPr="007E630B">
        <w:rPr>
          <w:rFonts w:ascii="Times New Roman" w:eastAsiaTheme="minorHAnsi" w:hAnsi="Times New Roman" w:cs="Times New Roman"/>
          <w:bCs/>
          <w:sz w:val="24"/>
          <w:szCs w:val="24"/>
        </w:rPr>
        <w:t>quiere decir que los hombres presentan ma</w:t>
      </w:r>
      <w:r w:rsidR="007E630B" w:rsidRPr="007E630B">
        <w:rPr>
          <w:rFonts w:ascii="Times New Roman" w:eastAsiaTheme="minorHAnsi" w:hAnsi="Times New Roman" w:cs="Times New Roman"/>
          <w:bCs/>
          <w:sz w:val="24"/>
          <w:szCs w:val="24"/>
        </w:rPr>
        <w:t>yor autocuidado que las mujeres.</w:t>
      </w:r>
    </w:p>
    <w:p w:rsidR="00E630CF" w:rsidRPr="007E630B" w:rsidRDefault="00E630CF" w:rsidP="00F8566E">
      <w:pPr>
        <w:autoSpaceDE w:val="0"/>
        <w:autoSpaceDN w:val="0"/>
        <w:adjustRightInd w:val="0"/>
        <w:spacing w:after="0" w:line="360" w:lineRule="auto"/>
        <w:jc w:val="both"/>
        <w:rPr>
          <w:rFonts w:ascii="Times New Roman" w:eastAsiaTheme="minorHAnsi" w:hAnsi="Times New Roman" w:cs="Times New Roman"/>
          <w:sz w:val="24"/>
          <w:szCs w:val="24"/>
        </w:rPr>
      </w:pPr>
    </w:p>
    <w:p w:rsidR="00945406" w:rsidRDefault="00803EA9" w:rsidP="0017781B">
      <w:pPr>
        <w:spacing w:line="360" w:lineRule="auto"/>
        <w:jc w:val="both"/>
        <w:rPr>
          <w:rFonts w:ascii="Times New Roman" w:hAnsi="Times New Roman" w:cs="Times New Roman"/>
          <w:sz w:val="24"/>
          <w:szCs w:val="24"/>
        </w:rPr>
      </w:pPr>
      <w:r w:rsidRPr="000E6A47">
        <w:rPr>
          <w:rFonts w:ascii="Calibri" w:eastAsia="Times New Roman" w:hAnsi="Calibri" w:cs="Calibri"/>
          <w:color w:val="7030A0"/>
          <w:sz w:val="28"/>
          <w:szCs w:val="28"/>
          <w:lang w:val="es-ES" w:eastAsia="es-ES"/>
        </w:rPr>
        <w:t>Palabras clave:</w:t>
      </w:r>
      <w:r w:rsidR="003B0604" w:rsidRPr="007E630B">
        <w:rPr>
          <w:rFonts w:ascii="Times New Roman" w:hAnsi="Times New Roman" w:cs="Times New Roman"/>
          <w:b/>
          <w:sz w:val="24"/>
          <w:szCs w:val="24"/>
        </w:rPr>
        <w:t xml:space="preserve"> </w:t>
      </w:r>
      <w:r w:rsidR="00D6020D">
        <w:rPr>
          <w:rFonts w:ascii="Times New Roman" w:hAnsi="Times New Roman" w:cs="Times New Roman"/>
          <w:sz w:val="24"/>
          <w:szCs w:val="24"/>
        </w:rPr>
        <w:t>au</w:t>
      </w:r>
      <w:r w:rsidR="007E630B" w:rsidRPr="007E630B">
        <w:rPr>
          <w:rFonts w:ascii="Times New Roman" w:hAnsi="Times New Roman" w:cs="Times New Roman"/>
          <w:sz w:val="24"/>
          <w:szCs w:val="24"/>
        </w:rPr>
        <w:t>tocuidado</w:t>
      </w:r>
      <w:r w:rsidR="007E630B">
        <w:rPr>
          <w:rFonts w:ascii="Times New Roman" w:hAnsi="Times New Roman" w:cs="Times New Roman"/>
          <w:sz w:val="24"/>
          <w:szCs w:val="24"/>
        </w:rPr>
        <w:t xml:space="preserve">, </w:t>
      </w:r>
      <w:r w:rsidR="00D6020D">
        <w:rPr>
          <w:rFonts w:ascii="Times New Roman" w:hAnsi="Times New Roman" w:cs="Times New Roman"/>
          <w:sz w:val="24"/>
          <w:szCs w:val="24"/>
        </w:rPr>
        <w:t>dé</w:t>
      </w:r>
      <w:r w:rsidR="007E630B">
        <w:rPr>
          <w:rFonts w:ascii="Times New Roman" w:hAnsi="Times New Roman" w:cs="Times New Roman"/>
          <w:sz w:val="24"/>
          <w:szCs w:val="24"/>
        </w:rPr>
        <w:t>f</w:t>
      </w:r>
      <w:r w:rsidR="00D6020D">
        <w:rPr>
          <w:rFonts w:ascii="Times New Roman" w:hAnsi="Times New Roman" w:cs="Times New Roman"/>
          <w:sz w:val="24"/>
          <w:szCs w:val="24"/>
        </w:rPr>
        <w:t>i</w:t>
      </w:r>
      <w:r w:rsidR="007E630B">
        <w:rPr>
          <w:rFonts w:ascii="Times New Roman" w:hAnsi="Times New Roman" w:cs="Times New Roman"/>
          <w:sz w:val="24"/>
          <w:szCs w:val="24"/>
        </w:rPr>
        <w:t xml:space="preserve">cit de </w:t>
      </w:r>
      <w:r w:rsidR="00D6020D">
        <w:rPr>
          <w:rFonts w:ascii="Times New Roman" w:hAnsi="Times New Roman" w:cs="Times New Roman"/>
          <w:sz w:val="24"/>
          <w:szCs w:val="24"/>
        </w:rPr>
        <w:t>a</w:t>
      </w:r>
      <w:r w:rsidR="007E630B">
        <w:rPr>
          <w:rFonts w:ascii="Times New Roman" w:hAnsi="Times New Roman" w:cs="Times New Roman"/>
          <w:sz w:val="24"/>
          <w:szCs w:val="24"/>
        </w:rPr>
        <w:t xml:space="preserve">utocuidado, </w:t>
      </w:r>
      <w:r w:rsidR="00D6020D">
        <w:rPr>
          <w:rFonts w:ascii="Times New Roman" w:hAnsi="Times New Roman" w:cs="Times New Roman"/>
          <w:sz w:val="24"/>
          <w:szCs w:val="24"/>
        </w:rPr>
        <w:t>g</w:t>
      </w:r>
      <w:r w:rsidR="007E630B">
        <w:rPr>
          <w:rFonts w:ascii="Times New Roman" w:hAnsi="Times New Roman" w:cs="Times New Roman"/>
          <w:sz w:val="24"/>
          <w:szCs w:val="24"/>
        </w:rPr>
        <w:t xml:space="preserve">erontología, </w:t>
      </w:r>
      <w:r w:rsidR="00D6020D">
        <w:rPr>
          <w:rFonts w:ascii="Times New Roman" w:hAnsi="Times New Roman" w:cs="Times New Roman"/>
          <w:sz w:val="24"/>
          <w:szCs w:val="24"/>
        </w:rPr>
        <w:t>v</w:t>
      </w:r>
      <w:r w:rsidR="007E630B">
        <w:rPr>
          <w:rFonts w:ascii="Times New Roman" w:hAnsi="Times New Roman" w:cs="Times New Roman"/>
          <w:sz w:val="24"/>
          <w:szCs w:val="24"/>
        </w:rPr>
        <w:t>ejez.</w:t>
      </w:r>
    </w:p>
    <w:p w:rsidR="00E630CF" w:rsidRPr="000E6A47" w:rsidRDefault="0017781B" w:rsidP="005F0B0D">
      <w:pPr>
        <w:spacing w:line="360" w:lineRule="auto"/>
        <w:jc w:val="both"/>
        <w:rPr>
          <w:rFonts w:ascii="Calibri" w:eastAsia="Times New Roman" w:hAnsi="Calibri" w:cs="Calibri"/>
          <w:color w:val="7030A0"/>
          <w:sz w:val="28"/>
          <w:szCs w:val="28"/>
          <w:lang w:val="es-ES" w:eastAsia="es-ES"/>
        </w:rPr>
      </w:pPr>
      <w:proofErr w:type="spellStart"/>
      <w:r w:rsidRPr="000E6A47">
        <w:rPr>
          <w:rFonts w:ascii="Calibri" w:eastAsia="Times New Roman" w:hAnsi="Calibri" w:cs="Calibri"/>
          <w:color w:val="7030A0"/>
          <w:sz w:val="28"/>
          <w:szCs w:val="28"/>
          <w:lang w:val="es-ES" w:eastAsia="es-ES"/>
        </w:rPr>
        <w:t>Abstract</w:t>
      </w:r>
      <w:proofErr w:type="spellEnd"/>
      <w:r w:rsidR="006B6653" w:rsidRPr="000E6A47">
        <w:rPr>
          <w:rFonts w:ascii="Calibri" w:eastAsia="Times New Roman" w:hAnsi="Calibri" w:cs="Calibri"/>
          <w:color w:val="7030A0"/>
          <w:sz w:val="28"/>
          <w:szCs w:val="28"/>
          <w:lang w:val="es-ES" w:eastAsia="es-ES"/>
        </w:rPr>
        <w:t xml:space="preserve"> </w:t>
      </w:r>
    </w:p>
    <w:p w:rsidR="00E630CF" w:rsidRPr="000E6A47" w:rsidRDefault="00E630CF" w:rsidP="00E630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val="en"/>
        </w:rPr>
      </w:pPr>
      <w:r w:rsidRPr="000E6A47">
        <w:rPr>
          <w:rFonts w:ascii="Times New Roman" w:eastAsia="Times New Roman" w:hAnsi="Times New Roman" w:cs="Times New Roman"/>
          <w:color w:val="000000" w:themeColor="text1"/>
          <w:sz w:val="24"/>
          <w:szCs w:val="24"/>
          <w:lang w:val="en"/>
        </w:rPr>
        <w:t xml:space="preserve">In Mexico it is considered </w:t>
      </w:r>
      <w:r w:rsidR="00E43380" w:rsidRPr="000E6A47">
        <w:rPr>
          <w:rFonts w:ascii="Times New Roman" w:eastAsia="Times New Roman" w:hAnsi="Times New Roman" w:cs="Times New Roman"/>
          <w:color w:val="000000" w:themeColor="text1"/>
          <w:sz w:val="24"/>
          <w:szCs w:val="24"/>
          <w:lang w:val="en"/>
        </w:rPr>
        <w:t>e</w:t>
      </w:r>
      <w:r w:rsidRPr="000E6A47">
        <w:rPr>
          <w:rFonts w:ascii="Times New Roman" w:eastAsia="Times New Roman" w:hAnsi="Times New Roman" w:cs="Times New Roman"/>
          <w:color w:val="000000" w:themeColor="text1"/>
          <w:sz w:val="24"/>
          <w:szCs w:val="24"/>
          <w:lang w:val="en"/>
        </w:rPr>
        <w:t xml:space="preserve">lderly a person from 60 years. According to WHO mentioned that aging is a physiological process that begins at birth and undergoes changes throughout the life cycle. In the city of San Francisco de Campeche reside 67 879 </w:t>
      </w:r>
      <w:r w:rsidR="00E43380" w:rsidRPr="000E6A47">
        <w:rPr>
          <w:rFonts w:ascii="Times New Roman" w:eastAsia="Times New Roman" w:hAnsi="Times New Roman" w:cs="Times New Roman"/>
          <w:color w:val="000000" w:themeColor="text1"/>
          <w:sz w:val="24"/>
          <w:szCs w:val="24"/>
          <w:lang w:val="en"/>
        </w:rPr>
        <w:t>a</w:t>
      </w:r>
      <w:r w:rsidRPr="000E6A47">
        <w:rPr>
          <w:rFonts w:ascii="Times New Roman" w:eastAsia="Times New Roman" w:hAnsi="Times New Roman" w:cs="Times New Roman"/>
          <w:color w:val="000000" w:themeColor="text1"/>
          <w:sz w:val="24"/>
          <w:szCs w:val="24"/>
          <w:lang w:val="en"/>
        </w:rPr>
        <w:t>ging, representing 8.3</w:t>
      </w:r>
      <w:r w:rsidR="00C23A78" w:rsidRPr="000E6A47">
        <w:rPr>
          <w:rFonts w:ascii="Times New Roman" w:eastAsia="Times New Roman" w:hAnsi="Times New Roman" w:cs="Times New Roman"/>
          <w:color w:val="000000" w:themeColor="text1"/>
          <w:sz w:val="24"/>
          <w:szCs w:val="24"/>
          <w:lang w:val="en"/>
        </w:rPr>
        <w:t xml:space="preserve"> </w:t>
      </w:r>
      <w:r w:rsidRPr="000E6A47">
        <w:rPr>
          <w:rFonts w:ascii="Times New Roman" w:eastAsia="Times New Roman" w:hAnsi="Times New Roman" w:cs="Times New Roman"/>
          <w:color w:val="000000" w:themeColor="text1"/>
          <w:sz w:val="24"/>
          <w:szCs w:val="24"/>
          <w:lang w:val="en"/>
        </w:rPr>
        <w:t>% of the total population according to the National Institute of Statistics and Geography (INEGI. 2010).</w:t>
      </w:r>
    </w:p>
    <w:p w:rsidR="00E630CF" w:rsidRPr="000E6A47" w:rsidRDefault="00E630CF" w:rsidP="00E630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val="en-US"/>
        </w:rPr>
      </w:pPr>
      <w:r w:rsidRPr="000E6A47">
        <w:rPr>
          <w:rFonts w:ascii="Times New Roman" w:eastAsia="Times New Roman" w:hAnsi="Times New Roman" w:cs="Times New Roman"/>
          <w:color w:val="000000" w:themeColor="text1"/>
          <w:sz w:val="24"/>
          <w:szCs w:val="24"/>
          <w:lang w:val="en"/>
        </w:rPr>
        <w:t xml:space="preserve">Objective: </w:t>
      </w:r>
      <w:r w:rsidR="00E43380" w:rsidRPr="000E6A47">
        <w:rPr>
          <w:rFonts w:ascii="Times New Roman" w:eastAsia="Times New Roman" w:hAnsi="Times New Roman" w:cs="Times New Roman"/>
          <w:color w:val="000000" w:themeColor="text1"/>
          <w:sz w:val="24"/>
          <w:szCs w:val="24"/>
          <w:lang w:val="en"/>
        </w:rPr>
        <w:t>t</w:t>
      </w:r>
      <w:r w:rsidRPr="000E6A47">
        <w:rPr>
          <w:rFonts w:ascii="Times New Roman" w:eastAsia="Times New Roman" w:hAnsi="Times New Roman" w:cs="Times New Roman"/>
          <w:color w:val="000000" w:themeColor="text1"/>
          <w:sz w:val="24"/>
          <w:szCs w:val="24"/>
          <w:lang w:val="en"/>
        </w:rPr>
        <w:t xml:space="preserve">o identify the correlation between self-care and the </w:t>
      </w:r>
      <w:r w:rsidR="00E43380" w:rsidRPr="000E6A47">
        <w:rPr>
          <w:rFonts w:ascii="Times New Roman" w:eastAsia="Times New Roman" w:hAnsi="Times New Roman" w:cs="Times New Roman"/>
          <w:color w:val="000000" w:themeColor="text1"/>
          <w:sz w:val="24"/>
          <w:szCs w:val="24"/>
          <w:lang w:val="en"/>
        </w:rPr>
        <w:t>o</w:t>
      </w:r>
      <w:r w:rsidRPr="000E6A47">
        <w:rPr>
          <w:rFonts w:ascii="Times New Roman" w:eastAsia="Times New Roman" w:hAnsi="Times New Roman" w:cs="Times New Roman"/>
          <w:color w:val="000000" w:themeColor="text1"/>
          <w:sz w:val="24"/>
          <w:szCs w:val="24"/>
          <w:lang w:val="en"/>
        </w:rPr>
        <w:t xml:space="preserve">lder </w:t>
      </w:r>
      <w:r w:rsidR="00E43380" w:rsidRPr="000E6A47">
        <w:rPr>
          <w:rFonts w:ascii="Times New Roman" w:eastAsia="Times New Roman" w:hAnsi="Times New Roman" w:cs="Times New Roman"/>
          <w:color w:val="000000" w:themeColor="text1"/>
          <w:sz w:val="24"/>
          <w:szCs w:val="24"/>
          <w:lang w:val="en"/>
        </w:rPr>
        <w:t>p</w:t>
      </w:r>
      <w:r w:rsidRPr="000E6A47">
        <w:rPr>
          <w:rFonts w:ascii="Times New Roman" w:eastAsia="Times New Roman" w:hAnsi="Times New Roman" w:cs="Times New Roman"/>
          <w:color w:val="000000" w:themeColor="text1"/>
          <w:sz w:val="24"/>
          <w:szCs w:val="24"/>
          <w:lang w:val="en"/>
        </w:rPr>
        <w:t xml:space="preserve">ersons attending the Center for Rehabilitation and Special Education in the City of San Francisco de Campeche. Method: </w:t>
      </w:r>
      <w:r w:rsidR="00E43380" w:rsidRPr="000E6A47">
        <w:rPr>
          <w:rFonts w:ascii="Times New Roman" w:eastAsia="Times New Roman" w:hAnsi="Times New Roman" w:cs="Times New Roman"/>
          <w:color w:val="000000" w:themeColor="text1"/>
          <w:sz w:val="24"/>
          <w:szCs w:val="24"/>
          <w:lang w:val="en"/>
        </w:rPr>
        <w:t>a</w:t>
      </w:r>
      <w:r w:rsidRPr="000E6A47">
        <w:rPr>
          <w:rFonts w:ascii="Times New Roman" w:eastAsia="Times New Roman" w:hAnsi="Times New Roman" w:cs="Times New Roman"/>
          <w:color w:val="000000" w:themeColor="text1"/>
          <w:sz w:val="24"/>
          <w:szCs w:val="24"/>
          <w:lang w:val="en"/>
        </w:rPr>
        <w:t xml:space="preserve"> descriptive, exploratory qualitative scope. Instruments: test capacity and perception of self-care for the </w:t>
      </w:r>
      <w:r w:rsidR="00E43380" w:rsidRPr="000E6A47">
        <w:rPr>
          <w:rFonts w:ascii="Times New Roman" w:eastAsia="Times New Roman" w:hAnsi="Times New Roman" w:cs="Times New Roman"/>
          <w:color w:val="000000" w:themeColor="text1"/>
          <w:sz w:val="24"/>
          <w:szCs w:val="24"/>
          <w:lang w:val="en"/>
        </w:rPr>
        <w:t>e</w:t>
      </w:r>
      <w:r w:rsidRPr="000E6A47">
        <w:rPr>
          <w:rFonts w:ascii="Times New Roman" w:eastAsia="Times New Roman" w:hAnsi="Times New Roman" w:cs="Times New Roman"/>
          <w:color w:val="000000" w:themeColor="text1"/>
          <w:sz w:val="24"/>
          <w:szCs w:val="24"/>
          <w:lang w:val="en"/>
        </w:rPr>
        <w:t xml:space="preserve">lderly (CYPAC-AM). Data analysis was performed using SPSS. </w:t>
      </w:r>
      <w:r w:rsidR="00E43380" w:rsidRPr="000E6A47">
        <w:rPr>
          <w:rFonts w:ascii="Times New Roman" w:eastAsia="Times New Roman" w:hAnsi="Times New Roman" w:cs="Times New Roman"/>
          <w:color w:val="000000" w:themeColor="text1"/>
          <w:sz w:val="24"/>
          <w:szCs w:val="24"/>
          <w:lang w:val="en"/>
        </w:rPr>
        <w:t>Individuals:</w:t>
      </w:r>
      <w:r w:rsidRPr="000E6A47">
        <w:rPr>
          <w:rFonts w:ascii="Times New Roman" w:eastAsia="Times New Roman" w:hAnsi="Times New Roman" w:cs="Times New Roman"/>
          <w:color w:val="000000" w:themeColor="text1"/>
          <w:sz w:val="24"/>
          <w:szCs w:val="24"/>
          <w:lang w:val="en"/>
        </w:rPr>
        <w:t xml:space="preserve"> 50 </w:t>
      </w:r>
      <w:r w:rsidR="00E43380" w:rsidRPr="000E6A47">
        <w:rPr>
          <w:rFonts w:ascii="Times New Roman" w:eastAsia="Times New Roman" w:hAnsi="Times New Roman" w:cs="Times New Roman"/>
          <w:color w:val="000000" w:themeColor="text1"/>
          <w:sz w:val="24"/>
          <w:szCs w:val="24"/>
          <w:lang w:val="en"/>
        </w:rPr>
        <w:t>a</w:t>
      </w:r>
      <w:r w:rsidRPr="000E6A47">
        <w:rPr>
          <w:rFonts w:ascii="Times New Roman" w:eastAsia="Times New Roman" w:hAnsi="Times New Roman" w:cs="Times New Roman"/>
          <w:color w:val="000000" w:themeColor="text1"/>
          <w:sz w:val="24"/>
          <w:szCs w:val="24"/>
          <w:lang w:val="en"/>
        </w:rPr>
        <w:t xml:space="preserve">dult </w:t>
      </w:r>
      <w:r w:rsidR="00E43380" w:rsidRPr="000E6A47">
        <w:rPr>
          <w:rFonts w:ascii="Times New Roman" w:eastAsia="Times New Roman" w:hAnsi="Times New Roman" w:cs="Times New Roman"/>
          <w:color w:val="000000" w:themeColor="text1"/>
          <w:sz w:val="24"/>
          <w:szCs w:val="24"/>
          <w:lang w:val="en"/>
        </w:rPr>
        <w:t>s</w:t>
      </w:r>
      <w:r w:rsidRPr="000E6A47">
        <w:rPr>
          <w:rFonts w:ascii="Times New Roman" w:eastAsia="Times New Roman" w:hAnsi="Times New Roman" w:cs="Times New Roman"/>
          <w:color w:val="000000" w:themeColor="text1"/>
          <w:sz w:val="24"/>
          <w:szCs w:val="24"/>
          <w:lang w:val="en"/>
        </w:rPr>
        <w:t xml:space="preserve">eniors </w:t>
      </w:r>
      <w:r w:rsidR="00E43380" w:rsidRPr="000E6A47">
        <w:rPr>
          <w:rFonts w:ascii="Times New Roman" w:eastAsia="Times New Roman" w:hAnsi="Times New Roman" w:cs="Times New Roman"/>
          <w:color w:val="000000" w:themeColor="text1"/>
          <w:sz w:val="24"/>
          <w:szCs w:val="24"/>
          <w:lang w:val="en"/>
        </w:rPr>
        <w:t xml:space="preserve">of </w:t>
      </w:r>
      <w:r w:rsidRPr="000E6A47">
        <w:rPr>
          <w:rFonts w:ascii="Times New Roman" w:eastAsia="Times New Roman" w:hAnsi="Times New Roman" w:cs="Times New Roman"/>
          <w:color w:val="000000" w:themeColor="text1"/>
          <w:sz w:val="24"/>
          <w:szCs w:val="24"/>
          <w:lang w:val="en"/>
        </w:rPr>
        <w:t xml:space="preserve">60 years. Results: </w:t>
      </w:r>
      <w:r w:rsidR="00E43380" w:rsidRPr="000E6A47">
        <w:rPr>
          <w:rFonts w:ascii="Times New Roman" w:eastAsia="Times New Roman" w:hAnsi="Times New Roman" w:cs="Times New Roman"/>
          <w:color w:val="000000" w:themeColor="text1"/>
          <w:sz w:val="24"/>
          <w:szCs w:val="24"/>
          <w:lang w:val="en"/>
        </w:rPr>
        <w:t>w</w:t>
      </w:r>
      <w:r w:rsidRPr="000E6A47">
        <w:rPr>
          <w:rFonts w:ascii="Times New Roman" w:eastAsia="Times New Roman" w:hAnsi="Times New Roman" w:cs="Times New Roman"/>
          <w:color w:val="000000" w:themeColor="text1"/>
          <w:sz w:val="24"/>
          <w:szCs w:val="24"/>
          <w:lang w:val="en"/>
        </w:rPr>
        <w:t xml:space="preserve">e found that 32 respondents were female and 18 </w:t>
      </w:r>
      <w:r w:rsidR="00E43380" w:rsidRPr="000E6A47">
        <w:rPr>
          <w:rFonts w:ascii="Times New Roman" w:eastAsia="Times New Roman" w:hAnsi="Times New Roman" w:cs="Times New Roman"/>
          <w:color w:val="000000" w:themeColor="text1"/>
          <w:sz w:val="24"/>
          <w:szCs w:val="24"/>
          <w:lang w:val="en"/>
        </w:rPr>
        <w:t xml:space="preserve">were </w:t>
      </w:r>
      <w:r w:rsidRPr="000E6A47">
        <w:rPr>
          <w:rFonts w:ascii="Times New Roman" w:eastAsia="Times New Roman" w:hAnsi="Times New Roman" w:cs="Times New Roman"/>
          <w:color w:val="000000" w:themeColor="text1"/>
          <w:sz w:val="24"/>
          <w:szCs w:val="24"/>
          <w:lang w:val="en"/>
        </w:rPr>
        <w:t>male</w:t>
      </w:r>
      <w:r w:rsidR="00E43380" w:rsidRPr="000E6A47">
        <w:rPr>
          <w:rFonts w:ascii="Times New Roman" w:eastAsia="Times New Roman" w:hAnsi="Times New Roman" w:cs="Times New Roman"/>
          <w:color w:val="000000" w:themeColor="text1"/>
          <w:sz w:val="24"/>
          <w:szCs w:val="24"/>
          <w:lang w:val="en"/>
        </w:rPr>
        <w:t>,</w:t>
      </w:r>
      <w:r w:rsidRPr="000E6A47">
        <w:rPr>
          <w:rFonts w:ascii="Times New Roman" w:eastAsia="Times New Roman" w:hAnsi="Times New Roman" w:cs="Times New Roman"/>
          <w:color w:val="000000" w:themeColor="text1"/>
          <w:sz w:val="24"/>
          <w:szCs w:val="24"/>
          <w:lang w:val="en"/>
        </w:rPr>
        <w:t xml:space="preserve">  that 100</w:t>
      </w:r>
      <w:r w:rsidR="00C23A78" w:rsidRPr="000E6A47">
        <w:rPr>
          <w:rFonts w:ascii="Times New Roman" w:eastAsia="Times New Roman" w:hAnsi="Times New Roman" w:cs="Times New Roman"/>
          <w:color w:val="000000" w:themeColor="text1"/>
          <w:sz w:val="24"/>
          <w:szCs w:val="24"/>
          <w:lang w:val="en"/>
        </w:rPr>
        <w:t xml:space="preserve"> </w:t>
      </w:r>
      <w:r w:rsidRPr="000E6A47">
        <w:rPr>
          <w:rFonts w:ascii="Times New Roman" w:eastAsia="Times New Roman" w:hAnsi="Times New Roman" w:cs="Times New Roman"/>
          <w:color w:val="000000" w:themeColor="text1"/>
          <w:sz w:val="24"/>
          <w:szCs w:val="24"/>
          <w:lang w:val="en"/>
        </w:rPr>
        <w:t>% of the male population sample 44.44</w:t>
      </w:r>
      <w:r w:rsidR="00C23A78" w:rsidRPr="000E6A47">
        <w:rPr>
          <w:rFonts w:ascii="Times New Roman" w:eastAsia="Times New Roman" w:hAnsi="Times New Roman" w:cs="Times New Roman"/>
          <w:color w:val="000000" w:themeColor="text1"/>
          <w:sz w:val="24"/>
          <w:szCs w:val="24"/>
          <w:lang w:val="en"/>
        </w:rPr>
        <w:t xml:space="preserve"> </w:t>
      </w:r>
      <w:r w:rsidRPr="000E6A47">
        <w:rPr>
          <w:rFonts w:ascii="Times New Roman" w:eastAsia="Times New Roman" w:hAnsi="Times New Roman" w:cs="Times New Roman"/>
          <w:color w:val="000000" w:themeColor="text1"/>
          <w:sz w:val="24"/>
          <w:szCs w:val="24"/>
          <w:lang w:val="en"/>
        </w:rPr>
        <w:t>% have inadequate self-perception and female 100</w:t>
      </w:r>
      <w:r w:rsidR="00C23A78" w:rsidRPr="000E6A47">
        <w:rPr>
          <w:rFonts w:ascii="Times New Roman" w:eastAsia="Times New Roman" w:hAnsi="Times New Roman" w:cs="Times New Roman"/>
          <w:color w:val="000000" w:themeColor="text1"/>
          <w:sz w:val="24"/>
          <w:szCs w:val="24"/>
          <w:lang w:val="en"/>
        </w:rPr>
        <w:t xml:space="preserve"> </w:t>
      </w:r>
      <w:r w:rsidRPr="000E6A47">
        <w:rPr>
          <w:rFonts w:ascii="Times New Roman" w:eastAsia="Times New Roman" w:hAnsi="Times New Roman" w:cs="Times New Roman"/>
          <w:color w:val="000000" w:themeColor="text1"/>
          <w:sz w:val="24"/>
          <w:szCs w:val="24"/>
          <w:lang w:val="en"/>
        </w:rPr>
        <w:t>% indicates 68</w:t>
      </w:r>
      <w:r w:rsidR="00C23A78" w:rsidRPr="000E6A47">
        <w:rPr>
          <w:rFonts w:ascii="Times New Roman" w:eastAsia="Times New Roman" w:hAnsi="Times New Roman" w:cs="Times New Roman"/>
          <w:color w:val="000000" w:themeColor="text1"/>
          <w:sz w:val="24"/>
          <w:szCs w:val="24"/>
          <w:lang w:val="en"/>
        </w:rPr>
        <w:t xml:space="preserve"> </w:t>
      </w:r>
      <w:r w:rsidRPr="000E6A47">
        <w:rPr>
          <w:rFonts w:ascii="Times New Roman" w:eastAsia="Times New Roman" w:hAnsi="Times New Roman" w:cs="Times New Roman"/>
          <w:color w:val="000000" w:themeColor="text1"/>
          <w:sz w:val="24"/>
          <w:szCs w:val="24"/>
          <w:lang w:val="en"/>
        </w:rPr>
        <w:t>% presents partially inadequate perception. In the perception of health status, 60</w:t>
      </w:r>
      <w:r w:rsidR="00C23A78" w:rsidRPr="000E6A47">
        <w:rPr>
          <w:rFonts w:ascii="Times New Roman" w:eastAsia="Times New Roman" w:hAnsi="Times New Roman" w:cs="Times New Roman"/>
          <w:color w:val="000000" w:themeColor="text1"/>
          <w:sz w:val="24"/>
          <w:szCs w:val="24"/>
          <w:lang w:val="en"/>
        </w:rPr>
        <w:t xml:space="preserve"> </w:t>
      </w:r>
      <w:r w:rsidRPr="000E6A47">
        <w:rPr>
          <w:rFonts w:ascii="Times New Roman" w:eastAsia="Times New Roman" w:hAnsi="Times New Roman" w:cs="Times New Roman"/>
          <w:color w:val="000000" w:themeColor="text1"/>
          <w:sz w:val="24"/>
          <w:szCs w:val="24"/>
          <w:lang w:val="en"/>
        </w:rPr>
        <w:t>% consider having a self-perception of the partially adequate health, 34</w:t>
      </w:r>
      <w:r w:rsidR="00C23A78" w:rsidRPr="000E6A47">
        <w:rPr>
          <w:rFonts w:ascii="Times New Roman" w:eastAsia="Times New Roman" w:hAnsi="Times New Roman" w:cs="Times New Roman"/>
          <w:color w:val="000000" w:themeColor="text1"/>
          <w:sz w:val="24"/>
          <w:szCs w:val="24"/>
          <w:lang w:val="en"/>
        </w:rPr>
        <w:t xml:space="preserve"> </w:t>
      </w:r>
      <w:r w:rsidRPr="000E6A47">
        <w:rPr>
          <w:rFonts w:ascii="Times New Roman" w:eastAsia="Times New Roman" w:hAnsi="Times New Roman" w:cs="Times New Roman"/>
          <w:color w:val="000000" w:themeColor="text1"/>
          <w:sz w:val="24"/>
          <w:szCs w:val="24"/>
          <w:lang w:val="en"/>
        </w:rPr>
        <w:t>% with an inadequate level of self-care, 3</w:t>
      </w:r>
      <w:r w:rsidR="00C23A78" w:rsidRPr="000E6A47">
        <w:rPr>
          <w:rFonts w:ascii="Times New Roman" w:eastAsia="Times New Roman" w:hAnsi="Times New Roman" w:cs="Times New Roman"/>
          <w:color w:val="000000" w:themeColor="text1"/>
          <w:sz w:val="24"/>
          <w:szCs w:val="24"/>
          <w:lang w:val="en"/>
        </w:rPr>
        <w:t xml:space="preserve"> </w:t>
      </w:r>
      <w:r w:rsidRPr="000E6A47">
        <w:rPr>
          <w:rFonts w:ascii="Times New Roman" w:eastAsia="Times New Roman" w:hAnsi="Times New Roman" w:cs="Times New Roman"/>
          <w:color w:val="000000" w:themeColor="text1"/>
          <w:sz w:val="24"/>
          <w:szCs w:val="24"/>
          <w:lang w:val="en"/>
        </w:rPr>
        <w:t>% showing no ability to self-care, self-care level that reflects the 3</w:t>
      </w:r>
      <w:r w:rsidR="00C23A78" w:rsidRPr="000E6A47">
        <w:rPr>
          <w:rFonts w:ascii="Times New Roman" w:eastAsia="Times New Roman" w:hAnsi="Times New Roman" w:cs="Times New Roman"/>
          <w:color w:val="000000" w:themeColor="text1"/>
          <w:sz w:val="24"/>
          <w:szCs w:val="24"/>
          <w:lang w:val="en"/>
        </w:rPr>
        <w:t xml:space="preserve"> </w:t>
      </w:r>
      <w:r w:rsidRPr="000E6A47">
        <w:rPr>
          <w:rFonts w:ascii="Times New Roman" w:eastAsia="Times New Roman" w:hAnsi="Times New Roman" w:cs="Times New Roman"/>
          <w:color w:val="000000" w:themeColor="text1"/>
          <w:sz w:val="24"/>
          <w:szCs w:val="24"/>
          <w:lang w:val="en"/>
        </w:rPr>
        <w:t xml:space="preserve">% and the total lack of </w:t>
      </w:r>
      <w:r w:rsidR="00F22495" w:rsidRPr="000E6A47">
        <w:rPr>
          <w:rFonts w:ascii="Times New Roman" w:eastAsia="Times New Roman" w:hAnsi="Times New Roman" w:cs="Times New Roman"/>
          <w:color w:val="000000" w:themeColor="text1"/>
          <w:sz w:val="24"/>
          <w:szCs w:val="24"/>
          <w:lang w:val="en"/>
        </w:rPr>
        <w:t>self-indicating</w:t>
      </w:r>
      <w:r w:rsidRPr="000E6A47">
        <w:rPr>
          <w:rFonts w:ascii="Times New Roman" w:eastAsia="Times New Roman" w:hAnsi="Times New Roman" w:cs="Times New Roman"/>
          <w:color w:val="000000" w:themeColor="text1"/>
          <w:sz w:val="24"/>
          <w:szCs w:val="24"/>
          <w:lang w:val="en"/>
        </w:rPr>
        <w:t xml:space="preserve"> 0</w:t>
      </w:r>
      <w:r w:rsidR="00C23A78" w:rsidRPr="000E6A47">
        <w:rPr>
          <w:rFonts w:ascii="Times New Roman" w:eastAsia="Times New Roman" w:hAnsi="Times New Roman" w:cs="Times New Roman"/>
          <w:color w:val="000000" w:themeColor="text1"/>
          <w:sz w:val="24"/>
          <w:szCs w:val="24"/>
          <w:lang w:val="en"/>
        </w:rPr>
        <w:t xml:space="preserve"> </w:t>
      </w:r>
      <w:r w:rsidRPr="000E6A47">
        <w:rPr>
          <w:rFonts w:ascii="Times New Roman" w:eastAsia="Times New Roman" w:hAnsi="Times New Roman" w:cs="Times New Roman"/>
          <w:color w:val="000000" w:themeColor="text1"/>
          <w:sz w:val="24"/>
          <w:szCs w:val="24"/>
          <w:lang w:val="en"/>
        </w:rPr>
        <w:t>%.</w:t>
      </w:r>
      <w:r w:rsidR="00E43380" w:rsidRPr="000E6A47">
        <w:rPr>
          <w:rFonts w:ascii="Times New Roman" w:eastAsia="Times New Roman" w:hAnsi="Times New Roman" w:cs="Times New Roman"/>
          <w:color w:val="000000" w:themeColor="text1"/>
          <w:sz w:val="24"/>
          <w:szCs w:val="24"/>
          <w:lang w:val="en"/>
        </w:rPr>
        <w:t xml:space="preserve"> </w:t>
      </w:r>
      <w:r w:rsidRPr="000E6A47">
        <w:rPr>
          <w:rFonts w:ascii="Times New Roman" w:eastAsia="Times New Roman" w:hAnsi="Times New Roman" w:cs="Times New Roman"/>
          <w:color w:val="000000" w:themeColor="text1"/>
          <w:sz w:val="24"/>
          <w:szCs w:val="24"/>
          <w:lang w:val="en"/>
        </w:rPr>
        <w:t xml:space="preserve">Conclusion: </w:t>
      </w:r>
      <w:r w:rsidR="00E43380" w:rsidRPr="000E6A47">
        <w:rPr>
          <w:rFonts w:ascii="Times New Roman" w:eastAsia="Times New Roman" w:hAnsi="Times New Roman" w:cs="Times New Roman"/>
          <w:color w:val="000000" w:themeColor="text1"/>
          <w:sz w:val="24"/>
          <w:szCs w:val="24"/>
          <w:lang w:val="en"/>
        </w:rPr>
        <w:t>about</w:t>
      </w:r>
      <w:r w:rsidRPr="000E6A47">
        <w:rPr>
          <w:rFonts w:ascii="Times New Roman" w:eastAsia="Times New Roman" w:hAnsi="Times New Roman" w:cs="Times New Roman"/>
          <w:color w:val="000000" w:themeColor="text1"/>
          <w:sz w:val="24"/>
          <w:szCs w:val="24"/>
          <w:lang w:val="en"/>
        </w:rPr>
        <w:t xml:space="preserve"> sex and perception of </w:t>
      </w:r>
      <w:r w:rsidR="00E43380" w:rsidRPr="000E6A47">
        <w:rPr>
          <w:rFonts w:ascii="Times New Roman" w:eastAsia="Times New Roman" w:hAnsi="Times New Roman" w:cs="Times New Roman"/>
          <w:color w:val="000000" w:themeColor="text1"/>
          <w:sz w:val="24"/>
          <w:szCs w:val="24"/>
          <w:lang w:val="en"/>
        </w:rPr>
        <w:t xml:space="preserve">the </w:t>
      </w:r>
      <w:r w:rsidRPr="000E6A47">
        <w:rPr>
          <w:rFonts w:ascii="Times New Roman" w:eastAsia="Times New Roman" w:hAnsi="Times New Roman" w:cs="Times New Roman"/>
          <w:color w:val="000000" w:themeColor="text1"/>
          <w:sz w:val="24"/>
          <w:szCs w:val="24"/>
          <w:lang w:val="en"/>
        </w:rPr>
        <w:t>self, the total population of male respondents have an adequate level of self-care 11.11</w:t>
      </w:r>
      <w:r w:rsidR="00C23A78" w:rsidRPr="000E6A47">
        <w:rPr>
          <w:rFonts w:ascii="Times New Roman" w:eastAsia="Times New Roman" w:hAnsi="Times New Roman" w:cs="Times New Roman"/>
          <w:color w:val="000000" w:themeColor="text1"/>
          <w:sz w:val="24"/>
          <w:szCs w:val="24"/>
          <w:lang w:val="en"/>
        </w:rPr>
        <w:t xml:space="preserve"> </w:t>
      </w:r>
      <w:r w:rsidRPr="000E6A47">
        <w:rPr>
          <w:rFonts w:ascii="Times New Roman" w:eastAsia="Times New Roman" w:hAnsi="Times New Roman" w:cs="Times New Roman"/>
          <w:color w:val="000000" w:themeColor="text1"/>
          <w:sz w:val="24"/>
          <w:szCs w:val="24"/>
          <w:lang w:val="en"/>
        </w:rPr>
        <w:t>% less than the 50</w:t>
      </w:r>
      <w:r w:rsidR="00C23A78" w:rsidRPr="000E6A47">
        <w:rPr>
          <w:rFonts w:ascii="Times New Roman" w:eastAsia="Times New Roman" w:hAnsi="Times New Roman" w:cs="Times New Roman"/>
          <w:color w:val="000000" w:themeColor="text1"/>
          <w:sz w:val="24"/>
          <w:szCs w:val="24"/>
          <w:lang w:val="en"/>
        </w:rPr>
        <w:t xml:space="preserve"> </w:t>
      </w:r>
      <w:r w:rsidRPr="000E6A47">
        <w:rPr>
          <w:rFonts w:ascii="Times New Roman" w:eastAsia="Times New Roman" w:hAnsi="Times New Roman" w:cs="Times New Roman"/>
          <w:color w:val="000000" w:themeColor="text1"/>
          <w:sz w:val="24"/>
          <w:szCs w:val="24"/>
          <w:lang w:val="en"/>
        </w:rPr>
        <w:t>% stipulated by comparing the total number of women had 0</w:t>
      </w:r>
      <w:r w:rsidR="00C23A78" w:rsidRPr="000E6A47">
        <w:rPr>
          <w:rFonts w:ascii="Times New Roman" w:eastAsia="Times New Roman" w:hAnsi="Times New Roman" w:cs="Times New Roman"/>
          <w:color w:val="000000" w:themeColor="text1"/>
          <w:sz w:val="24"/>
          <w:szCs w:val="24"/>
          <w:lang w:val="en"/>
        </w:rPr>
        <w:t xml:space="preserve"> </w:t>
      </w:r>
      <w:r w:rsidRPr="000E6A47">
        <w:rPr>
          <w:rFonts w:ascii="Times New Roman" w:eastAsia="Times New Roman" w:hAnsi="Times New Roman" w:cs="Times New Roman"/>
          <w:color w:val="000000" w:themeColor="text1"/>
          <w:sz w:val="24"/>
          <w:szCs w:val="24"/>
          <w:lang w:val="en"/>
        </w:rPr>
        <w:t>%, this means that men have higher self than women.</w:t>
      </w:r>
    </w:p>
    <w:p w:rsidR="00130E73" w:rsidRDefault="005F0B0D" w:rsidP="00130E73">
      <w:pPr>
        <w:pStyle w:val="HTMLconformatoprevio"/>
        <w:shd w:val="clear" w:color="auto" w:fill="FFFFFF"/>
        <w:rPr>
          <w:rFonts w:ascii="Times New Roman" w:eastAsia="Times New Roman" w:hAnsi="Times New Roman" w:cs="Times New Roman"/>
          <w:color w:val="212121"/>
          <w:sz w:val="24"/>
          <w:szCs w:val="24"/>
          <w:lang w:val="en"/>
        </w:rPr>
      </w:pPr>
      <w:r w:rsidRPr="001A6231">
        <w:rPr>
          <w:rFonts w:ascii="Arial" w:hAnsi="Arial" w:cs="Arial"/>
          <w:b/>
          <w:sz w:val="24"/>
          <w:szCs w:val="24"/>
          <w:lang w:val="en-US"/>
        </w:rPr>
        <w:br/>
      </w:r>
      <w:r w:rsidR="00130E73" w:rsidRPr="001A6231">
        <w:rPr>
          <w:rFonts w:ascii="Calibri" w:eastAsia="Times New Roman" w:hAnsi="Calibri" w:cs="Calibri"/>
          <w:color w:val="7030A0"/>
          <w:sz w:val="28"/>
          <w:szCs w:val="28"/>
          <w:lang w:val="en-US" w:eastAsia="es-ES"/>
        </w:rPr>
        <w:t>Key</w:t>
      </w:r>
      <w:r w:rsidR="000E6A47" w:rsidRPr="001A6231">
        <w:rPr>
          <w:rFonts w:ascii="Calibri" w:eastAsia="Times New Roman" w:hAnsi="Calibri" w:cs="Calibri"/>
          <w:color w:val="7030A0"/>
          <w:sz w:val="28"/>
          <w:szCs w:val="28"/>
          <w:lang w:val="en-US" w:eastAsia="es-ES"/>
        </w:rPr>
        <w:t xml:space="preserve"> </w:t>
      </w:r>
      <w:r w:rsidR="00130E73" w:rsidRPr="001A6231">
        <w:rPr>
          <w:rFonts w:ascii="Calibri" w:eastAsia="Times New Roman" w:hAnsi="Calibri" w:cs="Calibri"/>
          <w:color w:val="7030A0"/>
          <w:sz w:val="28"/>
          <w:szCs w:val="28"/>
          <w:lang w:val="en-US" w:eastAsia="es-ES"/>
        </w:rPr>
        <w:t>words:</w:t>
      </w:r>
      <w:r w:rsidR="00130E73" w:rsidRPr="00F22495">
        <w:rPr>
          <w:rFonts w:ascii="inherit" w:eastAsia="Times New Roman" w:hAnsi="inherit" w:cs="Courier New"/>
          <w:lang w:val="en"/>
        </w:rPr>
        <w:t xml:space="preserve"> </w:t>
      </w:r>
      <w:r w:rsidR="00C23A78">
        <w:rPr>
          <w:rFonts w:ascii="Times New Roman" w:eastAsia="Times New Roman" w:hAnsi="Times New Roman" w:cs="Times New Roman"/>
          <w:color w:val="212121"/>
          <w:sz w:val="24"/>
          <w:szCs w:val="24"/>
          <w:lang w:val="en"/>
        </w:rPr>
        <w:t>s</w:t>
      </w:r>
      <w:r w:rsidR="00130E73" w:rsidRPr="00130E73">
        <w:rPr>
          <w:rFonts w:ascii="Times New Roman" w:eastAsia="Times New Roman" w:hAnsi="Times New Roman" w:cs="Times New Roman"/>
          <w:color w:val="212121"/>
          <w:sz w:val="24"/>
          <w:szCs w:val="24"/>
          <w:lang w:val="en"/>
        </w:rPr>
        <w:t xml:space="preserve">elf-care, self-care </w:t>
      </w:r>
      <w:r w:rsidR="00F22495" w:rsidRPr="00130E73">
        <w:rPr>
          <w:rFonts w:ascii="Times New Roman" w:eastAsia="Times New Roman" w:hAnsi="Times New Roman" w:cs="Times New Roman"/>
          <w:color w:val="212121"/>
          <w:sz w:val="24"/>
          <w:szCs w:val="24"/>
          <w:lang w:val="en"/>
        </w:rPr>
        <w:t>deficit,</w:t>
      </w:r>
      <w:r w:rsidR="00130E73" w:rsidRPr="00130E73">
        <w:rPr>
          <w:rFonts w:ascii="Times New Roman" w:eastAsia="Times New Roman" w:hAnsi="Times New Roman" w:cs="Times New Roman"/>
          <w:color w:val="212121"/>
          <w:sz w:val="24"/>
          <w:szCs w:val="24"/>
          <w:lang w:val="en"/>
        </w:rPr>
        <w:t xml:space="preserve"> </w:t>
      </w:r>
      <w:r w:rsidR="00C23A78">
        <w:rPr>
          <w:rFonts w:ascii="Times New Roman" w:eastAsia="Times New Roman" w:hAnsi="Times New Roman" w:cs="Times New Roman"/>
          <w:color w:val="212121"/>
          <w:sz w:val="24"/>
          <w:szCs w:val="24"/>
          <w:lang w:val="en"/>
        </w:rPr>
        <w:t>g</w:t>
      </w:r>
      <w:r w:rsidR="00F22495" w:rsidRPr="00130E73">
        <w:rPr>
          <w:rFonts w:ascii="Times New Roman" w:eastAsia="Times New Roman" w:hAnsi="Times New Roman" w:cs="Times New Roman"/>
          <w:color w:val="212121"/>
          <w:sz w:val="24"/>
          <w:szCs w:val="24"/>
          <w:lang w:val="en"/>
        </w:rPr>
        <w:t>erontology,</w:t>
      </w:r>
      <w:r w:rsidR="00130E73" w:rsidRPr="00130E73">
        <w:rPr>
          <w:rFonts w:ascii="Times New Roman" w:eastAsia="Times New Roman" w:hAnsi="Times New Roman" w:cs="Times New Roman"/>
          <w:color w:val="212121"/>
          <w:sz w:val="24"/>
          <w:szCs w:val="24"/>
          <w:lang w:val="en"/>
        </w:rPr>
        <w:t xml:space="preserve"> </w:t>
      </w:r>
      <w:r w:rsidR="00C23A78">
        <w:rPr>
          <w:rFonts w:ascii="Times New Roman" w:eastAsia="Times New Roman" w:hAnsi="Times New Roman" w:cs="Times New Roman"/>
          <w:color w:val="212121"/>
          <w:sz w:val="24"/>
          <w:szCs w:val="24"/>
          <w:lang w:val="en"/>
        </w:rPr>
        <w:t>a</w:t>
      </w:r>
      <w:r w:rsidR="00130E73" w:rsidRPr="00130E73">
        <w:rPr>
          <w:rFonts w:ascii="Times New Roman" w:eastAsia="Times New Roman" w:hAnsi="Times New Roman" w:cs="Times New Roman"/>
          <w:color w:val="212121"/>
          <w:sz w:val="24"/>
          <w:szCs w:val="24"/>
          <w:lang w:val="en"/>
        </w:rPr>
        <w:t>ging</w:t>
      </w:r>
      <w:r w:rsidR="00C23A78">
        <w:rPr>
          <w:rFonts w:ascii="Times New Roman" w:eastAsia="Times New Roman" w:hAnsi="Times New Roman" w:cs="Times New Roman"/>
          <w:color w:val="212121"/>
          <w:sz w:val="24"/>
          <w:szCs w:val="24"/>
          <w:lang w:val="en"/>
        </w:rPr>
        <w:t>.</w:t>
      </w:r>
    </w:p>
    <w:p w:rsidR="000E6A47" w:rsidRPr="00FC583F" w:rsidRDefault="000E6A47" w:rsidP="000E6A47">
      <w:pPr>
        <w:spacing w:line="360" w:lineRule="auto"/>
        <w:jc w:val="both"/>
        <w:rPr>
          <w:rFonts w:ascii="Arial" w:hAnsi="Arial" w:cs="Arial"/>
          <w:color w:val="FF0000"/>
          <w:sz w:val="36"/>
          <w:szCs w:val="36"/>
        </w:rPr>
      </w:pPr>
      <w:r w:rsidRPr="000A2350">
        <w:rPr>
          <w:b/>
          <w:color w:val="000000"/>
          <w:sz w:val="24"/>
        </w:rPr>
        <w:lastRenderedPageBreak/>
        <w:t>Fecha Recepción:</w:t>
      </w:r>
      <w:r w:rsidRPr="000A2350">
        <w:rPr>
          <w:color w:val="000000"/>
          <w:sz w:val="24"/>
        </w:rPr>
        <w:t xml:space="preserve">     </w:t>
      </w:r>
      <w:r w:rsidR="006B45B5">
        <w:rPr>
          <w:color w:val="000000"/>
          <w:sz w:val="24"/>
        </w:rPr>
        <w:t>Febrero</w:t>
      </w:r>
      <w:r w:rsidRPr="000A2350">
        <w:rPr>
          <w:color w:val="000000"/>
          <w:sz w:val="24"/>
        </w:rPr>
        <w:t xml:space="preserve"> 2015     </w:t>
      </w:r>
      <w:r w:rsidRPr="000A2350">
        <w:rPr>
          <w:b/>
          <w:color w:val="000000"/>
          <w:sz w:val="24"/>
        </w:rPr>
        <w:t>Fecha Aceptación:</w:t>
      </w:r>
      <w:r w:rsidRPr="000A2350">
        <w:rPr>
          <w:color w:val="000000"/>
          <w:sz w:val="24"/>
        </w:rPr>
        <w:t xml:space="preserve">  </w:t>
      </w:r>
      <w:r w:rsidR="0094149A">
        <w:rPr>
          <w:color w:val="000000"/>
          <w:sz w:val="24"/>
        </w:rPr>
        <w:t>Ju</w:t>
      </w:r>
      <w:r w:rsidR="006B45B5">
        <w:rPr>
          <w:color w:val="000000"/>
          <w:sz w:val="24"/>
        </w:rPr>
        <w:t>l</w:t>
      </w:r>
      <w:r w:rsidR="0094149A">
        <w:rPr>
          <w:color w:val="000000"/>
          <w:sz w:val="24"/>
        </w:rPr>
        <w:t>io</w:t>
      </w:r>
      <w:r w:rsidRPr="000A2350">
        <w:rPr>
          <w:color w:val="000000"/>
          <w:sz w:val="24"/>
        </w:rPr>
        <w:t xml:space="preserve"> 2015</w:t>
      </w:r>
      <w:r w:rsidR="006861A7">
        <w:pict>
          <v:rect id="_x0000_i1027" style="width:0;height:1.5pt" o:hralign="center" o:hrstd="t" o:hr="t" fillcolor="#a0a0a0" stroked="f"/>
        </w:pict>
      </w:r>
    </w:p>
    <w:p w:rsidR="000E6A47" w:rsidRPr="001A6231" w:rsidRDefault="000E6A47" w:rsidP="00130E73">
      <w:pPr>
        <w:pStyle w:val="HTMLconformatoprevio"/>
        <w:shd w:val="clear" w:color="auto" w:fill="FFFFFF"/>
        <w:rPr>
          <w:rFonts w:ascii="inherit" w:eastAsia="Times New Roman" w:hAnsi="inherit" w:cs="Courier New"/>
          <w:color w:val="212121"/>
        </w:rPr>
      </w:pPr>
    </w:p>
    <w:p w:rsidR="00556D3A" w:rsidRPr="000E6A47" w:rsidRDefault="000E6A47" w:rsidP="00193A03">
      <w:pPr>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br/>
      </w:r>
      <w:r w:rsidR="00850C96" w:rsidRPr="000E6A47">
        <w:rPr>
          <w:rFonts w:ascii="Calibri" w:eastAsia="Times New Roman" w:hAnsi="Calibri" w:cs="Calibri"/>
          <w:color w:val="7030A0"/>
          <w:sz w:val="28"/>
          <w:szCs w:val="28"/>
          <w:lang w:val="es-ES" w:eastAsia="es-ES"/>
        </w:rPr>
        <w:t>Introducción</w:t>
      </w:r>
    </w:p>
    <w:p w:rsidR="00861CA2" w:rsidRPr="00861CA2" w:rsidRDefault="00861CA2" w:rsidP="00861CA2">
      <w:pPr>
        <w:spacing w:after="0" w:line="360" w:lineRule="auto"/>
        <w:jc w:val="both"/>
        <w:rPr>
          <w:rFonts w:ascii="Times New Roman" w:eastAsiaTheme="minorHAnsi" w:hAnsi="Times New Roman" w:cs="Times New Roman"/>
          <w:sz w:val="24"/>
          <w:szCs w:val="24"/>
          <w:lang w:val="es-ES"/>
        </w:rPr>
      </w:pPr>
      <w:r w:rsidRPr="00861CA2">
        <w:rPr>
          <w:rFonts w:ascii="Times New Roman" w:eastAsiaTheme="minorHAnsi" w:hAnsi="Times New Roman" w:cs="Times New Roman"/>
          <w:bCs/>
          <w:sz w:val="24"/>
          <w:szCs w:val="24"/>
          <w:lang w:val="es-ES"/>
        </w:rPr>
        <w:t>La</w:t>
      </w:r>
      <w:r w:rsidR="004A7082">
        <w:rPr>
          <w:rFonts w:ascii="Times New Roman" w:eastAsiaTheme="minorHAnsi" w:hAnsi="Times New Roman" w:cs="Times New Roman"/>
          <w:bCs/>
          <w:sz w:val="24"/>
          <w:szCs w:val="24"/>
          <w:lang w:val="es-ES"/>
        </w:rPr>
        <w:t xml:space="preserve"> Organización de la</w:t>
      </w:r>
      <w:r w:rsidRPr="00861CA2">
        <w:rPr>
          <w:rFonts w:ascii="Times New Roman" w:eastAsiaTheme="minorHAnsi" w:hAnsi="Times New Roman" w:cs="Times New Roman"/>
          <w:bCs/>
          <w:sz w:val="24"/>
          <w:szCs w:val="24"/>
          <w:lang w:val="es-ES"/>
        </w:rPr>
        <w:t>s Naciones Unidas considera </w:t>
      </w:r>
      <w:r w:rsidRPr="00861CA2">
        <w:rPr>
          <w:rFonts w:ascii="Times New Roman" w:eastAsiaTheme="minorHAnsi" w:hAnsi="Times New Roman" w:cs="Times New Roman"/>
          <w:sz w:val="24"/>
          <w:szCs w:val="24"/>
          <w:lang w:val="es-ES"/>
        </w:rPr>
        <w:t>ancian</w:t>
      </w:r>
      <w:r w:rsidR="00442337">
        <w:rPr>
          <w:rFonts w:ascii="Times New Roman" w:eastAsiaTheme="minorHAnsi" w:hAnsi="Times New Roman" w:cs="Times New Roman"/>
          <w:sz w:val="24"/>
          <w:szCs w:val="24"/>
          <w:lang w:val="es-ES"/>
        </w:rPr>
        <w:t>a</w:t>
      </w:r>
      <w:r w:rsidRPr="00861CA2">
        <w:rPr>
          <w:rFonts w:ascii="Times New Roman" w:eastAsiaTheme="minorHAnsi" w:hAnsi="Times New Roman" w:cs="Times New Roman"/>
          <w:sz w:val="24"/>
          <w:szCs w:val="24"/>
          <w:lang w:val="es-ES"/>
        </w:rPr>
        <w:t xml:space="preserve"> a toda </w:t>
      </w:r>
      <w:r w:rsidR="000F3AA0">
        <w:rPr>
          <w:rFonts w:ascii="Times New Roman" w:eastAsiaTheme="minorHAnsi" w:hAnsi="Times New Roman" w:cs="Times New Roman"/>
          <w:sz w:val="24"/>
          <w:szCs w:val="24"/>
          <w:lang w:val="es-ES"/>
        </w:rPr>
        <w:t>p</w:t>
      </w:r>
      <w:r w:rsidRPr="00861CA2">
        <w:rPr>
          <w:rFonts w:ascii="Times New Roman" w:eastAsiaTheme="minorHAnsi" w:hAnsi="Times New Roman" w:cs="Times New Roman"/>
          <w:sz w:val="24"/>
          <w:szCs w:val="24"/>
          <w:lang w:val="es-ES"/>
        </w:rPr>
        <w:t xml:space="preserve">ersona </w:t>
      </w:r>
      <w:r w:rsidR="000F3AA0">
        <w:rPr>
          <w:rFonts w:ascii="Times New Roman" w:eastAsiaTheme="minorHAnsi" w:hAnsi="Times New Roman" w:cs="Times New Roman"/>
          <w:sz w:val="24"/>
          <w:szCs w:val="24"/>
          <w:lang w:val="es-ES"/>
        </w:rPr>
        <w:t>a</w:t>
      </w:r>
      <w:r w:rsidRPr="00861CA2">
        <w:rPr>
          <w:rFonts w:ascii="Times New Roman" w:eastAsiaTheme="minorHAnsi" w:hAnsi="Times New Roman" w:cs="Times New Roman"/>
          <w:sz w:val="24"/>
          <w:szCs w:val="24"/>
          <w:lang w:val="es-ES"/>
        </w:rPr>
        <w:t xml:space="preserve">dulta </w:t>
      </w:r>
      <w:r w:rsidR="000F3AA0">
        <w:rPr>
          <w:rFonts w:ascii="Times New Roman" w:eastAsiaTheme="minorHAnsi" w:hAnsi="Times New Roman" w:cs="Times New Roman"/>
          <w:sz w:val="24"/>
          <w:szCs w:val="24"/>
          <w:lang w:val="es-ES"/>
        </w:rPr>
        <w:t>m</w:t>
      </w:r>
      <w:r w:rsidRPr="00861CA2">
        <w:rPr>
          <w:rFonts w:ascii="Times New Roman" w:eastAsiaTheme="minorHAnsi" w:hAnsi="Times New Roman" w:cs="Times New Roman"/>
          <w:sz w:val="24"/>
          <w:szCs w:val="24"/>
          <w:lang w:val="es-ES"/>
        </w:rPr>
        <w:t xml:space="preserve">ayor de 65 años para los países desarrollados y </w:t>
      </w:r>
      <w:r w:rsidR="00442337">
        <w:rPr>
          <w:rFonts w:ascii="Times New Roman" w:eastAsiaTheme="minorHAnsi" w:hAnsi="Times New Roman" w:cs="Times New Roman"/>
          <w:sz w:val="24"/>
          <w:szCs w:val="24"/>
          <w:lang w:val="es-ES"/>
        </w:rPr>
        <w:t>mayor de</w:t>
      </w:r>
      <w:r w:rsidRPr="00861CA2">
        <w:rPr>
          <w:rFonts w:ascii="Times New Roman" w:eastAsiaTheme="minorHAnsi" w:hAnsi="Times New Roman" w:cs="Times New Roman"/>
          <w:sz w:val="24"/>
          <w:szCs w:val="24"/>
          <w:lang w:val="es-ES"/>
        </w:rPr>
        <w:t xml:space="preserve"> 60 </w:t>
      </w:r>
      <w:r w:rsidR="00442337">
        <w:rPr>
          <w:rFonts w:ascii="Times New Roman" w:eastAsiaTheme="minorHAnsi" w:hAnsi="Times New Roman" w:cs="Times New Roman"/>
          <w:sz w:val="24"/>
          <w:szCs w:val="24"/>
          <w:lang w:val="es-ES"/>
        </w:rPr>
        <w:t xml:space="preserve">años </w:t>
      </w:r>
      <w:r w:rsidRPr="00861CA2">
        <w:rPr>
          <w:rFonts w:ascii="Times New Roman" w:eastAsiaTheme="minorHAnsi" w:hAnsi="Times New Roman" w:cs="Times New Roman"/>
          <w:sz w:val="24"/>
          <w:szCs w:val="24"/>
          <w:lang w:val="es-ES"/>
        </w:rPr>
        <w:t xml:space="preserve">para los países en desarrollo. </w:t>
      </w:r>
      <w:r w:rsidR="000F3AA0">
        <w:rPr>
          <w:rFonts w:ascii="Times New Roman" w:eastAsiaTheme="minorHAnsi" w:hAnsi="Times New Roman" w:cs="Times New Roman"/>
          <w:sz w:val="24"/>
          <w:szCs w:val="24"/>
          <w:lang w:val="es-ES"/>
        </w:rPr>
        <w:t>Es decir,</w:t>
      </w:r>
      <w:r w:rsidRPr="00861CA2">
        <w:rPr>
          <w:rFonts w:ascii="Times New Roman" w:eastAsiaTheme="minorHAnsi" w:hAnsi="Times New Roman" w:cs="Times New Roman"/>
          <w:sz w:val="24"/>
          <w:szCs w:val="24"/>
          <w:lang w:val="es-ES"/>
        </w:rPr>
        <w:t xml:space="preserve"> en México </w:t>
      </w:r>
      <w:r w:rsidR="000F3AA0">
        <w:rPr>
          <w:rFonts w:ascii="Times New Roman" w:eastAsiaTheme="minorHAnsi" w:hAnsi="Times New Roman" w:cs="Times New Roman"/>
          <w:sz w:val="24"/>
          <w:szCs w:val="24"/>
          <w:lang w:val="es-ES"/>
        </w:rPr>
        <w:t>se considera</w:t>
      </w:r>
      <w:r w:rsidRPr="00861CA2">
        <w:rPr>
          <w:rFonts w:ascii="Times New Roman" w:eastAsiaTheme="minorHAnsi" w:hAnsi="Times New Roman" w:cs="Times New Roman"/>
          <w:sz w:val="24"/>
          <w:szCs w:val="24"/>
          <w:lang w:val="es-ES"/>
        </w:rPr>
        <w:t xml:space="preserve"> </w:t>
      </w:r>
      <w:r w:rsidR="000F3AA0">
        <w:rPr>
          <w:rFonts w:ascii="Times New Roman" w:eastAsiaTheme="minorHAnsi" w:hAnsi="Times New Roman" w:cs="Times New Roman"/>
          <w:sz w:val="24"/>
          <w:szCs w:val="24"/>
          <w:lang w:val="es-ES"/>
        </w:rPr>
        <w:t>a</w:t>
      </w:r>
      <w:r w:rsidRPr="00861CA2">
        <w:rPr>
          <w:rFonts w:ascii="Times New Roman" w:eastAsiaTheme="minorHAnsi" w:hAnsi="Times New Roman" w:cs="Times New Roman"/>
          <w:sz w:val="24"/>
          <w:szCs w:val="24"/>
          <w:lang w:val="es-ES"/>
        </w:rPr>
        <w:t>dult</w:t>
      </w:r>
      <w:r w:rsidR="000F3AA0">
        <w:rPr>
          <w:rFonts w:ascii="Times New Roman" w:eastAsiaTheme="minorHAnsi" w:hAnsi="Times New Roman" w:cs="Times New Roman"/>
          <w:sz w:val="24"/>
          <w:szCs w:val="24"/>
          <w:lang w:val="es-ES"/>
        </w:rPr>
        <w:t>a</w:t>
      </w:r>
      <w:r w:rsidRPr="00861CA2">
        <w:rPr>
          <w:rFonts w:ascii="Times New Roman" w:eastAsiaTheme="minorHAnsi" w:hAnsi="Times New Roman" w:cs="Times New Roman"/>
          <w:sz w:val="24"/>
          <w:szCs w:val="24"/>
          <w:lang w:val="es-ES"/>
        </w:rPr>
        <w:t xml:space="preserve"> </w:t>
      </w:r>
      <w:r w:rsidR="000F3AA0">
        <w:rPr>
          <w:rFonts w:ascii="Times New Roman" w:eastAsiaTheme="minorHAnsi" w:hAnsi="Times New Roman" w:cs="Times New Roman"/>
          <w:sz w:val="24"/>
          <w:szCs w:val="24"/>
          <w:lang w:val="es-ES"/>
        </w:rPr>
        <w:t>m</w:t>
      </w:r>
      <w:r w:rsidRPr="00861CA2">
        <w:rPr>
          <w:rFonts w:ascii="Times New Roman" w:eastAsiaTheme="minorHAnsi" w:hAnsi="Times New Roman" w:cs="Times New Roman"/>
          <w:sz w:val="24"/>
          <w:szCs w:val="24"/>
          <w:lang w:val="es-ES"/>
        </w:rPr>
        <w:t xml:space="preserve">ayor </w:t>
      </w:r>
      <w:r w:rsidR="000F3AA0">
        <w:rPr>
          <w:rFonts w:ascii="Times New Roman" w:eastAsiaTheme="minorHAnsi" w:hAnsi="Times New Roman" w:cs="Times New Roman"/>
          <w:sz w:val="24"/>
          <w:szCs w:val="24"/>
          <w:lang w:val="es-ES"/>
        </w:rPr>
        <w:t xml:space="preserve">a la </w:t>
      </w:r>
      <w:r w:rsidRPr="00861CA2">
        <w:rPr>
          <w:rFonts w:ascii="Times New Roman" w:eastAsiaTheme="minorHAnsi" w:hAnsi="Times New Roman" w:cs="Times New Roman"/>
          <w:sz w:val="24"/>
          <w:szCs w:val="24"/>
          <w:lang w:val="es-ES"/>
        </w:rPr>
        <w:t xml:space="preserve">persona </w:t>
      </w:r>
      <w:r w:rsidR="000F3AA0">
        <w:rPr>
          <w:rFonts w:ascii="Times New Roman" w:eastAsiaTheme="minorHAnsi" w:hAnsi="Times New Roman" w:cs="Times New Roman"/>
          <w:sz w:val="24"/>
          <w:szCs w:val="24"/>
          <w:lang w:val="es-ES"/>
        </w:rPr>
        <w:t>a partir de que cumple</w:t>
      </w:r>
      <w:r w:rsidRPr="00861CA2">
        <w:rPr>
          <w:rFonts w:ascii="Times New Roman" w:eastAsiaTheme="minorHAnsi" w:hAnsi="Times New Roman" w:cs="Times New Roman"/>
          <w:sz w:val="24"/>
          <w:szCs w:val="24"/>
          <w:lang w:val="es-ES"/>
        </w:rPr>
        <w:t xml:space="preserve"> </w:t>
      </w:r>
      <w:r w:rsidR="00442337">
        <w:rPr>
          <w:rFonts w:ascii="Times New Roman" w:eastAsiaTheme="minorHAnsi" w:hAnsi="Times New Roman" w:cs="Times New Roman"/>
          <w:sz w:val="24"/>
          <w:szCs w:val="24"/>
          <w:lang w:val="es-ES"/>
        </w:rPr>
        <w:t xml:space="preserve">los </w:t>
      </w:r>
      <w:r w:rsidRPr="00861CA2">
        <w:rPr>
          <w:rFonts w:ascii="Times New Roman" w:eastAsiaTheme="minorHAnsi" w:hAnsi="Times New Roman" w:cs="Times New Roman"/>
          <w:sz w:val="24"/>
          <w:szCs w:val="24"/>
          <w:lang w:val="es-ES"/>
        </w:rPr>
        <w:t>60 años</w:t>
      </w:r>
      <w:r w:rsidR="000F3AA0">
        <w:rPr>
          <w:rFonts w:ascii="Times New Roman" w:eastAsiaTheme="minorHAnsi" w:hAnsi="Times New Roman" w:cs="Times New Roman"/>
          <w:sz w:val="24"/>
          <w:szCs w:val="24"/>
          <w:lang w:val="es-ES"/>
        </w:rPr>
        <w:t xml:space="preserve"> de edad</w:t>
      </w:r>
      <w:r w:rsidRPr="00861CA2">
        <w:rPr>
          <w:rFonts w:ascii="Times New Roman" w:eastAsiaTheme="minorHAnsi" w:hAnsi="Times New Roman" w:cs="Times New Roman"/>
          <w:sz w:val="24"/>
          <w:szCs w:val="24"/>
          <w:lang w:val="es-ES"/>
        </w:rPr>
        <w:t>. Según la OMS</w:t>
      </w:r>
      <w:r w:rsidR="000F3AA0">
        <w:rPr>
          <w:rFonts w:ascii="Times New Roman" w:eastAsiaTheme="minorHAnsi" w:hAnsi="Times New Roman" w:cs="Times New Roman"/>
          <w:sz w:val="24"/>
          <w:szCs w:val="24"/>
          <w:lang w:val="es-ES"/>
        </w:rPr>
        <w:t>,</w:t>
      </w:r>
      <w:r w:rsidRPr="00861CA2">
        <w:rPr>
          <w:rFonts w:ascii="Times New Roman" w:eastAsiaTheme="minorHAnsi" w:hAnsi="Times New Roman" w:cs="Times New Roman"/>
          <w:sz w:val="24"/>
          <w:szCs w:val="24"/>
          <w:lang w:val="es-ES"/>
        </w:rPr>
        <w:t xml:space="preserve"> el envejecimiento es </w:t>
      </w:r>
      <w:r w:rsidR="000F3AA0">
        <w:rPr>
          <w:rFonts w:ascii="Times New Roman" w:eastAsiaTheme="minorHAnsi" w:hAnsi="Times New Roman" w:cs="Times New Roman"/>
          <w:sz w:val="24"/>
          <w:szCs w:val="24"/>
          <w:lang w:val="es-ES"/>
        </w:rPr>
        <w:t>un</w:t>
      </w:r>
      <w:r w:rsidRPr="00861CA2">
        <w:rPr>
          <w:rFonts w:ascii="Times New Roman" w:eastAsiaTheme="minorHAnsi" w:hAnsi="Times New Roman" w:cs="Times New Roman"/>
          <w:sz w:val="24"/>
          <w:szCs w:val="24"/>
          <w:lang w:val="es-ES"/>
        </w:rPr>
        <w:t xml:space="preserve"> proceso fisiológico que inicia al nacer y que sufr</w:t>
      </w:r>
      <w:r w:rsidR="000F3AA0">
        <w:rPr>
          <w:rFonts w:ascii="Times New Roman" w:eastAsiaTheme="minorHAnsi" w:hAnsi="Times New Roman" w:cs="Times New Roman"/>
          <w:sz w:val="24"/>
          <w:szCs w:val="24"/>
          <w:lang w:val="es-ES"/>
        </w:rPr>
        <w:t xml:space="preserve">e </w:t>
      </w:r>
      <w:r w:rsidRPr="00861CA2">
        <w:rPr>
          <w:rFonts w:ascii="Times New Roman" w:eastAsiaTheme="minorHAnsi" w:hAnsi="Times New Roman" w:cs="Times New Roman"/>
          <w:sz w:val="24"/>
          <w:szCs w:val="24"/>
          <w:lang w:val="es-ES"/>
        </w:rPr>
        <w:t xml:space="preserve">cambios durante todo el ciclo de vida. En la ciudad de San Francisco de Campeche residen 67 879 </w:t>
      </w:r>
      <w:r w:rsidR="000F3AA0">
        <w:rPr>
          <w:rFonts w:ascii="Times New Roman" w:eastAsiaTheme="minorHAnsi" w:hAnsi="Times New Roman" w:cs="Times New Roman"/>
          <w:sz w:val="24"/>
          <w:szCs w:val="24"/>
          <w:lang w:val="es-ES"/>
        </w:rPr>
        <w:t>a</w:t>
      </w:r>
      <w:r w:rsidRPr="00861CA2">
        <w:rPr>
          <w:rFonts w:ascii="Times New Roman" w:eastAsiaTheme="minorHAnsi" w:hAnsi="Times New Roman" w:cs="Times New Roman"/>
          <w:sz w:val="24"/>
          <w:szCs w:val="24"/>
          <w:lang w:val="es-ES"/>
        </w:rPr>
        <w:t xml:space="preserve">dultos </w:t>
      </w:r>
      <w:r w:rsidR="000F3AA0">
        <w:rPr>
          <w:rFonts w:ascii="Times New Roman" w:eastAsiaTheme="minorHAnsi" w:hAnsi="Times New Roman" w:cs="Times New Roman"/>
          <w:sz w:val="24"/>
          <w:szCs w:val="24"/>
          <w:lang w:val="es-ES"/>
        </w:rPr>
        <w:t>m</w:t>
      </w:r>
      <w:r w:rsidRPr="00861CA2">
        <w:rPr>
          <w:rFonts w:ascii="Times New Roman" w:eastAsiaTheme="minorHAnsi" w:hAnsi="Times New Roman" w:cs="Times New Roman"/>
          <w:sz w:val="24"/>
          <w:szCs w:val="24"/>
          <w:lang w:val="es-ES"/>
        </w:rPr>
        <w:t>ayores,</w:t>
      </w:r>
      <w:r w:rsidR="00BB5101">
        <w:rPr>
          <w:rFonts w:ascii="Times New Roman" w:eastAsiaTheme="minorHAnsi" w:hAnsi="Times New Roman" w:cs="Times New Roman"/>
          <w:sz w:val="24"/>
          <w:szCs w:val="24"/>
          <w:lang w:val="es-ES"/>
        </w:rPr>
        <w:t xml:space="preserve"> que</w:t>
      </w:r>
      <w:r w:rsidR="000F3AA0">
        <w:rPr>
          <w:rFonts w:ascii="Times New Roman" w:eastAsiaTheme="minorHAnsi" w:hAnsi="Times New Roman" w:cs="Times New Roman"/>
          <w:sz w:val="24"/>
          <w:szCs w:val="24"/>
          <w:lang w:val="es-ES"/>
        </w:rPr>
        <w:t xml:space="preserve"> </w:t>
      </w:r>
      <w:r w:rsidRPr="00861CA2">
        <w:rPr>
          <w:rFonts w:ascii="Times New Roman" w:eastAsiaTheme="minorHAnsi" w:hAnsi="Times New Roman" w:cs="Times New Roman"/>
          <w:sz w:val="24"/>
          <w:szCs w:val="24"/>
          <w:lang w:val="es-ES"/>
        </w:rPr>
        <w:t>representa</w:t>
      </w:r>
      <w:r w:rsidR="004A7082">
        <w:rPr>
          <w:rFonts w:ascii="Times New Roman" w:eastAsiaTheme="minorHAnsi" w:hAnsi="Times New Roman" w:cs="Times New Roman"/>
          <w:sz w:val="24"/>
          <w:szCs w:val="24"/>
          <w:lang w:val="es-ES"/>
        </w:rPr>
        <w:t xml:space="preserve"> </w:t>
      </w:r>
      <w:r w:rsidR="000F3AA0">
        <w:rPr>
          <w:rFonts w:ascii="Times New Roman" w:eastAsiaTheme="minorHAnsi" w:hAnsi="Times New Roman" w:cs="Times New Roman"/>
          <w:sz w:val="24"/>
          <w:szCs w:val="24"/>
          <w:lang w:val="es-ES"/>
        </w:rPr>
        <w:t>a</w:t>
      </w:r>
      <w:r w:rsidR="004A7082">
        <w:rPr>
          <w:rFonts w:ascii="Times New Roman" w:eastAsiaTheme="minorHAnsi" w:hAnsi="Times New Roman" w:cs="Times New Roman"/>
          <w:sz w:val="24"/>
          <w:szCs w:val="24"/>
          <w:lang w:val="es-ES"/>
        </w:rPr>
        <w:t>l</w:t>
      </w:r>
      <w:r w:rsidRPr="00861CA2">
        <w:rPr>
          <w:rFonts w:ascii="Times New Roman" w:eastAsiaTheme="minorHAnsi" w:hAnsi="Times New Roman" w:cs="Times New Roman"/>
          <w:sz w:val="24"/>
          <w:szCs w:val="24"/>
          <w:lang w:val="es-ES"/>
        </w:rPr>
        <w:t xml:space="preserve"> 8.3</w:t>
      </w:r>
      <w:r w:rsidR="00EA4365">
        <w:rPr>
          <w:rFonts w:ascii="Times New Roman" w:eastAsiaTheme="minorHAnsi" w:hAnsi="Times New Roman" w:cs="Times New Roman"/>
          <w:sz w:val="24"/>
          <w:szCs w:val="24"/>
          <w:lang w:val="es-ES"/>
        </w:rPr>
        <w:t xml:space="preserve"> </w:t>
      </w:r>
      <w:r w:rsidRPr="00861CA2">
        <w:rPr>
          <w:rFonts w:ascii="Times New Roman" w:eastAsiaTheme="minorHAnsi" w:hAnsi="Times New Roman" w:cs="Times New Roman"/>
          <w:sz w:val="24"/>
          <w:szCs w:val="24"/>
          <w:lang w:val="es-ES"/>
        </w:rPr>
        <w:t>% de la población total según el Instituto Nacional de Estadística y Geografía (INEGI</w:t>
      </w:r>
      <w:r w:rsidR="00441080">
        <w:rPr>
          <w:rFonts w:ascii="Times New Roman" w:eastAsiaTheme="minorHAnsi" w:hAnsi="Times New Roman" w:cs="Times New Roman"/>
          <w:sz w:val="24"/>
          <w:szCs w:val="24"/>
          <w:lang w:val="es-ES"/>
        </w:rPr>
        <w:t>,</w:t>
      </w:r>
      <w:r w:rsidRPr="00861CA2">
        <w:rPr>
          <w:rFonts w:ascii="Times New Roman" w:eastAsiaTheme="minorHAnsi" w:hAnsi="Times New Roman" w:cs="Times New Roman"/>
          <w:sz w:val="24"/>
          <w:szCs w:val="24"/>
          <w:lang w:val="es-ES"/>
        </w:rPr>
        <w:t xml:space="preserve"> 2010).</w:t>
      </w:r>
    </w:p>
    <w:p w:rsidR="00861CA2" w:rsidRPr="00861CA2" w:rsidRDefault="00861CA2" w:rsidP="00861CA2">
      <w:pPr>
        <w:spacing w:after="0" w:line="360" w:lineRule="auto"/>
        <w:jc w:val="both"/>
        <w:rPr>
          <w:rFonts w:ascii="Times New Roman" w:eastAsiaTheme="minorHAnsi" w:hAnsi="Times New Roman" w:cs="Times New Roman"/>
          <w:sz w:val="24"/>
          <w:szCs w:val="24"/>
          <w:lang w:val="es-ES"/>
        </w:rPr>
      </w:pPr>
    </w:p>
    <w:p w:rsidR="00861CA2" w:rsidRPr="00861CA2" w:rsidRDefault="00861CA2" w:rsidP="00861CA2">
      <w:pPr>
        <w:spacing w:after="0" w:line="360" w:lineRule="auto"/>
        <w:jc w:val="both"/>
        <w:rPr>
          <w:rFonts w:ascii="Times New Roman" w:eastAsiaTheme="minorHAnsi" w:hAnsi="Times New Roman" w:cs="Times New Roman"/>
          <w:bCs/>
          <w:sz w:val="24"/>
          <w:szCs w:val="24"/>
          <w:lang w:val="es-ES"/>
        </w:rPr>
      </w:pPr>
      <w:r w:rsidRPr="00861CA2">
        <w:rPr>
          <w:rFonts w:ascii="Times New Roman" w:eastAsiaTheme="minorHAnsi" w:hAnsi="Times New Roman" w:cs="Times New Roman"/>
          <w:bCs/>
          <w:sz w:val="24"/>
          <w:szCs w:val="24"/>
          <w:lang w:val="es-ES"/>
        </w:rPr>
        <w:t xml:space="preserve">En los registros del Centro de Rehabilitación y Educación Especial (CREE) durante los meses de </w:t>
      </w:r>
      <w:r w:rsidR="004A7082">
        <w:rPr>
          <w:rFonts w:ascii="Times New Roman" w:eastAsiaTheme="minorHAnsi" w:hAnsi="Times New Roman" w:cs="Times New Roman"/>
          <w:bCs/>
          <w:sz w:val="24"/>
          <w:szCs w:val="24"/>
          <w:lang w:val="es-ES"/>
        </w:rPr>
        <w:t>a</w:t>
      </w:r>
      <w:r w:rsidRPr="00861CA2">
        <w:rPr>
          <w:rFonts w:ascii="Times New Roman" w:eastAsiaTheme="minorHAnsi" w:hAnsi="Times New Roman" w:cs="Times New Roman"/>
          <w:bCs/>
          <w:sz w:val="24"/>
          <w:szCs w:val="24"/>
          <w:lang w:val="es-ES"/>
        </w:rPr>
        <w:t xml:space="preserve">bril y </w:t>
      </w:r>
      <w:r w:rsidR="004A7082">
        <w:rPr>
          <w:rFonts w:ascii="Times New Roman" w:eastAsiaTheme="minorHAnsi" w:hAnsi="Times New Roman" w:cs="Times New Roman"/>
          <w:bCs/>
          <w:sz w:val="24"/>
          <w:szCs w:val="24"/>
          <w:lang w:val="es-ES"/>
        </w:rPr>
        <w:t>m</w:t>
      </w:r>
      <w:r w:rsidRPr="00861CA2">
        <w:rPr>
          <w:rFonts w:ascii="Times New Roman" w:eastAsiaTheme="minorHAnsi" w:hAnsi="Times New Roman" w:cs="Times New Roman"/>
          <w:bCs/>
          <w:sz w:val="24"/>
          <w:szCs w:val="24"/>
          <w:lang w:val="es-ES"/>
        </w:rPr>
        <w:t xml:space="preserve">ayo, ingresaron por primera vez 68 </w:t>
      </w:r>
      <w:r w:rsidR="00441080">
        <w:rPr>
          <w:rFonts w:ascii="Times New Roman" w:eastAsiaTheme="minorHAnsi" w:hAnsi="Times New Roman" w:cs="Times New Roman"/>
          <w:bCs/>
          <w:sz w:val="24"/>
          <w:szCs w:val="24"/>
          <w:lang w:val="es-ES"/>
        </w:rPr>
        <w:t>a</w:t>
      </w:r>
      <w:r w:rsidRPr="00861CA2">
        <w:rPr>
          <w:rFonts w:ascii="Times New Roman" w:eastAsiaTheme="minorHAnsi" w:hAnsi="Times New Roman" w:cs="Times New Roman"/>
          <w:bCs/>
          <w:sz w:val="24"/>
          <w:szCs w:val="24"/>
          <w:lang w:val="es-ES"/>
        </w:rPr>
        <w:t xml:space="preserve">dultos </w:t>
      </w:r>
      <w:r w:rsidR="00441080">
        <w:rPr>
          <w:rFonts w:ascii="Times New Roman" w:eastAsiaTheme="minorHAnsi" w:hAnsi="Times New Roman" w:cs="Times New Roman"/>
          <w:bCs/>
          <w:sz w:val="24"/>
          <w:szCs w:val="24"/>
          <w:lang w:val="es-ES"/>
        </w:rPr>
        <w:t>m</w:t>
      </w:r>
      <w:r w:rsidRPr="00861CA2">
        <w:rPr>
          <w:rFonts w:ascii="Times New Roman" w:eastAsiaTheme="minorHAnsi" w:hAnsi="Times New Roman" w:cs="Times New Roman"/>
          <w:bCs/>
          <w:sz w:val="24"/>
          <w:szCs w:val="24"/>
          <w:lang w:val="es-ES"/>
        </w:rPr>
        <w:t xml:space="preserve">ayores, </w:t>
      </w:r>
      <w:r w:rsidR="004A7082">
        <w:rPr>
          <w:rFonts w:ascii="Times New Roman" w:eastAsiaTheme="minorHAnsi" w:hAnsi="Times New Roman" w:cs="Times New Roman"/>
          <w:bCs/>
          <w:sz w:val="24"/>
          <w:szCs w:val="24"/>
          <w:lang w:val="es-ES"/>
        </w:rPr>
        <w:t>mismo</w:t>
      </w:r>
      <w:r w:rsidR="00441080">
        <w:rPr>
          <w:rFonts w:ascii="Times New Roman" w:eastAsiaTheme="minorHAnsi" w:hAnsi="Times New Roman" w:cs="Times New Roman"/>
          <w:bCs/>
          <w:sz w:val="24"/>
          <w:szCs w:val="24"/>
          <w:lang w:val="es-ES"/>
        </w:rPr>
        <w:t>s</w:t>
      </w:r>
      <w:r w:rsidR="004A7082">
        <w:rPr>
          <w:rFonts w:ascii="Times New Roman" w:eastAsiaTheme="minorHAnsi" w:hAnsi="Times New Roman" w:cs="Times New Roman"/>
          <w:bCs/>
          <w:sz w:val="24"/>
          <w:szCs w:val="24"/>
          <w:lang w:val="es-ES"/>
        </w:rPr>
        <w:t xml:space="preserve"> </w:t>
      </w:r>
      <w:r w:rsidRPr="00861CA2">
        <w:rPr>
          <w:rFonts w:ascii="Times New Roman" w:eastAsiaTheme="minorHAnsi" w:hAnsi="Times New Roman" w:cs="Times New Roman"/>
          <w:bCs/>
          <w:sz w:val="24"/>
          <w:szCs w:val="24"/>
          <w:lang w:val="es-ES"/>
        </w:rPr>
        <w:t>que se incluyen en est</w:t>
      </w:r>
      <w:r w:rsidR="004A7082">
        <w:rPr>
          <w:rFonts w:ascii="Times New Roman" w:eastAsiaTheme="minorHAnsi" w:hAnsi="Times New Roman" w:cs="Times New Roman"/>
          <w:bCs/>
          <w:sz w:val="24"/>
          <w:szCs w:val="24"/>
          <w:lang w:val="es-ES"/>
        </w:rPr>
        <w:t>a</w:t>
      </w:r>
      <w:r w:rsidRPr="00861CA2">
        <w:rPr>
          <w:rFonts w:ascii="Times New Roman" w:eastAsiaTheme="minorHAnsi" w:hAnsi="Times New Roman" w:cs="Times New Roman"/>
          <w:bCs/>
          <w:sz w:val="24"/>
          <w:szCs w:val="24"/>
          <w:lang w:val="es-ES"/>
        </w:rPr>
        <w:t xml:space="preserve"> investigación</w:t>
      </w:r>
      <w:r w:rsidR="00BB5101">
        <w:rPr>
          <w:rFonts w:ascii="Times New Roman" w:eastAsiaTheme="minorHAnsi" w:hAnsi="Times New Roman" w:cs="Times New Roman"/>
          <w:bCs/>
          <w:sz w:val="24"/>
          <w:szCs w:val="24"/>
          <w:lang w:val="es-ES"/>
        </w:rPr>
        <w:t>. Sus</w:t>
      </w:r>
      <w:r w:rsidR="004A7082">
        <w:rPr>
          <w:rFonts w:ascii="Times New Roman" w:eastAsiaTheme="minorHAnsi" w:hAnsi="Times New Roman" w:cs="Times New Roman"/>
          <w:bCs/>
          <w:sz w:val="24"/>
          <w:szCs w:val="24"/>
          <w:lang w:val="es-ES"/>
        </w:rPr>
        <w:t xml:space="preserve"> </w:t>
      </w:r>
      <w:r w:rsidRPr="00861CA2">
        <w:rPr>
          <w:rFonts w:ascii="Times New Roman" w:eastAsiaTheme="minorHAnsi" w:hAnsi="Times New Roman" w:cs="Times New Roman"/>
          <w:bCs/>
          <w:sz w:val="24"/>
          <w:szCs w:val="24"/>
          <w:lang w:val="es-ES"/>
        </w:rPr>
        <w:t xml:space="preserve">antecedentes científicos </w:t>
      </w:r>
      <w:r w:rsidR="004A7082">
        <w:rPr>
          <w:rFonts w:ascii="Times New Roman" w:eastAsiaTheme="minorHAnsi" w:hAnsi="Times New Roman" w:cs="Times New Roman"/>
          <w:bCs/>
          <w:sz w:val="24"/>
          <w:szCs w:val="24"/>
          <w:lang w:val="es-ES"/>
        </w:rPr>
        <w:t xml:space="preserve">tiene cuatro </w:t>
      </w:r>
      <w:r w:rsidRPr="00861CA2">
        <w:rPr>
          <w:rFonts w:ascii="Times New Roman" w:eastAsiaTheme="minorHAnsi" w:hAnsi="Times New Roman" w:cs="Times New Roman"/>
          <w:bCs/>
          <w:sz w:val="24"/>
          <w:szCs w:val="24"/>
          <w:lang w:val="es-ES"/>
        </w:rPr>
        <w:t xml:space="preserve">vertientes: </w:t>
      </w:r>
      <w:r w:rsidR="00441080">
        <w:rPr>
          <w:rFonts w:ascii="Times New Roman" w:eastAsiaTheme="minorHAnsi" w:hAnsi="Times New Roman" w:cs="Times New Roman"/>
          <w:bCs/>
          <w:sz w:val="24"/>
          <w:szCs w:val="24"/>
          <w:lang w:val="es-ES"/>
        </w:rPr>
        <w:t>e</w:t>
      </w:r>
      <w:r w:rsidRPr="00861CA2">
        <w:rPr>
          <w:rFonts w:ascii="Times New Roman" w:eastAsiaTheme="minorHAnsi" w:hAnsi="Times New Roman" w:cs="Times New Roman"/>
          <w:bCs/>
          <w:sz w:val="24"/>
          <w:szCs w:val="24"/>
          <w:lang w:val="es-ES"/>
        </w:rPr>
        <w:t xml:space="preserve">nvejecimiento exitoso, salud y enfermedad en la persona mayor, funcionalidad en la vejez y autocuidado en la </w:t>
      </w:r>
      <w:r w:rsidR="00441080">
        <w:rPr>
          <w:rFonts w:ascii="Times New Roman" w:eastAsiaTheme="minorHAnsi" w:hAnsi="Times New Roman" w:cs="Times New Roman"/>
          <w:bCs/>
          <w:sz w:val="24"/>
          <w:szCs w:val="24"/>
          <w:lang w:val="es-ES"/>
        </w:rPr>
        <w:t>p</w:t>
      </w:r>
      <w:r w:rsidRPr="00861CA2">
        <w:rPr>
          <w:rFonts w:ascii="Times New Roman" w:eastAsiaTheme="minorHAnsi" w:hAnsi="Times New Roman" w:cs="Times New Roman"/>
          <w:bCs/>
          <w:sz w:val="24"/>
          <w:szCs w:val="24"/>
          <w:lang w:val="es-ES"/>
        </w:rPr>
        <w:t xml:space="preserve">ersona </w:t>
      </w:r>
      <w:r w:rsidR="00441080">
        <w:rPr>
          <w:rFonts w:ascii="Times New Roman" w:eastAsiaTheme="minorHAnsi" w:hAnsi="Times New Roman" w:cs="Times New Roman"/>
          <w:bCs/>
          <w:sz w:val="24"/>
          <w:szCs w:val="24"/>
          <w:lang w:val="es-ES"/>
        </w:rPr>
        <w:t>a</w:t>
      </w:r>
      <w:r w:rsidRPr="00861CA2">
        <w:rPr>
          <w:rFonts w:ascii="Times New Roman" w:eastAsiaTheme="minorHAnsi" w:hAnsi="Times New Roman" w:cs="Times New Roman"/>
          <w:bCs/>
          <w:sz w:val="24"/>
          <w:szCs w:val="24"/>
          <w:lang w:val="es-ES"/>
        </w:rPr>
        <w:t xml:space="preserve">dulta </w:t>
      </w:r>
      <w:r w:rsidR="00441080">
        <w:rPr>
          <w:rFonts w:ascii="Times New Roman" w:eastAsiaTheme="minorHAnsi" w:hAnsi="Times New Roman" w:cs="Times New Roman"/>
          <w:bCs/>
          <w:sz w:val="24"/>
          <w:szCs w:val="24"/>
          <w:lang w:val="es-ES"/>
        </w:rPr>
        <w:t>m</w:t>
      </w:r>
      <w:r w:rsidRPr="00861CA2">
        <w:rPr>
          <w:rFonts w:ascii="Times New Roman" w:eastAsiaTheme="minorHAnsi" w:hAnsi="Times New Roman" w:cs="Times New Roman"/>
          <w:bCs/>
          <w:sz w:val="24"/>
          <w:szCs w:val="24"/>
          <w:lang w:val="es-ES"/>
        </w:rPr>
        <w:t xml:space="preserve">ayor. La primera refiere un estado de bienestar; la segunda evoca la prevención, educación y promoción de la salud; la tercera </w:t>
      </w:r>
      <w:r w:rsidR="00441080">
        <w:rPr>
          <w:rFonts w:ascii="Times New Roman" w:eastAsiaTheme="minorHAnsi" w:hAnsi="Times New Roman" w:cs="Times New Roman"/>
          <w:bCs/>
          <w:sz w:val="24"/>
          <w:szCs w:val="24"/>
          <w:lang w:val="es-ES"/>
        </w:rPr>
        <w:t xml:space="preserve">trata </w:t>
      </w:r>
      <w:r w:rsidRPr="00861CA2">
        <w:rPr>
          <w:rFonts w:ascii="Times New Roman" w:eastAsiaTheme="minorHAnsi" w:hAnsi="Times New Roman" w:cs="Times New Roman"/>
          <w:bCs/>
          <w:sz w:val="24"/>
          <w:szCs w:val="24"/>
          <w:lang w:val="es-ES"/>
        </w:rPr>
        <w:t>sobre el nivel de dependencia y autonomía en actividades básicas</w:t>
      </w:r>
      <w:r w:rsidR="00441080">
        <w:rPr>
          <w:rFonts w:ascii="Times New Roman" w:eastAsiaTheme="minorHAnsi" w:hAnsi="Times New Roman" w:cs="Times New Roman"/>
          <w:bCs/>
          <w:sz w:val="24"/>
          <w:szCs w:val="24"/>
          <w:lang w:val="es-ES"/>
        </w:rPr>
        <w:t>,</w:t>
      </w:r>
      <w:r w:rsidRPr="00861CA2">
        <w:rPr>
          <w:rFonts w:ascii="Times New Roman" w:eastAsiaTheme="minorHAnsi" w:hAnsi="Times New Roman" w:cs="Times New Roman"/>
          <w:bCs/>
          <w:sz w:val="24"/>
          <w:szCs w:val="24"/>
          <w:lang w:val="es-ES"/>
        </w:rPr>
        <w:t xml:space="preserve"> y la cuarta e</w:t>
      </w:r>
      <w:r w:rsidR="00441080">
        <w:rPr>
          <w:rFonts w:ascii="Times New Roman" w:eastAsiaTheme="minorHAnsi" w:hAnsi="Times New Roman" w:cs="Times New Roman"/>
          <w:bCs/>
          <w:sz w:val="24"/>
          <w:szCs w:val="24"/>
          <w:lang w:val="es-ES"/>
        </w:rPr>
        <w:t>stá enfocada en</w:t>
      </w:r>
      <w:r w:rsidRPr="00861CA2">
        <w:rPr>
          <w:rFonts w:ascii="Times New Roman" w:eastAsiaTheme="minorHAnsi" w:hAnsi="Times New Roman" w:cs="Times New Roman"/>
          <w:bCs/>
          <w:sz w:val="24"/>
          <w:szCs w:val="24"/>
          <w:lang w:val="es-ES"/>
        </w:rPr>
        <w:t xml:space="preserve"> aquellas acciones que las personas mayores realizan para preservar su salud.</w:t>
      </w:r>
    </w:p>
    <w:p w:rsidR="00130E73" w:rsidRDefault="00130E73" w:rsidP="00193A03">
      <w:pPr>
        <w:jc w:val="both"/>
        <w:rPr>
          <w:rFonts w:ascii="Times New Roman" w:eastAsia="Times New Roman" w:hAnsi="Times New Roman" w:cs="Times New Roman"/>
          <w:b/>
          <w:color w:val="000000" w:themeColor="text1"/>
          <w:sz w:val="28"/>
          <w:szCs w:val="28"/>
          <w:lang w:val="es-ES" w:eastAsia="es-ES"/>
        </w:rPr>
      </w:pPr>
    </w:p>
    <w:p w:rsidR="00861CA2" w:rsidRDefault="00861CA2" w:rsidP="00861CA2">
      <w:pPr>
        <w:spacing w:after="0" w:line="360" w:lineRule="auto"/>
        <w:jc w:val="both"/>
        <w:rPr>
          <w:rFonts w:ascii="Times New Roman" w:eastAsiaTheme="minorHAnsi" w:hAnsi="Times New Roman" w:cs="Times New Roman"/>
          <w:bCs/>
          <w:sz w:val="24"/>
          <w:szCs w:val="24"/>
          <w:lang w:val="es-ES"/>
        </w:rPr>
      </w:pPr>
      <w:r w:rsidRPr="00861CA2">
        <w:rPr>
          <w:rFonts w:ascii="Times New Roman" w:eastAsiaTheme="minorHAnsi" w:hAnsi="Times New Roman" w:cs="Times New Roman"/>
          <w:bCs/>
          <w:sz w:val="24"/>
          <w:szCs w:val="24"/>
          <w:lang w:val="es-ES"/>
        </w:rPr>
        <w:t>Al comienzo del nuevo siglo, las perspectivas de envejecimiento de las personas y de las poblaciones plantean algunos de los desafíos sociales, económicos y humanitarios más grandes que ha conocido la humanidad en su conjunto.</w:t>
      </w:r>
      <w:r w:rsidR="00BA1D72">
        <w:rPr>
          <w:rFonts w:ascii="Times New Roman" w:eastAsiaTheme="minorHAnsi" w:hAnsi="Times New Roman" w:cs="Times New Roman"/>
          <w:bCs/>
          <w:sz w:val="24"/>
          <w:szCs w:val="24"/>
          <w:lang w:val="es-ES"/>
        </w:rPr>
        <w:t xml:space="preserve"> </w:t>
      </w:r>
      <w:r w:rsidRPr="00861CA2">
        <w:rPr>
          <w:rFonts w:ascii="Times New Roman" w:eastAsiaTheme="minorHAnsi" w:hAnsi="Times New Roman" w:cs="Times New Roman"/>
          <w:bCs/>
          <w:sz w:val="24"/>
          <w:szCs w:val="24"/>
          <w:lang w:val="es-ES"/>
        </w:rPr>
        <w:t xml:space="preserve">En algún momento se pronosticó que entre </w:t>
      </w:r>
      <w:r w:rsidR="007338F7">
        <w:rPr>
          <w:rFonts w:ascii="Times New Roman" w:eastAsiaTheme="minorHAnsi" w:hAnsi="Times New Roman" w:cs="Times New Roman"/>
          <w:bCs/>
          <w:sz w:val="24"/>
          <w:szCs w:val="24"/>
          <w:lang w:val="es-ES"/>
        </w:rPr>
        <w:t>los años</w:t>
      </w:r>
      <w:r w:rsidRPr="00861CA2">
        <w:rPr>
          <w:rFonts w:ascii="Times New Roman" w:eastAsiaTheme="minorHAnsi" w:hAnsi="Times New Roman" w:cs="Times New Roman"/>
          <w:bCs/>
          <w:sz w:val="24"/>
          <w:szCs w:val="24"/>
          <w:lang w:val="es-ES"/>
        </w:rPr>
        <w:t xml:space="preserve"> 2011 </w:t>
      </w:r>
      <w:r w:rsidR="007338F7">
        <w:rPr>
          <w:rFonts w:ascii="Times New Roman" w:eastAsiaTheme="minorHAnsi" w:hAnsi="Times New Roman" w:cs="Times New Roman"/>
          <w:bCs/>
          <w:sz w:val="24"/>
          <w:szCs w:val="24"/>
          <w:lang w:val="es-ES"/>
        </w:rPr>
        <w:t>y</w:t>
      </w:r>
      <w:r w:rsidRPr="00861CA2">
        <w:rPr>
          <w:rFonts w:ascii="Times New Roman" w:eastAsiaTheme="minorHAnsi" w:hAnsi="Times New Roman" w:cs="Times New Roman"/>
          <w:bCs/>
          <w:sz w:val="24"/>
          <w:szCs w:val="24"/>
          <w:lang w:val="es-ES"/>
        </w:rPr>
        <w:t xml:space="preserve"> 2012 la población mundial llegaría a los 7</w:t>
      </w:r>
      <w:r w:rsidR="007338F7">
        <w:rPr>
          <w:rFonts w:ascii="Times New Roman" w:eastAsiaTheme="minorHAnsi" w:hAnsi="Times New Roman" w:cs="Times New Roman"/>
          <w:bCs/>
          <w:sz w:val="24"/>
          <w:szCs w:val="24"/>
          <w:lang w:val="es-ES"/>
        </w:rPr>
        <w:t xml:space="preserve"> </w:t>
      </w:r>
      <w:r w:rsidRPr="00861CA2">
        <w:rPr>
          <w:rFonts w:ascii="Times New Roman" w:eastAsiaTheme="minorHAnsi" w:hAnsi="Times New Roman" w:cs="Times New Roman"/>
          <w:bCs/>
          <w:sz w:val="24"/>
          <w:szCs w:val="24"/>
          <w:lang w:val="es-ES"/>
        </w:rPr>
        <w:t xml:space="preserve">000 millones de personas. Esto </w:t>
      </w:r>
      <w:r w:rsidR="007338F7">
        <w:rPr>
          <w:rFonts w:ascii="Times New Roman" w:eastAsiaTheme="minorHAnsi" w:hAnsi="Times New Roman" w:cs="Times New Roman"/>
          <w:bCs/>
          <w:sz w:val="24"/>
          <w:szCs w:val="24"/>
          <w:lang w:val="es-ES"/>
        </w:rPr>
        <w:t xml:space="preserve">ya </w:t>
      </w:r>
      <w:r w:rsidRPr="00861CA2">
        <w:rPr>
          <w:rFonts w:ascii="Times New Roman" w:eastAsiaTheme="minorHAnsi" w:hAnsi="Times New Roman" w:cs="Times New Roman"/>
          <w:bCs/>
          <w:sz w:val="24"/>
          <w:szCs w:val="24"/>
          <w:lang w:val="es-ES"/>
        </w:rPr>
        <w:t>casi es un hecho</w:t>
      </w:r>
      <w:r w:rsidR="007338F7">
        <w:rPr>
          <w:rFonts w:ascii="Times New Roman" w:eastAsiaTheme="minorHAnsi" w:hAnsi="Times New Roman" w:cs="Times New Roman"/>
          <w:bCs/>
          <w:sz w:val="24"/>
          <w:szCs w:val="24"/>
          <w:lang w:val="es-ES"/>
        </w:rPr>
        <w:t>;</w:t>
      </w:r>
      <w:r w:rsidRPr="00861CA2">
        <w:rPr>
          <w:rFonts w:ascii="Times New Roman" w:eastAsiaTheme="minorHAnsi" w:hAnsi="Times New Roman" w:cs="Times New Roman"/>
          <w:bCs/>
          <w:sz w:val="24"/>
          <w:szCs w:val="24"/>
          <w:lang w:val="es-ES"/>
        </w:rPr>
        <w:t xml:space="preserve"> actualmente la gente vive más, lo </w:t>
      </w:r>
      <w:r w:rsidR="007338F7">
        <w:rPr>
          <w:rFonts w:ascii="Times New Roman" w:eastAsiaTheme="minorHAnsi" w:hAnsi="Times New Roman" w:cs="Times New Roman"/>
          <w:bCs/>
          <w:sz w:val="24"/>
          <w:szCs w:val="24"/>
          <w:lang w:val="es-ES"/>
        </w:rPr>
        <w:t>que</w:t>
      </w:r>
      <w:r w:rsidRPr="00861CA2">
        <w:rPr>
          <w:rFonts w:ascii="Times New Roman" w:eastAsiaTheme="minorHAnsi" w:hAnsi="Times New Roman" w:cs="Times New Roman"/>
          <w:bCs/>
          <w:sz w:val="24"/>
          <w:szCs w:val="24"/>
          <w:lang w:val="es-ES"/>
        </w:rPr>
        <w:t xml:space="preserve"> se documenta en los estudios demográficos, incluidos los de nuestro país, produciéndose una tendencia progresiva y exponencial al aumento cuantitativo</w:t>
      </w:r>
      <w:r w:rsidR="007338F7">
        <w:rPr>
          <w:rFonts w:ascii="Times New Roman" w:eastAsiaTheme="minorHAnsi" w:hAnsi="Times New Roman" w:cs="Times New Roman"/>
          <w:bCs/>
          <w:sz w:val="24"/>
          <w:szCs w:val="24"/>
          <w:lang w:val="es-ES"/>
        </w:rPr>
        <w:t>, sobre todo en</w:t>
      </w:r>
      <w:r w:rsidRPr="00861CA2">
        <w:rPr>
          <w:rFonts w:ascii="Times New Roman" w:eastAsiaTheme="minorHAnsi" w:hAnsi="Times New Roman" w:cs="Times New Roman"/>
          <w:bCs/>
          <w:sz w:val="24"/>
          <w:szCs w:val="24"/>
          <w:lang w:val="es-ES"/>
        </w:rPr>
        <w:t xml:space="preserve"> este sector</w:t>
      </w:r>
      <w:r w:rsidR="007338F7">
        <w:rPr>
          <w:rFonts w:ascii="Times New Roman" w:eastAsiaTheme="minorHAnsi" w:hAnsi="Times New Roman" w:cs="Times New Roman"/>
          <w:bCs/>
          <w:sz w:val="24"/>
          <w:szCs w:val="24"/>
          <w:lang w:val="es-ES"/>
        </w:rPr>
        <w:t xml:space="preserve"> de edad</w:t>
      </w:r>
      <w:r w:rsidRPr="00861CA2">
        <w:rPr>
          <w:rFonts w:ascii="Times New Roman" w:eastAsiaTheme="minorHAnsi" w:hAnsi="Times New Roman" w:cs="Times New Roman"/>
          <w:bCs/>
          <w:sz w:val="24"/>
          <w:szCs w:val="24"/>
          <w:lang w:val="es-ES"/>
        </w:rPr>
        <w:t xml:space="preserve">. Entre </w:t>
      </w:r>
      <w:r w:rsidR="007338F7">
        <w:rPr>
          <w:rFonts w:ascii="Times New Roman" w:eastAsiaTheme="minorHAnsi" w:hAnsi="Times New Roman" w:cs="Times New Roman"/>
          <w:bCs/>
          <w:sz w:val="24"/>
          <w:szCs w:val="24"/>
          <w:lang w:val="es-ES"/>
        </w:rPr>
        <w:t>otras</w:t>
      </w:r>
      <w:r w:rsidRPr="00861CA2">
        <w:rPr>
          <w:rFonts w:ascii="Times New Roman" w:eastAsiaTheme="minorHAnsi" w:hAnsi="Times New Roman" w:cs="Times New Roman"/>
          <w:bCs/>
          <w:sz w:val="24"/>
          <w:szCs w:val="24"/>
          <w:lang w:val="es-ES"/>
        </w:rPr>
        <w:t xml:space="preserve"> razones </w:t>
      </w:r>
      <w:r w:rsidR="007338F7">
        <w:rPr>
          <w:rFonts w:ascii="Times New Roman" w:eastAsiaTheme="minorHAnsi" w:hAnsi="Times New Roman" w:cs="Times New Roman"/>
          <w:bCs/>
          <w:sz w:val="24"/>
          <w:szCs w:val="24"/>
          <w:lang w:val="es-ES"/>
        </w:rPr>
        <w:t>están</w:t>
      </w:r>
      <w:r w:rsidRPr="00861CA2">
        <w:rPr>
          <w:rFonts w:ascii="Times New Roman" w:eastAsiaTheme="minorHAnsi" w:hAnsi="Times New Roman" w:cs="Times New Roman"/>
          <w:bCs/>
          <w:sz w:val="24"/>
          <w:szCs w:val="24"/>
          <w:lang w:val="es-ES"/>
        </w:rPr>
        <w:t xml:space="preserve"> los avances de la ciencia</w:t>
      </w:r>
      <w:r w:rsidR="007338F7">
        <w:rPr>
          <w:rFonts w:ascii="Times New Roman" w:eastAsiaTheme="minorHAnsi" w:hAnsi="Times New Roman" w:cs="Times New Roman"/>
          <w:bCs/>
          <w:sz w:val="24"/>
          <w:szCs w:val="24"/>
          <w:lang w:val="es-ES"/>
        </w:rPr>
        <w:t>,</w:t>
      </w:r>
      <w:r w:rsidRPr="00861CA2">
        <w:rPr>
          <w:rFonts w:ascii="Times New Roman" w:eastAsiaTheme="minorHAnsi" w:hAnsi="Times New Roman" w:cs="Times New Roman"/>
          <w:bCs/>
          <w:sz w:val="24"/>
          <w:szCs w:val="24"/>
          <w:lang w:val="es-ES"/>
        </w:rPr>
        <w:t xml:space="preserve"> particularmente la medicina</w:t>
      </w:r>
      <w:r w:rsidR="007338F7">
        <w:rPr>
          <w:rFonts w:ascii="Times New Roman" w:eastAsiaTheme="minorHAnsi" w:hAnsi="Times New Roman" w:cs="Times New Roman"/>
          <w:bCs/>
          <w:sz w:val="24"/>
          <w:szCs w:val="24"/>
          <w:lang w:val="es-ES"/>
        </w:rPr>
        <w:t>, la cual ha</w:t>
      </w:r>
      <w:r w:rsidRPr="00861CA2">
        <w:rPr>
          <w:rFonts w:ascii="Times New Roman" w:eastAsiaTheme="minorHAnsi" w:hAnsi="Times New Roman" w:cs="Times New Roman"/>
          <w:bCs/>
          <w:sz w:val="24"/>
          <w:szCs w:val="24"/>
          <w:lang w:val="es-ES"/>
        </w:rPr>
        <w:t xml:space="preserve"> </w:t>
      </w:r>
      <w:r w:rsidR="007338F7">
        <w:rPr>
          <w:rFonts w:ascii="Times New Roman" w:eastAsiaTheme="minorHAnsi" w:hAnsi="Times New Roman" w:cs="Times New Roman"/>
          <w:bCs/>
          <w:sz w:val="24"/>
          <w:szCs w:val="24"/>
          <w:lang w:val="es-ES"/>
        </w:rPr>
        <w:t>disminuido</w:t>
      </w:r>
      <w:r w:rsidRPr="00861CA2">
        <w:rPr>
          <w:rFonts w:ascii="Times New Roman" w:eastAsiaTheme="minorHAnsi" w:hAnsi="Times New Roman" w:cs="Times New Roman"/>
          <w:bCs/>
          <w:sz w:val="24"/>
          <w:szCs w:val="24"/>
          <w:lang w:val="es-ES"/>
        </w:rPr>
        <w:t xml:space="preserve"> o aplazado </w:t>
      </w:r>
      <w:r w:rsidR="007338F7">
        <w:rPr>
          <w:rFonts w:ascii="Times New Roman" w:eastAsiaTheme="minorHAnsi" w:hAnsi="Times New Roman" w:cs="Times New Roman"/>
          <w:bCs/>
          <w:sz w:val="24"/>
          <w:szCs w:val="24"/>
          <w:lang w:val="es-ES"/>
        </w:rPr>
        <w:t xml:space="preserve">las </w:t>
      </w:r>
      <w:r w:rsidRPr="00861CA2">
        <w:rPr>
          <w:rFonts w:ascii="Times New Roman" w:eastAsiaTheme="minorHAnsi" w:hAnsi="Times New Roman" w:cs="Times New Roman"/>
          <w:bCs/>
          <w:sz w:val="24"/>
          <w:szCs w:val="24"/>
          <w:lang w:val="es-ES"/>
        </w:rPr>
        <w:t xml:space="preserve">causas </w:t>
      </w:r>
      <w:r w:rsidR="007338F7">
        <w:rPr>
          <w:rFonts w:ascii="Times New Roman" w:eastAsiaTheme="minorHAnsi" w:hAnsi="Times New Roman" w:cs="Times New Roman"/>
          <w:bCs/>
          <w:sz w:val="24"/>
          <w:szCs w:val="24"/>
          <w:lang w:val="es-ES"/>
        </w:rPr>
        <w:t xml:space="preserve">que antaño </w:t>
      </w:r>
      <w:r w:rsidR="007338F7">
        <w:rPr>
          <w:rFonts w:ascii="Times New Roman" w:eastAsiaTheme="minorHAnsi" w:hAnsi="Times New Roman" w:cs="Times New Roman"/>
          <w:bCs/>
          <w:sz w:val="24"/>
          <w:szCs w:val="24"/>
          <w:lang w:val="es-ES"/>
        </w:rPr>
        <w:lastRenderedPageBreak/>
        <w:t>provocaban la</w:t>
      </w:r>
      <w:r w:rsidRPr="00861CA2">
        <w:rPr>
          <w:rFonts w:ascii="Times New Roman" w:eastAsiaTheme="minorHAnsi" w:hAnsi="Times New Roman" w:cs="Times New Roman"/>
          <w:bCs/>
          <w:sz w:val="24"/>
          <w:szCs w:val="24"/>
          <w:lang w:val="es-ES"/>
        </w:rPr>
        <w:t xml:space="preserve"> muerte, </w:t>
      </w:r>
      <w:r w:rsidR="00895A20">
        <w:rPr>
          <w:rFonts w:ascii="Times New Roman" w:eastAsiaTheme="minorHAnsi" w:hAnsi="Times New Roman" w:cs="Times New Roman"/>
          <w:bCs/>
          <w:sz w:val="24"/>
          <w:szCs w:val="24"/>
          <w:lang w:val="es-ES"/>
        </w:rPr>
        <w:t>por ejemplo,</w:t>
      </w:r>
      <w:r w:rsidRPr="00861CA2">
        <w:rPr>
          <w:rFonts w:ascii="Times New Roman" w:eastAsiaTheme="minorHAnsi" w:hAnsi="Times New Roman" w:cs="Times New Roman"/>
          <w:bCs/>
          <w:sz w:val="24"/>
          <w:szCs w:val="24"/>
          <w:lang w:val="es-ES"/>
        </w:rPr>
        <w:t xml:space="preserve"> enfermedades infecciosas, cardiovasculares y neoplásicas, siempre </w:t>
      </w:r>
      <w:r w:rsidR="007338F7">
        <w:rPr>
          <w:rFonts w:ascii="Times New Roman" w:eastAsiaTheme="minorHAnsi" w:hAnsi="Times New Roman" w:cs="Times New Roman"/>
          <w:bCs/>
          <w:sz w:val="24"/>
          <w:szCs w:val="24"/>
          <w:lang w:val="es-ES"/>
        </w:rPr>
        <w:t>dentro del</w:t>
      </w:r>
      <w:r w:rsidRPr="00861CA2">
        <w:rPr>
          <w:rFonts w:ascii="Times New Roman" w:eastAsiaTheme="minorHAnsi" w:hAnsi="Times New Roman" w:cs="Times New Roman"/>
          <w:bCs/>
          <w:sz w:val="24"/>
          <w:szCs w:val="24"/>
          <w:lang w:val="es-ES"/>
        </w:rPr>
        <w:t xml:space="preserve"> marco </w:t>
      </w:r>
      <w:r w:rsidR="007338F7">
        <w:rPr>
          <w:rFonts w:ascii="Times New Roman" w:eastAsiaTheme="minorHAnsi" w:hAnsi="Times New Roman" w:cs="Times New Roman"/>
          <w:bCs/>
          <w:sz w:val="24"/>
          <w:szCs w:val="24"/>
          <w:lang w:val="es-ES"/>
        </w:rPr>
        <w:t>de</w:t>
      </w:r>
      <w:r w:rsidRPr="00861CA2">
        <w:rPr>
          <w:rFonts w:ascii="Times New Roman" w:eastAsiaTheme="minorHAnsi" w:hAnsi="Times New Roman" w:cs="Times New Roman"/>
          <w:bCs/>
          <w:sz w:val="24"/>
          <w:szCs w:val="24"/>
          <w:lang w:val="es-ES"/>
        </w:rPr>
        <w:t xml:space="preserve"> desarrollo social.</w:t>
      </w:r>
    </w:p>
    <w:p w:rsidR="004A7082" w:rsidRPr="00861CA2" w:rsidRDefault="004A7082" w:rsidP="00861CA2">
      <w:pPr>
        <w:spacing w:after="0" w:line="360" w:lineRule="auto"/>
        <w:jc w:val="both"/>
        <w:rPr>
          <w:rFonts w:ascii="Times New Roman" w:eastAsiaTheme="minorHAnsi" w:hAnsi="Times New Roman" w:cs="Times New Roman"/>
          <w:bCs/>
          <w:sz w:val="24"/>
          <w:szCs w:val="24"/>
          <w:lang w:val="es-ES"/>
        </w:rPr>
      </w:pPr>
    </w:p>
    <w:p w:rsidR="00861CA2" w:rsidRPr="00861CA2" w:rsidRDefault="00861CA2" w:rsidP="00861CA2">
      <w:pPr>
        <w:spacing w:after="0" w:line="360" w:lineRule="auto"/>
        <w:jc w:val="both"/>
        <w:rPr>
          <w:rFonts w:ascii="Times New Roman" w:eastAsiaTheme="minorHAnsi" w:hAnsi="Times New Roman" w:cs="Times New Roman"/>
          <w:bCs/>
          <w:sz w:val="24"/>
          <w:szCs w:val="24"/>
          <w:lang w:val="es-ES"/>
        </w:rPr>
      </w:pPr>
      <w:r w:rsidRPr="00861CA2">
        <w:rPr>
          <w:rFonts w:ascii="Times New Roman" w:eastAsiaTheme="minorHAnsi" w:hAnsi="Times New Roman" w:cs="Times New Roman"/>
          <w:bCs/>
          <w:sz w:val="24"/>
          <w:szCs w:val="24"/>
          <w:lang w:val="es-ES"/>
        </w:rPr>
        <w:t>Como consecuencia de este proceso de envejecimiento, en los países desarrollados la sociedad comienza a plantearse problemas sanitarios y sociales que hace poco tiempo eran escasamente considerados. Los factores socioeconómicos y psíquicos de estas personas también adquieren m</w:t>
      </w:r>
      <w:r w:rsidR="005D1DA6">
        <w:rPr>
          <w:rFonts w:ascii="Times New Roman" w:eastAsiaTheme="minorHAnsi" w:hAnsi="Times New Roman" w:cs="Times New Roman"/>
          <w:bCs/>
          <w:sz w:val="24"/>
          <w:szCs w:val="24"/>
          <w:lang w:val="es-ES"/>
        </w:rPr>
        <w:t>ás</w:t>
      </w:r>
      <w:r w:rsidRPr="00861CA2">
        <w:rPr>
          <w:rFonts w:ascii="Times New Roman" w:eastAsiaTheme="minorHAnsi" w:hAnsi="Times New Roman" w:cs="Times New Roman"/>
          <w:bCs/>
          <w:sz w:val="24"/>
          <w:szCs w:val="24"/>
          <w:lang w:val="es-ES"/>
        </w:rPr>
        <w:t xml:space="preserve"> protagonismo en la vejez, aumentando </w:t>
      </w:r>
      <w:r w:rsidR="00D53B8C">
        <w:rPr>
          <w:rFonts w:ascii="Times New Roman" w:eastAsiaTheme="minorHAnsi" w:hAnsi="Times New Roman" w:cs="Times New Roman"/>
          <w:bCs/>
          <w:sz w:val="24"/>
          <w:szCs w:val="24"/>
          <w:lang w:val="es-ES"/>
        </w:rPr>
        <w:t>así</w:t>
      </w:r>
      <w:r w:rsidRPr="00861CA2">
        <w:rPr>
          <w:rFonts w:ascii="Times New Roman" w:eastAsiaTheme="minorHAnsi" w:hAnsi="Times New Roman" w:cs="Times New Roman"/>
          <w:bCs/>
          <w:sz w:val="24"/>
          <w:szCs w:val="24"/>
          <w:lang w:val="es-ES"/>
        </w:rPr>
        <w:t xml:space="preserve"> la demanda de</w:t>
      </w:r>
      <w:r w:rsidR="00D53B8C">
        <w:rPr>
          <w:rFonts w:ascii="Times New Roman" w:eastAsiaTheme="minorHAnsi" w:hAnsi="Times New Roman" w:cs="Times New Roman"/>
          <w:bCs/>
          <w:sz w:val="24"/>
          <w:szCs w:val="24"/>
          <w:lang w:val="es-ES"/>
        </w:rPr>
        <w:t xml:space="preserve"> los</w:t>
      </w:r>
      <w:r w:rsidRPr="00861CA2">
        <w:rPr>
          <w:rFonts w:ascii="Times New Roman" w:eastAsiaTheme="minorHAnsi" w:hAnsi="Times New Roman" w:cs="Times New Roman"/>
          <w:bCs/>
          <w:sz w:val="24"/>
          <w:szCs w:val="24"/>
          <w:lang w:val="es-ES"/>
        </w:rPr>
        <w:t xml:space="preserve"> servicios de salud (Balcázar G; Solórzano T.</w:t>
      </w:r>
      <w:r w:rsidR="00D53B8C">
        <w:rPr>
          <w:rFonts w:ascii="Times New Roman" w:eastAsiaTheme="minorHAnsi" w:hAnsi="Times New Roman" w:cs="Times New Roman"/>
          <w:bCs/>
          <w:sz w:val="24"/>
          <w:szCs w:val="24"/>
          <w:lang w:val="es-ES"/>
        </w:rPr>
        <w:t>,</w:t>
      </w:r>
      <w:r w:rsidRPr="00861CA2">
        <w:rPr>
          <w:rFonts w:ascii="Times New Roman" w:eastAsiaTheme="minorHAnsi" w:hAnsi="Times New Roman" w:cs="Times New Roman"/>
          <w:bCs/>
          <w:sz w:val="24"/>
          <w:szCs w:val="24"/>
          <w:lang w:val="es-ES"/>
        </w:rPr>
        <w:t xml:space="preserve"> 2006).</w:t>
      </w:r>
    </w:p>
    <w:p w:rsidR="00861CA2" w:rsidRPr="00861CA2" w:rsidRDefault="00861CA2" w:rsidP="00861CA2">
      <w:pPr>
        <w:spacing w:after="0" w:line="360" w:lineRule="auto"/>
        <w:jc w:val="both"/>
        <w:rPr>
          <w:rFonts w:ascii="Times New Roman" w:eastAsiaTheme="minorHAnsi" w:hAnsi="Times New Roman" w:cs="Times New Roman"/>
          <w:bCs/>
          <w:sz w:val="24"/>
          <w:szCs w:val="24"/>
          <w:lang w:val="es-ES"/>
        </w:rPr>
      </w:pPr>
    </w:p>
    <w:p w:rsidR="00861CA2" w:rsidRPr="00861CA2" w:rsidRDefault="00861CA2" w:rsidP="00861CA2">
      <w:pPr>
        <w:autoSpaceDE w:val="0"/>
        <w:autoSpaceDN w:val="0"/>
        <w:adjustRightInd w:val="0"/>
        <w:spacing w:after="0" w:line="360" w:lineRule="auto"/>
        <w:jc w:val="both"/>
        <w:rPr>
          <w:rFonts w:ascii="Times New Roman" w:eastAsiaTheme="minorHAnsi" w:hAnsi="Times New Roman" w:cs="Times New Roman"/>
          <w:sz w:val="24"/>
          <w:szCs w:val="24"/>
        </w:rPr>
      </w:pPr>
      <w:r w:rsidRPr="00861CA2">
        <w:rPr>
          <w:rFonts w:ascii="Times New Roman" w:eastAsiaTheme="minorHAnsi" w:hAnsi="Times New Roman" w:cs="Times New Roman"/>
          <w:bCs/>
          <w:sz w:val="24"/>
          <w:szCs w:val="24"/>
          <w:lang w:val="es-ES"/>
        </w:rPr>
        <w:t xml:space="preserve">Medir </w:t>
      </w:r>
      <w:r w:rsidR="00D85129">
        <w:rPr>
          <w:rFonts w:ascii="Times New Roman" w:eastAsiaTheme="minorHAnsi" w:hAnsi="Times New Roman" w:cs="Times New Roman"/>
          <w:bCs/>
          <w:sz w:val="24"/>
          <w:szCs w:val="24"/>
          <w:lang w:val="es-ES"/>
        </w:rPr>
        <w:t xml:space="preserve">la </w:t>
      </w:r>
      <w:r w:rsidRPr="00861CA2">
        <w:rPr>
          <w:rFonts w:ascii="Times New Roman" w:eastAsiaTheme="minorHAnsi" w:hAnsi="Times New Roman" w:cs="Times New Roman"/>
          <w:bCs/>
          <w:sz w:val="24"/>
          <w:szCs w:val="24"/>
          <w:lang w:val="es-ES"/>
        </w:rPr>
        <w:t xml:space="preserve">salud en el paciente anciano </w:t>
      </w:r>
      <w:r w:rsidR="00204A04">
        <w:rPr>
          <w:rFonts w:ascii="Times New Roman" w:eastAsiaTheme="minorHAnsi" w:hAnsi="Times New Roman" w:cs="Times New Roman"/>
          <w:bCs/>
          <w:sz w:val="24"/>
          <w:szCs w:val="24"/>
          <w:lang w:val="es-ES"/>
        </w:rPr>
        <w:t>es</w:t>
      </w:r>
      <w:r w:rsidRPr="00861CA2">
        <w:rPr>
          <w:rFonts w:ascii="Times New Roman" w:eastAsiaTheme="minorHAnsi" w:hAnsi="Times New Roman" w:cs="Times New Roman"/>
          <w:bCs/>
          <w:sz w:val="24"/>
          <w:szCs w:val="24"/>
          <w:lang w:val="es-ES"/>
        </w:rPr>
        <w:t xml:space="preserve"> complejo </w:t>
      </w:r>
      <w:r w:rsidR="004A7082">
        <w:rPr>
          <w:rFonts w:ascii="Times New Roman" w:eastAsiaTheme="minorHAnsi" w:hAnsi="Times New Roman" w:cs="Times New Roman"/>
          <w:bCs/>
          <w:sz w:val="24"/>
          <w:szCs w:val="24"/>
          <w:lang w:val="es-ES"/>
        </w:rPr>
        <w:t xml:space="preserve">debido a que se relaciona con </w:t>
      </w:r>
      <w:r w:rsidRPr="00861CA2">
        <w:rPr>
          <w:rFonts w:ascii="Times New Roman" w:eastAsiaTheme="minorHAnsi" w:hAnsi="Times New Roman" w:cs="Times New Roman"/>
          <w:bCs/>
          <w:sz w:val="24"/>
          <w:szCs w:val="24"/>
          <w:lang w:val="es-ES"/>
        </w:rPr>
        <w:t xml:space="preserve">medir la resultante de diversas variables de carácter biológico, psicológico y social, </w:t>
      </w:r>
      <w:r w:rsidR="00846C9A">
        <w:rPr>
          <w:rFonts w:ascii="Times New Roman" w:eastAsiaTheme="minorHAnsi" w:hAnsi="Times New Roman" w:cs="Times New Roman"/>
          <w:bCs/>
          <w:sz w:val="24"/>
          <w:szCs w:val="24"/>
          <w:lang w:val="es-ES"/>
        </w:rPr>
        <w:t>así que</w:t>
      </w:r>
      <w:r w:rsidRPr="00861CA2">
        <w:rPr>
          <w:rFonts w:ascii="Times New Roman" w:eastAsiaTheme="minorHAnsi" w:hAnsi="Times New Roman" w:cs="Times New Roman"/>
          <w:bCs/>
          <w:sz w:val="24"/>
          <w:szCs w:val="24"/>
          <w:lang w:val="es-ES"/>
        </w:rPr>
        <w:t xml:space="preserve"> la salud del adulto mayor debe medirse en correspondencia con su funcionabilidad (</w:t>
      </w:r>
      <w:r w:rsidRPr="00861CA2">
        <w:rPr>
          <w:rFonts w:ascii="Times New Roman" w:eastAsiaTheme="minorHAnsi" w:hAnsi="Times New Roman" w:cs="Times New Roman"/>
          <w:sz w:val="24"/>
          <w:szCs w:val="24"/>
        </w:rPr>
        <w:t>Millán I.</w:t>
      </w:r>
      <w:r w:rsidR="00D85129">
        <w:rPr>
          <w:rFonts w:ascii="Times New Roman" w:eastAsiaTheme="minorHAnsi" w:hAnsi="Times New Roman" w:cs="Times New Roman"/>
          <w:sz w:val="24"/>
          <w:szCs w:val="24"/>
        </w:rPr>
        <w:t>,</w:t>
      </w:r>
      <w:r w:rsidRPr="00861CA2">
        <w:rPr>
          <w:rFonts w:ascii="Times New Roman" w:eastAsiaTheme="minorHAnsi" w:hAnsi="Times New Roman" w:cs="Times New Roman"/>
          <w:sz w:val="24"/>
          <w:szCs w:val="24"/>
        </w:rPr>
        <w:t xml:space="preserve"> 2010).</w:t>
      </w:r>
    </w:p>
    <w:p w:rsidR="00861CA2" w:rsidRPr="00861CA2" w:rsidRDefault="00861CA2" w:rsidP="00861CA2">
      <w:pPr>
        <w:autoSpaceDE w:val="0"/>
        <w:autoSpaceDN w:val="0"/>
        <w:adjustRightInd w:val="0"/>
        <w:spacing w:after="0" w:line="360" w:lineRule="auto"/>
        <w:jc w:val="both"/>
        <w:rPr>
          <w:rFonts w:ascii="Times New Roman" w:eastAsiaTheme="minorHAnsi" w:hAnsi="Times New Roman" w:cs="Times New Roman"/>
          <w:sz w:val="24"/>
          <w:szCs w:val="24"/>
        </w:rPr>
      </w:pPr>
    </w:p>
    <w:p w:rsidR="00861CA2" w:rsidRPr="00861CA2" w:rsidRDefault="00861CA2" w:rsidP="00861CA2">
      <w:pPr>
        <w:autoSpaceDE w:val="0"/>
        <w:autoSpaceDN w:val="0"/>
        <w:adjustRightInd w:val="0"/>
        <w:spacing w:after="0" w:line="360" w:lineRule="auto"/>
        <w:jc w:val="both"/>
        <w:rPr>
          <w:rFonts w:ascii="Times New Roman" w:eastAsiaTheme="minorHAnsi" w:hAnsi="Times New Roman" w:cs="Times New Roman"/>
          <w:bCs/>
          <w:sz w:val="24"/>
          <w:szCs w:val="24"/>
          <w:lang w:val="es-ES"/>
        </w:rPr>
      </w:pPr>
      <w:r w:rsidRPr="00861CA2">
        <w:rPr>
          <w:rFonts w:ascii="Times New Roman" w:eastAsiaTheme="minorHAnsi" w:hAnsi="Times New Roman" w:cs="Times New Roman"/>
          <w:bCs/>
          <w:sz w:val="24"/>
          <w:szCs w:val="24"/>
          <w:lang w:val="es-ES"/>
        </w:rPr>
        <w:t xml:space="preserve">Por tanto, el cuidado es una actividad permanente y cotidiana </w:t>
      </w:r>
      <w:r w:rsidR="007355C1">
        <w:rPr>
          <w:rFonts w:ascii="Times New Roman" w:eastAsiaTheme="minorHAnsi" w:hAnsi="Times New Roman" w:cs="Times New Roman"/>
          <w:bCs/>
          <w:sz w:val="24"/>
          <w:szCs w:val="24"/>
          <w:lang w:val="es-ES"/>
        </w:rPr>
        <w:t>en</w:t>
      </w:r>
      <w:r w:rsidRPr="00861CA2">
        <w:rPr>
          <w:rFonts w:ascii="Times New Roman" w:eastAsiaTheme="minorHAnsi" w:hAnsi="Times New Roman" w:cs="Times New Roman"/>
          <w:bCs/>
          <w:sz w:val="24"/>
          <w:szCs w:val="24"/>
          <w:lang w:val="es-ES"/>
        </w:rPr>
        <w:t xml:space="preserve"> la vida de los sujetos. Todos o casi todos se cuidan. Las demandas de cuidados aparecen por distintas circunstancias que se dan a lo largo de </w:t>
      </w:r>
      <w:r w:rsidR="00A82220">
        <w:rPr>
          <w:rFonts w:ascii="Times New Roman" w:eastAsiaTheme="minorHAnsi" w:hAnsi="Times New Roman" w:cs="Times New Roman"/>
          <w:bCs/>
          <w:sz w:val="24"/>
          <w:szCs w:val="24"/>
          <w:lang w:val="es-ES"/>
        </w:rPr>
        <w:t>dicho</w:t>
      </w:r>
      <w:r w:rsidRPr="00861CA2">
        <w:rPr>
          <w:rFonts w:ascii="Times New Roman" w:eastAsiaTheme="minorHAnsi" w:hAnsi="Times New Roman" w:cs="Times New Roman"/>
          <w:bCs/>
          <w:sz w:val="24"/>
          <w:szCs w:val="24"/>
          <w:lang w:val="es-ES"/>
        </w:rPr>
        <w:t xml:space="preserve"> proceso, o simplemente para promover </w:t>
      </w:r>
      <w:r w:rsidR="00A82220">
        <w:rPr>
          <w:rFonts w:ascii="Times New Roman" w:eastAsiaTheme="minorHAnsi" w:hAnsi="Times New Roman" w:cs="Times New Roman"/>
          <w:bCs/>
          <w:sz w:val="24"/>
          <w:szCs w:val="24"/>
          <w:lang w:val="es-ES"/>
        </w:rPr>
        <w:t>la</w:t>
      </w:r>
      <w:r w:rsidRPr="00861CA2">
        <w:rPr>
          <w:rFonts w:ascii="Times New Roman" w:eastAsiaTheme="minorHAnsi" w:hAnsi="Times New Roman" w:cs="Times New Roman"/>
          <w:bCs/>
          <w:sz w:val="24"/>
          <w:szCs w:val="24"/>
          <w:lang w:val="es-ES"/>
        </w:rPr>
        <w:t xml:space="preserve"> existencia de calidad. El autocuidado no es solo una función inherente a los profesionales de la salud, sino que también involucra al adulto mayor, a su familia, a sus vecinos a los grupos de voluntarios y a la comunidad en general, </w:t>
      </w:r>
      <w:r w:rsidR="00611CAB">
        <w:rPr>
          <w:rFonts w:ascii="Times New Roman" w:eastAsiaTheme="minorHAnsi" w:hAnsi="Times New Roman" w:cs="Times New Roman"/>
          <w:bCs/>
          <w:sz w:val="24"/>
          <w:szCs w:val="24"/>
          <w:lang w:val="es-ES"/>
        </w:rPr>
        <w:t>así que</w:t>
      </w:r>
      <w:r w:rsidRPr="00861CA2">
        <w:rPr>
          <w:rFonts w:ascii="Times New Roman" w:eastAsiaTheme="minorHAnsi" w:hAnsi="Times New Roman" w:cs="Times New Roman"/>
          <w:bCs/>
          <w:sz w:val="24"/>
          <w:szCs w:val="24"/>
          <w:lang w:val="es-ES"/>
        </w:rPr>
        <w:t xml:space="preserve"> ellos </w:t>
      </w:r>
      <w:r w:rsidR="00611CAB">
        <w:rPr>
          <w:rFonts w:ascii="Times New Roman" w:eastAsiaTheme="minorHAnsi" w:hAnsi="Times New Roman" w:cs="Times New Roman"/>
          <w:bCs/>
          <w:sz w:val="24"/>
          <w:szCs w:val="24"/>
          <w:lang w:val="es-ES"/>
        </w:rPr>
        <w:t>tienen</w:t>
      </w:r>
      <w:r w:rsidRPr="00861CA2">
        <w:rPr>
          <w:rFonts w:ascii="Times New Roman" w:eastAsiaTheme="minorHAnsi" w:hAnsi="Times New Roman" w:cs="Times New Roman"/>
          <w:bCs/>
          <w:sz w:val="24"/>
          <w:szCs w:val="24"/>
          <w:lang w:val="es-ES"/>
        </w:rPr>
        <w:t xml:space="preserve"> el potencial </w:t>
      </w:r>
      <w:r w:rsidR="00611CAB">
        <w:rPr>
          <w:rFonts w:ascii="Times New Roman" w:eastAsiaTheme="minorHAnsi" w:hAnsi="Times New Roman" w:cs="Times New Roman"/>
          <w:bCs/>
          <w:sz w:val="24"/>
          <w:szCs w:val="24"/>
          <w:lang w:val="es-ES"/>
        </w:rPr>
        <w:t>de</w:t>
      </w:r>
      <w:r w:rsidRPr="00861CA2">
        <w:rPr>
          <w:rFonts w:ascii="Times New Roman" w:eastAsiaTheme="minorHAnsi" w:hAnsi="Times New Roman" w:cs="Times New Roman"/>
          <w:bCs/>
          <w:sz w:val="24"/>
          <w:szCs w:val="24"/>
          <w:lang w:val="es-ES"/>
        </w:rPr>
        <w:t xml:space="preserve"> convertirse en sus propios agentes de autocuidado </w:t>
      </w:r>
      <w:r w:rsidR="007355C1">
        <w:rPr>
          <w:rFonts w:ascii="Times New Roman" w:eastAsiaTheme="minorHAnsi" w:hAnsi="Times New Roman" w:cs="Times New Roman"/>
          <w:bCs/>
          <w:sz w:val="24"/>
          <w:szCs w:val="24"/>
          <w:lang w:val="es-ES"/>
        </w:rPr>
        <w:t>e</w:t>
      </w:r>
      <w:r w:rsidRPr="00861CA2">
        <w:rPr>
          <w:rFonts w:ascii="Times New Roman" w:eastAsiaTheme="minorHAnsi" w:hAnsi="Times New Roman" w:cs="Times New Roman"/>
          <w:bCs/>
          <w:sz w:val="24"/>
          <w:szCs w:val="24"/>
          <w:lang w:val="es-ES"/>
        </w:rPr>
        <w:t xml:space="preserve"> incorporar a su vida diaria conductas de salud que fomenten su bienestar integral para la solución de sus problemas.</w:t>
      </w:r>
      <w:r>
        <w:rPr>
          <w:rFonts w:ascii="Times New Roman" w:eastAsiaTheme="minorHAnsi" w:hAnsi="Times New Roman" w:cs="Times New Roman"/>
          <w:bCs/>
          <w:sz w:val="24"/>
          <w:szCs w:val="24"/>
          <w:lang w:val="es-ES"/>
        </w:rPr>
        <w:t xml:space="preserve"> </w:t>
      </w:r>
      <w:r w:rsidR="00F62839">
        <w:rPr>
          <w:rFonts w:ascii="Times New Roman" w:eastAsiaTheme="minorHAnsi" w:hAnsi="Times New Roman" w:cs="Times New Roman"/>
          <w:bCs/>
          <w:sz w:val="24"/>
          <w:szCs w:val="24"/>
          <w:lang w:val="es-ES"/>
        </w:rPr>
        <w:t>Ante lo</w:t>
      </w:r>
      <w:r w:rsidRPr="00861CA2">
        <w:rPr>
          <w:rFonts w:ascii="Times New Roman" w:eastAsiaTheme="minorHAnsi" w:hAnsi="Times New Roman" w:cs="Times New Roman"/>
          <w:bCs/>
          <w:sz w:val="24"/>
          <w:szCs w:val="24"/>
          <w:lang w:val="es-ES"/>
        </w:rPr>
        <w:t xml:space="preserve"> descrito, esta investigación</w:t>
      </w:r>
      <w:r w:rsidR="007355C1">
        <w:rPr>
          <w:rFonts w:ascii="Times New Roman" w:eastAsiaTheme="minorHAnsi" w:hAnsi="Times New Roman" w:cs="Times New Roman"/>
          <w:bCs/>
          <w:sz w:val="24"/>
          <w:szCs w:val="24"/>
          <w:lang w:val="es-ES"/>
        </w:rPr>
        <w:t xml:space="preserve"> </w:t>
      </w:r>
      <w:r w:rsidRPr="00861CA2">
        <w:rPr>
          <w:rFonts w:ascii="Times New Roman" w:eastAsiaTheme="minorHAnsi" w:hAnsi="Times New Roman" w:cs="Times New Roman"/>
          <w:bCs/>
          <w:sz w:val="24"/>
          <w:szCs w:val="24"/>
          <w:lang w:val="es-ES"/>
        </w:rPr>
        <w:t xml:space="preserve">utiliza fundamentos basados en los argumentos de </w:t>
      </w:r>
      <w:proofErr w:type="spellStart"/>
      <w:r w:rsidRPr="00861CA2">
        <w:rPr>
          <w:rFonts w:ascii="Times New Roman" w:eastAsiaTheme="minorHAnsi" w:hAnsi="Times New Roman" w:cs="Times New Roman"/>
          <w:bCs/>
          <w:sz w:val="24"/>
          <w:szCs w:val="24"/>
          <w:lang w:val="es-ES"/>
        </w:rPr>
        <w:t>Orem</w:t>
      </w:r>
      <w:proofErr w:type="spellEnd"/>
      <w:r w:rsidRPr="00861CA2">
        <w:rPr>
          <w:rFonts w:ascii="Times New Roman" w:eastAsiaTheme="minorHAnsi" w:hAnsi="Times New Roman" w:cs="Times New Roman"/>
          <w:bCs/>
          <w:sz w:val="24"/>
          <w:szCs w:val="24"/>
          <w:lang w:val="es-ES"/>
        </w:rPr>
        <w:t xml:space="preserve"> (1995), sobre la Teoría de Déficit de </w:t>
      </w:r>
      <w:r w:rsidR="007355C1">
        <w:rPr>
          <w:rFonts w:ascii="Times New Roman" w:eastAsiaTheme="minorHAnsi" w:hAnsi="Times New Roman" w:cs="Times New Roman"/>
          <w:bCs/>
          <w:sz w:val="24"/>
          <w:szCs w:val="24"/>
          <w:lang w:val="es-ES"/>
        </w:rPr>
        <w:t>A</w:t>
      </w:r>
      <w:r w:rsidRPr="00861CA2">
        <w:rPr>
          <w:rFonts w:ascii="Times New Roman" w:eastAsiaTheme="minorHAnsi" w:hAnsi="Times New Roman" w:cs="Times New Roman"/>
          <w:bCs/>
          <w:sz w:val="24"/>
          <w:szCs w:val="24"/>
          <w:lang w:val="es-ES"/>
        </w:rPr>
        <w:t>utocuidado enfo</w:t>
      </w:r>
      <w:r w:rsidR="00801E35">
        <w:rPr>
          <w:rFonts w:ascii="Times New Roman" w:eastAsiaTheme="minorHAnsi" w:hAnsi="Times New Roman" w:cs="Times New Roman"/>
          <w:bCs/>
          <w:sz w:val="24"/>
          <w:szCs w:val="24"/>
          <w:lang w:val="es-ES"/>
        </w:rPr>
        <w:t>cada</w:t>
      </w:r>
      <w:r w:rsidRPr="00861CA2">
        <w:rPr>
          <w:rFonts w:ascii="Times New Roman" w:eastAsiaTheme="minorHAnsi" w:hAnsi="Times New Roman" w:cs="Times New Roman"/>
          <w:bCs/>
          <w:sz w:val="24"/>
          <w:szCs w:val="24"/>
          <w:lang w:val="es-ES"/>
        </w:rPr>
        <w:t xml:space="preserve"> en la </w:t>
      </w:r>
      <w:r w:rsidR="00801E35">
        <w:rPr>
          <w:rFonts w:ascii="Times New Roman" w:eastAsiaTheme="minorHAnsi" w:hAnsi="Times New Roman" w:cs="Times New Roman"/>
          <w:bCs/>
          <w:sz w:val="24"/>
          <w:szCs w:val="24"/>
          <w:lang w:val="es-ES"/>
        </w:rPr>
        <w:t>p</w:t>
      </w:r>
      <w:r w:rsidRPr="00861CA2">
        <w:rPr>
          <w:rFonts w:ascii="Times New Roman" w:eastAsiaTheme="minorHAnsi" w:hAnsi="Times New Roman" w:cs="Times New Roman"/>
          <w:bCs/>
          <w:sz w:val="24"/>
          <w:szCs w:val="24"/>
          <w:lang w:val="es-ES"/>
        </w:rPr>
        <w:t xml:space="preserve">ersona </w:t>
      </w:r>
      <w:r w:rsidR="00801E35">
        <w:rPr>
          <w:rFonts w:ascii="Times New Roman" w:eastAsiaTheme="minorHAnsi" w:hAnsi="Times New Roman" w:cs="Times New Roman"/>
          <w:bCs/>
          <w:sz w:val="24"/>
          <w:szCs w:val="24"/>
          <w:lang w:val="es-ES"/>
        </w:rPr>
        <w:t>a</w:t>
      </w:r>
      <w:r w:rsidRPr="00861CA2">
        <w:rPr>
          <w:rFonts w:ascii="Times New Roman" w:eastAsiaTheme="minorHAnsi" w:hAnsi="Times New Roman" w:cs="Times New Roman"/>
          <w:bCs/>
          <w:sz w:val="24"/>
          <w:szCs w:val="24"/>
          <w:lang w:val="es-ES"/>
        </w:rPr>
        <w:t xml:space="preserve">dulta </w:t>
      </w:r>
      <w:r w:rsidR="00801E35">
        <w:rPr>
          <w:rFonts w:ascii="Times New Roman" w:eastAsiaTheme="minorHAnsi" w:hAnsi="Times New Roman" w:cs="Times New Roman"/>
          <w:bCs/>
          <w:sz w:val="24"/>
          <w:szCs w:val="24"/>
          <w:lang w:val="es-ES"/>
        </w:rPr>
        <w:t>m</w:t>
      </w:r>
      <w:r w:rsidRPr="00861CA2">
        <w:rPr>
          <w:rFonts w:ascii="Times New Roman" w:eastAsiaTheme="minorHAnsi" w:hAnsi="Times New Roman" w:cs="Times New Roman"/>
          <w:bCs/>
          <w:sz w:val="24"/>
          <w:szCs w:val="24"/>
          <w:lang w:val="es-ES"/>
        </w:rPr>
        <w:t>ayor.</w:t>
      </w:r>
    </w:p>
    <w:p w:rsidR="00861CA2" w:rsidRPr="00861CA2" w:rsidRDefault="00861CA2" w:rsidP="00861CA2">
      <w:pPr>
        <w:autoSpaceDE w:val="0"/>
        <w:autoSpaceDN w:val="0"/>
        <w:adjustRightInd w:val="0"/>
        <w:spacing w:after="0" w:line="360" w:lineRule="auto"/>
        <w:jc w:val="both"/>
        <w:rPr>
          <w:rFonts w:ascii="Times New Roman" w:eastAsiaTheme="minorHAnsi" w:hAnsi="Times New Roman" w:cs="Times New Roman"/>
          <w:bCs/>
          <w:sz w:val="20"/>
          <w:szCs w:val="20"/>
          <w:lang w:val="es-ES"/>
        </w:rPr>
      </w:pPr>
    </w:p>
    <w:p w:rsidR="00861CA2" w:rsidRPr="00861CA2" w:rsidRDefault="00861CA2" w:rsidP="00861CA2">
      <w:pPr>
        <w:spacing w:after="0" w:line="360" w:lineRule="auto"/>
        <w:jc w:val="both"/>
        <w:rPr>
          <w:rFonts w:eastAsiaTheme="minorHAnsi" w:cs="Times New Roman"/>
          <w:b/>
          <w:sz w:val="28"/>
          <w:szCs w:val="28"/>
        </w:rPr>
      </w:pPr>
      <w:r w:rsidRPr="00861CA2">
        <w:rPr>
          <w:rFonts w:eastAsiaTheme="minorHAnsi" w:cs="Times New Roman"/>
          <w:b/>
          <w:sz w:val="28"/>
          <w:szCs w:val="28"/>
        </w:rPr>
        <w:t xml:space="preserve">Autocuidado en la </w:t>
      </w:r>
      <w:r w:rsidR="00B94B76">
        <w:rPr>
          <w:rFonts w:eastAsiaTheme="minorHAnsi" w:cs="Times New Roman"/>
          <w:b/>
          <w:sz w:val="28"/>
          <w:szCs w:val="28"/>
        </w:rPr>
        <w:t>p</w:t>
      </w:r>
      <w:r w:rsidRPr="00861CA2">
        <w:rPr>
          <w:rFonts w:eastAsiaTheme="minorHAnsi" w:cs="Times New Roman"/>
          <w:b/>
          <w:sz w:val="28"/>
          <w:szCs w:val="28"/>
        </w:rPr>
        <w:t xml:space="preserve">ersona </w:t>
      </w:r>
      <w:r w:rsidR="00B94B76">
        <w:rPr>
          <w:rFonts w:eastAsiaTheme="minorHAnsi" w:cs="Times New Roman"/>
          <w:b/>
          <w:sz w:val="28"/>
          <w:szCs w:val="28"/>
        </w:rPr>
        <w:t>a</w:t>
      </w:r>
      <w:r w:rsidRPr="00861CA2">
        <w:rPr>
          <w:rFonts w:eastAsiaTheme="minorHAnsi" w:cs="Times New Roman"/>
          <w:b/>
          <w:sz w:val="28"/>
          <w:szCs w:val="28"/>
        </w:rPr>
        <w:t xml:space="preserve">dulta </w:t>
      </w:r>
      <w:r w:rsidR="00B94B76">
        <w:rPr>
          <w:rFonts w:eastAsiaTheme="minorHAnsi" w:cs="Times New Roman"/>
          <w:b/>
          <w:sz w:val="28"/>
          <w:szCs w:val="28"/>
        </w:rPr>
        <w:t>m</w:t>
      </w:r>
      <w:r w:rsidRPr="00861CA2">
        <w:rPr>
          <w:rFonts w:eastAsiaTheme="minorHAnsi" w:cs="Times New Roman"/>
          <w:b/>
          <w:sz w:val="28"/>
          <w:szCs w:val="28"/>
        </w:rPr>
        <w:t>ayor</w:t>
      </w:r>
    </w:p>
    <w:p w:rsidR="00861CA2" w:rsidRPr="00861CA2" w:rsidRDefault="00861CA2" w:rsidP="00861CA2">
      <w:pPr>
        <w:spacing w:after="0" w:line="360" w:lineRule="auto"/>
        <w:jc w:val="both"/>
        <w:rPr>
          <w:rFonts w:ascii="Times New Roman" w:eastAsiaTheme="minorHAnsi" w:hAnsi="Times New Roman" w:cs="Times New Roman"/>
          <w:sz w:val="24"/>
          <w:szCs w:val="24"/>
        </w:rPr>
      </w:pPr>
      <w:r w:rsidRPr="00861CA2">
        <w:rPr>
          <w:rFonts w:ascii="Times New Roman" w:eastAsiaTheme="minorHAnsi" w:hAnsi="Times New Roman" w:cs="Times New Roman"/>
          <w:sz w:val="24"/>
          <w:szCs w:val="24"/>
        </w:rPr>
        <w:t>Actualmente es indiscutible el derecho de los adultos mayores a participar activamente en los programas de salud tanto en el sector público como</w:t>
      </w:r>
      <w:r w:rsidR="001D0EB6">
        <w:rPr>
          <w:rFonts w:ascii="Times New Roman" w:eastAsiaTheme="minorHAnsi" w:hAnsi="Times New Roman" w:cs="Times New Roman"/>
          <w:sz w:val="24"/>
          <w:szCs w:val="24"/>
        </w:rPr>
        <w:t xml:space="preserve"> </w:t>
      </w:r>
      <w:r w:rsidRPr="00861CA2">
        <w:rPr>
          <w:rFonts w:ascii="Times New Roman" w:eastAsiaTheme="minorHAnsi" w:hAnsi="Times New Roman" w:cs="Times New Roman"/>
          <w:sz w:val="24"/>
          <w:szCs w:val="24"/>
        </w:rPr>
        <w:t xml:space="preserve">privado, </w:t>
      </w:r>
      <w:r w:rsidR="001D0EB6">
        <w:rPr>
          <w:rFonts w:ascii="Times New Roman" w:eastAsiaTheme="minorHAnsi" w:hAnsi="Times New Roman" w:cs="Times New Roman"/>
          <w:sz w:val="24"/>
          <w:szCs w:val="24"/>
        </w:rPr>
        <w:t>donde</w:t>
      </w:r>
      <w:r w:rsidRPr="00861CA2">
        <w:rPr>
          <w:rFonts w:ascii="Times New Roman" w:eastAsiaTheme="minorHAnsi" w:hAnsi="Times New Roman" w:cs="Times New Roman"/>
          <w:sz w:val="24"/>
          <w:szCs w:val="24"/>
        </w:rPr>
        <w:t xml:space="preserve"> el autocuidado representa una alternativa eficaz para el logro de los objetivos, ya que </w:t>
      </w:r>
      <w:r w:rsidR="001D0EB6">
        <w:rPr>
          <w:rFonts w:ascii="Times New Roman" w:eastAsiaTheme="minorHAnsi" w:hAnsi="Times New Roman" w:cs="Times New Roman"/>
          <w:sz w:val="24"/>
          <w:szCs w:val="24"/>
        </w:rPr>
        <w:t>a</w:t>
      </w:r>
      <w:r w:rsidRPr="00861CA2">
        <w:rPr>
          <w:rFonts w:ascii="Times New Roman" w:eastAsiaTheme="minorHAnsi" w:hAnsi="Times New Roman" w:cs="Times New Roman"/>
          <w:sz w:val="24"/>
          <w:szCs w:val="24"/>
        </w:rPr>
        <w:t xml:space="preserve">l mejorar </w:t>
      </w:r>
      <w:r w:rsidR="00696DB3">
        <w:rPr>
          <w:rFonts w:ascii="Times New Roman" w:eastAsiaTheme="minorHAnsi" w:hAnsi="Times New Roman" w:cs="Times New Roman"/>
          <w:sz w:val="24"/>
          <w:szCs w:val="24"/>
        </w:rPr>
        <w:t>sus</w:t>
      </w:r>
      <w:r w:rsidRPr="00861CA2">
        <w:rPr>
          <w:rFonts w:ascii="Times New Roman" w:eastAsiaTheme="minorHAnsi" w:hAnsi="Times New Roman" w:cs="Times New Roman"/>
          <w:sz w:val="24"/>
          <w:szCs w:val="24"/>
        </w:rPr>
        <w:t xml:space="preserve"> conocimientos sobre </w:t>
      </w:r>
      <w:r w:rsidR="00615E53">
        <w:rPr>
          <w:rFonts w:ascii="Times New Roman" w:eastAsiaTheme="minorHAnsi" w:hAnsi="Times New Roman" w:cs="Times New Roman"/>
          <w:sz w:val="24"/>
          <w:szCs w:val="24"/>
        </w:rPr>
        <w:t xml:space="preserve">los </w:t>
      </w:r>
      <w:r w:rsidRPr="00861CA2">
        <w:rPr>
          <w:rFonts w:ascii="Times New Roman" w:eastAsiaTheme="minorHAnsi" w:hAnsi="Times New Roman" w:cs="Times New Roman"/>
          <w:sz w:val="24"/>
          <w:szCs w:val="24"/>
        </w:rPr>
        <w:t>aspectos de salud</w:t>
      </w:r>
      <w:r w:rsidR="00696DB3">
        <w:rPr>
          <w:rFonts w:ascii="Times New Roman" w:eastAsiaTheme="minorHAnsi" w:hAnsi="Times New Roman" w:cs="Times New Roman"/>
          <w:sz w:val="24"/>
          <w:szCs w:val="24"/>
        </w:rPr>
        <w:t xml:space="preserve"> y</w:t>
      </w:r>
      <w:r w:rsidRPr="00861CA2">
        <w:rPr>
          <w:rFonts w:ascii="Times New Roman" w:eastAsiaTheme="minorHAnsi" w:hAnsi="Times New Roman" w:cs="Times New Roman"/>
          <w:sz w:val="24"/>
          <w:szCs w:val="24"/>
        </w:rPr>
        <w:t xml:space="preserve"> control</w:t>
      </w:r>
      <w:r w:rsidR="001D0EB6">
        <w:rPr>
          <w:rFonts w:ascii="Times New Roman" w:eastAsiaTheme="minorHAnsi" w:hAnsi="Times New Roman" w:cs="Times New Roman"/>
          <w:sz w:val="24"/>
          <w:szCs w:val="24"/>
        </w:rPr>
        <w:t>,</w:t>
      </w:r>
      <w:r w:rsidRPr="00861CA2">
        <w:rPr>
          <w:rFonts w:ascii="Times New Roman" w:eastAsiaTheme="minorHAnsi" w:hAnsi="Times New Roman" w:cs="Times New Roman"/>
          <w:sz w:val="24"/>
          <w:szCs w:val="24"/>
        </w:rPr>
        <w:t xml:space="preserve"> </w:t>
      </w:r>
      <w:r w:rsidR="00696DB3">
        <w:rPr>
          <w:rFonts w:ascii="Times New Roman" w:eastAsiaTheme="minorHAnsi" w:hAnsi="Times New Roman" w:cs="Times New Roman"/>
          <w:sz w:val="24"/>
          <w:szCs w:val="24"/>
        </w:rPr>
        <w:t xml:space="preserve">la </w:t>
      </w:r>
      <w:r w:rsidRPr="00861CA2">
        <w:rPr>
          <w:rFonts w:ascii="Times New Roman" w:eastAsiaTheme="minorHAnsi" w:hAnsi="Times New Roman" w:cs="Times New Roman"/>
          <w:sz w:val="24"/>
          <w:szCs w:val="24"/>
        </w:rPr>
        <w:t>disminu</w:t>
      </w:r>
      <w:r w:rsidR="00696DB3">
        <w:rPr>
          <w:rFonts w:ascii="Times New Roman" w:eastAsiaTheme="minorHAnsi" w:hAnsi="Times New Roman" w:cs="Times New Roman"/>
          <w:sz w:val="24"/>
          <w:szCs w:val="24"/>
        </w:rPr>
        <w:t>ción de</w:t>
      </w:r>
      <w:r w:rsidR="00615E53">
        <w:rPr>
          <w:rFonts w:ascii="Times New Roman" w:eastAsiaTheme="minorHAnsi" w:hAnsi="Times New Roman" w:cs="Times New Roman"/>
          <w:sz w:val="24"/>
          <w:szCs w:val="24"/>
        </w:rPr>
        <w:t xml:space="preserve"> los</w:t>
      </w:r>
      <w:r w:rsidRPr="00861CA2">
        <w:rPr>
          <w:rFonts w:ascii="Times New Roman" w:eastAsiaTheme="minorHAnsi" w:hAnsi="Times New Roman" w:cs="Times New Roman"/>
          <w:sz w:val="24"/>
          <w:szCs w:val="24"/>
        </w:rPr>
        <w:t xml:space="preserve"> factores de riesgo y </w:t>
      </w:r>
      <w:r w:rsidR="00696DB3">
        <w:rPr>
          <w:rFonts w:ascii="Times New Roman" w:eastAsiaTheme="minorHAnsi" w:hAnsi="Times New Roman" w:cs="Times New Roman"/>
          <w:sz w:val="24"/>
          <w:szCs w:val="24"/>
        </w:rPr>
        <w:t xml:space="preserve">la </w:t>
      </w:r>
      <w:r w:rsidRPr="00861CA2">
        <w:rPr>
          <w:rFonts w:ascii="Times New Roman" w:eastAsiaTheme="minorHAnsi" w:hAnsi="Times New Roman" w:cs="Times New Roman"/>
          <w:sz w:val="24"/>
          <w:szCs w:val="24"/>
        </w:rPr>
        <w:t>promo</w:t>
      </w:r>
      <w:r w:rsidR="00696DB3">
        <w:rPr>
          <w:rFonts w:ascii="Times New Roman" w:eastAsiaTheme="minorHAnsi" w:hAnsi="Times New Roman" w:cs="Times New Roman"/>
          <w:sz w:val="24"/>
          <w:szCs w:val="24"/>
        </w:rPr>
        <w:t>ción de</w:t>
      </w:r>
      <w:r w:rsidRPr="00861CA2">
        <w:rPr>
          <w:rFonts w:ascii="Times New Roman" w:eastAsiaTheme="minorHAnsi" w:hAnsi="Times New Roman" w:cs="Times New Roman"/>
          <w:sz w:val="24"/>
          <w:szCs w:val="24"/>
        </w:rPr>
        <w:t xml:space="preserve"> </w:t>
      </w:r>
      <w:r w:rsidR="00696DB3">
        <w:rPr>
          <w:rFonts w:ascii="Times New Roman" w:eastAsiaTheme="minorHAnsi" w:hAnsi="Times New Roman" w:cs="Times New Roman"/>
          <w:sz w:val="24"/>
          <w:szCs w:val="24"/>
        </w:rPr>
        <w:t xml:space="preserve">la </w:t>
      </w:r>
      <w:r w:rsidRPr="00861CA2">
        <w:rPr>
          <w:rFonts w:ascii="Times New Roman" w:eastAsiaTheme="minorHAnsi" w:hAnsi="Times New Roman" w:cs="Times New Roman"/>
          <w:sz w:val="24"/>
          <w:szCs w:val="24"/>
        </w:rPr>
        <w:t xml:space="preserve">conducta de autocuidado, se </w:t>
      </w:r>
      <w:r w:rsidR="001D0EB6">
        <w:rPr>
          <w:rFonts w:ascii="Times New Roman" w:eastAsiaTheme="minorHAnsi" w:hAnsi="Times New Roman" w:cs="Times New Roman"/>
          <w:sz w:val="24"/>
          <w:szCs w:val="24"/>
        </w:rPr>
        <w:t>obtiene</w:t>
      </w:r>
      <w:r w:rsidRPr="00861CA2">
        <w:rPr>
          <w:rFonts w:ascii="Times New Roman" w:eastAsiaTheme="minorHAnsi" w:hAnsi="Times New Roman" w:cs="Times New Roman"/>
          <w:sz w:val="24"/>
          <w:szCs w:val="24"/>
        </w:rPr>
        <w:t xml:space="preserve"> una población adulta mayor más saludable. Uno de los pilares filosóficos de la profesión de enfermería radica en el convencimiento del poder ilimitado </w:t>
      </w:r>
      <w:r w:rsidR="00696DB3">
        <w:rPr>
          <w:rFonts w:ascii="Times New Roman" w:eastAsiaTheme="minorHAnsi" w:hAnsi="Times New Roman" w:cs="Times New Roman"/>
          <w:sz w:val="24"/>
          <w:szCs w:val="24"/>
        </w:rPr>
        <w:lastRenderedPageBreak/>
        <w:t>que tiene el</w:t>
      </w:r>
      <w:r w:rsidRPr="00861CA2">
        <w:rPr>
          <w:rFonts w:ascii="Times New Roman" w:eastAsiaTheme="minorHAnsi" w:hAnsi="Times New Roman" w:cs="Times New Roman"/>
          <w:sz w:val="24"/>
          <w:szCs w:val="24"/>
        </w:rPr>
        <w:t xml:space="preserve"> aprendizaje del ser humano, independientemente de su edad</w:t>
      </w:r>
      <w:r w:rsidR="00696DB3">
        <w:rPr>
          <w:rFonts w:ascii="Times New Roman" w:eastAsiaTheme="minorHAnsi" w:hAnsi="Times New Roman" w:cs="Times New Roman"/>
          <w:sz w:val="24"/>
          <w:szCs w:val="24"/>
        </w:rPr>
        <w:t>, posibilitando</w:t>
      </w:r>
      <w:r w:rsidRPr="00861CA2">
        <w:rPr>
          <w:rFonts w:ascii="Times New Roman" w:eastAsiaTheme="minorHAnsi" w:hAnsi="Times New Roman" w:cs="Times New Roman"/>
          <w:sz w:val="24"/>
          <w:szCs w:val="24"/>
        </w:rPr>
        <w:t xml:space="preserve"> que a través del proceso educativo las personas de la tercera edad incorporen a su vida diaria conductas de salud física, social, mental y espiritual que favorezcan su bienestar, abandona</w:t>
      </w:r>
      <w:r w:rsidR="001D0EB6">
        <w:rPr>
          <w:rFonts w:ascii="Times New Roman" w:eastAsiaTheme="minorHAnsi" w:hAnsi="Times New Roman" w:cs="Times New Roman"/>
          <w:sz w:val="24"/>
          <w:szCs w:val="24"/>
        </w:rPr>
        <w:t>ndo</w:t>
      </w:r>
      <w:r w:rsidRPr="00861CA2">
        <w:rPr>
          <w:rFonts w:ascii="Times New Roman" w:eastAsiaTheme="minorHAnsi" w:hAnsi="Times New Roman" w:cs="Times New Roman"/>
          <w:sz w:val="24"/>
          <w:szCs w:val="24"/>
        </w:rPr>
        <w:t xml:space="preserve"> los estilos de vida que pu</w:t>
      </w:r>
      <w:r w:rsidR="00B8782E">
        <w:rPr>
          <w:rFonts w:ascii="Times New Roman" w:eastAsiaTheme="minorHAnsi" w:hAnsi="Times New Roman" w:cs="Times New Roman"/>
          <w:sz w:val="24"/>
          <w:szCs w:val="24"/>
        </w:rPr>
        <w:t>eden</w:t>
      </w:r>
      <w:r w:rsidRPr="00861CA2">
        <w:rPr>
          <w:rFonts w:ascii="Times New Roman" w:eastAsiaTheme="minorHAnsi" w:hAnsi="Times New Roman" w:cs="Times New Roman"/>
          <w:sz w:val="24"/>
          <w:szCs w:val="24"/>
        </w:rPr>
        <w:t xml:space="preserve"> perjudicarl</w:t>
      </w:r>
      <w:r w:rsidR="00696DB3">
        <w:rPr>
          <w:rFonts w:ascii="Times New Roman" w:eastAsiaTheme="minorHAnsi" w:hAnsi="Times New Roman" w:cs="Times New Roman"/>
          <w:sz w:val="24"/>
          <w:szCs w:val="24"/>
        </w:rPr>
        <w:t>as</w:t>
      </w:r>
      <w:r w:rsidRPr="00861CA2">
        <w:rPr>
          <w:rFonts w:ascii="Times New Roman" w:eastAsiaTheme="minorHAnsi" w:hAnsi="Times New Roman" w:cs="Times New Roman"/>
          <w:sz w:val="24"/>
          <w:szCs w:val="24"/>
        </w:rPr>
        <w:t xml:space="preserve"> (OPS</w:t>
      </w:r>
      <w:r w:rsidR="001D0EB6">
        <w:rPr>
          <w:rFonts w:ascii="Times New Roman" w:eastAsiaTheme="minorHAnsi" w:hAnsi="Times New Roman" w:cs="Times New Roman"/>
          <w:sz w:val="24"/>
          <w:szCs w:val="24"/>
        </w:rPr>
        <w:t>,</w:t>
      </w:r>
      <w:r w:rsidRPr="00861CA2">
        <w:rPr>
          <w:rFonts w:ascii="Times New Roman" w:eastAsiaTheme="minorHAnsi" w:hAnsi="Times New Roman" w:cs="Times New Roman"/>
          <w:sz w:val="24"/>
          <w:szCs w:val="24"/>
        </w:rPr>
        <w:t xml:space="preserve"> 1993).</w:t>
      </w:r>
    </w:p>
    <w:p w:rsidR="00861CA2" w:rsidRPr="00861CA2" w:rsidRDefault="00861CA2" w:rsidP="00861CA2">
      <w:pPr>
        <w:spacing w:after="0" w:line="360" w:lineRule="auto"/>
        <w:jc w:val="both"/>
        <w:rPr>
          <w:rFonts w:ascii="Times New Roman" w:eastAsiaTheme="minorHAnsi" w:hAnsi="Times New Roman" w:cs="Times New Roman"/>
          <w:sz w:val="20"/>
          <w:szCs w:val="20"/>
        </w:rPr>
      </w:pPr>
    </w:p>
    <w:p w:rsidR="00861CA2" w:rsidRPr="00861CA2" w:rsidRDefault="00861CA2" w:rsidP="00861CA2">
      <w:pPr>
        <w:spacing w:after="0" w:line="360" w:lineRule="auto"/>
        <w:jc w:val="both"/>
        <w:rPr>
          <w:rFonts w:ascii="Times New Roman" w:eastAsiaTheme="minorHAnsi" w:hAnsi="Times New Roman" w:cs="Times New Roman"/>
          <w:sz w:val="24"/>
          <w:szCs w:val="24"/>
        </w:rPr>
      </w:pPr>
      <w:r w:rsidRPr="00861CA2">
        <w:rPr>
          <w:rFonts w:ascii="Times New Roman" w:eastAsiaTheme="minorHAnsi" w:hAnsi="Times New Roman" w:cs="Times New Roman"/>
          <w:sz w:val="24"/>
          <w:szCs w:val="24"/>
        </w:rPr>
        <w:t xml:space="preserve">Larry C. </w:t>
      </w:r>
      <w:proofErr w:type="spellStart"/>
      <w:r w:rsidRPr="00861CA2">
        <w:rPr>
          <w:rFonts w:ascii="Times New Roman" w:eastAsiaTheme="minorHAnsi" w:hAnsi="Times New Roman" w:cs="Times New Roman"/>
          <w:sz w:val="24"/>
          <w:szCs w:val="24"/>
        </w:rPr>
        <w:t>Coppard</w:t>
      </w:r>
      <w:proofErr w:type="spellEnd"/>
      <w:r w:rsidR="00E43045">
        <w:rPr>
          <w:rFonts w:ascii="Times New Roman" w:eastAsiaTheme="minorHAnsi" w:hAnsi="Times New Roman" w:cs="Times New Roman"/>
          <w:sz w:val="24"/>
          <w:szCs w:val="24"/>
        </w:rPr>
        <w:t xml:space="preserve"> et al.</w:t>
      </w:r>
      <w:r w:rsidRPr="00861CA2">
        <w:rPr>
          <w:rFonts w:ascii="Times New Roman" w:eastAsiaTheme="minorHAnsi" w:hAnsi="Times New Roman" w:cs="Times New Roman"/>
          <w:sz w:val="24"/>
          <w:szCs w:val="24"/>
        </w:rPr>
        <w:t xml:space="preserve"> definen autocuidado como todas aquellas acciones y decisiones que toma un individuo para prevenir, diagnosticar y tratar su situación personal de enfermedad; todas las acciones individuales dirigidas a mantener y mejorar su salud; y las decisiones referidas a usar tanto los sistemas de apoyo informal como los servicios médicos formales. Es decir, el autocuidado es toda aquella acción individual que realiza el individuo por el bienestar de su persona, ya sea, físico, psicológico o social, con el fin de prevenir enfermedades o la complicación de las mismas (OPS</w:t>
      </w:r>
      <w:r w:rsidR="00E43045">
        <w:rPr>
          <w:rFonts w:ascii="Times New Roman" w:eastAsiaTheme="minorHAnsi" w:hAnsi="Times New Roman" w:cs="Times New Roman"/>
          <w:sz w:val="24"/>
          <w:szCs w:val="24"/>
        </w:rPr>
        <w:t>,</w:t>
      </w:r>
      <w:r w:rsidRPr="00861CA2">
        <w:rPr>
          <w:rFonts w:ascii="Times New Roman" w:eastAsiaTheme="minorHAnsi" w:hAnsi="Times New Roman" w:cs="Times New Roman"/>
          <w:sz w:val="24"/>
          <w:szCs w:val="24"/>
        </w:rPr>
        <w:t xml:space="preserve"> 1993).</w:t>
      </w:r>
    </w:p>
    <w:p w:rsidR="00861CA2" w:rsidRPr="00861CA2" w:rsidRDefault="00861CA2" w:rsidP="00861CA2">
      <w:pPr>
        <w:spacing w:after="0" w:line="360" w:lineRule="auto"/>
        <w:jc w:val="both"/>
        <w:rPr>
          <w:rFonts w:ascii="Times New Roman" w:eastAsiaTheme="minorHAnsi" w:hAnsi="Times New Roman" w:cs="Times New Roman"/>
          <w:sz w:val="24"/>
          <w:szCs w:val="24"/>
        </w:rPr>
      </w:pPr>
    </w:p>
    <w:p w:rsidR="00861CA2" w:rsidRPr="00861CA2" w:rsidRDefault="00A9583E" w:rsidP="00861CA2">
      <w:p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E</w:t>
      </w:r>
      <w:r w:rsidR="00861CA2" w:rsidRPr="00861CA2">
        <w:rPr>
          <w:rFonts w:ascii="Times New Roman" w:eastAsiaTheme="minorHAnsi" w:hAnsi="Times New Roman" w:cs="Times New Roman"/>
          <w:sz w:val="24"/>
          <w:szCs w:val="24"/>
        </w:rPr>
        <w:t xml:space="preserve">l autocuidado </w:t>
      </w:r>
      <w:r w:rsidR="001B6830">
        <w:rPr>
          <w:rFonts w:ascii="Times New Roman" w:eastAsiaTheme="minorHAnsi" w:hAnsi="Times New Roman" w:cs="Times New Roman"/>
          <w:sz w:val="24"/>
          <w:szCs w:val="24"/>
        </w:rPr>
        <w:t xml:space="preserve">significa </w:t>
      </w:r>
      <w:r w:rsidR="00861CA2" w:rsidRPr="00861CA2">
        <w:rPr>
          <w:rFonts w:ascii="Times New Roman" w:eastAsiaTheme="minorHAnsi" w:hAnsi="Times New Roman" w:cs="Times New Roman"/>
          <w:sz w:val="24"/>
          <w:szCs w:val="24"/>
        </w:rPr>
        <w:t>aceptar la responsabilidad personal de la propia salud</w:t>
      </w:r>
      <w:r w:rsidR="001B6830">
        <w:rPr>
          <w:rFonts w:ascii="Times New Roman" w:eastAsiaTheme="minorHAnsi" w:hAnsi="Times New Roman" w:cs="Times New Roman"/>
          <w:sz w:val="24"/>
          <w:szCs w:val="24"/>
        </w:rPr>
        <w:t>;</w:t>
      </w:r>
      <w:r w:rsidR="00861CA2" w:rsidRPr="00861CA2">
        <w:rPr>
          <w:rFonts w:ascii="Times New Roman" w:eastAsiaTheme="minorHAnsi" w:hAnsi="Times New Roman" w:cs="Times New Roman"/>
          <w:sz w:val="24"/>
          <w:szCs w:val="24"/>
        </w:rPr>
        <w:t xml:space="preserve"> mucha gente </w:t>
      </w:r>
      <w:r>
        <w:rPr>
          <w:rFonts w:ascii="Times New Roman" w:eastAsiaTheme="minorHAnsi" w:hAnsi="Times New Roman" w:cs="Times New Roman"/>
          <w:sz w:val="24"/>
          <w:szCs w:val="24"/>
        </w:rPr>
        <w:t>l</w:t>
      </w:r>
      <w:r w:rsidR="001B6830">
        <w:rPr>
          <w:rFonts w:ascii="Times New Roman" w:eastAsiaTheme="minorHAnsi" w:hAnsi="Times New Roman" w:cs="Times New Roman"/>
          <w:sz w:val="24"/>
          <w:szCs w:val="24"/>
        </w:rPr>
        <w:t>a</w:t>
      </w:r>
      <w:r w:rsidR="00E43045">
        <w:rPr>
          <w:rFonts w:ascii="Times New Roman" w:eastAsiaTheme="minorHAnsi" w:hAnsi="Times New Roman" w:cs="Times New Roman"/>
          <w:sz w:val="24"/>
          <w:szCs w:val="24"/>
        </w:rPr>
        <w:t xml:space="preserve"> </w:t>
      </w:r>
      <w:r w:rsidR="00861CA2" w:rsidRPr="00861CA2">
        <w:rPr>
          <w:rFonts w:ascii="Times New Roman" w:eastAsiaTheme="minorHAnsi" w:hAnsi="Times New Roman" w:cs="Times New Roman"/>
          <w:sz w:val="24"/>
          <w:szCs w:val="24"/>
        </w:rPr>
        <w:t>practica</w:t>
      </w:r>
      <w:r w:rsidR="00E43045">
        <w:rPr>
          <w:rFonts w:ascii="Times New Roman" w:eastAsiaTheme="minorHAnsi" w:hAnsi="Times New Roman" w:cs="Times New Roman"/>
          <w:sz w:val="24"/>
          <w:szCs w:val="24"/>
        </w:rPr>
        <w:t xml:space="preserve"> </w:t>
      </w:r>
      <w:r w:rsidR="00861CA2" w:rsidRPr="00861CA2">
        <w:rPr>
          <w:rFonts w:ascii="Times New Roman" w:eastAsiaTheme="minorHAnsi" w:hAnsi="Times New Roman" w:cs="Times New Roman"/>
          <w:sz w:val="24"/>
          <w:szCs w:val="24"/>
        </w:rPr>
        <w:t>sin asistencia de profesionales</w:t>
      </w:r>
      <w:r w:rsidR="00E43045">
        <w:rPr>
          <w:rFonts w:ascii="Times New Roman" w:eastAsiaTheme="minorHAnsi" w:hAnsi="Times New Roman" w:cs="Times New Roman"/>
          <w:sz w:val="24"/>
          <w:szCs w:val="24"/>
        </w:rPr>
        <w:t xml:space="preserve"> ya que solo</w:t>
      </w:r>
      <w:r w:rsidR="00861CA2" w:rsidRPr="00861CA2">
        <w:rPr>
          <w:rFonts w:ascii="Times New Roman" w:eastAsiaTheme="minorHAnsi" w:hAnsi="Times New Roman" w:cs="Times New Roman"/>
          <w:sz w:val="24"/>
          <w:szCs w:val="24"/>
        </w:rPr>
        <w:t xml:space="preserve"> se </w:t>
      </w:r>
      <w:r>
        <w:rPr>
          <w:rFonts w:ascii="Times New Roman" w:eastAsiaTheme="minorHAnsi" w:hAnsi="Times New Roman" w:cs="Times New Roman"/>
          <w:sz w:val="24"/>
          <w:szCs w:val="24"/>
        </w:rPr>
        <w:t>requiere</w:t>
      </w:r>
      <w:r w:rsidR="00861CA2" w:rsidRPr="00861CA2">
        <w:rPr>
          <w:rFonts w:ascii="Times New Roman" w:eastAsiaTheme="minorHAnsi" w:hAnsi="Times New Roman" w:cs="Times New Roman"/>
          <w:sz w:val="24"/>
          <w:szCs w:val="24"/>
        </w:rPr>
        <w:t xml:space="preserve"> </w:t>
      </w:r>
      <w:r w:rsidR="001B6830">
        <w:rPr>
          <w:rFonts w:ascii="Times New Roman" w:eastAsiaTheme="minorHAnsi" w:hAnsi="Times New Roman" w:cs="Times New Roman"/>
          <w:sz w:val="24"/>
          <w:szCs w:val="24"/>
        </w:rPr>
        <w:t xml:space="preserve">de </w:t>
      </w:r>
      <w:r w:rsidR="00861CA2" w:rsidRPr="00861CA2">
        <w:rPr>
          <w:rFonts w:ascii="Times New Roman" w:eastAsiaTheme="minorHAnsi" w:hAnsi="Times New Roman" w:cs="Times New Roman"/>
          <w:sz w:val="24"/>
          <w:szCs w:val="24"/>
        </w:rPr>
        <w:t xml:space="preserve">un poco de entrenamiento. El autocuidado </w:t>
      </w:r>
      <w:r w:rsidR="00E43045">
        <w:rPr>
          <w:rFonts w:ascii="Times New Roman" w:eastAsiaTheme="minorHAnsi" w:hAnsi="Times New Roman" w:cs="Times New Roman"/>
          <w:sz w:val="24"/>
          <w:szCs w:val="24"/>
        </w:rPr>
        <w:t xml:space="preserve">significa </w:t>
      </w:r>
      <w:r w:rsidR="00861CA2" w:rsidRPr="00861CA2">
        <w:rPr>
          <w:rFonts w:ascii="Times New Roman" w:eastAsiaTheme="minorHAnsi" w:hAnsi="Times New Roman" w:cs="Times New Roman"/>
          <w:sz w:val="24"/>
          <w:szCs w:val="24"/>
        </w:rPr>
        <w:t>adoptar estilos de vida saludable y hábitos de buena salud, tanto nutricionales</w:t>
      </w:r>
      <w:r w:rsidR="00E43045">
        <w:rPr>
          <w:rFonts w:ascii="Times New Roman" w:eastAsiaTheme="minorHAnsi" w:hAnsi="Times New Roman" w:cs="Times New Roman"/>
          <w:sz w:val="24"/>
          <w:szCs w:val="24"/>
        </w:rPr>
        <w:t xml:space="preserve"> como </w:t>
      </w:r>
      <w:r w:rsidR="00861CA2" w:rsidRPr="00861CA2">
        <w:rPr>
          <w:rFonts w:ascii="Times New Roman" w:eastAsiaTheme="minorHAnsi" w:hAnsi="Times New Roman" w:cs="Times New Roman"/>
          <w:sz w:val="24"/>
          <w:szCs w:val="24"/>
        </w:rPr>
        <w:t xml:space="preserve">de ejercicio </w:t>
      </w:r>
      <w:r w:rsidR="00E43045">
        <w:rPr>
          <w:rFonts w:ascii="Times New Roman" w:eastAsiaTheme="minorHAnsi" w:hAnsi="Times New Roman" w:cs="Times New Roman"/>
          <w:sz w:val="24"/>
          <w:szCs w:val="24"/>
        </w:rPr>
        <w:t>y</w:t>
      </w:r>
      <w:r w:rsidR="00861CA2" w:rsidRPr="00861CA2">
        <w:rPr>
          <w:rFonts w:ascii="Times New Roman" w:eastAsiaTheme="minorHAnsi" w:hAnsi="Times New Roman" w:cs="Times New Roman"/>
          <w:sz w:val="24"/>
          <w:szCs w:val="24"/>
        </w:rPr>
        <w:t xml:space="preserve"> relajación, con </w:t>
      </w:r>
      <w:r>
        <w:rPr>
          <w:rFonts w:ascii="Times New Roman" w:eastAsiaTheme="minorHAnsi" w:hAnsi="Times New Roman" w:cs="Times New Roman"/>
          <w:sz w:val="24"/>
          <w:szCs w:val="24"/>
        </w:rPr>
        <w:t xml:space="preserve">el </w:t>
      </w:r>
      <w:r w:rsidR="00861CA2" w:rsidRPr="00861CA2">
        <w:rPr>
          <w:rFonts w:ascii="Times New Roman" w:eastAsiaTheme="minorHAnsi" w:hAnsi="Times New Roman" w:cs="Times New Roman"/>
          <w:sz w:val="24"/>
          <w:szCs w:val="24"/>
        </w:rPr>
        <w:t>apoyo de nuestra familia y amigos (González J.</w:t>
      </w:r>
      <w:r w:rsidR="00EA4365">
        <w:rPr>
          <w:rFonts w:ascii="Times New Roman" w:eastAsiaTheme="minorHAnsi" w:hAnsi="Times New Roman" w:cs="Times New Roman"/>
          <w:sz w:val="24"/>
          <w:szCs w:val="24"/>
        </w:rPr>
        <w:t>,</w:t>
      </w:r>
      <w:r w:rsidR="00861CA2" w:rsidRPr="00861CA2">
        <w:rPr>
          <w:rFonts w:ascii="Times New Roman" w:eastAsiaTheme="minorHAnsi" w:hAnsi="Times New Roman" w:cs="Times New Roman"/>
          <w:sz w:val="24"/>
          <w:szCs w:val="24"/>
        </w:rPr>
        <w:t xml:space="preserve"> 2000).</w:t>
      </w:r>
    </w:p>
    <w:p w:rsidR="00861CA2" w:rsidRPr="00861CA2" w:rsidRDefault="00861CA2" w:rsidP="00861CA2">
      <w:pPr>
        <w:spacing w:after="0" w:line="360" w:lineRule="auto"/>
        <w:jc w:val="both"/>
        <w:rPr>
          <w:rFonts w:ascii="Times New Roman" w:eastAsiaTheme="minorHAnsi" w:hAnsi="Times New Roman" w:cs="Times New Roman"/>
          <w:sz w:val="24"/>
          <w:szCs w:val="24"/>
        </w:rPr>
      </w:pPr>
    </w:p>
    <w:p w:rsidR="00861CA2" w:rsidRPr="00861CA2" w:rsidRDefault="00D26C6C" w:rsidP="00861CA2">
      <w:p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El autocuidado es</w:t>
      </w:r>
      <w:r w:rsidR="00861CA2" w:rsidRPr="00861CA2">
        <w:rPr>
          <w:rFonts w:ascii="Times New Roman" w:eastAsiaTheme="minorHAnsi" w:hAnsi="Times New Roman" w:cs="Times New Roman"/>
          <w:sz w:val="24"/>
          <w:szCs w:val="24"/>
        </w:rPr>
        <w:t xml:space="preserve"> un concepto de vital importancia, ya que involucra a la persona mayor como actor competente </w:t>
      </w:r>
      <w:r>
        <w:rPr>
          <w:rFonts w:ascii="Times New Roman" w:eastAsiaTheme="minorHAnsi" w:hAnsi="Times New Roman" w:cs="Times New Roman"/>
          <w:sz w:val="24"/>
          <w:szCs w:val="24"/>
        </w:rPr>
        <w:t>capaz de</w:t>
      </w:r>
      <w:r w:rsidR="00861CA2" w:rsidRPr="00861CA2">
        <w:rPr>
          <w:rFonts w:ascii="Times New Roman" w:eastAsiaTheme="minorHAnsi" w:hAnsi="Times New Roman" w:cs="Times New Roman"/>
          <w:sz w:val="24"/>
          <w:szCs w:val="24"/>
        </w:rPr>
        <w:t xml:space="preserve"> tomar decisiones, controlar su propia vida y asegurarse la posibilidad de gozar de un buen estado de salud. En este sentido, el autocuidado permit</w:t>
      </w:r>
      <w:r>
        <w:rPr>
          <w:rFonts w:ascii="Times New Roman" w:eastAsiaTheme="minorHAnsi" w:hAnsi="Times New Roman" w:cs="Times New Roman"/>
          <w:sz w:val="24"/>
          <w:szCs w:val="24"/>
        </w:rPr>
        <w:t>e</w:t>
      </w:r>
      <w:r w:rsidR="00861CA2" w:rsidRPr="00861CA2">
        <w:rPr>
          <w:rFonts w:ascii="Times New Roman" w:eastAsiaTheme="minorHAnsi" w:hAnsi="Times New Roman" w:cs="Times New Roman"/>
          <w:sz w:val="24"/>
          <w:szCs w:val="24"/>
        </w:rPr>
        <w:t xml:space="preserve"> alcanzar una mejor calidad de vida, a través del fortalecimiento del potencial de autonomía y de la responsabilidad </w:t>
      </w:r>
      <w:r w:rsidR="00160770">
        <w:rPr>
          <w:rFonts w:ascii="Times New Roman" w:eastAsiaTheme="minorHAnsi" w:hAnsi="Times New Roman" w:cs="Times New Roman"/>
          <w:sz w:val="24"/>
          <w:szCs w:val="24"/>
        </w:rPr>
        <w:t>de</w:t>
      </w:r>
      <w:r w:rsidR="00861CA2" w:rsidRPr="00861CA2">
        <w:rPr>
          <w:rFonts w:ascii="Times New Roman" w:eastAsiaTheme="minorHAnsi" w:hAnsi="Times New Roman" w:cs="Times New Roman"/>
          <w:sz w:val="24"/>
          <w:szCs w:val="24"/>
        </w:rPr>
        <w:t xml:space="preserve"> sí mismo, indispensables </w:t>
      </w:r>
      <w:r>
        <w:rPr>
          <w:rFonts w:ascii="Times New Roman" w:eastAsiaTheme="minorHAnsi" w:hAnsi="Times New Roman" w:cs="Times New Roman"/>
          <w:sz w:val="24"/>
          <w:szCs w:val="24"/>
        </w:rPr>
        <w:t>en</w:t>
      </w:r>
      <w:r w:rsidR="00861CA2" w:rsidRPr="00861CA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el logro de</w:t>
      </w:r>
      <w:r w:rsidR="00861CA2" w:rsidRPr="00861CA2">
        <w:rPr>
          <w:rFonts w:ascii="Times New Roman" w:eastAsiaTheme="minorHAnsi" w:hAnsi="Times New Roman" w:cs="Times New Roman"/>
          <w:sz w:val="24"/>
          <w:szCs w:val="24"/>
        </w:rPr>
        <w:t xml:space="preserve"> un envejecimiento pleno y saludable (Araya A.</w:t>
      </w:r>
      <w:r w:rsidR="00EA4365">
        <w:rPr>
          <w:rFonts w:ascii="Times New Roman" w:eastAsiaTheme="minorHAnsi" w:hAnsi="Times New Roman" w:cs="Times New Roman"/>
          <w:sz w:val="24"/>
          <w:szCs w:val="24"/>
        </w:rPr>
        <w:t>,</w:t>
      </w:r>
      <w:r w:rsidR="00861CA2" w:rsidRPr="00861CA2">
        <w:rPr>
          <w:rFonts w:ascii="Times New Roman" w:eastAsiaTheme="minorHAnsi" w:hAnsi="Times New Roman" w:cs="Times New Roman"/>
          <w:sz w:val="24"/>
          <w:szCs w:val="24"/>
        </w:rPr>
        <w:t xml:space="preserve"> 2012).</w:t>
      </w:r>
    </w:p>
    <w:p w:rsidR="00861CA2" w:rsidRPr="00861CA2" w:rsidRDefault="00861CA2" w:rsidP="00861CA2">
      <w:pPr>
        <w:spacing w:after="0" w:line="360" w:lineRule="auto"/>
        <w:jc w:val="both"/>
        <w:rPr>
          <w:rFonts w:ascii="Times New Roman" w:eastAsiaTheme="minorHAnsi" w:hAnsi="Times New Roman" w:cs="Times New Roman"/>
          <w:sz w:val="24"/>
          <w:szCs w:val="24"/>
        </w:rPr>
      </w:pPr>
    </w:p>
    <w:p w:rsidR="00861CA2" w:rsidRPr="00861CA2" w:rsidRDefault="00861CA2" w:rsidP="00861CA2">
      <w:pPr>
        <w:spacing w:after="0" w:line="360" w:lineRule="auto"/>
        <w:jc w:val="both"/>
        <w:rPr>
          <w:rFonts w:ascii="Times New Roman" w:eastAsiaTheme="minorHAnsi" w:hAnsi="Times New Roman" w:cs="Times New Roman"/>
          <w:sz w:val="24"/>
          <w:szCs w:val="24"/>
        </w:rPr>
      </w:pPr>
      <w:r w:rsidRPr="00861CA2">
        <w:rPr>
          <w:rFonts w:ascii="Times New Roman" w:eastAsiaTheme="minorHAnsi" w:hAnsi="Times New Roman" w:cs="Times New Roman"/>
          <w:sz w:val="24"/>
          <w:szCs w:val="24"/>
        </w:rPr>
        <w:t>La mayoría de las personas mayores tienen la capacidad física y mental necesaria</w:t>
      </w:r>
      <w:r w:rsidR="00160770">
        <w:rPr>
          <w:rFonts w:ascii="Times New Roman" w:eastAsiaTheme="minorHAnsi" w:hAnsi="Times New Roman" w:cs="Times New Roman"/>
          <w:sz w:val="24"/>
          <w:szCs w:val="24"/>
        </w:rPr>
        <w:t>s</w:t>
      </w:r>
      <w:r w:rsidRPr="00861CA2">
        <w:rPr>
          <w:rFonts w:ascii="Times New Roman" w:eastAsiaTheme="minorHAnsi" w:hAnsi="Times New Roman" w:cs="Times New Roman"/>
          <w:sz w:val="24"/>
          <w:szCs w:val="24"/>
        </w:rPr>
        <w:t xml:space="preserve"> para realizar actividades de autocuidado a</w:t>
      </w:r>
      <w:r w:rsidR="008C4A34">
        <w:rPr>
          <w:rFonts w:ascii="Times New Roman" w:eastAsiaTheme="minorHAnsi" w:hAnsi="Times New Roman" w:cs="Times New Roman"/>
          <w:sz w:val="24"/>
          <w:szCs w:val="24"/>
        </w:rPr>
        <w:t xml:space="preserve"> </w:t>
      </w:r>
      <w:r w:rsidRPr="00861CA2">
        <w:rPr>
          <w:rFonts w:ascii="Times New Roman" w:eastAsiaTheme="minorHAnsi" w:hAnsi="Times New Roman" w:cs="Times New Roman"/>
          <w:sz w:val="24"/>
          <w:szCs w:val="24"/>
        </w:rPr>
        <w:t xml:space="preserve">sí mismas o a otras personas. Sin embargo, esta posibilidad real es cuestionada por laicos, profesionales y los mismos adultos mayores, debido a conceptos equivocados y puntos de vista negativos </w:t>
      </w:r>
      <w:r w:rsidR="008B4F11">
        <w:rPr>
          <w:rFonts w:ascii="Times New Roman" w:eastAsiaTheme="minorHAnsi" w:hAnsi="Times New Roman" w:cs="Times New Roman"/>
          <w:sz w:val="24"/>
          <w:szCs w:val="24"/>
        </w:rPr>
        <w:t>sobre</w:t>
      </w:r>
      <w:r w:rsidRPr="00861CA2">
        <w:rPr>
          <w:rFonts w:ascii="Times New Roman" w:eastAsiaTheme="minorHAnsi" w:hAnsi="Times New Roman" w:cs="Times New Roman"/>
          <w:sz w:val="24"/>
          <w:szCs w:val="24"/>
        </w:rPr>
        <w:t xml:space="preserve"> la vejez, al considerar que </w:t>
      </w:r>
      <w:r w:rsidR="008B4F11">
        <w:rPr>
          <w:rFonts w:ascii="Times New Roman" w:eastAsiaTheme="minorHAnsi" w:hAnsi="Times New Roman" w:cs="Times New Roman"/>
          <w:sz w:val="24"/>
          <w:szCs w:val="24"/>
        </w:rPr>
        <w:t>las</w:t>
      </w:r>
      <w:r w:rsidRPr="00861CA2">
        <w:rPr>
          <w:rFonts w:ascii="Times New Roman" w:eastAsiaTheme="minorHAnsi" w:hAnsi="Times New Roman" w:cs="Times New Roman"/>
          <w:sz w:val="24"/>
          <w:szCs w:val="24"/>
        </w:rPr>
        <w:t xml:space="preserve"> personas de </w:t>
      </w:r>
      <w:r w:rsidR="00160770">
        <w:rPr>
          <w:rFonts w:ascii="Times New Roman" w:eastAsiaTheme="minorHAnsi" w:hAnsi="Times New Roman" w:cs="Times New Roman"/>
          <w:sz w:val="24"/>
          <w:szCs w:val="24"/>
        </w:rPr>
        <w:t xml:space="preserve">la </w:t>
      </w:r>
      <w:r w:rsidRPr="00861CA2">
        <w:rPr>
          <w:rFonts w:ascii="Times New Roman" w:eastAsiaTheme="minorHAnsi" w:hAnsi="Times New Roman" w:cs="Times New Roman"/>
          <w:sz w:val="24"/>
          <w:szCs w:val="24"/>
        </w:rPr>
        <w:t xml:space="preserve">tercera edad </w:t>
      </w:r>
      <w:r w:rsidR="008B4F11">
        <w:rPr>
          <w:rFonts w:ascii="Times New Roman" w:eastAsiaTheme="minorHAnsi" w:hAnsi="Times New Roman" w:cs="Times New Roman"/>
          <w:sz w:val="24"/>
          <w:szCs w:val="24"/>
        </w:rPr>
        <w:t>i</w:t>
      </w:r>
      <w:r w:rsidRPr="00861CA2">
        <w:rPr>
          <w:rFonts w:ascii="Times New Roman" w:eastAsiaTheme="minorHAnsi" w:hAnsi="Times New Roman" w:cs="Times New Roman"/>
          <w:sz w:val="24"/>
          <w:szCs w:val="24"/>
        </w:rPr>
        <w:t>ndiscutible</w:t>
      </w:r>
      <w:r w:rsidR="008B4F11">
        <w:rPr>
          <w:rFonts w:ascii="Times New Roman" w:eastAsiaTheme="minorHAnsi" w:hAnsi="Times New Roman" w:cs="Times New Roman"/>
          <w:sz w:val="24"/>
          <w:szCs w:val="24"/>
        </w:rPr>
        <w:t xml:space="preserve">mente padecen </w:t>
      </w:r>
      <w:r w:rsidRPr="00861CA2">
        <w:rPr>
          <w:rFonts w:ascii="Times New Roman" w:eastAsiaTheme="minorHAnsi" w:hAnsi="Times New Roman" w:cs="Times New Roman"/>
          <w:sz w:val="24"/>
          <w:szCs w:val="24"/>
        </w:rPr>
        <w:t>de rigidez, enfermedad</w:t>
      </w:r>
      <w:r w:rsidR="00160770">
        <w:rPr>
          <w:rFonts w:ascii="Times New Roman" w:eastAsiaTheme="minorHAnsi" w:hAnsi="Times New Roman" w:cs="Times New Roman"/>
          <w:sz w:val="24"/>
          <w:szCs w:val="24"/>
        </w:rPr>
        <w:t xml:space="preserve"> y</w:t>
      </w:r>
      <w:r w:rsidRPr="00861CA2">
        <w:rPr>
          <w:rFonts w:ascii="Times New Roman" w:eastAsiaTheme="minorHAnsi" w:hAnsi="Times New Roman" w:cs="Times New Roman"/>
          <w:sz w:val="24"/>
          <w:szCs w:val="24"/>
        </w:rPr>
        <w:t xml:space="preserve"> discapacidad. </w:t>
      </w:r>
      <w:r w:rsidR="00160770">
        <w:rPr>
          <w:rFonts w:ascii="Times New Roman" w:eastAsiaTheme="minorHAnsi" w:hAnsi="Times New Roman" w:cs="Times New Roman"/>
          <w:sz w:val="24"/>
          <w:szCs w:val="24"/>
        </w:rPr>
        <w:t>L</w:t>
      </w:r>
      <w:r w:rsidRPr="00861CA2">
        <w:rPr>
          <w:rFonts w:ascii="Times New Roman" w:eastAsiaTheme="minorHAnsi" w:hAnsi="Times New Roman" w:cs="Times New Roman"/>
          <w:sz w:val="24"/>
          <w:szCs w:val="24"/>
        </w:rPr>
        <w:t xml:space="preserve">os individuos </w:t>
      </w:r>
      <w:r w:rsidR="008B4F11">
        <w:rPr>
          <w:rFonts w:ascii="Times New Roman" w:eastAsiaTheme="minorHAnsi" w:hAnsi="Times New Roman" w:cs="Times New Roman"/>
          <w:sz w:val="24"/>
          <w:szCs w:val="24"/>
        </w:rPr>
        <w:lastRenderedPageBreak/>
        <w:t>disponen de</w:t>
      </w:r>
      <w:r w:rsidRPr="00861CA2">
        <w:rPr>
          <w:rFonts w:ascii="Times New Roman" w:eastAsiaTheme="minorHAnsi" w:hAnsi="Times New Roman" w:cs="Times New Roman"/>
          <w:sz w:val="24"/>
          <w:szCs w:val="24"/>
        </w:rPr>
        <w:t xml:space="preserve"> información </w:t>
      </w:r>
      <w:r w:rsidR="008B4F11">
        <w:rPr>
          <w:rFonts w:ascii="Times New Roman" w:eastAsiaTheme="minorHAnsi" w:hAnsi="Times New Roman" w:cs="Times New Roman"/>
          <w:sz w:val="24"/>
          <w:szCs w:val="24"/>
        </w:rPr>
        <w:t xml:space="preserve">sobre </w:t>
      </w:r>
      <w:r w:rsidRPr="00861CA2">
        <w:rPr>
          <w:rFonts w:ascii="Times New Roman" w:eastAsiaTheme="minorHAnsi" w:hAnsi="Times New Roman" w:cs="Times New Roman"/>
          <w:sz w:val="24"/>
          <w:szCs w:val="24"/>
        </w:rPr>
        <w:t>autocuida</w:t>
      </w:r>
      <w:r w:rsidR="009425FD">
        <w:rPr>
          <w:rFonts w:ascii="Times New Roman" w:eastAsiaTheme="minorHAnsi" w:hAnsi="Times New Roman" w:cs="Times New Roman"/>
          <w:sz w:val="24"/>
          <w:szCs w:val="24"/>
        </w:rPr>
        <w:t>do</w:t>
      </w:r>
      <w:r w:rsidR="00160770">
        <w:rPr>
          <w:rFonts w:ascii="Times New Roman" w:eastAsiaTheme="minorHAnsi" w:hAnsi="Times New Roman" w:cs="Times New Roman"/>
          <w:sz w:val="24"/>
          <w:szCs w:val="24"/>
        </w:rPr>
        <w:t xml:space="preserve"> </w:t>
      </w:r>
      <w:r w:rsidR="008B4F11">
        <w:rPr>
          <w:rFonts w:ascii="Times New Roman" w:eastAsiaTheme="minorHAnsi" w:hAnsi="Times New Roman" w:cs="Times New Roman"/>
          <w:sz w:val="24"/>
          <w:szCs w:val="24"/>
        </w:rPr>
        <w:t>a través de l</w:t>
      </w:r>
      <w:r w:rsidRPr="00861CA2">
        <w:rPr>
          <w:rFonts w:ascii="Times New Roman" w:eastAsiaTheme="minorHAnsi" w:hAnsi="Times New Roman" w:cs="Times New Roman"/>
          <w:sz w:val="24"/>
          <w:szCs w:val="24"/>
        </w:rPr>
        <w:t xml:space="preserve">a escuela, </w:t>
      </w:r>
      <w:r w:rsidR="00160770">
        <w:rPr>
          <w:rFonts w:ascii="Times New Roman" w:eastAsiaTheme="minorHAnsi" w:hAnsi="Times New Roman" w:cs="Times New Roman"/>
          <w:sz w:val="24"/>
          <w:szCs w:val="24"/>
        </w:rPr>
        <w:t xml:space="preserve">los </w:t>
      </w:r>
      <w:r w:rsidRPr="00861CA2">
        <w:rPr>
          <w:rFonts w:ascii="Times New Roman" w:eastAsiaTheme="minorHAnsi" w:hAnsi="Times New Roman" w:cs="Times New Roman"/>
          <w:sz w:val="24"/>
          <w:szCs w:val="24"/>
        </w:rPr>
        <w:t xml:space="preserve">amigos, </w:t>
      </w:r>
      <w:r w:rsidR="00160770">
        <w:rPr>
          <w:rFonts w:ascii="Times New Roman" w:eastAsiaTheme="minorHAnsi" w:hAnsi="Times New Roman" w:cs="Times New Roman"/>
          <w:sz w:val="24"/>
          <w:szCs w:val="24"/>
        </w:rPr>
        <w:t xml:space="preserve">la </w:t>
      </w:r>
      <w:r w:rsidRPr="00861CA2">
        <w:rPr>
          <w:rFonts w:ascii="Times New Roman" w:eastAsiaTheme="minorHAnsi" w:hAnsi="Times New Roman" w:cs="Times New Roman"/>
          <w:sz w:val="24"/>
          <w:szCs w:val="24"/>
        </w:rPr>
        <w:t xml:space="preserve">familia, campañas de salud y vacunación, </w:t>
      </w:r>
      <w:r w:rsidR="00160770">
        <w:rPr>
          <w:rFonts w:ascii="Times New Roman" w:eastAsiaTheme="minorHAnsi" w:hAnsi="Times New Roman" w:cs="Times New Roman"/>
          <w:sz w:val="24"/>
          <w:szCs w:val="24"/>
        </w:rPr>
        <w:t xml:space="preserve">así como </w:t>
      </w:r>
      <w:r w:rsidR="008B4F11">
        <w:rPr>
          <w:rFonts w:ascii="Times New Roman" w:eastAsiaTheme="minorHAnsi" w:hAnsi="Times New Roman" w:cs="Times New Roman"/>
          <w:sz w:val="24"/>
          <w:szCs w:val="24"/>
        </w:rPr>
        <w:t xml:space="preserve">de </w:t>
      </w:r>
      <w:r w:rsidR="00160770">
        <w:rPr>
          <w:rFonts w:ascii="Times New Roman" w:eastAsiaTheme="minorHAnsi" w:hAnsi="Times New Roman" w:cs="Times New Roman"/>
          <w:sz w:val="24"/>
          <w:szCs w:val="24"/>
        </w:rPr>
        <w:t xml:space="preserve">los </w:t>
      </w:r>
      <w:r w:rsidRPr="00861CA2">
        <w:rPr>
          <w:rFonts w:ascii="Times New Roman" w:eastAsiaTheme="minorHAnsi" w:hAnsi="Times New Roman" w:cs="Times New Roman"/>
          <w:sz w:val="24"/>
          <w:szCs w:val="24"/>
        </w:rPr>
        <w:t>medios de comunicación (OPS</w:t>
      </w:r>
      <w:r w:rsidR="00EA4365">
        <w:rPr>
          <w:rFonts w:ascii="Times New Roman" w:eastAsiaTheme="minorHAnsi" w:hAnsi="Times New Roman" w:cs="Times New Roman"/>
          <w:sz w:val="24"/>
          <w:szCs w:val="24"/>
        </w:rPr>
        <w:t>,</w:t>
      </w:r>
      <w:r w:rsidRPr="00861CA2">
        <w:rPr>
          <w:rFonts w:ascii="Times New Roman" w:eastAsiaTheme="minorHAnsi" w:hAnsi="Times New Roman" w:cs="Times New Roman"/>
          <w:sz w:val="24"/>
          <w:szCs w:val="24"/>
        </w:rPr>
        <w:t xml:space="preserve"> 1993).</w:t>
      </w:r>
    </w:p>
    <w:p w:rsidR="00861CA2" w:rsidRPr="00861CA2" w:rsidRDefault="00861CA2" w:rsidP="00861CA2">
      <w:pPr>
        <w:spacing w:after="0" w:line="360" w:lineRule="auto"/>
        <w:jc w:val="both"/>
        <w:rPr>
          <w:rFonts w:ascii="Times New Roman" w:eastAsiaTheme="minorHAnsi" w:hAnsi="Times New Roman" w:cs="Times New Roman"/>
          <w:color w:val="0070C0"/>
          <w:sz w:val="20"/>
          <w:szCs w:val="20"/>
        </w:rPr>
      </w:pPr>
    </w:p>
    <w:p w:rsidR="00861CA2" w:rsidRPr="00861CA2" w:rsidRDefault="00861CA2" w:rsidP="00861CA2">
      <w:pPr>
        <w:spacing w:after="0" w:line="360" w:lineRule="auto"/>
        <w:jc w:val="both"/>
        <w:rPr>
          <w:rFonts w:ascii="Times New Roman" w:eastAsiaTheme="minorHAnsi" w:hAnsi="Times New Roman" w:cs="Times New Roman"/>
          <w:sz w:val="24"/>
          <w:szCs w:val="24"/>
        </w:rPr>
      </w:pPr>
      <w:r w:rsidRPr="00861CA2">
        <w:rPr>
          <w:rFonts w:ascii="Times New Roman" w:eastAsiaTheme="minorHAnsi" w:hAnsi="Times New Roman" w:cs="Times New Roman"/>
          <w:sz w:val="24"/>
          <w:szCs w:val="24"/>
        </w:rPr>
        <w:t xml:space="preserve">Llevar a cabo el autocuidado </w:t>
      </w:r>
      <w:r w:rsidR="00FE6CDC">
        <w:rPr>
          <w:rFonts w:ascii="Times New Roman" w:eastAsiaTheme="minorHAnsi" w:hAnsi="Times New Roman" w:cs="Times New Roman"/>
          <w:sz w:val="24"/>
          <w:szCs w:val="24"/>
        </w:rPr>
        <w:t>a</w:t>
      </w:r>
      <w:r w:rsidRPr="00861CA2">
        <w:rPr>
          <w:rFonts w:ascii="Times New Roman" w:eastAsiaTheme="minorHAnsi" w:hAnsi="Times New Roman" w:cs="Times New Roman"/>
          <w:sz w:val="24"/>
          <w:szCs w:val="24"/>
        </w:rPr>
        <w:t xml:space="preserve"> la salud</w:t>
      </w:r>
      <w:r w:rsidR="00FE6CDC">
        <w:rPr>
          <w:rFonts w:ascii="Times New Roman" w:eastAsiaTheme="minorHAnsi" w:hAnsi="Times New Roman" w:cs="Times New Roman"/>
          <w:sz w:val="24"/>
          <w:szCs w:val="24"/>
        </w:rPr>
        <w:t xml:space="preserve"> es</w:t>
      </w:r>
      <w:r w:rsidRPr="00861CA2">
        <w:rPr>
          <w:rFonts w:ascii="Times New Roman" w:eastAsiaTheme="minorHAnsi" w:hAnsi="Times New Roman" w:cs="Times New Roman"/>
          <w:sz w:val="24"/>
          <w:szCs w:val="24"/>
        </w:rPr>
        <w:t xml:space="preserve"> responsabilidad de cada</w:t>
      </w:r>
      <w:r w:rsidR="00FE6CDC">
        <w:rPr>
          <w:rFonts w:ascii="Times New Roman" w:eastAsiaTheme="minorHAnsi" w:hAnsi="Times New Roman" w:cs="Times New Roman"/>
          <w:sz w:val="24"/>
          <w:szCs w:val="24"/>
        </w:rPr>
        <w:t xml:space="preserve"> individuo</w:t>
      </w:r>
      <w:r w:rsidRPr="00861CA2">
        <w:rPr>
          <w:rFonts w:ascii="Times New Roman" w:eastAsiaTheme="minorHAnsi" w:hAnsi="Times New Roman" w:cs="Times New Roman"/>
          <w:sz w:val="24"/>
          <w:szCs w:val="24"/>
        </w:rPr>
        <w:t>, así como preservarl</w:t>
      </w:r>
      <w:r w:rsidR="00FE6CDC">
        <w:rPr>
          <w:rFonts w:ascii="Times New Roman" w:eastAsiaTheme="minorHAnsi" w:hAnsi="Times New Roman" w:cs="Times New Roman"/>
          <w:sz w:val="24"/>
          <w:szCs w:val="24"/>
        </w:rPr>
        <w:t>a</w:t>
      </w:r>
      <w:r w:rsidRPr="00861CA2">
        <w:rPr>
          <w:rFonts w:ascii="Times New Roman" w:eastAsiaTheme="minorHAnsi" w:hAnsi="Times New Roman" w:cs="Times New Roman"/>
          <w:sz w:val="24"/>
          <w:szCs w:val="24"/>
        </w:rPr>
        <w:t xml:space="preserve"> de cualquier factor de riesgo que amenace</w:t>
      </w:r>
      <w:r w:rsidR="0007567D">
        <w:rPr>
          <w:rFonts w:ascii="Times New Roman" w:eastAsiaTheme="minorHAnsi" w:hAnsi="Times New Roman" w:cs="Times New Roman"/>
          <w:sz w:val="24"/>
          <w:szCs w:val="24"/>
        </w:rPr>
        <w:t xml:space="preserve"> su</w:t>
      </w:r>
      <w:r w:rsidRPr="00861CA2">
        <w:rPr>
          <w:rFonts w:ascii="Times New Roman" w:eastAsiaTheme="minorHAnsi" w:hAnsi="Times New Roman" w:cs="Times New Roman"/>
          <w:sz w:val="24"/>
          <w:szCs w:val="24"/>
        </w:rPr>
        <w:t xml:space="preserve"> integridad. Por ello es importante </w:t>
      </w:r>
      <w:r w:rsidR="00FE6CDC">
        <w:rPr>
          <w:rFonts w:ascii="Times New Roman" w:eastAsiaTheme="minorHAnsi" w:hAnsi="Times New Roman" w:cs="Times New Roman"/>
          <w:sz w:val="24"/>
          <w:szCs w:val="24"/>
        </w:rPr>
        <w:t>conocer</w:t>
      </w:r>
      <w:r w:rsidRPr="00861CA2">
        <w:rPr>
          <w:rFonts w:ascii="Times New Roman" w:eastAsiaTheme="minorHAnsi" w:hAnsi="Times New Roman" w:cs="Times New Roman"/>
          <w:sz w:val="24"/>
          <w:szCs w:val="24"/>
        </w:rPr>
        <w:t xml:space="preserve"> </w:t>
      </w:r>
      <w:r w:rsidR="00FE6CDC">
        <w:rPr>
          <w:rFonts w:ascii="Times New Roman" w:eastAsiaTheme="minorHAnsi" w:hAnsi="Times New Roman" w:cs="Times New Roman"/>
          <w:sz w:val="24"/>
          <w:szCs w:val="24"/>
        </w:rPr>
        <w:t>el nivel de preocupación que muestra</w:t>
      </w:r>
      <w:r w:rsidRPr="00861CA2">
        <w:rPr>
          <w:rFonts w:ascii="Times New Roman" w:eastAsiaTheme="minorHAnsi" w:hAnsi="Times New Roman" w:cs="Times New Roman"/>
          <w:sz w:val="24"/>
          <w:szCs w:val="24"/>
        </w:rPr>
        <w:t xml:space="preserve"> la sociedad </w:t>
      </w:r>
      <w:r w:rsidR="00FE6CDC">
        <w:rPr>
          <w:rFonts w:ascii="Times New Roman" w:eastAsiaTheme="minorHAnsi" w:hAnsi="Times New Roman" w:cs="Times New Roman"/>
          <w:sz w:val="24"/>
          <w:szCs w:val="24"/>
        </w:rPr>
        <w:t>por</w:t>
      </w:r>
      <w:r w:rsidRPr="00861CA2">
        <w:rPr>
          <w:rFonts w:ascii="Times New Roman" w:eastAsiaTheme="minorHAnsi" w:hAnsi="Times New Roman" w:cs="Times New Roman"/>
          <w:sz w:val="24"/>
          <w:szCs w:val="24"/>
        </w:rPr>
        <w:t xml:space="preserve"> mantener el equilibrio en salud. En la Asamblea Mundial de la Salud No. 42, </w:t>
      </w:r>
      <w:r w:rsidR="00FE6CDC">
        <w:rPr>
          <w:rFonts w:ascii="Times New Roman" w:eastAsiaTheme="minorHAnsi" w:hAnsi="Times New Roman" w:cs="Times New Roman"/>
          <w:sz w:val="24"/>
          <w:szCs w:val="24"/>
        </w:rPr>
        <w:t xml:space="preserve">celebrada </w:t>
      </w:r>
      <w:r w:rsidRPr="00861CA2">
        <w:rPr>
          <w:rFonts w:ascii="Times New Roman" w:eastAsiaTheme="minorHAnsi" w:hAnsi="Times New Roman" w:cs="Times New Roman"/>
          <w:sz w:val="24"/>
          <w:szCs w:val="24"/>
        </w:rPr>
        <w:t xml:space="preserve">en Ginebra en mayo de 1989, se estableció que la salud integral de los jóvenes debe ser considerada como un elemento básico para el desarrollo social y económico global. </w:t>
      </w:r>
      <w:r w:rsidR="0007567D">
        <w:rPr>
          <w:rFonts w:ascii="Times New Roman" w:eastAsiaTheme="minorHAnsi" w:hAnsi="Times New Roman" w:cs="Times New Roman"/>
          <w:sz w:val="24"/>
          <w:szCs w:val="24"/>
        </w:rPr>
        <w:t>Disponer</w:t>
      </w:r>
      <w:r w:rsidRPr="00861CA2">
        <w:rPr>
          <w:rFonts w:ascii="Times New Roman" w:eastAsiaTheme="minorHAnsi" w:hAnsi="Times New Roman" w:cs="Times New Roman"/>
          <w:sz w:val="24"/>
          <w:szCs w:val="24"/>
        </w:rPr>
        <w:t xml:space="preserve"> hoy en día </w:t>
      </w:r>
      <w:r w:rsidR="0007567D">
        <w:rPr>
          <w:rFonts w:ascii="Times New Roman" w:eastAsiaTheme="minorHAnsi" w:hAnsi="Times New Roman" w:cs="Times New Roman"/>
          <w:sz w:val="24"/>
          <w:szCs w:val="24"/>
        </w:rPr>
        <w:t xml:space="preserve">de </w:t>
      </w:r>
      <w:r w:rsidRPr="00861CA2">
        <w:rPr>
          <w:rFonts w:ascii="Times New Roman" w:eastAsiaTheme="minorHAnsi" w:hAnsi="Times New Roman" w:cs="Times New Roman"/>
          <w:sz w:val="24"/>
          <w:szCs w:val="24"/>
        </w:rPr>
        <w:t xml:space="preserve">conocimiento </w:t>
      </w:r>
      <w:r w:rsidR="0007567D">
        <w:rPr>
          <w:rFonts w:ascii="Times New Roman" w:eastAsiaTheme="minorHAnsi" w:hAnsi="Times New Roman" w:cs="Times New Roman"/>
          <w:sz w:val="24"/>
          <w:szCs w:val="24"/>
        </w:rPr>
        <w:t xml:space="preserve">sobre </w:t>
      </w:r>
      <w:r w:rsidRPr="00861CA2">
        <w:rPr>
          <w:rFonts w:ascii="Times New Roman" w:eastAsiaTheme="minorHAnsi" w:hAnsi="Times New Roman" w:cs="Times New Roman"/>
          <w:sz w:val="24"/>
          <w:szCs w:val="24"/>
        </w:rPr>
        <w:t xml:space="preserve">el autocuidado </w:t>
      </w:r>
      <w:r w:rsidR="0007567D">
        <w:rPr>
          <w:rFonts w:ascii="Times New Roman" w:eastAsiaTheme="minorHAnsi" w:hAnsi="Times New Roman" w:cs="Times New Roman"/>
          <w:sz w:val="24"/>
          <w:szCs w:val="24"/>
        </w:rPr>
        <w:t>en</w:t>
      </w:r>
      <w:r w:rsidRPr="00861CA2">
        <w:rPr>
          <w:rFonts w:ascii="Times New Roman" w:eastAsiaTheme="minorHAnsi" w:hAnsi="Times New Roman" w:cs="Times New Roman"/>
          <w:sz w:val="24"/>
          <w:szCs w:val="24"/>
        </w:rPr>
        <w:t xml:space="preserve"> salud debe ser un tema importan</w:t>
      </w:r>
      <w:r w:rsidR="0007567D">
        <w:rPr>
          <w:rFonts w:ascii="Times New Roman" w:eastAsiaTheme="minorHAnsi" w:hAnsi="Times New Roman" w:cs="Times New Roman"/>
          <w:sz w:val="24"/>
          <w:szCs w:val="24"/>
        </w:rPr>
        <w:t>te</w:t>
      </w:r>
      <w:r w:rsidRPr="00861CA2">
        <w:rPr>
          <w:rFonts w:ascii="Times New Roman" w:eastAsiaTheme="minorHAnsi" w:hAnsi="Times New Roman" w:cs="Times New Roman"/>
          <w:sz w:val="24"/>
          <w:szCs w:val="24"/>
        </w:rPr>
        <w:t>, en especial para la población joven, quienes son los que menos creen requerir supervisión médica o psicológica (Fuente V.</w:t>
      </w:r>
      <w:r w:rsidR="00EA4365">
        <w:rPr>
          <w:rFonts w:ascii="Times New Roman" w:eastAsiaTheme="minorHAnsi" w:hAnsi="Times New Roman" w:cs="Times New Roman"/>
          <w:sz w:val="24"/>
          <w:szCs w:val="24"/>
        </w:rPr>
        <w:t>,</w:t>
      </w:r>
      <w:r w:rsidRPr="00861CA2">
        <w:rPr>
          <w:rFonts w:ascii="Times New Roman" w:eastAsiaTheme="minorHAnsi" w:hAnsi="Times New Roman" w:cs="Times New Roman"/>
          <w:sz w:val="24"/>
          <w:szCs w:val="24"/>
        </w:rPr>
        <w:t xml:space="preserve"> 2011).</w:t>
      </w:r>
    </w:p>
    <w:p w:rsidR="00861CA2" w:rsidRPr="00861CA2" w:rsidRDefault="00861CA2" w:rsidP="00861CA2">
      <w:pPr>
        <w:spacing w:after="0" w:line="360" w:lineRule="auto"/>
        <w:jc w:val="both"/>
        <w:rPr>
          <w:rFonts w:ascii="Times New Roman" w:eastAsiaTheme="minorHAnsi" w:hAnsi="Times New Roman" w:cs="Times New Roman"/>
          <w:sz w:val="24"/>
          <w:szCs w:val="24"/>
        </w:rPr>
      </w:pPr>
    </w:p>
    <w:p w:rsidR="00861CA2" w:rsidRPr="00861CA2" w:rsidRDefault="00861CA2" w:rsidP="00861CA2">
      <w:pPr>
        <w:spacing w:after="0" w:line="360" w:lineRule="auto"/>
        <w:jc w:val="both"/>
        <w:rPr>
          <w:rFonts w:ascii="Times New Roman" w:eastAsiaTheme="minorHAnsi" w:hAnsi="Times New Roman" w:cs="Times New Roman"/>
          <w:sz w:val="24"/>
          <w:szCs w:val="24"/>
        </w:rPr>
      </w:pPr>
      <w:r w:rsidRPr="00861CA2">
        <w:rPr>
          <w:rFonts w:ascii="Times New Roman" w:eastAsiaTheme="minorHAnsi" w:hAnsi="Times New Roman" w:cs="Times New Roman"/>
          <w:sz w:val="24"/>
          <w:szCs w:val="24"/>
        </w:rPr>
        <w:t xml:space="preserve">Actualmente los jóvenes adquieren </w:t>
      </w:r>
      <w:r w:rsidR="00FE6CDC">
        <w:rPr>
          <w:rFonts w:ascii="Times New Roman" w:eastAsiaTheme="minorHAnsi" w:hAnsi="Times New Roman" w:cs="Times New Roman"/>
          <w:sz w:val="24"/>
          <w:szCs w:val="24"/>
        </w:rPr>
        <w:t>dicha</w:t>
      </w:r>
      <w:r w:rsidRPr="00861CA2">
        <w:rPr>
          <w:rFonts w:ascii="Times New Roman" w:eastAsiaTheme="minorHAnsi" w:hAnsi="Times New Roman" w:cs="Times New Roman"/>
          <w:sz w:val="24"/>
          <w:szCs w:val="24"/>
        </w:rPr>
        <w:t xml:space="preserve"> información por medio de las redes sociales y la tecnología, </w:t>
      </w:r>
      <w:r w:rsidR="00FE6CDC">
        <w:rPr>
          <w:rFonts w:ascii="Times New Roman" w:eastAsiaTheme="minorHAnsi" w:hAnsi="Times New Roman" w:cs="Times New Roman"/>
          <w:sz w:val="24"/>
          <w:szCs w:val="24"/>
        </w:rPr>
        <w:t>mientras que</w:t>
      </w:r>
      <w:r w:rsidRPr="00861CA2">
        <w:rPr>
          <w:rFonts w:ascii="Times New Roman" w:eastAsiaTheme="minorHAnsi" w:hAnsi="Times New Roman" w:cs="Times New Roman"/>
          <w:sz w:val="24"/>
          <w:szCs w:val="24"/>
        </w:rPr>
        <w:t xml:space="preserve"> las personas mayores adquieren algunos de </w:t>
      </w:r>
      <w:r w:rsidR="00AE1DD3">
        <w:rPr>
          <w:rFonts w:ascii="Times New Roman" w:eastAsiaTheme="minorHAnsi" w:hAnsi="Times New Roman" w:cs="Times New Roman"/>
          <w:sz w:val="24"/>
          <w:szCs w:val="24"/>
        </w:rPr>
        <w:t>sus</w:t>
      </w:r>
      <w:r w:rsidRPr="00861CA2">
        <w:rPr>
          <w:rFonts w:ascii="Times New Roman" w:eastAsiaTheme="minorHAnsi" w:hAnsi="Times New Roman" w:cs="Times New Roman"/>
          <w:sz w:val="24"/>
          <w:szCs w:val="24"/>
        </w:rPr>
        <w:t xml:space="preserve"> conocimientos básicos </w:t>
      </w:r>
      <w:r w:rsidR="00FE6CDC">
        <w:rPr>
          <w:rFonts w:ascii="Times New Roman" w:eastAsiaTheme="minorHAnsi" w:hAnsi="Times New Roman" w:cs="Times New Roman"/>
          <w:sz w:val="24"/>
          <w:szCs w:val="24"/>
        </w:rPr>
        <w:t xml:space="preserve">sobre </w:t>
      </w:r>
      <w:r w:rsidRPr="00861CA2">
        <w:rPr>
          <w:rFonts w:ascii="Times New Roman" w:eastAsiaTheme="minorHAnsi" w:hAnsi="Times New Roman" w:cs="Times New Roman"/>
          <w:sz w:val="24"/>
          <w:szCs w:val="24"/>
        </w:rPr>
        <w:t xml:space="preserve">autocuidado </w:t>
      </w:r>
      <w:r w:rsidR="00D863AB">
        <w:rPr>
          <w:rFonts w:ascii="Times New Roman" w:eastAsiaTheme="minorHAnsi" w:hAnsi="Times New Roman" w:cs="Times New Roman"/>
          <w:sz w:val="24"/>
          <w:szCs w:val="24"/>
        </w:rPr>
        <w:t>a través de</w:t>
      </w:r>
      <w:r w:rsidRPr="00861CA2">
        <w:rPr>
          <w:rFonts w:ascii="Times New Roman" w:eastAsiaTheme="minorHAnsi" w:hAnsi="Times New Roman" w:cs="Times New Roman"/>
          <w:sz w:val="24"/>
          <w:szCs w:val="24"/>
        </w:rPr>
        <w:t xml:space="preserve"> </w:t>
      </w:r>
      <w:r w:rsidR="00FE6CDC">
        <w:rPr>
          <w:rFonts w:ascii="Times New Roman" w:eastAsiaTheme="minorHAnsi" w:hAnsi="Times New Roman" w:cs="Times New Roman"/>
          <w:sz w:val="24"/>
          <w:szCs w:val="24"/>
        </w:rPr>
        <w:t>sus</w:t>
      </w:r>
      <w:r w:rsidRPr="00861CA2">
        <w:rPr>
          <w:rFonts w:ascii="Times New Roman" w:eastAsiaTheme="minorHAnsi" w:hAnsi="Times New Roman" w:cs="Times New Roman"/>
          <w:sz w:val="24"/>
          <w:szCs w:val="24"/>
        </w:rPr>
        <w:t xml:space="preserve"> experiencias cotidiana</w:t>
      </w:r>
      <w:r w:rsidR="00D863AB">
        <w:rPr>
          <w:rFonts w:ascii="Times New Roman" w:eastAsiaTheme="minorHAnsi" w:hAnsi="Times New Roman" w:cs="Times New Roman"/>
          <w:sz w:val="24"/>
          <w:szCs w:val="24"/>
        </w:rPr>
        <w:t>s</w:t>
      </w:r>
      <w:r w:rsidRPr="00861CA2">
        <w:rPr>
          <w:rFonts w:ascii="Times New Roman" w:eastAsiaTheme="minorHAnsi" w:hAnsi="Times New Roman" w:cs="Times New Roman"/>
          <w:sz w:val="24"/>
          <w:szCs w:val="24"/>
        </w:rPr>
        <w:t xml:space="preserve"> y </w:t>
      </w:r>
      <w:r w:rsidR="00AE1DD3">
        <w:rPr>
          <w:rFonts w:ascii="Times New Roman" w:eastAsiaTheme="minorHAnsi" w:hAnsi="Times New Roman" w:cs="Times New Roman"/>
          <w:sz w:val="24"/>
          <w:szCs w:val="24"/>
        </w:rPr>
        <w:t>tras</w:t>
      </w:r>
      <w:r w:rsidR="00FE6CDC">
        <w:rPr>
          <w:rFonts w:ascii="Times New Roman" w:eastAsiaTheme="minorHAnsi" w:hAnsi="Times New Roman" w:cs="Times New Roman"/>
          <w:sz w:val="24"/>
          <w:szCs w:val="24"/>
        </w:rPr>
        <w:t xml:space="preserve"> observar </w:t>
      </w:r>
      <w:r w:rsidRPr="00861CA2">
        <w:rPr>
          <w:rFonts w:ascii="Times New Roman" w:eastAsiaTheme="minorHAnsi" w:hAnsi="Times New Roman" w:cs="Times New Roman"/>
          <w:sz w:val="24"/>
          <w:szCs w:val="24"/>
        </w:rPr>
        <w:t xml:space="preserve">situaciones que </w:t>
      </w:r>
      <w:r w:rsidR="00AE1DD3">
        <w:rPr>
          <w:rFonts w:ascii="Times New Roman" w:eastAsiaTheme="minorHAnsi" w:hAnsi="Times New Roman" w:cs="Times New Roman"/>
          <w:sz w:val="24"/>
          <w:szCs w:val="24"/>
        </w:rPr>
        <w:t xml:space="preserve">suelen </w:t>
      </w:r>
      <w:r w:rsidRPr="00861CA2">
        <w:rPr>
          <w:rFonts w:ascii="Times New Roman" w:eastAsiaTheme="minorHAnsi" w:hAnsi="Times New Roman" w:cs="Times New Roman"/>
          <w:sz w:val="24"/>
          <w:szCs w:val="24"/>
        </w:rPr>
        <w:t>afecta</w:t>
      </w:r>
      <w:r w:rsidR="00AE1DD3">
        <w:rPr>
          <w:rFonts w:ascii="Times New Roman" w:eastAsiaTheme="minorHAnsi" w:hAnsi="Times New Roman" w:cs="Times New Roman"/>
          <w:sz w:val="24"/>
          <w:szCs w:val="24"/>
        </w:rPr>
        <w:t>r</w:t>
      </w:r>
      <w:r w:rsidRPr="00861CA2">
        <w:rPr>
          <w:rFonts w:ascii="Times New Roman" w:eastAsiaTheme="minorHAnsi" w:hAnsi="Times New Roman" w:cs="Times New Roman"/>
          <w:sz w:val="24"/>
          <w:szCs w:val="24"/>
        </w:rPr>
        <w:t xml:space="preserve"> </w:t>
      </w:r>
      <w:r w:rsidR="00D863AB">
        <w:rPr>
          <w:rFonts w:ascii="Times New Roman" w:eastAsiaTheme="minorHAnsi" w:hAnsi="Times New Roman" w:cs="Times New Roman"/>
          <w:sz w:val="24"/>
          <w:szCs w:val="24"/>
        </w:rPr>
        <w:t xml:space="preserve">a </w:t>
      </w:r>
      <w:r w:rsidR="00FE6CDC">
        <w:rPr>
          <w:rFonts w:ascii="Times New Roman" w:eastAsiaTheme="minorHAnsi" w:hAnsi="Times New Roman" w:cs="Times New Roman"/>
          <w:sz w:val="24"/>
          <w:szCs w:val="24"/>
        </w:rPr>
        <w:t>la</w:t>
      </w:r>
      <w:r w:rsidRPr="00861CA2">
        <w:rPr>
          <w:rFonts w:ascii="Times New Roman" w:eastAsiaTheme="minorHAnsi" w:hAnsi="Times New Roman" w:cs="Times New Roman"/>
          <w:sz w:val="24"/>
          <w:szCs w:val="24"/>
        </w:rPr>
        <w:t xml:space="preserve"> salud</w:t>
      </w:r>
      <w:r w:rsidR="00FE6CDC">
        <w:rPr>
          <w:rFonts w:ascii="Times New Roman" w:eastAsiaTheme="minorHAnsi" w:hAnsi="Times New Roman" w:cs="Times New Roman"/>
          <w:sz w:val="24"/>
          <w:szCs w:val="24"/>
        </w:rPr>
        <w:t>; sin embargo, es</w:t>
      </w:r>
      <w:r w:rsidRPr="00861CA2">
        <w:rPr>
          <w:rFonts w:ascii="Times New Roman" w:eastAsiaTheme="minorHAnsi" w:hAnsi="Times New Roman" w:cs="Times New Roman"/>
          <w:sz w:val="24"/>
          <w:szCs w:val="24"/>
        </w:rPr>
        <w:t xml:space="preserve"> necesario que aprendan nuevos conocimientos y prácticas que les permitan realmente convertirse en sus propias fuentes de bienestar. Los </w:t>
      </w:r>
      <w:r w:rsidR="00FE6CDC">
        <w:rPr>
          <w:rFonts w:ascii="Times New Roman" w:eastAsiaTheme="minorHAnsi" w:hAnsi="Times New Roman" w:cs="Times New Roman"/>
          <w:sz w:val="24"/>
          <w:szCs w:val="24"/>
        </w:rPr>
        <w:t>a</w:t>
      </w:r>
      <w:r w:rsidRPr="00861CA2">
        <w:rPr>
          <w:rFonts w:ascii="Times New Roman" w:eastAsiaTheme="minorHAnsi" w:hAnsi="Times New Roman" w:cs="Times New Roman"/>
          <w:sz w:val="24"/>
          <w:szCs w:val="24"/>
        </w:rPr>
        <w:t xml:space="preserve">dultos </w:t>
      </w:r>
      <w:r w:rsidR="00FE6CDC">
        <w:rPr>
          <w:rFonts w:ascii="Times New Roman" w:eastAsiaTheme="minorHAnsi" w:hAnsi="Times New Roman" w:cs="Times New Roman"/>
          <w:sz w:val="24"/>
          <w:szCs w:val="24"/>
        </w:rPr>
        <w:t>m</w:t>
      </w:r>
      <w:r w:rsidRPr="00861CA2">
        <w:rPr>
          <w:rFonts w:ascii="Times New Roman" w:eastAsiaTheme="minorHAnsi" w:hAnsi="Times New Roman" w:cs="Times New Roman"/>
          <w:sz w:val="24"/>
          <w:szCs w:val="24"/>
        </w:rPr>
        <w:t>ayores</w:t>
      </w:r>
      <w:r w:rsidR="0041277E">
        <w:rPr>
          <w:rFonts w:ascii="Times New Roman" w:eastAsiaTheme="minorHAnsi" w:hAnsi="Times New Roman" w:cs="Times New Roman"/>
          <w:sz w:val="24"/>
          <w:szCs w:val="24"/>
        </w:rPr>
        <w:t>, debido a</w:t>
      </w:r>
      <w:r w:rsidRPr="00861CA2">
        <w:rPr>
          <w:rFonts w:ascii="Times New Roman" w:eastAsiaTheme="minorHAnsi" w:hAnsi="Times New Roman" w:cs="Times New Roman"/>
          <w:sz w:val="24"/>
          <w:szCs w:val="24"/>
        </w:rPr>
        <w:t xml:space="preserve">l envejecimiento </w:t>
      </w:r>
      <w:r w:rsidR="0041277E">
        <w:rPr>
          <w:rFonts w:ascii="Times New Roman" w:eastAsiaTheme="minorHAnsi" w:hAnsi="Times New Roman" w:cs="Times New Roman"/>
          <w:sz w:val="24"/>
          <w:szCs w:val="24"/>
        </w:rPr>
        <w:t>más pronunciado en el</w:t>
      </w:r>
      <w:r w:rsidRPr="00861CA2">
        <w:rPr>
          <w:rFonts w:ascii="Times New Roman" w:eastAsiaTheme="minorHAnsi" w:hAnsi="Times New Roman" w:cs="Times New Roman"/>
          <w:sz w:val="24"/>
          <w:szCs w:val="24"/>
        </w:rPr>
        <w:t xml:space="preserve"> que se encuentran</w:t>
      </w:r>
      <w:r w:rsidR="0041277E">
        <w:rPr>
          <w:rFonts w:ascii="Times New Roman" w:eastAsiaTheme="minorHAnsi" w:hAnsi="Times New Roman" w:cs="Times New Roman"/>
          <w:sz w:val="24"/>
          <w:szCs w:val="24"/>
        </w:rPr>
        <w:t>,</w:t>
      </w:r>
      <w:r w:rsidRPr="00861CA2">
        <w:rPr>
          <w:rFonts w:ascii="Times New Roman" w:eastAsiaTheme="minorHAnsi" w:hAnsi="Times New Roman" w:cs="Times New Roman"/>
          <w:sz w:val="24"/>
          <w:szCs w:val="24"/>
        </w:rPr>
        <w:t xml:space="preserve"> han aprendido a preocuparse y ocuparse </w:t>
      </w:r>
      <w:r w:rsidR="00AE1DD3">
        <w:rPr>
          <w:rFonts w:ascii="Times New Roman" w:eastAsiaTheme="minorHAnsi" w:hAnsi="Times New Roman" w:cs="Times New Roman"/>
          <w:sz w:val="24"/>
          <w:szCs w:val="24"/>
        </w:rPr>
        <w:t>de</w:t>
      </w:r>
      <w:r w:rsidRPr="00861CA2">
        <w:rPr>
          <w:rFonts w:ascii="Times New Roman" w:eastAsiaTheme="minorHAnsi" w:hAnsi="Times New Roman" w:cs="Times New Roman"/>
          <w:sz w:val="24"/>
          <w:szCs w:val="24"/>
        </w:rPr>
        <w:t xml:space="preserve"> su salud, quedando bien definido este grupo etario</w:t>
      </w:r>
      <w:r w:rsidR="00AE1DD3">
        <w:rPr>
          <w:rFonts w:ascii="Times New Roman" w:eastAsiaTheme="minorHAnsi" w:hAnsi="Times New Roman" w:cs="Times New Roman"/>
          <w:sz w:val="24"/>
          <w:szCs w:val="24"/>
        </w:rPr>
        <w:t xml:space="preserve"> a pesar de</w:t>
      </w:r>
      <w:r w:rsidRPr="00861CA2">
        <w:rPr>
          <w:rFonts w:ascii="Times New Roman" w:eastAsiaTheme="minorHAnsi" w:hAnsi="Times New Roman" w:cs="Times New Roman"/>
          <w:sz w:val="24"/>
          <w:szCs w:val="24"/>
        </w:rPr>
        <w:t xml:space="preserve"> la suma de enfermedades. Algunos adultos mayores no s</w:t>
      </w:r>
      <w:r w:rsidR="00FE6CDC">
        <w:rPr>
          <w:rFonts w:ascii="Times New Roman" w:eastAsiaTheme="minorHAnsi" w:hAnsi="Times New Roman" w:cs="Times New Roman"/>
          <w:sz w:val="24"/>
          <w:szCs w:val="24"/>
        </w:rPr>
        <w:t>o</w:t>
      </w:r>
      <w:r w:rsidRPr="00861CA2">
        <w:rPr>
          <w:rFonts w:ascii="Times New Roman" w:eastAsiaTheme="minorHAnsi" w:hAnsi="Times New Roman" w:cs="Times New Roman"/>
          <w:sz w:val="24"/>
          <w:szCs w:val="24"/>
        </w:rPr>
        <w:t xml:space="preserve">lo son capaces de realizar actividades de autocuidado, sino que también </w:t>
      </w:r>
      <w:r w:rsidR="00FE6CDC">
        <w:rPr>
          <w:rFonts w:ascii="Times New Roman" w:eastAsiaTheme="minorHAnsi" w:hAnsi="Times New Roman" w:cs="Times New Roman"/>
          <w:sz w:val="24"/>
          <w:szCs w:val="24"/>
        </w:rPr>
        <w:t xml:space="preserve">pueden </w:t>
      </w:r>
      <w:r w:rsidRPr="00861CA2">
        <w:rPr>
          <w:rFonts w:ascii="Times New Roman" w:eastAsiaTheme="minorHAnsi" w:hAnsi="Times New Roman" w:cs="Times New Roman"/>
          <w:sz w:val="24"/>
          <w:szCs w:val="24"/>
        </w:rPr>
        <w:t>colaborar en el cuidado de otr</w:t>
      </w:r>
      <w:r w:rsidR="00FE6CDC">
        <w:rPr>
          <w:rFonts w:ascii="Times New Roman" w:eastAsiaTheme="minorHAnsi" w:hAnsi="Times New Roman" w:cs="Times New Roman"/>
          <w:sz w:val="24"/>
          <w:szCs w:val="24"/>
        </w:rPr>
        <w:t>a</w:t>
      </w:r>
      <w:r w:rsidRPr="00861CA2">
        <w:rPr>
          <w:rFonts w:ascii="Times New Roman" w:eastAsiaTheme="minorHAnsi" w:hAnsi="Times New Roman" w:cs="Times New Roman"/>
          <w:sz w:val="24"/>
          <w:szCs w:val="24"/>
        </w:rPr>
        <w:t>s</w:t>
      </w:r>
      <w:r w:rsidR="00FE6CDC">
        <w:rPr>
          <w:rFonts w:ascii="Times New Roman" w:eastAsiaTheme="minorHAnsi" w:hAnsi="Times New Roman" w:cs="Times New Roman"/>
          <w:sz w:val="24"/>
          <w:szCs w:val="24"/>
        </w:rPr>
        <w:t xml:space="preserve"> personas con mayores limitaciones</w:t>
      </w:r>
      <w:r w:rsidRPr="00861CA2">
        <w:rPr>
          <w:rFonts w:ascii="Times New Roman" w:eastAsiaTheme="minorHAnsi" w:hAnsi="Times New Roman" w:cs="Times New Roman"/>
          <w:sz w:val="24"/>
          <w:szCs w:val="24"/>
        </w:rPr>
        <w:t xml:space="preserve"> física</w:t>
      </w:r>
      <w:r w:rsidR="0041277E">
        <w:rPr>
          <w:rFonts w:ascii="Times New Roman" w:eastAsiaTheme="minorHAnsi" w:hAnsi="Times New Roman" w:cs="Times New Roman"/>
          <w:sz w:val="24"/>
          <w:szCs w:val="24"/>
        </w:rPr>
        <w:t>s</w:t>
      </w:r>
      <w:r w:rsidRPr="00861CA2">
        <w:rPr>
          <w:rFonts w:ascii="Times New Roman" w:eastAsiaTheme="minorHAnsi" w:hAnsi="Times New Roman" w:cs="Times New Roman"/>
          <w:sz w:val="24"/>
          <w:szCs w:val="24"/>
        </w:rPr>
        <w:t xml:space="preserve"> y psicológica</w:t>
      </w:r>
      <w:r w:rsidR="00FE6CDC">
        <w:rPr>
          <w:rFonts w:ascii="Times New Roman" w:eastAsiaTheme="minorHAnsi" w:hAnsi="Times New Roman" w:cs="Times New Roman"/>
          <w:sz w:val="24"/>
          <w:szCs w:val="24"/>
        </w:rPr>
        <w:t xml:space="preserve">s </w:t>
      </w:r>
      <w:r w:rsidR="0041277E">
        <w:rPr>
          <w:rFonts w:ascii="Times New Roman" w:eastAsiaTheme="minorHAnsi" w:hAnsi="Times New Roman" w:cs="Times New Roman"/>
          <w:sz w:val="24"/>
          <w:szCs w:val="24"/>
        </w:rPr>
        <w:t>gracias a</w:t>
      </w:r>
      <w:r w:rsidRPr="00861CA2">
        <w:rPr>
          <w:rFonts w:ascii="Times New Roman" w:eastAsiaTheme="minorHAnsi" w:hAnsi="Times New Roman" w:cs="Times New Roman"/>
          <w:sz w:val="24"/>
          <w:szCs w:val="24"/>
        </w:rPr>
        <w:t xml:space="preserve"> sus experiencias de vida (OPS</w:t>
      </w:r>
      <w:r w:rsidR="00EA4365">
        <w:rPr>
          <w:rFonts w:ascii="Times New Roman" w:eastAsiaTheme="minorHAnsi" w:hAnsi="Times New Roman" w:cs="Times New Roman"/>
          <w:sz w:val="24"/>
          <w:szCs w:val="24"/>
        </w:rPr>
        <w:t>,</w:t>
      </w:r>
      <w:r w:rsidRPr="00861CA2">
        <w:rPr>
          <w:rFonts w:ascii="Times New Roman" w:eastAsiaTheme="minorHAnsi" w:hAnsi="Times New Roman" w:cs="Times New Roman"/>
          <w:sz w:val="24"/>
          <w:szCs w:val="24"/>
        </w:rPr>
        <w:t xml:space="preserve"> 1993). </w:t>
      </w:r>
    </w:p>
    <w:p w:rsidR="00861CA2" w:rsidRPr="00861CA2" w:rsidRDefault="00861CA2" w:rsidP="00861CA2">
      <w:pPr>
        <w:spacing w:after="0" w:line="360" w:lineRule="auto"/>
        <w:jc w:val="both"/>
        <w:rPr>
          <w:rFonts w:ascii="Times New Roman" w:eastAsiaTheme="minorHAnsi" w:hAnsi="Times New Roman" w:cs="Times New Roman"/>
          <w:sz w:val="24"/>
          <w:szCs w:val="24"/>
        </w:rPr>
      </w:pPr>
    </w:p>
    <w:p w:rsidR="00861CA2" w:rsidRPr="00861CA2" w:rsidRDefault="00861CA2" w:rsidP="00861CA2">
      <w:pPr>
        <w:spacing w:after="0" w:line="360" w:lineRule="auto"/>
        <w:jc w:val="both"/>
        <w:rPr>
          <w:rFonts w:ascii="Times New Roman" w:eastAsiaTheme="minorHAnsi" w:hAnsi="Times New Roman" w:cs="Times New Roman"/>
          <w:sz w:val="24"/>
          <w:szCs w:val="24"/>
        </w:rPr>
      </w:pPr>
      <w:r w:rsidRPr="00861CA2">
        <w:rPr>
          <w:rFonts w:ascii="Times New Roman" w:eastAsiaTheme="minorHAnsi" w:hAnsi="Times New Roman" w:cs="Times New Roman"/>
          <w:sz w:val="24"/>
          <w:szCs w:val="24"/>
        </w:rPr>
        <w:t xml:space="preserve">El autocuidado no solo es una función inherente a los profesionales de la salud, sino que también involucra al adulto mayor, a su familia, a los vecinos, a los grupos de voluntarios y a la comunidad en general. Este tipo de actividades es lo que se conoce como “cuidado laico” e implica que la persona comparta con otros la responsabilidad del cuidado de su salud. El individuo, solo o con ayuda de otros, se convierte de esa manera en su propio agente de cuidado. El autocuidado convierte a la persona de edad avanzada en motor de su propio bienestar y con el apoyo familiar y la participación de los recursos de la comunidad, puede encontrar la solución a la mayoría de sus problemas. La comunidad debe tomar parte activa en la promoción de la </w:t>
      </w:r>
      <w:r w:rsidRPr="00861CA2">
        <w:rPr>
          <w:rFonts w:ascii="Times New Roman" w:eastAsiaTheme="minorHAnsi" w:hAnsi="Times New Roman" w:cs="Times New Roman"/>
          <w:sz w:val="24"/>
          <w:szCs w:val="24"/>
        </w:rPr>
        <w:lastRenderedPageBreak/>
        <w:t>autosuficiencia, con el fin de reducir la situación de dependencia de los adultos mayores (OPS</w:t>
      </w:r>
      <w:r w:rsidR="00EA4365">
        <w:rPr>
          <w:rFonts w:ascii="Times New Roman" w:eastAsiaTheme="minorHAnsi" w:hAnsi="Times New Roman" w:cs="Times New Roman"/>
          <w:sz w:val="24"/>
          <w:szCs w:val="24"/>
        </w:rPr>
        <w:t>,</w:t>
      </w:r>
      <w:r w:rsidRPr="00861CA2">
        <w:rPr>
          <w:rFonts w:ascii="Times New Roman" w:eastAsiaTheme="minorHAnsi" w:hAnsi="Times New Roman" w:cs="Times New Roman"/>
          <w:sz w:val="24"/>
          <w:szCs w:val="24"/>
        </w:rPr>
        <w:t xml:space="preserve"> 1993).</w:t>
      </w:r>
    </w:p>
    <w:p w:rsidR="00861CA2" w:rsidRPr="00861CA2" w:rsidRDefault="00861CA2" w:rsidP="00861CA2">
      <w:pPr>
        <w:spacing w:after="0" w:line="360" w:lineRule="auto"/>
        <w:jc w:val="both"/>
        <w:rPr>
          <w:rFonts w:ascii="Times New Roman" w:eastAsiaTheme="minorHAnsi" w:hAnsi="Times New Roman" w:cs="Times New Roman"/>
          <w:sz w:val="24"/>
          <w:szCs w:val="24"/>
        </w:rPr>
      </w:pPr>
    </w:p>
    <w:p w:rsidR="00861CA2" w:rsidRPr="00861CA2" w:rsidRDefault="00861CA2" w:rsidP="00861CA2">
      <w:pPr>
        <w:spacing w:after="0" w:line="360" w:lineRule="auto"/>
        <w:jc w:val="both"/>
        <w:rPr>
          <w:rFonts w:ascii="Times New Roman" w:eastAsiaTheme="minorHAnsi" w:hAnsi="Times New Roman" w:cs="Times New Roman"/>
          <w:sz w:val="24"/>
          <w:szCs w:val="24"/>
        </w:rPr>
      </w:pPr>
      <w:r w:rsidRPr="00861CA2">
        <w:rPr>
          <w:rFonts w:ascii="Times New Roman" w:eastAsiaTheme="minorHAnsi" w:hAnsi="Times New Roman" w:cs="Times New Roman"/>
          <w:sz w:val="24"/>
          <w:szCs w:val="24"/>
        </w:rPr>
        <w:t xml:space="preserve">Nunca es tarde para iniciar medidas preventivas y cambios en los estilos de vida perjudiciales para la salud; </w:t>
      </w:r>
      <w:r w:rsidR="005334CB">
        <w:rPr>
          <w:rFonts w:ascii="Times New Roman" w:eastAsiaTheme="minorHAnsi" w:hAnsi="Times New Roman" w:cs="Times New Roman"/>
          <w:sz w:val="24"/>
          <w:szCs w:val="24"/>
        </w:rPr>
        <w:t xml:space="preserve">por ejemplo, </w:t>
      </w:r>
      <w:r w:rsidRPr="00861CA2">
        <w:rPr>
          <w:rFonts w:ascii="Times New Roman" w:eastAsiaTheme="minorHAnsi" w:hAnsi="Times New Roman" w:cs="Times New Roman"/>
          <w:sz w:val="24"/>
          <w:szCs w:val="24"/>
        </w:rPr>
        <w:t>dejar de fumar, usar cinturones de seguridad, abstenerse de consumir alimentos que agraven las condiciones crónicas, mantener el tono y fuerza muscular mediante ejercicios</w:t>
      </w:r>
      <w:r w:rsidR="005334CB">
        <w:rPr>
          <w:rFonts w:ascii="Times New Roman" w:eastAsiaTheme="minorHAnsi" w:hAnsi="Times New Roman" w:cs="Times New Roman"/>
          <w:sz w:val="24"/>
          <w:szCs w:val="24"/>
        </w:rPr>
        <w:t>,</w:t>
      </w:r>
      <w:r w:rsidRPr="00861CA2">
        <w:rPr>
          <w:rFonts w:ascii="Times New Roman" w:eastAsiaTheme="minorHAnsi" w:hAnsi="Times New Roman" w:cs="Times New Roman"/>
          <w:sz w:val="24"/>
          <w:szCs w:val="24"/>
        </w:rPr>
        <w:t xml:space="preserve"> y realizar actividades que mejoren el funcionamiento orgánico y social</w:t>
      </w:r>
      <w:r w:rsidR="005334CB">
        <w:rPr>
          <w:rFonts w:ascii="Times New Roman" w:eastAsiaTheme="minorHAnsi" w:hAnsi="Times New Roman" w:cs="Times New Roman"/>
          <w:sz w:val="24"/>
          <w:szCs w:val="24"/>
        </w:rPr>
        <w:t>,</w:t>
      </w:r>
      <w:r w:rsidRPr="00861CA2">
        <w:rPr>
          <w:rFonts w:ascii="Times New Roman" w:eastAsiaTheme="minorHAnsi" w:hAnsi="Times New Roman" w:cs="Times New Roman"/>
          <w:sz w:val="24"/>
          <w:szCs w:val="24"/>
        </w:rPr>
        <w:t xml:space="preserve"> </w:t>
      </w:r>
      <w:r w:rsidR="005334CB">
        <w:rPr>
          <w:rFonts w:ascii="Times New Roman" w:eastAsiaTheme="minorHAnsi" w:hAnsi="Times New Roman" w:cs="Times New Roman"/>
          <w:sz w:val="24"/>
          <w:szCs w:val="24"/>
        </w:rPr>
        <w:t>disminuy</w:t>
      </w:r>
      <w:r w:rsidR="00D863AB">
        <w:rPr>
          <w:rFonts w:ascii="Times New Roman" w:eastAsiaTheme="minorHAnsi" w:hAnsi="Times New Roman" w:cs="Times New Roman"/>
          <w:sz w:val="24"/>
          <w:szCs w:val="24"/>
        </w:rPr>
        <w:t>endo</w:t>
      </w:r>
      <w:r w:rsidRPr="00861CA2">
        <w:rPr>
          <w:rFonts w:ascii="Times New Roman" w:eastAsiaTheme="minorHAnsi" w:hAnsi="Times New Roman" w:cs="Times New Roman"/>
          <w:sz w:val="24"/>
          <w:szCs w:val="24"/>
        </w:rPr>
        <w:t xml:space="preserve"> los efectos de las enfermedades que puedan surgir más adelante en la vida (OPS</w:t>
      </w:r>
      <w:r w:rsidR="00EA4365">
        <w:rPr>
          <w:rFonts w:ascii="Times New Roman" w:eastAsiaTheme="minorHAnsi" w:hAnsi="Times New Roman" w:cs="Times New Roman"/>
          <w:sz w:val="24"/>
          <w:szCs w:val="24"/>
        </w:rPr>
        <w:t>,</w:t>
      </w:r>
      <w:r w:rsidRPr="00861CA2">
        <w:rPr>
          <w:rFonts w:ascii="Times New Roman" w:eastAsiaTheme="minorHAnsi" w:hAnsi="Times New Roman" w:cs="Times New Roman"/>
          <w:sz w:val="24"/>
          <w:szCs w:val="24"/>
        </w:rPr>
        <w:t xml:space="preserve"> 1993).</w:t>
      </w:r>
    </w:p>
    <w:p w:rsidR="00861CA2" w:rsidRPr="00861CA2" w:rsidRDefault="00861CA2" w:rsidP="00861CA2">
      <w:pPr>
        <w:spacing w:after="0" w:line="360" w:lineRule="auto"/>
        <w:jc w:val="both"/>
        <w:rPr>
          <w:rFonts w:ascii="Times New Roman" w:eastAsiaTheme="minorHAnsi" w:hAnsi="Times New Roman" w:cs="Times New Roman"/>
          <w:sz w:val="24"/>
          <w:szCs w:val="24"/>
        </w:rPr>
      </w:pPr>
    </w:p>
    <w:p w:rsidR="00861CA2" w:rsidRDefault="00700CFF" w:rsidP="00861CA2">
      <w:pPr>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Diversos e</w:t>
      </w:r>
      <w:r w:rsidR="00861CA2" w:rsidRPr="00861CA2">
        <w:rPr>
          <w:rFonts w:ascii="Times New Roman" w:eastAsiaTheme="minorHAnsi" w:hAnsi="Times New Roman" w:cs="Times New Roman"/>
          <w:sz w:val="24"/>
          <w:szCs w:val="24"/>
        </w:rPr>
        <w:t>studios han demostrado que las personas sedentarias de 60 años y más</w:t>
      </w:r>
      <w:r w:rsidR="00B264A5">
        <w:rPr>
          <w:rFonts w:ascii="Times New Roman" w:eastAsiaTheme="minorHAnsi" w:hAnsi="Times New Roman" w:cs="Times New Roman"/>
          <w:sz w:val="24"/>
          <w:szCs w:val="24"/>
        </w:rPr>
        <w:t xml:space="preserve"> </w:t>
      </w:r>
      <w:r w:rsidR="00861CA2" w:rsidRPr="00861CA2">
        <w:rPr>
          <w:rFonts w:ascii="Times New Roman" w:eastAsiaTheme="minorHAnsi" w:hAnsi="Times New Roman" w:cs="Times New Roman"/>
          <w:sz w:val="24"/>
          <w:szCs w:val="24"/>
        </w:rPr>
        <w:t>que deciden tomar parte en programas regulares de ejercicio mejoran su rendimiento cardiaco y disminuyen sus niveles de lípidos en la sangre. A menos que se logren mayores avances en la prevención y el tratamiento de las discapacidades vinculadas con la vejez</w:t>
      </w:r>
      <w:r w:rsidR="00B264A5">
        <w:rPr>
          <w:rFonts w:ascii="Times New Roman" w:eastAsiaTheme="minorHAnsi" w:hAnsi="Times New Roman" w:cs="Times New Roman"/>
          <w:sz w:val="24"/>
          <w:szCs w:val="24"/>
        </w:rPr>
        <w:t>,</w:t>
      </w:r>
      <w:r w:rsidR="00861CA2" w:rsidRPr="00861CA2">
        <w:rPr>
          <w:rFonts w:ascii="Times New Roman" w:eastAsiaTheme="minorHAnsi" w:hAnsi="Times New Roman" w:cs="Times New Roman"/>
          <w:sz w:val="24"/>
          <w:szCs w:val="24"/>
        </w:rPr>
        <w:t xml:space="preserve"> hará falta </w:t>
      </w:r>
      <w:r>
        <w:rPr>
          <w:rFonts w:ascii="Times New Roman" w:eastAsiaTheme="minorHAnsi" w:hAnsi="Times New Roman" w:cs="Times New Roman"/>
          <w:sz w:val="24"/>
          <w:szCs w:val="24"/>
        </w:rPr>
        <w:t>un mayor cupo e</w:t>
      </w:r>
      <w:r w:rsidR="00861CA2" w:rsidRPr="00861CA2">
        <w:rPr>
          <w:rFonts w:ascii="Times New Roman" w:eastAsiaTheme="minorHAnsi" w:hAnsi="Times New Roman" w:cs="Times New Roman"/>
          <w:sz w:val="24"/>
          <w:szCs w:val="24"/>
        </w:rPr>
        <w:t>n los hogares de ancianos y más camas en los hospitales para enfermedades graves</w:t>
      </w:r>
      <w:r>
        <w:rPr>
          <w:rFonts w:ascii="Times New Roman" w:eastAsiaTheme="minorHAnsi" w:hAnsi="Times New Roman" w:cs="Times New Roman"/>
          <w:sz w:val="24"/>
          <w:szCs w:val="24"/>
        </w:rPr>
        <w:t>,</w:t>
      </w:r>
      <w:r w:rsidR="00861CA2" w:rsidRPr="00861CA2">
        <w:rPr>
          <w:rFonts w:ascii="Times New Roman" w:eastAsiaTheme="minorHAnsi" w:hAnsi="Times New Roman" w:cs="Times New Roman"/>
          <w:sz w:val="24"/>
          <w:szCs w:val="24"/>
        </w:rPr>
        <w:t xml:space="preserve"> situación </w:t>
      </w:r>
      <w:r>
        <w:rPr>
          <w:rFonts w:ascii="Times New Roman" w:eastAsiaTheme="minorHAnsi" w:hAnsi="Times New Roman" w:cs="Times New Roman"/>
          <w:sz w:val="24"/>
          <w:szCs w:val="24"/>
        </w:rPr>
        <w:t>que vuelve</w:t>
      </w:r>
      <w:r w:rsidR="00861CA2" w:rsidRPr="00861CA2">
        <w:rPr>
          <w:rFonts w:ascii="Times New Roman" w:eastAsiaTheme="minorHAnsi" w:hAnsi="Times New Roman" w:cs="Times New Roman"/>
          <w:sz w:val="24"/>
          <w:szCs w:val="24"/>
        </w:rPr>
        <w:t xml:space="preserve"> imperativa la impl</w:t>
      </w:r>
      <w:r>
        <w:rPr>
          <w:rFonts w:ascii="Times New Roman" w:eastAsiaTheme="minorHAnsi" w:hAnsi="Times New Roman" w:cs="Times New Roman"/>
          <w:sz w:val="24"/>
          <w:szCs w:val="24"/>
        </w:rPr>
        <w:t>ementación</w:t>
      </w:r>
      <w:r w:rsidR="00861CA2" w:rsidRPr="00861CA2">
        <w:rPr>
          <w:rFonts w:ascii="Times New Roman" w:eastAsiaTheme="minorHAnsi" w:hAnsi="Times New Roman" w:cs="Times New Roman"/>
          <w:sz w:val="24"/>
          <w:szCs w:val="24"/>
        </w:rPr>
        <w:t xml:space="preserve"> de programas </w:t>
      </w:r>
      <w:r>
        <w:rPr>
          <w:rFonts w:ascii="Times New Roman" w:eastAsiaTheme="minorHAnsi" w:hAnsi="Times New Roman" w:cs="Times New Roman"/>
          <w:sz w:val="24"/>
          <w:szCs w:val="24"/>
        </w:rPr>
        <w:t>que promuevan</w:t>
      </w:r>
      <w:r w:rsidR="00861CA2" w:rsidRPr="00861CA2">
        <w:rPr>
          <w:rFonts w:ascii="Times New Roman" w:eastAsiaTheme="minorHAnsi" w:hAnsi="Times New Roman" w:cs="Times New Roman"/>
          <w:sz w:val="24"/>
          <w:szCs w:val="24"/>
        </w:rPr>
        <w:t xml:space="preserve"> la salud </w:t>
      </w:r>
      <w:r>
        <w:rPr>
          <w:rFonts w:ascii="Times New Roman" w:eastAsiaTheme="minorHAnsi" w:hAnsi="Times New Roman" w:cs="Times New Roman"/>
          <w:sz w:val="24"/>
          <w:szCs w:val="24"/>
        </w:rPr>
        <w:t>en</w:t>
      </w:r>
      <w:r w:rsidR="00861CA2" w:rsidRPr="00861CA2">
        <w:rPr>
          <w:rFonts w:ascii="Times New Roman" w:eastAsiaTheme="minorHAnsi" w:hAnsi="Times New Roman" w:cs="Times New Roman"/>
          <w:sz w:val="24"/>
          <w:szCs w:val="24"/>
        </w:rPr>
        <w:t xml:space="preserve"> estas personas, </w:t>
      </w:r>
      <w:r>
        <w:rPr>
          <w:rFonts w:ascii="Times New Roman" w:eastAsiaTheme="minorHAnsi" w:hAnsi="Times New Roman" w:cs="Times New Roman"/>
          <w:sz w:val="24"/>
          <w:szCs w:val="24"/>
        </w:rPr>
        <w:t>quienes requieren</w:t>
      </w:r>
      <w:r w:rsidR="00861CA2" w:rsidRPr="00861CA2">
        <w:rPr>
          <w:rFonts w:ascii="Times New Roman" w:eastAsiaTheme="minorHAnsi" w:hAnsi="Times New Roman" w:cs="Times New Roman"/>
          <w:sz w:val="24"/>
          <w:szCs w:val="24"/>
        </w:rPr>
        <w:t xml:space="preserve"> un elevado </w:t>
      </w:r>
      <w:r>
        <w:rPr>
          <w:rFonts w:ascii="Times New Roman" w:eastAsiaTheme="minorHAnsi" w:hAnsi="Times New Roman" w:cs="Times New Roman"/>
          <w:sz w:val="24"/>
          <w:szCs w:val="24"/>
        </w:rPr>
        <w:t>nivel</w:t>
      </w:r>
      <w:r w:rsidR="00861CA2" w:rsidRPr="00861CA2">
        <w:rPr>
          <w:rFonts w:ascii="Times New Roman" w:eastAsiaTheme="minorHAnsi" w:hAnsi="Times New Roman" w:cs="Times New Roman"/>
          <w:sz w:val="24"/>
          <w:szCs w:val="24"/>
        </w:rPr>
        <w:t xml:space="preserve"> de autocuidado (OPS</w:t>
      </w:r>
      <w:r w:rsidR="00EA4365">
        <w:rPr>
          <w:rFonts w:ascii="Times New Roman" w:eastAsiaTheme="minorHAnsi" w:hAnsi="Times New Roman" w:cs="Times New Roman"/>
          <w:sz w:val="24"/>
          <w:szCs w:val="24"/>
        </w:rPr>
        <w:t>,</w:t>
      </w:r>
      <w:r w:rsidR="00861CA2" w:rsidRPr="00861CA2">
        <w:rPr>
          <w:rFonts w:ascii="Times New Roman" w:eastAsiaTheme="minorHAnsi" w:hAnsi="Times New Roman" w:cs="Times New Roman"/>
          <w:sz w:val="24"/>
          <w:szCs w:val="24"/>
        </w:rPr>
        <w:t xml:space="preserve"> 1993). </w:t>
      </w:r>
    </w:p>
    <w:p w:rsidR="004E1B3C" w:rsidRDefault="004E1B3C" w:rsidP="00861CA2">
      <w:pPr>
        <w:spacing w:after="0" w:line="360" w:lineRule="auto"/>
        <w:jc w:val="both"/>
        <w:rPr>
          <w:rFonts w:ascii="Times New Roman" w:eastAsiaTheme="minorHAnsi" w:hAnsi="Times New Roman" w:cs="Times New Roman"/>
          <w:sz w:val="24"/>
          <w:szCs w:val="24"/>
        </w:rPr>
      </w:pPr>
    </w:p>
    <w:p w:rsidR="003870C4" w:rsidRDefault="00850C96" w:rsidP="00193A03">
      <w:pPr>
        <w:shd w:val="clear" w:color="auto" w:fill="FFFFFF"/>
        <w:spacing w:before="90" w:after="0" w:line="480" w:lineRule="auto"/>
        <w:jc w:val="both"/>
        <w:outlineLvl w:val="0"/>
        <w:rPr>
          <w:rFonts w:cs="Arial"/>
          <w:b/>
          <w:sz w:val="28"/>
          <w:szCs w:val="28"/>
        </w:rPr>
      </w:pPr>
      <w:r w:rsidRPr="00BA1D72">
        <w:rPr>
          <w:rFonts w:cs="Arial"/>
          <w:b/>
          <w:sz w:val="28"/>
          <w:szCs w:val="28"/>
        </w:rPr>
        <w:t>Metodología</w:t>
      </w:r>
      <w:r w:rsidR="007934CB" w:rsidRPr="00BA1D72">
        <w:rPr>
          <w:rFonts w:cs="Arial"/>
          <w:b/>
          <w:sz w:val="28"/>
          <w:szCs w:val="28"/>
        </w:rPr>
        <w:t xml:space="preserve"> </w:t>
      </w:r>
    </w:p>
    <w:p w:rsidR="00BA1D72" w:rsidRDefault="00BA1D72" w:rsidP="00BA1D72">
      <w:pPr>
        <w:autoSpaceDE w:val="0"/>
        <w:autoSpaceDN w:val="0"/>
        <w:adjustRightInd w:val="0"/>
        <w:spacing w:after="0" w:line="360" w:lineRule="auto"/>
        <w:jc w:val="both"/>
        <w:rPr>
          <w:rFonts w:ascii="Times New Roman" w:eastAsiaTheme="minorHAnsi" w:hAnsi="Times New Roman" w:cs="Times New Roman"/>
          <w:sz w:val="24"/>
          <w:szCs w:val="24"/>
        </w:rPr>
      </w:pPr>
      <w:r w:rsidRPr="00BA1D72">
        <w:rPr>
          <w:rFonts w:ascii="Times New Roman" w:eastAsiaTheme="minorHAnsi" w:hAnsi="Times New Roman" w:cs="Times New Roman"/>
          <w:sz w:val="24"/>
          <w:szCs w:val="24"/>
        </w:rPr>
        <w:t xml:space="preserve">Esta investigación es de </w:t>
      </w:r>
      <w:r w:rsidR="003F699A">
        <w:rPr>
          <w:rFonts w:ascii="Times New Roman" w:eastAsiaTheme="minorHAnsi" w:hAnsi="Times New Roman" w:cs="Times New Roman"/>
          <w:sz w:val="24"/>
          <w:szCs w:val="24"/>
        </w:rPr>
        <w:t>carácter</w:t>
      </w:r>
      <w:r w:rsidR="00712CD7">
        <w:rPr>
          <w:rFonts w:ascii="Times New Roman" w:eastAsiaTheme="minorHAnsi" w:hAnsi="Times New Roman" w:cs="Times New Roman"/>
          <w:sz w:val="24"/>
          <w:szCs w:val="24"/>
        </w:rPr>
        <w:t xml:space="preserve"> descriptiv</w:t>
      </w:r>
      <w:r w:rsidR="0042274B">
        <w:rPr>
          <w:rFonts w:ascii="Times New Roman" w:eastAsiaTheme="minorHAnsi" w:hAnsi="Times New Roman" w:cs="Times New Roman"/>
          <w:sz w:val="24"/>
          <w:szCs w:val="24"/>
        </w:rPr>
        <w:t>o</w:t>
      </w:r>
      <w:r w:rsidR="003F699A">
        <w:rPr>
          <w:rFonts w:ascii="Times New Roman" w:eastAsiaTheme="minorHAnsi" w:hAnsi="Times New Roman" w:cs="Times New Roman"/>
          <w:sz w:val="24"/>
          <w:szCs w:val="24"/>
        </w:rPr>
        <w:t>, y s</w:t>
      </w:r>
      <w:r w:rsidR="0042274B">
        <w:rPr>
          <w:rFonts w:ascii="Times New Roman" w:eastAsiaTheme="minorHAnsi" w:hAnsi="Times New Roman" w:cs="Times New Roman"/>
          <w:sz w:val="24"/>
          <w:szCs w:val="24"/>
        </w:rPr>
        <w:t>us</w:t>
      </w:r>
      <w:r w:rsidRPr="00BA1D72">
        <w:rPr>
          <w:rFonts w:ascii="Times New Roman" w:eastAsiaTheme="minorHAnsi" w:hAnsi="Times New Roman" w:cs="Times New Roman"/>
          <w:sz w:val="24"/>
          <w:szCs w:val="24"/>
        </w:rPr>
        <w:t xml:space="preserve"> estudios buscan especificar las propiedades, las características y los perfiles de personas, grupos, comunidades, procesos, objetos o cualquier otro fenómeno que se someta a un análisis</w:t>
      </w:r>
      <w:r>
        <w:rPr>
          <w:rFonts w:ascii="Times New Roman" w:eastAsiaTheme="minorHAnsi" w:hAnsi="Times New Roman" w:cs="Times New Roman"/>
          <w:sz w:val="24"/>
          <w:szCs w:val="24"/>
        </w:rPr>
        <w:t>,</w:t>
      </w:r>
      <w:r w:rsidRPr="00BA1D72">
        <w:rPr>
          <w:rFonts w:ascii="Times New Roman" w:eastAsiaTheme="minorHAnsi" w:hAnsi="Times New Roman" w:cs="Times New Roman"/>
          <w:sz w:val="24"/>
          <w:szCs w:val="24"/>
        </w:rPr>
        <w:t xml:space="preserve"> por lo que se </w:t>
      </w:r>
      <w:r w:rsidR="00712CD7" w:rsidRPr="00BA1D72">
        <w:rPr>
          <w:rFonts w:ascii="Times New Roman" w:eastAsiaTheme="minorHAnsi" w:hAnsi="Times New Roman" w:cs="Times New Roman"/>
          <w:sz w:val="24"/>
          <w:szCs w:val="24"/>
        </w:rPr>
        <w:t>midió</w:t>
      </w:r>
      <w:r w:rsidRPr="00BA1D72">
        <w:rPr>
          <w:rFonts w:ascii="Times New Roman" w:eastAsiaTheme="minorHAnsi" w:hAnsi="Times New Roman" w:cs="Times New Roman"/>
          <w:sz w:val="24"/>
          <w:szCs w:val="24"/>
        </w:rPr>
        <w:t xml:space="preserve"> y </w:t>
      </w:r>
      <w:r w:rsidR="00712CD7" w:rsidRPr="00BA1D72">
        <w:rPr>
          <w:rFonts w:ascii="Times New Roman" w:eastAsiaTheme="minorHAnsi" w:hAnsi="Times New Roman" w:cs="Times New Roman"/>
          <w:sz w:val="24"/>
          <w:szCs w:val="24"/>
        </w:rPr>
        <w:t>recogió</w:t>
      </w:r>
      <w:r w:rsidRPr="00BA1D72">
        <w:rPr>
          <w:rFonts w:ascii="Times New Roman" w:eastAsiaTheme="minorHAnsi" w:hAnsi="Times New Roman" w:cs="Times New Roman"/>
          <w:sz w:val="24"/>
          <w:szCs w:val="24"/>
        </w:rPr>
        <w:t xml:space="preserve"> información de </w:t>
      </w:r>
      <w:r w:rsidR="00712CD7">
        <w:rPr>
          <w:rFonts w:ascii="Times New Roman" w:eastAsiaTheme="minorHAnsi" w:hAnsi="Times New Roman" w:cs="Times New Roman"/>
          <w:sz w:val="24"/>
          <w:szCs w:val="24"/>
        </w:rPr>
        <w:t xml:space="preserve">forma </w:t>
      </w:r>
      <w:r w:rsidRPr="00BA1D72">
        <w:rPr>
          <w:rFonts w:ascii="Times New Roman" w:eastAsiaTheme="minorHAnsi" w:hAnsi="Times New Roman" w:cs="Times New Roman"/>
          <w:sz w:val="24"/>
          <w:szCs w:val="24"/>
        </w:rPr>
        <w:t xml:space="preserve"> independiente sobre variables como</w:t>
      </w:r>
      <w:r w:rsidR="00712CD7">
        <w:rPr>
          <w:rFonts w:ascii="Times New Roman" w:eastAsiaTheme="minorHAnsi" w:hAnsi="Times New Roman" w:cs="Times New Roman"/>
          <w:sz w:val="24"/>
          <w:szCs w:val="24"/>
        </w:rPr>
        <w:t xml:space="preserve"> </w:t>
      </w:r>
      <w:r w:rsidRPr="00BA1D72">
        <w:rPr>
          <w:rFonts w:ascii="Times New Roman" w:eastAsiaTheme="minorHAnsi" w:hAnsi="Times New Roman" w:cs="Times New Roman"/>
          <w:sz w:val="24"/>
          <w:szCs w:val="24"/>
        </w:rPr>
        <w:t xml:space="preserve">sexo, edad, percepción del estado de salud, capacidad y percepción de autocuidado, </w:t>
      </w:r>
      <w:r w:rsidR="00712CD7">
        <w:rPr>
          <w:rFonts w:ascii="Times New Roman" w:eastAsiaTheme="minorHAnsi" w:hAnsi="Times New Roman" w:cs="Times New Roman"/>
          <w:sz w:val="24"/>
          <w:szCs w:val="24"/>
        </w:rPr>
        <w:t xml:space="preserve">así como </w:t>
      </w:r>
      <w:r w:rsidRPr="00BA1D72">
        <w:rPr>
          <w:rFonts w:ascii="Times New Roman" w:eastAsiaTheme="minorHAnsi" w:hAnsi="Times New Roman" w:cs="Times New Roman"/>
          <w:sz w:val="24"/>
          <w:szCs w:val="24"/>
        </w:rPr>
        <w:t xml:space="preserve">el grado funcional por categorías. El diseño de la investigación </w:t>
      </w:r>
      <w:r w:rsidR="0042274B">
        <w:rPr>
          <w:rFonts w:ascii="Times New Roman" w:eastAsiaTheme="minorHAnsi" w:hAnsi="Times New Roman" w:cs="Times New Roman"/>
          <w:sz w:val="24"/>
          <w:szCs w:val="24"/>
        </w:rPr>
        <w:t>es</w:t>
      </w:r>
      <w:r w:rsidRPr="00BA1D72">
        <w:rPr>
          <w:rFonts w:ascii="Times New Roman" w:eastAsiaTheme="minorHAnsi" w:hAnsi="Times New Roman" w:cs="Times New Roman"/>
          <w:sz w:val="24"/>
          <w:szCs w:val="24"/>
        </w:rPr>
        <w:t xml:space="preserve"> de tipo no experimental</w:t>
      </w:r>
      <w:r w:rsidR="0042274B">
        <w:rPr>
          <w:rFonts w:ascii="Times New Roman" w:eastAsiaTheme="minorHAnsi" w:hAnsi="Times New Roman" w:cs="Times New Roman"/>
          <w:sz w:val="24"/>
          <w:szCs w:val="24"/>
        </w:rPr>
        <w:t>, e</w:t>
      </w:r>
      <w:r w:rsidRPr="00BA1D72">
        <w:rPr>
          <w:rFonts w:ascii="Times New Roman" w:eastAsiaTheme="minorHAnsi" w:hAnsi="Times New Roman" w:cs="Times New Roman"/>
          <w:sz w:val="24"/>
          <w:szCs w:val="24"/>
        </w:rPr>
        <w:t xml:space="preserve">s decir, no </w:t>
      </w:r>
      <w:r w:rsidR="0042274B">
        <w:rPr>
          <w:rFonts w:ascii="Times New Roman" w:eastAsiaTheme="minorHAnsi" w:hAnsi="Times New Roman" w:cs="Times New Roman"/>
          <w:sz w:val="24"/>
          <w:szCs w:val="24"/>
        </w:rPr>
        <w:t xml:space="preserve">se </w:t>
      </w:r>
      <w:r w:rsidRPr="00BA1D72">
        <w:rPr>
          <w:rFonts w:ascii="Times New Roman" w:eastAsiaTheme="minorHAnsi" w:hAnsi="Times New Roman" w:cs="Times New Roman"/>
          <w:sz w:val="24"/>
          <w:szCs w:val="24"/>
        </w:rPr>
        <w:t>var</w:t>
      </w:r>
      <w:r w:rsidR="00B264A5">
        <w:rPr>
          <w:rFonts w:ascii="Times New Roman" w:eastAsiaTheme="minorHAnsi" w:hAnsi="Times New Roman" w:cs="Times New Roman"/>
          <w:sz w:val="24"/>
          <w:szCs w:val="24"/>
        </w:rPr>
        <w:t>iaron de manera</w:t>
      </w:r>
      <w:r w:rsidRPr="00BA1D72">
        <w:rPr>
          <w:rFonts w:ascii="Times New Roman" w:eastAsiaTheme="minorHAnsi" w:hAnsi="Times New Roman" w:cs="Times New Roman"/>
          <w:sz w:val="24"/>
          <w:szCs w:val="24"/>
        </w:rPr>
        <w:t xml:space="preserve"> intenciona</w:t>
      </w:r>
      <w:r w:rsidR="00B264A5">
        <w:rPr>
          <w:rFonts w:ascii="Times New Roman" w:eastAsiaTheme="minorHAnsi" w:hAnsi="Times New Roman" w:cs="Times New Roman"/>
          <w:sz w:val="24"/>
          <w:szCs w:val="24"/>
        </w:rPr>
        <w:t>da</w:t>
      </w:r>
      <w:r w:rsidRPr="00BA1D72">
        <w:rPr>
          <w:rFonts w:ascii="Times New Roman" w:eastAsiaTheme="minorHAnsi" w:hAnsi="Times New Roman" w:cs="Times New Roman"/>
          <w:sz w:val="24"/>
          <w:szCs w:val="24"/>
        </w:rPr>
        <w:t xml:space="preserve"> las variables independientes para </w:t>
      </w:r>
      <w:r w:rsidR="00B264A5">
        <w:rPr>
          <w:rFonts w:ascii="Times New Roman" w:eastAsiaTheme="minorHAnsi" w:hAnsi="Times New Roman" w:cs="Times New Roman"/>
          <w:sz w:val="24"/>
          <w:szCs w:val="24"/>
        </w:rPr>
        <w:t>observar</w:t>
      </w:r>
      <w:r w:rsidRPr="00BA1D72">
        <w:rPr>
          <w:rFonts w:ascii="Times New Roman" w:eastAsiaTheme="minorHAnsi" w:hAnsi="Times New Roman" w:cs="Times New Roman"/>
          <w:sz w:val="24"/>
          <w:szCs w:val="24"/>
        </w:rPr>
        <w:t xml:space="preserve"> su efecto sobre otras variables (Hernández R</w:t>
      </w:r>
      <w:r w:rsidR="00EA4365">
        <w:rPr>
          <w:rFonts w:ascii="Times New Roman" w:eastAsiaTheme="minorHAnsi" w:hAnsi="Times New Roman" w:cs="Times New Roman"/>
          <w:sz w:val="24"/>
          <w:szCs w:val="24"/>
        </w:rPr>
        <w:t xml:space="preserve"> y</w:t>
      </w:r>
      <w:r w:rsidRPr="00BA1D72">
        <w:rPr>
          <w:rFonts w:ascii="Times New Roman" w:eastAsiaTheme="minorHAnsi" w:hAnsi="Times New Roman" w:cs="Times New Roman"/>
          <w:sz w:val="24"/>
          <w:szCs w:val="24"/>
        </w:rPr>
        <w:t xml:space="preserve"> Fernández C.</w:t>
      </w:r>
      <w:r w:rsidR="00EA4365">
        <w:rPr>
          <w:rFonts w:ascii="Times New Roman" w:eastAsiaTheme="minorHAnsi" w:hAnsi="Times New Roman" w:cs="Times New Roman"/>
          <w:sz w:val="24"/>
          <w:szCs w:val="24"/>
        </w:rPr>
        <w:t>,</w:t>
      </w:r>
      <w:r w:rsidRPr="00BA1D72">
        <w:rPr>
          <w:rFonts w:ascii="Times New Roman" w:eastAsiaTheme="minorHAnsi" w:hAnsi="Times New Roman" w:cs="Times New Roman"/>
          <w:sz w:val="24"/>
          <w:szCs w:val="24"/>
        </w:rPr>
        <w:t xml:space="preserve"> 2010).</w:t>
      </w:r>
    </w:p>
    <w:p w:rsidR="004E1B3C" w:rsidRDefault="004E1B3C" w:rsidP="00BA1D72">
      <w:pPr>
        <w:autoSpaceDE w:val="0"/>
        <w:autoSpaceDN w:val="0"/>
        <w:adjustRightInd w:val="0"/>
        <w:spacing w:after="0" w:line="360" w:lineRule="auto"/>
        <w:jc w:val="both"/>
        <w:rPr>
          <w:rFonts w:ascii="Times New Roman" w:eastAsiaTheme="minorHAnsi" w:hAnsi="Times New Roman" w:cs="Times New Roman"/>
          <w:sz w:val="24"/>
          <w:szCs w:val="24"/>
        </w:rPr>
      </w:pPr>
    </w:p>
    <w:p w:rsidR="00554680" w:rsidRDefault="00554680" w:rsidP="00BA1D72">
      <w:pPr>
        <w:autoSpaceDE w:val="0"/>
        <w:autoSpaceDN w:val="0"/>
        <w:adjustRightInd w:val="0"/>
        <w:spacing w:after="0" w:line="360" w:lineRule="auto"/>
        <w:jc w:val="both"/>
        <w:rPr>
          <w:rFonts w:ascii="Times New Roman" w:eastAsiaTheme="minorHAnsi" w:hAnsi="Times New Roman" w:cs="Times New Roman"/>
          <w:sz w:val="24"/>
          <w:szCs w:val="24"/>
        </w:rPr>
      </w:pPr>
    </w:p>
    <w:p w:rsidR="00554680" w:rsidRDefault="00554680" w:rsidP="00BA1D72">
      <w:pPr>
        <w:autoSpaceDE w:val="0"/>
        <w:autoSpaceDN w:val="0"/>
        <w:adjustRightInd w:val="0"/>
        <w:spacing w:after="0" w:line="360" w:lineRule="auto"/>
        <w:jc w:val="both"/>
        <w:rPr>
          <w:rFonts w:ascii="Times New Roman" w:eastAsiaTheme="minorHAnsi" w:hAnsi="Times New Roman" w:cs="Times New Roman"/>
          <w:sz w:val="24"/>
          <w:szCs w:val="24"/>
        </w:rPr>
      </w:pPr>
    </w:p>
    <w:p w:rsidR="000E6A47" w:rsidRDefault="000E6A47" w:rsidP="00BA1D72">
      <w:pPr>
        <w:autoSpaceDE w:val="0"/>
        <w:autoSpaceDN w:val="0"/>
        <w:adjustRightInd w:val="0"/>
        <w:spacing w:after="0" w:line="360" w:lineRule="auto"/>
        <w:jc w:val="both"/>
        <w:rPr>
          <w:rFonts w:ascii="Times New Roman" w:eastAsiaTheme="minorHAnsi" w:hAnsi="Times New Roman" w:cs="Times New Roman"/>
          <w:sz w:val="24"/>
          <w:szCs w:val="24"/>
        </w:rPr>
      </w:pPr>
    </w:p>
    <w:p w:rsidR="00207B2C" w:rsidRPr="00207B2C" w:rsidRDefault="00207B2C" w:rsidP="00207B2C">
      <w:pPr>
        <w:autoSpaceDE w:val="0"/>
        <w:autoSpaceDN w:val="0"/>
        <w:adjustRightInd w:val="0"/>
        <w:spacing w:after="0" w:line="360" w:lineRule="auto"/>
        <w:jc w:val="both"/>
        <w:rPr>
          <w:rFonts w:eastAsiaTheme="minorHAnsi" w:cs="Times New Roman"/>
          <w:b/>
          <w:bCs/>
          <w:sz w:val="28"/>
          <w:szCs w:val="28"/>
          <w:lang w:val="es-ES"/>
        </w:rPr>
      </w:pPr>
      <w:r w:rsidRPr="00207B2C">
        <w:rPr>
          <w:rFonts w:eastAsiaTheme="minorHAnsi" w:cs="Times New Roman"/>
          <w:b/>
          <w:bCs/>
          <w:sz w:val="28"/>
          <w:szCs w:val="28"/>
          <w:lang w:val="es-ES"/>
        </w:rPr>
        <w:lastRenderedPageBreak/>
        <w:t>Variables</w:t>
      </w:r>
    </w:p>
    <w:p w:rsidR="00207B2C" w:rsidRPr="00712CD7" w:rsidRDefault="00207B2C" w:rsidP="00712CD7">
      <w:pPr>
        <w:pStyle w:val="Prrafodelista"/>
        <w:numPr>
          <w:ilvl w:val="0"/>
          <w:numId w:val="32"/>
        </w:numPr>
        <w:autoSpaceDE w:val="0"/>
        <w:autoSpaceDN w:val="0"/>
        <w:adjustRightInd w:val="0"/>
        <w:spacing w:after="0" w:line="360" w:lineRule="auto"/>
        <w:jc w:val="both"/>
        <w:rPr>
          <w:rFonts w:ascii="Times New Roman" w:eastAsiaTheme="minorHAnsi" w:hAnsi="Times New Roman" w:cs="Times New Roman"/>
          <w:bCs/>
          <w:sz w:val="24"/>
          <w:szCs w:val="24"/>
          <w:lang w:val="es-ES"/>
        </w:rPr>
      </w:pPr>
      <w:r w:rsidRPr="00712CD7">
        <w:rPr>
          <w:rFonts w:ascii="Times New Roman" w:eastAsiaTheme="minorHAnsi" w:hAnsi="Times New Roman" w:cs="Times New Roman"/>
          <w:bCs/>
          <w:sz w:val="24"/>
          <w:szCs w:val="24"/>
          <w:lang w:val="es-ES"/>
        </w:rPr>
        <w:t>Sexo: género</w:t>
      </w:r>
      <w:r w:rsidR="00F36377">
        <w:rPr>
          <w:rFonts w:ascii="Times New Roman" w:eastAsiaTheme="minorHAnsi" w:hAnsi="Times New Roman" w:cs="Times New Roman"/>
          <w:bCs/>
          <w:sz w:val="24"/>
          <w:szCs w:val="24"/>
          <w:lang w:val="es-ES"/>
        </w:rPr>
        <w:t>s</w:t>
      </w:r>
      <w:r w:rsidRPr="00712CD7">
        <w:rPr>
          <w:rFonts w:ascii="Times New Roman" w:eastAsiaTheme="minorHAnsi" w:hAnsi="Times New Roman" w:cs="Times New Roman"/>
          <w:bCs/>
          <w:sz w:val="24"/>
          <w:szCs w:val="24"/>
          <w:lang w:val="es-ES"/>
        </w:rPr>
        <w:t xml:space="preserve"> masculino y femenino.</w:t>
      </w:r>
    </w:p>
    <w:p w:rsidR="00207B2C" w:rsidRPr="00712CD7" w:rsidRDefault="00712CD7" w:rsidP="00712CD7">
      <w:pPr>
        <w:pStyle w:val="Prrafodelista"/>
        <w:numPr>
          <w:ilvl w:val="0"/>
          <w:numId w:val="32"/>
        </w:numPr>
        <w:autoSpaceDE w:val="0"/>
        <w:autoSpaceDN w:val="0"/>
        <w:adjustRightInd w:val="0"/>
        <w:spacing w:after="0" w:line="360" w:lineRule="auto"/>
        <w:jc w:val="both"/>
        <w:rPr>
          <w:rFonts w:ascii="Times New Roman" w:eastAsiaTheme="minorHAnsi" w:hAnsi="Times New Roman" w:cs="Times New Roman"/>
          <w:bCs/>
          <w:sz w:val="24"/>
          <w:szCs w:val="24"/>
          <w:lang w:val="es-ES"/>
        </w:rPr>
      </w:pPr>
      <w:r>
        <w:rPr>
          <w:rFonts w:ascii="Times New Roman" w:eastAsiaTheme="minorHAnsi" w:hAnsi="Times New Roman" w:cs="Times New Roman"/>
          <w:bCs/>
          <w:sz w:val="24"/>
          <w:szCs w:val="24"/>
          <w:lang w:val="es-ES"/>
        </w:rPr>
        <w:t>Edad:</w:t>
      </w:r>
      <w:r w:rsidR="00207B2C" w:rsidRPr="00712CD7">
        <w:rPr>
          <w:rFonts w:ascii="Times New Roman" w:eastAsiaTheme="minorHAnsi" w:hAnsi="Times New Roman" w:cs="Times New Roman"/>
          <w:bCs/>
          <w:sz w:val="24"/>
          <w:szCs w:val="24"/>
          <w:lang w:val="es-ES"/>
        </w:rPr>
        <w:t xml:space="preserve"> la edad en años cumplidos </w:t>
      </w:r>
      <w:r w:rsidR="00F36377">
        <w:rPr>
          <w:rFonts w:ascii="Times New Roman" w:eastAsiaTheme="minorHAnsi" w:hAnsi="Times New Roman" w:cs="Times New Roman"/>
          <w:bCs/>
          <w:sz w:val="24"/>
          <w:szCs w:val="24"/>
          <w:lang w:val="es-ES"/>
        </w:rPr>
        <w:t>dentro de</w:t>
      </w:r>
      <w:r w:rsidR="00207B2C" w:rsidRPr="00712CD7">
        <w:rPr>
          <w:rFonts w:ascii="Times New Roman" w:eastAsiaTheme="minorHAnsi" w:hAnsi="Times New Roman" w:cs="Times New Roman"/>
          <w:bCs/>
          <w:sz w:val="24"/>
          <w:szCs w:val="24"/>
          <w:lang w:val="es-ES"/>
        </w:rPr>
        <w:t xml:space="preserve"> tres intervalos: </w:t>
      </w:r>
      <w:r w:rsidR="00F36377">
        <w:rPr>
          <w:rFonts w:ascii="Times New Roman" w:eastAsiaTheme="minorHAnsi" w:hAnsi="Times New Roman" w:cs="Times New Roman"/>
          <w:bCs/>
          <w:sz w:val="24"/>
          <w:szCs w:val="24"/>
          <w:lang w:val="es-ES"/>
        </w:rPr>
        <w:t>de</w:t>
      </w:r>
      <w:r w:rsidR="00207B2C" w:rsidRPr="00712CD7">
        <w:rPr>
          <w:rFonts w:ascii="Times New Roman" w:eastAsiaTheme="minorHAnsi" w:hAnsi="Times New Roman" w:cs="Times New Roman"/>
          <w:bCs/>
          <w:sz w:val="24"/>
          <w:szCs w:val="24"/>
          <w:lang w:val="es-ES"/>
        </w:rPr>
        <w:t xml:space="preserve"> 60 a 69 años, de 70 a 79 años</w:t>
      </w:r>
      <w:r w:rsidR="00F36377">
        <w:rPr>
          <w:rFonts w:ascii="Times New Roman" w:eastAsiaTheme="minorHAnsi" w:hAnsi="Times New Roman" w:cs="Times New Roman"/>
          <w:bCs/>
          <w:sz w:val="24"/>
          <w:szCs w:val="24"/>
          <w:lang w:val="es-ES"/>
        </w:rPr>
        <w:t>,</w:t>
      </w:r>
      <w:r w:rsidR="00207B2C" w:rsidRPr="00712CD7">
        <w:rPr>
          <w:rFonts w:ascii="Times New Roman" w:eastAsiaTheme="minorHAnsi" w:hAnsi="Times New Roman" w:cs="Times New Roman"/>
          <w:bCs/>
          <w:sz w:val="24"/>
          <w:szCs w:val="24"/>
          <w:lang w:val="es-ES"/>
        </w:rPr>
        <w:t xml:space="preserve"> y de 80 años y más</w:t>
      </w:r>
      <w:r>
        <w:rPr>
          <w:rFonts w:ascii="Times New Roman" w:eastAsiaTheme="minorHAnsi" w:hAnsi="Times New Roman" w:cs="Times New Roman"/>
          <w:bCs/>
          <w:sz w:val="24"/>
          <w:szCs w:val="24"/>
          <w:lang w:val="es-ES"/>
        </w:rPr>
        <w:t>.</w:t>
      </w:r>
    </w:p>
    <w:p w:rsidR="00207B2C" w:rsidRPr="00712CD7" w:rsidRDefault="00207B2C" w:rsidP="00712CD7">
      <w:pPr>
        <w:pStyle w:val="Prrafodelista"/>
        <w:numPr>
          <w:ilvl w:val="0"/>
          <w:numId w:val="32"/>
        </w:numPr>
        <w:autoSpaceDE w:val="0"/>
        <w:autoSpaceDN w:val="0"/>
        <w:adjustRightInd w:val="0"/>
        <w:spacing w:after="0" w:line="360" w:lineRule="auto"/>
        <w:jc w:val="both"/>
        <w:rPr>
          <w:rFonts w:ascii="Times New Roman" w:eastAsiaTheme="minorHAnsi" w:hAnsi="Times New Roman" w:cs="Times New Roman"/>
          <w:bCs/>
          <w:sz w:val="24"/>
          <w:szCs w:val="24"/>
          <w:lang w:val="es-ES"/>
        </w:rPr>
      </w:pPr>
      <w:r w:rsidRPr="00712CD7">
        <w:rPr>
          <w:rFonts w:ascii="Times New Roman" w:eastAsiaTheme="minorHAnsi" w:hAnsi="Times New Roman" w:cs="Times New Roman"/>
          <w:bCs/>
          <w:sz w:val="24"/>
          <w:szCs w:val="24"/>
          <w:lang w:val="es-ES"/>
        </w:rPr>
        <w:t xml:space="preserve">Percepción del estado de salud: </w:t>
      </w:r>
      <w:r w:rsidR="00721D1A">
        <w:rPr>
          <w:rFonts w:ascii="Times New Roman" w:eastAsiaTheme="minorHAnsi" w:hAnsi="Times New Roman" w:cs="Times New Roman"/>
          <w:bCs/>
          <w:sz w:val="24"/>
          <w:szCs w:val="24"/>
          <w:lang w:val="es-ES"/>
        </w:rPr>
        <w:t>de acuerdo a la</w:t>
      </w:r>
      <w:r w:rsidRPr="00712CD7">
        <w:rPr>
          <w:rFonts w:ascii="Times New Roman" w:eastAsiaTheme="minorHAnsi" w:hAnsi="Times New Roman" w:cs="Times New Roman"/>
          <w:bCs/>
          <w:sz w:val="24"/>
          <w:szCs w:val="24"/>
          <w:lang w:val="es-ES"/>
        </w:rPr>
        <w:t xml:space="preserve"> percepción del adulto mayor se clasificó en: </w:t>
      </w:r>
      <w:r w:rsidR="00721D1A">
        <w:rPr>
          <w:rFonts w:ascii="Times New Roman" w:eastAsiaTheme="minorHAnsi" w:hAnsi="Times New Roman" w:cs="Times New Roman"/>
          <w:bCs/>
          <w:sz w:val="24"/>
          <w:szCs w:val="24"/>
          <w:lang w:val="es-ES"/>
        </w:rPr>
        <w:t>a</w:t>
      </w:r>
      <w:r w:rsidRPr="00712CD7">
        <w:rPr>
          <w:rFonts w:ascii="Times New Roman" w:eastAsiaTheme="minorHAnsi" w:hAnsi="Times New Roman" w:cs="Times New Roman"/>
          <w:bCs/>
          <w:sz w:val="24"/>
          <w:szCs w:val="24"/>
          <w:lang w:val="es-ES"/>
        </w:rPr>
        <w:t>parentemente sano (</w:t>
      </w:r>
      <w:r w:rsidR="00721D1A">
        <w:rPr>
          <w:rFonts w:ascii="Times New Roman" w:eastAsiaTheme="minorHAnsi" w:hAnsi="Times New Roman" w:cs="Times New Roman"/>
          <w:bCs/>
          <w:sz w:val="24"/>
          <w:szCs w:val="24"/>
          <w:lang w:val="es-ES"/>
        </w:rPr>
        <w:t>s</w:t>
      </w:r>
      <w:r w:rsidRPr="00712CD7">
        <w:rPr>
          <w:rFonts w:ascii="Times New Roman" w:eastAsiaTheme="minorHAnsi" w:hAnsi="Times New Roman" w:cs="Times New Roman"/>
          <w:bCs/>
          <w:sz w:val="24"/>
          <w:szCs w:val="24"/>
          <w:lang w:val="es-ES"/>
        </w:rPr>
        <w:t xml:space="preserve">aludable) y </w:t>
      </w:r>
      <w:r w:rsidR="00721D1A">
        <w:rPr>
          <w:rFonts w:ascii="Times New Roman" w:eastAsiaTheme="minorHAnsi" w:hAnsi="Times New Roman" w:cs="Times New Roman"/>
          <w:bCs/>
          <w:sz w:val="24"/>
          <w:szCs w:val="24"/>
          <w:lang w:val="es-ES"/>
        </w:rPr>
        <w:t>s</w:t>
      </w:r>
      <w:r w:rsidRPr="00712CD7">
        <w:rPr>
          <w:rFonts w:ascii="Times New Roman" w:eastAsiaTheme="minorHAnsi" w:hAnsi="Times New Roman" w:cs="Times New Roman"/>
          <w:bCs/>
          <w:sz w:val="24"/>
          <w:szCs w:val="24"/>
          <w:lang w:val="es-ES"/>
        </w:rPr>
        <w:t>upuestamente enfermo (</w:t>
      </w:r>
      <w:r w:rsidR="00721D1A">
        <w:rPr>
          <w:rFonts w:ascii="Times New Roman" w:eastAsiaTheme="minorHAnsi" w:hAnsi="Times New Roman" w:cs="Times New Roman"/>
          <w:bCs/>
          <w:sz w:val="24"/>
          <w:szCs w:val="24"/>
          <w:lang w:val="es-ES"/>
        </w:rPr>
        <w:t>n</w:t>
      </w:r>
      <w:r w:rsidRPr="00712CD7">
        <w:rPr>
          <w:rFonts w:ascii="Times New Roman" w:eastAsiaTheme="minorHAnsi" w:hAnsi="Times New Roman" w:cs="Times New Roman"/>
          <w:bCs/>
          <w:sz w:val="24"/>
          <w:szCs w:val="24"/>
          <w:lang w:val="es-ES"/>
        </w:rPr>
        <w:t>o saludable)</w:t>
      </w:r>
      <w:r w:rsidR="00712CD7">
        <w:rPr>
          <w:rFonts w:ascii="Times New Roman" w:eastAsiaTheme="minorHAnsi" w:hAnsi="Times New Roman" w:cs="Times New Roman"/>
          <w:bCs/>
          <w:sz w:val="24"/>
          <w:szCs w:val="24"/>
          <w:lang w:val="es-ES"/>
        </w:rPr>
        <w:t>.</w:t>
      </w:r>
    </w:p>
    <w:p w:rsidR="00207B2C" w:rsidRPr="00712CD7" w:rsidRDefault="00207B2C" w:rsidP="00712CD7">
      <w:pPr>
        <w:pStyle w:val="Prrafodelista"/>
        <w:numPr>
          <w:ilvl w:val="0"/>
          <w:numId w:val="32"/>
        </w:numPr>
        <w:autoSpaceDE w:val="0"/>
        <w:autoSpaceDN w:val="0"/>
        <w:adjustRightInd w:val="0"/>
        <w:spacing w:after="0" w:line="360" w:lineRule="auto"/>
        <w:jc w:val="both"/>
        <w:rPr>
          <w:rFonts w:ascii="Times New Roman" w:eastAsiaTheme="minorHAnsi" w:hAnsi="Times New Roman" w:cs="Times New Roman"/>
          <w:bCs/>
          <w:sz w:val="24"/>
          <w:szCs w:val="24"/>
          <w:lang w:val="es-ES"/>
        </w:rPr>
      </w:pPr>
      <w:r w:rsidRPr="00712CD7">
        <w:rPr>
          <w:rFonts w:ascii="Times New Roman" w:eastAsiaTheme="minorHAnsi" w:hAnsi="Times New Roman" w:cs="Times New Roman"/>
          <w:bCs/>
          <w:sz w:val="24"/>
          <w:szCs w:val="24"/>
          <w:lang w:val="es-ES"/>
        </w:rPr>
        <w:t xml:space="preserve">Grado </w:t>
      </w:r>
      <w:r w:rsidR="00F35404">
        <w:rPr>
          <w:rFonts w:ascii="Times New Roman" w:eastAsiaTheme="minorHAnsi" w:hAnsi="Times New Roman" w:cs="Times New Roman"/>
          <w:bCs/>
          <w:sz w:val="24"/>
          <w:szCs w:val="24"/>
          <w:lang w:val="es-ES"/>
        </w:rPr>
        <w:t>f</w:t>
      </w:r>
      <w:r w:rsidRPr="00712CD7">
        <w:rPr>
          <w:rFonts w:ascii="Times New Roman" w:eastAsiaTheme="minorHAnsi" w:hAnsi="Times New Roman" w:cs="Times New Roman"/>
          <w:bCs/>
          <w:sz w:val="24"/>
          <w:szCs w:val="24"/>
          <w:lang w:val="es-ES"/>
        </w:rPr>
        <w:t xml:space="preserve">uncional: </w:t>
      </w:r>
      <w:r w:rsidR="00F35404">
        <w:rPr>
          <w:rFonts w:ascii="Times New Roman" w:eastAsiaTheme="minorHAnsi" w:hAnsi="Times New Roman" w:cs="Times New Roman"/>
          <w:bCs/>
          <w:sz w:val="24"/>
          <w:szCs w:val="24"/>
          <w:lang w:val="es-ES"/>
        </w:rPr>
        <w:t xml:space="preserve">es </w:t>
      </w:r>
      <w:r w:rsidRPr="00712CD7">
        <w:rPr>
          <w:rFonts w:ascii="Times New Roman" w:eastAsiaTheme="minorHAnsi" w:hAnsi="Times New Roman" w:cs="Times New Roman"/>
          <w:bCs/>
          <w:sz w:val="24"/>
          <w:szCs w:val="24"/>
          <w:lang w:val="es-ES"/>
        </w:rPr>
        <w:t>el nivel de independencia del adulto mayor para realizar las actividades de la vida diaria, el cual se obtuvo de los resultados del primer ítem de cada una de las categorías funcionales evaluadas. Se clasific</w:t>
      </w:r>
      <w:r w:rsidR="00F35404">
        <w:rPr>
          <w:rFonts w:ascii="Times New Roman" w:eastAsiaTheme="minorHAnsi" w:hAnsi="Times New Roman" w:cs="Times New Roman"/>
          <w:bCs/>
          <w:sz w:val="24"/>
          <w:szCs w:val="24"/>
          <w:lang w:val="es-ES"/>
        </w:rPr>
        <w:t>ó</w:t>
      </w:r>
      <w:r w:rsidRPr="00712CD7">
        <w:rPr>
          <w:rFonts w:ascii="Times New Roman" w:eastAsiaTheme="minorHAnsi" w:hAnsi="Times New Roman" w:cs="Times New Roman"/>
          <w:bCs/>
          <w:sz w:val="24"/>
          <w:szCs w:val="24"/>
          <w:lang w:val="es-ES"/>
        </w:rPr>
        <w:t xml:space="preserve"> en: dependiente e independiente.</w:t>
      </w:r>
    </w:p>
    <w:p w:rsidR="00207B2C" w:rsidRPr="00712CD7" w:rsidRDefault="00207B2C" w:rsidP="00712CD7">
      <w:pPr>
        <w:pStyle w:val="Prrafodelista"/>
        <w:numPr>
          <w:ilvl w:val="0"/>
          <w:numId w:val="32"/>
        </w:numPr>
        <w:autoSpaceDE w:val="0"/>
        <w:autoSpaceDN w:val="0"/>
        <w:adjustRightInd w:val="0"/>
        <w:spacing w:after="0" w:line="360" w:lineRule="auto"/>
        <w:jc w:val="both"/>
        <w:rPr>
          <w:rFonts w:ascii="Times New Roman" w:eastAsiaTheme="minorHAnsi" w:hAnsi="Times New Roman" w:cs="Times New Roman"/>
          <w:bCs/>
          <w:sz w:val="24"/>
          <w:szCs w:val="24"/>
          <w:lang w:val="es-ES"/>
        </w:rPr>
      </w:pPr>
      <w:r w:rsidRPr="00712CD7">
        <w:rPr>
          <w:rFonts w:ascii="Times New Roman" w:eastAsiaTheme="minorHAnsi" w:hAnsi="Times New Roman" w:cs="Times New Roman"/>
          <w:bCs/>
          <w:sz w:val="24"/>
          <w:szCs w:val="24"/>
          <w:lang w:val="es-ES"/>
        </w:rPr>
        <w:t xml:space="preserve">Capacidad y percepción de autocuidado: </w:t>
      </w:r>
      <w:r w:rsidR="00F35404">
        <w:rPr>
          <w:rFonts w:ascii="Times New Roman" w:eastAsiaTheme="minorHAnsi" w:hAnsi="Times New Roman" w:cs="Times New Roman"/>
          <w:bCs/>
          <w:sz w:val="24"/>
          <w:szCs w:val="24"/>
          <w:lang w:val="es-ES"/>
        </w:rPr>
        <w:t>es el c</w:t>
      </w:r>
      <w:r w:rsidRPr="00712CD7">
        <w:rPr>
          <w:rFonts w:ascii="Times New Roman" w:eastAsiaTheme="minorHAnsi" w:hAnsi="Times New Roman" w:cs="Times New Roman"/>
          <w:bCs/>
          <w:sz w:val="24"/>
          <w:szCs w:val="24"/>
          <w:lang w:val="es-ES"/>
        </w:rPr>
        <w:t>onocimiento y potencialidad del individuo para realizar actividades de autocuidado. Se clasific</w:t>
      </w:r>
      <w:r w:rsidR="00F35404">
        <w:rPr>
          <w:rFonts w:ascii="Times New Roman" w:eastAsiaTheme="minorHAnsi" w:hAnsi="Times New Roman" w:cs="Times New Roman"/>
          <w:bCs/>
          <w:sz w:val="24"/>
          <w:szCs w:val="24"/>
          <w:lang w:val="es-ES"/>
        </w:rPr>
        <w:t xml:space="preserve">ó </w:t>
      </w:r>
      <w:r w:rsidRPr="00712CD7">
        <w:rPr>
          <w:rFonts w:ascii="Times New Roman" w:eastAsiaTheme="minorHAnsi" w:hAnsi="Times New Roman" w:cs="Times New Roman"/>
          <w:bCs/>
          <w:sz w:val="24"/>
          <w:szCs w:val="24"/>
          <w:lang w:val="es-ES"/>
        </w:rPr>
        <w:t xml:space="preserve">en: </w:t>
      </w:r>
      <w:r w:rsidR="00F35404">
        <w:rPr>
          <w:rFonts w:ascii="Times New Roman" w:eastAsiaTheme="minorHAnsi" w:hAnsi="Times New Roman" w:cs="Times New Roman"/>
          <w:bCs/>
          <w:sz w:val="24"/>
          <w:szCs w:val="24"/>
          <w:lang w:val="es-ES"/>
        </w:rPr>
        <w:t>p</w:t>
      </w:r>
      <w:r w:rsidRPr="00712CD7">
        <w:rPr>
          <w:rFonts w:ascii="Times New Roman" w:eastAsiaTheme="minorHAnsi" w:hAnsi="Times New Roman" w:cs="Times New Roman"/>
          <w:bCs/>
          <w:sz w:val="24"/>
          <w:szCs w:val="24"/>
          <w:lang w:val="es-ES"/>
        </w:rPr>
        <w:t>ercepción de autocuidado adecuado, percepción de autocuidado parcialmente adecuado, percepción de autocuidado inadecuado, sin capacidad de autocuidado y déficit de autocuidado total.</w:t>
      </w:r>
    </w:p>
    <w:p w:rsidR="00207B2C" w:rsidRDefault="00207B2C" w:rsidP="00BA1D72">
      <w:pPr>
        <w:autoSpaceDE w:val="0"/>
        <w:autoSpaceDN w:val="0"/>
        <w:adjustRightInd w:val="0"/>
        <w:spacing w:after="0" w:line="360" w:lineRule="auto"/>
        <w:jc w:val="both"/>
        <w:rPr>
          <w:rFonts w:ascii="Times New Roman" w:eastAsiaTheme="minorHAnsi" w:hAnsi="Times New Roman" w:cs="Times New Roman"/>
          <w:sz w:val="24"/>
          <w:szCs w:val="24"/>
        </w:rPr>
      </w:pPr>
    </w:p>
    <w:p w:rsidR="00850C96" w:rsidRPr="00BA1D72" w:rsidRDefault="00850C96" w:rsidP="00193A03">
      <w:pPr>
        <w:autoSpaceDE w:val="0"/>
        <w:autoSpaceDN w:val="0"/>
        <w:adjustRightInd w:val="0"/>
        <w:spacing w:after="0" w:line="480" w:lineRule="auto"/>
        <w:jc w:val="both"/>
        <w:rPr>
          <w:rFonts w:eastAsiaTheme="minorHAnsi" w:cs="Arial"/>
          <w:b/>
          <w:sz w:val="28"/>
          <w:szCs w:val="28"/>
        </w:rPr>
      </w:pPr>
      <w:r w:rsidRPr="00BA1D72">
        <w:rPr>
          <w:rFonts w:eastAsiaTheme="minorHAnsi" w:cs="Arial"/>
          <w:b/>
          <w:sz w:val="28"/>
          <w:szCs w:val="28"/>
        </w:rPr>
        <w:t>Criterios de selección</w:t>
      </w:r>
    </w:p>
    <w:p w:rsidR="00BA1D72" w:rsidRPr="00712CD7" w:rsidRDefault="00BA1D72" w:rsidP="00712CD7">
      <w:pPr>
        <w:pStyle w:val="Prrafodelista"/>
        <w:numPr>
          <w:ilvl w:val="0"/>
          <w:numId w:val="33"/>
        </w:numPr>
        <w:spacing w:after="0" w:line="360" w:lineRule="auto"/>
        <w:jc w:val="both"/>
        <w:rPr>
          <w:rFonts w:ascii="Times New Roman" w:eastAsiaTheme="minorHAnsi" w:hAnsi="Times New Roman" w:cs="Times New Roman"/>
          <w:bCs/>
          <w:sz w:val="24"/>
          <w:szCs w:val="24"/>
          <w:lang w:val="es-ES"/>
        </w:rPr>
      </w:pPr>
      <w:r w:rsidRPr="00712CD7">
        <w:rPr>
          <w:rFonts w:ascii="Times New Roman" w:eastAsiaTheme="minorHAnsi" w:hAnsi="Times New Roman" w:cs="Times New Roman"/>
          <w:bCs/>
          <w:sz w:val="24"/>
          <w:szCs w:val="24"/>
          <w:lang w:val="es-ES"/>
        </w:rPr>
        <w:t xml:space="preserve">Persona </w:t>
      </w:r>
      <w:r w:rsidR="004C398D">
        <w:rPr>
          <w:rFonts w:ascii="Times New Roman" w:eastAsiaTheme="minorHAnsi" w:hAnsi="Times New Roman" w:cs="Times New Roman"/>
          <w:bCs/>
          <w:sz w:val="24"/>
          <w:szCs w:val="24"/>
          <w:lang w:val="es-ES"/>
        </w:rPr>
        <w:t>a</w:t>
      </w:r>
      <w:r w:rsidRPr="00712CD7">
        <w:rPr>
          <w:rFonts w:ascii="Times New Roman" w:eastAsiaTheme="minorHAnsi" w:hAnsi="Times New Roman" w:cs="Times New Roman"/>
          <w:bCs/>
          <w:sz w:val="24"/>
          <w:szCs w:val="24"/>
          <w:lang w:val="es-ES"/>
        </w:rPr>
        <w:t xml:space="preserve">dulta </w:t>
      </w:r>
      <w:r w:rsidR="004C398D">
        <w:rPr>
          <w:rFonts w:ascii="Times New Roman" w:eastAsiaTheme="minorHAnsi" w:hAnsi="Times New Roman" w:cs="Times New Roman"/>
          <w:bCs/>
          <w:sz w:val="24"/>
          <w:szCs w:val="24"/>
          <w:lang w:val="es-ES"/>
        </w:rPr>
        <w:t>m</w:t>
      </w:r>
      <w:r w:rsidRPr="00712CD7">
        <w:rPr>
          <w:rFonts w:ascii="Times New Roman" w:eastAsiaTheme="minorHAnsi" w:hAnsi="Times New Roman" w:cs="Times New Roman"/>
          <w:bCs/>
          <w:sz w:val="24"/>
          <w:szCs w:val="24"/>
          <w:lang w:val="es-ES"/>
        </w:rPr>
        <w:t xml:space="preserve">ayor de 60 años o más </w:t>
      </w:r>
      <w:r w:rsidR="004C398D">
        <w:rPr>
          <w:rFonts w:ascii="Times New Roman" w:eastAsiaTheme="minorHAnsi" w:hAnsi="Times New Roman" w:cs="Times New Roman"/>
          <w:bCs/>
          <w:sz w:val="24"/>
          <w:szCs w:val="24"/>
          <w:lang w:val="es-ES"/>
        </w:rPr>
        <w:t xml:space="preserve">de edad </w:t>
      </w:r>
      <w:r w:rsidRPr="00712CD7">
        <w:rPr>
          <w:rFonts w:ascii="Times New Roman" w:eastAsiaTheme="minorHAnsi" w:hAnsi="Times New Roman" w:cs="Times New Roman"/>
          <w:bCs/>
          <w:sz w:val="24"/>
          <w:szCs w:val="24"/>
          <w:lang w:val="es-ES"/>
        </w:rPr>
        <w:t>que asist</w:t>
      </w:r>
      <w:r w:rsidR="004C398D">
        <w:rPr>
          <w:rFonts w:ascii="Times New Roman" w:eastAsiaTheme="minorHAnsi" w:hAnsi="Times New Roman" w:cs="Times New Roman"/>
          <w:bCs/>
          <w:sz w:val="24"/>
          <w:szCs w:val="24"/>
          <w:lang w:val="es-ES"/>
        </w:rPr>
        <w:t>e</w:t>
      </w:r>
      <w:r w:rsidRPr="00712CD7">
        <w:rPr>
          <w:rFonts w:ascii="Times New Roman" w:eastAsiaTheme="minorHAnsi" w:hAnsi="Times New Roman" w:cs="Times New Roman"/>
          <w:bCs/>
          <w:sz w:val="24"/>
          <w:szCs w:val="24"/>
          <w:lang w:val="es-ES"/>
        </w:rPr>
        <w:t xml:space="preserve"> por primera vez al Módulo de Enfermería del Centro de Rehabilitación y Educación Especial</w:t>
      </w:r>
      <w:r w:rsidR="004A7082" w:rsidRPr="00712CD7">
        <w:rPr>
          <w:rFonts w:ascii="Times New Roman" w:eastAsiaTheme="minorHAnsi" w:hAnsi="Times New Roman" w:cs="Times New Roman"/>
          <w:bCs/>
          <w:sz w:val="24"/>
          <w:szCs w:val="24"/>
          <w:lang w:val="es-ES"/>
        </w:rPr>
        <w:t>,</w:t>
      </w:r>
      <w:r w:rsidRPr="00712CD7">
        <w:rPr>
          <w:rFonts w:ascii="Times New Roman" w:eastAsiaTheme="minorHAnsi" w:hAnsi="Times New Roman" w:cs="Times New Roman"/>
          <w:bCs/>
          <w:sz w:val="24"/>
          <w:szCs w:val="24"/>
          <w:lang w:val="es-ES"/>
        </w:rPr>
        <w:t xml:space="preserve"> </w:t>
      </w:r>
      <w:r w:rsidR="004A7082" w:rsidRPr="00712CD7">
        <w:rPr>
          <w:rFonts w:ascii="Times New Roman" w:eastAsiaTheme="minorHAnsi" w:hAnsi="Times New Roman" w:cs="Times New Roman"/>
          <w:bCs/>
          <w:sz w:val="24"/>
          <w:szCs w:val="24"/>
          <w:lang w:val="es-ES"/>
        </w:rPr>
        <w:t xml:space="preserve">en </w:t>
      </w:r>
      <w:r w:rsidRPr="00712CD7">
        <w:rPr>
          <w:rFonts w:ascii="Times New Roman" w:eastAsiaTheme="minorHAnsi" w:hAnsi="Times New Roman" w:cs="Times New Roman"/>
          <w:sz w:val="24"/>
          <w:szCs w:val="24"/>
        </w:rPr>
        <w:t xml:space="preserve">el turno matutino </w:t>
      </w:r>
      <w:r w:rsidRPr="00712CD7">
        <w:rPr>
          <w:rFonts w:ascii="Times New Roman" w:eastAsiaTheme="minorHAnsi" w:hAnsi="Times New Roman" w:cs="Times New Roman"/>
          <w:bCs/>
          <w:sz w:val="24"/>
          <w:szCs w:val="24"/>
          <w:lang w:val="es-ES"/>
        </w:rPr>
        <w:t>en la Ciudad de San Francisco de Campeche.</w:t>
      </w:r>
    </w:p>
    <w:p w:rsidR="00BA1D72" w:rsidRPr="00712CD7" w:rsidRDefault="00BA1D72" w:rsidP="00712CD7">
      <w:pPr>
        <w:pStyle w:val="Prrafodelista"/>
        <w:numPr>
          <w:ilvl w:val="0"/>
          <w:numId w:val="33"/>
        </w:numPr>
        <w:spacing w:after="0" w:line="360" w:lineRule="auto"/>
        <w:jc w:val="both"/>
        <w:rPr>
          <w:rFonts w:ascii="Times New Roman" w:eastAsiaTheme="minorHAnsi" w:hAnsi="Times New Roman" w:cs="Times New Roman"/>
          <w:bCs/>
          <w:sz w:val="24"/>
          <w:szCs w:val="24"/>
          <w:lang w:val="es-ES"/>
        </w:rPr>
      </w:pPr>
      <w:r w:rsidRPr="00712CD7">
        <w:rPr>
          <w:rFonts w:ascii="Times New Roman" w:eastAsiaTheme="minorHAnsi" w:hAnsi="Times New Roman" w:cs="Times New Roman"/>
          <w:bCs/>
          <w:sz w:val="24"/>
          <w:szCs w:val="24"/>
          <w:lang w:val="es-ES"/>
        </w:rPr>
        <w:t xml:space="preserve">Persona </w:t>
      </w:r>
      <w:r w:rsidR="004C398D">
        <w:rPr>
          <w:rFonts w:ascii="Times New Roman" w:eastAsiaTheme="minorHAnsi" w:hAnsi="Times New Roman" w:cs="Times New Roman"/>
          <w:bCs/>
          <w:sz w:val="24"/>
          <w:szCs w:val="24"/>
          <w:lang w:val="es-ES"/>
        </w:rPr>
        <w:t>a</w:t>
      </w:r>
      <w:r w:rsidRPr="00712CD7">
        <w:rPr>
          <w:rFonts w:ascii="Times New Roman" w:eastAsiaTheme="minorHAnsi" w:hAnsi="Times New Roman" w:cs="Times New Roman"/>
          <w:bCs/>
          <w:sz w:val="24"/>
          <w:szCs w:val="24"/>
          <w:lang w:val="es-ES"/>
        </w:rPr>
        <w:t xml:space="preserve">dulta </w:t>
      </w:r>
      <w:r w:rsidR="004C398D">
        <w:rPr>
          <w:rFonts w:ascii="Times New Roman" w:eastAsiaTheme="minorHAnsi" w:hAnsi="Times New Roman" w:cs="Times New Roman"/>
          <w:bCs/>
          <w:sz w:val="24"/>
          <w:szCs w:val="24"/>
          <w:lang w:val="es-ES"/>
        </w:rPr>
        <w:t>m</w:t>
      </w:r>
      <w:r w:rsidRPr="00712CD7">
        <w:rPr>
          <w:rFonts w:ascii="Times New Roman" w:eastAsiaTheme="minorHAnsi" w:hAnsi="Times New Roman" w:cs="Times New Roman"/>
          <w:bCs/>
          <w:sz w:val="24"/>
          <w:szCs w:val="24"/>
          <w:lang w:val="es-ES"/>
        </w:rPr>
        <w:t>ayor de género</w:t>
      </w:r>
      <w:r w:rsidR="004A7082" w:rsidRPr="00712CD7">
        <w:rPr>
          <w:rFonts w:ascii="Times New Roman" w:eastAsiaTheme="minorHAnsi" w:hAnsi="Times New Roman" w:cs="Times New Roman"/>
          <w:bCs/>
          <w:sz w:val="24"/>
          <w:szCs w:val="24"/>
          <w:lang w:val="es-ES"/>
        </w:rPr>
        <w:t xml:space="preserve"> indistinto</w:t>
      </w:r>
      <w:r w:rsidR="004C398D">
        <w:rPr>
          <w:rFonts w:ascii="Times New Roman" w:eastAsiaTheme="minorHAnsi" w:hAnsi="Times New Roman" w:cs="Times New Roman"/>
          <w:bCs/>
          <w:sz w:val="24"/>
          <w:szCs w:val="24"/>
          <w:lang w:val="es-ES"/>
        </w:rPr>
        <w:t>.</w:t>
      </w:r>
    </w:p>
    <w:p w:rsidR="00BA1D72" w:rsidRPr="00712CD7" w:rsidRDefault="00BA1D72" w:rsidP="00712CD7">
      <w:pPr>
        <w:pStyle w:val="Prrafodelista"/>
        <w:numPr>
          <w:ilvl w:val="0"/>
          <w:numId w:val="33"/>
        </w:numPr>
        <w:spacing w:after="0" w:line="360" w:lineRule="auto"/>
        <w:jc w:val="both"/>
        <w:rPr>
          <w:rFonts w:ascii="Times New Roman" w:eastAsiaTheme="minorHAnsi" w:hAnsi="Times New Roman" w:cs="Times New Roman"/>
          <w:bCs/>
          <w:sz w:val="24"/>
          <w:szCs w:val="24"/>
          <w:lang w:val="es-ES"/>
        </w:rPr>
      </w:pPr>
      <w:r w:rsidRPr="00712CD7">
        <w:rPr>
          <w:rFonts w:ascii="Times New Roman" w:eastAsiaTheme="minorHAnsi" w:hAnsi="Times New Roman" w:cs="Times New Roman"/>
          <w:bCs/>
          <w:sz w:val="24"/>
          <w:szCs w:val="24"/>
          <w:lang w:val="es-ES"/>
        </w:rPr>
        <w:t xml:space="preserve">Adulto </w:t>
      </w:r>
      <w:r w:rsidR="004C398D">
        <w:rPr>
          <w:rFonts w:ascii="Times New Roman" w:eastAsiaTheme="minorHAnsi" w:hAnsi="Times New Roman" w:cs="Times New Roman"/>
          <w:bCs/>
          <w:sz w:val="24"/>
          <w:szCs w:val="24"/>
          <w:lang w:val="es-ES"/>
        </w:rPr>
        <w:t>m</w:t>
      </w:r>
      <w:r w:rsidRPr="00712CD7">
        <w:rPr>
          <w:rFonts w:ascii="Times New Roman" w:eastAsiaTheme="minorHAnsi" w:hAnsi="Times New Roman" w:cs="Times New Roman"/>
          <w:bCs/>
          <w:sz w:val="24"/>
          <w:szCs w:val="24"/>
          <w:lang w:val="es-ES"/>
        </w:rPr>
        <w:t>ayor consciente y orientado.</w:t>
      </w:r>
    </w:p>
    <w:p w:rsidR="00BA1D72" w:rsidRPr="00712CD7" w:rsidRDefault="00BA1D72" w:rsidP="00712CD7">
      <w:pPr>
        <w:pStyle w:val="Prrafodelista"/>
        <w:numPr>
          <w:ilvl w:val="0"/>
          <w:numId w:val="33"/>
        </w:numPr>
        <w:spacing w:after="0" w:line="360" w:lineRule="auto"/>
        <w:jc w:val="both"/>
        <w:rPr>
          <w:rFonts w:ascii="Times New Roman" w:eastAsiaTheme="minorHAnsi" w:hAnsi="Times New Roman" w:cs="Times New Roman"/>
          <w:bCs/>
          <w:sz w:val="24"/>
          <w:szCs w:val="24"/>
          <w:lang w:val="es-ES"/>
        </w:rPr>
      </w:pPr>
      <w:r w:rsidRPr="00712CD7">
        <w:rPr>
          <w:rFonts w:ascii="Times New Roman" w:eastAsiaTheme="minorHAnsi" w:hAnsi="Times New Roman" w:cs="Times New Roman"/>
          <w:bCs/>
          <w:sz w:val="24"/>
          <w:szCs w:val="24"/>
          <w:lang w:val="es-ES"/>
        </w:rPr>
        <w:t xml:space="preserve">Adulto </w:t>
      </w:r>
      <w:r w:rsidR="004C398D">
        <w:rPr>
          <w:rFonts w:ascii="Times New Roman" w:eastAsiaTheme="minorHAnsi" w:hAnsi="Times New Roman" w:cs="Times New Roman"/>
          <w:bCs/>
          <w:sz w:val="24"/>
          <w:szCs w:val="24"/>
          <w:lang w:val="es-ES"/>
        </w:rPr>
        <w:t>m</w:t>
      </w:r>
      <w:r w:rsidRPr="00712CD7">
        <w:rPr>
          <w:rFonts w:ascii="Times New Roman" w:eastAsiaTheme="minorHAnsi" w:hAnsi="Times New Roman" w:cs="Times New Roman"/>
          <w:bCs/>
          <w:sz w:val="24"/>
          <w:szCs w:val="24"/>
          <w:lang w:val="es-ES"/>
        </w:rPr>
        <w:t>ayor que desee participar en la investigación.</w:t>
      </w:r>
    </w:p>
    <w:p w:rsidR="00BA1D72" w:rsidRPr="00BA1D72" w:rsidRDefault="00BA1D72" w:rsidP="00BA1D72">
      <w:pPr>
        <w:spacing w:after="0" w:line="360" w:lineRule="auto"/>
        <w:rPr>
          <w:rFonts w:ascii="Times New Roman" w:eastAsiaTheme="minorHAnsi" w:hAnsi="Times New Roman" w:cs="Times New Roman"/>
          <w:bCs/>
          <w:sz w:val="24"/>
          <w:szCs w:val="24"/>
          <w:lang w:val="es-ES"/>
        </w:rPr>
      </w:pPr>
    </w:p>
    <w:p w:rsidR="00DF1B67" w:rsidRDefault="00207B2C" w:rsidP="00193A03">
      <w:pPr>
        <w:jc w:val="both"/>
        <w:rPr>
          <w:rFonts w:ascii="Arial" w:hAnsi="Arial" w:cs="Arial"/>
          <w:b/>
          <w:sz w:val="24"/>
          <w:szCs w:val="24"/>
        </w:rPr>
      </w:pPr>
      <w:r>
        <w:rPr>
          <w:rFonts w:ascii="Arial" w:hAnsi="Arial" w:cs="Arial"/>
          <w:b/>
          <w:sz w:val="24"/>
          <w:szCs w:val="24"/>
        </w:rPr>
        <w:t>Instrumento</w:t>
      </w:r>
    </w:p>
    <w:p w:rsidR="00207B2C" w:rsidRPr="00207B2C" w:rsidRDefault="00207B2C" w:rsidP="00207B2C">
      <w:pPr>
        <w:spacing w:after="0" w:line="360" w:lineRule="auto"/>
        <w:jc w:val="both"/>
        <w:rPr>
          <w:rFonts w:ascii="Times New Roman" w:eastAsiaTheme="minorHAnsi" w:hAnsi="Times New Roman" w:cs="Times New Roman"/>
          <w:bCs/>
          <w:sz w:val="24"/>
          <w:szCs w:val="24"/>
          <w:lang w:val="es-ES"/>
        </w:rPr>
      </w:pPr>
      <w:r w:rsidRPr="00207B2C">
        <w:rPr>
          <w:rFonts w:ascii="Times New Roman" w:eastAsiaTheme="minorHAnsi" w:hAnsi="Times New Roman" w:cs="Times New Roman"/>
          <w:bCs/>
          <w:sz w:val="24"/>
          <w:szCs w:val="24"/>
          <w:lang w:val="es-ES"/>
        </w:rPr>
        <w:t xml:space="preserve">El </w:t>
      </w:r>
      <w:r w:rsidR="0064687F">
        <w:rPr>
          <w:rFonts w:ascii="Times New Roman" w:eastAsiaTheme="minorHAnsi" w:hAnsi="Times New Roman" w:cs="Times New Roman"/>
          <w:bCs/>
          <w:sz w:val="24"/>
          <w:szCs w:val="24"/>
          <w:lang w:val="es-ES"/>
        </w:rPr>
        <w:t>T</w:t>
      </w:r>
      <w:r w:rsidRPr="00207B2C">
        <w:rPr>
          <w:rFonts w:ascii="Times New Roman" w:eastAsiaTheme="minorHAnsi" w:hAnsi="Times New Roman" w:cs="Times New Roman"/>
          <w:bCs/>
          <w:sz w:val="24"/>
          <w:szCs w:val="24"/>
          <w:lang w:val="es-ES"/>
        </w:rPr>
        <w:t>est de Capacidad y Percepción de</w:t>
      </w:r>
      <w:r w:rsidR="00A83A77">
        <w:rPr>
          <w:rFonts w:ascii="Times New Roman" w:eastAsiaTheme="minorHAnsi" w:hAnsi="Times New Roman" w:cs="Times New Roman"/>
          <w:bCs/>
          <w:sz w:val="24"/>
          <w:szCs w:val="24"/>
          <w:lang w:val="es-ES"/>
        </w:rPr>
        <w:t xml:space="preserve"> </w:t>
      </w:r>
      <w:r w:rsidRPr="00207B2C">
        <w:rPr>
          <w:rFonts w:ascii="Times New Roman" w:eastAsiaTheme="minorHAnsi" w:hAnsi="Times New Roman" w:cs="Times New Roman"/>
          <w:bCs/>
          <w:sz w:val="24"/>
          <w:szCs w:val="24"/>
          <w:lang w:val="es-ES"/>
        </w:rPr>
        <w:t>Autocuidado del Adulto</w:t>
      </w:r>
      <w:r w:rsidR="00A83A77">
        <w:rPr>
          <w:rFonts w:ascii="Times New Roman" w:eastAsiaTheme="minorHAnsi" w:hAnsi="Times New Roman" w:cs="Times New Roman"/>
          <w:bCs/>
          <w:sz w:val="24"/>
          <w:szCs w:val="24"/>
          <w:lang w:val="es-ES"/>
        </w:rPr>
        <w:t xml:space="preserve"> </w:t>
      </w:r>
      <w:r w:rsidRPr="00207B2C">
        <w:rPr>
          <w:rFonts w:ascii="Times New Roman" w:eastAsiaTheme="minorHAnsi" w:hAnsi="Times New Roman" w:cs="Times New Roman"/>
          <w:bCs/>
          <w:sz w:val="24"/>
          <w:szCs w:val="24"/>
          <w:lang w:val="es-ES"/>
        </w:rPr>
        <w:t xml:space="preserve">Mayor (CYPAC-AM), </w:t>
      </w:r>
      <w:r w:rsidR="007C3D38">
        <w:rPr>
          <w:rFonts w:ascii="Times New Roman" w:eastAsiaTheme="minorHAnsi" w:hAnsi="Times New Roman" w:cs="Times New Roman"/>
          <w:bCs/>
          <w:sz w:val="24"/>
          <w:szCs w:val="24"/>
          <w:lang w:val="es-ES"/>
        </w:rPr>
        <w:t>cuy</w:t>
      </w:r>
      <w:r w:rsidR="0064687F">
        <w:rPr>
          <w:rFonts w:ascii="Times New Roman" w:eastAsiaTheme="minorHAnsi" w:hAnsi="Times New Roman" w:cs="Times New Roman"/>
          <w:bCs/>
          <w:sz w:val="24"/>
          <w:szCs w:val="24"/>
          <w:lang w:val="es-ES"/>
        </w:rPr>
        <w:t>a</w:t>
      </w:r>
      <w:r w:rsidR="00712CD7">
        <w:rPr>
          <w:rFonts w:ascii="Times New Roman" w:eastAsiaTheme="minorHAnsi" w:hAnsi="Times New Roman" w:cs="Times New Roman"/>
          <w:bCs/>
          <w:sz w:val="24"/>
          <w:szCs w:val="24"/>
          <w:lang w:val="es-ES"/>
        </w:rPr>
        <w:t xml:space="preserve"> </w:t>
      </w:r>
      <w:r w:rsidRPr="00207B2C">
        <w:rPr>
          <w:rFonts w:ascii="Times New Roman" w:eastAsiaTheme="minorHAnsi" w:hAnsi="Times New Roman" w:cs="Times New Roman"/>
          <w:bCs/>
          <w:sz w:val="24"/>
          <w:szCs w:val="24"/>
          <w:lang w:val="es-ES"/>
        </w:rPr>
        <w:t>autor</w:t>
      </w:r>
      <w:r w:rsidR="0064687F">
        <w:rPr>
          <w:rFonts w:ascii="Times New Roman" w:eastAsiaTheme="minorHAnsi" w:hAnsi="Times New Roman" w:cs="Times New Roman"/>
          <w:bCs/>
          <w:sz w:val="24"/>
          <w:szCs w:val="24"/>
          <w:lang w:val="es-ES"/>
        </w:rPr>
        <w:t>ía corresponde a</w:t>
      </w:r>
      <w:r w:rsidR="00712CD7">
        <w:rPr>
          <w:rFonts w:ascii="Times New Roman" w:eastAsiaTheme="minorHAnsi" w:hAnsi="Times New Roman" w:cs="Times New Roman"/>
          <w:bCs/>
          <w:sz w:val="24"/>
          <w:szCs w:val="24"/>
          <w:lang w:val="es-ES"/>
        </w:rPr>
        <w:t xml:space="preserve"> </w:t>
      </w:r>
      <w:r w:rsidRPr="00207B2C">
        <w:rPr>
          <w:rFonts w:ascii="Times New Roman" w:eastAsiaTheme="minorHAnsi" w:hAnsi="Times New Roman" w:cs="Times New Roman"/>
          <w:bCs/>
          <w:sz w:val="24"/>
          <w:szCs w:val="24"/>
          <w:lang w:val="es-ES"/>
        </w:rPr>
        <w:t>Israel E. Millán Méndez 2010</w:t>
      </w:r>
      <w:r w:rsidR="00712CD7">
        <w:rPr>
          <w:rFonts w:ascii="Times New Roman" w:eastAsiaTheme="minorHAnsi" w:hAnsi="Times New Roman" w:cs="Times New Roman"/>
          <w:bCs/>
          <w:sz w:val="24"/>
          <w:szCs w:val="24"/>
          <w:lang w:val="es-ES"/>
        </w:rPr>
        <w:t xml:space="preserve">, es un </w:t>
      </w:r>
      <w:r w:rsidRPr="00207B2C">
        <w:rPr>
          <w:rFonts w:ascii="Times New Roman" w:eastAsiaTheme="minorHAnsi" w:hAnsi="Times New Roman" w:cs="Times New Roman"/>
          <w:bCs/>
          <w:sz w:val="24"/>
          <w:szCs w:val="24"/>
          <w:lang w:val="es-ES"/>
        </w:rPr>
        <w:t xml:space="preserve">cuestionario </w:t>
      </w:r>
      <w:r w:rsidR="00712CD7">
        <w:rPr>
          <w:rFonts w:ascii="Times New Roman" w:eastAsiaTheme="minorHAnsi" w:hAnsi="Times New Roman" w:cs="Times New Roman"/>
          <w:bCs/>
          <w:sz w:val="24"/>
          <w:szCs w:val="24"/>
          <w:lang w:val="es-ES"/>
        </w:rPr>
        <w:t xml:space="preserve">integrado por </w:t>
      </w:r>
      <w:r w:rsidRPr="00207B2C">
        <w:rPr>
          <w:rFonts w:ascii="Times New Roman" w:eastAsiaTheme="minorHAnsi" w:hAnsi="Times New Roman" w:cs="Times New Roman"/>
          <w:bCs/>
          <w:sz w:val="24"/>
          <w:szCs w:val="24"/>
          <w:lang w:val="es-ES"/>
        </w:rPr>
        <w:t>8 categorías ordenadas de la</w:t>
      </w:r>
      <w:r w:rsidR="00360CB7">
        <w:rPr>
          <w:rFonts w:ascii="Times New Roman" w:eastAsiaTheme="minorHAnsi" w:hAnsi="Times New Roman" w:cs="Times New Roman"/>
          <w:bCs/>
          <w:sz w:val="24"/>
          <w:szCs w:val="24"/>
          <w:lang w:val="es-ES"/>
        </w:rPr>
        <w:t>s</w:t>
      </w:r>
      <w:r w:rsidRPr="00207B2C">
        <w:rPr>
          <w:rFonts w:ascii="Times New Roman" w:eastAsiaTheme="minorHAnsi" w:hAnsi="Times New Roman" w:cs="Times New Roman"/>
          <w:bCs/>
          <w:sz w:val="24"/>
          <w:szCs w:val="24"/>
          <w:lang w:val="es-ES"/>
        </w:rPr>
        <w:t xml:space="preserve"> letra</w:t>
      </w:r>
      <w:r w:rsidR="00360CB7">
        <w:rPr>
          <w:rFonts w:ascii="Times New Roman" w:eastAsiaTheme="minorHAnsi" w:hAnsi="Times New Roman" w:cs="Times New Roman"/>
          <w:bCs/>
          <w:sz w:val="24"/>
          <w:szCs w:val="24"/>
          <w:lang w:val="es-ES"/>
        </w:rPr>
        <w:t>s</w:t>
      </w:r>
      <w:r w:rsidRPr="00207B2C">
        <w:rPr>
          <w:rFonts w:ascii="Times New Roman" w:eastAsiaTheme="minorHAnsi" w:hAnsi="Times New Roman" w:cs="Times New Roman"/>
          <w:bCs/>
          <w:sz w:val="24"/>
          <w:szCs w:val="24"/>
          <w:lang w:val="es-ES"/>
        </w:rPr>
        <w:t xml:space="preserve"> A </w:t>
      </w:r>
      <w:proofErr w:type="spellStart"/>
      <w:r w:rsidRPr="00207B2C">
        <w:rPr>
          <w:rFonts w:ascii="Times New Roman" w:eastAsiaTheme="minorHAnsi" w:hAnsi="Times New Roman" w:cs="Times New Roman"/>
          <w:bCs/>
          <w:sz w:val="24"/>
          <w:szCs w:val="24"/>
          <w:lang w:val="es-ES"/>
        </w:rPr>
        <w:t>a</w:t>
      </w:r>
      <w:proofErr w:type="spellEnd"/>
      <w:r w:rsidRPr="00207B2C">
        <w:rPr>
          <w:rFonts w:ascii="Times New Roman" w:eastAsiaTheme="minorHAnsi" w:hAnsi="Times New Roman" w:cs="Times New Roman"/>
          <w:bCs/>
          <w:sz w:val="24"/>
          <w:szCs w:val="24"/>
          <w:lang w:val="es-ES"/>
        </w:rPr>
        <w:t xml:space="preserve"> la H, las cuales fueron las siguientes: actividad física, alimentación, eliminación, descanso, sueño, higiene, confort, medicación, control de salud y hábitos tóxicos</w:t>
      </w:r>
      <w:r w:rsidR="00712CD7">
        <w:rPr>
          <w:rFonts w:ascii="Times New Roman" w:eastAsiaTheme="minorHAnsi" w:hAnsi="Times New Roman" w:cs="Times New Roman"/>
          <w:bCs/>
          <w:sz w:val="24"/>
          <w:szCs w:val="24"/>
          <w:lang w:val="es-ES"/>
        </w:rPr>
        <w:t>. C</w:t>
      </w:r>
      <w:r w:rsidRPr="00207B2C">
        <w:rPr>
          <w:rFonts w:ascii="Times New Roman" w:eastAsiaTheme="minorHAnsi" w:hAnsi="Times New Roman" w:cs="Times New Roman"/>
          <w:bCs/>
          <w:sz w:val="24"/>
          <w:szCs w:val="24"/>
          <w:lang w:val="es-ES"/>
        </w:rPr>
        <w:t xml:space="preserve">ada categoría </w:t>
      </w:r>
      <w:r w:rsidR="007C3D38">
        <w:rPr>
          <w:rFonts w:ascii="Times New Roman" w:eastAsiaTheme="minorHAnsi" w:hAnsi="Times New Roman" w:cs="Times New Roman"/>
          <w:bCs/>
          <w:sz w:val="24"/>
          <w:szCs w:val="24"/>
          <w:lang w:val="es-ES"/>
        </w:rPr>
        <w:t xml:space="preserve">está </w:t>
      </w:r>
      <w:r w:rsidRPr="00207B2C">
        <w:rPr>
          <w:rFonts w:ascii="Times New Roman" w:eastAsiaTheme="minorHAnsi" w:hAnsi="Times New Roman" w:cs="Times New Roman"/>
          <w:bCs/>
          <w:sz w:val="24"/>
          <w:szCs w:val="24"/>
          <w:lang w:val="es-ES"/>
        </w:rPr>
        <w:t>conforma</w:t>
      </w:r>
      <w:r w:rsidR="007C3D38">
        <w:rPr>
          <w:rFonts w:ascii="Times New Roman" w:eastAsiaTheme="minorHAnsi" w:hAnsi="Times New Roman" w:cs="Times New Roman"/>
          <w:bCs/>
          <w:sz w:val="24"/>
          <w:szCs w:val="24"/>
          <w:lang w:val="es-ES"/>
        </w:rPr>
        <w:t>d</w:t>
      </w:r>
      <w:r w:rsidR="00360CB7">
        <w:rPr>
          <w:rFonts w:ascii="Times New Roman" w:eastAsiaTheme="minorHAnsi" w:hAnsi="Times New Roman" w:cs="Times New Roman"/>
          <w:bCs/>
          <w:sz w:val="24"/>
          <w:szCs w:val="24"/>
          <w:lang w:val="es-ES"/>
        </w:rPr>
        <w:t>a</w:t>
      </w:r>
      <w:r w:rsidR="007C3D38">
        <w:rPr>
          <w:rFonts w:ascii="Times New Roman" w:eastAsiaTheme="minorHAnsi" w:hAnsi="Times New Roman" w:cs="Times New Roman"/>
          <w:bCs/>
          <w:sz w:val="24"/>
          <w:szCs w:val="24"/>
          <w:lang w:val="es-ES"/>
        </w:rPr>
        <w:t xml:space="preserve"> por</w:t>
      </w:r>
      <w:r w:rsidRPr="00207B2C">
        <w:rPr>
          <w:rFonts w:ascii="Times New Roman" w:eastAsiaTheme="minorHAnsi" w:hAnsi="Times New Roman" w:cs="Times New Roman"/>
          <w:bCs/>
          <w:sz w:val="24"/>
          <w:szCs w:val="24"/>
          <w:lang w:val="es-ES"/>
        </w:rPr>
        <w:t xml:space="preserve"> 4 ítems; el ítem 1 de cada categoría se forma por 2 incisos y los ítems 2, 3 y 4 por 3 incisos, con  un valor máximo de 24 puntos y un valor mínimo de 0.</w:t>
      </w:r>
    </w:p>
    <w:p w:rsidR="00207B2C" w:rsidRPr="00207B2C" w:rsidRDefault="00207B2C" w:rsidP="00207B2C">
      <w:pPr>
        <w:spacing w:after="0" w:line="360" w:lineRule="auto"/>
        <w:jc w:val="both"/>
        <w:rPr>
          <w:rFonts w:ascii="Times New Roman" w:eastAsiaTheme="minorHAnsi" w:hAnsi="Times New Roman" w:cs="Times New Roman"/>
          <w:bCs/>
          <w:sz w:val="20"/>
          <w:szCs w:val="20"/>
          <w:lang w:val="es-ES"/>
        </w:rPr>
      </w:pPr>
    </w:p>
    <w:p w:rsidR="00207B2C" w:rsidRDefault="00207B2C" w:rsidP="00207B2C">
      <w:pPr>
        <w:spacing w:after="0" w:line="360" w:lineRule="auto"/>
        <w:jc w:val="both"/>
        <w:rPr>
          <w:rFonts w:ascii="Times New Roman" w:eastAsiaTheme="minorHAnsi" w:hAnsi="Times New Roman" w:cs="Times New Roman"/>
          <w:bCs/>
          <w:sz w:val="24"/>
          <w:szCs w:val="24"/>
          <w:lang w:val="es-ES"/>
        </w:rPr>
      </w:pPr>
      <w:r w:rsidRPr="00207B2C">
        <w:rPr>
          <w:rFonts w:ascii="Times New Roman" w:eastAsiaTheme="minorHAnsi" w:hAnsi="Times New Roman" w:cs="Times New Roman"/>
          <w:bCs/>
          <w:sz w:val="24"/>
          <w:szCs w:val="24"/>
          <w:lang w:val="es-ES"/>
        </w:rPr>
        <w:t xml:space="preserve">La Norma de Evaluación del </w:t>
      </w:r>
      <w:r w:rsidR="007C3D38">
        <w:rPr>
          <w:rFonts w:ascii="Times New Roman" w:eastAsiaTheme="minorHAnsi" w:hAnsi="Times New Roman" w:cs="Times New Roman"/>
          <w:bCs/>
          <w:sz w:val="24"/>
          <w:szCs w:val="24"/>
          <w:lang w:val="es-ES"/>
        </w:rPr>
        <w:t>I</w:t>
      </w:r>
      <w:r w:rsidRPr="00207B2C">
        <w:rPr>
          <w:rFonts w:ascii="Times New Roman" w:eastAsiaTheme="minorHAnsi" w:hAnsi="Times New Roman" w:cs="Times New Roman"/>
          <w:bCs/>
          <w:sz w:val="24"/>
          <w:szCs w:val="24"/>
          <w:lang w:val="es-ES"/>
        </w:rPr>
        <w:t xml:space="preserve">nstrumento es el ítem 1 de cada categoría </w:t>
      </w:r>
      <w:r w:rsidR="007C3D38">
        <w:rPr>
          <w:rFonts w:ascii="Times New Roman" w:eastAsiaTheme="minorHAnsi" w:hAnsi="Times New Roman" w:cs="Times New Roman"/>
          <w:bCs/>
          <w:sz w:val="24"/>
          <w:szCs w:val="24"/>
          <w:lang w:val="es-ES"/>
        </w:rPr>
        <w:t xml:space="preserve">y </w:t>
      </w:r>
      <w:r w:rsidRPr="00207B2C">
        <w:rPr>
          <w:rFonts w:ascii="Times New Roman" w:eastAsiaTheme="minorHAnsi" w:hAnsi="Times New Roman" w:cs="Times New Roman"/>
          <w:bCs/>
          <w:sz w:val="24"/>
          <w:szCs w:val="24"/>
          <w:lang w:val="es-ES"/>
        </w:rPr>
        <w:t>determina el nivel de independencia o no para realizar esa actividad; si la respuesta es negativa, la persona es dependiente y</w:t>
      </w:r>
      <w:r w:rsidR="007C3D38">
        <w:rPr>
          <w:rFonts w:ascii="Times New Roman" w:eastAsiaTheme="minorHAnsi" w:hAnsi="Times New Roman" w:cs="Times New Roman"/>
          <w:bCs/>
          <w:sz w:val="24"/>
          <w:szCs w:val="24"/>
          <w:lang w:val="es-ES"/>
        </w:rPr>
        <w:t>,</w:t>
      </w:r>
      <w:r w:rsidRPr="00207B2C">
        <w:rPr>
          <w:rFonts w:ascii="Times New Roman" w:eastAsiaTheme="minorHAnsi" w:hAnsi="Times New Roman" w:cs="Times New Roman"/>
          <w:bCs/>
          <w:sz w:val="24"/>
          <w:szCs w:val="24"/>
          <w:lang w:val="es-ES"/>
        </w:rPr>
        <w:t xml:space="preserve"> por tanto</w:t>
      </w:r>
      <w:r w:rsidR="007C3D38">
        <w:rPr>
          <w:rFonts w:ascii="Times New Roman" w:eastAsiaTheme="minorHAnsi" w:hAnsi="Times New Roman" w:cs="Times New Roman"/>
          <w:bCs/>
          <w:sz w:val="24"/>
          <w:szCs w:val="24"/>
          <w:lang w:val="es-ES"/>
        </w:rPr>
        <w:t>,</w:t>
      </w:r>
      <w:r w:rsidRPr="00207B2C">
        <w:rPr>
          <w:rFonts w:ascii="Times New Roman" w:eastAsiaTheme="minorHAnsi" w:hAnsi="Times New Roman" w:cs="Times New Roman"/>
          <w:bCs/>
          <w:sz w:val="24"/>
          <w:szCs w:val="24"/>
          <w:lang w:val="es-ES"/>
        </w:rPr>
        <w:t xml:space="preserve"> tiene déficit de autocuidado para esa categoría, si la respuesta es positiva, la persona es independiente para esa actividad y entonces se miden los otros ítems.</w:t>
      </w:r>
    </w:p>
    <w:p w:rsidR="004A7082" w:rsidRPr="00207B2C" w:rsidRDefault="004A7082" w:rsidP="00207B2C">
      <w:pPr>
        <w:spacing w:after="0" w:line="360" w:lineRule="auto"/>
        <w:jc w:val="both"/>
        <w:rPr>
          <w:rFonts w:ascii="Times New Roman" w:eastAsiaTheme="minorHAnsi" w:hAnsi="Times New Roman" w:cs="Times New Roman"/>
          <w:bCs/>
          <w:sz w:val="24"/>
          <w:szCs w:val="24"/>
          <w:lang w:val="es-ES"/>
        </w:rPr>
      </w:pPr>
    </w:p>
    <w:p w:rsidR="00207B2C" w:rsidRPr="00712CD7" w:rsidRDefault="00207B2C" w:rsidP="00712CD7">
      <w:pPr>
        <w:pStyle w:val="Prrafodelista"/>
        <w:numPr>
          <w:ilvl w:val="0"/>
          <w:numId w:val="34"/>
        </w:numPr>
        <w:autoSpaceDE w:val="0"/>
        <w:autoSpaceDN w:val="0"/>
        <w:adjustRightInd w:val="0"/>
        <w:spacing w:after="0" w:line="360" w:lineRule="auto"/>
        <w:jc w:val="both"/>
        <w:rPr>
          <w:rFonts w:ascii="Times New Roman" w:eastAsiaTheme="minorHAnsi" w:hAnsi="Times New Roman" w:cs="Times New Roman"/>
          <w:bCs/>
          <w:sz w:val="24"/>
          <w:szCs w:val="24"/>
          <w:lang w:val="es-ES"/>
        </w:rPr>
      </w:pPr>
      <w:r w:rsidRPr="00712CD7">
        <w:rPr>
          <w:rFonts w:ascii="Times New Roman" w:eastAsiaTheme="minorHAnsi" w:hAnsi="Times New Roman" w:cs="Times New Roman"/>
          <w:bCs/>
          <w:sz w:val="24"/>
          <w:szCs w:val="24"/>
          <w:lang w:val="es-ES"/>
        </w:rPr>
        <w:t>Si</w:t>
      </w:r>
      <w:r w:rsidR="007C3D38">
        <w:rPr>
          <w:rFonts w:ascii="Times New Roman" w:eastAsiaTheme="minorHAnsi" w:hAnsi="Times New Roman" w:cs="Times New Roman"/>
          <w:bCs/>
          <w:sz w:val="24"/>
          <w:szCs w:val="24"/>
          <w:lang w:val="es-ES"/>
        </w:rPr>
        <w:t xml:space="preserve"> hay</w:t>
      </w:r>
      <w:r w:rsidRPr="00712CD7">
        <w:rPr>
          <w:rFonts w:ascii="Times New Roman" w:eastAsiaTheme="minorHAnsi" w:hAnsi="Times New Roman" w:cs="Times New Roman"/>
          <w:bCs/>
          <w:sz w:val="24"/>
          <w:szCs w:val="24"/>
          <w:lang w:val="es-ES"/>
        </w:rPr>
        <w:t xml:space="preserve"> tres o más respuestas positivas y ninguna respuesta negativa</w:t>
      </w:r>
      <w:r w:rsidR="007C3D38">
        <w:rPr>
          <w:rFonts w:ascii="Times New Roman" w:eastAsiaTheme="minorHAnsi" w:hAnsi="Times New Roman" w:cs="Times New Roman"/>
          <w:bCs/>
          <w:sz w:val="24"/>
          <w:szCs w:val="24"/>
          <w:lang w:val="es-ES"/>
        </w:rPr>
        <w:t>,</w:t>
      </w:r>
      <w:r w:rsidRPr="00712CD7">
        <w:rPr>
          <w:rFonts w:ascii="Times New Roman" w:eastAsiaTheme="minorHAnsi" w:hAnsi="Times New Roman" w:cs="Times New Roman"/>
          <w:bCs/>
          <w:sz w:val="24"/>
          <w:szCs w:val="24"/>
          <w:lang w:val="es-ES"/>
        </w:rPr>
        <w:t xml:space="preserve"> se considera el autocuidado para esa categoría adecuado y se le da una puntuación de 3.</w:t>
      </w:r>
    </w:p>
    <w:p w:rsidR="00207B2C" w:rsidRPr="00712CD7" w:rsidRDefault="00207B2C" w:rsidP="00712CD7">
      <w:pPr>
        <w:pStyle w:val="Prrafodelista"/>
        <w:numPr>
          <w:ilvl w:val="0"/>
          <w:numId w:val="34"/>
        </w:numPr>
        <w:autoSpaceDE w:val="0"/>
        <w:autoSpaceDN w:val="0"/>
        <w:adjustRightInd w:val="0"/>
        <w:spacing w:after="0" w:line="360" w:lineRule="auto"/>
        <w:jc w:val="both"/>
        <w:rPr>
          <w:rFonts w:ascii="Times New Roman" w:eastAsiaTheme="minorHAnsi" w:hAnsi="Times New Roman" w:cs="Times New Roman"/>
          <w:bCs/>
          <w:sz w:val="24"/>
          <w:szCs w:val="24"/>
          <w:lang w:val="es-ES"/>
        </w:rPr>
      </w:pPr>
      <w:r w:rsidRPr="00712CD7">
        <w:rPr>
          <w:rFonts w:ascii="Times New Roman" w:eastAsiaTheme="minorHAnsi" w:hAnsi="Times New Roman" w:cs="Times New Roman"/>
          <w:bCs/>
          <w:sz w:val="24"/>
          <w:szCs w:val="24"/>
          <w:lang w:val="es-ES"/>
        </w:rPr>
        <w:t xml:space="preserve">Si </w:t>
      </w:r>
      <w:r w:rsidR="007C3D38">
        <w:rPr>
          <w:rFonts w:ascii="Times New Roman" w:eastAsiaTheme="minorHAnsi" w:hAnsi="Times New Roman" w:cs="Times New Roman"/>
          <w:bCs/>
          <w:sz w:val="24"/>
          <w:szCs w:val="24"/>
          <w:lang w:val="es-ES"/>
        </w:rPr>
        <w:t xml:space="preserve">hay </w:t>
      </w:r>
      <w:r w:rsidRPr="00712CD7">
        <w:rPr>
          <w:rFonts w:ascii="Times New Roman" w:eastAsiaTheme="minorHAnsi" w:hAnsi="Times New Roman" w:cs="Times New Roman"/>
          <w:bCs/>
          <w:sz w:val="24"/>
          <w:szCs w:val="24"/>
          <w:lang w:val="es-ES"/>
        </w:rPr>
        <w:t>dos o más respuestas intermedias (a veces)</w:t>
      </w:r>
      <w:r w:rsidR="007C3D38">
        <w:rPr>
          <w:rFonts w:ascii="Times New Roman" w:eastAsiaTheme="minorHAnsi" w:hAnsi="Times New Roman" w:cs="Times New Roman"/>
          <w:bCs/>
          <w:sz w:val="24"/>
          <w:szCs w:val="24"/>
          <w:lang w:val="es-ES"/>
        </w:rPr>
        <w:t>,</w:t>
      </w:r>
      <w:r w:rsidRPr="00712CD7">
        <w:rPr>
          <w:rFonts w:ascii="Times New Roman" w:eastAsiaTheme="minorHAnsi" w:hAnsi="Times New Roman" w:cs="Times New Roman"/>
          <w:bCs/>
          <w:sz w:val="24"/>
          <w:szCs w:val="24"/>
          <w:lang w:val="es-ES"/>
        </w:rPr>
        <w:t xml:space="preserve"> se considera el autocuidado para esa categoría parcialmente adecuado y se le da una puntuación de 2.</w:t>
      </w:r>
    </w:p>
    <w:p w:rsidR="00207B2C" w:rsidRPr="00712CD7" w:rsidRDefault="00207B2C" w:rsidP="00712CD7">
      <w:pPr>
        <w:pStyle w:val="Prrafodelista"/>
        <w:numPr>
          <w:ilvl w:val="0"/>
          <w:numId w:val="34"/>
        </w:numPr>
        <w:autoSpaceDE w:val="0"/>
        <w:autoSpaceDN w:val="0"/>
        <w:adjustRightInd w:val="0"/>
        <w:spacing w:after="0" w:line="360" w:lineRule="auto"/>
        <w:jc w:val="both"/>
        <w:rPr>
          <w:rFonts w:ascii="Times New Roman" w:eastAsiaTheme="minorHAnsi" w:hAnsi="Times New Roman" w:cs="Times New Roman"/>
          <w:bCs/>
          <w:sz w:val="24"/>
          <w:szCs w:val="24"/>
          <w:lang w:val="es-ES"/>
        </w:rPr>
      </w:pPr>
      <w:r w:rsidRPr="00712CD7">
        <w:rPr>
          <w:rFonts w:ascii="Times New Roman" w:eastAsiaTheme="minorHAnsi" w:hAnsi="Times New Roman" w:cs="Times New Roman"/>
          <w:bCs/>
          <w:sz w:val="24"/>
          <w:szCs w:val="24"/>
          <w:lang w:val="es-ES"/>
        </w:rPr>
        <w:t xml:space="preserve">Si </w:t>
      </w:r>
      <w:r w:rsidR="007C3D38">
        <w:rPr>
          <w:rFonts w:ascii="Times New Roman" w:eastAsiaTheme="minorHAnsi" w:hAnsi="Times New Roman" w:cs="Times New Roman"/>
          <w:bCs/>
          <w:sz w:val="24"/>
          <w:szCs w:val="24"/>
          <w:lang w:val="es-ES"/>
        </w:rPr>
        <w:t xml:space="preserve">hay </w:t>
      </w:r>
      <w:r w:rsidRPr="00712CD7">
        <w:rPr>
          <w:rFonts w:ascii="Times New Roman" w:eastAsiaTheme="minorHAnsi" w:hAnsi="Times New Roman" w:cs="Times New Roman"/>
          <w:bCs/>
          <w:sz w:val="24"/>
          <w:szCs w:val="24"/>
          <w:lang w:val="es-ES"/>
        </w:rPr>
        <w:t>más de una respuesta negativa</w:t>
      </w:r>
      <w:r w:rsidR="007C3D38">
        <w:rPr>
          <w:rFonts w:ascii="Times New Roman" w:eastAsiaTheme="minorHAnsi" w:hAnsi="Times New Roman" w:cs="Times New Roman"/>
          <w:bCs/>
          <w:sz w:val="24"/>
          <w:szCs w:val="24"/>
          <w:lang w:val="es-ES"/>
        </w:rPr>
        <w:t>,</w:t>
      </w:r>
      <w:r w:rsidRPr="00712CD7">
        <w:rPr>
          <w:rFonts w:ascii="Times New Roman" w:eastAsiaTheme="minorHAnsi" w:hAnsi="Times New Roman" w:cs="Times New Roman"/>
          <w:bCs/>
          <w:sz w:val="24"/>
          <w:szCs w:val="24"/>
          <w:lang w:val="es-ES"/>
        </w:rPr>
        <w:t xml:space="preserve"> se considera el autocuidado para esa categoría inadecuado y se le da una puntuación de 1.</w:t>
      </w:r>
    </w:p>
    <w:p w:rsidR="00712CD7" w:rsidRDefault="00712CD7" w:rsidP="00712CD7">
      <w:pPr>
        <w:jc w:val="both"/>
        <w:rPr>
          <w:rFonts w:ascii="Calibri" w:eastAsiaTheme="minorHAnsi" w:hAnsi="Calibri" w:cs="Calibri"/>
          <w:sz w:val="24"/>
          <w:szCs w:val="24"/>
        </w:rPr>
      </w:pPr>
    </w:p>
    <w:p w:rsidR="00712CD7" w:rsidRDefault="00712CD7" w:rsidP="00712CD7">
      <w:pPr>
        <w:jc w:val="both"/>
        <w:rPr>
          <w:rFonts w:ascii="Times New Roman" w:eastAsiaTheme="minorHAnsi" w:hAnsi="Times New Roman" w:cs="Times New Roman"/>
          <w:bCs/>
          <w:sz w:val="24"/>
          <w:szCs w:val="24"/>
          <w:lang w:val="es-ES"/>
        </w:rPr>
      </w:pPr>
      <w:r>
        <w:rPr>
          <w:rFonts w:ascii="Calibri" w:eastAsiaTheme="minorHAnsi" w:hAnsi="Calibri" w:cs="Calibri"/>
          <w:sz w:val="24"/>
          <w:szCs w:val="24"/>
        </w:rPr>
        <w:t>Rangos e Interpretación del Tes</w:t>
      </w:r>
      <w:r w:rsidR="00EA4365">
        <w:rPr>
          <w:rFonts w:ascii="Calibri" w:eastAsiaTheme="minorHAnsi" w:hAnsi="Calibri" w:cs="Calibri"/>
          <w:sz w:val="24"/>
          <w:szCs w:val="24"/>
        </w:rPr>
        <w:t>t</w:t>
      </w:r>
      <w:r>
        <w:rPr>
          <w:rFonts w:ascii="Calibri" w:eastAsiaTheme="minorHAnsi" w:hAnsi="Calibri" w:cs="Calibri"/>
          <w:sz w:val="24"/>
          <w:szCs w:val="24"/>
        </w:rPr>
        <w:t xml:space="preserve"> </w:t>
      </w:r>
      <w:r w:rsidRPr="00207B2C">
        <w:rPr>
          <w:rFonts w:ascii="Times New Roman" w:eastAsiaTheme="minorHAnsi" w:hAnsi="Times New Roman" w:cs="Times New Roman"/>
          <w:bCs/>
          <w:sz w:val="24"/>
          <w:szCs w:val="24"/>
          <w:lang w:val="es-ES"/>
        </w:rPr>
        <w:t>Capacidad y Percepción de</w:t>
      </w:r>
      <w:r>
        <w:rPr>
          <w:rFonts w:ascii="Times New Roman" w:eastAsiaTheme="minorHAnsi" w:hAnsi="Times New Roman" w:cs="Times New Roman"/>
          <w:bCs/>
          <w:sz w:val="24"/>
          <w:szCs w:val="24"/>
          <w:lang w:val="es-ES"/>
        </w:rPr>
        <w:t xml:space="preserve"> </w:t>
      </w:r>
      <w:r w:rsidRPr="00207B2C">
        <w:rPr>
          <w:rFonts w:ascii="Times New Roman" w:eastAsiaTheme="minorHAnsi" w:hAnsi="Times New Roman" w:cs="Times New Roman"/>
          <w:bCs/>
          <w:sz w:val="24"/>
          <w:szCs w:val="24"/>
          <w:lang w:val="es-ES"/>
        </w:rPr>
        <w:t>Autocuidado del Adulto</w:t>
      </w:r>
      <w:r>
        <w:rPr>
          <w:rFonts w:ascii="Times New Roman" w:eastAsiaTheme="minorHAnsi" w:hAnsi="Times New Roman" w:cs="Times New Roman"/>
          <w:bCs/>
          <w:sz w:val="24"/>
          <w:szCs w:val="24"/>
          <w:lang w:val="es-ES"/>
        </w:rPr>
        <w:t xml:space="preserve"> </w:t>
      </w:r>
      <w:r w:rsidRPr="00207B2C">
        <w:rPr>
          <w:rFonts w:ascii="Times New Roman" w:eastAsiaTheme="minorHAnsi" w:hAnsi="Times New Roman" w:cs="Times New Roman"/>
          <w:bCs/>
          <w:sz w:val="24"/>
          <w:szCs w:val="24"/>
          <w:lang w:val="es-ES"/>
        </w:rPr>
        <w:t xml:space="preserve">Mayor </w:t>
      </w:r>
      <w:r>
        <w:rPr>
          <w:rFonts w:ascii="Times New Roman" w:eastAsiaTheme="minorHAnsi" w:hAnsi="Times New Roman" w:cs="Times New Roman"/>
          <w:bCs/>
          <w:sz w:val="24"/>
          <w:szCs w:val="24"/>
          <w:lang w:val="es-ES"/>
        </w:rPr>
        <w:t xml:space="preserve">  </w:t>
      </w:r>
      <w:r w:rsidRPr="00207B2C">
        <w:rPr>
          <w:rFonts w:ascii="Times New Roman" w:eastAsiaTheme="minorHAnsi" w:hAnsi="Times New Roman" w:cs="Times New Roman"/>
          <w:bCs/>
          <w:sz w:val="24"/>
          <w:szCs w:val="24"/>
          <w:lang w:val="es-ES"/>
        </w:rPr>
        <w:t>(CYPAC-AM)</w:t>
      </w:r>
    </w:p>
    <w:p w:rsidR="00712CD7" w:rsidRPr="00A73B0F" w:rsidRDefault="00712CD7" w:rsidP="00712CD7">
      <w:pPr>
        <w:pStyle w:val="Prrafodelista"/>
        <w:numPr>
          <w:ilvl w:val="0"/>
          <w:numId w:val="24"/>
        </w:numPr>
        <w:autoSpaceDE w:val="0"/>
        <w:autoSpaceDN w:val="0"/>
        <w:adjustRightInd w:val="0"/>
        <w:spacing w:after="0" w:line="360" w:lineRule="auto"/>
        <w:ind w:left="142" w:hanging="153"/>
        <w:jc w:val="both"/>
        <w:rPr>
          <w:rFonts w:ascii="Times New Roman" w:hAnsi="Times New Roman" w:cs="Times New Roman"/>
          <w:bCs/>
          <w:sz w:val="24"/>
          <w:szCs w:val="24"/>
          <w:lang w:val="es-ES"/>
        </w:rPr>
      </w:pPr>
      <w:r w:rsidRPr="00A73B0F">
        <w:rPr>
          <w:rFonts w:ascii="Times New Roman" w:hAnsi="Times New Roman" w:cs="Times New Roman"/>
          <w:bCs/>
          <w:sz w:val="24"/>
          <w:szCs w:val="24"/>
          <w:lang w:val="es-ES"/>
        </w:rPr>
        <w:t>Entre 21 y 24 puntos: percepción de autocuidado adecuado.</w:t>
      </w:r>
    </w:p>
    <w:p w:rsidR="00712CD7" w:rsidRPr="00A73B0F" w:rsidRDefault="00712CD7" w:rsidP="00712CD7">
      <w:pPr>
        <w:pStyle w:val="Prrafodelista"/>
        <w:numPr>
          <w:ilvl w:val="0"/>
          <w:numId w:val="24"/>
        </w:numPr>
        <w:autoSpaceDE w:val="0"/>
        <w:autoSpaceDN w:val="0"/>
        <w:adjustRightInd w:val="0"/>
        <w:spacing w:after="0" w:line="360" w:lineRule="auto"/>
        <w:ind w:left="142" w:hanging="153"/>
        <w:jc w:val="both"/>
        <w:rPr>
          <w:rFonts w:ascii="Times New Roman" w:hAnsi="Times New Roman" w:cs="Times New Roman"/>
          <w:bCs/>
          <w:sz w:val="24"/>
          <w:szCs w:val="24"/>
          <w:lang w:val="es-ES"/>
        </w:rPr>
      </w:pPr>
      <w:r w:rsidRPr="00A73B0F">
        <w:rPr>
          <w:rFonts w:ascii="Times New Roman" w:hAnsi="Times New Roman" w:cs="Times New Roman"/>
          <w:bCs/>
          <w:sz w:val="24"/>
          <w:szCs w:val="24"/>
          <w:lang w:val="es-ES"/>
        </w:rPr>
        <w:t>Entre 16 y 20 puntos: percepción de autocuidado parcialmente adecuado.</w:t>
      </w:r>
    </w:p>
    <w:p w:rsidR="00712CD7" w:rsidRPr="00A73B0F" w:rsidRDefault="00712CD7" w:rsidP="00712CD7">
      <w:pPr>
        <w:pStyle w:val="Prrafodelista"/>
        <w:numPr>
          <w:ilvl w:val="0"/>
          <w:numId w:val="24"/>
        </w:numPr>
        <w:autoSpaceDE w:val="0"/>
        <w:autoSpaceDN w:val="0"/>
        <w:adjustRightInd w:val="0"/>
        <w:spacing w:after="0" w:line="360" w:lineRule="auto"/>
        <w:ind w:left="709" w:hanging="720"/>
        <w:jc w:val="both"/>
        <w:rPr>
          <w:rFonts w:ascii="Times New Roman" w:hAnsi="Times New Roman" w:cs="Times New Roman"/>
          <w:bCs/>
          <w:sz w:val="24"/>
          <w:szCs w:val="24"/>
          <w:lang w:val="es-ES"/>
        </w:rPr>
      </w:pPr>
      <w:r w:rsidRPr="00A73B0F">
        <w:rPr>
          <w:rFonts w:ascii="Times New Roman" w:hAnsi="Times New Roman" w:cs="Times New Roman"/>
          <w:bCs/>
          <w:sz w:val="24"/>
          <w:szCs w:val="24"/>
          <w:lang w:val="es-ES"/>
        </w:rPr>
        <w:t>Con 15 puntos o menos, sin ninguna categoría evaluada de 0: percepción de autocuidado inadecuado.</w:t>
      </w:r>
    </w:p>
    <w:p w:rsidR="00712CD7" w:rsidRPr="00A73B0F" w:rsidRDefault="00712CD7" w:rsidP="00712CD7">
      <w:pPr>
        <w:pStyle w:val="Prrafodelista"/>
        <w:numPr>
          <w:ilvl w:val="0"/>
          <w:numId w:val="24"/>
        </w:numPr>
        <w:autoSpaceDE w:val="0"/>
        <w:autoSpaceDN w:val="0"/>
        <w:adjustRightInd w:val="0"/>
        <w:spacing w:after="0" w:line="360" w:lineRule="auto"/>
        <w:ind w:left="709" w:hanging="709"/>
        <w:jc w:val="both"/>
        <w:rPr>
          <w:rFonts w:ascii="Times New Roman" w:hAnsi="Times New Roman" w:cs="Times New Roman"/>
          <w:bCs/>
          <w:sz w:val="24"/>
          <w:szCs w:val="24"/>
          <w:lang w:val="es-ES"/>
        </w:rPr>
      </w:pPr>
      <w:r w:rsidRPr="00A73B0F">
        <w:rPr>
          <w:rFonts w:ascii="Times New Roman" w:hAnsi="Times New Roman" w:cs="Times New Roman"/>
          <w:bCs/>
          <w:sz w:val="24"/>
          <w:szCs w:val="24"/>
          <w:lang w:val="es-ES"/>
        </w:rPr>
        <w:t xml:space="preserve">Con 15 puntos o menos, pero con al menos una categoría evaluada de 0: </w:t>
      </w:r>
      <w:r w:rsidR="007C3D38">
        <w:rPr>
          <w:rFonts w:ascii="Times New Roman" w:hAnsi="Times New Roman" w:cs="Times New Roman"/>
          <w:bCs/>
          <w:sz w:val="24"/>
          <w:szCs w:val="24"/>
          <w:lang w:val="es-ES"/>
        </w:rPr>
        <w:t>s</w:t>
      </w:r>
      <w:r w:rsidRPr="00A73B0F">
        <w:rPr>
          <w:rFonts w:ascii="Times New Roman" w:hAnsi="Times New Roman" w:cs="Times New Roman"/>
          <w:bCs/>
          <w:sz w:val="24"/>
          <w:szCs w:val="24"/>
          <w:lang w:val="es-ES"/>
        </w:rPr>
        <w:t>in capacidad de autocuidado, o con déficit parcial para esa categoría.</w:t>
      </w:r>
    </w:p>
    <w:p w:rsidR="00712CD7" w:rsidRPr="00A73B0F" w:rsidRDefault="00712CD7" w:rsidP="00712CD7">
      <w:pPr>
        <w:pStyle w:val="Prrafodelista"/>
        <w:numPr>
          <w:ilvl w:val="0"/>
          <w:numId w:val="24"/>
        </w:numPr>
        <w:autoSpaceDE w:val="0"/>
        <w:autoSpaceDN w:val="0"/>
        <w:adjustRightInd w:val="0"/>
        <w:spacing w:after="0" w:line="360" w:lineRule="auto"/>
        <w:ind w:left="142" w:hanging="153"/>
        <w:jc w:val="both"/>
        <w:rPr>
          <w:rFonts w:ascii="Times New Roman" w:hAnsi="Times New Roman" w:cs="Times New Roman"/>
          <w:bCs/>
          <w:sz w:val="24"/>
          <w:szCs w:val="24"/>
          <w:lang w:val="es-ES"/>
        </w:rPr>
      </w:pPr>
      <w:r w:rsidRPr="00A73B0F">
        <w:rPr>
          <w:rFonts w:ascii="Times New Roman" w:hAnsi="Times New Roman" w:cs="Times New Roman"/>
          <w:bCs/>
          <w:sz w:val="24"/>
          <w:szCs w:val="24"/>
          <w:lang w:val="es-ES"/>
        </w:rPr>
        <w:t xml:space="preserve">Con 0 en más de cuatro categorías evaluadas: </w:t>
      </w:r>
      <w:r w:rsidR="007C3D38">
        <w:rPr>
          <w:rFonts w:ascii="Times New Roman" w:hAnsi="Times New Roman" w:cs="Times New Roman"/>
          <w:bCs/>
          <w:sz w:val="24"/>
          <w:szCs w:val="24"/>
          <w:lang w:val="es-ES"/>
        </w:rPr>
        <w:t>c</w:t>
      </w:r>
      <w:r w:rsidRPr="00A73B0F">
        <w:rPr>
          <w:rFonts w:ascii="Times New Roman" w:hAnsi="Times New Roman" w:cs="Times New Roman"/>
          <w:bCs/>
          <w:sz w:val="24"/>
          <w:szCs w:val="24"/>
          <w:lang w:val="es-ES"/>
        </w:rPr>
        <w:t>on déficit de autocuidado total.</w:t>
      </w:r>
    </w:p>
    <w:p w:rsidR="00E62081" w:rsidRPr="00712CD7" w:rsidRDefault="00E62081" w:rsidP="00E62081">
      <w:pPr>
        <w:autoSpaceDE w:val="0"/>
        <w:autoSpaceDN w:val="0"/>
        <w:adjustRightInd w:val="0"/>
        <w:spacing w:after="0" w:line="360" w:lineRule="auto"/>
        <w:jc w:val="both"/>
        <w:rPr>
          <w:rFonts w:eastAsiaTheme="minorHAnsi" w:cs="Times New Roman"/>
          <w:b/>
          <w:sz w:val="28"/>
          <w:szCs w:val="28"/>
          <w:lang w:val="es-ES"/>
        </w:rPr>
      </w:pPr>
    </w:p>
    <w:p w:rsidR="00E62081" w:rsidRPr="004E1B3C" w:rsidRDefault="00E62081" w:rsidP="00E62081">
      <w:pPr>
        <w:autoSpaceDE w:val="0"/>
        <w:autoSpaceDN w:val="0"/>
        <w:adjustRightInd w:val="0"/>
        <w:spacing w:after="0" w:line="360" w:lineRule="auto"/>
        <w:jc w:val="both"/>
        <w:rPr>
          <w:rFonts w:eastAsiaTheme="minorHAnsi" w:cs="Times New Roman"/>
          <w:b/>
          <w:sz w:val="28"/>
          <w:szCs w:val="28"/>
        </w:rPr>
      </w:pPr>
      <w:r w:rsidRPr="004E1B3C">
        <w:rPr>
          <w:rFonts w:eastAsiaTheme="minorHAnsi" w:cs="Times New Roman"/>
          <w:b/>
          <w:sz w:val="28"/>
          <w:szCs w:val="28"/>
        </w:rPr>
        <w:t>Objetivo</w:t>
      </w:r>
      <w:r>
        <w:rPr>
          <w:rFonts w:eastAsiaTheme="minorHAnsi" w:cs="Times New Roman"/>
          <w:b/>
          <w:sz w:val="28"/>
          <w:szCs w:val="28"/>
        </w:rPr>
        <w:t xml:space="preserve"> de </w:t>
      </w:r>
      <w:r w:rsidR="007C3D38">
        <w:rPr>
          <w:rFonts w:eastAsiaTheme="minorHAnsi" w:cs="Times New Roman"/>
          <w:b/>
          <w:sz w:val="28"/>
          <w:szCs w:val="28"/>
        </w:rPr>
        <w:t>la i</w:t>
      </w:r>
      <w:r>
        <w:rPr>
          <w:rFonts w:eastAsiaTheme="minorHAnsi" w:cs="Times New Roman"/>
          <w:b/>
          <w:sz w:val="28"/>
          <w:szCs w:val="28"/>
        </w:rPr>
        <w:t>nvestigación</w:t>
      </w:r>
    </w:p>
    <w:p w:rsidR="00E62081" w:rsidRPr="00861CA2" w:rsidRDefault="004A7082" w:rsidP="00E62081">
      <w:pPr>
        <w:autoSpaceDE w:val="0"/>
        <w:autoSpaceDN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I</w:t>
      </w:r>
      <w:r w:rsidR="00E62081">
        <w:rPr>
          <w:rFonts w:ascii="Times New Roman" w:eastAsiaTheme="minorHAnsi" w:hAnsi="Times New Roman" w:cs="Times New Roman"/>
          <w:sz w:val="24"/>
          <w:szCs w:val="24"/>
        </w:rPr>
        <w:t xml:space="preserve">dentificar si existe relación entre el autocuidado y las personas </w:t>
      </w:r>
      <w:r w:rsidR="007C3D38">
        <w:rPr>
          <w:rFonts w:ascii="Times New Roman" w:eastAsiaTheme="minorHAnsi" w:hAnsi="Times New Roman" w:cs="Times New Roman"/>
          <w:sz w:val="24"/>
          <w:szCs w:val="24"/>
        </w:rPr>
        <w:t>a</w:t>
      </w:r>
      <w:r w:rsidR="00E62081">
        <w:rPr>
          <w:rFonts w:ascii="Times New Roman" w:eastAsiaTheme="minorHAnsi" w:hAnsi="Times New Roman" w:cs="Times New Roman"/>
          <w:sz w:val="24"/>
          <w:szCs w:val="24"/>
        </w:rPr>
        <w:t xml:space="preserve">dultas </w:t>
      </w:r>
      <w:r w:rsidR="007C3D38">
        <w:rPr>
          <w:rFonts w:ascii="Times New Roman" w:eastAsiaTheme="minorHAnsi" w:hAnsi="Times New Roman" w:cs="Times New Roman"/>
          <w:sz w:val="24"/>
          <w:szCs w:val="24"/>
        </w:rPr>
        <w:t>m</w:t>
      </w:r>
      <w:r w:rsidR="00E62081">
        <w:rPr>
          <w:rFonts w:ascii="Times New Roman" w:eastAsiaTheme="minorHAnsi" w:hAnsi="Times New Roman" w:cs="Times New Roman"/>
          <w:sz w:val="24"/>
          <w:szCs w:val="24"/>
        </w:rPr>
        <w:t xml:space="preserve">ayores que </w:t>
      </w:r>
      <w:r w:rsidR="00E62081" w:rsidRPr="00A73B0F">
        <w:rPr>
          <w:rFonts w:ascii="Times New Roman" w:eastAsiaTheme="minorHAnsi" w:hAnsi="Times New Roman" w:cs="Times New Roman"/>
          <w:sz w:val="24"/>
          <w:szCs w:val="24"/>
        </w:rPr>
        <w:t>asisten al Centro de Rehabilitación y Educación Especial de la Ciudad de San Francisco de</w:t>
      </w:r>
      <w:r w:rsidR="00E62081">
        <w:rPr>
          <w:rFonts w:ascii="Times New Roman" w:eastAsiaTheme="minorHAnsi" w:hAnsi="Times New Roman" w:cs="Times New Roman"/>
          <w:sz w:val="24"/>
          <w:szCs w:val="24"/>
        </w:rPr>
        <w:t xml:space="preserve"> Campeche.</w:t>
      </w:r>
    </w:p>
    <w:p w:rsidR="00207B2C" w:rsidRDefault="00207B2C" w:rsidP="00193A03">
      <w:pPr>
        <w:jc w:val="both"/>
        <w:rPr>
          <w:rFonts w:ascii="Arial" w:hAnsi="Arial" w:cs="Arial"/>
          <w:b/>
          <w:sz w:val="24"/>
          <w:szCs w:val="24"/>
        </w:rPr>
      </w:pPr>
    </w:p>
    <w:p w:rsidR="00207B2C" w:rsidRDefault="00A73B0F" w:rsidP="00193A03">
      <w:pPr>
        <w:jc w:val="both"/>
        <w:rPr>
          <w:rFonts w:cs="Arial"/>
          <w:b/>
          <w:sz w:val="28"/>
          <w:szCs w:val="28"/>
        </w:rPr>
      </w:pPr>
      <w:r>
        <w:rPr>
          <w:rFonts w:cs="Arial"/>
          <w:b/>
          <w:sz w:val="28"/>
          <w:szCs w:val="28"/>
        </w:rPr>
        <w:t>R</w:t>
      </w:r>
      <w:r w:rsidR="00E62081" w:rsidRPr="00E62081">
        <w:rPr>
          <w:rFonts w:cs="Arial"/>
          <w:b/>
          <w:sz w:val="28"/>
          <w:szCs w:val="28"/>
        </w:rPr>
        <w:t>esultados</w:t>
      </w:r>
    </w:p>
    <w:p w:rsidR="00A73B0F" w:rsidRPr="00A73B0F" w:rsidRDefault="00A73B0F" w:rsidP="00B36590">
      <w:pPr>
        <w:spacing w:after="0" w:line="360" w:lineRule="auto"/>
        <w:jc w:val="both"/>
        <w:rPr>
          <w:rFonts w:ascii="Times New Roman" w:hAnsi="Times New Roman" w:cs="Times New Roman"/>
          <w:sz w:val="24"/>
          <w:szCs w:val="24"/>
        </w:rPr>
      </w:pPr>
      <w:r w:rsidRPr="00A73B0F">
        <w:rPr>
          <w:rFonts w:ascii="Times New Roman" w:hAnsi="Times New Roman" w:cs="Times New Roman"/>
          <w:sz w:val="24"/>
          <w:szCs w:val="24"/>
        </w:rPr>
        <w:t xml:space="preserve">Esta investigación se realizó con </w:t>
      </w:r>
      <w:r w:rsidR="00D65BC6">
        <w:rPr>
          <w:rFonts w:ascii="Times New Roman" w:hAnsi="Times New Roman" w:cs="Times New Roman"/>
          <w:sz w:val="24"/>
          <w:szCs w:val="24"/>
        </w:rPr>
        <w:t>p</w:t>
      </w:r>
      <w:r w:rsidRPr="00A73B0F">
        <w:rPr>
          <w:rFonts w:ascii="Times New Roman" w:hAnsi="Times New Roman" w:cs="Times New Roman"/>
          <w:sz w:val="24"/>
          <w:szCs w:val="24"/>
        </w:rPr>
        <w:t xml:space="preserve">ersonas </w:t>
      </w:r>
      <w:r w:rsidR="00D65BC6">
        <w:rPr>
          <w:rFonts w:ascii="Times New Roman" w:hAnsi="Times New Roman" w:cs="Times New Roman"/>
          <w:sz w:val="24"/>
          <w:szCs w:val="24"/>
        </w:rPr>
        <w:t>a</w:t>
      </w:r>
      <w:r w:rsidRPr="00A73B0F">
        <w:rPr>
          <w:rFonts w:ascii="Times New Roman" w:hAnsi="Times New Roman" w:cs="Times New Roman"/>
          <w:sz w:val="24"/>
          <w:szCs w:val="24"/>
        </w:rPr>
        <w:t xml:space="preserve">dultas </w:t>
      </w:r>
      <w:r w:rsidR="00D65BC6">
        <w:rPr>
          <w:rFonts w:ascii="Times New Roman" w:hAnsi="Times New Roman" w:cs="Times New Roman"/>
          <w:sz w:val="24"/>
          <w:szCs w:val="24"/>
        </w:rPr>
        <w:t>m</w:t>
      </w:r>
      <w:r w:rsidRPr="00A73B0F">
        <w:rPr>
          <w:rFonts w:ascii="Times New Roman" w:hAnsi="Times New Roman" w:cs="Times New Roman"/>
          <w:sz w:val="24"/>
          <w:szCs w:val="24"/>
        </w:rPr>
        <w:t>ayores que asisten al Centro de Rehabilitación y Educación Especial de la Ciudad de San Francisco de Campeche</w:t>
      </w:r>
    </w:p>
    <w:p w:rsidR="00E62081" w:rsidRDefault="0006491D" w:rsidP="00B36590">
      <w:pPr>
        <w:jc w:val="center"/>
        <w:rPr>
          <w:rFonts w:cs="Arial"/>
          <w:b/>
          <w:sz w:val="28"/>
          <w:szCs w:val="28"/>
        </w:rPr>
      </w:pPr>
      <w:r>
        <w:rPr>
          <w:rFonts w:cs="Arial"/>
          <w:b/>
          <w:sz w:val="28"/>
          <w:szCs w:val="28"/>
        </w:rPr>
        <w:lastRenderedPageBreak/>
        <w:t xml:space="preserve">Relación </w:t>
      </w:r>
      <w:r w:rsidR="00D65BC6">
        <w:rPr>
          <w:rFonts w:cs="Arial"/>
          <w:b/>
          <w:sz w:val="28"/>
          <w:szCs w:val="28"/>
        </w:rPr>
        <w:t xml:space="preserve">entre </w:t>
      </w:r>
      <w:r>
        <w:rPr>
          <w:rFonts w:cs="Arial"/>
          <w:b/>
          <w:sz w:val="28"/>
          <w:szCs w:val="28"/>
        </w:rPr>
        <w:t>el sexo</w:t>
      </w:r>
      <w:r w:rsidR="002D6F84">
        <w:rPr>
          <w:rFonts w:cs="Arial"/>
          <w:b/>
          <w:sz w:val="28"/>
          <w:szCs w:val="28"/>
        </w:rPr>
        <w:t xml:space="preserve"> y </w:t>
      </w:r>
      <w:r w:rsidR="00D65BC6">
        <w:rPr>
          <w:rFonts w:cs="Arial"/>
          <w:b/>
          <w:sz w:val="28"/>
          <w:szCs w:val="28"/>
        </w:rPr>
        <w:t xml:space="preserve">la </w:t>
      </w:r>
      <w:r w:rsidR="002D6F84">
        <w:rPr>
          <w:rFonts w:cs="Arial"/>
          <w:b/>
          <w:sz w:val="28"/>
          <w:szCs w:val="28"/>
        </w:rPr>
        <w:t xml:space="preserve">percepción de </w:t>
      </w:r>
      <w:r w:rsidR="00D65BC6">
        <w:rPr>
          <w:rFonts w:cs="Arial"/>
          <w:b/>
          <w:sz w:val="28"/>
          <w:szCs w:val="28"/>
        </w:rPr>
        <w:t>a</w:t>
      </w:r>
      <w:r w:rsidR="002D6F84">
        <w:rPr>
          <w:rFonts w:cs="Arial"/>
          <w:b/>
          <w:sz w:val="28"/>
          <w:szCs w:val="28"/>
        </w:rPr>
        <w:t>utocuidado</w:t>
      </w:r>
    </w:p>
    <w:p w:rsidR="00FB602A" w:rsidRDefault="006720CA" w:rsidP="00712CD7">
      <w:pPr>
        <w:jc w:val="center"/>
        <w:rPr>
          <w:rFonts w:ascii="Arial" w:hAnsi="Arial" w:cs="Arial"/>
          <w:color w:val="000000"/>
          <w:sz w:val="24"/>
          <w:szCs w:val="24"/>
          <w:shd w:val="clear" w:color="auto" w:fill="FFFFFF"/>
        </w:rPr>
      </w:pPr>
      <w:r w:rsidRPr="00EB1B64">
        <w:rPr>
          <w:rFonts w:ascii="Times New Roman" w:hAnsi="Times New Roman" w:cs="Times New Roman"/>
          <w:bCs/>
          <w:noProof/>
          <w:sz w:val="20"/>
          <w:szCs w:val="20"/>
          <w:shd w:val="clear" w:color="auto" w:fill="CC99FF"/>
        </w:rPr>
        <w:drawing>
          <wp:inline distT="0" distB="0" distL="0" distR="0" wp14:anchorId="33611367" wp14:editId="2E32362E">
            <wp:extent cx="3459480" cy="2415540"/>
            <wp:effectExtent l="0" t="0" r="26670" b="2286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720CA" w:rsidRPr="006720CA" w:rsidRDefault="00712CD7" w:rsidP="00B36590">
      <w:pPr>
        <w:spacing w:after="0" w:line="360" w:lineRule="auto"/>
        <w:jc w:val="center"/>
        <w:rPr>
          <w:rFonts w:ascii="Times New Roman" w:eastAsiaTheme="minorHAnsi" w:hAnsi="Times New Roman" w:cs="Times New Roman"/>
          <w:sz w:val="20"/>
        </w:rPr>
      </w:pPr>
      <w:r>
        <w:rPr>
          <w:rFonts w:ascii="Times New Roman" w:eastAsiaTheme="minorHAnsi" w:hAnsi="Times New Roman" w:cs="Times New Roman"/>
          <w:sz w:val="20"/>
        </w:rPr>
        <w:t>Figura</w:t>
      </w:r>
      <w:r w:rsidR="006720CA" w:rsidRPr="006720CA">
        <w:rPr>
          <w:rFonts w:ascii="Times New Roman" w:eastAsiaTheme="minorHAnsi" w:hAnsi="Times New Roman" w:cs="Times New Roman"/>
          <w:sz w:val="20"/>
        </w:rPr>
        <w:t xml:space="preserve"> </w:t>
      </w:r>
      <w:r w:rsidR="006720CA">
        <w:rPr>
          <w:rFonts w:ascii="Times New Roman" w:eastAsiaTheme="minorHAnsi" w:hAnsi="Times New Roman" w:cs="Times New Roman"/>
          <w:sz w:val="20"/>
        </w:rPr>
        <w:t>1</w:t>
      </w:r>
      <w:r w:rsidR="006720CA" w:rsidRPr="006720CA">
        <w:rPr>
          <w:rFonts w:ascii="Times New Roman" w:eastAsiaTheme="minorHAnsi" w:hAnsi="Times New Roman" w:cs="Times New Roman"/>
          <w:sz w:val="20"/>
        </w:rPr>
        <w:t xml:space="preserve">. Relación </w:t>
      </w:r>
      <w:r w:rsidR="00070A40">
        <w:rPr>
          <w:rFonts w:ascii="Times New Roman" w:eastAsiaTheme="minorHAnsi" w:hAnsi="Times New Roman" w:cs="Times New Roman"/>
          <w:sz w:val="20"/>
        </w:rPr>
        <w:t xml:space="preserve">entre </w:t>
      </w:r>
      <w:r w:rsidR="006720CA" w:rsidRPr="006720CA">
        <w:rPr>
          <w:rFonts w:ascii="Times New Roman" w:eastAsiaTheme="minorHAnsi" w:hAnsi="Times New Roman" w:cs="Times New Roman"/>
          <w:sz w:val="20"/>
        </w:rPr>
        <w:t xml:space="preserve">el sexo y </w:t>
      </w:r>
      <w:r w:rsidR="00070A40">
        <w:rPr>
          <w:rFonts w:ascii="Times New Roman" w:eastAsiaTheme="minorHAnsi" w:hAnsi="Times New Roman" w:cs="Times New Roman"/>
          <w:sz w:val="20"/>
        </w:rPr>
        <w:t xml:space="preserve">la </w:t>
      </w:r>
      <w:r w:rsidR="006720CA" w:rsidRPr="006720CA">
        <w:rPr>
          <w:rFonts w:ascii="Times New Roman" w:eastAsiaTheme="minorHAnsi" w:hAnsi="Times New Roman" w:cs="Times New Roman"/>
          <w:sz w:val="20"/>
        </w:rPr>
        <w:t>percepción de autocuidado</w:t>
      </w:r>
    </w:p>
    <w:p w:rsidR="006720CA" w:rsidRPr="006720CA" w:rsidRDefault="006720CA" w:rsidP="006720CA">
      <w:pPr>
        <w:spacing w:after="0" w:line="360" w:lineRule="auto"/>
        <w:jc w:val="center"/>
        <w:rPr>
          <w:rFonts w:ascii="Times New Roman" w:eastAsiaTheme="minorHAnsi" w:hAnsi="Times New Roman" w:cs="Times New Roman"/>
          <w:sz w:val="20"/>
        </w:rPr>
      </w:pPr>
    </w:p>
    <w:p w:rsidR="006720CA" w:rsidRPr="006720CA" w:rsidRDefault="006720CA" w:rsidP="006720CA">
      <w:pPr>
        <w:spacing w:after="0" w:line="360" w:lineRule="auto"/>
        <w:jc w:val="both"/>
        <w:rPr>
          <w:rFonts w:ascii="Times New Roman" w:eastAsiaTheme="minorHAnsi" w:hAnsi="Times New Roman" w:cs="Times New Roman"/>
          <w:bCs/>
          <w:sz w:val="24"/>
          <w:szCs w:val="24"/>
          <w:lang w:val="es-ES"/>
        </w:rPr>
      </w:pPr>
      <w:r w:rsidRPr="006720CA">
        <w:rPr>
          <w:rFonts w:ascii="Times New Roman" w:eastAsiaTheme="minorHAnsi" w:hAnsi="Times New Roman" w:cs="Times New Roman"/>
          <w:bCs/>
          <w:sz w:val="24"/>
          <w:szCs w:val="24"/>
          <w:lang w:val="es-ES"/>
        </w:rPr>
        <w:t xml:space="preserve">En la </w:t>
      </w:r>
      <w:r w:rsidR="00070A40">
        <w:rPr>
          <w:rFonts w:ascii="Times New Roman" w:eastAsiaTheme="minorHAnsi" w:hAnsi="Times New Roman" w:cs="Times New Roman"/>
          <w:bCs/>
          <w:sz w:val="24"/>
          <w:szCs w:val="24"/>
          <w:lang w:val="es-ES"/>
        </w:rPr>
        <w:t>f</w:t>
      </w:r>
      <w:r w:rsidR="00712CD7">
        <w:rPr>
          <w:rFonts w:ascii="Times New Roman" w:eastAsiaTheme="minorHAnsi" w:hAnsi="Times New Roman" w:cs="Times New Roman"/>
          <w:bCs/>
          <w:sz w:val="24"/>
          <w:szCs w:val="24"/>
          <w:lang w:val="es-ES"/>
        </w:rPr>
        <w:t>igura</w:t>
      </w:r>
      <w:r w:rsidRPr="006720CA">
        <w:rPr>
          <w:rFonts w:ascii="Times New Roman" w:eastAsiaTheme="minorHAnsi" w:hAnsi="Times New Roman" w:cs="Times New Roman"/>
          <w:bCs/>
          <w:sz w:val="24"/>
          <w:szCs w:val="24"/>
          <w:lang w:val="es-ES"/>
        </w:rPr>
        <w:t xml:space="preserve"> </w:t>
      </w:r>
      <w:r>
        <w:rPr>
          <w:rFonts w:ascii="Times New Roman" w:eastAsiaTheme="minorHAnsi" w:hAnsi="Times New Roman" w:cs="Times New Roman"/>
          <w:bCs/>
          <w:sz w:val="24"/>
          <w:szCs w:val="24"/>
          <w:lang w:val="es-ES"/>
        </w:rPr>
        <w:t>1</w:t>
      </w:r>
      <w:r w:rsidRPr="006720CA">
        <w:rPr>
          <w:rFonts w:ascii="Times New Roman" w:eastAsiaTheme="minorHAnsi" w:hAnsi="Times New Roman" w:cs="Times New Roman"/>
          <w:bCs/>
          <w:sz w:val="24"/>
          <w:szCs w:val="24"/>
          <w:lang w:val="es-ES"/>
        </w:rPr>
        <w:t xml:space="preserve"> se </w:t>
      </w:r>
      <w:r w:rsidR="00070A40">
        <w:rPr>
          <w:rFonts w:ascii="Times New Roman" w:eastAsiaTheme="minorHAnsi" w:hAnsi="Times New Roman" w:cs="Times New Roman"/>
          <w:bCs/>
          <w:sz w:val="24"/>
          <w:szCs w:val="24"/>
          <w:lang w:val="es-ES"/>
        </w:rPr>
        <w:t>muestra</w:t>
      </w:r>
      <w:r w:rsidRPr="006720CA">
        <w:rPr>
          <w:rFonts w:ascii="Times New Roman" w:eastAsiaTheme="minorHAnsi" w:hAnsi="Times New Roman" w:cs="Times New Roman"/>
          <w:bCs/>
          <w:sz w:val="24"/>
          <w:szCs w:val="24"/>
          <w:lang w:val="es-ES"/>
        </w:rPr>
        <w:t xml:space="preserve"> </w:t>
      </w:r>
      <w:r w:rsidR="00712CD7">
        <w:rPr>
          <w:rFonts w:ascii="Times New Roman" w:eastAsiaTheme="minorHAnsi" w:hAnsi="Times New Roman" w:cs="Times New Roman"/>
          <w:bCs/>
          <w:sz w:val="24"/>
          <w:szCs w:val="24"/>
          <w:lang w:val="es-ES"/>
        </w:rPr>
        <w:t>que d</w:t>
      </w:r>
      <w:r w:rsidRPr="006720CA">
        <w:rPr>
          <w:rFonts w:ascii="Times New Roman" w:eastAsiaTheme="minorHAnsi" w:hAnsi="Times New Roman" w:cs="Times New Roman"/>
          <w:bCs/>
          <w:sz w:val="24"/>
          <w:szCs w:val="24"/>
          <w:lang w:val="es-ES"/>
        </w:rPr>
        <w:t>el 100</w:t>
      </w:r>
      <w:r w:rsidR="008A4BE1">
        <w:rPr>
          <w:rFonts w:ascii="Times New Roman" w:eastAsiaTheme="minorHAnsi" w:hAnsi="Times New Roman" w:cs="Times New Roman"/>
          <w:bCs/>
          <w:sz w:val="24"/>
          <w:szCs w:val="24"/>
          <w:lang w:val="es-ES"/>
        </w:rPr>
        <w:t xml:space="preserve"> </w:t>
      </w:r>
      <w:r w:rsidRPr="006720CA">
        <w:rPr>
          <w:rFonts w:ascii="Times New Roman" w:eastAsiaTheme="minorHAnsi" w:hAnsi="Times New Roman" w:cs="Times New Roman"/>
          <w:bCs/>
          <w:sz w:val="24"/>
          <w:szCs w:val="24"/>
          <w:lang w:val="es-ES"/>
        </w:rPr>
        <w:t xml:space="preserve">% de la población </w:t>
      </w:r>
      <w:r w:rsidR="00070A40">
        <w:rPr>
          <w:rFonts w:ascii="Times New Roman" w:eastAsiaTheme="minorHAnsi" w:hAnsi="Times New Roman" w:cs="Times New Roman"/>
          <w:bCs/>
          <w:sz w:val="24"/>
          <w:szCs w:val="24"/>
          <w:lang w:val="es-ES"/>
        </w:rPr>
        <w:t>a</w:t>
      </w:r>
      <w:r w:rsidRPr="006720CA">
        <w:rPr>
          <w:rFonts w:ascii="Times New Roman" w:eastAsiaTheme="minorHAnsi" w:hAnsi="Times New Roman" w:cs="Times New Roman"/>
          <w:bCs/>
          <w:sz w:val="24"/>
          <w:szCs w:val="24"/>
          <w:lang w:val="es-ES"/>
        </w:rPr>
        <w:t xml:space="preserve">dulta </w:t>
      </w:r>
      <w:r w:rsidR="00070A40">
        <w:rPr>
          <w:rFonts w:ascii="Times New Roman" w:eastAsiaTheme="minorHAnsi" w:hAnsi="Times New Roman" w:cs="Times New Roman"/>
          <w:bCs/>
          <w:sz w:val="24"/>
          <w:szCs w:val="24"/>
          <w:lang w:val="es-ES"/>
        </w:rPr>
        <w:t>m</w:t>
      </w:r>
      <w:r w:rsidRPr="006720CA">
        <w:rPr>
          <w:rFonts w:ascii="Times New Roman" w:eastAsiaTheme="minorHAnsi" w:hAnsi="Times New Roman" w:cs="Times New Roman"/>
          <w:bCs/>
          <w:sz w:val="24"/>
          <w:szCs w:val="24"/>
          <w:lang w:val="es-ES"/>
        </w:rPr>
        <w:t>ayor del género masculino, 44.44</w:t>
      </w:r>
      <w:r w:rsidR="008A4BE1">
        <w:rPr>
          <w:rFonts w:ascii="Times New Roman" w:eastAsiaTheme="minorHAnsi" w:hAnsi="Times New Roman" w:cs="Times New Roman"/>
          <w:bCs/>
          <w:sz w:val="24"/>
          <w:szCs w:val="24"/>
          <w:lang w:val="es-ES"/>
        </w:rPr>
        <w:t xml:space="preserve"> </w:t>
      </w:r>
      <w:r w:rsidRPr="006720CA">
        <w:rPr>
          <w:rFonts w:ascii="Times New Roman" w:eastAsiaTheme="minorHAnsi" w:hAnsi="Times New Roman" w:cs="Times New Roman"/>
          <w:bCs/>
          <w:sz w:val="24"/>
          <w:szCs w:val="24"/>
          <w:lang w:val="es-ES"/>
        </w:rPr>
        <w:t>% t</w:t>
      </w:r>
      <w:r w:rsidR="00712CD7">
        <w:rPr>
          <w:rFonts w:ascii="Times New Roman" w:eastAsiaTheme="minorHAnsi" w:hAnsi="Times New Roman" w:cs="Times New Roman"/>
          <w:bCs/>
          <w:sz w:val="24"/>
          <w:szCs w:val="24"/>
          <w:lang w:val="es-ES"/>
        </w:rPr>
        <w:t>i</w:t>
      </w:r>
      <w:r w:rsidRPr="006720CA">
        <w:rPr>
          <w:rFonts w:ascii="Times New Roman" w:eastAsiaTheme="minorHAnsi" w:hAnsi="Times New Roman" w:cs="Times New Roman"/>
          <w:bCs/>
          <w:sz w:val="24"/>
          <w:szCs w:val="24"/>
          <w:lang w:val="es-ES"/>
        </w:rPr>
        <w:t>ene una percepción de autocuidado inadecuado, siendo este el resultado predominante</w:t>
      </w:r>
      <w:r w:rsidR="00360CB7">
        <w:rPr>
          <w:rFonts w:ascii="Times New Roman" w:eastAsiaTheme="minorHAnsi" w:hAnsi="Times New Roman" w:cs="Times New Roman"/>
          <w:bCs/>
          <w:sz w:val="24"/>
          <w:szCs w:val="24"/>
          <w:lang w:val="es-ES"/>
        </w:rPr>
        <w:t>,</w:t>
      </w:r>
      <w:r w:rsidRPr="006720CA">
        <w:rPr>
          <w:rFonts w:ascii="Times New Roman" w:eastAsiaTheme="minorHAnsi" w:hAnsi="Times New Roman" w:cs="Times New Roman"/>
          <w:bCs/>
          <w:sz w:val="24"/>
          <w:szCs w:val="24"/>
          <w:lang w:val="es-ES"/>
        </w:rPr>
        <w:t xml:space="preserve"> seguido de 38.88</w:t>
      </w:r>
      <w:r w:rsidR="008A4BE1">
        <w:rPr>
          <w:rFonts w:ascii="Times New Roman" w:eastAsiaTheme="minorHAnsi" w:hAnsi="Times New Roman" w:cs="Times New Roman"/>
          <w:bCs/>
          <w:sz w:val="24"/>
          <w:szCs w:val="24"/>
          <w:lang w:val="es-ES"/>
        </w:rPr>
        <w:t xml:space="preserve"> </w:t>
      </w:r>
      <w:r w:rsidRPr="006720CA">
        <w:rPr>
          <w:rFonts w:ascii="Times New Roman" w:eastAsiaTheme="minorHAnsi" w:hAnsi="Times New Roman" w:cs="Times New Roman"/>
          <w:bCs/>
          <w:sz w:val="24"/>
          <w:szCs w:val="24"/>
          <w:lang w:val="es-ES"/>
        </w:rPr>
        <w:t>% con percepción de autocuidado parcialmente adecuado, 11.11</w:t>
      </w:r>
      <w:r w:rsidR="008A4BE1">
        <w:rPr>
          <w:rFonts w:ascii="Times New Roman" w:eastAsiaTheme="minorHAnsi" w:hAnsi="Times New Roman" w:cs="Times New Roman"/>
          <w:bCs/>
          <w:sz w:val="24"/>
          <w:szCs w:val="24"/>
          <w:lang w:val="es-ES"/>
        </w:rPr>
        <w:t xml:space="preserve"> </w:t>
      </w:r>
      <w:r w:rsidRPr="006720CA">
        <w:rPr>
          <w:rFonts w:ascii="Times New Roman" w:eastAsiaTheme="minorHAnsi" w:hAnsi="Times New Roman" w:cs="Times New Roman"/>
          <w:bCs/>
          <w:sz w:val="24"/>
          <w:szCs w:val="24"/>
          <w:lang w:val="es-ES"/>
        </w:rPr>
        <w:t>% con percepción de autocuidado adecuado, 5.55</w:t>
      </w:r>
      <w:r w:rsidR="008A4BE1">
        <w:rPr>
          <w:rFonts w:ascii="Times New Roman" w:eastAsiaTheme="minorHAnsi" w:hAnsi="Times New Roman" w:cs="Times New Roman"/>
          <w:bCs/>
          <w:sz w:val="24"/>
          <w:szCs w:val="24"/>
          <w:lang w:val="es-ES"/>
        </w:rPr>
        <w:t xml:space="preserve"> </w:t>
      </w:r>
      <w:r w:rsidRPr="006720CA">
        <w:rPr>
          <w:rFonts w:ascii="Times New Roman" w:eastAsiaTheme="minorHAnsi" w:hAnsi="Times New Roman" w:cs="Times New Roman"/>
          <w:bCs/>
          <w:sz w:val="24"/>
          <w:szCs w:val="24"/>
          <w:lang w:val="es-ES"/>
        </w:rPr>
        <w:t>% sin capacidad de autocuidado y 0</w:t>
      </w:r>
      <w:r w:rsidR="008A4BE1">
        <w:rPr>
          <w:rFonts w:ascii="Times New Roman" w:eastAsiaTheme="minorHAnsi" w:hAnsi="Times New Roman" w:cs="Times New Roman"/>
          <w:bCs/>
          <w:sz w:val="24"/>
          <w:szCs w:val="24"/>
          <w:lang w:val="es-ES"/>
        </w:rPr>
        <w:t xml:space="preserve"> </w:t>
      </w:r>
      <w:r w:rsidRPr="006720CA">
        <w:rPr>
          <w:rFonts w:ascii="Times New Roman" w:eastAsiaTheme="minorHAnsi" w:hAnsi="Times New Roman" w:cs="Times New Roman"/>
          <w:bCs/>
          <w:sz w:val="24"/>
          <w:szCs w:val="24"/>
          <w:lang w:val="es-ES"/>
        </w:rPr>
        <w:t xml:space="preserve">% </w:t>
      </w:r>
      <w:r w:rsidR="00070A40">
        <w:rPr>
          <w:rFonts w:ascii="Times New Roman" w:eastAsiaTheme="minorHAnsi" w:hAnsi="Times New Roman" w:cs="Times New Roman"/>
          <w:bCs/>
          <w:sz w:val="24"/>
          <w:szCs w:val="24"/>
          <w:lang w:val="es-ES"/>
        </w:rPr>
        <w:t>con</w:t>
      </w:r>
      <w:r w:rsidRPr="006720CA">
        <w:rPr>
          <w:rFonts w:ascii="Times New Roman" w:eastAsiaTheme="minorHAnsi" w:hAnsi="Times New Roman" w:cs="Times New Roman"/>
          <w:bCs/>
          <w:sz w:val="24"/>
          <w:szCs w:val="24"/>
          <w:lang w:val="es-ES"/>
        </w:rPr>
        <w:t xml:space="preserve"> déficit total de autocuidado. </w:t>
      </w:r>
    </w:p>
    <w:p w:rsidR="006720CA" w:rsidRPr="006720CA" w:rsidRDefault="006720CA" w:rsidP="006720CA">
      <w:pPr>
        <w:spacing w:after="0" w:line="360" w:lineRule="auto"/>
        <w:jc w:val="both"/>
        <w:rPr>
          <w:rFonts w:ascii="Times New Roman" w:eastAsiaTheme="minorHAnsi" w:hAnsi="Times New Roman" w:cs="Times New Roman"/>
          <w:bCs/>
          <w:sz w:val="24"/>
          <w:szCs w:val="24"/>
          <w:lang w:val="es-ES"/>
        </w:rPr>
      </w:pPr>
    </w:p>
    <w:p w:rsidR="006720CA" w:rsidRDefault="006720CA" w:rsidP="006720CA">
      <w:pPr>
        <w:spacing w:after="0" w:line="360" w:lineRule="auto"/>
        <w:jc w:val="both"/>
        <w:rPr>
          <w:rFonts w:ascii="Times New Roman" w:eastAsiaTheme="minorHAnsi" w:hAnsi="Times New Roman" w:cs="Times New Roman"/>
          <w:bCs/>
          <w:sz w:val="24"/>
          <w:szCs w:val="24"/>
          <w:lang w:val="es-ES"/>
        </w:rPr>
      </w:pPr>
      <w:r w:rsidRPr="006720CA">
        <w:rPr>
          <w:rFonts w:ascii="Times New Roman" w:eastAsiaTheme="minorHAnsi" w:hAnsi="Times New Roman" w:cs="Times New Roman"/>
          <w:bCs/>
          <w:sz w:val="24"/>
          <w:szCs w:val="24"/>
          <w:lang w:val="es-ES"/>
        </w:rPr>
        <w:t xml:space="preserve">En la misma gráfica </w:t>
      </w:r>
      <w:r w:rsidR="00712CD7">
        <w:rPr>
          <w:rFonts w:ascii="Times New Roman" w:eastAsiaTheme="minorHAnsi" w:hAnsi="Times New Roman" w:cs="Times New Roman"/>
          <w:bCs/>
          <w:sz w:val="24"/>
          <w:szCs w:val="24"/>
          <w:lang w:val="es-ES"/>
        </w:rPr>
        <w:t xml:space="preserve">se </w:t>
      </w:r>
      <w:r w:rsidRPr="006720CA">
        <w:rPr>
          <w:rFonts w:ascii="Times New Roman" w:eastAsiaTheme="minorHAnsi" w:hAnsi="Times New Roman" w:cs="Times New Roman"/>
          <w:bCs/>
          <w:sz w:val="24"/>
          <w:szCs w:val="24"/>
          <w:lang w:val="es-ES"/>
        </w:rPr>
        <w:t xml:space="preserve">aprecia que </w:t>
      </w:r>
      <w:r w:rsidR="00BD0B0C">
        <w:rPr>
          <w:rFonts w:ascii="Times New Roman" w:eastAsiaTheme="minorHAnsi" w:hAnsi="Times New Roman" w:cs="Times New Roman"/>
          <w:bCs/>
          <w:sz w:val="24"/>
          <w:szCs w:val="24"/>
          <w:lang w:val="es-ES"/>
        </w:rPr>
        <w:t>d</w:t>
      </w:r>
      <w:r w:rsidRPr="006720CA">
        <w:rPr>
          <w:rFonts w:ascii="Times New Roman" w:eastAsiaTheme="minorHAnsi" w:hAnsi="Times New Roman" w:cs="Times New Roman"/>
          <w:bCs/>
          <w:sz w:val="24"/>
          <w:szCs w:val="24"/>
          <w:lang w:val="es-ES"/>
        </w:rPr>
        <w:t>el 100</w:t>
      </w:r>
      <w:r w:rsidR="008A4BE1">
        <w:rPr>
          <w:rFonts w:ascii="Times New Roman" w:eastAsiaTheme="minorHAnsi" w:hAnsi="Times New Roman" w:cs="Times New Roman"/>
          <w:bCs/>
          <w:sz w:val="24"/>
          <w:szCs w:val="24"/>
          <w:lang w:val="es-ES"/>
        </w:rPr>
        <w:t xml:space="preserve"> </w:t>
      </w:r>
      <w:r w:rsidRPr="006720CA">
        <w:rPr>
          <w:rFonts w:ascii="Times New Roman" w:eastAsiaTheme="minorHAnsi" w:hAnsi="Times New Roman" w:cs="Times New Roman"/>
          <w:bCs/>
          <w:sz w:val="24"/>
          <w:szCs w:val="24"/>
          <w:lang w:val="es-ES"/>
        </w:rPr>
        <w:t xml:space="preserve">% de la población </w:t>
      </w:r>
      <w:r w:rsidR="00BD0B0C">
        <w:rPr>
          <w:rFonts w:ascii="Times New Roman" w:eastAsiaTheme="minorHAnsi" w:hAnsi="Times New Roman" w:cs="Times New Roman"/>
          <w:bCs/>
          <w:sz w:val="24"/>
          <w:szCs w:val="24"/>
          <w:lang w:val="es-ES"/>
        </w:rPr>
        <w:t>a</w:t>
      </w:r>
      <w:r w:rsidRPr="006720CA">
        <w:rPr>
          <w:rFonts w:ascii="Times New Roman" w:eastAsiaTheme="minorHAnsi" w:hAnsi="Times New Roman" w:cs="Times New Roman"/>
          <w:bCs/>
          <w:sz w:val="24"/>
          <w:szCs w:val="24"/>
          <w:lang w:val="es-ES"/>
        </w:rPr>
        <w:t xml:space="preserve">dulta </w:t>
      </w:r>
      <w:r w:rsidR="00BD0B0C">
        <w:rPr>
          <w:rFonts w:ascii="Times New Roman" w:eastAsiaTheme="minorHAnsi" w:hAnsi="Times New Roman" w:cs="Times New Roman"/>
          <w:bCs/>
          <w:sz w:val="24"/>
          <w:szCs w:val="24"/>
          <w:lang w:val="es-ES"/>
        </w:rPr>
        <w:t>m</w:t>
      </w:r>
      <w:r w:rsidRPr="006720CA">
        <w:rPr>
          <w:rFonts w:ascii="Times New Roman" w:eastAsiaTheme="minorHAnsi" w:hAnsi="Times New Roman" w:cs="Times New Roman"/>
          <w:bCs/>
          <w:sz w:val="24"/>
          <w:szCs w:val="24"/>
          <w:lang w:val="es-ES"/>
        </w:rPr>
        <w:t xml:space="preserve">ayor </w:t>
      </w:r>
      <w:r w:rsidR="00712CD7">
        <w:rPr>
          <w:rFonts w:ascii="Times New Roman" w:eastAsiaTheme="minorHAnsi" w:hAnsi="Times New Roman" w:cs="Times New Roman"/>
          <w:bCs/>
          <w:sz w:val="24"/>
          <w:szCs w:val="24"/>
          <w:lang w:val="es-ES"/>
        </w:rPr>
        <w:t xml:space="preserve">del género </w:t>
      </w:r>
      <w:r w:rsidRPr="006720CA">
        <w:rPr>
          <w:rFonts w:ascii="Times New Roman" w:eastAsiaTheme="minorHAnsi" w:hAnsi="Times New Roman" w:cs="Times New Roman"/>
          <w:bCs/>
          <w:sz w:val="24"/>
          <w:szCs w:val="24"/>
          <w:lang w:val="es-ES"/>
        </w:rPr>
        <w:t>femenin</w:t>
      </w:r>
      <w:r w:rsidR="00712CD7">
        <w:rPr>
          <w:rFonts w:ascii="Times New Roman" w:eastAsiaTheme="minorHAnsi" w:hAnsi="Times New Roman" w:cs="Times New Roman"/>
          <w:bCs/>
          <w:sz w:val="24"/>
          <w:szCs w:val="24"/>
          <w:lang w:val="es-ES"/>
        </w:rPr>
        <w:t>o</w:t>
      </w:r>
      <w:r w:rsidRPr="006720CA">
        <w:rPr>
          <w:rFonts w:ascii="Times New Roman" w:eastAsiaTheme="minorHAnsi" w:hAnsi="Times New Roman" w:cs="Times New Roman"/>
          <w:bCs/>
          <w:sz w:val="24"/>
          <w:szCs w:val="24"/>
          <w:lang w:val="es-ES"/>
        </w:rPr>
        <w:t>, 68</w:t>
      </w:r>
      <w:r w:rsidR="008A4BE1">
        <w:rPr>
          <w:rFonts w:ascii="Times New Roman" w:eastAsiaTheme="minorHAnsi" w:hAnsi="Times New Roman" w:cs="Times New Roman"/>
          <w:bCs/>
          <w:sz w:val="24"/>
          <w:szCs w:val="24"/>
          <w:lang w:val="es-ES"/>
        </w:rPr>
        <w:t xml:space="preserve"> </w:t>
      </w:r>
      <w:r w:rsidRPr="006720CA">
        <w:rPr>
          <w:rFonts w:ascii="Times New Roman" w:eastAsiaTheme="minorHAnsi" w:hAnsi="Times New Roman" w:cs="Times New Roman"/>
          <w:bCs/>
          <w:sz w:val="24"/>
          <w:szCs w:val="24"/>
          <w:lang w:val="es-ES"/>
        </w:rPr>
        <w:t xml:space="preserve">%  indica una percepción de autocuidado parcialmente adecuado, siendo </w:t>
      </w:r>
      <w:r w:rsidR="008A4BE1">
        <w:rPr>
          <w:rFonts w:ascii="Times New Roman" w:eastAsiaTheme="minorHAnsi" w:hAnsi="Times New Roman" w:cs="Times New Roman"/>
          <w:bCs/>
          <w:sz w:val="24"/>
          <w:szCs w:val="24"/>
          <w:lang w:val="es-ES"/>
        </w:rPr>
        <w:t>e</w:t>
      </w:r>
      <w:r w:rsidRPr="006720CA">
        <w:rPr>
          <w:rFonts w:ascii="Times New Roman" w:eastAsiaTheme="minorHAnsi" w:hAnsi="Times New Roman" w:cs="Times New Roman"/>
          <w:bCs/>
          <w:sz w:val="24"/>
          <w:szCs w:val="24"/>
          <w:lang w:val="es-ES"/>
        </w:rPr>
        <w:t>sta la cantidad más sobresaliente, 25</w:t>
      </w:r>
      <w:r w:rsidR="008A4BE1">
        <w:rPr>
          <w:rFonts w:ascii="Times New Roman" w:eastAsiaTheme="minorHAnsi" w:hAnsi="Times New Roman" w:cs="Times New Roman"/>
          <w:bCs/>
          <w:sz w:val="24"/>
          <w:szCs w:val="24"/>
          <w:lang w:val="es-ES"/>
        </w:rPr>
        <w:t xml:space="preserve"> </w:t>
      </w:r>
      <w:r w:rsidRPr="006720CA">
        <w:rPr>
          <w:rFonts w:ascii="Times New Roman" w:eastAsiaTheme="minorHAnsi" w:hAnsi="Times New Roman" w:cs="Times New Roman"/>
          <w:bCs/>
          <w:sz w:val="24"/>
          <w:szCs w:val="24"/>
          <w:lang w:val="es-ES"/>
        </w:rPr>
        <w:t>% revela una percepción de autocuidado inadecuado, 3.12</w:t>
      </w:r>
      <w:r w:rsidR="008A4BE1">
        <w:rPr>
          <w:rFonts w:ascii="Times New Roman" w:eastAsiaTheme="minorHAnsi" w:hAnsi="Times New Roman" w:cs="Times New Roman"/>
          <w:bCs/>
          <w:sz w:val="24"/>
          <w:szCs w:val="24"/>
          <w:lang w:val="es-ES"/>
        </w:rPr>
        <w:t xml:space="preserve"> </w:t>
      </w:r>
      <w:r w:rsidRPr="006720CA">
        <w:rPr>
          <w:rFonts w:ascii="Times New Roman" w:eastAsiaTheme="minorHAnsi" w:hAnsi="Times New Roman" w:cs="Times New Roman"/>
          <w:bCs/>
          <w:sz w:val="24"/>
          <w:szCs w:val="24"/>
          <w:lang w:val="es-ES"/>
        </w:rPr>
        <w:t>% sin capacidad de autocuidado, mientras que 3.12</w:t>
      </w:r>
      <w:r w:rsidR="008A4BE1">
        <w:rPr>
          <w:rFonts w:ascii="Times New Roman" w:eastAsiaTheme="minorHAnsi" w:hAnsi="Times New Roman" w:cs="Times New Roman"/>
          <w:bCs/>
          <w:sz w:val="24"/>
          <w:szCs w:val="24"/>
          <w:lang w:val="es-ES"/>
        </w:rPr>
        <w:t xml:space="preserve"> </w:t>
      </w:r>
      <w:r w:rsidRPr="006720CA">
        <w:rPr>
          <w:rFonts w:ascii="Times New Roman" w:eastAsiaTheme="minorHAnsi" w:hAnsi="Times New Roman" w:cs="Times New Roman"/>
          <w:bCs/>
          <w:sz w:val="24"/>
          <w:szCs w:val="24"/>
          <w:lang w:val="es-ES"/>
        </w:rPr>
        <w:t>% arrojó déficit total de autocuidado y 0</w:t>
      </w:r>
      <w:r w:rsidR="008A4BE1">
        <w:rPr>
          <w:rFonts w:ascii="Times New Roman" w:eastAsiaTheme="minorHAnsi" w:hAnsi="Times New Roman" w:cs="Times New Roman"/>
          <w:bCs/>
          <w:sz w:val="24"/>
          <w:szCs w:val="24"/>
          <w:lang w:val="es-ES"/>
        </w:rPr>
        <w:t xml:space="preserve"> </w:t>
      </w:r>
      <w:r w:rsidRPr="006720CA">
        <w:rPr>
          <w:rFonts w:ascii="Times New Roman" w:eastAsiaTheme="minorHAnsi" w:hAnsi="Times New Roman" w:cs="Times New Roman"/>
          <w:bCs/>
          <w:sz w:val="24"/>
          <w:szCs w:val="24"/>
          <w:lang w:val="es-ES"/>
        </w:rPr>
        <w:t>% manif</w:t>
      </w:r>
      <w:r w:rsidR="00BD0B0C">
        <w:rPr>
          <w:rFonts w:ascii="Times New Roman" w:eastAsiaTheme="minorHAnsi" w:hAnsi="Times New Roman" w:cs="Times New Roman"/>
          <w:bCs/>
          <w:sz w:val="24"/>
          <w:szCs w:val="24"/>
          <w:lang w:val="es-ES"/>
        </w:rPr>
        <w:t>estó tener una</w:t>
      </w:r>
      <w:r w:rsidRPr="006720CA">
        <w:rPr>
          <w:rFonts w:ascii="Times New Roman" w:eastAsiaTheme="minorHAnsi" w:hAnsi="Times New Roman" w:cs="Times New Roman"/>
          <w:bCs/>
          <w:sz w:val="24"/>
          <w:szCs w:val="24"/>
          <w:lang w:val="es-ES"/>
        </w:rPr>
        <w:t xml:space="preserve"> percepción de autocuidado adecuado.</w:t>
      </w:r>
    </w:p>
    <w:p w:rsidR="006720CA" w:rsidRPr="006720CA" w:rsidRDefault="006720CA" w:rsidP="006720CA">
      <w:pPr>
        <w:spacing w:after="0" w:line="360" w:lineRule="auto"/>
        <w:jc w:val="both"/>
        <w:rPr>
          <w:rFonts w:ascii="Times New Roman" w:eastAsiaTheme="minorHAnsi" w:hAnsi="Times New Roman" w:cs="Times New Roman"/>
          <w:bCs/>
          <w:sz w:val="24"/>
          <w:szCs w:val="24"/>
          <w:lang w:val="es-ES"/>
        </w:rPr>
      </w:pPr>
    </w:p>
    <w:p w:rsidR="006720CA" w:rsidRPr="006720CA" w:rsidRDefault="006720CA" w:rsidP="006720CA">
      <w:pPr>
        <w:spacing w:after="0" w:line="360" w:lineRule="auto"/>
        <w:jc w:val="both"/>
        <w:rPr>
          <w:rFonts w:ascii="Times New Roman" w:eastAsiaTheme="minorHAnsi" w:hAnsi="Times New Roman" w:cs="Times New Roman"/>
          <w:bCs/>
          <w:sz w:val="24"/>
          <w:szCs w:val="24"/>
          <w:lang w:val="es-ES"/>
        </w:rPr>
      </w:pPr>
      <w:r w:rsidRPr="006720CA">
        <w:rPr>
          <w:rFonts w:ascii="Times New Roman" w:eastAsiaTheme="minorHAnsi" w:hAnsi="Times New Roman" w:cs="Times New Roman"/>
          <w:bCs/>
          <w:sz w:val="24"/>
          <w:szCs w:val="24"/>
          <w:lang w:val="es-ES"/>
        </w:rPr>
        <w:t xml:space="preserve">En relación </w:t>
      </w:r>
      <w:r w:rsidR="00C01362">
        <w:rPr>
          <w:rFonts w:ascii="Times New Roman" w:eastAsiaTheme="minorHAnsi" w:hAnsi="Times New Roman" w:cs="Times New Roman"/>
          <w:bCs/>
          <w:sz w:val="24"/>
          <w:szCs w:val="24"/>
          <w:lang w:val="es-ES"/>
        </w:rPr>
        <w:t>con e</w:t>
      </w:r>
      <w:r w:rsidRPr="006720CA">
        <w:rPr>
          <w:rFonts w:ascii="Times New Roman" w:eastAsiaTheme="minorHAnsi" w:hAnsi="Times New Roman" w:cs="Times New Roman"/>
          <w:bCs/>
          <w:sz w:val="24"/>
          <w:szCs w:val="24"/>
          <w:lang w:val="es-ES"/>
        </w:rPr>
        <w:t>l sexo y la percepción de autocuidado, los hombres predomina</w:t>
      </w:r>
      <w:r w:rsidR="00C01362">
        <w:rPr>
          <w:rFonts w:ascii="Times New Roman" w:eastAsiaTheme="minorHAnsi" w:hAnsi="Times New Roman" w:cs="Times New Roman"/>
          <w:bCs/>
          <w:sz w:val="24"/>
          <w:szCs w:val="24"/>
          <w:lang w:val="es-ES"/>
        </w:rPr>
        <w:t>ron</w:t>
      </w:r>
      <w:r w:rsidRPr="006720CA">
        <w:rPr>
          <w:rFonts w:ascii="Times New Roman" w:eastAsiaTheme="minorHAnsi" w:hAnsi="Times New Roman" w:cs="Times New Roman"/>
          <w:bCs/>
          <w:sz w:val="24"/>
          <w:szCs w:val="24"/>
          <w:lang w:val="es-ES"/>
        </w:rPr>
        <w:t xml:space="preserve"> con un nivel de autocuidado inadecuado de 44.44</w:t>
      </w:r>
      <w:r w:rsidR="00980B6B">
        <w:rPr>
          <w:rFonts w:ascii="Times New Roman" w:eastAsiaTheme="minorHAnsi" w:hAnsi="Times New Roman" w:cs="Times New Roman"/>
          <w:bCs/>
          <w:sz w:val="24"/>
          <w:szCs w:val="24"/>
          <w:lang w:val="es-ES"/>
        </w:rPr>
        <w:t xml:space="preserve"> </w:t>
      </w:r>
      <w:r w:rsidRPr="006720CA">
        <w:rPr>
          <w:rFonts w:ascii="Times New Roman" w:eastAsiaTheme="minorHAnsi" w:hAnsi="Times New Roman" w:cs="Times New Roman"/>
          <w:bCs/>
          <w:sz w:val="24"/>
          <w:szCs w:val="24"/>
          <w:lang w:val="es-ES"/>
        </w:rPr>
        <w:t>% y las mujeres con un nivel parcialmente adecuado de 68.75</w:t>
      </w:r>
      <w:r w:rsidR="00980B6B">
        <w:rPr>
          <w:rFonts w:ascii="Times New Roman" w:eastAsiaTheme="minorHAnsi" w:hAnsi="Times New Roman" w:cs="Times New Roman"/>
          <w:bCs/>
          <w:sz w:val="24"/>
          <w:szCs w:val="24"/>
          <w:lang w:val="es-ES"/>
        </w:rPr>
        <w:t xml:space="preserve"> </w:t>
      </w:r>
      <w:r w:rsidRPr="006720CA">
        <w:rPr>
          <w:rFonts w:ascii="Times New Roman" w:eastAsiaTheme="minorHAnsi" w:hAnsi="Times New Roman" w:cs="Times New Roman"/>
          <w:bCs/>
          <w:sz w:val="24"/>
          <w:szCs w:val="24"/>
          <w:lang w:val="es-ES"/>
        </w:rPr>
        <w:t>%; por último</w:t>
      </w:r>
      <w:r w:rsidR="00C01362">
        <w:rPr>
          <w:rFonts w:ascii="Times New Roman" w:eastAsiaTheme="minorHAnsi" w:hAnsi="Times New Roman" w:cs="Times New Roman"/>
          <w:bCs/>
          <w:sz w:val="24"/>
          <w:szCs w:val="24"/>
          <w:lang w:val="es-ES"/>
        </w:rPr>
        <w:t>,</w:t>
      </w:r>
      <w:r w:rsidRPr="006720CA">
        <w:rPr>
          <w:rFonts w:ascii="Times New Roman" w:eastAsiaTheme="minorHAnsi" w:hAnsi="Times New Roman" w:cs="Times New Roman"/>
          <w:bCs/>
          <w:sz w:val="24"/>
          <w:szCs w:val="24"/>
          <w:lang w:val="es-ES"/>
        </w:rPr>
        <w:t xml:space="preserve"> los hombres presenta</w:t>
      </w:r>
      <w:r w:rsidR="00C01362">
        <w:rPr>
          <w:rFonts w:ascii="Times New Roman" w:eastAsiaTheme="minorHAnsi" w:hAnsi="Times New Roman" w:cs="Times New Roman"/>
          <w:bCs/>
          <w:sz w:val="24"/>
          <w:szCs w:val="24"/>
          <w:lang w:val="es-ES"/>
        </w:rPr>
        <w:t>ro</w:t>
      </w:r>
      <w:r w:rsidRPr="006720CA">
        <w:rPr>
          <w:rFonts w:ascii="Times New Roman" w:eastAsiaTheme="minorHAnsi" w:hAnsi="Times New Roman" w:cs="Times New Roman"/>
          <w:bCs/>
          <w:sz w:val="24"/>
          <w:szCs w:val="24"/>
          <w:lang w:val="es-ES"/>
        </w:rPr>
        <w:t xml:space="preserve">n un nivel de percepción de autocuidado adecuado </w:t>
      </w:r>
      <w:r w:rsidR="00C01362">
        <w:rPr>
          <w:rFonts w:ascii="Times New Roman" w:eastAsiaTheme="minorHAnsi" w:hAnsi="Times New Roman" w:cs="Times New Roman"/>
          <w:bCs/>
          <w:sz w:val="24"/>
          <w:szCs w:val="24"/>
          <w:lang w:val="es-ES"/>
        </w:rPr>
        <w:t>con</w:t>
      </w:r>
      <w:r w:rsidRPr="006720CA">
        <w:rPr>
          <w:rFonts w:ascii="Times New Roman" w:eastAsiaTheme="minorHAnsi" w:hAnsi="Times New Roman" w:cs="Times New Roman"/>
          <w:bCs/>
          <w:sz w:val="24"/>
          <w:szCs w:val="24"/>
          <w:lang w:val="es-ES"/>
        </w:rPr>
        <w:t xml:space="preserve"> 11.11</w:t>
      </w:r>
      <w:r w:rsidR="00980B6B">
        <w:rPr>
          <w:rFonts w:ascii="Times New Roman" w:eastAsiaTheme="minorHAnsi" w:hAnsi="Times New Roman" w:cs="Times New Roman"/>
          <w:bCs/>
          <w:sz w:val="24"/>
          <w:szCs w:val="24"/>
          <w:lang w:val="es-ES"/>
        </w:rPr>
        <w:t xml:space="preserve"> </w:t>
      </w:r>
      <w:r w:rsidRPr="006720CA">
        <w:rPr>
          <w:rFonts w:ascii="Times New Roman" w:eastAsiaTheme="minorHAnsi" w:hAnsi="Times New Roman" w:cs="Times New Roman"/>
          <w:bCs/>
          <w:sz w:val="24"/>
          <w:szCs w:val="24"/>
          <w:lang w:val="es-ES"/>
        </w:rPr>
        <w:t xml:space="preserve">% en comparación con las mujeres </w:t>
      </w:r>
      <w:r w:rsidR="00C01362">
        <w:rPr>
          <w:rFonts w:ascii="Times New Roman" w:eastAsiaTheme="minorHAnsi" w:hAnsi="Times New Roman" w:cs="Times New Roman"/>
          <w:bCs/>
          <w:sz w:val="24"/>
          <w:szCs w:val="24"/>
          <w:lang w:val="es-ES"/>
        </w:rPr>
        <w:t>que mostraron</w:t>
      </w:r>
      <w:r w:rsidRPr="006720CA">
        <w:rPr>
          <w:rFonts w:ascii="Times New Roman" w:eastAsiaTheme="minorHAnsi" w:hAnsi="Times New Roman" w:cs="Times New Roman"/>
          <w:bCs/>
          <w:sz w:val="24"/>
          <w:szCs w:val="24"/>
          <w:lang w:val="es-ES"/>
        </w:rPr>
        <w:t xml:space="preserve"> 0</w:t>
      </w:r>
      <w:r w:rsidR="00980B6B">
        <w:rPr>
          <w:rFonts w:ascii="Times New Roman" w:eastAsiaTheme="minorHAnsi" w:hAnsi="Times New Roman" w:cs="Times New Roman"/>
          <w:bCs/>
          <w:sz w:val="24"/>
          <w:szCs w:val="24"/>
          <w:lang w:val="es-ES"/>
        </w:rPr>
        <w:t xml:space="preserve"> </w:t>
      </w:r>
      <w:r w:rsidRPr="006720CA">
        <w:rPr>
          <w:rFonts w:ascii="Times New Roman" w:eastAsiaTheme="minorHAnsi" w:hAnsi="Times New Roman" w:cs="Times New Roman"/>
          <w:bCs/>
          <w:sz w:val="24"/>
          <w:szCs w:val="24"/>
          <w:lang w:val="es-ES"/>
        </w:rPr>
        <w:t xml:space="preserve">%.  </w:t>
      </w:r>
    </w:p>
    <w:p w:rsidR="007C41B2" w:rsidRDefault="007C41B2" w:rsidP="006720CA">
      <w:pPr>
        <w:jc w:val="both"/>
        <w:rPr>
          <w:rFonts w:ascii="Arial" w:hAnsi="Arial" w:cs="Arial"/>
          <w:b/>
          <w:sz w:val="24"/>
          <w:szCs w:val="24"/>
        </w:rPr>
      </w:pPr>
    </w:p>
    <w:p w:rsidR="006720CA" w:rsidRDefault="006720CA" w:rsidP="00AA22E6">
      <w:pPr>
        <w:spacing w:after="0" w:line="360" w:lineRule="auto"/>
        <w:jc w:val="center"/>
        <w:rPr>
          <w:rFonts w:eastAsiaTheme="minorHAnsi" w:cs="Times New Roman"/>
          <w:b/>
          <w:bCs/>
          <w:sz w:val="28"/>
          <w:szCs w:val="28"/>
          <w:lang w:val="es-ES"/>
        </w:rPr>
      </w:pPr>
      <w:r w:rsidRPr="00AA22E6">
        <w:rPr>
          <w:rFonts w:eastAsiaTheme="minorHAnsi" w:cs="Times New Roman"/>
          <w:b/>
          <w:bCs/>
          <w:sz w:val="28"/>
          <w:szCs w:val="28"/>
          <w:lang w:val="es-ES"/>
        </w:rPr>
        <w:lastRenderedPageBreak/>
        <w:t xml:space="preserve">Resultados de la relación </w:t>
      </w:r>
      <w:r w:rsidR="00C13973">
        <w:rPr>
          <w:rFonts w:eastAsiaTheme="minorHAnsi" w:cs="Times New Roman"/>
          <w:b/>
          <w:bCs/>
          <w:sz w:val="28"/>
          <w:szCs w:val="28"/>
          <w:lang w:val="es-ES"/>
        </w:rPr>
        <w:t>entre</w:t>
      </w:r>
      <w:r w:rsidRPr="00AA22E6">
        <w:rPr>
          <w:rFonts w:eastAsiaTheme="minorHAnsi" w:cs="Times New Roman"/>
          <w:b/>
          <w:bCs/>
          <w:sz w:val="28"/>
          <w:szCs w:val="28"/>
          <w:lang w:val="es-ES"/>
        </w:rPr>
        <w:t xml:space="preserve"> </w:t>
      </w:r>
      <w:r w:rsidR="00C13973">
        <w:rPr>
          <w:rFonts w:eastAsiaTheme="minorHAnsi" w:cs="Times New Roman"/>
          <w:b/>
          <w:bCs/>
          <w:sz w:val="28"/>
          <w:szCs w:val="28"/>
          <w:lang w:val="es-ES"/>
        </w:rPr>
        <w:t xml:space="preserve">la </w:t>
      </w:r>
      <w:r w:rsidRPr="00AA22E6">
        <w:rPr>
          <w:rFonts w:eastAsiaTheme="minorHAnsi" w:cs="Times New Roman"/>
          <w:b/>
          <w:bCs/>
          <w:sz w:val="28"/>
          <w:szCs w:val="28"/>
          <w:lang w:val="es-ES"/>
        </w:rPr>
        <w:t xml:space="preserve">percepción de autocuidado y </w:t>
      </w:r>
      <w:r w:rsidR="00C13973">
        <w:rPr>
          <w:rFonts w:eastAsiaTheme="minorHAnsi" w:cs="Times New Roman"/>
          <w:b/>
          <w:bCs/>
          <w:sz w:val="28"/>
          <w:szCs w:val="28"/>
          <w:lang w:val="es-ES"/>
        </w:rPr>
        <w:t xml:space="preserve">el </w:t>
      </w:r>
      <w:r w:rsidRPr="00AA22E6">
        <w:rPr>
          <w:rFonts w:eastAsiaTheme="minorHAnsi" w:cs="Times New Roman"/>
          <w:b/>
          <w:bCs/>
          <w:sz w:val="28"/>
          <w:szCs w:val="28"/>
          <w:lang w:val="es-ES"/>
        </w:rPr>
        <w:t xml:space="preserve">rango de edad de las </w:t>
      </w:r>
      <w:r w:rsidR="00C13973">
        <w:rPr>
          <w:rFonts w:eastAsiaTheme="minorHAnsi" w:cs="Times New Roman"/>
          <w:b/>
          <w:bCs/>
          <w:sz w:val="28"/>
          <w:szCs w:val="28"/>
          <w:lang w:val="es-ES"/>
        </w:rPr>
        <w:t>p</w:t>
      </w:r>
      <w:r w:rsidRPr="00AA22E6">
        <w:rPr>
          <w:rFonts w:eastAsiaTheme="minorHAnsi" w:cs="Times New Roman"/>
          <w:b/>
          <w:bCs/>
          <w:sz w:val="28"/>
          <w:szCs w:val="28"/>
          <w:lang w:val="es-ES"/>
        </w:rPr>
        <w:t xml:space="preserve">ersonas </w:t>
      </w:r>
      <w:r w:rsidR="00C13973">
        <w:rPr>
          <w:rFonts w:eastAsiaTheme="minorHAnsi" w:cs="Times New Roman"/>
          <w:b/>
          <w:bCs/>
          <w:sz w:val="28"/>
          <w:szCs w:val="28"/>
          <w:lang w:val="es-ES"/>
        </w:rPr>
        <w:t>a</w:t>
      </w:r>
      <w:r w:rsidRPr="00AA22E6">
        <w:rPr>
          <w:rFonts w:eastAsiaTheme="minorHAnsi" w:cs="Times New Roman"/>
          <w:b/>
          <w:bCs/>
          <w:sz w:val="28"/>
          <w:szCs w:val="28"/>
          <w:lang w:val="es-ES"/>
        </w:rPr>
        <w:t xml:space="preserve">dultas </w:t>
      </w:r>
      <w:r w:rsidR="00C13973">
        <w:rPr>
          <w:rFonts w:eastAsiaTheme="minorHAnsi" w:cs="Times New Roman"/>
          <w:b/>
          <w:bCs/>
          <w:sz w:val="28"/>
          <w:szCs w:val="28"/>
          <w:lang w:val="es-ES"/>
        </w:rPr>
        <w:t>m</w:t>
      </w:r>
      <w:r w:rsidRPr="00AA22E6">
        <w:rPr>
          <w:rFonts w:eastAsiaTheme="minorHAnsi" w:cs="Times New Roman"/>
          <w:b/>
          <w:bCs/>
          <w:sz w:val="28"/>
          <w:szCs w:val="28"/>
          <w:lang w:val="es-ES"/>
        </w:rPr>
        <w:t>ayores</w:t>
      </w:r>
    </w:p>
    <w:p w:rsidR="00AA22E6" w:rsidRPr="00AA22E6" w:rsidRDefault="00AA22E6" w:rsidP="00AA22E6">
      <w:pPr>
        <w:spacing w:after="0" w:line="360" w:lineRule="auto"/>
        <w:jc w:val="center"/>
        <w:rPr>
          <w:rFonts w:eastAsiaTheme="minorHAnsi" w:cs="Times New Roman"/>
          <w:b/>
          <w:bCs/>
          <w:sz w:val="28"/>
          <w:szCs w:val="28"/>
        </w:rPr>
      </w:pPr>
    </w:p>
    <w:p w:rsidR="006720CA" w:rsidRPr="006720CA" w:rsidRDefault="006720CA" w:rsidP="006720CA">
      <w:pPr>
        <w:spacing w:line="480" w:lineRule="auto"/>
        <w:jc w:val="center"/>
        <w:rPr>
          <w:rFonts w:ascii="Times New Roman" w:eastAsiaTheme="minorHAnsi" w:hAnsi="Times New Roman" w:cs="Times New Roman"/>
          <w:bCs/>
          <w:sz w:val="20"/>
          <w:szCs w:val="20"/>
          <w:lang w:val="es-ES"/>
        </w:rPr>
      </w:pPr>
      <w:r w:rsidRPr="006720CA">
        <w:rPr>
          <w:rFonts w:ascii="Times New Roman" w:eastAsiaTheme="minorHAnsi" w:hAnsi="Times New Roman" w:cs="Times New Roman"/>
          <w:bCs/>
          <w:noProof/>
          <w:sz w:val="20"/>
          <w:szCs w:val="20"/>
        </w:rPr>
        <w:drawing>
          <wp:inline distT="0" distB="0" distL="0" distR="0" wp14:anchorId="73907AF4" wp14:editId="08C9E35F">
            <wp:extent cx="3324225" cy="172402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720CA" w:rsidRPr="006720CA" w:rsidRDefault="00712CD7" w:rsidP="006720CA">
      <w:pPr>
        <w:spacing w:line="360" w:lineRule="auto"/>
        <w:jc w:val="center"/>
        <w:rPr>
          <w:rFonts w:ascii="Times New Roman" w:eastAsiaTheme="minorHAnsi" w:hAnsi="Times New Roman" w:cs="Times New Roman"/>
          <w:bCs/>
          <w:sz w:val="20"/>
          <w:szCs w:val="20"/>
          <w:lang w:val="es-ES"/>
        </w:rPr>
      </w:pPr>
      <w:r>
        <w:rPr>
          <w:rFonts w:ascii="Times New Roman" w:eastAsiaTheme="minorHAnsi" w:hAnsi="Times New Roman" w:cs="Times New Roman"/>
          <w:sz w:val="20"/>
        </w:rPr>
        <w:t>Figura</w:t>
      </w:r>
      <w:r w:rsidR="006720CA" w:rsidRPr="006720CA">
        <w:rPr>
          <w:rFonts w:ascii="Times New Roman" w:eastAsiaTheme="minorHAnsi" w:hAnsi="Times New Roman" w:cs="Times New Roman"/>
          <w:sz w:val="20"/>
        </w:rPr>
        <w:t xml:space="preserve"> </w:t>
      </w:r>
      <w:r w:rsidR="006720CA">
        <w:rPr>
          <w:rFonts w:ascii="Times New Roman" w:eastAsiaTheme="minorHAnsi" w:hAnsi="Times New Roman" w:cs="Times New Roman"/>
          <w:sz w:val="20"/>
        </w:rPr>
        <w:t>2</w:t>
      </w:r>
      <w:r w:rsidR="006720CA" w:rsidRPr="006720CA">
        <w:rPr>
          <w:rFonts w:ascii="Times New Roman" w:eastAsiaTheme="minorHAnsi" w:hAnsi="Times New Roman" w:cs="Times New Roman"/>
          <w:sz w:val="20"/>
        </w:rPr>
        <w:t xml:space="preserve">. Personas </w:t>
      </w:r>
      <w:r w:rsidR="007E6CDA">
        <w:rPr>
          <w:rFonts w:ascii="Times New Roman" w:eastAsiaTheme="minorHAnsi" w:hAnsi="Times New Roman" w:cs="Times New Roman"/>
          <w:sz w:val="20"/>
        </w:rPr>
        <w:t>a</w:t>
      </w:r>
      <w:r w:rsidR="006720CA" w:rsidRPr="006720CA">
        <w:rPr>
          <w:rFonts w:ascii="Times New Roman" w:eastAsiaTheme="minorHAnsi" w:hAnsi="Times New Roman" w:cs="Times New Roman"/>
          <w:sz w:val="20"/>
        </w:rPr>
        <w:t xml:space="preserve">dultas </w:t>
      </w:r>
      <w:r w:rsidR="007E6CDA">
        <w:rPr>
          <w:rFonts w:ascii="Times New Roman" w:eastAsiaTheme="minorHAnsi" w:hAnsi="Times New Roman" w:cs="Times New Roman"/>
          <w:sz w:val="20"/>
        </w:rPr>
        <w:t>m</w:t>
      </w:r>
      <w:r w:rsidR="006720CA" w:rsidRPr="006720CA">
        <w:rPr>
          <w:rFonts w:ascii="Times New Roman" w:eastAsiaTheme="minorHAnsi" w:hAnsi="Times New Roman" w:cs="Times New Roman"/>
          <w:sz w:val="20"/>
        </w:rPr>
        <w:t xml:space="preserve">ayores </w:t>
      </w:r>
      <w:r w:rsidR="007E6CDA">
        <w:rPr>
          <w:rFonts w:ascii="Times New Roman" w:eastAsiaTheme="minorHAnsi" w:hAnsi="Times New Roman" w:cs="Times New Roman"/>
          <w:sz w:val="20"/>
        </w:rPr>
        <w:t xml:space="preserve">de acuerdo a </w:t>
      </w:r>
      <w:r w:rsidR="006720CA" w:rsidRPr="006720CA">
        <w:rPr>
          <w:rFonts w:ascii="Times New Roman" w:eastAsiaTheme="minorHAnsi" w:hAnsi="Times New Roman" w:cs="Times New Roman"/>
          <w:sz w:val="20"/>
        </w:rPr>
        <w:t>su edad</w:t>
      </w:r>
    </w:p>
    <w:p w:rsidR="007C41B2" w:rsidRPr="006720CA" w:rsidRDefault="00E00B79" w:rsidP="006720CA">
      <w:pPr>
        <w:spacing w:after="0" w:line="360" w:lineRule="auto"/>
        <w:jc w:val="both"/>
        <w:rPr>
          <w:rFonts w:ascii="Arial" w:hAnsi="Arial" w:cs="Arial"/>
          <w:b/>
          <w:sz w:val="24"/>
          <w:szCs w:val="24"/>
        </w:rPr>
      </w:pPr>
      <w:r>
        <w:rPr>
          <w:rFonts w:ascii="Times New Roman" w:eastAsiaTheme="minorHAnsi" w:hAnsi="Times New Roman" w:cs="Times New Roman"/>
          <w:bCs/>
          <w:sz w:val="24"/>
          <w:szCs w:val="24"/>
          <w:lang w:val="es-ES"/>
        </w:rPr>
        <w:t>L</w:t>
      </w:r>
      <w:r w:rsidR="006720CA" w:rsidRPr="006720CA">
        <w:rPr>
          <w:rFonts w:ascii="Times New Roman" w:eastAsiaTheme="minorHAnsi" w:hAnsi="Times New Roman" w:cs="Times New Roman"/>
          <w:bCs/>
          <w:sz w:val="24"/>
          <w:szCs w:val="24"/>
          <w:lang w:val="es-ES"/>
        </w:rPr>
        <w:t xml:space="preserve">a </w:t>
      </w:r>
      <w:r w:rsidR="00980B6B">
        <w:rPr>
          <w:rFonts w:ascii="Times New Roman" w:eastAsiaTheme="minorHAnsi" w:hAnsi="Times New Roman" w:cs="Times New Roman"/>
          <w:bCs/>
          <w:sz w:val="24"/>
          <w:szCs w:val="24"/>
          <w:lang w:val="es-ES"/>
        </w:rPr>
        <w:t>f</w:t>
      </w:r>
      <w:r w:rsidR="00712CD7">
        <w:rPr>
          <w:rFonts w:ascii="Times New Roman" w:eastAsiaTheme="minorHAnsi" w:hAnsi="Times New Roman" w:cs="Times New Roman"/>
          <w:bCs/>
          <w:sz w:val="24"/>
          <w:szCs w:val="24"/>
          <w:lang w:val="es-ES"/>
        </w:rPr>
        <w:t>igura</w:t>
      </w:r>
      <w:r w:rsidR="006720CA" w:rsidRPr="006720CA">
        <w:rPr>
          <w:rFonts w:ascii="Times New Roman" w:eastAsiaTheme="minorHAnsi" w:hAnsi="Times New Roman" w:cs="Times New Roman"/>
          <w:bCs/>
          <w:sz w:val="24"/>
          <w:szCs w:val="24"/>
          <w:lang w:val="es-ES"/>
        </w:rPr>
        <w:t xml:space="preserve"> 2</w:t>
      </w:r>
      <w:r>
        <w:rPr>
          <w:rFonts w:ascii="Times New Roman" w:eastAsiaTheme="minorHAnsi" w:hAnsi="Times New Roman" w:cs="Times New Roman"/>
          <w:bCs/>
          <w:sz w:val="24"/>
          <w:szCs w:val="24"/>
          <w:lang w:val="es-ES"/>
        </w:rPr>
        <w:t xml:space="preserve"> muestra</w:t>
      </w:r>
      <w:r w:rsidR="006720CA" w:rsidRPr="006720CA">
        <w:rPr>
          <w:rFonts w:ascii="Times New Roman" w:eastAsiaTheme="minorHAnsi" w:hAnsi="Times New Roman" w:cs="Times New Roman"/>
          <w:bCs/>
          <w:sz w:val="24"/>
          <w:szCs w:val="24"/>
          <w:lang w:val="es-ES"/>
        </w:rPr>
        <w:t xml:space="preserve"> el total de la población </w:t>
      </w:r>
      <w:r w:rsidR="00C11212">
        <w:rPr>
          <w:rFonts w:ascii="Times New Roman" w:eastAsiaTheme="minorHAnsi" w:hAnsi="Times New Roman" w:cs="Times New Roman"/>
          <w:bCs/>
          <w:sz w:val="24"/>
          <w:szCs w:val="24"/>
          <w:lang w:val="es-ES"/>
        </w:rPr>
        <w:t>a</w:t>
      </w:r>
      <w:r w:rsidR="006720CA" w:rsidRPr="006720CA">
        <w:rPr>
          <w:rFonts w:ascii="Times New Roman" w:eastAsiaTheme="minorHAnsi" w:hAnsi="Times New Roman" w:cs="Times New Roman"/>
          <w:bCs/>
          <w:sz w:val="24"/>
          <w:szCs w:val="24"/>
          <w:lang w:val="es-ES"/>
        </w:rPr>
        <w:t xml:space="preserve">dulta </w:t>
      </w:r>
      <w:r w:rsidR="00C11212">
        <w:rPr>
          <w:rFonts w:ascii="Times New Roman" w:eastAsiaTheme="minorHAnsi" w:hAnsi="Times New Roman" w:cs="Times New Roman"/>
          <w:bCs/>
          <w:sz w:val="24"/>
          <w:szCs w:val="24"/>
          <w:lang w:val="es-ES"/>
        </w:rPr>
        <w:t>m</w:t>
      </w:r>
      <w:r w:rsidR="006720CA" w:rsidRPr="006720CA">
        <w:rPr>
          <w:rFonts w:ascii="Times New Roman" w:eastAsiaTheme="minorHAnsi" w:hAnsi="Times New Roman" w:cs="Times New Roman"/>
          <w:bCs/>
          <w:sz w:val="24"/>
          <w:szCs w:val="24"/>
          <w:lang w:val="es-ES"/>
        </w:rPr>
        <w:t>ayor y su</w:t>
      </w:r>
      <w:r>
        <w:rPr>
          <w:rFonts w:ascii="Times New Roman" w:eastAsiaTheme="minorHAnsi" w:hAnsi="Times New Roman" w:cs="Times New Roman"/>
          <w:bCs/>
          <w:sz w:val="24"/>
          <w:szCs w:val="24"/>
          <w:lang w:val="es-ES"/>
        </w:rPr>
        <w:t xml:space="preserve"> rango de</w:t>
      </w:r>
      <w:r w:rsidR="006720CA" w:rsidRPr="006720CA">
        <w:rPr>
          <w:rFonts w:ascii="Times New Roman" w:eastAsiaTheme="minorHAnsi" w:hAnsi="Times New Roman" w:cs="Times New Roman"/>
          <w:bCs/>
          <w:sz w:val="24"/>
          <w:szCs w:val="24"/>
          <w:lang w:val="es-ES"/>
        </w:rPr>
        <w:t xml:space="preserve"> edad</w:t>
      </w:r>
      <w:r w:rsidR="006720CA" w:rsidRPr="006720CA">
        <w:rPr>
          <w:rFonts w:ascii="Times New Roman" w:eastAsiaTheme="minorHAnsi" w:hAnsi="Times New Roman" w:cs="Times New Roman"/>
          <w:bCs/>
          <w:sz w:val="24"/>
          <w:szCs w:val="24"/>
        </w:rPr>
        <w:t xml:space="preserve">, </w:t>
      </w:r>
      <w:r>
        <w:rPr>
          <w:rFonts w:ascii="Times New Roman" w:eastAsiaTheme="minorHAnsi" w:hAnsi="Times New Roman" w:cs="Times New Roman"/>
          <w:bCs/>
          <w:sz w:val="24"/>
          <w:szCs w:val="24"/>
        </w:rPr>
        <w:t>donde</w:t>
      </w:r>
      <w:r w:rsidR="006720CA" w:rsidRPr="006720CA">
        <w:rPr>
          <w:rFonts w:ascii="Times New Roman" w:eastAsiaTheme="minorHAnsi" w:hAnsi="Times New Roman" w:cs="Times New Roman"/>
          <w:bCs/>
          <w:sz w:val="24"/>
          <w:szCs w:val="24"/>
        </w:rPr>
        <w:t xml:space="preserve"> se puede apreciar que del 100</w:t>
      </w:r>
      <w:r w:rsidR="00980B6B">
        <w:rPr>
          <w:rFonts w:ascii="Times New Roman" w:eastAsiaTheme="minorHAnsi" w:hAnsi="Times New Roman" w:cs="Times New Roman"/>
          <w:bCs/>
          <w:sz w:val="24"/>
          <w:szCs w:val="24"/>
        </w:rPr>
        <w:t xml:space="preserve"> </w:t>
      </w:r>
      <w:r w:rsidR="006720CA" w:rsidRPr="006720CA">
        <w:rPr>
          <w:rFonts w:ascii="Times New Roman" w:eastAsiaTheme="minorHAnsi" w:hAnsi="Times New Roman" w:cs="Times New Roman"/>
          <w:bCs/>
          <w:sz w:val="24"/>
          <w:szCs w:val="24"/>
        </w:rPr>
        <w:t xml:space="preserve">% de las </w:t>
      </w:r>
      <w:r w:rsidR="00C11212">
        <w:rPr>
          <w:rFonts w:ascii="Times New Roman" w:eastAsiaTheme="minorHAnsi" w:hAnsi="Times New Roman" w:cs="Times New Roman"/>
          <w:bCs/>
          <w:sz w:val="24"/>
          <w:szCs w:val="24"/>
        </w:rPr>
        <w:t>p</w:t>
      </w:r>
      <w:r w:rsidR="006720CA" w:rsidRPr="006720CA">
        <w:rPr>
          <w:rFonts w:ascii="Times New Roman" w:eastAsiaTheme="minorHAnsi" w:hAnsi="Times New Roman" w:cs="Times New Roman"/>
          <w:bCs/>
          <w:sz w:val="24"/>
          <w:szCs w:val="24"/>
        </w:rPr>
        <w:t xml:space="preserve">ersonas </w:t>
      </w:r>
      <w:r w:rsidR="00C11212">
        <w:rPr>
          <w:rFonts w:ascii="Times New Roman" w:eastAsiaTheme="minorHAnsi" w:hAnsi="Times New Roman" w:cs="Times New Roman"/>
          <w:bCs/>
          <w:sz w:val="24"/>
          <w:szCs w:val="24"/>
        </w:rPr>
        <w:t>a</w:t>
      </w:r>
      <w:r w:rsidR="006720CA" w:rsidRPr="006720CA">
        <w:rPr>
          <w:rFonts w:ascii="Times New Roman" w:eastAsiaTheme="minorHAnsi" w:hAnsi="Times New Roman" w:cs="Times New Roman"/>
          <w:bCs/>
          <w:sz w:val="24"/>
          <w:szCs w:val="24"/>
        </w:rPr>
        <w:t xml:space="preserve">dultas </w:t>
      </w:r>
      <w:r w:rsidR="00C11212">
        <w:rPr>
          <w:rFonts w:ascii="Times New Roman" w:eastAsiaTheme="minorHAnsi" w:hAnsi="Times New Roman" w:cs="Times New Roman"/>
          <w:bCs/>
          <w:sz w:val="24"/>
          <w:szCs w:val="24"/>
        </w:rPr>
        <w:t>m</w:t>
      </w:r>
      <w:r w:rsidR="006720CA" w:rsidRPr="006720CA">
        <w:rPr>
          <w:rFonts w:ascii="Times New Roman" w:eastAsiaTheme="minorHAnsi" w:hAnsi="Times New Roman" w:cs="Times New Roman"/>
          <w:bCs/>
          <w:sz w:val="24"/>
          <w:szCs w:val="24"/>
        </w:rPr>
        <w:t>ayores, 54</w:t>
      </w:r>
      <w:r w:rsidR="00980B6B">
        <w:rPr>
          <w:rFonts w:ascii="Times New Roman" w:eastAsiaTheme="minorHAnsi" w:hAnsi="Times New Roman" w:cs="Times New Roman"/>
          <w:bCs/>
          <w:sz w:val="24"/>
          <w:szCs w:val="24"/>
        </w:rPr>
        <w:t xml:space="preserve"> </w:t>
      </w:r>
      <w:r w:rsidR="006720CA" w:rsidRPr="006720CA">
        <w:rPr>
          <w:rFonts w:ascii="Times New Roman" w:eastAsiaTheme="minorHAnsi" w:hAnsi="Times New Roman" w:cs="Times New Roman"/>
          <w:bCs/>
          <w:sz w:val="24"/>
          <w:szCs w:val="24"/>
        </w:rPr>
        <w:t xml:space="preserve">% </w:t>
      </w:r>
      <w:r>
        <w:rPr>
          <w:rFonts w:ascii="Times New Roman" w:eastAsiaTheme="minorHAnsi" w:hAnsi="Times New Roman" w:cs="Times New Roman"/>
          <w:bCs/>
          <w:sz w:val="24"/>
          <w:szCs w:val="24"/>
        </w:rPr>
        <w:t>está dentro d</w:t>
      </w:r>
      <w:r w:rsidR="006720CA" w:rsidRPr="006720CA">
        <w:rPr>
          <w:rFonts w:ascii="Times New Roman" w:eastAsiaTheme="minorHAnsi" w:hAnsi="Times New Roman" w:cs="Times New Roman"/>
          <w:bCs/>
          <w:sz w:val="24"/>
          <w:szCs w:val="24"/>
        </w:rPr>
        <w:t>el rango de 60 a 69 años, 38</w:t>
      </w:r>
      <w:r w:rsidR="00980B6B">
        <w:rPr>
          <w:rFonts w:ascii="Times New Roman" w:eastAsiaTheme="minorHAnsi" w:hAnsi="Times New Roman" w:cs="Times New Roman"/>
          <w:bCs/>
          <w:sz w:val="24"/>
          <w:szCs w:val="24"/>
        </w:rPr>
        <w:t xml:space="preserve"> </w:t>
      </w:r>
      <w:r w:rsidR="006720CA" w:rsidRPr="006720CA">
        <w:rPr>
          <w:rFonts w:ascii="Times New Roman" w:eastAsiaTheme="minorHAnsi" w:hAnsi="Times New Roman" w:cs="Times New Roman"/>
          <w:bCs/>
          <w:sz w:val="24"/>
          <w:szCs w:val="24"/>
        </w:rPr>
        <w:t xml:space="preserve">% </w:t>
      </w:r>
      <w:r w:rsidR="00C11212">
        <w:rPr>
          <w:rFonts w:ascii="Times New Roman" w:eastAsiaTheme="minorHAnsi" w:hAnsi="Times New Roman" w:cs="Times New Roman"/>
          <w:bCs/>
          <w:sz w:val="24"/>
          <w:szCs w:val="24"/>
        </w:rPr>
        <w:t>e</w:t>
      </w:r>
      <w:r>
        <w:rPr>
          <w:rFonts w:ascii="Times New Roman" w:eastAsiaTheme="minorHAnsi" w:hAnsi="Times New Roman" w:cs="Times New Roman"/>
          <w:bCs/>
          <w:sz w:val="24"/>
          <w:szCs w:val="24"/>
        </w:rPr>
        <w:t>n el</w:t>
      </w:r>
      <w:r w:rsidR="00C11212">
        <w:rPr>
          <w:rFonts w:ascii="Times New Roman" w:eastAsiaTheme="minorHAnsi" w:hAnsi="Times New Roman" w:cs="Times New Roman"/>
          <w:bCs/>
          <w:sz w:val="24"/>
          <w:szCs w:val="24"/>
        </w:rPr>
        <w:t xml:space="preserve"> </w:t>
      </w:r>
      <w:r w:rsidR="006720CA" w:rsidRPr="006720CA">
        <w:rPr>
          <w:rFonts w:ascii="Times New Roman" w:eastAsiaTheme="minorHAnsi" w:hAnsi="Times New Roman" w:cs="Times New Roman"/>
          <w:bCs/>
          <w:sz w:val="24"/>
          <w:szCs w:val="24"/>
        </w:rPr>
        <w:t>de 70 a 79 años y 8</w:t>
      </w:r>
      <w:r w:rsidR="00980B6B">
        <w:rPr>
          <w:rFonts w:ascii="Times New Roman" w:eastAsiaTheme="minorHAnsi" w:hAnsi="Times New Roman" w:cs="Times New Roman"/>
          <w:bCs/>
          <w:sz w:val="24"/>
          <w:szCs w:val="24"/>
        </w:rPr>
        <w:t xml:space="preserve"> </w:t>
      </w:r>
      <w:r w:rsidR="006720CA" w:rsidRPr="006720CA">
        <w:rPr>
          <w:rFonts w:ascii="Times New Roman" w:eastAsiaTheme="minorHAnsi" w:hAnsi="Times New Roman" w:cs="Times New Roman"/>
          <w:bCs/>
          <w:sz w:val="24"/>
          <w:szCs w:val="24"/>
        </w:rPr>
        <w:t xml:space="preserve">% </w:t>
      </w:r>
      <w:r w:rsidR="00C11212">
        <w:rPr>
          <w:rFonts w:ascii="Times New Roman" w:eastAsiaTheme="minorHAnsi" w:hAnsi="Times New Roman" w:cs="Times New Roman"/>
          <w:bCs/>
          <w:sz w:val="24"/>
          <w:szCs w:val="24"/>
        </w:rPr>
        <w:t>e</w:t>
      </w:r>
      <w:r>
        <w:rPr>
          <w:rFonts w:ascii="Times New Roman" w:eastAsiaTheme="minorHAnsi" w:hAnsi="Times New Roman" w:cs="Times New Roman"/>
          <w:bCs/>
          <w:sz w:val="24"/>
          <w:szCs w:val="24"/>
        </w:rPr>
        <w:t>n e</w:t>
      </w:r>
      <w:r w:rsidR="00C11212">
        <w:rPr>
          <w:rFonts w:ascii="Times New Roman" w:eastAsiaTheme="minorHAnsi" w:hAnsi="Times New Roman" w:cs="Times New Roman"/>
          <w:bCs/>
          <w:sz w:val="24"/>
          <w:szCs w:val="24"/>
        </w:rPr>
        <w:t xml:space="preserve">l de </w:t>
      </w:r>
      <w:r w:rsidR="006720CA" w:rsidRPr="006720CA">
        <w:rPr>
          <w:rFonts w:ascii="Times New Roman" w:eastAsiaTheme="minorHAnsi" w:hAnsi="Times New Roman" w:cs="Times New Roman"/>
          <w:bCs/>
          <w:sz w:val="24"/>
          <w:szCs w:val="24"/>
        </w:rPr>
        <w:t>más de 80 años.</w:t>
      </w:r>
    </w:p>
    <w:p w:rsidR="007C41B2" w:rsidRDefault="007C41B2" w:rsidP="00193A03">
      <w:pPr>
        <w:jc w:val="both"/>
        <w:rPr>
          <w:rFonts w:ascii="Arial" w:hAnsi="Arial" w:cs="Arial"/>
          <w:b/>
          <w:sz w:val="24"/>
          <w:szCs w:val="24"/>
        </w:rPr>
      </w:pPr>
    </w:p>
    <w:p w:rsidR="004F70CA" w:rsidRPr="00AA22E6" w:rsidRDefault="004F70CA" w:rsidP="004F70CA">
      <w:pPr>
        <w:spacing w:after="0" w:line="360" w:lineRule="auto"/>
        <w:jc w:val="center"/>
        <w:rPr>
          <w:rFonts w:eastAsiaTheme="minorHAnsi" w:cs="Times New Roman"/>
          <w:b/>
          <w:bCs/>
          <w:sz w:val="28"/>
          <w:szCs w:val="28"/>
          <w:lang w:val="es-ES"/>
        </w:rPr>
      </w:pPr>
      <w:r w:rsidRPr="00AA22E6">
        <w:rPr>
          <w:rFonts w:eastAsiaTheme="minorHAnsi" w:cs="Times New Roman"/>
          <w:b/>
          <w:bCs/>
          <w:sz w:val="28"/>
          <w:szCs w:val="28"/>
          <w:lang w:val="es-ES"/>
        </w:rPr>
        <w:t xml:space="preserve">Percepción de autocuidado y su relación con la percepción del estado de salud de las </w:t>
      </w:r>
      <w:r w:rsidR="005A1E24">
        <w:rPr>
          <w:rFonts w:eastAsiaTheme="minorHAnsi" w:cs="Times New Roman"/>
          <w:b/>
          <w:bCs/>
          <w:sz w:val="28"/>
          <w:szCs w:val="28"/>
          <w:lang w:val="es-ES"/>
        </w:rPr>
        <w:t>p</w:t>
      </w:r>
      <w:r w:rsidRPr="00AA22E6">
        <w:rPr>
          <w:rFonts w:eastAsiaTheme="minorHAnsi" w:cs="Times New Roman"/>
          <w:b/>
          <w:bCs/>
          <w:sz w:val="28"/>
          <w:szCs w:val="28"/>
          <w:lang w:val="es-ES"/>
        </w:rPr>
        <w:t xml:space="preserve">ersonas </w:t>
      </w:r>
      <w:r w:rsidR="005A1E24">
        <w:rPr>
          <w:rFonts w:eastAsiaTheme="minorHAnsi" w:cs="Times New Roman"/>
          <w:b/>
          <w:bCs/>
          <w:sz w:val="28"/>
          <w:szCs w:val="28"/>
          <w:lang w:val="es-ES"/>
        </w:rPr>
        <w:t>a</w:t>
      </w:r>
      <w:r w:rsidRPr="00AA22E6">
        <w:rPr>
          <w:rFonts w:eastAsiaTheme="minorHAnsi" w:cs="Times New Roman"/>
          <w:b/>
          <w:bCs/>
          <w:sz w:val="28"/>
          <w:szCs w:val="28"/>
          <w:lang w:val="es-ES"/>
        </w:rPr>
        <w:t xml:space="preserve">dultas </w:t>
      </w:r>
      <w:r w:rsidR="005A1E24">
        <w:rPr>
          <w:rFonts w:eastAsiaTheme="minorHAnsi" w:cs="Times New Roman"/>
          <w:b/>
          <w:bCs/>
          <w:sz w:val="28"/>
          <w:szCs w:val="28"/>
          <w:lang w:val="es-ES"/>
        </w:rPr>
        <w:t>m</w:t>
      </w:r>
      <w:r w:rsidRPr="00AA22E6">
        <w:rPr>
          <w:rFonts w:eastAsiaTheme="minorHAnsi" w:cs="Times New Roman"/>
          <w:b/>
          <w:bCs/>
          <w:sz w:val="28"/>
          <w:szCs w:val="28"/>
          <w:lang w:val="es-ES"/>
        </w:rPr>
        <w:t>ayores que se consideran saludables y no saludables</w:t>
      </w:r>
    </w:p>
    <w:p w:rsidR="004F70CA" w:rsidRPr="004F70CA" w:rsidRDefault="004F70CA" w:rsidP="004F70CA">
      <w:pPr>
        <w:spacing w:after="0" w:line="360" w:lineRule="auto"/>
        <w:jc w:val="center"/>
        <w:rPr>
          <w:rFonts w:ascii="Times New Roman" w:eastAsiaTheme="minorHAnsi" w:hAnsi="Times New Roman" w:cs="Times New Roman"/>
          <w:b/>
          <w:bCs/>
          <w:sz w:val="24"/>
          <w:szCs w:val="24"/>
          <w:lang w:val="es-ES"/>
        </w:rPr>
      </w:pPr>
    </w:p>
    <w:p w:rsidR="004F70CA" w:rsidRPr="004F70CA" w:rsidRDefault="004F70CA" w:rsidP="004F70CA">
      <w:pPr>
        <w:spacing w:after="0" w:line="360" w:lineRule="auto"/>
        <w:jc w:val="center"/>
        <w:rPr>
          <w:rFonts w:ascii="Times New Roman" w:eastAsiaTheme="minorHAnsi" w:hAnsi="Times New Roman" w:cs="Times New Roman"/>
          <w:bCs/>
          <w:sz w:val="20"/>
          <w:szCs w:val="20"/>
          <w:lang w:val="es-ES"/>
        </w:rPr>
      </w:pPr>
      <w:r w:rsidRPr="004F70CA">
        <w:rPr>
          <w:rFonts w:ascii="Times New Roman" w:eastAsiaTheme="minorHAnsi" w:hAnsi="Times New Roman" w:cs="Times New Roman"/>
          <w:bCs/>
          <w:noProof/>
          <w:sz w:val="20"/>
          <w:szCs w:val="20"/>
        </w:rPr>
        <w:drawing>
          <wp:inline distT="0" distB="0" distL="0" distR="0" wp14:anchorId="6FB76658" wp14:editId="69DE2764">
            <wp:extent cx="3676650" cy="2333625"/>
            <wp:effectExtent l="0" t="0" r="1905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F70CA" w:rsidRPr="004F70CA" w:rsidRDefault="00712CD7" w:rsidP="004F70CA">
      <w:pPr>
        <w:spacing w:after="0" w:line="360" w:lineRule="auto"/>
        <w:jc w:val="center"/>
        <w:rPr>
          <w:rFonts w:ascii="Times New Roman" w:eastAsiaTheme="minorHAnsi" w:hAnsi="Times New Roman" w:cs="Times New Roman"/>
          <w:sz w:val="20"/>
        </w:rPr>
      </w:pPr>
      <w:r>
        <w:rPr>
          <w:rFonts w:ascii="Times New Roman" w:eastAsiaTheme="minorHAnsi" w:hAnsi="Times New Roman" w:cs="Times New Roman"/>
          <w:sz w:val="20"/>
        </w:rPr>
        <w:t>Figura</w:t>
      </w:r>
      <w:r w:rsidR="004F70CA" w:rsidRPr="004F70CA">
        <w:rPr>
          <w:rFonts w:ascii="Times New Roman" w:eastAsiaTheme="minorHAnsi" w:hAnsi="Times New Roman" w:cs="Times New Roman"/>
          <w:sz w:val="20"/>
        </w:rPr>
        <w:t xml:space="preserve"> </w:t>
      </w:r>
      <w:r w:rsidR="004F70CA">
        <w:rPr>
          <w:rFonts w:ascii="Times New Roman" w:eastAsiaTheme="minorHAnsi" w:hAnsi="Times New Roman" w:cs="Times New Roman"/>
          <w:sz w:val="20"/>
        </w:rPr>
        <w:t>3</w:t>
      </w:r>
      <w:r w:rsidR="004F70CA" w:rsidRPr="004F70CA">
        <w:rPr>
          <w:rFonts w:ascii="Times New Roman" w:eastAsiaTheme="minorHAnsi" w:hAnsi="Times New Roman" w:cs="Times New Roman"/>
          <w:sz w:val="20"/>
        </w:rPr>
        <w:t xml:space="preserve">. Percepción de estado de salud de las </w:t>
      </w:r>
      <w:r w:rsidR="00BC6A7B">
        <w:rPr>
          <w:rFonts w:ascii="Times New Roman" w:eastAsiaTheme="minorHAnsi" w:hAnsi="Times New Roman" w:cs="Times New Roman"/>
          <w:sz w:val="20"/>
        </w:rPr>
        <w:t>p</w:t>
      </w:r>
      <w:r w:rsidR="004F70CA" w:rsidRPr="004F70CA">
        <w:rPr>
          <w:rFonts w:ascii="Times New Roman" w:eastAsiaTheme="minorHAnsi" w:hAnsi="Times New Roman" w:cs="Times New Roman"/>
          <w:sz w:val="20"/>
        </w:rPr>
        <w:t xml:space="preserve">ersonas </w:t>
      </w:r>
      <w:r w:rsidR="00BC6A7B">
        <w:rPr>
          <w:rFonts w:ascii="Times New Roman" w:eastAsiaTheme="minorHAnsi" w:hAnsi="Times New Roman" w:cs="Times New Roman"/>
          <w:sz w:val="20"/>
        </w:rPr>
        <w:t>a</w:t>
      </w:r>
      <w:r w:rsidR="004F70CA" w:rsidRPr="004F70CA">
        <w:rPr>
          <w:rFonts w:ascii="Times New Roman" w:eastAsiaTheme="minorHAnsi" w:hAnsi="Times New Roman" w:cs="Times New Roman"/>
          <w:sz w:val="20"/>
        </w:rPr>
        <w:t xml:space="preserve">dultas </w:t>
      </w:r>
      <w:r w:rsidR="00BC6A7B">
        <w:rPr>
          <w:rFonts w:ascii="Times New Roman" w:eastAsiaTheme="minorHAnsi" w:hAnsi="Times New Roman" w:cs="Times New Roman"/>
          <w:sz w:val="20"/>
        </w:rPr>
        <w:t>m</w:t>
      </w:r>
      <w:r w:rsidR="004F70CA" w:rsidRPr="004F70CA">
        <w:rPr>
          <w:rFonts w:ascii="Times New Roman" w:eastAsiaTheme="minorHAnsi" w:hAnsi="Times New Roman" w:cs="Times New Roman"/>
          <w:sz w:val="20"/>
        </w:rPr>
        <w:t>ayores que se perciben saludables y su relación con la percepción de autocuidado.</w:t>
      </w:r>
    </w:p>
    <w:p w:rsidR="004F70CA" w:rsidRPr="004F70CA" w:rsidRDefault="004F70CA" w:rsidP="004F70CA">
      <w:pPr>
        <w:spacing w:after="0" w:line="360" w:lineRule="auto"/>
        <w:jc w:val="center"/>
        <w:rPr>
          <w:rFonts w:ascii="Times New Roman" w:eastAsiaTheme="minorHAnsi" w:hAnsi="Times New Roman" w:cs="Times New Roman"/>
          <w:bCs/>
          <w:sz w:val="20"/>
          <w:szCs w:val="20"/>
        </w:rPr>
      </w:pPr>
    </w:p>
    <w:p w:rsidR="004F70CA" w:rsidRPr="004F70CA" w:rsidRDefault="00712CD7" w:rsidP="004F70CA">
      <w:pPr>
        <w:spacing w:after="0" w:line="360" w:lineRule="auto"/>
        <w:jc w:val="both"/>
        <w:rPr>
          <w:rFonts w:ascii="Times New Roman" w:eastAsiaTheme="minorHAnsi" w:hAnsi="Times New Roman" w:cs="Times New Roman"/>
          <w:bCs/>
          <w:sz w:val="24"/>
          <w:szCs w:val="24"/>
          <w:lang w:val="es-ES"/>
        </w:rPr>
      </w:pPr>
      <w:r>
        <w:rPr>
          <w:rFonts w:ascii="Times New Roman" w:eastAsiaTheme="minorHAnsi" w:hAnsi="Times New Roman" w:cs="Times New Roman"/>
          <w:bCs/>
          <w:sz w:val="24"/>
          <w:szCs w:val="24"/>
          <w:lang w:val="es-ES"/>
        </w:rPr>
        <w:t>E</w:t>
      </w:r>
      <w:r w:rsidR="004F70CA" w:rsidRPr="004F70CA">
        <w:rPr>
          <w:rFonts w:ascii="Times New Roman" w:eastAsiaTheme="minorHAnsi" w:hAnsi="Times New Roman" w:cs="Times New Roman"/>
          <w:bCs/>
          <w:sz w:val="24"/>
          <w:szCs w:val="24"/>
          <w:lang w:val="es-ES"/>
        </w:rPr>
        <w:t xml:space="preserve">n la </w:t>
      </w:r>
      <w:r w:rsidR="00980B6B">
        <w:rPr>
          <w:rFonts w:ascii="Times New Roman" w:eastAsiaTheme="minorHAnsi" w:hAnsi="Times New Roman" w:cs="Times New Roman"/>
          <w:bCs/>
          <w:sz w:val="24"/>
          <w:szCs w:val="24"/>
          <w:lang w:val="es-ES"/>
        </w:rPr>
        <w:t>f</w:t>
      </w:r>
      <w:r>
        <w:rPr>
          <w:rFonts w:ascii="Times New Roman" w:eastAsiaTheme="minorHAnsi" w:hAnsi="Times New Roman" w:cs="Times New Roman"/>
          <w:bCs/>
          <w:sz w:val="24"/>
          <w:szCs w:val="24"/>
          <w:lang w:val="es-ES"/>
        </w:rPr>
        <w:t>igura</w:t>
      </w:r>
      <w:r w:rsidR="004F70CA" w:rsidRPr="004F70CA">
        <w:rPr>
          <w:rFonts w:ascii="Times New Roman" w:eastAsiaTheme="minorHAnsi" w:hAnsi="Times New Roman" w:cs="Times New Roman"/>
          <w:bCs/>
          <w:sz w:val="24"/>
          <w:szCs w:val="24"/>
          <w:lang w:val="es-ES"/>
        </w:rPr>
        <w:t xml:space="preserve"> 3</w:t>
      </w:r>
      <w:r>
        <w:rPr>
          <w:rFonts w:ascii="Times New Roman" w:eastAsiaTheme="minorHAnsi" w:hAnsi="Times New Roman" w:cs="Times New Roman"/>
          <w:bCs/>
          <w:sz w:val="24"/>
          <w:szCs w:val="24"/>
          <w:lang w:val="es-ES"/>
        </w:rPr>
        <w:t xml:space="preserve"> se observa </w:t>
      </w:r>
      <w:r w:rsidR="004F70CA" w:rsidRPr="004F70CA">
        <w:rPr>
          <w:rFonts w:ascii="Times New Roman" w:eastAsiaTheme="minorHAnsi" w:hAnsi="Times New Roman" w:cs="Times New Roman"/>
          <w:bCs/>
          <w:sz w:val="24"/>
          <w:szCs w:val="24"/>
          <w:lang w:val="es-ES"/>
        </w:rPr>
        <w:t>que del 100</w:t>
      </w:r>
      <w:r w:rsidR="00980B6B">
        <w:rPr>
          <w:rFonts w:ascii="Times New Roman" w:eastAsiaTheme="minorHAnsi" w:hAnsi="Times New Roman" w:cs="Times New Roman"/>
          <w:bCs/>
          <w:sz w:val="24"/>
          <w:szCs w:val="24"/>
          <w:lang w:val="es-ES"/>
        </w:rPr>
        <w:t xml:space="preserve"> %</w:t>
      </w:r>
      <w:r w:rsidR="004F70CA" w:rsidRPr="004F70CA">
        <w:rPr>
          <w:rFonts w:ascii="Times New Roman" w:eastAsiaTheme="minorHAnsi" w:hAnsi="Times New Roman" w:cs="Times New Roman"/>
          <w:bCs/>
          <w:sz w:val="24"/>
          <w:szCs w:val="24"/>
          <w:lang w:val="es-ES"/>
        </w:rPr>
        <w:t xml:space="preserve"> de la población que se percibe saludable, 60</w:t>
      </w:r>
      <w:r w:rsidR="00980B6B">
        <w:rPr>
          <w:rFonts w:ascii="Times New Roman" w:eastAsiaTheme="minorHAnsi" w:hAnsi="Times New Roman" w:cs="Times New Roman"/>
          <w:bCs/>
          <w:sz w:val="24"/>
          <w:szCs w:val="24"/>
          <w:lang w:val="es-ES"/>
        </w:rPr>
        <w:t xml:space="preserve"> </w:t>
      </w:r>
      <w:r w:rsidR="004F70CA" w:rsidRPr="004F70CA">
        <w:rPr>
          <w:rFonts w:ascii="Times New Roman" w:eastAsiaTheme="minorHAnsi" w:hAnsi="Times New Roman" w:cs="Times New Roman"/>
          <w:bCs/>
          <w:sz w:val="24"/>
          <w:szCs w:val="24"/>
          <w:lang w:val="es-ES"/>
        </w:rPr>
        <w:t>% considera tener una percepción de autocuidado parcialmente adecuado, seguido del 34</w:t>
      </w:r>
      <w:r w:rsidR="00980B6B">
        <w:rPr>
          <w:rFonts w:ascii="Times New Roman" w:eastAsiaTheme="minorHAnsi" w:hAnsi="Times New Roman" w:cs="Times New Roman"/>
          <w:bCs/>
          <w:sz w:val="24"/>
          <w:szCs w:val="24"/>
          <w:lang w:val="es-ES"/>
        </w:rPr>
        <w:t xml:space="preserve"> </w:t>
      </w:r>
      <w:r w:rsidR="004F70CA" w:rsidRPr="004F70CA">
        <w:rPr>
          <w:rFonts w:ascii="Times New Roman" w:eastAsiaTheme="minorHAnsi" w:hAnsi="Times New Roman" w:cs="Times New Roman"/>
          <w:bCs/>
          <w:sz w:val="24"/>
          <w:szCs w:val="24"/>
          <w:lang w:val="es-ES"/>
        </w:rPr>
        <w:t>% con un nivel de autocuidado inadecuado, 3</w:t>
      </w:r>
      <w:r w:rsidR="00980B6B">
        <w:rPr>
          <w:rFonts w:ascii="Times New Roman" w:eastAsiaTheme="minorHAnsi" w:hAnsi="Times New Roman" w:cs="Times New Roman"/>
          <w:bCs/>
          <w:sz w:val="24"/>
          <w:szCs w:val="24"/>
          <w:lang w:val="es-ES"/>
        </w:rPr>
        <w:t xml:space="preserve"> </w:t>
      </w:r>
      <w:r w:rsidR="004F70CA" w:rsidRPr="004F70CA">
        <w:rPr>
          <w:rFonts w:ascii="Times New Roman" w:eastAsiaTheme="minorHAnsi" w:hAnsi="Times New Roman" w:cs="Times New Roman"/>
          <w:bCs/>
          <w:sz w:val="24"/>
          <w:szCs w:val="24"/>
          <w:lang w:val="es-ES"/>
        </w:rPr>
        <w:t xml:space="preserve">% que muestra sin capacidad de autocuidado, </w:t>
      </w:r>
      <w:r w:rsidR="00BC6A7B">
        <w:rPr>
          <w:rFonts w:ascii="Times New Roman" w:eastAsiaTheme="minorHAnsi" w:hAnsi="Times New Roman" w:cs="Times New Roman"/>
          <w:bCs/>
          <w:sz w:val="24"/>
          <w:szCs w:val="24"/>
          <w:lang w:val="es-ES"/>
        </w:rPr>
        <w:t>3 % con</w:t>
      </w:r>
      <w:r w:rsidR="004F70CA" w:rsidRPr="004F70CA">
        <w:rPr>
          <w:rFonts w:ascii="Times New Roman" w:eastAsiaTheme="minorHAnsi" w:hAnsi="Times New Roman" w:cs="Times New Roman"/>
          <w:bCs/>
          <w:sz w:val="24"/>
          <w:szCs w:val="24"/>
          <w:lang w:val="es-ES"/>
        </w:rPr>
        <w:t xml:space="preserve"> nivel de autocuidado adecuado y</w:t>
      </w:r>
      <w:r w:rsidR="00BC6A7B">
        <w:rPr>
          <w:rFonts w:ascii="Times New Roman" w:eastAsiaTheme="minorHAnsi" w:hAnsi="Times New Roman" w:cs="Times New Roman"/>
          <w:bCs/>
          <w:sz w:val="24"/>
          <w:szCs w:val="24"/>
          <w:lang w:val="es-ES"/>
        </w:rPr>
        <w:t>,</w:t>
      </w:r>
      <w:r w:rsidR="004F70CA" w:rsidRPr="004F70CA">
        <w:rPr>
          <w:rFonts w:ascii="Times New Roman" w:eastAsiaTheme="minorHAnsi" w:hAnsi="Times New Roman" w:cs="Times New Roman"/>
          <w:bCs/>
          <w:sz w:val="24"/>
          <w:szCs w:val="24"/>
          <w:lang w:val="es-ES"/>
        </w:rPr>
        <w:t xml:space="preserve"> por último</w:t>
      </w:r>
      <w:r w:rsidR="00BC6A7B">
        <w:rPr>
          <w:rFonts w:ascii="Times New Roman" w:eastAsiaTheme="minorHAnsi" w:hAnsi="Times New Roman" w:cs="Times New Roman"/>
          <w:bCs/>
          <w:sz w:val="24"/>
          <w:szCs w:val="24"/>
          <w:lang w:val="es-ES"/>
        </w:rPr>
        <w:t>,</w:t>
      </w:r>
      <w:r w:rsidR="004F70CA" w:rsidRPr="004F70CA">
        <w:rPr>
          <w:rFonts w:ascii="Times New Roman" w:eastAsiaTheme="minorHAnsi" w:hAnsi="Times New Roman" w:cs="Times New Roman"/>
          <w:bCs/>
          <w:sz w:val="24"/>
          <w:szCs w:val="24"/>
          <w:lang w:val="es-ES"/>
        </w:rPr>
        <w:t xml:space="preserve"> </w:t>
      </w:r>
      <w:r w:rsidR="00BC6A7B">
        <w:rPr>
          <w:rFonts w:ascii="Times New Roman" w:eastAsiaTheme="minorHAnsi" w:hAnsi="Times New Roman" w:cs="Times New Roman"/>
          <w:bCs/>
          <w:sz w:val="24"/>
          <w:szCs w:val="24"/>
          <w:lang w:val="es-ES"/>
        </w:rPr>
        <w:t>0 % con</w:t>
      </w:r>
      <w:r w:rsidR="004F70CA" w:rsidRPr="004F70CA">
        <w:rPr>
          <w:rFonts w:ascii="Times New Roman" w:eastAsiaTheme="minorHAnsi" w:hAnsi="Times New Roman" w:cs="Times New Roman"/>
          <w:bCs/>
          <w:sz w:val="24"/>
          <w:szCs w:val="24"/>
          <w:lang w:val="es-ES"/>
        </w:rPr>
        <w:t xml:space="preserve"> déficit total de autocuidado</w:t>
      </w:r>
      <w:r w:rsidR="00BC6A7B">
        <w:rPr>
          <w:rFonts w:ascii="Times New Roman" w:eastAsiaTheme="minorHAnsi" w:hAnsi="Times New Roman" w:cs="Times New Roman"/>
          <w:bCs/>
          <w:sz w:val="24"/>
          <w:szCs w:val="24"/>
          <w:lang w:val="es-ES"/>
        </w:rPr>
        <w:t>.</w:t>
      </w:r>
    </w:p>
    <w:p w:rsidR="004F70CA" w:rsidRPr="004F70CA" w:rsidRDefault="004F70CA" w:rsidP="004F70CA">
      <w:pPr>
        <w:spacing w:after="0" w:line="360" w:lineRule="auto"/>
        <w:jc w:val="both"/>
        <w:rPr>
          <w:rFonts w:ascii="Times New Roman" w:eastAsiaTheme="minorHAnsi" w:hAnsi="Times New Roman" w:cs="Times New Roman"/>
          <w:bCs/>
          <w:sz w:val="20"/>
          <w:szCs w:val="20"/>
          <w:lang w:val="es-ES"/>
        </w:rPr>
      </w:pPr>
    </w:p>
    <w:p w:rsidR="004F70CA" w:rsidRPr="004F70CA" w:rsidRDefault="004F70CA" w:rsidP="004F70CA">
      <w:pPr>
        <w:spacing w:after="0" w:line="360" w:lineRule="auto"/>
        <w:jc w:val="both"/>
        <w:rPr>
          <w:rFonts w:ascii="Times New Roman" w:eastAsiaTheme="minorHAnsi" w:hAnsi="Times New Roman" w:cs="Times New Roman"/>
          <w:bCs/>
          <w:sz w:val="20"/>
          <w:szCs w:val="20"/>
          <w:lang w:val="es-ES"/>
        </w:rPr>
      </w:pPr>
    </w:p>
    <w:p w:rsidR="004F70CA" w:rsidRDefault="004F70CA" w:rsidP="00AA22E6">
      <w:pPr>
        <w:spacing w:after="0" w:line="360" w:lineRule="auto"/>
        <w:jc w:val="center"/>
        <w:rPr>
          <w:rFonts w:eastAsiaTheme="minorHAnsi" w:cs="Times New Roman"/>
          <w:b/>
          <w:bCs/>
          <w:sz w:val="28"/>
          <w:szCs w:val="28"/>
          <w:lang w:val="es-ES"/>
        </w:rPr>
      </w:pPr>
      <w:r w:rsidRPr="00AA22E6">
        <w:rPr>
          <w:rFonts w:eastAsiaTheme="minorHAnsi" w:cs="Times New Roman"/>
          <w:b/>
          <w:bCs/>
          <w:sz w:val="28"/>
          <w:szCs w:val="28"/>
          <w:lang w:val="es-ES"/>
        </w:rPr>
        <w:t>Percepción de</w:t>
      </w:r>
      <w:r w:rsidR="00442F67">
        <w:rPr>
          <w:rFonts w:eastAsiaTheme="minorHAnsi" w:cs="Times New Roman"/>
          <w:b/>
          <w:bCs/>
          <w:sz w:val="28"/>
          <w:szCs w:val="28"/>
          <w:lang w:val="es-ES"/>
        </w:rPr>
        <w:t>l</w:t>
      </w:r>
      <w:r w:rsidRPr="00AA22E6">
        <w:rPr>
          <w:rFonts w:eastAsiaTheme="minorHAnsi" w:cs="Times New Roman"/>
          <w:b/>
          <w:bCs/>
          <w:sz w:val="28"/>
          <w:szCs w:val="28"/>
          <w:lang w:val="es-ES"/>
        </w:rPr>
        <w:t xml:space="preserve"> estado de salud de las </w:t>
      </w:r>
      <w:r w:rsidR="00442F67">
        <w:rPr>
          <w:rFonts w:eastAsiaTheme="minorHAnsi" w:cs="Times New Roman"/>
          <w:b/>
          <w:bCs/>
          <w:sz w:val="28"/>
          <w:szCs w:val="28"/>
          <w:lang w:val="es-ES"/>
        </w:rPr>
        <w:t>p</w:t>
      </w:r>
      <w:r w:rsidRPr="00AA22E6">
        <w:rPr>
          <w:rFonts w:eastAsiaTheme="minorHAnsi" w:cs="Times New Roman"/>
          <w:b/>
          <w:bCs/>
          <w:sz w:val="28"/>
          <w:szCs w:val="28"/>
          <w:lang w:val="es-ES"/>
        </w:rPr>
        <w:t xml:space="preserve">ersonas </w:t>
      </w:r>
      <w:r w:rsidR="00442F67">
        <w:rPr>
          <w:rFonts w:eastAsiaTheme="minorHAnsi" w:cs="Times New Roman"/>
          <w:b/>
          <w:bCs/>
          <w:sz w:val="28"/>
          <w:szCs w:val="28"/>
          <w:lang w:val="es-ES"/>
        </w:rPr>
        <w:t>a</w:t>
      </w:r>
      <w:r w:rsidRPr="00AA22E6">
        <w:rPr>
          <w:rFonts w:eastAsiaTheme="minorHAnsi" w:cs="Times New Roman"/>
          <w:b/>
          <w:bCs/>
          <w:sz w:val="28"/>
          <w:szCs w:val="28"/>
          <w:lang w:val="es-ES"/>
        </w:rPr>
        <w:t xml:space="preserve">dultas </w:t>
      </w:r>
      <w:r w:rsidR="00442F67">
        <w:rPr>
          <w:rFonts w:eastAsiaTheme="minorHAnsi" w:cs="Times New Roman"/>
          <w:b/>
          <w:bCs/>
          <w:sz w:val="28"/>
          <w:szCs w:val="28"/>
          <w:lang w:val="es-ES"/>
        </w:rPr>
        <w:t>m</w:t>
      </w:r>
      <w:r w:rsidRPr="00AA22E6">
        <w:rPr>
          <w:rFonts w:eastAsiaTheme="minorHAnsi" w:cs="Times New Roman"/>
          <w:b/>
          <w:bCs/>
          <w:sz w:val="28"/>
          <w:szCs w:val="28"/>
          <w:lang w:val="es-ES"/>
        </w:rPr>
        <w:t xml:space="preserve">ayores que se perciben no saludables y su relación con la percepción de </w:t>
      </w:r>
      <w:r w:rsidR="00442F67">
        <w:rPr>
          <w:rFonts w:eastAsiaTheme="minorHAnsi" w:cs="Times New Roman"/>
          <w:b/>
          <w:bCs/>
          <w:sz w:val="28"/>
          <w:szCs w:val="28"/>
          <w:lang w:val="es-ES"/>
        </w:rPr>
        <w:t>a</w:t>
      </w:r>
      <w:r w:rsidRPr="00AA22E6">
        <w:rPr>
          <w:rFonts w:eastAsiaTheme="minorHAnsi" w:cs="Times New Roman"/>
          <w:b/>
          <w:bCs/>
          <w:sz w:val="28"/>
          <w:szCs w:val="28"/>
          <w:lang w:val="es-ES"/>
        </w:rPr>
        <w:t>utocuidado</w:t>
      </w:r>
    </w:p>
    <w:p w:rsidR="00AA22E6" w:rsidRPr="00AA22E6" w:rsidRDefault="00AA22E6" w:rsidP="00AA22E6">
      <w:pPr>
        <w:spacing w:after="0" w:line="360" w:lineRule="auto"/>
        <w:jc w:val="center"/>
        <w:rPr>
          <w:rFonts w:eastAsiaTheme="minorHAnsi" w:cs="Times New Roman"/>
          <w:b/>
          <w:bCs/>
          <w:sz w:val="28"/>
          <w:szCs w:val="28"/>
          <w:lang w:val="es-ES"/>
        </w:rPr>
      </w:pPr>
    </w:p>
    <w:p w:rsidR="004F70CA" w:rsidRPr="004F70CA" w:rsidRDefault="004F70CA" w:rsidP="004F70CA">
      <w:pPr>
        <w:spacing w:after="0" w:line="360" w:lineRule="auto"/>
        <w:jc w:val="center"/>
        <w:rPr>
          <w:rFonts w:ascii="Times New Roman" w:eastAsiaTheme="minorHAnsi" w:hAnsi="Times New Roman" w:cs="Times New Roman"/>
          <w:bCs/>
          <w:sz w:val="20"/>
          <w:szCs w:val="20"/>
          <w:lang w:val="es-ES"/>
        </w:rPr>
      </w:pPr>
      <w:r w:rsidRPr="004F70CA">
        <w:rPr>
          <w:rFonts w:ascii="Times New Roman" w:eastAsiaTheme="minorHAnsi" w:hAnsi="Times New Roman" w:cs="Times New Roman"/>
          <w:bCs/>
          <w:noProof/>
          <w:sz w:val="20"/>
          <w:szCs w:val="20"/>
        </w:rPr>
        <w:drawing>
          <wp:inline distT="0" distB="0" distL="0" distR="0" wp14:anchorId="0A9A170D" wp14:editId="5472FA87">
            <wp:extent cx="3619500" cy="2266950"/>
            <wp:effectExtent l="0" t="0" r="1905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F70CA" w:rsidRPr="004F70CA" w:rsidRDefault="004F70CA" w:rsidP="004F70CA">
      <w:pPr>
        <w:spacing w:after="0" w:line="360" w:lineRule="auto"/>
        <w:jc w:val="center"/>
        <w:rPr>
          <w:rFonts w:ascii="Times New Roman" w:eastAsiaTheme="minorHAnsi" w:hAnsi="Times New Roman" w:cs="Times New Roman"/>
          <w:sz w:val="20"/>
        </w:rPr>
      </w:pPr>
    </w:p>
    <w:p w:rsidR="004F70CA" w:rsidRPr="004F70CA" w:rsidRDefault="00712CD7" w:rsidP="004F70CA">
      <w:pPr>
        <w:spacing w:after="0" w:line="360" w:lineRule="auto"/>
        <w:jc w:val="center"/>
        <w:rPr>
          <w:rFonts w:ascii="Times New Roman" w:eastAsiaTheme="minorHAnsi" w:hAnsi="Times New Roman" w:cs="Times New Roman"/>
          <w:sz w:val="20"/>
        </w:rPr>
      </w:pPr>
      <w:r>
        <w:rPr>
          <w:rFonts w:ascii="Times New Roman" w:eastAsiaTheme="minorHAnsi" w:hAnsi="Times New Roman" w:cs="Times New Roman"/>
          <w:sz w:val="20"/>
        </w:rPr>
        <w:t>Figura</w:t>
      </w:r>
      <w:r w:rsidR="004F70CA" w:rsidRPr="004F70CA">
        <w:rPr>
          <w:rFonts w:ascii="Times New Roman" w:eastAsiaTheme="minorHAnsi" w:hAnsi="Times New Roman" w:cs="Times New Roman"/>
          <w:sz w:val="20"/>
        </w:rPr>
        <w:t xml:space="preserve"> </w:t>
      </w:r>
      <w:r w:rsidR="00AA22E6">
        <w:rPr>
          <w:rFonts w:ascii="Times New Roman" w:eastAsiaTheme="minorHAnsi" w:hAnsi="Times New Roman" w:cs="Times New Roman"/>
          <w:sz w:val="20"/>
        </w:rPr>
        <w:t>4</w:t>
      </w:r>
      <w:r w:rsidR="004F70CA" w:rsidRPr="004F70CA">
        <w:rPr>
          <w:rFonts w:ascii="Times New Roman" w:eastAsiaTheme="minorHAnsi" w:hAnsi="Times New Roman" w:cs="Times New Roman"/>
          <w:sz w:val="20"/>
        </w:rPr>
        <w:t xml:space="preserve">. Percepción de estado de salud de las </w:t>
      </w:r>
      <w:r w:rsidR="00442F67">
        <w:rPr>
          <w:rFonts w:ascii="Times New Roman" w:eastAsiaTheme="minorHAnsi" w:hAnsi="Times New Roman" w:cs="Times New Roman"/>
          <w:sz w:val="20"/>
        </w:rPr>
        <w:t>p</w:t>
      </w:r>
      <w:r w:rsidR="004F70CA" w:rsidRPr="004F70CA">
        <w:rPr>
          <w:rFonts w:ascii="Times New Roman" w:eastAsiaTheme="minorHAnsi" w:hAnsi="Times New Roman" w:cs="Times New Roman"/>
          <w:sz w:val="20"/>
        </w:rPr>
        <w:t xml:space="preserve">ersonas </w:t>
      </w:r>
      <w:r w:rsidR="00442F67">
        <w:rPr>
          <w:rFonts w:ascii="Times New Roman" w:eastAsiaTheme="minorHAnsi" w:hAnsi="Times New Roman" w:cs="Times New Roman"/>
          <w:sz w:val="20"/>
        </w:rPr>
        <w:t>a</w:t>
      </w:r>
      <w:r w:rsidR="004F70CA" w:rsidRPr="004F70CA">
        <w:rPr>
          <w:rFonts w:ascii="Times New Roman" w:eastAsiaTheme="minorHAnsi" w:hAnsi="Times New Roman" w:cs="Times New Roman"/>
          <w:sz w:val="20"/>
        </w:rPr>
        <w:t xml:space="preserve">dultas </w:t>
      </w:r>
      <w:proofErr w:type="spellStart"/>
      <w:r w:rsidR="00442F67">
        <w:rPr>
          <w:rFonts w:ascii="Times New Roman" w:eastAsiaTheme="minorHAnsi" w:hAnsi="Times New Roman" w:cs="Times New Roman"/>
          <w:sz w:val="20"/>
        </w:rPr>
        <w:t>m</w:t>
      </w:r>
      <w:r w:rsidR="004F70CA" w:rsidRPr="004F70CA">
        <w:rPr>
          <w:rFonts w:ascii="Times New Roman" w:eastAsiaTheme="minorHAnsi" w:hAnsi="Times New Roman" w:cs="Times New Roman"/>
          <w:sz w:val="20"/>
        </w:rPr>
        <w:t>Mayores</w:t>
      </w:r>
      <w:proofErr w:type="spellEnd"/>
      <w:r w:rsidR="004F70CA" w:rsidRPr="004F70CA">
        <w:rPr>
          <w:rFonts w:ascii="Times New Roman" w:eastAsiaTheme="minorHAnsi" w:hAnsi="Times New Roman" w:cs="Times New Roman"/>
          <w:sz w:val="20"/>
        </w:rPr>
        <w:t xml:space="preserve"> que se perciben no Saludables y su relación con la percepción de autocuidado.</w:t>
      </w:r>
    </w:p>
    <w:p w:rsidR="004F70CA" w:rsidRPr="004F70CA" w:rsidRDefault="004F70CA" w:rsidP="004F70CA">
      <w:pPr>
        <w:spacing w:after="0" w:line="360" w:lineRule="auto"/>
        <w:jc w:val="center"/>
        <w:rPr>
          <w:rFonts w:ascii="Times New Roman" w:eastAsiaTheme="minorHAnsi" w:hAnsi="Times New Roman" w:cs="Times New Roman"/>
          <w:sz w:val="20"/>
        </w:rPr>
      </w:pPr>
    </w:p>
    <w:p w:rsidR="004F70CA" w:rsidRPr="00AA22E6" w:rsidRDefault="00712CD7" w:rsidP="004F70CA">
      <w:pPr>
        <w:spacing w:after="0" w:line="360" w:lineRule="auto"/>
        <w:jc w:val="both"/>
        <w:rPr>
          <w:rFonts w:ascii="Times New Roman" w:eastAsiaTheme="minorHAnsi" w:hAnsi="Times New Roman" w:cs="Times New Roman"/>
          <w:bCs/>
          <w:sz w:val="24"/>
          <w:szCs w:val="24"/>
          <w:lang w:val="es-ES"/>
        </w:rPr>
      </w:pPr>
      <w:r>
        <w:rPr>
          <w:rFonts w:ascii="Times New Roman" w:eastAsiaTheme="minorHAnsi" w:hAnsi="Times New Roman" w:cs="Times New Roman"/>
          <w:bCs/>
          <w:sz w:val="24"/>
          <w:szCs w:val="24"/>
          <w:lang w:val="es-ES"/>
        </w:rPr>
        <w:t>E</w:t>
      </w:r>
      <w:r w:rsidR="004F70CA" w:rsidRPr="00AA22E6">
        <w:rPr>
          <w:rFonts w:ascii="Times New Roman" w:eastAsiaTheme="minorHAnsi" w:hAnsi="Times New Roman" w:cs="Times New Roman"/>
          <w:bCs/>
          <w:sz w:val="24"/>
          <w:szCs w:val="24"/>
          <w:lang w:val="es-ES"/>
        </w:rPr>
        <w:t>n la fi</w:t>
      </w:r>
      <w:r>
        <w:rPr>
          <w:rFonts w:ascii="Times New Roman" w:eastAsiaTheme="minorHAnsi" w:hAnsi="Times New Roman" w:cs="Times New Roman"/>
          <w:bCs/>
          <w:sz w:val="24"/>
          <w:szCs w:val="24"/>
          <w:lang w:val="es-ES"/>
        </w:rPr>
        <w:t>gur</w:t>
      </w:r>
      <w:r w:rsidR="004F70CA" w:rsidRPr="00AA22E6">
        <w:rPr>
          <w:rFonts w:ascii="Times New Roman" w:eastAsiaTheme="minorHAnsi" w:hAnsi="Times New Roman" w:cs="Times New Roman"/>
          <w:bCs/>
          <w:sz w:val="24"/>
          <w:szCs w:val="24"/>
          <w:lang w:val="es-ES"/>
        </w:rPr>
        <w:t xml:space="preserve">a </w:t>
      </w:r>
      <w:r w:rsidR="00AA22E6" w:rsidRPr="00AA22E6">
        <w:rPr>
          <w:rFonts w:ascii="Times New Roman" w:eastAsiaTheme="minorHAnsi" w:hAnsi="Times New Roman" w:cs="Times New Roman"/>
          <w:bCs/>
          <w:sz w:val="24"/>
          <w:szCs w:val="24"/>
          <w:lang w:val="es-ES"/>
        </w:rPr>
        <w:t>4</w:t>
      </w:r>
      <w:r>
        <w:rPr>
          <w:rFonts w:ascii="Times New Roman" w:eastAsiaTheme="minorHAnsi" w:hAnsi="Times New Roman" w:cs="Times New Roman"/>
          <w:bCs/>
          <w:sz w:val="24"/>
          <w:szCs w:val="24"/>
          <w:lang w:val="es-ES"/>
        </w:rPr>
        <w:t>,</w:t>
      </w:r>
      <w:r w:rsidR="004F70CA" w:rsidRPr="00AA22E6">
        <w:rPr>
          <w:rFonts w:ascii="Times New Roman" w:eastAsiaTheme="minorHAnsi" w:hAnsi="Times New Roman" w:cs="Times New Roman"/>
          <w:bCs/>
          <w:sz w:val="24"/>
          <w:szCs w:val="24"/>
          <w:lang w:val="es-ES"/>
        </w:rPr>
        <w:t xml:space="preserve"> </w:t>
      </w:r>
      <w:r w:rsidR="00442F67">
        <w:rPr>
          <w:rFonts w:ascii="Times New Roman" w:eastAsiaTheme="minorHAnsi" w:hAnsi="Times New Roman" w:cs="Times New Roman"/>
          <w:bCs/>
          <w:sz w:val="24"/>
          <w:szCs w:val="24"/>
          <w:lang w:val="es-ES"/>
        </w:rPr>
        <w:t>la totalidad (100 %) de</w:t>
      </w:r>
      <w:r w:rsidR="004F70CA" w:rsidRPr="00AA22E6">
        <w:rPr>
          <w:rFonts w:ascii="Times New Roman" w:eastAsiaTheme="minorHAnsi" w:hAnsi="Times New Roman" w:cs="Times New Roman"/>
          <w:bCs/>
          <w:sz w:val="24"/>
          <w:szCs w:val="24"/>
          <w:lang w:val="es-ES"/>
        </w:rPr>
        <w:t xml:space="preserve"> </w:t>
      </w:r>
      <w:r>
        <w:rPr>
          <w:rFonts w:ascii="Times New Roman" w:eastAsiaTheme="minorHAnsi" w:hAnsi="Times New Roman" w:cs="Times New Roman"/>
          <w:bCs/>
          <w:sz w:val="24"/>
          <w:szCs w:val="24"/>
          <w:lang w:val="es-ES"/>
        </w:rPr>
        <w:t xml:space="preserve">las </w:t>
      </w:r>
      <w:r w:rsidR="00442F67">
        <w:rPr>
          <w:rFonts w:ascii="Times New Roman" w:eastAsiaTheme="minorHAnsi" w:hAnsi="Times New Roman" w:cs="Times New Roman"/>
          <w:bCs/>
          <w:sz w:val="24"/>
          <w:szCs w:val="24"/>
          <w:lang w:val="es-ES"/>
        </w:rPr>
        <w:t>p</w:t>
      </w:r>
      <w:r>
        <w:rPr>
          <w:rFonts w:ascii="Times New Roman" w:eastAsiaTheme="minorHAnsi" w:hAnsi="Times New Roman" w:cs="Times New Roman"/>
          <w:bCs/>
          <w:sz w:val="24"/>
          <w:szCs w:val="24"/>
          <w:lang w:val="es-ES"/>
        </w:rPr>
        <w:t xml:space="preserve">ersonas </w:t>
      </w:r>
      <w:r w:rsidR="00442F67">
        <w:rPr>
          <w:rFonts w:ascii="Times New Roman" w:eastAsiaTheme="minorHAnsi" w:hAnsi="Times New Roman" w:cs="Times New Roman"/>
          <w:bCs/>
          <w:sz w:val="24"/>
          <w:szCs w:val="24"/>
          <w:lang w:val="es-ES"/>
        </w:rPr>
        <w:t>a</w:t>
      </w:r>
      <w:r>
        <w:rPr>
          <w:rFonts w:ascii="Times New Roman" w:eastAsiaTheme="minorHAnsi" w:hAnsi="Times New Roman" w:cs="Times New Roman"/>
          <w:bCs/>
          <w:sz w:val="24"/>
          <w:szCs w:val="24"/>
          <w:lang w:val="es-ES"/>
        </w:rPr>
        <w:t xml:space="preserve">dultas </w:t>
      </w:r>
      <w:r w:rsidR="00442F67">
        <w:rPr>
          <w:rFonts w:ascii="Times New Roman" w:eastAsiaTheme="minorHAnsi" w:hAnsi="Times New Roman" w:cs="Times New Roman"/>
          <w:bCs/>
          <w:sz w:val="24"/>
          <w:szCs w:val="24"/>
          <w:lang w:val="es-ES"/>
        </w:rPr>
        <w:t>m</w:t>
      </w:r>
      <w:r>
        <w:rPr>
          <w:rFonts w:ascii="Times New Roman" w:eastAsiaTheme="minorHAnsi" w:hAnsi="Times New Roman" w:cs="Times New Roman"/>
          <w:bCs/>
          <w:sz w:val="24"/>
          <w:szCs w:val="24"/>
          <w:lang w:val="es-ES"/>
        </w:rPr>
        <w:t>ayores</w:t>
      </w:r>
      <w:r w:rsidR="004F70CA" w:rsidRPr="00AA22E6">
        <w:rPr>
          <w:rFonts w:ascii="Times New Roman" w:eastAsiaTheme="minorHAnsi" w:hAnsi="Times New Roman" w:cs="Times New Roman"/>
          <w:bCs/>
          <w:sz w:val="24"/>
          <w:szCs w:val="24"/>
          <w:lang w:val="es-ES"/>
        </w:rPr>
        <w:t xml:space="preserve"> que se perciben no saludables en relación </w:t>
      </w:r>
      <w:r w:rsidR="003C56D5">
        <w:rPr>
          <w:rFonts w:ascii="Times New Roman" w:eastAsiaTheme="minorHAnsi" w:hAnsi="Times New Roman" w:cs="Times New Roman"/>
          <w:bCs/>
          <w:sz w:val="24"/>
          <w:szCs w:val="24"/>
          <w:lang w:val="es-ES"/>
        </w:rPr>
        <w:t>con su</w:t>
      </w:r>
      <w:r w:rsidR="004F70CA" w:rsidRPr="00AA22E6">
        <w:rPr>
          <w:rFonts w:ascii="Times New Roman" w:eastAsiaTheme="minorHAnsi" w:hAnsi="Times New Roman" w:cs="Times New Roman"/>
          <w:bCs/>
          <w:sz w:val="24"/>
          <w:szCs w:val="24"/>
          <w:lang w:val="es-ES"/>
        </w:rPr>
        <w:t xml:space="preserve"> percepción de autocuidado, 5</w:t>
      </w:r>
      <w:r w:rsidR="00980B6B">
        <w:rPr>
          <w:rFonts w:ascii="Times New Roman" w:eastAsiaTheme="minorHAnsi" w:hAnsi="Times New Roman" w:cs="Times New Roman"/>
          <w:bCs/>
          <w:sz w:val="24"/>
          <w:szCs w:val="24"/>
          <w:lang w:val="es-ES"/>
        </w:rPr>
        <w:t xml:space="preserve"> </w:t>
      </w:r>
      <w:r w:rsidR="004F70CA" w:rsidRPr="00AA22E6">
        <w:rPr>
          <w:rFonts w:ascii="Times New Roman" w:eastAsiaTheme="minorHAnsi" w:hAnsi="Times New Roman" w:cs="Times New Roman"/>
          <w:bCs/>
          <w:sz w:val="24"/>
          <w:szCs w:val="24"/>
          <w:lang w:val="es-ES"/>
        </w:rPr>
        <w:t>% señala tener una percepción de autocuidado adecuado, 56</w:t>
      </w:r>
      <w:r w:rsidR="00980B6B">
        <w:rPr>
          <w:rFonts w:ascii="Times New Roman" w:eastAsiaTheme="minorHAnsi" w:hAnsi="Times New Roman" w:cs="Times New Roman"/>
          <w:bCs/>
          <w:sz w:val="24"/>
          <w:szCs w:val="24"/>
          <w:lang w:val="es-ES"/>
        </w:rPr>
        <w:t xml:space="preserve"> </w:t>
      </w:r>
      <w:r w:rsidR="004F70CA" w:rsidRPr="00AA22E6">
        <w:rPr>
          <w:rFonts w:ascii="Times New Roman" w:eastAsiaTheme="minorHAnsi" w:hAnsi="Times New Roman" w:cs="Times New Roman"/>
          <w:bCs/>
          <w:sz w:val="24"/>
          <w:szCs w:val="24"/>
          <w:lang w:val="es-ES"/>
        </w:rPr>
        <w:t xml:space="preserve">% </w:t>
      </w:r>
      <w:r w:rsidR="003C56D5">
        <w:rPr>
          <w:rFonts w:ascii="Times New Roman" w:eastAsiaTheme="minorHAnsi" w:hAnsi="Times New Roman" w:cs="Times New Roman"/>
          <w:bCs/>
          <w:sz w:val="24"/>
          <w:szCs w:val="24"/>
          <w:lang w:val="es-ES"/>
        </w:rPr>
        <w:t>un</w:t>
      </w:r>
      <w:r w:rsidR="004F70CA" w:rsidRPr="00AA22E6">
        <w:rPr>
          <w:rFonts w:ascii="Times New Roman" w:eastAsiaTheme="minorHAnsi" w:hAnsi="Times New Roman" w:cs="Times New Roman"/>
          <w:bCs/>
          <w:sz w:val="24"/>
          <w:szCs w:val="24"/>
          <w:lang w:val="es-ES"/>
        </w:rPr>
        <w:t xml:space="preserve"> autocuidado parcialmente adecuado, 28</w:t>
      </w:r>
      <w:r w:rsidR="00980B6B">
        <w:rPr>
          <w:rFonts w:ascii="Times New Roman" w:eastAsiaTheme="minorHAnsi" w:hAnsi="Times New Roman" w:cs="Times New Roman"/>
          <w:bCs/>
          <w:sz w:val="24"/>
          <w:szCs w:val="24"/>
          <w:lang w:val="es-ES"/>
        </w:rPr>
        <w:t xml:space="preserve"> </w:t>
      </w:r>
      <w:r w:rsidR="004F70CA" w:rsidRPr="00AA22E6">
        <w:rPr>
          <w:rFonts w:ascii="Times New Roman" w:eastAsiaTheme="minorHAnsi" w:hAnsi="Times New Roman" w:cs="Times New Roman"/>
          <w:bCs/>
          <w:sz w:val="24"/>
          <w:szCs w:val="24"/>
          <w:lang w:val="es-ES"/>
        </w:rPr>
        <w:t>% reflej</w:t>
      </w:r>
      <w:r w:rsidR="00980B6B">
        <w:rPr>
          <w:rFonts w:ascii="Times New Roman" w:eastAsiaTheme="minorHAnsi" w:hAnsi="Times New Roman" w:cs="Times New Roman"/>
          <w:bCs/>
          <w:sz w:val="24"/>
          <w:szCs w:val="24"/>
          <w:lang w:val="es-ES"/>
        </w:rPr>
        <w:t>ó</w:t>
      </w:r>
      <w:r w:rsidR="004F70CA" w:rsidRPr="00AA22E6">
        <w:rPr>
          <w:rFonts w:ascii="Times New Roman" w:eastAsiaTheme="minorHAnsi" w:hAnsi="Times New Roman" w:cs="Times New Roman"/>
          <w:bCs/>
          <w:sz w:val="24"/>
          <w:szCs w:val="24"/>
          <w:lang w:val="es-ES"/>
        </w:rPr>
        <w:t xml:space="preserve"> un autocuidado inadecuado, </w:t>
      </w:r>
      <w:r w:rsidR="003C56D5">
        <w:rPr>
          <w:rFonts w:ascii="Times New Roman" w:eastAsiaTheme="minorHAnsi" w:hAnsi="Times New Roman" w:cs="Times New Roman"/>
          <w:bCs/>
          <w:sz w:val="24"/>
          <w:szCs w:val="24"/>
          <w:lang w:val="es-ES"/>
        </w:rPr>
        <w:t xml:space="preserve">5 % </w:t>
      </w:r>
      <w:r w:rsidR="004F70CA" w:rsidRPr="00AA22E6">
        <w:rPr>
          <w:rFonts w:ascii="Times New Roman" w:eastAsiaTheme="minorHAnsi" w:hAnsi="Times New Roman" w:cs="Times New Roman"/>
          <w:bCs/>
          <w:sz w:val="24"/>
          <w:szCs w:val="24"/>
          <w:lang w:val="es-ES"/>
        </w:rPr>
        <w:t>sin capacidad de autocuidado</w:t>
      </w:r>
      <w:r w:rsidR="003C56D5">
        <w:rPr>
          <w:rFonts w:ascii="Times New Roman" w:eastAsiaTheme="minorHAnsi" w:hAnsi="Times New Roman" w:cs="Times New Roman"/>
          <w:bCs/>
          <w:sz w:val="24"/>
          <w:szCs w:val="24"/>
          <w:lang w:val="es-ES"/>
        </w:rPr>
        <w:t xml:space="preserve"> </w:t>
      </w:r>
      <w:r w:rsidR="004F70CA" w:rsidRPr="00AA22E6">
        <w:rPr>
          <w:rFonts w:ascii="Times New Roman" w:eastAsiaTheme="minorHAnsi" w:hAnsi="Times New Roman" w:cs="Times New Roman"/>
          <w:bCs/>
          <w:sz w:val="24"/>
          <w:szCs w:val="24"/>
          <w:lang w:val="es-ES"/>
        </w:rPr>
        <w:t>y 6</w:t>
      </w:r>
      <w:r w:rsidR="00980B6B">
        <w:rPr>
          <w:rFonts w:ascii="Times New Roman" w:eastAsiaTheme="minorHAnsi" w:hAnsi="Times New Roman" w:cs="Times New Roman"/>
          <w:bCs/>
          <w:sz w:val="24"/>
          <w:szCs w:val="24"/>
          <w:lang w:val="es-ES"/>
        </w:rPr>
        <w:t xml:space="preserve"> </w:t>
      </w:r>
      <w:r w:rsidR="004F70CA" w:rsidRPr="00AA22E6">
        <w:rPr>
          <w:rFonts w:ascii="Times New Roman" w:eastAsiaTheme="minorHAnsi" w:hAnsi="Times New Roman" w:cs="Times New Roman"/>
          <w:bCs/>
          <w:sz w:val="24"/>
          <w:szCs w:val="24"/>
          <w:lang w:val="es-ES"/>
        </w:rPr>
        <w:t>% indica un déficit total de autocuidado.</w:t>
      </w:r>
    </w:p>
    <w:p w:rsidR="004F70CA" w:rsidRDefault="004F70CA" w:rsidP="00193A03">
      <w:pPr>
        <w:jc w:val="both"/>
        <w:rPr>
          <w:rFonts w:ascii="Arial" w:hAnsi="Arial" w:cs="Arial"/>
          <w:b/>
          <w:sz w:val="24"/>
          <w:szCs w:val="24"/>
        </w:rPr>
      </w:pPr>
    </w:p>
    <w:p w:rsidR="004F70CA" w:rsidRDefault="004F70CA" w:rsidP="00193A03">
      <w:pPr>
        <w:jc w:val="both"/>
        <w:rPr>
          <w:rFonts w:ascii="Arial" w:hAnsi="Arial" w:cs="Arial"/>
          <w:b/>
          <w:sz w:val="24"/>
          <w:szCs w:val="24"/>
        </w:rPr>
      </w:pPr>
    </w:p>
    <w:p w:rsidR="00AA22E6" w:rsidRDefault="00AA22E6" w:rsidP="00193A03">
      <w:pPr>
        <w:jc w:val="both"/>
        <w:rPr>
          <w:rFonts w:ascii="Arial" w:hAnsi="Arial" w:cs="Arial"/>
          <w:b/>
          <w:sz w:val="24"/>
          <w:szCs w:val="24"/>
        </w:rPr>
      </w:pPr>
    </w:p>
    <w:p w:rsidR="00FB602A" w:rsidRDefault="00AA22E6" w:rsidP="00193A03">
      <w:pPr>
        <w:jc w:val="both"/>
        <w:rPr>
          <w:rFonts w:cs="Arial"/>
          <w:b/>
          <w:sz w:val="28"/>
          <w:szCs w:val="28"/>
        </w:rPr>
      </w:pPr>
      <w:r w:rsidRPr="00AA22E6">
        <w:rPr>
          <w:rFonts w:cs="Arial"/>
          <w:b/>
          <w:sz w:val="28"/>
          <w:szCs w:val="28"/>
        </w:rPr>
        <w:lastRenderedPageBreak/>
        <w:t>D</w:t>
      </w:r>
      <w:r w:rsidR="00FB602A" w:rsidRPr="00AA22E6">
        <w:rPr>
          <w:rFonts w:cs="Arial"/>
          <w:b/>
          <w:sz w:val="28"/>
          <w:szCs w:val="28"/>
        </w:rPr>
        <w:t>iscusión</w:t>
      </w:r>
    </w:p>
    <w:p w:rsidR="00AA22E6" w:rsidRPr="00AA22E6" w:rsidRDefault="00AB6B74" w:rsidP="00AA22E6">
      <w:pPr>
        <w:spacing w:after="0" w:line="360" w:lineRule="auto"/>
        <w:jc w:val="both"/>
        <w:rPr>
          <w:rFonts w:ascii="Times New Roman" w:eastAsiaTheme="minorHAnsi" w:hAnsi="Times New Roman" w:cs="Times New Roman"/>
          <w:bCs/>
          <w:sz w:val="24"/>
          <w:szCs w:val="24"/>
          <w:lang w:val="es-ES"/>
        </w:rPr>
      </w:pPr>
      <w:r>
        <w:rPr>
          <w:rFonts w:ascii="Times New Roman" w:eastAsiaTheme="minorHAnsi" w:hAnsi="Times New Roman" w:cs="Times New Roman"/>
          <w:bCs/>
          <w:sz w:val="24"/>
          <w:szCs w:val="24"/>
          <w:lang w:val="es-ES"/>
        </w:rPr>
        <w:t>L</w:t>
      </w:r>
      <w:r w:rsidR="00AA22E6" w:rsidRPr="00AA22E6">
        <w:rPr>
          <w:rFonts w:ascii="Times New Roman" w:eastAsiaTheme="minorHAnsi" w:hAnsi="Times New Roman" w:cs="Times New Roman"/>
          <w:bCs/>
          <w:sz w:val="24"/>
          <w:szCs w:val="24"/>
          <w:lang w:val="es-ES"/>
        </w:rPr>
        <w:t>os resultados</w:t>
      </w:r>
      <w:r>
        <w:rPr>
          <w:rFonts w:ascii="Times New Roman" w:eastAsiaTheme="minorHAnsi" w:hAnsi="Times New Roman" w:cs="Times New Roman"/>
          <w:bCs/>
          <w:sz w:val="24"/>
          <w:szCs w:val="24"/>
          <w:lang w:val="es-ES"/>
        </w:rPr>
        <w:t xml:space="preserve"> obtenidos muestran que en el </w:t>
      </w:r>
      <w:r w:rsidR="00802908">
        <w:rPr>
          <w:rFonts w:ascii="Times New Roman" w:eastAsiaTheme="minorHAnsi" w:hAnsi="Times New Roman" w:cs="Times New Roman"/>
          <w:bCs/>
          <w:sz w:val="24"/>
          <w:szCs w:val="24"/>
          <w:lang w:val="es-ES"/>
        </w:rPr>
        <w:t xml:space="preserve">rubro </w:t>
      </w:r>
      <w:r>
        <w:rPr>
          <w:rFonts w:ascii="Times New Roman" w:eastAsiaTheme="minorHAnsi" w:hAnsi="Times New Roman" w:cs="Times New Roman"/>
          <w:bCs/>
          <w:sz w:val="24"/>
          <w:szCs w:val="24"/>
          <w:lang w:val="es-ES"/>
        </w:rPr>
        <w:t xml:space="preserve">sexo y su </w:t>
      </w:r>
      <w:r w:rsidR="00AA22E6" w:rsidRPr="00AA22E6">
        <w:rPr>
          <w:rFonts w:ascii="Times New Roman" w:eastAsiaTheme="minorHAnsi" w:hAnsi="Times New Roman" w:cs="Times New Roman"/>
          <w:bCs/>
          <w:sz w:val="24"/>
          <w:szCs w:val="24"/>
          <w:lang w:val="es-ES"/>
        </w:rPr>
        <w:t xml:space="preserve">relación </w:t>
      </w:r>
      <w:r>
        <w:rPr>
          <w:rFonts w:ascii="Times New Roman" w:eastAsiaTheme="minorHAnsi" w:hAnsi="Times New Roman" w:cs="Times New Roman"/>
          <w:bCs/>
          <w:sz w:val="24"/>
          <w:szCs w:val="24"/>
          <w:lang w:val="es-ES"/>
        </w:rPr>
        <w:t>con</w:t>
      </w:r>
      <w:r w:rsidR="00AA22E6" w:rsidRPr="00AA22E6">
        <w:rPr>
          <w:rFonts w:ascii="Times New Roman" w:eastAsiaTheme="minorHAnsi" w:hAnsi="Times New Roman" w:cs="Times New Roman"/>
          <w:bCs/>
          <w:sz w:val="24"/>
          <w:szCs w:val="24"/>
          <w:lang w:val="es-ES"/>
        </w:rPr>
        <w:t xml:space="preserve"> la percepción de autocuidado se considera que el género femenino tiene mayor autocuidado que los hombres por ser más dedicadas al bienestar de su familia y</w:t>
      </w:r>
      <w:r>
        <w:rPr>
          <w:rFonts w:ascii="Times New Roman" w:eastAsiaTheme="minorHAnsi" w:hAnsi="Times New Roman" w:cs="Times New Roman"/>
          <w:bCs/>
          <w:sz w:val="24"/>
          <w:szCs w:val="24"/>
          <w:lang w:val="es-ES"/>
        </w:rPr>
        <w:t>,</w:t>
      </w:r>
      <w:r w:rsidR="00AA22E6" w:rsidRPr="00AA22E6">
        <w:rPr>
          <w:rFonts w:ascii="Times New Roman" w:eastAsiaTheme="minorHAnsi" w:hAnsi="Times New Roman" w:cs="Times New Roman"/>
          <w:bCs/>
          <w:sz w:val="24"/>
          <w:szCs w:val="24"/>
          <w:lang w:val="es-ES"/>
        </w:rPr>
        <w:t xml:space="preserve"> por </w:t>
      </w:r>
      <w:r>
        <w:rPr>
          <w:rFonts w:ascii="Times New Roman" w:eastAsiaTheme="minorHAnsi" w:hAnsi="Times New Roman" w:cs="Times New Roman"/>
          <w:bCs/>
          <w:sz w:val="24"/>
          <w:szCs w:val="24"/>
          <w:lang w:val="es-ES"/>
        </w:rPr>
        <w:t>tanto,</w:t>
      </w:r>
      <w:r w:rsidR="00AA22E6" w:rsidRPr="00AA22E6">
        <w:rPr>
          <w:rFonts w:ascii="Times New Roman" w:eastAsiaTheme="minorHAnsi" w:hAnsi="Times New Roman" w:cs="Times New Roman"/>
          <w:bCs/>
          <w:sz w:val="24"/>
          <w:szCs w:val="24"/>
          <w:lang w:val="es-ES"/>
        </w:rPr>
        <w:t xml:space="preserve"> a sí mismas</w:t>
      </w:r>
      <w:r>
        <w:rPr>
          <w:rFonts w:ascii="Times New Roman" w:eastAsiaTheme="minorHAnsi" w:hAnsi="Times New Roman" w:cs="Times New Roman"/>
          <w:bCs/>
          <w:sz w:val="24"/>
          <w:szCs w:val="24"/>
          <w:lang w:val="es-ES"/>
        </w:rPr>
        <w:t>;</w:t>
      </w:r>
      <w:r w:rsidR="00AA22E6" w:rsidRPr="00AA22E6">
        <w:rPr>
          <w:rFonts w:ascii="Times New Roman" w:eastAsiaTheme="minorHAnsi" w:hAnsi="Times New Roman" w:cs="Times New Roman"/>
          <w:bCs/>
          <w:sz w:val="24"/>
          <w:szCs w:val="24"/>
          <w:lang w:val="es-ES"/>
        </w:rPr>
        <w:t xml:space="preserve"> aprenden de sus madres, </w:t>
      </w:r>
      <w:r w:rsidR="00802908">
        <w:rPr>
          <w:rFonts w:ascii="Times New Roman" w:eastAsiaTheme="minorHAnsi" w:hAnsi="Times New Roman" w:cs="Times New Roman"/>
          <w:bCs/>
          <w:sz w:val="24"/>
          <w:szCs w:val="24"/>
          <w:lang w:val="es-ES"/>
        </w:rPr>
        <w:t>y continúan</w:t>
      </w:r>
      <w:r w:rsidR="00AA22E6" w:rsidRPr="00AA22E6">
        <w:rPr>
          <w:rFonts w:ascii="Times New Roman" w:eastAsiaTheme="minorHAnsi" w:hAnsi="Times New Roman" w:cs="Times New Roman"/>
          <w:bCs/>
          <w:sz w:val="24"/>
          <w:szCs w:val="24"/>
          <w:lang w:val="es-ES"/>
        </w:rPr>
        <w:t xml:space="preserve"> con sus propias familias</w:t>
      </w:r>
      <w:r w:rsidR="00802908">
        <w:rPr>
          <w:rFonts w:ascii="Times New Roman" w:eastAsiaTheme="minorHAnsi" w:hAnsi="Times New Roman" w:cs="Times New Roman"/>
          <w:bCs/>
          <w:sz w:val="24"/>
          <w:szCs w:val="24"/>
          <w:lang w:val="es-ES"/>
        </w:rPr>
        <w:t xml:space="preserve"> el denominado </w:t>
      </w:r>
      <w:r w:rsidR="00AA22E6" w:rsidRPr="00AA22E6">
        <w:rPr>
          <w:rFonts w:ascii="Times New Roman" w:eastAsiaTheme="minorHAnsi" w:hAnsi="Times New Roman" w:cs="Times New Roman"/>
          <w:bCs/>
          <w:sz w:val="24"/>
          <w:szCs w:val="24"/>
          <w:lang w:val="es-ES"/>
        </w:rPr>
        <w:t>“cuidado maternal”</w:t>
      </w:r>
      <w:r w:rsidR="009D3C27">
        <w:rPr>
          <w:rFonts w:ascii="Times New Roman" w:eastAsiaTheme="minorHAnsi" w:hAnsi="Times New Roman" w:cs="Times New Roman"/>
          <w:bCs/>
          <w:sz w:val="24"/>
          <w:szCs w:val="24"/>
          <w:lang w:val="es-ES"/>
        </w:rPr>
        <w:t>, por lo que</w:t>
      </w:r>
      <w:r w:rsidR="00AA22E6" w:rsidRPr="00AA22E6">
        <w:rPr>
          <w:rFonts w:ascii="Times New Roman" w:eastAsiaTheme="minorHAnsi" w:hAnsi="Times New Roman" w:cs="Times New Roman"/>
          <w:bCs/>
          <w:sz w:val="24"/>
          <w:szCs w:val="24"/>
          <w:lang w:val="es-ES"/>
        </w:rPr>
        <w:t xml:space="preserve"> s</w:t>
      </w:r>
      <w:r w:rsidR="00C85F7E">
        <w:rPr>
          <w:rFonts w:ascii="Times New Roman" w:eastAsiaTheme="minorHAnsi" w:hAnsi="Times New Roman" w:cs="Times New Roman"/>
          <w:bCs/>
          <w:sz w:val="24"/>
          <w:szCs w:val="24"/>
          <w:lang w:val="es-ES"/>
        </w:rPr>
        <w:t>e les considera</w:t>
      </w:r>
      <w:r w:rsidR="00AA22E6" w:rsidRPr="00AA22E6">
        <w:rPr>
          <w:rFonts w:ascii="Times New Roman" w:eastAsiaTheme="minorHAnsi" w:hAnsi="Times New Roman" w:cs="Times New Roman"/>
          <w:bCs/>
          <w:sz w:val="24"/>
          <w:szCs w:val="24"/>
          <w:lang w:val="es-ES"/>
        </w:rPr>
        <w:t xml:space="preserve"> un grupo </w:t>
      </w:r>
      <w:r w:rsidR="00C85F7E">
        <w:rPr>
          <w:rFonts w:ascii="Times New Roman" w:eastAsiaTheme="minorHAnsi" w:hAnsi="Times New Roman" w:cs="Times New Roman"/>
          <w:bCs/>
          <w:sz w:val="24"/>
          <w:szCs w:val="24"/>
          <w:lang w:val="es-ES"/>
        </w:rPr>
        <w:t>responsable de</w:t>
      </w:r>
      <w:r w:rsidR="00AA22E6" w:rsidRPr="00AA22E6">
        <w:rPr>
          <w:rFonts w:ascii="Times New Roman" w:eastAsiaTheme="minorHAnsi" w:hAnsi="Times New Roman" w:cs="Times New Roman"/>
          <w:bCs/>
          <w:sz w:val="24"/>
          <w:szCs w:val="24"/>
          <w:lang w:val="es-ES"/>
        </w:rPr>
        <w:t xml:space="preserve"> mantener el estado de salud y bienestar de sus seres queridos. Sin embargo</w:t>
      </w:r>
      <w:r>
        <w:rPr>
          <w:rFonts w:ascii="Times New Roman" w:eastAsiaTheme="minorHAnsi" w:hAnsi="Times New Roman" w:cs="Times New Roman"/>
          <w:bCs/>
          <w:sz w:val="24"/>
          <w:szCs w:val="24"/>
          <w:lang w:val="es-ES"/>
        </w:rPr>
        <w:t>,</w:t>
      </w:r>
      <w:r w:rsidR="00AA22E6" w:rsidRPr="00AA22E6">
        <w:rPr>
          <w:rFonts w:ascii="Times New Roman" w:eastAsiaTheme="minorHAnsi" w:hAnsi="Times New Roman" w:cs="Times New Roman"/>
          <w:bCs/>
          <w:sz w:val="24"/>
          <w:szCs w:val="24"/>
          <w:lang w:val="es-ES"/>
        </w:rPr>
        <w:t xml:space="preserve"> el sexo masculino a pesar de ser considerado como el género fuerte, predomina como el grupo que menos cuida de su salud, debido a que s</w:t>
      </w:r>
      <w:r w:rsidR="009D3C27">
        <w:rPr>
          <w:rFonts w:ascii="Times New Roman" w:eastAsiaTheme="minorHAnsi" w:hAnsi="Times New Roman" w:cs="Times New Roman"/>
          <w:bCs/>
          <w:sz w:val="24"/>
          <w:szCs w:val="24"/>
          <w:lang w:val="es-ES"/>
        </w:rPr>
        <w:t>e dedican</w:t>
      </w:r>
      <w:r w:rsidR="00AA22E6" w:rsidRPr="00AA22E6">
        <w:rPr>
          <w:rFonts w:ascii="Times New Roman" w:eastAsiaTheme="minorHAnsi" w:hAnsi="Times New Roman" w:cs="Times New Roman"/>
          <w:bCs/>
          <w:sz w:val="24"/>
          <w:szCs w:val="24"/>
          <w:lang w:val="es-ES"/>
        </w:rPr>
        <w:t xml:space="preserve"> más al ámbito laboral y </w:t>
      </w:r>
      <w:r w:rsidR="009D3C27">
        <w:rPr>
          <w:rFonts w:ascii="Times New Roman" w:eastAsiaTheme="minorHAnsi" w:hAnsi="Times New Roman" w:cs="Times New Roman"/>
          <w:bCs/>
          <w:sz w:val="24"/>
          <w:szCs w:val="24"/>
          <w:lang w:val="es-ES"/>
        </w:rPr>
        <w:t>e</w:t>
      </w:r>
      <w:r w:rsidR="00AA22E6" w:rsidRPr="00AA22E6">
        <w:rPr>
          <w:rFonts w:ascii="Times New Roman" w:eastAsiaTheme="minorHAnsi" w:hAnsi="Times New Roman" w:cs="Times New Roman"/>
          <w:bCs/>
          <w:sz w:val="24"/>
          <w:szCs w:val="24"/>
          <w:lang w:val="es-ES"/>
        </w:rPr>
        <w:t>l esfuerzo físico</w:t>
      </w:r>
      <w:r w:rsidR="009D3C27">
        <w:rPr>
          <w:rFonts w:ascii="Times New Roman" w:eastAsiaTheme="minorHAnsi" w:hAnsi="Times New Roman" w:cs="Times New Roman"/>
          <w:bCs/>
          <w:sz w:val="24"/>
          <w:szCs w:val="24"/>
          <w:lang w:val="es-ES"/>
        </w:rPr>
        <w:t>, así que</w:t>
      </w:r>
      <w:r w:rsidR="00AA22E6" w:rsidRPr="00AA22E6">
        <w:rPr>
          <w:rFonts w:ascii="Times New Roman" w:eastAsiaTheme="minorHAnsi" w:hAnsi="Times New Roman" w:cs="Times New Roman"/>
          <w:bCs/>
          <w:sz w:val="24"/>
          <w:szCs w:val="24"/>
          <w:lang w:val="es-ES"/>
        </w:rPr>
        <w:t xml:space="preserve"> el cuidado </w:t>
      </w:r>
      <w:r w:rsidR="00AB0DC3">
        <w:rPr>
          <w:rFonts w:ascii="Times New Roman" w:eastAsiaTheme="minorHAnsi" w:hAnsi="Times New Roman" w:cs="Times New Roman"/>
          <w:bCs/>
          <w:sz w:val="24"/>
          <w:szCs w:val="24"/>
          <w:lang w:val="es-ES"/>
        </w:rPr>
        <w:t>a</w:t>
      </w:r>
      <w:r w:rsidR="00AA22E6" w:rsidRPr="00AA22E6">
        <w:rPr>
          <w:rFonts w:ascii="Times New Roman" w:eastAsiaTheme="minorHAnsi" w:hAnsi="Times New Roman" w:cs="Times New Roman"/>
          <w:bCs/>
          <w:sz w:val="24"/>
          <w:szCs w:val="24"/>
          <w:lang w:val="es-ES"/>
        </w:rPr>
        <w:t xml:space="preserve"> la salud no </w:t>
      </w:r>
      <w:r w:rsidR="009D3C27">
        <w:rPr>
          <w:rFonts w:ascii="Times New Roman" w:eastAsiaTheme="minorHAnsi" w:hAnsi="Times New Roman" w:cs="Times New Roman"/>
          <w:bCs/>
          <w:sz w:val="24"/>
          <w:szCs w:val="24"/>
          <w:lang w:val="es-ES"/>
        </w:rPr>
        <w:t xml:space="preserve">se </w:t>
      </w:r>
      <w:r w:rsidR="00AA22E6" w:rsidRPr="00AA22E6">
        <w:rPr>
          <w:rFonts w:ascii="Times New Roman" w:eastAsiaTheme="minorHAnsi" w:hAnsi="Times New Roman" w:cs="Times New Roman"/>
          <w:bCs/>
          <w:sz w:val="24"/>
          <w:szCs w:val="24"/>
          <w:lang w:val="es-ES"/>
        </w:rPr>
        <w:t>considera</w:t>
      </w:r>
      <w:r w:rsidR="009D3C27">
        <w:rPr>
          <w:rFonts w:ascii="Times New Roman" w:eastAsiaTheme="minorHAnsi" w:hAnsi="Times New Roman" w:cs="Times New Roman"/>
          <w:bCs/>
          <w:sz w:val="24"/>
          <w:szCs w:val="24"/>
          <w:lang w:val="es-ES"/>
        </w:rPr>
        <w:t xml:space="preserve"> </w:t>
      </w:r>
      <w:r w:rsidR="00AA22E6" w:rsidRPr="00AA22E6">
        <w:rPr>
          <w:rFonts w:ascii="Times New Roman" w:eastAsiaTheme="minorHAnsi" w:hAnsi="Times New Roman" w:cs="Times New Roman"/>
          <w:bCs/>
          <w:sz w:val="24"/>
          <w:szCs w:val="24"/>
          <w:lang w:val="es-ES"/>
        </w:rPr>
        <w:t xml:space="preserve">una actividad incorporada a su estilo de vida, por lo que no la perciben </w:t>
      </w:r>
      <w:r w:rsidR="00AB0DC3">
        <w:rPr>
          <w:rFonts w:ascii="Times New Roman" w:eastAsiaTheme="minorHAnsi" w:hAnsi="Times New Roman" w:cs="Times New Roman"/>
          <w:bCs/>
          <w:sz w:val="24"/>
          <w:szCs w:val="24"/>
          <w:lang w:val="es-ES"/>
        </w:rPr>
        <w:t xml:space="preserve">como </w:t>
      </w:r>
      <w:r w:rsidR="00AA22E6" w:rsidRPr="00AA22E6">
        <w:rPr>
          <w:rFonts w:ascii="Times New Roman" w:eastAsiaTheme="minorHAnsi" w:hAnsi="Times New Roman" w:cs="Times New Roman"/>
          <w:bCs/>
          <w:sz w:val="24"/>
          <w:szCs w:val="24"/>
          <w:lang w:val="es-ES"/>
        </w:rPr>
        <w:t xml:space="preserve">una autorresponsabilidad necesaria para mantener su bienestar biopsicosocial. Sin embargo, para fundamentar estos resultados basta </w:t>
      </w:r>
      <w:r w:rsidR="00AB0DC3">
        <w:rPr>
          <w:rFonts w:ascii="Times New Roman" w:eastAsiaTheme="minorHAnsi" w:hAnsi="Times New Roman" w:cs="Times New Roman"/>
          <w:bCs/>
          <w:sz w:val="24"/>
          <w:szCs w:val="24"/>
          <w:lang w:val="es-ES"/>
        </w:rPr>
        <w:t xml:space="preserve">decir </w:t>
      </w:r>
      <w:r w:rsidR="00AA22E6" w:rsidRPr="00AA22E6">
        <w:rPr>
          <w:rFonts w:ascii="Times New Roman" w:eastAsiaTheme="minorHAnsi" w:hAnsi="Times New Roman" w:cs="Times New Roman"/>
          <w:bCs/>
          <w:sz w:val="24"/>
          <w:szCs w:val="24"/>
          <w:lang w:val="es-ES"/>
        </w:rPr>
        <w:t xml:space="preserve">que otros autores mencionan que el sexo femenino es considerado como </w:t>
      </w:r>
      <w:r w:rsidR="009D3C27">
        <w:rPr>
          <w:rFonts w:ascii="Times New Roman" w:eastAsiaTheme="minorHAnsi" w:hAnsi="Times New Roman" w:cs="Times New Roman"/>
          <w:bCs/>
          <w:sz w:val="24"/>
          <w:szCs w:val="24"/>
          <w:lang w:val="es-ES"/>
        </w:rPr>
        <w:t xml:space="preserve">el </w:t>
      </w:r>
      <w:r w:rsidR="00AA22E6" w:rsidRPr="00AA22E6">
        <w:rPr>
          <w:rFonts w:ascii="Times New Roman" w:eastAsiaTheme="minorHAnsi" w:hAnsi="Times New Roman" w:cs="Times New Roman"/>
          <w:bCs/>
          <w:sz w:val="24"/>
          <w:szCs w:val="24"/>
          <w:lang w:val="es-ES"/>
        </w:rPr>
        <w:t>sexo débil</w:t>
      </w:r>
      <w:r w:rsidR="00AB0DC3">
        <w:rPr>
          <w:rFonts w:ascii="Times New Roman" w:eastAsiaTheme="minorHAnsi" w:hAnsi="Times New Roman" w:cs="Times New Roman"/>
          <w:bCs/>
          <w:sz w:val="24"/>
          <w:szCs w:val="24"/>
          <w:lang w:val="es-ES"/>
        </w:rPr>
        <w:t>,</w:t>
      </w:r>
      <w:r w:rsidR="00AA22E6" w:rsidRPr="00AA22E6">
        <w:rPr>
          <w:rFonts w:ascii="Times New Roman" w:eastAsiaTheme="minorHAnsi" w:hAnsi="Times New Roman" w:cs="Times New Roman"/>
          <w:bCs/>
          <w:sz w:val="24"/>
          <w:szCs w:val="24"/>
          <w:lang w:val="es-ES"/>
        </w:rPr>
        <w:t xml:space="preserve"> </w:t>
      </w:r>
      <w:r w:rsidR="009D3C27">
        <w:rPr>
          <w:rFonts w:ascii="Times New Roman" w:eastAsiaTheme="minorHAnsi" w:hAnsi="Times New Roman" w:cs="Times New Roman"/>
          <w:bCs/>
          <w:sz w:val="24"/>
          <w:szCs w:val="24"/>
          <w:lang w:val="es-ES"/>
        </w:rPr>
        <w:t>con el estereotipo de</w:t>
      </w:r>
      <w:r w:rsidR="00AA22E6" w:rsidRPr="00AA22E6">
        <w:rPr>
          <w:rFonts w:ascii="Times New Roman" w:eastAsiaTheme="minorHAnsi" w:hAnsi="Times New Roman" w:cs="Times New Roman"/>
          <w:bCs/>
          <w:sz w:val="24"/>
          <w:szCs w:val="24"/>
          <w:lang w:val="es-ES"/>
        </w:rPr>
        <w:t xml:space="preserve"> </w:t>
      </w:r>
      <w:r w:rsidR="009D3C27">
        <w:rPr>
          <w:rFonts w:ascii="Times New Roman" w:eastAsiaTheme="minorHAnsi" w:hAnsi="Times New Roman" w:cs="Times New Roman"/>
          <w:bCs/>
          <w:sz w:val="24"/>
          <w:szCs w:val="24"/>
          <w:lang w:val="es-ES"/>
        </w:rPr>
        <w:t xml:space="preserve">ser </w:t>
      </w:r>
      <w:r w:rsidR="00AA22E6" w:rsidRPr="00AA22E6">
        <w:rPr>
          <w:rFonts w:ascii="Times New Roman" w:eastAsiaTheme="minorHAnsi" w:hAnsi="Times New Roman" w:cs="Times New Roman"/>
          <w:bCs/>
          <w:sz w:val="24"/>
          <w:szCs w:val="24"/>
          <w:lang w:val="es-ES"/>
        </w:rPr>
        <w:t>cuidadora</w:t>
      </w:r>
      <w:r w:rsidR="00AB0DC3">
        <w:rPr>
          <w:rFonts w:ascii="Times New Roman" w:eastAsiaTheme="minorHAnsi" w:hAnsi="Times New Roman" w:cs="Times New Roman"/>
          <w:bCs/>
          <w:sz w:val="24"/>
          <w:szCs w:val="24"/>
          <w:lang w:val="es-ES"/>
        </w:rPr>
        <w:t>s</w:t>
      </w:r>
      <w:r w:rsidR="00AA22E6" w:rsidRPr="00AA22E6">
        <w:rPr>
          <w:rFonts w:ascii="Times New Roman" w:eastAsiaTheme="minorHAnsi" w:hAnsi="Times New Roman" w:cs="Times New Roman"/>
          <w:bCs/>
          <w:sz w:val="24"/>
          <w:szCs w:val="24"/>
          <w:lang w:val="es-ES"/>
        </w:rPr>
        <w:t xml:space="preserve"> de la salud de su familia pero no de su propia salud, es decir, cuando se trata de su autocuidado no lo realiza</w:t>
      </w:r>
      <w:r w:rsidR="00AB0DC3">
        <w:rPr>
          <w:rFonts w:ascii="Times New Roman" w:eastAsiaTheme="minorHAnsi" w:hAnsi="Times New Roman" w:cs="Times New Roman"/>
          <w:bCs/>
          <w:sz w:val="24"/>
          <w:szCs w:val="24"/>
          <w:lang w:val="es-ES"/>
        </w:rPr>
        <w:t>n</w:t>
      </w:r>
      <w:r w:rsidR="00AA22E6" w:rsidRPr="00AA22E6">
        <w:rPr>
          <w:rFonts w:ascii="Times New Roman" w:eastAsiaTheme="minorHAnsi" w:hAnsi="Times New Roman" w:cs="Times New Roman"/>
          <w:bCs/>
          <w:sz w:val="24"/>
          <w:szCs w:val="24"/>
          <w:lang w:val="es-ES"/>
        </w:rPr>
        <w:t xml:space="preserve"> mejor o de manera más adecuada que su</w:t>
      </w:r>
      <w:r w:rsidR="00AB0DC3">
        <w:rPr>
          <w:rFonts w:ascii="Times New Roman" w:eastAsiaTheme="minorHAnsi" w:hAnsi="Times New Roman" w:cs="Times New Roman"/>
          <w:bCs/>
          <w:sz w:val="24"/>
          <w:szCs w:val="24"/>
          <w:lang w:val="es-ES"/>
        </w:rPr>
        <w:t>s</w:t>
      </w:r>
      <w:r w:rsidR="00AA22E6" w:rsidRPr="00AA22E6">
        <w:rPr>
          <w:rFonts w:ascii="Times New Roman" w:eastAsiaTheme="minorHAnsi" w:hAnsi="Times New Roman" w:cs="Times New Roman"/>
          <w:bCs/>
          <w:sz w:val="24"/>
          <w:szCs w:val="24"/>
          <w:lang w:val="es-ES"/>
        </w:rPr>
        <w:t xml:space="preserve"> cónyuge</w:t>
      </w:r>
      <w:r w:rsidR="00AB0DC3">
        <w:rPr>
          <w:rFonts w:ascii="Times New Roman" w:eastAsiaTheme="minorHAnsi" w:hAnsi="Times New Roman" w:cs="Times New Roman"/>
          <w:bCs/>
          <w:sz w:val="24"/>
          <w:szCs w:val="24"/>
          <w:lang w:val="es-ES"/>
        </w:rPr>
        <w:t>s puesto</w:t>
      </w:r>
      <w:r w:rsidR="00AA22E6" w:rsidRPr="00AA22E6">
        <w:rPr>
          <w:rFonts w:ascii="Times New Roman" w:eastAsiaTheme="minorHAnsi" w:hAnsi="Times New Roman" w:cs="Times New Roman"/>
          <w:bCs/>
          <w:sz w:val="24"/>
          <w:szCs w:val="24"/>
          <w:lang w:val="es-ES"/>
        </w:rPr>
        <w:t xml:space="preserve"> que no lo consideran necesario </w:t>
      </w:r>
      <w:r w:rsidR="00AB0DC3">
        <w:rPr>
          <w:rFonts w:ascii="Times New Roman" w:eastAsiaTheme="minorHAnsi" w:hAnsi="Times New Roman" w:cs="Times New Roman"/>
          <w:bCs/>
          <w:sz w:val="24"/>
          <w:szCs w:val="24"/>
          <w:lang w:val="es-ES"/>
        </w:rPr>
        <w:t>en</w:t>
      </w:r>
      <w:r w:rsidR="00AA22E6" w:rsidRPr="00AA22E6">
        <w:rPr>
          <w:rFonts w:ascii="Times New Roman" w:eastAsiaTheme="minorHAnsi" w:hAnsi="Times New Roman" w:cs="Times New Roman"/>
          <w:bCs/>
          <w:sz w:val="24"/>
          <w:szCs w:val="24"/>
          <w:lang w:val="es-ES"/>
        </w:rPr>
        <w:t xml:space="preserve"> su proyecto de vida.</w:t>
      </w:r>
    </w:p>
    <w:p w:rsidR="00AA22E6" w:rsidRPr="00AA22E6" w:rsidRDefault="00AA22E6" w:rsidP="00193A03">
      <w:pPr>
        <w:jc w:val="both"/>
        <w:rPr>
          <w:rFonts w:cs="Arial"/>
          <w:b/>
          <w:sz w:val="28"/>
          <w:szCs w:val="28"/>
        </w:rPr>
      </w:pPr>
    </w:p>
    <w:p w:rsidR="00FB602A" w:rsidRPr="00414779" w:rsidRDefault="00FB602A" w:rsidP="00193A03">
      <w:pPr>
        <w:jc w:val="both"/>
        <w:rPr>
          <w:rFonts w:cs="Arial"/>
          <w:b/>
          <w:sz w:val="28"/>
          <w:szCs w:val="28"/>
        </w:rPr>
      </w:pPr>
      <w:r w:rsidRPr="00414779">
        <w:rPr>
          <w:rFonts w:cs="Arial"/>
          <w:b/>
          <w:sz w:val="28"/>
          <w:szCs w:val="28"/>
        </w:rPr>
        <w:t xml:space="preserve">Conclusión </w:t>
      </w:r>
    </w:p>
    <w:p w:rsidR="00414779" w:rsidRPr="00414779" w:rsidRDefault="00414779" w:rsidP="00414779">
      <w:pPr>
        <w:spacing w:after="0" w:line="360" w:lineRule="auto"/>
        <w:jc w:val="both"/>
        <w:rPr>
          <w:rFonts w:ascii="Times New Roman" w:eastAsiaTheme="minorHAnsi" w:hAnsi="Times New Roman" w:cs="Times New Roman"/>
          <w:bCs/>
          <w:sz w:val="24"/>
          <w:szCs w:val="24"/>
          <w:lang w:val="es-ES"/>
        </w:rPr>
      </w:pPr>
      <w:r w:rsidRPr="00414779">
        <w:rPr>
          <w:rFonts w:ascii="Times New Roman" w:eastAsiaTheme="minorHAnsi" w:hAnsi="Times New Roman" w:cs="Times New Roman"/>
          <w:bCs/>
          <w:sz w:val="24"/>
          <w:szCs w:val="24"/>
          <w:lang w:val="es-ES"/>
        </w:rPr>
        <w:t xml:space="preserve">Con base </w:t>
      </w:r>
      <w:r w:rsidR="00130B66">
        <w:rPr>
          <w:rFonts w:ascii="Times New Roman" w:eastAsiaTheme="minorHAnsi" w:hAnsi="Times New Roman" w:cs="Times New Roman"/>
          <w:bCs/>
          <w:sz w:val="24"/>
          <w:szCs w:val="24"/>
          <w:lang w:val="es-ES"/>
        </w:rPr>
        <w:t>en</w:t>
      </w:r>
      <w:r w:rsidRPr="00414779">
        <w:rPr>
          <w:rFonts w:ascii="Times New Roman" w:eastAsiaTheme="minorHAnsi" w:hAnsi="Times New Roman" w:cs="Times New Roman"/>
          <w:bCs/>
          <w:sz w:val="24"/>
          <w:szCs w:val="24"/>
          <w:lang w:val="es-ES"/>
        </w:rPr>
        <w:t xml:space="preserve"> los resultados obtenidos, se concluye que de la población de estudio 36</w:t>
      </w:r>
      <w:r w:rsidR="00DA6610">
        <w:rPr>
          <w:rFonts w:ascii="Times New Roman" w:eastAsiaTheme="minorHAnsi" w:hAnsi="Times New Roman" w:cs="Times New Roman"/>
          <w:bCs/>
          <w:sz w:val="24"/>
          <w:szCs w:val="24"/>
          <w:lang w:val="es-ES"/>
        </w:rPr>
        <w:t xml:space="preserve"> </w:t>
      </w:r>
      <w:r w:rsidRPr="00414779">
        <w:rPr>
          <w:rFonts w:ascii="Times New Roman" w:eastAsiaTheme="minorHAnsi" w:hAnsi="Times New Roman" w:cs="Times New Roman"/>
          <w:bCs/>
          <w:sz w:val="24"/>
          <w:szCs w:val="24"/>
          <w:lang w:val="es-ES"/>
        </w:rPr>
        <w:t>% equivale a hombres y 64</w:t>
      </w:r>
      <w:r w:rsidR="00DA6610">
        <w:rPr>
          <w:rFonts w:ascii="Times New Roman" w:eastAsiaTheme="minorHAnsi" w:hAnsi="Times New Roman" w:cs="Times New Roman"/>
          <w:bCs/>
          <w:sz w:val="24"/>
          <w:szCs w:val="24"/>
          <w:lang w:val="es-ES"/>
        </w:rPr>
        <w:t xml:space="preserve"> </w:t>
      </w:r>
      <w:r w:rsidRPr="00414779">
        <w:rPr>
          <w:rFonts w:ascii="Times New Roman" w:eastAsiaTheme="minorHAnsi" w:hAnsi="Times New Roman" w:cs="Times New Roman"/>
          <w:bCs/>
          <w:sz w:val="24"/>
          <w:szCs w:val="24"/>
          <w:lang w:val="es-ES"/>
        </w:rPr>
        <w:t xml:space="preserve">% a mujeres. </w:t>
      </w:r>
      <w:r w:rsidR="00130B66">
        <w:rPr>
          <w:rFonts w:ascii="Times New Roman" w:eastAsiaTheme="minorHAnsi" w:hAnsi="Times New Roman" w:cs="Times New Roman"/>
          <w:bCs/>
          <w:sz w:val="24"/>
          <w:szCs w:val="24"/>
          <w:lang w:val="es-ES"/>
        </w:rPr>
        <w:t>Así que hubo</w:t>
      </w:r>
      <w:r w:rsidRPr="00414779">
        <w:rPr>
          <w:rFonts w:ascii="Times New Roman" w:eastAsiaTheme="minorHAnsi" w:hAnsi="Times New Roman" w:cs="Times New Roman"/>
          <w:bCs/>
          <w:sz w:val="24"/>
          <w:szCs w:val="24"/>
          <w:lang w:val="es-ES"/>
        </w:rPr>
        <w:t xml:space="preserve"> mayor cantidad de mujeres que de hombres encuestados</w:t>
      </w:r>
      <w:r w:rsidR="00130B66">
        <w:rPr>
          <w:rFonts w:ascii="Times New Roman" w:eastAsiaTheme="minorHAnsi" w:hAnsi="Times New Roman" w:cs="Times New Roman"/>
          <w:bCs/>
          <w:sz w:val="24"/>
          <w:szCs w:val="24"/>
          <w:lang w:val="es-ES"/>
        </w:rPr>
        <w:t>. P</w:t>
      </w:r>
      <w:r w:rsidRPr="00414779">
        <w:rPr>
          <w:rFonts w:ascii="Times New Roman" w:eastAsiaTheme="minorHAnsi" w:hAnsi="Times New Roman" w:cs="Times New Roman"/>
          <w:bCs/>
          <w:sz w:val="24"/>
          <w:szCs w:val="24"/>
          <w:lang w:val="es-ES"/>
        </w:rPr>
        <w:t>odemos observar que del total de personas mayores de la ciudad de San Francisco de Campeche (67</w:t>
      </w:r>
      <w:r w:rsidR="00DA6610">
        <w:rPr>
          <w:rFonts w:ascii="Times New Roman" w:eastAsiaTheme="minorHAnsi" w:hAnsi="Times New Roman" w:cs="Times New Roman"/>
          <w:bCs/>
          <w:sz w:val="24"/>
          <w:szCs w:val="24"/>
          <w:lang w:val="es-ES"/>
        </w:rPr>
        <w:t xml:space="preserve"> </w:t>
      </w:r>
      <w:r w:rsidRPr="00414779">
        <w:rPr>
          <w:rFonts w:ascii="Times New Roman" w:eastAsiaTheme="minorHAnsi" w:hAnsi="Times New Roman" w:cs="Times New Roman"/>
          <w:bCs/>
          <w:sz w:val="24"/>
          <w:szCs w:val="24"/>
          <w:lang w:val="es-ES"/>
        </w:rPr>
        <w:t>879), los hombres predomina</w:t>
      </w:r>
      <w:r w:rsidR="00130B66">
        <w:rPr>
          <w:rFonts w:ascii="Times New Roman" w:eastAsiaTheme="minorHAnsi" w:hAnsi="Times New Roman" w:cs="Times New Roman"/>
          <w:bCs/>
          <w:sz w:val="24"/>
          <w:szCs w:val="24"/>
          <w:lang w:val="es-ES"/>
        </w:rPr>
        <w:t>ro</w:t>
      </w:r>
      <w:r w:rsidRPr="00414779">
        <w:rPr>
          <w:rFonts w:ascii="Times New Roman" w:eastAsiaTheme="minorHAnsi" w:hAnsi="Times New Roman" w:cs="Times New Roman"/>
          <w:bCs/>
          <w:sz w:val="24"/>
          <w:szCs w:val="24"/>
          <w:lang w:val="es-ES"/>
        </w:rPr>
        <w:t>n con 34</w:t>
      </w:r>
      <w:r w:rsidR="00DA6610">
        <w:rPr>
          <w:rFonts w:ascii="Times New Roman" w:eastAsiaTheme="minorHAnsi" w:hAnsi="Times New Roman" w:cs="Times New Roman"/>
          <w:bCs/>
          <w:sz w:val="24"/>
          <w:szCs w:val="24"/>
          <w:lang w:val="es-ES"/>
        </w:rPr>
        <w:t xml:space="preserve"> </w:t>
      </w:r>
      <w:r w:rsidRPr="00414779">
        <w:rPr>
          <w:rFonts w:ascii="Times New Roman" w:eastAsiaTheme="minorHAnsi" w:hAnsi="Times New Roman" w:cs="Times New Roman"/>
          <w:bCs/>
          <w:sz w:val="24"/>
          <w:szCs w:val="24"/>
          <w:lang w:val="es-ES"/>
        </w:rPr>
        <w:t>128 y las mujeres con 33</w:t>
      </w:r>
      <w:r w:rsidR="00DA6610">
        <w:rPr>
          <w:rFonts w:ascii="Times New Roman" w:eastAsiaTheme="minorHAnsi" w:hAnsi="Times New Roman" w:cs="Times New Roman"/>
          <w:bCs/>
          <w:sz w:val="24"/>
          <w:szCs w:val="24"/>
          <w:lang w:val="es-ES"/>
        </w:rPr>
        <w:t xml:space="preserve"> </w:t>
      </w:r>
      <w:r w:rsidRPr="00414779">
        <w:rPr>
          <w:rFonts w:ascii="Times New Roman" w:eastAsiaTheme="minorHAnsi" w:hAnsi="Times New Roman" w:cs="Times New Roman"/>
          <w:bCs/>
          <w:sz w:val="24"/>
          <w:szCs w:val="24"/>
          <w:lang w:val="es-ES"/>
        </w:rPr>
        <w:t xml:space="preserve">751, según los censos del INEGI en el año 2010, sin embargo, </w:t>
      </w:r>
      <w:r w:rsidR="009D3C27">
        <w:rPr>
          <w:rFonts w:ascii="Times New Roman" w:eastAsiaTheme="minorHAnsi" w:hAnsi="Times New Roman" w:cs="Times New Roman"/>
          <w:bCs/>
          <w:sz w:val="24"/>
          <w:szCs w:val="24"/>
          <w:lang w:val="es-ES"/>
        </w:rPr>
        <w:t>se presenta</w:t>
      </w:r>
      <w:r w:rsidRPr="00414779">
        <w:rPr>
          <w:rFonts w:ascii="Times New Roman" w:eastAsiaTheme="minorHAnsi" w:hAnsi="Times New Roman" w:cs="Times New Roman"/>
          <w:bCs/>
          <w:sz w:val="24"/>
          <w:szCs w:val="24"/>
          <w:lang w:val="es-ES"/>
        </w:rPr>
        <w:t xml:space="preserve"> mayor asistencia de mujeres </w:t>
      </w:r>
      <w:r w:rsidR="00130B66">
        <w:rPr>
          <w:rFonts w:ascii="Times New Roman" w:eastAsiaTheme="minorHAnsi" w:hAnsi="Times New Roman" w:cs="Times New Roman"/>
          <w:bCs/>
          <w:sz w:val="24"/>
          <w:szCs w:val="24"/>
          <w:lang w:val="es-ES"/>
        </w:rPr>
        <w:t>a</w:t>
      </w:r>
      <w:r w:rsidRPr="00414779">
        <w:rPr>
          <w:rFonts w:ascii="Times New Roman" w:eastAsiaTheme="minorHAnsi" w:hAnsi="Times New Roman" w:cs="Times New Roman"/>
          <w:bCs/>
          <w:sz w:val="24"/>
          <w:szCs w:val="24"/>
          <w:lang w:val="es-ES"/>
        </w:rPr>
        <w:t xml:space="preserve"> áreas </w:t>
      </w:r>
      <w:r w:rsidR="00130B66">
        <w:rPr>
          <w:rFonts w:ascii="Times New Roman" w:eastAsiaTheme="minorHAnsi" w:hAnsi="Times New Roman" w:cs="Times New Roman"/>
          <w:bCs/>
          <w:sz w:val="24"/>
          <w:szCs w:val="24"/>
          <w:lang w:val="es-ES"/>
        </w:rPr>
        <w:t>donde se brinda</w:t>
      </w:r>
      <w:r w:rsidRPr="00414779">
        <w:rPr>
          <w:rFonts w:ascii="Times New Roman" w:eastAsiaTheme="minorHAnsi" w:hAnsi="Times New Roman" w:cs="Times New Roman"/>
          <w:bCs/>
          <w:sz w:val="24"/>
          <w:szCs w:val="24"/>
          <w:lang w:val="es-ES"/>
        </w:rPr>
        <w:t xml:space="preserve"> cuidado </w:t>
      </w:r>
      <w:r w:rsidR="00130B66">
        <w:rPr>
          <w:rFonts w:ascii="Times New Roman" w:eastAsiaTheme="minorHAnsi" w:hAnsi="Times New Roman" w:cs="Times New Roman"/>
          <w:bCs/>
          <w:sz w:val="24"/>
          <w:szCs w:val="24"/>
          <w:lang w:val="es-ES"/>
        </w:rPr>
        <w:t>a</w:t>
      </w:r>
      <w:r w:rsidRPr="00414779">
        <w:rPr>
          <w:rFonts w:ascii="Times New Roman" w:eastAsiaTheme="minorHAnsi" w:hAnsi="Times New Roman" w:cs="Times New Roman"/>
          <w:bCs/>
          <w:sz w:val="24"/>
          <w:szCs w:val="24"/>
          <w:lang w:val="es-ES"/>
        </w:rPr>
        <w:t xml:space="preserve"> la salud, como es el caso del Centro de Rehabilitación y Educación Especial</w:t>
      </w:r>
      <w:r w:rsidR="00AB6E20">
        <w:rPr>
          <w:rFonts w:ascii="Times New Roman" w:eastAsiaTheme="minorHAnsi" w:hAnsi="Times New Roman" w:cs="Times New Roman"/>
          <w:bCs/>
          <w:sz w:val="24"/>
          <w:szCs w:val="24"/>
          <w:lang w:val="es-ES"/>
        </w:rPr>
        <w:t xml:space="preserve"> (CREE)</w:t>
      </w:r>
      <w:r w:rsidRPr="00414779">
        <w:rPr>
          <w:rFonts w:ascii="Times New Roman" w:eastAsiaTheme="minorHAnsi" w:hAnsi="Times New Roman" w:cs="Times New Roman"/>
          <w:bCs/>
          <w:sz w:val="24"/>
          <w:szCs w:val="24"/>
          <w:lang w:val="es-ES"/>
        </w:rPr>
        <w:t xml:space="preserve">, </w:t>
      </w:r>
      <w:r w:rsidR="00130B66">
        <w:rPr>
          <w:rFonts w:ascii="Times New Roman" w:eastAsiaTheme="minorHAnsi" w:hAnsi="Times New Roman" w:cs="Times New Roman"/>
          <w:bCs/>
          <w:sz w:val="24"/>
          <w:szCs w:val="24"/>
          <w:lang w:val="es-ES"/>
        </w:rPr>
        <w:t>a</w:t>
      </w:r>
      <w:r w:rsidR="009D3C27">
        <w:rPr>
          <w:rFonts w:ascii="Times New Roman" w:eastAsiaTheme="minorHAnsi" w:hAnsi="Times New Roman" w:cs="Times New Roman"/>
          <w:bCs/>
          <w:sz w:val="24"/>
          <w:szCs w:val="24"/>
          <w:lang w:val="es-ES"/>
        </w:rPr>
        <w:t>donde a</w:t>
      </w:r>
      <w:r w:rsidRPr="00414779">
        <w:rPr>
          <w:rFonts w:ascii="Times New Roman" w:eastAsiaTheme="minorHAnsi" w:hAnsi="Times New Roman" w:cs="Times New Roman"/>
          <w:bCs/>
          <w:sz w:val="24"/>
          <w:szCs w:val="24"/>
          <w:lang w:val="es-ES"/>
        </w:rPr>
        <w:t>sist</w:t>
      </w:r>
      <w:r w:rsidR="00130B66">
        <w:rPr>
          <w:rFonts w:ascii="Times New Roman" w:eastAsiaTheme="minorHAnsi" w:hAnsi="Times New Roman" w:cs="Times New Roman"/>
          <w:bCs/>
          <w:sz w:val="24"/>
          <w:szCs w:val="24"/>
          <w:lang w:val="es-ES"/>
        </w:rPr>
        <w:t>en</w:t>
      </w:r>
      <w:r w:rsidRPr="00414779">
        <w:rPr>
          <w:rFonts w:ascii="Times New Roman" w:eastAsiaTheme="minorHAnsi" w:hAnsi="Times New Roman" w:cs="Times New Roman"/>
          <w:bCs/>
          <w:sz w:val="24"/>
          <w:szCs w:val="24"/>
          <w:lang w:val="es-ES"/>
        </w:rPr>
        <w:t xml:space="preserve"> más mujeres que hombres.</w:t>
      </w:r>
    </w:p>
    <w:p w:rsidR="00414779" w:rsidRPr="00414779" w:rsidRDefault="00414779" w:rsidP="00414779">
      <w:pPr>
        <w:spacing w:after="0" w:line="360" w:lineRule="auto"/>
        <w:jc w:val="both"/>
        <w:rPr>
          <w:rFonts w:ascii="Times New Roman" w:eastAsiaTheme="minorHAnsi" w:hAnsi="Times New Roman" w:cs="Times New Roman"/>
          <w:bCs/>
          <w:sz w:val="24"/>
          <w:szCs w:val="24"/>
          <w:lang w:val="es-ES"/>
        </w:rPr>
      </w:pPr>
    </w:p>
    <w:p w:rsidR="00414779" w:rsidRPr="00414779" w:rsidRDefault="00414779" w:rsidP="00414779">
      <w:pPr>
        <w:spacing w:after="0" w:line="360" w:lineRule="auto"/>
        <w:jc w:val="both"/>
        <w:rPr>
          <w:rFonts w:ascii="Times New Roman" w:eastAsiaTheme="minorHAnsi" w:hAnsi="Times New Roman" w:cs="Times New Roman"/>
          <w:bCs/>
          <w:sz w:val="24"/>
          <w:szCs w:val="24"/>
          <w:lang w:val="es-ES"/>
        </w:rPr>
      </w:pPr>
      <w:r w:rsidRPr="00414779">
        <w:rPr>
          <w:rFonts w:ascii="Times New Roman" w:eastAsiaTheme="minorHAnsi" w:hAnsi="Times New Roman" w:cs="Times New Roman"/>
          <w:bCs/>
          <w:sz w:val="24"/>
          <w:szCs w:val="24"/>
          <w:lang w:val="es-ES"/>
        </w:rPr>
        <w:t xml:space="preserve">A partir de </w:t>
      </w:r>
      <w:r w:rsidR="00B90E48">
        <w:rPr>
          <w:rFonts w:ascii="Times New Roman" w:eastAsiaTheme="minorHAnsi" w:hAnsi="Times New Roman" w:cs="Times New Roman"/>
          <w:bCs/>
          <w:sz w:val="24"/>
          <w:szCs w:val="24"/>
          <w:lang w:val="es-ES"/>
        </w:rPr>
        <w:t>esta</w:t>
      </w:r>
      <w:r w:rsidRPr="00414779">
        <w:rPr>
          <w:rFonts w:ascii="Times New Roman" w:eastAsiaTheme="minorHAnsi" w:hAnsi="Times New Roman" w:cs="Times New Roman"/>
          <w:bCs/>
          <w:sz w:val="24"/>
          <w:szCs w:val="24"/>
          <w:lang w:val="es-ES"/>
        </w:rPr>
        <w:t xml:space="preserve"> hipótesis se demuestra que en relación </w:t>
      </w:r>
      <w:r w:rsidR="00B90E48">
        <w:rPr>
          <w:rFonts w:ascii="Times New Roman" w:eastAsiaTheme="minorHAnsi" w:hAnsi="Times New Roman" w:cs="Times New Roman"/>
          <w:bCs/>
          <w:sz w:val="24"/>
          <w:szCs w:val="24"/>
          <w:lang w:val="es-ES"/>
        </w:rPr>
        <w:t>con el</w:t>
      </w:r>
      <w:r w:rsidRPr="00414779">
        <w:rPr>
          <w:rFonts w:ascii="Times New Roman" w:eastAsiaTheme="minorHAnsi" w:hAnsi="Times New Roman" w:cs="Times New Roman"/>
          <w:bCs/>
          <w:sz w:val="24"/>
          <w:szCs w:val="24"/>
          <w:lang w:val="es-ES"/>
        </w:rPr>
        <w:t xml:space="preserve"> sexo y la percepción de autocuidado, la población total de hombres encuestados presenta un nivel de autocuidado adecuado de 11.11</w:t>
      </w:r>
      <w:r w:rsidR="00DA6610">
        <w:rPr>
          <w:rFonts w:ascii="Times New Roman" w:eastAsiaTheme="minorHAnsi" w:hAnsi="Times New Roman" w:cs="Times New Roman"/>
          <w:bCs/>
          <w:sz w:val="24"/>
          <w:szCs w:val="24"/>
          <w:lang w:val="es-ES"/>
        </w:rPr>
        <w:t xml:space="preserve"> </w:t>
      </w:r>
      <w:r w:rsidRPr="00414779">
        <w:rPr>
          <w:rFonts w:ascii="Times New Roman" w:eastAsiaTheme="minorHAnsi" w:hAnsi="Times New Roman" w:cs="Times New Roman"/>
          <w:bCs/>
          <w:sz w:val="24"/>
          <w:szCs w:val="24"/>
          <w:lang w:val="es-ES"/>
        </w:rPr>
        <w:t>%</w:t>
      </w:r>
      <w:r w:rsidR="00471E2C">
        <w:rPr>
          <w:rFonts w:ascii="Times New Roman" w:eastAsiaTheme="minorHAnsi" w:hAnsi="Times New Roman" w:cs="Times New Roman"/>
          <w:bCs/>
          <w:sz w:val="24"/>
          <w:szCs w:val="24"/>
          <w:lang w:val="es-ES"/>
        </w:rPr>
        <w:t>,</w:t>
      </w:r>
      <w:r w:rsidRPr="00414779">
        <w:rPr>
          <w:rFonts w:ascii="Times New Roman" w:eastAsiaTheme="minorHAnsi" w:hAnsi="Times New Roman" w:cs="Times New Roman"/>
          <w:bCs/>
          <w:sz w:val="24"/>
          <w:szCs w:val="24"/>
          <w:lang w:val="es-ES"/>
        </w:rPr>
        <w:t xml:space="preserve"> menor al 50</w:t>
      </w:r>
      <w:r w:rsidR="00DA6610">
        <w:rPr>
          <w:rFonts w:ascii="Times New Roman" w:eastAsiaTheme="minorHAnsi" w:hAnsi="Times New Roman" w:cs="Times New Roman"/>
          <w:bCs/>
          <w:sz w:val="24"/>
          <w:szCs w:val="24"/>
          <w:lang w:val="es-ES"/>
        </w:rPr>
        <w:t xml:space="preserve"> </w:t>
      </w:r>
      <w:r w:rsidRPr="00414779">
        <w:rPr>
          <w:rFonts w:ascii="Times New Roman" w:eastAsiaTheme="minorHAnsi" w:hAnsi="Times New Roman" w:cs="Times New Roman"/>
          <w:bCs/>
          <w:sz w:val="24"/>
          <w:szCs w:val="24"/>
          <w:lang w:val="es-ES"/>
        </w:rPr>
        <w:t xml:space="preserve">% estipulado </w:t>
      </w:r>
      <w:r w:rsidR="00B90E48">
        <w:rPr>
          <w:rFonts w:ascii="Times New Roman" w:eastAsiaTheme="minorHAnsi" w:hAnsi="Times New Roman" w:cs="Times New Roman"/>
          <w:bCs/>
          <w:sz w:val="24"/>
          <w:szCs w:val="24"/>
          <w:lang w:val="es-ES"/>
        </w:rPr>
        <w:t>en c</w:t>
      </w:r>
      <w:r w:rsidRPr="00414779">
        <w:rPr>
          <w:rFonts w:ascii="Times New Roman" w:eastAsiaTheme="minorHAnsi" w:hAnsi="Times New Roman" w:cs="Times New Roman"/>
          <w:bCs/>
          <w:sz w:val="24"/>
          <w:szCs w:val="24"/>
          <w:lang w:val="es-ES"/>
        </w:rPr>
        <w:t>ompar</w:t>
      </w:r>
      <w:r w:rsidR="00B90E48">
        <w:rPr>
          <w:rFonts w:ascii="Times New Roman" w:eastAsiaTheme="minorHAnsi" w:hAnsi="Times New Roman" w:cs="Times New Roman"/>
          <w:bCs/>
          <w:sz w:val="24"/>
          <w:szCs w:val="24"/>
          <w:lang w:val="es-ES"/>
        </w:rPr>
        <w:t>ación</w:t>
      </w:r>
      <w:r w:rsidRPr="00414779">
        <w:rPr>
          <w:rFonts w:ascii="Times New Roman" w:eastAsiaTheme="minorHAnsi" w:hAnsi="Times New Roman" w:cs="Times New Roman"/>
          <w:bCs/>
          <w:sz w:val="24"/>
          <w:szCs w:val="24"/>
          <w:lang w:val="es-ES"/>
        </w:rPr>
        <w:t xml:space="preserve"> con el total de mujeres que presentaron 0</w:t>
      </w:r>
      <w:r w:rsidR="00DA6610">
        <w:rPr>
          <w:rFonts w:ascii="Times New Roman" w:eastAsiaTheme="minorHAnsi" w:hAnsi="Times New Roman" w:cs="Times New Roman"/>
          <w:bCs/>
          <w:sz w:val="24"/>
          <w:szCs w:val="24"/>
          <w:lang w:val="es-ES"/>
        </w:rPr>
        <w:t xml:space="preserve"> </w:t>
      </w:r>
      <w:r w:rsidRPr="00414779">
        <w:rPr>
          <w:rFonts w:ascii="Times New Roman" w:eastAsiaTheme="minorHAnsi" w:hAnsi="Times New Roman" w:cs="Times New Roman"/>
          <w:bCs/>
          <w:sz w:val="24"/>
          <w:szCs w:val="24"/>
          <w:lang w:val="es-ES"/>
        </w:rPr>
        <w:t xml:space="preserve">%, esto quiere decir que los hombres presentan mayor autocuidado que las </w:t>
      </w:r>
      <w:r w:rsidRPr="00414779">
        <w:rPr>
          <w:rFonts w:ascii="Times New Roman" w:eastAsiaTheme="minorHAnsi" w:hAnsi="Times New Roman" w:cs="Times New Roman"/>
          <w:bCs/>
          <w:sz w:val="24"/>
          <w:szCs w:val="24"/>
          <w:lang w:val="es-ES"/>
        </w:rPr>
        <w:lastRenderedPageBreak/>
        <w:t>mujeres, predominando en la población el autocuidado parcialmente adecuado en mujeres con 68.75</w:t>
      </w:r>
      <w:r w:rsidR="00DA6610">
        <w:rPr>
          <w:rFonts w:ascii="Times New Roman" w:eastAsiaTheme="minorHAnsi" w:hAnsi="Times New Roman" w:cs="Times New Roman"/>
          <w:bCs/>
          <w:sz w:val="24"/>
          <w:szCs w:val="24"/>
          <w:lang w:val="es-ES"/>
        </w:rPr>
        <w:t xml:space="preserve"> </w:t>
      </w:r>
      <w:r w:rsidRPr="00414779">
        <w:rPr>
          <w:rFonts w:ascii="Times New Roman" w:eastAsiaTheme="minorHAnsi" w:hAnsi="Times New Roman" w:cs="Times New Roman"/>
          <w:bCs/>
          <w:sz w:val="24"/>
          <w:szCs w:val="24"/>
          <w:lang w:val="es-ES"/>
        </w:rPr>
        <w:t>% y el autocuidado inadecuado en hombres con 44.44</w:t>
      </w:r>
      <w:r w:rsidR="00DA6610">
        <w:rPr>
          <w:rFonts w:ascii="Times New Roman" w:eastAsiaTheme="minorHAnsi" w:hAnsi="Times New Roman" w:cs="Times New Roman"/>
          <w:bCs/>
          <w:sz w:val="24"/>
          <w:szCs w:val="24"/>
          <w:lang w:val="es-ES"/>
        </w:rPr>
        <w:t xml:space="preserve"> </w:t>
      </w:r>
      <w:r w:rsidRPr="00414779">
        <w:rPr>
          <w:rFonts w:ascii="Times New Roman" w:eastAsiaTheme="minorHAnsi" w:hAnsi="Times New Roman" w:cs="Times New Roman"/>
          <w:bCs/>
          <w:sz w:val="24"/>
          <w:szCs w:val="24"/>
          <w:lang w:val="es-ES"/>
        </w:rPr>
        <w:t>%.</w:t>
      </w:r>
    </w:p>
    <w:p w:rsidR="00414779" w:rsidRPr="00414779" w:rsidRDefault="00414779" w:rsidP="00414779">
      <w:pPr>
        <w:spacing w:after="0" w:line="360" w:lineRule="auto"/>
        <w:jc w:val="both"/>
        <w:rPr>
          <w:rFonts w:ascii="Times New Roman" w:eastAsiaTheme="minorHAnsi" w:hAnsi="Times New Roman" w:cs="Times New Roman"/>
          <w:bCs/>
          <w:sz w:val="24"/>
          <w:szCs w:val="24"/>
          <w:lang w:val="es-ES"/>
        </w:rPr>
      </w:pPr>
    </w:p>
    <w:p w:rsidR="00414779" w:rsidRPr="00414779" w:rsidRDefault="00414779" w:rsidP="00414779">
      <w:pPr>
        <w:spacing w:after="0" w:line="360" w:lineRule="auto"/>
        <w:jc w:val="both"/>
        <w:rPr>
          <w:rFonts w:ascii="Times New Roman" w:eastAsiaTheme="minorHAnsi" w:hAnsi="Times New Roman" w:cs="Times New Roman"/>
          <w:bCs/>
          <w:sz w:val="24"/>
          <w:szCs w:val="24"/>
          <w:lang w:val="es-ES"/>
        </w:rPr>
      </w:pPr>
      <w:r w:rsidRPr="00414779">
        <w:rPr>
          <w:rFonts w:ascii="Times New Roman" w:eastAsiaTheme="minorHAnsi" w:hAnsi="Times New Roman" w:cs="Times New Roman"/>
          <w:bCs/>
          <w:sz w:val="24"/>
          <w:szCs w:val="24"/>
          <w:lang w:val="es-ES"/>
        </w:rPr>
        <w:t xml:space="preserve">En </w:t>
      </w:r>
      <w:r w:rsidR="00471E2C">
        <w:rPr>
          <w:rFonts w:ascii="Times New Roman" w:eastAsiaTheme="minorHAnsi" w:hAnsi="Times New Roman" w:cs="Times New Roman"/>
          <w:bCs/>
          <w:sz w:val="24"/>
          <w:szCs w:val="24"/>
          <w:lang w:val="es-ES"/>
        </w:rPr>
        <w:t>cuanto a</w:t>
      </w:r>
      <w:r w:rsidRPr="00414779">
        <w:rPr>
          <w:rFonts w:ascii="Times New Roman" w:eastAsiaTheme="minorHAnsi" w:hAnsi="Times New Roman" w:cs="Times New Roman"/>
          <w:bCs/>
          <w:sz w:val="24"/>
          <w:szCs w:val="24"/>
          <w:lang w:val="es-ES"/>
        </w:rPr>
        <w:t xml:space="preserve"> la edad y la percepción de autocuidado, el total de las personas mayores de 60 a 69 años de edad muestran 74</w:t>
      </w:r>
      <w:r w:rsidR="00DA6610">
        <w:rPr>
          <w:rFonts w:ascii="Times New Roman" w:eastAsiaTheme="minorHAnsi" w:hAnsi="Times New Roman" w:cs="Times New Roman"/>
          <w:bCs/>
          <w:sz w:val="24"/>
          <w:szCs w:val="24"/>
          <w:lang w:val="es-ES"/>
        </w:rPr>
        <w:t xml:space="preserve"> </w:t>
      </w:r>
      <w:r w:rsidRPr="00414779">
        <w:rPr>
          <w:rFonts w:ascii="Times New Roman" w:eastAsiaTheme="minorHAnsi" w:hAnsi="Times New Roman" w:cs="Times New Roman"/>
          <w:bCs/>
          <w:sz w:val="24"/>
          <w:szCs w:val="24"/>
          <w:lang w:val="es-ES"/>
        </w:rPr>
        <w:t xml:space="preserve">% de autocuidado parcialmente adecuado, </w:t>
      </w:r>
      <w:r w:rsidR="00162426">
        <w:rPr>
          <w:rFonts w:ascii="Times New Roman" w:eastAsiaTheme="minorHAnsi" w:hAnsi="Times New Roman" w:cs="Times New Roman"/>
          <w:bCs/>
          <w:sz w:val="24"/>
          <w:szCs w:val="24"/>
          <w:lang w:val="es-ES"/>
        </w:rPr>
        <w:t xml:space="preserve">los de </w:t>
      </w:r>
      <w:r w:rsidRPr="00414779">
        <w:rPr>
          <w:rFonts w:ascii="Times New Roman" w:eastAsiaTheme="minorHAnsi" w:hAnsi="Times New Roman" w:cs="Times New Roman"/>
          <w:bCs/>
          <w:sz w:val="24"/>
          <w:szCs w:val="24"/>
          <w:lang w:val="es-ES"/>
        </w:rPr>
        <w:t xml:space="preserve">70 a 79 años </w:t>
      </w:r>
      <w:r w:rsidR="00162426">
        <w:rPr>
          <w:rFonts w:ascii="Times New Roman" w:eastAsiaTheme="minorHAnsi" w:hAnsi="Times New Roman" w:cs="Times New Roman"/>
          <w:bCs/>
          <w:sz w:val="24"/>
          <w:szCs w:val="24"/>
          <w:lang w:val="es-ES"/>
        </w:rPr>
        <w:t xml:space="preserve">muestran </w:t>
      </w:r>
      <w:r w:rsidRPr="00414779">
        <w:rPr>
          <w:rFonts w:ascii="Times New Roman" w:eastAsiaTheme="minorHAnsi" w:hAnsi="Times New Roman" w:cs="Times New Roman"/>
          <w:bCs/>
          <w:sz w:val="24"/>
          <w:szCs w:val="24"/>
          <w:lang w:val="es-ES"/>
        </w:rPr>
        <w:t>48</w:t>
      </w:r>
      <w:r w:rsidR="00DA6610">
        <w:rPr>
          <w:rFonts w:ascii="Times New Roman" w:eastAsiaTheme="minorHAnsi" w:hAnsi="Times New Roman" w:cs="Times New Roman"/>
          <w:bCs/>
          <w:sz w:val="24"/>
          <w:szCs w:val="24"/>
          <w:lang w:val="es-ES"/>
        </w:rPr>
        <w:t xml:space="preserve"> </w:t>
      </w:r>
      <w:r w:rsidRPr="00414779">
        <w:rPr>
          <w:rFonts w:ascii="Times New Roman" w:eastAsiaTheme="minorHAnsi" w:hAnsi="Times New Roman" w:cs="Times New Roman"/>
          <w:bCs/>
          <w:sz w:val="24"/>
          <w:szCs w:val="24"/>
          <w:lang w:val="es-ES"/>
        </w:rPr>
        <w:t>% de autocuidado inadecuado y</w:t>
      </w:r>
      <w:r w:rsidR="00471E2C">
        <w:rPr>
          <w:rFonts w:ascii="Times New Roman" w:eastAsiaTheme="minorHAnsi" w:hAnsi="Times New Roman" w:cs="Times New Roman"/>
          <w:bCs/>
          <w:sz w:val="24"/>
          <w:szCs w:val="24"/>
          <w:lang w:val="es-ES"/>
        </w:rPr>
        <w:t>,</w:t>
      </w:r>
      <w:r w:rsidRPr="00414779">
        <w:rPr>
          <w:rFonts w:ascii="Times New Roman" w:eastAsiaTheme="minorHAnsi" w:hAnsi="Times New Roman" w:cs="Times New Roman"/>
          <w:bCs/>
          <w:sz w:val="24"/>
          <w:szCs w:val="24"/>
          <w:lang w:val="es-ES"/>
        </w:rPr>
        <w:t xml:space="preserve"> por último, </w:t>
      </w:r>
      <w:r w:rsidR="00471E2C">
        <w:rPr>
          <w:rFonts w:ascii="Times New Roman" w:eastAsiaTheme="minorHAnsi" w:hAnsi="Times New Roman" w:cs="Times New Roman"/>
          <w:bCs/>
          <w:sz w:val="24"/>
          <w:szCs w:val="24"/>
          <w:lang w:val="es-ES"/>
        </w:rPr>
        <w:t xml:space="preserve">las </w:t>
      </w:r>
      <w:r w:rsidRPr="00414779">
        <w:rPr>
          <w:rFonts w:ascii="Times New Roman" w:eastAsiaTheme="minorHAnsi" w:hAnsi="Times New Roman" w:cs="Times New Roman"/>
          <w:bCs/>
          <w:sz w:val="24"/>
          <w:szCs w:val="24"/>
          <w:lang w:val="es-ES"/>
        </w:rPr>
        <w:t>personas de más de 80 años</w:t>
      </w:r>
      <w:r w:rsidR="00162426">
        <w:rPr>
          <w:rFonts w:ascii="Times New Roman" w:eastAsiaTheme="minorHAnsi" w:hAnsi="Times New Roman" w:cs="Times New Roman"/>
          <w:bCs/>
          <w:sz w:val="24"/>
          <w:szCs w:val="24"/>
          <w:lang w:val="es-ES"/>
        </w:rPr>
        <w:t xml:space="preserve"> muestran</w:t>
      </w:r>
      <w:r w:rsidRPr="00414779">
        <w:rPr>
          <w:rFonts w:ascii="Times New Roman" w:eastAsiaTheme="minorHAnsi" w:hAnsi="Times New Roman" w:cs="Times New Roman"/>
          <w:bCs/>
          <w:sz w:val="24"/>
          <w:szCs w:val="24"/>
          <w:lang w:val="es-ES"/>
        </w:rPr>
        <w:t xml:space="preserve"> 25</w:t>
      </w:r>
      <w:r w:rsidR="00DA6610">
        <w:rPr>
          <w:rFonts w:ascii="Times New Roman" w:eastAsiaTheme="minorHAnsi" w:hAnsi="Times New Roman" w:cs="Times New Roman"/>
          <w:bCs/>
          <w:sz w:val="24"/>
          <w:szCs w:val="24"/>
          <w:lang w:val="es-ES"/>
        </w:rPr>
        <w:t xml:space="preserve"> </w:t>
      </w:r>
      <w:r w:rsidRPr="00414779">
        <w:rPr>
          <w:rFonts w:ascii="Times New Roman" w:eastAsiaTheme="minorHAnsi" w:hAnsi="Times New Roman" w:cs="Times New Roman"/>
          <w:bCs/>
          <w:sz w:val="24"/>
          <w:szCs w:val="24"/>
          <w:lang w:val="es-ES"/>
        </w:rPr>
        <w:t>% en autocuidado adecuado, parcialmente adecuado, sin capacidad de autocuidado, y déficit total de autocuidado, lo</w:t>
      </w:r>
      <w:r w:rsidR="00471E2C">
        <w:rPr>
          <w:rFonts w:ascii="Times New Roman" w:eastAsiaTheme="minorHAnsi" w:hAnsi="Times New Roman" w:cs="Times New Roman"/>
          <w:bCs/>
          <w:sz w:val="24"/>
          <w:szCs w:val="24"/>
          <w:lang w:val="es-ES"/>
        </w:rPr>
        <w:t xml:space="preserve"> cual</w:t>
      </w:r>
      <w:r w:rsidRPr="00414779">
        <w:rPr>
          <w:rFonts w:ascii="Times New Roman" w:eastAsiaTheme="minorHAnsi" w:hAnsi="Times New Roman" w:cs="Times New Roman"/>
          <w:bCs/>
          <w:sz w:val="24"/>
          <w:szCs w:val="24"/>
          <w:lang w:val="es-ES"/>
        </w:rPr>
        <w:t xml:space="preserve"> quiere decir que las </w:t>
      </w:r>
      <w:r w:rsidR="00471E2C">
        <w:rPr>
          <w:rFonts w:ascii="Times New Roman" w:eastAsiaTheme="minorHAnsi" w:hAnsi="Times New Roman" w:cs="Times New Roman"/>
          <w:bCs/>
          <w:sz w:val="24"/>
          <w:szCs w:val="24"/>
          <w:lang w:val="es-ES"/>
        </w:rPr>
        <w:t>p</w:t>
      </w:r>
      <w:r w:rsidRPr="00414779">
        <w:rPr>
          <w:rFonts w:ascii="Times New Roman" w:eastAsiaTheme="minorHAnsi" w:hAnsi="Times New Roman" w:cs="Times New Roman"/>
          <w:bCs/>
          <w:sz w:val="24"/>
          <w:szCs w:val="24"/>
          <w:lang w:val="es-ES"/>
        </w:rPr>
        <w:t xml:space="preserve">ersonas </w:t>
      </w:r>
      <w:r w:rsidR="00471E2C">
        <w:rPr>
          <w:rFonts w:ascii="Times New Roman" w:eastAsiaTheme="minorHAnsi" w:hAnsi="Times New Roman" w:cs="Times New Roman"/>
          <w:bCs/>
          <w:sz w:val="24"/>
          <w:szCs w:val="24"/>
          <w:lang w:val="es-ES"/>
        </w:rPr>
        <w:t>a</w:t>
      </w:r>
      <w:r w:rsidRPr="00414779">
        <w:rPr>
          <w:rFonts w:ascii="Times New Roman" w:eastAsiaTheme="minorHAnsi" w:hAnsi="Times New Roman" w:cs="Times New Roman"/>
          <w:bCs/>
          <w:sz w:val="24"/>
          <w:szCs w:val="24"/>
          <w:lang w:val="es-ES"/>
        </w:rPr>
        <w:t xml:space="preserve">dultas </w:t>
      </w:r>
      <w:r w:rsidR="00471E2C">
        <w:rPr>
          <w:rFonts w:ascii="Times New Roman" w:eastAsiaTheme="minorHAnsi" w:hAnsi="Times New Roman" w:cs="Times New Roman"/>
          <w:bCs/>
          <w:sz w:val="24"/>
          <w:szCs w:val="24"/>
          <w:lang w:val="es-ES"/>
        </w:rPr>
        <w:t>m</w:t>
      </w:r>
      <w:r w:rsidRPr="00414779">
        <w:rPr>
          <w:rFonts w:ascii="Times New Roman" w:eastAsiaTheme="minorHAnsi" w:hAnsi="Times New Roman" w:cs="Times New Roman"/>
          <w:bCs/>
          <w:sz w:val="24"/>
          <w:szCs w:val="24"/>
          <w:lang w:val="es-ES"/>
        </w:rPr>
        <w:t xml:space="preserve">ayores </w:t>
      </w:r>
      <w:r w:rsidR="00162426">
        <w:rPr>
          <w:rFonts w:ascii="Times New Roman" w:eastAsiaTheme="minorHAnsi" w:hAnsi="Times New Roman" w:cs="Times New Roman"/>
          <w:bCs/>
          <w:sz w:val="24"/>
          <w:szCs w:val="24"/>
          <w:lang w:val="es-ES"/>
        </w:rPr>
        <w:t xml:space="preserve">a mayor edad </w:t>
      </w:r>
      <w:r w:rsidRPr="00414779">
        <w:rPr>
          <w:rFonts w:ascii="Times New Roman" w:eastAsiaTheme="minorHAnsi" w:hAnsi="Times New Roman" w:cs="Times New Roman"/>
          <w:bCs/>
          <w:sz w:val="24"/>
          <w:szCs w:val="24"/>
          <w:lang w:val="es-ES"/>
        </w:rPr>
        <w:t>presentan una disminución de autocuidado</w:t>
      </w:r>
      <w:r w:rsidR="009D3C27">
        <w:rPr>
          <w:rFonts w:ascii="Times New Roman" w:eastAsiaTheme="minorHAnsi" w:hAnsi="Times New Roman" w:cs="Times New Roman"/>
          <w:bCs/>
          <w:sz w:val="24"/>
          <w:szCs w:val="24"/>
          <w:lang w:val="es-ES"/>
        </w:rPr>
        <w:t>,</w:t>
      </w:r>
      <w:r w:rsidRPr="00414779">
        <w:rPr>
          <w:rFonts w:ascii="Times New Roman" w:eastAsiaTheme="minorHAnsi" w:hAnsi="Times New Roman" w:cs="Times New Roman"/>
          <w:bCs/>
          <w:sz w:val="24"/>
          <w:szCs w:val="24"/>
          <w:lang w:val="es-ES"/>
        </w:rPr>
        <w:t xml:space="preserve"> donde la población mayor </w:t>
      </w:r>
      <w:r w:rsidR="00E369D3">
        <w:rPr>
          <w:rFonts w:ascii="Times New Roman" w:eastAsiaTheme="minorHAnsi" w:hAnsi="Times New Roman" w:cs="Times New Roman"/>
          <w:bCs/>
          <w:sz w:val="24"/>
          <w:szCs w:val="24"/>
          <w:lang w:val="es-ES"/>
        </w:rPr>
        <w:t>de</w:t>
      </w:r>
      <w:r w:rsidRPr="00414779">
        <w:rPr>
          <w:rFonts w:ascii="Times New Roman" w:eastAsiaTheme="minorHAnsi" w:hAnsi="Times New Roman" w:cs="Times New Roman"/>
          <w:bCs/>
          <w:sz w:val="24"/>
          <w:szCs w:val="24"/>
          <w:lang w:val="es-ES"/>
        </w:rPr>
        <w:t xml:space="preserve"> 80 años demuestra una mínima cantidad de autocuidado adecuado</w:t>
      </w:r>
      <w:r w:rsidR="00E369D3">
        <w:rPr>
          <w:rFonts w:ascii="Times New Roman" w:eastAsiaTheme="minorHAnsi" w:hAnsi="Times New Roman" w:cs="Times New Roman"/>
          <w:bCs/>
          <w:sz w:val="24"/>
          <w:szCs w:val="24"/>
          <w:lang w:val="es-ES"/>
        </w:rPr>
        <w:t>,</w:t>
      </w:r>
      <w:r w:rsidRPr="00414779">
        <w:rPr>
          <w:rFonts w:ascii="Times New Roman" w:eastAsiaTheme="minorHAnsi" w:hAnsi="Times New Roman" w:cs="Times New Roman"/>
          <w:bCs/>
          <w:sz w:val="24"/>
          <w:szCs w:val="24"/>
          <w:lang w:val="es-ES"/>
        </w:rPr>
        <w:t xml:space="preserve"> menor al 50</w:t>
      </w:r>
      <w:r w:rsidR="00DA6610">
        <w:rPr>
          <w:rFonts w:ascii="Times New Roman" w:eastAsiaTheme="minorHAnsi" w:hAnsi="Times New Roman" w:cs="Times New Roman"/>
          <w:bCs/>
          <w:sz w:val="24"/>
          <w:szCs w:val="24"/>
          <w:lang w:val="es-ES"/>
        </w:rPr>
        <w:t xml:space="preserve"> </w:t>
      </w:r>
      <w:r w:rsidRPr="00414779">
        <w:rPr>
          <w:rFonts w:ascii="Times New Roman" w:eastAsiaTheme="minorHAnsi" w:hAnsi="Times New Roman" w:cs="Times New Roman"/>
          <w:bCs/>
          <w:sz w:val="24"/>
          <w:szCs w:val="24"/>
          <w:lang w:val="es-ES"/>
        </w:rPr>
        <w:t>%.</w:t>
      </w:r>
    </w:p>
    <w:p w:rsidR="00414779" w:rsidRPr="00414779" w:rsidRDefault="00414779" w:rsidP="00414779">
      <w:pPr>
        <w:spacing w:after="0" w:line="360" w:lineRule="auto"/>
        <w:jc w:val="both"/>
        <w:rPr>
          <w:rFonts w:ascii="Times New Roman" w:eastAsiaTheme="minorHAnsi" w:hAnsi="Times New Roman" w:cs="Times New Roman"/>
          <w:bCs/>
          <w:sz w:val="24"/>
          <w:szCs w:val="24"/>
          <w:lang w:val="es-ES"/>
        </w:rPr>
      </w:pPr>
    </w:p>
    <w:p w:rsidR="00414779" w:rsidRPr="00414779" w:rsidRDefault="00E369D3" w:rsidP="00414779">
      <w:pPr>
        <w:spacing w:after="0" w:line="360" w:lineRule="auto"/>
        <w:jc w:val="both"/>
        <w:rPr>
          <w:rFonts w:ascii="Times New Roman" w:eastAsiaTheme="minorHAnsi" w:hAnsi="Times New Roman" w:cs="Times New Roman"/>
          <w:bCs/>
          <w:sz w:val="24"/>
          <w:szCs w:val="24"/>
          <w:lang w:val="es-ES"/>
        </w:rPr>
      </w:pPr>
      <w:r>
        <w:rPr>
          <w:rFonts w:ascii="Times New Roman" w:eastAsiaTheme="minorHAnsi" w:hAnsi="Times New Roman" w:cs="Times New Roman"/>
          <w:bCs/>
          <w:sz w:val="24"/>
          <w:szCs w:val="24"/>
          <w:lang w:val="es-ES"/>
        </w:rPr>
        <w:t xml:space="preserve">Con </w:t>
      </w:r>
      <w:r w:rsidR="00414779" w:rsidRPr="00414779">
        <w:rPr>
          <w:rFonts w:ascii="Times New Roman" w:eastAsiaTheme="minorHAnsi" w:hAnsi="Times New Roman" w:cs="Times New Roman"/>
          <w:bCs/>
          <w:sz w:val="24"/>
          <w:szCs w:val="24"/>
          <w:lang w:val="es-ES"/>
        </w:rPr>
        <w:t>relación a la percepción del estado de salud y la percepción de autocuidado, observamos que las personas mayores que se consideran saludables, 60</w:t>
      </w:r>
      <w:r w:rsidR="00DA6610">
        <w:rPr>
          <w:rFonts w:ascii="Times New Roman" w:eastAsiaTheme="minorHAnsi" w:hAnsi="Times New Roman" w:cs="Times New Roman"/>
          <w:bCs/>
          <w:sz w:val="24"/>
          <w:szCs w:val="24"/>
          <w:lang w:val="es-ES"/>
        </w:rPr>
        <w:t xml:space="preserve"> </w:t>
      </w:r>
      <w:r w:rsidR="00414779" w:rsidRPr="00414779">
        <w:rPr>
          <w:rFonts w:ascii="Times New Roman" w:eastAsiaTheme="minorHAnsi" w:hAnsi="Times New Roman" w:cs="Times New Roman"/>
          <w:bCs/>
          <w:sz w:val="24"/>
          <w:szCs w:val="24"/>
          <w:lang w:val="es-ES"/>
        </w:rPr>
        <w:t xml:space="preserve">% presenta un autocuidado parcialmente adecuado, esto significa que menos de la mitad </w:t>
      </w:r>
      <w:r>
        <w:rPr>
          <w:rFonts w:ascii="Times New Roman" w:eastAsiaTheme="minorHAnsi" w:hAnsi="Times New Roman" w:cs="Times New Roman"/>
          <w:bCs/>
          <w:sz w:val="24"/>
          <w:szCs w:val="24"/>
          <w:lang w:val="es-ES"/>
        </w:rPr>
        <w:t xml:space="preserve">de los </w:t>
      </w:r>
      <w:r w:rsidR="00414779" w:rsidRPr="00414779">
        <w:rPr>
          <w:rFonts w:ascii="Times New Roman" w:eastAsiaTheme="minorHAnsi" w:hAnsi="Times New Roman" w:cs="Times New Roman"/>
          <w:bCs/>
          <w:sz w:val="24"/>
          <w:szCs w:val="24"/>
          <w:lang w:val="es-ES"/>
        </w:rPr>
        <w:t>que se siente</w:t>
      </w:r>
      <w:r>
        <w:rPr>
          <w:rFonts w:ascii="Times New Roman" w:eastAsiaTheme="minorHAnsi" w:hAnsi="Times New Roman" w:cs="Times New Roman"/>
          <w:bCs/>
          <w:sz w:val="24"/>
          <w:szCs w:val="24"/>
          <w:lang w:val="es-ES"/>
        </w:rPr>
        <w:t>n</w:t>
      </w:r>
      <w:r w:rsidR="00414779" w:rsidRPr="00414779">
        <w:rPr>
          <w:rFonts w:ascii="Times New Roman" w:eastAsiaTheme="minorHAnsi" w:hAnsi="Times New Roman" w:cs="Times New Roman"/>
          <w:bCs/>
          <w:sz w:val="24"/>
          <w:szCs w:val="24"/>
          <w:lang w:val="es-ES"/>
        </w:rPr>
        <w:t xml:space="preserve"> relativamente sanos, tienen un nivel de autocuidado adecuado; y los que se consideran aparentemente enfermos, poseen 56</w:t>
      </w:r>
      <w:r w:rsidR="00DA6610">
        <w:rPr>
          <w:rFonts w:ascii="Times New Roman" w:eastAsiaTheme="minorHAnsi" w:hAnsi="Times New Roman" w:cs="Times New Roman"/>
          <w:bCs/>
          <w:sz w:val="24"/>
          <w:szCs w:val="24"/>
          <w:lang w:val="es-ES"/>
        </w:rPr>
        <w:t xml:space="preserve"> </w:t>
      </w:r>
      <w:r w:rsidR="00414779" w:rsidRPr="00414779">
        <w:rPr>
          <w:rFonts w:ascii="Times New Roman" w:eastAsiaTheme="minorHAnsi" w:hAnsi="Times New Roman" w:cs="Times New Roman"/>
          <w:bCs/>
          <w:sz w:val="24"/>
          <w:szCs w:val="24"/>
          <w:lang w:val="es-ES"/>
        </w:rPr>
        <w:t>% de autocuidado parcialmente adecuado</w:t>
      </w:r>
      <w:r>
        <w:rPr>
          <w:rFonts w:ascii="Times New Roman" w:eastAsiaTheme="minorHAnsi" w:hAnsi="Times New Roman" w:cs="Times New Roman"/>
          <w:bCs/>
          <w:sz w:val="24"/>
          <w:szCs w:val="24"/>
          <w:lang w:val="es-ES"/>
        </w:rPr>
        <w:t>. E</w:t>
      </w:r>
      <w:r w:rsidR="00414779" w:rsidRPr="00414779">
        <w:rPr>
          <w:rFonts w:ascii="Times New Roman" w:eastAsiaTheme="minorHAnsi" w:hAnsi="Times New Roman" w:cs="Times New Roman"/>
          <w:bCs/>
          <w:sz w:val="24"/>
          <w:szCs w:val="24"/>
          <w:lang w:val="es-ES"/>
        </w:rPr>
        <w:t>sto quiere decir que de la población total que se considera saludable y no saludable, menos de la mitad se encuentra con autocuidado adecuado.</w:t>
      </w:r>
    </w:p>
    <w:p w:rsidR="00414779" w:rsidRPr="00414779" w:rsidRDefault="00414779" w:rsidP="00414779">
      <w:pPr>
        <w:spacing w:after="0" w:line="360" w:lineRule="auto"/>
        <w:jc w:val="both"/>
        <w:rPr>
          <w:rFonts w:ascii="Times New Roman" w:eastAsiaTheme="minorHAnsi" w:hAnsi="Times New Roman" w:cs="Times New Roman"/>
          <w:bCs/>
          <w:sz w:val="24"/>
          <w:szCs w:val="24"/>
          <w:lang w:val="es-ES"/>
        </w:rPr>
      </w:pPr>
    </w:p>
    <w:p w:rsidR="00414779" w:rsidRPr="00414779" w:rsidRDefault="00414779" w:rsidP="00414779">
      <w:pPr>
        <w:spacing w:after="0" w:line="360" w:lineRule="auto"/>
        <w:jc w:val="both"/>
        <w:rPr>
          <w:rFonts w:ascii="Times New Roman" w:eastAsiaTheme="minorHAnsi" w:hAnsi="Times New Roman" w:cs="Times New Roman"/>
          <w:bCs/>
          <w:sz w:val="24"/>
          <w:szCs w:val="24"/>
          <w:lang w:val="es-ES"/>
        </w:rPr>
      </w:pPr>
      <w:r w:rsidRPr="00414779">
        <w:rPr>
          <w:rFonts w:ascii="Times New Roman" w:eastAsiaTheme="minorHAnsi" w:hAnsi="Times New Roman" w:cs="Times New Roman"/>
          <w:bCs/>
          <w:sz w:val="24"/>
          <w:szCs w:val="24"/>
          <w:lang w:val="es-ES"/>
        </w:rPr>
        <w:t xml:space="preserve">De la población total de </w:t>
      </w:r>
      <w:r w:rsidR="00016395">
        <w:rPr>
          <w:rFonts w:ascii="Times New Roman" w:eastAsiaTheme="minorHAnsi" w:hAnsi="Times New Roman" w:cs="Times New Roman"/>
          <w:bCs/>
          <w:sz w:val="24"/>
          <w:szCs w:val="24"/>
          <w:lang w:val="es-ES"/>
        </w:rPr>
        <w:t>p</w:t>
      </w:r>
      <w:r w:rsidRPr="00414779">
        <w:rPr>
          <w:rFonts w:ascii="Times New Roman" w:eastAsiaTheme="minorHAnsi" w:hAnsi="Times New Roman" w:cs="Times New Roman"/>
          <w:bCs/>
          <w:sz w:val="24"/>
          <w:szCs w:val="24"/>
          <w:lang w:val="es-ES"/>
        </w:rPr>
        <w:t xml:space="preserve">ersonas </w:t>
      </w:r>
      <w:r w:rsidR="00016395">
        <w:rPr>
          <w:rFonts w:ascii="Times New Roman" w:eastAsiaTheme="minorHAnsi" w:hAnsi="Times New Roman" w:cs="Times New Roman"/>
          <w:bCs/>
          <w:sz w:val="24"/>
          <w:szCs w:val="24"/>
          <w:lang w:val="es-ES"/>
        </w:rPr>
        <w:t>a</w:t>
      </w:r>
      <w:r w:rsidRPr="00414779">
        <w:rPr>
          <w:rFonts w:ascii="Times New Roman" w:eastAsiaTheme="minorHAnsi" w:hAnsi="Times New Roman" w:cs="Times New Roman"/>
          <w:bCs/>
          <w:sz w:val="24"/>
          <w:szCs w:val="24"/>
          <w:lang w:val="es-ES"/>
        </w:rPr>
        <w:t xml:space="preserve">dultas </w:t>
      </w:r>
      <w:r w:rsidR="00016395">
        <w:rPr>
          <w:rFonts w:ascii="Times New Roman" w:eastAsiaTheme="minorHAnsi" w:hAnsi="Times New Roman" w:cs="Times New Roman"/>
          <w:bCs/>
          <w:sz w:val="24"/>
          <w:szCs w:val="24"/>
          <w:lang w:val="es-ES"/>
        </w:rPr>
        <w:t>m</w:t>
      </w:r>
      <w:r w:rsidRPr="00414779">
        <w:rPr>
          <w:rFonts w:ascii="Times New Roman" w:eastAsiaTheme="minorHAnsi" w:hAnsi="Times New Roman" w:cs="Times New Roman"/>
          <w:bCs/>
          <w:sz w:val="24"/>
          <w:szCs w:val="24"/>
          <w:lang w:val="es-ES"/>
        </w:rPr>
        <w:t>ayores independientes en las 8 categorías de medición, 4</w:t>
      </w:r>
      <w:r w:rsidR="00DA6610">
        <w:rPr>
          <w:rFonts w:ascii="Times New Roman" w:eastAsiaTheme="minorHAnsi" w:hAnsi="Times New Roman" w:cs="Times New Roman"/>
          <w:bCs/>
          <w:sz w:val="24"/>
          <w:szCs w:val="24"/>
          <w:lang w:val="es-ES"/>
        </w:rPr>
        <w:t xml:space="preserve"> </w:t>
      </w:r>
      <w:r w:rsidRPr="00414779">
        <w:rPr>
          <w:rFonts w:ascii="Times New Roman" w:eastAsiaTheme="minorHAnsi" w:hAnsi="Times New Roman" w:cs="Times New Roman"/>
          <w:bCs/>
          <w:sz w:val="24"/>
          <w:szCs w:val="24"/>
          <w:lang w:val="es-ES"/>
        </w:rPr>
        <w:t>% muestra un autocuidado adecuado, esto quiere decir que menos del 10</w:t>
      </w:r>
      <w:r w:rsidR="00DA6610">
        <w:rPr>
          <w:rFonts w:ascii="Times New Roman" w:eastAsiaTheme="minorHAnsi" w:hAnsi="Times New Roman" w:cs="Times New Roman"/>
          <w:bCs/>
          <w:sz w:val="24"/>
          <w:szCs w:val="24"/>
          <w:lang w:val="es-ES"/>
        </w:rPr>
        <w:t xml:space="preserve"> </w:t>
      </w:r>
      <w:r w:rsidRPr="00414779">
        <w:rPr>
          <w:rFonts w:ascii="Times New Roman" w:eastAsiaTheme="minorHAnsi" w:hAnsi="Times New Roman" w:cs="Times New Roman"/>
          <w:bCs/>
          <w:sz w:val="24"/>
          <w:szCs w:val="24"/>
          <w:lang w:val="es-ES"/>
        </w:rPr>
        <w:t xml:space="preserve">% de las personas independientes pueden elegir </w:t>
      </w:r>
      <w:proofErr w:type="spellStart"/>
      <w:r w:rsidRPr="00414779">
        <w:rPr>
          <w:rFonts w:ascii="Times New Roman" w:eastAsiaTheme="minorHAnsi" w:hAnsi="Times New Roman" w:cs="Times New Roman"/>
          <w:bCs/>
          <w:sz w:val="24"/>
          <w:szCs w:val="24"/>
          <w:lang w:val="es-ES"/>
        </w:rPr>
        <w:t>autocuidarse</w:t>
      </w:r>
      <w:proofErr w:type="spellEnd"/>
      <w:r w:rsidRPr="00414779">
        <w:rPr>
          <w:rFonts w:ascii="Times New Roman" w:eastAsiaTheme="minorHAnsi" w:hAnsi="Times New Roman" w:cs="Times New Roman"/>
          <w:bCs/>
          <w:sz w:val="24"/>
          <w:szCs w:val="24"/>
          <w:lang w:val="es-ES"/>
        </w:rPr>
        <w:t xml:space="preserve"> correctamente o no, lo que demuestra que son independientes pero no se cuidan correctamente. En la población de personas con al menos 1 categoría evaluada de 0 considerada dependiente, presentan un nivel de autocuidado adecuado de 0</w:t>
      </w:r>
      <w:r w:rsidR="00DA6610">
        <w:rPr>
          <w:rFonts w:ascii="Times New Roman" w:eastAsiaTheme="minorHAnsi" w:hAnsi="Times New Roman" w:cs="Times New Roman"/>
          <w:bCs/>
          <w:sz w:val="24"/>
          <w:szCs w:val="24"/>
          <w:lang w:val="es-ES"/>
        </w:rPr>
        <w:t xml:space="preserve"> </w:t>
      </w:r>
      <w:r w:rsidRPr="00414779">
        <w:rPr>
          <w:rFonts w:ascii="Times New Roman" w:eastAsiaTheme="minorHAnsi" w:hAnsi="Times New Roman" w:cs="Times New Roman"/>
          <w:bCs/>
          <w:sz w:val="24"/>
          <w:szCs w:val="24"/>
          <w:lang w:val="es-ES"/>
        </w:rPr>
        <w:t>%, esto expresa que la funcionalidad del paciente influye en la capacidad de autocuidado, por lo que a mayor dependencia menor autocuidado.</w:t>
      </w:r>
    </w:p>
    <w:p w:rsidR="00FB602A" w:rsidRDefault="00FB602A" w:rsidP="00193A03">
      <w:pPr>
        <w:spacing w:line="480" w:lineRule="auto"/>
        <w:jc w:val="both"/>
        <w:rPr>
          <w:rFonts w:ascii="Arial" w:hAnsi="Arial" w:cs="Arial"/>
          <w:sz w:val="24"/>
          <w:szCs w:val="24"/>
        </w:rPr>
      </w:pPr>
    </w:p>
    <w:p w:rsidR="000E6A47" w:rsidRDefault="000E6A47" w:rsidP="00193A03">
      <w:pPr>
        <w:autoSpaceDE w:val="0"/>
        <w:autoSpaceDN w:val="0"/>
        <w:adjustRightInd w:val="0"/>
        <w:spacing w:after="0" w:line="480" w:lineRule="auto"/>
        <w:jc w:val="both"/>
        <w:rPr>
          <w:rFonts w:cs="Arial"/>
          <w:b/>
          <w:sz w:val="28"/>
          <w:szCs w:val="28"/>
        </w:rPr>
      </w:pPr>
    </w:p>
    <w:p w:rsidR="000E6A47" w:rsidRDefault="000E6A47" w:rsidP="00193A03">
      <w:pPr>
        <w:autoSpaceDE w:val="0"/>
        <w:autoSpaceDN w:val="0"/>
        <w:adjustRightInd w:val="0"/>
        <w:spacing w:after="0" w:line="480" w:lineRule="auto"/>
        <w:jc w:val="both"/>
        <w:rPr>
          <w:rFonts w:cs="Arial"/>
          <w:b/>
          <w:sz w:val="28"/>
          <w:szCs w:val="28"/>
        </w:rPr>
      </w:pPr>
    </w:p>
    <w:p w:rsidR="000E6A47" w:rsidRDefault="000E6A47" w:rsidP="00193A03">
      <w:pPr>
        <w:autoSpaceDE w:val="0"/>
        <w:autoSpaceDN w:val="0"/>
        <w:adjustRightInd w:val="0"/>
        <w:spacing w:after="0" w:line="480" w:lineRule="auto"/>
        <w:jc w:val="both"/>
        <w:rPr>
          <w:rFonts w:cs="Arial"/>
          <w:b/>
          <w:sz w:val="28"/>
          <w:szCs w:val="28"/>
        </w:rPr>
      </w:pPr>
    </w:p>
    <w:p w:rsidR="008F05D6" w:rsidRDefault="00F44148" w:rsidP="00193A03">
      <w:pPr>
        <w:autoSpaceDE w:val="0"/>
        <w:autoSpaceDN w:val="0"/>
        <w:adjustRightInd w:val="0"/>
        <w:spacing w:after="0" w:line="480" w:lineRule="auto"/>
        <w:jc w:val="both"/>
        <w:rPr>
          <w:rFonts w:ascii="Arial" w:eastAsiaTheme="minorHAnsi" w:hAnsi="Arial" w:cs="Arial"/>
          <w:sz w:val="24"/>
          <w:szCs w:val="24"/>
        </w:rPr>
      </w:pPr>
      <w:r>
        <w:rPr>
          <w:rFonts w:cs="Arial"/>
          <w:b/>
          <w:sz w:val="28"/>
          <w:szCs w:val="28"/>
        </w:rPr>
        <w:lastRenderedPageBreak/>
        <w:t>Recomendaciones</w:t>
      </w:r>
    </w:p>
    <w:p w:rsidR="00F44148" w:rsidRPr="00F44148" w:rsidRDefault="00F44148" w:rsidP="00F44148">
      <w:pPr>
        <w:spacing w:after="0" w:line="360" w:lineRule="auto"/>
        <w:jc w:val="both"/>
        <w:rPr>
          <w:rFonts w:ascii="Times New Roman" w:eastAsiaTheme="minorHAnsi" w:hAnsi="Times New Roman" w:cs="Times New Roman"/>
          <w:b/>
          <w:bCs/>
          <w:sz w:val="24"/>
          <w:szCs w:val="24"/>
          <w:lang w:val="es-ES" w:eastAsia="en-US"/>
        </w:rPr>
      </w:pPr>
      <w:r w:rsidRPr="00F44148">
        <w:rPr>
          <w:rFonts w:ascii="Times New Roman" w:eastAsiaTheme="minorHAnsi" w:hAnsi="Times New Roman" w:cs="Times New Roman"/>
          <w:b/>
          <w:bCs/>
          <w:sz w:val="24"/>
          <w:szCs w:val="24"/>
          <w:lang w:val="es-ES" w:eastAsia="en-US"/>
        </w:rPr>
        <w:t xml:space="preserve">Persona </w:t>
      </w:r>
      <w:r w:rsidR="00016395">
        <w:rPr>
          <w:rFonts w:ascii="Times New Roman" w:eastAsiaTheme="minorHAnsi" w:hAnsi="Times New Roman" w:cs="Times New Roman"/>
          <w:b/>
          <w:bCs/>
          <w:sz w:val="24"/>
          <w:szCs w:val="24"/>
          <w:lang w:val="es-ES" w:eastAsia="en-US"/>
        </w:rPr>
        <w:t>a</w:t>
      </w:r>
      <w:r w:rsidRPr="00F44148">
        <w:rPr>
          <w:rFonts w:ascii="Times New Roman" w:eastAsiaTheme="minorHAnsi" w:hAnsi="Times New Roman" w:cs="Times New Roman"/>
          <w:b/>
          <w:bCs/>
          <w:sz w:val="24"/>
          <w:szCs w:val="24"/>
          <w:lang w:val="es-ES" w:eastAsia="en-US"/>
        </w:rPr>
        <w:t xml:space="preserve">dulta </w:t>
      </w:r>
      <w:r w:rsidR="00016395">
        <w:rPr>
          <w:rFonts w:ascii="Times New Roman" w:eastAsiaTheme="minorHAnsi" w:hAnsi="Times New Roman" w:cs="Times New Roman"/>
          <w:b/>
          <w:bCs/>
          <w:sz w:val="24"/>
          <w:szCs w:val="24"/>
          <w:lang w:val="es-ES" w:eastAsia="en-US"/>
        </w:rPr>
        <w:t>m</w:t>
      </w:r>
      <w:r w:rsidRPr="00F44148">
        <w:rPr>
          <w:rFonts w:ascii="Times New Roman" w:eastAsiaTheme="minorHAnsi" w:hAnsi="Times New Roman" w:cs="Times New Roman"/>
          <w:b/>
          <w:bCs/>
          <w:sz w:val="24"/>
          <w:szCs w:val="24"/>
          <w:lang w:val="es-ES" w:eastAsia="en-US"/>
        </w:rPr>
        <w:t>ayor</w:t>
      </w:r>
    </w:p>
    <w:p w:rsidR="00F44148" w:rsidRPr="00F44148" w:rsidRDefault="00413FCE" w:rsidP="00413FCE">
      <w:pPr>
        <w:spacing w:after="0" w:line="360" w:lineRule="auto"/>
        <w:contextualSpacing/>
        <w:jc w:val="both"/>
        <w:rPr>
          <w:rFonts w:ascii="Times New Roman" w:eastAsiaTheme="minorHAnsi" w:hAnsi="Times New Roman" w:cs="Times New Roman"/>
          <w:bCs/>
          <w:sz w:val="24"/>
          <w:szCs w:val="24"/>
          <w:lang w:val="es-ES" w:eastAsia="en-US"/>
        </w:rPr>
      </w:pPr>
      <w:r>
        <w:rPr>
          <w:rFonts w:ascii="Times New Roman" w:eastAsiaTheme="minorHAnsi" w:hAnsi="Times New Roman" w:cs="Times New Roman"/>
          <w:bCs/>
          <w:sz w:val="24"/>
          <w:szCs w:val="24"/>
          <w:lang w:val="es-ES" w:eastAsia="en-US"/>
        </w:rPr>
        <w:t>-</w:t>
      </w:r>
      <w:r w:rsidR="00F44148" w:rsidRPr="00F44148">
        <w:rPr>
          <w:rFonts w:ascii="Times New Roman" w:eastAsiaTheme="minorHAnsi" w:hAnsi="Times New Roman" w:cs="Times New Roman"/>
          <w:bCs/>
          <w:sz w:val="24"/>
          <w:szCs w:val="24"/>
          <w:lang w:val="es-ES" w:eastAsia="en-US"/>
        </w:rPr>
        <w:t>Integrarse a grupos o talleres para compartir experiencias, ofrec</w:t>
      </w:r>
      <w:r w:rsidR="00AA49C6">
        <w:rPr>
          <w:rFonts w:ascii="Times New Roman" w:eastAsiaTheme="minorHAnsi" w:hAnsi="Times New Roman" w:cs="Times New Roman"/>
          <w:bCs/>
          <w:sz w:val="24"/>
          <w:szCs w:val="24"/>
          <w:lang w:val="es-ES" w:eastAsia="en-US"/>
        </w:rPr>
        <w:t>er</w:t>
      </w:r>
      <w:r w:rsidR="00F44148" w:rsidRPr="00F44148">
        <w:rPr>
          <w:rFonts w:ascii="Times New Roman" w:eastAsiaTheme="minorHAnsi" w:hAnsi="Times New Roman" w:cs="Times New Roman"/>
          <w:bCs/>
          <w:sz w:val="24"/>
          <w:szCs w:val="24"/>
          <w:lang w:val="es-ES" w:eastAsia="en-US"/>
        </w:rPr>
        <w:t xml:space="preserve"> puntos de vista</w:t>
      </w:r>
      <w:r w:rsidR="00AA49C6">
        <w:rPr>
          <w:rFonts w:ascii="Times New Roman" w:eastAsiaTheme="minorHAnsi" w:hAnsi="Times New Roman" w:cs="Times New Roman"/>
          <w:bCs/>
          <w:sz w:val="24"/>
          <w:szCs w:val="24"/>
          <w:lang w:val="es-ES" w:eastAsia="en-US"/>
        </w:rPr>
        <w:t xml:space="preserve"> en</w:t>
      </w:r>
      <w:r w:rsidR="00F44148" w:rsidRPr="00F44148">
        <w:rPr>
          <w:rFonts w:ascii="Times New Roman" w:eastAsiaTheme="minorHAnsi" w:hAnsi="Times New Roman" w:cs="Times New Roman"/>
          <w:bCs/>
          <w:sz w:val="24"/>
          <w:szCs w:val="24"/>
          <w:lang w:val="es-ES" w:eastAsia="en-US"/>
        </w:rPr>
        <w:t xml:space="preserve"> las redes sociales</w:t>
      </w:r>
      <w:r w:rsidR="00016395">
        <w:rPr>
          <w:rFonts w:ascii="Times New Roman" w:eastAsiaTheme="minorHAnsi" w:hAnsi="Times New Roman" w:cs="Times New Roman"/>
          <w:bCs/>
          <w:sz w:val="24"/>
          <w:szCs w:val="24"/>
          <w:lang w:val="es-ES" w:eastAsia="en-US"/>
        </w:rPr>
        <w:t>,</w:t>
      </w:r>
      <w:r w:rsidR="00F44148" w:rsidRPr="00F44148">
        <w:rPr>
          <w:rFonts w:ascii="Times New Roman" w:eastAsiaTheme="minorHAnsi" w:hAnsi="Times New Roman" w:cs="Times New Roman"/>
          <w:bCs/>
          <w:sz w:val="24"/>
          <w:szCs w:val="24"/>
          <w:lang w:val="es-ES" w:eastAsia="en-US"/>
        </w:rPr>
        <w:t xml:space="preserve"> mejora</w:t>
      </w:r>
      <w:r w:rsidR="00AA49C6">
        <w:rPr>
          <w:rFonts w:ascii="Times New Roman" w:eastAsiaTheme="minorHAnsi" w:hAnsi="Times New Roman" w:cs="Times New Roman"/>
          <w:bCs/>
          <w:sz w:val="24"/>
          <w:szCs w:val="24"/>
          <w:lang w:val="es-ES" w:eastAsia="en-US"/>
        </w:rPr>
        <w:t>r</w:t>
      </w:r>
      <w:r w:rsidR="00F44148" w:rsidRPr="00F44148">
        <w:rPr>
          <w:rFonts w:ascii="Times New Roman" w:eastAsiaTheme="minorHAnsi" w:hAnsi="Times New Roman" w:cs="Times New Roman"/>
          <w:bCs/>
          <w:sz w:val="24"/>
          <w:szCs w:val="24"/>
          <w:lang w:val="es-ES" w:eastAsia="en-US"/>
        </w:rPr>
        <w:t xml:space="preserve"> la autoestima e integración familiar</w:t>
      </w:r>
      <w:r w:rsidR="009D3C27">
        <w:rPr>
          <w:rFonts w:ascii="Times New Roman" w:eastAsiaTheme="minorHAnsi" w:hAnsi="Times New Roman" w:cs="Times New Roman"/>
          <w:bCs/>
          <w:sz w:val="24"/>
          <w:szCs w:val="24"/>
          <w:lang w:val="es-ES" w:eastAsia="en-US"/>
        </w:rPr>
        <w:t xml:space="preserve"> con el fin de fortalecer</w:t>
      </w:r>
      <w:r w:rsidR="00F44148" w:rsidRPr="00F44148">
        <w:rPr>
          <w:rFonts w:ascii="Times New Roman" w:eastAsiaTheme="minorHAnsi" w:hAnsi="Times New Roman" w:cs="Times New Roman"/>
          <w:bCs/>
          <w:sz w:val="24"/>
          <w:szCs w:val="24"/>
          <w:lang w:val="es-ES" w:eastAsia="en-US"/>
        </w:rPr>
        <w:t xml:space="preserve"> el autocuidado psicosocial.</w:t>
      </w:r>
    </w:p>
    <w:p w:rsidR="00F44148" w:rsidRPr="00F44148" w:rsidRDefault="00413FCE" w:rsidP="00413FCE">
      <w:pPr>
        <w:spacing w:after="0" w:line="360" w:lineRule="auto"/>
        <w:contextualSpacing/>
        <w:jc w:val="both"/>
        <w:rPr>
          <w:rFonts w:ascii="Times New Roman" w:eastAsiaTheme="minorHAnsi" w:hAnsi="Times New Roman" w:cs="Times New Roman"/>
          <w:bCs/>
          <w:sz w:val="24"/>
          <w:szCs w:val="24"/>
          <w:lang w:val="es-ES" w:eastAsia="en-US"/>
        </w:rPr>
      </w:pPr>
      <w:r>
        <w:rPr>
          <w:rFonts w:ascii="Times New Roman" w:eastAsiaTheme="minorHAnsi" w:hAnsi="Times New Roman" w:cs="Times New Roman"/>
          <w:bCs/>
          <w:sz w:val="24"/>
          <w:szCs w:val="24"/>
          <w:lang w:val="es-ES" w:eastAsia="en-US"/>
        </w:rPr>
        <w:t>-</w:t>
      </w:r>
      <w:r w:rsidR="00F44148" w:rsidRPr="00F44148">
        <w:rPr>
          <w:rFonts w:ascii="Times New Roman" w:eastAsiaTheme="minorHAnsi" w:hAnsi="Times New Roman" w:cs="Times New Roman"/>
          <w:bCs/>
          <w:sz w:val="24"/>
          <w:szCs w:val="24"/>
          <w:lang w:val="es-ES" w:eastAsia="en-US"/>
        </w:rPr>
        <w:t>Fomentar la elección de conductas saludables y adoptar hábitos de buena salud, tanto nutricionales</w:t>
      </w:r>
      <w:r w:rsidR="00E4217C">
        <w:rPr>
          <w:rFonts w:ascii="Times New Roman" w:eastAsiaTheme="minorHAnsi" w:hAnsi="Times New Roman" w:cs="Times New Roman"/>
          <w:bCs/>
          <w:sz w:val="24"/>
          <w:szCs w:val="24"/>
          <w:lang w:val="es-ES" w:eastAsia="en-US"/>
        </w:rPr>
        <w:t xml:space="preserve"> como</w:t>
      </w:r>
      <w:r w:rsidR="00F44148" w:rsidRPr="00F44148">
        <w:rPr>
          <w:rFonts w:ascii="Times New Roman" w:eastAsiaTheme="minorHAnsi" w:hAnsi="Times New Roman" w:cs="Times New Roman"/>
          <w:bCs/>
          <w:sz w:val="24"/>
          <w:szCs w:val="24"/>
          <w:lang w:val="es-ES" w:eastAsia="en-US"/>
        </w:rPr>
        <w:t xml:space="preserve"> de ejercicio físico y mentales, mejorando así la calidad de vida.</w:t>
      </w:r>
    </w:p>
    <w:p w:rsidR="00F44148" w:rsidRPr="00F44148" w:rsidRDefault="00413FCE" w:rsidP="00413FCE">
      <w:pPr>
        <w:spacing w:after="0" w:line="360" w:lineRule="auto"/>
        <w:contextualSpacing/>
        <w:jc w:val="both"/>
        <w:rPr>
          <w:rFonts w:ascii="Times New Roman" w:eastAsiaTheme="minorHAnsi" w:hAnsi="Times New Roman" w:cs="Times New Roman"/>
          <w:bCs/>
          <w:sz w:val="24"/>
          <w:szCs w:val="24"/>
          <w:lang w:val="es-ES" w:eastAsia="en-US"/>
        </w:rPr>
      </w:pPr>
      <w:r>
        <w:rPr>
          <w:rFonts w:ascii="Times New Roman" w:eastAsiaTheme="minorHAnsi" w:hAnsi="Times New Roman" w:cs="Times New Roman"/>
          <w:bCs/>
          <w:sz w:val="24"/>
          <w:szCs w:val="24"/>
          <w:lang w:val="es-ES" w:eastAsia="en-US"/>
        </w:rPr>
        <w:t>-</w:t>
      </w:r>
      <w:r w:rsidR="00F44148" w:rsidRPr="00F44148">
        <w:rPr>
          <w:rFonts w:ascii="Times New Roman" w:eastAsiaTheme="minorHAnsi" w:hAnsi="Times New Roman" w:cs="Times New Roman"/>
          <w:bCs/>
          <w:sz w:val="24"/>
          <w:szCs w:val="24"/>
          <w:lang w:val="es-ES" w:eastAsia="en-US"/>
        </w:rPr>
        <w:t>Promover el cuidado de sí mismos, mediante la promoción a la salud y prevención de enfermedades e incapacidades, asistiendo a talleres, clases o capacitaciones</w:t>
      </w:r>
      <w:r w:rsidR="00E4217C">
        <w:rPr>
          <w:rFonts w:ascii="Times New Roman" w:eastAsiaTheme="minorHAnsi" w:hAnsi="Times New Roman" w:cs="Times New Roman"/>
          <w:bCs/>
          <w:sz w:val="24"/>
          <w:szCs w:val="24"/>
          <w:lang w:val="es-ES" w:eastAsia="en-US"/>
        </w:rPr>
        <w:t xml:space="preserve"> sobre</w:t>
      </w:r>
      <w:r w:rsidR="00F44148" w:rsidRPr="00F44148">
        <w:rPr>
          <w:rFonts w:ascii="Times New Roman" w:eastAsiaTheme="minorHAnsi" w:hAnsi="Times New Roman" w:cs="Times New Roman"/>
          <w:bCs/>
          <w:sz w:val="24"/>
          <w:szCs w:val="24"/>
          <w:lang w:val="es-ES" w:eastAsia="en-US"/>
        </w:rPr>
        <w:t xml:space="preserve"> autocuidado en el </w:t>
      </w:r>
      <w:r w:rsidR="00016395">
        <w:rPr>
          <w:rFonts w:ascii="Times New Roman" w:eastAsiaTheme="minorHAnsi" w:hAnsi="Times New Roman" w:cs="Times New Roman"/>
          <w:bCs/>
          <w:sz w:val="24"/>
          <w:szCs w:val="24"/>
          <w:lang w:val="es-ES" w:eastAsia="en-US"/>
        </w:rPr>
        <w:t>a</w:t>
      </w:r>
      <w:r w:rsidR="00F44148" w:rsidRPr="00F44148">
        <w:rPr>
          <w:rFonts w:ascii="Times New Roman" w:eastAsiaTheme="minorHAnsi" w:hAnsi="Times New Roman" w:cs="Times New Roman"/>
          <w:bCs/>
          <w:sz w:val="24"/>
          <w:szCs w:val="24"/>
          <w:lang w:val="es-ES" w:eastAsia="en-US"/>
        </w:rPr>
        <w:t xml:space="preserve">dulto </w:t>
      </w:r>
      <w:r w:rsidR="00016395">
        <w:rPr>
          <w:rFonts w:ascii="Times New Roman" w:eastAsiaTheme="minorHAnsi" w:hAnsi="Times New Roman" w:cs="Times New Roman"/>
          <w:bCs/>
          <w:sz w:val="24"/>
          <w:szCs w:val="24"/>
          <w:lang w:val="es-ES" w:eastAsia="en-US"/>
        </w:rPr>
        <w:t>m</w:t>
      </w:r>
      <w:r w:rsidR="00F44148" w:rsidRPr="00F44148">
        <w:rPr>
          <w:rFonts w:ascii="Times New Roman" w:eastAsiaTheme="minorHAnsi" w:hAnsi="Times New Roman" w:cs="Times New Roman"/>
          <w:bCs/>
          <w:sz w:val="24"/>
          <w:szCs w:val="24"/>
          <w:lang w:val="es-ES" w:eastAsia="en-US"/>
        </w:rPr>
        <w:t>ayor para lograr un estilo de vida saludable.</w:t>
      </w:r>
    </w:p>
    <w:p w:rsidR="00F44148" w:rsidRPr="00F44148" w:rsidRDefault="00413FCE" w:rsidP="00413FCE">
      <w:pPr>
        <w:spacing w:after="0" w:line="360" w:lineRule="auto"/>
        <w:contextualSpacing/>
        <w:jc w:val="both"/>
        <w:rPr>
          <w:rFonts w:ascii="Times New Roman" w:eastAsiaTheme="minorHAnsi" w:hAnsi="Times New Roman" w:cs="Times New Roman"/>
          <w:bCs/>
          <w:sz w:val="24"/>
          <w:szCs w:val="24"/>
          <w:lang w:val="es-ES" w:eastAsia="en-US"/>
        </w:rPr>
      </w:pPr>
      <w:r>
        <w:rPr>
          <w:rFonts w:ascii="Times New Roman" w:eastAsiaTheme="minorHAnsi" w:hAnsi="Times New Roman" w:cs="Times New Roman"/>
          <w:bCs/>
          <w:sz w:val="24"/>
          <w:szCs w:val="24"/>
          <w:lang w:val="es-ES" w:eastAsia="en-US"/>
        </w:rPr>
        <w:t>-</w:t>
      </w:r>
      <w:r w:rsidR="00F44148" w:rsidRPr="00F44148">
        <w:rPr>
          <w:rFonts w:ascii="Times New Roman" w:eastAsiaTheme="minorHAnsi" w:hAnsi="Times New Roman" w:cs="Times New Roman"/>
          <w:bCs/>
          <w:sz w:val="24"/>
          <w:szCs w:val="24"/>
          <w:lang w:val="es-ES" w:eastAsia="en-US"/>
        </w:rPr>
        <w:t>La persona adulta mayor debe asumir la responsabilidad del cuidado de su propia salud</w:t>
      </w:r>
      <w:r>
        <w:rPr>
          <w:rFonts w:ascii="Times New Roman" w:eastAsiaTheme="minorHAnsi" w:hAnsi="Times New Roman" w:cs="Times New Roman"/>
          <w:bCs/>
          <w:sz w:val="24"/>
          <w:szCs w:val="24"/>
          <w:lang w:val="es-ES" w:eastAsia="en-US"/>
        </w:rPr>
        <w:t>.</w:t>
      </w:r>
      <w:r w:rsidR="00F44148" w:rsidRPr="00F44148">
        <w:rPr>
          <w:rFonts w:ascii="Times New Roman" w:eastAsiaTheme="minorHAnsi" w:hAnsi="Times New Roman" w:cs="Times New Roman"/>
          <w:bCs/>
          <w:sz w:val="24"/>
          <w:szCs w:val="24"/>
          <w:lang w:val="es-ES" w:eastAsia="en-US"/>
        </w:rPr>
        <w:t xml:space="preserve"> </w:t>
      </w:r>
    </w:p>
    <w:p w:rsidR="00F44148" w:rsidRPr="00F44148" w:rsidRDefault="00F44148" w:rsidP="00F44148">
      <w:pPr>
        <w:spacing w:after="0" w:line="360" w:lineRule="auto"/>
        <w:ind w:left="360"/>
        <w:jc w:val="both"/>
        <w:rPr>
          <w:rFonts w:ascii="Times New Roman" w:eastAsiaTheme="minorHAnsi" w:hAnsi="Times New Roman" w:cs="Times New Roman"/>
          <w:bCs/>
          <w:sz w:val="20"/>
          <w:szCs w:val="20"/>
          <w:lang w:val="es-ES" w:eastAsia="en-US"/>
        </w:rPr>
      </w:pPr>
    </w:p>
    <w:p w:rsidR="00F44148" w:rsidRPr="00F44148" w:rsidRDefault="00F44148" w:rsidP="00F44148">
      <w:pPr>
        <w:spacing w:after="0" w:line="360" w:lineRule="auto"/>
        <w:jc w:val="both"/>
        <w:rPr>
          <w:rFonts w:ascii="Times New Roman" w:eastAsiaTheme="minorHAnsi" w:hAnsi="Times New Roman" w:cs="Times New Roman"/>
          <w:b/>
          <w:bCs/>
          <w:sz w:val="24"/>
          <w:szCs w:val="24"/>
          <w:lang w:val="es-ES" w:eastAsia="en-US"/>
        </w:rPr>
      </w:pPr>
      <w:r w:rsidRPr="00F44148">
        <w:rPr>
          <w:rFonts w:ascii="Times New Roman" w:eastAsiaTheme="minorHAnsi" w:hAnsi="Times New Roman" w:cs="Times New Roman"/>
          <w:b/>
          <w:bCs/>
          <w:sz w:val="24"/>
          <w:szCs w:val="24"/>
          <w:lang w:val="es-ES" w:eastAsia="en-US"/>
        </w:rPr>
        <w:t>Familiar o cuidador primario</w:t>
      </w:r>
    </w:p>
    <w:p w:rsidR="00413FCE" w:rsidRDefault="00413FCE" w:rsidP="00413FCE">
      <w:pPr>
        <w:spacing w:after="0" w:line="360" w:lineRule="auto"/>
        <w:contextualSpacing/>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val="es-ES" w:eastAsia="en-US"/>
        </w:rPr>
        <w:t>-</w:t>
      </w:r>
      <w:r w:rsidR="00F44148" w:rsidRPr="00F44148">
        <w:rPr>
          <w:rFonts w:ascii="Times New Roman" w:eastAsiaTheme="minorHAnsi" w:hAnsi="Times New Roman" w:cs="Times New Roman"/>
          <w:bCs/>
          <w:sz w:val="24"/>
          <w:szCs w:val="24"/>
          <w:lang w:val="es-ES" w:eastAsia="en-US"/>
        </w:rPr>
        <w:t xml:space="preserve">Informar al familiar o cuidador primario de </w:t>
      </w:r>
      <w:r w:rsidR="00F44148" w:rsidRPr="00F44148">
        <w:rPr>
          <w:rFonts w:ascii="Times New Roman" w:eastAsiaTheme="minorHAnsi" w:hAnsi="Times New Roman" w:cs="Times New Roman"/>
          <w:bCs/>
          <w:sz w:val="24"/>
          <w:szCs w:val="24"/>
          <w:lang w:eastAsia="en-US"/>
        </w:rPr>
        <w:t>los cursos y talleres de capacitación que imparte el profesional de salud especializado en la atención integral</w:t>
      </w:r>
      <w:r>
        <w:rPr>
          <w:rFonts w:ascii="Times New Roman" w:eastAsiaTheme="minorHAnsi" w:hAnsi="Times New Roman" w:cs="Times New Roman"/>
          <w:bCs/>
          <w:sz w:val="24"/>
          <w:szCs w:val="24"/>
          <w:lang w:eastAsia="en-US"/>
        </w:rPr>
        <w:t xml:space="preserve"> del </w:t>
      </w:r>
      <w:r w:rsidR="0076503A">
        <w:rPr>
          <w:rFonts w:ascii="Times New Roman" w:eastAsiaTheme="minorHAnsi" w:hAnsi="Times New Roman" w:cs="Times New Roman"/>
          <w:bCs/>
          <w:sz w:val="24"/>
          <w:szCs w:val="24"/>
          <w:lang w:eastAsia="en-US"/>
        </w:rPr>
        <w:t>a</w:t>
      </w:r>
      <w:r>
        <w:rPr>
          <w:rFonts w:ascii="Times New Roman" w:eastAsiaTheme="minorHAnsi" w:hAnsi="Times New Roman" w:cs="Times New Roman"/>
          <w:bCs/>
          <w:sz w:val="24"/>
          <w:szCs w:val="24"/>
          <w:lang w:eastAsia="en-US"/>
        </w:rPr>
        <w:t xml:space="preserve">dulto </w:t>
      </w:r>
      <w:r w:rsidR="0076503A">
        <w:rPr>
          <w:rFonts w:ascii="Times New Roman" w:eastAsiaTheme="minorHAnsi" w:hAnsi="Times New Roman" w:cs="Times New Roman"/>
          <w:bCs/>
          <w:sz w:val="24"/>
          <w:szCs w:val="24"/>
          <w:lang w:eastAsia="en-US"/>
        </w:rPr>
        <w:t>m</w:t>
      </w:r>
      <w:r>
        <w:rPr>
          <w:rFonts w:ascii="Times New Roman" w:eastAsiaTheme="minorHAnsi" w:hAnsi="Times New Roman" w:cs="Times New Roman"/>
          <w:bCs/>
          <w:sz w:val="24"/>
          <w:szCs w:val="24"/>
          <w:lang w:eastAsia="en-US"/>
        </w:rPr>
        <w:t>ayor.</w:t>
      </w:r>
      <w:r w:rsidR="00F44148" w:rsidRPr="00F44148">
        <w:rPr>
          <w:rFonts w:ascii="Times New Roman" w:eastAsiaTheme="minorHAnsi" w:hAnsi="Times New Roman" w:cs="Times New Roman"/>
          <w:bCs/>
          <w:sz w:val="24"/>
          <w:szCs w:val="24"/>
          <w:lang w:eastAsia="en-US"/>
        </w:rPr>
        <w:t xml:space="preserve"> </w:t>
      </w:r>
    </w:p>
    <w:p w:rsidR="00F44148" w:rsidRPr="00F44148" w:rsidRDefault="00413FCE" w:rsidP="00413FCE">
      <w:pPr>
        <w:spacing w:after="0" w:line="360" w:lineRule="auto"/>
        <w:contextualSpacing/>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w:t>
      </w:r>
      <w:r w:rsidR="00F44148" w:rsidRPr="00F44148">
        <w:rPr>
          <w:rFonts w:ascii="Times New Roman" w:eastAsiaTheme="minorHAnsi" w:hAnsi="Times New Roman" w:cs="Times New Roman"/>
          <w:bCs/>
          <w:sz w:val="24"/>
          <w:szCs w:val="24"/>
          <w:lang w:eastAsia="en-US"/>
        </w:rPr>
        <w:t>Asistir a programas de respiro, que consisten en ofrecer temporalmente alojamiento a personas dependientes de forma que sus cuidadores puedan liberarse de la carga de los cuidados durante el tiempo que dura la estancia</w:t>
      </w:r>
      <w:r>
        <w:rPr>
          <w:rFonts w:ascii="Times New Roman" w:eastAsiaTheme="minorHAnsi" w:hAnsi="Times New Roman" w:cs="Times New Roman"/>
          <w:bCs/>
          <w:sz w:val="24"/>
          <w:szCs w:val="24"/>
          <w:lang w:eastAsia="en-US"/>
        </w:rPr>
        <w:t>.</w:t>
      </w:r>
    </w:p>
    <w:p w:rsidR="00F44148" w:rsidRPr="00F44148" w:rsidRDefault="00413FCE" w:rsidP="00413FCE">
      <w:pPr>
        <w:spacing w:after="0" w:line="360" w:lineRule="auto"/>
        <w:contextualSpacing/>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w:t>
      </w:r>
      <w:r w:rsidR="00F44148" w:rsidRPr="00F44148">
        <w:rPr>
          <w:rFonts w:ascii="Times New Roman" w:eastAsiaTheme="minorHAnsi" w:hAnsi="Times New Roman" w:cs="Times New Roman"/>
          <w:bCs/>
          <w:sz w:val="24"/>
          <w:szCs w:val="24"/>
          <w:lang w:eastAsia="en-US"/>
        </w:rPr>
        <w:t xml:space="preserve">Contar con una mayor flexibilidad laboral para hacer más agradable la atención de cuidar, fomentando una mejor relación entre el cuidador primario y la </w:t>
      </w:r>
      <w:r w:rsidR="00366A64">
        <w:rPr>
          <w:rFonts w:ascii="Times New Roman" w:eastAsiaTheme="minorHAnsi" w:hAnsi="Times New Roman" w:cs="Times New Roman"/>
          <w:bCs/>
          <w:sz w:val="24"/>
          <w:szCs w:val="24"/>
          <w:lang w:eastAsia="en-US"/>
        </w:rPr>
        <w:t>p</w:t>
      </w:r>
      <w:r w:rsidR="00F44148" w:rsidRPr="00F44148">
        <w:rPr>
          <w:rFonts w:ascii="Times New Roman" w:eastAsiaTheme="minorHAnsi" w:hAnsi="Times New Roman" w:cs="Times New Roman"/>
          <w:bCs/>
          <w:sz w:val="24"/>
          <w:szCs w:val="24"/>
          <w:lang w:eastAsia="en-US"/>
        </w:rPr>
        <w:t xml:space="preserve">ersona </w:t>
      </w:r>
      <w:r w:rsidR="00366A64">
        <w:rPr>
          <w:rFonts w:ascii="Times New Roman" w:eastAsiaTheme="minorHAnsi" w:hAnsi="Times New Roman" w:cs="Times New Roman"/>
          <w:bCs/>
          <w:sz w:val="24"/>
          <w:szCs w:val="24"/>
          <w:lang w:eastAsia="en-US"/>
        </w:rPr>
        <w:t>a</w:t>
      </w:r>
      <w:r w:rsidR="00F44148" w:rsidRPr="00F44148">
        <w:rPr>
          <w:rFonts w:ascii="Times New Roman" w:eastAsiaTheme="minorHAnsi" w:hAnsi="Times New Roman" w:cs="Times New Roman"/>
          <w:bCs/>
          <w:sz w:val="24"/>
          <w:szCs w:val="24"/>
          <w:lang w:eastAsia="en-US"/>
        </w:rPr>
        <w:t xml:space="preserve">dulta </w:t>
      </w:r>
      <w:r w:rsidR="00366A64">
        <w:rPr>
          <w:rFonts w:ascii="Times New Roman" w:eastAsiaTheme="minorHAnsi" w:hAnsi="Times New Roman" w:cs="Times New Roman"/>
          <w:bCs/>
          <w:sz w:val="24"/>
          <w:szCs w:val="24"/>
          <w:lang w:eastAsia="en-US"/>
        </w:rPr>
        <w:t>m</w:t>
      </w:r>
      <w:r w:rsidR="00F44148" w:rsidRPr="00F44148">
        <w:rPr>
          <w:rFonts w:ascii="Times New Roman" w:eastAsiaTheme="minorHAnsi" w:hAnsi="Times New Roman" w:cs="Times New Roman"/>
          <w:bCs/>
          <w:sz w:val="24"/>
          <w:szCs w:val="24"/>
          <w:lang w:eastAsia="en-US"/>
        </w:rPr>
        <w:t>ayor.</w:t>
      </w:r>
    </w:p>
    <w:p w:rsidR="00F44148" w:rsidRPr="00F44148" w:rsidRDefault="00413FCE" w:rsidP="00413FCE">
      <w:pPr>
        <w:spacing w:after="0" w:line="360" w:lineRule="auto"/>
        <w:contextualSpacing/>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w:t>
      </w:r>
      <w:r w:rsidR="00F44148" w:rsidRPr="00F44148">
        <w:rPr>
          <w:rFonts w:ascii="Times New Roman" w:eastAsiaTheme="minorHAnsi" w:hAnsi="Times New Roman" w:cs="Times New Roman"/>
          <w:bCs/>
          <w:sz w:val="24"/>
          <w:szCs w:val="24"/>
          <w:lang w:eastAsia="en-US"/>
        </w:rPr>
        <w:t xml:space="preserve">Conocer  la enfermedad o impedimento de la persona dependiente, su posible evolución y complicaciones, haciendo que el cuidado sea más efectivo. </w:t>
      </w:r>
    </w:p>
    <w:p w:rsidR="00F44148" w:rsidRPr="00F44148" w:rsidRDefault="00F44148" w:rsidP="00F44148">
      <w:pPr>
        <w:spacing w:after="0" w:line="360" w:lineRule="auto"/>
        <w:jc w:val="both"/>
        <w:rPr>
          <w:rFonts w:ascii="Times New Roman" w:eastAsiaTheme="minorHAnsi" w:hAnsi="Times New Roman" w:cs="Times New Roman"/>
          <w:bCs/>
          <w:sz w:val="20"/>
          <w:szCs w:val="20"/>
          <w:lang w:eastAsia="en-US"/>
        </w:rPr>
      </w:pPr>
    </w:p>
    <w:p w:rsidR="00F44148" w:rsidRPr="00366A64" w:rsidRDefault="00F44148" w:rsidP="00F44148">
      <w:pPr>
        <w:spacing w:after="0" w:line="360" w:lineRule="auto"/>
        <w:jc w:val="both"/>
        <w:rPr>
          <w:rFonts w:ascii="Times New Roman" w:eastAsiaTheme="minorHAnsi" w:hAnsi="Times New Roman" w:cs="Times New Roman"/>
          <w:b/>
          <w:bCs/>
          <w:sz w:val="24"/>
          <w:szCs w:val="24"/>
          <w:lang w:val="es-ES" w:eastAsia="en-US"/>
        </w:rPr>
      </w:pPr>
      <w:r w:rsidRPr="00366A64">
        <w:rPr>
          <w:rFonts w:ascii="Times New Roman" w:eastAsiaTheme="minorHAnsi" w:hAnsi="Times New Roman" w:cs="Times New Roman"/>
          <w:b/>
          <w:bCs/>
          <w:sz w:val="24"/>
          <w:szCs w:val="24"/>
          <w:lang w:val="es-ES" w:eastAsia="en-US"/>
        </w:rPr>
        <w:t>Personal de salud</w:t>
      </w:r>
    </w:p>
    <w:p w:rsidR="00F44148" w:rsidRPr="00F44148" w:rsidRDefault="00413FCE" w:rsidP="00413FCE">
      <w:pPr>
        <w:spacing w:after="0" w:line="360" w:lineRule="auto"/>
        <w:contextualSpacing/>
        <w:jc w:val="both"/>
        <w:rPr>
          <w:rFonts w:ascii="Times New Roman" w:eastAsiaTheme="minorHAnsi" w:hAnsi="Times New Roman" w:cs="Times New Roman"/>
          <w:bCs/>
          <w:sz w:val="24"/>
          <w:szCs w:val="24"/>
          <w:lang w:val="es-ES" w:eastAsia="en-US"/>
        </w:rPr>
      </w:pPr>
      <w:r>
        <w:rPr>
          <w:rFonts w:ascii="Times New Roman" w:eastAsiaTheme="minorHAnsi" w:hAnsi="Times New Roman" w:cs="Times New Roman"/>
          <w:bCs/>
          <w:sz w:val="24"/>
          <w:szCs w:val="24"/>
          <w:lang w:val="es-ES" w:eastAsia="en-US"/>
        </w:rPr>
        <w:t>-</w:t>
      </w:r>
      <w:r w:rsidR="00F44148" w:rsidRPr="00F44148">
        <w:rPr>
          <w:rFonts w:ascii="Times New Roman" w:eastAsiaTheme="minorHAnsi" w:hAnsi="Times New Roman" w:cs="Times New Roman"/>
          <w:bCs/>
          <w:sz w:val="24"/>
          <w:szCs w:val="24"/>
          <w:lang w:val="es-ES" w:eastAsia="en-US"/>
        </w:rPr>
        <w:t>Capacita</w:t>
      </w:r>
      <w:r w:rsidR="00D43CF9">
        <w:rPr>
          <w:rFonts w:ascii="Times New Roman" w:eastAsiaTheme="minorHAnsi" w:hAnsi="Times New Roman" w:cs="Times New Roman"/>
          <w:bCs/>
          <w:sz w:val="24"/>
          <w:szCs w:val="24"/>
          <w:lang w:val="es-ES" w:eastAsia="en-US"/>
        </w:rPr>
        <w:t xml:space="preserve">r </w:t>
      </w:r>
      <w:r w:rsidR="00F44148" w:rsidRPr="00F44148">
        <w:rPr>
          <w:rFonts w:ascii="Times New Roman" w:eastAsiaTheme="minorHAnsi" w:hAnsi="Times New Roman" w:cs="Times New Roman"/>
          <w:bCs/>
          <w:sz w:val="24"/>
          <w:szCs w:val="24"/>
          <w:lang w:val="es-ES" w:eastAsia="en-US"/>
        </w:rPr>
        <w:t xml:space="preserve">al personal de salud sobre envejecimiento para brindar una mejor atención y promoción de la salud a las </w:t>
      </w:r>
      <w:r w:rsidR="00D43CF9">
        <w:rPr>
          <w:rFonts w:ascii="Times New Roman" w:eastAsiaTheme="minorHAnsi" w:hAnsi="Times New Roman" w:cs="Times New Roman"/>
          <w:bCs/>
          <w:sz w:val="24"/>
          <w:szCs w:val="24"/>
          <w:lang w:val="es-ES" w:eastAsia="en-US"/>
        </w:rPr>
        <w:t>p</w:t>
      </w:r>
      <w:r w:rsidR="00F44148" w:rsidRPr="00F44148">
        <w:rPr>
          <w:rFonts w:ascii="Times New Roman" w:eastAsiaTheme="minorHAnsi" w:hAnsi="Times New Roman" w:cs="Times New Roman"/>
          <w:bCs/>
          <w:sz w:val="24"/>
          <w:szCs w:val="24"/>
          <w:lang w:val="es-ES" w:eastAsia="en-US"/>
        </w:rPr>
        <w:t xml:space="preserve">ersonas </w:t>
      </w:r>
      <w:r w:rsidR="00D43CF9">
        <w:rPr>
          <w:rFonts w:ascii="Times New Roman" w:eastAsiaTheme="minorHAnsi" w:hAnsi="Times New Roman" w:cs="Times New Roman"/>
          <w:bCs/>
          <w:sz w:val="24"/>
          <w:szCs w:val="24"/>
          <w:lang w:val="es-ES" w:eastAsia="en-US"/>
        </w:rPr>
        <w:t>a</w:t>
      </w:r>
      <w:r w:rsidR="00F44148" w:rsidRPr="00F44148">
        <w:rPr>
          <w:rFonts w:ascii="Times New Roman" w:eastAsiaTheme="minorHAnsi" w:hAnsi="Times New Roman" w:cs="Times New Roman"/>
          <w:bCs/>
          <w:sz w:val="24"/>
          <w:szCs w:val="24"/>
          <w:lang w:val="es-ES" w:eastAsia="en-US"/>
        </w:rPr>
        <w:t xml:space="preserve">dultas </w:t>
      </w:r>
      <w:r w:rsidR="00D43CF9">
        <w:rPr>
          <w:rFonts w:ascii="Times New Roman" w:eastAsiaTheme="minorHAnsi" w:hAnsi="Times New Roman" w:cs="Times New Roman"/>
          <w:bCs/>
          <w:sz w:val="24"/>
          <w:szCs w:val="24"/>
          <w:lang w:val="es-ES" w:eastAsia="en-US"/>
        </w:rPr>
        <w:t>m</w:t>
      </w:r>
      <w:r w:rsidR="00F44148" w:rsidRPr="00F44148">
        <w:rPr>
          <w:rFonts w:ascii="Times New Roman" w:eastAsiaTheme="minorHAnsi" w:hAnsi="Times New Roman" w:cs="Times New Roman"/>
          <w:bCs/>
          <w:sz w:val="24"/>
          <w:szCs w:val="24"/>
          <w:lang w:val="es-ES" w:eastAsia="en-US"/>
        </w:rPr>
        <w:t>ayores sobre su cuidado</w:t>
      </w:r>
      <w:r>
        <w:rPr>
          <w:rFonts w:ascii="Times New Roman" w:eastAsiaTheme="minorHAnsi" w:hAnsi="Times New Roman" w:cs="Times New Roman"/>
          <w:bCs/>
          <w:sz w:val="24"/>
          <w:szCs w:val="24"/>
          <w:lang w:val="es-ES" w:eastAsia="en-US"/>
        </w:rPr>
        <w:t>.</w:t>
      </w:r>
    </w:p>
    <w:p w:rsidR="00F44148" w:rsidRPr="00F44148" w:rsidRDefault="00D43CF9" w:rsidP="00413FCE">
      <w:pPr>
        <w:spacing w:after="0" w:line="360" w:lineRule="auto"/>
        <w:contextualSpacing/>
        <w:jc w:val="both"/>
        <w:rPr>
          <w:rFonts w:ascii="Times New Roman" w:eastAsiaTheme="minorHAnsi" w:hAnsi="Times New Roman" w:cs="Times New Roman"/>
          <w:bCs/>
          <w:sz w:val="24"/>
          <w:szCs w:val="24"/>
          <w:lang w:val="es-ES" w:eastAsia="en-US"/>
        </w:rPr>
      </w:pPr>
      <w:r>
        <w:rPr>
          <w:rFonts w:ascii="Times New Roman" w:eastAsiaTheme="minorHAnsi" w:hAnsi="Times New Roman" w:cs="Times New Roman"/>
          <w:bCs/>
          <w:sz w:val="24"/>
          <w:szCs w:val="24"/>
          <w:lang w:val="es-ES" w:eastAsia="en-US"/>
        </w:rPr>
        <w:t>-</w:t>
      </w:r>
      <w:r w:rsidR="00413FCE">
        <w:rPr>
          <w:rFonts w:ascii="Times New Roman" w:eastAsiaTheme="minorHAnsi" w:hAnsi="Times New Roman" w:cs="Times New Roman"/>
          <w:bCs/>
          <w:sz w:val="24"/>
          <w:szCs w:val="24"/>
          <w:lang w:val="es-ES" w:eastAsia="en-US"/>
        </w:rPr>
        <w:t>Re</w:t>
      </w:r>
      <w:r w:rsidR="00F44148" w:rsidRPr="00F44148">
        <w:rPr>
          <w:rFonts w:ascii="Times New Roman" w:eastAsiaTheme="minorHAnsi" w:hAnsi="Times New Roman" w:cs="Times New Roman"/>
          <w:bCs/>
          <w:sz w:val="24"/>
          <w:szCs w:val="24"/>
          <w:lang w:val="es-ES" w:eastAsia="en-US"/>
        </w:rPr>
        <w:t xml:space="preserve">alizar una mejor promoción de la salud y prevención de enfermedades mediante el conocimiento adecuado de las necesidades que envuelven a la persona adulta mayor en las esferas </w:t>
      </w:r>
      <w:r>
        <w:rPr>
          <w:rFonts w:ascii="Times New Roman" w:eastAsiaTheme="minorHAnsi" w:hAnsi="Times New Roman" w:cs="Times New Roman"/>
          <w:bCs/>
          <w:sz w:val="24"/>
          <w:szCs w:val="24"/>
          <w:lang w:val="es-ES" w:eastAsia="en-US"/>
        </w:rPr>
        <w:t>b</w:t>
      </w:r>
      <w:r w:rsidR="00F44148" w:rsidRPr="00F44148">
        <w:rPr>
          <w:rFonts w:ascii="Times New Roman" w:eastAsiaTheme="minorHAnsi" w:hAnsi="Times New Roman" w:cs="Times New Roman"/>
          <w:bCs/>
          <w:sz w:val="24"/>
          <w:szCs w:val="24"/>
          <w:lang w:val="es-ES" w:eastAsia="en-US"/>
        </w:rPr>
        <w:t xml:space="preserve">iopsicosociales y lograr </w:t>
      </w:r>
      <w:r w:rsidR="0082050F">
        <w:rPr>
          <w:rFonts w:ascii="Times New Roman" w:eastAsiaTheme="minorHAnsi" w:hAnsi="Times New Roman" w:cs="Times New Roman"/>
          <w:bCs/>
          <w:sz w:val="24"/>
          <w:szCs w:val="24"/>
          <w:lang w:val="es-ES" w:eastAsia="en-US"/>
        </w:rPr>
        <w:t xml:space="preserve">así </w:t>
      </w:r>
      <w:r w:rsidR="00F44148" w:rsidRPr="00F44148">
        <w:rPr>
          <w:rFonts w:ascii="Times New Roman" w:eastAsiaTheme="minorHAnsi" w:hAnsi="Times New Roman" w:cs="Times New Roman"/>
          <w:bCs/>
          <w:sz w:val="24"/>
          <w:szCs w:val="24"/>
          <w:lang w:val="es-ES" w:eastAsia="en-US"/>
        </w:rPr>
        <w:t xml:space="preserve">una atención integral y </w:t>
      </w:r>
      <w:r w:rsidR="0082050F">
        <w:rPr>
          <w:rFonts w:ascii="Times New Roman" w:eastAsiaTheme="minorHAnsi" w:hAnsi="Times New Roman" w:cs="Times New Roman"/>
          <w:bCs/>
          <w:sz w:val="24"/>
          <w:szCs w:val="24"/>
          <w:lang w:val="es-ES" w:eastAsia="en-US"/>
        </w:rPr>
        <w:t xml:space="preserve">la </w:t>
      </w:r>
      <w:r w:rsidR="00F44148" w:rsidRPr="00F44148">
        <w:rPr>
          <w:rFonts w:ascii="Times New Roman" w:eastAsiaTheme="minorHAnsi" w:hAnsi="Times New Roman" w:cs="Times New Roman"/>
          <w:bCs/>
          <w:sz w:val="24"/>
          <w:szCs w:val="24"/>
          <w:lang w:val="es-ES" w:eastAsia="en-US"/>
        </w:rPr>
        <w:t>satisfacción del cliente.</w:t>
      </w:r>
    </w:p>
    <w:p w:rsidR="00F44148" w:rsidRPr="00F44148" w:rsidRDefault="00413FCE" w:rsidP="00413FCE">
      <w:pPr>
        <w:spacing w:after="0" w:line="360" w:lineRule="auto"/>
        <w:contextualSpacing/>
        <w:jc w:val="both"/>
        <w:rPr>
          <w:rFonts w:ascii="Times New Roman" w:eastAsiaTheme="minorHAnsi" w:hAnsi="Times New Roman" w:cs="Times New Roman"/>
          <w:bCs/>
          <w:sz w:val="24"/>
          <w:szCs w:val="24"/>
          <w:lang w:val="es-ES" w:eastAsia="en-US"/>
        </w:rPr>
      </w:pPr>
      <w:r>
        <w:rPr>
          <w:rFonts w:ascii="Times New Roman" w:eastAsiaTheme="minorHAnsi" w:hAnsi="Times New Roman" w:cs="Times New Roman"/>
          <w:bCs/>
          <w:sz w:val="24"/>
          <w:szCs w:val="24"/>
          <w:lang w:val="es-ES" w:eastAsia="en-US"/>
        </w:rPr>
        <w:lastRenderedPageBreak/>
        <w:t>-</w:t>
      </w:r>
      <w:r w:rsidR="00F44148" w:rsidRPr="00F44148">
        <w:rPr>
          <w:rFonts w:ascii="Times New Roman" w:eastAsiaTheme="minorHAnsi" w:hAnsi="Times New Roman" w:cs="Times New Roman"/>
          <w:bCs/>
          <w:sz w:val="24"/>
          <w:szCs w:val="24"/>
          <w:lang w:val="es-ES" w:eastAsia="en-US"/>
        </w:rPr>
        <w:t xml:space="preserve">Concientizar al personal de salud en su cuidado, propiciando el interés de </w:t>
      </w:r>
      <w:proofErr w:type="spellStart"/>
      <w:r w:rsidR="00F44148" w:rsidRPr="00F44148">
        <w:rPr>
          <w:rFonts w:ascii="Times New Roman" w:eastAsiaTheme="minorHAnsi" w:hAnsi="Times New Roman" w:cs="Times New Roman"/>
          <w:bCs/>
          <w:sz w:val="24"/>
          <w:szCs w:val="24"/>
          <w:lang w:val="es-ES" w:eastAsia="en-US"/>
        </w:rPr>
        <w:t>autocuidarse</w:t>
      </w:r>
      <w:proofErr w:type="spellEnd"/>
      <w:r w:rsidR="00F44148" w:rsidRPr="00F44148">
        <w:rPr>
          <w:rFonts w:ascii="Times New Roman" w:eastAsiaTheme="minorHAnsi" w:hAnsi="Times New Roman" w:cs="Times New Roman"/>
          <w:bCs/>
          <w:sz w:val="24"/>
          <w:szCs w:val="24"/>
          <w:lang w:val="es-ES" w:eastAsia="en-US"/>
        </w:rPr>
        <w:t>, mediante la asistencia a talleres, conferencias y cursos sobre su autocuidado, con el fin de lograr un envejecimiento saludable y exitoso.</w:t>
      </w:r>
    </w:p>
    <w:p w:rsidR="00F44148" w:rsidRPr="00F44148" w:rsidRDefault="00F44148" w:rsidP="00F44148">
      <w:pPr>
        <w:spacing w:after="0" w:line="360" w:lineRule="auto"/>
        <w:ind w:left="720"/>
        <w:contextualSpacing/>
        <w:jc w:val="both"/>
        <w:rPr>
          <w:rFonts w:ascii="Times New Roman" w:eastAsiaTheme="minorHAnsi" w:hAnsi="Times New Roman" w:cs="Times New Roman"/>
          <w:bCs/>
          <w:sz w:val="20"/>
          <w:szCs w:val="20"/>
          <w:lang w:val="es-ES" w:eastAsia="en-US"/>
        </w:rPr>
      </w:pPr>
    </w:p>
    <w:p w:rsidR="00F44148" w:rsidRPr="00F44148" w:rsidRDefault="00F44148" w:rsidP="00F44148">
      <w:pPr>
        <w:spacing w:after="0" w:line="360" w:lineRule="auto"/>
        <w:jc w:val="both"/>
        <w:rPr>
          <w:rFonts w:ascii="Times New Roman" w:eastAsiaTheme="minorHAnsi" w:hAnsi="Times New Roman" w:cs="Times New Roman"/>
          <w:b/>
          <w:bCs/>
          <w:sz w:val="24"/>
          <w:szCs w:val="24"/>
          <w:lang w:val="es-ES" w:eastAsia="en-US"/>
        </w:rPr>
      </w:pPr>
      <w:r w:rsidRPr="00F44148">
        <w:rPr>
          <w:rFonts w:ascii="Times New Roman" w:eastAsiaTheme="minorHAnsi" w:hAnsi="Times New Roman" w:cs="Times New Roman"/>
          <w:b/>
          <w:bCs/>
          <w:sz w:val="24"/>
          <w:szCs w:val="24"/>
          <w:lang w:val="es-ES" w:eastAsia="en-US"/>
        </w:rPr>
        <w:t xml:space="preserve">Licenciados en </w:t>
      </w:r>
      <w:r w:rsidR="00D43CF9">
        <w:rPr>
          <w:rFonts w:ascii="Times New Roman" w:eastAsiaTheme="minorHAnsi" w:hAnsi="Times New Roman" w:cs="Times New Roman"/>
          <w:b/>
          <w:bCs/>
          <w:sz w:val="24"/>
          <w:szCs w:val="24"/>
          <w:lang w:val="es-ES" w:eastAsia="en-US"/>
        </w:rPr>
        <w:t>g</w:t>
      </w:r>
      <w:r w:rsidRPr="00F44148">
        <w:rPr>
          <w:rFonts w:ascii="Times New Roman" w:eastAsiaTheme="minorHAnsi" w:hAnsi="Times New Roman" w:cs="Times New Roman"/>
          <w:b/>
          <w:bCs/>
          <w:sz w:val="24"/>
          <w:szCs w:val="24"/>
          <w:lang w:val="es-ES" w:eastAsia="en-US"/>
        </w:rPr>
        <w:t>erontología</w:t>
      </w:r>
    </w:p>
    <w:p w:rsidR="00F44148" w:rsidRPr="00F44148" w:rsidRDefault="00D43CF9" w:rsidP="004F002A">
      <w:pPr>
        <w:spacing w:after="0" w:line="360" w:lineRule="auto"/>
        <w:contextualSpacing/>
        <w:jc w:val="both"/>
        <w:rPr>
          <w:rFonts w:ascii="Times New Roman" w:eastAsiaTheme="minorHAnsi" w:hAnsi="Times New Roman" w:cs="Times New Roman"/>
          <w:bCs/>
          <w:sz w:val="24"/>
          <w:szCs w:val="24"/>
          <w:lang w:val="es-ES" w:eastAsia="en-US"/>
        </w:rPr>
      </w:pPr>
      <w:r>
        <w:rPr>
          <w:rFonts w:ascii="Times New Roman" w:eastAsiaTheme="minorHAnsi" w:hAnsi="Times New Roman" w:cs="Times New Roman"/>
          <w:bCs/>
          <w:sz w:val="24"/>
          <w:szCs w:val="24"/>
          <w:lang w:val="es-ES" w:eastAsia="en-US"/>
        </w:rPr>
        <w:t>-</w:t>
      </w:r>
      <w:r w:rsidR="00F44148" w:rsidRPr="00F44148">
        <w:rPr>
          <w:rFonts w:ascii="Times New Roman" w:eastAsiaTheme="minorHAnsi" w:hAnsi="Times New Roman" w:cs="Times New Roman"/>
          <w:bCs/>
          <w:sz w:val="24"/>
          <w:szCs w:val="24"/>
          <w:lang w:val="es-ES" w:eastAsia="en-US"/>
        </w:rPr>
        <w:t xml:space="preserve">Retomar esta investigación realizando el estudio en otros grupos de </w:t>
      </w:r>
      <w:r w:rsidR="007A5A6D">
        <w:rPr>
          <w:rFonts w:ascii="Times New Roman" w:eastAsiaTheme="minorHAnsi" w:hAnsi="Times New Roman" w:cs="Times New Roman"/>
          <w:bCs/>
          <w:sz w:val="24"/>
          <w:szCs w:val="24"/>
          <w:lang w:val="es-ES" w:eastAsia="en-US"/>
        </w:rPr>
        <w:t>p</w:t>
      </w:r>
      <w:r w:rsidR="00F44148" w:rsidRPr="00F44148">
        <w:rPr>
          <w:rFonts w:ascii="Times New Roman" w:eastAsiaTheme="minorHAnsi" w:hAnsi="Times New Roman" w:cs="Times New Roman"/>
          <w:bCs/>
          <w:sz w:val="24"/>
          <w:szCs w:val="24"/>
          <w:lang w:val="es-ES" w:eastAsia="en-US"/>
        </w:rPr>
        <w:t xml:space="preserve">ersonas </w:t>
      </w:r>
      <w:r w:rsidR="007A5A6D">
        <w:rPr>
          <w:rFonts w:ascii="Times New Roman" w:eastAsiaTheme="minorHAnsi" w:hAnsi="Times New Roman" w:cs="Times New Roman"/>
          <w:bCs/>
          <w:sz w:val="24"/>
          <w:szCs w:val="24"/>
          <w:lang w:val="es-ES" w:eastAsia="en-US"/>
        </w:rPr>
        <w:t>a</w:t>
      </w:r>
      <w:r w:rsidR="00F44148" w:rsidRPr="00F44148">
        <w:rPr>
          <w:rFonts w:ascii="Times New Roman" w:eastAsiaTheme="minorHAnsi" w:hAnsi="Times New Roman" w:cs="Times New Roman"/>
          <w:bCs/>
          <w:sz w:val="24"/>
          <w:szCs w:val="24"/>
          <w:lang w:val="es-ES" w:eastAsia="en-US"/>
        </w:rPr>
        <w:t xml:space="preserve">dultas </w:t>
      </w:r>
      <w:r w:rsidR="007A5A6D">
        <w:rPr>
          <w:rFonts w:ascii="Times New Roman" w:eastAsiaTheme="minorHAnsi" w:hAnsi="Times New Roman" w:cs="Times New Roman"/>
          <w:bCs/>
          <w:sz w:val="24"/>
          <w:szCs w:val="24"/>
          <w:lang w:val="es-ES" w:eastAsia="en-US"/>
        </w:rPr>
        <w:t>m</w:t>
      </w:r>
      <w:r w:rsidR="00F44148" w:rsidRPr="00F44148">
        <w:rPr>
          <w:rFonts w:ascii="Times New Roman" w:eastAsiaTheme="minorHAnsi" w:hAnsi="Times New Roman" w:cs="Times New Roman"/>
          <w:bCs/>
          <w:sz w:val="24"/>
          <w:szCs w:val="24"/>
          <w:lang w:val="es-ES" w:eastAsia="en-US"/>
        </w:rPr>
        <w:t>ayores y estrato</w:t>
      </w:r>
      <w:r w:rsidR="007A5A6D">
        <w:rPr>
          <w:rFonts w:ascii="Times New Roman" w:eastAsiaTheme="minorHAnsi" w:hAnsi="Times New Roman" w:cs="Times New Roman"/>
          <w:bCs/>
          <w:sz w:val="24"/>
          <w:szCs w:val="24"/>
          <w:lang w:val="es-ES" w:eastAsia="en-US"/>
        </w:rPr>
        <w:t>s</w:t>
      </w:r>
      <w:r w:rsidR="00F44148" w:rsidRPr="00F44148">
        <w:rPr>
          <w:rFonts w:ascii="Times New Roman" w:eastAsiaTheme="minorHAnsi" w:hAnsi="Times New Roman" w:cs="Times New Roman"/>
          <w:bCs/>
          <w:sz w:val="24"/>
          <w:szCs w:val="24"/>
          <w:lang w:val="es-ES" w:eastAsia="en-US"/>
        </w:rPr>
        <w:t xml:space="preserve"> socioeconómico</w:t>
      </w:r>
      <w:r w:rsidR="007A5A6D">
        <w:rPr>
          <w:rFonts w:ascii="Times New Roman" w:eastAsiaTheme="minorHAnsi" w:hAnsi="Times New Roman" w:cs="Times New Roman"/>
          <w:bCs/>
          <w:sz w:val="24"/>
          <w:szCs w:val="24"/>
          <w:lang w:val="es-ES" w:eastAsia="en-US"/>
        </w:rPr>
        <w:t>s</w:t>
      </w:r>
      <w:r w:rsidR="00F44148" w:rsidRPr="00F44148">
        <w:rPr>
          <w:rFonts w:ascii="Times New Roman" w:eastAsiaTheme="minorHAnsi" w:hAnsi="Times New Roman" w:cs="Times New Roman"/>
          <w:bCs/>
          <w:sz w:val="24"/>
          <w:szCs w:val="24"/>
          <w:lang w:val="es-ES" w:eastAsia="en-US"/>
        </w:rPr>
        <w:t xml:space="preserve">, con el fin de contribuir </w:t>
      </w:r>
      <w:r w:rsidR="007A5A6D">
        <w:rPr>
          <w:rFonts w:ascii="Times New Roman" w:eastAsiaTheme="minorHAnsi" w:hAnsi="Times New Roman" w:cs="Times New Roman"/>
          <w:bCs/>
          <w:sz w:val="24"/>
          <w:szCs w:val="24"/>
          <w:lang w:val="es-ES" w:eastAsia="en-US"/>
        </w:rPr>
        <w:t>a</w:t>
      </w:r>
      <w:r w:rsidR="00F44148" w:rsidRPr="00F44148">
        <w:rPr>
          <w:rFonts w:ascii="Times New Roman" w:eastAsiaTheme="minorHAnsi" w:hAnsi="Times New Roman" w:cs="Times New Roman"/>
          <w:bCs/>
          <w:sz w:val="24"/>
          <w:szCs w:val="24"/>
          <w:lang w:val="es-ES" w:eastAsia="en-US"/>
        </w:rPr>
        <w:t xml:space="preserve"> la investigación</w:t>
      </w:r>
      <w:r w:rsidR="004F002A">
        <w:rPr>
          <w:rFonts w:ascii="Times New Roman" w:eastAsiaTheme="minorHAnsi" w:hAnsi="Times New Roman" w:cs="Times New Roman"/>
          <w:bCs/>
          <w:sz w:val="24"/>
          <w:szCs w:val="24"/>
          <w:lang w:val="es-ES" w:eastAsia="en-US"/>
        </w:rPr>
        <w:t>.</w:t>
      </w:r>
    </w:p>
    <w:p w:rsidR="00F44148" w:rsidRPr="00F44148" w:rsidRDefault="004F002A" w:rsidP="004F002A">
      <w:pPr>
        <w:spacing w:after="0" w:line="360" w:lineRule="auto"/>
        <w:contextualSpacing/>
        <w:jc w:val="both"/>
        <w:rPr>
          <w:rFonts w:ascii="Times New Roman" w:eastAsiaTheme="minorHAnsi" w:hAnsi="Times New Roman" w:cs="Times New Roman"/>
          <w:bCs/>
          <w:sz w:val="24"/>
          <w:szCs w:val="24"/>
          <w:lang w:val="es-ES" w:eastAsia="en-US"/>
        </w:rPr>
      </w:pPr>
      <w:r>
        <w:rPr>
          <w:rFonts w:ascii="Times New Roman" w:eastAsiaTheme="minorHAnsi" w:hAnsi="Times New Roman" w:cs="Times New Roman"/>
          <w:bCs/>
          <w:sz w:val="24"/>
          <w:szCs w:val="24"/>
          <w:lang w:val="es-ES" w:eastAsia="en-US"/>
        </w:rPr>
        <w:t>-</w:t>
      </w:r>
      <w:r w:rsidR="006A62A7">
        <w:rPr>
          <w:rFonts w:ascii="Times New Roman" w:eastAsiaTheme="minorHAnsi" w:hAnsi="Times New Roman" w:cs="Times New Roman"/>
          <w:bCs/>
          <w:sz w:val="24"/>
          <w:szCs w:val="24"/>
          <w:lang w:val="es-ES" w:eastAsia="en-US"/>
        </w:rPr>
        <w:t>Elaborar</w:t>
      </w:r>
      <w:r w:rsidR="00F44148" w:rsidRPr="00F44148">
        <w:rPr>
          <w:rFonts w:ascii="Times New Roman" w:eastAsiaTheme="minorHAnsi" w:hAnsi="Times New Roman" w:cs="Times New Roman"/>
          <w:bCs/>
          <w:sz w:val="24"/>
          <w:szCs w:val="24"/>
          <w:lang w:val="es-ES" w:eastAsia="en-US"/>
        </w:rPr>
        <w:t xml:space="preserve"> manuales de autocuidado en el adulto mayor, que aporten información valiosa a las instituciones de salud y </w:t>
      </w:r>
      <w:r w:rsidR="006A62A7">
        <w:rPr>
          <w:rFonts w:ascii="Times New Roman" w:eastAsiaTheme="minorHAnsi" w:hAnsi="Times New Roman" w:cs="Times New Roman"/>
          <w:bCs/>
          <w:sz w:val="24"/>
          <w:szCs w:val="24"/>
          <w:lang w:val="es-ES" w:eastAsia="en-US"/>
        </w:rPr>
        <w:t>mejoren la</w:t>
      </w:r>
      <w:r w:rsidR="00F44148" w:rsidRPr="00F44148">
        <w:rPr>
          <w:rFonts w:ascii="Times New Roman" w:eastAsiaTheme="minorHAnsi" w:hAnsi="Times New Roman" w:cs="Times New Roman"/>
          <w:bCs/>
          <w:sz w:val="24"/>
          <w:szCs w:val="24"/>
          <w:lang w:val="es-ES" w:eastAsia="en-US"/>
        </w:rPr>
        <w:t xml:space="preserve"> atención a este grupo de </w:t>
      </w:r>
      <w:r w:rsidR="00832C91">
        <w:rPr>
          <w:rFonts w:ascii="Times New Roman" w:eastAsiaTheme="minorHAnsi" w:hAnsi="Times New Roman" w:cs="Times New Roman"/>
          <w:bCs/>
          <w:sz w:val="24"/>
          <w:szCs w:val="24"/>
          <w:lang w:val="es-ES" w:eastAsia="en-US"/>
        </w:rPr>
        <w:t xml:space="preserve">la </w:t>
      </w:r>
      <w:r w:rsidR="00F44148" w:rsidRPr="00F44148">
        <w:rPr>
          <w:rFonts w:ascii="Times New Roman" w:eastAsiaTheme="minorHAnsi" w:hAnsi="Times New Roman" w:cs="Times New Roman"/>
          <w:bCs/>
          <w:sz w:val="24"/>
          <w:szCs w:val="24"/>
          <w:lang w:val="es-ES" w:eastAsia="en-US"/>
        </w:rPr>
        <w:t>población</w:t>
      </w:r>
      <w:r>
        <w:rPr>
          <w:rFonts w:ascii="Times New Roman" w:eastAsiaTheme="minorHAnsi" w:hAnsi="Times New Roman" w:cs="Times New Roman"/>
          <w:bCs/>
          <w:sz w:val="24"/>
          <w:szCs w:val="24"/>
          <w:lang w:val="es-ES" w:eastAsia="en-US"/>
        </w:rPr>
        <w:t>.</w:t>
      </w:r>
      <w:r w:rsidR="00F44148" w:rsidRPr="00F44148">
        <w:rPr>
          <w:rFonts w:ascii="Times New Roman" w:eastAsiaTheme="minorHAnsi" w:hAnsi="Times New Roman" w:cs="Times New Roman"/>
          <w:bCs/>
          <w:sz w:val="24"/>
          <w:szCs w:val="24"/>
          <w:lang w:val="es-ES" w:eastAsia="en-US"/>
        </w:rPr>
        <w:t xml:space="preserve"> </w:t>
      </w:r>
    </w:p>
    <w:p w:rsidR="00F44148" w:rsidRPr="00F44148" w:rsidRDefault="004F002A" w:rsidP="004F002A">
      <w:pPr>
        <w:spacing w:after="0" w:line="360" w:lineRule="auto"/>
        <w:contextualSpacing/>
        <w:jc w:val="both"/>
        <w:rPr>
          <w:rFonts w:ascii="Times New Roman" w:eastAsiaTheme="minorHAnsi" w:hAnsi="Times New Roman" w:cs="Times New Roman"/>
          <w:bCs/>
          <w:sz w:val="24"/>
          <w:szCs w:val="24"/>
          <w:lang w:val="es-ES" w:eastAsia="en-US"/>
        </w:rPr>
      </w:pPr>
      <w:r>
        <w:rPr>
          <w:rFonts w:ascii="Times New Roman" w:eastAsiaTheme="minorHAnsi" w:hAnsi="Times New Roman" w:cs="Times New Roman"/>
          <w:bCs/>
          <w:sz w:val="24"/>
          <w:szCs w:val="24"/>
          <w:lang w:val="es-ES" w:eastAsia="en-US"/>
        </w:rPr>
        <w:t>-</w:t>
      </w:r>
      <w:r w:rsidR="00F44148" w:rsidRPr="00F44148">
        <w:rPr>
          <w:rFonts w:ascii="Times New Roman" w:eastAsiaTheme="minorHAnsi" w:hAnsi="Times New Roman" w:cs="Times New Roman"/>
          <w:bCs/>
          <w:sz w:val="24"/>
          <w:szCs w:val="24"/>
          <w:lang w:val="es-ES" w:eastAsia="en-US"/>
        </w:rPr>
        <w:t xml:space="preserve">Aportar conocimientos sobre la atención integral de las personas mayores, realizando talleres, conferencias, capacitaciones y cursos al personal de las instituciones de salud y población en general, para mejorar </w:t>
      </w:r>
      <w:r w:rsidR="007A5A6D">
        <w:rPr>
          <w:rFonts w:ascii="Times New Roman" w:eastAsiaTheme="minorHAnsi" w:hAnsi="Times New Roman" w:cs="Times New Roman"/>
          <w:bCs/>
          <w:sz w:val="24"/>
          <w:szCs w:val="24"/>
          <w:lang w:val="es-ES" w:eastAsia="en-US"/>
        </w:rPr>
        <w:t>la</w:t>
      </w:r>
      <w:r w:rsidR="00F44148" w:rsidRPr="00F44148">
        <w:rPr>
          <w:rFonts w:ascii="Times New Roman" w:eastAsiaTheme="minorHAnsi" w:hAnsi="Times New Roman" w:cs="Times New Roman"/>
          <w:bCs/>
          <w:sz w:val="24"/>
          <w:szCs w:val="24"/>
          <w:lang w:val="es-ES" w:eastAsia="en-US"/>
        </w:rPr>
        <w:t xml:space="preserve"> calidad de vida de la población </w:t>
      </w:r>
      <w:r w:rsidR="007A5A6D">
        <w:rPr>
          <w:rFonts w:ascii="Times New Roman" w:eastAsiaTheme="minorHAnsi" w:hAnsi="Times New Roman" w:cs="Times New Roman"/>
          <w:bCs/>
          <w:sz w:val="24"/>
          <w:szCs w:val="24"/>
          <w:lang w:val="es-ES" w:eastAsia="en-US"/>
        </w:rPr>
        <w:t>mayor</w:t>
      </w:r>
      <w:r w:rsidR="00F44148" w:rsidRPr="00F44148">
        <w:rPr>
          <w:rFonts w:ascii="Times New Roman" w:eastAsiaTheme="minorHAnsi" w:hAnsi="Times New Roman" w:cs="Times New Roman"/>
          <w:bCs/>
          <w:sz w:val="24"/>
          <w:szCs w:val="24"/>
          <w:lang w:val="es-ES" w:eastAsia="en-US"/>
        </w:rPr>
        <w:t xml:space="preserve">. </w:t>
      </w:r>
    </w:p>
    <w:p w:rsidR="00FB602A" w:rsidRDefault="00FB602A" w:rsidP="00193A03">
      <w:pPr>
        <w:autoSpaceDE w:val="0"/>
        <w:autoSpaceDN w:val="0"/>
        <w:adjustRightInd w:val="0"/>
        <w:spacing w:after="0" w:line="480" w:lineRule="auto"/>
        <w:jc w:val="both"/>
        <w:rPr>
          <w:rFonts w:ascii="Arial" w:hAnsi="Arial" w:cs="Arial"/>
          <w:b/>
          <w:sz w:val="24"/>
          <w:szCs w:val="24"/>
          <w:lang w:val="es-US"/>
        </w:rPr>
      </w:pPr>
    </w:p>
    <w:p w:rsidR="00FB602A" w:rsidRDefault="00FB602A" w:rsidP="00193A03">
      <w:pPr>
        <w:autoSpaceDE w:val="0"/>
        <w:autoSpaceDN w:val="0"/>
        <w:adjustRightInd w:val="0"/>
        <w:spacing w:after="0" w:line="480" w:lineRule="auto"/>
        <w:jc w:val="both"/>
        <w:rPr>
          <w:rFonts w:ascii="Arial" w:hAnsi="Arial" w:cs="Arial"/>
          <w:b/>
          <w:sz w:val="24"/>
          <w:szCs w:val="24"/>
          <w:lang w:val="es-US"/>
        </w:rPr>
      </w:pPr>
    </w:p>
    <w:p w:rsidR="0071358A" w:rsidRPr="000E6A47" w:rsidRDefault="000E6A47" w:rsidP="0017781B">
      <w:pPr>
        <w:jc w:val="both"/>
        <w:rPr>
          <w:rFonts w:ascii="Calibri" w:eastAsia="Times New Roman" w:hAnsi="Calibri" w:cs="Calibri"/>
          <w:color w:val="7030A0"/>
          <w:sz w:val="28"/>
          <w:szCs w:val="28"/>
          <w:lang w:val="es-ES" w:eastAsia="es-ES"/>
        </w:rPr>
      </w:pPr>
      <w:r w:rsidRPr="000E6A47">
        <w:rPr>
          <w:rFonts w:ascii="Calibri" w:eastAsia="Times New Roman" w:hAnsi="Calibri" w:cs="Calibri"/>
          <w:color w:val="7030A0"/>
          <w:sz w:val="28"/>
          <w:szCs w:val="28"/>
          <w:lang w:val="es-ES" w:eastAsia="es-ES"/>
        </w:rPr>
        <w:t>Bibliografía</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t>Bazo, M. (2005). Envejecimiento y sociedad: una perspectiva internacional. Buenos Aires: Médica Panamericana.</w:t>
      </w:r>
    </w:p>
    <w:p w:rsidR="00026AAF"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t>Díaz, F; Alemán, M.</w:t>
      </w:r>
      <w:r w:rsidR="00BB065F" w:rsidRPr="000E6A47">
        <w:rPr>
          <w:rFonts w:ascii="Times New Roman" w:eastAsia="Calibri" w:hAnsi="Times New Roman" w:cs="Times New Roman"/>
          <w:sz w:val="24"/>
          <w:szCs w:val="24"/>
          <w:lang w:eastAsia="en-US"/>
        </w:rPr>
        <w:t>, y</w:t>
      </w:r>
      <w:r w:rsidRPr="000E6A47">
        <w:rPr>
          <w:rFonts w:ascii="Times New Roman" w:eastAsia="Calibri" w:hAnsi="Times New Roman" w:cs="Times New Roman"/>
          <w:sz w:val="24"/>
          <w:szCs w:val="24"/>
          <w:lang w:eastAsia="en-US"/>
        </w:rPr>
        <w:t xml:space="preserve"> </w:t>
      </w:r>
      <w:proofErr w:type="spellStart"/>
      <w:r w:rsidRPr="000E6A47">
        <w:rPr>
          <w:rFonts w:ascii="Times New Roman" w:eastAsia="Calibri" w:hAnsi="Times New Roman" w:cs="Times New Roman"/>
          <w:sz w:val="24"/>
          <w:szCs w:val="24"/>
          <w:lang w:eastAsia="en-US"/>
        </w:rPr>
        <w:t>Jaimes</w:t>
      </w:r>
      <w:proofErr w:type="spellEnd"/>
      <w:r w:rsidRPr="000E6A47">
        <w:rPr>
          <w:rFonts w:ascii="Times New Roman" w:eastAsia="Calibri" w:hAnsi="Times New Roman" w:cs="Times New Roman"/>
          <w:sz w:val="24"/>
          <w:szCs w:val="24"/>
          <w:lang w:eastAsia="en-US"/>
        </w:rPr>
        <w:t>, E. (2004). Medicina preventiva. En M. Alemán (Ed.), Tópicos de Geriatría (pp. 75-78). México: Prado</w:t>
      </w:r>
      <w:r w:rsidR="00BB065F" w:rsidRPr="000E6A47">
        <w:rPr>
          <w:rFonts w:ascii="Times New Roman" w:eastAsia="Calibri" w:hAnsi="Times New Roman" w:cs="Times New Roman"/>
          <w:sz w:val="24"/>
          <w:szCs w:val="24"/>
          <w:lang w:eastAsia="en-US"/>
        </w:rPr>
        <w:t>.</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t xml:space="preserve">Fernández, R. (2000). Gerontología </w:t>
      </w:r>
      <w:r w:rsidR="00BB065F" w:rsidRPr="000E6A47">
        <w:rPr>
          <w:rFonts w:ascii="Times New Roman" w:eastAsia="Calibri" w:hAnsi="Times New Roman" w:cs="Times New Roman"/>
          <w:sz w:val="24"/>
          <w:szCs w:val="24"/>
          <w:lang w:eastAsia="en-US"/>
        </w:rPr>
        <w:t>s</w:t>
      </w:r>
      <w:r w:rsidRPr="000E6A47">
        <w:rPr>
          <w:rFonts w:ascii="Times New Roman" w:eastAsia="Calibri" w:hAnsi="Times New Roman" w:cs="Times New Roman"/>
          <w:sz w:val="24"/>
          <w:szCs w:val="24"/>
          <w:lang w:eastAsia="en-US"/>
        </w:rPr>
        <w:t>ocial. Una introducción. En R. Fernández. (Ed.), Gerontología social. Madrid, E</w:t>
      </w:r>
      <w:r w:rsidR="00BB065F" w:rsidRPr="000E6A47">
        <w:rPr>
          <w:rFonts w:ascii="Times New Roman" w:eastAsia="Calibri" w:hAnsi="Times New Roman" w:cs="Times New Roman"/>
          <w:sz w:val="24"/>
          <w:szCs w:val="24"/>
          <w:lang w:eastAsia="en-US"/>
        </w:rPr>
        <w:t>spaña</w:t>
      </w:r>
      <w:r w:rsidRPr="000E6A47">
        <w:rPr>
          <w:rFonts w:ascii="Times New Roman" w:eastAsia="Calibri" w:hAnsi="Times New Roman" w:cs="Times New Roman"/>
          <w:sz w:val="24"/>
          <w:szCs w:val="24"/>
          <w:lang w:eastAsia="en-US"/>
        </w:rPr>
        <w:t>: Pirámide</w:t>
      </w:r>
      <w:r w:rsidR="00BB065F" w:rsidRPr="000E6A47">
        <w:rPr>
          <w:rFonts w:ascii="Times New Roman" w:eastAsia="Calibri" w:hAnsi="Times New Roman" w:cs="Times New Roman"/>
          <w:sz w:val="24"/>
          <w:szCs w:val="24"/>
          <w:lang w:eastAsia="en-US"/>
        </w:rPr>
        <w:t>.</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t xml:space="preserve">González, J. (2000). Manual de autocuidado y salud en el envejecimiento. 6ª </w:t>
      </w:r>
      <w:r w:rsidR="00BB065F" w:rsidRPr="000E6A47">
        <w:rPr>
          <w:rFonts w:ascii="Times New Roman" w:eastAsia="Calibri" w:hAnsi="Times New Roman" w:cs="Times New Roman"/>
          <w:sz w:val="24"/>
          <w:szCs w:val="24"/>
          <w:lang w:eastAsia="en-US"/>
        </w:rPr>
        <w:t>e</w:t>
      </w:r>
      <w:r w:rsidRPr="000E6A47">
        <w:rPr>
          <w:rFonts w:ascii="Times New Roman" w:eastAsia="Calibri" w:hAnsi="Times New Roman" w:cs="Times New Roman"/>
          <w:sz w:val="24"/>
          <w:szCs w:val="24"/>
          <w:lang w:eastAsia="en-US"/>
        </w:rPr>
        <w:t>d.</w:t>
      </w:r>
      <w:r w:rsidR="00BB065F" w:rsidRPr="000E6A47">
        <w:rPr>
          <w:rFonts w:ascii="Times New Roman" w:eastAsia="Calibri" w:hAnsi="Times New Roman" w:cs="Times New Roman"/>
          <w:sz w:val="24"/>
          <w:szCs w:val="24"/>
          <w:lang w:eastAsia="en-US"/>
        </w:rPr>
        <w:t>,</w:t>
      </w:r>
      <w:r w:rsidRPr="000E6A47">
        <w:rPr>
          <w:rFonts w:ascii="Times New Roman" w:eastAsia="Calibri" w:hAnsi="Times New Roman" w:cs="Times New Roman"/>
          <w:sz w:val="24"/>
          <w:szCs w:val="24"/>
          <w:lang w:eastAsia="en-US"/>
        </w:rPr>
        <w:t xml:space="preserve"> México: Costa-</w:t>
      </w:r>
      <w:proofErr w:type="spellStart"/>
      <w:r w:rsidRPr="000E6A47">
        <w:rPr>
          <w:rFonts w:ascii="Times New Roman" w:eastAsia="Calibri" w:hAnsi="Times New Roman" w:cs="Times New Roman"/>
          <w:sz w:val="24"/>
          <w:szCs w:val="24"/>
          <w:lang w:eastAsia="en-US"/>
        </w:rPr>
        <w:t>Amic</w:t>
      </w:r>
      <w:proofErr w:type="spellEnd"/>
      <w:r w:rsidRPr="000E6A47">
        <w:rPr>
          <w:rFonts w:ascii="Times New Roman" w:eastAsia="Calibri" w:hAnsi="Times New Roman" w:cs="Times New Roman"/>
          <w:sz w:val="24"/>
          <w:szCs w:val="24"/>
          <w:lang w:eastAsia="en-US"/>
        </w:rPr>
        <w:t>.</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t xml:space="preserve">Hernández, R; Fernández, C; Baptista, P. (2010). Metodología de la Investigación. 5ª </w:t>
      </w:r>
      <w:r w:rsidR="00BB065F" w:rsidRPr="000E6A47">
        <w:rPr>
          <w:rFonts w:ascii="Times New Roman" w:eastAsia="Calibri" w:hAnsi="Times New Roman" w:cs="Times New Roman"/>
          <w:sz w:val="24"/>
          <w:szCs w:val="24"/>
          <w:lang w:eastAsia="en-US"/>
        </w:rPr>
        <w:t>e</w:t>
      </w:r>
      <w:r w:rsidRPr="000E6A47">
        <w:rPr>
          <w:rFonts w:ascii="Times New Roman" w:eastAsia="Calibri" w:hAnsi="Times New Roman" w:cs="Times New Roman"/>
          <w:sz w:val="24"/>
          <w:szCs w:val="24"/>
          <w:lang w:eastAsia="en-US"/>
        </w:rPr>
        <w:t>d.</w:t>
      </w:r>
      <w:r w:rsidR="00BB065F" w:rsidRPr="000E6A47">
        <w:rPr>
          <w:rFonts w:ascii="Times New Roman" w:eastAsia="Calibri" w:hAnsi="Times New Roman" w:cs="Times New Roman"/>
          <w:sz w:val="24"/>
          <w:szCs w:val="24"/>
          <w:lang w:eastAsia="en-US"/>
        </w:rPr>
        <w:t>,</w:t>
      </w:r>
      <w:r w:rsidRPr="000E6A47">
        <w:rPr>
          <w:rFonts w:ascii="Times New Roman" w:eastAsia="Calibri" w:hAnsi="Times New Roman" w:cs="Times New Roman"/>
          <w:sz w:val="24"/>
          <w:szCs w:val="24"/>
          <w:lang w:eastAsia="en-US"/>
        </w:rPr>
        <w:t xml:space="preserve"> México: McGraw-Hill.</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t>Organización Panamericana de la Salud (1993). Enfermería Gerontológica: conceptos para la práctica: Oficina Sanitaria Panamericana</w:t>
      </w:r>
      <w:r w:rsidR="00BB065F" w:rsidRPr="000E6A47">
        <w:rPr>
          <w:rFonts w:ascii="Times New Roman" w:eastAsia="Calibri" w:hAnsi="Times New Roman" w:cs="Times New Roman"/>
          <w:sz w:val="24"/>
          <w:szCs w:val="24"/>
          <w:lang w:eastAsia="en-US"/>
        </w:rPr>
        <w:t>.</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proofErr w:type="spellStart"/>
      <w:r w:rsidRPr="000E6A47">
        <w:rPr>
          <w:rFonts w:ascii="Times New Roman" w:eastAsia="Calibri" w:hAnsi="Times New Roman" w:cs="Times New Roman"/>
          <w:sz w:val="24"/>
          <w:szCs w:val="24"/>
          <w:lang w:eastAsia="en-US"/>
        </w:rPr>
        <w:lastRenderedPageBreak/>
        <w:t>Marin</w:t>
      </w:r>
      <w:proofErr w:type="spellEnd"/>
      <w:r w:rsidRPr="000E6A47">
        <w:rPr>
          <w:rFonts w:ascii="Times New Roman" w:eastAsia="Calibri" w:hAnsi="Times New Roman" w:cs="Times New Roman"/>
          <w:sz w:val="24"/>
          <w:szCs w:val="24"/>
          <w:lang w:eastAsia="en-US"/>
        </w:rPr>
        <w:t xml:space="preserve">, P; </w:t>
      </w:r>
      <w:proofErr w:type="spellStart"/>
      <w:r w:rsidRPr="000E6A47">
        <w:rPr>
          <w:rFonts w:ascii="Times New Roman" w:eastAsia="Calibri" w:hAnsi="Times New Roman" w:cs="Times New Roman"/>
          <w:sz w:val="24"/>
          <w:szCs w:val="24"/>
          <w:lang w:eastAsia="en-US"/>
        </w:rPr>
        <w:t>Gac</w:t>
      </w:r>
      <w:proofErr w:type="spellEnd"/>
      <w:r w:rsidRPr="000E6A47">
        <w:rPr>
          <w:rFonts w:ascii="Times New Roman" w:eastAsia="Calibri" w:hAnsi="Times New Roman" w:cs="Times New Roman"/>
          <w:sz w:val="24"/>
          <w:szCs w:val="24"/>
          <w:lang w:eastAsia="en-US"/>
        </w:rPr>
        <w:t>, H; Carrasco, M. (2007). Geriatría y Gerontología. Buenos Aires: Universidad Católica de Chile.</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t>Pérez, G. (2004). Prevención de la salud con personas mayores. En M. Fernández (Ed.), ¿Cómo intervenir en personas mayores? 2ª. ed.</w:t>
      </w:r>
      <w:r w:rsidR="00BB065F" w:rsidRPr="000E6A47">
        <w:rPr>
          <w:rFonts w:ascii="Times New Roman" w:eastAsia="Calibri" w:hAnsi="Times New Roman" w:cs="Times New Roman"/>
          <w:sz w:val="24"/>
          <w:szCs w:val="24"/>
          <w:lang w:eastAsia="en-US"/>
        </w:rPr>
        <w:t>,</w:t>
      </w:r>
      <w:r w:rsidRPr="000E6A47">
        <w:rPr>
          <w:rFonts w:ascii="Times New Roman" w:eastAsia="Calibri" w:hAnsi="Times New Roman" w:cs="Times New Roman"/>
          <w:sz w:val="24"/>
          <w:szCs w:val="24"/>
          <w:lang w:eastAsia="en-US"/>
        </w:rPr>
        <w:t xml:space="preserve"> Madrid, E</w:t>
      </w:r>
      <w:r w:rsidR="00BB065F" w:rsidRPr="000E6A47">
        <w:rPr>
          <w:rFonts w:ascii="Times New Roman" w:eastAsia="Calibri" w:hAnsi="Times New Roman" w:cs="Times New Roman"/>
          <w:sz w:val="24"/>
          <w:szCs w:val="24"/>
          <w:lang w:eastAsia="en-US"/>
        </w:rPr>
        <w:t>spaña:</w:t>
      </w:r>
      <w:r w:rsidRPr="000E6A47">
        <w:rPr>
          <w:rFonts w:ascii="Times New Roman" w:eastAsia="Calibri" w:hAnsi="Times New Roman" w:cs="Times New Roman"/>
          <w:sz w:val="24"/>
          <w:szCs w:val="24"/>
          <w:lang w:eastAsia="en-US"/>
        </w:rPr>
        <w:t xml:space="preserve"> </w:t>
      </w:r>
      <w:proofErr w:type="spellStart"/>
      <w:r w:rsidRPr="000E6A47">
        <w:rPr>
          <w:rFonts w:ascii="Times New Roman" w:eastAsia="Calibri" w:hAnsi="Times New Roman" w:cs="Times New Roman"/>
          <w:sz w:val="24"/>
          <w:szCs w:val="24"/>
          <w:lang w:eastAsia="en-US"/>
        </w:rPr>
        <w:t>Dykinson</w:t>
      </w:r>
      <w:proofErr w:type="spellEnd"/>
      <w:r w:rsidRPr="000E6A47">
        <w:rPr>
          <w:rFonts w:ascii="Times New Roman" w:eastAsia="Calibri" w:hAnsi="Times New Roman" w:cs="Times New Roman"/>
          <w:sz w:val="24"/>
          <w:szCs w:val="24"/>
          <w:lang w:eastAsia="en-US"/>
        </w:rPr>
        <w:t>.</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t>Pinazo, S; Sánchez, M. (2005). Gerontología. Actualización, innovación y propuestas. Madrid: Pearson Educación.</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t>Rodríguez, R.</w:t>
      </w:r>
      <w:r w:rsidR="00DE23D9" w:rsidRPr="000E6A47">
        <w:rPr>
          <w:rFonts w:ascii="Times New Roman" w:eastAsia="Calibri" w:hAnsi="Times New Roman" w:cs="Times New Roman"/>
          <w:sz w:val="24"/>
          <w:szCs w:val="24"/>
          <w:lang w:eastAsia="en-US"/>
        </w:rPr>
        <w:t>,</w:t>
      </w:r>
      <w:r w:rsidRPr="000E6A47">
        <w:rPr>
          <w:rFonts w:ascii="Times New Roman" w:eastAsia="Calibri" w:hAnsi="Times New Roman" w:cs="Times New Roman"/>
          <w:sz w:val="24"/>
          <w:szCs w:val="24"/>
          <w:lang w:eastAsia="en-US"/>
        </w:rPr>
        <w:t xml:space="preserve"> </w:t>
      </w:r>
      <w:r w:rsidR="00DE23D9" w:rsidRPr="000E6A47">
        <w:rPr>
          <w:rFonts w:ascii="Times New Roman" w:eastAsia="Calibri" w:hAnsi="Times New Roman" w:cs="Times New Roman"/>
          <w:sz w:val="24"/>
          <w:szCs w:val="24"/>
          <w:lang w:eastAsia="en-US"/>
        </w:rPr>
        <w:t>y</w:t>
      </w:r>
      <w:r w:rsidRPr="000E6A47">
        <w:rPr>
          <w:rFonts w:ascii="Times New Roman" w:eastAsia="Calibri" w:hAnsi="Times New Roman" w:cs="Times New Roman"/>
          <w:sz w:val="24"/>
          <w:szCs w:val="24"/>
          <w:lang w:eastAsia="en-US"/>
        </w:rPr>
        <w:t xml:space="preserve"> Lazcano, G. (2007). Envejecimiento exitoso. En R. Rodríguez (Ed.), Práctica de la Geriatría. México: McGraw-Hill.</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t>“Guía Médica y de la salud para mayores de cincuenta años” (2000). México: Trillas</w:t>
      </w:r>
      <w:r w:rsidR="00BB065F" w:rsidRPr="000E6A47">
        <w:rPr>
          <w:rFonts w:ascii="Times New Roman" w:eastAsia="Calibri" w:hAnsi="Times New Roman" w:cs="Times New Roman"/>
          <w:sz w:val="24"/>
          <w:szCs w:val="24"/>
          <w:lang w:eastAsia="en-US"/>
        </w:rPr>
        <w:t>.</w:t>
      </w:r>
    </w:p>
    <w:p w:rsidR="00016A48"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t xml:space="preserve">Barrero, C; García, S; Ojeda, A. (2005). Índice de </w:t>
      </w:r>
      <w:proofErr w:type="spellStart"/>
      <w:r w:rsidRPr="000E6A47">
        <w:rPr>
          <w:rFonts w:ascii="Times New Roman" w:eastAsia="Calibri" w:hAnsi="Times New Roman" w:cs="Times New Roman"/>
          <w:sz w:val="24"/>
          <w:szCs w:val="24"/>
          <w:lang w:eastAsia="en-US"/>
        </w:rPr>
        <w:t>Barthel</w:t>
      </w:r>
      <w:proofErr w:type="spellEnd"/>
      <w:r w:rsidRPr="000E6A47">
        <w:rPr>
          <w:rFonts w:ascii="Times New Roman" w:eastAsia="Calibri" w:hAnsi="Times New Roman" w:cs="Times New Roman"/>
          <w:sz w:val="24"/>
          <w:szCs w:val="24"/>
          <w:lang w:eastAsia="en-US"/>
        </w:rPr>
        <w:t xml:space="preserve"> (IB): Un instrumento esencial para la evaluación funcional y la rehabilitación. En Plasticidad y Restauración Neurológica, (4), 81-85. Recuperado dehttp://www.medigraphic.com/pdfs/plasticidad/prn-2005/prn051_2l.pdf</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proofErr w:type="spellStart"/>
      <w:r w:rsidRPr="000E6A47">
        <w:rPr>
          <w:rFonts w:ascii="Times New Roman" w:eastAsia="Calibri" w:hAnsi="Times New Roman" w:cs="Times New Roman"/>
          <w:sz w:val="24"/>
          <w:szCs w:val="24"/>
          <w:lang w:eastAsia="en-US"/>
        </w:rPr>
        <w:t>Buil</w:t>
      </w:r>
      <w:proofErr w:type="spellEnd"/>
      <w:r w:rsidRPr="000E6A47">
        <w:rPr>
          <w:rFonts w:ascii="Times New Roman" w:eastAsia="Calibri" w:hAnsi="Times New Roman" w:cs="Times New Roman"/>
          <w:sz w:val="24"/>
          <w:szCs w:val="24"/>
          <w:lang w:eastAsia="en-US"/>
        </w:rPr>
        <w:t>, P; Díez J. (2004)</w:t>
      </w:r>
      <w:r w:rsidR="00DE23D9" w:rsidRPr="000E6A47">
        <w:rPr>
          <w:rFonts w:ascii="Times New Roman" w:eastAsia="Calibri" w:hAnsi="Times New Roman" w:cs="Times New Roman"/>
          <w:sz w:val="24"/>
          <w:szCs w:val="24"/>
          <w:lang w:eastAsia="en-US"/>
        </w:rPr>
        <w:t>.</w:t>
      </w:r>
      <w:r w:rsidRPr="000E6A47">
        <w:rPr>
          <w:rFonts w:ascii="Times New Roman" w:eastAsia="Calibri" w:hAnsi="Times New Roman" w:cs="Times New Roman"/>
          <w:sz w:val="24"/>
          <w:szCs w:val="24"/>
          <w:lang w:eastAsia="en-US"/>
        </w:rPr>
        <w:t xml:space="preserve"> Anciano y familia. Una relación en evolución. En Anales,  22 (1) 19-25. Recuperado de www.cfnavarra.es/salud /anales /textos/vol22/suple1/suple3.html</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proofErr w:type="spellStart"/>
      <w:r w:rsidRPr="000E6A47">
        <w:rPr>
          <w:rFonts w:ascii="Times New Roman" w:eastAsia="Calibri" w:hAnsi="Times New Roman" w:cs="Times New Roman"/>
          <w:sz w:val="24"/>
          <w:szCs w:val="24"/>
          <w:lang w:eastAsia="en-US"/>
        </w:rPr>
        <w:t>Brigeiro</w:t>
      </w:r>
      <w:proofErr w:type="spellEnd"/>
      <w:r w:rsidRPr="000E6A47">
        <w:rPr>
          <w:rFonts w:ascii="Times New Roman" w:eastAsia="Calibri" w:hAnsi="Times New Roman" w:cs="Times New Roman"/>
          <w:sz w:val="24"/>
          <w:szCs w:val="24"/>
          <w:lang w:eastAsia="en-US"/>
        </w:rPr>
        <w:t xml:space="preserve">, M. (2005). Envejecimiento exitoso y tercera edad: Problemas y retos para promoción de la salud. En Investigación y Educación en Enfermería, 23(1), 102-109. Recuperado de http://www.redalyc.org/ </w:t>
      </w:r>
      <w:proofErr w:type="spellStart"/>
      <w:r w:rsidRPr="000E6A47">
        <w:rPr>
          <w:rFonts w:ascii="Times New Roman" w:eastAsia="Calibri" w:hAnsi="Times New Roman" w:cs="Times New Roman"/>
          <w:sz w:val="24"/>
          <w:szCs w:val="24"/>
          <w:lang w:eastAsia="en-US"/>
        </w:rPr>
        <w:t>articulo.oa?id</w:t>
      </w:r>
      <w:proofErr w:type="spellEnd"/>
      <w:r w:rsidRPr="000E6A47">
        <w:rPr>
          <w:rFonts w:ascii="Times New Roman" w:eastAsia="Calibri" w:hAnsi="Times New Roman" w:cs="Times New Roman"/>
          <w:sz w:val="24"/>
          <w:szCs w:val="24"/>
          <w:lang w:eastAsia="en-US"/>
        </w:rPr>
        <w:t>=105215401009#</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t>Castillo, M. (2009). Envejecimiento exitoso. En Medica Clínica Condes, 20 (2), 167-174. Recuperado de www.clc. cl/</w:t>
      </w:r>
      <w:proofErr w:type="spellStart"/>
      <w:r w:rsidRPr="000E6A47">
        <w:rPr>
          <w:rFonts w:ascii="Times New Roman" w:eastAsia="Calibri" w:hAnsi="Times New Roman" w:cs="Times New Roman"/>
          <w:sz w:val="24"/>
          <w:szCs w:val="24"/>
          <w:lang w:eastAsia="en-US"/>
        </w:rPr>
        <w:t>Dev_CLC</w:t>
      </w:r>
      <w:proofErr w:type="spellEnd"/>
      <w:r w:rsidRPr="000E6A47">
        <w:rPr>
          <w:rFonts w:ascii="Times New Roman" w:eastAsia="Calibri" w:hAnsi="Times New Roman" w:cs="Times New Roman"/>
          <w:sz w:val="24"/>
          <w:szCs w:val="24"/>
          <w:lang w:eastAsia="en-US"/>
        </w:rPr>
        <w:t xml:space="preserve">/media/ </w:t>
      </w:r>
      <w:proofErr w:type="spellStart"/>
      <w:r w:rsidRPr="000E6A47">
        <w:rPr>
          <w:rFonts w:ascii="Times New Roman" w:eastAsia="Calibri" w:hAnsi="Times New Roman" w:cs="Times New Roman"/>
          <w:sz w:val="24"/>
          <w:szCs w:val="24"/>
          <w:lang w:eastAsia="en-US"/>
        </w:rPr>
        <w:t>Imagenes</w:t>
      </w:r>
      <w:proofErr w:type="spellEnd"/>
      <w:r w:rsidRPr="000E6A47">
        <w:rPr>
          <w:rFonts w:ascii="Times New Roman" w:eastAsia="Calibri" w:hAnsi="Times New Roman" w:cs="Times New Roman"/>
          <w:sz w:val="24"/>
          <w:szCs w:val="24"/>
          <w:lang w:eastAsia="en-US"/>
        </w:rPr>
        <w:t xml:space="preserve">/PDF%20revista %20m%C 3%A9dica /2009/2%20marzo/ 04ENVEJECIMIENTO-4.pdf </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t xml:space="preserve">Fuente, V. (2011). Conocimiento y acciones de los adolescentes sobre el autocuidado de su salud. En </w:t>
      </w:r>
      <w:proofErr w:type="spellStart"/>
      <w:r w:rsidRPr="000E6A47">
        <w:rPr>
          <w:rFonts w:ascii="Times New Roman" w:eastAsia="Calibri" w:hAnsi="Times New Roman" w:cs="Times New Roman"/>
          <w:sz w:val="24"/>
          <w:szCs w:val="24"/>
          <w:lang w:eastAsia="en-US"/>
        </w:rPr>
        <w:t>Conamed</w:t>
      </w:r>
      <w:proofErr w:type="spellEnd"/>
      <w:r w:rsidRPr="000E6A47">
        <w:rPr>
          <w:rFonts w:ascii="Times New Roman" w:eastAsia="Calibri" w:hAnsi="Times New Roman" w:cs="Times New Roman"/>
          <w:sz w:val="24"/>
          <w:szCs w:val="24"/>
          <w:lang w:eastAsia="en-US"/>
        </w:rPr>
        <w:t xml:space="preserve">, 16 (1), 29-33. Recuperado de http://dialnet.unirioja.es/servlet/articulo?Codi </w:t>
      </w:r>
      <w:proofErr w:type="spellStart"/>
      <w:r w:rsidRPr="000E6A47">
        <w:rPr>
          <w:rFonts w:ascii="Times New Roman" w:eastAsia="Calibri" w:hAnsi="Times New Roman" w:cs="Times New Roman"/>
          <w:sz w:val="24"/>
          <w:szCs w:val="24"/>
          <w:lang w:eastAsia="en-US"/>
        </w:rPr>
        <w:t>go</w:t>
      </w:r>
      <w:proofErr w:type="spellEnd"/>
      <w:r w:rsidRPr="000E6A47">
        <w:rPr>
          <w:rFonts w:ascii="Times New Roman" w:eastAsia="Calibri" w:hAnsi="Times New Roman" w:cs="Times New Roman"/>
          <w:sz w:val="24"/>
          <w:szCs w:val="24"/>
          <w:lang w:eastAsia="en-US"/>
        </w:rPr>
        <w:t>=3640038.</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t xml:space="preserve">González, Sara; Moreno, Pérez (2011). Instrumentos para la enseñanza del proceso de enfermería en la práctica clínica docente con enfoque de autocuidado docente con enfoque de autocuidado utilizando </w:t>
      </w:r>
      <w:proofErr w:type="spellStart"/>
      <w:r w:rsidRPr="000E6A47">
        <w:rPr>
          <w:rFonts w:ascii="Times New Roman" w:eastAsia="Calibri" w:hAnsi="Times New Roman" w:cs="Times New Roman"/>
          <w:sz w:val="24"/>
          <w:szCs w:val="24"/>
          <w:lang w:eastAsia="en-US"/>
        </w:rPr>
        <w:t>Nanda-Nic-Noc</w:t>
      </w:r>
      <w:proofErr w:type="spellEnd"/>
      <w:r w:rsidRPr="000E6A47">
        <w:rPr>
          <w:rFonts w:ascii="Times New Roman" w:eastAsia="Calibri" w:hAnsi="Times New Roman" w:cs="Times New Roman"/>
          <w:sz w:val="24"/>
          <w:szCs w:val="24"/>
          <w:lang w:eastAsia="en-US"/>
        </w:rPr>
        <w:t>. En Enfermería Global, 10 (23), 89-95. Recuperado de http://scielo.isciii.es/pdf/eg/v10n23/docencia1.pdf</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proofErr w:type="spellStart"/>
      <w:r w:rsidRPr="000E6A47">
        <w:rPr>
          <w:rFonts w:ascii="Times New Roman" w:eastAsia="Calibri" w:hAnsi="Times New Roman" w:cs="Times New Roman"/>
          <w:sz w:val="24"/>
          <w:szCs w:val="24"/>
          <w:lang w:eastAsia="en-US"/>
        </w:rPr>
        <w:lastRenderedPageBreak/>
        <w:t>Gorete</w:t>
      </w:r>
      <w:proofErr w:type="spellEnd"/>
      <w:r w:rsidRPr="000E6A47">
        <w:rPr>
          <w:rFonts w:ascii="Times New Roman" w:eastAsia="Calibri" w:hAnsi="Times New Roman" w:cs="Times New Roman"/>
          <w:sz w:val="24"/>
          <w:szCs w:val="24"/>
          <w:lang w:eastAsia="en-US"/>
        </w:rPr>
        <w:t xml:space="preserve">, R; Teixeira, L; Paúl, C; </w:t>
      </w:r>
      <w:proofErr w:type="spellStart"/>
      <w:r w:rsidRPr="000E6A47">
        <w:rPr>
          <w:rFonts w:ascii="Times New Roman" w:eastAsia="Calibri" w:hAnsi="Times New Roman" w:cs="Times New Roman"/>
          <w:sz w:val="24"/>
          <w:szCs w:val="24"/>
          <w:lang w:eastAsia="en-US"/>
        </w:rPr>
        <w:t>Martins</w:t>
      </w:r>
      <w:proofErr w:type="spellEnd"/>
      <w:r w:rsidRPr="000E6A47">
        <w:rPr>
          <w:rFonts w:ascii="Times New Roman" w:eastAsia="Calibri" w:hAnsi="Times New Roman" w:cs="Times New Roman"/>
          <w:sz w:val="24"/>
          <w:szCs w:val="24"/>
          <w:lang w:eastAsia="en-US"/>
        </w:rPr>
        <w:t xml:space="preserve">, M. (2012). Independencia en las actividades de la vida. Estudio de validación de una escala para la población portuguesa. En </w:t>
      </w:r>
      <w:proofErr w:type="spellStart"/>
      <w:r w:rsidRPr="000E6A47">
        <w:rPr>
          <w:rFonts w:ascii="Times New Roman" w:eastAsia="Calibri" w:hAnsi="Times New Roman" w:cs="Times New Roman"/>
          <w:sz w:val="24"/>
          <w:szCs w:val="24"/>
          <w:lang w:eastAsia="en-US"/>
        </w:rPr>
        <w:t>Gerokomos</w:t>
      </w:r>
      <w:proofErr w:type="spellEnd"/>
      <w:r w:rsidRPr="000E6A47">
        <w:rPr>
          <w:rFonts w:ascii="Times New Roman" w:eastAsia="Calibri" w:hAnsi="Times New Roman" w:cs="Times New Roman"/>
          <w:sz w:val="24"/>
          <w:szCs w:val="24"/>
          <w:lang w:eastAsia="en-US"/>
        </w:rPr>
        <w:t>, 23 (2), 69-73. Recuperado de http://scielo.isciii.es/pdf/geroko/v23n2/comunicacion 4.pdf</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t xml:space="preserve">Millán, Israel (2010). Evaluación de la capacidad y percepción de autocuidado del adulto mayor en la comunidad. En Revista cubana de Enfermería, 26 (4), 222-234. Recuperado de http://scielo.sld. </w:t>
      </w:r>
      <w:proofErr w:type="spellStart"/>
      <w:r w:rsidRPr="000E6A47">
        <w:rPr>
          <w:rFonts w:ascii="Times New Roman" w:eastAsia="Calibri" w:hAnsi="Times New Roman" w:cs="Times New Roman"/>
          <w:sz w:val="24"/>
          <w:szCs w:val="24"/>
          <w:lang w:eastAsia="en-US"/>
        </w:rPr>
        <w:t>cu</w:t>
      </w:r>
      <w:proofErr w:type="spellEnd"/>
      <w:r w:rsidRPr="000E6A47">
        <w:rPr>
          <w:rFonts w:ascii="Times New Roman" w:eastAsia="Calibri" w:hAnsi="Times New Roman" w:cs="Times New Roman"/>
          <w:sz w:val="24"/>
          <w:szCs w:val="24"/>
          <w:lang w:eastAsia="en-US"/>
        </w:rPr>
        <w:t>/</w:t>
      </w:r>
      <w:proofErr w:type="spellStart"/>
      <w:r w:rsidRPr="000E6A47">
        <w:rPr>
          <w:rFonts w:ascii="Times New Roman" w:eastAsia="Calibri" w:hAnsi="Times New Roman" w:cs="Times New Roman"/>
          <w:sz w:val="24"/>
          <w:szCs w:val="24"/>
          <w:lang w:eastAsia="en-US"/>
        </w:rPr>
        <w:t>pdf</w:t>
      </w:r>
      <w:proofErr w:type="spellEnd"/>
      <w:r w:rsidRPr="000E6A47">
        <w:rPr>
          <w:rFonts w:ascii="Times New Roman" w:eastAsia="Calibri" w:hAnsi="Times New Roman" w:cs="Times New Roman"/>
          <w:sz w:val="24"/>
          <w:szCs w:val="24"/>
          <w:lang w:eastAsia="en-US"/>
        </w:rPr>
        <w:t>/</w:t>
      </w:r>
      <w:proofErr w:type="spellStart"/>
      <w:r w:rsidRPr="000E6A47">
        <w:rPr>
          <w:rFonts w:ascii="Times New Roman" w:eastAsia="Calibri" w:hAnsi="Times New Roman" w:cs="Times New Roman"/>
          <w:sz w:val="24"/>
          <w:szCs w:val="24"/>
          <w:lang w:eastAsia="en-US"/>
        </w:rPr>
        <w:t>enf</w:t>
      </w:r>
      <w:proofErr w:type="spellEnd"/>
      <w:r w:rsidRPr="000E6A47">
        <w:rPr>
          <w:rFonts w:ascii="Times New Roman" w:eastAsia="Calibri" w:hAnsi="Times New Roman" w:cs="Times New Roman"/>
          <w:sz w:val="24"/>
          <w:szCs w:val="24"/>
          <w:lang w:eastAsia="en-US"/>
        </w:rPr>
        <w:t>/v26n4/en f07410.pdf</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t xml:space="preserve">Navarro, P; Castro, S. (2001). Modelo de Dorothea </w:t>
      </w:r>
      <w:proofErr w:type="spellStart"/>
      <w:r w:rsidRPr="000E6A47">
        <w:rPr>
          <w:rFonts w:ascii="Times New Roman" w:eastAsia="Calibri" w:hAnsi="Times New Roman" w:cs="Times New Roman"/>
          <w:sz w:val="24"/>
          <w:szCs w:val="24"/>
          <w:lang w:eastAsia="en-US"/>
        </w:rPr>
        <w:t>Orem</w:t>
      </w:r>
      <w:proofErr w:type="spellEnd"/>
      <w:r w:rsidRPr="000E6A47">
        <w:rPr>
          <w:rFonts w:ascii="Times New Roman" w:eastAsia="Calibri" w:hAnsi="Times New Roman" w:cs="Times New Roman"/>
          <w:sz w:val="24"/>
          <w:szCs w:val="24"/>
          <w:lang w:eastAsia="en-US"/>
        </w:rPr>
        <w:t xml:space="preserve"> aplicado a un grupo comunitario a través del proceso de enfermería. En Enfermería Global, 19, 1-14. Recuperado de http://scielo.isciii.es/pdf/eg /n19/clinica3.pdf</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t xml:space="preserve">Rivero, Un; et al. (2014). Valoración ética del modelo de Dorothea </w:t>
      </w:r>
      <w:proofErr w:type="spellStart"/>
      <w:r w:rsidRPr="000E6A47">
        <w:rPr>
          <w:rFonts w:ascii="Times New Roman" w:eastAsia="Calibri" w:hAnsi="Times New Roman" w:cs="Times New Roman"/>
          <w:sz w:val="24"/>
          <w:szCs w:val="24"/>
          <w:lang w:eastAsia="en-US"/>
        </w:rPr>
        <w:t>Orem</w:t>
      </w:r>
      <w:proofErr w:type="spellEnd"/>
      <w:r w:rsidRPr="000E6A47">
        <w:rPr>
          <w:rFonts w:ascii="Times New Roman" w:eastAsia="Calibri" w:hAnsi="Times New Roman" w:cs="Times New Roman"/>
          <w:sz w:val="24"/>
          <w:szCs w:val="24"/>
          <w:lang w:eastAsia="en-US"/>
        </w:rPr>
        <w:t>. En Ciencias médicas, 6 (39, 0-0. Recuperado de http://scielo.sld.cu/pdf/rhc m /v6n3/r hcm12307.pdf</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t xml:space="preserve">Sarabia, C. (2009). Envejecimiento exitoso y calidad de vida. Su papel en las teorías del envejecimiento. En </w:t>
      </w:r>
      <w:proofErr w:type="spellStart"/>
      <w:r w:rsidRPr="000E6A47">
        <w:rPr>
          <w:rFonts w:ascii="Times New Roman" w:eastAsia="Calibri" w:hAnsi="Times New Roman" w:cs="Times New Roman"/>
          <w:sz w:val="24"/>
          <w:szCs w:val="24"/>
          <w:lang w:eastAsia="en-US"/>
        </w:rPr>
        <w:t>Gerokomos</w:t>
      </w:r>
      <w:proofErr w:type="spellEnd"/>
      <w:r w:rsidRPr="000E6A47">
        <w:rPr>
          <w:rFonts w:ascii="Times New Roman" w:eastAsia="Calibri" w:hAnsi="Times New Roman" w:cs="Times New Roman"/>
          <w:sz w:val="24"/>
          <w:szCs w:val="24"/>
          <w:lang w:eastAsia="en-US"/>
        </w:rPr>
        <w:t>, 20 (4), 172-174. Recuperado de http://scielo.isciii.es/scielo.php?script=sci_arttext&amp;pi d=S1134-928X2009 000400005</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t>Sanhueza, M; Castro, M; Merino, J. (2005). Adulto</w:t>
      </w:r>
      <w:r w:rsidR="00016A48" w:rsidRPr="000E6A47">
        <w:rPr>
          <w:rFonts w:ascii="Times New Roman" w:eastAsia="Calibri" w:hAnsi="Times New Roman" w:cs="Times New Roman"/>
          <w:sz w:val="24"/>
          <w:szCs w:val="24"/>
          <w:lang w:eastAsia="en-US"/>
        </w:rPr>
        <w:t>s</w:t>
      </w:r>
      <w:r w:rsidRPr="000E6A47">
        <w:rPr>
          <w:rFonts w:ascii="Times New Roman" w:eastAsia="Calibri" w:hAnsi="Times New Roman" w:cs="Times New Roman"/>
          <w:sz w:val="24"/>
          <w:szCs w:val="24"/>
          <w:lang w:eastAsia="en-US"/>
        </w:rPr>
        <w:t xml:space="preserve"> </w:t>
      </w:r>
      <w:r w:rsidR="00016A48" w:rsidRPr="000E6A47">
        <w:rPr>
          <w:rFonts w:ascii="Times New Roman" w:eastAsia="Calibri" w:hAnsi="Times New Roman" w:cs="Times New Roman"/>
          <w:sz w:val="24"/>
          <w:szCs w:val="24"/>
          <w:lang w:eastAsia="en-US"/>
        </w:rPr>
        <w:t>m</w:t>
      </w:r>
      <w:r w:rsidRPr="000E6A47">
        <w:rPr>
          <w:rFonts w:ascii="Times New Roman" w:eastAsia="Calibri" w:hAnsi="Times New Roman" w:cs="Times New Roman"/>
          <w:sz w:val="24"/>
          <w:szCs w:val="24"/>
          <w:lang w:eastAsia="en-US"/>
        </w:rPr>
        <w:t xml:space="preserve">ayores funcionales: nuevo concepto en salud. En </w:t>
      </w:r>
      <w:proofErr w:type="spellStart"/>
      <w:r w:rsidRPr="000E6A47">
        <w:rPr>
          <w:rFonts w:ascii="Times New Roman" w:eastAsia="Calibri" w:hAnsi="Times New Roman" w:cs="Times New Roman"/>
          <w:sz w:val="24"/>
          <w:szCs w:val="24"/>
          <w:lang w:eastAsia="en-US"/>
        </w:rPr>
        <w:t>Gerokomos</w:t>
      </w:r>
      <w:proofErr w:type="spellEnd"/>
      <w:r w:rsidRPr="000E6A47">
        <w:rPr>
          <w:rFonts w:ascii="Times New Roman" w:eastAsia="Calibri" w:hAnsi="Times New Roman" w:cs="Times New Roman"/>
          <w:sz w:val="24"/>
          <w:szCs w:val="24"/>
          <w:lang w:eastAsia="en-US"/>
        </w:rPr>
        <w:t>, (2), 17-21. Recuperado de http://www.scielo.cl/scielo.php?script=sci_arttext &amp;</w:t>
      </w:r>
      <w:proofErr w:type="spellStart"/>
      <w:r w:rsidRPr="000E6A47">
        <w:rPr>
          <w:rFonts w:ascii="Times New Roman" w:eastAsia="Calibri" w:hAnsi="Times New Roman" w:cs="Times New Roman"/>
          <w:sz w:val="24"/>
          <w:szCs w:val="24"/>
          <w:lang w:eastAsia="en-US"/>
        </w:rPr>
        <w:t>pid</w:t>
      </w:r>
      <w:proofErr w:type="spellEnd"/>
      <w:r w:rsidRPr="000E6A47">
        <w:rPr>
          <w:rFonts w:ascii="Times New Roman" w:eastAsia="Calibri" w:hAnsi="Times New Roman" w:cs="Times New Roman"/>
          <w:sz w:val="24"/>
          <w:szCs w:val="24"/>
          <w:lang w:eastAsia="en-US"/>
        </w:rPr>
        <w:t>=S0717-9553200500 0200004</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t>Segovia, M; Torres, E. (2011)</w:t>
      </w:r>
      <w:r w:rsidR="00DE23D9" w:rsidRPr="000E6A47">
        <w:rPr>
          <w:rFonts w:ascii="Times New Roman" w:eastAsia="Calibri" w:hAnsi="Times New Roman" w:cs="Times New Roman"/>
          <w:sz w:val="24"/>
          <w:szCs w:val="24"/>
          <w:lang w:eastAsia="en-US"/>
        </w:rPr>
        <w:t>.</w:t>
      </w:r>
      <w:r w:rsidRPr="000E6A47">
        <w:rPr>
          <w:rFonts w:ascii="Times New Roman" w:eastAsia="Calibri" w:hAnsi="Times New Roman" w:cs="Times New Roman"/>
          <w:sz w:val="24"/>
          <w:szCs w:val="24"/>
          <w:lang w:eastAsia="en-US"/>
        </w:rPr>
        <w:t xml:space="preserve"> Funcionalidad del adulto mayor y el cuidado enfermero. En </w:t>
      </w:r>
      <w:proofErr w:type="spellStart"/>
      <w:r w:rsidRPr="000E6A47">
        <w:rPr>
          <w:rFonts w:ascii="Times New Roman" w:eastAsia="Calibri" w:hAnsi="Times New Roman" w:cs="Times New Roman"/>
          <w:sz w:val="24"/>
          <w:szCs w:val="24"/>
          <w:lang w:eastAsia="en-US"/>
        </w:rPr>
        <w:t>Gerokomos</w:t>
      </w:r>
      <w:proofErr w:type="spellEnd"/>
      <w:r w:rsidRPr="000E6A47">
        <w:rPr>
          <w:rFonts w:ascii="Times New Roman" w:eastAsia="Calibri" w:hAnsi="Times New Roman" w:cs="Times New Roman"/>
          <w:sz w:val="24"/>
          <w:szCs w:val="24"/>
          <w:lang w:eastAsia="en-US"/>
        </w:rPr>
        <w:t xml:space="preserve">, 22(4), 162-166. Recuperado de http://scielo.isciii.es/pdf/geroko/v22n4/comunica ción2. </w:t>
      </w:r>
      <w:proofErr w:type="spellStart"/>
      <w:r w:rsidRPr="000E6A47">
        <w:rPr>
          <w:rFonts w:ascii="Times New Roman" w:eastAsia="Calibri" w:hAnsi="Times New Roman" w:cs="Times New Roman"/>
          <w:sz w:val="24"/>
          <w:szCs w:val="24"/>
          <w:lang w:eastAsia="en-US"/>
        </w:rPr>
        <w:t>pdf</w:t>
      </w:r>
      <w:proofErr w:type="spellEnd"/>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proofErr w:type="spellStart"/>
      <w:r w:rsidRPr="000E6A47">
        <w:rPr>
          <w:rFonts w:ascii="Times New Roman" w:eastAsia="Calibri" w:hAnsi="Times New Roman" w:cs="Times New Roman"/>
          <w:sz w:val="24"/>
          <w:szCs w:val="24"/>
          <w:lang w:eastAsia="en-US"/>
        </w:rPr>
        <w:t>Trigás</w:t>
      </w:r>
      <w:proofErr w:type="spellEnd"/>
      <w:r w:rsidRPr="000E6A47">
        <w:rPr>
          <w:rFonts w:ascii="Times New Roman" w:eastAsia="Calibri" w:hAnsi="Times New Roman" w:cs="Times New Roman"/>
          <w:sz w:val="24"/>
          <w:szCs w:val="24"/>
          <w:lang w:eastAsia="en-US"/>
        </w:rPr>
        <w:t xml:space="preserve">, M; Ferreira, L; </w:t>
      </w:r>
      <w:proofErr w:type="spellStart"/>
      <w:r w:rsidRPr="000E6A47">
        <w:rPr>
          <w:rFonts w:ascii="Times New Roman" w:eastAsia="Calibri" w:hAnsi="Times New Roman" w:cs="Times New Roman"/>
          <w:sz w:val="24"/>
          <w:szCs w:val="24"/>
          <w:lang w:eastAsia="en-US"/>
        </w:rPr>
        <w:t>Meijide</w:t>
      </w:r>
      <w:proofErr w:type="spellEnd"/>
      <w:r w:rsidRPr="000E6A47">
        <w:rPr>
          <w:rFonts w:ascii="Times New Roman" w:eastAsia="Calibri" w:hAnsi="Times New Roman" w:cs="Times New Roman"/>
          <w:sz w:val="24"/>
          <w:szCs w:val="24"/>
          <w:lang w:eastAsia="en-US"/>
        </w:rPr>
        <w:t>, H. (2011). Escalas de valoración funcional en el anciano. En Galicia Clínica,  72 (1), 11-16. Recuperado de http://www.galiciaclinica.info/PDF/11/225.pdf</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t>Acosta, C; Dávila, M; Rivera, M</w:t>
      </w:r>
      <w:r w:rsidR="00DE23D9" w:rsidRPr="000E6A47">
        <w:rPr>
          <w:rFonts w:ascii="Times New Roman" w:eastAsia="Calibri" w:hAnsi="Times New Roman" w:cs="Times New Roman"/>
          <w:sz w:val="24"/>
          <w:szCs w:val="24"/>
          <w:lang w:eastAsia="en-US"/>
        </w:rPr>
        <w:t>., y</w:t>
      </w:r>
      <w:r w:rsidRPr="000E6A47">
        <w:rPr>
          <w:rFonts w:ascii="Times New Roman" w:eastAsia="Calibri" w:hAnsi="Times New Roman" w:cs="Times New Roman"/>
          <w:sz w:val="24"/>
          <w:szCs w:val="24"/>
          <w:lang w:eastAsia="en-US"/>
        </w:rPr>
        <w:t xml:space="preserve"> Rivas, J. Actividades de la vida diaria y envejecimiento exitoso. Recuperado de http://www.geriatria.salud.gob.mx/ descargas /15.pdf</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t>Aguirre, H; Ruiz, L. (2008). Seminario el ejercicio actual de la medicina. Envejecimiento exitoso. Recuperado de http://www.facmed.unam.mx/sms/seam2Kl/2008/sep_01_ponencia.htm</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lastRenderedPageBreak/>
        <w:t xml:space="preserve">Araya, A. (2012). Cartillas </w:t>
      </w:r>
      <w:r w:rsidR="006D4430" w:rsidRPr="000E6A47">
        <w:rPr>
          <w:rFonts w:ascii="Times New Roman" w:eastAsia="Calibri" w:hAnsi="Times New Roman" w:cs="Times New Roman"/>
          <w:sz w:val="24"/>
          <w:szCs w:val="24"/>
          <w:lang w:eastAsia="en-US"/>
        </w:rPr>
        <w:t>e</w:t>
      </w:r>
      <w:r w:rsidRPr="000E6A47">
        <w:rPr>
          <w:rFonts w:ascii="Times New Roman" w:eastAsia="Calibri" w:hAnsi="Times New Roman" w:cs="Times New Roman"/>
          <w:sz w:val="24"/>
          <w:szCs w:val="24"/>
          <w:lang w:eastAsia="en-US"/>
        </w:rPr>
        <w:t xml:space="preserve">ducativas </w:t>
      </w:r>
      <w:r w:rsidR="006D4430" w:rsidRPr="000E6A47">
        <w:rPr>
          <w:rFonts w:ascii="Times New Roman" w:eastAsia="Calibri" w:hAnsi="Times New Roman" w:cs="Times New Roman"/>
          <w:sz w:val="24"/>
          <w:szCs w:val="24"/>
          <w:lang w:eastAsia="en-US"/>
        </w:rPr>
        <w:t>c</w:t>
      </w:r>
      <w:r w:rsidRPr="000E6A47">
        <w:rPr>
          <w:rFonts w:ascii="Times New Roman" w:eastAsia="Calibri" w:hAnsi="Times New Roman" w:cs="Times New Roman"/>
          <w:sz w:val="24"/>
          <w:szCs w:val="24"/>
          <w:lang w:eastAsia="en-US"/>
        </w:rPr>
        <w:t xml:space="preserve">alidad de </w:t>
      </w:r>
      <w:r w:rsidR="006D4430" w:rsidRPr="000E6A47">
        <w:rPr>
          <w:rFonts w:ascii="Times New Roman" w:eastAsia="Calibri" w:hAnsi="Times New Roman" w:cs="Times New Roman"/>
          <w:sz w:val="24"/>
          <w:szCs w:val="24"/>
          <w:lang w:eastAsia="en-US"/>
        </w:rPr>
        <w:t>v</w:t>
      </w:r>
      <w:r w:rsidRPr="000E6A47">
        <w:rPr>
          <w:rFonts w:ascii="Times New Roman" w:eastAsia="Calibri" w:hAnsi="Times New Roman" w:cs="Times New Roman"/>
          <w:sz w:val="24"/>
          <w:szCs w:val="24"/>
          <w:lang w:eastAsia="en-US"/>
        </w:rPr>
        <w:t xml:space="preserve">ida en la </w:t>
      </w:r>
      <w:r w:rsidR="006D4430" w:rsidRPr="000E6A47">
        <w:rPr>
          <w:rFonts w:ascii="Times New Roman" w:eastAsia="Calibri" w:hAnsi="Times New Roman" w:cs="Times New Roman"/>
          <w:sz w:val="24"/>
          <w:szCs w:val="24"/>
          <w:lang w:eastAsia="en-US"/>
        </w:rPr>
        <w:t>v</w:t>
      </w:r>
      <w:r w:rsidRPr="000E6A47">
        <w:rPr>
          <w:rFonts w:ascii="Times New Roman" w:eastAsia="Calibri" w:hAnsi="Times New Roman" w:cs="Times New Roman"/>
          <w:sz w:val="24"/>
          <w:szCs w:val="24"/>
          <w:lang w:eastAsia="en-US"/>
        </w:rPr>
        <w:t xml:space="preserve">ejez. Autocuidado de la Salud. Recuperado de http://adultomayor.uc.cl/ </w:t>
      </w:r>
      <w:proofErr w:type="spellStart"/>
      <w:r w:rsidRPr="000E6A47">
        <w:rPr>
          <w:rFonts w:ascii="Times New Roman" w:eastAsia="Calibri" w:hAnsi="Times New Roman" w:cs="Times New Roman"/>
          <w:sz w:val="24"/>
          <w:szCs w:val="24"/>
          <w:lang w:eastAsia="en-US"/>
        </w:rPr>
        <w:t>docs</w:t>
      </w:r>
      <w:proofErr w:type="spellEnd"/>
      <w:r w:rsidRPr="000E6A47">
        <w:rPr>
          <w:rFonts w:ascii="Times New Roman" w:eastAsia="Calibri" w:hAnsi="Times New Roman" w:cs="Times New Roman"/>
          <w:sz w:val="24"/>
          <w:szCs w:val="24"/>
          <w:lang w:eastAsia="en-US"/>
        </w:rPr>
        <w:t>/autocuidado_salud.pdf.</w:t>
      </w:r>
    </w:p>
    <w:p w:rsidR="00026AAF" w:rsidRPr="000E6A47" w:rsidRDefault="00414779" w:rsidP="000E6A47">
      <w:pPr>
        <w:spacing w:before="360" w:after="360"/>
        <w:ind w:left="567" w:hanging="567"/>
        <w:jc w:val="both"/>
        <w:rPr>
          <w:rFonts w:ascii="Times New Roman" w:eastAsia="Calibri" w:hAnsi="Times New Roman" w:cs="Times New Roman"/>
          <w:sz w:val="24"/>
          <w:szCs w:val="24"/>
          <w:lang w:eastAsia="en-US"/>
        </w:rPr>
      </w:pPr>
      <w:proofErr w:type="spellStart"/>
      <w:r w:rsidRPr="000E6A47">
        <w:rPr>
          <w:rFonts w:ascii="Times New Roman" w:eastAsia="Calibri" w:hAnsi="Times New Roman" w:cs="Times New Roman"/>
          <w:sz w:val="24"/>
          <w:szCs w:val="24"/>
          <w:lang w:eastAsia="en-US"/>
        </w:rPr>
        <w:t>Francke</w:t>
      </w:r>
      <w:proofErr w:type="spellEnd"/>
      <w:r w:rsidRPr="000E6A47">
        <w:rPr>
          <w:rFonts w:ascii="Times New Roman" w:eastAsia="Calibri" w:hAnsi="Times New Roman" w:cs="Times New Roman"/>
          <w:sz w:val="24"/>
          <w:szCs w:val="24"/>
          <w:lang w:eastAsia="en-US"/>
        </w:rPr>
        <w:t>, L; González, B; Lozano, L. (2011). Envejecimiento exitoso, una tarea de responsabilidad individual. En Ama y trasciende. Recuperado de http://amaytrasciende.org/docs/publicos/ Envejecimiento%20%C2%A0exitoso,%20%C2%A0una%20%C2%A0tarea%20%C2%A0de%20%C2%A0responsabilidad%20%C2%A0individual.pdf.</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proofErr w:type="spellStart"/>
      <w:r w:rsidRPr="000E6A47">
        <w:rPr>
          <w:rFonts w:ascii="Times New Roman" w:eastAsia="Calibri" w:hAnsi="Times New Roman" w:cs="Times New Roman"/>
          <w:sz w:val="24"/>
          <w:szCs w:val="24"/>
          <w:lang w:eastAsia="en-US"/>
        </w:rPr>
        <w:t>Leitón</w:t>
      </w:r>
      <w:proofErr w:type="spellEnd"/>
      <w:r w:rsidRPr="000E6A47">
        <w:rPr>
          <w:rFonts w:ascii="Times New Roman" w:eastAsia="Calibri" w:hAnsi="Times New Roman" w:cs="Times New Roman"/>
          <w:sz w:val="24"/>
          <w:szCs w:val="24"/>
          <w:lang w:eastAsia="en-US"/>
        </w:rPr>
        <w:t xml:space="preserve">, Z; Ordóñez, Y. (2003). Autocuidado de la salud para el adulto mayor. Manual de información para profesionales. Recuperado de </w:t>
      </w:r>
      <w:hyperlink r:id="rId15" w:history="1">
        <w:r w:rsidRPr="000E6A47">
          <w:rPr>
            <w:rFonts w:ascii="Times New Roman" w:eastAsia="Calibri" w:hAnsi="Times New Roman" w:cs="Times New Roman"/>
            <w:sz w:val="24"/>
            <w:szCs w:val="24"/>
            <w:lang w:eastAsia="en-US"/>
          </w:rPr>
          <w:t>http://es.slideshare.net/sonita1801/manual-de-informacion-para-profesionales-autocuidado-de-la-salud-para-el-adulto-mayor</w:t>
        </w:r>
      </w:hyperlink>
      <w:r w:rsidRPr="000E6A47">
        <w:rPr>
          <w:rFonts w:ascii="Times New Roman" w:eastAsia="Calibri" w:hAnsi="Times New Roman" w:cs="Times New Roman"/>
          <w:sz w:val="24"/>
          <w:szCs w:val="24"/>
          <w:lang w:eastAsia="en-US"/>
        </w:rPr>
        <w:t>.</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proofErr w:type="spellStart"/>
      <w:r w:rsidRPr="000E6A47">
        <w:rPr>
          <w:rFonts w:ascii="Times New Roman" w:eastAsia="Calibri" w:hAnsi="Times New Roman" w:cs="Times New Roman"/>
          <w:sz w:val="24"/>
          <w:szCs w:val="24"/>
          <w:lang w:eastAsia="en-US"/>
        </w:rPr>
        <w:t>Meneu</w:t>
      </w:r>
      <w:proofErr w:type="spellEnd"/>
      <w:r w:rsidRPr="000E6A47">
        <w:rPr>
          <w:rFonts w:ascii="Times New Roman" w:eastAsia="Calibri" w:hAnsi="Times New Roman" w:cs="Times New Roman"/>
          <w:sz w:val="24"/>
          <w:szCs w:val="24"/>
          <w:lang w:eastAsia="en-US"/>
        </w:rPr>
        <w:t>, R. (2001). Interculturalidad y extensión de la Cobertura de la Protección Social en Salud para trabajadores agrícolas y pueblos indígenas. Recuperado de http://biblioteca.programaeurosocial.eu/ PDF/Salud/Modulo3.pdf.</w:t>
      </w:r>
    </w:p>
    <w:p w:rsidR="00414779" w:rsidRPr="000E6A47" w:rsidRDefault="00414779" w:rsidP="000E6A47">
      <w:pPr>
        <w:spacing w:before="360" w:after="360"/>
        <w:ind w:left="567" w:hanging="567"/>
        <w:jc w:val="both"/>
        <w:rPr>
          <w:rFonts w:ascii="Times New Roman" w:eastAsia="Calibri" w:hAnsi="Times New Roman" w:cs="Times New Roman"/>
          <w:sz w:val="24"/>
          <w:szCs w:val="24"/>
          <w:lang w:eastAsia="en-US"/>
        </w:rPr>
      </w:pPr>
      <w:r w:rsidRPr="000E6A47">
        <w:rPr>
          <w:rFonts w:ascii="Times New Roman" w:eastAsia="Calibri" w:hAnsi="Times New Roman" w:cs="Times New Roman"/>
          <w:sz w:val="24"/>
          <w:szCs w:val="24"/>
          <w:lang w:eastAsia="en-US"/>
        </w:rPr>
        <w:t>Rodríguez, K. (2010). Vejez y envejecimiento. Recuperado de http://www.urosario.edu.co/urosario_files/dd/dd857fc5-5a01-4355-b07a-e2f0720b216b.pdf.</w:t>
      </w:r>
    </w:p>
    <w:p w:rsidR="00414779" w:rsidRPr="00AB6E20" w:rsidRDefault="00414779" w:rsidP="000E6A47">
      <w:pPr>
        <w:spacing w:before="360" w:after="360"/>
        <w:ind w:left="567" w:hanging="567"/>
        <w:jc w:val="both"/>
        <w:rPr>
          <w:rFonts w:ascii="Times New Roman" w:eastAsiaTheme="minorHAnsi" w:hAnsi="Times New Roman" w:cs="Times New Roman"/>
          <w:sz w:val="24"/>
          <w:szCs w:val="24"/>
        </w:rPr>
      </w:pPr>
      <w:proofErr w:type="spellStart"/>
      <w:r w:rsidRPr="000E6A47">
        <w:rPr>
          <w:rFonts w:ascii="Times New Roman" w:eastAsia="Calibri" w:hAnsi="Times New Roman" w:cs="Times New Roman"/>
          <w:sz w:val="24"/>
          <w:szCs w:val="24"/>
          <w:lang w:eastAsia="en-US"/>
        </w:rPr>
        <w:t>Rusbel</w:t>
      </w:r>
      <w:proofErr w:type="spellEnd"/>
      <w:r w:rsidRPr="000E6A47">
        <w:rPr>
          <w:rFonts w:ascii="Times New Roman" w:eastAsia="Calibri" w:hAnsi="Times New Roman" w:cs="Times New Roman"/>
          <w:sz w:val="24"/>
          <w:szCs w:val="24"/>
          <w:lang w:eastAsia="en-US"/>
        </w:rPr>
        <w:t>, E. (2013). La eutanasia en pacientes en fase terminal: una visión desde la licenciatura de educación para la salud. Recuperado de http://sdyms2014a.blogspot.mx/</w:t>
      </w:r>
    </w:p>
    <w:p w:rsidR="005F0B0D" w:rsidRDefault="005F0B0D" w:rsidP="005F0B0D">
      <w:pPr>
        <w:rPr>
          <w:rFonts w:ascii="Times New Roman" w:hAnsi="Times New Roman" w:cs="Times New Roman"/>
          <w:sz w:val="24"/>
          <w:szCs w:val="24"/>
          <w:lang w:eastAsia="pt-BR"/>
        </w:rPr>
      </w:pPr>
    </w:p>
    <w:p w:rsidR="006761F0" w:rsidRPr="00026AAF" w:rsidRDefault="006761F0" w:rsidP="005F0B0D">
      <w:pPr>
        <w:rPr>
          <w:rFonts w:ascii="Times New Roman" w:hAnsi="Times New Roman" w:cs="Times New Roman"/>
          <w:sz w:val="24"/>
          <w:szCs w:val="24"/>
          <w:lang w:eastAsia="pt-BR"/>
        </w:rPr>
      </w:pPr>
    </w:p>
    <w:sectPr w:rsidR="006761F0" w:rsidRPr="00026AAF" w:rsidSect="00F80FE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1A7" w:rsidRDefault="006861A7" w:rsidP="0073098C">
      <w:pPr>
        <w:spacing w:after="0" w:line="240" w:lineRule="auto"/>
      </w:pPr>
      <w:r>
        <w:separator/>
      </w:r>
    </w:p>
  </w:endnote>
  <w:endnote w:type="continuationSeparator" w:id="0">
    <w:p w:rsidR="006861A7" w:rsidRDefault="006861A7" w:rsidP="0073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2020502060506020403"/>
    <w:charset w:val="00"/>
    <w:family w:val="roman"/>
    <w:notTrueType/>
    <w:pitch w:val="variable"/>
    <w:sig w:usb0="00000007" w:usb1="00000001" w:usb2="00000000" w:usb3="00000000" w:csb0="00000093"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680" w:rsidRDefault="00554680">
    <w:pPr>
      <w:pStyle w:val="Piedepgina"/>
      <w:jc w:val="center"/>
    </w:pPr>
  </w:p>
  <w:p w:rsidR="002D6F84" w:rsidRDefault="000E6A47" w:rsidP="000E6A47">
    <w:pPr>
      <w:pStyle w:val="Piedepgina"/>
      <w:jc w:val="center"/>
    </w:pPr>
    <w:r>
      <w:rPr>
        <w:rFonts w:ascii="Calibri" w:eastAsia="Calibri" w:hAnsi="Calibri" w:cs="Calibri"/>
        <w:b/>
      </w:rPr>
      <w:t>Vol. 6, Núm. 11</w:t>
    </w:r>
    <w:r w:rsidRPr="00DB0B18">
      <w:rPr>
        <w:rFonts w:ascii="Calibri" w:eastAsia="Calibri" w:hAnsi="Calibri" w:cs="Calibri"/>
        <w:b/>
      </w:rPr>
      <w:t xml:space="preserve">                   Julio - Diciembre 2015                           </w:t>
    </w:r>
    <w:r>
      <w:rPr>
        <w:rFonts w:ascii="Calibri" w:eastAsia="Calibri" w:hAnsi="Calibri" w:cs="Calibri"/>
        <w:b/>
      </w:rPr>
      <w:t>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1A7" w:rsidRDefault="006861A7" w:rsidP="0073098C">
      <w:pPr>
        <w:spacing w:after="0" w:line="240" w:lineRule="auto"/>
      </w:pPr>
      <w:r>
        <w:separator/>
      </w:r>
    </w:p>
  </w:footnote>
  <w:footnote w:type="continuationSeparator" w:id="0">
    <w:p w:rsidR="006861A7" w:rsidRDefault="006861A7" w:rsidP="00730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A47" w:rsidRDefault="000E6A47" w:rsidP="000E6A47">
    <w:pPr>
      <w:pStyle w:val="Encabezado"/>
      <w:jc w:val="center"/>
    </w:pPr>
    <w:r w:rsidRPr="00EA0B02">
      <w:rPr>
        <w:rFonts w:ascii="Calibri" w:eastAsia="Calibri" w:hAnsi="Calibri" w:cs="Calibri"/>
        <w:b/>
        <w:i/>
      </w:rPr>
      <w:t xml:space="preserve">Revista Iberoamericana para la Investigación y el Desarrollo Educativo           </w:t>
    </w:r>
    <w:r w:rsidRPr="00EA0B02">
      <w:rPr>
        <w:rFonts w:ascii="Calibri" w:eastAsia="Calibri" w:hAnsi="Calibri" w:cs="Calibri"/>
        <w:b/>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artD3A9"/>
      </v:shape>
    </w:pict>
  </w:numPicBullet>
  <w:numPicBullet w:numPicBulletId="1">
    <w:pict>
      <v:shape id="_x0000_i1029" type="#_x0000_t75" style="width:11.25pt;height:11.25pt" o:bullet="t">
        <v:imagedata r:id="rId2" o:title="art4421"/>
      </v:shape>
    </w:pict>
  </w:numPicBullet>
  <w:abstractNum w:abstractNumId="0" w15:restartNumberingAfterBreak="0">
    <w:nsid w:val="00A7418B"/>
    <w:multiLevelType w:val="hybridMultilevel"/>
    <w:tmpl w:val="84D42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304E42"/>
    <w:multiLevelType w:val="hybridMultilevel"/>
    <w:tmpl w:val="42DA0DAE"/>
    <w:lvl w:ilvl="0" w:tplc="81A2AB6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B258F0"/>
    <w:multiLevelType w:val="hybridMultilevel"/>
    <w:tmpl w:val="94B8C88C"/>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0C33325A"/>
    <w:multiLevelType w:val="hybridMultilevel"/>
    <w:tmpl w:val="D4A8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F239E1"/>
    <w:multiLevelType w:val="hybridMultilevel"/>
    <w:tmpl w:val="6A363100"/>
    <w:lvl w:ilvl="0" w:tplc="2200C5BA">
      <w:start w:val="1"/>
      <w:numFmt w:val="bullet"/>
      <w:lvlText w:val=""/>
      <w:lvlPicBulletId w:val="0"/>
      <w:lvlJc w:val="left"/>
      <w:pPr>
        <w:tabs>
          <w:tab w:val="num" w:pos="720"/>
        </w:tabs>
        <w:ind w:left="720" w:hanging="360"/>
      </w:pPr>
      <w:rPr>
        <w:rFonts w:ascii="Symbol" w:hAnsi="Symbol" w:hint="default"/>
      </w:rPr>
    </w:lvl>
    <w:lvl w:ilvl="1" w:tplc="FAAC243A" w:tentative="1">
      <w:start w:val="1"/>
      <w:numFmt w:val="bullet"/>
      <w:lvlText w:val=""/>
      <w:lvlPicBulletId w:val="0"/>
      <w:lvlJc w:val="left"/>
      <w:pPr>
        <w:tabs>
          <w:tab w:val="num" w:pos="1440"/>
        </w:tabs>
        <w:ind w:left="1440" w:hanging="360"/>
      </w:pPr>
      <w:rPr>
        <w:rFonts w:ascii="Symbol" w:hAnsi="Symbol" w:hint="default"/>
      </w:rPr>
    </w:lvl>
    <w:lvl w:ilvl="2" w:tplc="2430B194" w:tentative="1">
      <w:start w:val="1"/>
      <w:numFmt w:val="bullet"/>
      <w:lvlText w:val=""/>
      <w:lvlPicBulletId w:val="0"/>
      <w:lvlJc w:val="left"/>
      <w:pPr>
        <w:tabs>
          <w:tab w:val="num" w:pos="2160"/>
        </w:tabs>
        <w:ind w:left="2160" w:hanging="360"/>
      </w:pPr>
      <w:rPr>
        <w:rFonts w:ascii="Symbol" w:hAnsi="Symbol" w:hint="default"/>
      </w:rPr>
    </w:lvl>
    <w:lvl w:ilvl="3" w:tplc="1DF0E25E" w:tentative="1">
      <w:start w:val="1"/>
      <w:numFmt w:val="bullet"/>
      <w:lvlText w:val=""/>
      <w:lvlPicBulletId w:val="0"/>
      <w:lvlJc w:val="left"/>
      <w:pPr>
        <w:tabs>
          <w:tab w:val="num" w:pos="2880"/>
        </w:tabs>
        <w:ind w:left="2880" w:hanging="360"/>
      </w:pPr>
      <w:rPr>
        <w:rFonts w:ascii="Symbol" w:hAnsi="Symbol" w:hint="default"/>
      </w:rPr>
    </w:lvl>
    <w:lvl w:ilvl="4" w:tplc="C630B682" w:tentative="1">
      <w:start w:val="1"/>
      <w:numFmt w:val="bullet"/>
      <w:lvlText w:val=""/>
      <w:lvlPicBulletId w:val="0"/>
      <w:lvlJc w:val="left"/>
      <w:pPr>
        <w:tabs>
          <w:tab w:val="num" w:pos="3600"/>
        </w:tabs>
        <w:ind w:left="3600" w:hanging="360"/>
      </w:pPr>
      <w:rPr>
        <w:rFonts w:ascii="Symbol" w:hAnsi="Symbol" w:hint="default"/>
      </w:rPr>
    </w:lvl>
    <w:lvl w:ilvl="5" w:tplc="2C181566" w:tentative="1">
      <w:start w:val="1"/>
      <w:numFmt w:val="bullet"/>
      <w:lvlText w:val=""/>
      <w:lvlPicBulletId w:val="0"/>
      <w:lvlJc w:val="left"/>
      <w:pPr>
        <w:tabs>
          <w:tab w:val="num" w:pos="4320"/>
        </w:tabs>
        <w:ind w:left="4320" w:hanging="360"/>
      </w:pPr>
      <w:rPr>
        <w:rFonts w:ascii="Symbol" w:hAnsi="Symbol" w:hint="default"/>
      </w:rPr>
    </w:lvl>
    <w:lvl w:ilvl="6" w:tplc="4D8E9C4C" w:tentative="1">
      <w:start w:val="1"/>
      <w:numFmt w:val="bullet"/>
      <w:lvlText w:val=""/>
      <w:lvlPicBulletId w:val="0"/>
      <w:lvlJc w:val="left"/>
      <w:pPr>
        <w:tabs>
          <w:tab w:val="num" w:pos="5040"/>
        </w:tabs>
        <w:ind w:left="5040" w:hanging="360"/>
      </w:pPr>
      <w:rPr>
        <w:rFonts w:ascii="Symbol" w:hAnsi="Symbol" w:hint="default"/>
      </w:rPr>
    </w:lvl>
    <w:lvl w:ilvl="7" w:tplc="8972688E" w:tentative="1">
      <w:start w:val="1"/>
      <w:numFmt w:val="bullet"/>
      <w:lvlText w:val=""/>
      <w:lvlPicBulletId w:val="0"/>
      <w:lvlJc w:val="left"/>
      <w:pPr>
        <w:tabs>
          <w:tab w:val="num" w:pos="5760"/>
        </w:tabs>
        <w:ind w:left="5760" w:hanging="360"/>
      </w:pPr>
      <w:rPr>
        <w:rFonts w:ascii="Symbol" w:hAnsi="Symbol" w:hint="default"/>
      </w:rPr>
    </w:lvl>
    <w:lvl w:ilvl="8" w:tplc="890AA942"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12087FF3"/>
    <w:multiLevelType w:val="hybridMultilevel"/>
    <w:tmpl w:val="E832463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12A614B9"/>
    <w:multiLevelType w:val="multilevel"/>
    <w:tmpl w:val="63CC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86DE4"/>
    <w:multiLevelType w:val="hybridMultilevel"/>
    <w:tmpl w:val="10EC82B4"/>
    <w:lvl w:ilvl="0" w:tplc="CF0CA274">
      <w:start w:val="1"/>
      <w:numFmt w:val="bullet"/>
      <w:lvlText w:val=""/>
      <w:lvlPicBulletId w:val="1"/>
      <w:lvlJc w:val="left"/>
      <w:pPr>
        <w:tabs>
          <w:tab w:val="num" w:pos="720"/>
        </w:tabs>
        <w:ind w:left="720" w:hanging="360"/>
      </w:pPr>
      <w:rPr>
        <w:rFonts w:ascii="Symbol" w:hAnsi="Symbol" w:hint="default"/>
      </w:rPr>
    </w:lvl>
    <w:lvl w:ilvl="1" w:tplc="C48A96E0" w:tentative="1">
      <w:start w:val="1"/>
      <w:numFmt w:val="bullet"/>
      <w:lvlText w:val=""/>
      <w:lvlPicBulletId w:val="1"/>
      <w:lvlJc w:val="left"/>
      <w:pPr>
        <w:tabs>
          <w:tab w:val="num" w:pos="1440"/>
        </w:tabs>
        <w:ind w:left="1440" w:hanging="360"/>
      </w:pPr>
      <w:rPr>
        <w:rFonts w:ascii="Symbol" w:hAnsi="Symbol" w:hint="default"/>
      </w:rPr>
    </w:lvl>
    <w:lvl w:ilvl="2" w:tplc="92847ACC" w:tentative="1">
      <w:start w:val="1"/>
      <w:numFmt w:val="bullet"/>
      <w:lvlText w:val=""/>
      <w:lvlPicBulletId w:val="1"/>
      <w:lvlJc w:val="left"/>
      <w:pPr>
        <w:tabs>
          <w:tab w:val="num" w:pos="2160"/>
        </w:tabs>
        <w:ind w:left="2160" w:hanging="360"/>
      </w:pPr>
      <w:rPr>
        <w:rFonts w:ascii="Symbol" w:hAnsi="Symbol" w:hint="default"/>
      </w:rPr>
    </w:lvl>
    <w:lvl w:ilvl="3" w:tplc="49884AEE" w:tentative="1">
      <w:start w:val="1"/>
      <w:numFmt w:val="bullet"/>
      <w:lvlText w:val=""/>
      <w:lvlPicBulletId w:val="1"/>
      <w:lvlJc w:val="left"/>
      <w:pPr>
        <w:tabs>
          <w:tab w:val="num" w:pos="2880"/>
        </w:tabs>
        <w:ind w:left="2880" w:hanging="360"/>
      </w:pPr>
      <w:rPr>
        <w:rFonts w:ascii="Symbol" w:hAnsi="Symbol" w:hint="default"/>
      </w:rPr>
    </w:lvl>
    <w:lvl w:ilvl="4" w:tplc="EFD09314" w:tentative="1">
      <w:start w:val="1"/>
      <w:numFmt w:val="bullet"/>
      <w:lvlText w:val=""/>
      <w:lvlPicBulletId w:val="1"/>
      <w:lvlJc w:val="left"/>
      <w:pPr>
        <w:tabs>
          <w:tab w:val="num" w:pos="3600"/>
        </w:tabs>
        <w:ind w:left="3600" w:hanging="360"/>
      </w:pPr>
      <w:rPr>
        <w:rFonts w:ascii="Symbol" w:hAnsi="Symbol" w:hint="default"/>
      </w:rPr>
    </w:lvl>
    <w:lvl w:ilvl="5" w:tplc="CE285E3A" w:tentative="1">
      <w:start w:val="1"/>
      <w:numFmt w:val="bullet"/>
      <w:lvlText w:val=""/>
      <w:lvlPicBulletId w:val="1"/>
      <w:lvlJc w:val="left"/>
      <w:pPr>
        <w:tabs>
          <w:tab w:val="num" w:pos="4320"/>
        </w:tabs>
        <w:ind w:left="4320" w:hanging="360"/>
      </w:pPr>
      <w:rPr>
        <w:rFonts w:ascii="Symbol" w:hAnsi="Symbol" w:hint="default"/>
      </w:rPr>
    </w:lvl>
    <w:lvl w:ilvl="6" w:tplc="43F698EA" w:tentative="1">
      <w:start w:val="1"/>
      <w:numFmt w:val="bullet"/>
      <w:lvlText w:val=""/>
      <w:lvlPicBulletId w:val="1"/>
      <w:lvlJc w:val="left"/>
      <w:pPr>
        <w:tabs>
          <w:tab w:val="num" w:pos="5040"/>
        </w:tabs>
        <w:ind w:left="5040" w:hanging="360"/>
      </w:pPr>
      <w:rPr>
        <w:rFonts w:ascii="Symbol" w:hAnsi="Symbol" w:hint="default"/>
      </w:rPr>
    </w:lvl>
    <w:lvl w:ilvl="7" w:tplc="B1F48ACA" w:tentative="1">
      <w:start w:val="1"/>
      <w:numFmt w:val="bullet"/>
      <w:lvlText w:val=""/>
      <w:lvlPicBulletId w:val="1"/>
      <w:lvlJc w:val="left"/>
      <w:pPr>
        <w:tabs>
          <w:tab w:val="num" w:pos="5760"/>
        </w:tabs>
        <w:ind w:left="5760" w:hanging="360"/>
      </w:pPr>
      <w:rPr>
        <w:rFonts w:ascii="Symbol" w:hAnsi="Symbol" w:hint="default"/>
      </w:rPr>
    </w:lvl>
    <w:lvl w:ilvl="8" w:tplc="0972AACA"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1F967EB1"/>
    <w:multiLevelType w:val="hybridMultilevel"/>
    <w:tmpl w:val="4EFC9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CA08D2"/>
    <w:multiLevelType w:val="hybridMultilevel"/>
    <w:tmpl w:val="312A94B8"/>
    <w:lvl w:ilvl="0" w:tplc="E1A4F198">
      <w:start w:val="1"/>
      <w:numFmt w:val="bullet"/>
      <w:lvlText w:val=""/>
      <w:lvlPicBulletId w:val="0"/>
      <w:lvlJc w:val="left"/>
      <w:pPr>
        <w:tabs>
          <w:tab w:val="num" w:pos="720"/>
        </w:tabs>
        <w:ind w:left="720" w:hanging="360"/>
      </w:pPr>
      <w:rPr>
        <w:rFonts w:ascii="Symbol" w:hAnsi="Symbol" w:hint="default"/>
      </w:rPr>
    </w:lvl>
    <w:lvl w:ilvl="1" w:tplc="EF624624" w:tentative="1">
      <w:start w:val="1"/>
      <w:numFmt w:val="bullet"/>
      <w:lvlText w:val=""/>
      <w:lvlPicBulletId w:val="0"/>
      <w:lvlJc w:val="left"/>
      <w:pPr>
        <w:tabs>
          <w:tab w:val="num" w:pos="1440"/>
        </w:tabs>
        <w:ind w:left="1440" w:hanging="360"/>
      </w:pPr>
      <w:rPr>
        <w:rFonts w:ascii="Symbol" w:hAnsi="Symbol" w:hint="default"/>
      </w:rPr>
    </w:lvl>
    <w:lvl w:ilvl="2" w:tplc="65B2D5F2" w:tentative="1">
      <w:start w:val="1"/>
      <w:numFmt w:val="bullet"/>
      <w:lvlText w:val=""/>
      <w:lvlPicBulletId w:val="0"/>
      <w:lvlJc w:val="left"/>
      <w:pPr>
        <w:tabs>
          <w:tab w:val="num" w:pos="2160"/>
        </w:tabs>
        <w:ind w:left="2160" w:hanging="360"/>
      </w:pPr>
      <w:rPr>
        <w:rFonts w:ascii="Symbol" w:hAnsi="Symbol" w:hint="default"/>
      </w:rPr>
    </w:lvl>
    <w:lvl w:ilvl="3" w:tplc="324859B2" w:tentative="1">
      <w:start w:val="1"/>
      <w:numFmt w:val="bullet"/>
      <w:lvlText w:val=""/>
      <w:lvlPicBulletId w:val="0"/>
      <w:lvlJc w:val="left"/>
      <w:pPr>
        <w:tabs>
          <w:tab w:val="num" w:pos="2880"/>
        </w:tabs>
        <w:ind w:left="2880" w:hanging="360"/>
      </w:pPr>
      <w:rPr>
        <w:rFonts w:ascii="Symbol" w:hAnsi="Symbol" w:hint="default"/>
      </w:rPr>
    </w:lvl>
    <w:lvl w:ilvl="4" w:tplc="92287EC2" w:tentative="1">
      <w:start w:val="1"/>
      <w:numFmt w:val="bullet"/>
      <w:lvlText w:val=""/>
      <w:lvlPicBulletId w:val="0"/>
      <w:lvlJc w:val="left"/>
      <w:pPr>
        <w:tabs>
          <w:tab w:val="num" w:pos="3600"/>
        </w:tabs>
        <w:ind w:left="3600" w:hanging="360"/>
      </w:pPr>
      <w:rPr>
        <w:rFonts w:ascii="Symbol" w:hAnsi="Symbol" w:hint="default"/>
      </w:rPr>
    </w:lvl>
    <w:lvl w:ilvl="5" w:tplc="3732FA68" w:tentative="1">
      <w:start w:val="1"/>
      <w:numFmt w:val="bullet"/>
      <w:lvlText w:val=""/>
      <w:lvlPicBulletId w:val="0"/>
      <w:lvlJc w:val="left"/>
      <w:pPr>
        <w:tabs>
          <w:tab w:val="num" w:pos="4320"/>
        </w:tabs>
        <w:ind w:left="4320" w:hanging="360"/>
      </w:pPr>
      <w:rPr>
        <w:rFonts w:ascii="Symbol" w:hAnsi="Symbol" w:hint="default"/>
      </w:rPr>
    </w:lvl>
    <w:lvl w:ilvl="6" w:tplc="05480430" w:tentative="1">
      <w:start w:val="1"/>
      <w:numFmt w:val="bullet"/>
      <w:lvlText w:val=""/>
      <w:lvlPicBulletId w:val="0"/>
      <w:lvlJc w:val="left"/>
      <w:pPr>
        <w:tabs>
          <w:tab w:val="num" w:pos="5040"/>
        </w:tabs>
        <w:ind w:left="5040" w:hanging="360"/>
      </w:pPr>
      <w:rPr>
        <w:rFonts w:ascii="Symbol" w:hAnsi="Symbol" w:hint="default"/>
      </w:rPr>
    </w:lvl>
    <w:lvl w:ilvl="7" w:tplc="0554BD04" w:tentative="1">
      <w:start w:val="1"/>
      <w:numFmt w:val="bullet"/>
      <w:lvlText w:val=""/>
      <w:lvlPicBulletId w:val="0"/>
      <w:lvlJc w:val="left"/>
      <w:pPr>
        <w:tabs>
          <w:tab w:val="num" w:pos="5760"/>
        </w:tabs>
        <w:ind w:left="5760" w:hanging="360"/>
      </w:pPr>
      <w:rPr>
        <w:rFonts w:ascii="Symbol" w:hAnsi="Symbol" w:hint="default"/>
      </w:rPr>
    </w:lvl>
    <w:lvl w:ilvl="8" w:tplc="B3CE7800"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2BAF1F62"/>
    <w:multiLevelType w:val="hybridMultilevel"/>
    <w:tmpl w:val="C3B2FC4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7E0C75"/>
    <w:multiLevelType w:val="hybridMultilevel"/>
    <w:tmpl w:val="4C5CF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91039C"/>
    <w:multiLevelType w:val="hybridMultilevel"/>
    <w:tmpl w:val="64E29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03303B"/>
    <w:multiLevelType w:val="hybridMultilevel"/>
    <w:tmpl w:val="06288796"/>
    <w:lvl w:ilvl="0" w:tplc="F59C1C18">
      <w:start w:val="1"/>
      <w:numFmt w:val="decimal"/>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1745C6D"/>
    <w:multiLevelType w:val="hybridMultilevel"/>
    <w:tmpl w:val="12909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882B81"/>
    <w:multiLevelType w:val="hybridMultilevel"/>
    <w:tmpl w:val="4C7CAC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6590E"/>
    <w:multiLevelType w:val="hybridMultilevel"/>
    <w:tmpl w:val="576AE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A815E1"/>
    <w:multiLevelType w:val="hybridMultilevel"/>
    <w:tmpl w:val="05886B38"/>
    <w:lvl w:ilvl="0" w:tplc="A6627194">
      <w:start w:val="1"/>
      <w:numFmt w:val="bullet"/>
      <w:lvlText w:val=""/>
      <w:lvlPicBulletId w:val="0"/>
      <w:lvlJc w:val="left"/>
      <w:pPr>
        <w:tabs>
          <w:tab w:val="num" w:pos="720"/>
        </w:tabs>
        <w:ind w:left="720" w:hanging="360"/>
      </w:pPr>
      <w:rPr>
        <w:rFonts w:ascii="Symbol" w:hAnsi="Symbol" w:hint="default"/>
      </w:rPr>
    </w:lvl>
    <w:lvl w:ilvl="1" w:tplc="A1A250DC" w:tentative="1">
      <w:start w:val="1"/>
      <w:numFmt w:val="bullet"/>
      <w:lvlText w:val=""/>
      <w:lvlPicBulletId w:val="0"/>
      <w:lvlJc w:val="left"/>
      <w:pPr>
        <w:tabs>
          <w:tab w:val="num" w:pos="1440"/>
        </w:tabs>
        <w:ind w:left="1440" w:hanging="360"/>
      </w:pPr>
      <w:rPr>
        <w:rFonts w:ascii="Symbol" w:hAnsi="Symbol" w:hint="default"/>
      </w:rPr>
    </w:lvl>
    <w:lvl w:ilvl="2" w:tplc="93F22A84" w:tentative="1">
      <w:start w:val="1"/>
      <w:numFmt w:val="bullet"/>
      <w:lvlText w:val=""/>
      <w:lvlPicBulletId w:val="0"/>
      <w:lvlJc w:val="left"/>
      <w:pPr>
        <w:tabs>
          <w:tab w:val="num" w:pos="2160"/>
        </w:tabs>
        <w:ind w:left="2160" w:hanging="360"/>
      </w:pPr>
      <w:rPr>
        <w:rFonts w:ascii="Symbol" w:hAnsi="Symbol" w:hint="default"/>
      </w:rPr>
    </w:lvl>
    <w:lvl w:ilvl="3" w:tplc="59FA4456" w:tentative="1">
      <w:start w:val="1"/>
      <w:numFmt w:val="bullet"/>
      <w:lvlText w:val=""/>
      <w:lvlPicBulletId w:val="0"/>
      <w:lvlJc w:val="left"/>
      <w:pPr>
        <w:tabs>
          <w:tab w:val="num" w:pos="2880"/>
        </w:tabs>
        <w:ind w:left="2880" w:hanging="360"/>
      </w:pPr>
      <w:rPr>
        <w:rFonts w:ascii="Symbol" w:hAnsi="Symbol" w:hint="default"/>
      </w:rPr>
    </w:lvl>
    <w:lvl w:ilvl="4" w:tplc="11BA4D48" w:tentative="1">
      <w:start w:val="1"/>
      <w:numFmt w:val="bullet"/>
      <w:lvlText w:val=""/>
      <w:lvlPicBulletId w:val="0"/>
      <w:lvlJc w:val="left"/>
      <w:pPr>
        <w:tabs>
          <w:tab w:val="num" w:pos="3600"/>
        </w:tabs>
        <w:ind w:left="3600" w:hanging="360"/>
      </w:pPr>
      <w:rPr>
        <w:rFonts w:ascii="Symbol" w:hAnsi="Symbol" w:hint="default"/>
      </w:rPr>
    </w:lvl>
    <w:lvl w:ilvl="5" w:tplc="4E92D040" w:tentative="1">
      <w:start w:val="1"/>
      <w:numFmt w:val="bullet"/>
      <w:lvlText w:val=""/>
      <w:lvlPicBulletId w:val="0"/>
      <w:lvlJc w:val="left"/>
      <w:pPr>
        <w:tabs>
          <w:tab w:val="num" w:pos="4320"/>
        </w:tabs>
        <w:ind w:left="4320" w:hanging="360"/>
      </w:pPr>
      <w:rPr>
        <w:rFonts w:ascii="Symbol" w:hAnsi="Symbol" w:hint="default"/>
      </w:rPr>
    </w:lvl>
    <w:lvl w:ilvl="6" w:tplc="DB1E9518" w:tentative="1">
      <w:start w:val="1"/>
      <w:numFmt w:val="bullet"/>
      <w:lvlText w:val=""/>
      <w:lvlPicBulletId w:val="0"/>
      <w:lvlJc w:val="left"/>
      <w:pPr>
        <w:tabs>
          <w:tab w:val="num" w:pos="5040"/>
        </w:tabs>
        <w:ind w:left="5040" w:hanging="360"/>
      </w:pPr>
      <w:rPr>
        <w:rFonts w:ascii="Symbol" w:hAnsi="Symbol" w:hint="default"/>
      </w:rPr>
    </w:lvl>
    <w:lvl w:ilvl="7" w:tplc="1D28F812" w:tentative="1">
      <w:start w:val="1"/>
      <w:numFmt w:val="bullet"/>
      <w:lvlText w:val=""/>
      <w:lvlPicBulletId w:val="0"/>
      <w:lvlJc w:val="left"/>
      <w:pPr>
        <w:tabs>
          <w:tab w:val="num" w:pos="5760"/>
        </w:tabs>
        <w:ind w:left="5760" w:hanging="360"/>
      </w:pPr>
      <w:rPr>
        <w:rFonts w:ascii="Symbol" w:hAnsi="Symbol" w:hint="default"/>
      </w:rPr>
    </w:lvl>
    <w:lvl w:ilvl="8" w:tplc="8E5CEA46"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7EA273A"/>
    <w:multiLevelType w:val="hybridMultilevel"/>
    <w:tmpl w:val="E200BB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381FB0"/>
    <w:multiLevelType w:val="hybridMultilevel"/>
    <w:tmpl w:val="94B8C88C"/>
    <w:lvl w:ilvl="0" w:tplc="540A000F">
      <w:start w:val="1"/>
      <w:numFmt w:val="decimal"/>
      <w:lvlText w:val="%1."/>
      <w:lvlJc w:val="left"/>
      <w:pPr>
        <w:ind w:left="81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15:restartNumberingAfterBreak="0">
    <w:nsid w:val="50B62827"/>
    <w:multiLevelType w:val="hybridMultilevel"/>
    <w:tmpl w:val="37787C76"/>
    <w:lvl w:ilvl="0" w:tplc="51825A16">
      <w:start w:val="1"/>
      <w:numFmt w:val="bullet"/>
      <w:lvlText w:val=""/>
      <w:lvlPicBulletId w:val="0"/>
      <w:lvlJc w:val="left"/>
      <w:pPr>
        <w:tabs>
          <w:tab w:val="num" w:pos="720"/>
        </w:tabs>
        <w:ind w:left="720" w:hanging="360"/>
      </w:pPr>
      <w:rPr>
        <w:rFonts w:ascii="Symbol" w:hAnsi="Symbol" w:hint="default"/>
      </w:rPr>
    </w:lvl>
    <w:lvl w:ilvl="1" w:tplc="5BF08F02" w:tentative="1">
      <w:start w:val="1"/>
      <w:numFmt w:val="bullet"/>
      <w:lvlText w:val=""/>
      <w:lvlPicBulletId w:val="0"/>
      <w:lvlJc w:val="left"/>
      <w:pPr>
        <w:tabs>
          <w:tab w:val="num" w:pos="1440"/>
        </w:tabs>
        <w:ind w:left="1440" w:hanging="360"/>
      </w:pPr>
      <w:rPr>
        <w:rFonts w:ascii="Symbol" w:hAnsi="Symbol" w:hint="default"/>
      </w:rPr>
    </w:lvl>
    <w:lvl w:ilvl="2" w:tplc="D99E4106" w:tentative="1">
      <w:start w:val="1"/>
      <w:numFmt w:val="bullet"/>
      <w:lvlText w:val=""/>
      <w:lvlPicBulletId w:val="0"/>
      <w:lvlJc w:val="left"/>
      <w:pPr>
        <w:tabs>
          <w:tab w:val="num" w:pos="2160"/>
        </w:tabs>
        <w:ind w:left="2160" w:hanging="360"/>
      </w:pPr>
      <w:rPr>
        <w:rFonts w:ascii="Symbol" w:hAnsi="Symbol" w:hint="default"/>
      </w:rPr>
    </w:lvl>
    <w:lvl w:ilvl="3" w:tplc="CEA4085A" w:tentative="1">
      <w:start w:val="1"/>
      <w:numFmt w:val="bullet"/>
      <w:lvlText w:val=""/>
      <w:lvlPicBulletId w:val="0"/>
      <w:lvlJc w:val="left"/>
      <w:pPr>
        <w:tabs>
          <w:tab w:val="num" w:pos="2880"/>
        </w:tabs>
        <w:ind w:left="2880" w:hanging="360"/>
      </w:pPr>
      <w:rPr>
        <w:rFonts w:ascii="Symbol" w:hAnsi="Symbol" w:hint="default"/>
      </w:rPr>
    </w:lvl>
    <w:lvl w:ilvl="4" w:tplc="DED65342" w:tentative="1">
      <w:start w:val="1"/>
      <w:numFmt w:val="bullet"/>
      <w:lvlText w:val=""/>
      <w:lvlPicBulletId w:val="0"/>
      <w:lvlJc w:val="left"/>
      <w:pPr>
        <w:tabs>
          <w:tab w:val="num" w:pos="3600"/>
        </w:tabs>
        <w:ind w:left="3600" w:hanging="360"/>
      </w:pPr>
      <w:rPr>
        <w:rFonts w:ascii="Symbol" w:hAnsi="Symbol" w:hint="default"/>
      </w:rPr>
    </w:lvl>
    <w:lvl w:ilvl="5" w:tplc="85382990" w:tentative="1">
      <w:start w:val="1"/>
      <w:numFmt w:val="bullet"/>
      <w:lvlText w:val=""/>
      <w:lvlPicBulletId w:val="0"/>
      <w:lvlJc w:val="left"/>
      <w:pPr>
        <w:tabs>
          <w:tab w:val="num" w:pos="4320"/>
        </w:tabs>
        <w:ind w:left="4320" w:hanging="360"/>
      </w:pPr>
      <w:rPr>
        <w:rFonts w:ascii="Symbol" w:hAnsi="Symbol" w:hint="default"/>
      </w:rPr>
    </w:lvl>
    <w:lvl w:ilvl="6" w:tplc="02980256" w:tentative="1">
      <w:start w:val="1"/>
      <w:numFmt w:val="bullet"/>
      <w:lvlText w:val=""/>
      <w:lvlPicBulletId w:val="0"/>
      <w:lvlJc w:val="left"/>
      <w:pPr>
        <w:tabs>
          <w:tab w:val="num" w:pos="5040"/>
        </w:tabs>
        <w:ind w:left="5040" w:hanging="360"/>
      </w:pPr>
      <w:rPr>
        <w:rFonts w:ascii="Symbol" w:hAnsi="Symbol" w:hint="default"/>
      </w:rPr>
    </w:lvl>
    <w:lvl w:ilvl="7" w:tplc="204E9994" w:tentative="1">
      <w:start w:val="1"/>
      <w:numFmt w:val="bullet"/>
      <w:lvlText w:val=""/>
      <w:lvlPicBulletId w:val="0"/>
      <w:lvlJc w:val="left"/>
      <w:pPr>
        <w:tabs>
          <w:tab w:val="num" w:pos="5760"/>
        </w:tabs>
        <w:ind w:left="5760" w:hanging="360"/>
      </w:pPr>
      <w:rPr>
        <w:rFonts w:ascii="Symbol" w:hAnsi="Symbol" w:hint="default"/>
      </w:rPr>
    </w:lvl>
    <w:lvl w:ilvl="8" w:tplc="418AB21C"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562172EF"/>
    <w:multiLevelType w:val="hybridMultilevel"/>
    <w:tmpl w:val="F69676A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BA4A5F"/>
    <w:multiLevelType w:val="hybridMultilevel"/>
    <w:tmpl w:val="94B8C88C"/>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3" w15:restartNumberingAfterBreak="0">
    <w:nsid w:val="57FD4BB0"/>
    <w:multiLevelType w:val="hybridMultilevel"/>
    <w:tmpl w:val="BBA2E57C"/>
    <w:lvl w:ilvl="0" w:tplc="730CEE48">
      <w:start w:val="1"/>
      <w:numFmt w:val="bullet"/>
      <w:lvlText w:val=""/>
      <w:lvlPicBulletId w:val="1"/>
      <w:lvlJc w:val="left"/>
      <w:pPr>
        <w:tabs>
          <w:tab w:val="num" w:pos="720"/>
        </w:tabs>
        <w:ind w:left="720" w:hanging="360"/>
      </w:pPr>
      <w:rPr>
        <w:rFonts w:ascii="Symbol" w:hAnsi="Symbol" w:hint="default"/>
      </w:rPr>
    </w:lvl>
    <w:lvl w:ilvl="1" w:tplc="CB9215A4" w:tentative="1">
      <w:start w:val="1"/>
      <w:numFmt w:val="bullet"/>
      <w:lvlText w:val=""/>
      <w:lvlPicBulletId w:val="1"/>
      <w:lvlJc w:val="left"/>
      <w:pPr>
        <w:tabs>
          <w:tab w:val="num" w:pos="1440"/>
        </w:tabs>
        <w:ind w:left="1440" w:hanging="360"/>
      </w:pPr>
      <w:rPr>
        <w:rFonts w:ascii="Symbol" w:hAnsi="Symbol" w:hint="default"/>
      </w:rPr>
    </w:lvl>
    <w:lvl w:ilvl="2" w:tplc="9FA62886" w:tentative="1">
      <w:start w:val="1"/>
      <w:numFmt w:val="bullet"/>
      <w:lvlText w:val=""/>
      <w:lvlPicBulletId w:val="1"/>
      <w:lvlJc w:val="left"/>
      <w:pPr>
        <w:tabs>
          <w:tab w:val="num" w:pos="2160"/>
        </w:tabs>
        <w:ind w:left="2160" w:hanging="360"/>
      </w:pPr>
      <w:rPr>
        <w:rFonts w:ascii="Symbol" w:hAnsi="Symbol" w:hint="default"/>
      </w:rPr>
    </w:lvl>
    <w:lvl w:ilvl="3" w:tplc="093C9DF8" w:tentative="1">
      <w:start w:val="1"/>
      <w:numFmt w:val="bullet"/>
      <w:lvlText w:val=""/>
      <w:lvlPicBulletId w:val="1"/>
      <w:lvlJc w:val="left"/>
      <w:pPr>
        <w:tabs>
          <w:tab w:val="num" w:pos="2880"/>
        </w:tabs>
        <w:ind w:left="2880" w:hanging="360"/>
      </w:pPr>
      <w:rPr>
        <w:rFonts w:ascii="Symbol" w:hAnsi="Symbol" w:hint="default"/>
      </w:rPr>
    </w:lvl>
    <w:lvl w:ilvl="4" w:tplc="D9B21674" w:tentative="1">
      <w:start w:val="1"/>
      <w:numFmt w:val="bullet"/>
      <w:lvlText w:val=""/>
      <w:lvlPicBulletId w:val="1"/>
      <w:lvlJc w:val="left"/>
      <w:pPr>
        <w:tabs>
          <w:tab w:val="num" w:pos="3600"/>
        </w:tabs>
        <w:ind w:left="3600" w:hanging="360"/>
      </w:pPr>
      <w:rPr>
        <w:rFonts w:ascii="Symbol" w:hAnsi="Symbol" w:hint="default"/>
      </w:rPr>
    </w:lvl>
    <w:lvl w:ilvl="5" w:tplc="D1B6B306" w:tentative="1">
      <w:start w:val="1"/>
      <w:numFmt w:val="bullet"/>
      <w:lvlText w:val=""/>
      <w:lvlPicBulletId w:val="1"/>
      <w:lvlJc w:val="left"/>
      <w:pPr>
        <w:tabs>
          <w:tab w:val="num" w:pos="4320"/>
        </w:tabs>
        <w:ind w:left="4320" w:hanging="360"/>
      </w:pPr>
      <w:rPr>
        <w:rFonts w:ascii="Symbol" w:hAnsi="Symbol" w:hint="default"/>
      </w:rPr>
    </w:lvl>
    <w:lvl w:ilvl="6" w:tplc="6A54BAEC" w:tentative="1">
      <w:start w:val="1"/>
      <w:numFmt w:val="bullet"/>
      <w:lvlText w:val=""/>
      <w:lvlPicBulletId w:val="1"/>
      <w:lvlJc w:val="left"/>
      <w:pPr>
        <w:tabs>
          <w:tab w:val="num" w:pos="5040"/>
        </w:tabs>
        <w:ind w:left="5040" w:hanging="360"/>
      </w:pPr>
      <w:rPr>
        <w:rFonts w:ascii="Symbol" w:hAnsi="Symbol" w:hint="default"/>
      </w:rPr>
    </w:lvl>
    <w:lvl w:ilvl="7" w:tplc="70A27FF8" w:tentative="1">
      <w:start w:val="1"/>
      <w:numFmt w:val="bullet"/>
      <w:lvlText w:val=""/>
      <w:lvlPicBulletId w:val="1"/>
      <w:lvlJc w:val="left"/>
      <w:pPr>
        <w:tabs>
          <w:tab w:val="num" w:pos="5760"/>
        </w:tabs>
        <w:ind w:left="5760" w:hanging="360"/>
      </w:pPr>
      <w:rPr>
        <w:rFonts w:ascii="Symbol" w:hAnsi="Symbol" w:hint="default"/>
      </w:rPr>
    </w:lvl>
    <w:lvl w:ilvl="8" w:tplc="C1CE8A66" w:tentative="1">
      <w:start w:val="1"/>
      <w:numFmt w:val="bullet"/>
      <w:lvlText w:val=""/>
      <w:lvlPicBulletId w:val="1"/>
      <w:lvlJc w:val="left"/>
      <w:pPr>
        <w:tabs>
          <w:tab w:val="num" w:pos="6480"/>
        </w:tabs>
        <w:ind w:left="6480" w:hanging="360"/>
      </w:pPr>
      <w:rPr>
        <w:rFonts w:ascii="Symbol" w:hAnsi="Symbol" w:hint="default"/>
      </w:rPr>
    </w:lvl>
  </w:abstractNum>
  <w:abstractNum w:abstractNumId="24" w15:restartNumberingAfterBreak="0">
    <w:nsid w:val="5A0A0658"/>
    <w:multiLevelType w:val="hybridMultilevel"/>
    <w:tmpl w:val="94B8C88C"/>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5" w15:restartNumberingAfterBreak="0">
    <w:nsid w:val="5BB3291D"/>
    <w:multiLevelType w:val="hybridMultilevel"/>
    <w:tmpl w:val="80F4733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CA4863"/>
    <w:multiLevelType w:val="hybridMultilevel"/>
    <w:tmpl w:val="A6A0F3FC"/>
    <w:lvl w:ilvl="0" w:tplc="93DCD36E">
      <w:start w:val="1"/>
      <w:numFmt w:val="bullet"/>
      <w:lvlText w:val=""/>
      <w:lvlPicBulletId w:val="0"/>
      <w:lvlJc w:val="left"/>
      <w:pPr>
        <w:tabs>
          <w:tab w:val="num" w:pos="720"/>
        </w:tabs>
        <w:ind w:left="720" w:hanging="360"/>
      </w:pPr>
      <w:rPr>
        <w:rFonts w:ascii="Symbol" w:hAnsi="Symbol" w:hint="default"/>
      </w:rPr>
    </w:lvl>
    <w:lvl w:ilvl="1" w:tplc="B998B404" w:tentative="1">
      <w:start w:val="1"/>
      <w:numFmt w:val="bullet"/>
      <w:lvlText w:val=""/>
      <w:lvlPicBulletId w:val="0"/>
      <w:lvlJc w:val="left"/>
      <w:pPr>
        <w:tabs>
          <w:tab w:val="num" w:pos="1440"/>
        </w:tabs>
        <w:ind w:left="1440" w:hanging="360"/>
      </w:pPr>
      <w:rPr>
        <w:rFonts w:ascii="Symbol" w:hAnsi="Symbol" w:hint="default"/>
      </w:rPr>
    </w:lvl>
    <w:lvl w:ilvl="2" w:tplc="A0A68F6E" w:tentative="1">
      <w:start w:val="1"/>
      <w:numFmt w:val="bullet"/>
      <w:lvlText w:val=""/>
      <w:lvlPicBulletId w:val="0"/>
      <w:lvlJc w:val="left"/>
      <w:pPr>
        <w:tabs>
          <w:tab w:val="num" w:pos="2160"/>
        </w:tabs>
        <w:ind w:left="2160" w:hanging="360"/>
      </w:pPr>
      <w:rPr>
        <w:rFonts w:ascii="Symbol" w:hAnsi="Symbol" w:hint="default"/>
      </w:rPr>
    </w:lvl>
    <w:lvl w:ilvl="3" w:tplc="D9BA6DF6" w:tentative="1">
      <w:start w:val="1"/>
      <w:numFmt w:val="bullet"/>
      <w:lvlText w:val=""/>
      <w:lvlPicBulletId w:val="0"/>
      <w:lvlJc w:val="left"/>
      <w:pPr>
        <w:tabs>
          <w:tab w:val="num" w:pos="2880"/>
        </w:tabs>
        <w:ind w:left="2880" w:hanging="360"/>
      </w:pPr>
      <w:rPr>
        <w:rFonts w:ascii="Symbol" w:hAnsi="Symbol" w:hint="default"/>
      </w:rPr>
    </w:lvl>
    <w:lvl w:ilvl="4" w:tplc="1408E156" w:tentative="1">
      <w:start w:val="1"/>
      <w:numFmt w:val="bullet"/>
      <w:lvlText w:val=""/>
      <w:lvlPicBulletId w:val="0"/>
      <w:lvlJc w:val="left"/>
      <w:pPr>
        <w:tabs>
          <w:tab w:val="num" w:pos="3600"/>
        </w:tabs>
        <w:ind w:left="3600" w:hanging="360"/>
      </w:pPr>
      <w:rPr>
        <w:rFonts w:ascii="Symbol" w:hAnsi="Symbol" w:hint="default"/>
      </w:rPr>
    </w:lvl>
    <w:lvl w:ilvl="5" w:tplc="1AC2CC62" w:tentative="1">
      <w:start w:val="1"/>
      <w:numFmt w:val="bullet"/>
      <w:lvlText w:val=""/>
      <w:lvlPicBulletId w:val="0"/>
      <w:lvlJc w:val="left"/>
      <w:pPr>
        <w:tabs>
          <w:tab w:val="num" w:pos="4320"/>
        </w:tabs>
        <w:ind w:left="4320" w:hanging="360"/>
      </w:pPr>
      <w:rPr>
        <w:rFonts w:ascii="Symbol" w:hAnsi="Symbol" w:hint="default"/>
      </w:rPr>
    </w:lvl>
    <w:lvl w:ilvl="6" w:tplc="81F03ED2" w:tentative="1">
      <w:start w:val="1"/>
      <w:numFmt w:val="bullet"/>
      <w:lvlText w:val=""/>
      <w:lvlPicBulletId w:val="0"/>
      <w:lvlJc w:val="left"/>
      <w:pPr>
        <w:tabs>
          <w:tab w:val="num" w:pos="5040"/>
        </w:tabs>
        <w:ind w:left="5040" w:hanging="360"/>
      </w:pPr>
      <w:rPr>
        <w:rFonts w:ascii="Symbol" w:hAnsi="Symbol" w:hint="default"/>
      </w:rPr>
    </w:lvl>
    <w:lvl w:ilvl="7" w:tplc="86644DCC" w:tentative="1">
      <w:start w:val="1"/>
      <w:numFmt w:val="bullet"/>
      <w:lvlText w:val=""/>
      <w:lvlPicBulletId w:val="0"/>
      <w:lvlJc w:val="left"/>
      <w:pPr>
        <w:tabs>
          <w:tab w:val="num" w:pos="5760"/>
        </w:tabs>
        <w:ind w:left="5760" w:hanging="360"/>
      </w:pPr>
      <w:rPr>
        <w:rFonts w:ascii="Symbol" w:hAnsi="Symbol" w:hint="default"/>
      </w:rPr>
    </w:lvl>
    <w:lvl w:ilvl="8" w:tplc="0C72DE20"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652913B2"/>
    <w:multiLevelType w:val="hybridMultilevel"/>
    <w:tmpl w:val="94B8C88C"/>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8" w15:restartNumberingAfterBreak="0">
    <w:nsid w:val="66AF19DE"/>
    <w:multiLevelType w:val="hybridMultilevel"/>
    <w:tmpl w:val="94B8C88C"/>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9" w15:restartNumberingAfterBreak="0">
    <w:nsid w:val="6D9A0C5A"/>
    <w:multiLevelType w:val="hybridMultilevel"/>
    <w:tmpl w:val="5B1E0E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0942929"/>
    <w:multiLevelType w:val="hybridMultilevel"/>
    <w:tmpl w:val="4A0C05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6CB2127"/>
    <w:multiLevelType w:val="hybridMultilevel"/>
    <w:tmpl w:val="18D6423C"/>
    <w:lvl w:ilvl="0" w:tplc="86D29456">
      <w:start w:val="1"/>
      <w:numFmt w:val="bullet"/>
      <w:lvlText w:val=""/>
      <w:lvlPicBulletId w:val="1"/>
      <w:lvlJc w:val="left"/>
      <w:pPr>
        <w:tabs>
          <w:tab w:val="num" w:pos="720"/>
        </w:tabs>
        <w:ind w:left="720" w:hanging="360"/>
      </w:pPr>
      <w:rPr>
        <w:rFonts w:ascii="Symbol" w:hAnsi="Symbol" w:hint="default"/>
      </w:rPr>
    </w:lvl>
    <w:lvl w:ilvl="1" w:tplc="1CAEABD2" w:tentative="1">
      <w:start w:val="1"/>
      <w:numFmt w:val="bullet"/>
      <w:lvlText w:val=""/>
      <w:lvlPicBulletId w:val="1"/>
      <w:lvlJc w:val="left"/>
      <w:pPr>
        <w:tabs>
          <w:tab w:val="num" w:pos="1440"/>
        </w:tabs>
        <w:ind w:left="1440" w:hanging="360"/>
      </w:pPr>
      <w:rPr>
        <w:rFonts w:ascii="Symbol" w:hAnsi="Symbol" w:hint="default"/>
      </w:rPr>
    </w:lvl>
    <w:lvl w:ilvl="2" w:tplc="2CB8DDCC" w:tentative="1">
      <w:start w:val="1"/>
      <w:numFmt w:val="bullet"/>
      <w:lvlText w:val=""/>
      <w:lvlPicBulletId w:val="1"/>
      <w:lvlJc w:val="left"/>
      <w:pPr>
        <w:tabs>
          <w:tab w:val="num" w:pos="2160"/>
        </w:tabs>
        <w:ind w:left="2160" w:hanging="360"/>
      </w:pPr>
      <w:rPr>
        <w:rFonts w:ascii="Symbol" w:hAnsi="Symbol" w:hint="default"/>
      </w:rPr>
    </w:lvl>
    <w:lvl w:ilvl="3" w:tplc="944E027C" w:tentative="1">
      <w:start w:val="1"/>
      <w:numFmt w:val="bullet"/>
      <w:lvlText w:val=""/>
      <w:lvlPicBulletId w:val="1"/>
      <w:lvlJc w:val="left"/>
      <w:pPr>
        <w:tabs>
          <w:tab w:val="num" w:pos="2880"/>
        </w:tabs>
        <w:ind w:left="2880" w:hanging="360"/>
      </w:pPr>
      <w:rPr>
        <w:rFonts w:ascii="Symbol" w:hAnsi="Symbol" w:hint="default"/>
      </w:rPr>
    </w:lvl>
    <w:lvl w:ilvl="4" w:tplc="A6360742" w:tentative="1">
      <w:start w:val="1"/>
      <w:numFmt w:val="bullet"/>
      <w:lvlText w:val=""/>
      <w:lvlPicBulletId w:val="1"/>
      <w:lvlJc w:val="left"/>
      <w:pPr>
        <w:tabs>
          <w:tab w:val="num" w:pos="3600"/>
        </w:tabs>
        <w:ind w:left="3600" w:hanging="360"/>
      </w:pPr>
      <w:rPr>
        <w:rFonts w:ascii="Symbol" w:hAnsi="Symbol" w:hint="default"/>
      </w:rPr>
    </w:lvl>
    <w:lvl w:ilvl="5" w:tplc="EA9E3394" w:tentative="1">
      <w:start w:val="1"/>
      <w:numFmt w:val="bullet"/>
      <w:lvlText w:val=""/>
      <w:lvlPicBulletId w:val="1"/>
      <w:lvlJc w:val="left"/>
      <w:pPr>
        <w:tabs>
          <w:tab w:val="num" w:pos="4320"/>
        </w:tabs>
        <w:ind w:left="4320" w:hanging="360"/>
      </w:pPr>
      <w:rPr>
        <w:rFonts w:ascii="Symbol" w:hAnsi="Symbol" w:hint="default"/>
      </w:rPr>
    </w:lvl>
    <w:lvl w:ilvl="6" w:tplc="12EC4364" w:tentative="1">
      <w:start w:val="1"/>
      <w:numFmt w:val="bullet"/>
      <w:lvlText w:val=""/>
      <w:lvlPicBulletId w:val="1"/>
      <w:lvlJc w:val="left"/>
      <w:pPr>
        <w:tabs>
          <w:tab w:val="num" w:pos="5040"/>
        </w:tabs>
        <w:ind w:left="5040" w:hanging="360"/>
      </w:pPr>
      <w:rPr>
        <w:rFonts w:ascii="Symbol" w:hAnsi="Symbol" w:hint="default"/>
      </w:rPr>
    </w:lvl>
    <w:lvl w:ilvl="7" w:tplc="DD0C97F8" w:tentative="1">
      <w:start w:val="1"/>
      <w:numFmt w:val="bullet"/>
      <w:lvlText w:val=""/>
      <w:lvlPicBulletId w:val="1"/>
      <w:lvlJc w:val="left"/>
      <w:pPr>
        <w:tabs>
          <w:tab w:val="num" w:pos="5760"/>
        </w:tabs>
        <w:ind w:left="5760" w:hanging="360"/>
      </w:pPr>
      <w:rPr>
        <w:rFonts w:ascii="Symbol" w:hAnsi="Symbol" w:hint="default"/>
      </w:rPr>
    </w:lvl>
    <w:lvl w:ilvl="8" w:tplc="79A0917E" w:tentative="1">
      <w:start w:val="1"/>
      <w:numFmt w:val="bullet"/>
      <w:lvlText w:val=""/>
      <w:lvlPicBulletId w:val="1"/>
      <w:lvlJc w:val="left"/>
      <w:pPr>
        <w:tabs>
          <w:tab w:val="num" w:pos="6480"/>
        </w:tabs>
        <w:ind w:left="6480" w:hanging="360"/>
      </w:pPr>
      <w:rPr>
        <w:rFonts w:ascii="Symbol" w:hAnsi="Symbol" w:hint="default"/>
      </w:rPr>
    </w:lvl>
  </w:abstractNum>
  <w:abstractNum w:abstractNumId="32" w15:restartNumberingAfterBreak="0">
    <w:nsid w:val="77123890"/>
    <w:multiLevelType w:val="hybridMultilevel"/>
    <w:tmpl w:val="6B32C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145E25"/>
    <w:multiLevelType w:val="hybridMultilevel"/>
    <w:tmpl w:val="E6D8872A"/>
    <w:lvl w:ilvl="0" w:tplc="B8E6C49E">
      <w:start w:val="1"/>
      <w:numFmt w:val="bullet"/>
      <w:lvlText w:val=""/>
      <w:lvlPicBulletId w:val="0"/>
      <w:lvlJc w:val="left"/>
      <w:pPr>
        <w:tabs>
          <w:tab w:val="num" w:pos="720"/>
        </w:tabs>
        <w:ind w:left="720" w:hanging="360"/>
      </w:pPr>
      <w:rPr>
        <w:rFonts w:ascii="Symbol" w:hAnsi="Symbol" w:hint="default"/>
      </w:rPr>
    </w:lvl>
    <w:lvl w:ilvl="1" w:tplc="7B028E1E" w:tentative="1">
      <w:start w:val="1"/>
      <w:numFmt w:val="bullet"/>
      <w:lvlText w:val=""/>
      <w:lvlPicBulletId w:val="0"/>
      <w:lvlJc w:val="left"/>
      <w:pPr>
        <w:tabs>
          <w:tab w:val="num" w:pos="1440"/>
        </w:tabs>
        <w:ind w:left="1440" w:hanging="360"/>
      </w:pPr>
      <w:rPr>
        <w:rFonts w:ascii="Symbol" w:hAnsi="Symbol" w:hint="default"/>
      </w:rPr>
    </w:lvl>
    <w:lvl w:ilvl="2" w:tplc="AD869DAA" w:tentative="1">
      <w:start w:val="1"/>
      <w:numFmt w:val="bullet"/>
      <w:lvlText w:val=""/>
      <w:lvlPicBulletId w:val="0"/>
      <w:lvlJc w:val="left"/>
      <w:pPr>
        <w:tabs>
          <w:tab w:val="num" w:pos="2160"/>
        </w:tabs>
        <w:ind w:left="2160" w:hanging="360"/>
      </w:pPr>
      <w:rPr>
        <w:rFonts w:ascii="Symbol" w:hAnsi="Symbol" w:hint="default"/>
      </w:rPr>
    </w:lvl>
    <w:lvl w:ilvl="3" w:tplc="F99C5AA8" w:tentative="1">
      <w:start w:val="1"/>
      <w:numFmt w:val="bullet"/>
      <w:lvlText w:val=""/>
      <w:lvlPicBulletId w:val="0"/>
      <w:lvlJc w:val="left"/>
      <w:pPr>
        <w:tabs>
          <w:tab w:val="num" w:pos="2880"/>
        </w:tabs>
        <w:ind w:left="2880" w:hanging="360"/>
      </w:pPr>
      <w:rPr>
        <w:rFonts w:ascii="Symbol" w:hAnsi="Symbol" w:hint="default"/>
      </w:rPr>
    </w:lvl>
    <w:lvl w:ilvl="4" w:tplc="64D84DD4" w:tentative="1">
      <w:start w:val="1"/>
      <w:numFmt w:val="bullet"/>
      <w:lvlText w:val=""/>
      <w:lvlPicBulletId w:val="0"/>
      <w:lvlJc w:val="left"/>
      <w:pPr>
        <w:tabs>
          <w:tab w:val="num" w:pos="3600"/>
        </w:tabs>
        <w:ind w:left="3600" w:hanging="360"/>
      </w:pPr>
      <w:rPr>
        <w:rFonts w:ascii="Symbol" w:hAnsi="Symbol" w:hint="default"/>
      </w:rPr>
    </w:lvl>
    <w:lvl w:ilvl="5" w:tplc="413294AA" w:tentative="1">
      <w:start w:val="1"/>
      <w:numFmt w:val="bullet"/>
      <w:lvlText w:val=""/>
      <w:lvlPicBulletId w:val="0"/>
      <w:lvlJc w:val="left"/>
      <w:pPr>
        <w:tabs>
          <w:tab w:val="num" w:pos="4320"/>
        </w:tabs>
        <w:ind w:left="4320" w:hanging="360"/>
      </w:pPr>
      <w:rPr>
        <w:rFonts w:ascii="Symbol" w:hAnsi="Symbol" w:hint="default"/>
      </w:rPr>
    </w:lvl>
    <w:lvl w:ilvl="6" w:tplc="CE22AE30" w:tentative="1">
      <w:start w:val="1"/>
      <w:numFmt w:val="bullet"/>
      <w:lvlText w:val=""/>
      <w:lvlPicBulletId w:val="0"/>
      <w:lvlJc w:val="left"/>
      <w:pPr>
        <w:tabs>
          <w:tab w:val="num" w:pos="5040"/>
        </w:tabs>
        <w:ind w:left="5040" w:hanging="360"/>
      </w:pPr>
      <w:rPr>
        <w:rFonts w:ascii="Symbol" w:hAnsi="Symbol" w:hint="default"/>
      </w:rPr>
    </w:lvl>
    <w:lvl w:ilvl="7" w:tplc="F4E0DCAE" w:tentative="1">
      <w:start w:val="1"/>
      <w:numFmt w:val="bullet"/>
      <w:lvlText w:val=""/>
      <w:lvlPicBulletId w:val="0"/>
      <w:lvlJc w:val="left"/>
      <w:pPr>
        <w:tabs>
          <w:tab w:val="num" w:pos="5760"/>
        </w:tabs>
        <w:ind w:left="5760" w:hanging="360"/>
      </w:pPr>
      <w:rPr>
        <w:rFonts w:ascii="Symbol" w:hAnsi="Symbol" w:hint="default"/>
      </w:rPr>
    </w:lvl>
    <w:lvl w:ilvl="8" w:tplc="A1D4E190"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CCE301C"/>
    <w:multiLevelType w:val="hybridMultilevel"/>
    <w:tmpl w:val="E8A00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DA4CC4"/>
    <w:multiLevelType w:val="hybridMultilevel"/>
    <w:tmpl w:val="A65EE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E27808"/>
    <w:multiLevelType w:val="hybridMultilevel"/>
    <w:tmpl w:val="3C423BDA"/>
    <w:lvl w:ilvl="0" w:tplc="7FEE5714">
      <w:start w:val="1"/>
      <w:numFmt w:val="bullet"/>
      <w:lvlText w:val=""/>
      <w:lvlPicBulletId w:val="0"/>
      <w:lvlJc w:val="left"/>
      <w:pPr>
        <w:tabs>
          <w:tab w:val="num" w:pos="720"/>
        </w:tabs>
        <w:ind w:left="720" w:hanging="360"/>
      </w:pPr>
      <w:rPr>
        <w:rFonts w:ascii="Symbol" w:hAnsi="Symbol" w:hint="default"/>
      </w:rPr>
    </w:lvl>
    <w:lvl w:ilvl="1" w:tplc="2DA0B92C" w:tentative="1">
      <w:start w:val="1"/>
      <w:numFmt w:val="bullet"/>
      <w:lvlText w:val=""/>
      <w:lvlPicBulletId w:val="0"/>
      <w:lvlJc w:val="left"/>
      <w:pPr>
        <w:tabs>
          <w:tab w:val="num" w:pos="1440"/>
        </w:tabs>
        <w:ind w:left="1440" w:hanging="360"/>
      </w:pPr>
      <w:rPr>
        <w:rFonts w:ascii="Symbol" w:hAnsi="Symbol" w:hint="default"/>
      </w:rPr>
    </w:lvl>
    <w:lvl w:ilvl="2" w:tplc="4C34FF8C" w:tentative="1">
      <w:start w:val="1"/>
      <w:numFmt w:val="bullet"/>
      <w:lvlText w:val=""/>
      <w:lvlPicBulletId w:val="0"/>
      <w:lvlJc w:val="left"/>
      <w:pPr>
        <w:tabs>
          <w:tab w:val="num" w:pos="2160"/>
        </w:tabs>
        <w:ind w:left="2160" w:hanging="360"/>
      </w:pPr>
      <w:rPr>
        <w:rFonts w:ascii="Symbol" w:hAnsi="Symbol" w:hint="default"/>
      </w:rPr>
    </w:lvl>
    <w:lvl w:ilvl="3" w:tplc="2E887EF2" w:tentative="1">
      <w:start w:val="1"/>
      <w:numFmt w:val="bullet"/>
      <w:lvlText w:val=""/>
      <w:lvlPicBulletId w:val="0"/>
      <w:lvlJc w:val="left"/>
      <w:pPr>
        <w:tabs>
          <w:tab w:val="num" w:pos="2880"/>
        </w:tabs>
        <w:ind w:left="2880" w:hanging="360"/>
      </w:pPr>
      <w:rPr>
        <w:rFonts w:ascii="Symbol" w:hAnsi="Symbol" w:hint="default"/>
      </w:rPr>
    </w:lvl>
    <w:lvl w:ilvl="4" w:tplc="9932BCF8" w:tentative="1">
      <w:start w:val="1"/>
      <w:numFmt w:val="bullet"/>
      <w:lvlText w:val=""/>
      <w:lvlPicBulletId w:val="0"/>
      <w:lvlJc w:val="left"/>
      <w:pPr>
        <w:tabs>
          <w:tab w:val="num" w:pos="3600"/>
        </w:tabs>
        <w:ind w:left="3600" w:hanging="360"/>
      </w:pPr>
      <w:rPr>
        <w:rFonts w:ascii="Symbol" w:hAnsi="Symbol" w:hint="default"/>
      </w:rPr>
    </w:lvl>
    <w:lvl w:ilvl="5" w:tplc="177A22FA" w:tentative="1">
      <w:start w:val="1"/>
      <w:numFmt w:val="bullet"/>
      <w:lvlText w:val=""/>
      <w:lvlPicBulletId w:val="0"/>
      <w:lvlJc w:val="left"/>
      <w:pPr>
        <w:tabs>
          <w:tab w:val="num" w:pos="4320"/>
        </w:tabs>
        <w:ind w:left="4320" w:hanging="360"/>
      </w:pPr>
      <w:rPr>
        <w:rFonts w:ascii="Symbol" w:hAnsi="Symbol" w:hint="default"/>
      </w:rPr>
    </w:lvl>
    <w:lvl w:ilvl="6" w:tplc="50FC65C4" w:tentative="1">
      <w:start w:val="1"/>
      <w:numFmt w:val="bullet"/>
      <w:lvlText w:val=""/>
      <w:lvlPicBulletId w:val="0"/>
      <w:lvlJc w:val="left"/>
      <w:pPr>
        <w:tabs>
          <w:tab w:val="num" w:pos="5040"/>
        </w:tabs>
        <w:ind w:left="5040" w:hanging="360"/>
      </w:pPr>
      <w:rPr>
        <w:rFonts w:ascii="Symbol" w:hAnsi="Symbol" w:hint="default"/>
      </w:rPr>
    </w:lvl>
    <w:lvl w:ilvl="7" w:tplc="A4A86C78" w:tentative="1">
      <w:start w:val="1"/>
      <w:numFmt w:val="bullet"/>
      <w:lvlText w:val=""/>
      <w:lvlPicBulletId w:val="0"/>
      <w:lvlJc w:val="left"/>
      <w:pPr>
        <w:tabs>
          <w:tab w:val="num" w:pos="5760"/>
        </w:tabs>
        <w:ind w:left="5760" w:hanging="360"/>
      </w:pPr>
      <w:rPr>
        <w:rFonts w:ascii="Symbol" w:hAnsi="Symbol" w:hint="default"/>
      </w:rPr>
    </w:lvl>
    <w:lvl w:ilvl="8" w:tplc="BAA01B1C" w:tentative="1">
      <w:start w:val="1"/>
      <w:numFmt w:val="bullet"/>
      <w:lvlText w:val=""/>
      <w:lvlPicBulletId w:val="0"/>
      <w:lvlJc w:val="left"/>
      <w:pPr>
        <w:tabs>
          <w:tab w:val="num" w:pos="6480"/>
        </w:tabs>
        <w:ind w:left="6480" w:hanging="360"/>
      </w:pPr>
      <w:rPr>
        <w:rFonts w:ascii="Symbol" w:hAnsi="Symbol" w:hint="default"/>
      </w:rPr>
    </w:lvl>
  </w:abstractNum>
  <w:abstractNum w:abstractNumId="37" w15:restartNumberingAfterBreak="0">
    <w:nsid w:val="7F8150D7"/>
    <w:multiLevelType w:val="hybridMultilevel"/>
    <w:tmpl w:val="94B8C88C"/>
    <w:lvl w:ilvl="0" w:tplc="540A000F">
      <w:start w:val="1"/>
      <w:numFmt w:val="decimal"/>
      <w:lvlText w:val="%1."/>
      <w:lvlJc w:val="left"/>
      <w:pPr>
        <w:ind w:left="81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9"/>
  </w:num>
  <w:num w:numId="2">
    <w:abstractNumId w:val="33"/>
  </w:num>
  <w:num w:numId="3">
    <w:abstractNumId w:val="4"/>
  </w:num>
  <w:num w:numId="4">
    <w:abstractNumId w:val="17"/>
  </w:num>
  <w:num w:numId="5">
    <w:abstractNumId w:val="36"/>
  </w:num>
  <w:num w:numId="6">
    <w:abstractNumId w:val="26"/>
  </w:num>
  <w:num w:numId="7">
    <w:abstractNumId w:val="20"/>
  </w:num>
  <w:num w:numId="8">
    <w:abstractNumId w:val="7"/>
  </w:num>
  <w:num w:numId="9">
    <w:abstractNumId w:val="23"/>
  </w:num>
  <w:num w:numId="10">
    <w:abstractNumId w:val="31"/>
  </w:num>
  <w:num w:numId="11">
    <w:abstractNumId w:val="30"/>
  </w:num>
  <w:num w:numId="12">
    <w:abstractNumId w:val="5"/>
  </w:num>
  <w:num w:numId="13">
    <w:abstractNumId w:val="19"/>
  </w:num>
  <w:num w:numId="14">
    <w:abstractNumId w:val="27"/>
  </w:num>
  <w:num w:numId="15">
    <w:abstractNumId w:val="22"/>
  </w:num>
  <w:num w:numId="16">
    <w:abstractNumId w:val="28"/>
  </w:num>
  <w:num w:numId="17">
    <w:abstractNumId w:val="24"/>
  </w:num>
  <w:num w:numId="18">
    <w:abstractNumId w:val="2"/>
  </w:num>
  <w:num w:numId="19">
    <w:abstractNumId w:val="37"/>
  </w:num>
  <w:num w:numId="20">
    <w:abstractNumId w:val="6"/>
  </w:num>
  <w:num w:numId="21">
    <w:abstractNumId w:val="13"/>
  </w:num>
  <w:num w:numId="22">
    <w:abstractNumId w:val="35"/>
  </w:num>
  <w:num w:numId="23">
    <w:abstractNumId w:val="34"/>
  </w:num>
  <w:num w:numId="24">
    <w:abstractNumId w:val="18"/>
  </w:num>
  <w:num w:numId="25">
    <w:abstractNumId w:val="29"/>
  </w:num>
  <w:num w:numId="26">
    <w:abstractNumId w:val="21"/>
  </w:num>
  <w:num w:numId="27">
    <w:abstractNumId w:val="25"/>
  </w:num>
  <w:num w:numId="28">
    <w:abstractNumId w:val="10"/>
  </w:num>
  <w:num w:numId="29">
    <w:abstractNumId w:val="15"/>
  </w:num>
  <w:num w:numId="30">
    <w:abstractNumId w:val="0"/>
  </w:num>
  <w:num w:numId="31">
    <w:abstractNumId w:val="1"/>
  </w:num>
  <w:num w:numId="32">
    <w:abstractNumId w:val="3"/>
  </w:num>
  <w:num w:numId="33">
    <w:abstractNumId w:val="12"/>
  </w:num>
  <w:num w:numId="34">
    <w:abstractNumId w:val="8"/>
  </w:num>
  <w:num w:numId="35">
    <w:abstractNumId w:val="11"/>
  </w:num>
  <w:num w:numId="36">
    <w:abstractNumId w:val="32"/>
  </w:num>
  <w:num w:numId="37">
    <w:abstractNumId w:val="1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EE"/>
    <w:rsid w:val="00007C61"/>
    <w:rsid w:val="00015FEF"/>
    <w:rsid w:val="00016395"/>
    <w:rsid w:val="00016A48"/>
    <w:rsid w:val="0002241B"/>
    <w:rsid w:val="000234F0"/>
    <w:rsid w:val="00026AAF"/>
    <w:rsid w:val="00033C0B"/>
    <w:rsid w:val="00040E82"/>
    <w:rsid w:val="00047EC7"/>
    <w:rsid w:val="0006491D"/>
    <w:rsid w:val="00070490"/>
    <w:rsid w:val="00070A40"/>
    <w:rsid w:val="0007567D"/>
    <w:rsid w:val="00075E10"/>
    <w:rsid w:val="0007632D"/>
    <w:rsid w:val="00076E99"/>
    <w:rsid w:val="00082249"/>
    <w:rsid w:val="00086999"/>
    <w:rsid w:val="00090CE3"/>
    <w:rsid w:val="0009463A"/>
    <w:rsid w:val="000A24F5"/>
    <w:rsid w:val="000A3E33"/>
    <w:rsid w:val="000A7533"/>
    <w:rsid w:val="000B7E42"/>
    <w:rsid w:val="000C01CB"/>
    <w:rsid w:val="000C0872"/>
    <w:rsid w:val="000C173E"/>
    <w:rsid w:val="000D7105"/>
    <w:rsid w:val="000E4DEB"/>
    <w:rsid w:val="000E6A47"/>
    <w:rsid w:val="000E7DBE"/>
    <w:rsid w:val="000F00CE"/>
    <w:rsid w:val="000F3AA0"/>
    <w:rsid w:val="000F3B22"/>
    <w:rsid w:val="000F6D49"/>
    <w:rsid w:val="00104BB5"/>
    <w:rsid w:val="001111F9"/>
    <w:rsid w:val="00111F69"/>
    <w:rsid w:val="0012274D"/>
    <w:rsid w:val="00130B66"/>
    <w:rsid w:val="00130E73"/>
    <w:rsid w:val="001367C6"/>
    <w:rsid w:val="00141197"/>
    <w:rsid w:val="00153148"/>
    <w:rsid w:val="00160770"/>
    <w:rsid w:val="001612DE"/>
    <w:rsid w:val="00162426"/>
    <w:rsid w:val="00164A94"/>
    <w:rsid w:val="0016698F"/>
    <w:rsid w:val="00170380"/>
    <w:rsid w:val="00171EB9"/>
    <w:rsid w:val="00174D74"/>
    <w:rsid w:val="0017781B"/>
    <w:rsid w:val="00181D3A"/>
    <w:rsid w:val="00193A03"/>
    <w:rsid w:val="00193E40"/>
    <w:rsid w:val="00195F0D"/>
    <w:rsid w:val="001A2E7D"/>
    <w:rsid w:val="001A57E0"/>
    <w:rsid w:val="001A6231"/>
    <w:rsid w:val="001A6299"/>
    <w:rsid w:val="001A7029"/>
    <w:rsid w:val="001B6830"/>
    <w:rsid w:val="001C7EFE"/>
    <w:rsid w:val="001D0EB6"/>
    <w:rsid w:val="001D1306"/>
    <w:rsid w:val="001D1F8A"/>
    <w:rsid w:val="001D71B3"/>
    <w:rsid w:val="001E4E7C"/>
    <w:rsid w:val="001E6657"/>
    <w:rsid w:val="001E7886"/>
    <w:rsid w:val="001F0837"/>
    <w:rsid w:val="001F161F"/>
    <w:rsid w:val="00203CA2"/>
    <w:rsid w:val="00204A04"/>
    <w:rsid w:val="00207B2C"/>
    <w:rsid w:val="002144D2"/>
    <w:rsid w:val="002161B1"/>
    <w:rsid w:val="00233A1D"/>
    <w:rsid w:val="00237E37"/>
    <w:rsid w:val="00250841"/>
    <w:rsid w:val="00263E61"/>
    <w:rsid w:val="0026498A"/>
    <w:rsid w:val="0026526E"/>
    <w:rsid w:val="00274E17"/>
    <w:rsid w:val="00292328"/>
    <w:rsid w:val="0029354C"/>
    <w:rsid w:val="00296DD0"/>
    <w:rsid w:val="002A09DE"/>
    <w:rsid w:val="002A50BC"/>
    <w:rsid w:val="002C305E"/>
    <w:rsid w:val="002C3212"/>
    <w:rsid w:val="002C674B"/>
    <w:rsid w:val="002C7F3D"/>
    <w:rsid w:val="002D090F"/>
    <w:rsid w:val="002D6F84"/>
    <w:rsid w:val="002E3D47"/>
    <w:rsid w:val="002F20F8"/>
    <w:rsid w:val="002F72D2"/>
    <w:rsid w:val="003015EE"/>
    <w:rsid w:val="00303BE3"/>
    <w:rsid w:val="00303DC2"/>
    <w:rsid w:val="00304128"/>
    <w:rsid w:val="00305C32"/>
    <w:rsid w:val="00316F3A"/>
    <w:rsid w:val="003204B3"/>
    <w:rsid w:val="00320DD3"/>
    <w:rsid w:val="0032215E"/>
    <w:rsid w:val="00322283"/>
    <w:rsid w:val="00322782"/>
    <w:rsid w:val="0032397A"/>
    <w:rsid w:val="00333BD2"/>
    <w:rsid w:val="00333C57"/>
    <w:rsid w:val="003352D4"/>
    <w:rsid w:val="00336DD2"/>
    <w:rsid w:val="003458B0"/>
    <w:rsid w:val="003567AD"/>
    <w:rsid w:val="00360CB7"/>
    <w:rsid w:val="00364443"/>
    <w:rsid w:val="00366A64"/>
    <w:rsid w:val="003678A2"/>
    <w:rsid w:val="00376544"/>
    <w:rsid w:val="003775C4"/>
    <w:rsid w:val="0038337F"/>
    <w:rsid w:val="003860CA"/>
    <w:rsid w:val="003870C4"/>
    <w:rsid w:val="003943BC"/>
    <w:rsid w:val="003968B7"/>
    <w:rsid w:val="003B0604"/>
    <w:rsid w:val="003B2E8C"/>
    <w:rsid w:val="003C1D99"/>
    <w:rsid w:val="003C4CF2"/>
    <w:rsid w:val="003C56D5"/>
    <w:rsid w:val="003D5280"/>
    <w:rsid w:val="003E078B"/>
    <w:rsid w:val="003E567E"/>
    <w:rsid w:val="003F105D"/>
    <w:rsid w:val="003F10F8"/>
    <w:rsid w:val="003F2258"/>
    <w:rsid w:val="003F699A"/>
    <w:rsid w:val="003F7CED"/>
    <w:rsid w:val="004107BC"/>
    <w:rsid w:val="00410F8F"/>
    <w:rsid w:val="0041277E"/>
    <w:rsid w:val="00413FCE"/>
    <w:rsid w:val="00414779"/>
    <w:rsid w:val="0042141F"/>
    <w:rsid w:val="0042274B"/>
    <w:rsid w:val="00423430"/>
    <w:rsid w:val="004271C7"/>
    <w:rsid w:val="00430878"/>
    <w:rsid w:val="00434905"/>
    <w:rsid w:val="00436DAA"/>
    <w:rsid w:val="00440D4D"/>
    <w:rsid w:val="00441080"/>
    <w:rsid w:val="0044160D"/>
    <w:rsid w:val="00442337"/>
    <w:rsid w:val="00442F67"/>
    <w:rsid w:val="004474B4"/>
    <w:rsid w:val="00450BF3"/>
    <w:rsid w:val="00454048"/>
    <w:rsid w:val="004540CC"/>
    <w:rsid w:val="0047146A"/>
    <w:rsid w:val="00471E2C"/>
    <w:rsid w:val="00474D8D"/>
    <w:rsid w:val="00481CD3"/>
    <w:rsid w:val="00484824"/>
    <w:rsid w:val="004913A4"/>
    <w:rsid w:val="0049419B"/>
    <w:rsid w:val="004A2D38"/>
    <w:rsid w:val="004A7082"/>
    <w:rsid w:val="004A7C73"/>
    <w:rsid w:val="004B0088"/>
    <w:rsid w:val="004B3D14"/>
    <w:rsid w:val="004B4FCD"/>
    <w:rsid w:val="004B5941"/>
    <w:rsid w:val="004B66E4"/>
    <w:rsid w:val="004C398D"/>
    <w:rsid w:val="004C720B"/>
    <w:rsid w:val="004D1B88"/>
    <w:rsid w:val="004D66EE"/>
    <w:rsid w:val="004E19FD"/>
    <w:rsid w:val="004E1B3C"/>
    <w:rsid w:val="004F002A"/>
    <w:rsid w:val="004F6FB7"/>
    <w:rsid w:val="004F70CA"/>
    <w:rsid w:val="004F78E0"/>
    <w:rsid w:val="00503A6C"/>
    <w:rsid w:val="005041DF"/>
    <w:rsid w:val="00505639"/>
    <w:rsid w:val="0051623A"/>
    <w:rsid w:val="00516E92"/>
    <w:rsid w:val="00520762"/>
    <w:rsid w:val="00531A38"/>
    <w:rsid w:val="005334CB"/>
    <w:rsid w:val="005367F9"/>
    <w:rsid w:val="00536D64"/>
    <w:rsid w:val="00542A8D"/>
    <w:rsid w:val="00554680"/>
    <w:rsid w:val="00556D3A"/>
    <w:rsid w:val="00557427"/>
    <w:rsid w:val="00567821"/>
    <w:rsid w:val="0057013B"/>
    <w:rsid w:val="00574928"/>
    <w:rsid w:val="00575BAB"/>
    <w:rsid w:val="005817A0"/>
    <w:rsid w:val="00590A56"/>
    <w:rsid w:val="00596413"/>
    <w:rsid w:val="005A1E24"/>
    <w:rsid w:val="005A3F40"/>
    <w:rsid w:val="005B1759"/>
    <w:rsid w:val="005B35B5"/>
    <w:rsid w:val="005B7059"/>
    <w:rsid w:val="005B7E46"/>
    <w:rsid w:val="005C1415"/>
    <w:rsid w:val="005D1DA6"/>
    <w:rsid w:val="005D2482"/>
    <w:rsid w:val="005D7231"/>
    <w:rsid w:val="005E1A8B"/>
    <w:rsid w:val="005E5130"/>
    <w:rsid w:val="005E7CDE"/>
    <w:rsid w:val="005F0B0D"/>
    <w:rsid w:val="005F188C"/>
    <w:rsid w:val="005F201C"/>
    <w:rsid w:val="00611CAB"/>
    <w:rsid w:val="00615E53"/>
    <w:rsid w:val="00617815"/>
    <w:rsid w:val="006238FB"/>
    <w:rsid w:val="006430B1"/>
    <w:rsid w:val="0064538B"/>
    <w:rsid w:val="0064687F"/>
    <w:rsid w:val="00654386"/>
    <w:rsid w:val="00654F72"/>
    <w:rsid w:val="006560CA"/>
    <w:rsid w:val="0065625B"/>
    <w:rsid w:val="00661C2E"/>
    <w:rsid w:val="00661ED1"/>
    <w:rsid w:val="00662F87"/>
    <w:rsid w:val="00670E0B"/>
    <w:rsid w:val="006720CA"/>
    <w:rsid w:val="006761F0"/>
    <w:rsid w:val="006771C7"/>
    <w:rsid w:val="00681FA7"/>
    <w:rsid w:val="006861A7"/>
    <w:rsid w:val="00696DB3"/>
    <w:rsid w:val="006A62A7"/>
    <w:rsid w:val="006B243F"/>
    <w:rsid w:val="006B45B5"/>
    <w:rsid w:val="006B46DA"/>
    <w:rsid w:val="006B6653"/>
    <w:rsid w:val="006B6894"/>
    <w:rsid w:val="006C0BE7"/>
    <w:rsid w:val="006C366F"/>
    <w:rsid w:val="006D20C5"/>
    <w:rsid w:val="006D29F6"/>
    <w:rsid w:val="006D4430"/>
    <w:rsid w:val="006D5B17"/>
    <w:rsid w:val="006F32EC"/>
    <w:rsid w:val="00700404"/>
    <w:rsid w:val="00700CFF"/>
    <w:rsid w:val="00703F08"/>
    <w:rsid w:val="00707D09"/>
    <w:rsid w:val="00712CD7"/>
    <w:rsid w:val="0071358A"/>
    <w:rsid w:val="00714441"/>
    <w:rsid w:val="00721D1A"/>
    <w:rsid w:val="0073098C"/>
    <w:rsid w:val="00730FBE"/>
    <w:rsid w:val="00732E39"/>
    <w:rsid w:val="007338F7"/>
    <w:rsid w:val="007355C1"/>
    <w:rsid w:val="00737216"/>
    <w:rsid w:val="00737A88"/>
    <w:rsid w:val="007443A9"/>
    <w:rsid w:val="007557C5"/>
    <w:rsid w:val="0076503A"/>
    <w:rsid w:val="00765797"/>
    <w:rsid w:val="00774545"/>
    <w:rsid w:val="00775572"/>
    <w:rsid w:val="00782FBF"/>
    <w:rsid w:val="00787C8D"/>
    <w:rsid w:val="007915F6"/>
    <w:rsid w:val="007934CB"/>
    <w:rsid w:val="007A3F4D"/>
    <w:rsid w:val="007A585A"/>
    <w:rsid w:val="007A5A6D"/>
    <w:rsid w:val="007B3C84"/>
    <w:rsid w:val="007B6570"/>
    <w:rsid w:val="007C0DDF"/>
    <w:rsid w:val="007C3D38"/>
    <w:rsid w:val="007C41B2"/>
    <w:rsid w:val="007D5999"/>
    <w:rsid w:val="007E2965"/>
    <w:rsid w:val="007E512D"/>
    <w:rsid w:val="007E630B"/>
    <w:rsid w:val="007E6CDA"/>
    <w:rsid w:val="00801E35"/>
    <w:rsid w:val="00802908"/>
    <w:rsid w:val="00803EA9"/>
    <w:rsid w:val="00804476"/>
    <w:rsid w:val="00807F31"/>
    <w:rsid w:val="00811066"/>
    <w:rsid w:val="008174DA"/>
    <w:rsid w:val="0082050F"/>
    <w:rsid w:val="0082322D"/>
    <w:rsid w:val="00832C91"/>
    <w:rsid w:val="00836545"/>
    <w:rsid w:val="00842AE4"/>
    <w:rsid w:val="00845CB4"/>
    <w:rsid w:val="00846C9A"/>
    <w:rsid w:val="00850C96"/>
    <w:rsid w:val="00860F36"/>
    <w:rsid w:val="00861CA2"/>
    <w:rsid w:val="008630FF"/>
    <w:rsid w:val="008641B0"/>
    <w:rsid w:val="008663CC"/>
    <w:rsid w:val="00875318"/>
    <w:rsid w:val="00885FD8"/>
    <w:rsid w:val="00895A20"/>
    <w:rsid w:val="008A341F"/>
    <w:rsid w:val="008A34A7"/>
    <w:rsid w:val="008A488E"/>
    <w:rsid w:val="008A4BE1"/>
    <w:rsid w:val="008B2D3B"/>
    <w:rsid w:val="008B4F11"/>
    <w:rsid w:val="008C177C"/>
    <w:rsid w:val="008C2A5F"/>
    <w:rsid w:val="008C4A34"/>
    <w:rsid w:val="008D120A"/>
    <w:rsid w:val="008D3833"/>
    <w:rsid w:val="008E7B81"/>
    <w:rsid w:val="008F05D6"/>
    <w:rsid w:val="008F0789"/>
    <w:rsid w:val="00904CDC"/>
    <w:rsid w:val="009100B1"/>
    <w:rsid w:val="00912CB4"/>
    <w:rsid w:val="009148D4"/>
    <w:rsid w:val="009170CB"/>
    <w:rsid w:val="00931DDD"/>
    <w:rsid w:val="00932E7A"/>
    <w:rsid w:val="009348B2"/>
    <w:rsid w:val="0094149A"/>
    <w:rsid w:val="009415A7"/>
    <w:rsid w:val="009425FD"/>
    <w:rsid w:val="00945406"/>
    <w:rsid w:val="00946162"/>
    <w:rsid w:val="00951726"/>
    <w:rsid w:val="009521F9"/>
    <w:rsid w:val="00955127"/>
    <w:rsid w:val="009614A5"/>
    <w:rsid w:val="0096198C"/>
    <w:rsid w:val="0096316F"/>
    <w:rsid w:val="00964FC8"/>
    <w:rsid w:val="00965C7F"/>
    <w:rsid w:val="00972FD3"/>
    <w:rsid w:val="00973B71"/>
    <w:rsid w:val="00975827"/>
    <w:rsid w:val="00980B6B"/>
    <w:rsid w:val="00981607"/>
    <w:rsid w:val="009A42AD"/>
    <w:rsid w:val="009A4601"/>
    <w:rsid w:val="009A5C22"/>
    <w:rsid w:val="009B014D"/>
    <w:rsid w:val="009C3F7C"/>
    <w:rsid w:val="009C52BD"/>
    <w:rsid w:val="009D0417"/>
    <w:rsid w:val="009D3C27"/>
    <w:rsid w:val="009D599D"/>
    <w:rsid w:val="009E050E"/>
    <w:rsid w:val="009E215E"/>
    <w:rsid w:val="009E6D49"/>
    <w:rsid w:val="009E72A2"/>
    <w:rsid w:val="009F5BB5"/>
    <w:rsid w:val="00A04239"/>
    <w:rsid w:val="00A0481C"/>
    <w:rsid w:val="00A07D7B"/>
    <w:rsid w:val="00A13A75"/>
    <w:rsid w:val="00A22324"/>
    <w:rsid w:val="00A22ACD"/>
    <w:rsid w:val="00A25E0B"/>
    <w:rsid w:val="00A324AD"/>
    <w:rsid w:val="00A35CEA"/>
    <w:rsid w:val="00A403B8"/>
    <w:rsid w:val="00A4598A"/>
    <w:rsid w:val="00A71BF2"/>
    <w:rsid w:val="00A73B0F"/>
    <w:rsid w:val="00A7491A"/>
    <w:rsid w:val="00A82220"/>
    <w:rsid w:val="00A83356"/>
    <w:rsid w:val="00A83A77"/>
    <w:rsid w:val="00A83D26"/>
    <w:rsid w:val="00A84752"/>
    <w:rsid w:val="00A90BDF"/>
    <w:rsid w:val="00A9109D"/>
    <w:rsid w:val="00A9258C"/>
    <w:rsid w:val="00A94465"/>
    <w:rsid w:val="00A9580E"/>
    <w:rsid w:val="00A9583E"/>
    <w:rsid w:val="00A96AB1"/>
    <w:rsid w:val="00A978ED"/>
    <w:rsid w:val="00A979B7"/>
    <w:rsid w:val="00A97FC0"/>
    <w:rsid w:val="00AA22E6"/>
    <w:rsid w:val="00AA3ADF"/>
    <w:rsid w:val="00AA44EF"/>
    <w:rsid w:val="00AA49C6"/>
    <w:rsid w:val="00AB0063"/>
    <w:rsid w:val="00AB0DC3"/>
    <w:rsid w:val="00AB6B74"/>
    <w:rsid w:val="00AB6E20"/>
    <w:rsid w:val="00AC71EE"/>
    <w:rsid w:val="00AD3731"/>
    <w:rsid w:val="00AD7466"/>
    <w:rsid w:val="00AE1DD3"/>
    <w:rsid w:val="00AE3AF3"/>
    <w:rsid w:val="00AF1739"/>
    <w:rsid w:val="00AF351D"/>
    <w:rsid w:val="00AF573D"/>
    <w:rsid w:val="00B0012D"/>
    <w:rsid w:val="00B02284"/>
    <w:rsid w:val="00B031D3"/>
    <w:rsid w:val="00B04ED3"/>
    <w:rsid w:val="00B17941"/>
    <w:rsid w:val="00B205BF"/>
    <w:rsid w:val="00B217C1"/>
    <w:rsid w:val="00B22DA8"/>
    <w:rsid w:val="00B264A5"/>
    <w:rsid w:val="00B26686"/>
    <w:rsid w:val="00B27AB4"/>
    <w:rsid w:val="00B27C19"/>
    <w:rsid w:val="00B32A53"/>
    <w:rsid w:val="00B35ABC"/>
    <w:rsid w:val="00B36590"/>
    <w:rsid w:val="00B411F2"/>
    <w:rsid w:val="00B4407C"/>
    <w:rsid w:val="00B5015E"/>
    <w:rsid w:val="00B62892"/>
    <w:rsid w:val="00B768E6"/>
    <w:rsid w:val="00B7733A"/>
    <w:rsid w:val="00B77A0E"/>
    <w:rsid w:val="00B8782E"/>
    <w:rsid w:val="00B90E48"/>
    <w:rsid w:val="00B94B76"/>
    <w:rsid w:val="00BA1568"/>
    <w:rsid w:val="00BA1D72"/>
    <w:rsid w:val="00BA78C5"/>
    <w:rsid w:val="00BB0321"/>
    <w:rsid w:val="00BB065F"/>
    <w:rsid w:val="00BB2190"/>
    <w:rsid w:val="00BB4857"/>
    <w:rsid w:val="00BB499E"/>
    <w:rsid w:val="00BB5101"/>
    <w:rsid w:val="00BB564F"/>
    <w:rsid w:val="00BC07D9"/>
    <w:rsid w:val="00BC2AD6"/>
    <w:rsid w:val="00BC6A7B"/>
    <w:rsid w:val="00BC7867"/>
    <w:rsid w:val="00BD0B0C"/>
    <w:rsid w:val="00BE2187"/>
    <w:rsid w:val="00BE36F5"/>
    <w:rsid w:val="00BE7873"/>
    <w:rsid w:val="00BF0A05"/>
    <w:rsid w:val="00BF136A"/>
    <w:rsid w:val="00BF3067"/>
    <w:rsid w:val="00BF5635"/>
    <w:rsid w:val="00C01362"/>
    <w:rsid w:val="00C020D2"/>
    <w:rsid w:val="00C05DE7"/>
    <w:rsid w:val="00C05EB7"/>
    <w:rsid w:val="00C11212"/>
    <w:rsid w:val="00C127D5"/>
    <w:rsid w:val="00C13930"/>
    <w:rsid w:val="00C13973"/>
    <w:rsid w:val="00C16DD3"/>
    <w:rsid w:val="00C23A78"/>
    <w:rsid w:val="00C26074"/>
    <w:rsid w:val="00C27914"/>
    <w:rsid w:val="00C31530"/>
    <w:rsid w:val="00C3265D"/>
    <w:rsid w:val="00C502EF"/>
    <w:rsid w:val="00C5185C"/>
    <w:rsid w:val="00C52C6E"/>
    <w:rsid w:val="00C55B80"/>
    <w:rsid w:val="00C6182B"/>
    <w:rsid w:val="00C61A41"/>
    <w:rsid w:val="00C62664"/>
    <w:rsid w:val="00C67CE9"/>
    <w:rsid w:val="00C723EB"/>
    <w:rsid w:val="00C8430E"/>
    <w:rsid w:val="00C85F7E"/>
    <w:rsid w:val="00C86635"/>
    <w:rsid w:val="00C922D5"/>
    <w:rsid w:val="00C94ACA"/>
    <w:rsid w:val="00C95629"/>
    <w:rsid w:val="00CA316F"/>
    <w:rsid w:val="00CA3842"/>
    <w:rsid w:val="00CA7F55"/>
    <w:rsid w:val="00CB225B"/>
    <w:rsid w:val="00CB368D"/>
    <w:rsid w:val="00CC2C55"/>
    <w:rsid w:val="00CC31D1"/>
    <w:rsid w:val="00CD274D"/>
    <w:rsid w:val="00CD3F61"/>
    <w:rsid w:val="00CD6AF1"/>
    <w:rsid w:val="00CD775C"/>
    <w:rsid w:val="00CE08FD"/>
    <w:rsid w:val="00CE1C53"/>
    <w:rsid w:val="00CE4E0E"/>
    <w:rsid w:val="00CF4336"/>
    <w:rsid w:val="00D20ADB"/>
    <w:rsid w:val="00D26B9F"/>
    <w:rsid w:val="00D26C6C"/>
    <w:rsid w:val="00D27374"/>
    <w:rsid w:val="00D27C1B"/>
    <w:rsid w:val="00D27FBB"/>
    <w:rsid w:val="00D3286D"/>
    <w:rsid w:val="00D33FB0"/>
    <w:rsid w:val="00D40BD4"/>
    <w:rsid w:val="00D43CF9"/>
    <w:rsid w:val="00D44D60"/>
    <w:rsid w:val="00D47BAC"/>
    <w:rsid w:val="00D537C5"/>
    <w:rsid w:val="00D53B8C"/>
    <w:rsid w:val="00D53C21"/>
    <w:rsid w:val="00D56F27"/>
    <w:rsid w:val="00D6020D"/>
    <w:rsid w:val="00D65BC6"/>
    <w:rsid w:val="00D82D6C"/>
    <w:rsid w:val="00D85129"/>
    <w:rsid w:val="00D863AB"/>
    <w:rsid w:val="00D930A7"/>
    <w:rsid w:val="00D96C4A"/>
    <w:rsid w:val="00DA0FF3"/>
    <w:rsid w:val="00DA1226"/>
    <w:rsid w:val="00DA6610"/>
    <w:rsid w:val="00DA7A7F"/>
    <w:rsid w:val="00DD4BD9"/>
    <w:rsid w:val="00DE033C"/>
    <w:rsid w:val="00DE23D9"/>
    <w:rsid w:val="00DE5E78"/>
    <w:rsid w:val="00DE6D2F"/>
    <w:rsid w:val="00DE79FC"/>
    <w:rsid w:val="00DF1B67"/>
    <w:rsid w:val="00E00560"/>
    <w:rsid w:val="00E00B79"/>
    <w:rsid w:val="00E019CA"/>
    <w:rsid w:val="00E0464B"/>
    <w:rsid w:val="00E070BA"/>
    <w:rsid w:val="00E14443"/>
    <w:rsid w:val="00E14852"/>
    <w:rsid w:val="00E14F84"/>
    <w:rsid w:val="00E21DC9"/>
    <w:rsid w:val="00E232D5"/>
    <w:rsid w:val="00E260CA"/>
    <w:rsid w:val="00E27592"/>
    <w:rsid w:val="00E30BDB"/>
    <w:rsid w:val="00E3254D"/>
    <w:rsid w:val="00E369D3"/>
    <w:rsid w:val="00E36D25"/>
    <w:rsid w:val="00E4217C"/>
    <w:rsid w:val="00E42F9F"/>
    <w:rsid w:val="00E43045"/>
    <w:rsid w:val="00E43380"/>
    <w:rsid w:val="00E436EE"/>
    <w:rsid w:val="00E45604"/>
    <w:rsid w:val="00E5060C"/>
    <w:rsid w:val="00E572A9"/>
    <w:rsid w:val="00E575DC"/>
    <w:rsid w:val="00E62081"/>
    <w:rsid w:val="00E630CF"/>
    <w:rsid w:val="00E667BE"/>
    <w:rsid w:val="00E67903"/>
    <w:rsid w:val="00E71E75"/>
    <w:rsid w:val="00E725A3"/>
    <w:rsid w:val="00E7264D"/>
    <w:rsid w:val="00E747EE"/>
    <w:rsid w:val="00E758CF"/>
    <w:rsid w:val="00E75F22"/>
    <w:rsid w:val="00E85D02"/>
    <w:rsid w:val="00E8617A"/>
    <w:rsid w:val="00E862AA"/>
    <w:rsid w:val="00E8689C"/>
    <w:rsid w:val="00E908CA"/>
    <w:rsid w:val="00E92D7C"/>
    <w:rsid w:val="00EA4365"/>
    <w:rsid w:val="00EB10B2"/>
    <w:rsid w:val="00EB1F67"/>
    <w:rsid w:val="00EC1F49"/>
    <w:rsid w:val="00EC6612"/>
    <w:rsid w:val="00ED4621"/>
    <w:rsid w:val="00ED7B5A"/>
    <w:rsid w:val="00EE5BE7"/>
    <w:rsid w:val="00EF195D"/>
    <w:rsid w:val="00EF3758"/>
    <w:rsid w:val="00EF4B02"/>
    <w:rsid w:val="00EF5B3D"/>
    <w:rsid w:val="00EF6621"/>
    <w:rsid w:val="00EF7996"/>
    <w:rsid w:val="00F03EA8"/>
    <w:rsid w:val="00F05CA6"/>
    <w:rsid w:val="00F072AF"/>
    <w:rsid w:val="00F22495"/>
    <w:rsid w:val="00F22618"/>
    <w:rsid w:val="00F23CF5"/>
    <w:rsid w:val="00F27D06"/>
    <w:rsid w:val="00F35404"/>
    <w:rsid w:val="00F36377"/>
    <w:rsid w:val="00F40B2C"/>
    <w:rsid w:val="00F42D1D"/>
    <w:rsid w:val="00F44148"/>
    <w:rsid w:val="00F558D8"/>
    <w:rsid w:val="00F62839"/>
    <w:rsid w:val="00F63A7E"/>
    <w:rsid w:val="00F80304"/>
    <w:rsid w:val="00F80FEE"/>
    <w:rsid w:val="00F8566E"/>
    <w:rsid w:val="00F86074"/>
    <w:rsid w:val="00FA2F43"/>
    <w:rsid w:val="00FB23D5"/>
    <w:rsid w:val="00FB516B"/>
    <w:rsid w:val="00FB602A"/>
    <w:rsid w:val="00FC1FAB"/>
    <w:rsid w:val="00FC6B29"/>
    <w:rsid w:val="00FD270E"/>
    <w:rsid w:val="00FE1815"/>
    <w:rsid w:val="00FE4AE4"/>
    <w:rsid w:val="00FE6CDC"/>
    <w:rsid w:val="00FE7B83"/>
    <w:rsid w:val="00FF598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AB5CE-537D-41FA-99A1-05DC4AFA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link w:val="Ttulo1Car"/>
    <w:uiPriority w:val="9"/>
    <w:qFormat/>
    <w:rsid w:val="008630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3F22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30FF"/>
    <w:rPr>
      <w:rFonts w:ascii="Times New Roman" w:eastAsia="Times New Roman" w:hAnsi="Times New Roman" w:cs="Times New Roman"/>
      <w:b/>
      <w:bCs/>
      <w:kern w:val="36"/>
      <w:sz w:val="48"/>
      <w:szCs w:val="48"/>
      <w:lang w:val="en-US"/>
    </w:rPr>
  </w:style>
  <w:style w:type="character" w:customStyle="1" w:styleId="apple-converted-space">
    <w:name w:val="apple-converted-space"/>
    <w:basedOn w:val="Fuentedeprrafopredeter"/>
    <w:rsid w:val="008630FF"/>
  </w:style>
  <w:style w:type="character" w:styleId="Hipervnculo">
    <w:name w:val="Hyperlink"/>
    <w:basedOn w:val="Fuentedeprrafopredeter"/>
    <w:uiPriority w:val="99"/>
    <w:unhideWhenUsed/>
    <w:rsid w:val="003C1D99"/>
    <w:rPr>
      <w:color w:val="0000FF"/>
      <w:u w:val="single"/>
    </w:rPr>
  </w:style>
  <w:style w:type="paragraph" w:styleId="Prrafodelista">
    <w:name w:val="List Paragraph"/>
    <w:basedOn w:val="Normal"/>
    <w:uiPriority w:val="34"/>
    <w:qFormat/>
    <w:rsid w:val="00CA3842"/>
    <w:pPr>
      <w:ind w:left="720"/>
      <w:contextualSpacing/>
    </w:pPr>
  </w:style>
  <w:style w:type="paragraph" w:styleId="Encabezado">
    <w:name w:val="header"/>
    <w:basedOn w:val="Normal"/>
    <w:link w:val="EncabezadoCar"/>
    <w:uiPriority w:val="99"/>
    <w:unhideWhenUsed/>
    <w:rsid w:val="0073098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3098C"/>
    <w:rPr>
      <w:rFonts w:eastAsia="MS Mincho"/>
      <w:lang w:val="en-US"/>
    </w:rPr>
  </w:style>
  <w:style w:type="paragraph" w:styleId="Piedepgina">
    <w:name w:val="footer"/>
    <w:basedOn w:val="Normal"/>
    <w:link w:val="PiedepginaCar"/>
    <w:uiPriority w:val="99"/>
    <w:unhideWhenUsed/>
    <w:rsid w:val="0073098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3098C"/>
    <w:rPr>
      <w:rFonts w:eastAsia="MS Mincho"/>
      <w:lang w:val="en-US"/>
    </w:rPr>
  </w:style>
  <w:style w:type="table" w:styleId="Tablaconcuadrcula">
    <w:name w:val="Table Grid"/>
    <w:basedOn w:val="Tablanormal"/>
    <w:uiPriority w:val="59"/>
    <w:rsid w:val="008F05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B014D"/>
    <w:rPr>
      <w:sz w:val="16"/>
      <w:szCs w:val="16"/>
    </w:rPr>
  </w:style>
  <w:style w:type="paragraph" w:styleId="Textocomentario">
    <w:name w:val="annotation text"/>
    <w:basedOn w:val="Normal"/>
    <w:link w:val="TextocomentarioCar"/>
    <w:uiPriority w:val="99"/>
    <w:unhideWhenUsed/>
    <w:rsid w:val="009B014D"/>
    <w:pPr>
      <w:spacing w:line="240" w:lineRule="auto"/>
    </w:pPr>
    <w:rPr>
      <w:sz w:val="20"/>
      <w:szCs w:val="20"/>
    </w:rPr>
  </w:style>
  <w:style w:type="character" w:customStyle="1" w:styleId="TextocomentarioCar">
    <w:name w:val="Texto comentario Car"/>
    <w:basedOn w:val="Fuentedeprrafopredeter"/>
    <w:link w:val="Textocomentario"/>
    <w:uiPriority w:val="99"/>
    <w:rsid w:val="009B014D"/>
    <w:rPr>
      <w:rFonts w:eastAsia="MS Mincho"/>
      <w:sz w:val="20"/>
      <w:szCs w:val="20"/>
      <w:lang w:val="en-US"/>
    </w:rPr>
  </w:style>
  <w:style w:type="paragraph" w:styleId="Asuntodelcomentario">
    <w:name w:val="annotation subject"/>
    <w:basedOn w:val="Textocomentario"/>
    <w:next w:val="Textocomentario"/>
    <w:link w:val="AsuntodelcomentarioCar"/>
    <w:uiPriority w:val="99"/>
    <w:semiHidden/>
    <w:unhideWhenUsed/>
    <w:rsid w:val="009B014D"/>
    <w:rPr>
      <w:b/>
      <w:bCs/>
    </w:rPr>
  </w:style>
  <w:style w:type="character" w:customStyle="1" w:styleId="AsuntodelcomentarioCar">
    <w:name w:val="Asunto del comentario Car"/>
    <w:basedOn w:val="TextocomentarioCar"/>
    <w:link w:val="Asuntodelcomentario"/>
    <w:uiPriority w:val="99"/>
    <w:semiHidden/>
    <w:rsid w:val="009B014D"/>
    <w:rPr>
      <w:rFonts w:eastAsia="MS Mincho"/>
      <w:b/>
      <w:bCs/>
      <w:sz w:val="20"/>
      <w:szCs w:val="20"/>
      <w:lang w:val="en-US"/>
    </w:rPr>
  </w:style>
  <w:style w:type="paragraph" w:styleId="Textodeglobo">
    <w:name w:val="Balloon Text"/>
    <w:basedOn w:val="Normal"/>
    <w:link w:val="TextodegloboCar"/>
    <w:uiPriority w:val="99"/>
    <w:semiHidden/>
    <w:unhideWhenUsed/>
    <w:rsid w:val="009B01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14D"/>
    <w:rPr>
      <w:rFonts w:ascii="Tahoma" w:eastAsia="MS Mincho" w:hAnsi="Tahoma" w:cs="Tahoma"/>
      <w:sz w:val="16"/>
      <w:szCs w:val="16"/>
      <w:lang w:val="en-US"/>
    </w:rPr>
  </w:style>
  <w:style w:type="paragraph" w:customStyle="1" w:styleId="Default">
    <w:name w:val="Default"/>
    <w:rsid w:val="00333BD2"/>
    <w:pPr>
      <w:autoSpaceDE w:val="0"/>
      <w:autoSpaceDN w:val="0"/>
      <w:adjustRightInd w:val="0"/>
      <w:spacing w:after="0" w:line="240" w:lineRule="auto"/>
    </w:pPr>
    <w:rPr>
      <w:rFonts w:ascii="Adobe Garamond Pro" w:hAnsi="Adobe Garamond Pro" w:cs="Adobe Garamond Pro"/>
      <w:color w:val="000000"/>
      <w:sz w:val="24"/>
      <w:szCs w:val="24"/>
      <w:lang w:val="en-US"/>
    </w:rPr>
  </w:style>
  <w:style w:type="character" w:customStyle="1" w:styleId="A6">
    <w:name w:val="A6"/>
    <w:uiPriority w:val="99"/>
    <w:rsid w:val="00333BD2"/>
    <w:rPr>
      <w:rFonts w:cs="Adobe Garamond Pro"/>
      <w:color w:val="000000"/>
      <w:sz w:val="11"/>
      <w:szCs w:val="11"/>
    </w:rPr>
  </w:style>
  <w:style w:type="character" w:customStyle="1" w:styleId="A0">
    <w:name w:val="A0"/>
    <w:uiPriority w:val="99"/>
    <w:rsid w:val="00333BD2"/>
    <w:rPr>
      <w:rFonts w:cs="Adobe Garamond Pro"/>
      <w:color w:val="000000"/>
      <w:sz w:val="16"/>
      <w:szCs w:val="16"/>
    </w:rPr>
  </w:style>
  <w:style w:type="paragraph" w:styleId="NormalWeb">
    <w:name w:val="Normal (Web)"/>
    <w:basedOn w:val="Normal"/>
    <w:uiPriority w:val="99"/>
    <w:unhideWhenUsed/>
    <w:rsid w:val="003F22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3F2258"/>
    <w:rPr>
      <w:rFonts w:asciiTheme="majorHAnsi" w:eastAsiaTheme="majorEastAsia" w:hAnsiTheme="majorHAnsi" w:cstheme="majorBidi"/>
      <w:b/>
      <w:bCs/>
      <w:color w:val="4F81BD" w:themeColor="accent1"/>
      <w:lang w:val="en-US"/>
    </w:rPr>
  </w:style>
  <w:style w:type="paragraph" w:styleId="Bibliografa">
    <w:name w:val="Bibliography"/>
    <w:basedOn w:val="Normal"/>
    <w:next w:val="Normal"/>
    <w:uiPriority w:val="37"/>
    <w:unhideWhenUsed/>
    <w:rsid w:val="0017781B"/>
    <w:pPr>
      <w:spacing w:after="0" w:line="240" w:lineRule="auto"/>
    </w:pPr>
    <w:rPr>
      <w:rFonts w:ascii="Times New Roman" w:eastAsia="Times New Roman" w:hAnsi="Times New Roman" w:cs="Times New Roman"/>
      <w:sz w:val="24"/>
      <w:szCs w:val="24"/>
      <w:lang w:val="pt-BR" w:eastAsia="pt-BR"/>
    </w:rPr>
  </w:style>
  <w:style w:type="paragraph" w:styleId="HTMLconformatoprevio">
    <w:name w:val="HTML Preformatted"/>
    <w:basedOn w:val="Normal"/>
    <w:link w:val="HTMLconformatoprevioCar"/>
    <w:uiPriority w:val="99"/>
    <w:semiHidden/>
    <w:unhideWhenUsed/>
    <w:rsid w:val="00F05CA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F05CA6"/>
    <w:rPr>
      <w:rFonts w:ascii="Consolas" w:eastAsia="MS Mincho"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9321">
      <w:bodyDiv w:val="1"/>
      <w:marLeft w:val="0"/>
      <w:marRight w:val="0"/>
      <w:marTop w:val="0"/>
      <w:marBottom w:val="0"/>
      <w:divBdr>
        <w:top w:val="none" w:sz="0" w:space="0" w:color="auto"/>
        <w:left w:val="none" w:sz="0" w:space="0" w:color="auto"/>
        <w:bottom w:val="none" w:sz="0" w:space="0" w:color="auto"/>
        <w:right w:val="none" w:sz="0" w:space="0" w:color="auto"/>
      </w:divBdr>
      <w:divsChild>
        <w:div w:id="207035083">
          <w:marLeft w:val="547"/>
          <w:marRight w:val="0"/>
          <w:marTop w:val="0"/>
          <w:marBottom w:val="0"/>
          <w:divBdr>
            <w:top w:val="none" w:sz="0" w:space="0" w:color="auto"/>
            <w:left w:val="none" w:sz="0" w:space="0" w:color="auto"/>
            <w:bottom w:val="none" w:sz="0" w:space="0" w:color="auto"/>
            <w:right w:val="none" w:sz="0" w:space="0" w:color="auto"/>
          </w:divBdr>
        </w:div>
        <w:div w:id="1886331096">
          <w:marLeft w:val="547"/>
          <w:marRight w:val="0"/>
          <w:marTop w:val="0"/>
          <w:marBottom w:val="0"/>
          <w:divBdr>
            <w:top w:val="none" w:sz="0" w:space="0" w:color="auto"/>
            <w:left w:val="none" w:sz="0" w:space="0" w:color="auto"/>
            <w:bottom w:val="none" w:sz="0" w:space="0" w:color="auto"/>
            <w:right w:val="none" w:sz="0" w:space="0" w:color="auto"/>
          </w:divBdr>
        </w:div>
        <w:div w:id="1796823494">
          <w:marLeft w:val="547"/>
          <w:marRight w:val="0"/>
          <w:marTop w:val="0"/>
          <w:marBottom w:val="0"/>
          <w:divBdr>
            <w:top w:val="none" w:sz="0" w:space="0" w:color="auto"/>
            <w:left w:val="none" w:sz="0" w:space="0" w:color="auto"/>
            <w:bottom w:val="none" w:sz="0" w:space="0" w:color="auto"/>
            <w:right w:val="none" w:sz="0" w:space="0" w:color="auto"/>
          </w:divBdr>
        </w:div>
        <w:div w:id="277295975">
          <w:marLeft w:val="547"/>
          <w:marRight w:val="0"/>
          <w:marTop w:val="0"/>
          <w:marBottom w:val="0"/>
          <w:divBdr>
            <w:top w:val="none" w:sz="0" w:space="0" w:color="auto"/>
            <w:left w:val="none" w:sz="0" w:space="0" w:color="auto"/>
            <w:bottom w:val="none" w:sz="0" w:space="0" w:color="auto"/>
            <w:right w:val="none" w:sz="0" w:space="0" w:color="auto"/>
          </w:divBdr>
        </w:div>
        <w:div w:id="696932337">
          <w:marLeft w:val="547"/>
          <w:marRight w:val="0"/>
          <w:marTop w:val="0"/>
          <w:marBottom w:val="0"/>
          <w:divBdr>
            <w:top w:val="none" w:sz="0" w:space="0" w:color="auto"/>
            <w:left w:val="none" w:sz="0" w:space="0" w:color="auto"/>
            <w:bottom w:val="none" w:sz="0" w:space="0" w:color="auto"/>
            <w:right w:val="none" w:sz="0" w:space="0" w:color="auto"/>
          </w:divBdr>
        </w:div>
        <w:div w:id="337080009">
          <w:marLeft w:val="547"/>
          <w:marRight w:val="0"/>
          <w:marTop w:val="0"/>
          <w:marBottom w:val="0"/>
          <w:divBdr>
            <w:top w:val="none" w:sz="0" w:space="0" w:color="auto"/>
            <w:left w:val="none" w:sz="0" w:space="0" w:color="auto"/>
            <w:bottom w:val="none" w:sz="0" w:space="0" w:color="auto"/>
            <w:right w:val="none" w:sz="0" w:space="0" w:color="auto"/>
          </w:divBdr>
        </w:div>
        <w:div w:id="791829043">
          <w:marLeft w:val="547"/>
          <w:marRight w:val="0"/>
          <w:marTop w:val="0"/>
          <w:marBottom w:val="0"/>
          <w:divBdr>
            <w:top w:val="none" w:sz="0" w:space="0" w:color="auto"/>
            <w:left w:val="none" w:sz="0" w:space="0" w:color="auto"/>
            <w:bottom w:val="none" w:sz="0" w:space="0" w:color="auto"/>
            <w:right w:val="none" w:sz="0" w:space="0" w:color="auto"/>
          </w:divBdr>
        </w:div>
      </w:divsChild>
    </w:div>
    <w:div w:id="82848701">
      <w:bodyDiv w:val="1"/>
      <w:marLeft w:val="0"/>
      <w:marRight w:val="0"/>
      <w:marTop w:val="0"/>
      <w:marBottom w:val="0"/>
      <w:divBdr>
        <w:top w:val="none" w:sz="0" w:space="0" w:color="auto"/>
        <w:left w:val="none" w:sz="0" w:space="0" w:color="auto"/>
        <w:bottom w:val="none" w:sz="0" w:space="0" w:color="auto"/>
        <w:right w:val="none" w:sz="0" w:space="0" w:color="auto"/>
      </w:divBdr>
    </w:div>
    <w:div w:id="158424453">
      <w:bodyDiv w:val="1"/>
      <w:marLeft w:val="0"/>
      <w:marRight w:val="0"/>
      <w:marTop w:val="0"/>
      <w:marBottom w:val="0"/>
      <w:divBdr>
        <w:top w:val="none" w:sz="0" w:space="0" w:color="auto"/>
        <w:left w:val="none" w:sz="0" w:space="0" w:color="auto"/>
        <w:bottom w:val="none" w:sz="0" w:space="0" w:color="auto"/>
        <w:right w:val="none" w:sz="0" w:space="0" w:color="auto"/>
      </w:divBdr>
    </w:div>
    <w:div w:id="177549469">
      <w:bodyDiv w:val="1"/>
      <w:marLeft w:val="0"/>
      <w:marRight w:val="0"/>
      <w:marTop w:val="0"/>
      <w:marBottom w:val="0"/>
      <w:divBdr>
        <w:top w:val="none" w:sz="0" w:space="0" w:color="auto"/>
        <w:left w:val="none" w:sz="0" w:space="0" w:color="auto"/>
        <w:bottom w:val="none" w:sz="0" w:space="0" w:color="auto"/>
        <w:right w:val="none" w:sz="0" w:space="0" w:color="auto"/>
      </w:divBdr>
      <w:divsChild>
        <w:div w:id="562641681">
          <w:marLeft w:val="0"/>
          <w:marRight w:val="0"/>
          <w:marTop w:val="0"/>
          <w:marBottom w:val="0"/>
          <w:divBdr>
            <w:top w:val="none" w:sz="0" w:space="0" w:color="auto"/>
            <w:left w:val="none" w:sz="0" w:space="0" w:color="auto"/>
            <w:bottom w:val="none" w:sz="0" w:space="0" w:color="auto"/>
            <w:right w:val="none" w:sz="0" w:space="0" w:color="auto"/>
          </w:divBdr>
        </w:div>
      </w:divsChild>
    </w:div>
    <w:div w:id="332492845">
      <w:bodyDiv w:val="1"/>
      <w:marLeft w:val="0"/>
      <w:marRight w:val="0"/>
      <w:marTop w:val="0"/>
      <w:marBottom w:val="0"/>
      <w:divBdr>
        <w:top w:val="none" w:sz="0" w:space="0" w:color="auto"/>
        <w:left w:val="none" w:sz="0" w:space="0" w:color="auto"/>
        <w:bottom w:val="none" w:sz="0" w:space="0" w:color="auto"/>
        <w:right w:val="none" w:sz="0" w:space="0" w:color="auto"/>
      </w:divBdr>
    </w:div>
    <w:div w:id="457065002">
      <w:bodyDiv w:val="1"/>
      <w:marLeft w:val="0"/>
      <w:marRight w:val="0"/>
      <w:marTop w:val="0"/>
      <w:marBottom w:val="0"/>
      <w:divBdr>
        <w:top w:val="none" w:sz="0" w:space="0" w:color="auto"/>
        <w:left w:val="none" w:sz="0" w:space="0" w:color="auto"/>
        <w:bottom w:val="none" w:sz="0" w:space="0" w:color="auto"/>
        <w:right w:val="none" w:sz="0" w:space="0" w:color="auto"/>
      </w:divBdr>
    </w:div>
    <w:div w:id="827749486">
      <w:bodyDiv w:val="1"/>
      <w:marLeft w:val="0"/>
      <w:marRight w:val="0"/>
      <w:marTop w:val="0"/>
      <w:marBottom w:val="0"/>
      <w:divBdr>
        <w:top w:val="none" w:sz="0" w:space="0" w:color="auto"/>
        <w:left w:val="none" w:sz="0" w:space="0" w:color="auto"/>
        <w:bottom w:val="none" w:sz="0" w:space="0" w:color="auto"/>
        <w:right w:val="none" w:sz="0" w:space="0" w:color="auto"/>
      </w:divBdr>
    </w:div>
    <w:div w:id="917711019">
      <w:bodyDiv w:val="1"/>
      <w:marLeft w:val="0"/>
      <w:marRight w:val="0"/>
      <w:marTop w:val="0"/>
      <w:marBottom w:val="0"/>
      <w:divBdr>
        <w:top w:val="none" w:sz="0" w:space="0" w:color="auto"/>
        <w:left w:val="none" w:sz="0" w:space="0" w:color="auto"/>
        <w:bottom w:val="none" w:sz="0" w:space="0" w:color="auto"/>
        <w:right w:val="none" w:sz="0" w:space="0" w:color="auto"/>
      </w:divBdr>
    </w:div>
    <w:div w:id="1367367177">
      <w:bodyDiv w:val="1"/>
      <w:marLeft w:val="0"/>
      <w:marRight w:val="0"/>
      <w:marTop w:val="0"/>
      <w:marBottom w:val="0"/>
      <w:divBdr>
        <w:top w:val="none" w:sz="0" w:space="0" w:color="auto"/>
        <w:left w:val="none" w:sz="0" w:space="0" w:color="auto"/>
        <w:bottom w:val="none" w:sz="0" w:space="0" w:color="auto"/>
        <w:right w:val="none" w:sz="0" w:space="0" w:color="auto"/>
      </w:divBdr>
    </w:div>
    <w:div w:id="1614245605">
      <w:bodyDiv w:val="1"/>
      <w:marLeft w:val="0"/>
      <w:marRight w:val="0"/>
      <w:marTop w:val="0"/>
      <w:marBottom w:val="0"/>
      <w:divBdr>
        <w:top w:val="none" w:sz="0" w:space="0" w:color="auto"/>
        <w:left w:val="none" w:sz="0" w:space="0" w:color="auto"/>
        <w:bottom w:val="none" w:sz="0" w:space="0" w:color="auto"/>
        <w:right w:val="none" w:sz="0" w:space="0" w:color="auto"/>
      </w:divBdr>
      <w:divsChild>
        <w:div w:id="1658267910">
          <w:marLeft w:val="0"/>
          <w:marRight w:val="0"/>
          <w:marTop w:val="0"/>
          <w:marBottom w:val="105"/>
          <w:divBdr>
            <w:top w:val="none" w:sz="0" w:space="0" w:color="auto"/>
            <w:left w:val="none" w:sz="0" w:space="0" w:color="auto"/>
            <w:bottom w:val="none" w:sz="0" w:space="0" w:color="auto"/>
            <w:right w:val="none" w:sz="0" w:space="0" w:color="auto"/>
          </w:divBdr>
        </w:div>
      </w:divsChild>
    </w:div>
    <w:div w:id="1947158077">
      <w:bodyDiv w:val="1"/>
      <w:marLeft w:val="0"/>
      <w:marRight w:val="0"/>
      <w:marTop w:val="0"/>
      <w:marBottom w:val="0"/>
      <w:divBdr>
        <w:top w:val="none" w:sz="0" w:space="0" w:color="auto"/>
        <w:left w:val="none" w:sz="0" w:space="0" w:color="auto"/>
        <w:bottom w:val="none" w:sz="0" w:space="0" w:color="auto"/>
        <w:right w:val="none" w:sz="0" w:space="0" w:color="auto"/>
      </w:divBdr>
    </w:div>
    <w:div w:id="1974435052">
      <w:bodyDiv w:val="1"/>
      <w:marLeft w:val="0"/>
      <w:marRight w:val="0"/>
      <w:marTop w:val="0"/>
      <w:marBottom w:val="0"/>
      <w:divBdr>
        <w:top w:val="none" w:sz="0" w:space="0" w:color="auto"/>
        <w:left w:val="none" w:sz="0" w:space="0" w:color="auto"/>
        <w:bottom w:val="none" w:sz="0" w:space="0" w:color="auto"/>
        <w:right w:val="none" w:sz="0" w:space="0" w:color="auto"/>
      </w:divBdr>
    </w:div>
    <w:div w:id="2005084674">
      <w:bodyDiv w:val="1"/>
      <w:marLeft w:val="0"/>
      <w:marRight w:val="0"/>
      <w:marTop w:val="0"/>
      <w:marBottom w:val="0"/>
      <w:divBdr>
        <w:top w:val="none" w:sz="0" w:space="0" w:color="auto"/>
        <w:left w:val="none" w:sz="0" w:space="0" w:color="auto"/>
        <w:bottom w:val="none" w:sz="0" w:space="0" w:color="auto"/>
        <w:right w:val="none" w:sz="0" w:space="0" w:color="auto"/>
      </w:divBdr>
    </w:div>
    <w:div w:id="2052224608">
      <w:bodyDiv w:val="1"/>
      <w:marLeft w:val="0"/>
      <w:marRight w:val="0"/>
      <w:marTop w:val="0"/>
      <w:marBottom w:val="0"/>
      <w:divBdr>
        <w:top w:val="none" w:sz="0" w:space="0" w:color="auto"/>
        <w:left w:val="none" w:sz="0" w:space="0" w:color="auto"/>
        <w:bottom w:val="none" w:sz="0" w:space="0" w:color="auto"/>
        <w:right w:val="none" w:sz="0" w:space="0" w:color="auto"/>
      </w:divBdr>
    </w:div>
    <w:div w:id="2055234683">
      <w:bodyDiv w:val="1"/>
      <w:marLeft w:val="0"/>
      <w:marRight w:val="0"/>
      <w:marTop w:val="0"/>
      <w:marBottom w:val="0"/>
      <w:divBdr>
        <w:top w:val="none" w:sz="0" w:space="0" w:color="auto"/>
        <w:left w:val="none" w:sz="0" w:space="0" w:color="auto"/>
        <w:bottom w:val="none" w:sz="0" w:space="0" w:color="auto"/>
        <w:right w:val="none" w:sz="0" w:space="0" w:color="auto"/>
      </w:divBdr>
    </w:div>
    <w:div w:id="213335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rocan@uacam.mx" TargetMode="Externa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es.slideshare.net/sonita1801/manual-de-informacion-para-profesionales-autocuidado-de-la-salud-para-el-adulto-mayor" TargetMode="External"/><Relationship Id="rId10" Type="http://schemas.openxmlformats.org/officeDocument/2006/relationships/hyperlink" Target="mailto:jgguerre@uacam.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msarabi@uacam.mx" TargetMode="External"/><Relationship Id="rId14" Type="http://schemas.openxmlformats.org/officeDocument/2006/relationships/chart" Target="charts/chart4.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0"/>
          <c:y val="0.26058364006274365"/>
          <c:w val="1"/>
          <c:h val="0.64059326903663671"/>
        </c:manualLayout>
      </c:layout>
      <c:bar3DChart>
        <c:barDir val="col"/>
        <c:grouping val="clustered"/>
        <c:varyColors val="0"/>
        <c:ser>
          <c:idx val="0"/>
          <c:order val="0"/>
          <c:tx>
            <c:strRef>
              <c:f>Hoja1!$B$1</c:f>
              <c:strCache>
                <c:ptCount val="1"/>
                <c:pt idx="0">
                  <c:v>Adecuado</c:v>
                </c:pt>
              </c:strCache>
            </c:strRef>
          </c:tx>
          <c:spPr>
            <a:solidFill>
              <a:srgbClr val="FFFF00"/>
            </a:solidFill>
            <a:ln>
              <a:solidFill>
                <a:srgbClr val="0070C0"/>
              </a:solidFill>
            </a:ln>
          </c:spPr>
          <c:invertIfNegative val="0"/>
          <c:dPt>
            <c:idx val="0"/>
            <c:invertIfNegative val="0"/>
            <c:bubble3D val="0"/>
            <c:spPr>
              <a:solidFill>
                <a:srgbClr val="FFFF00"/>
              </a:solidFill>
              <a:ln>
                <a:solidFill>
                  <a:srgbClr val="0070C0"/>
                </a:solidFill>
              </a:ln>
              <a:effectLst>
                <a:outerShdw blurRad="50800" dist="38100" dir="8100000" algn="tr" rotWithShape="0">
                  <a:prstClr val="black">
                    <a:alpha val="40000"/>
                  </a:prstClr>
                </a:outerShdw>
              </a:effectLst>
            </c:spPr>
            <c:extLst>
              <c:ext xmlns:c16="http://schemas.microsoft.com/office/drawing/2014/chart" uri="{C3380CC4-5D6E-409C-BE32-E72D297353CC}">
                <c16:uniqueId val="{00000001-7CD5-41EE-AF29-73F4E6C72E47}"/>
              </c:ext>
            </c:extLst>
          </c:dPt>
          <c:dLbls>
            <c:dLbl>
              <c:idx val="0"/>
              <c:layout>
                <c:manualLayout>
                  <c:x val="-1.7497812773403325E-2"/>
                  <c:y val="0"/>
                </c:manualLayout>
              </c:layout>
              <c:tx>
                <c:rich>
                  <a:bodyPr/>
                  <a:lstStyle/>
                  <a:p>
                    <a:r>
                      <a:rPr lang="en-US" b="0"/>
                      <a:t>11.11 %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D5-41EE-AF29-73F4E6C72E47}"/>
                </c:ext>
              </c:extLst>
            </c:dLbl>
            <c:dLbl>
              <c:idx val="1"/>
              <c:tx>
                <c:rich>
                  <a:bodyPr/>
                  <a:lstStyle/>
                  <a:p>
                    <a:r>
                      <a:rPr lang="en-US" b="0"/>
                      <a:t>0 %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CD5-41EE-AF29-73F4E6C72E47}"/>
                </c:ext>
              </c:extLst>
            </c:dLbl>
            <c:spPr>
              <a:noFill/>
              <a:ln>
                <a:noFill/>
              </a:ln>
              <a:effectLst/>
            </c:spPr>
            <c:txPr>
              <a:bodyPr/>
              <a:lstStyle/>
              <a:p>
                <a:pPr>
                  <a:defRPr b="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Masculino</c:v>
                </c:pt>
                <c:pt idx="1">
                  <c:v>Femenino</c:v>
                </c:pt>
              </c:strCache>
            </c:strRef>
          </c:cat>
          <c:val>
            <c:numRef>
              <c:f>Hoja1!$B$2:$B$3</c:f>
              <c:numCache>
                <c:formatCode>General</c:formatCode>
                <c:ptCount val="2"/>
                <c:pt idx="0">
                  <c:v>11.11</c:v>
                </c:pt>
                <c:pt idx="1">
                  <c:v>0</c:v>
                </c:pt>
              </c:numCache>
            </c:numRef>
          </c:val>
          <c:extLst>
            <c:ext xmlns:c16="http://schemas.microsoft.com/office/drawing/2014/chart" uri="{C3380CC4-5D6E-409C-BE32-E72D297353CC}">
              <c16:uniqueId val="{00000003-7CD5-41EE-AF29-73F4E6C72E47}"/>
            </c:ext>
          </c:extLst>
        </c:ser>
        <c:ser>
          <c:idx val="1"/>
          <c:order val="1"/>
          <c:tx>
            <c:strRef>
              <c:f>Hoja1!$C$1</c:f>
              <c:strCache>
                <c:ptCount val="1"/>
                <c:pt idx="0">
                  <c:v>Parcialmente</c:v>
                </c:pt>
              </c:strCache>
            </c:strRef>
          </c:tx>
          <c:spPr>
            <a:solidFill>
              <a:srgbClr val="93FF71"/>
            </a:solidFill>
            <a:ln>
              <a:solidFill>
                <a:srgbClr val="0070C0"/>
              </a:solidFill>
            </a:ln>
          </c:spPr>
          <c:invertIfNegative val="0"/>
          <c:dPt>
            <c:idx val="0"/>
            <c:invertIfNegative val="0"/>
            <c:bubble3D val="0"/>
            <c:spPr>
              <a:solidFill>
                <a:srgbClr val="93FF71"/>
              </a:solidFill>
              <a:ln>
                <a:solidFill>
                  <a:srgbClr val="0070C0"/>
                </a:solidFill>
              </a:ln>
              <a:effectLst>
                <a:outerShdw blurRad="50800" dist="38100" dir="5400000" algn="t" rotWithShape="0">
                  <a:prstClr val="black">
                    <a:alpha val="40000"/>
                  </a:prstClr>
                </a:outerShdw>
              </a:effectLst>
            </c:spPr>
            <c:extLst>
              <c:ext xmlns:c16="http://schemas.microsoft.com/office/drawing/2014/chart" uri="{C3380CC4-5D6E-409C-BE32-E72D297353CC}">
                <c16:uniqueId val="{00000005-7CD5-41EE-AF29-73F4E6C72E47}"/>
              </c:ext>
            </c:extLst>
          </c:dPt>
          <c:dLbls>
            <c:dLbl>
              <c:idx val="0"/>
              <c:layout>
                <c:manualLayout>
                  <c:x val="-5.0908410301469004E-2"/>
                  <c:y val="1.9502681618722574E-2"/>
                </c:manualLayout>
              </c:layout>
              <c:tx>
                <c:rich>
                  <a:bodyPr/>
                  <a:lstStyle/>
                  <a:p>
                    <a:r>
                      <a:rPr lang="en-US"/>
                      <a:t>38.88 %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CD5-41EE-AF29-73F4E6C72E47}"/>
                </c:ext>
              </c:extLst>
            </c:dLbl>
            <c:dLbl>
              <c:idx val="1"/>
              <c:tx>
                <c:rich>
                  <a:bodyPr/>
                  <a:lstStyle/>
                  <a:p>
                    <a:r>
                      <a:rPr lang="en-US"/>
                      <a:t>68.75 %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CD5-41EE-AF29-73F4E6C72E4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Masculino</c:v>
                </c:pt>
                <c:pt idx="1">
                  <c:v>Femenino</c:v>
                </c:pt>
              </c:strCache>
            </c:strRef>
          </c:cat>
          <c:val>
            <c:numRef>
              <c:f>Hoja1!$C$2:$C$3</c:f>
              <c:numCache>
                <c:formatCode>General</c:formatCode>
                <c:ptCount val="2"/>
                <c:pt idx="0">
                  <c:v>38.880000000000003</c:v>
                </c:pt>
                <c:pt idx="1">
                  <c:v>68.75</c:v>
                </c:pt>
              </c:numCache>
            </c:numRef>
          </c:val>
          <c:extLst>
            <c:ext xmlns:c16="http://schemas.microsoft.com/office/drawing/2014/chart" uri="{C3380CC4-5D6E-409C-BE32-E72D297353CC}">
              <c16:uniqueId val="{00000007-7CD5-41EE-AF29-73F4E6C72E47}"/>
            </c:ext>
          </c:extLst>
        </c:ser>
        <c:ser>
          <c:idx val="2"/>
          <c:order val="2"/>
          <c:tx>
            <c:strRef>
              <c:f>Hoja1!$D$1</c:f>
              <c:strCache>
                <c:ptCount val="1"/>
                <c:pt idx="0">
                  <c:v>Inadecuado</c:v>
                </c:pt>
              </c:strCache>
            </c:strRef>
          </c:tx>
          <c:spPr>
            <a:solidFill>
              <a:srgbClr val="CB97FF"/>
            </a:solidFill>
            <a:ln>
              <a:solidFill>
                <a:srgbClr val="0070C0"/>
              </a:solidFill>
            </a:ln>
          </c:spPr>
          <c:invertIfNegative val="0"/>
          <c:dPt>
            <c:idx val="0"/>
            <c:invertIfNegative val="0"/>
            <c:bubble3D val="0"/>
            <c:spPr>
              <a:solidFill>
                <a:srgbClr val="CB97FF"/>
              </a:solidFill>
              <a:ln>
                <a:solidFill>
                  <a:srgbClr val="0070C0"/>
                </a:solidFill>
              </a:ln>
              <a:effectLst>
                <a:outerShdw blurRad="50800" dist="38100" dir="5400000" algn="t" rotWithShape="0">
                  <a:prstClr val="black">
                    <a:alpha val="40000"/>
                  </a:prstClr>
                </a:outerShdw>
              </a:effectLst>
            </c:spPr>
            <c:extLst>
              <c:ext xmlns:c16="http://schemas.microsoft.com/office/drawing/2014/chart" uri="{C3380CC4-5D6E-409C-BE32-E72D297353CC}">
                <c16:uniqueId val="{00000009-7CD5-41EE-AF29-73F4E6C72E47}"/>
              </c:ext>
            </c:extLst>
          </c:dPt>
          <c:dLbls>
            <c:dLbl>
              <c:idx val="0"/>
              <c:layout>
                <c:manualLayout>
                  <c:x val="1.7497812773403325E-2"/>
                  <c:y val="0"/>
                </c:manualLayout>
              </c:layout>
              <c:tx>
                <c:rich>
                  <a:bodyPr/>
                  <a:lstStyle/>
                  <a:p>
                    <a:r>
                      <a:rPr lang="en-US"/>
                      <a:t>44.44 %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CD5-41EE-AF29-73F4E6C72E47}"/>
                </c:ext>
              </c:extLst>
            </c:dLbl>
            <c:dLbl>
              <c:idx val="1"/>
              <c:layout>
                <c:manualLayout>
                  <c:x val="1.6504729709709096E-2"/>
                  <c:y val="0"/>
                </c:manualLayout>
              </c:layout>
              <c:tx>
                <c:rich>
                  <a:bodyPr/>
                  <a:lstStyle/>
                  <a:p>
                    <a:r>
                      <a:rPr lang="en-US"/>
                      <a:t>25 %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CD5-41EE-AF29-73F4E6C72E4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Masculino</c:v>
                </c:pt>
                <c:pt idx="1">
                  <c:v>Femenino</c:v>
                </c:pt>
              </c:strCache>
            </c:strRef>
          </c:cat>
          <c:val>
            <c:numRef>
              <c:f>Hoja1!$D$2:$D$3</c:f>
              <c:numCache>
                <c:formatCode>General</c:formatCode>
                <c:ptCount val="2"/>
                <c:pt idx="0">
                  <c:v>44.44</c:v>
                </c:pt>
                <c:pt idx="1">
                  <c:v>25</c:v>
                </c:pt>
              </c:numCache>
            </c:numRef>
          </c:val>
          <c:extLst>
            <c:ext xmlns:c16="http://schemas.microsoft.com/office/drawing/2014/chart" uri="{C3380CC4-5D6E-409C-BE32-E72D297353CC}">
              <c16:uniqueId val="{0000000B-7CD5-41EE-AF29-73F4E6C72E47}"/>
            </c:ext>
          </c:extLst>
        </c:ser>
        <c:ser>
          <c:idx val="3"/>
          <c:order val="3"/>
          <c:tx>
            <c:strRef>
              <c:f>Hoja1!$E$1</c:f>
              <c:strCache>
                <c:ptCount val="1"/>
                <c:pt idx="0">
                  <c:v>Sin Capacidad</c:v>
                </c:pt>
              </c:strCache>
            </c:strRef>
          </c:tx>
          <c:spPr>
            <a:solidFill>
              <a:srgbClr val="FF944B"/>
            </a:solidFill>
            <a:ln>
              <a:solidFill>
                <a:srgbClr val="0070C0"/>
              </a:solidFill>
            </a:ln>
          </c:spPr>
          <c:invertIfNegative val="0"/>
          <c:dLbls>
            <c:dLbl>
              <c:idx val="0"/>
              <c:layout>
                <c:manualLayout>
                  <c:x val="3.6303630363036306E-2"/>
                  <c:y val="4.1793992051933947E-3"/>
                </c:manualLayout>
              </c:layout>
              <c:tx>
                <c:rich>
                  <a:bodyPr/>
                  <a:lstStyle/>
                  <a:p>
                    <a:r>
                      <a:rPr lang="en-US"/>
                      <a:t>5.55 %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CD5-41EE-AF29-73F4E6C72E47}"/>
                </c:ext>
              </c:extLst>
            </c:dLbl>
            <c:dLbl>
              <c:idx val="1"/>
              <c:layout>
                <c:manualLayout>
                  <c:x val="3.2612306238371962E-2"/>
                  <c:y val="0"/>
                </c:manualLayout>
              </c:layout>
              <c:tx>
                <c:rich>
                  <a:bodyPr/>
                  <a:lstStyle/>
                  <a:p>
                    <a:r>
                      <a:rPr lang="en-US"/>
                      <a:t>3.12 %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CD5-41EE-AF29-73F4E6C72E4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Masculino</c:v>
                </c:pt>
                <c:pt idx="1">
                  <c:v>Femenino</c:v>
                </c:pt>
              </c:strCache>
            </c:strRef>
          </c:cat>
          <c:val>
            <c:numRef>
              <c:f>Hoja1!$E$2:$E$3</c:f>
              <c:numCache>
                <c:formatCode>General</c:formatCode>
                <c:ptCount val="2"/>
                <c:pt idx="0">
                  <c:v>5.55</c:v>
                </c:pt>
                <c:pt idx="1">
                  <c:v>3.12</c:v>
                </c:pt>
              </c:numCache>
            </c:numRef>
          </c:val>
          <c:extLst>
            <c:ext xmlns:c16="http://schemas.microsoft.com/office/drawing/2014/chart" uri="{C3380CC4-5D6E-409C-BE32-E72D297353CC}">
              <c16:uniqueId val="{0000000E-7CD5-41EE-AF29-73F4E6C72E47}"/>
            </c:ext>
          </c:extLst>
        </c:ser>
        <c:ser>
          <c:idx val="4"/>
          <c:order val="4"/>
          <c:tx>
            <c:strRef>
              <c:f>Hoja1!$F$1</c:f>
              <c:strCache>
                <c:ptCount val="1"/>
                <c:pt idx="0">
                  <c:v>Deficit Total</c:v>
                </c:pt>
              </c:strCache>
            </c:strRef>
          </c:tx>
          <c:spPr>
            <a:solidFill>
              <a:srgbClr val="FFCC99"/>
            </a:solidFill>
          </c:spPr>
          <c:invertIfNegative val="0"/>
          <c:dPt>
            <c:idx val="0"/>
            <c:invertIfNegative val="0"/>
            <c:bubble3D val="0"/>
            <c:spPr>
              <a:solidFill>
                <a:srgbClr val="FFCC99"/>
              </a:solidFill>
              <a:ln>
                <a:solidFill>
                  <a:srgbClr val="0070C0"/>
                </a:solidFill>
              </a:ln>
            </c:spPr>
            <c:extLst>
              <c:ext xmlns:c16="http://schemas.microsoft.com/office/drawing/2014/chart" uri="{C3380CC4-5D6E-409C-BE32-E72D297353CC}">
                <c16:uniqueId val="{00000010-7CD5-41EE-AF29-73F4E6C72E47}"/>
              </c:ext>
            </c:extLst>
          </c:dPt>
          <c:dPt>
            <c:idx val="1"/>
            <c:invertIfNegative val="0"/>
            <c:bubble3D val="0"/>
            <c:spPr>
              <a:solidFill>
                <a:srgbClr val="FFCC99"/>
              </a:solidFill>
              <a:ln>
                <a:solidFill>
                  <a:srgbClr val="0070C0"/>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12-7CD5-41EE-AF29-73F4E6C72E47}"/>
              </c:ext>
            </c:extLst>
          </c:dPt>
          <c:dLbls>
            <c:dLbl>
              <c:idx val="0"/>
              <c:layout>
                <c:manualLayout>
                  <c:x val="4.9504950495049507E-2"/>
                  <c:y val="0"/>
                </c:manualLayout>
              </c:layout>
              <c:tx>
                <c:rich>
                  <a:bodyPr/>
                  <a:lstStyle/>
                  <a:p>
                    <a:r>
                      <a:rPr lang="en-US"/>
                      <a:t>0 %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CD5-41EE-AF29-73F4E6C72E47}"/>
                </c:ext>
              </c:extLst>
            </c:dLbl>
            <c:dLbl>
              <c:idx val="1"/>
              <c:layout>
                <c:manualLayout>
                  <c:x val="7.3211861988229918E-2"/>
                  <c:y val="-4.1797543890491002E-3"/>
                </c:manualLayout>
              </c:layout>
              <c:tx>
                <c:rich>
                  <a:bodyPr/>
                  <a:lstStyle/>
                  <a:p>
                    <a:r>
                      <a:rPr lang="en-US"/>
                      <a:t>3.12 %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CD5-41EE-AF29-73F4E6C72E4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Masculino</c:v>
                </c:pt>
                <c:pt idx="1">
                  <c:v>Femenino</c:v>
                </c:pt>
              </c:strCache>
            </c:strRef>
          </c:cat>
          <c:val>
            <c:numRef>
              <c:f>Hoja1!$F$2:$F$3</c:f>
              <c:numCache>
                <c:formatCode>General</c:formatCode>
                <c:ptCount val="2"/>
                <c:pt idx="0">
                  <c:v>0</c:v>
                </c:pt>
                <c:pt idx="1">
                  <c:v>3.12</c:v>
                </c:pt>
              </c:numCache>
            </c:numRef>
          </c:val>
          <c:extLst>
            <c:ext xmlns:c16="http://schemas.microsoft.com/office/drawing/2014/chart" uri="{C3380CC4-5D6E-409C-BE32-E72D297353CC}">
              <c16:uniqueId val="{00000013-7CD5-41EE-AF29-73F4E6C72E47}"/>
            </c:ext>
          </c:extLst>
        </c:ser>
        <c:dLbls>
          <c:showLegendKey val="0"/>
          <c:showVal val="1"/>
          <c:showCatName val="0"/>
          <c:showSerName val="0"/>
          <c:showPercent val="0"/>
          <c:showBubbleSize val="0"/>
        </c:dLbls>
        <c:gapWidth val="150"/>
        <c:shape val="cylinder"/>
        <c:axId val="91040000"/>
        <c:axId val="91058176"/>
        <c:axId val="0"/>
      </c:bar3DChart>
      <c:catAx>
        <c:axId val="91040000"/>
        <c:scaling>
          <c:orientation val="minMax"/>
        </c:scaling>
        <c:delete val="0"/>
        <c:axPos val="b"/>
        <c:numFmt formatCode="General" sourceLinked="0"/>
        <c:majorTickMark val="none"/>
        <c:minorTickMark val="none"/>
        <c:tickLblPos val="nextTo"/>
        <c:crossAx val="91058176"/>
        <c:crosses val="autoZero"/>
        <c:auto val="1"/>
        <c:lblAlgn val="ctr"/>
        <c:lblOffset val="100"/>
        <c:noMultiLvlLbl val="0"/>
      </c:catAx>
      <c:valAx>
        <c:axId val="91058176"/>
        <c:scaling>
          <c:orientation val="minMax"/>
        </c:scaling>
        <c:delete val="1"/>
        <c:axPos val="l"/>
        <c:numFmt formatCode="General" sourceLinked="1"/>
        <c:majorTickMark val="out"/>
        <c:minorTickMark val="none"/>
        <c:tickLblPos val="nextTo"/>
        <c:crossAx val="91040000"/>
        <c:crosses val="autoZero"/>
        <c:crossBetween val="between"/>
      </c:valAx>
    </c:plotArea>
    <c:legend>
      <c:legendPos val="t"/>
      <c:layout>
        <c:manualLayout>
          <c:xMode val="edge"/>
          <c:yMode val="edge"/>
          <c:x val="3.4314450851123918E-2"/>
          <c:y val="2.3668639053254437E-2"/>
          <c:w val="0.89999999999999991"/>
          <c:h val="5.9239683491651998E-2"/>
        </c:manualLayout>
      </c:layout>
      <c:overlay val="0"/>
    </c:legend>
    <c:plotVisOnly val="1"/>
    <c:dispBlanksAs val="gap"/>
    <c:showDLblsOverMax val="0"/>
  </c:chart>
  <c:spPr>
    <a:solidFill>
      <a:srgbClr val="FFAFFF"/>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100">
                <a:latin typeface="Times New Roman" pitchFamily="18" charset="0"/>
                <a:cs typeface="Times New Roman" pitchFamily="18" charset="0"/>
              </a:rPr>
              <a:t>Edades de las personas mayores</a:t>
            </a:r>
          </a:p>
        </c:rich>
      </c:tx>
      <c:overlay val="0"/>
    </c:title>
    <c:autoTitleDeleted val="0"/>
    <c:view3D>
      <c:rotX val="75"/>
      <c:rotY val="0"/>
      <c:rAngAx val="0"/>
    </c:view3D>
    <c:floor>
      <c:thickness val="0"/>
    </c:floor>
    <c:sideWall>
      <c:thickness val="0"/>
    </c:sideWall>
    <c:backWall>
      <c:thickness val="0"/>
    </c:backWall>
    <c:plotArea>
      <c:layout>
        <c:manualLayout>
          <c:layoutTarget val="inner"/>
          <c:xMode val="edge"/>
          <c:yMode val="edge"/>
          <c:x val="1.8610688848275745E-3"/>
          <c:y val="0.27285431282942491"/>
          <c:w val="0.66069653058073619"/>
          <c:h val="0.72287926509186351"/>
        </c:manualLayout>
      </c:layout>
      <c:pie3DChart>
        <c:varyColors val="1"/>
        <c:ser>
          <c:idx val="0"/>
          <c:order val="0"/>
          <c:tx>
            <c:strRef>
              <c:f>Hoja1!$B$1</c:f>
              <c:strCache>
                <c:ptCount val="1"/>
                <c:pt idx="0">
                  <c:v>Edades de Personas Mayores</c:v>
                </c:pt>
              </c:strCache>
            </c:strRef>
          </c:tx>
          <c:spPr>
            <a:ln>
              <a:solidFill>
                <a:schemeClr val="tx1"/>
              </a:solidFill>
            </a:ln>
            <a:effectLst>
              <a:outerShdw blurRad="50800" dist="38100" dir="5400000" algn="t" rotWithShape="0">
                <a:prstClr val="black">
                  <a:alpha val="40000"/>
                </a:prstClr>
              </a:outerShdw>
            </a:effectLst>
          </c:spPr>
          <c:explosion val="25"/>
          <c:dPt>
            <c:idx val="0"/>
            <c:bubble3D val="0"/>
            <c:spPr>
              <a:solidFill>
                <a:srgbClr val="00B0F0"/>
              </a:solidFill>
              <a:ln>
                <a:solidFill>
                  <a:schemeClr val="tx1"/>
                </a:solidFill>
              </a:ln>
              <a:effectLst>
                <a:outerShdw blurRad="50800" dist="38100" dir="5400000" algn="t" rotWithShape="0">
                  <a:prstClr val="black">
                    <a:alpha val="40000"/>
                  </a:prstClr>
                </a:outerShdw>
              </a:effectLst>
            </c:spPr>
            <c:extLst>
              <c:ext xmlns:c16="http://schemas.microsoft.com/office/drawing/2014/chart" uri="{C3380CC4-5D6E-409C-BE32-E72D297353CC}">
                <c16:uniqueId val="{00000001-7CF1-476C-9574-AB23EB73CE33}"/>
              </c:ext>
            </c:extLst>
          </c:dPt>
          <c:dPt>
            <c:idx val="1"/>
            <c:bubble3D val="0"/>
            <c:spPr>
              <a:solidFill>
                <a:srgbClr val="FFFF00"/>
              </a:solidFill>
              <a:ln>
                <a:solidFill>
                  <a:schemeClr val="tx1"/>
                </a:solidFill>
              </a:ln>
              <a:effectLst>
                <a:outerShdw blurRad="50800" dist="38100" dir="5400000" algn="t" rotWithShape="0">
                  <a:prstClr val="black">
                    <a:alpha val="40000"/>
                  </a:prstClr>
                </a:outerShdw>
              </a:effectLst>
            </c:spPr>
            <c:extLst>
              <c:ext xmlns:c16="http://schemas.microsoft.com/office/drawing/2014/chart" uri="{C3380CC4-5D6E-409C-BE32-E72D297353CC}">
                <c16:uniqueId val="{00000003-7CF1-476C-9574-AB23EB73CE33}"/>
              </c:ext>
            </c:extLst>
          </c:dPt>
          <c:dPt>
            <c:idx val="2"/>
            <c:bubble3D val="0"/>
            <c:spPr>
              <a:solidFill>
                <a:srgbClr val="00FF00"/>
              </a:solidFill>
              <a:ln>
                <a:solidFill>
                  <a:schemeClr val="tx1"/>
                </a:solidFill>
              </a:ln>
              <a:effectLst>
                <a:outerShdw blurRad="50800" dist="38100" dir="5400000" algn="t" rotWithShape="0">
                  <a:prstClr val="black">
                    <a:alpha val="40000"/>
                  </a:prstClr>
                </a:outerShdw>
              </a:effectLst>
            </c:spPr>
            <c:extLst>
              <c:ext xmlns:c16="http://schemas.microsoft.com/office/drawing/2014/chart" uri="{C3380CC4-5D6E-409C-BE32-E72D297353CC}">
                <c16:uniqueId val="{00000005-7CF1-476C-9574-AB23EB73CE33}"/>
              </c:ext>
            </c:extLst>
          </c:dPt>
          <c:dLbls>
            <c:dLbl>
              <c:idx val="0"/>
              <c:tx>
                <c:rich>
                  <a:bodyPr/>
                  <a:lstStyle/>
                  <a:p>
                    <a:r>
                      <a:rPr lang="en-US"/>
                      <a:t>54 %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CF1-476C-9574-AB23EB73CE33}"/>
                </c:ext>
              </c:extLst>
            </c:dLbl>
            <c:dLbl>
              <c:idx val="1"/>
              <c:tx>
                <c:rich>
                  <a:bodyPr/>
                  <a:lstStyle/>
                  <a:p>
                    <a:r>
                      <a:rPr lang="en-US"/>
                      <a:t>38 %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CF1-476C-9574-AB23EB73CE33}"/>
                </c:ext>
              </c:extLst>
            </c:dLbl>
            <c:dLbl>
              <c:idx val="2"/>
              <c:tx>
                <c:rich>
                  <a:bodyPr/>
                  <a:lstStyle/>
                  <a:p>
                    <a:r>
                      <a:rPr lang="en-US"/>
                      <a:t>8 %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CF1-476C-9574-AB23EB73CE33}"/>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0">
                  <c:v>60 a 69 años</c:v>
                </c:pt>
                <c:pt idx="1">
                  <c:v>70 a 79 años</c:v>
                </c:pt>
                <c:pt idx="2">
                  <c:v>Más de 80 años</c:v>
                </c:pt>
              </c:strCache>
            </c:strRef>
          </c:cat>
          <c:val>
            <c:numRef>
              <c:f>Hoja1!$B$2:$B$4</c:f>
              <c:numCache>
                <c:formatCode>General</c:formatCode>
                <c:ptCount val="3"/>
                <c:pt idx="0">
                  <c:v>27</c:v>
                </c:pt>
                <c:pt idx="1">
                  <c:v>19</c:v>
                </c:pt>
                <c:pt idx="2">
                  <c:v>4</c:v>
                </c:pt>
              </c:numCache>
            </c:numRef>
          </c:val>
          <c:extLst>
            <c:ext xmlns:c16="http://schemas.microsoft.com/office/drawing/2014/chart" uri="{C3380CC4-5D6E-409C-BE32-E72D297353CC}">
              <c16:uniqueId val="{00000006-7CF1-476C-9574-AB23EB73CE33}"/>
            </c:ext>
          </c:extLst>
        </c:ser>
        <c:dLbls>
          <c:showLegendKey val="0"/>
          <c:showVal val="0"/>
          <c:showCatName val="0"/>
          <c:showSerName val="0"/>
          <c:showPercent val="1"/>
          <c:showBubbleSize val="0"/>
          <c:showLeaderLines val="1"/>
        </c:dLbls>
      </c:pie3DChart>
    </c:plotArea>
    <c:legend>
      <c:legendPos val="r"/>
      <c:layout>
        <c:manualLayout>
          <c:xMode val="edge"/>
          <c:yMode val="edge"/>
          <c:x val="0.63330930705245359"/>
          <c:y val="0.24325655638136606"/>
          <c:w val="0.31556408390127705"/>
          <c:h val="0.54413053806468015"/>
        </c:manualLayout>
      </c:layout>
      <c:overlay val="0"/>
      <c:txPr>
        <a:bodyPr/>
        <a:lstStyle/>
        <a:p>
          <a:pPr>
            <a:defRPr sz="900"/>
          </a:pPr>
          <a:endParaRPr lang="es-MX"/>
        </a:p>
      </c:txPr>
    </c:legend>
    <c:plotVisOnly val="1"/>
    <c:dispBlanksAs val="gap"/>
    <c:showDLblsOverMax val="0"/>
  </c:chart>
  <c:spPr>
    <a:solidFill>
      <a:srgbClr val="FFD89F"/>
    </a:solid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100">
                <a:latin typeface="Times New Roman" pitchFamily="18" charset="0"/>
                <a:cs typeface="Times New Roman" pitchFamily="18" charset="0"/>
              </a:rPr>
              <a:t>Percepción del estado de salud</a:t>
            </a:r>
            <a:r>
              <a:rPr lang="en-US" sz="1100" baseline="0">
                <a:latin typeface="Times New Roman" pitchFamily="18" charset="0"/>
                <a:cs typeface="Times New Roman" pitchFamily="18" charset="0"/>
              </a:rPr>
              <a:t> de las personas saluda</a:t>
            </a:r>
            <a:r>
              <a:rPr lang="en-US" sz="1100">
                <a:latin typeface="Times New Roman" pitchFamily="18" charset="0"/>
                <a:cs typeface="Times New Roman" pitchFamily="18" charset="0"/>
              </a:rPr>
              <a:t>bles y su relación con el autocuidado</a:t>
            </a:r>
          </a:p>
        </c:rich>
      </c:tx>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4.7895774686195325E-2"/>
          <c:y val="0.31967175531629977"/>
          <c:w val="0.59349838795234211"/>
          <c:h val="0.55992432994557217"/>
        </c:manualLayout>
      </c:layout>
      <c:pie3DChart>
        <c:varyColors val="1"/>
        <c:ser>
          <c:idx val="0"/>
          <c:order val="0"/>
          <c:tx>
            <c:strRef>
              <c:f>Hoja1!$B$1</c:f>
              <c:strCache>
                <c:ptCount val="1"/>
                <c:pt idx="0">
                  <c:v>Percepción de Estado de salud: Saludable</c:v>
                </c:pt>
              </c:strCache>
            </c:strRef>
          </c:tx>
          <c:spPr>
            <a:ln>
              <a:solidFill>
                <a:schemeClr val="tx1"/>
              </a:solidFill>
            </a:ln>
            <a:effectLst>
              <a:outerShdw blurRad="50800" dist="38100" dir="2700000" algn="tl" rotWithShape="0">
                <a:prstClr val="black">
                  <a:alpha val="40000"/>
                </a:prstClr>
              </a:outerShdw>
            </a:effectLst>
          </c:spPr>
          <c:dPt>
            <c:idx val="0"/>
            <c:bubble3D val="0"/>
            <c:spPr>
              <a:solidFill>
                <a:srgbClr val="FF99CC"/>
              </a:solidFill>
              <a:ln>
                <a:solidFill>
                  <a:schemeClr val="tx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1-6078-4FE7-9EEB-0CAC266B114F}"/>
              </c:ext>
            </c:extLst>
          </c:dPt>
          <c:dPt>
            <c:idx val="1"/>
            <c:bubble3D val="0"/>
            <c:spPr>
              <a:solidFill>
                <a:srgbClr val="00B0F0"/>
              </a:solidFill>
              <a:ln>
                <a:solidFill>
                  <a:schemeClr val="tx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3-6078-4FE7-9EEB-0CAC266B114F}"/>
              </c:ext>
            </c:extLst>
          </c:dPt>
          <c:dPt>
            <c:idx val="2"/>
            <c:bubble3D val="0"/>
            <c:spPr>
              <a:solidFill>
                <a:srgbClr val="FFFF00"/>
              </a:solidFill>
              <a:ln>
                <a:solidFill>
                  <a:schemeClr val="tx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5-6078-4FE7-9EEB-0CAC266B114F}"/>
              </c:ext>
            </c:extLst>
          </c:dPt>
          <c:dPt>
            <c:idx val="3"/>
            <c:bubble3D val="0"/>
            <c:spPr>
              <a:solidFill>
                <a:srgbClr val="FF944B"/>
              </a:solidFill>
              <a:ln>
                <a:solidFill>
                  <a:schemeClr val="tx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7-6078-4FE7-9EEB-0CAC266B114F}"/>
              </c:ext>
            </c:extLst>
          </c:dPt>
          <c:dPt>
            <c:idx val="4"/>
            <c:bubble3D val="0"/>
            <c:spPr>
              <a:solidFill>
                <a:srgbClr val="00FF00"/>
              </a:solidFill>
              <a:ln>
                <a:solidFill>
                  <a:schemeClr val="tx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9-6078-4FE7-9EEB-0CAC266B114F}"/>
              </c:ext>
            </c:extLst>
          </c:dPt>
          <c:dLbls>
            <c:dLbl>
              <c:idx val="0"/>
              <c:tx>
                <c:rich>
                  <a:bodyPr/>
                  <a:lstStyle/>
                  <a:p>
                    <a:r>
                      <a:rPr lang="en-US"/>
                      <a:t>3 %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078-4FE7-9EEB-0CAC266B114F}"/>
                </c:ext>
              </c:extLst>
            </c:dLbl>
            <c:dLbl>
              <c:idx val="1"/>
              <c:tx>
                <c:rich>
                  <a:bodyPr/>
                  <a:lstStyle/>
                  <a:p>
                    <a:r>
                      <a:rPr lang="en-US"/>
                      <a:t>60 %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078-4FE7-9EEB-0CAC266B114F}"/>
                </c:ext>
              </c:extLst>
            </c:dLbl>
            <c:dLbl>
              <c:idx val="2"/>
              <c:tx>
                <c:rich>
                  <a:bodyPr/>
                  <a:lstStyle/>
                  <a:p>
                    <a:r>
                      <a:rPr lang="en-US"/>
                      <a:t>34 %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078-4FE7-9EEB-0CAC266B114F}"/>
                </c:ext>
              </c:extLst>
            </c:dLbl>
            <c:dLbl>
              <c:idx val="3"/>
              <c:tx>
                <c:rich>
                  <a:bodyPr/>
                  <a:lstStyle/>
                  <a:p>
                    <a:r>
                      <a:rPr lang="en-US"/>
                      <a:t>3 %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078-4FE7-9EEB-0CAC266B114F}"/>
                </c:ext>
              </c:extLst>
            </c:dLbl>
            <c:dLbl>
              <c:idx val="4"/>
              <c:tx>
                <c:rich>
                  <a:bodyPr/>
                  <a:lstStyle/>
                  <a:p>
                    <a:r>
                      <a:rPr lang="en-US"/>
                      <a:t>0 %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078-4FE7-9EEB-0CAC266B114F}"/>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Hoja1!$A$2:$A$6</c:f>
              <c:strCache>
                <c:ptCount val="5"/>
                <c:pt idx="0">
                  <c:v>Adecuado</c:v>
                </c:pt>
                <c:pt idx="1">
                  <c:v>Parcialmente</c:v>
                </c:pt>
                <c:pt idx="2">
                  <c:v>Inadecuado</c:v>
                </c:pt>
                <c:pt idx="3">
                  <c:v>Sin Capacidad</c:v>
                </c:pt>
                <c:pt idx="4">
                  <c:v>Deficit Total</c:v>
                </c:pt>
              </c:strCache>
            </c:strRef>
          </c:cat>
          <c:val>
            <c:numRef>
              <c:f>Hoja1!$B$2:$B$6</c:f>
              <c:numCache>
                <c:formatCode>General</c:formatCode>
                <c:ptCount val="5"/>
                <c:pt idx="0">
                  <c:v>3.12</c:v>
                </c:pt>
                <c:pt idx="1">
                  <c:v>59.37</c:v>
                </c:pt>
                <c:pt idx="2">
                  <c:v>34.369999999999997</c:v>
                </c:pt>
                <c:pt idx="3">
                  <c:v>3.12</c:v>
                </c:pt>
                <c:pt idx="4">
                  <c:v>0</c:v>
                </c:pt>
              </c:numCache>
            </c:numRef>
          </c:val>
          <c:extLst>
            <c:ext xmlns:c16="http://schemas.microsoft.com/office/drawing/2014/chart" uri="{C3380CC4-5D6E-409C-BE32-E72D297353CC}">
              <c16:uniqueId val="{0000000A-6078-4FE7-9EEB-0CAC266B114F}"/>
            </c:ext>
          </c:extLst>
        </c:ser>
        <c:dLbls>
          <c:showLegendKey val="0"/>
          <c:showVal val="0"/>
          <c:showCatName val="0"/>
          <c:showSerName val="0"/>
          <c:showPercent val="1"/>
          <c:showBubbleSize val="0"/>
          <c:showLeaderLines val="1"/>
        </c:dLbls>
      </c:pie3DChart>
      <c:spPr>
        <a:solidFill>
          <a:srgbClr val="C5ECFF"/>
        </a:solidFill>
        <a:ln>
          <a:solidFill>
            <a:schemeClr val="tx1"/>
          </a:solidFill>
        </a:ln>
      </c:spPr>
    </c:plotArea>
    <c:legend>
      <c:legendPos val="r"/>
      <c:layout>
        <c:manualLayout>
          <c:xMode val="edge"/>
          <c:yMode val="edge"/>
          <c:x val="0.69960054741268174"/>
          <c:y val="0.28727317358711457"/>
          <c:w val="0.24664683448153568"/>
          <c:h val="0.43358405926798599"/>
        </c:manualLayout>
      </c:layout>
      <c:overlay val="0"/>
      <c:spPr>
        <a:solidFill>
          <a:srgbClr val="C5ECFF"/>
        </a:solidFill>
        <a:ln>
          <a:solidFill>
            <a:schemeClr val="tx1"/>
          </a:solidFill>
        </a:ln>
      </c:spPr>
      <c:txPr>
        <a:bodyPr/>
        <a:lstStyle/>
        <a:p>
          <a:pPr>
            <a:defRPr sz="900"/>
          </a:pPr>
          <a:endParaRPr lang="es-MX"/>
        </a:p>
      </c:txPr>
    </c:legend>
    <c:plotVisOnly val="1"/>
    <c:dispBlanksAs val="gap"/>
    <c:showDLblsOverMax val="0"/>
  </c:chart>
  <c:spPr>
    <a:solidFill>
      <a:srgbClr val="00CCFF"/>
    </a:solidFill>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US" sz="1050" b="1" i="0" baseline="0">
                <a:effectLst/>
                <a:latin typeface="Times New Roman" pitchFamily="18" charset="0"/>
                <a:cs typeface="Times New Roman" pitchFamily="18" charset="0"/>
              </a:rPr>
              <a:t>Percepción de estado de salud de las personas que se perciben no saludables y su relación con el autocuidado</a:t>
            </a:r>
            <a:endParaRPr lang="es-MX" sz="1050">
              <a:effectLst/>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endParaRPr lang="en-US" sz="1200"/>
          </a:p>
        </c:rich>
      </c:tx>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5.2392595662384307E-2"/>
          <c:y val="0.12825779130549858"/>
          <c:w val="0.60470120182345632"/>
          <c:h val="0.85509208407772563"/>
        </c:manualLayout>
      </c:layout>
      <c:pie3DChart>
        <c:varyColors val="1"/>
        <c:ser>
          <c:idx val="0"/>
          <c:order val="0"/>
          <c:tx>
            <c:strRef>
              <c:f>Hoja1!$B$1</c:f>
              <c:strCache>
                <c:ptCount val="1"/>
                <c:pt idx="0">
                  <c:v>Percepción de Estado de Salud: No Saludable</c:v>
                </c:pt>
              </c:strCache>
            </c:strRef>
          </c:tx>
          <c:spPr>
            <a:ln>
              <a:solidFill>
                <a:schemeClr val="tx1"/>
              </a:solidFill>
            </a:ln>
            <a:effectLst>
              <a:outerShdw blurRad="50800" dist="38100" dir="2700000" algn="tl" rotWithShape="0">
                <a:prstClr val="black">
                  <a:alpha val="40000"/>
                </a:prstClr>
              </a:outerShdw>
            </a:effectLst>
          </c:spPr>
          <c:dPt>
            <c:idx val="0"/>
            <c:bubble3D val="0"/>
            <c:spPr>
              <a:solidFill>
                <a:srgbClr val="FF99CC"/>
              </a:solidFill>
              <a:ln>
                <a:solidFill>
                  <a:schemeClr val="tx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1-9873-4AEB-AB5F-501509E14C7C}"/>
              </c:ext>
            </c:extLst>
          </c:dPt>
          <c:dPt>
            <c:idx val="1"/>
            <c:bubble3D val="0"/>
            <c:spPr>
              <a:solidFill>
                <a:srgbClr val="00B0F0"/>
              </a:solidFill>
              <a:ln>
                <a:solidFill>
                  <a:schemeClr val="tx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3-9873-4AEB-AB5F-501509E14C7C}"/>
              </c:ext>
            </c:extLst>
          </c:dPt>
          <c:dPt>
            <c:idx val="2"/>
            <c:bubble3D val="0"/>
            <c:spPr>
              <a:solidFill>
                <a:srgbClr val="FFFF00"/>
              </a:solidFill>
              <a:ln>
                <a:solidFill>
                  <a:schemeClr val="tx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5-9873-4AEB-AB5F-501509E14C7C}"/>
              </c:ext>
            </c:extLst>
          </c:dPt>
          <c:dPt>
            <c:idx val="3"/>
            <c:bubble3D val="0"/>
            <c:spPr>
              <a:solidFill>
                <a:srgbClr val="FF944B"/>
              </a:solidFill>
              <a:ln>
                <a:solidFill>
                  <a:schemeClr val="tx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7-9873-4AEB-AB5F-501509E14C7C}"/>
              </c:ext>
            </c:extLst>
          </c:dPt>
          <c:dPt>
            <c:idx val="4"/>
            <c:bubble3D val="0"/>
            <c:spPr>
              <a:solidFill>
                <a:srgbClr val="00FF00"/>
              </a:solidFill>
              <a:ln>
                <a:solidFill>
                  <a:schemeClr val="tx1"/>
                </a:solidFill>
              </a:ln>
              <a:effectLst>
                <a:outerShdw blurRad="50800" dist="38100" dir="2700000" algn="tl" rotWithShape="0">
                  <a:prstClr val="black">
                    <a:alpha val="40000"/>
                  </a:prstClr>
                </a:outerShdw>
              </a:effectLst>
            </c:spPr>
            <c:extLst>
              <c:ext xmlns:c16="http://schemas.microsoft.com/office/drawing/2014/chart" uri="{C3380CC4-5D6E-409C-BE32-E72D297353CC}">
                <c16:uniqueId val="{00000009-9873-4AEB-AB5F-501509E14C7C}"/>
              </c:ext>
            </c:extLst>
          </c:dPt>
          <c:dLbls>
            <c:dLbl>
              <c:idx val="0"/>
              <c:tx>
                <c:rich>
                  <a:bodyPr/>
                  <a:lstStyle/>
                  <a:p>
                    <a:r>
                      <a:rPr lang="en-US"/>
                      <a:t>5 %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873-4AEB-AB5F-501509E14C7C}"/>
                </c:ext>
              </c:extLst>
            </c:dLbl>
            <c:dLbl>
              <c:idx val="1"/>
              <c:tx>
                <c:rich>
                  <a:bodyPr/>
                  <a:lstStyle/>
                  <a:p>
                    <a:r>
                      <a:rPr lang="en-US"/>
                      <a:t>56 %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873-4AEB-AB5F-501509E14C7C}"/>
                </c:ext>
              </c:extLst>
            </c:dLbl>
            <c:dLbl>
              <c:idx val="2"/>
              <c:tx>
                <c:rich>
                  <a:bodyPr/>
                  <a:lstStyle/>
                  <a:p>
                    <a:r>
                      <a:rPr lang="en-US"/>
                      <a:t>28 %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873-4AEB-AB5F-501509E14C7C}"/>
                </c:ext>
              </c:extLst>
            </c:dLbl>
            <c:dLbl>
              <c:idx val="3"/>
              <c:tx>
                <c:rich>
                  <a:bodyPr/>
                  <a:lstStyle/>
                  <a:p>
                    <a:r>
                      <a:rPr lang="en-US"/>
                      <a:t>5 %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873-4AEB-AB5F-501509E14C7C}"/>
                </c:ext>
              </c:extLst>
            </c:dLbl>
            <c:dLbl>
              <c:idx val="4"/>
              <c:tx>
                <c:rich>
                  <a:bodyPr/>
                  <a:lstStyle/>
                  <a:p>
                    <a:r>
                      <a:rPr lang="en-US"/>
                      <a:t>6 %</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873-4AEB-AB5F-501509E14C7C}"/>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Hoja1!$A$2:$A$6</c:f>
              <c:strCache>
                <c:ptCount val="5"/>
                <c:pt idx="0">
                  <c:v>Adecuado</c:v>
                </c:pt>
                <c:pt idx="1">
                  <c:v>Parcialmente</c:v>
                </c:pt>
                <c:pt idx="2">
                  <c:v>Inadecuado</c:v>
                </c:pt>
                <c:pt idx="3">
                  <c:v>Sin Capacidad</c:v>
                </c:pt>
                <c:pt idx="4">
                  <c:v>Deficit Total</c:v>
                </c:pt>
              </c:strCache>
            </c:strRef>
          </c:cat>
          <c:val>
            <c:numRef>
              <c:f>Hoja1!$B$2:$B$6</c:f>
              <c:numCache>
                <c:formatCode>General</c:formatCode>
                <c:ptCount val="5"/>
                <c:pt idx="0">
                  <c:v>5.55</c:v>
                </c:pt>
                <c:pt idx="1">
                  <c:v>55.55</c:v>
                </c:pt>
                <c:pt idx="2">
                  <c:v>27.77</c:v>
                </c:pt>
                <c:pt idx="3">
                  <c:v>5.55</c:v>
                </c:pt>
                <c:pt idx="4">
                  <c:v>5.55</c:v>
                </c:pt>
              </c:numCache>
            </c:numRef>
          </c:val>
          <c:extLst>
            <c:ext xmlns:c16="http://schemas.microsoft.com/office/drawing/2014/chart" uri="{C3380CC4-5D6E-409C-BE32-E72D297353CC}">
              <c16:uniqueId val="{0000000A-9873-4AEB-AB5F-501509E14C7C}"/>
            </c:ext>
          </c:extLst>
        </c:ser>
        <c:dLbls>
          <c:showLegendKey val="0"/>
          <c:showVal val="0"/>
          <c:showCatName val="0"/>
          <c:showSerName val="0"/>
          <c:showPercent val="1"/>
          <c:showBubbleSize val="0"/>
          <c:showLeaderLines val="1"/>
        </c:dLbls>
      </c:pie3DChart>
    </c:plotArea>
    <c:legend>
      <c:legendPos val="r"/>
      <c:layout>
        <c:manualLayout>
          <c:xMode val="edge"/>
          <c:yMode val="edge"/>
          <c:x val="0.73336261914629097"/>
          <c:y val="0.58322106795474093"/>
          <c:w val="0.21986446076262942"/>
          <c:h val="0.3839259742213752"/>
        </c:manualLayout>
      </c:layout>
      <c:overlay val="0"/>
      <c:spPr>
        <a:solidFill>
          <a:srgbClr val="CBA8E6"/>
        </a:solidFill>
        <a:ln>
          <a:solidFill>
            <a:schemeClr val="tx1"/>
          </a:solidFill>
        </a:ln>
      </c:spPr>
      <c:txPr>
        <a:bodyPr/>
        <a:lstStyle/>
        <a:p>
          <a:pPr>
            <a:defRPr sz="900"/>
          </a:pPr>
          <a:endParaRPr lang="es-MX"/>
        </a:p>
      </c:txPr>
    </c:legend>
    <c:plotVisOnly val="1"/>
    <c:dispBlanksAs val="gap"/>
    <c:showDLblsOverMax val="0"/>
  </c:chart>
  <c:spPr>
    <a:solidFill>
      <a:srgbClr val="B888DC"/>
    </a:solidFill>
  </c:sp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B9EE32-BBB2-4632-8F1D-BBF2DB3F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5386</Words>
  <Characters>29628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UABC</dc:creator>
  <cp:lastModifiedBy>FRANCISCO</cp:lastModifiedBy>
  <cp:revision>5</cp:revision>
  <cp:lastPrinted>2015-03-12T04:07:00Z</cp:lastPrinted>
  <dcterms:created xsi:type="dcterms:W3CDTF">2016-02-18T13:19:00Z</dcterms:created>
  <dcterms:modified xsi:type="dcterms:W3CDTF">2017-03-21T21:47:00Z</dcterms:modified>
</cp:coreProperties>
</file>