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AC15D" w14:textId="6B523F7A" w:rsidR="00C261B8" w:rsidRPr="003C2A64" w:rsidRDefault="003C2A64" w:rsidP="00D633F7">
      <w:pPr>
        <w:autoSpaceDE w:val="0"/>
        <w:autoSpaceDN w:val="0"/>
        <w:adjustRightInd w:val="0"/>
        <w:spacing w:before="20" w:after="20" w:line="360" w:lineRule="auto"/>
        <w:ind w:right="77"/>
        <w:jc w:val="right"/>
        <w:rPr>
          <w:rFonts w:ascii="Times New Roman" w:hAnsi="Times New Roman"/>
          <w:b/>
          <w:bCs/>
          <w:i/>
          <w:iCs/>
          <w:sz w:val="24"/>
          <w:szCs w:val="24"/>
        </w:rPr>
      </w:pPr>
      <w:r w:rsidRPr="003C2A64">
        <w:rPr>
          <w:rFonts w:ascii="Times New Roman" w:hAnsi="Times New Roman"/>
          <w:b/>
          <w:bCs/>
          <w:i/>
          <w:iCs/>
          <w:sz w:val="24"/>
          <w:szCs w:val="24"/>
        </w:rPr>
        <w:t>https://doi.org/10.23913/ride.v15i29.2086</w:t>
      </w:r>
    </w:p>
    <w:p w14:paraId="549D4700" w14:textId="30B9A751" w:rsidR="006E7BB3" w:rsidRPr="00D633F7" w:rsidRDefault="006E7BB3" w:rsidP="00D633F7">
      <w:pPr>
        <w:autoSpaceDE w:val="0"/>
        <w:autoSpaceDN w:val="0"/>
        <w:adjustRightInd w:val="0"/>
        <w:spacing w:before="20" w:after="20" w:line="360" w:lineRule="auto"/>
        <w:ind w:right="77"/>
        <w:jc w:val="right"/>
        <w:rPr>
          <w:rFonts w:ascii="Times New Roman" w:hAnsi="Times New Roman"/>
          <w:bCs/>
          <w:sz w:val="32"/>
          <w:szCs w:val="32"/>
        </w:rPr>
      </w:pPr>
      <w:r w:rsidRPr="00D633F7">
        <w:rPr>
          <w:rFonts w:ascii="Times New Roman" w:hAnsi="Times New Roman"/>
          <w:b/>
          <w:bCs/>
          <w:i/>
          <w:iCs/>
          <w:sz w:val="24"/>
          <w:szCs w:val="24"/>
        </w:rPr>
        <w:t>Artículos científicos</w:t>
      </w:r>
    </w:p>
    <w:p w14:paraId="47BA7AF6" w14:textId="1D738401" w:rsidR="00C261B8" w:rsidRPr="00D633F7" w:rsidRDefault="00A95BB9" w:rsidP="006E7BB3">
      <w:pPr>
        <w:spacing w:before="20" w:after="20"/>
        <w:jc w:val="right"/>
        <w:rPr>
          <w:rFonts w:eastAsiaTheme="minorHAnsi" w:cs="Calibri"/>
          <w:b/>
          <w:sz w:val="32"/>
          <w:szCs w:val="32"/>
          <w:lang w:eastAsia="en-US"/>
        </w:rPr>
      </w:pPr>
      <w:r w:rsidRPr="00D633F7">
        <w:rPr>
          <w:rFonts w:eastAsiaTheme="minorHAnsi" w:cs="Calibri"/>
          <w:b/>
          <w:sz w:val="32"/>
          <w:szCs w:val="32"/>
          <w:lang w:eastAsia="en-US"/>
        </w:rPr>
        <w:t>Indicadores de la cadena de valor y</w:t>
      </w:r>
      <w:r w:rsidR="00C261B8" w:rsidRPr="00D633F7">
        <w:rPr>
          <w:rFonts w:eastAsiaTheme="minorHAnsi" w:cs="Calibri"/>
          <w:b/>
          <w:sz w:val="32"/>
          <w:szCs w:val="32"/>
          <w:lang w:eastAsia="en-US"/>
        </w:rPr>
        <w:t xml:space="preserve"> cadena de suministros</w:t>
      </w:r>
      <w:r w:rsidRPr="00D633F7">
        <w:rPr>
          <w:rFonts w:eastAsiaTheme="minorHAnsi" w:cs="Calibri"/>
          <w:b/>
          <w:sz w:val="32"/>
          <w:szCs w:val="32"/>
          <w:lang w:eastAsia="en-US"/>
        </w:rPr>
        <w:t xml:space="preserve"> que aplican las </w:t>
      </w:r>
      <w:r w:rsidR="00F32033" w:rsidRPr="00D633F7">
        <w:rPr>
          <w:rFonts w:eastAsiaTheme="minorHAnsi" w:cs="Calibri"/>
          <w:b/>
          <w:sz w:val="32"/>
          <w:szCs w:val="32"/>
          <w:lang w:eastAsia="en-US"/>
        </w:rPr>
        <w:t xml:space="preserve">MYPES </w:t>
      </w:r>
      <w:r w:rsidRPr="00D633F7">
        <w:rPr>
          <w:rFonts w:eastAsiaTheme="minorHAnsi" w:cs="Calibri"/>
          <w:b/>
          <w:sz w:val="32"/>
          <w:szCs w:val="32"/>
          <w:lang w:eastAsia="en-US"/>
        </w:rPr>
        <w:t>de Mixquiahuala de Juárez Hidalgo</w:t>
      </w:r>
      <w:r w:rsidR="005D6736" w:rsidRPr="00D633F7">
        <w:rPr>
          <w:rFonts w:eastAsiaTheme="minorHAnsi" w:cs="Calibri"/>
          <w:b/>
          <w:sz w:val="32"/>
          <w:szCs w:val="32"/>
          <w:lang w:eastAsia="en-US"/>
        </w:rPr>
        <w:t xml:space="preserve"> </w:t>
      </w:r>
    </w:p>
    <w:p w14:paraId="35A01D1D" w14:textId="0C2522B3" w:rsidR="006E7BB3" w:rsidRPr="00D633F7" w:rsidRDefault="006E7BB3" w:rsidP="006E7BB3">
      <w:pPr>
        <w:spacing w:before="20" w:after="20"/>
        <w:jc w:val="right"/>
        <w:rPr>
          <w:rFonts w:eastAsiaTheme="minorHAnsi" w:cs="Calibri"/>
          <w:b/>
          <w:i/>
          <w:iCs/>
          <w:sz w:val="28"/>
          <w:szCs w:val="28"/>
          <w:lang w:val="en-US" w:eastAsia="en-US"/>
        </w:rPr>
      </w:pPr>
      <w:r w:rsidRPr="00D633F7">
        <w:rPr>
          <w:rFonts w:eastAsiaTheme="minorHAnsi" w:cs="Calibri"/>
          <w:b/>
          <w:i/>
          <w:iCs/>
          <w:sz w:val="28"/>
          <w:szCs w:val="28"/>
          <w:lang w:val="en-US" w:eastAsia="en-US"/>
        </w:rPr>
        <w:br/>
        <w:t>Value chain and supply chain indicators applied by MSMEs in Mixquiahuala de Juárez Hidalgo</w:t>
      </w:r>
    </w:p>
    <w:p w14:paraId="5A7C591F" w14:textId="07B0E0F5" w:rsidR="006E7BB3" w:rsidRPr="00D633F7" w:rsidRDefault="006E7BB3" w:rsidP="006E7BB3">
      <w:pPr>
        <w:spacing w:before="20" w:after="20"/>
        <w:jc w:val="right"/>
        <w:rPr>
          <w:rFonts w:eastAsiaTheme="minorHAnsi" w:cs="Calibri"/>
          <w:b/>
          <w:i/>
          <w:iCs/>
          <w:sz w:val="28"/>
          <w:szCs w:val="28"/>
          <w:lang w:eastAsia="en-US"/>
        </w:rPr>
      </w:pPr>
      <w:r w:rsidRPr="00D633F7">
        <w:rPr>
          <w:rFonts w:eastAsiaTheme="minorHAnsi" w:cs="Calibri"/>
          <w:b/>
          <w:i/>
          <w:iCs/>
          <w:sz w:val="28"/>
          <w:szCs w:val="28"/>
          <w:lang w:eastAsia="en-US"/>
        </w:rPr>
        <w:br/>
        <w:t>Indicadores da cadeia de valor e cadeia de abastecimento aplicados pelo MYPES de Mixquiahuala de Juárez Hidalgo</w:t>
      </w:r>
    </w:p>
    <w:p w14:paraId="6087EAE6" w14:textId="77777777" w:rsidR="00C261B8" w:rsidRPr="00D633F7" w:rsidRDefault="00C261B8" w:rsidP="006E7BB3">
      <w:pPr>
        <w:spacing w:after="0"/>
        <w:jc w:val="right"/>
        <w:rPr>
          <w:rFonts w:asciiTheme="minorHAnsi" w:hAnsiTheme="minorHAnsi" w:cstheme="minorHAnsi"/>
          <w:b/>
          <w:bCs/>
          <w:sz w:val="24"/>
          <w:szCs w:val="24"/>
        </w:rPr>
      </w:pPr>
      <w:r w:rsidRPr="00D633F7">
        <w:rPr>
          <w:rFonts w:ascii="Times New Roman" w:hAnsi="Times New Roman"/>
          <w:sz w:val="24"/>
          <w:szCs w:val="24"/>
        </w:rPr>
        <w:br/>
      </w:r>
      <w:r w:rsidRPr="00D633F7">
        <w:rPr>
          <w:rFonts w:asciiTheme="minorHAnsi" w:hAnsiTheme="minorHAnsi" w:cstheme="minorHAnsi"/>
          <w:b/>
          <w:bCs/>
          <w:sz w:val="24"/>
          <w:szCs w:val="24"/>
        </w:rPr>
        <w:t xml:space="preserve">*Rodríguez-Aguilar Raquel </w:t>
      </w:r>
    </w:p>
    <w:p w14:paraId="10D5F0BE" w14:textId="080B8F1A" w:rsidR="006E7BB3" w:rsidRPr="00D633F7" w:rsidRDefault="00C261B8" w:rsidP="006E7BB3">
      <w:pPr>
        <w:spacing w:after="0"/>
        <w:jc w:val="right"/>
        <w:rPr>
          <w:rFonts w:ascii="Times New Roman" w:hAnsi="Times New Roman"/>
          <w:sz w:val="24"/>
          <w:szCs w:val="24"/>
        </w:rPr>
      </w:pPr>
      <w:r w:rsidRPr="00D633F7">
        <w:rPr>
          <w:rFonts w:ascii="Times New Roman" w:hAnsi="Times New Roman"/>
          <w:sz w:val="24"/>
          <w:szCs w:val="24"/>
        </w:rPr>
        <w:t>Tecnológico Nacional de México, Instituto Tecnológico Superior del Occidente del</w:t>
      </w:r>
      <w:r w:rsidR="006E7BB3" w:rsidRPr="00D633F7">
        <w:rPr>
          <w:rFonts w:ascii="Times New Roman" w:hAnsi="Times New Roman"/>
          <w:sz w:val="24"/>
          <w:szCs w:val="24"/>
        </w:rPr>
        <w:t xml:space="preserve"> </w:t>
      </w:r>
      <w:r w:rsidRPr="00D633F7">
        <w:rPr>
          <w:rFonts w:ascii="Times New Roman" w:hAnsi="Times New Roman"/>
          <w:sz w:val="24"/>
          <w:szCs w:val="24"/>
        </w:rPr>
        <w:t>Estado de Hidalgo, México</w:t>
      </w:r>
      <w:r w:rsidR="005D6736" w:rsidRPr="00D633F7">
        <w:rPr>
          <w:rFonts w:ascii="Times New Roman" w:hAnsi="Times New Roman"/>
          <w:sz w:val="24"/>
          <w:szCs w:val="24"/>
        </w:rPr>
        <w:t xml:space="preserve">                                                        </w:t>
      </w:r>
      <w:r w:rsidRPr="00D633F7">
        <w:rPr>
          <w:rFonts w:ascii="Times New Roman" w:hAnsi="Times New Roman"/>
          <w:sz w:val="24"/>
          <w:szCs w:val="24"/>
        </w:rPr>
        <w:t xml:space="preserve"> </w:t>
      </w:r>
    </w:p>
    <w:p w14:paraId="594B6500" w14:textId="669F859E" w:rsidR="00C261B8" w:rsidRPr="003C2A64" w:rsidRDefault="00C261B8" w:rsidP="006E7BB3">
      <w:pPr>
        <w:spacing w:after="0"/>
        <w:jc w:val="right"/>
        <w:rPr>
          <w:rFonts w:asciiTheme="minorHAnsi" w:hAnsiTheme="minorHAnsi" w:cstheme="minorHAnsi"/>
          <w:color w:val="FF0000"/>
          <w:sz w:val="24"/>
          <w:szCs w:val="24"/>
        </w:rPr>
      </w:pPr>
      <w:r w:rsidRPr="003C2A64">
        <w:rPr>
          <w:rFonts w:asciiTheme="minorHAnsi" w:hAnsiTheme="minorHAnsi" w:cstheme="minorHAnsi"/>
          <w:color w:val="FF0000"/>
          <w:sz w:val="24"/>
          <w:szCs w:val="24"/>
        </w:rPr>
        <w:t>rrodriguez</w:t>
      </w:r>
      <w:r w:rsidRPr="003C2A64">
        <w:rPr>
          <w:rFonts w:asciiTheme="minorHAnsi" w:hAnsiTheme="minorHAnsi" w:cstheme="minorHAnsi"/>
          <w:color w:val="FF0000"/>
          <w:sz w:val="24"/>
          <w:szCs w:val="24"/>
          <w:shd w:val="clear" w:color="auto" w:fill="FFFFFF"/>
        </w:rPr>
        <w:t xml:space="preserve">@itsoeh.edu.mx </w:t>
      </w:r>
    </w:p>
    <w:p w14:paraId="3C6E9CF9" w14:textId="47E7BE36" w:rsidR="00C261B8" w:rsidRPr="00D633F7" w:rsidRDefault="00C261B8" w:rsidP="006E7BB3">
      <w:pPr>
        <w:spacing w:after="0"/>
        <w:jc w:val="right"/>
        <w:rPr>
          <w:rFonts w:ascii="Times New Roman" w:hAnsi="Times New Roman"/>
          <w:sz w:val="24"/>
          <w:szCs w:val="24"/>
          <w:lang w:eastAsia="es-ES"/>
        </w:rPr>
      </w:pPr>
      <w:r w:rsidRPr="00D633F7">
        <w:rPr>
          <w:rFonts w:ascii="Times New Roman" w:hAnsi="Times New Roman"/>
          <w:sz w:val="24"/>
          <w:szCs w:val="24"/>
          <w:lang w:eastAsia="es-ES"/>
        </w:rPr>
        <w:t>https://orcid.org/0000-0002-2922-5292</w:t>
      </w:r>
    </w:p>
    <w:p w14:paraId="7A88CC7A" w14:textId="77777777" w:rsidR="00C261B8" w:rsidRPr="00D633F7" w:rsidRDefault="00C261B8" w:rsidP="006E7BB3">
      <w:pPr>
        <w:spacing w:after="0"/>
        <w:jc w:val="right"/>
        <w:rPr>
          <w:rFonts w:ascii="Times New Roman" w:hAnsi="Times New Roman"/>
          <w:sz w:val="24"/>
          <w:szCs w:val="24"/>
          <w:lang w:eastAsia="es-ES"/>
        </w:rPr>
      </w:pPr>
    </w:p>
    <w:p w14:paraId="6D196438" w14:textId="071C4171" w:rsidR="00C261B8" w:rsidRPr="00D633F7" w:rsidRDefault="00C261B8" w:rsidP="006E7BB3">
      <w:pPr>
        <w:spacing w:after="0"/>
        <w:jc w:val="right"/>
        <w:rPr>
          <w:rFonts w:asciiTheme="minorHAnsi" w:hAnsiTheme="minorHAnsi" w:cstheme="minorHAnsi"/>
          <w:b/>
          <w:bCs/>
          <w:sz w:val="24"/>
          <w:szCs w:val="24"/>
        </w:rPr>
      </w:pPr>
      <w:r w:rsidRPr="00D633F7">
        <w:rPr>
          <w:rFonts w:asciiTheme="minorHAnsi" w:hAnsiTheme="minorHAnsi" w:cstheme="minorHAnsi"/>
          <w:b/>
          <w:bCs/>
          <w:sz w:val="24"/>
          <w:szCs w:val="24"/>
        </w:rPr>
        <w:t>Gisela Yamín Gómez Mohedano</w:t>
      </w:r>
    </w:p>
    <w:p w14:paraId="0226BAF3" w14:textId="2427FE61" w:rsidR="00C261B8" w:rsidRPr="00D633F7" w:rsidRDefault="00C261B8" w:rsidP="006E7BB3">
      <w:pPr>
        <w:spacing w:after="0"/>
        <w:jc w:val="right"/>
        <w:rPr>
          <w:rFonts w:ascii="Times New Roman" w:hAnsi="Times New Roman"/>
          <w:sz w:val="24"/>
          <w:szCs w:val="24"/>
          <w:lang w:eastAsia="es-ES"/>
        </w:rPr>
      </w:pPr>
      <w:r w:rsidRPr="00D633F7">
        <w:rPr>
          <w:rFonts w:ascii="Times New Roman" w:hAnsi="Times New Roman"/>
          <w:sz w:val="24"/>
          <w:szCs w:val="24"/>
          <w:lang w:eastAsia="es-ES"/>
        </w:rPr>
        <w:t>Universidad Politécnica de Tulancingo</w:t>
      </w:r>
      <w:r w:rsidR="003C2A64">
        <w:rPr>
          <w:rFonts w:ascii="Times New Roman" w:hAnsi="Times New Roman"/>
          <w:sz w:val="24"/>
          <w:szCs w:val="24"/>
          <w:lang w:eastAsia="es-ES"/>
        </w:rPr>
        <w:t>, México</w:t>
      </w:r>
    </w:p>
    <w:p w14:paraId="22DEA078" w14:textId="319E618E" w:rsidR="00C261B8" w:rsidRPr="003C2A64" w:rsidRDefault="00C261B8" w:rsidP="006E7BB3">
      <w:pPr>
        <w:spacing w:after="0"/>
        <w:jc w:val="right"/>
        <w:rPr>
          <w:rFonts w:asciiTheme="minorHAnsi" w:hAnsiTheme="minorHAnsi" w:cstheme="minorHAnsi"/>
          <w:color w:val="FF0000"/>
          <w:sz w:val="24"/>
          <w:szCs w:val="24"/>
        </w:rPr>
      </w:pPr>
      <w:r w:rsidRPr="003C2A64">
        <w:rPr>
          <w:rFonts w:asciiTheme="minorHAnsi" w:hAnsiTheme="minorHAnsi" w:cstheme="minorHAnsi"/>
          <w:color w:val="FF0000"/>
          <w:sz w:val="24"/>
          <w:szCs w:val="24"/>
        </w:rPr>
        <w:t>gisela.gomez@upt.edu.mx</w:t>
      </w:r>
    </w:p>
    <w:p w14:paraId="51BEEB2B" w14:textId="77777777" w:rsidR="00C261B8" w:rsidRPr="00D633F7" w:rsidRDefault="00C261B8" w:rsidP="006E7BB3">
      <w:pPr>
        <w:spacing w:after="0"/>
        <w:jc w:val="right"/>
        <w:rPr>
          <w:rFonts w:ascii="Times New Roman" w:hAnsi="Times New Roman"/>
          <w:sz w:val="24"/>
          <w:szCs w:val="24"/>
          <w:lang w:eastAsia="es-ES"/>
        </w:rPr>
      </w:pPr>
      <w:r w:rsidRPr="00D633F7">
        <w:rPr>
          <w:rFonts w:ascii="Times New Roman" w:hAnsi="Times New Roman"/>
          <w:sz w:val="24"/>
          <w:szCs w:val="24"/>
          <w:lang w:eastAsia="es-ES"/>
        </w:rPr>
        <w:t>http://orcid.org/0000-0001-6507-4092</w:t>
      </w:r>
    </w:p>
    <w:p w14:paraId="2450BDB8" w14:textId="77777777" w:rsidR="00C261B8" w:rsidRPr="00D633F7" w:rsidRDefault="00C261B8" w:rsidP="006E7BB3">
      <w:pPr>
        <w:spacing w:after="0"/>
        <w:jc w:val="right"/>
        <w:rPr>
          <w:rFonts w:ascii="Times New Roman" w:hAnsi="Times New Roman"/>
          <w:bCs/>
          <w:sz w:val="24"/>
          <w:szCs w:val="24"/>
        </w:rPr>
      </w:pPr>
    </w:p>
    <w:p w14:paraId="488B014D" w14:textId="5EEA0E12" w:rsidR="00C261B8" w:rsidRPr="00D633F7" w:rsidRDefault="00C261B8" w:rsidP="006E7BB3">
      <w:pPr>
        <w:spacing w:after="0"/>
        <w:jc w:val="right"/>
        <w:rPr>
          <w:rFonts w:asciiTheme="minorHAnsi" w:hAnsiTheme="minorHAnsi" w:cstheme="minorHAnsi"/>
          <w:b/>
          <w:bCs/>
          <w:sz w:val="24"/>
          <w:szCs w:val="24"/>
        </w:rPr>
      </w:pPr>
      <w:r w:rsidRPr="00D633F7">
        <w:rPr>
          <w:rFonts w:asciiTheme="minorHAnsi" w:hAnsiTheme="minorHAnsi" w:cstheme="minorHAnsi"/>
          <w:b/>
          <w:bCs/>
          <w:sz w:val="24"/>
          <w:szCs w:val="24"/>
        </w:rPr>
        <w:t>Jesús Alberto García Rojas</w:t>
      </w:r>
    </w:p>
    <w:p w14:paraId="17BDCF6D" w14:textId="2E1B66E9" w:rsidR="00C261B8" w:rsidRPr="00D633F7" w:rsidRDefault="00C261B8" w:rsidP="006E7BB3">
      <w:pPr>
        <w:spacing w:after="0"/>
        <w:jc w:val="right"/>
        <w:rPr>
          <w:rFonts w:ascii="Times New Roman" w:hAnsi="Times New Roman"/>
          <w:sz w:val="24"/>
          <w:szCs w:val="24"/>
          <w:lang w:eastAsia="es-ES"/>
        </w:rPr>
      </w:pPr>
      <w:r w:rsidRPr="00D633F7">
        <w:rPr>
          <w:rFonts w:ascii="Times New Roman" w:hAnsi="Times New Roman"/>
          <w:sz w:val="24"/>
          <w:szCs w:val="24"/>
          <w:lang w:eastAsia="es-ES"/>
        </w:rPr>
        <w:t>Universidad Tecnológica de Tulancingo</w:t>
      </w:r>
      <w:r w:rsidR="003C2A64">
        <w:rPr>
          <w:rFonts w:ascii="Times New Roman" w:hAnsi="Times New Roman"/>
          <w:sz w:val="24"/>
          <w:szCs w:val="24"/>
          <w:lang w:eastAsia="es-ES"/>
        </w:rPr>
        <w:t>, México</w:t>
      </w:r>
    </w:p>
    <w:p w14:paraId="67CB4404" w14:textId="77777777" w:rsidR="00C261B8" w:rsidRPr="003C2A64" w:rsidRDefault="00C261B8" w:rsidP="006E7BB3">
      <w:pPr>
        <w:spacing w:after="0"/>
        <w:jc w:val="right"/>
        <w:rPr>
          <w:rFonts w:asciiTheme="minorHAnsi" w:hAnsiTheme="minorHAnsi" w:cstheme="minorHAnsi"/>
          <w:color w:val="FF0000"/>
          <w:sz w:val="24"/>
          <w:szCs w:val="24"/>
        </w:rPr>
      </w:pPr>
      <w:r w:rsidRPr="003C2A64">
        <w:rPr>
          <w:rFonts w:asciiTheme="minorHAnsi" w:hAnsiTheme="minorHAnsi" w:cstheme="minorHAnsi"/>
          <w:color w:val="FF0000"/>
          <w:sz w:val="24"/>
          <w:szCs w:val="24"/>
        </w:rPr>
        <w:t>jesusgarcia@utectulancingo.edu.mx</w:t>
      </w:r>
    </w:p>
    <w:p w14:paraId="7BFD28DD" w14:textId="17773154" w:rsidR="00C261B8" w:rsidRPr="00D633F7" w:rsidRDefault="00C261B8" w:rsidP="006E7BB3">
      <w:pPr>
        <w:spacing w:after="0"/>
        <w:jc w:val="right"/>
        <w:rPr>
          <w:rFonts w:ascii="Times New Roman" w:hAnsi="Times New Roman"/>
          <w:sz w:val="24"/>
          <w:szCs w:val="24"/>
          <w:lang w:eastAsia="es-ES"/>
        </w:rPr>
      </w:pPr>
      <w:r w:rsidRPr="00D633F7">
        <w:rPr>
          <w:rFonts w:ascii="Times New Roman" w:hAnsi="Times New Roman"/>
          <w:sz w:val="24"/>
          <w:szCs w:val="24"/>
          <w:lang w:eastAsia="es-ES"/>
        </w:rPr>
        <w:t>https://orcid.org/0000-0002-0292-0789</w:t>
      </w:r>
    </w:p>
    <w:p w14:paraId="433E36AD" w14:textId="77777777" w:rsidR="00C261B8" w:rsidRPr="00D633F7" w:rsidRDefault="00C261B8" w:rsidP="00D633F7">
      <w:pPr>
        <w:spacing w:after="0" w:line="360" w:lineRule="auto"/>
        <w:jc w:val="right"/>
        <w:rPr>
          <w:rFonts w:ascii="Times New Roman" w:hAnsi="Times New Roman"/>
          <w:sz w:val="24"/>
          <w:szCs w:val="24"/>
        </w:rPr>
      </w:pPr>
    </w:p>
    <w:p w14:paraId="44C4692F" w14:textId="77777777" w:rsidR="00C261B8" w:rsidRPr="00D633F7" w:rsidRDefault="00C261B8" w:rsidP="00D633F7">
      <w:pPr>
        <w:spacing w:after="0" w:line="360" w:lineRule="auto"/>
        <w:jc w:val="right"/>
        <w:rPr>
          <w:rFonts w:ascii="Times New Roman" w:hAnsi="Times New Roman"/>
          <w:sz w:val="24"/>
          <w:szCs w:val="24"/>
        </w:rPr>
      </w:pPr>
      <w:r w:rsidRPr="00D633F7">
        <w:rPr>
          <w:rFonts w:ascii="Times New Roman" w:hAnsi="Times New Roman"/>
          <w:sz w:val="24"/>
          <w:szCs w:val="24"/>
          <w:shd w:val="clear" w:color="auto" w:fill="FFFFFF"/>
        </w:rPr>
        <w:t>*Autor de correspondencia</w:t>
      </w:r>
    </w:p>
    <w:p w14:paraId="6EA1DDF7" w14:textId="77777777" w:rsidR="00D633F7" w:rsidRPr="00D633F7" w:rsidRDefault="00D633F7" w:rsidP="00D633F7">
      <w:pPr>
        <w:spacing w:after="0" w:line="360" w:lineRule="auto"/>
        <w:jc w:val="both"/>
        <w:rPr>
          <w:rFonts w:ascii="Times New Roman" w:hAnsi="Times New Roman"/>
          <w:b/>
          <w:bCs/>
          <w:sz w:val="24"/>
        </w:rPr>
      </w:pPr>
    </w:p>
    <w:p w14:paraId="0919ABB6" w14:textId="77777777" w:rsidR="00D633F7" w:rsidRPr="00D633F7" w:rsidRDefault="00D633F7" w:rsidP="00D633F7">
      <w:pPr>
        <w:spacing w:after="0" w:line="360" w:lineRule="auto"/>
        <w:jc w:val="both"/>
        <w:rPr>
          <w:rFonts w:ascii="Times New Roman" w:hAnsi="Times New Roman"/>
          <w:b/>
          <w:bCs/>
          <w:sz w:val="24"/>
        </w:rPr>
      </w:pPr>
    </w:p>
    <w:p w14:paraId="161F0438" w14:textId="77777777" w:rsidR="00D633F7" w:rsidRPr="00D633F7" w:rsidRDefault="00D633F7" w:rsidP="00D633F7">
      <w:pPr>
        <w:spacing w:after="0" w:line="360" w:lineRule="auto"/>
        <w:jc w:val="both"/>
        <w:rPr>
          <w:rFonts w:ascii="Times New Roman" w:hAnsi="Times New Roman"/>
          <w:b/>
          <w:bCs/>
          <w:sz w:val="24"/>
        </w:rPr>
      </w:pPr>
    </w:p>
    <w:p w14:paraId="56342A70" w14:textId="77777777" w:rsidR="00D633F7" w:rsidRPr="00D633F7" w:rsidRDefault="00D633F7" w:rsidP="00D633F7">
      <w:pPr>
        <w:spacing w:after="0" w:line="360" w:lineRule="auto"/>
        <w:jc w:val="both"/>
        <w:rPr>
          <w:rFonts w:ascii="Times New Roman" w:hAnsi="Times New Roman"/>
          <w:b/>
          <w:bCs/>
          <w:sz w:val="24"/>
        </w:rPr>
      </w:pPr>
    </w:p>
    <w:p w14:paraId="6690F68D" w14:textId="77777777" w:rsidR="00D633F7" w:rsidRPr="00D633F7" w:rsidRDefault="00D633F7" w:rsidP="00D633F7">
      <w:pPr>
        <w:spacing w:after="0" w:line="360" w:lineRule="auto"/>
        <w:jc w:val="both"/>
        <w:rPr>
          <w:rFonts w:ascii="Times New Roman" w:hAnsi="Times New Roman"/>
          <w:b/>
          <w:bCs/>
          <w:sz w:val="24"/>
        </w:rPr>
      </w:pPr>
    </w:p>
    <w:p w14:paraId="1EAA4C57" w14:textId="77777777" w:rsidR="00D633F7" w:rsidRPr="00D633F7" w:rsidRDefault="00D633F7" w:rsidP="00D633F7">
      <w:pPr>
        <w:spacing w:after="0" w:line="360" w:lineRule="auto"/>
        <w:jc w:val="both"/>
        <w:rPr>
          <w:rFonts w:ascii="Times New Roman" w:hAnsi="Times New Roman"/>
          <w:b/>
          <w:bCs/>
          <w:sz w:val="24"/>
        </w:rPr>
      </w:pPr>
    </w:p>
    <w:p w14:paraId="4B59DD7C" w14:textId="77777777" w:rsidR="00D633F7" w:rsidRPr="00D633F7" w:rsidRDefault="00D633F7" w:rsidP="00D633F7">
      <w:pPr>
        <w:spacing w:after="0" w:line="360" w:lineRule="auto"/>
        <w:jc w:val="both"/>
        <w:rPr>
          <w:rFonts w:ascii="Times New Roman" w:hAnsi="Times New Roman"/>
          <w:b/>
          <w:bCs/>
          <w:sz w:val="24"/>
        </w:rPr>
      </w:pPr>
    </w:p>
    <w:p w14:paraId="053ACA6A" w14:textId="77777777" w:rsidR="00D633F7" w:rsidRPr="00D633F7" w:rsidRDefault="00D633F7" w:rsidP="00D633F7">
      <w:pPr>
        <w:spacing w:after="0" w:line="360" w:lineRule="auto"/>
        <w:jc w:val="both"/>
        <w:rPr>
          <w:rFonts w:ascii="Times New Roman" w:hAnsi="Times New Roman"/>
          <w:b/>
          <w:bCs/>
          <w:sz w:val="24"/>
        </w:rPr>
      </w:pPr>
    </w:p>
    <w:p w14:paraId="3B899C17" w14:textId="6A5B827A" w:rsidR="00C261B8" w:rsidRPr="00D633F7" w:rsidRDefault="00C261B8" w:rsidP="00D633F7">
      <w:pPr>
        <w:spacing w:after="0" w:line="360" w:lineRule="auto"/>
        <w:rPr>
          <w:rFonts w:asciiTheme="minorHAnsi" w:hAnsiTheme="minorHAnsi" w:cstheme="minorHAnsi"/>
          <w:b/>
          <w:bCs/>
          <w:sz w:val="28"/>
          <w:szCs w:val="24"/>
        </w:rPr>
      </w:pPr>
      <w:r w:rsidRPr="00D633F7">
        <w:rPr>
          <w:rFonts w:asciiTheme="minorHAnsi" w:hAnsiTheme="minorHAnsi" w:cstheme="minorHAnsi"/>
          <w:b/>
          <w:bCs/>
          <w:sz w:val="28"/>
          <w:szCs w:val="24"/>
        </w:rPr>
        <w:lastRenderedPageBreak/>
        <w:t>Resumen</w:t>
      </w:r>
    </w:p>
    <w:p w14:paraId="2936016A" w14:textId="6DC8532D" w:rsidR="00C261B8" w:rsidRPr="00D633F7" w:rsidRDefault="00C261B8" w:rsidP="006E7BB3">
      <w:pPr>
        <w:spacing w:after="0" w:line="360" w:lineRule="auto"/>
        <w:jc w:val="both"/>
        <w:rPr>
          <w:rFonts w:ascii="Times New Roman" w:hAnsi="Times New Roman"/>
          <w:sz w:val="24"/>
          <w:szCs w:val="24"/>
        </w:rPr>
      </w:pPr>
      <w:r w:rsidRPr="00D633F7">
        <w:rPr>
          <w:rFonts w:ascii="Times New Roman" w:hAnsi="Times New Roman"/>
          <w:sz w:val="24"/>
          <w:szCs w:val="24"/>
        </w:rPr>
        <w:t>Las pymes hoy en día</w:t>
      </w:r>
      <w:r w:rsidR="005D6736" w:rsidRPr="00D633F7">
        <w:rPr>
          <w:rFonts w:ascii="Times New Roman" w:hAnsi="Times New Roman"/>
          <w:sz w:val="24"/>
          <w:szCs w:val="24"/>
        </w:rPr>
        <w:t xml:space="preserve"> </w:t>
      </w:r>
      <w:r w:rsidRPr="00D633F7">
        <w:rPr>
          <w:rFonts w:ascii="Times New Roman" w:hAnsi="Times New Roman"/>
          <w:sz w:val="24"/>
          <w:szCs w:val="24"/>
        </w:rPr>
        <w:t>contribuyen de manera significativa al</w:t>
      </w:r>
      <w:r w:rsidR="005D6736" w:rsidRPr="00D633F7">
        <w:rPr>
          <w:rFonts w:ascii="Times New Roman" w:hAnsi="Times New Roman"/>
          <w:sz w:val="24"/>
          <w:szCs w:val="24"/>
        </w:rPr>
        <w:t xml:space="preserve"> </w:t>
      </w:r>
      <w:r w:rsidRPr="00D633F7">
        <w:rPr>
          <w:rFonts w:ascii="Times New Roman" w:hAnsi="Times New Roman"/>
          <w:sz w:val="24"/>
          <w:szCs w:val="24"/>
        </w:rPr>
        <w:t>crecimiento económico de un de un país, por ello la importancia del desarrollo de estrategias que permitan la creación de una ventaja competitiva que asegure su crecimiento y supervivencia en un mercado cada días más competitivo.</w:t>
      </w:r>
    </w:p>
    <w:p w14:paraId="2C9436AF" w14:textId="49356DBD" w:rsidR="00C261B8" w:rsidRPr="00D633F7" w:rsidRDefault="00C261B8" w:rsidP="006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D633F7">
        <w:rPr>
          <w:rFonts w:ascii="Times New Roman" w:hAnsi="Times New Roman"/>
          <w:sz w:val="24"/>
          <w:szCs w:val="24"/>
        </w:rPr>
        <w:t>Por ello la presente investigación muestra los resultado</w:t>
      </w:r>
      <w:r w:rsidR="005D6736" w:rsidRPr="00D633F7">
        <w:rPr>
          <w:rFonts w:ascii="Times New Roman" w:hAnsi="Times New Roman"/>
          <w:sz w:val="24"/>
          <w:szCs w:val="24"/>
        </w:rPr>
        <w:t>s</w:t>
      </w:r>
      <w:r w:rsidRPr="00D633F7">
        <w:rPr>
          <w:rFonts w:ascii="Times New Roman" w:hAnsi="Times New Roman"/>
          <w:sz w:val="24"/>
          <w:szCs w:val="24"/>
        </w:rPr>
        <w:t xml:space="preserve"> obtenidos a un estudio </w:t>
      </w:r>
      <w:r w:rsidR="005D6736" w:rsidRPr="00D633F7">
        <w:rPr>
          <w:rFonts w:ascii="Times New Roman" w:hAnsi="Times New Roman"/>
          <w:sz w:val="24"/>
          <w:szCs w:val="24"/>
        </w:rPr>
        <w:t xml:space="preserve">realizado </w:t>
      </w:r>
      <w:r w:rsidRPr="00D633F7">
        <w:rPr>
          <w:rFonts w:ascii="Times New Roman" w:hAnsi="Times New Roman"/>
          <w:sz w:val="24"/>
          <w:szCs w:val="24"/>
        </w:rPr>
        <w:t xml:space="preserve">a 347 </w:t>
      </w:r>
      <w:r w:rsidR="00F32033" w:rsidRPr="00D633F7">
        <w:rPr>
          <w:rFonts w:ascii="Times New Roman" w:hAnsi="Times New Roman"/>
          <w:sz w:val="24"/>
          <w:szCs w:val="24"/>
        </w:rPr>
        <w:t xml:space="preserve">MYPES </w:t>
      </w:r>
      <w:r w:rsidRPr="00D633F7">
        <w:rPr>
          <w:rFonts w:ascii="Times New Roman" w:hAnsi="Times New Roman"/>
          <w:sz w:val="24"/>
          <w:szCs w:val="24"/>
        </w:rPr>
        <w:t>del municipio de Mixquiahuala de Juárez Hidalgo,</w:t>
      </w:r>
      <w:r w:rsidR="005D6736" w:rsidRPr="00D633F7">
        <w:rPr>
          <w:rFonts w:ascii="Times New Roman" w:hAnsi="Times New Roman"/>
          <w:sz w:val="24"/>
          <w:szCs w:val="24"/>
        </w:rPr>
        <w:t xml:space="preserve"> </w:t>
      </w:r>
      <w:r w:rsidRPr="00D633F7">
        <w:rPr>
          <w:rFonts w:ascii="Times New Roman" w:hAnsi="Times New Roman"/>
          <w:sz w:val="24"/>
          <w:szCs w:val="24"/>
        </w:rPr>
        <w:t>con la finalidad de identificar</w:t>
      </w:r>
      <w:r w:rsidR="005D6736" w:rsidRPr="00D633F7">
        <w:rPr>
          <w:rFonts w:ascii="Times New Roman" w:hAnsi="Times New Roman"/>
          <w:sz w:val="24"/>
          <w:szCs w:val="24"/>
        </w:rPr>
        <w:t xml:space="preserve"> </w:t>
      </w:r>
      <w:r w:rsidRPr="00D633F7">
        <w:rPr>
          <w:rFonts w:ascii="Times New Roman" w:hAnsi="Times New Roman"/>
          <w:sz w:val="24"/>
          <w:szCs w:val="24"/>
        </w:rPr>
        <w:t xml:space="preserve">de </w:t>
      </w:r>
      <w:r w:rsidR="00891105" w:rsidRPr="00D633F7">
        <w:rPr>
          <w:rFonts w:ascii="Times New Roman" w:hAnsi="Times New Roman"/>
          <w:sz w:val="24"/>
          <w:szCs w:val="24"/>
        </w:rPr>
        <w:t>qué manera</w:t>
      </w:r>
      <w:r w:rsidRPr="00D633F7">
        <w:rPr>
          <w:rFonts w:ascii="Times New Roman" w:hAnsi="Times New Roman"/>
          <w:sz w:val="24"/>
          <w:szCs w:val="24"/>
        </w:rPr>
        <w:t xml:space="preserve"> aplican indicadores de la cadena de valor y suministros las </w:t>
      </w:r>
      <w:r w:rsidR="00F32033" w:rsidRPr="00D633F7">
        <w:rPr>
          <w:rFonts w:ascii="Times New Roman" w:hAnsi="Times New Roman"/>
          <w:sz w:val="24"/>
          <w:szCs w:val="24"/>
        </w:rPr>
        <w:t xml:space="preserve">MYPES </w:t>
      </w:r>
      <w:r w:rsidRPr="00D633F7">
        <w:rPr>
          <w:rFonts w:ascii="Times New Roman" w:hAnsi="Times New Roman"/>
          <w:sz w:val="24"/>
          <w:szCs w:val="24"/>
        </w:rPr>
        <w:t>de Mixquiahuala H</w:t>
      </w:r>
      <w:r w:rsidR="00891105" w:rsidRPr="00D633F7">
        <w:rPr>
          <w:rFonts w:ascii="Times New Roman" w:hAnsi="Times New Roman"/>
          <w:sz w:val="24"/>
          <w:szCs w:val="24"/>
        </w:rPr>
        <w:t>idal</w:t>
      </w:r>
      <w:r w:rsidRPr="00D633F7">
        <w:rPr>
          <w:rFonts w:ascii="Times New Roman" w:hAnsi="Times New Roman"/>
          <w:sz w:val="24"/>
          <w:szCs w:val="24"/>
        </w:rPr>
        <w:t>go,</w:t>
      </w:r>
      <w:r w:rsidR="005D6736" w:rsidRPr="00D633F7">
        <w:rPr>
          <w:rFonts w:ascii="Times New Roman" w:hAnsi="Times New Roman"/>
          <w:sz w:val="24"/>
          <w:szCs w:val="24"/>
        </w:rPr>
        <w:t xml:space="preserve"> </w:t>
      </w:r>
      <w:r w:rsidRPr="00D633F7">
        <w:rPr>
          <w:rFonts w:ascii="Times New Roman" w:hAnsi="Times New Roman"/>
          <w:sz w:val="24"/>
          <w:szCs w:val="24"/>
        </w:rPr>
        <w:t>con la intención</w:t>
      </w:r>
      <w:r w:rsidR="00891105" w:rsidRPr="00D633F7">
        <w:rPr>
          <w:rFonts w:ascii="Times New Roman" w:hAnsi="Times New Roman"/>
          <w:sz w:val="24"/>
          <w:szCs w:val="24"/>
        </w:rPr>
        <w:t xml:space="preserve"> de</w:t>
      </w:r>
      <w:r w:rsidR="005D6736" w:rsidRPr="00D633F7">
        <w:rPr>
          <w:rFonts w:ascii="Times New Roman" w:hAnsi="Times New Roman"/>
          <w:sz w:val="24"/>
          <w:szCs w:val="24"/>
        </w:rPr>
        <w:t xml:space="preserve"> </w:t>
      </w:r>
      <w:r w:rsidRPr="00D633F7">
        <w:rPr>
          <w:rFonts w:ascii="Times New Roman" w:hAnsi="Times New Roman"/>
          <w:sz w:val="24"/>
          <w:szCs w:val="24"/>
        </w:rPr>
        <w:t>visualizar en una</w:t>
      </w:r>
      <w:r w:rsidR="0077507E" w:rsidRPr="00D633F7">
        <w:rPr>
          <w:rFonts w:ascii="Times New Roman" w:hAnsi="Times New Roman"/>
          <w:sz w:val="24"/>
          <w:szCs w:val="24"/>
        </w:rPr>
        <w:t xml:space="preserve"> siguiente investigación de qué</w:t>
      </w:r>
      <w:r w:rsidRPr="00D633F7">
        <w:rPr>
          <w:rFonts w:ascii="Times New Roman" w:hAnsi="Times New Roman"/>
          <w:sz w:val="24"/>
          <w:szCs w:val="24"/>
        </w:rPr>
        <w:t xml:space="preserve"> </w:t>
      </w:r>
      <w:r w:rsidR="00891105" w:rsidRPr="00D633F7">
        <w:rPr>
          <w:rFonts w:ascii="Times New Roman" w:hAnsi="Times New Roman"/>
          <w:sz w:val="24"/>
          <w:szCs w:val="24"/>
        </w:rPr>
        <w:t xml:space="preserve">forma </w:t>
      </w:r>
      <w:r w:rsidRPr="00D633F7">
        <w:rPr>
          <w:rFonts w:ascii="Times New Roman" w:hAnsi="Times New Roman"/>
          <w:sz w:val="24"/>
          <w:szCs w:val="24"/>
        </w:rPr>
        <w:t>dichos</w:t>
      </w:r>
      <w:r w:rsidR="005D6736" w:rsidRPr="00D633F7">
        <w:rPr>
          <w:rFonts w:ascii="Times New Roman" w:hAnsi="Times New Roman"/>
          <w:sz w:val="24"/>
          <w:szCs w:val="24"/>
        </w:rPr>
        <w:t xml:space="preserve"> </w:t>
      </w:r>
      <w:r w:rsidRPr="00D633F7">
        <w:rPr>
          <w:rFonts w:ascii="Times New Roman" w:hAnsi="Times New Roman"/>
          <w:sz w:val="24"/>
          <w:szCs w:val="24"/>
        </w:rPr>
        <w:t xml:space="preserve">indicadores están directamente relacionados con la competitividad de las empresas y la factibilidad para diseñar un modelo de colaboración entre las </w:t>
      </w:r>
      <w:r w:rsidR="00F32033" w:rsidRPr="00D633F7">
        <w:rPr>
          <w:rFonts w:ascii="Times New Roman" w:hAnsi="Times New Roman"/>
          <w:sz w:val="24"/>
          <w:szCs w:val="24"/>
        </w:rPr>
        <w:t xml:space="preserve">MYPES </w:t>
      </w:r>
      <w:r w:rsidRPr="00D633F7">
        <w:rPr>
          <w:rFonts w:ascii="Times New Roman" w:hAnsi="Times New Roman"/>
          <w:sz w:val="24"/>
          <w:szCs w:val="24"/>
        </w:rPr>
        <w:t>mediante un</w:t>
      </w:r>
      <w:r w:rsidR="005D6736" w:rsidRPr="00D633F7">
        <w:rPr>
          <w:rFonts w:ascii="Times New Roman" w:hAnsi="Times New Roman"/>
          <w:sz w:val="24"/>
          <w:szCs w:val="24"/>
        </w:rPr>
        <w:t xml:space="preserve"> </w:t>
      </w:r>
      <w:r w:rsidRPr="00D633F7">
        <w:rPr>
          <w:rFonts w:ascii="Times New Roman" w:hAnsi="Times New Roman"/>
          <w:sz w:val="24"/>
          <w:szCs w:val="24"/>
        </w:rPr>
        <w:t>análisis correlacional de las variables, que a su vez contribuya a mejorar</w:t>
      </w:r>
      <w:r w:rsidR="005D6736" w:rsidRPr="00D633F7">
        <w:rPr>
          <w:rFonts w:ascii="Times New Roman" w:hAnsi="Times New Roman"/>
          <w:sz w:val="24"/>
          <w:szCs w:val="24"/>
        </w:rPr>
        <w:t xml:space="preserve"> </w:t>
      </w:r>
      <w:r w:rsidRPr="00D633F7">
        <w:rPr>
          <w:rFonts w:ascii="Times New Roman" w:hAnsi="Times New Roman"/>
          <w:sz w:val="24"/>
          <w:szCs w:val="24"/>
        </w:rPr>
        <w:t>la competitividad de las</w:t>
      </w:r>
      <w:r w:rsidR="005D6736" w:rsidRPr="00D633F7">
        <w:rPr>
          <w:rFonts w:ascii="Times New Roman" w:hAnsi="Times New Roman"/>
          <w:sz w:val="24"/>
          <w:szCs w:val="24"/>
        </w:rPr>
        <w:t xml:space="preserve"> </w:t>
      </w:r>
      <w:r w:rsidR="00F32033" w:rsidRPr="00D633F7">
        <w:rPr>
          <w:rFonts w:ascii="Times New Roman" w:hAnsi="Times New Roman"/>
          <w:sz w:val="24"/>
          <w:szCs w:val="24"/>
        </w:rPr>
        <w:t xml:space="preserve">MYPES </w:t>
      </w:r>
      <w:r w:rsidRPr="00D633F7">
        <w:rPr>
          <w:rFonts w:ascii="Times New Roman" w:hAnsi="Times New Roman"/>
          <w:sz w:val="24"/>
          <w:szCs w:val="24"/>
        </w:rPr>
        <w:t xml:space="preserve">del Municipios de Mixquiahuala de Juárez y </w:t>
      </w:r>
      <w:r w:rsidR="00891105" w:rsidRPr="00D633F7">
        <w:rPr>
          <w:rFonts w:ascii="Times New Roman" w:hAnsi="Times New Roman"/>
          <w:sz w:val="24"/>
          <w:szCs w:val="24"/>
        </w:rPr>
        <w:t xml:space="preserve">que </w:t>
      </w:r>
      <w:r w:rsidRPr="00D633F7">
        <w:rPr>
          <w:rFonts w:ascii="Times New Roman" w:hAnsi="Times New Roman"/>
          <w:sz w:val="24"/>
          <w:szCs w:val="24"/>
        </w:rPr>
        <w:t>dicho modelo pueda ser replicable</w:t>
      </w:r>
      <w:r w:rsidRPr="00D633F7">
        <w:rPr>
          <w:rFonts w:ascii="Times New Roman" w:hAnsi="Times New Roman"/>
          <w:strike/>
          <w:sz w:val="24"/>
          <w:szCs w:val="24"/>
        </w:rPr>
        <w:t>s</w:t>
      </w:r>
      <w:r w:rsidRPr="00D633F7">
        <w:rPr>
          <w:rFonts w:ascii="Times New Roman" w:hAnsi="Times New Roman"/>
          <w:sz w:val="24"/>
          <w:szCs w:val="24"/>
        </w:rPr>
        <w:t xml:space="preserve"> en las demás </w:t>
      </w:r>
      <w:r w:rsidR="00E8374A" w:rsidRPr="00D633F7">
        <w:rPr>
          <w:rFonts w:ascii="Times New Roman" w:hAnsi="Times New Roman"/>
          <w:sz w:val="24"/>
          <w:szCs w:val="24"/>
        </w:rPr>
        <w:t>MYPES</w:t>
      </w:r>
      <w:r w:rsidRPr="00D633F7">
        <w:rPr>
          <w:rFonts w:ascii="Times New Roman" w:hAnsi="Times New Roman"/>
          <w:sz w:val="24"/>
          <w:szCs w:val="24"/>
        </w:rPr>
        <w:t xml:space="preserve"> del</w:t>
      </w:r>
      <w:r w:rsidR="005D6736" w:rsidRPr="00D633F7">
        <w:rPr>
          <w:rFonts w:ascii="Times New Roman" w:hAnsi="Times New Roman"/>
          <w:sz w:val="24"/>
          <w:szCs w:val="24"/>
        </w:rPr>
        <w:t xml:space="preserve"> </w:t>
      </w:r>
      <w:r w:rsidRPr="00D633F7">
        <w:rPr>
          <w:rFonts w:ascii="Times New Roman" w:hAnsi="Times New Roman"/>
          <w:sz w:val="24"/>
          <w:szCs w:val="24"/>
        </w:rPr>
        <w:t>estado de Hidalgo</w:t>
      </w:r>
      <w:r w:rsidR="00891105" w:rsidRPr="00D633F7">
        <w:rPr>
          <w:rFonts w:ascii="Times New Roman" w:hAnsi="Times New Roman"/>
          <w:sz w:val="24"/>
          <w:szCs w:val="24"/>
        </w:rPr>
        <w:t>. E</w:t>
      </w:r>
      <w:r w:rsidRPr="00D633F7">
        <w:rPr>
          <w:rFonts w:ascii="Times New Roman" w:hAnsi="Times New Roman"/>
          <w:sz w:val="24"/>
          <w:szCs w:val="24"/>
        </w:rPr>
        <w:t>n este sentido Mixquiahuala</w:t>
      </w:r>
      <w:r w:rsidR="005D6736" w:rsidRPr="00D633F7">
        <w:rPr>
          <w:rFonts w:ascii="Times New Roman" w:hAnsi="Times New Roman"/>
          <w:sz w:val="24"/>
          <w:szCs w:val="24"/>
        </w:rPr>
        <w:t xml:space="preserve"> </w:t>
      </w:r>
      <w:r w:rsidRPr="00D633F7">
        <w:rPr>
          <w:rFonts w:ascii="Times New Roman" w:hAnsi="Times New Roman"/>
          <w:sz w:val="24"/>
          <w:szCs w:val="24"/>
        </w:rPr>
        <w:t>cuenta con un total de 4,941 empresas, (INEGI, 2020).</w:t>
      </w:r>
    </w:p>
    <w:p w14:paraId="53B598C9" w14:textId="54EDF325" w:rsidR="00C261B8" w:rsidRPr="00D633F7" w:rsidRDefault="00C261B8" w:rsidP="006E7BB3">
      <w:pPr>
        <w:spacing w:after="0" w:line="360" w:lineRule="auto"/>
        <w:jc w:val="both"/>
        <w:rPr>
          <w:rFonts w:ascii="Times New Roman" w:hAnsi="Times New Roman"/>
          <w:bCs/>
          <w:sz w:val="24"/>
          <w:szCs w:val="24"/>
        </w:rPr>
      </w:pPr>
      <w:r w:rsidRPr="00D633F7">
        <w:rPr>
          <w:rFonts w:asciiTheme="minorHAnsi" w:hAnsiTheme="minorHAnsi" w:cstheme="minorHAnsi"/>
          <w:b/>
          <w:bCs/>
          <w:sz w:val="28"/>
          <w:szCs w:val="24"/>
        </w:rPr>
        <w:t>Palabras clave:</w:t>
      </w:r>
      <w:r w:rsidRPr="00D633F7">
        <w:rPr>
          <w:rFonts w:ascii="Times New Roman" w:hAnsi="Times New Roman"/>
          <w:bCs/>
          <w:sz w:val="24"/>
          <w:szCs w:val="24"/>
        </w:rPr>
        <w:t xml:space="preserve"> </w:t>
      </w:r>
      <w:r w:rsidR="00F32033" w:rsidRPr="00D633F7">
        <w:rPr>
          <w:rFonts w:ascii="Times New Roman" w:hAnsi="Times New Roman"/>
          <w:bCs/>
          <w:sz w:val="24"/>
          <w:szCs w:val="24"/>
        </w:rPr>
        <w:t>MYPES</w:t>
      </w:r>
      <w:r w:rsidRPr="00D633F7">
        <w:rPr>
          <w:rFonts w:ascii="Times New Roman" w:hAnsi="Times New Roman"/>
          <w:bCs/>
          <w:sz w:val="24"/>
          <w:szCs w:val="24"/>
        </w:rPr>
        <w:t>, cadena de suministro, cadena de valor .</w:t>
      </w:r>
    </w:p>
    <w:p w14:paraId="01FCA90C" w14:textId="77777777" w:rsidR="006E7BB3" w:rsidRPr="00D633F7" w:rsidRDefault="006E7BB3" w:rsidP="006E7BB3">
      <w:pPr>
        <w:spacing w:after="0" w:line="360" w:lineRule="auto"/>
        <w:jc w:val="both"/>
        <w:rPr>
          <w:rFonts w:asciiTheme="minorHAnsi" w:hAnsiTheme="minorHAnsi" w:cstheme="minorHAnsi"/>
          <w:b/>
          <w:bCs/>
          <w:sz w:val="24"/>
        </w:rPr>
      </w:pPr>
    </w:p>
    <w:p w14:paraId="78B33833" w14:textId="373B88D2" w:rsidR="00C261B8" w:rsidRPr="00D633F7" w:rsidRDefault="00C261B8" w:rsidP="006E7BB3">
      <w:pPr>
        <w:spacing w:after="0" w:line="360" w:lineRule="auto"/>
        <w:jc w:val="both"/>
        <w:rPr>
          <w:rFonts w:asciiTheme="minorHAnsi" w:hAnsiTheme="minorHAnsi" w:cstheme="minorHAnsi"/>
          <w:b/>
          <w:bCs/>
          <w:sz w:val="28"/>
          <w:szCs w:val="24"/>
          <w:lang w:val="en-US"/>
        </w:rPr>
      </w:pPr>
      <w:r w:rsidRPr="00D633F7">
        <w:rPr>
          <w:rFonts w:asciiTheme="minorHAnsi" w:hAnsiTheme="minorHAnsi" w:cstheme="minorHAnsi"/>
          <w:b/>
          <w:bCs/>
          <w:sz w:val="28"/>
          <w:szCs w:val="24"/>
          <w:lang w:val="en-US"/>
        </w:rPr>
        <w:t>Abstract</w:t>
      </w:r>
    </w:p>
    <w:p w14:paraId="72B745FD" w14:textId="53A77777" w:rsidR="00C261B8" w:rsidRPr="00D633F7" w:rsidRDefault="00C261B8" w:rsidP="006E7BB3">
      <w:pPr>
        <w:pStyle w:val="HTMLconformatoprevio"/>
        <w:spacing w:line="360" w:lineRule="auto"/>
        <w:jc w:val="both"/>
        <w:rPr>
          <w:rStyle w:val="y2iqfc"/>
          <w:rFonts w:ascii="Times New Roman" w:hAnsi="Times New Roman" w:cs="Times New Roman"/>
          <w:sz w:val="24"/>
          <w:szCs w:val="24"/>
          <w:lang w:val="en-US"/>
        </w:rPr>
      </w:pPr>
      <w:r w:rsidRPr="00D633F7">
        <w:rPr>
          <w:rStyle w:val="y2iqfc"/>
          <w:rFonts w:ascii="Times New Roman" w:hAnsi="Times New Roman" w:cs="Times New Roman"/>
          <w:sz w:val="24"/>
          <w:szCs w:val="24"/>
          <w:lang w:val="en-US"/>
        </w:rPr>
        <w:t>SMEs today contribute significantly to the economic growth of a country, hence the importance of developing strategies that allow the creation of a competitive advantage that ensures their growth and survival in an increasingly competitive market.</w:t>
      </w:r>
    </w:p>
    <w:p w14:paraId="657E8094" w14:textId="4795BEB7" w:rsidR="00C261B8" w:rsidRPr="00D633F7" w:rsidRDefault="00C261B8" w:rsidP="006E7BB3">
      <w:pPr>
        <w:pStyle w:val="HTMLconformatoprevio"/>
        <w:spacing w:line="360" w:lineRule="auto"/>
        <w:jc w:val="both"/>
        <w:rPr>
          <w:rFonts w:ascii="Times New Roman" w:hAnsi="Times New Roman" w:cs="Times New Roman"/>
          <w:sz w:val="24"/>
          <w:szCs w:val="24"/>
          <w:lang w:val="en-US"/>
        </w:rPr>
      </w:pPr>
      <w:r w:rsidRPr="00D633F7">
        <w:rPr>
          <w:rStyle w:val="y2iqfc"/>
          <w:rFonts w:ascii="Times New Roman" w:hAnsi="Times New Roman" w:cs="Times New Roman"/>
          <w:sz w:val="24"/>
          <w:szCs w:val="24"/>
          <w:lang w:val="en-US"/>
        </w:rPr>
        <w:t>For this reason, this research shows the results obtained from a study carried out on 347 mypes in the municipality of Mixquiahuala de Juárez Hidalgo, with the purpose of identifying the cameras that apply indicators from both the value and supply chain to the mypes of Mixquiahuala Hgo, with the intention visualize in a subsequent investigation how these indicators are directly related to the competitiveness of companies and the feasibility of designing a collaboration model between mypes through a correlational analysis of the variables, which in turn contributes to improving the competitiveness of the companies. mypes of Municipalities of Mixquiahuala de Juárez in this sense, Mixquiahuala de Juárez and this model can be replicated in the other mypes of the state of Hidalgo, in this sense Mixquiahuala has a total of 4,941 companies, (INEGI, 2020).</w:t>
      </w:r>
    </w:p>
    <w:p w14:paraId="41178BF3" w14:textId="77777777" w:rsidR="00C261B8" w:rsidRPr="00D633F7" w:rsidRDefault="00C261B8" w:rsidP="006E7BB3">
      <w:pPr>
        <w:pStyle w:val="HTMLconformatoprevio"/>
        <w:spacing w:line="360" w:lineRule="auto"/>
        <w:rPr>
          <w:rFonts w:ascii="Times New Roman" w:hAnsi="Times New Roman" w:cs="Times New Roman"/>
          <w:sz w:val="24"/>
          <w:szCs w:val="24"/>
          <w:lang w:val="en-US"/>
        </w:rPr>
      </w:pPr>
      <w:r w:rsidRPr="00D633F7">
        <w:rPr>
          <w:rFonts w:asciiTheme="minorHAnsi" w:hAnsiTheme="minorHAnsi" w:cstheme="minorHAnsi"/>
          <w:b/>
          <w:bCs/>
          <w:sz w:val="28"/>
          <w:szCs w:val="24"/>
          <w:lang w:val="en-US"/>
        </w:rPr>
        <w:lastRenderedPageBreak/>
        <w:t>Keywords:</w:t>
      </w:r>
      <w:r w:rsidRPr="00D633F7">
        <w:rPr>
          <w:rFonts w:ascii="Times New Roman" w:hAnsi="Times New Roman" w:cs="Times New Roman"/>
          <w:b/>
          <w:sz w:val="24"/>
          <w:szCs w:val="24"/>
          <w:lang w:val="en-US"/>
        </w:rPr>
        <w:t xml:space="preserve"> </w:t>
      </w:r>
      <w:r w:rsidRPr="00D633F7">
        <w:rPr>
          <w:rStyle w:val="y2iqfc"/>
          <w:rFonts w:ascii="Times New Roman" w:hAnsi="Times New Roman" w:cs="Times New Roman"/>
          <w:sz w:val="24"/>
          <w:szCs w:val="24"/>
          <w:lang w:val="en-US"/>
        </w:rPr>
        <w:t>Mypes, supply chain, value chain.</w:t>
      </w:r>
    </w:p>
    <w:p w14:paraId="52E9499D" w14:textId="77777777" w:rsidR="0077507E" w:rsidRPr="00D633F7" w:rsidRDefault="0077507E" w:rsidP="006E7BB3">
      <w:pPr>
        <w:tabs>
          <w:tab w:val="left" w:pos="931"/>
        </w:tabs>
        <w:spacing w:after="0" w:line="360" w:lineRule="auto"/>
        <w:jc w:val="both"/>
        <w:rPr>
          <w:rFonts w:asciiTheme="minorHAnsi" w:hAnsiTheme="minorHAnsi" w:cstheme="minorHAnsi"/>
          <w:b/>
          <w:bCs/>
          <w:sz w:val="24"/>
          <w:lang w:val="en-US"/>
        </w:rPr>
      </w:pPr>
    </w:p>
    <w:p w14:paraId="459F2563" w14:textId="5A9EF4A2" w:rsidR="00C261B8" w:rsidRPr="00D633F7" w:rsidRDefault="00C261B8" w:rsidP="006E7BB3">
      <w:pPr>
        <w:tabs>
          <w:tab w:val="left" w:pos="931"/>
        </w:tabs>
        <w:spacing w:after="0" w:line="360" w:lineRule="auto"/>
        <w:jc w:val="both"/>
        <w:rPr>
          <w:rFonts w:asciiTheme="minorHAnsi" w:hAnsiTheme="minorHAnsi" w:cstheme="minorHAnsi"/>
          <w:szCs w:val="24"/>
        </w:rPr>
      </w:pPr>
      <w:r w:rsidRPr="00D633F7">
        <w:rPr>
          <w:rFonts w:asciiTheme="minorHAnsi" w:hAnsiTheme="minorHAnsi" w:cstheme="minorHAnsi"/>
          <w:b/>
          <w:bCs/>
          <w:sz w:val="28"/>
          <w:szCs w:val="24"/>
        </w:rPr>
        <w:t>Resumo</w:t>
      </w:r>
    </w:p>
    <w:p w14:paraId="056A2CA6" w14:textId="56C24F04" w:rsidR="00C261B8" w:rsidRPr="00D633F7" w:rsidRDefault="00C261B8" w:rsidP="006E7BB3">
      <w:pPr>
        <w:pStyle w:val="HTMLconformatoprevio"/>
        <w:spacing w:line="360" w:lineRule="auto"/>
        <w:jc w:val="both"/>
        <w:rPr>
          <w:rStyle w:val="y2iqfc"/>
          <w:rFonts w:ascii="Times New Roman" w:hAnsi="Times New Roman" w:cs="Times New Roman"/>
          <w:sz w:val="24"/>
          <w:szCs w:val="24"/>
        </w:rPr>
      </w:pPr>
      <w:r w:rsidRPr="00D633F7">
        <w:rPr>
          <w:rStyle w:val="y2iqfc"/>
          <w:rFonts w:ascii="Times New Roman" w:hAnsi="Times New Roman" w:cs="Times New Roman"/>
          <w:sz w:val="24"/>
          <w:szCs w:val="24"/>
        </w:rPr>
        <w:t>As PME contribuem hoje significativamente para o crescimento económico de um país, daí a importância de desenvolver estratégias que permitam a criação de uma vantagem competitiva que garanta o seu crescimento e sobrevivência num mercado cada vez mais competitivo.</w:t>
      </w:r>
    </w:p>
    <w:p w14:paraId="019B876B" w14:textId="1F1BD3FA" w:rsidR="00C261B8" w:rsidRPr="00D633F7" w:rsidRDefault="00C261B8" w:rsidP="006E7BB3">
      <w:pPr>
        <w:pStyle w:val="HTMLconformatoprevio"/>
        <w:spacing w:line="360" w:lineRule="auto"/>
        <w:jc w:val="both"/>
        <w:rPr>
          <w:rFonts w:ascii="Times New Roman" w:hAnsi="Times New Roman" w:cs="Times New Roman"/>
          <w:sz w:val="24"/>
          <w:szCs w:val="24"/>
        </w:rPr>
      </w:pPr>
      <w:r w:rsidRPr="00D633F7">
        <w:rPr>
          <w:rStyle w:val="y2iqfc"/>
          <w:rFonts w:ascii="Times New Roman" w:hAnsi="Times New Roman" w:cs="Times New Roman"/>
          <w:sz w:val="24"/>
          <w:szCs w:val="24"/>
        </w:rPr>
        <w:t>Por este motivo, esta pesquisa apresenta os resultados obtidos em um estudo realizado em 347 mypes do município de Mixquiahuala de Juárez Hidalgo, com o objetivo de identificar as câmeras que aplicam indicadores da cadeia de valor e de abastecimento aos mypes de Mixquiahuala Hgo. , com o intuito de visualizar numa investigação posterior como estes indicadores estão diretamente relacionados com a competitividade das empresas e a viabilidade de desenhar um modelo de colaboração entre mypes através de uma análise correlacional das variáveis, o que por sua vez contribui para melhorar a competitividade das empresas . mypes dos Municípios de Mixquiahuala de Juárez neste sentido, Mixquiahuala de Juárez e este modelo pode ser replicado nos demais mypes do estado de Hidalgo, neste sentido Mixquiahuala tem um total de 4.941 empresas, (INEGI, 2020).</w:t>
      </w:r>
    </w:p>
    <w:p w14:paraId="46A6D56F" w14:textId="77777777" w:rsidR="00C261B8" w:rsidRPr="00D633F7" w:rsidRDefault="00C261B8" w:rsidP="006E7BB3">
      <w:pPr>
        <w:pStyle w:val="HTMLconformatoprevio"/>
        <w:spacing w:line="360" w:lineRule="auto"/>
        <w:rPr>
          <w:rStyle w:val="y2iqfc"/>
          <w:rFonts w:ascii="Times New Roman" w:hAnsi="Times New Roman" w:cs="Times New Roman"/>
          <w:sz w:val="24"/>
          <w:szCs w:val="24"/>
        </w:rPr>
      </w:pPr>
      <w:r w:rsidRPr="00D633F7">
        <w:rPr>
          <w:rFonts w:asciiTheme="minorHAnsi" w:hAnsiTheme="minorHAnsi" w:cstheme="minorHAnsi"/>
          <w:b/>
          <w:bCs/>
          <w:sz w:val="28"/>
          <w:szCs w:val="24"/>
        </w:rPr>
        <w:t>Palavras-chave:</w:t>
      </w:r>
      <w:r w:rsidRPr="00D633F7">
        <w:rPr>
          <w:rFonts w:ascii="Times New Roman" w:hAnsi="Times New Roman" w:cs="Times New Roman"/>
          <w:sz w:val="24"/>
          <w:szCs w:val="24"/>
        </w:rPr>
        <w:t xml:space="preserve"> </w:t>
      </w:r>
      <w:r w:rsidRPr="00D633F7">
        <w:rPr>
          <w:rStyle w:val="y2iqfc"/>
          <w:rFonts w:ascii="Times New Roman" w:hAnsi="Times New Roman" w:cs="Times New Roman"/>
          <w:sz w:val="24"/>
          <w:szCs w:val="24"/>
        </w:rPr>
        <w:t>Mypes, cadeia de suprimentos, cadeia de valor.</w:t>
      </w:r>
    </w:p>
    <w:p w14:paraId="213B5EFE" w14:textId="768F5D72" w:rsidR="006E7BB3" w:rsidRPr="00D633F7" w:rsidRDefault="006E7BB3" w:rsidP="006E7BB3">
      <w:pPr>
        <w:pStyle w:val="HTMLconformatoprevio"/>
        <w:shd w:val="clear" w:color="auto" w:fill="FFFFFF"/>
        <w:tabs>
          <w:tab w:val="left" w:pos="8647"/>
        </w:tabs>
        <w:rPr>
          <w:rFonts w:ascii="Times New Roman" w:hAnsi="Times New Roman"/>
          <w:sz w:val="24"/>
        </w:rPr>
      </w:pPr>
      <w:r w:rsidRPr="00D633F7">
        <w:rPr>
          <w:rFonts w:ascii="Times New Roman" w:hAnsi="Times New Roman"/>
          <w:b/>
          <w:sz w:val="24"/>
        </w:rPr>
        <w:t>Fecha Recepción:</w:t>
      </w:r>
      <w:r w:rsidRPr="00D633F7">
        <w:rPr>
          <w:rFonts w:ascii="Times New Roman" w:hAnsi="Times New Roman"/>
          <w:sz w:val="24"/>
        </w:rPr>
        <w:t xml:space="preserve"> Marzo 2024                             </w:t>
      </w:r>
      <w:r w:rsidRPr="00D633F7">
        <w:rPr>
          <w:rFonts w:ascii="Times New Roman" w:hAnsi="Times New Roman"/>
          <w:b/>
          <w:sz w:val="24"/>
        </w:rPr>
        <w:t xml:space="preserve">Fecha Aceptación: </w:t>
      </w:r>
      <w:r w:rsidRPr="00D633F7">
        <w:rPr>
          <w:rFonts w:ascii="Times New Roman" w:hAnsi="Times New Roman"/>
          <w:sz w:val="24"/>
        </w:rPr>
        <w:t>Septiembre 2024</w:t>
      </w:r>
    </w:p>
    <w:p w14:paraId="7DB80CE3" w14:textId="77777777" w:rsidR="006E7BB3" w:rsidRPr="00D633F7" w:rsidRDefault="00000000" w:rsidP="00D633F7">
      <w:pPr>
        <w:spacing w:after="0" w:line="360" w:lineRule="auto"/>
        <w:jc w:val="both"/>
        <w:rPr>
          <w:bCs/>
        </w:rPr>
      </w:pPr>
      <w:r>
        <w:rPr>
          <w:noProof/>
        </w:rPr>
        <w:pict w14:anchorId="508F36EF">
          <v:rect id="_x0000_i1025" alt="" style="width:441.9pt;height:.05pt;mso-width-percent:0;mso-height-percent:0;mso-width-percent:0;mso-height-percent:0" o:hralign="center" o:hrstd="t" o:hr="t" fillcolor="#a0a0a0" stroked="f"/>
        </w:pict>
      </w:r>
    </w:p>
    <w:p w14:paraId="641095A9" w14:textId="77777777" w:rsidR="00C261B8" w:rsidRPr="00D633F7" w:rsidRDefault="00C261B8" w:rsidP="00D633F7">
      <w:pPr>
        <w:spacing w:after="0" w:line="360" w:lineRule="auto"/>
        <w:jc w:val="center"/>
        <w:rPr>
          <w:rFonts w:ascii="Times New Roman" w:hAnsi="Times New Roman"/>
          <w:b/>
          <w:bCs/>
          <w:sz w:val="32"/>
          <w:szCs w:val="32"/>
        </w:rPr>
      </w:pPr>
      <w:r w:rsidRPr="00D633F7">
        <w:rPr>
          <w:rFonts w:ascii="Times New Roman" w:hAnsi="Times New Roman"/>
          <w:b/>
          <w:bCs/>
          <w:sz w:val="32"/>
          <w:szCs w:val="32"/>
        </w:rPr>
        <w:t>Introducción</w:t>
      </w:r>
    </w:p>
    <w:p w14:paraId="619C0B75" w14:textId="5C8C5EA6" w:rsidR="0077507E" w:rsidRPr="00D633F7" w:rsidRDefault="00891105" w:rsidP="00D633F7">
      <w:pPr>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Existen diversas metodologías que contribuyen a la generación de competitividad en las empresas, entre las cuales destacan la cadena de valor y la cadena de suministro. La cadena de valor se refiere a una secuencia de actividades que tiene como objetivo la creación de valor en un producto o servicio desde la perspectiva del consumidor, lo cual facilita su aceptación positiva en el mercado. Por otro lado, la cadena de suministro engloba todos los procesos necesarios para satisfacer las necesidades del cliente, a empaquetar desde la recolección de materia prima y su transformación en. productos terminados, hasta su distribución al cliente o consumidor final (Figueiras, 2021, párr. 1).</w:t>
      </w:r>
    </w:p>
    <w:p w14:paraId="79BBE538" w14:textId="1AA45398" w:rsidR="00891105" w:rsidRPr="00D633F7" w:rsidRDefault="00891105" w:rsidP="009A75EE">
      <w:pPr>
        <w:pStyle w:val="NormalWeb"/>
        <w:shd w:val="clear" w:color="auto" w:fill="FFFFFF"/>
        <w:spacing w:before="20" w:beforeAutospacing="0" w:after="20" w:afterAutospacing="0" w:line="360" w:lineRule="auto"/>
        <w:ind w:firstLine="708"/>
        <w:jc w:val="both"/>
        <w:rPr>
          <w:szCs w:val="20"/>
        </w:rPr>
      </w:pPr>
      <w:r w:rsidRPr="00D633F7">
        <w:rPr>
          <w:szCs w:val="20"/>
        </w:rPr>
        <w:lastRenderedPageBreak/>
        <w:t xml:space="preserve">Lladós </w:t>
      </w:r>
      <w:r w:rsidRPr="00D633F7">
        <w:rPr>
          <w:i/>
          <w:szCs w:val="20"/>
        </w:rPr>
        <w:t>et al.</w:t>
      </w:r>
      <w:r w:rsidRPr="00D633F7">
        <w:rPr>
          <w:szCs w:val="20"/>
        </w:rPr>
        <w:t xml:space="preserve"> (2018, párr. 26) señalan que la cadena de valor debe reconocer las actividades de las organizaciones como un sistema integral que permita el desarrollo de productos o servicios con valor para el mercado. Este abarca sistema desde la creación del producto hasta su consumo o uso por parte de los consumidores, demostrando el valor agregado en cada una de las actividades involucradas, ya sean directas o indirectas (Ver figura 1. Cadena de valor).</w:t>
      </w:r>
    </w:p>
    <w:p w14:paraId="3A706730" w14:textId="77777777" w:rsidR="0077507E" w:rsidRPr="00D633F7" w:rsidRDefault="0077507E" w:rsidP="009A75EE">
      <w:pPr>
        <w:pStyle w:val="NormalWeb"/>
        <w:shd w:val="clear" w:color="auto" w:fill="FFFFFF"/>
        <w:spacing w:before="20" w:beforeAutospacing="0" w:after="20" w:afterAutospacing="0" w:line="360" w:lineRule="auto"/>
        <w:ind w:firstLine="708"/>
        <w:jc w:val="both"/>
        <w:rPr>
          <w:szCs w:val="20"/>
        </w:rPr>
      </w:pPr>
    </w:p>
    <w:p w14:paraId="294EEC56" w14:textId="15337359" w:rsidR="00C261B8" w:rsidRPr="00D633F7" w:rsidRDefault="00C261B8" w:rsidP="00D633F7">
      <w:pPr>
        <w:pStyle w:val="ecxmsonormal"/>
        <w:shd w:val="clear" w:color="auto" w:fill="FFFFFF"/>
        <w:tabs>
          <w:tab w:val="left" w:pos="142"/>
        </w:tabs>
        <w:spacing w:before="20" w:after="20" w:line="360" w:lineRule="auto"/>
        <w:jc w:val="center"/>
      </w:pPr>
      <w:r w:rsidRPr="00D633F7">
        <w:rPr>
          <w:b/>
          <w:bCs/>
        </w:rPr>
        <w:t>Figura 1.</w:t>
      </w:r>
      <w:r w:rsidRPr="00D633F7">
        <w:t xml:space="preserve"> Cadena de valor</w:t>
      </w:r>
    </w:p>
    <w:p w14:paraId="53CD7A94" w14:textId="0A2988E1" w:rsidR="00C261B8" w:rsidRPr="00D633F7" w:rsidRDefault="001E6DAC" w:rsidP="009A75EE">
      <w:pPr>
        <w:pStyle w:val="ecxmsonormal"/>
        <w:shd w:val="clear" w:color="auto" w:fill="FFFFFF"/>
        <w:tabs>
          <w:tab w:val="left" w:pos="142"/>
        </w:tabs>
        <w:spacing w:before="20" w:after="20" w:line="360" w:lineRule="auto"/>
        <w:jc w:val="center"/>
      </w:pPr>
      <w:r w:rsidRPr="00D633F7">
        <w:rPr>
          <w:noProof/>
        </w:rPr>
        <w:drawing>
          <wp:inline distT="0" distB="0" distL="0" distR="0" wp14:anchorId="7674D037" wp14:editId="7A64BBD2">
            <wp:extent cx="5041265" cy="2990850"/>
            <wp:effectExtent l="0" t="0" r="6985"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cstate="print">
                      <a:extLst>
                        <a:ext uri="{28A0092B-C50C-407E-A947-70E740481C1C}">
                          <a14:useLocalDpi xmlns:a14="http://schemas.microsoft.com/office/drawing/2010/main" val="0"/>
                        </a:ext>
                      </a:extLst>
                    </a:blip>
                    <a:srcRect l="8625" t="9139" r="5" b="6451"/>
                    <a:stretch/>
                  </pic:blipFill>
                  <pic:spPr bwMode="auto">
                    <a:xfrm>
                      <a:off x="0" y="0"/>
                      <a:ext cx="5041265" cy="2990850"/>
                    </a:xfrm>
                    <a:prstGeom prst="rect">
                      <a:avLst/>
                    </a:prstGeom>
                    <a:noFill/>
                    <a:ln>
                      <a:noFill/>
                    </a:ln>
                    <a:extLst>
                      <a:ext uri="{53640926-AAD7-44D8-BBD7-CCE9431645EC}">
                        <a14:shadowObscured xmlns:a14="http://schemas.microsoft.com/office/drawing/2010/main"/>
                      </a:ext>
                    </a:extLst>
                  </pic:spPr>
                </pic:pic>
              </a:graphicData>
            </a:graphic>
          </wp:inline>
        </w:drawing>
      </w:r>
    </w:p>
    <w:p w14:paraId="0CE469B8" w14:textId="5CD5128A" w:rsidR="00C261B8" w:rsidRPr="00D633F7" w:rsidRDefault="00C261B8" w:rsidP="009A75EE">
      <w:pPr>
        <w:spacing w:before="20" w:after="20" w:line="360" w:lineRule="auto"/>
        <w:jc w:val="center"/>
        <w:rPr>
          <w:rFonts w:ascii="Times New Roman" w:hAnsi="Times New Roman"/>
          <w:shd w:val="clear" w:color="auto" w:fill="FFFFFF"/>
        </w:rPr>
      </w:pPr>
      <w:r w:rsidRPr="00D633F7">
        <w:rPr>
          <w:rFonts w:ascii="Times New Roman" w:hAnsi="Times New Roman"/>
        </w:rPr>
        <w:t xml:space="preserve">Fuente: </w:t>
      </w:r>
      <w:r w:rsidR="004C294D" w:rsidRPr="00D633F7">
        <w:rPr>
          <w:rFonts w:ascii="Times New Roman" w:hAnsi="Times New Roman"/>
        </w:rPr>
        <w:t>Vaca, H. y Contreras, F. (2019).</w:t>
      </w:r>
    </w:p>
    <w:p w14:paraId="5481ECBB" w14:textId="78EB83D0" w:rsidR="00C261B8" w:rsidRPr="00D633F7" w:rsidRDefault="00C261B8" w:rsidP="009A75EE">
      <w:pPr>
        <w:spacing w:before="20" w:after="20" w:line="360" w:lineRule="auto"/>
        <w:ind w:firstLine="720"/>
        <w:jc w:val="both"/>
        <w:rPr>
          <w:rFonts w:ascii="Times New Roman" w:eastAsia="Calibri" w:hAnsi="Times New Roman"/>
          <w:sz w:val="24"/>
          <w:szCs w:val="24"/>
        </w:rPr>
      </w:pPr>
      <w:r w:rsidRPr="00D633F7">
        <w:rPr>
          <w:rFonts w:ascii="Times New Roman" w:eastAsia="Calibri" w:hAnsi="Times New Roman"/>
          <w:sz w:val="24"/>
          <w:szCs w:val="24"/>
        </w:rPr>
        <w:t>Para</w:t>
      </w:r>
      <w:r w:rsidR="005D6736" w:rsidRPr="00D633F7">
        <w:rPr>
          <w:rFonts w:ascii="Times New Roman" w:eastAsia="Calibri" w:hAnsi="Times New Roman"/>
          <w:sz w:val="24"/>
          <w:szCs w:val="24"/>
        </w:rPr>
        <w:t xml:space="preserve"> </w:t>
      </w:r>
      <w:r w:rsidRPr="00D633F7">
        <w:rPr>
          <w:rFonts w:ascii="Times New Roman" w:eastAsia="Calibri" w:hAnsi="Times New Roman"/>
          <w:sz w:val="24"/>
          <w:szCs w:val="24"/>
        </w:rPr>
        <w:t>Manuel</w:t>
      </w:r>
      <w:r w:rsidR="00891105" w:rsidRPr="00D633F7">
        <w:rPr>
          <w:rFonts w:ascii="Times New Roman" w:eastAsia="Calibri" w:hAnsi="Times New Roman"/>
          <w:sz w:val="24"/>
          <w:szCs w:val="24"/>
        </w:rPr>
        <w:t xml:space="preserve"> </w:t>
      </w:r>
      <w:r w:rsidR="00891105" w:rsidRPr="00D633F7">
        <w:rPr>
          <w:rFonts w:ascii="Times New Roman" w:eastAsia="Calibri" w:hAnsi="Times New Roman"/>
          <w:i/>
          <w:sz w:val="24"/>
          <w:szCs w:val="24"/>
        </w:rPr>
        <w:t>et al.</w:t>
      </w:r>
      <w:r w:rsidRPr="00D633F7">
        <w:rPr>
          <w:rFonts w:ascii="Times New Roman" w:eastAsia="Calibri" w:hAnsi="Times New Roman"/>
          <w:sz w:val="24"/>
          <w:szCs w:val="24"/>
        </w:rPr>
        <w:t xml:space="preserve"> (2019,</w:t>
      </w:r>
      <w:r w:rsidRPr="00D633F7">
        <w:rPr>
          <w:rFonts w:ascii="Times New Roman" w:eastAsia="Calibri" w:hAnsi="Times New Roman"/>
        </w:rPr>
        <w:t xml:space="preserve"> </w:t>
      </w:r>
      <w:r w:rsidRPr="00D633F7">
        <w:rPr>
          <w:rFonts w:ascii="Times New Roman" w:eastAsia="Calibri" w:hAnsi="Times New Roman"/>
          <w:sz w:val="24"/>
          <w:szCs w:val="24"/>
        </w:rPr>
        <w:t>párr. 1),</w:t>
      </w:r>
      <w:r w:rsidR="005D6736" w:rsidRPr="00D633F7">
        <w:rPr>
          <w:rFonts w:ascii="Times New Roman" w:eastAsia="Calibri" w:hAnsi="Times New Roman"/>
          <w:sz w:val="24"/>
          <w:szCs w:val="24"/>
        </w:rPr>
        <w:t xml:space="preserve"> </w:t>
      </w:r>
      <w:r w:rsidRPr="00D633F7">
        <w:rPr>
          <w:rFonts w:ascii="Times New Roman" w:eastAsia="Calibri" w:hAnsi="Times New Roman"/>
          <w:sz w:val="24"/>
          <w:szCs w:val="24"/>
        </w:rPr>
        <w:t>la cadena de suministros, es una sucesión de enlaces (procesos), que tienen como</w:t>
      </w:r>
      <w:r w:rsidR="005D6736" w:rsidRPr="00D633F7">
        <w:rPr>
          <w:rFonts w:ascii="Times New Roman" w:eastAsia="Calibri" w:hAnsi="Times New Roman"/>
          <w:sz w:val="24"/>
          <w:szCs w:val="24"/>
        </w:rPr>
        <w:t xml:space="preserve"> </w:t>
      </w:r>
      <w:r w:rsidRPr="00D633F7">
        <w:rPr>
          <w:rFonts w:ascii="Times New Roman" w:eastAsia="Calibri" w:hAnsi="Times New Roman"/>
          <w:sz w:val="24"/>
          <w:szCs w:val="24"/>
        </w:rPr>
        <w:t>objetivo satisfacer al cliente por medio de producto o servicios de valor, donde</w:t>
      </w:r>
      <w:r w:rsidR="005D6736" w:rsidRPr="00D633F7">
        <w:rPr>
          <w:rFonts w:ascii="Times New Roman" w:eastAsia="Calibri" w:hAnsi="Times New Roman"/>
          <w:sz w:val="24"/>
          <w:szCs w:val="24"/>
        </w:rPr>
        <w:t xml:space="preserve"> </w:t>
      </w:r>
      <w:r w:rsidRPr="00D633F7">
        <w:rPr>
          <w:rFonts w:ascii="Times New Roman" w:eastAsia="Calibri" w:hAnsi="Times New Roman"/>
          <w:sz w:val="24"/>
          <w:szCs w:val="24"/>
        </w:rPr>
        <w:t>cada proceso debe generar una parte del producto por medio de</w:t>
      </w:r>
      <w:r w:rsidR="005D6736" w:rsidRPr="00D633F7">
        <w:rPr>
          <w:rFonts w:ascii="Times New Roman" w:eastAsia="Calibri" w:hAnsi="Times New Roman"/>
          <w:sz w:val="24"/>
          <w:szCs w:val="24"/>
        </w:rPr>
        <w:t xml:space="preserve"> </w:t>
      </w:r>
      <w:r w:rsidRPr="00D633F7">
        <w:rPr>
          <w:rFonts w:ascii="Times New Roman" w:eastAsia="Calibri" w:hAnsi="Times New Roman"/>
          <w:sz w:val="24"/>
          <w:szCs w:val="24"/>
        </w:rPr>
        <w:t>técnicas, procesos, procesamientos o métodos que generen valor a la empresa, al producto,</w:t>
      </w:r>
      <w:r w:rsidR="005D6736" w:rsidRPr="00D633F7">
        <w:rPr>
          <w:rFonts w:ascii="Times New Roman" w:eastAsia="Calibri" w:hAnsi="Times New Roman"/>
          <w:sz w:val="24"/>
          <w:szCs w:val="24"/>
        </w:rPr>
        <w:t xml:space="preserve"> </w:t>
      </w:r>
      <w:r w:rsidRPr="00D633F7">
        <w:rPr>
          <w:rFonts w:ascii="Times New Roman" w:eastAsia="Calibri" w:hAnsi="Times New Roman"/>
          <w:sz w:val="24"/>
          <w:szCs w:val="24"/>
        </w:rPr>
        <w:t>servicio y al usuario fina</w:t>
      </w:r>
      <w:r w:rsidR="00891105" w:rsidRPr="00D633F7">
        <w:rPr>
          <w:rFonts w:ascii="Times New Roman" w:eastAsia="Calibri" w:hAnsi="Times New Roman"/>
          <w:sz w:val="24"/>
          <w:szCs w:val="24"/>
        </w:rPr>
        <w:t>l</w:t>
      </w:r>
      <w:r w:rsidRPr="00D633F7">
        <w:rPr>
          <w:rFonts w:ascii="Times New Roman" w:eastAsia="Calibri" w:hAnsi="Times New Roman"/>
          <w:sz w:val="24"/>
          <w:szCs w:val="24"/>
        </w:rPr>
        <w:t>, tal como se muestra en la figura 2.</w:t>
      </w:r>
    </w:p>
    <w:p w14:paraId="3CAC8B3C" w14:textId="77777777" w:rsidR="00D633F7" w:rsidRDefault="00D633F7" w:rsidP="00D633F7">
      <w:pPr>
        <w:spacing w:before="20" w:after="20" w:line="360" w:lineRule="auto"/>
        <w:jc w:val="center"/>
        <w:rPr>
          <w:rFonts w:ascii="Times New Roman" w:eastAsia="Calibri" w:hAnsi="Times New Roman"/>
          <w:b/>
          <w:sz w:val="24"/>
          <w:szCs w:val="24"/>
        </w:rPr>
      </w:pPr>
    </w:p>
    <w:p w14:paraId="6C165160" w14:textId="77777777" w:rsidR="00D633F7" w:rsidRDefault="00D633F7" w:rsidP="00D633F7">
      <w:pPr>
        <w:spacing w:before="20" w:after="20" w:line="360" w:lineRule="auto"/>
        <w:jc w:val="center"/>
        <w:rPr>
          <w:rFonts w:ascii="Times New Roman" w:eastAsia="Calibri" w:hAnsi="Times New Roman"/>
          <w:b/>
          <w:sz w:val="24"/>
          <w:szCs w:val="24"/>
        </w:rPr>
      </w:pPr>
    </w:p>
    <w:p w14:paraId="47BD26FB" w14:textId="77777777" w:rsidR="00D633F7" w:rsidRDefault="00D633F7" w:rsidP="00D633F7">
      <w:pPr>
        <w:spacing w:before="20" w:after="20" w:line="360" w:lineRule="auto"/>
        <w:jc w:val="center"/>
        <w:rPr>
          <w:rFonts w:ascii="Times New Roman" w:eastAsia="Calibri" w:hAnsi="Times New Roman"/>
          <w:b/>
          <w:sz w:val="24"/>
          <w:szCs w:val="24"/>
        </w:rPr>
      </w:pPr>
    </w:p>
    <w:p w14:paraId="4B9DF45C" w14:textId="77777777" w:rsidR="00D633F7" w:rsidRDefault="00D633F7" w:rsidP="00D633F7">
      <w:pPr>
        <w:spacing w:before="20" w:after="20" w:line="360" w:lineRule="auto"/>
        <w:jc w:val="center"/>
        <w:rPr>
          <w:rFonts w:ascii="Times New Roman" w:eastAsia="Calibri" w:hAnsi="Times New Roman"/>
          <w:b/>
          <w:sz w:val="24"/>
          <w:szCs w:val="24"/>
        </w:rPr>
      </w:pPr>
    </w:p>
    <w:p w14:paraId="734662AB" w14:textId="77777777" w:rsidR="00D633F7" w:rsidRDefault="00D633F7" w:rsidP="00D633F7">
      <w:pPr>
        <w:spacing w:before="20" w:after="20" w:line="360" w:lineRule="auto"/>
        <w:jc w:val="center"/>
        <w:rPr>
          <w:rFonts w:ascii="Times New Roman" w:eastAsia="Calibri" w:hAnsi="Times New Roman"/>
          <w:b/>
          <w:sz w:val="24"/>
          <w:szCs w:val="24"/>
        </w:rPr>
      </w:pPr>
    </w:p>
    <w:p w14:paraId="495C0109" w14:textId="77777777" w:rsidR="00D633F7" w:rsidRDefault="00D633F7" w:rsidP="00D633F7">
      <w:pPr>
        <w:spacing w:before="20" w:after="20" w:line="360" w:lineRule="auto"/>
        <w:jc w:val="center"/>
        <w:rPr>
          <w:rFonts w:ascii="Times New Roman" w:eastAsia="Calibri" w:hAnsi="Times New Roman"/>
          <w:b/>
          <w:sz w:val="24"/>
          <w:szCs w:val="24"/>
        </w:rPr>
      </w:pPr>
    </w:p>
    <w:p w14:paraId="50F04665" w14:textId="77777777" w:rsidR="00D633F7" w:rsidRDefault="00D633F7" w:rsidP="00D633F7">
      <w:pPr>
        <w:spacing w:before="20" w:after="20" w:line="360" w:lineRule="auto"/>
        <w:jc w:val="center"/>
        <w:rPr>
          <w:rFonts w:ascii="Times New Roman" w:eastAsia="Calibri" w:hAnsi="Times New Roman"/>
          <w:b/>
          <w:sz w:val="24"/>
          <w:szCs w:val="24"/>
        </w:rPr>
      </w:pPr>
    </w:p>
    <w:p w14:paraId="1763A2F8" w14:textId="6824D010" w:rsidR="00C261B8" w:rsidRPr="00D633F7" w:rsidRDefault="00C261B8" w:rsidP="00D633F7">
      <w:pPr>
        <w:spacing w:before="20" w:after="20" w:line="360" w:lineRule="auto"/>
        <w:jc w:val="center"/>
        <w:rPr>
          <w:rFonts w:ascii="Times New Roman" w:eastAsia="Calibri" w:hAnsi="Times New Roman"/>
          <w:bCs/>
          <w:sz w:val="24"/>
          <w:szCs w:val="24"/>
        </w:rPr>
      </w:pPr>
      <w:r w:rsidRPr="00D633F7">
        <w:rPr>
          <w:rFonts w:ascii="Times New Roman" w:eastAsia="Calibri" w:hAnsi="Times New Roman"/>
          <w:b/>
          <w:sz w:val="24"/>
          <w:szCs w:val="24"/>
        </w:rPr>
        <w:lastRenderedPageBreak/>
        <w:t>Figura 2</w:t>
      </w:r>
      <w:r w:rsidR="00D633F7">
        <w:rPr>
          <w:rFonts w:ascii="Times New Roman" w:eastAsia="Calibri" w:hAnsi="Times New Roman"/>
          <w:b/>
          <w:sz w:val="24"/>
          <w:szCs w:val="24"/>
        </w:rPr>
        <w:t>.</w:t>
      </w:r>
      <w:r w:rsidRPr="00D633F7">
        <w:rPr>
          <w:rFonts w:ascii="Times New Roman" w:eastAsia="Calibri" w:hAnsi="Times New Roman"/>
          <w:bCs/>
          <w:sz w:val="24"/>
          <w:szCs w:val="24"/>
        </w:rPr>
        <w:t xml:space="preserve"> Cadena de suministros</w:t>
      </w:r>
      <w:r w:rsidR="00891105" w:rsidRPr="00D633F7">
        <w:rPr>
          <w:rFonts w:ascii="Times New Roman" w:eastAsia="Calibri" w:hAnsi="Times New Roman"/>
          <w:bCs/>
          <w:sz w:val="24"/>
          <w:szCs w:val="24"/>
        </w:rPr>
        <w:t>.</w:t>
      </w:r>
    </w:p>
    <w:p w14:paraId="0533748F" w14:textId="34C726E6" w:rsidR="0077507E" w:rsidRPr="00D633F7" w:rsidRDefault="00D633F7" w:rsidP="009A75EE">
      <w:pPr>
        <w:spacing w:before="20" w:after="20" w:line="360" w:lineRule="auto"/>
        <w:jc w:val="both"/>
        <w:rPr>
          <w:rFonts w:ascii="Times New Roman" w:eastAsia="Calibri" w:hAnsi="Times New Roman"/>
          <w:bCs/>
          <w:sz w:val="24"/>
          <w:szCs w:val="24"/>
        </w:rPr>
      </w:pPr>
      <w:r w:rsidRPr="00D633F7">
        <w:rPr>
          <w:rFonts w:ascii="Times New Roman" w:hAnsi="Times New Roman"/>
          <w:noProof/>
        </w:rPr>
        <mc:AlternateContent>
          <mc:Choice Requires="wpg">
            <w:drawing>
              <wp:anchor distT="0" distB="0" distL="114300" distR="114300" simplePos="0" relativeHeight="251656704" behindDoc="0" locked="0" layoutInCell="1" allowOverlap="1" wp14:anchorId="6F89ECF2" wp14:editId="68FD0F7F">
                <wp:simplePos x="0" y="0"/>
                <wp:positionH relativeFrom="margin">
                  <wp:posOffset>130175</wp:posOffset>
                </wp:positionH>
                <wp:positionV relativeFrom="paragraph">
                  <wp:posOffset>61595</wp:posOffset>
                </wp:positionV>
                <wp:extent cx="5327650" cy="2581275"/>
                <wp:effectExtent l="0" t="0" r="6350" b="952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2581275"/>
                          <a:chOff x="-178547" y="-1462769"/>
                          <a:chExt cx="17022849" cy="5090887"/>
                        </a:xfrm>
                      </wpg:grpSpPr>
                      <wps:wsp>
                        <wps:cNvPr id="12" name="Freeform 2"/>
                        <wps:cNvSpPr>
                          <a:spLocks/>
                        </wps:cNvSpPr>
                        <wps:spPr bwMode="auto">
                          <a:xfrm>
                            <a:off x="-178547" y="-1462769"/>
                            <a:ext cx="17022849" cy="5090887"/>
                          </a:xfrm>
                          <a:custGeom>
                            <a:avLst/>
                            <a:gdLst>
                              <a:gd name="T0" fmla="*/ 0 w 17433329"/>
                              <a:gd name="T1" fmla="*/ 0 h 5090887"/>
                              <a:gd name="T2" fmla="*/ 17433329 w 17433329"/>
                              <a:gd name="T3" fmla="*/ 5090887 h 5090887"/>
                            </a:gdLst>
                            <a:ahLst/>
                            <a:cxnLst/>
                            <a:rect l="T0" t="T1" r="T2" b="T3"/>
                            <a:pathLst>
                              <a:path w="17433329" h="5090887">
                                <a:moveTo>
                                  <a:pt x="0" y="0"/>
                                </a:moveTo>
                                <a:lnTo>
                                  <a:pt x="17433329" y="0"/>
                                </a:lnTo>
                                <a:lnTo>
                                  <a:pt x="17433329" y="5090887"/>
                                </a:lnTo>
                                <a:lnTo>
                                  <a:pt x="0" y="5090887"/>
                                </a:lnTo>
                                <a:lnTo>
                                  <a:pt x="0" y="0"/>
                                </a:lnTo>
                                <a:close/>
                              </a:path>
                            </a:pathLst>
                          </a:custGeom>
                          <a:blipFill dpi="0" rotWithShape="1">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95970" w14:textId="77777777" w:rsidR="00256AC3" w:rsidRDefault="00256AC3" w:rsidP="00C261B8">
                              <w:pPr>
                                <w:jc w:val="center"/>
                              </w:pPr>
                            </w:p>
                          </w:txbxContent>
                        </wps:txbx>
                        <wps:bodyPr rot="0" vert="horz" wrap="square" lIns="91440" tIns="45720" rIns="91440" bIns="45720" anchor="t" anchorCtr="0" upright="1">
                          <a:noAutofit/>
                        </wps:bodyPr>
                      </wps:wsp>
                      <wps:wsp>
                        <wps:cNvPr id="14" name="TextBox 3"/>
                        <wps:cNvSpPr txBox="1">
                          <a:spLocks noChangeArrowheads="1"/>
                        </wps:cNvSpPr>
                        <wps:spPr bwMode="auto">
                          <a:xfrm>
                            <a:off x="609869" y="-671271"/>
                            <a:ext cx="802277" cy="316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730" w14:textId="77777777" w:rsidR="00256AC3" w:rsidRPr="004C65C1" w:rsidRDefault="00256AC3" w:rsidP="00C261B8">
                              <w:pPr>
                                <w:spacing w:after="0" w:line="240" w:lineRule="auto"/>
                                <w:jc w:val="center"/>
                                <w:rPr>
                                  <w:rFonts w:ascii="HK Modular" w:hAnsi="HK Modular"/>
                                  <w:color w:val="192A3E"/>
                                  <w:kern w:val="24"/>
                                  <w:vertAlign w:val="subscript"/>
                                </w:rPr>
                              </w:pPr>
                              <w:r w:rsidRPr="004C65C1">
                                <w:rPr>
                                  <w:rFonts w:ascii="HK Modular" w:hAnsi="HK Modular"/>
                                  <w:color w:val="192A3E"/>
                                  <w:kern w:val="24"/>
                                  <w:vertAlign w:val="subscript"/>
                                </w:rPr>
                                <w:t>Requerimientos del cliente</w:t>
                              </w:r>
                            </w:p>
                          </w:txbxContent>
                        </wps:txbx>
                        <wps:bodyPr rot="0" vert="vert270" wrap="square" lIns="0" tIns="0" rIns="0" bIns="0" anchor="t" anchorCtr="0" upright="1">
                          <a:noAutofit/>
                        </wps:bodyPr>
                      </wps:wsp>
                      <wps:wsp>
                        <wps:cNvPr id="15" name="TextBox 6"/>
                        <wps:cNvSpPr txBox="1">
                          <a:spLocks noChangeArrowheads="1"/>
                        </wps:cNvSpPr>
                        <wps:spPr bwMode="auto">
                          <a:xfrm>
                            <a:off x="2666251" y="551511"/>
                            <a:ext cx="1685926" cy="901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23E9" w14:textId="77777777" w:rsidR="00256AC3" w:rsidRPr="00A40503" w:rsidRDefault="00256AC3" w:rsidP="00C261B8">
                              <w:pPr>
                                <w:spacing w:line="461" w:lineRule="exact"/>
                                <w:jc w:val="center"/>
                                <w:rPr>
                                  <w:rFonts w:ascii="HK Modular" w:hAnsi="HK Modular"/>
                                  <w:color w:val="192A3E"/>
                                  <w:kern w:val="24"/>
                                  <w:sz w:val="32"/>
                                  <w:szCs w:val="32"/>
                                  <w:vertAlign w:val="subscript"/>
                                  <w:lang w:val="en-US"/>
                                </w:rPr>
                              </w:pPr>
                              <w:r w:rsidRPr="004C65C1">
                                <w:rPr>
                                  <w:rFonts w:ascii="HK Modular" w:hAnsi="HK Modular"/>
                                  <w:color w:val="192A3E"/>
                                  <w:kern w:val="24"/>
                                  <w:sz w:val="26"/>
                                  <w:szCs w:val="32"/>
                                  <w:vertAlign w:val="subscript"/>
                                </w:rPr>
                                <w:t>Proveedor</w:t>
                              </w:r>
                            </w:p>
                          </w:txbxContent>
                        </wps:txbx>
                        <wps:bodyPr rot="0" vert="horz" wrap="square" lIns="0" tIns="0" rIns="0" bIns="0" anchor="t" anchorCtr="0" upright="1">
                          <a:noAutofit/>
                        </wps:bodyPr>
                      </wps:wsp>
                      <wps:wsp>
                        <wps:cNvPr id="17" name="TextBox 7"/>
                        <wps:cNvSpPr txBox="1">
                          <a:spLocks noChangeArrowheads="1"/>
                        </wps:cNvSpPr>
                        <wps:spPr bwMode="auto">
                          <a:xfrm>
                            <a:off x="5009418" y="528727"/>
                            <a:ext cx="1381124" cy="758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64B5" w14:textId="77777777" w:rsidR="00256AC3" w:rsidRPr="00A40503" w:rsidRDefault="00256AC3" w:rsidP="00C261B8">
                              <w:pPr>
                                <w:spacing w:line="487" w:lineRule="exact"/>
                                <w:jc w:val="center"/>
                                <w:rPr>
                                  <w:rFonts w:ascii="HK Modular" w:hAnsi="HK Modular"/>
                                  <w:color w:val="192A3E"/>
                                  <w:kern w:val="24"/>
                                  <w:sz w:val="32"/>
                                  <w:szCs w:val="32"/>
                                  <w:vertAlign w:val="subscript"/>
                                  <w:lang w:val="en-US"/>
                                </w:rPr>
                              </w:pPr>
                              <w:r w:rsidRPr="004C65C1">
                                <w:rPr>
                                  <w:rFonts w:ascii="HK Modular" w:hAnsi="HK Modular"/>
                                  <w:color w:val="192A3E"/>
                                  <w:kern w:val="24"/>
                                  <w:sz w:val="24"/>
                                  <w:szCs w:val="32"/>
                                  <w:vertAlign w:val="subscript"/>
                                </w:rPr>
                                <w:t>Compras</w:t>
                              </w:r>
                            </w:p>
                          </w:txbxContent>
                        </wps:txbx>
                        <wps:bodyPr rot="0" vert="horz" wrap="square" lIns="0" tIns="0" rIns="0" bIns="0" anchor="t" anchorCtr="0" upright="1">
                          <a:noAutofit/>
                        </wps:bodyPr>
                      </wps:wsp>
                      <wps:wsp>
                        <wps:cNvPr id="19" name="TextBox 8"/>
                        <wps:cNvSpPr txBox="1">
                          <a:spLocks noChangeArrowheads="1"/>
                        </wps:cNvSpPr>
                        <wps:spPr bwMode="auto">
                          <a:xfrm>
                            <a:off x="6969768" y="598860"/>
                            <a:ext cx="2104652" cy="720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3D08" w14:textId="77777777" w:rsidR="00256AC3" w:rsidRPr="004C65C1" w:rsidRDefault="00256AC3" w:rsidP="00C261B8">
                              <w:pPr>
                                <w:spacing w:line="445" w:lineRule="exact"/>
                                <w:jc w:val="center"/>
                                <w:rPr>
                                  <w:rFonts w:ascii="HK Modular" w:hAnsi="HK Modular"/>
                                  <w:color w:val="192A3E"/>
                                  <w:kern w:val="24"/>
                                  <w:szCs w:val="32"/>
                                  <w:vertAlign w:val="subscript"/>
                                  <w:lang w:val="en-US"/>
                                </w:rPr>
                              </w:pPr>
                              <w:r w:rsidRPr="004C65C1">
                                <w:rPr>
                                  <w:rFonts w:ascii="HK Modular" w:hAnsi="HK Modular"/>
                                  <w:color w:val="192A3E"/>
                                  <w:kern w:val="24"/>
                                  <w:sz w:val="30"/>
                                  <w:szCs w:val="32"/>
                                  <w:vertAlign w:val="subscript"/>
                                </w:rPr>
                                <w:t>Producción</w:t>
                              </w:r>
                            </w:p>
                          </w:txbxContent>
                        </wps:txbx>
                        <wps:bodyPr rot="0" vert="horz" wrap="square" lIns="0" tIns="0" rIns="0" bIns="0" anchor="t" anchorCtr="0" upright="1">
                          <a:noAutofit/>
                        </wps:bodyPr>
                      </wps:wsp>
                      <wps:wsp>
                        <wps:cNvPr id="20" name="TextBox 9"/>
                        <wps:cNvSpPr txBox="1">
                          <a:spLocks noChangeArrowheads="1"/>
                        </wps:cNvSpPr>
                        <wps:spPr bwMode="auto">
                          <a:xfrm>
                            <a:off x="10082563" y="1696998"/>
                            <a:ext cx="2512782" cy="715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64E7A" w14:textId="7EB37633" w:rsidR="00256AC3" w:rsidRPr="00A40503" w:rsidRDefault="00256AC3" w:rsidP="00C261B8">
                              <w:pPr>
                                <w:spacing w:line="430" w:lineRule="exact"/>
                                <w:jc w:val="center"/>
                                <w:rPr>
                                  <w:rFonts w:ascii="HK Modular" w:hAnsi="HK Modular"/>
                                  <w:color w:val="192A3E"/>
                                  <w:spacing w:val="54"/>
                                  <w:kern w:val="24"/>
                                  <w:sz w:val="32"/>
                                  <w:szCs w:val="32"/>
                                  <w:vertAlign w:val="subscript"/>
                                  <w:lang w:val="en-US"/>
                                </w:rPr>
                              </w:pPr>
                              <w:r>
                                <w:rPr>
                                  <w:rFonts w:ascii="HK Modular" w:hAnsi="HK Modular"/>
                                  <w:color w:val="192A3E"/>
                                  <w:spacing w:val="54"/>
                                  <w:kern w:val="24"/>
                                  <w:sz w:val="32"/>
                                  <w:szCs w:val="32"/>
                                  <w:vertAlign w:val="subscript"/>
                                  <w:lang w:val="en-US"/>
                                </w:rPr>
                                <w:t xml:space="preserve">  </w:t>
                              </w:r>
                            </w:p>
                          </w:txbxContent>
                        </wps:txbx>
                        <wps:bodyPr rot="0" vert="horz" wrap="square" lIns="0" tIns="0" rIns="0" bIns="0" anchor="t" anchorCtr="0" upright="1">
                          <a:noAutofit/>
                        </wps:bodyPr>
                      </wps:wsp>
                      <wps:wsp>
                        <wps:cNvPr id="29" name="TextBox 11"/>
                        <wps:cNvSpPr txBox="1">
                          <a:spLocks noChangeArrowheads="1"/>
                        </wps:cNvSpPr>
                        <wps:spPr bwMode="auto">
                          <a:xfrm>
                            <a:off x="14675666" y="-781479"/>
                            <a:ext cx="1848062" cy="3847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842C2" w14:textId="77777777" w:rsidR="00256AC3" w:rsidRPr="004C65C1" w:rsidRDefault="00256AC3" w:rsidP="00C261B8">
                              <w:pPr>
                                <w:spacing w:line="675" w:lineRule="exact"/>
                                <w:jc w:val="center"/>
                                <w:rPr>
                                  <w:rFonts w:ascii="HK Modular" w:hAnsi="HK Modular"/>
                                  <w:color w:val="192A3E"/>
                                  <w:kern w:val="24"/>
                                  <w:sz w:val="24"/>
                                  <w:szCs w:val="24"/>
                                  <w:vertAlign w:val="subscript"/>
                                </w:rPr>
                              </w:pPr>
                              <w:r w:rsidRPr="004C65C1">
                                <w:rPr>
                                  <w:rFonts w:ascii="HK Modular" w:hAnsi="HK Modular"/>
                                  <w:color w:val="192A3E"/>
                                  <w:kern w:val="24"/>
                                  <w:sz w:val="24"/>
                                  <w:szCs w:val="24"/>
                                  <w:vertAlign w:val="subscript"/>
                                </w:rPr>
                                <w:t>Satisfacción del cliente</w:t>
                              </w:r>
                            </w:p>
                            <w:p w14:paraId="3395EEB5" w14:textId="77777777" w:rsidR="00256AC3" w:rsidRPr="00A40503" w:rsidRDefault="00256AC3" w:rsidP="00C261B8">
                              <w:pPr>
                                <w:spacing w:line="722" w:lineRule="exact"/>
                                <w:jc w:val="center"/>
                                <w:rPr>
                                  <w:rFonts w:ascii="HK Modular" w:hAnsi="HK Modular"/>
                                  <w:color w:val="192A3E"/>
                                  <w:spacing w:val="-1"/>
                                  <w:kern w:val="24"/>
                                  <w:sz w:val="32"/>
                                  <w:szCs w:val="32"/>
                                  <w:vertAlign w:val="subscript"/>
                                </w:rPr>
                              </w:pPr>
                              <w:r w:rsidRPr="00A40503">
                                <w:rPr>
                                  <w:rFonts w:ascii="HK Modular" w:hAnsi="HK Modular"/>
                                  <w:color w:val="192A3E"/>
                                  <w:spacing w:val="-1"/>
                                  <w:kern w:val="24"/>
                                  <w:sz w:val="32"/>
                                  <w:szCs w:val="32"/>
                                  <w:vertAlign w:val="subscript"/>
                                </w:rPr>
                                <w:t>ción del</w:t>
                              </w:r>
                            </w:p>
                            <w:p w14:paraId="19F3749E" w14:textId="77777777" w:rsidR="00256AC3" w:rsidRPr="00A40503" w:rsidRDefault="00256AC3" w:rsidP="00C261B8">
                              <w:pPr>
                                <w:spacing w:line="657" w:lineRule="exact"/>
                                <w:jc w:val="center"/>
                                <w:rPr>
                                  <w:rFonts w:ascii="HK Modular" w:hAnsi="HK Modular"/>
                                  <w:color w:val="192A3E"/>
                                  <w:kern w:val="24"/>
                                  <w:sz w:val="32"/>
                                  <w:szCs w:val="32"/>
                                  <w:vertAlign w:val="subscript"/>
                                </w:rPr>
                              </w:pPr>
                              <w:r w:rsidRPr="00A40503">
                                <w:rPr>
                                  <w:rFonts w:ascii="HK Modular" w:hAnsi="HK Modular"/>
                                  <w:color w:val="192A3E"/>
                                  <w:kern w:val="24"/>
                                  <w:sz w:val="32"/>
                                  <w:szCs w:val="32"/>
                                  <w:vertAlign w:val="subscript"/>
                                </w:rPr>
                                <w:t>cliente</w:t>
                              </w:r>
                            </w:p>
                          </w:txbxContent>
                        </wps:txbx>
                        <wps:bodyPr rot="0" vert="vert270"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89ECF2" id="Grupo 5" o:spid="_x0000_s1026" style="position:absolute;left:0;text-align:left;margin-left:10.25pt;margin-top:4.85pt;width:419.5pt;height:203.25pt;z-index:251656704;mso-position-horizontal-relative:margin;mso-width-relative:margin;mso-height-relative:margin" coordorigin="-1785,-14627" coordsize="170228,50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">
                <v:shape id="Freeform 2" o:spid="_x0000_s1027" style="position:absolute;left:-1785;top:-14627;width:170228;height:50908;visibility:visible;mso-wrap-style:square;v-text-anchor:top" coordsize="17433329,5090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" adj="-11796480,,5400" path="m,l17433329,r,5090887l,5090887,,xe" stroked="f">
                  <v:fill r:id="rId10" o:title="" recolor="t" rotate="t" type="frame"/>
                  <v:stroke joinstyle="miter"/>
                  <v:formulas/>
                  <v:path arrowok="t" o:connecttype="custom" textboxrect="0,0,17433329,5090887"/>
                  <v:textbox>
                    <w:txbxContent>
                      <w:p w14:paraId="33F95970" w14:textId="77777777" w:rsidR="00256AC3" w:rsidRDefault="00256AC3" w:rsidP="00C261B8">
                        <w:pPr>
                          <w:jc w:val="center"/>
                        </w:pPr>
                      </w:p>
                    </w:txbxContent>
                  </v:textbox>
                </v:shape>
                <v:shapetype id="_x0000_t202" coordsize="21600,21600" o:spt="202" path="m,l,21600r21600,l21600,xe">
                  <v:stroke joinstyle="miter"/>
                  <v:path gradientshapeok="t" o:connecttype="rect"/>
                </v:shapetype>
                <v:shape id="TextBox 3" o:spid="_x0000_s1028" type="#_x0000_t202" style="position:absolute;left:6098;top:-6712;width:8023;height:3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" filled="f" stroked="f">
                  <v:textbox style="layout-flow:vertical;mso-layout-flow-alt:bottom-to-top" inset="0,0,0,0">
                    <w:txbxContent>
                      <w:p w14:paraId="7FE8E730" w14:textId="77777777" w:rsidR="00256AC3" w:rsidRPr="004C65C1" w:rsidRDefault="00256AC3" w:rsidP="00C261B8">
                        <w:pPr>
                          <w:spacing w:after="0" w:line="240" w:lineRule="auto"/>
                          <w:jc w:val="center"/>
                          <w:rPr>
                            <w:rFonts w:ascii="HK Modular" w:hAnsi="HK Modular"/>
                            <w:color w:val="192A3E"/>
                            <w:kern w:val="24"/>
                            <w:vertAlign w:val="subscript"/>
                          </w:rPr>
                        </w:pPr>
                        <w:r w:rsidRPr="004C65C1">
                          <w:rPr>
                            <w:rFonts w:ascii="HK Modular" w:hAnsi="HK Modular"/>
                            <w:color w:val="192A3E"/>
                            <w:kern w:val="24"/>
                            <w:vertAlign w:val="subscript"/>
                          </w:rPr>
                          <w:t>Requerimientos del cliente</w:t>
                        </w:r>
                      </w:p>
                    </w:txbxContent>
                  </v:textbox>
                </v:shape>
                <v:shape id="TextBox 6" o:spid="_x0000_s1029" type="#_x0000_t202" style="position:absolute;left:26662;top:5515;width:16859;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4FA23E9" w14:textId="77777777" w:rsidR="00256AC3" w:rsidRPr="00A40503" w:rsidRDefault="00256AC3" w:rsidP="00C261B8">
                        <w:pPr>
                          <w:spacing w:line="461" w:lineRule="exact"/>
                          <w:jc w:val="center"/>
                          <w:rPr>
                            <w:rFonts w:ascii="HK Modular" w:hAnsi="HK Modular"/>
                            <w:color w:val="192A3E"/>
                            <w:kern w:val="24"/>
                            <w:sz w:val="32"/>
                            <w:szCs w:val="32"/>
                            <w:vertAlign w:val="subscript"/>
                            <w:lang w:val="en-US"/>
                          </w:rPr>
                        </w:pPr>
                        <w:r w:rsidRPr="004C65C1">
                          <w:rPr>
                            <w:rFonts w:ascii="HK Modular" w:hAnsi="HK Modular"/>
                            <w:color w:val="192A3E"/>
                            <w:kern w:val="24"/>
                            <w:sz w:val="26"/>
                            <w:szCs w:val="32"/>
                            <w:vertAlign w:val="subscript"/>
                          </w:rPr>
                          <w:t>Proveedor</w:t>
                        </w:r>
                      </w:p>
                    </w:txbxContent>
                  </v:textbox>
                </v:shape>
                <v:shape id="TextBox 7" o:spid="_x0000_s1030" type="#_x0000_t202" style="position:absolute;left:50094;top:5287;width:13811;height:7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B4064B5" w14:textId="77777777" w:rsidR="00256AC3" w:rsidRPr="00A40503" w:rsidRDefault="00256AC3" w:rsidP="00C261B8">
                        <w:pPr>
                          <w:spacing w:line="487" w:lineRule="exact"/>
                          <w:jc w:val="center"/>
                          <w:rPr>
                            <w:rFonts w:ascii="HK Modular" w:hAnsi="HK Modular"/>
                            <w:color w:val="192A3E"/>
                            <w:kern w:val="24"/>
                            <w:sz w:val="32"/>
                            <w:szCs w:val="32"/>
                            <w:vertAlign w:val="subscript"/>
                            <w:lang w:val="en-US"/>
                          </w:rPr>
                        </w:pPr>
                        <w:r w:rsidRPr="004C65C1">
                          <w:rPr>
                            <w:rFonts w:ascii="HK Modular" w:hAnsi="HK Modular"/>
                            <w:color w:val="192A3E"/>
                            <w:kern w:val="24"/>
                            <w:sz w:val="24"/>
                            <w:szCs w:val="32"/>
                            <w:vertAlign w:val="subscript"/>
                          </w:rPr>
                          <w:t>Compras</w:t>
                        </w:r>
                      </w:p>
                    </w:txbxContent>
                  </v:textbox>
                </v:shape>
                <v:shape id="TextBox 8" o:spid="_x0000_s1031" type="#_x0000_t202" style="position:absolute;left:69697;top:5988;width:2104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0643D08" w14:textId="77777777" w:rsidR="00256AC3" w:rsidRPr="004C65C1" w:rsidRDefault="00256AC3" w:rsidP="00C261B8">
                        <w:pPr>
                          <w:spacing w:line="445" w:lineRule="exact"/>
                          <w:jc w:val="center"/>
                          <w:rPr>
                            <w:rFonts w:ascii="HK Modular" w:hAnsi="HK Modular"/>
                            <w:color w:val="192A3E"/>
                            <w:kern w:val="24"/>
                            <w:szCs w:val="32"/>
                            <w:vertAlign w:val="subscript"/>
                            <w:lang w:val="en-US"/>
                          </w:rPr>
                        </w:pPr>
                        <w:r w:rsidRPr="004C65C1">
                          <w:rPr>
                            <w:rFonts w:ascii="HK Modular" w:hAnsi="HK Modular"/>
                            <w:color w:val="192A3E"/>
                            <w:kern w:val="24"/>
                            <w:sz w:val="30"/>
                            <w:szCs w:val="32"/>
                            <w:vertAlign w:val="subscript"/>
                          </w:rPr>
                          <w:t>Producción</w:t>
                        </w:r>
                      </w:p>
                    </w:txbxContent>
                  </v:textbox>
                </v:shape>
                <v:shape id="TextBox 9" o:spid="_x0000_s1032" type="#_x0000_t202" style="position:absolute;left:100825;top:16969;width:25128;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0864E7A" w14:textId="7EB37633" w:rsidR="00256AC3" w:rsidRPr="00A40503" w:rsidRDefault="00256AC3" w:rsidP="00C261B8">
                        <w:pPr>
                          <w:spacing w:line="430" w:lineRule="exact"/>
                          <w:jc w:val="center"/>
                          <w:rPr>
                            <w:rFonts w:ascii="HK Modular" w:hAnsi="HK Modular"/>
                            <w:color w:val="192A3E"/>
                            <w:spacing w:val="54"/>
                            <w:kern w:val="24"/>
                            <w:sz w:val="32"/>
                            <w:szCs w:val="32"/>
                            <w:vertAlign w:val="subscript"/>
                            <w:lang w:val="en-US"/>
                          </w:rPr>
                        </w:pPr>
                        <w:r>
                          <w:rPr>
                            <w:rFonts w:ascii="HK Modular" w:hAnsi="HK Modular"/>
                            <w:color w:val="192A3E"/>
                            <w:spacing w:val="54"/>
                            <w:kern w:val="24"/>
                            <w:sz w:val="32"/>
                            <w:szCs w:val="32"/>
                            <w:vertAlign w:val="subscript"/>
                            <w:lang w:val="en-US"/>
                          </w:rPr>
                          <w:t xml:space="preserve">  </w:t>
                        </w:r>
                      </w:p>
                    </w:txbxContent>
                  </v:textbox>
                </v:shape>
                <v:shape id="TextBox 11" o:spid="_x0000_s1033" type="#_x0000_t202" style="position:absolute;left:146756;top:-7814;width:18481;height:38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" filled="f" stroked="f">
                  <v:textbox style="layout-flow:vertical;mso-layout-flow-alt:bottom-to-top" inset="0,0,0,0">
                    <w:txbxContent>
                      <w:p w14:paraId="502842C2" w14:textId="77777777" w:rsidR="00256AC3" w:rsidRPr="004C65C1" w:rsidRDefault="00256AC3" w:rsidP="00C261B8">
                        <w:pPr>
                          <w:spacing w:line="675" w:lineRule="exact"/>
                          <w:jc w:val="center"/>
                          <w:rPr>
                            <w:rFonts w:ascii="HK Modular" w:hAnsi="HK Modular"/>
                            <w:color w:val="192A3E"/>
                            <w:kern w:val="24"/>
                            <w:sz w:val="24"/>
                            <w:szCs w:val="24"/>
                            <w:vertAlign w:val="subscript"/>
                          </w:rPr>
                        </w:pPr>
                        <w:r w:rsidRPr="004C65C1">
                          <w:rPr>
                            <w:rFonts w:ascii="HK Modular" w:hAnsi="HK Modular"/>
                            <w:color w:val="192A3E"/>
                            <w:kern w:val="24"/>
                            <w:sz w:val="24"/>
                            <w:szCs w:val="24"/>
                            <w:vertAlign w:val="subscript"/>
                          </w:rPr>
                          <w:t>Satisfacción del cliente</w:t>
                        </w:r>
                      </w:p>
                      <w:p w14:paraId="3395EEB5" w14:textId="77777777" w:rsidR="00256AC3" w:rsidRPr="00A40503" w:rsidRDefault="00256AC3" w:rsidP="00C261B8">
                        <w:pPr>
                          <w:spacing w:line="722" w:lineRule="exact"/>
                          <w:jc w:val="center"/>
                          <w:rPr>
                            <w:rFonts w:ascii="HK Modular" w:hAnsi="HK Modular"/>
                            <w:color w:val="192A3E"/>
                            <w:spacing w:val="-1"/>
                            <w:kern w:val="24"/>
                            <w:sz w:val="32"/>
                            <w:szCs w:val="32"/>
                            <w:vertAlign w:val="subscript"/>
                          </w:rPr>
                        </w:pPr>
                        <w:r w:rsidRPr="00A40503">
                          <w:rPr>
                            <w:rFonts w:ascii="HK Modular" w:hAnsi="HK Modular"/>
                            <w:color w:val="192A3E"/>
                            <w:spacing w:val="-1"/>
                            <w:kern w:val="24"/>
                            <w:sz w:val="32"/>
                            <w:szCs w:val="32"/>
                            <w:vertAlign w:val="subscript"/>
                          </w:rPr>
                          <w:t>ción del</w:t>
                        </w:r>
                      </w:p>
                      <w:p w14:paraId="19F3749E" w14:textId="77777777" w:rsidR="00256AC3" w:rsidRPr="00A40503" w:rsidRDefault="00256AC3" w:rsidP="00C261B8">
                        <w:pPr>
                          <w:spacing w:line="657" w:lineRule="exact"/>
                          <w:jc w:val="center"/>
                          <w:rPr>
                            <w:rFonts w:ascii="HK Modular" w:hAnsi="HK Modular"/>
                            <w:color w:val="192A3E"/>
                            <w:kern w:val="24"/>
                            <w:sz w:val="32"/>
                            <w:szCs w:val="32"/>
                            <w:vertAlign w:val="subscript"/>
                          </w:rPr>
                        </w:pPr>
                        <w:r w:rsidRPr="00A40503">
                          <w:rPr>
                            <w:rFonts w:ascii="HK Modular" w:hAnsi="HK Modular"/>
                            <w:color w:val="192A3E"/>
                            <w:kern w:val="24"/>
                            <w:sz w:val="32"/>
                            <w:szCs w:val="32"/>
                            <w:vertAlign w:val="subscript"/>
                          </w:rPr>
                          <w:t>cliente</w:t>
                        </w:r>
                      </w:p>
                    </w:txbxContent>
                  </v:textbox>
                </v:shape>
                <w10:wrap anchorx="margin"/>
              </v:group>
            </w:pict>
          </mc:Fallback>
        </mc:AlternateContent>
      </w:r>
    </w:p>
    <w:p w14:paraId="220B3671" w14:textId="79E1FD4F" w:rsidR="0077507E" w:rsidRPr="00D633F7" w:rsidRDefault="0077507E" w:rsidP="009A75EE">
      <w:pPr>
        <w:spacing w:before="20" w:after="20" w:line="360" w:lineRule="auto"/>
        <w:jc w:val="both"/>
        <w:rPr>
          <w:rFonts w:ascii="Times New Roman" w:eastAsia="Calibri" w:hAnsi="Times New Roman"/>
          <w:bCs/>
          <w:sz w:val="24"/>
          <w:szCs w:val="24"/>
        </w:rPr>
      </w:pPr>
    </w:p>
    <w:p w14:paraId="23345223" w14:textId="0AEDFD66" w:rsidR="0077507E" w:rsidRPr="00D633F7" w:rsidRDefault="0077507E" w:rsidP="009A75EE">
      <w:pPr>
        <w:spacing w:before="20" w:after="20" w:line="360" w:lineRule="auto"/>
        <w:jc w:val="both"/>
        <w:rPr>
          <w:rFonts w:ascii="Times New Roman" w:eastAsia="Calibri" w:hAnsi="Times New Roman"/>
          <w:bCs/>
          <w:sz w:val="24"/>
          <w:szCs w:val="24"/>
        </w:rPr>
      </w:pPr>
    </w:p>
    <w:p w14:paraId="293FCE53" w14:textId="77777777" w:rsidR="0077507E" w:rsidRPr="00D633F7" w:rsidRDefault="0077507E" w:rsidP="009A75EE">
      <w:pPr>
        <w:spacing w:before="20" w:after="20" w:line="360" w:lineRule="auto"/>
        <w:jc w:val="both"/>
        <w:rPr>
          <w:rFonts w:ascii="Times New Roman" w:eastAsia="Calibri" w:hAnsi="Times New Roman"/>
          <w:bCs/>
          <w:sz w:val="24"/>
          <w:szCs w:val="24"/>
        </w:rPr>
      </w:pPr>
    </w:p>
    <w:p w14:paraId="0FDB162E" w14:textId="1CCF91B0" w:rsidR="0077507E" w:rsidRPr="00D633F7" w:rsidRDefault="0077507E" w:rsidP="009A75EE">
      <w:pPr>
        <w:spacing w:before="20" w:after="20" w:line="360" w:lineRule="auto"/>
        <w:jc w:val="both"/>
        <w:rPr>
          <w:rFonts w:ascii="Times New Roman" w:eastAsia="Calibri" w:hAnsi="Times New Roman"/>
          <w:sz w:val="24"/>
          <w:szCs w:val="24"/>
        </w:rPr>
      </w:pPr>
    </w:p>
    <w:p w14:paraId="477607A5" w14:textId="2CFE59C8" w:rsidR="00A70059" w:rsidRPr="00D633F7" w:rsidRDefault="00A70059" w:rsidP="009A75EE">
      <w:pPr>
        <w:spacing w:before="20" w:after="20" w:line="360" w:lineRule="auto"/>
        <w:jc w:val="both"/>
        <w:rPr>
          <w:rFonts w:ascii="Times New Roman" w:eastAsia="Calibri" w:hAnsi="Times New Roman"/>
          <w:sz w:val="24"/>
          <w:szCs w:val="24"/>
        </w:rPr>
      </w:pPr>
    </w:p>
    <w:p w14:paraId="01042CA8" w14:textId="77777777" w:rsidR="00A70059" w:rsidRPr="00D633F7" w:rsidRDefault="00A70059" w:rsidP="009A75EE">
      <w:pPr>
        <w:spacing w:before="20" w:after="20" w:line="360" w:lineRule="auto"/>
        <w:jc w:val="both"/>
        <w:rPr>
          <w:rFonts w:ascii="Times New Roman" w:eastAsia="Calibri" w:hAnsi="Times New Roman"/>
          <w:sz w:val="24"/>
          <w:szCs w:val="24"/>
        </w:rPr>
      </w:pPr>
    </w:p>
    <w:p w14:paraId="4919791A" w14:textId="77777777" w:rsidR="00A70059" w:rsidRPr="00D633F7" w:rsidRDefault="00A70059" w:rsidP="009A75EE">
      <w:pPr>
        <w:spacing w:before="20" w:after="20" w:line="360" w:lineRule="auto"/>
        <w:jc w:val="both"/>
        <w:rPr>
          <w:rFonts w:ascii="Times New Roman" w:eastAsia="Calibri" w:hAnsi="Times New Roman"/>
          <w:sz w:val="24"/>
          <w:szCs w:val="24"/>
        </w:rPr>
      </w:pPr>
    </w:p>
    <w:p w14:paraId="646FC02F" w14:textId="2962E210" w:rsidR="00C261B8" w:rsidRPr="00D633F7" w:rsidRDefault="00C261B8" w:rsidP="009A75EE">
      <w:pPr>
        <w:spacing w:before="20" w:after="20" w:line="360" w:lineRule="auto"/>
        <w:jc w:val="both"/>
        <w:rPr>
          <w:rFonts w:ascii="Times New Roman" w:eastAsia="Calibri" w:hAnsi="Times New Roman"/>
          <w:sz w:val="24"/>
          <w:szCs w:val="24"/>
        </w:rPr>
      </w:pPr>
    </w:p>
    <w:p w14:paraId="2E2CBED7" w14:textId="4A098DA5" w:rsidR="00C261B8" w:rsidRPr="00D633F7" w:rsidRDefault="00A70059" w:rsidP="009A75EE">
      <w:pPr>
        <w:spacing w:before="20" w:after="20" w:line="360" w:lineRule="auto"/>
        <w:jc w:val="both"/>
        <w:rPr>
          <w:rFonts w:ascii="Times New Roman" w:eastAsia="Calibri" w:hAnsi="Times New Roman"/>
          <w:sz w:val="24"/>
          <w:szCs w:val="24"/>
        </w:rPr>
      </w:pPr>
      <w:r w:rsidRPr="00D633F7">
        <w:rPr>
          <w:rFonts w:ascii="Times New Roman" w:hAnsi="Times New Roman"/>
          <w:noProof/>
        </w:rPr>
        <mc:AlternateContent>
          <mc:Choice Requires="wps">
            <w:drawing>
              <wp:anchor distT="0" distB="0" distL="114300" distR="114300" simplePos="0" relativeHeight="251659776" behindDoc="0" locked="0" layoutInCell="1" allowOverlap="1" wp14:anchorId="1953E9DE" wp14:editId="4F1D2E2C">
                <wp:simplePos x="0" y="0"/>
                <wp:positionH relativeFrom="column">
                  <wp:posOffset>3910965</wp:posOffset>
                </wp:positionH>
                <wp:positionV relativeFrom="paragraph">
                  <wp:posOffset>99695</wp:posOffset>
                </wp:positionV>
                <wp:extent cx="730885" cy="428625"/>
                <wp:effectExtent l="0" t="0" r="0" b="0"/>
                <wp:wrapNone/>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428625"/>
                        </a:xfrm>
                        <a:prstGeom prst="rect">
                          <a:avLst/>
                        </a:prstGeom>
                      </wps:spPr>
                      <wps:txbx>
                        <w:txbxContent>
                          <w:p w14:paraId="063019E5" w14:textId="77777777" w:rsidR="00256AC3" w:rsidRPr="004C65C1" w:rsidRDefault="00256AC3" w:rsidP="00C261B8">
                            <w:pPr>
                              <w:spacing w:line="445" w:lineRule="exact"/>
                              <w:rPr>
                                <w:rFonts w:ascii="HK Modular" w:hAnsi="HK Modular"/>
                                <w:color w:val="192A3E"/>
                                <w:kern w:val="24"/>
                                <w:sz w:val="26"/>
                                <w:szCs w:val="32"/>
                                <w:vertAlign w:val="subscript"/>
                                <w:lang w:val="en-US"/>
                              </w:rPr>
                            </w:pPr>
                            <w:r w:rsidRPr="004C65C1">
                              <w:rPr>
                                <w:rFonts w:ascii="HK Modular" w:hAnsi="HK Modular"/>
                                <w:color w:val="192A3E"/>
                                <w:kern w:val="24"/>
                                <w:sz w:val="26"/>
                                <w:szCs w:val="32"/>
                                <w:vertAlign w:val="subscript"/>
                              </w:rPr>
                              <w:t>Distribución</w:t>
                            </w:r>
                          </w:p>
                        </w:txbxContent>
                      </wps:txbx>
                      <wps:bodyPr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 w14:anchorId="1953E9DE" id="Cuadro de texto 214" o:spid="_x0000_s1034" type="#_x0000_t202" style="position:absolute;left:0;text-align:left;margin-left:307.95pt;margin-top:7.85pt;width:57.5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" filled="f" stroked="f">
                <v:textbox inset="0,0,0,0">
                  <w:txbxContent>
                    <w:p w14:paraId="063019E5" w14:textId="77777777" w:rsidR="00256AC3" w:rsidRPr="004C65C1" w:rsidRDefault="00256AC3" w:rsidP="00C261B8">
                      <w:pPr>
                        <w:spacing w:line="445" w:lineRule="exact"/>
                        <w:rPr>
                          <w:rFonts w:ascii="HK Modular" w:hAnsi="HK Modular"/>
                          <w:color w:val="192A3E"/>
                          <w:kern w:val="24"/>
                          <w:sz w:val="26"/>
                          <w:szCs w:val="32"/>
                          <w:vertAlign w:val="subscript"/>
                          <w:lang w:val="en-US"/>
                        </w:rPr>
                      </w:pPr>
                      <w:r w:rsidRPr="004C65C1">
                        <w:rPr>
                          <w:rFonts w:ascii="HK Modular" w:hAnsi="HK Modular"/>
                          <w:color w:val="192A3E"/>
                          <w:kern w:val="24"/>
                          <w:sz w:val="26"/>
                          <w:szCs w:val="32"/>
                          <w:vertAlign w:val="subscript"/>
                        </w:rPr>
                        <w:t>Distribución</w:t>
                      </w:r>
                    </w:p>
                  </w:txbxContent>
                </v:textbox>
              </v:shape>
            </w:pict>
          </mc:Fallback>
        </mc:AlternateContent>
      </w:r>
      <w:r w:rsidRPr="00D633F7">
        <w:rPr>
          <w:rFonts w:ascii="Times New Roman" w:hAnsi="Times New Roman"/>
          <w:noProof/>
        </w:rPr>
        <mc:AlternateContent>
          <mc:Choice Requires="wps">
            <w:drawing>
              <wp:anchor distT="0" distB="0" distL="114300" distR="114300" simplePos="0" relativeHeight="251658752" behindDoc="0" locked="0" layoutInCell="1" allowOverlap="1" wp14:anchorId="433F96FB" wp14:editId="1ACB33AF">
                <wp:simplePos x="0" y="0"/>
                <wp:positionH relativeFrom="column">
                  <wp:posOffset>3084195</wp:posOffset>
                </wp:positionH>
                <wp:positionV relativeFrom="paragraph">
                  <wp:posOffset>102881</wp:posOffset>
                </wp:positionV>
                <wp:extent cx="730885" cy="361315"/>
                <wp:effectExtent l="0" t="0" r="0" b="0"/>
                <wp:wrapNone/>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361315"/>
                        </a:xfrm>
                        <a:prstGeom prst="rect">
                          <a:avLst/>
                        </a:prstGeom>
                      </wps:spPr>
                      <wps:txbx>
                        <w:txbxContent>
                          <w:p w14:paraId="7D10EF83" w14:textId="77777777" w:rsidR="00256AC3" w:rsidRPr="00A40503" w:rsidRDefault="00256AC3" w:rsidP="00C261B8">
                            <w:pPr>
                              <w:spacing w:line="445" w:lineRule="exact"/>
                              <w:jc w:val="center"/>
                              <w:rPr>
                                <w:rFonts w:ascii="HK Modular" w:hAnsi="HK Modular"/>
                                <w:color w:val="192A3E"/>
                                <w:kern w:val="24"/>
                                <w:sz w:val="32"/>
                                <w:szCs w:val="32"/>
                                <w:vertAlign w:val="subscript"/>
                                <w:lang w:val="en-US"/>
                              </w:rPr>
                            </w:pPr>
                            <w:r w:rsidRPr="004C65C1">
                              <w:rPr>
                                <w:rFonts w:ascii="HK Modular" w:hAnsi="HK Modular"/>
                                <w:color w:val="192A3E"/>
                                <w:kern w:val="24"/>
                                <w:sz w:val="24"/>
                                <w:szCs w:val="32"/>
                                <w:vertAlign w:val="subscript"/>
                              </w:rPr>
                              <w:t>Mercadeo</w:t>
                            </w:r>
                          </w:p>
                        </w:txbxContent>
                      </wps:txbx>
                      <wps:bodyPr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w14:anchorId="433F96FB" id="Cuadro de texto 215" o:spid="_x0000_s1035" type="#_x0000_t202" style="position:absolute;left:0;text-align:left;margin-left:242.85pt;margin-top:8.1pt;width:57.5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" filled="f" stroked="f">
                <v:textbox inset="0,0,0,0">
                  <w:txbxContent>
                    <w:p w14:paraId="7D10EF83" w14:textId="77777777" w:rsidR="00256AC3" w:rsidRPr="00A40503" w:rsidRDefault="00256AC3" w:rsidP="00C261B8">
                      <w:pPr>
                        <w:spacing w:line="445" w:lineRule="exact"/>
                        <w:jc w:val="center"/>
                        <w:rPr>
                          <w:rFonts w:ascii="HK Modular" w:hAnsi="HK Modular"/>
                          <w:color w:val="192A3E"/>
                          <w:kern w:val="24"/>
                          <w:sz w:val="32"/>
                          <w:szCs w:val="32"/>
                          <w:vertAlign w:val="subscript"/>
                          <w:lang w:val="en-US"/>
                        </w:rPr>
                      </w:pPr>
                      <w:r w:rsidRPr="004C65C1">
                        <w:rPr>
                          <w:rFonts w:ascii="HK Modular" w:hAnsi="HK Modular"/>
                          <w:color w:val="192A3E"/>
                          <w:kern w:val="24"/>
                          <w:sz w:val="24"/>
                          <w:szCs w:val="32"/>
                          <w:vertAlign w:val="subscript"/>
                        </w:rPr>
                        <w:t>Mercadeo</w:t>
                      </w:r>
                    </w:p>
                  </w:txbxContent>
                </v:textbox>
              </v:shape>
            </w:pict>
          </mc:Fallback>
        </mc:AlternateContent>
      </w:r>
    </w:p>
    <w:p w14:paraId="05A209F0" w14:textId="4F56F86E" w:rsidR="00C261B8" w:rsidRPr="00D633F7" w:rsidRDefault="00C261B8" w:rsidP="009A75EE">
      <w:pPr>
        <w:spacing w:before="20" w:after="20" w:line="360" w:lineRule="auto"/>
        <w:jc w:val="both"/>
        <w:rPr>
          <w:rFonts w:ascii="Times New Roman" w:eastAsia="Calibri" w:hAnsi="Times New Roman"/>
          <w:sz w:val="24"/>
          <w:szCs w:val="24"/>
        </w:rPr>
      </w:pPr>
    </w:p>
    <w:p w14:paraId="73CDD868" w14:textId="010FFCBD" w:rsidR="00C261B8" w:rsidRPr="00D633F7" w:rsidRDefault="00C261B8" w:rsidP="009A75EE">
      <w:pPr>
        <w:spacing w:before="20" w:after="20" w:line="360" w:lineRule="auto"/>
        <w:jc w:val="center"/>
        <w:rPr>
          <w:rFonts w:ascii="Times New Roman" w:eastAsia="Calibri" w:hAnsi="Times New Roman"/>
          <w:sz w:val="24"/>
          <w:szCs w:val="24"/>
        </w:rPr>
      </w:pPr>
      <w:r w:rsidRPr="00D633F7">
        <w:rPr>
          <w:rFonts w:ascii="Times New Roman" w:eastAsia="Calibri" w:hAnsi="Times New Roman"/>
          <w:bCs/>
          <w:sz w:val="24"/>
          <w:szCs w:val="24"/>
        </w:rPr>
        <w:t>Fuente: (</w:t>
      </w:r>
      <w:r w:rsidR="004C294D" w:rsidRPr="00D633F7">
        <w:rPr>
          <w:rFonts w:ascii="Times New Roman" w:eastAsia="Calibri" w:hAnsi="Times New Roman"/>
          <w:sz w:val="24"/>
          <w:szCs w:val="24"/>
        </w:rPr>
        <w:t xml:space="preserve">Manuel </w:t>
      </w:r>
      <w:r w:rsidR="004C294D" w:rsidRPr="00D633F7">
        <w:rPr>
          <w:rFonts w:ascii="Times New Roman" w:eastAsia="Calibri" w:hAnsi="Times New Roman"/>
          <w:i/>
          <w:sz w:val="24"/>
          <w:szCs w:val="24"/>
        </w:rPr>
        <w:t>et al.</w:t>
      </w:r>
      <w:r w:rsidR="004C294D" w:rsidRPr="00D633F7">
        <w:rPr>
          <w:rFonts w:ascii="Times New Roman" w:eastAsia="Calibri" w:hAnsi="Times New Roman"/>
          <w:sz w:val="24"/>
          <w:szCs w:val="24"/>
        </w:rPr>
        <w:t xml:space="preserve"> , 2019</w:t>
      </w:r>
      <w:r w:rsidRPr="00D633F7">
        <w:rPr>
          <w:rFonts w:ascii="Times New Roman" w:eastAsia="Calibri" w:hAnsi="Times New Roman"/>
          <w:bCs/>
          <w:sz w:val="24"/>
          <w:szCs w:val="24"/>
        </w:rPr>
        <w:t>)</w:t>
      </w:r>
      <w:r w:rsidR="00A70059" w:rsidRPr="00D633F7">
        <w:rPr>
          <w:rFonts w:ascii="Times New Roman" w:eastAsia="Calibri" w:hAnsi="Times New Roman"/>
          <w:sz w:val="24"/>
          <w:szCs w:val="24"/>
        </w:rPr>
        <w:t xml:space="preserve">. </w:t>
      </w:r>
    </w:p>
    <w:p w14:paraId="6ED6BA7D" w14:textId="572C05D8" w:rsidR="00C261B8" w:rsidRPr="00D633F7" w:rsidRDefault="00A70059" w:rsidP="00D633F7">
      <w:pPr>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Como se puede observar, tanto los elementos de la cadena de valor como los de la cadena de suministro, cuando se gestionan adecuadamente y se articulan a una planificación y ejecución correctas, pueden generar competitividad en la industria. Aunque diversos estudios han demostrado que las micro y pequeñas empresas (</w:t>
      </w:r>
      <w:r w:rsidR="00F32033" w:rsidRPr="00D633F7">
        <w:rPr>
          <w:rFonts w:ascii="Times New Roman" w:hAnsi="Times New Roman"/>
          <w:sz w:val="24"/>
          <w:szCs w:val="24"/>
        </w:rPr>
        <w:t>MYPES</w:t>
      </w:r>
      <w:r w:rsidRPr="00D633F7">
        <w:rPr>
          <w:rFonts w:ascii="Times New Roman" w:hAnsi="Times New Roman"/>
          <w:sz w:val="24"/>
          <w:szCs w:val="24"/>
        </w:rPr>
        <w:t>) suelen operar de manera empírica, es fundamental identificar cómo estas manejan cada uno de los elementos de la cadena de valor y de la cadena de suministro. Esto permitirá desarrollar estrategias acordes a las características específicas de estas empresas, facilitando. la obtención de una ventaja competitiva y extendiendo su participación en el mercado</w:t>
      </w:r>
      <w:r w:rsidR="00F32033" w:rsidRPr="00D633F7">
        <w:rPr>
          <w:rFonts w:ascii="Times New Roman" w:hAnsi="Times New Roman"/>
          <w:sz w:val="24"/>
          <w:szCs w:val="24"/>
        </w:rPr>
        <w:t>.</w:t>
      </w:r>
    </w:p>
    <w:p w14:paraId="70D446FA" w14:textId="05867296" w:rsidR="00F32033" w:rsidRPr="00D633F7" w:rsidRDefault="00F32033" w:rsidP="009A75EE">
      <w:pPr>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A nivel mundial, la economía de muchos países se sostiene en gran medida gracias a las micro, pequeñas y medianas empresas (MIPyM</w:t>
      </w:r>
      <w:r w:rsidR="00887E15" w:rsidRPr="00D633F7">
        <w:rPr>
          <w:rFonts w:ascii="Times New Roman" w:hAnsi="Times New Roman"/>
          <w:sz w:val="24"/>
          <w:szCs w:val="24"/>
        </w:rPr>
        <w:t>ES). De acuerdo con Forbes (2021</w:t>
      </w:r>
      <w:r w:rsidRPr="00D633F7">
        <w:rPr>
          <w:rFonts w:ascii="Times New Roman" w:hAnsi="Times New Roman"/>
          <w:sz w:val="24"/>
          <w:szCs w:val="24"/>
        </w:rPr>
        <w:t>), en México existen cerca de 4.9 millones de MIPyMES, que contribuyen con el 52% del Producto Interno Bruto (PIB). En particular, 174.800 de estas empresas son PyMEs, las cuales generan el 78% de los empleos en el país, convirtiéndolas en un motor crucial de la economía. Cabe destacar que esta información solo contempla aquellas MIPyMES registradas en el último censo económico del INEGI (2020 )."</w:t>
      </w:r>
    </w:p>
    <w:p w14:paraId="75F901A0" w14:textId="77777777" w:rsidR="0077507E" w:rsidRDefault="0077507E" w:rsidP="009A75EE">
      <w:pPr>
        <w:spacing w:before="20" w:after="20" w:line="360" w:lineRule="auto"/>
        <w:ind w:firstLine="709"/>
        <w:jc w:val="center"/>
        <w:rPr>
          <w:rFonts w:ascii="Times New Roman" w:hAnsi="Times New Roman"/>
          <w:b/>
          <w:bCs/>
          <w:sz w:val="24"/>
          <w:szCs w:val="24"/>
        </w:rPr>
      </w:pPr>
    </w:p>
    <w:p w14:paraId="5C36B775" w14:textId="77777777" w:rsidR="00D633F7" w:rsidRPr="00D633F7" w:rsidRDefault="00D633F7" w:rsidP="009A75EE">
      <w:pPr>
        <w:spacing w:before="20" w:after="20" w:line="360" w:lineRule="auto"/>
        <w:ind w:firstLine="709"/>
        <w:jc w:val="center"/>
        <w:rPr>
          <w:rFonts w:ascii="Times New Roman" w:hAnsi="Times New Roman"/>
          <w:b/>
          <w:bCs/>
          <w:sz w:val="24"/>
          <w:szCs w:val="24"/>
        </w:rPr>
      </w:pPr>
    </w:p>
    <w:p w14:paraId="6CC040FF" w14:textId="77777777" w:rsidR="0077507E" w:rsidRPr="00D633F7" w:rsidRDefault="0077507E" w:rsidP="009A75EE">
      <w:pPr>
        <w:spacing w:before="20" w:after="20" w:line="360" w:lineRule="auto"/>
        <w:ind w:firstLine="709"/>
        <w:jc w:val="center"/>
        <w:rPr>
          <w:rFonts w:ascii="Times New Roman" w:hAnsi="Times New Roman"/>
          <w:b/>
          <w:bCs/>
          <w:sz w:val="24"/>
          <w:szCs w:val="24"/>
        </w:rPr>
      </w:pPr>
    </w:p>
    <w:p w14:paraId="3EBD5136" w14:textId="77777777" w:rsidR="00C261B8" w:rsidRPr="00D633F7" w:rsidRDefault="00C261B8" w:rsidP="009A75EE">
      <w:pPr>
        <w:spacing w:before="20" w:after="20" w:line="360" w:lineRule="auto"/>
        <w:ind w:firstLine="709"/>
        <w:jc w:val="center"/>
        <w:rPr>
          <w:rFonts w:ascii="Times New Roman" w:hAnsi="Times New Roman"/>
          <w:b/>
          <w:bCs/>
          <w:sz w:val="32"/>
          <w:szCs w:val="32"/>
        </w:rPr>
      </w:pPr>
      <w:r w:rsidRPr="00D633F7">
        <w:rPr>
          <w:rFonts w:ascii="Times New Roman" w:hAnsi="Times New Roman"/>
          <w:b/>
          <w:bCs/>
          <w:sz w:val="32"/>
          <w:szCs w:val="32"/>
        </w:rPr>
        <w:lastRenderedPageBreak/>
        <w:t>Materiales y métodos</w:t>
      </w:r>
    </w:p>
    <w:p w14:paraId="557EDB4A" w14:textId="3565BED9" w:rsidR="00C261B8" w:rsidRPr="00D633F7" w:rsidRDefault="00F32033" w:rsidP="009A75EE">
      <w:pPr>
        <w:shd w:val="clear" w:color="auto" w:fill="FFFFFF"/>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 xml:space="preserve">La investigación es de tipo cuantitativo con un enfoque descriptivo. Según </w:t>
      </w:r>
      <w:r w:rsidR="004C294D" w:rsidRPr="00D633F7">
        <w:rPr>
          <w:rFonts w:ascii="Times New Roman" w:eastAsia="Calibri" w:hAnsi="Times New Roman"/>
          <w:noProof/>
          <w:lang w:eastAsia="en-US"/>
        </w:rPr>
        <w:t xml:space="preserve">Hernández, R. (2018), </w:t>
      </w:r>
      <w:r w:rsidRPr="00D633F7">
        <w:rPr>
          <w:rFonts w:ascii="Times New Roman" w:hAnsi="Times New Roman"/>
          <w:sz w:val="24"/>
          <w:szCs w:val="24"/>
        </w:rPr>
        <w:t xml:space="preserve">el enfoque cuantitativo tiene como objetivo describir fenómenos, acontecimientos y variables, entre otros, con el fin de determinar antecedentes, comparar casos, identificar anomalías, correlacionar fenómenos, establecer causas y efectos, evaluar intervenciones, desarrollar ciencias aplicadas y resolver problemáticas En esta investigación, se recolectan datos a través de encuestas que permiten obtener información cuantitativa (numérica) y, mediante análisis estadístico, se busca identificar cómo se aplica cada indicador en las </w:t>
      </w:r>
      <w:r w:rsidR="008E29EB" w:rsidRPr="00D633F7">
        <w:rPr>
          <w:rFonts w:ascii="Times New Roman" w:hAnsi="Times New Roman"/>
        </w:rPr>
        <w:t>MYPES</w:t>
      </w:r>
      <w:r w:rsidRPr="00D633F7">
        <w:rPr>
          <w:rFonts w:ascii="Times New Roman" w:hAnsi="Times New Roman"/>
          <w:sz w:val="24"/>
          <w:szCs w:val="24"/>
        </w:rPr>
        <w:t xml:space="preserve"> de Mixquiahuala de Juárez</w:t>
      </w:r>
      <w:r w:rsidR="00C36DF3" w:rsidRPr="00D633F7">
        <w:rPr>
          <w:rFonts w:ascii="Times New Roman" w:hAnsi="Times New Roman"/>
          <w:sz w:val="24"/>
          <w:szCs w:val="24"/>
        </w:rPr>
        <w:t>.</w:t>
      </w:r>
    </w:p>
    <w:p w14:paraId="4EDCB254" w14:textId="77777777" w:rsidR="00D633F7" w:rsidRDefault="00D633F7" w:rsidP="00D633F7">
      <w:pPr>
        <w:shd w:val="clear" w:color="auto" w:fill="FFFFFF"/>
        <w:spacing w:before="20" w:after="20" w:line="360" w:lineRule="auto"/>
        <w:jc w:val="center"/>
        <w:rPr>
          <w:rFonts w:ascii="Times New Roman" w:hAnsi="Times New Roman"/>
          <w:b/>
          <w:sz w:val="24"/>
          <w:szCs w:val="24"/>
        </w:rPr>
      </w:pPr>
    </w:p>
    <w:p w14:paraId="7EAF88C9" w14:textId="3A28EB6E" w:rsidR="00C261B8" w:rsidRPr="00D633F7" w:rsidRDefault="00C261B8" w:rsidP="00D633F7">
      <w:pPr>
        <w:shd w:val="clear" w:color="auto" w:fill="FFFFFF"/>
        <w:spacing w:before="20" w:after="20" w:line="360" w:lineRule="auto"/>
        <w:jc w:val="center"/>
        <w:rPr>
          <w:rFonts w:ascii="Times New Roman" w:hAnsi="Times New Roman"/>
          <w:b/>
          <w:sz w:val="28"/>
          <w:szCs w:val="28"/>
        </w:rPr>
      </w:pPr>
      <w:r w:rsidRPr="00D633F7">
        <w:rPr>
          <w:rFonts w:ascii="Times New Roman" w:hAnsi="Times New Roman"/>
          <w:b/>
          <w:sz w:val="28"/>
          <w:szCs w:val="28"/>
        </w:rPr>
        <w:t>Instrumento</w:t>
      </w:r>
    </w:p>
    <w:p w14:paraId="54057405" w14:textId="03B2126B" w:rsidR="00C261B8" w:rsidRPr="00D633F7" w:rsidRDefault="00C36DF3" w:rsidP="00D633F7">
      <w:pPr>
        <w:shd w:val="clear" w:color="auto" w:fill="FFFFFF"/>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Es importante señalar que esta investigación se basa en instrumentos previamente desarrollados y definidos en exploraciones anteriores por los autores de este texto. En particular, se utiliza un cuestionario compuesto por 124 ítems organizados en una escala Likert, que abarca las siguientes variables: Gestión de Ventas, Producción y Operación, Análisis del Mercado, Finanzas, Asuntos de ISO 26000, Dirección, Mercadotecnia, Recursos Humanos, Proveedores, Análisis del Entorno y Producción y Operación. Estas variables se presentan en las tablas 1 y 2.</w:t>
      </w:r>
    </w:p>
    <w:p w14:paraId="7040BE67" w14:textId="77777777" w:rsidR="00C261B8" w:rsidRPr="00D633F7" w:rsidRDefault="00C261B8" w:rsidP="009A75EE">
      <w:pPr>
        <w:tabs>
          <w:tab w:val="left" w:pos="142"/>
        </w:tabs>
        <w:autoSpaceDE w:val="0"/>
        <w:autoSpaceDN w:val="0"/>
        <w:adjustRightInd w:val="0"/>
        <w:spacing w:before="20" w:after="20" w:line="360" w:lineRule="auto"/>
        <w:ind w:left="142" w:firstLine="709"/>
        <w:rPr>
          <w:rFonts w:ascii="Times New Roman" w:hAnsi="Times New Roman"/>
          <w:sz w:val="24"/>
          <w:szCs w:val="24"/>
        </w:rPr>
      </w:pPr>
      <w:r w:rsidRPr="00D633F7">
        <w:rPr>
          <w:rFonts w:ascii="Times New Roman" w:hAnsi="Times New Roman"/>
          <w:sz w:val="24"/>
          <w:szCs w:val="24"/>
        </w:rPr>
        <w:t>Dón</w:t>
      </w:r>
      <w:r w:rsidRPr="00D633F7">
        <w:rPr>
          <w:rFonts w:ascii="Times New Roman" w:hAnsi="Times New Roman"/>
          <w:spacing w:val="1"/>
          <w:sz w:val="24"/>
          <w:szCs w:val="24"/>
        </w:rPr>
        <w:t>d</w:t>
      </w:r>
      <w:r w:rsidRPr="00D633F7">
        <w:rPr>
          <w:rFonts w:ascii="Times New Roman" w:hAnsi="Times New Roman"/>
          <w:spacing w:val="-1"/>
          <w:sz w:val="24"/>
          <w:szCs w:val="24"/>
        </w:rPr>
        <w:t>e</w:t>
      </w:r>
      <w:r w:rsidRPr="00D633F7">
        <w:rPr>
          <w:rFonts w:ascii="Times New Roman" w:hAnsi="Times New Roman"/>
          <w:sz w:val="24"/>
          <w:szCs w:val="24"/>
        </w:rPr>
        <w:t>:</w:t>
      </w:r>
    </w:p>
    <w:p w14:paraId="063017CF" w14:textId="604EB8A3" w:rsidR="00C261B8" w:rsidRPr="00D633F7" w:rsidRDefault="00C261B8" w:rsidP="009A75EE">
      <w:pPr>
        <w:tabs>
          <w:tab w:val="left" w:pos="142"/>
        </w:tabs>
        <w:autoSpaceDE w:val="0"/>
        <w:autoSpaceDN w:val="0"/>
        <w:adjustRightInd w:val="0"/>
        <w:spacing w:before="20" w:after="20" w:line="360" w:lineRule="auto"/>
        <w:ind w:left="142" w:firstLine="709"/>
        <w:rPr>
          <w:rFonts w:ascii="Times New Roman" w:hAnsi="Times New Roman"/>
          <w:sz w:val="24"/>
          <w:szCs w:val="24"/>
        </w:rPr>
      </w:pPr>
      <w:r w:rsidRPr="00D633F7">
        <w:rPr>
          <w:rFonts w:ascii="Times New Roman" w:hAnsi="Times New Roman"/>
          <w:sz w:val="24"/>
          <w:szCs w:val="24"/>
        </w:rPr>
        <w:t>N =</w:t>
      </w:r>
      <w:r w:rsidRPr="00D633F7">
        <w:rPr>
          <w:rFonts w:ascii="Times New Roman" w:hAnsi="Times New Roman"/>
          <w:spacing w:val="-1"/>
          <w:sz w:val="24"/>
          <w:szCs w:val="24"/>
        </w:rPr>
        <w:t xml:space="preserve"> </w:t>
      </w:r>
      <w:r w:rsidRPr="00D633F7">
        <w:rPr>
          <w:rFonts w:ascii="Times New Roman" w:hAnsi="Times New Roman"/>
          <w:sz w:val="24"/>
          <w:szCs w:val="24"/>
        </w:rPr>
        <w:t>Tot</w:t>
      </w:r>
      <w:r w:rsidRPr="00D633F7">
        <w:rPr>
          <w:rFonts w:ascii="Times New Roman" w:hAnsi="Times New Roman"/>
          <w:spacing w:val="-1"/>
          <w:sz w:val="24"/>
          <w:szCs w:val="24"/>
        </w:rPr>
        <w:t>a</w:t>
      </w:r>
      <w:r w:rsidRPr="00D633F7">
        <w:rPr>
          <w:rFonts w:ascii="Times New Roman" w:hAnsi="Times New Roman"/>
          <w:sz w:val="24"/>
          <w:szCs w:val="24"/>
        </w:rPr>
        <w:t>l de la</w:t>
      </w:r>
      <w:r w:rsidRPr="00D633F7">
        <w:rPr>
          <w:rFonts w:ascii="Times New Roman" w:hAnsi="Times New Roman"/>
          <w:spacing w:val="-1"/>
          <w:sz w:val="24"/>
          <w:szCs w:val="24"/>
        </w:rPr>
        <w:t xml:space="preserve"> </w:t>
      </w:r>
      <w:r w:rsidRPr="00D633F7">
        <w:rPr>
          <w:rFonts w:ascii="Times New Roman" w:hAnsi="Times New Roman"/>
          <w:sz w:val="24"/>
          <w:szCs w:val="24"/>
        </w:rPr>
        <w:t>pobl</w:t>
      </w:r>
      <w:r w:rsidRPr="00D633F7">
        <w:rPr>
          <w:rFonts w:ascii="Times New Roman" w:hAnsi="Times New Roman"/>
          <w:spacing w:val="2"/>
          <w:sz w:val="24"/>
          <w:szCs w:val="24"/>
        </w:rPr>
        <w:t>a</w:t>
      </w:r>
      <w:r w:rsidRPr="00D633F7">
        <w:rPr>
          <w:rFonts w:ascii="Times New Roman" w:hAnsi="Times New Roman"/>
          <w:spacing w:val="-1"/>
          <w:sz w:val="24"/>
          <w:szCs w:val="24"/>
        </w:rPr>
        <w:t>c</w:t>
      </w:r>
      <w:r w:rsidRPr="00D633F7">
        <w:rPr>
          <w:rFonts w:ascii="Times New Roman" w:hAnsi="Times New Roman"/>
          <w:sz w:val="24"/>
          <w:szCs w:val="24"/>
        </w:rPr>
        <w:t>i</w:t>
      </w:r>
      <w:r w:rsidRPr="00D633F7">
        <w:rPr>
          <w:rFonts w:ascii="Times New Roman" w:hAnsi="Times New Roman"/>
          <w:spacing w:val="3"/>
          <w:sz w:val="24"/>
          <w:szCs w:val="24"/>
        </w:rPr>
        <w:t>ó</w:t>
      </w:r>
      <w:r w:rsidRPr="00D633F7">
        <w:rPr>
          <w:rFonts w:ascii="Times New Roman" w:hAnsi="Times New Roman"/>
          <w:sz w:val="24"/>
          <w:szCs w:val="24"/>
        </w:rPr>
        <w:t>n</w:t>
      </w:r>
    </w:p>
    <w:p w14:paraId="7DD91CB9" w14:textId="77777777" w:rsidR="00C261B8" w:rsidRPr="00D633F7" w:rsidRDefault="00C261B8" w:rsidP="009A75EE">
      <w:pPr>
        <w:tabs>
          <w:tab w:val="left" w:pos="142"/>
        </w:tabs>
        <w:autoSpaceDE w:val="0"/>
        <w:autoSpaceDN w:val="0"/>
        <w:adjustRightInd w:val="0"/>
        <w:spacing w:before="20" w:after="20" w:line="360" w:lineRule="auto"/>
        <w:ind w:left="142" w:firstLine="709"/>
        <w:rPr>
          <w:rFonts w:ascii="Times New Roman" w:hAnsi="Times New Roman"/>
          <w:sz w:val="24"/>
          <w:szCs w:val="24"/>
        </w:rPr>
      </w:pPr>
      <w:r w:rsidRPr="00D633F7">
        <w:rPr>
          <w:rFonts w:ascii="Times New Roman" w:hAnsi="Times New Roman"/>
          <w:spacing w:val="-3"/>
          <w:sz w:val="24"/>
          <w:szCs w:val="24"/>
        </w:rPr>
        <w:t>Z</w:t>
      </w:r>
      <w:r w:rsidRPr="00D633F7">
        <w:rPr>
          <w:rFonts w:ascii="Times New Roman" w:hAnsi="Times New Roman"/>
          <w:spacing w:val="1"/>
          <w:sz w:val="24"/>
          <w:szCs w:val="24"/>
        </w:rPr>
        <w:t>α</w:t>
      </w:r>
      <w:r w:rsidRPr="00D633F7">
        <w:rPr>
          <w:rFonts w:ascii="Times New Roman" w:hAnsi="Times New Roman"/>
          <w:sz w:val="24"/>
          <w:szCs w:val="24"/>
        </w:rPr>
        <w:t>=</w:t>
      </w:r>
      <w:r w:rsidRPr="00D633F7">
        <w:rPr>
          <w:rFonts w:ascii="Times New Roman" w:hAnsi="Times New Roman"/>
          <w:spacing w:val="-1"/>
          <w:sz w:val="24"/>
          <w:szCs w:val="24"/>
        </w:rPr>
        <w:t xml:space="preserve"> </w:t>
      </w:r>
      <w:r w:rsidRPr="00D633F7">
        <w:rPr>
          <w:rFonts w:ascii="Times New Roman" w:hAnsi="Times New Roman"/>
          <w:sz w:val="24"/>
          <w:szCs w:val="24"/>
        </w:rPr>
        <w:t>Niv</w:t>
      </w:r>
      <w:r w:rsidRPr="00D633F7">
        <w:rPr>
          <w:rFonts w:ascii="Times New Roman" w:hAnsi="Times New Roman"/>
          <w:spacing w:val="-1"/>
          <w:sz w:val="24"/>
          <w:szCs w:val="24"/>
        </w:rPr>
        <w:t>e</w:t>
      </w:r>
      <w:r w:rsidRPr="00D633F7">
        <w:rPr>
          <w:rFonts w:ascii="Times New Roman" w:hAnsi="Times New Roman"/>
          <w:sz w:val="24"/>
          <w:szCs w:val="24"/>
        </w:rPr>
        <w:t>l de</w:t>
      </w:r>
      <w:r w:rsidRPr="00D633F7">
        <w:rPr>
          <w:rFonts w:ascii="Times New Roman" w:hAnsi="Times New Roman"/>
          <w:spacing w:val="2"/>
          <w:sz w:val="24"/>
          <w:szCs w:val="24"/>
        </w:rPr>
        <w:t xml:space="preserve"> </w:t>
      </w:r>
      <w:r w:rsidRPr="00D633F7">
        <w:rPr>
          <w:rFonts w:ascii="Times New Roman" w:hAnsi="Times New Roman"/>
          <w:spacing w:val="-1"/>
          <w:sz w:val="24"/>
          <w:szCs w:val="24"/>
        </w:rPr>
        <w:t>c</w:t>
      </w:r>
      <w:r w:rsidRPr="00D633F7">
        <w:rPr>
          <w:rFonts w:ascii="Times New Roman" w:hAnsi="Times New Roman"/>
          <w:sz w:val="24"/>
          <w:szCs w:val="24"/>
        </w:rPr>
        <w:t>onfi</w:t>
      </w:r>
      <w:r w:rsidRPr="00D633F7">
        <w:rPr>
          <w:rFonts w:ascii="Times New Roman" w:hAnsi="Times New Roman"/>
          <w:spacing w:val="-1"/>
          <w:sz w:val="24"/>
          <w:szCs w:val="24"/>
        </w:rPr>
        <w:t>a</w:t>
      </w:r>
      <w:r w:rsidRPr="00D633F7">
        <w:rPr>
          <w:rFonts w:ascii="Times New Roman" w:hAnsi="Times New Roman"/>
          <w:sz w:val="24"/>
          <w:szCs w:val="24"/>
        </w:rPr>
        <w:t>n</w:t>
      </w:r>
      <w:r w:rsidRPr="00D633F7">
        <w:rPr>
          <w:rFonts w:ascii="Times New Roman" w:hAnsi="Times New Roman"/>
          <w:spacing w:val="1"/>
          <w:sz w:val="24"/>
          <w:szCs w:val="24"/>
        </w:rPr>
        <w:t>z</w:t>
      </w:r>
      <w:r w:rsidRPr="00D633F7">
        <w:rPr>
          <w:rFonts w:ascii="Times New Roman" w:hAnsi="Times New Roman"/>
          <w:spacing w:val="-1"/>
          <w:sz w:val="24"/>
          <w:szCs w:val="24"/>
        </w:rPr>
        <w:t>a</w:t>
      </w:r>
      <w:r w:rsidRPr="00D633F7">
        <w:rPr>
          <w:rFonts w:ascii="Times New Roman" w:hAnsi="Times New Roman"/>
          <w:sz w:val="24"/>
          <w:szCs w:val="24"/>
        </w:rPr>
        <w:t>,</w:t>
      </w:r>
      <w:r w:rsidRPr="00D633F7">
        <w:rPr>
          <w:rFonts w:ascii="Times New Roman" w:hAnsi="Times New Roman"/>
          <w:spacing w:val="2"/>
          <w:sz w:val="24"/>
          <w:szCs w:val="24"/>
        </w:rPr>
        <w:t xml:space="preserve"> </w:t>
      </w:r>
      <w:r w:rsidRPr="00D633F7">
        <w:rPr>
          <w:rFonts w:ascii="Times New Roman" w:hAnsi="Times New Roman"/>
          <w:sz w:val="24"/>
          <w:szCs w:val="24"/>
        </w:rPr>
        <w:t xml:space="preserve">1.96 </w:t>
      </w:r>
      <w:r w:rsidRPr="00D633F7">
        <w:rPr>
          <w:rFonts w:ascii="Times New Roman" w:hAnsi="Times New Roman"/>
          <w:spacing w:val="-1"/>
          <w:sz w:val="24"/>
          <w:szCs w:val="24"/>
        </w:rPr>
        <w:t>a</w:t>
      </w:r>
      <w:r w:rsidRPr="00D633F7">
        <w:rPr>
          <w:rFonts w:ascii="Times New Roman" w:hAnsi="Times New Roman"/>
          <w:sz w:val="24"/>
          <w:szCs w:val="24"/>
        </w:rPr>
        <w:t>l cu</w:t>
      </w:r>
      <w:r w:rsidRPr="00D633F7">
        <w:rPr>
          <w:rFonts w:ascii="Times New Roman" w:hAnsi="Times New Roman"/>
          <w:spacing w:val="-1"/>
          <w:sz w:val="24"/>
          <w:szCs w:val="24"/>
        </w:rPr>
        <w:t>a</w:t>
      </w:r>
      <w:r w:rsidRPr="00D633F7">
        <w:rPr>
          <w:rFonts w:ascii="Times New Roman" w:hAnsi="Times New Roman"/>
          <w:sz w:val="24"/>
          <w:szCs w:val="24"/>
        </w:rPr>
        <w:t>d</w:t>
      </w:r>
      <w:r w:rsidRPr="00D633F7">
        <w:rPr>
          <w:rFonts w:ascii="Times New Roman" w:hAnsi="Times New Roman"/>
          <w:spacing w:val="1"/>
          <w:sz w:val="24"/>
          <w:szCs w:val="24"/>
        </w:rPr>
        <w:t>r</w:t>
      </w:r>
      <w:r w:rsidRPr="00D633F7">
        <w:rPr>
          <w:rFonts w:ascii="Times New Roman" w:hAnsi="Times New Roman"/>
          <w:spacing w:val="-1"/>
          <w:sz w:val="24"/>
          <w:szCs w:val="24"/>
        </w:rPr>
        <w:t>a</w:t>
      </w:r>
      <w:r w:rsidRPr="00D633F7">
        <w:rPr>
          <w:rFonts w:ascii="Times New Roman" w:hAnsi="Times New Roman"/>
          <w:sz w:val="24"/>
          <w:szCs w:val="24"/>
        </w:rPr>
        <w:t>do (si la s</w:t>
      </w:r>
      <w:r w:rsidRPr="00D633F7">
        <w:rPr>
          <w:rFonts w:ascii="Times New Roman" w:hAnsi="Times New Roman"/>
          <w:spacing w:val="1"/>
          <w:sz w:val="24"/>
          <w:szCs w:val="24"/>
        </w:rPr>
        <w:t>e</w:t>
      </w:r>
      <w:r w:rsidRPr="00D633F7">
        <w:rPr>
          <w:rFonts w:ascii="Times New Roman" w:hAnsi="Times New Roman"/>
          <w:spacing w:val="-2"/>
          <w:sz w:val="24"/>
          <w:szCs w:val="24"/>
        </w:rPr>
        <w:t>g</w:t>
      </w:r>
      <w:r w:rsidRPr="00D633F7">
        <w:rPr>
          <w:rFonts w:ascii="Times New Roman" w:hAnsi="Times New Roman"/>
          <w:sz w:val="24"/>
          <w:szCs w:val="24"/>
        </w:rPr>
        <w:t>urid</w:t>
      </w:r>
      <w:r w:rsidRPr="00D633F7">
        <w:rPr>
          <w:rFonts w:ascii="Times New Roman" w:hAnsi="Times New Roman"/>
          <w:spacing w:val="-1"/>
          <w:sz w:val="24"/>
          <w:szCs w:val="24"/>
        </w:rPr>
        <w:t>a</w:t>
      </w:r>
      <w:r w:rsidRPr="00D633F7">
        <w:rPr>
          <w:rFonts w:ascii="Times New Roman" w:hAnsi="Times New Roman"/>
          <w:sz w:val="24"/>
          <w:szCs w:val="24"/>
        </w:rPr>
        <w:t>d</w:t>
      </w:r>
      <w:r w:rsidRPr="00D633F7">
        <w:rPr>
          <w:rFonts w:ascii="Times New Roman" w:hAnsi="Times New Roman"/>
          <w:spacing w:val="2"/>
          <w:sz w:val="24"/>
          <w:szCs w:val="24"/>
        </w:rPr>
        <w:t xml:space="preserve"> </w:t>
      </w:r>
      <w:r w:rsidRPr="00D633F7">
        <w:rPr>
          <w:rFonts w:ascii="Times New Roman" w:hAnsi="Times New Roman"/>
          <w:spacing w:val="-1"/>
          <w:sz w:val="24"/>
          <w:szCs w:val="24"/>
        </w:rPr>
        <w:t>e</w:t>
      </w:r>
      <w:r w:rsidRPr="00D633F7">
        <w:rPr>
          <w:rFonts w:ascii="Times New Roman" w:hAnsi="Times New Roman"/>
          <w:sz w:val="24"/>
          <w:szCs w:val="24"/>
        </w:rPr>
        <w:t>s d</w:t>
      </w:r>
      <w:r w:rsidRPr="00D633F7">
        <w:rPr>
          <w:rFonts w:ascii="Times New Roman" w:hAnsi="Times New Roman"/>
          <w:spacing w:val="-1"/>
          <w:sz w:val="24"/>
          <w:szCs w:val="24"/>
        </w:rPr>
        <w:t>e</w:t>
      </w:r>
      <w:r w:rsidRPr="00D633F7">
        <w:rPr>
          <w:rFonts w:ascii="Times New Roman" w:hAnsi="Times New Roman"/>
          <w:sz w:val="24"/>
          <w:szCs w:val="24"/>
        </w:rPr>
        <w:t>l 95</w:t>
      </w:r>
      <w:r w:rsidRPr="00D633F7">
        <w:rPr>
          <w:rFonts w:ascii="Times New Roman" w:hAnsi="Times New Roman"/>
          <w:spacing w:val="2"/>
          <w:sz w:val="24"/>
          <w:szCs w:val="24"/>
        </w:rPr>
        <w:t>%</w:t>
      </w:r>
      <w:r w:rsidRPr="00D633F7">
        <w:rPr>
          <w:rFonts w:ascii="Times New Roman" w:hAnsi="Times New Roman"/>
          <w:sz w:val="24"/>
          <w:szCs w:val="24"/>
        </w:rPr>
        <w:t>)</w:t>
      </w:r>
    </w:p>
    <w:p w14:paraId="7A990EE5" w14:textId="77777777" w:rsidR="00C261B8" w:rsidRPr="00D633F7" w:rsidRDefault="00C261B8" w:rsidP="009A75EE">
      <w:pPr>
        <w:tabs>
          <w:tab w:val="left" w:pos="142"/>
        </w:tabs>
        <w:autoSpaceDE w:val="0"/>
        <w:autoSpaceDN w:val="0"/>
        <w:adjustRightInd w:val="0"/>
        <w:spacing w:before="20" w:after="20" w:line="360" w:lineRule="auto"/>
        <w:ind w:left="142" w:firstLine="709"/>
        <w:rPr>
          <w:rFonts w:ascii="Times New Roman" w:hAnsi="Times New Roman"/>
          <w:sz w:val="24"/>
          <w:szCs w:val="24"/>
        </w:rPr>
      </w:pPr>
      <w:r w:rsidRPr="00D633F7">
        <w:rPr>
          <w:rFonts w:ascii="Times New Roman" w:hAnsi="Times New Roman"/>
          <w:sz w:val="24"/>
          <w:szCs w:val="24"/>
        </w:rPr>
        <w:t>p =</w:t>
      </w:r>
      <w:r w:rsidRPr="00D633F7">
        <w:rPr>
          <w:rFonts w:ascii="Times New Roman" w:hAnsi="Times New Roman"/>
          <w:spacing w:val="-1"/>
          <w:sz w:val="24"/>
          <w:szCs w:val="24"/>
        </w:rPr>
        <w:t xml:space="preserve"> </w:t>
      </w:r>
      <w:r w:rsidRPr="00D633F7">
        <w:rPr>
          <w:rFonts w:ascii="Times New Roman" w:hAnsi="Times New Roman"/>
          <w:sz w:val="24"/>
          <w:szCs w:val="24"/>
        </w:rPr>
        <w:t>por</w:t>
      </w:r>
      <w:r w:rsidRPr="00D633F7">
        <w:rPr>
          <w:rFonts w:ascii="Times New Roman" w:hAnsi="Times New Roman"/>
          <w:spacing w:val="-2"/>
          <w:sz w:val="24"/>
          <w:szCs w:val="24"/>
        </w:rPr>
        <w:t>c</w:t>
      </w:r>
      <w:r w:rsidRPr="00D633F7">
        <w:rPr>
          <w:rFonts w:ascii="Times New Roman" w:hAnsi="Times New Roman"/>
          <w:spacing w:val="1"/>
          <w:sz w:val="24"/>
          <w:szCs w:val="24"/>
        </w:rPr>
        <w:t>e</w:t>
      </w:r>
      <w:r w:rsidRPr="00D633F7">
        <w:rPr>
          <w:rFonts w:ascii="Times New Roman" w:hAnsi="Times New Roman"/>
          <w:sz w:val="24"/>
          <w:szCs w:val="24"/>
        </w:rPr>
        <w:t>ntaje</w:t>
      </w:r>
      <w:r w:rsidRPr="00D633F7">
        <w:rPr>
          <w:rFonts w:ascii="Times New Roman" w:hAnsi="Times New Roman"/>
          <w:spacing w:val="-1"/>
          <w:sz w:val="24"/>
          <w:szCs w:val="24"/>
        </w:rPr>
        <w:t xml:space="preserve"> e</w:t>
      </w:r>
      <w:r w:rsidRPr="00D633F7">
        <w:rPr>
          <w:rFonts w:ascii="Times New Roman" w:hAnsi="Times New Roman"/>
          <w:sz w:val="24"/>
          <w:szCs w:val="24"/>
        </w:rPr>
        <w:t>st</w:t>
      </w:r>
      <w:r w:rsidRPr="00D633F7">
        <w:rPr>
          <w:rFonts w:ascii="Times New Roman" w:hAnsi="Times New Roman"/>
          <w:spacing w:val="1"/>
          <w:sz w:val="24"/>
          <w:szCs w:val="24"/>
        </w:rPr>
        <w:t>i</w:t>
      </w:r>
      <w:r w:rsidRPr="00D633F7">
        <w:rPr>
          <w:rFonts w:ascii="Times New Roman" w:hAnsi="Times New Roman"/>
          <w:sz w:val="24"/>
          <w:szCs w:val="24"/>
        </w:rPr>
        <w:t>mado</w:t>
      </w:r>
      <w:r w:rsidRPr="00D633F7">
        <w:rPr>
          <w:rFonts w:ascii="Times New Roman" w:hAnsi="Times New Roman"/>
          <w:spacing w:val="2"/>
          <w:sz w:val="24"/>
          <w:szCs w:val="24"/>
        </w:rPr>
        <w:t xml:space="preserve"> </w:t>
      </w:r>
      <w:r w:rsidRPr="00D633F7">
        <w:rPr>
          <w:rFonts w:ascii="Times New Roman" w:hAnsi="Times New Roman"/>
          <w:sz w:val="24"/>
          <w:szCs w:val="24"/>
        </w:rPr>
        <w:t>de</w:t>
      </w:r>
      <w:r w:rsidRPr="00D633F7">
        <w:rPr>
          <w:rFonts w:ascii="Times New Roman" w:hAnsi="Times New Roman"/>
          <w:spacing w:val="-1"/>
          <w:sz w:val="24"/>
          <w:szCs w:val="24"/>
        </w:rPr>
        <w:t xml:space="preserve"> </w:t>
      </w:r>
      <w:r w:rsidRPr="00D633F7">
        <w:rPr>
          <w:rFonts w:ascii="Times New Roman" w:hAnsi="Times New Roman"/>
          <w:sz w:val="24"/>
          <w:szCs w:val="24"/>
        </w:rPr>
        <w:t>la mu</w:t>
      </w:r>
      <w:r w:rsidRPr="00D633F7">
        <w:rPr>
          <w:rFonts w:ascii="Times New Roman" w:hAnsi="Times New Roman"/>
          <w:spacing w:val="-1"/>
          <w:sz w:val="24"/>
          <w:szCs w:val="24"/>
        </w:rPr>
        <w:t>e</w:t>
      </w:r>
      <w:r w:rsidRPr="00D633F7">
        <w:rPr>
          <w:rFonts w:ascii="Times New Roman" w:hAnsi="Times New Roman"/>
          <w:sz w:val="24"/>
          <w:szCs w:val="24"/>
        </w:rPr>
        <w:t>stra</w:t>
      </w:r>
      <w:r w:rsidRPr="00D633F7">
        <w:rPr>
          <w:rFonts w:ascii="Times New Roman" w:hAnsi="Times New Roman"/>
          <w:spacing w:val="-1"/>
          <w:sz w:val="24"/>
          <w:szCs w:val="24"/>
        </w:rPr>
        <w:t xml:space="preserve"> </w:t>
      </w:r>
      <w:r w:rsidRPr="00D633F7">
        <w:rPr>
          <w:rFonts w:ascii="Times New Roman" w:hAnsi="Times New Roman"/>
          <w:spacing w:val="1"/>
          <w:sz w:val="24"/>
          <w:szCs w:val="24"/>
        </w:rPr>
        <w:t>(</w:t>
      </w:r>
      <w:r w:rsidRPr="00D633F7">
        <w:rPr>
          <w:rFonts w:ascii="Times New Roman" w:hAnsi="Times New Roman"/>
          <w:spacing w:val="-1"/>
          <w:sz w:val="24"/>
          <w:szCs w:val="24"/>
        </w:rPr>
        <w:t>e</w:t>
      </w:r>
      <w:r w:rsidRPr="00D633F7">
        <w:rPr>
          <w:rFonts w:ascii="Times New Roman" w:hAnsi="Times New Roman"/>
          <w:sz w:val="24"/>
          <w:szCs w:val="24"/>
        </w:rPr>
        <w:t xml:space="preserve">n </w:t>
      </w:r>
      <w:r w:rsidRPr="00D633F7">
        <w:rPr>
          <w:rFonts w:ascii="Times New Roman" w:hAnsi="Times New Roman"/>
          <w:spacing w:val="-1"/>
          <w:sz w:val="24"/>
          <w:szCs w:val="24"/>
        </w:rPr>
        <w:t>e</w:t>
      </w:r>
      <w:r w:rsidRPr="00D633F7">
        <w:rPr>
          <w:rFonts w:ascii="Times New Roman" w:hAnsi="Times New Roman"/>
          <w:sz w:val="24"/>
          <w:szCs w:val="24"/>
        </w:rPr>
        <w:t>ste</w:t>
      </w:r>
      <w:r w:rsidRPr="00D633F7">
        <w:rPr>
          <w:rFonts w:ascii="Times New Roman" w:hAnsi="Times New Roman"/>
          <w:spacing w:val="2"/>
          <w:sz w:val="24"/>
          <w:szCs w:val="24"/>
        </w:rPr>
        <w:t xml:space="preserve"> </w:t>
      </w:r>
      <w:r w:rsidRPr="00D633F7">
        <w:rPr>
          <w:rFonts w:ascii="Times New Roman" w:hAnsi="Times New Roman"/>
          <w:spacing w:val="-1"/>
          <w:sz w:val="24"/>
          <w:szCs w:val="24"/>
        </w:rPr>
        <w:t>ca</w:t>
      </w:r>
      <w:r w:rsidRPr="00D633F7">
        <w:rPr>
          <w:rFonts w:ascii="Times New Roman" w:hAnsi="Times New Roman"/>
          <w:spacing w:val="2"/>
          <w:sz w:val="24"/>
          <w:szCs w:val="24"/>
        </w:rPr>
        <w:t>s</w:t>
      </w:r>
      <w:r w:rsidRPr="00D633F7">
        <w:rPr>
          <w:rFonts w:ascii="Times New Roman" w:hAnsi="Times New Roman"/>
          <w:sz w:val="24"/>
          <w:szCs w:val="24"/>
        </w:rPr>
        <w:t>o 50%</w:t>
      </w:r>
      <w:r w:rsidRPr="00D633F7">
        <w:rPr>
          <w:rFonts w:ascii="Times New Roman" w:hAnsi="Times New Roman"/>
          <w:spacing w:val="-1"/>
          <w:sz w:val="24"/>
          <w:szCs w:val="24"/>
        </w:rPr>
        <w:t xml:space="preserve"> </w:t>
      </w:r>
      <w:r w:rsidRPr="00D633F7">
        <w:rPr>
          <w:rFonts w:ascii="Times New Roman" w:hAnsi="Times New Roman"/>
          <w:sz w:val="24"/>
          <w:szCs w:val="24"/>
        </w:rPr>
        <w:t>=</w:t>
      </w:r>
      <w:r w:rsidRPr="00D633F7">
        <w:rPr>
          <w:rFonts w:ascii="Times New Roman" w:hAnsi="Times New Roman"/>
          <w:spacing w:val="-1"/>
          <w:sz w:val="24"/>
          <w:szCs w:val="24"/>
        </w:rPr>
        <w:t xml:space="preserve"> </w:t>
      </w:r>
      <w:r w:rsidRPr="00D633F7">
        <w:rPr>
          <w:rFonts w:ascii="Times New Roman" w:hAnsi="Times New Roman"/>
          <w:sz w:val="24"/>
          <w:szCs w:val="24"/>
        </w:rPr>
        <w:t>0</w:t>
      </w:r>
      <w:r w:rsidRPr="00D633F7">
        <w:rPr>
          <w:rFonts w:ascii="Times New Roman" w:hAnsi="Times New Roman"/>
          <w:spacing w:val="2"/>
          <w:sz w:val="24"/>
          <w:szCs w:val="24"/>
        </w:rPr>
        <w:t>.</w:t>
      </w:r>
      <w:r w:rsidRPr="00D633F7">
        <w:rPr>
          <w:rFonts w:ascii="Times New Roman" w:hAnsi="Times New Roman"/>
          <w:sz w:val="24"/>
          <w:szCs w:val="24"/>
        </w:rPr>
        <w:t>5)</w:t>
      </w:r>
    </w:p>
    <w:p w14:paraId="0B77D39D" w14:textId="77777777" w:rsidR="00C261B8" w:rsidRPr="00D633F7" w:rsidRDefault="00C261B8" w:rsidP="009A75EE">
      <w:pPr>
        <w:tabs>
          <w:tab w:val="left" w:pos="142"/>
        </w:tabs>
        <w:autoSpaceDE w:val="0"/>
        <w:autoSpaceDN w:val="0"/>
        <w:adjustRightInd w:val="0"/>
        <w:spacing w:before="20" w:after="20" w:line="360" w:lineRule="auto"/>
        <w:ind w:left="142" w:firstLine="709"/>
        <w:rPr>
          <w:rFonts w:ascii="Times New Roman" w:hAnsi="Times New Roman"/>
          <w:sz w:val="24"/>
          <w:szCs w:val="24"/>
        </w:rPr>
      </w:pPr>
      <w:r w:rsidRPr="00D633F7">
        <w:rPr>
          <w:rFonts w:ascii="Times New Roman" w:hAnsi="Times New Roman"/>
          <w:sz w:val="24"/>
          <w:szCs w:val="24"/>
        </w:rPr>
        <w:t>q =</w:t>
      </w:r>
      <w:r w:rsidRPr="00D633F7">
        <w:rPr>
          <w:rFonts w:ascii="Times New Roman" w:hAnsi="Times New Roman"/>
          <w:spacing w:val="-1"/>
          <w:sz w:val="24"/>
          <w:szCs w:val="24"/>
        </w:rPr>
        <w:t xml:space="preserve"> </w:t>
      </w:r>
      <w:r w:rsidRPr="00D633F7">
        <w:rPr>
          <w:rFonts w:ascii="Times New Roman" w:hAnsi="Times New Roman"/>
          <w:sz w:val="24"/>
          <w:szCs w:val="24"/>
        </w:rPr>
        <w:t>1 – p (</w:t>
      </w:r>
      <w:r w:rsidRPr="00D633F7">
        <w:rPr>
          <w:rFonts w:ascii="Times New Roman" w:hAnsi="Times New Roman"/>
          <w:spacing w:val="-2"/>
          <w:sz w:val="24"/>
          <w:szCs w:val="24"/>
        </w:rPr>
        <w:t>e</w:t>
      </w:r>
      <w:r w:rsidRPr="00D633F7">
        <w:rPr>
          <w:rFonts w:ascii="Times New Roman" w:hAnsi="Times New Roman"/>
          <w:sz w:val="24"/>
          <w:szCs w:val="24"/>
        </w:rPr>
        <w:t>n</w:t>
      </w:r>
      <w:r w:rsidRPr="00D633F7">
        <w:rPr>
          <w:rFonts w:ascii="Times New Roman" w:hAnsi="Times New Roman"/>
          <w:spacing w:val="2"/>
          <w:sz w:val="24"/>
          <w:szCs w:val="24"/>
        </w:rPr>
        <w:t xml:space="preserve"> </w:t>
      </w:r>
      <w:r w:rsidRPr="00D633F7">
        <w:rPr>
          <w:rFonts w:ascii="Times New Roman" w:hAnsi="Times New Roman"/>
          <w:spacing w:val="-1"/>
          <w:sz w:val="24"/>
          <w:szCs w:val="24"/>
        </w:rPr>
        <w:t>e</w:t>
      </w:r>
      <w:r w:rsidRPr="00D633F7">
        <w:rPr>
          <w:rFonts w:ascii="Times New Roman" w:hAnsi="Times New Roman"/>
          <w:sz w:val="24"/>
          <w:szCs w:val="24"/>
        </w:rPr>
        <w:t xml:space="preserve">ste </w:t>
      </w:r>
      <w:r w:rsidRPr="00D633F7">
        <w:rPr>
          <w:rFonts w:ascii="Times New Roman" w:hAnsi="Times New Roman"/>
          <w:spacing w:val="-1"/>
          <w:sz w:val="24"/>
          <w:szCs w:val="24"/>
        </w:rPr>
        <w:t>c</w:t>
      </w:r>
      <w:r w:rsidRPr="00D633F7">
        <w:rPr>
          <w:rFonts w:ascii="Times New Roman" w:hAnsi="Times New Roman"/>
          <w:sz w:val="24"/>
          <w:szCs w:val="24"/>
        </w:rPr>
        <w:t xml:space="preserve">aso </w:t>
      </w:r>
      <w:r w:rsidRPr="00D633F7">
        <w:rPr>
          <w:rFonts w:ascii="Times New Roman" w:hAnsi="Times New Roman"/>
          <w:spacing w:val="3"/>
          <w:sz w:val="24"/>
          <w:szCs w:val="24"/>
        </w:rPr>
        <w:t>1</w:t>
      </w:r>
      <w:r w:rsidRPr="00D633F7">
        <w:rPr>
          <w:rFonts w:ascii="Times New Roman" w:hAnsi="Times New Roman"/>
          <w:spacing w:val="2"/>
          <w:sz w:val="24"/>
          <w:szCs w:val="24"/>
        </w:rPr>
        <w:t>-</w:t>
      </w:r>
      <w:r w:rsidRPr="00D633F7">
        <w:rPr>
          <w:rFonts w:ascii="Times New Roman" w:hAnsi="Times New Roman"/>
          <w:sz w:val="24"/>
          <w:szCs w:val="24"/>
        </w:rPr>
        <w:t>0.5 =</w:t>
      </w:r>
      <w:r w:rsidRPr="00D633F7">
        <w:rPr>
          <w:rFonts w:ascii="Times New Roman" w:hAnsi="Times New Roman"/>
          <w:spacing w:val="-1"/>
          <w:sz w:val="24"/>
          <w:szCs w:val="24"/>
        </w:rPr>
        <w:t xml:space="preserve"> </w:t>
      </w:r>
      <w:r w:rsidRPr="00D633F7">
        <w:rPr>
          <w:rFonts w:ascii="Times New Roman" w:hAnsi="Times New Roman"/>
          <w:sz w:val="24"/>
          <w:szCs w:val="24"/>
        </w:rPr>
        <w:t>0.5)</w:t>
      </w:r>
    </w:p>
    <w:p w14:paraId="0222BC82" w14:textId="77777777" w:rsidR="00C261B8" w:rsidRPr="00D633F7" w:rsidRDefault="00C261B8" w:rsidP="009A75EE">
      <w:pPr>
        <w:tabs>
          <w:tab w:val="left" w:pos="142"/>
        </w:tabs>
        <w:autoSpaceDE w:val="0"/>
        <w:autoSpaceDN w:val="0"/>
        <w:adjustRightInd w:val="0"/>
        <w:spacing w:before="20" w:after="20" w:line="360" w:lineRule="auto"/>
        <w:ind w:left="142" w:firstLine="709"/>
        <w:rPr>
          <w:rFonts w:ascii="Times New Roman" w:hAnsi="Times New Roman"/>
          <w:sz w:val="24"/>
          <w:szCs w:val="24"/>
        </w:rPr>
      </w:pPr>
      <w:r w:rsidRPr="00D633F7">
        <w:rPr>
          <w:rFonts w:ascii="Times New Roman" w:hAnsi="Times New Roman"/>
          <w:sz w:val="24"/>
          <w:szCs w:val="24"/>
        </w:rPr>
        <w:t>d =</w:t>
      </w:r>
      <w:r w:rsidRPr="00D633F7">
        <w:rPr>
          <w:rFonts w:ascii="Times New Roman" w:hAnsi="Times New Roman"/>
          <w:spacing w:val="-1"/>
          <w:sz w:val="24"/>
          <w:szCs w:val="24"/>
        </w:rPr>
        <w:t xml:space="preserve"> e</w:t>
      </w:r>
      <w:r w:rsidRPr="00D633F7">
        <w:rPr>
          <w:rFonts w:ascii="Times New Roman" w:hAnsi="Times New Roman"/>
          <w:sz w:val="24"/>
          <w:szCs w:val="24"/>
        </w:rPr>
        <w:t>r</w:t>
      </w:r>
      <w:r w:rsidRPr="00D633F7">
        <w:rPr>
          <w:rFonts w:ascii="Times New Roman" w:hAnsi="Times New Roman"/>
          <w:spacing w:val="-1"/>
          <w:sz w:val="24"/>
          <w:szCs w:val="24"/>
        </w:rPr>
        <w:t>r</w:t>
      </w:r>
      <w:r w:rsidRPr="00D633F7">
        <w:rPr>
          <w:rFonts w:ascii="Times New Roman" w:hAnsi="Times New Roman"/>
          <w:spacing w:val="2"/>
          <w:sz w:val="24"/>
          <w:szCs w:val="24"/>
        </w:rPr>
        <w:t>o</w:t>
      </w:r>
      <w:r w:rsidRPr="00D633F7">
        <w:rPr>
          <w:rFonts w:ascii="Times New Roman" w:hAnsi="Times New Roman"/>
          <w:sz w:val="24"/>
          <w:szCs w:val="24"/>
        </w:rPr>
        <w:t xml:space="preserve">r </w:t>
      </w:r>
      <w:r w:rsidRPr="00D633F7">
        <w:rPr>
          <w:rFonts w:ascii="Times New Roman" w:hAnsi="Times New Roman"/>
          <w:spacing w:val="-1"/>
          <w:sz w:val="24"/>
          <w:szCs w:val="24"/>
        </w:rPr>
        <w:t>(</w:t>
      </w:r>
      <w:r w:rsidRPr="00D633F7">
        <w:rPr>
          <w:rFonts w:ascii="Times New Roman" w:hAnsi="Times New Roman"/>
          <w:sz w:val="24"/>
          <w:szCs w:val="24"/>
        </w:rPr>
        <w:t>5</w:t>
      </w:r>
      <w:r w:rsidRPr="00D633F7">
        <w:rPr>
          <w:rFonts w:ascii="Times New Roman" w:hAnsi="Times New Roman"/>
          <w:spacing w:val="1"/>
          <w:sz w:val="24"/>
          <w:szCs w:val="24"/>
        </w:rPr>
        <w:t>%</w:t>
      </w:r>
      <w:r w:rsidRPr="00D633F7">
        <w:rPr>
          <w:rFonts w:ascii="Times New Roman" w:hAnsi="Times New Roman"/>
          <w:sz w:val="24"/>
          <w:szCs w:val="24"/>
        </w:rPr>
        <w:t>).</w:t>
      </w:r>
    </w:p>
    <w:p w14:paraId="7E265E0C" w14:textId="77777777" w:rsidR="00C261B8" w:rsidRPr="00D633F7" w:rsidRDefault="00C261B8" w:rsidP="009A75EE">
      <w:pPr>
        <w:tabs>
          <w:tab w:val="left" w:pos="142"/>
        </w:tabs>
        <w:autoSpaceDE w:val="0"/>
        <w:autoSpaceDN w:val="0"/>
        <w:adjustRightInd w:val="0"/>
        <w:spacing w:before="20" w:after="20" w:line="360" w:lineRule="auto"/>
        <w:ind w:left="142" w:firstLine="709"/>
        <w:rPr>
          <w:rFonts w:ascii="Times New Roman" w:hAnsi="Times New Roman"/>
          <w:sz w:val="24"/>
          <w:szCs w:val="24"/>
        </w:rPr>
      </w:pPr>
      <w:r w:rsidRPr="00D633F7">
        <w:rPr>
          <w:rFonts w:ascii="Times New Roman" w:hAnsi="Times New Roman"/>
          <w:sz w:val="24"/>
          <w:szCs w:val="24"/>
        </w:rPr>
        <w:t>Valo</w:t>
      </w:r>
      <w:r w:rsidRPr="00D633F7">
        <w:rPr>
          <w:rFonts w:ascii="Times New Roman" w:hAnsi="Times New Roman"/>
          <w:spacing w:val="-1"/>
          <w:sz w:val="24"/>
          <w:szCs w:val="24"/>
        </w:rPr>
        <w:t>re</w:t>
      </w:r>
      <w:r w:rsidRPr="00D633F7">
        <w:rPr>
          <w:rFonts w:ascii="Times New Roman" w:hAnsi="Times New Roman"/>
          <w:sz w:val="24"/>
          <w:szCs w:val="24"/>
        </w:rPr>
        <w:t xml:space="preserve">s: </w:t>
      </w:r>
    </w:p>
    <w:p w14:paraId="470E2007" w14:textId="380DB15C"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N = Z^2 * p * q * N / [e^2 * (N-1)] + Z^2 * p * q</w:t>
      </w:r>
    </w:p>
    <w:p w14:paraId="24DFDE03"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Datos:</w:t>
      </w:r>
    </w:p>
    <w:p w14:paraId="3B54CEBD"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N = Población total = 3618</w:t>
      </w:r>
    </w:p>
    <w:p w14:paraId="3F8C0499"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Z = 1.96 (95% de nivel de confianza)</w:t>
      </w:r>
    </w:p>
    <w:p w14:paraId="7999368C"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P = 0.5</w:t>
      </w:r>
    </w:p>
    <w:p w14:paraId="05CE9851"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 xml:space="preserve">Q = 0.5 </w:t>
      </w:r>
    </w:p>
    <w:p w14:paraId="61B60DDA"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E = 0.05 (5% de error máximo admisible</w:t>
      </w:r>
    </w:p>
    <w:p w14:paraId="203E4767"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lastRenderedPageBreak/>
        <w:t>Sustituyendo valores:</w:t>
      </w:r>
    </w:p>
    <w:p w14:paraId="104600C7"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N = (1.96)^2 * 0.5 * 0.5 * 3618 / [(0.05)^2 * (3618-1)] + (1.96)^2 * 0.5 * 0.5</w:t>
      </w:r>
    </w:p>
    <w:p w14:paraId="68989B45"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N = 347</w:t>
      </w:r>
    </w:p>
    <w:p w14:paraId="4189A31F"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Distribución muestral:</w:t>
      </w:r>
    </w:p>
    <w:p w14:paraId="5843BC2B"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Estrato 1 (Clientes): 3618 * (3618/3618) = 347 encuestas</w:t>
      </w:r>
    </w:p>
    <w:p w14:paraId="1377BD4C"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Interpretación:</w:t>
      </w:r>
    </w:p>
    <w:p w14:paraId="3D89C339" w14:textId="61793470" w:rsidR="0077507E" w:rsidRPr="00D633F7" w:rsidRDefault="00C261B8" w:rsidP="00D633F7">
      <w:pPr>
        <w:spacing w:before="20" w:after="20" w:line="360" w:lineRule="auto"/>
        <w:jc w:val="both"/>
        <w:rPr>
          <w:rFonts w:ascii="Times New Roman" w:hAnsi="Times New Roman"/>
          <w:sz w:val="24"/>
          <w:szCs w:val="24"/>
        </w:rPr>
      </w:pPr>
      <w:r w:rsidRPr="00D633F7">
        <w:rPr>
          <w:rFonts w:ascii="Times New Roman" w:hAnsi="Times New Roman"/>
          <w:sz w:val="24"/>
          <w:szCs w:val="24"/>
        </w:rPr>
        <w:t xml:space="preserve">El tamaño de muestra mínimo requerido es de 347. </w:t>
      </w:r>
    </w:p>
    <w:p w14:paraId="7AB5BF15" w14:textId="5C9AB8AE" w:rsidR="00C36DF3" w:rsidRPr="00D633F7" w:rsidRDefault="00C36DF3" w:rsidP="009A75EE">
      <w:pPr>
        <w:shd w:val="clear" w:color="auto" w:fill="FFFFFF"/>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Para analizar los indicadores de la cadena de valor y la cadena de suministro, y su relación directa con la competitividad de las empresas en una investigación posterior, se identificaron tanto las variables dependientes como las independientes</w:t>
      </w:r>
    </w:p>
    <w:p w14:paraId="047761E2" w14:textId="77777777" w:rsidR="00C261B8" w:rsidRPr="00D633F7" w:rsidRDefault="00C261B8" w:rsidP="009A75EE">
      <w:pPr>
        <w:numPr>
          <w:ilvl w:val="0"/>
          <w:numId w:val="34"/>
        </w:numPr>
        <w:shd w:val="clear" w:color="auto" w:fill="FFFFFF"/>
        <w:spacing w:before="20" w:after="20" w:line="360" w:lineRule="auto"/>
        <w:jc w:val="both"/>
        <w:rPr>
          <w:rFonts w:ascii="Times New Roman" w:hAnsi="Times New Roman"/>
          <w:sz w:val="24"/>
          <w:szCs w:val="24"/>
        </w:rPr>
      </w:pPr>
      <w:r w:rsidRPr="00D633F7">
        <w:rPr>
          <w:rFonts w:ascii="Times New Roman" w:hAnsi="Times New Roman"/>
          <w:sz w:val="24"/>
          <w:szCs w:val="24"/>
        </w:rPr>
        <w:t>Variables Dependientes tabla 1 y 2</w:t>
      </w:r>
    </w:p>
    <w:p w14:paraId="72F2D2FF" w14:textId="77777777" w:rsidR="00C261B8" w:rsidRPr="00D633F7" w:rsidRDefault="00C261B8" w:rsidP="009A75EE">
      <w:pPr>
        <w:numPr>
          <w:ilvl w:val="0"/>
          <w:numId w:val="34"/>
        </w:numPr>
        <w:shd w:val="clear" w:color="auto" w:fill="FFFFFF"/>
        <w:spacing w:before="20" w:after="20" w:line="360" w:lineRule="auto"/>
        <w:jc w:val="both"/>
        <w:rPr>
          <w:rFonts w:ascii="Times New Roman" w:hAnsi="Times New Roman"/>
          <w:sz w:val="24"/>
          <w:szCs w:val="24"/>
        </w:rPr>
      </w:pPr>
      <w:r w:rsidRPr="00D633F7">
        <w:rPr>
          <w:rFonts w:ascii="Times New Roman" w:hAnsi="Times New Roman"/>
          <w:sz w:val="24"/>
          <w:szCs w:val="24"/>
        </w:rPr>
        <w:t xml:space="preserve">Variable Independiente Tabla 3 </w:t>
      </w:r>
    </w:p>
    <w:p w14:paraId="68956DCE" w14:textId="77777777" w:rsidR="00C261B8" w:rsidRDefault="00C261B8" w:rsidP="009A75EE">
      <w:pPr>
        <w:shd w:val="clear" w:color="auto" w:fill="FFFFFF"/>
        <w:spacing w:before="20" w:after="20" w:line="360" w:lineRule="auto"/>
        <w:ind w:left="1429"/>
        <w:jc w:val="both"/>
        <w:rPr>
          <w:rFonts w:ascii="Times New Roman" w:hAnsi="Times New Roman"/>
          <w:sz w:val="24"/>
          <w:szCs w:val="24"/>
        </w:rPr>
      </w:pPr>
    </w:p>
    <w:p w14:paraId="0C58188A"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107E6577"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1B57B0C6"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4BBCB3EA"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6C7E650E"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03F0BA7C"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31067DEA"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2170B780"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361D6E15"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19984894"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63618FDD"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102AEBFD"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368B0D4D"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3EEADB78"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38CA1F13"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326E87C3"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1F867C50"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2E8A4735" w14:textId="77777777" w:rsidR="003C2A64" w:rsidRDefault="003C2A64" w:rsidP="009A75EE">
      <w:pPr>
        <w:shd w:val="clear" w:color="auto" w:fill="FFFFFF"/>
        <w:spacing w:before="20" w:after="20" w:line="360" w:lineRule="auto"/>
        <w:ind w:left="1429"/>
        <w:jc w:val="both"/>
        <w:rPr>
          <w:rFonts w:ascii="Times New Roman" w:hAnsi="Times New Roman"/>
          <w:sz w:val="24"/>
          <w:szCs w:val="24"/>
        </w:rPr>
      </w:pPr>
    </w:p>
    <w:p w14:paraId="6A96CF48" w14:textId="77777777" w:rsidR="003C2A64" w:rsidRPr="00D633F7" w:rsidRDefault="003C2A64" w:rsidP="009A75EE">
      <w:pPr>
        <w:shd w:val="clear" w:color="auto" w:fill="FFFFFF"/>
        <w:spacing w:before="20" w:after="20" w:line="360" w:lineRule="auto"/>
        <w:ind w:left="1429"/>
        <w:jc w:val="both"/>
        <w:rPr>
          <w:rFonts w:ascii="Times New Roman" w:hAnsi="Times New Roman"/>
          <w:sz w:val="24"/>
          <w:szCs w:val="24"/>
        </w:rPr>
      </w:pPr>
    </w:p>
    <w:p w14:paraId="47A26AB3" w14:textId="77777777" w:rsidR="00C261B8" w:rsidRPr="00D633F7" w:rsidRDefault="00C261B8" w:rsidP="009A75EE">
      <w:pPr>
        <w:spacing w:before="20" w:after="20" w:line="360" w:lineRule="auto"/>
        <w:ind w:firstLine="709"/>
        <w:contextualSpacing/>
        <w:jc w:val="center"/>
        <w:rPr>
          <w:rFonts w:ascii="Times New Roman" w:eastAsia="Cambria" w:hAnsi="Times New Roman"/>
          <w:bCs/>
        </w:rPr>
      </w:pPr>
      <w:r w:rsidRPr="00D633F7">
        <w:rPr>
          <w:rFonts w:ascii="Times New Roman" w:eastAsia="Cambria" w:hAnsi="Times New Roman"/>
          <w:b/>
          <w:sz w:val="24"/>
          <w:szCs w:val="24"/>
        </w:rPr>
        <w:lastRenderedPageBreak/>
        <w:t>Tabla 1.</w:t>
      </w:r>
      <w:r w:rsidRPr="00D633F7">
        <w:rPr>
          <w:rFonts w:ascii="Times New Roman" w:eastAsia="Cambria" w:hAnsi="Times New Roman"/>
          <w:bCs/>
          <w:sz w:val="24"/>
          <w:szCs w:val="24"/>
        </w:rPr>
        <w:t xml:space="preserve"> </w:t>
      </w:r>
      <w:r w:rsidRPr="00D633F7">
        <w:rPr>
          <w:rFonts w:ascii="Times New Roman" w:hAnsi="Times New Roman"/>
          <w:iCs/>
          <w:sz w:val="24"/>
          <w:szCs w:val="24"/>
        </w:rPr>
        <w:t xml:space="preserve">Definición operacional de las variables de la cadena de valor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4417"/>
        <w:gridCol w:w="985"/>
      </w:tblGrid>
      <w:tr w:rsidR="00D633F7" w:rsidRPr="00D633F7" w14:paraId="1162EAB4" w14:textId="77777777" w:rsidTr="00C36DF3">
        <w:trPr>
          <w:jc w:val="center"/>
        </w:trPr>
        <w:tc>
          <w:tcPr>
            <w:tcW w:w="1951" w:type="dxa"/>
            <w:shd w:val="clear" w:color="auto" w:fill="auto"/>
            <w:vAlign w:val="center"/>
          </w:tcPr>
          <w:p w14:paraId="3CE44053" w14:textId="5C94368B" w:rsidR="00C261B8" w:rsidRPr="00D633F7" w:rsidRDefault="00C261B8" w:rsidP="009A75EE">
            <w:pPr>
              <w:spacing w:before="20" w:after="20" w:line="360" w:lineRule="auto"/>
              <w:jc w:val="center"/>
              <w:rPr>
                <w:rFonts w:ascii="Times New Roman" w:eastAsia="Calibri" w:hAnsi="Times New Roman"/>
                <w:bCs/>
                <w:sz w:val="24"/>
                <w:szCs w:val="24"/>
              </w:rPr>
            </w:pPr>
            <w:r w:rsidRPr="00D633F7">
              <w:rPr>
                <w:rFonts w:ascii="Times New Roman" w:eastAsia="Calibri" w:hAnsi="Times New Roman"/>
                <w:bCs/>
                <w:sz w:val="24"/>
                <w:szCs w:val="24"/>
              </w:rPr>
              <w:t>CADENA DE VALOR</w:t>
            </w:r>
          </w:p>
        </w:tc>
        <w:tc>
          <w:tcPr>
            <w:tcW w:w="1701" w:type="dxa"/>
            <w:shd w:val="clear" w:color="auto" w:fill="auto"/>
            <w:vAlign w:val="center"/>
          </w:tcPr>
          <w:p w14:paraId="474F9FB4" w14:textId="77777777" w:rsidR="00C261B8" w:rsidRPr="00D633F7" w:rsidRDefault="00C261B8" w:rsidP="009A75EE">
            <w:pPr>
              <w:spacing w:before="20" w:after="20" w:line="360" w:lineRule="auto"/>
              <w:contextualSpacing/>
              <w:jc w:val="center"/>
              <w:rPr>
                <w:rFonts w:ascii="Times New Roman" w:eastAsia="Calibri" w:hAnsi="Times New Roman"/>
                <w:bCs/>
                <w:sz w:val="24"/>
                <w:szCs w:val="24"/>
              </w:rPr>
            </w:pPr>
            <w:r w:rsidRPr="00D633F7">
              <w:rPr>
                <w:rFonts w:ascii="Times New Roman" w:eastAsia="Calibri" w:hAnsi="Times New Roman"/>
                <w:bCs/>
                <w:sz w:val="24"/>
                <w:szCs w:val="24"/>
              </w:rPr>
              <w:t>VARIABLES</w:t>
            </w:r>
          </w:p>
        </w:tc>
        <w:tc>
          <w:tcPr>
            <w:tcW w:w="4417" w:type="dxa"/>
            <w:shd w:val="clear" w:color="auto" w:fill="auto"/>
          </w:tcPr>
          <w:p w14:paraId="54AE952E" w14:textId="77777777" w:rsidR="00C261B8" w:rsidRPr="00D633F7" w:rsidRDefault="00C261B8" w:rsidP="009A75EE">
            <w:pPr>
              <w:spacing w:before="20" w:after="20" w:line="360" w:lineRule="auto"/>
              <w:ind w:firstLine="709"/>
              <w:contextualSpacing/>
              <w:jc w:val="center"/>
              <w:rPr>
                <w:rFonts w:ascii="Times New Roman" w:eastAsia="Calibri" w:hAnsi="Times New Roman"/>
                <w:bCs/>
                <w:sz w:val="24"/>
                <w:szCs w:val="24"/>
              </w:rPr>
            </w:pPr>
          </w:p>
          <w:p w14:paraId="489DE8EA" w14:textId="6769B010" w:rsidR="00C261B8" w:rsidRPr="00D633F7" w:rsidRDefault="00C261B8" w:rsidP="009A75EE">
            <w:pPr>
              <w:spacing w:before="20" w:after="20" w:line="360" w:lineRule="auto"/>
              <w:contextualSpacing/>
              <w:jc w:val="center"/>
              <w:rPr>
                <w:rFonts w:ascii="Times New Roman" w:eastAsia="Calibri" w:hAnsi="Times New Roman"/>
                <w:bCs/>
                <w:sz w:val="24"/>
                <w:szCs w:val="24"/>
              </w:rPr>
            </w:pPr>
            <w:r w:rsidRPr="00D633F7">
              <w:rPr>
                <w:rFonts w:ascii="Times New Roman" w:eastAsia="Calibri" w:hAnsi="Times New Roman"/>
                <w:bCs/>
                <w:sz w:val="24"/>
                <w:szCs w:val="24"/>
              </w:rPr>
              <w:t>DEFINICIÓN OPERACIONAL</w:t>
            </w:r>
          </w:p>
        </w:tc>
        <w:tc>
          <w:tcPr>
            <w:tcW w:w="985" w:type="dxa"/>
            <w:shd w:val="clear" w:color="auto" w:fill="auto"/>
            <w:vAlign w:val="center"/>
          </w:tcPr>
          <w:p w14:paraId="6CFD45BA" w14:textId="77777777" w:rsidR="00C261B8" w:rsidRPr="00D633F7" w:rsidRDefault="00C261B8" w:rsidP="009A75EE">
            <w:pPr>
              <w:spacing w:before="20" w:after="20" w:line="360" w:lineRule="auto"/>
              <w:ind w:firstLine="709"/>
              <w:contextualSpacing/>
              <w:jc w:val="center"/>
              <w:rPr>
                <w:rFonts w:ascii="Times New Roman" w:eastAsia="Calibri" w:hAnsi="Times New Roman"/>
                <w:bCs/>
                <w:sz w:val="24"/>
                <w:szCs w:val="24"/>
              </w:rPr>
            </w:pPr>
          </w:p>
          <w:p w14:paraId="4B68DFEA" w14:textId="77777777" w:rsidR="00C261B8" w:rsidRPr="00D633F7" w:rsidRDefault="00C261B8" w:rsidP="009A75EE">
            <w:pPr>
              <w:spacing w:before="20" w:after="20" w:line="360" w:lineRule="auto"/>
              <w:contextualSpacing/>
              <w:jc w:val="center"/>
              <w:rPr>
                <w:rFonts w:ascii="Times New Roman" w:eastAsia="Calibri" w:hAnsi="Times New Roman"/>
                <w:bCs/>
                <w:sz w:val="24"/>
                <w:szCs w:val="24"/>
              </w:rPr>
            </w:pPr>
            <w:r w:rsidRPr="00D633F7">
              <w:rPr>
                <w:rFonts w:ascii="Times New Roman" w:eastAsia="Calibri" w:hAnsi="Times New Roman"/>
                <w:bCs/>
                <w:sz w:val="24"/>
                <w:szCs w:val="24"/>
              </w:rPr>
              <w:t>ÍTEMS</w:t>
            </w:r>
          </w:p>
        </w:tc>
      </w:tr>
      <w:tr w:rsidR="00D633F7" w:rsidRPr="00D633F7" w14:paraId="0C120BF4" w14:textId="77777777" w:rsidTr="00C36DF3">
        <w:trPr>
          <w:jc w:val="center"/>
        </w:trPr>
        <w:tc>
          <w:tcPr>
            <w:tcW w:w="1951" w:type="dxa"/>
            <w:shd w:val="clear" w:color="auto" w:fill="auto"/>
            <w:vAlign w:val="center"/>
          </w:tcPr>
          <w:p w14:paraId="1AD2B4F0" w14:textId="77777777" w:rsidR="00C261B8" w:rsidRPr="00D633F7" w:rsidRDefault="00C261B8" w:rsidP="009A75EE">
            <w:pPr>
              <w:shd w:val="clear" w:color="auto" w:fill="FFFFFF"/>
              <w:spacing w:before="20" w:after="20" w:line="360" w:lineRule="auto"/>
              <w:rPr>
                <w:rFonts w:ascii="Times New Roman" w:hAnsi="Times New Roman"/>
                <w:bCs/>
                <w:sz w:val="24"/>
                <w:szCs w:val="24"/>
              </w:rPr>
            </w:pPr>
            <w:r w:rsidRPr="00D633F7">
              <w:rPr>
                <w:rFonts w:ascii="Times New Roman" w:eastAsia="Calibri" w:hAnsi="Times New Roman"/>
                <w:bCs/>
                <w:sz w:val="24"/>
                <w:szCs w:val="24"/>
              </w:rPr>
              <w:t xml:space="preserve">Logística </w:t>
            </w:r>
          </w:p>
          <w:p w14:paraId="207421D9" w14:textId="77777777" w:rsidR="00C261B8" w:rsidRPr="00D633F7" w:rsidRDefault="00C261B8" w:rsidP="009A75EE">
            <w:pPr>
              <w:shd w:val="clear" w:color="auto" w:fill="FFFFFF"/>
              <w:spacing w:before="20" w:after="20" w:line="360" w:lineRule="auto"/>
              <w:ind w:left="720" w:firstLine="709"/>
              <w:rPr>
                <w:rFonts w:ascii="Times New Roman" w:eastAsia="Calibri" w:hAnsi="Times New Roman"/>
                <w:bCs/>
                <w:sz w:val="24"/>
                <w:szCs w:val="24"/>
              </w:rPr>
            </w:pPr>
          </w:p>
        </w:tc>
        <w:tc>
          <w:tcPr>
            <w:tcW w:w="1701" w:type="dxa"/>
            <w:shd w:val="clear" w:color="auto" w:fill="auto"/>
            <w:vAlign w:val="center"/>
          </w:tcPr>
          <w:p w14:paraId="22434053"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 xml:space="preserve">Provisión </w:t>
            </w:r>
          </w:p>
        </w:tc>
        <w:tc>
          <w:tcPr>
            <w:tcW w:w="4417" w:type="dxa"/>
            <w:shd w:val="clear" w:color="auto" w:fill="auto"/>
            <w:vAlign w:val="bottom"/>
          </w:tcPr>
          <w:p w14:paraId="0907765D" w14:textId="5F434FEF" w:rsidR="00C261B8" w:rsidRPr="00D633F7" w:rsidRDefault="00C261B8" w:rsidP="009A75EE">
            <w:pPr>
              <w:spacing w:before="20" w:after="20" w:line="360" w:lineRule="auto"/>
              <w:jc w:val="both"/>
              <w:rPr>
                <w:rFonts w:ascii="Times New Roman" w:hAnsi="Times New Roman"/>
                <w:bCs/>
                <w:sz w:val="24"/>
                <w:szCs w:val="24"/>
                <w:shd w:val="clear" w:color="auto" w:fill="FFFFFF"/>
              </w:rPr>
            </w:pPr>
            <w:r w:rsidRPr="00D633F7">
              <w:rPr>
                <w:rFonts w:ascii="Times New Roman" w:hAnsi="Times New Roman"/>
                <w:bCs/>
                <w:sz w:val="24"/>
                <w:szCs w:val="24"/>
                <w:shd w:val="clear" w:color="auto" w:fill="FFFFFF"/>
              </w:rPr>
              <w:t xml:space="preserve">Acciones ejecutadas por </w:t>
            </w:r>
            <w:r w:rsidR="00C36DF3" w:rsidRPr="00D633F7">
              <w:rPr>
                <w:rFonts w:ascii="Times New Roman" w:hAnsi="Times New Roman"/>
                <w:bCs/>
                <w:sz w:val="24"/>
                <w:szCs w:val="24"/>
                <w:shd w:val="clear" w:color="auto" w:fill="FFFFFF"/>
              </w:rPr>
              <w:t>l</w:t>
            </w:r>
            <w:r w:rsidRPr="00D633F7">
              <w:rPr>
                <w:rFonts w:ascii="Times New Roman" w:hAnsi="Times New Roman"/>
                <w:bCs/>
                <w:sz w:val="24"/>
                <w:szCs w:val="24"/>
                <w:shd w:val="clear" w:color="auto" w:fill="FFFFFF"/>
              </w:rPr>
              <w:t>a organización</w:t>
            </w:r>
            <w:r w:rsidR="005D6736" w:rsidRPr="00D633F7">
              <w:rPr>
                <w:rFonts w:ascii="Times New Roman" w:hAnsi="Times New Roman"/>
                <w:bCs/>
                <w:sz w:val="24"/>
                <w:szCs w:val="24"/>
                <w:shd w:val="clear" w:color="auto" w:fill="FFFFFF"/>
              </w:rPr>
              <w:t xml:space="preserve"> </w:t>
            </w:r>
            <w:r w:rsidRPr="00D633F7">
              <w:rPr>
                <w:rFonts w:ascii="Times New Roman" w:hAnsi="Times New Roman"/>
                <w:bCs/>
                <w:sz w:val="24"/>
                <w:szCs w:val="24"/>
                <w:shd w:val="clear" w:color="auto" w:fill="FFFFFF"/>
              </w:rPr>
              <w:t>relacionada con la entrada, procesamiento y salida de materia prima, insumos y/o productos que satisfagan las necesidades del consumidor de manera eficiente.</w:t>
            </w:r>
          </w:p>
        </w:tc>
        <w:tc>
          <w:tcPr>
            <w:tcW w:w="985" w:type="dxa"/>
            <w:shd w:val="clear" w:color="auto" w:fill="auto"/>
            <w:vAlign w:val="center"/>
          </w:tcPr>
          <w:p w14:paraId="7E5488D3"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6</w:t>
            </w:r>
          </w:p>
        </w:tc>
      </w:tr>
      <w:tr w:rsidR="00D633F7" w:rsidRPr="00D633F7" w14:paraId="0CD7F10C" w14:textId="77777777" w:rsidTr="00C36DF3">
        <w:trPr>
          <w:jc w:val="center"/>
        </w:trPr>
        <w:tc>
          <w:tcPr>
            <w:tcW w:w="1951" w:type="dxa"/>
            <w:shd w:val="clear" w:color="auto" w:fill="auto"/>
            <w:vAlign w:val="center"/>
          </w:tcPr>
          <w:p w14:paraId="2B614883" w14:textId="77777777" w:rsidR="00C261B8" w:rsidRPr="00D633F7" w:rsidRDefault="00C261B8" w:rsidP="009A75EE">
            <w:pPr>
              <w:shd w:val="clear" w:color="auto" w:fill="FFFFFF"/>
              <w:spacing w:before="20" w:after="20" w:line="360" w:lineRule="auto"/>
              <w:rPr>
                <w:rFonts w:ascii="Times New Roman" w:hAnsi="Times New Roman"/>
                <w:bCs/>
                <w:sz w:val="24"/>
                <w:szCs w:val="24"/>
              </w:rPr>
            </w:pPr>
            <w:r w:rsidRPr="00D633F7">
              <w:rPr>
                <w:rFonts w:ascii="Times New Roman" w:hAnsi="Times New Roman"/>
                <w:bCs/>
                <w:sz w:val="24"/>
                <w:szCs w:val="24"/>
              </w:rPr>
              <w:t>Operaciones</w:t>
            </w:r>
          </w:p>
          <w:p w14:paraId="4E279E42" w14:textId="77777777" w:rsidR="00C261B8" w:rsidRPr="00D633F7" w:rsidRDefault="00C261B8" w:rsidP="009A75EE">
            <w:pPr>
              <w:shd w:val="clear" w:color="auto" w:fill="FFFFFF"/>
              <w:spacing w:before="20" w:after="20" w:line="360" w:lineRule="auto"/>
              <w:ind w:left="720" w:firstLine="709"/>
              <w:rPr>
                <w:rFonts w:ascii="Times New Roman" w:eastAsia="Calibri" w:hAnsi="Times New Roman"/>
                <w:bCs/>
                <w:sz w:val="24"/>
                <w:szCs w:val="24"/>
              </w:rPr>
            </w:pPr>
          </w:p>
        </w:tc>
        <w:tc>
          <w:tcPr>
            <w:tcW w:w="1701" w:type="dxa"/>
            <w:shd w:val="clear" w:color="auto" w:fill="auto"/>
            <w:vAlign w:val="center"/>
          </w:tcPr>
          <w:p w14:paraId="60EF2D8E"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 xml:space="preserve">Producción </w:t>
            </w:r>
          </w:p>
        </w:tc>
        <w:tc>
          <w:tcPr>
            <w:tcW w:w="4417" w:type="dxa"/>
            <w:shd w:val="clear" w:color="auto" w:fill="auto"/>
            <w:vAlign w:val="bottom"/>
          </w:tcPr>
          <w:p w14:paraId="52B389C9"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Acciones realizadas por la organización en el área de fabricación que hacen que los productos o servicios generen valor al cliente.</w:t>
            </w:r>
          </w:p>
        </w:tc>
        <w:tc>
          <w:tcPr>
            <w:tcW w:w="985" w:type="dxa"/>
            <w:shd w:val="clear" w:color="auto" w:fill="auto"/>
            <w:vAlign w:val="center"/>
          </w:tcPr>
          <w:p w14:paraId="4CB9BEC2"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5</w:t>
            </w:r>
          </w:p>
        </w:tc>
      </w:tr>
      <w:tr w:rsidR="00D633F7" w:rsidRPr="00D633F7" w14:paraId="257FBF88" w14:textId="77777777" w:rsidTr="00C36DF3">
        <w:trPr>
          <w:jc w:val="center"/>
        </w:trPr>
        <w:tc>
          <w:tcPr>
            <w:tcW w:w="1951" w:type="dxa"/>
            <w:shd w:val="clear" w:color="auto" w:fill="auto"/>
            <w:vAlign w:val="center"/>
          </w:tcPr>
          <w:p w14:paraId="5347014C" w14:textId="77777777" w:rsidR="00C261B8" w:rsidRPr="00D633F7" w:rsidRDefault="00C261B8" w:rsidP="009A75EE">
            <w:pPr>
              <w:shd w:val="clear" w:color="auto" w:fill="FFFFFF"/>
              <w:spacing w:before="20" w:after="20" w:line="360" w:lineRule="auto"/>
              <w:rPr>
                <w:rFonts w:ascii="Times New Roman" w:hAnsi="Times New Roman"/>
                <w:bCs/>
                <w:sz w:val="24"/>
                <w:szCs w:val="24"/>
              </w:rPr>
            </w:pPr>
            <w:r w:rsidRPr="00D633F7">
              <w:rPr>
                <w:rFonts w:ascii="Times New Roman" w:eastAsia="Calibri" w:hAnsi="Times New Roman"/>
                <w:bCs/>
                <w:sz w:val="24"/>
                <w:szCs w:val="24"/>
              </w:rPr>
              <w:t>Marketing</w:t>
            </w:r>
          </w:p>
          <w:p w14:paraId="66099354" w14:textId="77777777" w:rsidR="00C261B8" w:rsidRPr="00D633F7" w:rsidRDefault="00C261B8" w:rsidP="009A75EE">
            <w:pPr>
              <w:shd w:val="clear" w:color="auto" w:fill="FFFFFF"/>
              <w:spacing w:before="20" w:after="20" w:line="360" w:lineRule="auto"/>
              <w:ind w:left="720" w:firstLine="709"/>
              <w:rPr>
                <w:rFonts w:ascii="Times New Roman" w:eastAsia="Calibri" w:hAnsi="Times New Roman"/>
                <w:bCs/>
                <w:sz w:val="24"/>
                <w:szCs w:val="24"/>
              </w:rPr>
            </w:pPr>
          </w:p>
        </w:tc>
        <w:tc>
          <w:tcPr>
            <w:tcW w:w="1701" w:type="dxa"/>
            <w:shd w:val="clear" w:color="auto" w:fill="auto"/>
            <w:vAlign w:val="center"/>
          </w:tcPr>
          <w:p w14:paraId="1865EBBD"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 xml:space="preserve">Estudio de mercado </w:t>
            </w:r>
          </w:p>
        </w:tc>
        <w:tc>
          <w:tcPr>
            <w:tcW w:w="4417" w:type="dxa"/>
            <w:shd w:val="clear" w:color="auto" w:fill="auto"/>
            <w:vAlign w:val="bottom"/>
          </w:tcPr>
          <w:p w14:paraId="19116C8E"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 xml:space="preserve">Recaba, analiza y procesa información del mercado, los clientes la competencia para la correcta toma de decisiones en el diseño, producción, ventas, precio y distribución de un productos o servicio en el mercado. </w:t>
            </w:r>
          </w:p>
        </w:tc>
        <w:tc>
          <w:tcPr>
            <w:tcW w:w="985" w:type="dxa"/>
            <w:shd w:val="clear" w:color="auto" w:fill="auto"/>
            <w:vAlign w:val="center"/>
          </w:tcPr>
          <w:p w14:paraId="4C7E5495"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19</w:t>
            </w:r>
          </w:p>
        </w:tc>
      </w:tr>
      <w:tr w:rsidR="00D633F7" w:rsidRPr="00D633F7" w14:paraId="3168C56C" w14:textId="77777777" w:rsidTr="00C36DF3">
        <w:trPr>
          <w:jc w:val="center"/>
        </w:trPr>
        <w:tc>
          <w:tcPr>
            <w:tcW w:w="1951" w:type="dxa"/>
            <w:shd w:val="clear" w:color="auto" w:fill="auto"/>
            <w:vAlign w:val="center"/>
          </w:tcPr>
          <w:p w14:paraId="30E3915C" w14:textId="77777777" w:rsidR="00C261B8" w:rsidRPr="00D633F7" w:rsidRDefault="00C261B8" w:rsidP="009A75EE">
            <w:pPr>
              <w:shd w:val="clear" w:color="auto" w:fill="FFFFFF"/>
              <w:spacing w:before="20" w:after="20" w:line="360" w:lineRule="auto"/>
              <w:rPr>
                <w:rFonts w:ascii="Times New Roman" w:hAnsi="Times New Roman"/>
                <w:bCs/>
                <w:sz w:val="24"/>
                <w:szCs w:val="24"/>
              </w:rPr>
            </w:pPr>
            <w:r w:rsidRPr="00D633F7">
              <w:rPr>
                <w:rFonts w:ascii="Times New Roman" w:eastAsia="Calibri" w:hAnsi="Times New Roman"/>
                <w:bCs/>
                <w:sz w:val="24"/>
                <w:szCs w:val="24"/>
              </w:rPr>
              <w:t>Ventas</w:t>
            </w:r>
          </w:p>
          <w:p w14:paraId="254C3ECE" w14:textId="77777777" w:rsidR="00C261B8" w:rsidRPr="00D633F7" w:rsidRDefault="00C261B8" w:rsidP="009A75EE">
            <w:pPr>
              <w:shd w:val="clear" w:color="auto" w:fill="FFFFFF"/>
              <w:spacing w:before="20" w:after="20" w:line="360" w:lineRule="auto"/>
              <w:ind w:left="720" w:firstLine="709"/>
              <w:rPr>
                <w:rFonts w:ascii="Times New Roman" w:eastAsia="Calibri" w:hAnsi="Times New Roman"/>
                <w:bCs/>
                <w:sz w:val="24"/>
                <w:szCs w:val="24"/>
              </w:rPr>
            </w:pPr>
          </w:p>
        </w:tc>
        <w:tc>
          <w:tcPr>
            <w:tcW w:w="1701" w:type="dxa"/>
            <w:shd w:val="clear" w:color="auto" w:fill="auto"/>
            <w:vAlign w:val="center"/>
          </w:tcPr>
          <w:p w14:paraId="79122A24"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 xml:space="preserve">Finanzas </w:t>
            </w:r>
          </w:p>
        </w:tc>
        <w:tc>
          <w:tcPr>
            <w:tcW w:w="4417" w:type="dxa"/>
            <w:shd w:val="clear" w:color="auto" w:fill="auto"/>
            <w:vAlign w:val="bottom"/>
          </w:tcPr>
          <w:p w14:paraId="48E7A7F4" w14:textId="75A57440"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Contempla el análisis y control de las entradas y salidas d</w:t>
            </w:r>
            <w:r w:rsidR="00C36DF3" w:rsidRPr="00D633F7">
              <w:rPr>
                <w:rFonts w:ascii="Times New Roman" w:hAnsi="Times New Roman"/>
                <w:bCs/>
                <w:sz w:val="24"/>
                <w:szCs w:val="24"/>
              </w:rPr>
              <w:t>e</w:t>
            </w:r>
            <w:r w:rsidRPr="00D633F7">
              <w:rPr>
                <w:rFonts w:ascii="Times New Roman" w:hAnsi="Times New Roman"/>
                <w:bCs/>
                <w:sz w:val="24"/>
                <w:szCs w:val="24"/>
              </w:rPr>
              <w:t xml:space="preserve"> dinero de la empresa para la toma decisiones. </w:t>
            </w:r>
          </w:p>
        </w:tc>
        <w:tc>
          <w:tcPr>
            <w:tcW w:w="985" w:type="dxa"/>
            <w:shd w:val="clear" w:color="auto" w:fill="auto"/>
            <w:vAlign w:val="center"/>
          </w:tcPr>
          <w:p w14:paraId="7A2325A9"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13</w:t>
            </w:r>
          </w:p>
        </w:tc>
      </w:tr>
      <w:tr w:rsidR="00D633F7" w:rsidRPr="00D633F7" w14:paraId="3E069BCD" w14:textId="77777777" w:rsidTr="00C36DF3">
        <w:trPr>
          <w:jc w:val="center"/>
        </w:trPr>
        <w:tc>
          <w:tcPr>
            <w:tcW w:w="1951" w:type="dxa"/>
            <w:shd w:val="clear" w:color="auto" w:fill="auto"/>
            <w:vAlign w:val="center"/>
          </w:tcPr>
          <w:p w14:paraId="1E7F9FAB" w14:textId="77777777" w:rsidR="00C261B8" w:rsidRPr="00D633F7" w:rsidRDefault="00C261B8" w:rsidP="009A75EE">
            <w:pPr>
              <w:shd w:val="clear" w:color="auto" w:fill="FFFFFF"/>
              <w:spacing w:before="20" w:after="20" w:line="360" w:lineRule="auto"/>
              <w:rPr>
                <w:rFonts w:ascii="Times New Roman" w:hAnsi="Times New Roman"/>
                <w:bCs/>
                <w:sz w:val="24"/>
                <w:szCs w:val="24"/>
              </w:rPr>
            </w:pPr>
            <w:r w:rsidRPr="00D633F7">
              <w:rPr>
                <w:rFonts w:ascii="Times New Roman" w:eastAsia="Calibri" w:hAnsi="Times New Roman"/>
                <w:bCs/>
                <w:sz w:val="24"/>
                <w:szCs w:val="24"/>
              </w:rPr>
              <w:t>Servicio</w:t>
            </w:r>
          </w:p>
          <w:p w14:paraId="211D32A0" w14:textId="77777777" w:rsidR="00C261B8" w:rsidRPr="00D633F7" w:rsidRDefault="00C261B8" w:rsidP="009A75EE">
            <w:pPr>
              <w:shd w:val="clear" w:color="auto" w:fill="FFFFFF"/>
              <w:spacing w:before="20" w:after="20" w:line="360" w:lineRule="auto"/>
              <w:ind w:left="720" w:firstLine="709"/>
              <w:rPr>
                <w:rFonts w:ascii="Times New Roman" w:eastAsia="Calibri" w:hAnsi="Times New Roman"/>
                <w:bCs/>
                <w:sz w:val="24"/>
                <w:szCs w:val="24"/>
              </w:rPr>
            </w:pPr>
          </w:p>
        </w:tc>
        <w:tc>
          <w:tcPr>
            <w:tcW w:w="1701" w:type="dxa"/>
            <w:shd w:val="clear" w:color="auto" w:fill="auto"/>
            <w:vAlign w:val="center"/>
          </w:tcPr>
          <w:p w14:paraId="782BD862"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 xml:space="preserve">Atención al cliente </w:t>
            </w:r>
          </w:p>
        </w:tc>
        <w:tc>
          <w:tcPr>
            <w:tcW w:w="4417" w:type="dxa"/>
            <w:shd w:val="clear" w:color="auto" w:fill="auto"/>
            <w:vAlign w:val="bottom"/>
          </w:tcPr>
          <w:p w14:paraId="45192F42" w14:textId="00BECDA0"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Contempla el</w:t>
            </w:r>
            <w:r w:rsidR="005D6736" w:rsidRPr="00D633F7">
              <w:rPr>
                <w:rFonts w:ascii="Times New Roman" w:hAnsi="Times New Roman"/>
                <w:bCs/>
                <w:sz w:val="24"/>
                <w:szCs w:val="24"/>
              </w:rPr>
              <w:t xml:space="preserve"> </w:t>
            </w:r>
            <w:r w:rsidRPr="00D633F7">
              <w:rPr>
                <w:rFonts w:ascii="Times New Roman" w:hAnsi="Times New Roman"/>
                <w:bCs/>
                <w:sz w:val="24"/>
                <w:szCs w:val="24"/>
              </w:rPr>
              <w:t>tener conocimiento de los requerimientos de los clientes y el grado de satisfacción con los productos, servicios que contribuyen a tener relaciones sanas y duraderas tanto con los clientes como los consumidores y también con el medio externo de la empresa.</w:t>
            </w:r>
            <w:r w:rsidR="005D6736" w:rsidRPr="00D633F7">
              <w:rPr>
                <w:rFonts w:ascii="Times New Roman" w:hAnsi="Times New Roman"/>
                <w:bCs/>
                <w:sz w:val="24"/>
                <w:szCs w:val="24"/>
              </w:rPr>
              <w:t xml:space="preserve"> </w:t>
            </w:r>
          </w:p>
        </w:tc>
        <w:tc>
          <w:tcPr>
            <w:tcW w:w="985" w:type="dxa"/>
            <w:shd w:val="clear" w:color="auto" w:fill="auto"/>
            <w:vAlign w:val="center"/>
          </w:tcPr>
          <w:p w14:paraId="7236DE9A"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6</w:t>
            </w:r>
          </w:p>
        </w:tc>
      </w:tr>
      <w:tr w:rsidR="00D633F7" w:rsidRPr="00D633F7" w14:paraId="63945A46" w14:textId="77777777" w:rsidTr="00C36DF3">
        <w:trPr>
          <w:jc w:val="center"/>
        </w:trPr>
        <w:tc>
          <w:tcPr>
            <w:tcW w:w="1951" w:type="dxa"/>
            <w:shd w:val="clear" w:color="auto" w:fill="auto"/>
            <w:vAlign w:val="center"/>
          </w:tcPr>
          <w:p w14:paraId="4B53AC39" w14:textId="62394FB4" w:rsidR="00C261B8" w:rsidRPr="00D633F7" w:rsidRDefault="00C261B8" w:rsidP="009A75EE">
            <w:pPr>
              <w:shd w:val="clear" w:color="auto" w:fill="FFFFFF"/>
              <w:spacing w:before="20" w:after="20" w:line="360" w:lineRule="auto"/>
              <w:rPr>
                <w:rFonts w:ascii="Times New Roman" w:eastAsia="Calibri" w:hAnsi="Times New Roman"/>
                <w:bCs/>
                <w:sz w:val="24"/>
                <w:szCs w:val="24"/>
              </w:rPr>
            </w:pPr>
            <w:r w:rsidRPr="00D633F7">
              <w:rPr>
                <w:rFonts w:ascii="Times New Roman" w:hAnsi="Times New Roman"/>
                <w:bCs/>
                <w:sz w:val="24"/>
                <w:szCs w:val="24"/>
              </w:rPr>
              <w:t>Infraestructura</w:t>
            </w:r>
          </w:p>
        </w:tc>
        <w:tc>
          <w:tcPr>
            <w:tcW w:w="1701" w:type="dxa"/>
            <w:shd w:val="clear" w:color="auto" w:fill="auto"/>
            <w:vAlign w:val="center"/>
          </w:tcPr>
          <w:p w14:paraId="6402D947"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 xml:space="preserve">Instalaciones </w:t>
            </w:r>
          </w:p>
          <w:p w14:paraId="5C565913" w14:textId="77777777" w:rsidR="00C261B8" w:rsidRPr="00D633F7" w:rsidRDefault="00C261B8" w:rsidP="009A75EE">
            <w:pPr>
              <w:spacing w:before="20" w:after="20" w:line="360" w:lineRule="auto"/>
              <w:ind w:firstLine="709"/>
              <w:rPr>
                <w:rFonts w:ascii="Times New Roman" w:hAnsi="Times New Roman"/>
                <w:bCs/>
                <w:sz w:val="24"/>
                <w:szCs w:val="24"/>
              </w:rPr>
            </w:pPr>
          </w:p>
        </w:tc>
        <w:tc>
          <w:tcPr>
            <w:tcW w:w="4417" w:type="dxa"/>
            <w:shd w:val="clear" w:color="auto" w:fill="auto"/>
            <w:vAlign w:val="bottom"/>
          </w:tcPr>
          <w:p w14:paraId="77A41766" w14:textId="3CCE0C4C"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 xml:space="preserve">Es el grado de capacidad instalada </w:t>
            </w:r>
            <w:r w:rsidR="00FD1E41" w:rsidRPr="00D633F7">
              <w:rPr>
                <w:rFonts w:ascii="Times New Roman" w:hAnsi="Times New Roman"/>
                <w:bCs/>
                <w:sz w:val="24"/>
                <w:szCs w:val="24"/>
              </w:rPr>
              <w:t>que</w:t>
            </w:r>
            <w:r w:rsidRPr="00D633F7">
              <w:rPr>
                <w:rFonts w:ascii="Times New Roman" w:hAnsi="Times New Roman"/>
                <w:bCs/>
                <w:sz w:val="24"/>
                <w:szCs w:val="24"/>
              </w:rPr>
              <w:t xml:space="preserve"> cubre con los requerimientos para un correcto funcionamiento de la empresa y sus objetivos. </w:t>
            </w:r>
          </w:p>
        </w:tc>
        <w:tc>
          <w:tcPr>
            <w:tcW w:w="985" w:type="dxa"/>
            <w:shd w:val="clear" w:color="auto" w:fill="auto"/>
            <w:vAlign w:val="center"/>
          </w:tcPr>
          <w:p w14:paraId="6D229AAA"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8</w:t>
            </w:r>
          </w:p>
        </w:tc>
      </w:tr>
      <w:tr w:rsidR="00D633F7" w:rsidRPr="00D633F7" w14:paraId="59826157" w14:textId="77777777" w:rsidTr="00C36DF3">
        <w:trPr>
          <w:jc w:val="center"/>
        </w:trPr>
        <w:tc>
          <w:tcPr>
            <w:tcW w:w="1951" w:type="dxa"/>
            <w:shd w:val="clear" w:color="auto" w:fill="auto"/>
            <w:vAlign w:val="center"/>
          </w:tcPr>
          <w:p w14:paraId="2C9BB933" w14:textId="6B4332C4" w:rsidR="00C261B8" w:rsidRPr="00D633F7" w:rsidRDefault="00C261B8" w:rsidP="009A75EE">
            <w:pPr>
              <w:shd w:val="clear" w:color="auto" w:fill="FFFFFF"/>
              <w:spacing w:before="20" w:after="20" w:line="360" w:lineRule="auto"/>
              <w:rPr>
                <w:rFonts w:ascii="Times New Roman" w:eastAsia="Calibri" w:hAnsi="Times New Roman"/>
                <w:bCs/>
                <w:sz w:val="24"/>
                <w:szCs w:val="24"/>
              </w:rPr>
            </w:pPr>
            <w:r w:rsidRPr="00D633F7">
              <w:rPr>
                <w:rFonts w:ascii="Times New Roman" w:eastAsia="Calibri" w:hAnsi="Times New Roman"/>
                <w:bCs/>
                <w:sz w:val="24"/>
                <w:szCs w:val="24"/>
              </w:rPr>
              <w:t xml:space="preserve">Innovación de </w:t>
            </w:r>
            <w:r w:rsidRPr="00D633F7">
              <w:rPr>
                <w:rFonts w:ascii="Times New Roman" w:eastAsia="Calibri" w:hAnsi="Times New Roman"/>
                <w:bCs/>
                <w:sz w:val="24"/>
                <w:szCs w:val="24"/>
              </w:rPr>
              <w:lastRenderedPageBreak/>
              <w:t xml:space="preserve">Desarrollo </w:t>
            </w:r>
          </w:p>
        </w:tc>
        <w:tc>
          <w:tcPr>
            <w:tcW w:w="1701" w:type="dxa"/>
            <w:shd w:val="clear" w:color="auto" w:fill="auto"/>
            <w:vAlign w:val="center"/>
          </w:tcPr>
          <w:p w14:paraId="6D1C91B9"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lastRenderedPageBreak/>
              <w:t xml:space="preserve">Innovación </w:t>
            </w:r>
          </w:p>
        </w:tc>
        <w:tc>
          <w:tcPr>
            <w:tcW w:w="4417" w:type="dxa"/>
            <w:shd w:val="clear" w:color="auto" w:fill="auto"/>
            <w:vAlign w:val="bottom"/>
          </w:tcPr>
          <w:p w14:paraId="7C0F48E2" w14:textId="47BA9002"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shd w:val="clear" w:color="auto" w:fill="FFFFFF"/>
              </w:rPr>
              <w:t xml:space="preserve">Demuestra la capacidad que tiene una </w:t>
            </w:r>
            <w:r w:rsidRPr="00D633F7">
              <w:rPr>
                <w:rFonts w:ascii="Times New Roman" w:hAnsi="Times New Roman"/>
                <w:bCs/>
                <w:sz w:val="24"/>
                <w:szCs w:val="24"/>
                <w:shd w:val="clear" w:color="auto" w:fill="FFFFFF"/>
              </w:rPr>
              <w:lastRenderedPageBreak/>
              <w:t>empresa para ser flexible y adaptarse a los cambios del entorno interno y externo a fin de transformar los recursos, procesos, productos,</w:t>
            </w:r>
            <w:r w:rsidR="005D6736" w:rsidRPr="00D633F7">
              <w:rPr>
                <w:rFonts w:ascii="Times New Roman" w:hAnsi="Times New Roman"/>
                <w:bCs/>
                <w:sz w:val="24"/>
                <w:szCs w:val="24"/>
                <w:shd w:val="clear" w:color="auto" w:fill="FFFFFF"/>
              </w:rPr>
              <w:t xml:space="preserve"> </w:t>
            </w:r>
            <w:r w:rsidRPr="00D633F7">
              <w:rPr>
                <w:rFonts w:ascii="Times New Roman" w:hAnsi="Times New Roman"/>
                <w:bCs/>
                <w:sz w:val="24"/>
                <w:szCs w:val="24"/>
                <w:shd w:val="clear" w:color="auto" w:fill="FFFFFF"/>
              </w:rPr>
              <w:t xml:space="preserve">área etc. y la empresa se vuelva competitiva en el entorno cambiante. </w:t>
            </w:r>
          </w:p>
        </w:tc>
        <w:tc>
          <w:tcPr>
            <w:tcW w:w="985" w:type="dxa"/>
            <w:shd w:val="clear" w:color="auto" w:fill="auto"/>
            <w:vAlign w:val="center"/>
          </w:tcPr>
          <w:p w14:paraId="716C0ED8"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lastRenderedPageBreak/>
              <w:t>8</w:t>
            </w:r>
          </w:p>
        </w:tc>
      </w:tr>
      <w:tr w:rsidR="00D633F7" w:rsidRPr="00D633F7" w14:paraId="1149B1C0" w14:textId="77777777" w:rsidTr="00C36DF3">
        <w:trPr>
          <w:jc w:val="center"/>
        </w:trPr>
        <w:tc>
          <w:tcPr>
            <w:tcW w:w="1951" w:type="dxa"/>
            <w:shd w:val="clear" w:color="auto" w:fill="auto"/>
            <w:vAlign w:val="center"/>
          </w:tcPr>
          <w:p w14:paraId="79DD1D98" w14:textId="77777777" w:rsidR="00C261B8" w:rsidRPr="00D633F7" w:rsidRDefault="00C261B8" w:rsidP="009A75EE">
            <w:pPr>
              <w:shd w:val="clear" w:color="auto" w:fill="FFFFFF"/>
              <w:spacing w:before="20" w:after="20" w:line="360" w:lineRule="auto"/>
              <w:rPr>
                <w:rFonts w:ascii="Times New Roman" w:hAnsi="Times New Roman"/>
                <w:bCs/>
                <w:sz w:val="24"/>
                <w:szCs w:val="24"/>
              </w:rPr>
            </w:pPr>
            <w:r w:rsidRPr="00D633F7">
              <w:rPr>
                <w:rFonts w:ascii="Times New Roman" w:hAnsi="Times New Roman"/>
                <w:bCs/>
                <w:sz w:val="24"/>
                <w:szCs w:val="24"/>
              </w:rPr>
              <w:t>Recursos Humanos</w:t>
            </w:r>
          </w:p>
        </w:tc>
        <w:tc>
          <w:tcPr>
            <w:tcW w:w="1701" w:type="dxa"/>
            <w:shd w:val="clear" w:color="auto" w:fill="auto"/>
            <w:vAlign w:val="center"/>
          </w:tcPr>
          <w:p w14:paraId="32C54C00"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 xml:space="preserve">Capital Humano </w:t>
            </w:r>
          </w:p>
        </w:tc>
        <w:tc>
          <w:tcPr>
            <w:tcW w:w="4417" w:type="dxa"/>
            <w:shd w:val="clear" w:color="auto" w:fill="auto"/>
            <w:vAlign w:val="bottom"/>
          </w:tcPr>
          <w:p w14:paraId="56017889" w14:textId="1CB59F7E" w:rsidR="00C261B8" w:rsidRPr="00D633F7" w:rsidRDefault="0077507E" w:rsidP="0077507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 xml:space="preserve">Comprende una </w:t>
            </w:r>
            <w:r w:rsidR="00FD1E41" w:rsidRPr="00D633F7">
              <w:rPr>
                <w:rFonts w:ascii="Times New Roman" w:hAnsi="Times New Roman"/>
                <w:bCs/>
                <w:sz w:val="24"/>
                <w:szCs w:val="24"/>
              </w:rPr>
              <w:t xml:space="preserve">serie </w:t>
            </w:r>
            <w:r w:rsidR="00C261B8" w:rsidRPr="00D633F7">
              <w:rPr>
                <w:rFonts w:ascii="Times New Roman" w:hAnsi="Times New Roman"/>
                <w:bCs/>
                <w:sz w:val="24"/>
                <w:szCs w:val="24"/>
              </w:rPr>
              <w:t>de pasos y procedimientos que una organización realiza, para captar</w:t>
            </w:r>
            <w:r w:rsidR="00FD1E41" w:rsidRPr="00D633F7">
              <w:rPr>
                <w:rFonts w:ascii="Times New Roman" w:hAnsi="Times New Roman"/>
                <w:bCs/>
                <w:sz w:val="24"/>
                <w:szCs w:val="24"/>
              </w:rPr>
              <w:t xml:space="preserve"> y</w:t>
            </w:r>
            <w:r w:rsidR="00C261B8" w:rsidRPr="00D633F7">
              <w:rPr>
                <w:rFonts w:ascii="Times New Roman" w:hAnsi="Times New Roman"/>
                <w:bCs/>
                <w:sz w:val="24"/>
                <w:szCs w:val="24"/>
              </w:rPr>
              <w:t xml:space="preserve"> capacita</w:t>
            </w:r>
            <w:r w:rsidR="00FD1E41" w:rsidRPr="00D633F7">
              <w:rPr>
                <w:rFonts w:ascii="Times New Roman" w:hAnsi="Times New Roman"/>
                <w:bCs/>
                <w:sz w:val="24"/>
                <w:szCs w:val="24"/>
              </w:rPr>
              <w:t xml:space="preserve">r al capital </w:t>
            </w:r>
            <w:r w:rsidR="00C261B8" w:rsidRPr="00D633F7">
              <w:rPr>
                <w:rFonts w:ascii="Times New Roman" w:hAnsi="Times New Roman"/>
                <w:bCs/>
                <w:sz w:val="24"/>
                <w:szCs w:val="24"/>
              </w:rPr>
              <w:t xml:space="preserve"> humano.</w:t>
            </w:r>
          </w:p>
        </w:tc>
        <w:tc>
          <w:tcPr>
            <w:tcW w:w="985" w:type="dxa"/>
            <w:shd w:val="clear" w:color="auto" w:fill="auto"/>
            <w:vAlign w:val="center"/>
          </w:tcPr>
          <w:p w14:paraId="117A0620" w14:textId="77777777"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12</w:t>
            </w:r>
          </w:p>
        </w:tc>
      </w:tr>
    </w:tbl>
    <w:p w14:paraId="0770C9CB" w14:textId="36A20070" w:rsidR="00C261B8" w:rsidRPr="00D633F7" w:rsidRDefault="00C261B8" w:rsidP="009A75EE">
      <w:pPr>
        <w:autoSpaceDE w:val="0"/>
        <w:autoSpaceDN w:val="0"/>
        <w:adjustRightInd w:val="0"/>
        <w:spacing w:before="20" w:after="20" w:line="360" w:lineRule="auto"/>
        <w:ind w:firstLine="709"/>
        <w:jc w:val="center"/>
        <w:rPr>
          <w:rFonts w:ascii="Times New Roman" w:hAnsi="Times New Roman"/>
          <w:sz w:val="24"/>
          <w:szCs w:val="24"/>
        </w:rPr>
      </w:pPr>
      <w:r w:rsidRPr="00D633F7">
        <w:rPr>
          <w:rFonts w:ascii="Times New Roman" w:hAnsi="Times New Roman"/>
          <w:sz w:val="24"/>
          <w:szCs w:val="24"/>
        </w:rPr>
        <w:t xml:space="preserve">Fuente: Elaboración Propia </w:t>
      </w:r>
    </w:p>
    <w:p w14:paraId="4A03D842" w14:textId="77777777" w:rsidR="00D633F7" w:rsidRDefault="00D633F7" w:rsidP="009A75EE">
      <w:pPr>
        <w:spacing w:before="20" w:after="20" w:line="360" w:lineRule="auto"/>
        <w:ind w:firstLine="709"/>
        <w:contextualSpacing/>
        <w:jc w:val="center"/>
        <w:rPr>
          <w:rFonts w:ascii="Times New Roman" w:eastAsia="Cambria" w:hAnsi="Times New Roman"/>
          <w:bCs/>
          <w:sz w:val="24"/>
          <w:szCs w:val="24"/>
        </w:rPr>
      </w:pPr>
    </w:p>
    <w:p w14:paraId="72F97AF7"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61B55B1B"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76FF0641"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7E694DCF"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75139F17"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686E3C51"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4EE817FC"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772F920E"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4CC152F9"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1BF1C17D"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0C830666"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22860627"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3A23F57E"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2719B543"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0F8B78B7"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23AB6A54"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5E7462DE"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09821FE5"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20CBC6AE"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285CCC9D"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44BE9351"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6B0F709D" w14:textId="77777777" w:rsidR="003C2A64" w:rsidRDefault="003C2A64" w:rsidP="009A75EE">
      <w:pPr>
        <w:spacing w:before="20" w:after="20" w:line="360" w:lineRule="auto"/>
        <w:ind w:firstLine="709"/>
        <w:contextualSpacing/>
        <w:jc w:val="center"/>
        <w:rPr>
          <w:rFonts w:ascii="Times New Roman" w:eastAsia="Cambria" w:hAnsi="Times New Roman"/>
          <w:bCs/>
          <w:sz w:val="24"/>
          <w:szCs w:val="24"/>
        </w:rPr>
      </w:pPr>
    </w:p>
    <w:p w14:paraId="0CFA17F0" w14:textId="495481C9" w:rsidR="00C261B8" w:rsidRPr="00D633F7" w:rsidRDefault="00C261B8" w:rsidP="009A75EE">
      <w:pPr>
        <w:spacing w:before="20" w:after="20" w:line="360" w:lineRule="auto"/>
        <w:ind w:firstLine="709"/>
        <w:contextualSpacing/>
        <w:jc w:val="center"/>
        <w:rPr>
          <w:rFonts w:ascii="Times New Roman" w:eastAsia="Cambria" w:hAnsi="Times New Roman"/>
          <w:bCs/>
        </w:rPr>
      </w:pPr>
      <w:r w:rsidRPr="00D633F7">
        <w:rPr>
          <w:rFonts w:ascii="Times New Roman" w:eastAsia="Cambria" w:hAnsi="Times New Roman"/>
          <w:b/>
          <w:sz w:val="24"/>
          <w:szCs w:val="24"/>
        </w:rPr>
        <w:lastRenderedPageBreak/>
        <w:t>Tabla 2.</w:t>
      </w:r>
      <w:r w:rsidRPr="00D633F7">
        <w:rPr>
          <w:rFonts w:ascii="Times New Roman" w:eastAsia="Cambria" w:hAnsi="Times New Roman"/>
          <w:bCs/>
          <w:sz w:val="24"/>
          <w:szCs w:val="24"/>
        </w:rPr>
        <w:t xml:space="preserve"> </w:t>
      </w:r>
      <w:r w:rsidRPr="00D633F7">
        <w:rPr>
          <w:rFonts w:ascii="Times New Roman" w:hAnsi="Times New Roman"/>
          <w:iCs/>
          <w:sz w:val="24"/>
          <w:szCs w:val="24"/>
        </w:rPr>
        <w:t xml:space="preserve">Definición operacional de las variables de la cadena de </w:t>
      </w:r>
      <w:r w:rsidR="00FD1E41" w:rsidRPr="00D633F7">
        <w:rPr>
          <w:rFonts w:ascii="Times New Roman" w:hAnsi="Times New Roman"/>
          <w:iCs/>
          <w:sz w:val="24"/>
          <w:szCs w:val="24"/>
        </w:rPr>
        <w:t>s</w:t>
      </w:r>
      <w:r w:rsidRPr="00D633F7">
        <w:rPr>
          <w:rFonts w:ascii="Times New Roman" w:hAnsi="Times New Roman"/>
          <w:iCs/>
          <w:sz w:val="24"/>
          <w:szCs w:val="24"/>
        </w:rPr>
        <w:t>uministros</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14"/>
        <w:gridCol w:w="3969"/>
        <w:gridCol w:w="1291"/>
      </w:tblGrid>
      <w:tr w:rsidR="00D633F7" w:rsidRPr="00D633F7" w14:paraId="519FB055" w14:textId="77777777" w:rsidTr="00FD1E41">
        <w:trPr>
          <w:jc w:val="center"/>
        </w:trPr>
        <w:tc>
          <w:tcPr>
            <w:tcW w:w="1980" w:type="dxa"/>
            <w:shd w:val="clear" w:color="auto" w:fill="auto"/>
            <w:vAlign w:val="center"/>
          </w:tcPr>
          <w:p w14:paraId="71750596" w14:textId="0A0E63DD" w:rsidR="00C261B8" w:rsidRPr="00D633F7" w:rsidRDefault="00C261B8" w:rsidP="009A75EE">
            <w:pPr>
              <w:spacing w:before="20" w:after="20" w:line="360" w:lineRule="auto"/>
              <w:jc w:val="center"/>
              <w:rPr>
                <w:rFonts w:ascii="Times New Roman" w:eastAsia="Calibri" w:hAnsi="Times New Roman"/>
                <w:bCs/>
                <w:sz w:val="24"/>
                <w:szCs w:val="24"/>
              </w:rPr>
            </w:pPr>
            <w:r w:rsidRPr="00D633F7">
              <w:rPr>
                <w:rFonts w:ascii="Times New Roman" w:eastAsia="Calibri" w:hAnsi="Times New Roman"/>
                <w:bCs/>
                <w:sz w:val="24"/>
                <w:szCs w:val="24"/>
              </w:rPr>
              <w:t>ELEMENTOS DE LA CADENA DE SUMINISTROS</w:t>
            </w:r>
          </w:p>
        </w:tc>
        <w:tc>
          <w:tcPr>
            <w:tcW w:w="1814" w:type="dxa"/>
            <w:shd w:val="clear" w:color="auto" w:fill="auto"/>
            <w:vAlign w:val="center"/>
          </w:tcPr>
          <w:p w14:paraId="6D741788" w14:textId="77777777" w:rsidR="00C261B8" w:rsidRPr="00D633F7" w:rsidRDefault="00C261B8" w:rsidP="009A75EE">
            <w:pPr>
              <w:spacing w:before="20" w:after="20" w:line="360" w:lineRule="auto"/>
              <w:contextualSpacing/>
              <w:jc w:val="center"/>
              <w:rPr>
                <w:rFonts w:ascii="Times New Roman" w:eastAsia="Calibri" w:hAnsi="Times New Roman"/>
                <w:bCs/>
                <w:sz w:val="24"/>
                <w:szCs w:val="24"/>
              </w:rPr>
            </w:pPr>
            <w:r w:rsidRPr="00D633F7">
              <w:rPr>
                <w:rFonts w:ascii="Times New Roman" w:eastAsia="Calibri" w:hAnsi="Times New Roman"/>
                <w:bCs/>
                <w:sz w:val="24"/>
                <w:szCs w:val="24"/>
              </w:rPr>
              <w:t>VARIABLES</w:t>
            </w:r>
          </w:p>
        </w:tc>
        <w:tc>
          <w:tcPr>
            <w:tcW w:w="3969" w:type="dxa"/>
            <w:shd w:val="clear" w:color="auto" w:fill="auto"/>
            <w:vAlign w:val="center"/>
          </w:tcPr>
          <w:p w14:paraId="380AE702" w14:textId="77777777" w:rsidR="00C261B8" w:rsidRPr="00D633F7" w:rsidRDefault="00C261B8" w:rsidP="009A75EE">
            <w:pPr>
              <w:spacing w:before="20" w:after="20" w:line="360" w:lineRule="auto"/>
              <w:contextualSpacing/>
              <w:jc w:val="center"/>
              <w:rPr>
                <w:rFonts w:ascii="Times New Roman" w:eastAsia="Calibri" w:hAnsi="Times New Roman"/>
                <w:bCs/>
                <w:sz w:val="24"/>
                <w:szCs w:val="24"/>
              </w:rPr>
            </w:pPr>
            <w:r w:rsidRPr="00D633F7">
              <w:rPr>
                <w:rFonts w:ascii="Times New Roman" w:eastAsia="Calibri" w:hAnsi="Times New Roman"/>
                <w:bCs/>
                <w:sz w:val="24"/>
                <w:szCs w:val="24"/>
              </w:rPr>
              <w:t>DEFINICIÓN OPERACIONAL</w:t>
            </w:r>
          </w:p>
        </w:tc>
        <w:tc>
          <w:tcPr>
            <w:tcW w:w="1291" w:type="dxa"/>
            <w:shd w:val="clear" w:color="auto" w:fill="auto"/>
            <w:vAlign w:val="center"/>
          </w:tcPr>
          <w:p w14:paraId="49B8CD10" w14:textId="77777777" w:rsidR="00C261B8" w:rsidRPr="00D633F7" w:rsidRDefault="00C261B8" w:rsidP="009A75EE">
            <w:pPr>
              <w:spacing w:before="20" w:after="20" w:line="360" w:lineRule="auto"/>
              <w:contextualSpacing/>
              <w:jc w:val="center"/>
              <w:rPr>
                <w:rFonts w:ascii="Times New Roman" w:eastAsia="Calibri" w:hAnsi="Times New Roman"/>
                <w:bCs/>
                <w:sz w:val="24"/>
                <w:szCs w:val="24"/>
              </w:rPr>
            </w:pPr>
            <w:r w:rsidRPr="00D633F7">
              <w:rPr>
                <w:rFonts w:ascii="Times New Roman" w:eastAsia="Calibri" w:hAnsi="Times New Roman"/>
                <w:bCs/>
                <w:sz w:val="24"/>
                <w:szCs w:val="24"/>
              </w:rPr>
              <w:t>ÍTEMS</w:t>
            </w:r>
          </w:p>
        </w:tc>
      </w:tr>
      <w:tr w:rsidR="00D633F7" w:rsidRPr="00D633F7" w14:paraId="5CB9E1A4" w14:textId="77777777" w:rsidTr="00FD1E41">
        <w:trPr>
          <w:trHeight w:val="612"/>
          <w:jc w:val="center"/>
        </w:trPr>
        <w:tc>
          <w:tcPr>
            <w:tcW w:w="1980" w:type="dxa"/>
            <w:shd w:val="clear" w:color="auto" w:fill="auto"/>
            <w:vAlign w:val="center"/>
          </w:tcPr>
          <w:p w14:paraId="4E1C885B" w14:textId="2834FE27" w:rsidR="00C261B8" w:rsidRPr="00D633F7" w:rsidRDefault="00C261B8" w:rsidP="009A75EE">
            <w:pPr>
              <w:shd w:val="clear" w:color="auto" w:fill="FFFFFF"/>
              <w:spacing w:before="20" w:after="20" w:line="360" w:lineRule="auto"/>
              <w:rPr>
                <w:rFonts w:ascii="Times New Roman" w:eastAsia="Calibri" w:hAnsi="Times New Roman"/>
                <w:bCs/>
                <w:sz w:val="24"/>
                <w:szCs w:val="24"/>
              </w:rPr>
            </w:pPr>
            <w:r w:rsidRPr="00D633F7">
              <w:rPr>
                <w:rFonts w:ascii="Times New Roman" w:eastAsia="Calibri" w:hAnsi="Times New Roman"/>
                <w:bCs/>
                <w:sz w:val="24"/>
                <w:szCs w:val="24"/>
              </w:rPr>
              <w:t>Proveedores</w:t>
            </w:r>
          </w:p>
        </w:tc>
        <w:tc>
          <w:tcPr>
            <w:tcW w:w="1814" w:type="dxa"/>
            <w:shd w:val="clear" w:color="auto" w:fill="auto"/>
            <w:vAlign w:val="center"/>
          </w:tcPr>
          <w:p w14:paraId="37A7DE14"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Proveedores</w:t>
            </w:r>
          </w:p>
        </w:tc>
        <w:tc>
          <w:tcPr>
            <w:tcW w:w="3969" w:type="dxa"/>
            <w:shd w:val="clear" w:color="auto" w:fill="auto"/>
            <w:vAlign w:val="center"/>
          </w:tcPr>
          <w:p w14:paraId="3DFF88FF" w14:textId="69407FF3"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El grado en que las organizaciones</w:t>
            </w:r>
            <w:r w:rsidR="005D6736" w:rsidRPr="00D633F7">
              <w:rPr>
                <w:rFonts w:ascii="Times New Roman" w:hAnsi="Times New Roman"/>
                <w:bCs/>
                <w:sz w:val="24"/>
                <w:szCs w:val="24"/>
              </w:rPr>
              <w:t xml:space="preserve"> </w:t>
            </w:r>
            <w:r w:rsidRPr="00D633F7">
              <w:rPr>
                <w:rFonts w:ascii="Times New Roman" w:hAnsi="Times New Roman"/>
                <w:bCs/>
                <w:sz w:val="24"/>
                <w:szCs w:val="24"/>
              </w:rPr>
              <w:t>cumplen con el abastecimiento de materiales, materias primas e insumos por medio de sus proveedores</w:t>
            </w:r>
            <w:r w:rsidR="00FD1E41" w:rsidRPr="00D633F7">
              <w:rPr>
                <w:rFonts w:ascii="Times New Roman" w:hAnsi="Times New Roman"/>
                <w:bCs/>
                <w:sz w:val="24"/>
                <w:szCs w:val="24"/>
              </w:rPr>
              <w:t>.</w:t>
            </w:r>
            <w:r w:rsidRPr="00D633F7">
              <w:rPr>
                <w:rFonts w:ascii="Times New Roman" w:hAnsi="Times New Roman"/>
                <w:bCs/>
                <w:sz w:val="24"/>
                <w:szCs w:val="24"/>
              </w:rPr>
              <w:t xml:space="preserve"> </w:t>
            </w:r>
          </w:p>
        </w:tc>
        <w:tc>
          <w:tcPr>
            <w:tcW w:w="1291" w:type="dxa"/>
            <w:shd w:val="clear" w:color="auto" w:fill="auto"/>
            <w:vAlign w:val="center"/>
          </w:tcPr>
          <w:p w14:paraId="0F376F6A"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6</w:t>
            </w:r>
          </w:p>
        </w:tc>
      </w:tr>
      <w:tr w:rsidR="00D633F7" w:rsidRPr="00D633F7" w14:paraId="0444D998" w14:textId="77777777" w:rsidTr="00FD1E41">
        <w:trPr>
          <w:jc w:val="center"/>
        </w:trPr>
        <w:tc>
          <w:tcPr>
            <w:tcW w:w="1980" w:type="dxa"/>
            <w:shd w:val="clear" w:color="auto" w:fill="auto"/>
            <w:vAlign w:val="center"/>
          </w:tcPr>
          <w:p w14:paraId="6DDDFD72" w14:textId="1406EAD3" w:rsidR="00C261B8" w:rsidRPr="00D633F7" w:rsidRDefault="00C261B8" w:rsidP="009A75EE">
            <w:pPr>
              <w:spacing w:before="20" w:after="20" w:line="360" w:lineRule="auto"/>
              <w:rPr>
                <w:rFonts w:ascii="Times New Roman" w:eastAsia="Calibri" w:hAnsi="Times New Roman"/>
                <w:bCs/>
                <w:sz w:val="24"/>
                <w:szCs w:val="24"/>
              </w:rPr>
            </w:pPr>
            <w:r w:rsidRPr="00D633F7">
              <w:rPr>
                <w:rFonts w:ascii="Times New Roman" w:eastAsia="Calibri" w:hAnsi="Times New Roman"/>
                <w:bCs/>
                <w:iCs/>
                <w:sz w:val="24"/>
                <w:szCs w:val="24"/>
              </w:rPr>
              <w:t>Transporte</w:t>
            </w:r>
          </w:p>
        </w:tc>
        <w:tc>
          <w:tcPr>
            <w:tcW w:w="1814" w:type="dxa"/>
            <w:shd w:val="clear" w:color="auto" w:fill="auto"/>
            <w:vAlign w:val="center"/>
          </w:tcPr>
          <w:p w14:paraId="7850F4A6" w14:textId="77777777" w:rsidR="00C261B8" w:rsidRPr="00D633F7" w:rsidRDefault="00C261B8" w:rsidP="009A75EE">
            <w:pPr>
              <w:spacing w:before="20" w:after="20" w:line="360" w:lineRule="auto"/>
              <w:rPr>
                <w:rFonts w:ascii="Times New Roman" w:hAnsi="Times New Roman"/>
                <w:bCs/>
                <w:sz w:val="24"/>
                <w:szCs w:val="24"/>
              </w:rPr>
            </w:pPr>
          </w:p>
        </w:tc>
        <w:tc>
          <w:tcPr>
            <w:tcW w:w="3969" w:type="dxa"/>
            <w:shd w:val="clear" w:color="auto" w:fill="auto"/>
            <w:vAlign w:val="center"/>
          </w:tcPr>
          <w:p w14:paraId="54C67645" w14:textId="6A798563"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30"/>
              </w:rPr>
              <w:t>Los mecanismo</w:t>
            </w:r>
            <w:r w:rsidR="00FD1E41" w:rsidRPr="00D633F7">
              <w:rPr>
                <w:rFonts w:ascii="Times New Roman" w:hAnsi="Times New Roman"/>
                <w:bCs/>
                <w:sz w:val="24"/>
                <w:szCs w:val="30"/>
              </w:rPr>
              <w:t>s</w:t>
            </w:r>
            <w:r w:rsidRPr="00D633F7">
              <w:rPr>
                <w:rFonts w:ascii="Times New Roman" w:hAnsi="Times New Roman"/>
                <w:bCs/>
                <w:sz w:val="24"/>
                <w:szCs w:val="30"/>
              </w:rPr>
              <w:t xml:space="preserve"> en que una organización traslada los productos, bienes, personas, de un de un punto a otro, ya sea local, nacional o internacional. </w:t>
            </w:r>
          </w:p>
        </w:tc>
        <w:tc>
          <w:tcPr>
            <w:tcW w:w="1291" w:type="dxa"/>
            <w:shd w:val="clear" w:color="auto" w:fill="auto"/>
            <w:vAlign w:val="center"/>
          </w:tcPr>
          <w:p w14:paraId="5CB4198B"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13</w:t>
            </w:r>
          </w:p>
        </w:tc>
      </w:tr>
      <w:tr w:rsidR="00D633F7" w:rsidRPr="00D633F7" w14:paraId="4400E985" w14:textId="77777777" w:rsidTr="00FD1E41">
        <w:trPr>
          <w:jc w:val="center"/>
        </w:trPr>
        <w:tc>
          <w:tcPr>
            <w:tcW w:w="1980" w:type="dxa"/>
            <w:shd w:val="clear" w:color="auto" w:fill="auto"/>
            <w:vAlign w:val="center"/>
          </w:tcPr>
          <w:p w14:paraId="4EE342EC" w14:textId="1E827144" w:rsidR="00C261B8" w:rsidRPr="00D633F7" w:rsidRDefault="00C261B8" w:rsidP="009A75EE">
            <w:pPr>
              <w:spacing w:before="20" w:after="20" w:line="360" w:lineRule="auto"/>
              <w:rPr>
                <w:rFonts w:ascii="Times New Roman" w:eastAsia="Calibri" w:hAnsi="Times New Roman"/>
                <w:bCs/>
                <w:sz w:val="24"/>
                <w:szCs w:val="24"/>
              </w:rPr>
            </w:pPr>
            <w:r w:rsidRPr="00D633F7">
              <w:rPr>
                <w:rFonts w:ascii="Times New Roman" w:eastAsia="Calibri" w:hAnsi="Times New Roman"/>
                <w:bCs/>
                <w:iCs/>
                <w:sz w:val="24"/>
                <w:szCs w:val="24"/>
              </w:rPr>
              <w:t>Producción</w:t>
            </w:r>
          </w:p>
        </w:tc>
        <w:tc>
          <w:tcPr>
            <w:tcW w:w="1814" w:type="dxa"/>
            <w:shd w:val="clear" w:color="auto" w:fill="auto"/>
            <w:vAlign w:val="center"/>
          </w:tcPr>
          <w:p w14:paraId="7F8B487F"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Producción y Operación</w:t>
            </w:r>
          </w:p>
        </w:tc>
        <w:tc>
          <w:tcPr>
            <w:tcW w:w="3969" w:type="dxa"/>
            <w:shd w:val="clear" w:color="auto" w:fill="auto"/>
            <w:vAlign w:val="center"/>
          </w:tcPr>
          <w:p w14:paraId="1D693E81" w14:textId="5D44411A" w:rsidR="00C261B8" w:rsidRPr="00D633F7" w:rsidRDefault="00C261B8" w:rsidP="009A75E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Las acciones que efectúan las organizaciones internamente en el</w:t>
            </w:r>
            <w:r w:rsidR="005D6736" w:rsidRPr="00D633F7">
              <w:rPr>
                <w:rFonts w:ascii="Times New Roman" w:hAnsi="Times New Roman"/>
                <w:bCs/>
                <w:sz w:val="24"/>
                <w:szCs w:val="24"/>
              </w:rPr>
              <w:t xml:space="preserve"> </w:t>
            </w:r>
            <w:r w:rsidRPr="00D633F7">
              <w:rPr>
                <w:rFonts w:ascii="Times New Roman" w:hAnsi="Times New Roman"/>
                <w:bCs/>
                <w:sz w:val="24"/>
                <w:szCs w:val="24"/>
              </w:rPr>
              <w:t>área de producción que contribuyen a la generación de valor</w:t>
            </w:r>
            <w:r w:rsidR="005D6736" w:rsidRPr="00D633F7">
              <w:rPr>
                <w:rFonts w:ascii="Times New Roman" w:hAnsi="Times New Roman"/>
                <w:bCs/>
                <w:sz w:val="24"/>
                <w:szCs w:val="24"/>
              </w:rPr>
              <w:t xml:space="preserve"> </w:t>
            </w:r>
            <w:r w:rsidR="00FD1E41" w:rsidRPr="00D633F7">
              <w:rPr>
                <w:rFonts w:ascii="Times New Roman" w:hAnsi="Times New Roman"/>
                <w:bCs/>
                <w:sz w:val="24"/>
                <w:szCs w:val="24"/>
              </w:rPr>
              <w:t xml:space="preserve">de </w:t>
            </w:r>
            <w:r w:rsidRPr="00D633F7">
              <w:rPr>
                <w:rFonts w:ascii="Times New Roman" w:hAnsi="Times New Roman"/>
                <w:bCs/>
                <w:sz w:val="24"/>
                <w:szCs w:val="24"/>
              </w:rPr>
              <w:t xml:space="preserve">sus productos en el mercado. </w:t>
            </w:r>
          </w:p>
        </w:tc>
        <w:tc>
          <w:tcPr>
            <w:tcW w:w="1291" w:type="dxa"/>
            <w:shd w:val="clear" w:color="auto" w:fill="auto"/>
            <w:vAlign w:val="center"/>
          </w:tcPr>
          <w:p w14:paraId="698F92D5"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5</w:t>
            </w:r>
          </w:p>
        </w:tc>
      </w:tr>
      <w:tr w:rsidR="00D633F7" w:rsidRPr="00D633F7" w14:paraId="01D03AEF" w14:textId="77777777" w:rsidTr="00FD1E41">
        <w:trPr>
          <w:jc w:val="center"/>
        </w:trPr>
        <w:tc>
          <w:tcPr>
            <w:tcW w:w="1980" w:type="dxa"/>
            <w:shd w:val="clear" w:color="auto" w:fill="auto"/>
            <w:vAlign w:val="center"/>
          </w:tcPr>
          <w:p w14:paraId="38C6C777" w14:textId="0D4009FC" w:rsidR="00C261B8" w:rsidRPr="00D633F7" w:rsidRDefault="00C261B8" w:rsidP="009A75EE">
            <w:pPr>
              <w:spacing w:before="20" w:after="20" w:line="360" w:lineRule="auto"/>
              <w:rPr>
                <w:rFonts w:ascii="Times New Roman" w:eastAsia="Calibri" w:hAnsi="Times New Roman"/>
                <w:bCs/>
                <w:sz w:val="24"/>
                <w:szCs w:val="24"/>
              </w:rPr>
            </w:pPr>
            <w:r w:rsidRPr="00D633F7">
              <w:rPr>
                <w:rFonts w:ascii="Times New Roman" w:eastAsia="Calibri" w:hAnsi="Times New Roman"/>
                <w:bCs/>
                <w:iCs/>
                <w:sz w:val="24"/>
                <w:szCs w:val="24"/>
              </w:rPr>
              <w:t>Comunicación</w:t>
            </w:r>
          </w:p>
        </w:tc>
        <w:tc>
          <w:tcPr>
            <w:tcW w:w="1814" w:type="dxa"/>
            <w:shd w:val="clear" w:color="auto" w:fill="auto"/>
            <w:vAlign w:val="center"/>
          </w:tcPr>
          <w:p w14:paraId="3CDEFEDE"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Mercadotecnia</w:t>
            </w:r>
          </w:p>
        </w:tc>
        <w:tc>
          <w:tcPr>
            <w:tcW w:w="3969" w:type="dxa"/>
            <w:shd w:val="clear" w:color="auto" w:fill="auto"/>
            <w:vAlign w:val="center"/>
          </w:tcPr>
          <w:p w14:paraId="51E44DEF" w14:textId="670F27E7" w:rsidR="00C261B8" w:rsidRPr="00D633F7" w:rsidRDefault="00C261B8" w:rsidP="0077507E">
            <w:pPr>
              <w:spacing w:before="20" w:after="20" w:line="360" w:lineRule="auto"/>
              <w:jc w:val="both"/>
              <w:rPr>
                <w:rFonts w:ascii="Times New Roman" w:hAnsi="Times New Roman"/>
                <w:bCs/>
                <w:sz w:val="24"/>
                <w:szCs w:val="24"/>
              </w:rPr>
            </w:pPr>
            <w:r w:rsidRPr="00D633F7">
              <w:rPr>
                <w:rFonts w:ascii="Times New Roman" w:hAnsi="Times New Roman"/>
                <w:bCs/>
                <w:sz w:val="24"/>
                <w:szCs w:val="24"/>
              </w:rPr>
              <w:t xml:space="preserve">La manera en que </w:t>
            </w:r>
            <w:r w:rsidR="00FD1E41" w:rsidRPr="00D633F7">
              <w:rPr>
                <w:rFonts w:ascii="Times New Roman" w:hAnsi="Times New Roman"/>
                <w:bCs/>
                <w:sz w:val="24"/>
                <w:szCs w:val="24"/>
              </w:rPr>
              <w:t>la empresa</w:t>
            </w:r>
            <w:r w:rsidRPr="00D633F7">
              <w:rPr>
                <w:rFonts w:ascii="Times New Roman" w:hAnsi="Times New Roman"/>
                <w:bCs/>
                <w:sz w:val="24"/>
                <w:szCs w:val="24"/>
              </w:rPr>
              <w:t xml:space="preserve"> tiene una organización para informar, otorgar y comercializar</w:t>
            </w:r>
            <w:r w:rsidR="005D6736" w:rsidRPr="00D633F7">
              <w:rPr>
                <w:rFonts w:ascii="Times New Roman" w:hAnsi="Times New Roman"/>
                <w:bCs/>
                <w:sz w:val="24"/>
                <w:szCs w:val="24"/>
              </w:rPr>
              <w:t xml:space="preserve"> </w:t>
            </w:r>
            <w:r w:rsidRPr="00D633F7">
              <w:rPr>
                <w:rFonts w:ascii="Times New Roman" w:hAnsi="Times New Roman"/>
                <w:bCs/>
                <w:sz w:val="24"/>
                <w:szCs w:val="24"/>
              </w:rPr>
              <w:t>productos o servicios a sus consumidores, cliente</w:t>
            </w:r>
            <w:r w:rsidR="00FD1E41" w:rsidRPr="00D633F7">
              <w:rPr>
                <w:rFonts w:ascii="Times New Roman" w:hAnsi="Times New Roman"/>
                <w:bCs/>
                <w:sz w:val="24"/>
                <w:szCs w:val="24"/>
              </w:rPr>
              <w:t>s</w:t>
            </w:r>
            <w:r w:rsidRPr="00D633F7">
              <w:rPr>
                <w:rFonts w:ascii="Times New Roman" w:hAnsi="Times New Roman"/>
                <w:bCs/>
                <w:sz w:val="24"/>
                <w:szCs w:val="24"/>
              </w:rPr>
              <w:t xml:space="preserve"> o a</w:t>
            </w:r>
            <w:r w:rsidR="00FD1E41" w:rsidRPr="00D633F7">
              <w:rPr>
                <w:rFonts w:ascii="Times New Roman" w:hAnsi="Times New Roman"/>
                <w:bCs/>
                <w:sz w:val="24"/>
                <w:szCs w:val="24"/>
              </w:rPr>
              <w:t>l</w:t>
            </w:r>
            <w:r w:rsidRPr="00D633F7">
              <w:rPr>
                <w:rFonts w:ascii="Times New Roman" w:hAnsi="Times New Roman"/>
                <w:bCs/>
                <w:sz w:val="24"/>
                <w:szCs w:val="24"/>
              </w:rPr>
              <w:t xml:space="preserve"> entorno que lo rodea, de manera creativa y asertiva. </w:t>
            </w:r>
          </w:p>
        </w:tc>
        <w:tc>
          <w:tcPr>
            <w:tcW w:w="1291" w:type="dxa"/>
            <w:shd w:val="clear" w:color="auto" w:fill="auto"/>
            <w:vAlign w:val="center"/>
          </w:tcPr>
          <w:p w14:paraId="3E8EA802" w14:textId="77777777" w:rsidR="00C261B8" w:rsidRPr="00D633F7" w:rsidRDefault="00C261B8" w:rsidP="009A75EE">
            <w:pPr>
              <w:spacing w:before="20" w:after="20" w:line="360" w:lineRule="auto"/>
              <w:rPr>
                <w:rFonts w:ascii="Times New Roman" w:hAnsi="Times New Roman"/>
                <w:bCs/>
                <w:sz w:val="24"/>
                <w:szCs w:val="24"/>
              </w:rPr>
            </w:pPr>
            <w:r w:rsidRPr="00D633F7">
              <w:rPr>
                <w:rFonts w:ascii="Times New Roman" w:hAnsi="Times New Roman"/>
                <w:bCs/>
                <w:sz w:val="24"/>
                <w:szCs w:val="24"/>
              </w:rPr>
              <w:t>11</w:t>
            </w:r>
          </w:p>
        </w:tc>
      </w:tr>
    </w:tbl>
    <w:p w14:paraId="05366C25" w14:textId="4803D6DC" w:rsidR="00C261B8" w:rsidRPr="00D633F7" w:rsidRDefault="00C261B8" w:rsidP="009A75EE">
      <w:pPr>
        <w:autoSpaceDE w:val="0"/>
        <w:autoSpaceDN w:val="0"/>
        <w:adjustRightInd w:val="0"/>
        <w:spacing w:before="20" w:after="20" w:line="360" w:lineRule="auto"/>
        <w:ind w:firstLine="709"/>
        <w:jc w:val="center"/>
        <w:rPr>
          <w:rFonts w:ascii="Times New Roman" w:hAnsi="Times New Roman"/>
          <w:sz w:val="24"/>
          <w:szCs w:val="24"/>
        </w:rPr>
      </w:pPr>
      <w:r w:rsidRPr="00D633F7">
        <w:rPr>
          <w:rFonts w:ascii="Times New Roman" w:hAnsi="Times New Roman"/>
          <w:sz w:val="24"/>
          <w:szCs w:val="24"/>
        </w:rPr>
        <w:t xml:space="preserve">Fuente: Elaboración </w:t>
      </w:r>
      <w:r w:rsidR="00FD1E41" w:rsidRPr="00D633F7">
        <w:rPr>
          <w:rFonts w:ascii="Times New Roman" w:hAnsi="Times New Roman"/>
          <w:sz w:val="24"/>
          <w:szCs w:val="24"/>
        </w:rPr>
        <w:t>p</w:t>
      </w:r>
      <w:r w:rsidRPr="00D633F7">
        <w:rPr>
          <w:rFonts w:ascii="Times New Roman" w:hAnsi="Times New Roman"/>
          <w:sz w:val="24"/>
          <w:szCs w:val="24"/>
        </w:rPr>
        <w:t>ropia</w:t>
      </w:r>
      <w:r w:rsidR="00FD1E41" w:rsidRPr="00D633F7">
        <w:rPr>
          <w:rFonts w:ascii="Times New Roman" w:hAnsi="Times New Roman"/>
          <w:sz w:val="24"/>
          <w:szCs w:val="24"/>
        </w:rPr>
        <w:t>.</w:t>
      </w:r>
      <w:r w:rsidRPr="00D633F7">
        <w:rPr>
          <w:rFonts w:ascii="Times New Roman" w:hAnsi="Times New Roman"/>
          <w:sz w:val="24"/>
          <w:szCs w:val="24"/>
        </w:rPr>
        <w:t xml:space="preserve"> </w:t>
      </w:r>
    </w:p>
    <w:p w14:paraId="565685F2" w14:textId="77777777" w:rsidR="00FD1E41" w:rsidRDefault="00FD1E41" w:rsidP="009A75EE">
      <w:pPr>
        <w:autoSpaceDE w:val="0"/>
        <w:autoSpaceDN w:val="0"/>
        <w:adjustRightInd w:val="0"/>
        <w:spacing w:before="20" w:after="20" w:line="360" w:lineRule="auto"/>
        <w:ind w:firstLine="709"/>
        <w:jc w:val="center"/>
        <w:rPr>
          <w:rFonts w:ascii="Times New Roman" w:hAnsi="Times New Roman"/>
          <w:sz w:val="24"/>
          <w:szCs w:val="24"/>
        </w:rPr>
      </w:pPr>
    </w:p>
    <w:p w14:paraId="6BAC1F1B" w14:textId="77777777" w:rsidR="00D633F7" w:rsidRDefault="00D633F7" w:rsidP="009A75EE">
      <w:pPr>
        <w:autoSpaceDE w:val="0"/>
        <w:autoSpaceDN w:val="0"/>
        <w:adjustRightInd w:val="0"/>
        <w:spacing w:before="20" w:after="20" w:line="360" w:lineRule="auto"/>
        <w:ind w:firstLine="709"/>
        <w:jc w:val="center"/>
        <w:rPr>
          <w:rFonts w:ascii="Times New Roman" w:hAnsi="Times New Roman"/>
          <w:sz w:val="24"/>
          <w:szCs w:val="24"/>
        </w:rPr>
      </w:pPr>
    </w:p>
    <w:p w14:paraId="361C571E" w14:textId="77777777" w:rsidR="00D633F7" w:rsidRDefault="00D633F7" w:rsidP="009A75EE">
      <w:pPr>
        <w:autoSpaceDE w:val="0"/>
        <w:autoSpaceDN w:val="0"/>
        <w:adjustRightInd w:val="0"/>
        <w:spacing w:before="20" w:after="20" w:line="360" w:lineRule="auto"/>
        <w:ind w:firstLine="709"/>
        <w:jc w:val="center"/>
        <w:rPr>
          <w:rFonts w:ascii="Times New Roman" w:hAnsi="Times New Roman"/>
          <w:sz w:val="24"/>
          <w:szCs w:val="24"/>
        </w:rPr>
      </w:pPr>
    </w:p>
    <w:p w14:paraId="51D9AFAC" w14:textId="77777777" w:rsidR="00D633F7" w:rsidRDefault="00D633F7" w:rsidP="009A75EE">
      <w:pPr>
        <w:autoSpaceDE w:val="0"/>
        <w:autoSpaceDN w:val="0"/>
        <w:adjustRightInd w:val="0"/>
        <w:spacing w:before="20" w:after="20" w:line="360" w:lineRule="auto"/>
        <w:ind w:firstLine="709"/>
        <w:jc w:val="center"/>
        <w:rPr>
          <w:rFonts w:ascii="Times New Roman" w:hAnsi="Times New Roman"/>
          <w:sz w:val="24"/>
          <w:szCs w:val="24"/>
        </w:rPr>
      </w:pPr>
    </w:p>
    <w:p w14:paraId="40017D2F" w14:textId="77777777" w:rsidR="00D633F7" w:rsidRDefault="00D633F7" w:rsidP="009A75EE">
      <w:pPr>
        <w:autoSpaceDE w:val="0"/>
        <w:autoSpaceDN w:val="0"/>
        <w:adjustRightInd w:val="0"/>
        <w:spacing w:before="20" w:after="20" w:line="360" w:lineRule="auto"/>
        <w:ind w:firstLine="709"/>
        <w:jc w:val="center"/>
        <w:rPr>
          <w:rFonts w:ascii="Times New Roman" w:hAnsi="Times New Roman"/>
          <w:sz w:val="24"/>
          <w:szCs w:val="24"/>
        </w:rPr>
      </w:pPr>
    </w:p>
    <w:p w14:paraId="048D4679" w14:textId="77777777" w:rsidR="00D633F7" w:rsidRPr="00D633F7" w:rsidRDefault="00D633F7" w:rsidP="009A75EE">
      <w:pPr>
        <w:autoSpaceDE w:val="0"/>
        <w:autoSpaceDN w:val="0"/>
        <w:adjustRightInd w:val="0"/>
        <w:spacing w:before="20" w:after="20" w:line="360" w:lineRule="auto"/>
        <w:ind w:firstLine="709"/>
        <w:jc w:val="center"/>
        <w:rPr>
          <w:rFonts w:ascii="Times New Roman" w:hAnsi="Times New Roman"/>
          <w:sz w:val="24"/>
          <w:szCs w:val="24"/>
        </w:rPr>
      </w:pPr>
    </w:p>
    <w:p w14:paraId="13DF78E6" w14:textId="77777777" w:rsidR="00C261B8" w:rsidRPr="00D633F7" w:rsidRDefault="00C261B8" w:rsidP="009A75EE">
      <w:pPr>
        <w:tabs>
          <w:tab w:val="left" w:pos="142"/>
        </w:tabs>
        <w:spacing w:before="20" w:after="20" w:line="360" w:lineRule="auto"/>
        <w:ind w:left="142" w:firstLine="709"/>
        <w:contextualSpacing/>
        <w:jc w:val="center"/>
        <w:rPr>
          <w:rFonts w:ascii="Times New Roman" w:eastAsia="Cambria" w:hAnsi="Times New Roman"/>
          <w:b/>
          <w:bCs/>
          <w:sz w:val="24"/>
          <w:szCs w:val="24"/>
        </w:rPr>
      </w:pPr>
      <w:r w:rsidRPr="00D633F7">
        <w:rPr>
          <w:rFonts w:ascii="Times New Roman" w:eastAsia="Cambria" w:hAnsi="Times New Roman"/>
          <w:b/>
          <w:bCs/>
          <w:sz w:val="24"/>
          <w:szCs w:val="24"/>
        </w:rPr>
        <w:lastRenderedPageBreak/>
        <w:t xml:space="preserve">Tabla 3. </w:t>
      </w:r>
      <w:r w:rsidRPr="00D633F7">
        <w:rPr>
          <w:rFonts w:ascii="Times New Roman" w:hAnsi="Times New Roman"/>
          <w:iCs/>
          <w:sz w:val="24"/>
          <w:szCs w:val="24"/>
        </w:rPr>
        <w:t xml:space="preserve">Definición táctica de las variables de la competitividad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634"/>
        <w:gridCol w:w="3423"/>
        <w:gridCol w:w="1188"/>
      </w:tblGrid>
      <w:tr w:rsidR="00D633F7" w:rsidRPr="00D633F7" w14:paraId="357E0F88" w14:textId="77777777" w:rsidTr="00FD1E41">
        <w:tc>
          <w:tcPr>
            <w:tcW w:w="2267" w:type="dxa"/>
            <w:shd w:val="clear" w:color="auto" w:fill="auto"/>
            <w:vAlign w:val="center"/>
          </w:tcPr>
          <w:p w14:paraId="6C257E97" w14:textId="2B63344E" w:rsidR="00C261B8" w:rsidRPr="00D633F7" w:rsidRDefault="00C261B8" w:rsidP="009A75EE">
            <w:pPr>
              <w:tabs>
                <w:tab w:val="left" w:pos="142"/>
              </w:tabs>
              <w:autoSpaceDE w:val="0"/>
              <w:autoSpaceDN w:val="0"/>
              <w:adjustRightInd w:val="0"/>
              <w:spacing w:before="20" w:after="20" w:line="360" w:lineRule="auto"/>
              <w:jc w:val="center"/>
              <w:rPr>
                <w:rFonts w:ascii="Times New Roman" w:eastAsia="Calibri" w:hAnsi="Times New Roman"/>
                <w:bCs/>
                <w:sz w:val="24"/>
                <w:szCs w:val="24"/>
              </w:rPr>
            </w:pPr>
            <w:r w:rsidRPr="00D633F7">
              <w:rPr>
                <w:rFonts w:ascii="Times New Roman" w:eastAsia="Calibri" w:hAnsi="Times New Roman"/>
                <w:bCs/>
                <w:sz w:val="24"/>
                <w:szCs w:val="24"/>
              </w:rPr>
              <w:t>COMPETITIVIDAD</w:t>
            </w:r>
          </w:p>
        </w:tc>
        <w:tc>
          <w:tcPr>
            <w:tcW w:w="1636" w:type="dxa"/>
            <w:shd w:val="clear" w:color="auto" w:fill="auto"/>
            <w:vAlign w:val="center"/>
          </w:tcPr>
          <w:p w14:paraId="556BB519" w14:textId="77777777" w:rsidR="00C261B8" w:rsidRPr="00D633F7" w:rsidRDefault="00C261B8" w:rsidP="009A75EE">
            <w:pPr>
              <w:tabs>
                <w:tab w:val="left" w:pos="142"/>
              </w:tabs>
              <w:autoSpaceDE w:val="0"/>
              <w:autoSpaceDN w:val="0"/>
              <w:adjustRightInd w:val="0"/>
              <w:spacing w:before="20" w:after="20" w:line="360" w:lineRule="auto"/>
              <w:jc w:val="center"/>
              <w:rPr>
                <w:rFonts w:ascii="Times New Roman" w:eastAsia="Calibri" w:hAnsi="Times New Roman"/>
                <w:bCs/>
                <w:sz w:val="24"/>
                <w:szCs w:val="24"/>
              </w:rPr>
            </w:pPr>
            <w:r w:rsidRPr="00D633F7">
              <w:rPr>
                <w:rFonts w:ascii="Times New Roman" w:eastAsia="Calibri" w:hAnsi="Times New Roman"/>
                <w:bCs/>
                <w:sz w:val="24"/>
                <w:szCs w:val="24"/>
              </w:rPr>
              <w:t>VARIABLES</w:t>
            </w:r>
          </w:p>
        </w:tc>
        <w:tc>
          <w:tcPr>
            <w:tcW w:w="3449" w:type="dxa"/>
            <w:shd w:val="clear" w:color="auto" w:fill="auto"/>
            <w:vAlign w:val="center"/>
          </w:tcPr>
          <w:p w14:paraId="0A7D6771" w14:textId="77777777" w:rsidR="00C261B8" w:rsidRPr="00D633F7" w:rsidRDefault="00C261B8" w:rsidP="009A75EE">
            <w:pPr>
              <w:tabs>
                <w:tab w:val="left" w:pos="142"/>
              </w:tabs>
              <w:autoSpaceDE w:val="0"/>
              <w:autoSpaceDN w:val="0"/>
              <w:adjustRightInd w:val="0"/>
              <w:spacing w:before="20" w:after="20" w:line="360" w:lineRule="auto"/>
              <w:jc w:val="center"/>
              <w:rPr>
                <w:rFonts w:ascii="Times New Roman" w:eastAsia="Calibri" w:hAnsi="Times New Roman"/>
                <w:bCs/>
                <w:sz w:val="24"/>
                <w:szCs w:val="24"/>
              </w:rPr>
            </w:pPr>
            <w:r w:rsidRPr="00D633F7">
              <w:rPr>
                <w:rFonts w:ascii="Times New Roman" w:eastAsia="Calibri" w:hAnsi="Times New Roman"/>
                <w:bCs/>
                <w:sz w:val="24"/>
                <w:szCs w:val="24"/>
              </w:rPr>
              <w:t>DEFINICIÓN OPERACIONAL</w:t>
            </w:r>
          </w:p>
        </w:tc>
        <w:tc>
          <w:tcPr>
            <w:tcW w:w="1192" w:type="dxa"/>
            <w:shd w:val="clear" w:color="auto" w:fill="auto"/>
            <w:vAlign w:val="center"/>
          </w:tcPr>
          <w:p w14:paraId="1A471F07" w14:textId="505D6E74" w:rsidR="00C261B8" w:rsidRPr="00D633F7" w:rsidRDefault="00C261B8" w:rsidP="009A75EE">
            <w:pPr>
              <w:tabs>
                <w:tab w:val="left" w:pos="142"/>
              </w:tabs>
              <w:autoSpaceDE w:val="0"/>
              <w:autoSpaceDN w:val="0"/>
              <w:adjustRightInd w:val="0"/>
              <w:spacing w:before="20" w:after="20" w:line="360" w:lineRule="auto"/>
              <w:jc w:val="center"/>
              <w:rPr>
                <w:rFonts w:ascii="Times New Roman" w:eastAsia="Calibri" w:hAnsi="Times New Roman"/>
                <w:bCs/>
                <w:sz w:val="24"/>
                <w:szCs w:val="24"/>
              </w:rPr>
            </w:pPr>
            <w:r w:rsidRPr="00D633F7">
              <w:rPr>
                <w:rFonts w:ascii="Times New Roman" w:eastAsia="Calibri" w:hAnsi="Times New Roman"/>
                <w:bCs/>
                <w:sz w:val="24"/>
                <w:szCs w:val="24"/>
              </w:rPr>
              <w:t>ITEMS</w:t>
            </w:r>
          </w:p>
        </w:tc>
      </w:tr>
      <w:tr w:rsidR="00D633F7" w:rsidRPr="00D633F7" w14:paraId="712DCACE" w14:textId="77777777" w:rsidTr="00FD1E41">
        <w:tc>
          <w:tcPr>
            <w:tcW w:w="2267" w:type="dxa"/>
            <w:shd w:val="clear" w:color="auto" w:fill="auto"/>
            <w:vAlign w:val="center"/>
          </w:tcPr>
          <w:p w14:paraId="27A9B08B" w14:textId="69164E29" w:rsidR="00C261B8" w:rsidRPr="00D633F7" w:rsidRDefault="00C261B8" w:rsidP="009A75EE">
            <w:pPr>
              <w:tabs>
                <w:tab w:val="left" w:pos="142"/>
              </w:tabs>
              <w:autoSpaceDE w:val="0"/>
              <w:autoSpaceDN w:val="0"/>
              <w:adjustRightInd w:val="0"/>
              <w:spacing w:before="20" w:after="20" w:line="360" w:lineRule="auto"/>
              <w:rPr>
                <w:rFonts w:ascii="Times New Roman" w:eastAsia="Calibri" w:hAnsi="Times New Roman"/>
                <w:bCs/>
                <w:sz w:val="24"/>
                <w:szCs w:val="24"/>
              </w:rPr>
            </w:pPr>
            <w:r w:rsidRPr="00D633F7">
              <w:rPr>
                <w:rFonts w:ascii="Times New Roman" w:eastAsia="Calibri" w:hAnsi="Times New Roman"/>
                <w:bCs/>
                <w:sz w:val="24"/>
                <w:szCs w:val="24"/>
              </w:rPr>
              <w:t xml:space="preserve">Ventas </w:t>
            </w:r>
            <w:r w:rsidR="004C294D" w:rsidRPr="00D633F7">
              <w:rPr>
                <w:rFonts w:ascii="Times New Roman" w:eastAsia="Calibri" w:hAnsi="Times New Roman"/>
                <w:bCs/>
                <w:sz w:val="24"/>
                <w:szCs w:val="24"/>
              </w:rPr>
              <w:t>j,j</w:t>
            </w:r>
          </w:p>
        </w:tc>
        <w:tc>
          <w:tcPr>
            <w:tcW w:w="1636" w:type="dxa"/>
            <w:shd w:val="clear" w:color="auto" w:fill="auto"/>
            <w:vAlign w:val="center"/>
          </w:tcPr>
          <w:p w14:paraId="2D784767" w14:textId="17DA57D9" w:rsidR="00C261B8" w:rsidRPr="00D633F7" w:rsidRDefault="00C261B8" w:rsidP="009A75EE">
            <w:pPr>
              <w:tabs>
                <w:tab w:val="left" w:pos="142"/>
              </w:tabs>
              <w:autoSpaceDE w:val="0"/>
              <w:autoSpaceDN w:val="0"/>
              <w:adjustRightInd w:val="0"/>
              <w:spacing w:before="20" w:after="20" w:line="360" w:lineRule="auto"/>
              <w:rPr>
                <w:rFonts w:ascii="Times New Roman" w:eastAsia="Calibri" w:hAnsi="Times New Roman"/>
                <w:bCs/>
                <w:sz w:val="24"/>
                <w:szCs w:val="24"/>
              </w:rPr>
            </w:pPr>
            <w:r w:rsidRPr="00D633F7">
              <w:rPr>
                <w:rFonts w:ascii="Times New Roman" w:eastAsia="Calibri" w:hAnsi="Times New Roman"/>
                <w:bCs/>
                <w:sz w:val="24"/>
                <w:szCs w:val="24"/>
              </w:rPr>
              <w:t xml:space="preserve">Contabilidad y Finanzas </w:t>
            </w:r>
          </w:p>
        </w:tc>
        <w:tc>
          <w:tcPr>
            <w:tcW w:w="3449" w:type="dxa"/>
            <w:shd w:val="clear" w:color="auto" w:fill="auto"/>
            <w:vAlign w:val="center"/>
          </w:tcPr>
          <w:p w14:paraId="7A581202" w14:textId="77777777" w:rsidR="00C261B8" w:rsidRPr="00D633F7" w:rsidRDefault="00C261B8" w:rsidP="009A75EE">
            <w:pPr>
              <w:tabs>
                <w:tab w:val="left" w:pos="142"/>
              </w:tabs>
              <w:autoSpaceDE w:val="0"/>
              <w:autoSpaceDN w:val="0"/>
              <w:adjustRightInd w:val="0"/>
              <w:spacing w:before="20" w:after="20" w:line="360" w:lineRule="auto"/>
              <w:jc w:val="both"/>
              <w:rPr>
                <w:rFonts w:ascii="Times New Roman" w:eastAsia="Calibri" w:hAnsi="Times New Roman"/>
                <w:bCs/>
                <w:sz w:val="24"/>
                <w:szCs w:val="24"/>
              </w:rPr>
            </w:pPr>
            <w:r w:rsidRPr="00D633F7">
              <w:rPr>
                <w:rFonts w:ascii="Times New Roman" w:eastAsia="Calibri" w:hAnsi="Times New Roman"/>
                <w:bCs/>
                <w:sz w:val="24"/>
                <w:szCs w:val="24"/>
              </w:rPr>
              <w:t>Idéntica el grado de rentabilidad económica que tiene la empresa.</w:t>
            </w:r>
          </w:p>
        </w:tc>
        <w:tc>
          <w:tcPr>
            <w:tcW w:w="1192" w:type="dxa"/>
            <w:shd w:val="clear" w:color="auto" w:fill="auto"/>
            <w:vAlign w:val="center"/>
          </w:tcPr>
          <w:p w14:paraId="66EEC5F9" w14:textId="77777777" w:rsidR="00C261B8" w:rsidRPr="00D633F7" w:rsidRDefault="00C261B8" w:rsidP="009A75EE">
            <w:pPr>
              <w:tabs>
                <w:tab w:val="left" w:pos="142"/>
              </w:tabs>
              <w:autoSpaceDE w:val="0"/>
              <w:autoSpaceDN w:val="0"/>
              <w:adjustRightInd w:val="0"/>
              <w:spacing w:before="20" w:after="20" w:line="360" w:lineRule="auto"/>
              <w:rPr>
                <w:rFonts w:ascii="Times New Roman" w:eastAsia="Calibri" w:hAnsi="Times New Roman"/>
                <w:bCs/>
                <w:sz w:val="24"/>
                <w:szCs w:val="24"/>
              </w:rPr>
            </w:pPr>
            <w:r w:rsidRPr="00D633F7">
              <w:rPr>
                <w:rFonts w:ascii="Times New Roman" w:eastAsia="Calibri" w:hAnsi="Times New Roman"/>
                <w:bCs/>
                <w:sz w:val="24"/>
                <w:szCs w:val="24"/>
              </w:rPr>
              <w:t xml:space="preserve">9 </w:t>
            </w:r>
          </w:p>
        </w:tc>
      </w:tr>
    </w:tbl>
    <w:p w14:paraId="04CA2984" w14:textId="07C62E0F" w:rsidR="00C261B8" w:rsidRPr="00D633F7" w:rsidRDefault="00C261B8" w:rsidP="009A75EE">
      <w:pPr>
        <w:autoSpaceDE w:val="0"/>
        <w:autoSpaceDN w:val="0"/>
        <w:adjustRightInd w:val="0"/>
        <w:spacing w:before="20" w:after="20" w:line="360" w:lineRule="auto"/>
        <w:ind w:firstLine="709"/>
        <w:jc w:val="center"/>
        <w:rPr>
          <w:rFonts w:ascii="Times New Roman" w:hAnsi="Times New Roman"/>
          <w:sz w:val="24"/>
          <w:szCs w:val="24"/>
        </w:rPr>
      </w:pPr>
      <w:r w:rsidRPr="00D633F7">
        <w:rPr>
          <w:rFonts w:ascii="Times New Roman" w:hAnsi="Times New Roman"/>
          <w:sz w:val="24"/>
          <w:szCs w:val="24"/>
        </w:rPr>
        <w:t xml:space="preserve">Fuente: Elaboración </w:t>
      </w:r>
      <w:r w:rsidR="00FD1E41" w:rsidRPr="00D633F7">
        <w:rPr>
          <w:rFonts w:ascii="Times New Roman" w:hAnsi="Times New Roman"/>
          <w:sz w:val="24"/>
          <w:szCs w:val="24"/>
        </w:rPr>
        <w:t>p</w:t>
      </w:r>
      <w:r w:rsidRPr="00D633F7">
        <w:rPr>
          <w:rFonts w:ascii="Times New Roman" w:hAnsi="Times New Roman"/>
          <w:sz w:val="24"/>
          <w:szCs w:val="24"/>
        </w:rPr>
        <w:t xml:space="preserve">ropia </w:t>
      </w:r>
      <w:r w:rsidR="00FD1E41" w:rsidRPr="00D633F7">
        <w:rPr>
          <w:rFonts w:ascii="Times New Roman" w:hAnsi="Times New Roman"/>
          <w:sz w:val="24"/>
          <w:szCs w:val="24"/>
        </w:rPr>
        <w:t>.</w:t>
      </w:r>
    </w:p>
    <w:p w14:paraId="66DA5B04" w14:textId="3AD551AB" w:rsidR="00C261B8" w:rsidRPr="00D633F7" w:rsidRDefault="00FD1E41" w:rsidP="009A75EE">
      <w:pPr>
        <w:spacing w:before="20" w:after="20" w:line="360" w:lineRule="auto"/>
        <w:ind w:firstLine="709"/>
        <w:contextualSpacing/>
        <w:jc w:val="both"/>
        <w:rPr>
          <w:rFonts w:ascii="Times New Roman" w:hAnsi="Times New Roman"/>
          <w:sz w:val="24"/>
          <w:szCs w:val="24"/>
          <w:shd w:val="clear" w:color="auto" w:fill="FFFFFF"/>
        </w:rPr>
      </w:pPr>
      <w:r w:rsidRPr="00D633F7">
        <w:rPr>
          <w:rFonts w:ascii="Times New Roman" w:hAnsi="Times New Roman"/>
          <w:sz w:val="24"/>
          <w:szCs w:val="24"/>
          <w:shd w:val="clear" w:color="auto" w:fill="FFFFFF"/>
        </w:rPr>
        <w:t xml:space="preserve">El estudio permite identificar cómo aplican las </w:t>
      </w:r>
      <w:r w:rsidR="008E29EB" w:rsidRPr="00D633F7">
        <w:rPr>
          <w:rFonts w:ascii="Times New Roman" w:hAnsi="Times New Roman"/>
        </w:rPr>
        <w:t>MYPES</w:t>
      </w:r>
      <w:r w:rsidRPr="00D633F7">
        <w:rPr>
          <w:rFonts w:ascii="Times New Roman" w:hAnsi="Times New Roman"/>
          <w:sz w:val="24"/>
          <w:szCs w:val="24"/>
          <w:shd w:val="clear" w:color="auto" w:fill="FFFFFF"/>
        </w:rPr>
        <w:t xml:space="preserve"> de Mixquiahuala de Juárez, Hidalgo, cada uno de los indicadores de la cadena de valor y la cadena de suministro, con el objetivo de determinar qué factores están contribuyendo a la falta de competencia. </w:t>
      </w:r>
      <w:r w:rsidR="00C261B8" w:rsidRPr="00D633F7">
        <w:rPr>
          <w:rFonts w:ascii="Times New Roman" w:hAnsi="Times New Roman"/>
          <w:sz w:val="24"/>
          <w:szCs w:val="24"/>
          <w:shd w:val="clear" w:color="auto" w:fill="FFFFFF"/>
        </w:rPr>
        <w:t xml:space="preserve">El mecanismo para </w:t>
      </w:r>
      <w:r w:rsidRPr="00D633F7">
        <w:rPr>
          <w:rFonts w:ascii="Times New Roman" w:hAnsi="Times New Roman"/>
          <w:sz w:val="24"/>
          <w:szCs w:val="24"/>
          <w:shd w:val="clear" w:color="auto" w:fill="FFFFFF"/>
        </w:rPr>
        <w:t xml:space="preserve">la </w:t>
      </w:r>
      <w:r w:rsidR="00C261B8" w:rsidRPr="00D633F7">
        <w:rPr>
          <w:rFonts w:ascii="Times New Roman" w:hAnsi="Times New Roman"/>
          <w:sz w:val="24"/>
          <w:szCs w:val="24"/>
          <w:shd w:val="clear" w:color="auto" w:fill="FFFFFF"/>
        </w:rPr>
        <w:t>elaboración de dicha información</w:t>
      </w:r>
      <w:r w:rsidR="005D6736" w:rsidRPr="00D633F7">
        <w:rPr>
          <w:rFonts w:ascii="Times New Roman" w:hAnsi="Times New Roman"/>
          <w:sz w:val="24"/>
          <w:szCs w:val="24"/>
          <w:shd w:val="clear" w:color="auto" w:fill="FFFFFF"/>
        </w:rPr>
        <w:t xml:space="preserve"> </w:t>
      </w:r>
      <w:r w:rsidR="00C261B8" w:rsidRPr="00D633F7">
        <w:rPr>
          <w:rFonts w:ascii="Times New Roman" w:hAnsi="Times New Roman"/>
          <w:sz w:val="24"/>
          <w:szCs w:val="24"/>
          <w:shd w:val="clear" w:color="auto" w:fill="FFFFFF"/>
        </w:rPr>
        <w:t>se muestra en la Figura</w:t>
      </w:r>
      <w:r w:rsidR="00D633F7">
        <w:rPr>
          <w:rFonts w:ascii="Times New Roman" w:hAnsi="Times New Roman"/>
          <w:sz w:val="24"/>
          <w:szCs w:val="24"/>
          <w:shd w:val="clear" w:color="auto" w:fill="FFFFFF"/>
        </w:rPr>
        <w:t xml:space="preserve"> </w:t>
      </w:r>
      <w:r w:rsidR="0077507E" w:rsidRPr="00D633F7">
        <w:rPr>
          <w:rFonts w:ascii="Times New Roman" w:hAnsi="Times New Roman"/>
          <w:sz w:val="24"/>
          <w:szCs w:val="24"/>
          <w:shd w:val="clear" w:color="auto" w:fill="FFFFFF"/>
        </w:rPr>
        <w:t>3.</w:t>
      </w:r>
    </w:p>
    <w:p w14:paraId="61E29433" w14:textId="77777777" w:rsidR="00C261B8" w:rsidRPr="00D633F7" w:rsidRDefault="00C261B8" w:rsidP="009A75EE">
      <w:pPr>
        <w:spacing w:before="20" w:after="20" w:line="360" w:lineRule="auto"/>
        <w:ind w:firstLine="709"/>
        <w:contextualSpacing/>
        <w:jc w:val="both"/>
        <w:rPr>
          <w:rFonts w:ascii="Times New Roman" w:hAnsi="Times New Roman"/>
          <w:sz w:val="24"/>
          <w:szCs w:val="24"/>
          <w:shd w:val="clear" w:color="auto" w:fill="FFFFFF"/>
        </w:rPr>
      </w:pPr>
    </w:p>
    <w:p w14:paraId="4C5C4A02" w14:textId="30059BC4" w:rsidR="00C261B8" w:rsidRPr="00D633F7" w:rsidRDefault="00A95BB9" w:rsidP="009A75EE">
      <w:pPr>
        <w:spacing w:before="20" w:after="20" w:line="360" w:lineRule="auto"/>
        <w:ind w:firstLine="709"/>
        <w:contextualSpacing/>
        <w:jc w:val="center"/>
        <w:rPr>
          <w:rFonts w:ascii="Times New Roman" w:hAnsi="Times New Roman"/>
          <w:bCs/>
          <w:sz w:val="24"/>
        </w:rPr>
      </w:pPr>
      <w:r w:rsidRPr="00D633F7">
        <w:rPr>
          <w:rFonts w:ascii="Times New Roman" w:hAnsi="Times New Roman"/>
          <w:b/>
          <w:sz w:val="24"/>
        </w:rPr>
        <w:t>Figura 3</w:t>
      </w:r>
      <w:r w:rsidR="00C261B8" w:rsidRPr="00D633F7">
        <w:rPr>
          <w:rFonts w:ascii="Times New Roman" w:hAnsi="Times New Roman"/>
          <w:b/>
          <w:sz w:val="24"/>
        </w:rPr>
        <w:t>.</w:t>
      </w:r>
      <w:r w:rsidR="00C261B8" w:rsidRPr="00D633F7">
        <w:rPr>
          <w:rFonts w:ascii="Times New Roman" w:hAnsi="Times New Roman"/>
          <w:bCs/>
          <w:sz w:val="24"/>
        </w:rPr>
        <w:t xml:space="preserve"> </w:t>
      </w:r>
      <w:r w:rsidR="00C261B8" w:rsidRPr="00D633F7">
        <w:rPr>
          <w:rFonts w:ascii="Times New Roman" w:hAnsi="Times New Roman"/>
          <w:iCs/>
          <w:sz w:val="24"/>
        </w:rPr>
        <w:t xml:space="preserve">Sucesión de la valoración de resultados </w:t>
      </w:r>
    </w:p>
    <w:p w14:paraId="0B9014A2" w14:textId="2149F293" w:rsidR="00C261B8" w:rsidRPr="00D633F7" w:rsidRDefault="00C261B8" w:rsidP="009A75EE">
      <w:pPr>
        <w:spacing w:before="20" w:after="20" w:line="360" w:lineRule="auto"/>
        <w:contextualSpacing/>
        <w:jc w:val="both"/>
        <w:rPr>
          <w:rFonts w:ascii="Times New Roman" w:hAnsi="Times New Roman"/>
          <w:bCs/>
          <w:sz w:val="26"/>
          <w:szCs w:val="26"/>
        </w:rPr>
      </w:pPr>
      <w:r w:rsidRPr="00D633F7">
        <w:rPr>
          <w:rFonts w:ascii="Times New Roman" w:hAnsi="Times New Roman"/>
          <w:noProof/>
          <w:sz w:val="26"/>
          <w:szCs w:val="26"/>
        </w:rPr>
        <w:drawing>
          <wp:inline distT="0" distB="0" distL="0" distR="0" wp14:anchorId="22199FF7" wp14:editId="501A7010">
            <wp:extent cx="5680075" cy="803275"/>
            <wp:effectExtent l="0" t="0" r="0" b="0"/>
            <wp:docPr id="3" name="Imagen 3" descr="Descripción: C:\Users\Dr. Jesús\Desktop\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Dr. Jesús\Desktop\imag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0075" cy="803275"/>
                    </a:xfrm>
                    <a:prstGeom prst="rect">
                      <a:avLst/>
                    </a:prstGeom>
                    <a:noFill/>
                    <a:ln>
                      <a:noFill/>
                    </a:ln>
                  </pic:spPr>
                </pic:pic>
              </a:graphicData>
            </a:graphic>
          </wp:inline>
        </w:drawing>
      </w:r>
    </w:p>
    <w:p w14:paraId="31743F87" w14:textId="10DD7041" w:rsidR="00C261B8" w:rsidRPr="00D633F7" w:rsidRDefault="00C261B8" w:rsidP="009A75EE">
      <w:pPr>
        <w:spacing w:before="20" w:after="20" w:line="360" w:lineRule="auto"/>
        <w:ind w:firstLine="709"/>
        <w:contextualSpacing/>
        <w:jc w:val="center"/>
        <w:rPr>
          <w:rFonts w:ascii="Times New Roman" w:hAnsi="Times New Roman"/>
          <w:bCs/>
        </w:rPr>
      </w:pPr>
      <w:r w:rsidRPr="00D633F7">
        <w:rPr>
          <w:rFonts w:ascii="Times New Roman" w:hAnsi="Times New Roman"/>
          <w:bCs/>
        </w:rPr>
        <w:t>Fuente: Elaboración propia</w:t>
      </w:r>
      <w:r w:rsidR="00FD1E41" w:rsidRPr="00D633F7">
        <w:rPr>
          <w:rFonts w:ascii="Times New Roman" w:hAnsi="Times New Roman"/>
          <w:bCs/>
        </w:rPr>
        <w:t>.</w:t>
      </w:r>
    </w:p>
    <w:p w14:paraId="1E43E692" w14:textId="77777777" w:rsidR="00C261B8" w:rsidRPr="00D633F7" w:rsidRDefault="00C261B8" w:rsidP="009A75EE">
      <w:pPr>
        <w:spacing w:before="20" w:after="20" w:line="360" w:lineRule="auto"/>
        <w:contextualSpacing/>
        <w:rPr>
          <w:rFonts w:ascii="Times New Roman" w:hAnsi="Times New Roman"/>
          <w:bCs/>
        </w:rPr>
      </w:pPr>
    </w:p>
    <w:p w14:paraId="2DF12E34" w14:textId="77777777" w:rsidR="00C261B8" w:rsidRPr="00D633F7" w:rsidRDefault="00C261B8" w:rsidP="009A75EE">
      <w:pPr>
        <w:spacing w:before="20" w:after="20" w:line="360" w:lineRule="auto"/>
        <w:ind w:firstLine="709"/>
        <w:jc w:val="center"/>
        <w:rPr>
          <w:rFonts w:ascii="Times New Roman" w:hAnsi="Times New Roman"/>
          <w:b/>
          <w:bCs/>
          <w:sz w:val="32"/>
          <w:szCs w:val="40"/>
        </w:rPr>
      </w:pPr>
      <w:r w:rsidRPr="00D633F7">
        <w:rPr>
          <w:rFonts w:ascii="Times New Roman" w:hAnsi="Times New Roman"/>
          <w:b/>
          <w:bCs/>
          <w:sz w:val="32"/>
          <w:szCs w:val="40"/>
        </w:rPr>
        <w:t>Resultados</w:t>
      </w:r>
    </w:p>
    <w:p w14:paraId="2C4E7E3A" w14:textId="24AAF26D" w:rsidR="0077507E" w:rsidRPr="00D633F7" w:rsidRDefault="00C261B8" w:rsidP="00D633F7">
      <w:pPr>
        <w:autoSpaceDE w:val="0"/>
        <w:autoSpaceDN w:val="0"/>
        <w:adjustRightInd w:val="0"/>
        <w:spacing w:before="20" w:after="20" w:line="360" w:lineRule="auto"/>
        <w:ind w:right="123" w:firstLine="709"/>
        <w:jc w:val="both"/>
        <w:rPr>
          <w:rFonts w:ascii="Times New Roman" w:hAnsi="Times New Roman"/>
          <w:sz w:val="24"/>
          <w:szCs w:val="24"/>
        </w:rPr>
      </w:pPr>
      <w:r w:rsidRPr="00D633F7">
        <w:rPr>
          <w:rFonts w:ascii="Times New Roman" w:hAnsi="Times New Roman"/>
          <w:sz w:val="24"/>
          <w:szCs w:val="24"/>
        </w:rPr>
        <w:t xml:space="preserve">Para el procesamiento y </w:t>
      </w:r>
      <w:r w:rsidRPr="00D633F7">
        <w:rPr>
          <w:rFonts w:ascii="Times New Roman" w:hAnsi="Times New Roman"/>
          <w:spacing w:val="-1"/>
          <w:sz w:val="24"/>
          <w:szCs w:val="24"/>
        </w:rPr>
        <w:t>e</w:t>
      </w:r>
      <w:r w:rsidRPr="00D633F7">
        <w:rPr>
          <w:rFonts w:ascii="Times New Roman" w:hAnsi="Times New Roman"/>
          <w:sz w:val="24"/>
          <w:szCs w:val="24"/>
        </w:rPr>
        <w:t>s</w:t>
      </w:r>
      <w:r w:rsidRPr="00D633F7">
        <w:rPr>
          <w:rFonts w:ascii="Times New Roman" w:hAnsi="Times New Roman"/>
          <w:spacing w:val="-1"/>
          <w:sz w:val="24"/>
          <w:szCs w:val="24"/>
        </w:rPr>
        <w:t>t</w:t>
      </w:r>
      <w:r w:rsidRPr="00D633F7">
        <w:rPr>
          <w:rFonts w:ascii="Times New Roman" w:hAnsi="Times New Roman"/>
          <w:sz w:val="24"/>
          <w:szCs w:val="24"/>
        </w:rPr>
        <w:t>u</w:t>
      </w:r>
      <w:r w:rsidRPr="00D633F7">
        <w:rPr>
          <w:rFonts w:ascii="Times New Roman" w:hAnsi="Times New Roman"/>
          <w:spacing w:val="1"/>
          <w:sz w:val="24"/>
          <w:szCs w:val="24"/>
        </w:rPr>
        <w:t>d</w:t>
      </w:r>
      <w:r w:rsidRPr="00D633F7">
        <w:rPr>
          <w:rFonts w:ascii="Times New Roman" w:hAnsi="Times New Roman"/>
          <w:sz w:val="24"/>
          <w:szCs w:val="24"/>
        </w:rPr>
        <w:t>io</w:t>
      </w:r>
      <w:r w:rsidRPr="00D633F7">
        <w:rPr>
          <w:rFonts w:ascii="Times New Roman" w:hAnsi="Times New Roman"/>
          <w:spacing w:val="-4"/>
          <w:sz w:val="24"/>
          <w:szCs w:val="24"/>
        </w:rPr>
        <w:t xml:space="preserve"> </w:t>
      </w:r>
      <w:r w:rsidRPr="00D633F7">
        <w:rPr>
          <w:rFonts w:ascii="Times New Roman" w:hAnsi="Times New Roman"/>
          <w:sz w:val="24"/>
          <w:szCs w:val="24"/>
        </w:rPr>
        <w:t>de</w:t>
      </w:r>
      <w:r w:rsidRPr="00D633F7">
        <w:rPr>
          <w:rFonts w:ascii="Times New Roman" w:hAnsi="Times New Roman"/>
          <w:spacing w:val="-6"/>
          <w:sz w:val="24"/>
          <w:szCs w:val="24"/>
        </w:rPr>
        <w:t xml:space="preserve"> </w:t>
      </w:r>
      <w:r w:rsidRPr="00D633F7">
        <w:rPr>
          <w:rFonts w:ascii="Times New Roman" w:hAnsi="Times New Roman"/>
          <w:sz w:val="24"/>
          <w:szCs w:val="24"/>
        </w:rPr>
        <w:t>la información obtenida se utilizó la</w:t>
      </w:r>
      <w:r w:rsidRPr="00D633F7">
        <w:rPr>
          <w:rFonts w:ascii="Times New Roman" w:hAnsi="Times New Roman"/>
          <w:spacing w:val="-5"/>
          <w:sz w:val="24"/>
          <w:szCs w:val="24"/>
        </w:rPr>
        <w:t xml:space="preserve"> </w:t>
      </w:r>
      <w:r w:rsidRPr="00D633F7">
        <w:rPr>
          <w:rFonts w:ascii="Times New Roman" w:hAnsi="Times New Roman"/>
          <w:spacing w:val="-1"/>
          <w:sz w:val="24"/>
          <w:szCs w:val="24"/>
        </w:rPr>
        <w:t>e</w:t>
      </w:r>
      <w:r w:rsidRPr="00D633F7">
        <w:rPr>
          <w:rFonts w:ascii="Times New Roman" w:hAnsi="Times New Roman"/>
          <w:sz w:val="24"/>
          <w:szCs w:val="24"/>
        </w:rPr>
        <w:t>stadís</w:t>
      </w:r>
      <w:r w:rsidRPr="00D633F7">
        <w:rPr>
          <w:rFonts w:ascii="Times New Roman" w:hAnsi="Times New Roman"/>
          <w:spacing w:val="1"/>
          <w:sz w:val="24"/>
          <w:szCs w:val="24"/>
        </w:rPr>
        <w:t>t</w:t>
      </w:r>
      <w:r w:rsidRPr="00D633F7">
        <w:rPr>
          <w:rFonts w:ascii="Times New Roman" w:hAnsi="Times New Roman"/>
          <w:sz w:val="24"/>
          <w:szCs w:val="24"/>
        </w:rPr>
        <w:t>ica</w:t>
      </w:r>
      <w:r w:rsidRPr="00D633F7">
        <w:rPr>
          <w:rFonts w:ascii="Times New Roman" w:hAnsi="Times New Roman"/>
          <w:spacing w:val="-6"/>
          <w:sz w:val="24"/>
          <w:szCs w:val="24"/>
        </w:rPr>
        <w:t xml:space="preserve"> </w:t>
      </w:r>
      <w:r w:rsidRPr="00D633F7">
        <w:rPr>
          <w:rFonts w:ascii="Times New Roman" w:hAnsi="Times New Roman"/>
          <w:sz w:val="24"/>
          <w:szCs w:val="24"/>
        </w:rPr>
        <w:t>d</w:t>
      </w:r>
      <w:r w:rsidRPr="00D633F7">
        <w:rPr>
          <w:rFonts w:ascii="Times New Roman" w:hAnsi="Times New Roman"/>
          <w:spacing w:val="-1"/>
          <w:sz w:val="24"/>
          <w:szCs w:val="24"/>
        </w:rPr>
        <w:t>e</w:t>
      </w:r>
      <w:r w:rsidRPr="00D633F7">
        <w:rPr>
          <w:rFonts w:ascii="Times New Roman" w:hAnsi="Times New Roman"/>
          <w:sz w:val="24"/>
          <w:szCs w:val="24"/>
        </w:rPr>
        <w:t>s</w:t>
      </w:r>
      <w:r w:rsidRPr="00D633F7">
        <w:rPr>
          <w:rFonts w:ascii="Times New Roman" w:hAnsi="Times New Roman"/>
          <w:spacing w:val="-1"/>
          <w:sz w:val="24"/>
          <w:szCs w:val="24"/>
        </w:rPr>
        <w:t>c</w:t>
      </w:r>
      <w:r w:rsidRPr="00D633F7">
        <w:rPr>
          <w:rFonts w:ascii="Times New Roman" w:hAnsi="Times New Roman"/>
          <w:sz w:val="24"/>
          <w:szCs w:val="24"/>
        </w:rPr>
        <w:t>riptiva</w:t>
      </w:r>
      <w:r w:rsidRPr="00D633F7">
        <w:rPr>
          <w:rFonts w:ascii="Times New Roman" w:hAnsi="Times New Roman"/>
          <w:spacing w:val="-6"/>
          <w:sz w:val="24"/>
          <w:szCs w:val="24"/>
        </w:rPr>
        <w:t xml:space="preserve"> </w:t>
      </w:r>
      <w:r w:rsidRPr="00D633F7">
        <w:rPr>
          <w:rFonts w:ascii="Times New Roman" w:hAnsi="Times New Roman"/>
          <w:sz w:val="24"/>
          <w:szCs w:val="24"/>
        </w:rPr>
        <w:t xml:space="preserve">de </w:t>
      </w:r>
      <w:r w:rsidRPr="00D633F7">
        <w:rPr>
          <w:rFonts w:ascii="Times New Roman" w:hAnsi="Times New Roman"/>
          <w:spacing w:val="-1"/>
          <w:sz w:val="24"/>
          <w:szCs w:val="24"/>
        </w:rPr>
        <w:t>ca</w:t>
      </w:r>
      <w:r w:rsidRPr="00D633F7">
        <w:rPr>
          <w:rFonts w:ascii="Times New Roman" w:hAnsi="Times New Roman"/>
          <w:sz w:val="24"/>
          <w:szCs w:val="24"/>
        </w:rPr>
        <w:t>da</w:t>
      </w:r>
      <w:r w:rsidRPr="00D633F7">
        <w:rPr>
          <w:rFonts w:ascii="Times New Roman" w:hAnsi="Times New Roman"/>
          <w:spacing w:val="-8"/>
          <w:sz w:val="24"/>
          <w:szCs w:val="24"/>
        </w:rPr>
        <w:t xml:space="preserve"> </w:t>
      </w:r>
      <w:r w:rsidRPr="00D633F7">
        <w:rPr>
          <w:rFonts w:ascii="Times New Roman" w:hAnsi="Times New Roman"/>
          <w:sz w:val="24"/>
          <w:szCs w:val="24"/>
        </w:rPr>
        <w:t>u</w:t>
      </w:r>
      <w:r w:rsidRPr="00D633F7">
        <w:rPr>
          <w:rFonts w:ascii="Times New Roman" w:hAnsi="Times New Roman"/>
          <w:spacing w:val="2"/>
          <w:sz w:val="24"/>
          <w:szCs w:val="24"/>
        </w:rPr>
        <w:t>n</w:t>
      </w:r>
      <w:r w:rsidRPr="00D633F7">
        <w:rPr>
          <w:rFonts w:ascii="Times New Roman" w:hAnsi="Times New Roman"/>
          <w:sz w:val="24"/>
          <w:szCs w:val="24"/>
        </w:rPr>
        <w:t>a</w:t>
      </w:r>
      <w:r w:rsidRPr="00D633F7">
        <w:rPr>
          <w:rFonts w:ascii="Times New Roman" w:hAnsi="Times New Roman"/>
          <w:spacing w:val="-8"/>
          <w:sz w:val="24"/>
          <w:szCs w:val="24"/>
        </w:rPr>
        <w:t xml:space="preserve"> </w:t>
      </w:r>
      <w:r w:rsidRPr="00D633F7">
        <w:rPr>
          <w:rFonts w:ascii="Times New Roman" w:hAnsi="Times New Roman"/>
          <w:sz w:val="24"/>
          <w:szCs w:val="24"/>
        </w:rPr>
        <w:t>de</w:t>
      </w:r>
      <w:r w:rsidRPr="00D633F7">
        <w:rPr>
          <w:rFonts w:ascii="Times New Roman" w:hAnsi="Times New Roman"/>
          <w:spacing w:val="-8"/>
          <w:sz w:val="24"/>
          <w:szCs w:val="24"/>
        </w:rPr>
        <w:t xml:space="preserve"> </w:t>
      </w:r>
      <w:r w:rsidRPr="00D633F7">
        <w:rPr>
          <w:rFonts w:ascii="Times New Roman" w:hAnsi="Times New Roman"/>
          <w:sz w:val="24"/>
          <w:szCs w:val="24"/>
        </w:rPr>
        <w:t>las</w:t>
      </w:r>
      <w:r w:rsidRPr="00D633F7">
        <w:rPr>
          <w:rFonts w:ascii="Times New Roman" w:hAnsi="Times New Roman"/>
          <w:spacing w:val="-7"/>
          <w:sz w:val="24"/>
          <w:szCs w:val="24"/>
        </w:rPr>
        <w:t xml:space="preserve"> </w:t>
      </w:r>
      <w:r w:rsidRPr="00D633F7">
        <w:rPr>
          <w:rFonts w:ascii="Times New Roman" w:hAnsi="Times New Roman"/>
          <w:spacing w:val="2"/>
          <w:sz w:val="24"/>
          <w:szCs w:val="24"/>
        </w:rPr>
        <w:t>v</w:t>
      </w:r>
      <w:r w:rsidRPr="00D633F7">
        <w:rPr>
          <w:rFonts w:ascii="Times New Roman" w:hAnsi="Times New Roman"/>
          <w:spacing w:val="-1"/>
          <w:sz w:val="24"/>
          <w:szCs w:val="24"/>
        </w:rPr>
        <w:t>a</w:t>
      </w:r>
      <w:r w:rsidRPr="00D633F7">
        <w:rPr>
          <w:rFonts w:ascii="Times New Roman" w:hAnsi="Times New Roman"/>
          <w:sz w:val="24"/>
          <w:szCs w:val="24"/>
        </w:rPr>
        <w:t>ri</w:t>
      </w:r>
      <w:r w:rsidRPr="00D633F7">
        <w:rPr>
          <w:rFonts w:ascii="Times New Roman" w:hAnsi="Times New Roman"/>
          <w:spacing w:val="-1"/>
          <w:sz w:val="24"/>
          <w:szCs w:val="24"/>
        </w:rPr>
        <w:t>a</w:t>
      </w:r>
      <w:r w:rsidRPr="00D633F7">
        <w:rPr>
          <w:rFonts w:ascii="Times New Roman" w:hAnsi="Times New Roman"/>
          <w:sz w:val="24"/>
          <w:szCs w:val="24"/>
        </w:rPr>
        <w:t>b</w:t>
      </w:r>
      <w:r w:rsidRPr="00D633F7">
        <w:rPr>
          <w:rFonts w:ascii="Times New Roman" w:hAnsi="Times New Roman"/>
          <w:spacing w:val="3"/>
          <w:sz w:val="24"/>
          <w:szCs w:val="24"/>
        </w:rPr>
        <w:t>l</w:t>
      </w:r>
      <w:r w:rsidRPr="00D633F7">
        <w:rPr>
          <w:rFonts w:ascii="Times New Roman" w:hAnsi="Times New Roman"/>
          <w:spacing w:val="-1"/>
          <w:sz w:val="24"/>
          <w:szCs w:val="24"/>
        </w:rPr>
        <w:t>e</w:t>
      </w:r>
      <w:r w:rsidRPr="00D633F7">
        <w:rPr>
          <w:rFonts w:ascii="Times New Roman" w:hAnsi="Times New Roman"/>
          <w:sz w:val="24"/>
          <w:szCs w:val="24"/>
        </w:rPr>
        <w:t>s</w:t>
      </w:r>
      <w:r w:rsidRPr="00D633F7">
        <w:rPr>
          <w:rFonts w:ascii="Times New Roman" w:hAnsi="Times New Roman"/>
          <w:spacing w:val="-5"/>
          <w:sz w:val="24"/>
          <w:szCs w:val="24"/>
        </w:rPr>
        <w:t xml:space="preserve"> </w:t>
      </w:r>
      <w:r w:rsidRPr="00D633F7">
        <w:rPr>
          <w:rFonts w:ascii="Times New Roman" w:hAnsi="Times New Roman"/>
          <w:spacing w:val="-1"/>
          <w:sz w:val="24"/>
          <w:szCs w:val="24"/>
        </w:rPr>
        <w:t>de</w:t>
      </w:r>
      <w:r w:rsidRPr="00D633F7">
        <w:rPr>
          <w:rFonts w:ascii="Times New Roman" w:hAnsi="Times New Roman"/>
          <w:spacing w:val="-7"/>
          <w:sz w:val="24"/>
          <w:szCs w:val="24"/>
        </w:rPr>
        <w:t xml:space="preserve"> </w:t>
      </w:r>
      <w:r w:rsidRPr="00D633F7">
        <w:rPr>
          <w:rFonts w:ascii="Times New Roman" w:hAnsi="Times New Roman"/>
          <w:spacing w:val="-1"/>
          <w:sz w:val="24"/>
          <w:szCs w:val="24"/>
        </w:rPr>
        <w:t>e</w:t>
      </w:r>
      <w:r w:rsidRPr="00D633F7">
        <w:rPr>
          <w:rFonts w:ascii="Times New Roman" w:hAnsi="Times New Roman"/>
          <w:sz w:val="24"/>
          <w:szCs w:val="24"/>
        </w:rPr>
        <w:t>stud</w:t>
      </w:r>
      <w:r w:rsidRPr="00D633F7">
        <w:rPr>
          <w:rFonts w:ascii="Times New Roman" w:hAnsi="Times New Roman"/>
          <w:spacing w:val="1"/>
          <w:sz w:val="24"/>
          <w:szCs w:val="24"/>
        </w:rPr>
        <w:t>i</w:t>
      </w:r>
      <w:r w:rsidRPr="00D633F7">
        <w:rPr>
          <w:rFonts w:ascii="Times New Roman" w:hAnsi="Times New Roman"/>
          <w:sz w:val="24"/>
          <w:szCs w:val="24"/>
        </w:rPr>
        <w:t>o</w:t>
      </w:r>
      <w:r w:rsidRPr="00D633F7">
        <w:rPr>
          <w:rFonts w:ascii="Times New Roman" w:hAnsi="Times New Roman"/>
          <w:spacing w:val="-7"/>
          <w:sz w:val="24"/>
          <w:szCs w:val="24"/>
        </w:rPr>
        <w:t xml:space="preserve"> </w:t>
      </w:r>
      <w:r w:rsidRPr="00D633F7">
        <w:rPr>
          <w:rFonts w:ascii="Times New Roman" w:hAnsi="Times New Roman"/>
          <w:spacing w:val="-1"/>
          <w:sz w:val="24"/>
          <w:szCs w:val="24"/>
        </w:rPr>
        <w:t>c</w:t>
      </w:r>
      <w:r w:rsidRPr="00D633F7">
        <w:rPr>
          <w:rFonts w:ascii="Times New Roman" w:hAnsi="Times New Roman"/>
          <w:sz w:val="24"/>
          <w:szCs w:val="24"/>
        </w:rPr>
        <w:t>on</w:t>
      </w:r>
      <w:r w:rsidRPr="00D633F7">
        <w:rPr>
          <w:rFonts w:ascii="Times New Roman" w:hAnsi="Times New Roman"/>
          <w:spacing w:val="-7"/>
          <w:sz w:val="24"/>
          <w:szCs w:val="24"/>
        </w:rPr>
        <w:t xml:space="preserve"> </w:t>
      </w:r>
      <w:r w:rsidRPr="00D633F7">
        <w:rPr>
          <w:rFonts w:ascii="Times New Roman" w:hAnsi="Times New Roman"/>
          <w:spacing w:val="1"/>
          <w:sz w:val="24"/>
          <w:szCs w:val="24"/>
        </w:rPr>
        <w:t>r</w:t>
      </w:r>
      <w:r w:rsidRPr="00D633F7">
        <w:rPr>
          <w:rFonts w:ascii="Times New Roman" w:hAnsi="Times New Roman"/>
          <w:spacing w:val="-1"/>
          <w:sz w:val="24"/>
          <w:szCs w:val="24"/>
        </w:rPr>
        <w:t>e</w:t>
      </w:r>
      <w:r w:rsidRPr="00D633F7">
        <w:rPr>
          <w:rFonts w:ascii="Times New Roman" w:hAnsi="Times New Roman"/>
          <w:sz w:val="24"/>
          <w:szCs w:val="24"/>
        </w:rPr>
        <w:t>sp</w:t>
      </w:r>
      <w:r w:rsidRPr="00D633F7">
        <w:rPr>
          <w:rFonts w:ascii="Times New Roman" w:hAnsi="Times New Roman"/>
          <w:spacing w:val="-1"/>
          <w:sz w:val="24"/>
          <w:szCs w:val="24"/>
        </w:rPr>
        <w:t>ec</w:t>
      </w:r>
      <w:r w:rsidRPr="00D633F7">
        <w:rPr>
          <w:rFonts w:ascii="Times New Roman" w:hAnsi="Times New Roman"/>
          <w:sz w:val="24"/>
          <w:szCs w:val="24"/>
        </w:rPr>
        <w:t>to</w:t>
      </w:r>
      <w:r w:rsidRPr="00D633F7">
        <w:rPr>
          <w:rFonts w:ascii="Times New Roman" w:hAnsi="Times New Roman"/>
          <w:spacing w:val="-4"/>
          <w:sz w:val="24"/>
          <w:szCs w:val="24"/>
        </w:rPr>
        <w:t xml:space="preserve"> </w:t>
      </w:r>
      <w:r w:rsidRPr="00D633F7">
        <w:rPr>
          <w:rFonts w:ascii="Times New Roman" w:hAnsi="Times New Roman"/>
          <w:sz w:val="24"/>
          <w:szCs w:val="24"/>
        </w:rPr>
        <w:t>a la cadena de valor y la cadena de suministros, en la cual se</w:t>
      </w:r>
      <w:r w:rsidRPr="00D633F7">
        <w:rPr>
          <w:rFonts w:ascii="Times New Roman" w:hAnsi="Times New Roman"/>
          <w:spacing w:val="1"/>
          <w:sz w:val="24"/>
          <w:szCs w:val="24"/>
        </w:rPr>
        <w:t xml:space="preserve"> </w:t>
      </w:r>
      <w:r w:rsidRPr="00D633F7">
        <w:rPr>
          <w:rFonts w:ascii="Times New Roman" w:hAnsi="Times New Roman"/>
          <w:spacing w:val="-1"/>
          <w:sz w:val="24"/>
          <w:szCs w:val="24"/>
        </w:rPr>
        <w:t>a</w:t>
      </w:r>
      <w:r w:rsidRPr="00D633F7">
        <w:rPr>
          <w:rFonts w:ascii="Times New Roman" w:hAnsi="Times New Roman"/>
          <w:sz w:val="24"/>
          <w:szCs w:val="24"/>
        </w:rPr>
        <w:t>n</w:t>
      </w:r>
      <w:r w:rsidRPr="00D633F7">
        <w:rPr>
          <w:rFonts w:ascii="Times New Roman" w:hAnsi="Times New Roman"/>
          <w:spacing w:val="-1"/>
          <w:sz w:val="24"/>
          <w:szCs w:val="24"/>
        </w:rPr>
        <w:t>a</w:t>
      </w:r>
      <w:r w:rsidRPr="00D633F7">
        <w:rPr>
          <w:rFonts w:ascii="Times New Roman" w:hAnsi="Times New Roman"/>
          <w:sz w:val="24"/>
          <w:szCs w:val="24"/>
        </w:rPr>
        <w:t>l</w:t>
      </w:r>
      <w:r w:rsidRPr="00D633F7">
        <w:rPr>
          <w:rFonts w:ascii="Times New Roman" w:hAnsi="Times New Roman"/>
          <w:spacing w:val="1"/>
          <w:sz w:val="24"/>
          <w:szCs w:val="24"/>
        </w:rPr>
        <w:t>iz</w:t>
      </w:r>
      <w:r w:rsidRPr="00D633F7">
        <w:rPr>
          <w:rFonts w:ascii="Times New Roman" w:hAnsi="Times New Roman"/>
          <w:spacing w:val="-1"/>
          <w:sz w:val="24"/>
          <w:szCs w:val="24"/>
        </w:rPr>
        <w:t>a</w:t>
      </w:r>
      <w:r w:rsidRPr="00D633F7">
        <w:rPr>
          <w:rFonts w:ascii="Times New Roman" w:hAnsi="Times New Roman"/>
          <w:sz w:val="24"/>
          <w:szCs w:val="24"/>
        </w:rPr>
        <w:t>ron</w:t>
      </w:r>
      <w:r w:rsidRPr="00D633F7">
        <w:rPr>
          <w:rFonts w:ascii="Times New Roman" w:hAnsi="Times New Roman"/>
          <w:spacing w:val="3"/>
          <w:sz w:val="24"/>
          <w:szCs w:val="24"/>
        </w:rPr>
        <w:t xml:space="preserve"> </w:t>
      </w:r>
      <w:r w:rsidRPr="00D633F7">
        <w:rPr>
          <w:rFonts w:ascii="Times New Roman" w:hAnsi="Times New Roman"/>
          <w:spacing w:val="1"/>
          <w:sz w:val="24"/>
          <w:szCs w:val="24"/>
        </w:rPr>
        <w:t>c</w:t>
      </w:r>
      <w:r w:rsidRPr="00D633F7">
        <w:rPr>
          <w:rFonts w:ascii="Times New Roman" w:hAnsi="Times New Roman"/>
          <w:spacing w:val="-1"/>
          <w:sz w:val="24"/>
          <w:szCs w:val="24"/>
        </w:rPr>
        <w:t>a</w:t>
      </w:r>
      <w:r w:rsidRPr="00D633F7">
        <w:rPr>
          <w:rFonts w:ascii="Times New Roman" w:hAnsi="Times New Roman"/>
          <w:sz w:val="24"/>
          <w:szCs w:val="24"/>
        </w:rPr>
        <w:t>da</w:t>
      </w:r>
      <w:r w:rsidRPr="00D633F7">
        <w:rPr>
          <w:rFonts w:ascii="Times New Roman" w:hAnsi="Times New Roman"/>
          <w:spacing w:val="-1"/>
          <w:sz w:val="24"/>
          <w:szCs w:val="24"/>
        </w:rPr>
        <w:t xml:space="preserve"> </w:t>
      </w:r>
      <w:r w:rsidRPr="00D633F7">
        <w:rPr>
          <w:rFonts w:ascii="Times New Roman" w:hAnsi="Times New Roman"/>
          <w:sz w:val="24"/>
          <w:szCs w:val="24"/>
        </w:rPr>
        <w:t>uno</w:t>
      </w:r>
      <w:r w:rsidRPr="00D633F7">
        <w:rPr>
          <w:rFonts w:ascii="Times New Roman" w:hAnsi="Times New Roman"/>
          <w:spacing w:val="2"/>
          <w:sz w:val="24"/>
          <w:szCs w:val="24"/>
        </w:rPr>
        <w:t xml:space="preserve"> </w:t>
      </w:r>
      <w:r w:rsidRPr="00D633F7">
        <w:rPr>
          <w:rFonts w:ascii="Times New Roman" w:hAnsi="Times New Roman"/>
          <w:sz w:val="24"/>
          <w:szCs w:val="24"/>
        </w:rPr>
        <w:t>de</w:t>
      </w:r>
      <w:r w:rsidRPr="00D633F7">
        <w:rPr>
          <w:rFonts w:ascii="Times New Roman" w:hAnsi="Times New Roman"/>
          <w:spacing w:val="-1"/>
          <w:sz w:val="24"/>
          <w:szCs w:val="24"/>
        </w:rPr>
        <w:t xml:space="preserve"> </w:t>
      </w:r>
      <w:r w:rsidRPr="00D633F7">
        <w:rPr>
          <w:rFonts w:ascii="Times New Roman" w:hAnsi="Times New Roman"/>
          <w:sz w:val="24"/>
          <w:szCs w:val="24"/>
        </w:rPr>
        <w:t>los</w:t>
      </w:r>
      <w:r w:rsidRPr="00D633F7">
        <w:rPr>
          <w:rFonts w:ascii="Times New Roman" w:hAnsi="Times New Roman"/>
          <w:spacing w:val="3"/>
          <w:sz w:val="24"/>
          <w:szCs w:val="24"/>
        </w:rPr>
        <w:t xml:space="preserve"> </w:t>
      </w:r>
      <w:r w:rsidRPr="00D633F7">
        <w:rPr>
          <w:rFonts w:ascii="Times New Roman" w:hAnsi="Times New Roman"/>
          <w:sz w:val="24"/>
          <w:szCs w:val="24"/>
        </w:rPr>
        <w:t>í</w:t>
      </w:r>
      <w:r w:rsidRPr="00D633F7">
        <w:rPr>
          <w:rFonts w:ascii="Times New Roman" w:hAnsi="Times New Roman"/>
          <w:spacing w:val="1"/>
          <w:sz w:val="24"/>
          <w:szCs w:val="24"/>
        </w:rPr>
        <w:t>t</w:t>
      </w:r>
      <w:r w:rsidRPr="00D633F7">
        <w:rPr>
          <w:rFonts w:ascii="Times New Roman" w:hAnsi="Times New Roman"/>
          <w:spacing w:val="-1"/>
          <w:sz w:val="24"/>
          <w:szCs w:val="24"/>
        </w:rPr>
        <w:t>e</w:t>
      </w:r>
      <w:r w:rsidRPr="00D633F7">
        <w:rPr>
          <w:rFonts w:ascii="Times New Roman" w:hAnsi="Times New Roman"/>
          <w:sz w:val="24"/>
          <w:szCs w:val="24"/>
        </w:rPr>
        <w:t>ms</w:t>
      </w:r>
      <w:r w:rsidRPr="00D633F7">
        <w:rPr>
          <w:rFonts w:ascii="Times New Roman" w:hAnsi="Times New Roman"/>
          <w:spacing w:val="5"/>
          <w:sz w:val="24"/>
          <w:szCs w:val="24"/>
        </w:rPr>
        <w:t xml:space="preserve"> </w:t>
      </w:r>
      <w:r w:rsidRPr="00D633F7">
        <w:rPr>
          <w:rFonts w:ascii="Times New Roman" w:hAnsi="Times New Roman"/>
          <w:sz w:val="24"/>
          <w:szCs w:val="24"/>
        </w:rPr>
        <w:t xml:space="preserve"> </w:t>
      </w:r>
      <w:r w:rsidR="00B35D9D" w:rsidRPr="00D633F7">
        <w:rPr>
          <w:rFonts w:ascii="Times New Roman" w:hAnsi="Times New Roman"/>
          <w:sz w:val="24"/>
          <w:szCs w:val="24"/>
        </w:rPr>
        <w:t xml:space="preserve">con </w:t>
      </w:r>
      <w:r w:rsidRPr="00D633F7">
        <w:rPr>
          <w:rFonts w:ascii="Times New Roman" w:hAnsi="Times New Roman"/>
          <w:sz w:val="24"/>
          <w:szCs w:val="24"/>
        </w:rPr>
        <w:t>sus respectivas dimensiones, donde el objeto de estudio fueron</w:t>
      </w:r>
      <w:r w:rsidR="005D6736" w:rsidRPr="00D633F7">
        <w:rPr>
          <w:rFonts w:ascii="Times New Roman" w:hAnsi="Times New Roman"/>
          <w:sz w:val="24"/>
          <w:szCs w:val="24"/>
        </w:rPr>
        <w:t xml:space="preserve"> </w:t>
      </w:r>
      <w:r w:rsidRPr="00D633F7">
        <w:rPr>
          <w:rFonts w:ascii="Times New Roman" w:hAnsi="Times New Roman"/>
          <w:sz w:val="24"/>
          <w:szCs w:val="24"/>
        </w:rPr>
        <w:t>347</w:t>
      </w:r>
      <w:r w:rsidRPr="00D633F7">
        <w:rPr>
          <w:rFonts w:ascii="Times New Roman" w:hAnsi="Times New Roman"/>
          <w:spacing w:val="1"/>
          <w:sz w:val="24"/>
          <w:szCs w:val="24"/>
        </w:rPr>
        <w:t xml:space="preserve"> </w:t>
      </w:r>
      <w:r w:rsidRPr="00D633F7">
        <w:rPr>
          <w:rFonts w:ascii="Times New Roman" w:hAnsi="Times New Roman"/>
          <w:spacing w:val="-1"/>
          <w:sz w:val="24"/>
          <w:szCs w:val="24"/>
        </w:rPr>
        <w:t>e</w:t>
      </w:r>
      <w:r w:rsidRPr="00D633F7">
        <w:rPr>
          <w:rFonts w:ascii="Times New Roman" w:hAnsi="Times New Roman"/>
          <w:sz w:val="24"/>
          <w:szCs w:val="24"/>
        </w:rPr>
        <w:t>mpr</w:t>
      </w:r>
      <w:r w:rsidRPr="00D633F7">
        <w:rPr>
          <w:rFonts w:ascii="Times New Roman" w:hAnsi="Times New Roman"/>
          <w:spacing w:val="-1"/>
          <w:sz w:val="24"/>
          <w:szCs w:val="24"/>
        </w:rPr>
        <w:t>e</w:t>
      </w:r>
      <w:r w:rsidRPr="00D633F7">
        <w:rPr>
          <w:rFonts w:ascii="Times New Roman" w:hAnsi="Times New Roman"/>
          <w:sz w:val="24"/>
          <w:szCs w:val="24"/>
        </w:rPr>
        <w:t>s</w:t>
      </w:r>
      <w:r w:rsidRPr="00D633F7">
        <w:rPr>
          <w:rFonts w:ascii="Times New Roman" w:hAnsi="Times New Roman"/>
          <w:spacing w:val="-1"/>
          <w:sz w:val="24"/>
          <w:szCs w:val="24"/>
        </w:rPr>
        <w:t>a</w:t>
      </w:r>
      <w:r w:rsidRPr="00D633F7">
        <w:rPr>
          <w:rFonts w:ascii="Times New Roman" w:hAnsi="Times New Roman"/>
          <w:sz w:val="24"/>
          <w:szCs w:val="24"/>
        </w:rPr>
        <w:t>s</w:t>
      </w:r>
      <w:r w:rsidRPr="00D633F7">
        <w:rPr>
          <w:rFonts w:ascii="Times New Roman" w:hAnsi="Times New Roman"/>
          <w:spacing w:val="1"/>
          <w:sz w:val="24"/>
          <w:szCs w:val="24"/>
        </w:rPr>
        <w:t xml:space="preserve"> </w:t>
      </w:r>
      <w:r w:rsidRPr="00D633F7">
        <w:rPr>
          <w:rFonts w:ascii="Times New Roman" w:hAnsi="Times New Roman"/>
          <w:sz w:val="24"/>
          <w:szCs w:val="24"/>
        </w:rPr>
        <w:t>de Mixquiahuala</w:t>
      </w:r>
      <w:r w:rsidRPr="00D633F7">
        <w:rPr>
          <w:rFonts w:ascii="Times New Roman" w:hAnsi="Times New Roman"/>
          <w:spacing w:val="-3"/>
          <w:sz w:val="24"/>
          <w:szCs w:val="24"/>
        </w:rPr>
        <w:t xml:space="preserve"> </w:t>
      </w:r>
      <w:r w:rsidRPr="00D633F7">
        <w:rPr>
          <w:rFonts w:ascii="Times New Roman" w:hAnsi="Times New Roman"/>
          <w:sz w:val="24"/>
          <w:szCs w:val="24"/>
        </w:rPr>
        <w:t>Hid</w:t>
      </w:r>
      <w:r w:rsidRPr="00D633F7">
        <w:rPr>
          <w:rFonts w:ascii="Times New Roman" w:hAnsi="Times New Roman"/>
          <w:spacing w:val="-1"/>
          <w:sz w:val="24"/>
          <w:szCs w:val="24"/>
        </w:rPr>
        <w:t>a</w:t>
      </w:r>
      <w:r w:rsidRPr="00D633F7">
        <w:rPr>
          <w:rFonts w:ascii="Times New Roman" w:hAnsi="Times New Roman"/>
          <w:spacing w:val="3"/>
          <w:sz w:val="24"/>
          <w:szCs w:val="24"/>
        </w:rPr>
        <w:t>l</w:t>
      </w:r>
      <w:r w:rsidRPr="00D633F7">
        <w:rPr>
          <w:rFonts w:ascii="Times New Roman" w:hAnsi="Times New Roman"/>
          <w:spacing w:val="-2"/>
          <w:sz w:val="24"/>
          <w:szCs w:val="24"/>
        </w:rPr>
        <w:t>g</w:t>
      </w:r>
      <w:r w:rsidRPr="00D633F7">
        <w:rPr>
          <w:rFonts w:ascii="Times New Roman" w:hAnsi="Times New Roman"/>
          <w:sz w:val="24"/>
          <w:szCs w:val="24"/>
        </w:rPr>
        <w:t>o</w:t>
      </w:r>
      <w:r w:rsidR="00B35D9D" w:rsidRPr="00D633F7">
        <w:rPr>
          <w:rFonts w:ascii="Times New Roman" w:hAnsi="Times New Roman"/>
          <w:sz w:val="24"/>
          <w:szCs w:val="24"/>
        </w:rPr>
        <w:t xml:space="preserve">. </w:t>
      </w:r>
    </w:p>
    <w:p w14:paraId="4426E7CF" w14:textId="034EF1A0" w:rsidR="00C261B8" w:rsidRDefault="00C261B8" w:rsidP="009A75EE">
      <w:pPr>
        <w:autoSpaceDE w:val="0"/>
        <w:autoSpaceDN w:val="0"/>
        <w:adjustRightInd w:val="0"/>
        <w:spacing w:before="20" w:after="20" w:line="360" w:lineRule="auto"/>
        <w:ind w:right="123" w:firstLine="709"/>
        <w:jc w:val="both"/>
        <w:rPr>
          <w:rFonts w:ascii="Times New Roman" w:hAnsi="Times New Roman"/>
          <w:sz w:val="24"/>
          <w:szCs w:val="24"/>
        </w:rPr>
      </w:pPr>
      <w:r w:rsidRPr="00D633F7">
        <w:rPr>
          <w:rFonts w:ascii="Times New Roman" w:hAnsi="Times New Roman"/>
          <w:sz w:val="24"/>
          <w:szCs w:val="24"/>
        </w:rPr>
        <w:t>El instrumento de recolección de información se diseñó</w:t>
      </w:r>
      <w:r w:rsidR="005D6736" w:rsidRPr="00D633F7">
        <w:rPr>
          <w:rFonts w:ascii="Times New Roman" w:hAnsi="Times New Roman"/>
          <w:sz w:val="24"/>
          <w:szCs w:val="24"/>
        </w:rPr>
        <w:t xml:space="preserve"> </w:t>
      </w:r>
      <w:r w:rsidRPr="00D633F7">
        <w:rPr>
          <w:rFonts w:ascii="Times New Roman" w:hAnsi="Times New Roman"/>
          <w:sz w:val="24"/>
          <w:szCs w:val="24"/>
        </w:rPr>
        <w:t>mediante la escala Likert donde el significado de cada uno se muestran en la tabla 4.</w:t>
      </w:r>
    </w:p>
    <w:p w14:paraId="5426CB4B" w14:textId="77777777" w:rsidR="00D633F7" w:rsidRDefault="00D633F7" w:rsidP="009A75EE">
      <w:pPr>
        <w:autoSpaceDE w:val="0"/>
        <w:autoSpaceDN w:val="0"/>
        <w:adjustRightInd w:val="0"/>
        <w:spacing w:before="20" w:after="20" w:line="360" w:lineRule="auto"/>
        <w:ind w:right="123" w:firstLine="709"/>
        <w:jc w:val="both"/>
        <w:rPr>
          <w:rFonts w:ascii="Times New Roman" w:hAnsi="Times New Roman"/>
          <w:sz w:val="24"/>
          <w:szCs w:val="24"/>
        </w:rPr>
      </w:pPr>
    </w:p>
    <w:p w14:paraId="32A88EFE" w14:textId="77777777" w:rsidR="00D633F7" w:rsidRDefault="00D633F7" w:rsidP="009A75EE">
      <w:pPr>
        <w:autoSpaceDE w:val="0"/>
        <w:autoSpaceDN w:val="0"/>
        <w:adjustRightInd w:val="0"/>
        <w:spacing w:before="20" w:after="20" w:line="360" w:lineRule="auto"/>
        <w:ind w:right="123" w:firstLine="709"/>
        <w:jc w:val="both"/>
        <w:rPr>
          <w:rFonts w:ascii="Times New Roman" w:hAnsi="Times New Roman"/>
          <w:sz w:val="24"/>
          <w:szCs w:val="24"/>
        </w:rPr>
      </w:pPr>
    </w:p>
    <w:p w14:paraId="31604DE7" w14:textId="77777777" w:rsidR="00D633F7" w:rsidRDefault="00D633F7" w:rsidP="009A75EE">
      <w:pPr>
        <w:autoSpaceDE w:val="0"/>
        <w:autoSpaceDN w:val="0"/>
        <w:adjustRightInd w:val="0"/>
        <w:spacing w:before="20" w:after="20" w:line="360" w:lineRule="auto"/>
        <w:ind w:right="123" w:firstLine="709"/>
        <w:jc w:val="both"/>
        <w:rPr>
          <w:rFonts w:ascii="Times New Roman" w:hAnsi="Times New Roman"/>
          <w:sz w:val="24"/>
          <w:szCs w:val="24"/>
        </w:rPr>
      </w:pPr>
    </w:p>
    <w:p w14:paraId="5570EC34" w14:textId="77777777" w:rsidR="00D633F7" w:rsidRDefault="00D633F7" w:rsidP="009A75EE">
      <w:pPr>
        <w:autoSpaceDE w:val="0"/>
        <w:autoSpaceDN w:val="0"/>
        <w:adjustRightInd w:val="0"/>
        <w:spacing w:before="20" w:after="20" w:line="360" w:lineRule="auto"/>
        <w:ind w:right="123" w:firstLine="709"/>
        <w:jc w:val="both"/>
        <w:rPr>
          <w:rFonts w:ascii="Times New Roman" w:hAnsi="Times New Roman"/>
          <w:sz w:val="24"/>
          <w:szCs w:val="24"/>
        </w:rPr>
      </w:pPr>
    </w:p>
    <w:p w14:paraId="09B7B9AE" w14:textId="77777777" w:rsidR="00D633F7" w:rsidRDefault="00D633F7" w:rsidP="009A75EE">
      <w:pPr>
        <w:autoSpaceDE w:val="0"/>
        <w:autoSpaceDN w:val="0"/>
        <w:adjustRightInd w:val="0"/>
        <w:spacing w:before="20" w:after="20" w:line="360" w:lineRule="auto"/>
        <w:ind w:right="123" w:firstLine="709"/>
        <w:jc w:val="both"/>
        <w:rPr>
          <w:rFonts w:ascii="Times New Roman" w:hAnsi="Times New Roman"/>
          <w:sz w:val="24"/>
          <w:szCs w:val="24"/>
        </w:rPr>
      </w:pPr>
    </w:p>
    <w:p w14:paraId="03C73403" w14:textId="77777777" w:rsidR="00D633F7" w:rsidRDefault="00D633F7" w:rsidP="009A75EE">
      <w:pPr>
        <w:autoSpaceDE w:val="0"/>
        <w:autoSpaceDN w:val="0"/>
        <w:adjustRightInd w:val="0"/>
        <w:spacing w:before="20" w:after="20" w:line="360" w:lineRule="auto"/>
        <w:ind w:right="123" w:firstLine="709"/>
        <w:jc w:val="both"/>
        <w:rPr>
          <w:rFonts w:ascii="Times New Roman" w:hAnsi="Times New Roman"/>
          <w:sz w:val="24"/>
          <w:szCs w:val="24"/>
        </w:rPr>
      </w:pPr>
    </w:p>
    <w:p w14:paraId="37EEA7A0" w14:textId="77777777" w:rsidR="00D633F7" w:rsidRPr="00D633F7" w:rsidRDefault="00D633F7" w:rsidP="009A75EE">
      <w:pPr>
        <w:autoSpaceDE w:val="0"/>
        <w:autoSpaceDN w:val="0"/>
        <w:adjustRightInd w:val="0"/>
        <w:spacing w:before="20" w:after="20" w:line="360" w:lineRule="auto"/>
        <w:ind w:right="123" w:firstLine="709"/>
        <w:jc w:val="both"/>
        <w:rPr>
          <w:rFonts w:ascii="Times New Roman" w:hAnsi="Times New Roman"/>
          <w:sz w:val="24"/>
          <w:szCs w:val="24"/>
        </w:rPr>
      </w:pPr>
    </w:p>
    <w:p w14:paraId="2397D607" w14:textId="77777777" w:rsidR="00C261B8" w:rsidRPr="00D633F7" w:rsidRDefault="00C261B8" w:rsidP="009A75EE">
      <w:pPr>
        <w:autoSpaceDE w:val="0"/>
        <w:autoSpaceDN w:val="0"/>
        <w:adjustRightInd w:val="0"/>
        <w:spacing w:before="20" w:after="20" w:line="360" w:lineRule="auto"/>
        <w:ind w:right="123"/>
        <w:jc w:val="center"/>
        <w:rPr>
          <w:rFonts w:ascii="Times New Roman" w:hAnsi="Times New Roman"/>
          <w:sz w:val="24"/>
          <w:szCs w:val="24"/>
        </w:rPr>
      </w:pPr>
      <w:r w:rsidRPr="003C2A64">
        <w:rPr>
          <w:rFonts w:ascii="Times New Roman" w:hAnsi="Times New Roman"/>
          <w:b/>
          <w:bCs/>
          <w:sz w:val="24"/>
          <w:szCs w:val="24"/>
        </w:rPr>
        <w:lastRenderedPageBreak/>
        <w:t>Tabla 4.</w:t>
      </w:r>
      <w:r w:rsidRPr="00D633F7">
        <w:rPr>
          <w:rFonts w:ascii="Times New Roman" w:hAnsi="Times New Roman"/>
          <w:sz w:val="24"/>
          <w:szCs w:val="24"/>
        </w:rPr>
        <w:t xml:space="preserve"> Escala de Likert</w:t>
      </w:r>
    </w:p>
    <w:tbl>
      <w:tblPr>
        <w:tblW w:w="2920" w:type="dxa"/>
        <w:jc w:val="center"/>
        <w:tblCellMar>
          <w:left w:w="70" w:type="dxa"/>
          <w:right w:w="70" w:type="dxa"/>
        </w:tblCellMar>
        <w:tblLook w:val="04A0" w:firstRow="1" w:lastRow="0" w:firstColumn="1" w:lastColumn="0" w:noHBand="0" w:noVBand="1"/>
      </w:tblPr>
      <w:tblGrid>
        <w:gridCol w:w="920"/>
        <w:gridCol w:w="2000"/>
      </w:tblGrid>
      <w:tr w:rsidR="00D633F7" w:rsidRPr="00D633F7" w14:paraId="2BEC1E3D" w14:textId="77777777" w:rsidTr="005D6736">
        <w:trPr>
          <w:trHeight w:val="29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A9E9E"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 xml:space="preserve">Valor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3A3BF3C"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 xml:space="preserve">Significado </w:t>
            </w:r>
          </w:p>
        </w:tc>
      </w:tr>
      <w:tr w:rsidR="00D633F7" w:rsidRPr="00D633F7" w14:paraId="55F7FBEF" w14:textId="77777777" w:rsidTr="005D6736">
        <w:trPr>
          <w:trHeight w:val="29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C50E1E7"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1</w:t>
            </w:r>
          </w:p>
        </w:tc>
        <w:tc>
          <w:tcPr>
            <w:tcW w:w="2000" w:type="dxa"/>
            <w:tcBorders>
              <w:top w:val="nil"/>
              <w:left w:val="nil"/>
              <w:bottom w:val="single" w:sz="4" w:space="0" w:color="auto"/>
              <w:right w:val="single" w:sz="4" w:space="0" w:color="auto"/>
            </w:tcBorders>
            <w:shd w:val="clear" w:color="auto" w:fill="auto"/>
            <w:noWrap/>
            <w:vAlign w:val="bottom"/>
            <w:hideMark/>
          </w:tcPr>
          <w:p w14:paraId="65F7294A"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Muy en desacuerdo</w:t>
            </w:r>
          </w:p>
        </w:tc>
      </w:tr>
      <w:tr w:rsidR="00D633F7" w:rsidRPr="00D633F7" w14:paraId="087FB7A1" w14:textId="77777777" w:rsidTr="005D6736">
        <w:trPr>
          <w:trHeight w:val="29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588E9ED"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2</w:t>
            </w:r>
          </w:p>
        </w:tc>
        <w:tc>
          <w:tcPr>
            <w:tcW w:w="2000" w:type="dxa"/>
            <w:tcBorders>
              <w:top w:val="nil"/>
              <w:left w:val="nil"/>
              <w:bottom w:val="single" w:sz="4" w:space="0" w:color="auto"/>
              <w:right w:val="single" w:sz="4" w:space="0" w:color="auto"/>
            </w:tcBorders>
            <w:shd w:val="clear" w:color="auto" w:fill="auto"/>
            <w:noWrap/>
            <w:vAlign w:val="bottom"/>
            <w:hideMark/>
          </w:tcPr>
          <w:p w14:paraId="1082E45F"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 xml:space="preserve">En desacuerdo </w:t>
            </w:r>
          </w:p>
        </w:tc>
      </w:tr>
      <w:tr w:rsidR="00D633F7" w:rsidRPr="00D633F7" w14:paraId="17210617" w14:textId="77777777" w:rsidTr="005D6736">
        <w:trPr>
          <w:trHeight w:val="29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6B447EC"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3</w:t>
            </w:r>
          </w:p>
        </w:tc>
        <w:tc>
          <w:tcPr>
            <w:tcW w:w="2000" w:type="dxa"/>
            <w:tcBorders>
              <w:top w:val="nil"/>
              <w:left w:val="nil"/>
              <w:bottom w:val="single" w:sz="4" w:space="0" w:color="auto"/>
              <w:right w:val="single" w:sz="4" w:space="0" w:color="auto"/>
            </w:tcBorders>
            <w:shd w:val="clear" w:color="auto" w:fill="auto"/>
            <w:noWrap/>
            <w:vAlign w:val="bottom"/>
            <w:hideMark/>
          </w:tcPr>
          <w:p w14:paraId="6D37F78E"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No aplica</w:t>
            </w:r>
          </w:p>
        </w:tc>
      </w:tr>
      <w:tr w:rsidR="00D633F7" w:rsidRPr="00D633F7" w14:paraId="57E24C5B" w14:textId="77777777" w:rsidTr="005D6736">
        <w:trPr>
          <w:trHeight w:val="29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8F34B70"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4</w:t>
            </w:r>
          </w:p>
        </w:tc>
        <w:tc>
          <w:tcPr>
            <w:tcW w:w="2000" w:type="dxa"/>
            <w:tcBorders>
              <w:top w:val="nil"/>
              <w:left w:val="nil"/>
              <w:bottom w:val="single" w:sz="4" w:space="0" w:color="auto"/>
              <w:right w:val="single" w:sz="4" w:space="0" w:color="auto"/>
            </w:tcBorders>
            <w:shd w:val="clear" w:color="auto" w:fill="auto"/>
            <w:noWrap/>
            <w:vAlign w:val="bottom"/>
            <w:hideMark/>
          </w:tcPr>
          <w:p w14:paraId="58A1F289"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 xml:space="preserve">De acuerdo </w:t>
            </w:r>
          </w:p>
        </w:tc>
      </w:tr>
      <w:tr w:rsidR="00D633F7" w:rsidRPr="00D633F7" w14:paraId="1B39B7AD" w14:textId="77777777" w:rsidTr="005D6736">
        <w:trPr>
          <w:trHeight w:val="29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F98300E"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5</w:t>
            </w:r>
          </w:p>
        </w:tc>
        <w:tc>
          <w:tcPr>
            <w:tcW w:w="2000" w:type="dxa"/>
            <w:tcBorders>
              <w:top w:val="nil"/>
              <w:left w:val="nil"/>
              <w:bottom w:val="single" w:sz="4" w:space="0" w:color="auto"/>
              <w:right w:val="single" w:sz="4" w:space="0" w:color="auto"/>
            </w:tcBorders>
            <w:shd w:val="clear" w:color="auto" w:fill="auto"/>
            <w:noWrap/>
            <w:vAlign w:val="bottom"/>
            <w:hideMark/>
          </w:tcPr>
          <w:p w14:paraId="2C783944" w14:textId="77777777" w:rsidR="00C261B8" w:rsidRPr="00D633F7" w:rsidRDefault="00C261B8" w:rsidP="009A75EE">
            <w:pPr>
              <w:spacing w:before="20" w:after="20" w:line="360" w:lineRule="auto"/>
              <w:jc w:val="center"/>
              <w:rPr>
                <w:rFonts w:ascii="Times New Roman" w:hAnsi="Times New Roman"/>
                <w:bCs/>
                <w:sz w:val="24"/>
                <w:szCs w:val="24"/>
              </w:rPr>
            </w:pPr>
            <w:r w:rsidRPr="00D633F7">
              <w:rPr>
                <w:rFonts w:ascii="Times New Roman" w:hAnsi="Times New Roman"/>
                <w:bCs/>
                <w:sz w:val="24"/>
                <w:szCs w:val="24"/>
              </w:rPr>
              <w:t>Muy de acuerdo</w:t>
            </w:r>
          </w:p>
        </w:tc>
      </w:tr>
    </w:tbl>
    <w:p w14:paraId="104836C0" w14:textId="088DC27D" w:rsidR="00C261B8" w:rsidRPr="00D633F7" w:rsidRDefault="00C261B8" w:rsidP="009A75EE">
      <w:pPr>
        <w:autoSpaceDE w:val="0"/>
        <w:autoSpaceDN w:val="0"/>
        <w:adjustRightInd w:val="0"/>
        <w:spacing w:before="20" w:after="20" w:line="360" w:lineRule="auto"/>
        <w:ind w:right="123"/>
        <w:jc w:val="center"/>
        <w:rPr>
          <w:rFonts w:ascii="Times New Roman" w:hAnsi="Times New Roman"/>
          <w:kern w:val="2"/>
          <w:sz w:val="24"/>
          <w:szCs w:val="24"/>
        </w:rPr>
      </w:pPr>
      <w:r w:rsidRPr="00D633F7">
        <w:rPr>
          <w:rFonts w:ascii="Times New Roman" w:hAnsi="Times New Roman"/>
          <w:sz w:val="24"/>
          <w:szCs w:val="24"/>
        </w:rPr>
        <w:t xml:space="preserve">Nota: Elaboración </w:t>
      </w:r>
      <w:r w:rsidR="00B35D9D" w:rsidRPr="00D633F7">
        <w:rPr>
          <w:rFonts w:ascii="Times New Roman" w:hAnsi="Times New Roman"/>
          <w:sz w:val="24"/>
          <w:szCs w:val="24"/>
        </w:rPr>
        <w:t>p</w:t>
      </w:r>
      <w:r w:rsidRPr="00D633F7">
        <w:rPr>
          <w:rFonts w:ascii="Times New Roman" w:hAnsi="Times New Roman"/>
          <w:sz w:val="24"/>
          <w:szCs w:val="24"/>
        </w:rPr>
        <w:t>ropia</w:t>
      </w:r>
      <w:r w:rsidR="00B35D9D" w:rsidRPr="00D633F7">
        <w:rPr>
          <w:rFonts w:ascii="Times New Roman" w:hAnsi="Times New Roman"/>
          <w:sz w:val="24"/>
          <w:szCs w:val="24"/>
        </w:rPr>
        <w:t>.</w:t>
      </w:r>
    </w:p>
    <w:p w14:paraId="5E4FFBBD" w14:textId="51C4305E" w:rsidR="00C261B8" w:rsidRPr="00D633F7" w:rsidRDefault="00C261B8" w:rsidP="009A75EE">
      <w:pPr>
        <w:autoSpaceDE w:val="0"/>
        <w:autoSpaceDN w:val="0"/>
        <w:adjustRightInd w:val="0"/>
        <w:spacing w:before="20" w:after="20" w:line="360" w:lineRule="auto"/>
        <w:ind w:right="123" w:firstLine="709"/>
        <w:jc w:val="both"/>
        <w:rPr>
          <w:rFonts w:ascii="Times New Roman" w:hAnsi="Times New Roman"/>
          <w:sz w:val="24"/>
          <w:szCs w:val="24"/>
        </w:rPr>
      </w:pPr>
      <w:r w:rsidRPr="00D633F7">
        <w:rPr>
          <w:rFonts w:ascii="Times New Roman" w:hAnsi="Times New Roman"/>
          <w:sz w:val="24"/>
          <w:szCs w:val="24"/>
        </w:rPr>
        <w:t xml:space="preserve">En este sentido los deducciones se muestran en la </w:t>
      </w:r>
      <w:r w:rsidR="0077507E" w:rsidRPr="00D633F7">
        <w:rPr>
          <w:rFonts w:ascii="Times New Roman" w:hAnsi="Times New Roman"/>
          <w:sz w:val="24"/>
          <w:szCs w:val="24"/>
        </w:rPr>
        <w:t xml:space="preserve">figura 4, </w:t>
      </w:r>
      <w:r w:rsidRPr="00D633F7">
        <w:rPr>
          <w:rFonts w:ascii="Times New Roman" w:hAnsi="Times New Roman"/>
          <w:sz w:val="24"/>
          <w:szCs w:val="24"/>
        </w:rPr>
        <w:t xml:space="preserve">es importante mencionar que los resultados son el promedio tanto de los indicadores de la cadena de valor como de la cadena de suministros. </w:t>
      </w:r>
    </w:p>
    <w:p w14:paraId="5AF262BF" w14:textId="77777777" w:rsidR="00C261B8" w:rsidRPr="00D633F7" w:rsidRDefault="00C261B8" w:rsidP="009A75EE">
      <w:pPr>
        <w:autoSpaceDE w:val="0"/>
        <w:autoSpaceDN w:val="0"/>
        <w:adjustRightInd w:val="0"/>
        <w:spacing w:before="20" w:after="20" w:line="360" w:lineRule="auto"/>
        <w:ind w:firstLine="720"/>
        <w:jc w:val="both"/>
        <w:rPr>
          <w:rFonts w:ascii="Times New Roman" w:hAnsi="Times New Roman"/>
          <w:sz w:val="24"/>
          <w:szCs w:val="24"/>
        </w:rPr>
      </w:pPr>
    </w:p>
    <w:p w14:paraId="3D79762D" w14:textId="3934B8CA" w:rsidR="00C261B8" w:rsidRPr="00D633F7" w:rsidRDefault="00A95BB9" w:rsidP="00D633F7">
      <w:pPr>
        <w:autoSpaceDE w:val="0"/>
        <w:autoSpaceDN w:val="0"/>
        <w:adjustRightInd w:val="0"/>
        <w:spacing w:before="20" w:after="20" w:line="360" w:lineRule="auto"/>
        <w:jc w:val="center"/>
        <w:rPr>
          <w:rFonts w:ascii="Times New Roman" w:hAnsi="Times New Roman"/>
          <w:sz w:val="24"/>
          <w:szCs w:val="24"/>
        </w:rPr>
      </w:pPr>
      <w:r w:rsidRPr="00D633F7">
        <w:rPr>
          <w:rFonts w:ascii="Times New Roman" w:hAnsi="Times New Roman"/>
          <w:b/>
          <w:bCs/>
          <w:sz w:val="24"/>
          <w:szCs w:val="24"/>
        </w:rPr>
        <w:t>Figura 4</w:t>
      </w:r>
      <w:r w:rsidR="00C261B8" w:rsidRPr="00D633F7">
        <w:rPr>
          <w:rFonts w:ascii="Times New Roman" w:hAnsi="Times New Roman"/>
          <w:b/>
          <w:bCs/>
          <w:sz w:val="24"/>
          <w:szCs w:val="24"/>
        </w:rPr>
        <w:t>.</w:t>
      </w:r>
      <w:r w:rsidR="00C261B8" w:rsidRPr="00D633F7">
        <w:rPr>
          <w:rFonts w:ascii="Times New Roman" w:hAnsi="Times New Roman"/>
          <w:sz w:val="24"/>
          <w:szCs w:val="24"/>
        </w:rPr>
        <w:t xml:space="preserve"> Promedio de los resultados de la aplicación de la encuesta.</w:t>
      </w:r>
    </w:p>
    <w:p w14:paraId="59A78D5C" w14:textId="77777777" w:rsidR="00C261B8" w:rsidRPr="00D633F7" w:rsidRDefault="00C261B8" w:rsidP="009A75EE">
      <w:pPr>
        <w:spacing w:before="20" w:after="20" w:line="360" w:lineRule="auto"/>
        <w:rPr>
          <w:rFonts w:ascii="Times New Roman" w:hAnsi="Times New Roman"/>
          <w:noProof/>
          <w:sz w:val="24"/>
          <w:szCs w:val="24"/>
        </w:rPr>
      </w:pPr>
    </w:p>
    <w:p w14:paraId="0BE6E16F" w14:textId="09152271" w:rsidR="00C261B8" w:rsidRPr="00D633F7" w:rsidRDefault="00C261B8" w:rsidP="009A75EE">
      <w:pPr>
        <w:spacing w:before="20" w:after="20" w:line="360" w:lineRule="auto"/>
        <w:jc w:val="center"/>
        <w:rPr>
          <w:rFonts w:ascii="Times New Roman" w:hAnsi="Times New Roman"/>
        </w:rPr>
      </w:pPr>
      <w:r w:rsidRPr="00D633F7">
        <w:rPr>
          <w:rFonts w:ascii="Times New Roman" w:hAnsi="Times New Roman"/>
          <w:noProof/>
          <w:sz w:val="24"/>
          <w:szCs w:val="24"/>
        </w:rPr>
        <w:drawing>
          <wp:inline distT="0" distB="0" distL="0" distR="0" wp14:anchorId="4C1A9CAC" wp14:editId="7A2F7129">
            <wp:extent cx="3034030" cy="24314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4030" cy="2431415"/>
                    </a:xfrm>
                    <a:prstGeom prst="rect">
                      <a:avLst/>
                    </a:prstGeom>
                    <a:noFill/>
                    <a:ln>
                      <a:noFill/>
                    </a:ln>
                  </pic:spPr>
                </pic:pic>
              </a:graphicData>
            </a:graphic>
          </wp:inline>
        </w:drawing>
      </w:r>
    </w:p>
    <w:p w14:paraId="70435061" w14:textId="59A16809" w:rsidR="00B35D9D" w:rsidRPr="00D633F7" w:rsidRDefault="00C261B8" w:rsidP="00D633F7">
      <w:pPr>
        <w:tabs>
          <w:tab w:val="left" w:pos="4090"/>
        </w:tabs>
        <w:spacing w:before="20" w:after="20" w:line="360" w:lineRule="auto"/>
        <w:jc w:val="center"/>
        <w:rPr>
          <w:rFonts w:ascii="Times New Roman" w:hAnsi="Times New Roman"/>
          <w:iCs/>
          <w:sz w:val="24"/>
          <w:szCs w:val="24"/>
        </w:rPr>
      </w:pPr>
      <w:r w:rsidRPr="00D633F7">
        <w:rPr>
          <w:rFonts w:ascii="Times New Roman" w:hAnsi="Times New Roman"/>
          <w:iCs/>
          <w:sz w:val="24"/>
          <w:szCs w:val="24"/>
        </w:rPr>
        <w:t>Nota: Los resultados del</w:t>
      </w:r>
      <w:r w:rsidR="005D6736" w:rsidRPr="00D633F7">
        <w:rPr>
          <w:rFonts w:ascii="Times New Roman" w:hAnsi="Times New Roman"/>
          <w:iCs/>
          <w:sz w:val="24"/>
          <w:szCs w:val="24"/>
        </w:rPr>
        <w:t xml:space="preserve"> </w:t>
      </w:r>
      <w:r w:rsidRPr="00D633F7">
        <w:rPr>
          <w:rFonts w:ascii="Times New Roman" w:hAnsi="Times New Roman"/>
          <w:iCs/>
          <w:sz w:val="24"/>
          <w:szCs w:val="24"/>
        </w:rPr>
        <w:t xml:space="preserve">indicador se obtuvieron calculando la media individual de cada ítem, los valores &lt;= a 3 serían los no empleados por las </w:t>
      </w:r>
      <w:r w:rsidR="00E8374A" w:rsidRPr="00D633F7">
        <w:rPr>
          <w:rFonts w:ascii="Times New Roman" w:hAnsi="Times New Roman"/>
          <w:iCs/>
          <w:sz w:val="24"/>
          <w:szCs w:val="24"/>
        </w:rPr>
        <w:t>MYMES</w:t>
      </w:r>
      <w:r w:rsidRPr="00D633F7">
        <w:rPr>
          <w:rFonts w:ascii="Times New Roman" w:hAnsi="Times New Roman"/>
          <w:iCs/>
          <w:sz w:val="24"/>
          <w:szCs w:val="24"/>
        </w:rPr>
        <w:t>.</w:t>
      </w:r>
    </w:p>
    <w:p w14:paraId="33631F17" w14:textId="202102FA" w:rsidR="00C261B8" w:rsidRPr="00D633F7" w:rsidRDefault="00C261B8" w:rsidP="00D633F7">
      <w:pPr>
        <w:tabs>
          <w:tab w:val="left" w:pos="4090"/>
        </w:tabs>
        <w:spacing w:before="20" w:after="20" w:line="360" w:lineRule="auto"/>
        <w:jc w:val="center"/>
        <w:rPr>
          <w:rFonts w:ascii="Times New Roman" w:hAnsi="Times New Roman"/>
          <w:iCs/>
          <w:sz w:val="32"/>
          <w:szCs w:val="32"/>
        </w:rPr>
      </w:pPr>
      <w:r w:rsidRPr="00D633F7">
        <w:rPr>
          <w:rFonts w:ascii="Times New Roman" w:hAnsi="Times New Roman"/>
          <w:iCs/>
          <w:sz w:val="24"/>
          <w:szCs w:val="24"/>
        </w:rPr>
        <w:t>Fuente: Elaboración propia.</w:t>
      </w:r>
    </w:p>
    <w:p w14:paraId="008E7EE7" w14:textId="09B487A8" w:rsidR="00C261B8" w:rsidRPr="00D633F7" w:rsidRDefault="00C261B8" w:rsidP="009A75EE">
      <w:pPr>
        <w:tabs>
          <w:tab w:val="left" w:pos="4090"/>
        </w:tabs>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 xml:space="preserve">El resultado nos muestra que los indicadores de </w:t>
      </w:r>
      <w:r w:rsidR="007459B3" w:rsidRPr="00D633F7">
        <w:rPr>
          <w:rFonts w:ascii="Times New Roman" w:hAnsi="Times New Roman"/>
          <w:sz w:val="24"/>
          <w:szCs w:val="24"/>
        </w:rPr>
        <w:t>Transporte, Tecnologías, Servicios</w:t>
      </w:r>
      <w:r w:rsidRPr="00D633F7">
        <w:rPr>
          <w:rFonts w:ascii="Times New Roman" w:hAnsi="Times New Roman"/>
          <w:sz w:val="24"/>
          <w:szCs w:val="24"/>
        </w:rPr>
        <w:t xml:space="preserve">, Recursos Humanos, Marketing, Logística e Infra estructura, </w:t>
      </w:r>
      <w:r w:rsidR="007459B3" w:rsidRPr="00D633F7">
        <w:rPr>
          <w:rFonts w:ascii="Times New Roman" w:hAnsi="Times New Roman"/>
          <w:sz w:val="24"/>
          <w:szCs w:val="24"/>
        </w:rPr>
        <w:t xml:space="preserve">se </w:t>
      </w:r>
      <w:r w:rsidRPr="00D633F7">
        <w:rPr>
          <w:rFonts w:ascii="Times New Roman" w:hAnsi="Times New Roman"/>
          <w:sz w:val="24"/>
          <w:szCs w:val="24"/>
        </w:rPr>
        <w:t xml:space="preserve">aplican y manejan dentro de las </w:t>
      </w:r>
      <w:r w:rsidR="007459B3" w:rsidRPr="00D633F7">
        <w:rPr>
          <w:rFonts w:ascii="Times New Roman" w:hAnsi="Times New Roman"/>
          <w:sz w:val="24"/>
          <w:szCs w:val="24"/>
        </w:rPr>
        <w:t xml:space="preserve">MYPES </w:t>
      </w:r>
      <w:r w:rsidRPr="00D633F7">
        <w:rPr>
          <w:rFonts w:ascii="Times New Roman" w:hAnsi="Times New Roman"/>
          <w:sz w:val="24"/>
          <w:szCs w:val="24"/>
        </w:rPr>
        <w:t>estudiadas.</w:t>
      </w:r>
    </w:p>
    <w:p w14:paraId="775B6EBF" w14:textId="77777777" w:rsidR="007F4DAC" w:rsidRPr="00D633F7" w:rsidRDefault="007F4DAC" w:rsidP="009A75EE">
      <w:pPr>
        <w:tabs>
          <w:tab w:val="left" w:pos="4090"/>
        </w:tabs>
        <w:spacing w:before="20" w:after="20" w:line="360" w:lineRule="auto"/>
        <w:ind w:firstLine="709"/>
        <w:jc w:val="both"/>
        <w:rPr>
          <w:rFonts w:ascii="Times New Roman" w:hAnsi="Times New Roman"/>
          <w:strike/>
          <w:sz w:val="24"/>
          <w:szCs w:val="24"/>
        </w:rPr>
      </w:pPr>
    </w:p>
    <w:p w14:paraId="52654D24" w14:textId="05ED301D" w:rsidR="00C261B8" w:rsidRPr="00D633F7" w:rsidRDefault="007459B3" w:rsidP="009A75EE">
      <w:pPr>
        <w:tabs>
          <w:tab w:val="left" w:pos="4090"/>
        </w:tabs>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lastRenderedPageBreak/>
        <w:t>En este contexto, es importante destacar algunas de las preguntas formuladas para obtener los resultados del estudio, tales como:</w:t>
      </w:r>
      <w:r w:rsidR="00C261B8" w:rsidRPr="00D633F7">
        <w:rPr>
          <w:rFonts w:ascii="Times New Roman" w:hAnsi="Times New Roman"/>
          <w:sz w:val="24"/>
          <w:szCs w:val="24"/>
        </w:rPr>
        <w:t>¿En la organización nos interesa el abastecimiento de mercancías y materia prima?, ¿La empresa tiene identificada la ubicación geográfica de sus clientes y planea rutas basadas en esta variable?, ¿Mis usuarios tienen</w:t>
      </w:r>
      <w:r w:rsidR="005D6736" w:rsidRPr="00D633F7">
        <w:rPr>
          <w:rFonts w:ascii="Times New Roman" w:hAnsi="Times New Roman"/>
          <w:sz w:val="24"/>
          <w:szCs w:val="24"/>
        </w:rPr>
        <w:t xml:space="preserve"> </w:t>
      </w:r>
      <w:r w:rsidR="00C261B8" w:rsidRPr="00D633F7">
        <w:rPr>
          <w:rFonts w:ascii="Times New Roman" w:hAnsi="Times New Roman"/>
          <w:sz w:val="24"/>
          <w:szCs w:val="24"/>
        </w:rPr>
        <w:t>dominio en la negociación la empresa?, ¿Realizo acciones para identificar y generar nuevos clientes a la organización?, ¿Los usuarios nos prefieren por el trato que les brindamos?, ¿Nos orientamos a la satisfacción de los requerimientos de nuestros clientes?, ¿Identifico de manera clara las tendencias del mercado y los movimientos de mi competencia?</w:t>
      </w:r>
      <w:r w:rsidRPr="00D633F7">
        <w:rPr>
          <w:rFonts w:ascii="Times New Roman" w:hAnsi="Times New Roman"/>
          <w:sz w:val="24"/>
          <w:szCs w:val="24"/>
        </w:rPr>
        <w:t xml:space="preserve">, </w:t>
      </w:r>
      <w:r w:rsidR="00C261B8" w:rsidRPr="00D633F7">
        <w:rPr>
          <w:rFonts w:ascii="Times New Roman" w:hAnsi="Times New Roman"/>
          <w:sz w:val="24"/>
          <w:szCs w:val="24"/>
        </w:rPr>
        <w:t>¿Se redujo el tiempo que están físicamente los empleados en la empresa?, ¿El sueldo se le paga completo?, ¿La empresa cuenta con una planeación de distribución segmentada por tipo de clientes?, ¿Exis</w:t>
      </w:r>
      <w:r w:rsidRPr="00D633F7">
        <w:rPr>
          <w:rFonts w:ascii="Times New Roman" w:hAnsi="Times New Roman"/>
          <w:sz w:val="24"/>
          <w:szCs w:val="24"/>
        </w:rPr>
        <w:t>t</w:t>
      </w:r>
      <w:r w:rsidR="00C261B8" w:rsidRPr="00D633F7">
        <w:rPr>
          <w:rFonts w:ascii="Times New Roman" w:hAnsi="Times New Roman"/>
          <w:sz w:val="24"/>
          <w:szCs w:val="24"/>
        </w:rPr>
        <w:t>en políticas</w:t>
      </w:r>
      <w:r w:rsidR="005D6736" w:rsidRPr="00D633F7">
        <w:rPr>
          <w:rFonts w:ascii="Times New Roman" w:hAnsi="Times New Roman"/>
          <w:sz w:val="24"/>
          <w:szCs w:val="24"/>
        </w:rPr>
        <w:t xml:space="preserve"> </w:t>
      </w:r>
      <w:r w:rsidR="00C261B8" w:rsidRPr="00D633F7">
        <w:rPr>
          <w:rFonts w:ascii="Times New Roman" w:hAnsi="Times New Roman"/>
          <w:sz w:val="24"/>
          <w:szCs w:val="24"/>
        </w:rPr>
        <w:t xml:space="preserve">claras y bien determinadas de gestión de distribución y transporte?, ¿Es más conveniente para mi empresa comprar los insumos y requerimientos para mi organización vía </w:t>
      </w:r>
      <w:r w:rsidRPr="00D633F7">
        <w:rPr>
          <w:rFonts w:ascii="Times New Roman" w:hAnsi="Times New Roman"/>
          <w:sz w:val="24"/>
          <w:szCs w:val="24"/>
        </w:rPr>
        <w:t>I</w:t>
      </w:r>
      <w:r w:rsidR="00C261B8" w:rsidRPr="00D633F7">
        <w:rPr>
          <w:rFonts w:ascii="Times New Roman" w:hAnsi="Times New Roman"/>
          <w:sz w:val="24"/>
          <w:szCs w:val="24"/>
        </w:rPr>
        <w:t>nternet?, ¿Las nuevas tecnologías me generan seguridad en las negocios económicas de mi empresa?.</w:t>
      </w:r>
    </w:p>
    <w:p w14:paraId="16DC87B9" w14:textId="6DC4EBA8" w:rsidR="00C261B8" w:rsidRPr="00D633F7" w:rsidRDefault="00C261B8" w:rsidP="009A75EE">
      <w:pPr>
        <w:tabs>
          <w:tab w:val="left" w:pos="4090"/>
        </w:tabs>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Por otra parte los indicadores</w:t>
      </w:r>
      <w:r w:rsidR="005D6736" w:rsidRPr="00D633F7">
        <w:rPr>
          <w:rFonts w:ascii="Times New Roman" w:hAnsi="Times New Roman"/>
          <w:sz w:val="24"/>
          <w:szCs w:val="24"/>
        </w:rPr>
        <w:t xml:space="preserve"> </w:t>
      </w:r>
      <w:r w:rsidRPr="00D633F7">
        <w:rPr>
          <w:rFonts w:ascii="Times New Roman" w:hAnsi="Times New Roman"/>
          <w:sz w:val="24"/>
          <w:szCs w:val="24"/>
        </w:rPr>
        <w:t xml:space="preserve"> de la cadena de valor y la cadena de suministros </w:t>
      </w:r>
      <w:r w:rsidR="007459B3" w:rsidRPr="00D633F7">
        <w:rPr>
          <w:rFonts w:ascii="Times New Roman" w:hAnsi="Times New Roman"/>
          <w:sz w:val="24"/>
          <w:szCs w:val="24"/>
        </w:rPr>
        <w:t xml:space="preserve">a las </w:t>
      </w:r>
      <w:r w:rsidRPr="00D633F7">
        <w:rPr>
          <w:rFonts w:ascii="Times New Roman" w:hAnsi="Times New Roman"/>
          <w:sz w:val="24"/>
          <w:szCs w:val="24"/>
        </w:rPr>
        <w:t>que</w:t>
      </w:r>
      <w:r w:rsidR="005D6736" w:rsidRPr="00D633F7">
        <w:rPr>
          <w:rFonts w:ascii="Times New Roman" w:hAnsi="Times New Roman"/>
          <w:sz w:val="24"/>
          <w:szCs w:val="24"/>
        </w:rPr>
        <w:t xml:space="preserve"> </w:t>
      </w:r>
      <w:r w:rsidRPr="00D633F7">
        <w:rPr>
          <w:rFonts w:ascii="Times New Roman" w:hAnsi="Times New Roman"/>
          <w:sz w:val="24"/>
          <w:szCs w:val="24"/>
        </w:rPr>
        <w:t xml:space="preserve">deben prestar mayor atención las </w:t>
      </w:r>
      <w:r w:rsidR="007459B3" w:rsidRPr="00D633F7">
        <w:rPr>
          <w:rFonts w:ascii="Times New Roman" w:hAnsi="Times New Roman"/>
          <w:sz w:val="24"/>
          <w:szCs w:val="24"/>
        </w:rPr>
        <w:t xml:space="preserve">MYPES </w:t>
      </w:r>
      <w:r w:rsidRPr="00D633F7">
        <w:rPr>
          <w:rFonts w:ascii="Times New Roman" w:hAnsi="Times New Roman"/>
          <w:sz w:val="24"/>
          <w:szCs w:val="24"/>
        </w:rPr>
        <w:t xml:space="preserve">son: Ventas, Proveedores, Producción, Operación, Investigación y Desarrollo y comunicación. </w:t>
      </w:r>
    </w:p>
    <w:p w14:paraId="36916BA4" w14:textId="2D7C0544" w:rsidR="007F4DAC" w:rsidRPr="00D633F7" w:rsidRDefault="00C261B8" w:rsidP="00D633F7">
      <w:pPr>
        <w:tabs>
          <w:tab w:val="left" w:pos="4090"/>
        </w:tabs>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 xml:space="preserve">Dichos indicadores, dentro de la encuesta se analizaron bajo preguntas tales como: </w:t>
      </w:r>
      <w:r w:rsidR="007459B3" w:rsidRPr="00D633F7">
        <w:rPr>
          <w:rFonts w:ascii="Times New Roman" w:hAnsi="Times New Roman"/>
          <w:sz w:val="24"/>
          <w:szCs w:val="24"/>
        </w:rPr>
        <w:t>¿</w:t>
      </w:r>
      <w:r w:rsidRPr="00D633F7">
        <w:rPr>
          <w:rFonts w:ascii="Times New Roman" w:hAnsi="Times New Roman"/>
          <w:sz w:val="24"/>
          <w:szCs w:val="24"/>
        </w:rPr>
        <w:t>Mi organización me genera suficiente capital</w:t>
      </w:r>
      <w:r w:rsidRPr="00D633F7">
        <w:rPr>
          <w:rFonts w:ascii="Times New Roman" w:hAnsi="Times New Roman"/>
        </w:rPr>
        <w:t>?, ¿</w:t>
      </w:r>
      <w:r w:rsidRPr="00D633F7">
        <w:rPr>
          <w:rFonts w:ascii="Times New Roman" w:hAnsi="Times New Roman"/>
          <w:sz w:val="24"/>
          <w:szCs w:val="24"/>
        </w:rPr>
        <w:t>Tengo muy claro el valor de lo que vendo cada mes?, ¿Los inventarios de Materia Prima o Productos terminados están clasificados por categorías, sub-categorías, familias?,</w:t>
      </w:r>
      <w:r w:rsidR="007459B3" w:rsidRPr="00D633F7">
        <w:rPr>
          <w:rFonts w:ascii="Times New Roman" w:hAnsi="Times New Roman"/>
          <w:sz w:val="24"/>
          <w:szCs w:val="24"/>
        </w:rPr>
        <w:t xml:space="preserve"> </w:t>
      </w:r>
      <w:r w:rsidRPr="00D633F7">
        <w:rPr>
          <w:rFonts w:ascii="Times New Roman" w:hAnsi="Times New Roman"/>
          <w:sz w:val="24"/>
          <w:szCs w:val="24"/>
        </w:rPr>
        <w:t>¿Están implementadas las políticas de control de inventarios y todos en el almacén las conocen?, ¿</w:t>
      </w:r>
      <w:r w:rsidR="007459B3" w:rsidRPr="00D633F7">
        <w:rPr>
          <w:rFonts w:ascii="Times New Roman" w:hAnsi="Times New Roman"/>
          <w:sz w:val="24"/>
          <w:szCs w:val="24"/>
        </w:rPr>
        <w:t>Hay m</w:t>
      </w:r>
      <w:r w:rsidRPr="00D633F7">
        <w:rPr>
          <w:rFonts w:ascii="Times New Roman" w:hAnsi="Times New Roman"/>
          <w:sz w:val="24"/>
          <w:szCs w:val="24"/>
        </w:rPr>
        <w:t>ejora o pago para innovar la forma en la que comercializo mis producto o servicio?, ¿Promuevo que los empleados propongan cambios en mis productos, servicios y procesos?, ¿El encargado de operaciones entiende el impacto de los costos de su actividad?, ¿Me enfoco mucho en adaptar mis productos o servicios para satisfacer a cada cliente?.</w:t>
      </w:r>
    </w:p>
    <w:p w14:paraId="0D1E8A14" w14:textId="5D9D2537" w:rsidR="00C261B8" w:rsidRPr="00D633F7" w:rsidRDefault="00C261B8" w:rsidP="009A75EE">
      <w:pPr>
        <w:spacing w:before="20" w:after="20" w:line="360" w:lineRule="auto"/>
        <w:ind w:firstLine="708"/>
        <w:jc w:val="both"/>
        <w:rPr>
          <w:rFonts w:ascii="Times New Roman" w:hAnsi="Times New Roman"/>
          <w:sz w:val="24"/>
          <w:szCs w:val="24"/>
        </w:rPr>
      </w:pPr>
      <w:r w:rsidRPr="00D633F7">
        <w:rPr>
          <w:rFonts w:ascii="Times New Roman" w:hAnsi="Times New Roman"/>
          <w:sz w:val="24"/>
          <w:szCs w:val="24"/>
        </w:rPr>
        <w:t>Ahora bien de acuerdo al análisis estadístico,</w:t>
      </w:r>
      <w:r w:rsidR="005D6736" w:rsidRPr="00D633F7">
        <w:rPr>
          <w:rFonts w:ascii="Times New Roman" w:hAnsi="Times New Roman"/>
          <w:sz w:val="24"/>
          <w:szCs w:val="24"/>
        </w:rPr>
        <w:t xml:space="preserve"> </w:t>
      </w:r>
      <w:r w:rsidRPr="00D633F7">
        <w:rPr>
          <w:rFonts w:ascii="Times New Roman" w:hAnsi="Times New Roman"/>
          <w:sz w:val="24"/>
          <w:szCs w:val="24"/>
        </w:rPr>
        <w:t>algunos elementos a los que se debe prestar más atención o que impacta</w:t>
      </w:r>
      <w:r w:rsidR="007459B3" w:rsidRPr="00D633F7">
        <w:rPr>
          <w:rFonts w:ascii="Times New Roman" w:hAnsi="Times New Roman"/>
          <w:sz w:val="24"/>
          <w:szCs w:val="24"/>
        </w:rPr>
        <w:t>n</w:t>
      </w:r>
      <w:r w:rsidRPr="00D633F7">
        <w:rPr>
          <w:rFonts w:ascii="Times New Roman" w:hAnsi="Times New Roman"/>
          <w:sz w:val="24"/>
          <w:szCs w:val="24"/>
        </w:rPr>
        <w:t xml:space="preserve"> directamente en la competitividad de las empresas se muestra</w:t>
      </w:r>
      <w:r w:rsidR="007459B3" w:rsidRPr="00D633F7">
        <w:rPr>
          <w:rFonts w:ascii="Times New Roman" w:hAnsi="Times New Roman"/>
          <w:sz w:val="24"/>
          <w:szCs w:val="24"/>
        </w:rPr>
        <w:t>n</w:t>
      </w:r>
      <w:r w:rsidRPr="00D633F7">
        <w:rPr>
          <w:rFonts w:ascii="Times New Roman" w:hAnsi="Times New Roman"/>
          <w:sz w:val="24"/>
          <w:szCs w:val="24"/>
        </w:rPr>
        <w:t xml:space="preserve"> a continuación</w:t>
      </w:r>
      <w:r w:rsidR="007459B3" w:rsidRPr="00D633F7">
        <w:rPr>
          <w:rFonts w:ascii="Times New Roman" w:hAnsi="Times New Roman"/>
          <w:sz w:val="24"/>
          <w:szCs w:val="24"/>
        </w:rPr>
        <w:t>.</w:t>
      </w:r>
      <w:r w:rsidR="005D6736" w:rsidRPr="00D633F7">
        <w:rPr>
          <w:rFonts w:ascii="Times New Roman" w:hAnsi="Times New Roman"/>
          <w:sz w:val="24"/>
          <w:szCs w:val="24"/>
        </w:rPr>
        <w:t xml:space="preserve"> </w:t>
      </w:r>
      <w:r w:rsidR="007459B3" w:rsidRPr="00D633F7">
        <w:rPr>
          <w:rFonts w:ascii="Times New Roman" w:hAnsi="Times New Roman"/>
          <w:sz w:val="24"/>
          <w:szCs w:val="24"/>
        </w:rPr>
        <w:t>E</w:t>
      </w:r>
      <w:r w:rsidRPr="00D633F7">
        <w:rPr>
          <w:rFonts w:ascii="Times New Roman" w:hAnsi="Times New Roman"/>
          <w:sz w:val="24"/>
          <w:szCs w:val="24"/>
        </w:rPr>
        <w:t xml:space="preserve">n este contexto, aunque se espera que todas las dimensiones de las variables X1 y X2 estén presentes dentro de la herramienta administrativa cadena de valor y cadena de suministro, se debe prestar especial </w:t>
      </w:r>
      <w:r w:rsidRPr="00D633F7">
        <w:rPr>
          <w:rFonts w:ascii="Times New Roman" w:hAnsi="Times New Roman"/>
          <w:sz w:val="24"/>
          <w:szCs w:val="24"/>
        </w:rPr>
        <w:lastRenderedPageBreak/>
        <w:t xml:space="preserve">atención a los ítems que cumplan con el requisito de 0.05 en el nivel de significancia. Esto se debe a que tales ítems contribuyen de manera más significativa en la competitividad de las </w:t>
      </w:r>
      <w:r w:rsidR="007459B3" w:rsidRPr="00D633F7">
        <w:rPr>
          <w:rFonts w:ascii="Times New Roman" w:hAnsi="Times New Roman"/>
          <w:sz w:val="24"/>
          <w:szCs w:val="24"/>
        </w:rPr>
        <w:t>MYPES</w:t>
      </w:r>
      <w:r w:rsidRPr="00D633F7">
        <w:rPr>
          <w:rFonts w:ascii="Times New Roman" w:hAnsi="Times New Roman"/>
          <w:sz w:val="24"/>
          <w:szCs w:val="24"/>
        </w:rPr>
        <w:t>.</w:t>
      </w:r>
    </w:p>
    <w:p w14:paraId="67A3D005"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Dónde:</w:t>
      </w:r>
    </w:p>
    <w:p w14:paraId="127036D9"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X1 es la cadena de valor</w:t>
      </w:r>
    </w:p>
    <w:p w14:paraId="75F4CCF0" w14:textId="77777777" w:rsidR="00C261B8" w:rsidRPr="00D633F7" w:rsidRDefault="00C261B8" w:rsidP="009A75EE">
      <w:pPr>
        <w:spacing w:before="20" w:after="20" w:line="360" w:lineRule="auto"/>
        <w:jc w:val="both"/>
        <w:rPr>
          <w:rFonts w:ascii="Times New Roman" w:hAnsi="Times New Roman"/>
          <w:sz w:val="24"/>
          <w:szCs w:val="24"/>
        </w:rPr>
      </w:pPr>
      <w:r w:rsidRPr="00D633F7">
        <w:rPr>
          <w:rFonts w:ascii="Times New Roman" w:hAnsi="Times New Roman"/>
          <w:sz w:val="24"/>
          <w:szCs w:val="24"/>
        </w:rPr>
        <w:t xml:space="preserve">X2 es la cadena de suministros </w:t>
      </w:r>
    </w:p>
    <w:p w14:paraId="762120A7" w14:textId="77777777" w:rsidR="00A95BB9" w:rsidRDefault="00A95BB9" w:rsidP="009A75EE">
      <w:pPr>
        <w:tabs>
          <w:tab w:val="left" w:pos="4090"/>
        </w:tabs>
        <w:spacing w:before="20" w:after="20" w:line="360" w:lineRule="auto"/>
        <w:jc w:val="both"/>
        <w:rPr>
          <w:rFonts w:ascii="Times New Roman" w:hAnsi="Times New Roman"/>
          <w:sz w:val="24"/>
          <w:szCs w:val="24"/>
        </w:rPr>
      </w:pPr>
    </w:p>
    <w:p w14:paraId="67D5153F"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483374E2"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218BD32D"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54D10E75"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5C0F3846"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375929A2"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595F6C55"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76DD7AC8"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37AD6A60"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53EC1DD0"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5FCE471C"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752DB6D6"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32E864CD"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15F4F2FB"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18F5584A"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5FC1F928"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6CA89331"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6743E80A"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6462D43B"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231539A8"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59455B55"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704744CE"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7C0A71EE"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1AE6E694" w14:textId="77777777" w:rsidR="003C2A64" w:rsidRDefault="003C2A64" w:rsidP="009A75EE">
      <w:pPr>
        <w:tabs>
          <w:tab w:val="left" w:pos="4090"/>
        </w:tabs>
        <w:spacing w:before="20" w:after="20" w:line="360" w:lineRule="auto"/>
        <w:jc w:val="both"/>
        <w:rPr>
          <w:rFonts w:ascii="Times New Roman" w:hAnsi="Times New Roman"/>
          <w:sz w:val="24"/>
          <w:szCs w:val="24"/>
        </w:rPr>
      </w:pPr>
    </w:p>
    <w:p w14:paraId="77B03F72" w14:textId="77777777" w:rsidR="003C2A64" w:rsidRPr="00D633F7" w:rsidRDefault="003C2A64" w:rsidP="009A75EE">
      <w:pPr>
        <w:tabs>
          <w:tab w:val="left" w:pos="4090"/>
        </w:tabs>
        <w:spacing w:before="20" w:after="20" w:line="360" w:lineRule="auto"/>
        <w:jc w:val="both"/>
        <w:rPr>
          <w:rFonts w:ascii="Times New Roman" w:hAnsi="Times New Roman"/>
          <w:sz w:val="24"/>
          <w:szCs w:val="24"/>
        </w:rPr>
      </w:pPr>
    </w:p>
    <w:p w14:paraId="1A17CFE3" w14:textId="32493098" w:rsidR="00A95BB9" w:rsidRPr="00D633F7" w:rsidRDefault="00A95BB9" w:rsidP="00D633F7">
      <w:pPr>
        <w:tabs>
          <w:tab w:val="left" w:pos="4090"/>
        </w:tabs>
        <w:spacing w:before="20" w:after="20" w:line="360" w:lineRule="auto"/>
        <w:jc w:val="center"/>
        <w:rPr>
          <w:rFonts w:ascii="Times New Roman" w:hAnsi="Times New Roman"/>
          <w:sz w:val="24"/>
          <w:szCs w:val="24"/>
        </w:rPr>
      </w:pPr>
      <w:r w:rsidRPr="00D633F7">
        <w:rPr>
          <w:rFonts w:ascii="Times New Roman" w:hAnsi="Times New Roman"/>
          <w:b/>
          <w:bCs/>
          <w:sz w:val="24"/>
          <w:szCs w:val="24"/>
        </w:rPr>
        <w:lastRenderedPageBreak/>
        <w:t>Tabla 5.</w:t>
      </w:r>
      <w:r w:rsidRPr="00D633F7">
        <w:rPr>
          <w:rFonts w:ascii="Times New Roman" w:hAnsi="Times New Roman"/>
          <w:sz w:val="24"/>
          <w:szCs w:val="24"/>
        </w:rPr>
        <w:t xml:space="preserve"> Dimensiones de la cadena de valor y suministros que elevan la competitividad de las </w:t>
      </w:r>
      <w:r w:rsidR="007459B3" w:rsidRPr="00D633F7">
        <w:rPr>
          <w:rFonts w:ascii="Times New Roman" w:hAnsi="Times New Roman"/>
          <w:sz w:val="24"/>
          <w:szCs w:val="24"/>
        </w:rPr>
        <w:t>MYPES</w:t>
      </w:r>
      <w:r w:rsidRPr="00D633F7">
        <w:rPr>
          <w:rFonts w:ascii="Times New Roman" w:hAnsi="Times New Roman"/>
          <w:sz w:val="24"/>
          <w:szCs w:val="24"/>
        </w:rPr>
        <w:t>.</w:t>
      </w:r>
    </w:p>
    <w:tbl>
      <w:tblPr>
        <w:tblW w:w="9804" w:type="dxa"/>
        <w:tblInd w:w="-214" w:type="dxa"/>
        <w:tblCellMar>
          <w:left w:w="70" w:type="dxa"/>
          <w:right w:w="70" w:type="dxa"/>
        </w:tblCellMar>
        <w:tblLook w:val="04A0" w:firstRow="1" w:lastRow="0" w:firstColumn="1" w:lastColumn="0" w:noHBand="0" w:noVBand="1"/>
      </w:tblPr>
      <w:tblGrid>
        <w:gridCol w:w="4268"/>
        <w:gridCol w:w="930"/>
        <w:gridCol w:w="545"/>
        <w:gridCol w:w="1082"/>
        <w:gridCol w:w="840"/>
        <w:gridCol w:w="680"/>
        <w:gridCol w:w="824"/>
        <w:gridCol w:w="635"/>
      </w:tblGrid>
      <w:tr w:rsidR="00D633F7" w:rsidRPr="00D633F7" w14:paraId="5A07BF88" w14:textId="77777777" w:rsidTr="007459B3">
        <w:trPr>
          <w:trHeight w:val="640"/>
        </w:trPr>
        <w:tc>
          <w:tcPr>
            <w:tcW w:w="426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CD86FA5"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Modelo</w:t>
            </w:r>
          </w:p>
        </w:tc>
        <w:tc>
          <w:tcPr>
            <w:tcW w:w="1475" w:type="dxa"/>
            <w:gridSpan w:val="2"/>
            <w:tcBorders>
              <w:top w:val="single" w:sz="4" w:space="0" w:color="auto"/>
              <w:left w:val="nil"/>
              <w:bottom w:val="single" w:sz="4" w:space="0" w:color="auto"/>
              <w:right w:val="single" w:sz="4" w:space="0" w:color="000000"/>
            </w:tcBorders>
            <w:shd w:val="clear" w:color="auto" w:fill="auto"/>
            <w:vAlign w:val="center"/>
            <w:hideMark/>
          </w:tcPr>
          <w:p w14:paraId="263FD9AB"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Coeficientes no estandarizados</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7A8E4EF5"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Entes estandarizados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050A"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62A05"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Sig.</w:t>
            </w:r>
          </w:p>
        </w:tc>
        <w:tc>
          <w:tcPr>
            <w:tcW w:w="1459" w:type="dxa"/>
            <w:gridSpan w:val="2"/>
            <w:tcBorders>
              <w:top w:val="single" w:sz="4" w:space="0" w:color="auto"/>
              <w:left w:val="nil"/>
              <w:bottom w:val="single" w:sz="4" w:space="0" w:color="auto"/>
              <w:right w:val="single" w:sz="4" w:space="0" w:color="000000"/>
            </w:tcBorders>
            <w:shd w:val="clear" w:color="auto" w:fill="auto"/>
            <w:vAlign w:val="center"/>
            <w:hideMark/>
          </w:tcPr>
          <w:p w14:paraId="0566F669"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Estadísticas de colinealidad</w:t>
            </w:r>
          </w:p>
        </w:tc>
      </w:tr>
      <w:tr w:rsidR="00D633F7" w:rsidRPr="00D633F7" w14:paraId="5FC699F5" w14:textId="77777777" w:rsidTr="00A95BB9">
        <w:trPr>
          <w:trHeight w:val="580"/>
        </w:trPr>
        <w:tc>
          <w:tcPr>
            <w:tcW w:w="4268" w:type="dxa"/>
            <w:vMerge/>
            <w:tcBorders>
              <w:top w:val="single" w:sz="4" w:space="0" w:color="auto"/>
              <w:left w:val="single" w:sz="4" w:space="0" w:color="auto"/>
              <w:bottom w:val="single" w:sz="4" w:space="0" w:color="000000"/>
              <w:right w:val="single" w:sz="4" w:space="0" w:color="auto"/>
            </w:tcBorders>
            <w:vAlign w:val="center"/>
            <w:hideMark/>
          </w:tcPr>
          <w:p w14:paraId="764BB6BE" w14:textId="77777777" w:rsidR="00C261B8" w:rsidRPr="00D633F7" w:rsidRDefault="00C261B8" w:rsidP="009A75EE">
            <w:pPr>
              <w:spacing w:before="20" w:after="20" w:line="360" w:lineRule="auto"/>
              <w:rPr>
                <w:rFonts w:ascii="Times New Roman" w:hAnsi="Times New Roman"/>
                <w:sz w:val="16"/>
                <w:szCs w:val="16"/>
              </w:rPr>
            </w:pPr>
          </w:p>
        </w:tc>
        <w:tc>
          <w:tcPr>
            <w:tcW w:w="930" w:type="dxa"/>
            <w:tcBorders>
              <w:top w:val="nil"/>
              <w:left w:val="nil"/>
              <w:bottom w:val="single" w:sz="4" w:space="0" w:color="auto"/>
              <w:right w:val="single" w:sz="4" w:space="0" w:color="auto"/>
            </w:tcBorders>
            <w:shd w:val="clear" w:color="auto" w:fill="auto"/>
            <w:noWrap/>
            <w:vAlign w:val="bottom"/>
            <w:hideMark/>
          </w:tcPr>
          <w:p w14:paraId="51AE9E45"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B</w:t>
            </w:r>
          </w:p>
        </w:tc>
        <w:tc>
          <w:tcPr>
            <w:tcW w:w="545" w:type="dxa"/>
            <w:tcBorders>
              <w:top w:val="nil"/>
              <w:left w:val="nil"/>
              <w:bottom w:val="single" w:sz="4" w:space="0" w:color="auto"/>
              <w:right w:val="single" w:sz="4" w:space="0" w:color="auto"/>
            </w:tcBorders>
            <w:shd w:val="clear" w:color="auto" w:fill="auto"/>
            <w:textDirection w:val="btLr"/>
            <w:vAlign w:val="bottom"/>
            <w:hideMark/>
          </w:tcPr>
          <w:p w14:paraId="32FA91A9" w14:textId="7777777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Error estándar</w:t>
            </w:r>
          </w:p>
        </w:tc>
        <w:tc>
          <w:tcPr>
            <w:tcW w:w="1082" w:type="dxa"/>
            <w:tcBorders>
              <w:top w:val="nil"/>
              <w:left w:val="nil"/>
              <w:bottom w:val="single" w:sz="4" w:space="0" w:color="auto"/>
              <w:right w:val="single" w:sz="4" w:space="0" w:color="auto"/>
            </w:tcBorders>
            <w:shd w:val="clear" w:color="auto" w:fill="auto"/>
            <w:noWrap/>
            <w:vAlign w:val="bottom"/>
            <w:hideMark/>
          </w:tcPr>
          <w:p w14:paraId="51B2DD01" w14:textId="3CDA14A8"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Beta</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5D55CAF" w14:textId="77777777" w:rsidR="00C261B8" w:rsidRPr="00D633F7" w:rsidRDefault="00C261B8" w:rsidP="009A75EE">
            <w:pPr>
              <w:spacing w:before="20" w:after="20" w:line="360" w:lineRule="auto"/>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5517FEF" w14:textId="77777777" w:rsidR="00C261B8" w:rsidRPr="00D633F7" w:rsidRDefault="00C261B8" w:rsidP="009A75EE">
            <w:pPr>
              <w:spacing w:before="20" w:after="20" w:line="360" w:lineRule="auto"/>
              <w:jc w:val="center"/>
              <w:rPr>
                <w:rFonts w:ascii="Times New Roman" w:hAnsi="Times New Roman"/>
                <w:sz w:val="16"/>
                <w:szCs w:val="16"/>
              </w:rPr>
            </w:pPr>
          </w:p>
        </w:tc>
        <w:tc>
          <w:tcPr>
            <w:tcW w:w="824" w:type="dxa"/>
            <w:tcBorders>
              <w:top w:val="nil"/>
              <w:left w:val="nil"/>
              <w:bottom w:val="single" w:sz="4" w:space="0" w:color="auto"/>
              <w:right w:val="single" w:sz="4" w:space="0" w:color="auto"/>
            </w:tcBorders>
            <w:shd w:val="clear" w:color="auto" w:fill="auto"/>
            <w:noWrap/>
            <w:vAlign w:val="bottom"/>
            <w:hideMark/>
          </w:tcPr>
          <w:p w14:paraId="52A5F646" w14:textId="155737EB" w:rsidR="00C261B8" w:rsidRPr="00D633F7" w:rsidRDefault="00C261B8" w:rsidP="009A75EE">
            <w:pPr>
              <w:spacing w:before="20" w:after="20" w:line="360" w:lineRule="auto"/>
              <w:rPr>
                <w:rFonts w:ascii="Times New Roman" w:hAnsi="Times New Roman"/>
                <w:sz w:val="16"/>
                <w:szCs w:val="16"/>
              </w:rPr>
            </w:pPr>
            <w:r w:rsidRPr="00D633F7">
              <w:rPr>
                <w:rFonts w:ascii="Times New Roman" w:hAnsi="Times New Roman"/>
                <w:sz w:val="16"/>
                <w:szCs w:val="16"/>
              </w:rPr>
              <w:t>Tolerancia</w:t>
            </w:r>
          </w:p>
        </w:tc>
        <w:tc>
          <w:tcPr>
            <w:tcW w:w="635" w:type="dxa"/>
            <w:tcBorders>
              <w:top w:val="nil"/>
              <w:left w:val="nil"/>
              <w:bottom w:val="single" w:sz="4" w:space="0" w:color="auto"/>
              <w:right w:val="single" w:sz="4" w:space="0" w:color="auto"/>
            </w:tcBorders>
            <w:shd w:val="clear" w:color="auto" w:fill="auto"/>
            <w:noWrap/>
            <w:vAlign w:val="bottom"/>
            <w:hideMark/>
          </w:tcPr>
          <w:p w14:paraId="43E5BE69" w14:textId="4E08DF67" w:rsidR="00C261B8" w:rsidRPr="00D633F7" w:rsidRDefault="00C261B8" w:rsidP="009A75EE">
            <w:pPr>
              <w:spacing w:before="20" w:after="20" w:line="360" w:lineRule="auto"/>
              <w:jc w:val="center"/>
              <w:rPr>
                <w:rFonts w:ascii="Times New Roman" w:hAnsi="Times New Roman"/>
                <w:sz w:val="16"/>
                <w:szCs w:val="16"/>
              </w:rPr>
            </w:pPr>
            <w:r w:rsidRPr="00D633F7">
              <w:rPr>
                <w:rFonts w:ascii="Times New Roman" w:hAnsi="Times New Roman"/>
                <w:sz w:val="16"/>
                <w:szCs w:val="16"/>
              </w:rPr>
              <w:t>VIF</w:t>
            </w:r>
          </w:p>
        </w:tc>
      </w:tr>
      <w:tr w:rsidR="00D633F7" w:rsidRPr="00D633F7" w14:paraId="5584E6AF" w14:textId="77777777" w:rsidTr="00A95BB9">
        <w:trPr>
          <w:trHeight w:val="110"/>
        </w:trPr>
        <w:tc>
          <w:tcPr>
            <w:tcW w:w="980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0D47B5" w14:textId="77777777" w:rsidR="00C261B8" w:rsidRPr="00D633F7" w:rsidRDefault="00C261B8" w:rsidP="009A75EE">
            <w:pPr>
              <w:spacing w:before="20" w:after="20" w:line="360" w:lineRule="auto"/>
              <w:jc w:val="center"/>
              <w:rPr>
                <w:rFonts w:ascii="Times New Roman" w:hAnsi="Times New Roman"/>
              </w:rPr>
            </w:pPr>
            <w:r w:rsidRPr="00D633F7">
              <w:rPr>
                <w:rFonts w:ascii="Times New Roman" w:hAnsi="Times New Roman"/>
              </w:rPr>
              <w:t> </w:t>
            </w:r>
          </w:p>
        </w:tc>
      </w:tr>
      <w:tr w:rsidR="00D633F7" w:rsidRPr="00D633F7" w14:paraId="3CDCFF35" w14:textId="77777777" w:rsidTr="00A95BB9">
        <w:trPr>
          <w:trHeight w:val="51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6692B20C" w14:textId="456F52A0"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Se lleva un sistema de gestión de indicadores logísticos, que alimentan los indicadores de la gerencia</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24C5547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0.14</w:t>
            </w:r>
          </w:p>
        </w:tc>
        <w:tc>
          <w:tcPr>
            <w:tcW w:w="545" w:type="dxa"/>
            <w:tcBorders>
              <w:top w:val="nil"/>
              <w:left w:val="nil"/>
              <w:bottom w:val="single" w:sz="4" w:space="0" w:color="auto"/>
              <w:right w:val="single" w:sz="4" w:space="0" w:color="auto"/>
            </w:tcBorders>
            <w:shd w:val="clear" w:color="000000" w:fill="FFFFFF"/>
            <w:vAlign w:val="center"/>
            <w:hideMark/>
          </w:tcPr>
          <w:p w14:paraId="41465ED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0.047</w:t>
            </w:r>
          </w:p>
        </w:tc>
        <w:tc>
          <w:tcPr>
            <w:tcW w:w="1082" w:type="dxa"/>
            <w:tcBorders>
              <w:top w:val="nil"/>
              <w:left w:val="nil"/>
              <w:bottom w:val="single" w:sz="4" w:space="0" w:color="auto"/>
              <w:right w:val="single" w:sz="4" w:space="0" w:color="auto"/>
            </w:tcBorders>
            <w:shd w:val="clear" w:color="000000" w:fill="FFFFFF"/>
            <w:vAlign w:val="center"/>
            <w:hideMark/>
          </w:tcPr>
          <w:p w14:paraId="43B0BFAF"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0.164</w:t>
            </w:r>
          </w:p>
        </w:tc>
        <w:tc>
          <w:tcPr>
            <w:tcW w:w="840" w:type="dxa"/>
            <w:tcBorders>
              <w:top w:val="nil"/>
              <w:left w:val="nil"/>
              <w:bottom w:val="single" w:sz="4" w:space="0" w:color="auto"/>
              <w:right w:val="single" w:sz="4" w:space="0" w:color="auto"/>
            </w:tcBorders>
            <w:shd w:val="clear" w:color="000000" w:fill="FFFFFF"/>
            <w:vAlign w:val="center"/>
            <w:hideMark/>
          </w:tcPr>
          <w:p w14:paraId="6EB6802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2.975</w:t>
            </w:r>
          </w:p>
        </w:tc>
        <w:tc>
          <w:tcPr>
            <w:tcW w:w="680" w:type="dxa"/>
            <w:tcBorders>
              <w:top w:val="nil"/>
              <w:left w:val="nil"/>
              <w:bottom w:val="single" w:sz="4" w:space="0" w:color="auto"/>
              <w:right w:val="single" w:sz="4" w:space="0" w:color="auto"/>
            </w:tcBorders>
            <w:shd w:val="clear" w:color="000000" w:fill="FFFFFF"/>
            <w:vAlign w:val="center"/>
            <w:hideMark/>
          </w:tcPr>
          <w:p w14:paraId="6A5F415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0.003</w:t>
            </w:r>
          </w:p>
        </w:tc>
        <w:tc>
          <w:tcPr>
            <w:tcW w:w="824" w:type="dxa"/>
            <w:tcBorders>
              <w:top w:val="nil"/>
              <w:left w:val="nil"/>
              <w:bottom w:val="single" w:sz="4" w:space="0" w:color="auto"/>
              <w:right w:val="single" w:sz="4" w:space="0" w:color="auto"/>
            </w:tcBorders>
            <w:shd w:val="clear" w:color="000000" w:fill="FFFFFF"/>
            <w:vAlign w:val="center"/>
            <w:hideMark/>
          </w:tcPr>
          <w:p w14:paraId="635B8DE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0.089</w:t>
            </w:r>
          </w:p>
        </w:tc>
        <w:tc>
          <w:tcPr>
            <w:tcW w:w="635" w:type="dxa"/>
            <w:tcBorders>
              <w:top w:val="nil"/>
              <w:left w:val="nil"/>
              <w:bottom w:val="single" w:sz="4" w:space="0" w:color="auto"/>
              <w:right w:val="single" w:sz="4" w:space="0" w:color="auto"/>
            </w:tcBorders>
            <w:shd w:val="clear" w:color="000000" w:fill="FFFFFF"/>
            <w:vAlign w:val="center"/>
            <w:hideMark/>
          </w:tcPr>
          <w:p w14:paraId="4A5F160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11.247</w:t>
            </w:r>
          </w:p>
        </w:tc>
      </w:tr>
      <w:tr w:rsidR="00D633F7" w:rsidRPr="00D633F7" w14:paraId="1EA9FABA"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053766FB" w14:textId="2487A0F2"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Busco estrategias para reducir</w:t>
            </w:r>
            <w:r w:rsidR="005D6736" w:rsidRPr="00D633F7">
              <w:rPr>
                <w:rFonts w:ascii="Times New Roman" w:hAnsi="Times New Roman"/>
                <w:sz w:val="18"/>
                <w:szCs w:val="18"/>
              </w:rPr>
              <w:t xml:space="preserve"> </w:t>
            </w:r>
            <w:r w:rsidRPr="00D633F7">
              <w:rPr>
                <w:rFonts w:ascii="Times New Roman" w:hAnsi="Times New Roman"/>
                <w:sz w:val="18"/>
                <w:szCs w:val="18"/>
              </w:rPr>
              <w:t>costos en mi organización</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39764CA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0.071</w:t>
            </w:r>
          </w:p>
        </w:tc>
        <w:tc>
          <w:tcPr>
            <w:tcW w:w="545" w:type="dxa"/>
            <w:tcBorders>
              <w:top w:val="nil"/>
              <w:left w:val="nil"/>
              <w:bottom w:val="single" w:sz="4" w:space="0" w:color="auto"/>
              <w:right w:val="single" w:sz="4" w:space="0" w:color="auto"/>
            </w:tcBorders>
            <w:shd w:val="clear" w:color="000000" w:fill="FFFFFF"/>
            <w:vAlign w:val="center"/>
            <w:hideMark/>
          </w:tcPr>
          <w:p w14:paraId="0A686A1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0.024</w:t>
            </w:r>
          </w:p>
        </w:tc>
        <w:tc>
          <w:tcPr>
            <w:tcW w:w="1082" w:type="dxa"/>
            <w:tcBorders>
              <w:top w:val="nil"/>
              <w:left w:val="nil"/>
              <w:bottom w:val="single" w:sz="4" w:space="0" w:color="auto"/>
              <w:right w:val="single" w:sz="4" w:space="0" w:color="auto"/>
            </w:tcBorders>
            <w:shd w:val="clear" w:color="000000" w:fill="FFFFFF"/>
            <w:vAlign w:val="center"/>
            <w:hideMark/>
          </w:tcPr>
          <w:p w14:paraId="62BB5EC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0.117</w:t>
            </w:r>
          </w:p>
        </w:tc>
        <w:tc>
          <w:tcPr>
            <w:tcW w:w="840" w:type="dxa"/>
            <w:tcBorders>
              <w:top w:val="nil"/>
              <w:left w:val="nil"/>
              <w:bottom w:val="single" w:sz="4" w:space="0" w:color="auto"/>
              <w:right w:val="single" w:sz="4" w:space="0" w:color="auto"/>
            </w:tcBorders>
            <w:shd w:val="clear" w:color="000000" w:fill="FFFFFF"/>
            <w:vAlign w:val="center"/>
            <w:hideMark/>
          </w:tcPr>
          <w:p w14:paraId="4930EC3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2.924</w:t>
            </w:r>
          </w:p>
        </w:tc>
        <w:tc>
          <w:tcPr>
            <w:tcW w:w="680" w:type="dxa"/>
            <w:tcBorders>
              <w:top w:val="nil"/>
              <w:left w:val="nil"/>
              <w:bottom w:val="single" w:sz="4" w:space="0" w:color="auto"/>
              <w:right w:val="single" w:sz="4" w:space="0" w:color="auto"/>
            </w:tcBorders>
            <w:shd w:val="clear" w:color="000000" w:fill="FFFFFF"/>
            <w:vAlign w:val="center"/>
            <w:hideMark/>
          </w:tcPr>
          <w:p w14:paraId="74E3AD1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0.004</w:t>
            </w:r>
          </w:p>
        </w:tc>
        <w:tc>
          <w:tcPr>
            <w:tcW w:w="824" w:type="dxa"/>
            <w:tcBorders>
              <w:top w:val="nil"/>
              <w:left w:val="nil"/>
              <w:bottom w:val="single" w:sz="4" w:space="0" w:color="auto"/>
              <w:right w:val="single" w:sz="4" w:space="0" w:color="auto"/>
            </w:tcBorders>
            <w:shd w:val="clear" w:color="000000" w:fill="FFFFFF"/>
            <w:vAlign w:val="center"/>
            <w:hideMark/>
          </w:tcPr>
          <w:p w14:paraId="5D74F9E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0.169</w:t>
            </w:r>
          </w:p>
        </w:tc>
        <w:tc>
          <w:tcPr>
            <w:tcW w:w="635" w:type="dxa"/>
            <w:tcBorders>
              <w:top w:val="nil"/>
              <w:left w:val="nil"/>
              <w:bottom w:val="single" w:sz="4" w:space="0" w:color="auto"/>
              <w:right w:val="single" w:sz="4" w:space="0" w:color="auto"/>
            </w:tcBorders>
            <w:shd w:val="clear" w:color="000000" w:fill="FFFFFF"/>
            <w:vAlign w:val="center"/>
            <w:hideMark/>
          </w:tcPr>
          <w:p w14:paraId="6BA471A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5.903</w:t>
            </w:r>
          </w:p>
        </w:tc>
      </w:tr>
      <w:tr w:rsidR="00D633F7" w:rsidRPr="00D633F7" w14:paraId="039E554E" w14:textId="77777777" w:rsidTr="00A95BB9">
        <w:trPr>
          <w:trHeight w:val="57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7A04753A" w14:textId="08BBB99C"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Se mide de manera permanente la satisfacción del cliente en términos operacionales (</w:t>
            </w:r>
            <w:r w:rsidR="007459B3" w:rsidRPr="00D633F7">
              <w:rPr>
                <w:rFonts w:ascii="Times New Roman" w:hAnsi="Times New Roman"/>
                <w:sz w:val="18"/>
                <w:szCs w:val="18"/>
              </w:rPr>
              <w:t>e</w:t>
            </w:r>
            <w:r w:rsidRPr="00D633F7">
              <w:rPr>
                <w:rFonts w:ascii="Times New Roman" w:hAnsi="Times New Roman"/>
                <w:sz w:val="18"/>
                <w:szCs w:val="18"/>
              </w:rPr>
              <w:t>ncuestas, entrevistas u otros)</w:t>
            </w:r>
            <w:r w:rsidR="007459B3" w:rsidRPr="00D633F7">
              <w:rPr>
                <w:rFonts w:ascii="Times New Roman" w:hAnsi="Times New Roman"/>
                <w:sz w:val="18"/>
                <w:szCs w:val="18"/>
              </w:rPr>
              <w:t>.</w:t>
            </w:r>
            <w:r w:rsidRPr="00D633F7">
              <w:rPr>
                <w:rFonts w:ascii="Times New Roman" w:hAnsi="Times New Roman"/>
                <w:sz w:val="18"/>
                <w:szCs w:val="18"/>
              </w:rPr>
              <w:t xml:space="preserve"> </w:t>
            </w:r>
          </w:p>
        </w:tc>
        <w:tc>
          <w:tcPr>
            <w:tcW w:w="930" w:type="dxa"/>
            <w:tcBorders>
              <w:top w:val="nil"/>
              <w:left w:val="nil"/>
              <w:bottom w:val="single" w:sz="4" w:space="0" w:color="auto"/>
              <w:right w:val="single" w:sz="4" w:space="0" w:color="auto"/>
            </w:tcBorders>
            <w:shd w:val="clear" w:color="000000" w:fill="FFFFFF"/>
            <w:vAlign w:val="center"/>
            <w:hideMark/>
          </w:tcPr>
          <w:p w14:paraId="1812331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-0.095</w:t>
            </w:r>
          </w:p>
        </w:tc>
        <w:tc>
          <w:tcPr>
            <w:tcW w:w="545" w:type="dxa"/>
            <w:tcBorders>
              <w:top w:val="nil"/>
              <w:left w:val="nil"/>
              <w:bottom w:val="single" w:sz="4" w:space="0" w:color="auto"/>
              <w:right w:val="single" w:sz="4" w:space="0" w:color="auto"/>
            </w:tcBorders>
            <w:shd w:val="clear" w:color="000000" w:fill="FFFFFF"/>
            <w:vAlign w:val="center"/>
            <w:hideMark/>
          </w:tcPr>
          <w:p w14:paraId="0D3F17AF"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0.034</w:t>
            </w:r>
          </w:p>
        </w:tc>
        <w:tc>
          <w:tcPr>
            <w:tcW w:w="1082" w:type="dxa"/>
            <w:tcBorders>
              <w:top w:val="nil"/>
              <w:left w:val="nil"/>
              <w:bottom w:val="single" w:sz="4" w:space="0" w:color="auto"/>
              <w:right w:val="single" w:sz="4" w:space="0" w:color="auto"/>
            </w:tcBorders>
            <w:shd w:val="clear" w:color="000000" w:fill="FFFFFF"/>
            <w:vAlign w:val="center"/>
            <w:hideMark/>
          </w:tcPr>
          <w:p w14:paraId="487C40A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-0.118</w:t>
            </w:r>
          </w:p>
        </w:tc>
        <w:tc>
          <w:tcPr>
            <w:tcW w:w="840" w:type="dxa"/>
            <w:tcBorders>
              <w:top w:val="nil"/>
              <w:left w:val="nil"/>
              <w:bottom w:val="single" w:sz="4" w:space="0" w:color="auto"/>
              <w:right w:val="single" w:sz="4" w:space="0" w:color="auto"/>
            </w:tcBorders>
            <w:shd w:val="clear" w:color="000000" w:fill="FFFFFF"/>
            <w:vAlign w:val="center"/>
            <w:hideMark/>
          </w:tcPr>
          <w:p w14:paraId="61C8593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-2.826</w:t>
            </w:r>
          </w:p>
        </w:tc>
        <w:tc>
          <w:tcPr>
            <w:tcW w:w="680" w:type="dxa"/>
            <w:tcBorders>
              <w:top w:val="nil"/>
              <w:left w:val="nil"/>
              <w:bottom w:val="single" w:sz="4" w:space="0" w:color="auto"/>
              <w:right w:val="single" w:sz="4" w:space="0" w:color="auto"/>
            </w:tcBorders>
            <w:shd w:val="clear" w:color="000000" w:fill="FFFFFF"/>
            <w:vAlign w:val="center"/>
            <w:hideMark/>
          </w:tcPr>
          <w:p w14:paraId="5E12C4E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0.005</w:t>
            </w:r>
          </w:p>
        </w:tc>
        <w:tc>
          <w:tcPr>
            <w:tcW w:w="824" w:type="dxa"/>
            <w:tcBorders>
              <w:top w:val="nil"/>
              <w:left w:val="nil"/>
              <w:bottom w:val="single" w:sz="4" w:space="0" w:color="auto"/>
              <w:right w:val="single" w:sz="4" w:space="0" w:color="auto"/>
            </w:tcBorders>
            <w:shd w:val="clear" w:color="000000" w:fill="FFFFFF"/>
            <w:vAlign w:val="center"/>
            <w:hideMark/>
          </w:tcPr>
          <w:p w14:paraId="1118C7C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0.156</w:t>
            </w:r>
          </w:p>
        </w:tc>
        <w:tc>
          <w:tcPr>
            <w:tcW w:w="635" w:type="dxa"/>
            <w:tcBorders>
              <w:top w:val="nil"/>
              <w:left w:val="nil"/>
              <w:bottom w:val="single" w:sz="4" w:space="0" w:color="auto"/>
              <w:right w:val="single" w:sz="4" w:space="0" w:color="auto"/>
            </w:tcBorders>
            <w:shd w:val="clear" w:color="000000" w:fill="FFFFFF"/>
            <w:vAlign w:val="center"/>
            <w:hideMark/>
          </w:tcPr>
          <w:p w14:paraId="7EB512C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6.419</w:t>
            </w:r>
          </w:p>
        </w:tc>
      </w:tr>
      <w:tr w:rsidR="00D633F7" w:rsidRPr="00D633F7" w14:paraId="64D5A337"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6C3B524C" w14:textId="77777777"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He diseñado métodos eficaces que me permiten identificar si los precios de mis productos o servicios son los adecuados.</w:t>
            </w:r>
          </w:p>
        </w:tc>
        <w:tc>
          <w:tcPr>
            <w:tcW w:w="930" w:type="dxa"/>
            <w:tcBorders>
              <w:top w:val="nil"/>
              <w:left w:val="nil"/>
              <w:bottom w:val="single" w:sz="4" w:space="0" w:color="auto"/>
              <w:right w:val="single" w:sz="4" w:space="0" w:color="auto"/>
            </w:tcBorders>
            <w:shd w:val="clear" w:color="000000" w:fill="FFFFFF"/>
            <w:vAlign w:val="center"/>
            <w:hideMark/>
          </w:tcPr>
          <w:p w14:paraId="3AD119F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0.158</w:t>
            </w:r>
          </w:p>
        </w:tc>
        <w:tc>
          <w:tcPr>
            <w:tcW w:w="545" w:type="dxa"/>
            <w:tcBorders>
              <w:top w:val="nil"/>
              <w:left w:val="nil"/>
              <w:bottom w:val="single" w:sz="4" w:space="0" w:color="auto"/>
              <w:right w:val="single" w:sz="4" w:space="0" w:color="auto"/>
            </w:tcBorders>
            <w:shd w:val="clear" w:color="000000" w:fill="FFFFFF"/>
            <w:vAlign w:val="center"/>
            <w:hideMark/>
          </w:tcPr>
          <w:p w14:paraId="02DD988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0.033</w:t>
            </w:r>
          </w:p>
        </w:tc>
        <w:tc>
          <w:tcPr>
            <w:tcW w:w="1082" w:type="dxa"/>
            <w:tcBorders>
              <w:top w:val="nil"/>
              <w:left w:val="nil"/>
              <w:bottom w:val="single" w:sz="4" w:space="0" w:color="auto"/>
              <w:right w:val="single" w:sz="4" w:space="0" w:color="auto"/>
            </w:tcBorders>
            <w:shd w:val="clear" w:color="000000" w:fill="FFFFFF"/>
            <w:vAlign w:val="center"/>
            <w:hideMark/>
          </w:tcPr>
          <w:p w14:paraId="0A30782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0.214</w:t>
            </w:r>
          </w:p>
        </w:tc>
        <w:tc>
          <w:tcPr>
            <w:tcW w:w="840" w:type="dxa"/>
            <w:tcBorders>
              <w:top w:val="nil"/>
              <w:left w:val="nil"/>
              <w:bottom w:val="single" w:sz="4" w:space="0" w:color="auto"/>
              <w:right w:val="single" w:sz="4" w:space="0" w:color="auto"/>
            </w:tcBorders>
            <w:shd w:val="clear" w:color="000000" w:fill="FFFFFF"/>
            <w:vAlign w:val="center"/>
            <w:hideMark/>
          </w:tcPr>
          <w:p w14:paraId="007E9AF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4.763</w:t>
            </w:r>
          </w:p>
        </w:tc>
        <w:tc>
          <w:tcPr>
            <w:tcW w:w="680" w:type="dxa"/>
            <w:tcBorders>
              <w:top w:val="nil"/>
              <w:left w:val="nil"/>
              <w:bottom w:val="single" w:sz="4" w:space="0" w:color="auto"/>
              <w:right w:val="single" w:sz="4" w:space="0" w:color="auto"/>
            </w:tcBorders>
            <w:shd w:val="clear" w:color="000000" w:fill="FFFFFF"/>
            <w:vAlign w:val="center"/>
            <w:hideMark/>
          </w:tcPr>
          <w:p w14:paraId="140A8BB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w:t>
            </w:r>
          </w:p>
        </w:tc>
        <w:tc>
          <w:tcPr>
            <w:tcW w:w="824" w:type="dxa"/>
            <w:tcBorders>
              <w:top w:val="nil"/>
              <w:left w:val="nil"/>
              <w:bottom w:val="single" w:sz="4" w:space="0" w:color="auto"/>
              <w:right w:val="single" w:sz="4" w:space="0" w:color="auto"/>
            </w:tcBorders>
            <w:shd w:val="clear" w:color="000000" w:fill="FFFFFF"/>
            <w:vAlign w:val="center"/>
            <w:hideMark/>
          </w:tcPr>
          <w:p w14:paraId="739EF8A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0.135</w:t>
            </w:r>
          </w:p>
        </w:tc>
        <w:tc>
          <w:tcPr>
            <w:tcW w:w="635" w:type="dxa"/>
            <w:tcBorders>
              <w:top w:val="nil"/>
              <w:left w:val="nil"/>
              <w:bottom w:val="single" w:sz="4" w:space="0" w:color="auto"/>
              <w:right w:val="single" w:sz="4" w:space="0" w:color="auto"/>
            </w:tcBorders>
            <w:shd w:val="clear" w:color="000000" w:fill="FFFFFF"/>
            <w:vAlign w:val="center"/>
            <w:hideMark/>
          </w:tcPr>
          <w:p w14:paraId="34B6D35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7.409</w:t>
            </w:r>
          </w:p>
        </w:tc>
      </w:tr>
      <w:tr w:rsidR="00D633F7" w:rsidRPr="00D633F7" w14:paraId="2EF37B61"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72E3582F" w14:textId="03CE374A"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Contemplo métodos eficaces para identificar las necesidades y preferencias de mis clientes</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16BAEFC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-0.074</w:t>
            </w:r>
          </w:p>
        </w:tc>
        <w:tc>
          <w:tcPr>
            <w:tcW w:w="545" w:type="dxa"/>
            <w:tcBorders>
              <w:top w:val="nil"/>
              <w:left w:val="nil"/>
              <w:bottom w:val="single" w:sz="4" w:space="0" w:color="auto"/>
              <w:right w:val="single" w:sz="4" w:space="0" w:color="auto"/>
            </w:tcBorders>
            <w:shd w:val="clear" w:color="000000" w:fill="FFFFFF"/>
            <w:vAlign w:val="center"/>
            <w:hideMark/>
          </w:tcPr>
          <w:p w14:paraId="1C8E2E2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0.031</w:t>
            </w:r>
          </w:p>
        </w:tc>
        <w:tc>
          <w:tcPr>
            <w:tcW w:w="1082" w:type="dxa"/>
            <w:tcBorders>
              <w:top w:val="nil"/>
              <w:left w:val="nil"/>
              <w:bottom w:val="single" w:sz="4" w:space="0" w:color="auto"/>
              <w:right w:val="single" w:sz="4" w:space="0" w:color="auto"/>
            </w:tcBorders>
            <w:shd w:val="clear" w:color="000000" w:fill="FFFFFF"/>
            <w:vAlign w:val="center"/>
            <w:hideMark/>
          </w:tcPr>
          <w:p w14:paraId="158DDEE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-0.113</w:t>
            </w:r>
          </w:p>
        </w:tc>
        <w:tc>
          <w:tcPr>
            <w:tcW w:w="840" w:type="dxa"/>
            <w:tcBorders>
              <w:top w:val="nil"/>
              <w:left w:val="nil"/>
              <w:bottom w:val="single" w:sz="4" w:space="0" w:color="auto"/>
              <w:right w:val="single" w:sz="4" w:space="0" w:color="auto"/>
            </w:tcBorders>
            <w:shd w:val="clear" w:color="000000" w:fill="FFFFFF"/>
            <w:vAlign w:val="center"/>
            <w:hideMark/>
          </w:tcPr>
          <w:p w14:paraId="7EADB92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-2.354</w:t>
            </w:r>
          </w:p>
        </w:tc>
        <w:tc>
          <w:tcPr>
            <w:tcW w:w="680" w:type="dxa"/>
            <w:tcBorders>
              <w:top w:val="nil"/>
              <w:left w:val="nil"/>
              <w:bottom w:val="single" w:sz="4" w:space="0" w:color="auto"/>
              <w:right w:val="single" w:sz="4" w:space="0" w:color="auto"/>
            </w:tcBorders>
            <w:shd w:val="clear" w:color="000000" w:fill="FFFFFF"/>
            <w:vAlign w:val="center"/>
            <w:hideMark/>
          </w:tcPr>
          <w:p w14:paraId="69A520E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0.019</w:t>
            </w:r>
          </w:p>
        </w:tc>
        <w:tc>
          <w:tcPr>
            <w:tcW w:w="824" w:type="dxa"/>
            <w:tcBorders>
              <w:top w:val="nil"/>
              <w:left w:val="nil"/>
              <w:bottom w:val="single" w:sz="4" w:space="0" w:color="auto"/>
              <w:right w:val="single" w:sz="4" w:space="0" w:color="auto"/>
            </w:tcBorders>
            <w:shd w:val="clear" w:color="000000" w:fill="FFFFFF"/>
            <w:vAlign w:val="center"/>
            <w:hideMark/>
          </w:tcPr>
          <w:p w14:paraId="7EED056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0.119</w:t>
            </w:r>
          </w:p>
        </w:tc>
        <w:tc>
          <w:tcPr>
            <w:tcW w:w="635" w:type="dxa"/>
            <w:tcBorders>
              <w:top w:val="nil"/>
              <w:left w:val="nil"/>
              <w:bottom w:val="single" w:sz="4" w:space="0" w:color="auto"/>
              <w:right w:val="single" w:sz="4" w:space="0" w:color="auto"/>
            </w:tcBorders>
            <w:shd w:val="clear" w:color="000000" w:fill="FFFFFF"/>
            <w:vAlign w:val="center"/>
            <w:hideMark/>
          </w:tcPr>
          <w:p w14:paraId="65F624E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8.433</w:t>
            </w:r>
          </w:p>
        </w:tc>
      </w:tr>
      <w:tr w:rsidR="00D633F7" w:rsidRPr="00D633F7" w14:paraId="16221AC5"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DD10590" w14:textId="5A6413E6"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No contemplo estrategias de comercialización sin antes realizar</w:t>
            </w:r>
            <w:r w:rsidR="005D6736" w:rsidRPr="00D633F7">
              <w:rPr>
                <w:rFonts w:ascii="Times New Roman" w:hAnsi="Times New Roman"/>
                <w:sz w:val="18"/>
                <w:szCs w:val="18"/>
              </w:rPr>
              <w:t xml:space="preserve"> </w:t>
            </w:r>
            <w:r w:rsidRPr="00D633F7">
              <w:rPr>
                <w:rFonts w:ascii="Times New Roman" w:hAnsi="Times New Roman"/>
                <w:sz w:val="18"/>
                <w:szCs w:val="18"/>
              </w:rPr>
              <w:t>labores de prueba y error.</w:t>
            </w:r>
          </w:p>
        </w:tc>
        <w:tc>
          <w:tcPr>
            <w:tcW w:w="930" w:type="dxa"/>
            <w:tcBorders>
              <w:top w:val="nil"/>
              <w:left w:val="nil"/>
              <w:bottom w:val="single" w:sz="4" w:space="0" w:color="auto"/>
              <w:right w:val="single" w:sz="4" w:space="0" w:color="auto"/>
            </w:tcBorders>
            <w:shd w:val="clear" w:color="000000" w:fill="FFFFFF"/>
            <w:vAlign w:val="center"/>
            <w:hideMark/>
          </w:tcPr>
          <w:p w14:paraId="66CF508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0.108</w:t>
            </w:r>
          </w:p>
        </w:tc>
        <w:tc>
          <w:tcPr>
            <w:tcW w:w="545" w:type="dxa"/>
            <w:tcBorders>
              <w:top w:val="nil"/>
              <w:left w:val="nil"/>
              <w:bottom w:val="single" w:sz="4" w:space="0" w:color="auto"/>
              <w:right w:val="single" w:sz="4" w:space="0" w:color="auto"/>
            </w:tcBorders>
            <w:shd w:val="clear" w:color="000000" w:fill="FFFFFF"/>
            <w:vAlign w:val="center"/>
            <w:hideMark/>
          </w:tcPr>
          <w:p w14:paraId="3A516ED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0.036</w:t>
            </w:r>
          </w:p>
        </w:tc>
        <w:tc>
          <w:tcPr>
            <w:tcW w:w="1082" w:type="dxa"/>
            <w:tcBorders>
              <w:top w:val="nil"/>
              <w:left w:val="nil"/>
              <w:bottom w:val="single" w:sz="4" w:space="0" w:color="auto"/>
              <w:right w:val="single" w:sz="4" w:space="0" w:color="auto"/>
            </w:tcBorders>
            <w:shd w:val="clear" w:color="000000" w:fill="FFFFFF"/>
            <w:vAlign w:val="center"/>
            <w:hideMark/>
          </w:tcPr>
          <w:p w14:paraId="6115E42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0.172</w:t>
            </w:r>
          </w:p>
        </w:tc>
        <w:tc>
          <w:tcPr>
            <w:tcW w:w="840" w:type="dxa"/>
            <w:tcBorders>
              <w:top w:val="nil"/>
              <w:left w:val="nil"/>
              <w:bottom w:val="single" w:sz="4" w:space="0" w:color="auto"/>
              <w:right w:val="single" w:sz="4" w:space="0" w:color="auto"/>
            </w:tcBorders>
            <w:shd w:val="clear" w:color="000000" w:fill="FFFFFF"/>
            <w:vAlign w:val="center"/>
            <w:hideMark/>
          </w:tcPr>
          <w:p w14:paraId="1FDD9E6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2.98</w:t>
            </w:r>
          </w:p>
        </w:tc>
        <w:tc>
          <w:tcPr>
            <w:tcW w:w="680" w:type="dxa"/>
            <w:tcBorders>
              <w:top w:val="nil"/>
              <w:left w:val="nil"/>
              <w:bottom w:val="single" w:sz="4" w:space="0" w:color="auto"/>
              <w:right w:val="single" w:sz="4" w:space="0" w:color="auto"/>
            </w:tcBorders>
            <w:shd w:val="clear" w:color="000000" w:fill="FFFFFF"/>
            <w:vAlign w:val="center"/>
            <w:hideMark/>
          </w:tcPr>
          <w:p w14:paraId="1412BC2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0.003</w:t>
            </w:r>
          </w:p>
        </w:tc>
        <w:tc>
          <w:tcPr>
            <w:tcW w:w="824" w:type="dxa"/>
            <w:tcBorders>
              <w:top w:val="nil"/>
              <w:left w:val="nil"/>
              <w:bottom w:val="single" w:sz="4" w:space="0" w:color="auto"/>
              <w:right w:val="single" w:sz="4" w:space="0" w:color="auto"/>
            </w:tcBorders>
            <w:shd w:val="clear" w:color="000000" w:fill="FFFFFF"/>
            <w:vAlign w:val="center"/>
            <w:hideMark/>
          </w:tcPr>
          <w:p w14:paraId="2DC8B26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0.082</w:t>
            </w:r>
          </w:p>
        </w:tc>
        <w:tc>
          <w:tcPr>
            <w:tcW w:w="635" w:type="dxa"/>
            <w:tcBorders>
              <w:top w:val="nil"/>
              <w:left w:val="nil"/>
              <w:bottom w:val="single" w:sz="4" w:space="0" w:color="auto"/>
              <w:right w:val="single" w:sz="4" w:space="0" w:color="auto"/>
            </w:tcBorders>
            <w:shd w:val="clear" w:color="000000" w:fill="FFFFFF"/>
            <w:vAlign w:val="center"/>
            <w:hideMark/>
          </w:tcPr>
          <w:p w14:paraId="077106E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12.245</w:t>
            </w:r>
          </w:p>
        </w:tc>
      </w:tr>
      <w:tr w:rsidR="00D633F7" w:rsidRPr="00D633F7" w14:paraId="5C9BCE84" w14:textId="77777777" w:rsidTr="00A95BB9">
        <w:trPr>
          <w:cantSplit/>
          <w:trHeight w:val="29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3569A50D" w14:textId="0C368679"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Realizo rebajas a</w:t>
            </w:r>
            <w:r w:rsidR="005D6736" w:rsidRPr="00D633F7">
              <w:rPr>
                <w:rFonts w:ascii="Times New Roman" w:hAnsi="Times New Roman"/>
                <w:sz w:val="18"/>
                <w:szCs w:val="18"/>
              </w:rPr>
              <w:t xml:space="preserve"> </w:t>
            </w:r>
            <w:r w:rsidRPr="00D633F7">
              <w:rPr>
                <w:rFonts w:ascii="Times New Roman" w:hAnsi="Times New Roman"/>
                <w:sz w:val="18"/>
                <w:szCs w:val="18"/>
              </w:rPr>
              <w:t>mis clientes para afianzar las ventas.</w:t>
            </w:r>
          </w:p>
        </w:tc>
        <w:tc>
          <w:tcPr>
            <w:tcW w:w="930" w:type="dxa"/>
            <w:tcBorders>
              <w:top w:val="nil"/>
              <w:left w:val="nil"/>
              <w:bottom w:val="single" w:sz="4" w:space="0" w:color="auto"/>
              <w:right w:val="single" w:sz="4" w:space="0" w:color="auto"/>
            </w:tcBorders>
            <w:shd w:val="clear" w:color="000000" w:fill="FFFFFF"/>
            <w:vAlign w:val="center"/>
            <w:hideMark/>
          </w:tcPr>
          <w:p w14:paraId="30EDA10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0.158</w:t>
            </w:r>
          </w:p>
        </w:tc>
        <w:tc>
          <w:tcPr>
            <w:tcW w:w="545" w:type="dxa"/>
            <w:tcBorders>
              <w:top w:val="nil"/>
              <w:left w:val="nil"/>
              <w:bottom w:val="single" w:sz="4" w:space="0" w:color="auto"/>
              <w:right w:val="single" w:sz="4" w:space="0" w:color="auto"/>
            </w:tcBorders>
            <w:shd w:val="clear" w:color="000000" w:fill="FFFFFF"/>
            <w:vAlign w:val="center"/>
            <w:hideMark/>
          </w:tcPr>
          <w:p w14:paraId="2746E04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0.026</w:t>
            </w:r>
          </w:p>
        </w:tc>
        <w:tc>
          <w:tcPr>
            <w:tcW w:w="1082" w:type="dxa"/>
            <w:tcBorders>
              <w:top w:val="nil"/>
              <w:left w:val="nil"/>
              <w:bottom w:val="single" w:sz="4" w:space="0" w:color="auto"/>
              <w:right w:val="single" w:sz="4" w:space="0" w:color="auto"/>
            </w:tcBorders>
            <w:shd w:val="clear" w:color="000000" w:fill="FFFFFF"/>
            <w:vAlign w:val="center"/>
            <w:hideMark/>
          </w:tcPr>
          <w:p w14:paraId="65161A9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0.26</w:t>
            </w:r>
          </w:p>
        </w:tc>
        <w:tc>
          <w:tcPr>
            <w:tcW w:w="840" w:type="dxa"/>
            <w:tcBorders>
              <w:top w:val="nil"/>
              <w:left w:val="nil"/>
              <w:bottom w:val="single" w:sz="4" w:space="0" w:color="auto"/>
              <w:right w:val="single" w:sz="4" w:space="0" w:color="auto"/>
            </w:tcBorders>
            <w:shd w:val="clear" w:color="000000" w:fill="FFFFFF"/>
            <w:vAlign w:val="center"/>
            <w:hideMark/>
          </w:tcPr>
          <w:p w14:paraId="1C07122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6.04</w:t>
            </w:r>
          </w:p>
        </w:tc>
        <w:tc>
          <w:tcPr>
            <w:tcW w:w="680" w:type="dxa"/>
            <w:tcBorders>
              <w:top w:val="nil"/>
              <w:left w:val="nil"/>
              <w:bottom w:val="single" w:sz="4" w:space="0" w:color="auto"/>
              <w:right w:val="single" w:sz="4" w:space="0" w:color="auto"/>
            </w:tcBorders>
            <w:shd w:val="clear" w:color="000000" w:fill="FFFFFF"/>
            <w:vAlign w:val="center"/>
            <w:hideMark/>
          </w:tcPr>
          <w:p w14:paraId="565079A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w:t>
            </w:r>
          </w:p>
        </w:tc>
        <w:tc>
          <w:tcPr>
            <w:tcW w:w="824" w:type="dxa"/>
            <w:tcBorders>
              <w:top w:val="nil"/>
              <w:left w:val="nil"/>
              <w:bottom w:val="single" w:sz="4" w:space="0" w:color="auto"/>
              <w:right w:val="single" w:sz="4" w:space="0" w:color="auto"/>
            </w:tcBorders>
            <w:shd w:val="clear" w:color="000000" w:fill="FFFFFF"/>
            <w:vAlign w:val="center"/>
            <w:hideMark/>
          </w:tcPr>
          <w:p w14:paraId="68589FF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0.147</w:t>
            </w:r>
          </w:p>
        </w:tc>
        <w:tc>
          <w:tcPr>
            <w:tcW w:w="635" w:type="dxa"/>
            <w:tcBorders>
              <w:top w:val="nil"/>
              <w:left w:val="nil"/>
              <w:bottom w:val="single" w:sz="4" w:space="0" w:color="auto"/>
              <w:right w:val="single" w:sz="4" w:space="0" w:color="auto"/>
            </w:tcBorders>
            <w:shd w:val="clear" w:color="000000" w:fill="FFFFFF"/>
            <w:vAlign w:val="center"/>
            <w:hideMark/>
          </w:tcPr>
          <w:p w14:paraId="2AFD907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6.797</w:t>
            </w:r>
          </w:p>
        </w:tc>
      </w:tr>
      <w:tr w:rsidR="00D633F7" w:rsidRPr="00D633F7" w14:paraId="06A4FC68"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604E7B03" w14:textId="192BCDC1"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20"/>
                <w:szCs w:val="24"/>
              </w:rPr>
              <w:t>Nos orientamos a la satisfacción de los requerimientos de nuestros clientes</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3DD212D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-0.069</w:t>
            </w:r>
          </w:p>
        </w:tc>
        <w:tc>
          <w:tcPr>
            <w:tcW w:w="545" w:type="dxa"/>
            <w:tcBorders>
              <w:top w:val="nil"/>
              <w:left w:val="nil"/>
              <w:bottom w:val="single" w:sz="4" w:space="0" w:color="auto"/>
              <w:right w:val="single" w:sz="4" w:space="0" w:color="auto"/>
            </w:tcBorders>
            <w:shd w:val="clear" w:color="000000" w:fill="FFFFFF"/>
            <w:vAlign w:val="center"/>
            <w:hideMark/>
          </w:tcPr>
          <w:p w14:paraId="3F2A438F"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0.028</w:t>
            </w:r>
          </w:p>
        </w:tc>
        <w:tc>
          <w:tcPr>
            <w:tcW w:w="1082" w:type="dxa"/>
            <w:tcBorders>
              <w:top w:val="nil"/>
              <w:left w:val="nil"/>
              <w:bottom w:val="single" w:sz="4" w:space="0" w:color="auto"/>
              <w:right w:val="single" w:sz="4" w:space="0" w:color="auto"/>
            </w:tcBorders>
            <w:shd w:val="clear" w:color="000000" w:fill="FFFFFF"/>
            <w:vAlign w:val="center"/>
            <w:hideMark/>
          </w:tcPr>
          <w:p w14:paraId="536EA34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-0.098</w:t>
            </w:r>
          </w:p>
        </w:tc>
        <w:tc>
          <w:tcPr>
            <w:tcW w:w="840" w:type="dxa"/>
            <w:tcBorders>
              <w:top w:val="nil"/>
              <w:left w:val="nil"/>
              <w:bottom w:val="single" w:sz="4" w:space="0" w:color="auto"/>
              <w:right w:val="single" w:sz="4" w:space="0" w:color="auto"/>
            </w:tcBorders>
            <w:shd w:val="clear" w:color="000000" w:fill="FFFFFF"/>
            <w:vAlign w:val="center"/>
            <w:hideMark/>
          </w:tcPr>
          <w:p w14:paraId="567AF54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-2.486</w:t>
            </w:r>
          </w:p>
        </w:tc>
        <w:tc>
          <w:tcPr>
            <w:tcW w:w="680" w:type="dxa"/>
            <w:tcBorders>
              <w:top w:val="nil"/>
              <w:left w:val="nil"/>
              <w:bottom w:val="single" w:sz="4" w:space="0" w:color="auto"/>
              <w:right w:val="single" w:sz="4" w:space="0" w:color="auto"/>
            </w:tcBorders>
            <w:shd w:val="clear" w:color="000000" w:fill="FFFFFF"/>
            <w:vAlign w:val="center"/>
            <w:hideMark/>
          </w:tcPr>
          <w:p w14:paraId="46212CE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0.014</w:t>
            </w:r>
          </w:p>
        </w:tc>
        <w:tc>
          <w:tcPr>
            <w:tcW w:w="824" w:type="dxa"/>
            <w:tcBorders>
              <w:top w:val="nil"/>
              <w:left w:val="nil"/>
              <w:bottom w:val="single" w:sz="4" w:space="0" w:color="auto"/>
              <w:right w:val="single" w:sz="4" w:space="0" w:color="auto"/>
            </w:tcBorders>
            <w:shd w:val="clear" w:color="000000" w:fill="FFFFFF"/>
            <w:vAlign w:val="center"/>
            <w:hideMark/>
          </w:tcPr>
          <w:p w14:paraId="01C4F1B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0.174</w:t>
            </w:r>
          </w:p>
        </w:tc>
        <w:tc>
          <w:tcPr>
            <w:tcW w:w="635" w:type="dxa"/>
            <w:tcBorders>
              <w:top w:val="nil"/>
              <w:left w:val="nil"/>
              <w:bottom w:val="single" w:sz="4" w:space="0" w:color="auto"/>
              <w:right w:val="single" w:sz="4" w:space="0" w:color="auto"/>
            </w:tcBorders>
            <w:shd w:val="clear" w:color="000000" w:fill="FFFFFF"/>
            <w:vAlign w:val="center"/>
            <w:hideMark/>
          </w:tcPr>
          <w:p w14:paraId="7B79B1C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5.735</w:t>
            </w:r>
          </w:p>
        </w:tc>
      </w:tr>
      <w:tr w:rsidR="00D633F7" w:rsidRPr="00D633F7" w14:paraId="1A53CC81" w14:textId="77777777" w:rsidTr="00A95BB9">
        <w:trPr>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0273CA2C" w14:textId="40811D9C"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Existe un programa de acercamiento a clientes para perfeccionar el nivel de servicio que se brinda</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2F1FA9C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0.078</w:t>
            </w:r>
          </w:p>
        </w:tc>
        <w:tc>
          <w:tcPr>
            <w:tcW w:w="545" w:type="dxa"/>
            <w:tcBorders>
              <w:top w:val="nil"/>
              <w:left w:val="nil"/>
              <w:bottom w:val="single" w:sz="4" w:space="0" w:color="auto"/>
              <w:right w:val="single" w:sz="4" w:space="0" w:color="auto"/>
            </w:tcBorders>
            <w:shd w:val="clear" w:color="000000" w:fill="FFFFFF"/>
            <w:vAlign w:val="center"/>
            <w:hideMark/>
          </w:tcPr>
          <w:p w14:paraId="6CC17FE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0.034</w:t>
            </w:r>
          </w:p>
        </w:tc>
        <w:tc>
          <w:tcPr>
            <w:tcW w:w="1082" w:type="dxa"/>
            <w:tcBorders>
              <w:top w:val="nil"/>
              <w:left w:val="nil"/>
              <w:bottom w:val="single" w:sz="4" w:space="0" w:color="auto"/>
              <w:right w:val="single" w:sz="4" w:space="0" w:color="auto"/>
            </w:tcBorders>
            <w:shd w:val="clear" w:color="000000" w:fill="FFFFFF"/>
            <w:vAlign w:val="center"/>
            <w:hideMark/>
          </w:tcPr>
          <w:p w14:paraId="5653AEE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0.098</w:t>
            </w:r>
          </w:p>
        </w:tc>
        <w:tc>
          <w:tcPr>
            <w:tcW w:w="840" w:type="dxa"/>
            <w:tcBorders>
              <w:top w:val="nil"/>
              <w:left w:val="nil"/>
              <w:bottom w:val="single" w:sz="4" w:space="0" w:color="auto"/>
              <w:right w:val="single" w:sz="4" w:space="0" w:color="auto"/>
            </w:tcBorders>
            <w:shd w:val="clear" w:color="000000" w:fill="FFFFFF"/>
            <w:vAlign w:val="center"/>
            <w:hideMark/>
          </w:tcPr>
          <w:p w14:paraId="6368ED5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2.26</w:t>
            </w:r>
          </w:p>
        </w:tc>
        <w:tc>
          <w:tcPr>
            <w:tcW w:w="680" w:type="dxa"/>
            <w:tcBorders>
              <w:top w:val="nil"/>
              <w:left w:val="nil"/>
              <w:bottom w:val="single" w:sz="4" w:space="0" w:color="auto"/>
              <w:right w:val="single" w:sz="4" w:space="0" w:color="auto"/>
            </w:tcBorders>
            <w:shd w:val="clear" w:color="000000" w:fill="FFFFFF"/>
            <w:vAlign w:val="center"/>
            <w:hideMark/>
          </w:tcPr>
          <w:p w14:paraId="4B66094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0.025</w:t>
            </w:r>
          </w:p>
        </w:tc>
        <w:tc>
          <w:tcPr>
            <w:tcW w:w="824" w:type="dxa"/>
            <w:tcBorders>
              <w:top w:val="nil"/>
              <w:left w:val="nil"/>
              <w:bottom w:val="single" w:sz="4" w:space="0" w:color="auto"/>
              <w:right w:val="single" w:sz="4" w:space="0" w:color="auto"/>
            </w:tcBorders>
            <w:shd w:val="clear" w:color="000000" w:fill="FFFFFF"/>
            <w:vAlign w:val="center"/>
            <w:hideMark/>
          </w:tcPr>
          <w:p w14:paraId="247DFCF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0.144</w:t>
            </w:r>
          </w:p>
        </w:tc>
        <w:tc>
          <w:tcPr>
            <w:tcW w:w="635" w:type="dxa"/>
            <w:tcBorders>
              <w:top w:val="nil"/>
              <w:left w:val="nil"/>
              <w:bottom w:val="single" w:sz="4" w:space="0" w:color="auto"/>
              <w:right w:val="single" w:sz="4" w:space="0" w:color="auto"/>
            </w:tcBorders>
            <w:shd w:val="clear" w:color="000000" w:fill="FFFFFF"/>
            <w:vAlign w:val="center"/>
            <w:hideMark/>
          </w:tcPr>
          <w:p w14:paraId="105EA7B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6.957</w:t>
            </w:r>
          </w:p>
        </w:tc>
      </w:tr>
      <w:tr w:rsidR="00D633F7" w:rsidRPr="00D633F7" w14:paraId="2F8967D0"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1BD921DE" w14:textId="3459C1DD"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 xml:space="preserve">Realizo adecuaciones para ajustar </w:t>
            </w:r>
            <w:r w:rsidRPr="00D633F7">
              <w:rPr>
                <w:rFonts w:ascii="Times New Roman" w:hAnsi="Times New Roman"/>
                <w:strike/>
                <w:sz w:val="18"/>
                <w:szCs w:val="18"/>
              </w:rPr>
              <w:t>en</w:t>
            </w:r>
            <w:r w:rsidRPr="00D633F7">
              <w:rPr>
                <w:rFonts w:ascii="Times New Roman" w:hAnsi="Times New Roman"/>
                <w:sz w:val="18"/>
                <w:szCs w:val="18"/>
              </w:rPr>
              <w:t xml:space="preserve"> mis productos o servicios para afianzar una venta</w:t>
            </w:r>
            <w:r w:rsidR="007459B3" w:rsidRPr="00D633F7">
              <w:rPr>
                <w:rFonts w:ascii="Times New Roman" w:hAnsi="Times New Roman"/>
                <w:sz w:val="18"/>
                <w:szCs w:val="18"/>
              </w:rPr>
              <w:t>.</w:t>
            </w:r>
            <w:r w:rsidRPr="00D633F7">
              <w:rPr>
                <w:rFonts w:ascii="Times New Roman" w:hAnsi="Times New Roman"/>
                <w:sz w:val="18"/>
                <w:szCs w:val="18"/>
              </w:rPr>
              <w:t xml:space="preserve"> </w:t>
            </w:r>
          </w:p>
        </w:tc>
        <w:tc>
          <w:tcPr>
            <w:tcW w:w="930" w:type="dxa"/>
            <w:tcBorders>
              <w:top w:val="nil"/>
              <w:left w:val="nil"/>
              <w:bottom w:val="single" w:sz="4" w:space="0" w:color="auto"/>
              <w:right w:val="single" w:sz="4" w:space="0" w:color="auto"/>
            </w:tcBorders>
            <w:shd w:val="clear" w:color="000000" w:fill="FFFFFF"/>
            <w:vAlign w:val="center"/>
            <w:hideMark/>
          </w:tcPr>
          <w:p w14:paraId="73F5138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0.111</w:t>
            </w:r>
          </w:p>
        </w:tc>
        <w:tc>
          <w:tcPr>
            <w:tcW w:w="545" w:type="dxa"/>
            <w:tcBorders>
              <w:top w:val="nil"/>
              <w:left w:val="nil"/>
              <w:bottom w:val="single" w:sz="4" w:space="0" w:color="auto"/>
              <w:right w:val="single" w:sz="4" w:space="0" w:color="auto"/>
            </w:tcBorders>
            <w:shd w:val="clear" w:color="000000" w:fill="FFFFFF"/>
            <w:vAlign w:val="center"/>
            <w:hideMark/>
          </w:tcPr>
          <w:p w14:paraId="1BFBA9C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0.029</w:t>
            </w:r>
          </w:p>
        </w:tc>
        <w:tc>
          <w:tcPr>
            <w:tcW w:w="1082" w:type="dxa"/>
            <w:tcBorders>
              <w:top w:val="nil"/>
              <w:left w:val="nil"/>
              <w:bottom w:val="single" w:sz="4" w:space="0" w:color="auto"/>
              <w:right w:val="single" w:sz="4" w:space="0" w:color="auto"/>
            </w:tcBorders>
            <w:shd w:val="clear" w:color="000000" w:fill="FFFFFF"/>
            <w:vAlign w:val="center"/>
            <w:hideMark/>
          </w:tcPr>
          <w:p w14:paraId="20AD929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0.187</w:t>
            </w:r>
          </w:p>
        </w:tc>
        <w:tc>
          <w:tcPr>
            <w:tcW w:w="840" w:type="dxa"/>
            <w:tcBorders>
              <w:top w:val="nil"/>
              <w:left w:val="nil"/>
              <w:bottom w:val="single" w:sz="4" w:space="0" w:color="auto"/>
              <w:right w:val="single" w:sz="4" w:space="0" w:color="auto"/>
            </w:tcBorders>
            <w:shd w:val="clear" w:color="000000" w:fill="FFFFFF"/>
            <w:vAlign w:val="center"/>
            <w:hideMark/>
          </w:tcPr>
          <w:p w14:paraId="3DDE378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3.84</w:t>
            </w:r>
          </w:p>
        </w:tc>
        <w:tc>
          <w:tcPr>
            <w:tcW w:w="680" w:type="dxa"/>
            <w:tcBorders>
              <w:top w:val="nil"/>
              <w:left w:val="nil"/>
              <w:bottom w:val="single" w:sz="4" w:space="0" w:color="auto"/>
              <w:right w:val="single" w:sz="4" w:space="0" w:color="auto"/>
            </w:tcBorders>
            <w:shd w:val="clear" w:color="000000" w:fill="FFFFFF"/>
            <w:vAlign w:val="center"/>
            <w:hideMark/>
          </w:tcPr>
          <w:p w14:paraId="1105DDA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w:t>
            </w:r>
          </w:p>
        </w:tc>
        <w:tc>
          <w:tcPr>
            <w:tcW w:w="824" w:type="dxa"/>
            <w:tcBorders>
              <w:top w:val="nil"/>
              <w:left w:val="nil"/>
              <w:bottom w:val="single" w:sz="4" w:space="0" w:color="auto"/>
              <w:right w:val="single" w:sz="4" w:space="0" w:color="auto"/>
            </w:tcBorders>
            <w:shd w:val="clear" w:color="000000" w:fill="FFFFFF"/>
            <w:vAlign w:val="center"/>
            <w:hideMark/>
          </w:tcPr>
          <w:p w14:paraId="29147FA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0.114</w:t>
            </w:r>
          </w:p>
        </w:tc>
        <w:tc>
          <w:tcPr>
            <w:tcW w:w="635" w:type="dxa"/>
            <w:tcBorders>
              <w:top w:val="nil"/>
              <w:left w:val="nil"/>
              <w:bottom w:val="single" w:sz="4" w:space="0" w:color="auto"/>
              <w:right w:val="single" w:sz="4" w:space="0" w:color="auto"/>
            </w:tcBorders>
            <w:shd w:val="clear" w:color="000000" w:fill="FFFFFF"/>
            <w:vAlign w:val="center"/>
            <w:hideMark/>
          </w:tcPr>
          <w:p w14:paraId="1271B71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8.74</w:t>
            </w:r>
          </w:p>
        </w:tc>
      </w:tr>
      <w:tr w:rsidR="00D633F7" w:rsidRPr="00D633F7" w14:paraId="79547EE4" w14:textId="77777777" w:rsidTr="00A95BB9">
        <w:trPr>
          <w:trHeight w:val="53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5605F78" w14:textId="5DA008FB"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Contemplo</w:t>
            </w:r>
            <w:r w:rsidR="005D6736" w:rsidRPr="00D633F7">
              <w:rPr>
                <w:rFonts w:ascii="Times New Roman" w:hAnsi="Times New Roman"/>
                <w:sz w:val="18"/>
                <w:szCs w:val="18"/>
              </w:rPr>
              <w:t xml:space="preserve"> </w:t>
            </w:r>
            <w:r w:rsidRPr="00D633F7">
              <w:rPr>
                <w:rFonts w:ascii="Times New Roman" w:hAnsi="Times New Roman"/>
                <w:sz w:val="18"/>
                <w:szCs w:val="18"/>
              </w:rPr>
              <w:t xml:space="preserve">métodos adecuados para valorar la calidad en la atención de mis clientes. </w:t>
            </w:r>
          </w:p>
        </w:tc>
        <w:tc>
          <w:tcPr>
            <w:tcW w:w="930" w:type="dxa"/>
            <w:tcBorders>
              <w:top w:val="nil"/>
              <w:left w:val="nil"/>
              <w:bottom w:val="single" w:sz="4" w:space="0" w:color="auto"/>
              <w:right w:val="single" w:sz="4" w:space="0" w:color="auto"/>
            </w:tcBorders>
            <w:shd w:val="clear" w:color="000000" w:fill="FFFFFF"/>
            <w:vAlign w:val="center"/>
            <w:hideMark/>
          </w:tcPr>
          <w:p w14:paraId="1D3B4E5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-0.08</w:t>
            </w:r>
          </w:p>
        </w:tc>
        <w:tc>
          <w:tcPr>
            <w:tcW w:w="545" w:type="dxa"/>
            <w:tcBorders>
              <w:top w:val="nil"/>
              <w:left w:val="nil"/>
              <w:bottom w:val="single" w:sz="4" w:space="0" w:color="auto"/>
              <w:right w:val="single" w:sz="4" w:space="0" w:color="auto"/>
            </w:tcBorders>
            <w:shd w:val="clear" w:color="000000" w:fill="FFFFFF"/>
            <w:vAlign w:val="center"/>
            <w:hideMark/>
          </w:tcPr>
          <w:p w14:paraId="07385D7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0.033</w:t>
            </w:r>
          </w:p>
        </w:tc>
        <w:tc>
          <w:tcPr>
            <w:tcW w:w="1082" w:type="dxa"/>
            <w:tcBorders>
              <w:top w:val="nil"/>
              <w:left w:val="nil"/>
              <w:bottom w:val="single" w:sz="4" w:space="0" w:color="auto"/>
              <w:right w:val="single" w:sz="4" w:space="0" w:color="auto"/>
            </w:tcBorders>
            <w:shd w:val="clear" w:color="000000" w:fill="FFFFFF"/>
            <w:vAlign w:val="center"/>
            <w:hideMark/>
          </w:tcPr>
          <w:p w14:paraId="186617C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-0.126</w:t>
            </w:r>
          </w:p>
        </w:tc>
        <w:tc>
          <w:tcPr>
            <w:tcW w:w="840" w:type="dxa"/>
            <w:tcBorders>
              <w:top w:val="nil"/>
              <w:left w:val="nil"/>
              <w:bottom w:val="single" w:sz="4" w:space="0" w:color="auto"/>
              <w:right w:val="single" w:sz="4" w:space="0" w:color="auto"/>
            </w:tcBorders>
            <w:shd w:val="clear" w:color="000000" w:fill="FFFFFF"/>
            <w:vAlign w:val="center"/>
            <w:hideMark/>
          </w:tcPr>
          <w:p w14:paraId="1FAB626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-2.445</w:t>
            </w:r>
          </w:p>
        </w:tc>
        <w:tc>
          <w:tcPr>
            <w:tcW w:w="680" w:type="dxa"/>
            <w:tcBorders>
              <w:top w:val="nil"/>
              <w:left w:val="nil"/>
              <w:bottom w:val="single" w:sz="4" w:space="0" w:color="auto"/>
              <w:right w:val="single" w:sz="4" w:space="0" w:color="auto"/>
            </w:tcBorders>
            <w:shd w:val="clear" w:color="000000" w:fill="FFFFFF"/>
            <w:vAlign w:val="center"/>
            <w:hideMark/>
          </w:tcPr>
          <w:p w14:paraId="0CEA978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0.015</w:t>
            </w:r>
          </w:p>
        </w:tc>
        <w:tc>
          <w:tcPr>
            <w:tcW w:w="824" w:type="dxa"/>
            <w:tcBorders>
              <w:top w:val="nil"/>
              <w:left w:val="nil"/>
              <w:bottom w:val="single" w:sz="4" w:space="0" w:color="auto"/>
              <w:right w:val="single" w:sz="4" w:space="0" w:color="auto"/>
            </w:tcBorders>
            <w:shd w:val="clear" w:color="000000" w:fill="FFFFFF"/>
            <w:vAlign w:val="center"/>
            <w:hideMark/>
          </w:tcPr>
          <w:p w14:paraId="1EC30F6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0.101</w:t>
            </w:r>
          </w:p>
        </w:tc>
        <w:tc>
          <w:tcPr>
            <w:tcW w:w="635" w:type="dxa"/>
            <w:tcBorders>
              <w:top w:val="nil"/>
              <w:left w:val="nil"/>
              <w:bottom w:val="single" w:sz="4" w:space="0" w:color="auto"/>
              <w:right w:val="single" w:sz="4" w:space="0" w:color="auto"/>
            </w:tcBorders>
            <w:shd w:val="clear" w:color="000000" w:fill="FFFFFF"/>
            <w:vAlign w:val="center"/>
            <w:hideMark/>
          </w:tcPr>
          <w:p w14:paraId="3C32863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9.855</w:t>
            </w:r>
          </w:p>
        </w:tc>
      </w:tr>
      <w:tr w:rsidR="00D633F7" w:rsidRPr="00D633F7" w14:paraId="43B77A8E" w14:textId="77777777" w:rsidTr="00A95BB9">
        <w:trPr>
          <w:cantSplit/>
          <w:trHeight w:val="63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3994DB87" w14:textId="726F0D1B"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Realizo un registro de mis gastos personales ya sea en físico o electrónico</w:t>
            </w:r>
            <w:r w:rsidR="007459B3" w:rsidRPr="00D633F7">
              <w:rPr>
                <w:rFonts w:ascii="Times New Roman" w:hAnsi="Times New Roman"/>
                <w:sz w:val="18"/>
                <w:szCs w:val="18"/>
              </w:rPr>
              <w:t>.</w:t>
            </w:r>
            <w:r w:rsidRPr="00D633F7">
              <w:rPr>
                <w:rFonts w:ascii="Times New Roman" w:hAnsi="Times New Roman"/>
                <w:sz w:val="18"/>
                <w:szCs w:val="18"/>
              </w:rPr>
              <w:t xml:space="preserve"> </w:t>
            </w:r>
          </w:p>
        </w:tc>
        <w:tc>
          <w:tcPr>
            <w:tcW w:w="930" w:type="dxa"/>
            <w:tcBorders>
              <w:top w:val="nil"/>
              <w:left w:val="nil"/>
              <w:bottom w:val="single" w:sz="4" w:space="0" w:color="auto"/>
              <w:right w:val="single" w:sz="4" w:space="0" w:color="auto"/>
            </w:tcBorders>
            <w:shd w:val="clear" w:color="000000" w:fill="FFFFFF"/>
            <w:vAlign w:val="center"/>
            <w:hideMark/>
          </w:tcPr>
          <w:p w14:paraId="1EB696B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0.067</w:t>
            </w:r>
          </w:p>
        </w:tc>
        <w:tc>
          <w:tcPr>
            <w:tcW w:w="545" w:type="dxa"/>
            <w:tcBorders>
              <w:top w:val="nil"/>
              <w:left w:val="nil"/>
              <w:bottom w:val="single" w:sz="4" w:space="0" w:color="auto"/>
              <w:right w:val="single" w:sz="4" w:space="0" w:color="auto"/>
            </w:tcBorders>
            <w:shd w:val="clear" w:color="000000" w:fill="FFFFFF"/>
            <w:vAlign w:val="center"/>
            <w:hideMark/>
          </w:tcPr>
          <w:p w14:paraId="5DBFFD8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0.028</w:t>
            </w:r>
          </w:p>
        </w:tc>
        <w:tc>
          <w:tcPr>
            <w:tcW w:w="1082" w:type="dxa"/>
            <w:tcBorders>
              <w:top w:val="nil"/>
              <w:left w:val="nil"/>
              <w:bottom w:val="single" w:sz="4" w:space="0" w:color="auto"/>
              <w:right w:val="single" w:sz="4" w:space="0" w:color="auto"/>
            </w:tcBorders>
            <w:shd w:val="clear" w:color="000000" w:fill="FFFFFF"/>
            <w:vAlign w:val="center"/>
            <w:hideMark/>
          </w:tcPr>
          <w:p w14:paraId="296E469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0.114</w:t>
            </w:r>
          </w:p>
        </w:tc>
        <w:tc>
          <w:tcPr>
            <w:tcW w:w="840" w:type="dxa"/>
            <w:tcBorders>
              <w:top w:val="nil"/>
              <w:left w:val="nil"/>
              <w:bottom w:val="single" w:sz="4" w:space="0" w:color="auto"/>
              <w:right w:val="single" w:sz="4" w:space="0" w:color="auto"/>
            </w:tcBorders>
            <w:shd w:val="clear" w:color="000000" w:fill="FFFFFF"/>
            <w:vAlign w:val="center"/>
            <w:hideMark/>
          </w:tcPr>
          <w:p w14:paraId="0695DB5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2.408</w:t>
            </w:r>
          </w:p>
        </w:tc>
        <w:tc>
          <w:tcPr>
            <w:tcW w:w="680" w:type="dxa"/>
            <w:tcBorders>
              <w:top w:val="nil"/>
              <w:left w:val="nil"/>
              <w:bottom w:val="single" w:sz="4" w:space="0" w:color="auto"/>
              <w:right w:val="single" w:sz="4" w:space="0" w:color="auto"/>
            </w:tcBorders>
            <w:shd w:val="clear" w:color="000000" w:fill="FFFFFF"/>
            <w:vAlign w:val="center"/>
            <w:hideMark/>
          </w:tcPr>
          <w:p w14:paraId="3E0BF74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0.017</w:t>
            </w:r>
          </w:p>
        </w:tc>
        <w:tc>
          <w:tcPr>
            <w:tcW w:w="824" w:type="dxa"/>
            <w:tcBorders>
              <w:top w:val="nil"/>
              <w:left w:val="nil"/>
              <w:bottom w:val="single" w:sz="4" w:space="0" w:color="auto"/>
              <w:right w:val="single" w:sz="4" w:space="0" w:color="auto"/>
            </w:tcBorders>
            <w:shd w:val="clear" w:color="000000" w:fill="FFFFFF"/>
            <w:vAlign w:val="center"/>
            <w:hideMark/>
          </w:tcPr>
          <w:p w14:paraId="6C19A5B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0.121</w:t>
            </w:r>
          </w:p>
        </w:tc>
        <w:tc>
          <w:tcPr>
            <w:tcW w:w="635" w:type="dxa"/>
            <w:tcBorders>
              <w:top w:val="nil"/>
              <w:left w:val="nil"/>
              <w:bottom w:val="single" w:sz="4" w:space="0" w:color="auto"/>
              <w:right w:val="single" w:sz="4" w:space="0" w:color="auto"/>
            </w:tcBorders>
            <w:shd w:val="clear" w:color="000000" w:fill="FFFFFF"/>
            <w:vAlign w:val="center"/>
            <w:hideMark/>
          </w:tcPr>
          <w:p w14:paraId="2EF68E2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8.285</w:t>
            </w:r>
          </w:p>
        </w:tc>
      </w:tr>
      <w:tr w:rsidR="00D633F7" w:rsidRPr="00D633F7" w14:paraId="1C454E3C"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70E56902" w14:textId="2956AC23"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El control de</w:t>
            </w:r>
            <w:r w:rsidR="005D6736" w:rsidRPr="00D633F7">
              <w:rPr>
                <w:rFonts w:ascii="Times New Roman" w:hAnsi="Times New Roman"/>
                <w:sz w:val="18"/>
                <w:szCs w:val="18"/>
              </w:rPr>
              <w:t xml:space="preserve"> </w:t>
            </w:r>
            <w:r w:rsidRPr="00D633F7">
              <w:rPr>
                <w:rFonts w:ascii="Times New Roman" w:hAnsi="Times New Roman"/>
                <w:sz w:val="18"/>
                <w:szCs w:val="18"/>
              </w:rPr>
              <w:t>ingresos, ahorro y gastos es esencial para mi organización</w:t>
            </w:r>
            <w:r w:rsidR="007459B3" w:rsidRPr="00D633F7">
              <w:rPr>
                <w:rFonts w:ascii="Times New Roman" w:hAnsi="Times New Roman"/>
                <w:sz w:val="18"/>
                <w:szCs w:val="18"/>
              </w:rPr>
              <w:t>.</w:t>
            </w:r>
            <w:r w:rsidRPr="00D633F7">
              <w:rPr>
                <w:rFonts w:ascii="Times New Roman" w:hAnsi="Times New Roman"/>
                <w:sz w:val="18"/>
                <w:szCs w:val="18"/>
              </w:rPr>
              <w:t xml:space="preserve"> </w:t>
            </w:r>
          </w:p>
        </w:tc>
        <w:tc>
          <w:tcPr>
            <w:tcW w:w="930" w:type="dxa"/>
            <w:tcBorders>
              <w:top w:val="nil"/>
              <w:left w:val="nil"/>
              <w:bottom w:val="single" w:sz="4" w:space="0" w:color="auto"/>
              <w:right w:val="single" w:sz="4" w:space="0" w:color="auto"/>
            </w:tcBorders>
            <w:shd w:val="clear" w:color="000000" w:fill="FFFFFF"/>
            <w:vAlign w:val="center"/>
            <w:hideMark/>
          </w:tcPr>
          <w:p w14:paraId="2BFA603F"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0.131</w:t>
            </w:r>
          </w:p>
        </w:tc>
        <w:tc>
          <w:tcPr>
            <w:tcW w:w="545" w:type="dxa"/>
            <w:tcBorders>
              <w:top w:val="nil"/>
              <w:left w:val="nil"/>
              <w:bottom w:val="single" w:sz="4" w:space="0" w:color="auto"/>
              <w:right w:val="single" w:sz="4" w:space="0" w:color="auto"/>
            </w:tcBorders>
            <w:shd w:val="clear" w:color="000000" w:fill="FFFFFF"/>
            <w:vAlign w:val="center"/>
            <w:hideMark/>
          </w:tcPr>
          <w:p w14:paraId="3F4B27B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0.034</w:t>
            </w:r>
          </w:p>
        </w:tc>
        <w:tc>
          <w:tcPr>
            <w:tcW w:w="1082" w:type="dxa"/>
            <w:tcBorders>
              <w:top w:val="nil"/>
              <w:left w:val="nil"/>
              <w:bottom w:val="single" w:sz="4" w:space="0" w:color="auto"/>
              <w:right w:val="single" w:sz="4" w:space="0" w:color="auto"/>
            </w:tcBorders>
            <w:shd w:val="clear" w:color="000000" w:fill="FFFFFF"/>
            <w:vAlign w:val="center"/>
            <w:hideMark/>
          </w:tcPr>
          <w:p w14:paraId="413FF86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0.162</w:t>
            </w:r>
          </w:p>
        </w:tc>
        <w:tc>
          <w:tcPr>
            <w:tcW w:w="840" w:type="dxa"/>
            <w:tcBorders>
              <w:top w:val="nil"/>
              <w:left w:val="nil"/>
              <w:bottom w:val="single" w:sz="4" w:space="0" w:color="auto"/>
              <w:right w:val="single" w:sz="4" w:space="0" w:color="auto"/>
            </w:tcBorders>
            <w:shd w:val="clear" w:color="000000" w:fill="FFFFFF"/>
            <w:vAlign w:val="center"/>
            <w:hideMark/>
          </w:tcPr>
          <w:p w14:paraId="4E29DF4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3.88</w:t>
            </w:r>
          </w:p>
        </w:tc>
        <w:tc>
          <w:tcPr>
            <w:tcW w:w="680" w:type="dxa"/>
            <w:tcBorders>
              <w:top w:val="nil"/>
              <w:left w:val="nil"/>
              <w:bottom w:val="single" w:sz="4" w:space="0" w:color="auto"/>
              <w:right w:val="single" w:sz="4" w:space="0" w:color="auto"/>
            </w:tcBorders>
            <w:shd w:val="clear" w:color="000000" w:fill="FFFFFF"/>
            <w:vAlign w:val="center"/>
            <w:hideMark/>
          </w:tcPr>
          <w:p w14:paraId="3767D92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w:t>
            </w:r>
          </w:p>
        </w:tc>
        <w:tc>
          <w:tcPr>
            <w:tcW w:w="824" w:type="dxa"/>
            <w:tcBorders>
              <w:top w:val="nil"/>
              <w:left w:val="nil"/>
              <w:bottom w:val="single" w:sz="4" w:space="0" w:color="auto"/>
              <w:right w:val="single" w:sz="4" w:space="0" w:color="auto"/>
            </w:tcBorders>
            <w:shd w:val="clear" w:color="000000" w:fill="FFFFFF"/>
            <w:vAlign w:val="center"/>
            <w:hideMark/>
          </w:tcPr>
          <w:p w14:paraId="26015FC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0.156</w:t>
            </w:r>
          </w:p>
        </w:tc>
        <w:tc>
          <w:tcPr>
            <w:tcW w:w="635" w:type="dxa"/>
            <w:tcBorders>
              <w:top w:val="nil"/>
              <w:left w:val="nil"/>
              <w:bottom w:val="single" w:sz="4" w:space="0" w:color="auto"/>
              <w:right w:val="single" w:sz="4" w:space="0" w:color="auto"/>
            </w:tcBorders>
            <w:shd w:val="clear" w:color="000000" w:fill="FFFFFF"/>
            <w:vAlign w:val="center"/>
            <w:hideMark/>
          </w:tcPr>
          <w:p w14:paraId="1DC4A6F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6.39</w:t>
            </w:r>
          </w:p>
        </w:tc>
      </w:tr>
      <w:tr w:rsidR="00D633F7" w:rsidRPr="00D633F7" w14:paraId="6EC0D69A"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29D70FBE" w14:textId="7D1680C5"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Las posibilidades de desarrollo de mi organización han sido muy altas en el último año</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3A83AB7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0.104</w:t>
            </w:r>
          </w:p>
        </w:tc>
        <w:tc>
          <w:tcPr>
            <w:tcW w:w="545" w:type="dxa"/>
            <w:tcBorders>
              <w:top w:val="nil"/>
              <w:left w:val="nil"/>
              <w:bottom w:val="single" w:sz="4" w:space="0" w:color="auto"/>
              <w:right w:val="single" w:sz="4" w:space="0" w:color="auto"/>
            </w:tcBorders>
            <w:shd w:val="clear" w:color="000000" w:fill="FFFFFF"/>
            <w:vAlign w:val="center"/>
            <w:hideMark/>
          </w:tcPr>
          <w:p w14:paraId="6856AE7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0.026</w:t>
            </w:r>
          </w:p>
        </w:tc>
        <w:tc>
          <w:tcPr>
            <w:tcW w:w="1082" w:type="dxa"/>
            <w:tcBorders>
              <w:top w:val="nil"/>
              <w:left w:val="nil"/>
              <w:bottom w:val="single" w:sz="4" w:space="0" w:color="auto"/>
              <w:right w:val="single" w:sz="4" w:space="0" w:color="auto"/>
            </w:tcBorders>
            <w:shd w:val="clear" w:color="000000" w:fill="FFFFFF"/>
            <w:vAlign w:val="center"/>
            <w:hideMark/>
          </w:tcPr>
          <w:p w14:paraId="607076E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0.164</w:t>
            </w:r>
          </w:p>
        </w:tc>
        <w:tc>
          <w:tcPr>
            <w:tcW w:w="840" w:type="dxa"/>
            <w:tcBorders>
              <w:top w:val="nil"/>
              <w:left w:val="nil"/>
              <w:bottom w:val="single" w:sz="4" w:space="0" w:color="auto"/>
              <w:right w:val="single" w:sz="4" w:space="0" w:color="auto"/>
            </w:tcBorders>
            <w:shd w:val="clear" w:color="000000" w:fill="FFFFFF"/>
            <w:vAlign w:val="center"/>
            <w:hideMark/>
          </w:tcPr>
          <w:p w14:paraId="558D798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3.968</w:t>
            </w:r>
          </w:p>
        </w:tc>
        <w:tc>
          <w:tcPr>
            <w:tcW w:w="680" w:type="dxa"/>
            <w:tcBorders>
              <w:top w:val="nil"/>
              <w:left w:val="nil"/>
              <w:bottom w:val="single" w:sz="4" w:space="0" w:color="auto"/>
              <w:right w:val="single" w:sz="4" w:space="0" w:color="auto"/>
            </w:tcBorders>
            <w:shd w:val="clear" w:color="000000" w:fill="FFFFFF"/>
            <w:vAlign w:val="center"/>
            <w:hideMark/>
          </w:tcPr>
          <w:p w14:paraId="2F7CA13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w:t>
            </w:r>
          </w:p>
        </w:tc>
        <w:tc>
          <w:tcPr>
            <w:tcW w:w="824" w:type="dxa"/>
            <w:tcBorders>
              <w:top w:val="nil"/>
              <w:left w:val="nil"/>
              <w:bottom w:val="single" w:sz="4" w:space="0" w:color="auto"/>
              <w:right w:val="single" w:sz="4" w:space="0" w:color="auto"/>
            </w:tcBorders>
            <w:shd w:val="clear" w:color="000000" w:fill="FFFFFF"/>
            <w:vAlign w:val="center"/>
            <w:hideMark/>
          </w:tcPr>
          <w:p w14:paraId="5B426F8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0.158</w:t>
            </w:r>
          </w:p>
        </w:tc>
        <w:tc>
          <w:tcPr>
            <w:tcW w:w="635" w:type="dxa"/>
            <w:tcBorders>
              <w:top w:val="nil"/>
              <w:left w:val="nil"/>
              <w:bottom w:val="single" w:sz="4" w:space="0" w:color="auto"/>
              <w:right w:val="single" w:sz="4" w:space="0" w:color="auto"/>
            </w:tcBorders>
            <w:shd w:val="clear" w:color="000000" w:fill="FFFFFF"/>
            <w:vAlign w:val="center"/>
            <w:hideMark/>
          </w:tcPr>
          <w:p w14:paraId="1EBDB47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6.312</w:t>
            </w:r>
          </w:p>
        </w:tc>
      </w:tr>
      <w:tr w:rsidR="00D633F7" w:rsidRPr="00D633F7" w14:paraId="2A2286CD" w14:textId="77777777" w:rsidTr="00A95BB9">
        <w:trPr>
          <w:cantSplit/>
          <w:trHeight w:val="29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76F5B393" w14:textId="77777777"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El sueldo de mis trabajadores se le paga completo.</w:t>
            </w:r>
          </w:p>
        </w:tc>
        <w:tc>
          <w:tcPr>
            <w:tcW w:w="930" w:type="dxa"/>
            <w:tcBorders>
              <w:top w:val="nil"/>
              <w:left w:val="nil"/>
              <w:bottom w:val="single" w:sz="4" w:space="0" w:color="auto"/>
              <w:right w:val="single" w:sz="4" w:space="0" w:color="auto"/>
            </w:tcBorders>
            <w:shd w:val="clear" w:color="000000" w:fill="FFFFFF"/>
            <w:vAlign w:val="center"/>
            <w:hideMark/>
          </w:tcPr>
          <w:p w14:paraId="4AF7025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-0.082</w:t>
            </w:r>
          </w:p>
        </w:tc>
        <w:tc>
          <w:tcPr>
            <w:tcW w:w="545" w:type="dxa"/>
            <w:tcBorders>
              <w:top w:val="nil"/>
              <w:left w:val="nil"/>
              <w:bottom w:val="single" w:sz="4" w:space="0" w:color="auto"/>
              <w:right w:val="single" w:sz="4" w:space="0" w:color="auto"/>
            </w:tcBorders>
            <w:shd w:val="clear" w:color="000000" w:fill="FFFFFF"/>
            <w:vAlign w:val="center"/>
            <w:hideMark/>
          </w:tcPr>
          <w:p w14:paraId="0120B74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0.021</w:t>
            </w:r>
          </w:p>
        </w:tc>
        <w:tc>
          <w:tcPr>
            <w:tcW w:w="1082" w:type="dxa"/>
            <w:tcBorders>
              <w:top w:val="nil"/>
              <w:left w:val="nil"/>
              <w:bottom w:val="single" w:sz="4" w:space="0" w:color="auto"/>
              <w:right w:val="single" w:sz="4" w:space="0" w:color="auto"/>
            </w:tcBorders>
            <w:shd w:val="clear" w:color="000000" w:fill="FFFFFF"/>
            <w:vAlign w:val="center"/>
            <w:hideMark/>
          </w:tcPr>
          <w:p w14:paraId="5F237D6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-0.162</w:t>
            </w:r>
          </w:p>
        </w:tc>
        <w:tc>
          <w:tcPr>
            <w:tcW w:w="840" w:type="dxa"/>
            <w:tcBorders>
              <w:top w:val="nil"/>
              <w:left w:val="nil"/>
              <w:bottom w:val="single" w:sz="4" w:space="0" w:color="auto"/>
              <w:right w:val="single" w:sz="4" w:space="0" w:color="auto"/>
            </w:tcBorders>
            <w:shd w:val="clear" w:color="000000" w:fill="FFFFFF"/>
            <w:vAlign w:val="center"/>
            <w:hideMark/>
          </w:tcPr>
          <w:p w14:paraId="6F8DA54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-3.843</w:t>
            </w:r>
          </w:p>
        </w:tc>
        <w:tc>
          <w:tcPr>
            <w:tcW w:w="680" w:type="dxa"/>
            <w:tcBorders>
              <w:top w:val="nil"/>
              <w:left w:val="nil"/>
              <w:bottom w:val="single" w:sz="4" w:space="0" w:color="auto"/>
              <w:right w:val="single" w:sz="4" w:space="0" w:color="auto"/>
            </w:tcBorders>
            <w:shd w:val="clear" w:color="000000" w:fill="FFFFFF"/>
            <w:vAlign w:val="center"/>
            <w:hideMark/>
          </w:tcPr>
          <w:p w14:paraId="2809FB6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w:t>
            </w:r>
          </w:p>
        </w:tc>
        <w:tc>
          <w:tcPr>
            <w:tcW w:w="824" w:type="dxa"/>
            <w:tcBorders>
              <w:top w:val="nil"/>
              <w:left w:val="nil"/>
              <w:bottom w:val="single" w:sz="4" w:space="0" w:color="auto"/>
              <w:right w:val="single" w:sz="4" w:space="0" w:color="auto"/>
            </w:tcBorders>
            <w:shd w:val="clear" w:color="000000" w:fill="FFFFFF"/>
            <w:vAlign w:val="center"/>
            <w:hideMark/>
          </w:tcPr>
          <w:p w14:paraId="21FE158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0.153</w:t>
            </w:r>
          </w:p>
        </w:tc>
        <w:tc>
          <w:tcPr>
            <w:tcW w:w="635" w:type="dxa"/>
            <w:tcBorders>
              <w:top w:val="nil"/>
              <w:left w:val="nil"/>
              <w:bottom w:val="single" w:sz="4" w:space="0" w:color="auto"/>
              <w:right w:val="single" w:sz="4" w:space="0" w:color="auto"/>
            </w:tcBorders>
            <w:shd w:val="clear" w:color="000000" w:fill="FFFFFF"/>
            <w:vAlign w:val="center"/>
            <w:hideMark/>
          </w:tcPr>
          <w:p w14:paraId="2B8BB81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6.548</w:t>
            </w:r>
          </w:p>
        </w:tc>
      </w:tr>
      <w:tr w:rsidR="00D633F7" w:rsidRPr="00D633F7" w14:paraId="3875AA1A" w14:textId="77777777" w:rsidTr="00A95BB9">
        <w:trPr>
          <w:cantSplit/>
          <w:trHeight w:val="29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099A39A6" w14:textId="77777777"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El sueldo de los trabajadores se paga reducido.</w:t>
            </w:r>
          </w:p>
        </w:tc>
        <w:tc>
          <w:tcPr>
            <w:tcW w:w="930" w:type="dxa"/>
            <w:tcBorders>
              <w:top w:val="nil"/>
              <w:left w:val="nil"/>
              <w:bottom w:val="single" w:sz="4" w:space="0" w:color="auto"/>
              <w:right w:val="single" w:sz="4" w:space="0" w:color="auto"/>
            </w:tcBorders>
            <w:shd w:val="clear" w:color="000000" w:fill="FFFFFF"/>
            <w:vAlign w:val="center"/>
            <w:hideMark/>
          </w:tcPr>
          <w:p w14:paraId="7CA23A3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-0.053</w:t>
            </w:r>
          </w:p>
        </w:tc>
        <w:tc>
          <w:tcPr>
            <w:tcW w:w="545" w:type="dxa"/>
            <w:tcBorders>
              <w:top w:val="nil"/>
              <w:left w:val="nil"/>
              <w:bottom w:val="single" w:sz="4" w:space="0" w:color="auto"/>
              <w:right w:val="single" w:sz="4" w:space="0" w:color="auto"/>
            </w:tcBorders>
            <w:shd w:val="clear" w:color="000000" w:fill="FFFFFF"/>
            <w:vAlign w:val="center"/>
            <w:hideMark/>
          </w:tcPr>
          <w:p w14:paraId="76A14B6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0.021</w:t>
            </w:r>
          </w:p>
        </w:tc>
        <w:tc>
          <w:tcPr>
            <w:tcW w:w="1082" w:type="dxa"/>
            <w:tcBorders>
              <w:top w:val="nil"/>
              <w:left w:val="nil"/>
              <w:bottom w:val="single" w:sz="4" w:space="0" w:color="auto"/>
              <w:right w:val="single" w:sz="4" w:space="0" w:color="auto"/>
            </w:tcBorders>
            <w:shd w:val="clear" w:color="000000" w:fill="FFFFFF"/>
            <w:vAlign w:val="center"/>
            <w:hideMark/>
          </w:tcPr>
          <w:p w14:paraId="24D71B1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-0.113</w:t>
            </w:r>
          </w:p>
        </w:tc>
        <w:tc>
          <w:tcPr>
            <w:tcW w:w="840" w:type="dxa"/>
            <w:tcBorders>
              <w:top w:val="nil"/>
              <w:left w:val="nil"/>
              <w:bottom w:val="single" w:sz="4" w:space="0" w:color="auto"/>
              <w:right w:val="single" w:sz="4" w:space="0" w:color="auto"/>
            </w:tcBorders>
            <w:shd w:val="clear" w:color="000000" w:fill="FFFFFF"/>
            <w:vAlign w:val="center"/>
            <w:hideMark/>
          </w:tcPr>
          <w:p w14:paraId="6B38203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-2.603</w:t>
            </w:r>
          </w:p>
        </w:tc>
        <w:tc>
          <w:tcPr>
            <w:tcW w:w="680" w:type="dxa"/>
            <w:tcBorders>
              <w:top w:val="nil"/>
              <w:left w:val="nil"/>
              <w:bottom w:val="single" w:sz="4" w:space="0" w:color="auto"/>
              <w:right w:val="single" w:sz="4" w:space="0" w:color="auto"/>
            </w:tcBorders>
            <w:shd w:val="clear" w:color="000000" w:fill="FFFFFF"/>
            <w:vAlign w:val="center"/>
            <w:hideMark/>
          </w:tcPr>
          <w:p w14:paraId="6339DC4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w:t>
            </w:r>
          </w:p>
        </w:tc>
        <w:tc>
          <w:tcPr>
            <w:tcW w:w="824" w:type="dxa"/>
            <w:tcBorders>
              <w:top w:val="nil"/>
              <w:left w:val="nil"/>
              <w:bottom w:val="single" w:sz="4" w:space="0" w:color="auto"/>
              <w:right w:val="single" w:sz="4" w:space="0" w:color="auto"/>
            </w:tcBorders>
            <w:shd w:val="clear" w:color="000000" w:fill="FFFFFF"/>
            <w:vAlign w:val="center"/>
            <w:hideMark/>
          </w:tcPr>
          <w:p w14:paraId="3DC3EC3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0.144</w:t>
            </w:r>
          </w:p>
        </w:tc>
        <w:tc>
          <w:tcPr>
            <w:tcW w:w="635" w:type="dxa"/>
            <w:tcBorders>
              <w:top w:val="nil"/>
              <w:left w:val="nil"/>
              <w:bottom w:val="single" w:sz="4" w:space="0" w:color="auto"/>
              <w:right w:val="single" w:sz="4" w:space="0" w:color="auto"/>
            </w:tcBorders>
            <w:shd w:val="clear" w:color="000000" w:fill="FFFFFF"/>
            <w:vAlign w:val="center"/>
            <w:hideMark/>
          </w:tcPr>
          <w:p w14:paraId="2049560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6.948</w:t>
            </w:r>
          </w:p>
        </w:tc>
      </w:tr>
      <w:tr w:rsidR="00D633F7" w:rsidRPr="00D633F7" w14:paraId="662D2A8C" w14:textId="77777777" w:rsidTr="00A95BB9">
        <w:trPr>
          <w:cantSplit/>
          <w:trHeight w:val="27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150B6856" w14:textId="77777777"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Se despidió definitivamente.</w:t>
            </w:r>
          </w:p>
        </w:tc>
        <w:tc>
          <w:tcPr>
            <w:tcW w:w="930" w:type="dxa"/>
            <w:tcBorders>
              <w:top w:val="nil"/>
              <w:left w:val="nil"/>
              <w:bottom w:val="single" w:sz="4" w:space="0" w:color="auto"/>
              <w:right w:val="single" w:sz="4" w:space="0" w:color="auto"/>
            </w:tcBorders>
            <w:shd w:val="clear" w:color="000000" w:fill="FFFFFF"/>
            <w:vAlign w:val="center"/>
            <w:hideMark/>
          </w:tcPr>
          <w:p w14:paraId="71AE6A4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0.075</w:t>
            </w:r>
          </w:p>
        </w:tc>
        <w:tc>
          <w:tcPr>
            <w:tcW w:w="545" w:type="dxa"/>
            <w:tcBorders>
              <w:top w:val="nil"/>
              <w:left w:val="nil"/>
              <w:bottom w:val="single" w:sz="4" w:space="0" w:color="auto"/>
              <w:right w:val="single" w:sz="4" w:space="0" w:color="auto"/>
            </w:tcBorders>
            <w:shd w:val="clear" w:color="000000" w:fill="FFFFFF"/>
            <w:vAlign w:val="center"/>
            <w:hideMark/>
          </w:tcPr>
          <w:p w14:paraId="4B2F369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0.021</w:t>
            </w:r>
          </w:p>
        </w:tc>
        <w:tc>
          <w:tcPr>
            <w:tcW w:w="1082" w:type="dxa"/>
            <w:tcBorders>
              <w:top w:val="nil"/>
              <w:left w:val="nil"/>
              <w:bottom w:val="single" w:sz="4" w:space="0" w:color="auto"/>
              <w:right w:val="single" w:sz="4" w:space="0" w:color="auto"/>
            </w:tcBorders>
            <w:shd w:val="clear" w:color="000000" w:fill="FFFFFF"/>
            <w:vAlign w:val="center"/>
            <w:hideMark/>
          </w:tcPr>
          <w:p w14:paraId="6D4E768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0.123</w:t>
            </w:r>
          </w:p>
        </w:tc>
        <w:tc>
          <w:tcPr>
            <w:tcW w:w="840" w:type="dxa"/>
            <w:tcBorders>
              <w:top w:val="nil"/>
              <w:left w:val="nil"/>
              <w:bottom w:val="single" w:sz="4" w:space="0" w:color="auto"/>
              <w:right w:val="single" w:sz="4" w:space="0" w:color="auto"/>
            </w:tcBorders>
            <w:shd w:val="clear" w:color="000000" w:fill="FFFFFF"/>
            <w:vAlign w:val="center"/>
            <w:hideMark/>
          </w:tcPr>
          <w:p w14:paraId="7625146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3.489</w:t>
            </w:r>
          </w:p>
        </w:tc>
        <w:tc>
          <w:tcPr>
            <w:tcW w:w="680" w:type="dxa"/>
            <w:tcBorders>
              <w:top w:val="nil"/>
              <w:left w:val="nil"/>
              <w:bottom w:val="single" w:sz="4" w:space="0" w:color="auto"/>
              <w:right w:val="single" w:sz="4" w:space="0" w:color="auto"/>
            </w:tcBorders>
            <w:shd w:val="clear" w:color="000000" w:fill="FFFFFF"/>
            <w:vAlign w:val="center"/>
            <w:hideMark/>
          </w:tcPr>
          <w:p w14:paraId="078D39BF"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0.001</w:t>
            </w:r>
          </w:p>
        </w:tc>
        <w:tc>
          <w:tcPr>
            <w:tcW w:w="824" w:type="dxa"/>
            <w:tcBorders>
              <w:top w:val="nil"/>
              <w:left w:val="nil"/>
              <w:bottom w:val="single" w:sz="4" w:space="0" w:color="auto"/>
              <w:right w:val="single" w:sz="4" w:space="0" w:color="auto"/>
            </w:tcBorders>
            <w:shd w:val="clear" w:color="000000" w:fill="FFFFFF"/>
            <w:vAlign w:val="center"/>
            <w:hideMark/>
          </w:tcPr>
          <w:p w14:paraId="4FED050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0.217</w:t>
            </w:r>
          </w:p>
        </w:tc>
        <w:tc>
          <w:tcPr>
            <w:tcW w:w="635" w:type="dxa"/>
            <w:tcBorders>
              <w:top w:val="nil"/>
              <w:left w:val="nil"/>
              <w:bottom w:val="single" w:sz="4" w:space="0" w:color="auto"/>
              <w:right w:val="single" w:sz="4" w:space="0" w:color="auto"/>
            </w:tcBorders>
            <w:shd w:val="clear" w:color="000000" w:fill="FFFFFF"/>
            <w:vAlign w:val="center"/>
            <w:hideMark/>
          </w:tcPr>
          <w:p w14:paraId="52E63FDF"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4.603</w:t>
            </w:r>
          </w:p>
        </w:tc>
      </w:tr>
      <w:tr w:rsidR="00D633F7" w:rsidRPr="00D633F7" w14:paraId="0EFC0B99" w14:textId="77777777" w:rsidTr="00A95BB9">
        <w:trPr>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6DC62335" w14:textId="6356FF66"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20"/>
                <w:szCs w:val="24"/>
              </w:rPr>
              <w:lastRenderedPageBreak/>
              <w:t>Mejora o pago para innovar la forma en la que comercializo mis producto o servicio</w:t>
            </w:r>
            <w:r w:rsidR="007459B3" w:rsidRPr="00D633F7">
              <w:rPr>
                <w:rFonts w:ascii="Times New Roman" w:hAnsi="Times New Roman"/>
                <w:sz w:val="20"/>
                <w:szCs w:val="24"/>
              </w:rPr>
              <w:t>.</w:t>
            </w:r>
          </w:p>
        </w:tc>
        <w:tc>
          <w:tcPr>
            <w:tcW w:w="930" w:type="dxa"/>
            <w:tcBorders>
              <w:top w:val="nil"/>
              <w:left w:val="nil"/>
              <w:bottom w:val="single" w:sz="4" w:space="0" w:color="auto"/>
              <w:right w:val="single" w:sz="4" w:space="0" w:color="auto"/>
            </w:tcBorders>
            <w:shd w:val="clear" w:color="000000" w:fill="FFFFFF"/>
            <w:vAlign w:val="center"/>
            <w:hideMark/>
          </w:tcPr>
          <w:p w14:paraId="6541AD1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0.101</w:t>
            </w:r>
          </w:p>
        </w:tc>
        <w:tc>
          <w:tcPr>
            <w:tcW w:w="545" w:type="dxa"/>
            <w:tcBorders>
              <w:top w:val="nil"/>
              <w:left w:val="nil"/>
              <w:bottom w:val="single" w:sz="4" w:space="0" w:color="auto"/>
              <w:right w:val="single" w:sz="4" w:space="0" w:color="auto"/>
            </w:tcBorders>
            <w:shd w:val="clear" w:color="000000" w:fill="FFFFFF"/>
            <w:vAlign w:val="center"/>
            <w:hideMark/>
          </w:tcPr>
          <w:p w14:paraId="239A9A3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0.038</w:t>
            </w:r>
          </w:p>
        </w:tc>
        <w:tc>
          <w:tcPr>
            <w:tcW w:w="1082" w:type="dxa"/>
            <w:tcBorders>
              <w:top w:val="nil"/>
              <w:left w:val="nil"/>
              <w:bottom w:val="single" w:sz="4" w:space="0" w:color="auto"/>
              <w:right w:val="single" w:sz="4" w:space="0" w:color="auto"/>
            </w:tcBorders>
            <w:shd w:val="clear" w:color="000000" w:fill="FFFFFF"/>
            <w:vAlign w:val="center"/>
            <w:hideMark/>
          </w:tcPr>
          <w:p w14:paraId="7D1BB6D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0.15</w:t>
            </w:r>
          </w:p>
        </w:tc>
        <w:tc>
          <w:tcPr>
            <w:tcW w:w="840" w:type="dxa"/>
            <w:tcBorders>
              <w:top w:val="nil"/>
              <w:left w:val="nil"/>
              <w:bottom w:val="single" w:sz="4" w:space="0" w:color="auto"/>
              <w:right w:val="single" w:sz="4" w:space="0" w:color="auto"/>
            </w:tcBorders>
            <w:shd w:val="clear" w:color="000000" w:fill="FFFFFF"/>
            <w:vAlign w:val="center"/>
            <w:hideMark/>
          </w:tcPr>
          <w:p w14:paraId="2B41C45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2.614</w:t>
            </w:r>
          </w:p>
        </w:tc>
        <w:tc>
          <w:tcPr>
            <w:tcW w:w="680" w:type="dxa"/>
            <w:tcBorders>
              <w:top w:val="nil"/>
              <w:left w:val="nil"/>
              <w:bottom w:val="single" w:sz="4" w:space="0" w:color="auto"/>
              <w:right w:val="single" w:sz="4" w:space="0" w:color="auto"/>
            </w:tcBorders>
            <w:shd w:val="clear" w:color="000000" w:fill="FFFFFF"/>
            <w:vAlign w:val="center"/>
            <w:hideMark/>
          </w:tcPr>
          <w:p w14:paraId="1516626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w:t>
            </w:r>
          </w:p>
        </w:tc>
        <w:tc>
          <w:tcPr>
            <w:tcW w:w="824" w:type="dxa"/>
            <w:tcBorders>
              <w:top w:val="nil"/>
              <w:left w:val="nil"/>
              <w:bottom w:val="single" w:sz="4" w:space="0" w:color="auto"/>
              <w:right w:val="single" w:sz="4" w:space="0" w:color="auto"/>
            </w:tcBorders>
            <w:shd w:val="clear" w:color="000000" w:fill="FFFFFF"/>
            <w:vAlign w:val="center"/>
            <w:hideMark/>
          </w:tcPr>
          <w:p w14:paraId="16C8C0C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0.082</w:t>
            </w:r>
          </w:p>
        </w:tc>
        <w:tc>
          <w:tcPr>
            <w:tcW w:w="635" w:type="dxa"/>
            <w:tcBorders>
              <w:top w:val="nil"/>
              <w:left w:val="nil"/>
              <w:bottom w:val="single" w:sz="4" w:space="0" w:color="auto"/>
              <w:right w:val="single" w:sz="4" w:space="0" w:color="auto"/>
            </w:tcBorders>
            <w:shd w:val="clear" w:color="000000" w:fill="FFFFFF"/>
            <w:vAlign w:val="center"/>
            <w:hideMark/>
          </w:tcPr>
          <w:p w14:paraId="2E97C20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12.201</w:t>
            </w:r>
          </w:p>
        </w:tc>
      </w:tr>
      <w:tr w:rsidR="00D633F7" w:rsidRPr="00D633F7" w14:paraId="10ACAED8" w14:textId="77777777" w:rsidTr="00A95BB9">
        <w:trPr>
          <w:cantSplit/>
          <w:trHeight w:val="44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765599C3" w14:textId="1B90D362"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Identifico el costo de lo que compro a mis proveedores cada mes</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4CF8BBF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0.107</w:t>
            </w:r>
          </w:p>
        </w:tc>
        <w:tc>
          <w:tcPr>
            <w:tcW w:w="545" w:type="dxa"/>
            <w:tcBorders>
              <w:top w:val="nil"/>
              <w:left w:val="nil"/>
              <w:bottom w:val="single" w:sz="4" w:space="0" w:color="auto"/>
              <w:right w:val="single" w:sz="4" w:space="0" w:color="auto"/>
            </w:tcBorders>
            <w:shd w:val="clear" w:color="000000" w:fill="FFFFFF"/>
            <w:vAlign w:val="center"/>
            <w:hideMark/>
          </w:tcPr>
          <w:p w14:paraId="7D508CD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0.035</w:t>
            </w:r>
          </w:p>
        </w:tc>
        <w:tc>
          <w:tcPr>
            <w:tcW w:w="1082" w:type="dxa"/>
            <w:tcBorders>
              <w:top w:val="nil"/>
              <w:left w:val="nil"/>
              <w:bottom w:val="single" w:sz="4" w:space="0" w:color="auto"/>
              <w:right w:val="single" w:sz="4" w:space="0" w:color="auto"/>
            </w:tcBorders>
            <w:shd w:val="clear" w:color="000000" w:fill="FFFFFF"/>
            <w:vAlign w:val="center"/>
            <w:hideMark/>
          </w:tcPr>
          <w:p w14:paraId="1637C2D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0.124</w:t>
            </w:r>
          </w:p>
        </w:tc>
        <w:tc>
          <w:tcPr>
            <w:tcW w:w="840" w:type="dxa"/>
            <w:tcBorders>
              <w:top w:val="nil"/>
              <w:left w:val="nil"/>
              <w:bottom w:val="single" w:sz="4" w:space="0" w:color="auto"/>
              <w:right w:val="single" w:sz="4" w:space="0" w:color="auto"/>
            </w:tcBorders>
            <w:shd w:val="clear" w:color="000000" w:fill="FFFFFF"/>
            <w:vAlign w:val="center"/>
            <w:hideMark/>
          </w:tcPr>
          <w:p w14:paraId="743B58F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3.098</w:t>
            </w:r>
          </w:p>
        </w:tc>
        <w:tc>
          <w:tcPr>
            <w:tcW w:w="680" w:type="dxa"/>
            <w:tcBorders>
              <w:top w:val="nil"/>
              <w:left w:val="nil"/>
              <w:bottom w:val="single" w:sz="4" w:space="0" w:color="auto"/>
              <w:right w:val="single" w:sz="4" w:space="0" w:color="auto"/>
            </w:tcBorders>
            <w:shd w:val="clear" w:color="000000" w:fill="FFFFFF"/>
            <w:vAlign w:val="center"/>
            <w:hideMark/>
          </w:tcPr>
          <w:p w14:paraId="23D032C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0.002</w:t>
            </w:r>
          </w:p>
        </w:tc>
        <w:tc>
          <w:tcPr>
            <w:tcW w:w="824" w:type="dxa"/>
            <w:tcBorders>
              <w:top w:val="nil"/>
              <w:left w:val="nil"/>
              <w:bottom w:val="single" w:sz="4" w:space="0" w:color="auto"/>
              <w:right w:val="single" w:sz="4" w:space="0" w:color="auto"/>
            </w:tcBorders>
            <w:shd w:val="clear" w:color="000000" w:fill="FFFFFF"/>
            <w:vAlign w:val="center"/>
            <w:hideMark/>
          </w:tcPr>
          <w:p w14:paraId="0537CCB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0.169</w:t>
            </w:r>
          </w:p>
        </w:tc>
        <w:tc>
          <w:tcPr>
            <w:tcW w:w="635" w:type="dxa"/>
            <w:tcBorders>
              <w:top w:val="nil"/>
              <w:left w:val="nil"/>
              <w:bottom w:val="single" w:sz="4" w:space="0" w:color="auto"/>
              <w:right w:val="single" w:sz="4" w:space="0" w:color="auto"/>
            </w:tcBorders>
            <w:shd w:val="clear" w:color="000000" w:fill="FFFFFF"/>
            <w:vAlign w:val="center"/>
            <w:hideMark/>
          </w:tcPr>
          <w:p w14:paraId="48B6321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5.913</w:t>
            </w:r>
          </w:p>
        </w:tc>
      </w:tr>
      <w:tr w:rsidR="00D633F7" w:rsidRPr="00D633F7" w14:paraId="793F927F" w14:textId="77777777" w:rsidTr="00A95BB9">
        <w:trPr>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BBC4C11" w14:textId="1E0A1C96"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Existe un manual de compras con políticas claras y conocidas por los responsables del abastecimiento</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11BEF97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-0.113</w:t>
            </w:r>
          </w:p>
        </w:tc>
        <w:tc>
          <w:tcPr>
            <w:tcW w:w="545" w:type="dxa"/>
            <w:tcBorders>
              <w:top w:val="nil"/>
              <w:left w:val="nil"/>
              <w:bottom w:val="single" w:sz="4" w:space="0" w:color="auto"/>
              <w:right w:val="single" w:sz="4" w:space="0" w:color="auto"/>
            </w:tcBorders>
            <w:shd w:val="clear" w:color="000000" w:fill="FFFFFF"/>
            <w:vAlign w:val="center"/>
            <w:hideMark/>
          </w:tcPr>
          <w:p w14:paraId="667573D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0.041</w:t>
            </w:r>
          </w:p>
        </w:tc>
        <w:tc>
          <w:tcPr>
            <w:tcW w:w="1082" w:type="dxa"/>
            <w:tcBorders>
              <w:top w:val="nil"/>
              <w:left w:val="nil"/>
              <w:bottom w:val="single" w:sz="4" w:space="0" w:color="auto"/>
              <w:right w:val="single" w:sz="4" w:space="0" w:color="auto"/>
            </w:tcBorders>
            <w:shd w:val="clear" w:color="000000" w:fill="FFFFFF"/>
            <w:vAlign w:val="center"/>
            <w:hideMark/>
          </w:tcPr>
          <w:p w14:paraId="42EAEE7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-0.148</w:t>
            </w:r>
          </w:p>
        </w:tc>
        <w:tc>
          <w:tcPr>
            <w:tcW w:w="840" w:type="dxa"/>
            <w:tcBorders>
              <w:top w:val="nil"/>
              <w:left w:val="nil"/>
              <w:bottom w:val="single" w:sz="4" w:space="0" w:color="auto"/>
              <w:right w:val="single" w:sz="4" w:space="0" w:color="auto"/>
            </w:tcBorders>
            <w:shd w:val="clear" w:color="000000" w:fill="FFFFFF"/>
            <w:vAlign w:val="center"/>
            <w:hideMark/>
          </w:tcPr>
          <w:p w14:paraId="49CBAE9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-2.778</w:t>
            </w:r>
          </w:p>
        </w:tc>
        <w:tc>
          <w:tcPr>
            <w:tcW w:w="680" w:type="dxa"/>
            <w:tcBorders>
              <w:top w:val="nil"/>
              <w:left w:val="nil"/>
              <w:bottom w:val="single" w:sz="4" w:space="0" w:color="auto"/>
              <w:right w:val="single" w:sz="4" w:space="0" w:color="auto"/>
            </w:tcBorders>
            <w:shd w:val="clear" w:color="000000" w:fill="FFFFFF"/>
            <w:vAlign w:val="center"/>
            <w:hideMark/>
          </w:tcPr>
          <w:p w14:paraId="25F4A7E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0.006</w:t>
            </w:r>
          </w:p>
        </w:tc>
        <w:tc>
          <w:tcPr>
            <w:tcW w:w="824" w:type="dxa"/>
            <w:tcBorders>
              <w:top w:val="nil"/>
              <w:left w:val="nil"/>
              <w:bottom w:val="single" w:sz="4" w:space="0" w:color="auto"/>
              <w:right w:val="single" w:sz="4" w:space="0" w:color="auto"/>
            </w:tcBorders>
            <w:shd w:val="clear" w:color="000000" w:fill="FFFFFF"/>
            <w:vAlign w:val="center"/>
            <w:hideMark/>
          </w:tcPr>
          <w:p w14:paraId="35D9F76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0.096</w:t>
            </w:r>
          </w:p>
        </w:tc>
        <w:tc>
          <w:tcPr>
            <w:tcW w:w="635" w:type="dxa"/>
            <w:tcBorders>
              <w:top w:val="nil"/>
              <w:left w:val="nil"/>
              <w:bottom w:val="single" w:sz="4" w:space="0" w:color="auto"/>
              <w:right w:val="single" w:sz="4" w:space="0" w:color="auto"/>
            </w:tcBorders>
            <w:shd w:val="clear" w:color="000000" w:fill="FFFFFF"/>
            <w:vAlign w:val="center"/>
            <w:hideMark/>
          </w:tcPr>
          <w:p w14:paraId="05F3E90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10.434</w:t>
            </w:r>
          </w:p>
        </w:tc>
      </w:tr>
      <w:tr w:rsidR="00D633F7" w:rsidRPr="00D633F7" w14:paraId="0F3E21B1"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16E413FE" w14:textId="04F772FF"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Existe un procedimiento documentado que describa de manera clara el control de los inventarios</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46DFA28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-0.095</w:t>
            </w:r>
          </w:p>
        </w:tc>
        <w:tc>
          <w:tcPr>
            <w:tcW w:w="545" w:type="dxa"/>
            <w:tcBorders>
              <w:top w:val="nil"/>
              <w:left w:val="nil"/>
              <w:bottom w:val="single" w:sz="4" w:space="0" w:color="auto"/>
              <w:right w:val="single" w:sz="4" w:space="0" w:color="auto"/>
            </w:tcBorders>
            <w:shd w:val="clear" w:color="000000" w:fill="FFFFFF"/>
            <w:vAlign w:val="center"/>
            <w:hideMark/>
          </w:tcPr>
          <w:p w14:paraId="0C6A27A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0.034</w:t>
            </w:r>
          </w:p>
        </w:tc>
        <w:tc>
          <w:tcPr>
            <w:tcW w:w="1082" w:type="dxa"/>
            <w:tcBorders>
              <w:top w:val="nil"/>
              <w:left w:val="nil"/>
              <w:bottom w:val="single" w:sz="4" w:space="0" w:color="auto"/>
              <w:right w:val="single" w:sz="4" w:space="0" w:color="auto"/>
            </w:tcBorders>
            <w:shd w:val="clear" w:color="000000" w:fill="FFFFFF"/>
            <w:vAlign w:val="center"/>
            <w:hideMark/>
          </w:tcPr>
          <w:p w14:paraId="5F7FDDA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-0.13</w:t>
            </w:r>
          </w:p>
        </w:tc>
        <w:tc>
          <w:tcPr>
            <w:tcW w:w="840" w:type="dxa"/>
            <w:tcBorders>
              <w:top w:val="nil"/>
              <w:left w:val="nil"/>
              <w:bottom w:val="single" w:sz="4" w:space="0" w:color="auto"/>
              <w:right w:val="single" w:sz="4" w:space="0" w:color="auto"/>
            </w:tcBorders>
            <w:shd w:val="clear" w:color="000000" w:fill="FFFFFF"/>
            <w:vAlign w:val="center"/>
            <w:hideMark/>
          </w:tcPr>
          <w:p w14:paraId="47671B0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-2.769</w:t>
            </w:r>
          </w:p>
        </w:tc>
        <w:tc>
          <w:tcPr>
            <w:tcW w:w="680" w:type="dxa"/>
            <w:tcBorders>
              <w:top w:val="nil"/>
              <w:left w:val="nil"/>
              <w:bottom w:val="single" w:sz="4" w:space="0" w:color="auto"/>
              <w:right w:val="single" w:sz="4" w:space="0" w:color="auto"/>
            </w:tcBorders>
            <w:shd w:val="clear" w:color="000000" w:fill="FFFFFF"/>
            <w:vAlign w:val="center"/>
            <w:hideMark/>
          </w:tcPr>
          <w:p w14:paraId="59856AD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0.006</w:t>
            </w:r>
          </w:p>
        </w:tc>
        <w:tc>
          <w:tcPr>
            <w:tcW w:w="824" w:type="dxa"/>
            <w:tcBorders>
              <w:top w:val="nil"/>
              <w:left w:val="nil"/>
              <w:bottom w:val="single" w:sz="4" w:space="0" w:color="auto"/>
              <w:right w:val="single" w:sz="4" w:space="0" w:color="auto"/>
            </w:tcBorders>
            <w:shd w:val="clear" w:color="000000" w:fill="FFFFFF"/>
            <w:vAlign w:val="center"/>
            <w:hideMark/>
          </w:tcPr>
          <w:p w14:paraId="6E61490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0.123</w:t>
            </w:r>
          </w:p>
        </w:tc>
        <w:tc>
          <w:tcPr>
            <w:tcW w:w="635" w:type="dxa"/>
            <w:tcBorders>
              <w:top w:val="nil"/>
              <w:left w:val="nil"/>
              <w:bottom w:val="single" w:sz="4" w:space="0" w:color="auto"/>
              <w:right w:val="single" w:sz="4" w:space="0" w:color="auto"/>
            </w:tcBorders>
            <w:shd w:val="clear" w:color="000000" w:fill="FFFFFF"/>
            <w:vAlign w:val="center"/>
            <w:hideMark/>
          </w:tcPr>
          <w:p w14:paraId="253C240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8.142</w:t>
            </w:r>
          </w:p>
        </w:tc>
      </w:tr>
      <w:tr w:rsidR="00D633F7" w:rsidRPr="00D633F7" w14:paraId="4B34D7B7" w14:textId="77777777" w:rsidTr="00A95BB9">
        <w:trPr>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5D9F4948" w14:textId="24036593"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Está implementado un modelo de almacenamiento basado en el ABC de Inventarios</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42CB420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-0.092</w:t>
            </w:r>
          </w:p>
        </w:tc>
        <w:tc>
          <w:tcPr>
            <w:tcW w:w="545" w:type="dxa"/>
            <w:tcBorders>
              <w:top w:val="nil"/>
              <w:left w:val="nil"/>
              <w:bottom w:val="single" w:sz="4" w:space="0" w:color="auto"/>
              <w:right w:val="single" w:sz="4" w:space="0" w:color="auto"/>
            </w:tcBorders>
            <w:shd w:val="clear" w:color="000000" w:fill="FFFFFF"/>
            <w:vAlign w:val="center"/>
            <w:hideMark/>
          </w:tcPr>
          <w:p w14:paraId="0AB0A51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0.034</w:t>
            </w:r>
          </w:p>
        </w:tc>
        <w:tc>
          <w:tcPr>
            <w:tcW w:w="1082" w:type="dxa"/>
            <w:tcBorders>
              <w:top w:val="nil"/>
              <w:left w:val="nil"/>
              <w:bottom w:val="single" w:sz="4" w:space="0" w:color="auto"/>
              <w:right w:val="single" w:sz="4" w:space="0" w:color="auto"/>
            </w:tcBorders>
            <w:shd w:val="clear" w:color="000000" w:fill="FFFFFF"/>
            <w:vAlign w:val="center"/>
            <w:hideMark/>
          </w:tcPr>
          <w:p w14:paraId="35BB279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-0.123</w:t>
            </w:r>
          </w:p>
        </w:tc>
        <w:tc>
          <w:tcPr>
            <w:tcW w:w="840" w:type="dxa"/>
            <w:tcBorders>
              <w:top w:val="nil"/>
              <w:left w:val="nil"/>
              <w:bottom w:val="single" w:sz="4" w:space="0" w:color="auto"/>
              <w:right w:val="single" w:sz="4" w:space="0" w:color="auto"/>
            </w:tcBorders>
            <w:shd w:val="clear" w:color="000000" w:fill="FFFFFF"/>
            <w:vAlign w:val="center"/>
            <w:hideMark/>
          </w:tcPr>
          <w:p w14:paraId="67E9E44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-2.744</w:t>
            </w:r>
          </w:p>
        </w:tc>
        <w:tc>
          <w:tcPr>
            <w:tcW w:w="680" w:type="dxa"/>
            <w:tcBorders>
              <w:top w:val="nil"/>
              <w:left w:val="nil"/>
              <w:bottom w:val="single" w:sz="4" w:space="0" w:color="auto"/>
              <w:right w:val="single" w:sz="4" w:space="0" w:color="auto"/>
            </w:tcBorders>
            <w:shd w:val="clear" w:color="000000" w:fill="FFFFFF"/>
            <w:vAlign w:val="center"/>
            <w:hideMark/>
          </w:tcPr>
          <w:p w14:paraId="12E85D2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0.007</w:t>
            </w:r>
          </w:p>
        </w:tc>
        <w:tc>
          <w:tcPr>
            <w:tcW w:w="824" w:type="dxa"/>
            <w:tcBorders>
              <w:top w:val="nil"/>
              <w:left w:val="nil"/>
              <w:bottom w:val="single" w:sz="4" w:space="0" w:color="auto"/>
              <w:right w:val="single" w:sz="4" w:space="0" w:color="auto"/>
            </w:tcBorders>
            <w:shd w:val="clear" w:color="000000" w:fill="FFFFFF"/>
            <w:vAlign w:val="center"/>
            <w:hideMark/>
          </w:tcPr>
          <w:p w14:paraId="774977D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0.136</w:t>
            </w:r>
          </w:p>
        </w:tc>
        <w:tc>
          <w:tcPr>
            <w:tcW w:w="635" w:type="dxa"/>
            <w:tcBorders>
              <w:top w:val="nil"/>
              <w:left w:val="nil"/>
              <w:bottom w:val="single" w:sz="4" w:space="0" w:color="auto"/>
              <w:right w:val="single" w:sz="4" w:space="0" w:color="auto"/>
            </w:tcBorders>
            <w:shd w:val="clear" w:color="000000" w:fill="FFFFFF"/>
            <w:vAlign w:val="center"/>
            <w:hideMark/>
          </w:tcPr>
          <w:p w14:paraId="5886ECB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7.36</w:t>
            </w:r>
          </w:p>
        </w:tc>
      </w:tr>
      <w:tr w:rsidR="00D633F7" w:rsidRPr="00D633F7" w14:paraId="4E2CF0C2" w14:textId="77777777" w:rsidTr="00A95BB9">
        <w:trPr>
          <w:cantSplit/>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5446524" w14:textId="315C7013"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Se hace un control riguroso de entrada y salida de inventarios del almacén</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6BE8F1D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0.088</w:t>
            </w:r>
          </w:p>
        </w:tc>
        <w:tc>
          <w:tcPr>
            <w:tcW w:w="545" w:type="dxa"/>
            <w:tcBorders>
              <w:top w:val="nil"/>
              <w:left w:val="nil"/>
              <w:bottom w:val="single" w:sz="4" w:space="0" w:color="auto"/>
              <w:right w:val="single" w:sz="4" w:space="0" w:color="auto"/>
            </w:tcBorders>
            <w:shd w:val="clear" w:color="000000" w:fill="FFFFFF"/>
            <w:vAlign w:val="center"/>
            <w:hideMark/>
          </w:tcPr>
          <w:p w14:paraId="629398A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0.037</w:t>
            </w:r>
          </w:p>
        </w:tc>
        <w:tc>
          <w:tcPr>
            <w:tcW w:w="1082" w:type="dxa"/>
            <w:tcBorders>
              <w:top w:val="nil"/>
              <w:left w:val="nil"/>
              <w:bottom w:val="single" w:sz="4" w:space="0" w:color="auto"/>
              <w:right w:val="single" w:sz="4" w:space="0" w:color="auto"/>
            </w:tcBorders>
            <w:shd w:val="clear" w:color="000000" w:fill="FFFFFF"/>
            <w:vAlign w:val="center"/>
            <w:hideMark/>
          </w:tcPr>
          <w:p w14:paraId="53552C8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0.11</w:t>
            </w:r>
          </w:p>
        </w:tc>
        <w:tc>
          <w:tcPr>
            <w:tcW w:w="840" w:type="dxa"/>
            <w:tcBorders>
              <w:top w:val="nil"/>
              <w:left w:val="nil"/>
              <w:bottom w:val="single" w:sz="4" w:space="0" w:color="auto"/>
              <w:right w:val="single" w:sz="4" w:space="0" w:color="auto"/>
            </w:tcBorders>
            <w:shd w:val="clear" w:color="000000" w:fill="FFFFFF"/>
            <w:vAlign w:val="center"/>
            <w:hideMark/>
          </w:tcPr>
          <w:p w14:paraId="059AA87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2.39</w:t>
            </w:r>
          </w:p>
        </w:tc>
        <w:tc>
          <w:tcPr>
            <w:tcW w:w="680" w:type="dxa"/>
            <w:tcBorders>
              <w:top w:val="nil"/>
              <w:left w:val="nil"/>
              <w:bottom w:val="single" w:sz="4" w:space="0" w:color="auto"/>
              <w:right w:val="single" w:sz="4" w:space="0" w:color="auto"/>
            </w:tcBorders>
            <w:shd w:val="clear" w:color="000000" w:fill="FFFFFF"/>
            <w:vAlign w:val="center"/>
            <w:hideMark/>
          </w:tcPr>
          <w:p w14:paraId="193D9A2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0.018</w:t>
            </w:r>
          </w:p>
        </w:tc>
        <w:tc>
          <w:tcPr>
            <w:tcW w:w="824" w:type="dxa"/>
            <w:tcBorders>
              <w:top w:val="nil"/>
              <w:left w:val="nil"/>
              <w:bottom w:val="single" w:sz="4" w:space="0" w:color="auto"/>
              <w:right w:val="single" w:sz="4" w:space="0" w:color="auto"/>
            </w:tcBorders>
            <w:shd w:val="clear" w:color="000000" w:fill="FFFFFF"/>
            <w:vAlign w:val="center"/>
            <w:hideMark/>
          </w:tcPr>
          <w:p w14:paraId="6B4F712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0.128</w:t>
            </w:r>
          </w:p>
        </w:tc>
        <w:tc>
          <w:tcPr>
            <w:tcW w:w="635" w:type="dxa"/>
            <w:tcBorders>
              <w:top w:val="nil"/>
              <w:left w:val="nil"/>
              <w:bottom w:val="single" w:sz="4" w:space="0" w:color="auto"/>
              <w:right w:val="single" w:sz="4" w:space="0" w:color="auto"/>
            </w:tcBorders>
            <w:shd w:val="clear" w:color="000000" w:fill="FFFFFF"/>
            <w:vAlign w:val="center"/>
            <w:hideMark/>
          </w:tcPr>
          <w:p w14:paraId="61B3EA3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7.786</w:t>
            </w:r>
          </w:p>
        </w:tc>
      </w:tr>
      <w:tr w:rsidR="00D633F7" w:rsidRPr="00D633F7" w14:paraId="1A7CEBB1" w14:textId="77777777" w:rsidTr="00A95BB9">
        <w:trPr>
          <w:cantSplit/>
          <w:trHeight w:val="47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2D1D25D5" w14:textId="4244612B"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Comparto continuamente los logros de mi empresa con otras organizaciones</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524130A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0.072</w:t>
            </w:r>
          </w:p>
        </w:tc>
        <w:tc>
          <w:tcPr>
            <w:tcW w:w="545" w:type="dxa"/>
            <w:tcBorders>
              <w:top w:val="nil"/>
              <w:left w:val="nil"/>
              <w:bottom w:val="single" w:sz="4" w:space="0" w:color="auto"/>
              <w:right w:val="single" w:sz="4" w:space="0" w:color="auto"/>
            </w:tcBorders>
            <w:shd w:val="clear" w:color="000000" w:fill="FFFFFF"/>
            <w:vAlign w:val="center"/>
            <w:hideMark/>
          </w:tcPr>
          <w:p w14:paraId="29F51D9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0.025</w:t>
            </w:r>
          </w:p>
        </w:tc>
        <w:tc>
          <w:tcPr>
            <w:tcW w:w="1082" w:type="dxa"/>
            <w:tcBorders>
              <w:top w:val="nil"/>
              <w:left w:val="nil"/>
              <w:bottom w:val="single" w:sz="4" w:space="0" w:color="auto"/>
              <w:right w:val="single" w:sz="4" w:space="0" w:color="auto"/>
            </w:tcBorders>
            <w:shd w:val="clear" w:color="000000" w:fill="FFFFFF"/>
            <w:vAlign w:val="center"/>
            <w:hideMark/>
          </w:tcPr>
          <w:p w14:paraId="3B7CDAEF"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0.134</w:t>
            </w:r>
          </w:p>
        </w:tc>
        <w:tc>
          <w:tcPr>
            <w:tcW w:w="840" w:type="dxa"/>
            <w:tcBorders>
              <w:top w:val="nil"/>
              <w:left w:val="nil"/>
              <w:bottom w:val="single" w:sz="4" w:space="0" w:color="auto"/>
              <w:right w:val="single" w:sz="4" w:space="0" w:color="auto"/>
            </w:tcBorders>
            <w:shd w:val="clear" w:color="000000" w:fill="FFFFFF"/>
            <w:vAlign w:val="center"/>
            <w:hideMark/>
          </w:tcPr>
          <w:p w14:paraId="3FE7DBB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2.832</w:t>
            </w:r>
          </w:p>
        </w:tc>
        <w:tc>
          <w:tcPr>
            <w:tcW w:w="680" w:type="dxa"/>
            <w:tcBorders>
              <w:top w:val="nil"/>
              <w:left w:val="nil"/>
              <w:bottom w:val="single" w:sz="4" w:space="0" w:color="auto"/>
              <w:right w:val="single" w:sz="4" w:space="0" w:color="auto"/>
            </w:tcBorders>
            <w:shd w:val="clear" w:color="000000" w:fill="FFFFFF"/>
            <w:vAlign w:val="center"/>
            <w:hideMark/>
          </w:tcPr>
          <w:p w14:paraId="3CE3D91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0.005</w:t>
            </w:r>
          </w:p>
        </w:tc>
        <w:tc>
          <w:tcPr>
            <w:tcW w:w="824" w:type="dxa"/>
            <w:tcBorders>
              <w:top w:val="nil"/>
              <w:left w:val="nil"/>
              <w:bottom w:val="single" w:sz="4" w:space="0" w:color="auto"/>
              <w:right w:val="single" w:sz="4" w:space="0" w:color="auto"/>
            </w:tcBorders>
            <w:shd w:val="clear" w:color="000000" w:fill="FFFFFF"/>
            <w:vAlign w:val="center"/>
            <w:hideMark/>
          </w:tcPr>
          <w:p w14:paraId="0C0CEFC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0.122</w:t>
            </w:r>
          </w:p>
        </w:tc>
        <w:tc>
          <w:tcPr>
            <w:tcW w:w="635" w:type="dxa"/>
            <w:tcBorders>
              <w:top w:val="nil"/>
              <w:left w:val="nil"/>
              <w:bottom w:val="single" w:sz="4" w:space="0" w:color="auto"/>
              <w:right w:val="single" w:sz="4" w:space="0" w:color="auto"/>
            </w:tcBorders>
            <w:shd w:val="clear" w:color="000000" w:fill="FFFFFF"/>
            <w:vAlign w:val="center"/>
            <w:hideMark/>
          </w:tcPr>
          <w:p w14:paraId="6757484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8.203</w:t>
            </w:r>
          </w:p>
        </w:tc>
      </w:tr>
      <w:tr w:rsidR="00D633F7" w:rsidRPr="00D633F7" w14:paraId="0091354A" w14:textId="77777777" w:rsidTr="00A95BB9">
        <w:trPr>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456AB09B" w14:textId="54508769"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Para mi organización la compra o venta en línea es una herramienta de suma importancia ya que me permite realizarla a cualquier hora y desde cualquier lugar</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2905F2D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0.06</w:t>
            </w:r>
          </w:p>
        </w:tc>
        <w:tc>
          <w:tcPr>
            <w:tcW w:w="545" w:type="dxa"/>
            <w:tcBorders>
              <w:top w:val="nil"/>
              <w:left w:val="nil"/>
              <w:bottom w:val="single" w:sz="4" w:space="0" w:color="auto"/>
              <w:right w:val="single" w:sz="4" w:space="0" w:color="auto"/>
            </w:tcBorders>
            <w:shd w:val="clear" w:color="000000" w:fill="FFFFFF"/>
            <w:vAlign w:val="center"/>
            <w:hideMark/>
          </w:tcPr>
          <w:p w14:paraId="6441F55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0.025</w:t>
            </w:r>
          </w:p>
        </w:tc>
        <w:tc>
          <w:tcPr>
            <w:tcW w:w="1082" w:type="dxa"/>
            <w:tcBorders>
              <w:top w:val="nil"/>
              <w:left w:val="nil"/>
              <w:bottom w:val="single" w:sz="4" w:space="0" w:color="auto"/>
              <w:right w:val="single" w:sz="4" w:space="0" w:color="auto"/>
            </w:tcBorders>
            <w:shd w:val="clear" w:color="000000" w:fill="FFFFFF"/>
            <w:vAlign w:val="center"/>
            <w:hideMark/>
          </w:tcPr>
          <w:p w14:paraId="516E4FF7"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0.109</w:t>
            </w:r>
          </w:p>
        </w:tc>
        <w:tc>
          <w:tcPr>
            <w:tcW w:w="840" w:type="dxa"/>
            <w:tcBorders>
              <w:top w:val="nil"/>
              <w:left w:val="nil"/>
              <w:bottom w:val="single" w:sz="4" w:space="0" w:color="auto"/>
              <w:right w:val="single" w:sz="4" w:space="0" w:color="auto"/>
            </w:tcBorders>
            <w:shd w:val="clear" w:color="000000" w:fill="FFFFFF"/>
            <w:vAlign w:val="center"/>
            <w:hideMark/>
          </w:tcPr>
          <w:p w14:paraId="0FFEA18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2.417</w:t>
            </w:r>
          </w:p>
        </w:tc>
        <w:tc>
          <w:tcPr>
            <w:tcW w:w="680" w:type="dxa"/>
            <w:tcBorders>
              <w:top w:val="nil"/>
              <w:left w:val="nil"/>
              <w:bottom w:val="single" w:sz="4" w:space="0" w:color="auto"/>
              <w:right w:val="single" w:sz="4" w:space="0" w:color="auto"/>
            </w:tcBorders>
            <w:shd w:val="clear" w:color="000000" w:fill="FFFFFF"/>
            <w:vAlign w:val="center"/>
            <w:hideMark/>
          </w:tcPr>
          <w:p w14:paraId="3686A57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0.016</w:t>
            </w:r>
          </w:p>
        </w:tc>
        <w:tc>
          <w:tcPr>
            <w:tcW w:w="824" w:type="dxa"/>
            <w:tcBorders>
              <w:top w:val="nil"/>
              <w:left w:val="nil"/>
              <w:bottom w:val="single" w:sz="4" w:space="0" w:color="auto"/>
              <w:right w:val="single" w:sz="4" w:space="0" w:color="auto"/>
            </w:tcBorders>
            <w:shd w:val="clear" w:color="000000" w:fill="FFFFFF"/>
            <w:vAlign w:val="center"/>
            <w:hideMark/>
          </w:tcPr>
          <w:p w14:paraId="668754CB"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0.134</w:t>
            </w:r>
          </w:p>
        </w:tc>
        <w:tc>
          <w:tcPr>
            <w:tcW w:w="635" w:type="dxa"/>
            <w:tcBorders>
              <w:top w:val="nil"/>
              <w:left w:val="nil"/>
              <w:bottom w:val="single" w:sz="4" w:space="0" w:color="auto"/>
              <w:right w:val="single" w:sz="4" w:space="0" w:color="auto"/>
            </w:tcBorders>
            <w:shd w:val="clear" w:color="000000" w:fill="FFFFFF"/>
            <w:vAlign w:val="center"/>
            <w:hideMark/>
          </w:tcPr>
          <w:p w14:paraId="70CCEC4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7.48</w:t>
            </w:r>
          </w:p>
        </w:tc>
      </w:tr>
      <w:tr w:rsidR="00D633F7" w:rsidRPr="00D633F7" w14:paraId="7CAD12A1" w14:textId="77777777" w:rsidTr="00A95BB9">
        <w:trPr>
          <w:cantSplit/>
          <w:trHeight w:val="69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5DB61519" w14:textId="3067AA5A"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El desarrollo de nuevas tecnologías de seguridad para transacciones económicas virtuales, me da la confianza de comprar en línea</w:t>
            </w:r>
            <w:r w:rsidR="007459B3" w:rsidRPr="00D633F7">
              <w:rPr>
                <w:rFonts w:ascii="Times New Roman" w:hAnsi="Times New Roman"/>
                <w:sz w:val="18"/>
                <w:szCs w:val="18"/>
              </w:rPr>
              <w:t>.</w:t>
            </w:r>
          </w:p>
        </w:tc>
        <w:tc>
          <w:tcPr>
            <w:tcW w:w="930" w:type="dxa"/>
            <w:tcBorders>
              <w:top w:val="nil"/>
              <w:left w:val="nil"/>
              <w:bottom w:val="single" w:sz="4" w:space="0" w:color="auto"/>
              <w:right w:val="single" w:sz="4" w:space="0" w:color="auto"/>
            </w:tcBorders>
            <w:shd w:val="clear" w:color="000000" w:fill="FFFFFF"/>
            <w:vAlign w:val="center"/>
            <w:hideMark/>
          </w:tcPr>
          <w:p w14:paraId="2D54494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0.048</w:t>
            </w:r>
          </w:p>
        </w:tc>
        <w:tc>
          <w:tcPr>
            <w:tcW w:w="545" w:type="dxa"/>
            <w:tcBorders>
              <w:top w:val="nil"/>
              <w:left w:val="nil"/>
              <w:bottom w:val="single" w:sz="4" w:space="0" w:color="auto"/>
              <w:right w:val="single" w:sz="4" w:space="0" w:color="auto"/>
            </w:tcBorders>
            <w:shd w:val="clear" w:color="000000" w:fill="FFFFFF"/>
            <w:vAlign w:val="center"/>
            <w:hideMark/>
          </w:tcPr>
          <w:p w14:paraId="158C355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w:t>
            </w:r>
          </w:p>
        </w:tc>
        <w:tc>
          <w:tcPr>
            <w:tcW w:w="1082" w:type="dxa"/>
            <w:tcBorders>
              <w:top w:val="nil"/>
              <w:left w:val="nil"/>
              <w:bottom w:val="single" w:sz="4" w:space="0" w:color="auto"/>
              <w:right w:val="single" w:sz="4" w:space="0" w:color="auto"/>
            </w:tcBorders>
            <w:shd w:val="clear" w:color="000000" w:fill="FFFFFF"/>
            <w:vAlign w:val="center"/>
            <w:hideMark/>
          </w:tcPr>
          <w:p w14:paraId="3EE7DAF8"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0.086</w:t>
            </w:r>
          </w:p>
        </w:tc>
        <w:tc>
          <w:tcPr>
            <w:tcW w:w="840" w:type="dxa"/>
            <w:tcBorders>
              <w:top w:val="nil"/>
              <w:left w:val="nil"/>
              <w:bottom w:val="single" w:sz="4" w:space="0" w:color="auto"/>
              <w:right w:val="single" w:sz="4" w:space="0" w:color="auto"/>
            </w:tcBorders>
            <w:shd w:val="clear" w:color="000000" w:fill="FFFFFF"/>
            <w:vAlign w:val="center"/>
            <w:hideMark/>
          </w:tcPr>
          <w:p w14:paraId="5FC8400C"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2.414</w:t>
            </w:r>
          </w:p>
        </w:tc>
        <w:tc>
          <w:tcPr>
            <w:tcW w:w="680" w:type="dxa"/>
            <w:tcBorders>
              <w:top w:val="nil"/>
              <w:left w:val="nil"/>
              <w:bottom w:val="single" w:sz="4" w:space="0" w:color="auto"/>
              <w:right w:val="single" w:sz="4" w:space="0" w:color="auto"/>
            </w:tcBorders>
            <w:shd w:val="clear" w:color="000000" w:fill="FFFFFF"/>
            <w:vAlign w:val="center"/>
            <w:hideMark/>
          </w:tcPr>
          <w:p w14:paraId="204DF20A"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0.017</w:t>
            </w:r>
          </w:p>
        </w:tc>
        <w:tc>
          <w:tcPr>
            <w:tcW w:w="824" w:type="dxa"/>
            <w:tcBorders>
              <w:top w:val="nil"/>
              <w:left w:val="nil"/>
              <w:bottom w:val="single" w:sz="4" w:space="0" w:color="auto"/>
              <w:right w:val="single" w:sz="4" w:space="0" w:color="auto"/>
            </w:tcBorders>
            <w:shd w:val="clear" w:color="000000" w:fill="FFFFFF"/>
            <w:vAlign w:val="center"/>
            <w:hideMark/>
          </w:tcPr>
          <w:p w14:paraId="694B2FC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0.213</w:t>
            </w:r>
          </w:p>
        </w:tc>
        <w:tc>
          <w:tcPr>
            <w:tcW w:w="635" w:type="dxa"/>
            <w:tcBorders>
              <w:top w:val="nil"/>
              <w:left w:val="nil"/>
              <w:bottom w:val="single" w:sz="4" w:space="0" w:color="auto"/>
              <w:right w:val="single" w:sz="4" w:space="0" w:color="auto"/>
            </w:tcBorders>
            <w:shd w:val="clear" w:color="000000" w:fill="FFFFFF"/>
            <w:vAlign w:val="center"/>
            <w:hideMark/>
          </w:tcPr>
          <w:p w14:paraId="04744CA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4.692</w:t>
            </w:r>
          </w:p>
        </w:tc>
      </w:tr>
      <w:tr w:rsidR="00D633F7" w:rsidRPr="00D633F7" w14:paraId="1CB76153" w14:textId="77777777" w:rsidTr="00A95BB9">
        <w:trPr>
          <w:trHeight w:val="4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14:paraId="16B0AFA4" w14:textId="2607B52D"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Nuestro</w:t>
            </w:r>
            <w:r w:rsidR="001D1D34" w:rsidRPr="00D633F7">
              <w:rPr>
                <w:rFonts w:ascii="Times New Roman" w:hAnsi="Times New Roman"/>
                <w:sz w:val="18"/>
                <w:szCs w:val="18"/>
              </w:rPr>
              <w:t>s</w:t>
            </w:r>
            <w:r w:rsidRPr="00D633F7">
              <w:rPr>
                <w:rFonts w:ascii="Times New Roman" w:hAnsi="Times New Roman"/>
                <w:sz w:val="18"/>
                <w:szCs w:val="18"/>
              </w:rPr>
              <w:t xml:space="preserve"> productos es identificado y adquirido por nuestros clientes por ser considerado con mayor valor en el mercado</w:t>
            </w:r>
            <w:r w:rsidR="007459B3" w:rsidRPr="00D633F7">
              <w:rPr>
                <w:rFonts w:ascii="Times New Roman" w:hAnsi="Times New Roman"/>
                <w:sz w:val="18"/>
                <w:szCs w:val="18"/>
              </w:rPr>
              <w:t>.</w:t>
            </w:r>
            <w:r w:rsidRPr="00D633F7">
              <w:rPr>
                <w:rFonts w:ascii="Times New Roman" w:hAnsi="Times New Roman"/>
                <w:sz w:val="18"/>
                <w:szCs w:val="18"/>
              </w:rPr>
              <w:t xml:space="preserve"> </w:t>
            </w:r>
          </w:p>
        </w:tc>
        <w:tc>
          <w:tcPr>
            <w:tcW w:w="930" w:type="dxa"/>
            <w:tcBorders>
              <w:top w:val="nil"/>
              <w:left w:val="nil"/>
              <w:bottom w:val="single" w:sz="4" w:space="0" w:color="auto"/>
              <w:right w:val="single" w:sz="4" w:space="0" w:color="auto"/>
            </w:tcBorders>
            <w:shd w:val="clear" w:color="000000" w:fill="FFFFFF"/>
            <w:vAlign w:val="center"/>
            <w:hideMark/>
          </w:tcPr>
          <w:p w14:paraId="134ED184"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-0.149</w:t>
            </w:r>
          </w:p>
        </w:tc>
        <w:tc>
          <w:tcPr>
            <w:tcW w:w="545" w:type="dxa"/>
            <w:tcBorders>
              <w:top w:val="nil"/>
              <w:left w:val="nil"/>
              <w:bottom w:val="single" w:sz="4" w:space="0" w:color="auto"/>
              <w:right w:val="single" w:sz="4" w:space="0" w:color="auto"/>
            </w:tcBorders>
            <w:shd w:val="clear" w:color="000000" w:fill="FFFFFF"/>
            <w:vAlign w:val="center"/>
            <w:hideMark/>
          </w:tcPr>
          <w:p w14:paraId="51C86B8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0.031</w:t>
            </w:r>
          </w:p>
        </w:tc>
        <w:tc>
          <w:tcPr>
            <w:tcW w:w="1082" w:type="dxa"/>
            <w:tcBorders>
              <w:top w:val="nil"/>
              <w:left w:val="nil"/>
              <w:bottom w:val="single" w:sz="4" w:space="0" w:color="auto"/>
              <w:right w:val="single" w:sz="4" w:space="0" w:color="auto"/>
            </w:tcBorders>
            <w:shd w:val="clear" w:color="000000" w:fill="FFFFFF"/>
            <w:vAlign w:val="center"/>
            <w:hideMark/>
          </w:tcPr>
          <w:p w14:paraId="10D0F05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-0.216</w:t>
            </w:r>
          </w:p>
        </w:tc>
        <w:tc>
          <w:tcPr>
            <w:tcW w:w="840" w:type="dxa"/>
            <w:tcBorders>
              <w:top w:val="nil"/>
              <w:left w:val="nil"/>
              <w:bottom w:val="single" w:sz="4" w:space="0" w:color="auto"/>
              <w:right w:val="single" w:sz="4" w:space="0" w:color="auto"/>
            </w:tcBorders>
            <w:shd w:val="clear" w:color="000000" w:fill="FFFFFF"/>
            <w:vAlign w:val="center"/>
            <w:hideMark/>
          </w:tcPr>
          <w:p w14:paraId="3AA0B6C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-4.817</w:t>
            </w:r>
          </w:p>
        </w:tc>
        <w:tc>
          <w:tcPr>
            <w:tcW w:w="680" w:type="dxa"/>
            <w:tcBorders>
              <w:top w:val="nil"/>
              <w:left w:val="nil"/>
              <w:bottom w:val="single" w:sz="4" w:space="0" w:color="auto"/>
              <w:right w:val="single" w:sz="4" w:space="0" w:color="auto"/>
            </w:tcBorders>
            <w:shd w:val="clear" w:color="000000" w:fill="FFFFFF"/>
            <w:vAlign w:val="center"/>
            <w:hideMark/>
          </w:tcPr>
          <w:p w14:paraId="42900E1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w:t>
            </w:r>
          </w:p>
        </w:tc>
        <w:tc>
          <w:tcPr>
            <w:tcW w:w="824" w:type="dxa"/>
            <w:tcBorders>
              <w:top w:val="nil"/>
              <w:left w:val="nil"/>
              <w:bottom w:val="single" w:sz="4" w:space="0" w:color="auto"/>
              <w:right w:val="single" w:sz="4" w:space="0" w:color="auto"/>
            </w:tcBorders>
            <w:shd w:val="clear" w:color="000000" w:fill="FFFFFF"/>
            <w:vAlign w:val="center"/>
            <w:hideMark/>
          </w:tcPr>
          <w:p w14:paraId="2B7850A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0.135</w:t>
            </w:r>
          </w:p>
        </w:tc>
        <w:tc>
          <w:tcPr>
            <w:tcW w:w="635" w:type="dxa"/>
            <w:tcBorders>
              <w:top w:val="nil"/>
              <w:left w:val="nil"/>
              <w:bottom w:val="single" w:sz="4" w:space="0" w:color="auto"/>
              <w:right w:val="single" w:sz="4" w:space="0" w:color="auto"/>
            </w:tcBorders>
            <w:shd w:val="clear" w:color="000000" w:fill="FFFFFF"/>
            <w:vAlign w:val="center"/>
            <w:hideMark/>
          </w:tcPr>
          <w:p w14:paraId="41BA220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7.427</w:t>
            </w:r>
          </w:p>
        </w:tc>
      </w:tr>
      <w:tr w:rsidR="00D633F7" w:rsidRPr="00D633F7" w14:paraId="31ADCE07" w14:textId="77777777" w:rsidTr="00A95BB9">
        <w:trPr>
          <w:cantSplit/>
          <w:trHeight w:val="460"/>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D6247" w14:textId="3971B311"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Los clientes nos prefieren debido al gran abastecimiento de productos y su disponibilidad</w:t>
            </w:r>
            <w:r w:rsidR="007459B3" w:rsidRPr="00D633F7">
              <w:rPr>
                <w:rFonts w:ascii="Times New Roman" w:hAnsi="Times New Roman"/>
                <w:sz w:val="18"/>
                <w:szCs w:val="18"/>
              </w:rPr>
              <w:t>.</w:t>
            </w:r>
            <w:r w:rsidRPr="00D633F7">
              <w:rPr>
                <w:rFonts w:ascii="Times New Roman" w:hAnsi="Times New Roman"/>
                <w:sz w:val="18"/>
                <w:szCs w:val="18"/>
              </w:rPr>
              <w:t xml:space="preserve"> </w:t>
            </w:r>
          </w:p>
        </w:tc>
        <w:tc>
          <w:tcPr>
            <w:tcW w:w="930" w:type="dxa"/>
            <w:tcBorders>
              <w:top w:val="nil"/>
              <w:left w:val="nil"/>
              <w:bottom w:val="single" w:sz="4" w:space="0" w:color="auto"/>
              <w:right w:val="single" w:sz="4" w:space="0" w:color="auto"/>
            </w:tcBorders>
            <w:shd w:val="clear" w:color="000000" w:fill="FFFFFF"/>
            <w:vAlign w:val="center"/>
            <w:hideMark/>
          </w:tcPr>
          <w:p w14:paraId="7C500F5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0.064</w:t>
            </w:r>
          </w:p>
        </w:tc>
        <w:tc>
          <w:tcPr>
            <w:tcW w:w="545" w:type="dxa"/>
            <w:tcBorders>
              <w:top w:val="nil"/>
              <w:left w:val="nil"/>
              <w:bottom w:val="single" w:sz="4" w:space="0" w:color="auto"/>
              <w:right w:val="single" w:sz="4" w:space="0" w:color="auto"/>
            </w:tcBorders>
            <w:shd w:val="clear" w:color="000000" w:fill="FFFFFF"/>
            <w:vAlign w:val="center"/>
            <w:hideMark/>
          </w:tcPr>
          <w:p w14:paraId="266861E1"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0.031</w:t>
            </w:r>
          </w:p>
        </w:tc>
        <w:tc>
          <w:tcPr>
            <w:tcW w:w="1082" w:type="dxa"/>
            <w:tcBorders>
              <w:top w:val="nil"/>
              <w:left w:val="nil"/>
              <w:bottom w:val="single" w:sz="4" w:space="0" w:color="auto"/>
              <w:right w:val="single" w:sz="4" w:space="0" w:color="auto"/>
            </w:tcBorders>
            <w:shd w:val="clear" w:color="000000" w:fill="FFFFFF"/>
            <w:vAlign w:val="center"/>
            <w:hideMark/>
          </w:tcPr>
          <w:p w14:paraId="0D7FCB4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0.075</w:t>
            </w:r>
          </w:p>
        </w:tc>
        <w:tc>
          <w:tcPr>
            <w:tcW w:w="840" w:type="dxa"/>
            <w:tcBorders>
              <w:top w:val="nil"/>
              <w:left w:val="nil"/>
              <w:bottom w:val="single" w:sz="4" w:space="0" w:color="auto"/>
              <w:right w:val="single" w:sz="4" w:space="0" w:color="auto"/>
            </w:tcBorders>
            <w:shd w:val="clear" w:color="000000" w:fill="FFFFFF"/>
            <w:vAlign w:val="center"/>
            <w:hideMark/>
          </w:tcPr>
          <w:p w14:paraId="7AA65B20"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2.074</w:t>
            </w:r>
          </w:p>
        </w:tc>
        <w:tc>
          <w:tcPr>
            <w:tcW w:w="680" w:type="dxa"/>
            <w:tcBorders>
              <w:top w:val="nil"/>
              <w:left w:val="nil"/>
              <w:bottom w:val="single" w:sz="4" w:space="0" w:color="auto"/>
              <w:right w:val="single" w:sz="4" w:space="0" w:color="auto"/>
            </w:tcBorders>
            <w:shd w:val="clear" w:color="000000" w:fill="FFFFFF"/>
            <w:vAlign w:val="center"/>
            <w:hideMark/>
          </w:tcPr>
          <w:p w14:paraId="5B02CFE3"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0.039</w:t>
            </w:r>
          </w:p>
        </w:tc>
        <w:tc>
          <w:tcPr>
            <w:tcW w:w="824" w:type="dxa"/>
            <w:tcBorders>
              <w:top w:val="nil"/>
              <w:left w:val="nil"/>
              <w:bottom w:val="single" w:sz="4" w:space="0" w:color="auto"/>
              <w:right w:val="single" w:sz="4" w:space="0" w:color="auto"/>
            </w:tcBorders>
            <w:shd w:val="clear" w:color="000000" w:fill="FFFFFF"/>
            <w:vAlign w:val="center"/>
            <w:hideMark/>
          </w:tcPr>
          <w:p w14:paraId="15EE1BA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0.205</w:t>
            </w:r>
          </w:p>
        </w:tc>
        <w:tc>
          <w:tcPr>
            <w:tcW w:w="635" w:type="dxa"/>
            <w:tcBorders>
              <w:top w:val="nil"/>
              <w:left w:val="nil"/>
              <w:bottom w:val="single" w:sz="4" w:space="0" w:color="auto"/>
              <w:right w:val="single" w:sz="4" w:space="0" w:color="auto"/>
            </w:tcBorders>
            <w:shd w:val="clear" w:color="000000" w:fill="FFFFFF"/>
            <w:vAlign w:val="center"/>
            <w:hideMark/>
          </w:tcPr>
          <w:p w14:paraId="6AA75D2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4.875</w:t>
            </w:r>
          </w:p>
        </w:tc>
      </w:tr>
      <w:tr w:rsidR="00D633F7" w:rsidRPr="00D633F7" w14:paraId="1BD85390" w14:textId="77777777" w:rsidTr="00A95BB9">
        <w:trPr>
          <w:cantSplit/>
          <w:trHeight w:val="480"/>
        </w:trPr>
        <w:tc>
          <w:tcPr>
            <w:tcW w:w="4268" w:type="dxa"/>
            <w:tcBorders>
              <w:top w:val="single" w:sz="4" w:space="0" w:color="auto"/>
              <w:left w:val="single" w:sz="4" w:space="0" w:color="auto"/>
              <w:bottom w:val="single" w:sz="4" w:space="0" w:color="auto"/>
              <w:right w:val="nil"/>
            </w:tcBorders>
            <w:shd w:val="clear" w:color="auto" w:fill="auto"/>
            <w:vAlign w:val="bottom"/>
            <w:hideMark/>
          </w:tcPr>
          <w:p w14:paraId="73C5BE1A" w14:textId="59EF69DE" w:rsidR="00C261B8" w:rsidRPr="00D633F7" w:rsidRDefault="00C261B8" w:rsidP="009A75EE">
            <w:pPr>
              <w:spacing w:before="20" w:after="20" w:line="360" w:lineRule="auto"/>
              <w:rPr>
                <w:rFonts w:ascii="Times New Roman" w:hAnsi="Times New Roman"/>
                <w:sz w:val="18"/>
                <w:szCs w:val="18"/>
              </w:rPr>
            </w:pPr>
            <w:r w:rsidRPr="00D633F7">
              <w:rPr>
                <w:rFonts w:ascii="Times New Roman" w:hAnsi="Times New Roman"/>
                <w:sz w:val="18"/>
                <w:szCs w:val="18"/>
              </w:rPr>
              <w:t xml:space="preserve">Frecuento </w:t>
            </w:r>
            <w:r w:rsidRPr="00D633F7">
              <w:rPr>
                <w:rFonts w:ascii="Times New Roman" w:hAnsi="Times New Roman"/>
                <w:strike/>
                <w:sz w:val="18"/>
                <w:szCs w:val="18"/>
              </w:rPr>
              <w:t>a</w:t>
            </w:r>
            <w:r w:rsidRPr="00D633F7">
              <w:rPr>
                <w:rFonts w:ascii="Times New Roman" w:hAnsi="Times New Roman"/>
                <w:sz w:val="18"/>
                <w:szCs w:val="18"/>
              </w:rPr>
              <w:t xml:space="preserve"> cursos, congresos, ferias u alguna otra</w:t>
            </w:r>
            <w:r w:rsidR="005D6736" w:rsidRPr="00D633F7">
              <w:rPr>
                <w:rFonts w:ascii="Times New Roman" w:hAnsi="Times New Roman"/>
                <w:sz w:val="18"/>
                <w:szCs w:val="18"/>
              </w:rPr>
              <w:t xml:space="preserve"> </w:t>
            </w:r>
            <w:r w:rsidRPr="00D633F7">
              <w:rPr>
                <w:rFonts w:ascii="Times New Roman" w:hAnsi="Times New Roman"/>
                <w:sz w:val="18"/>
                <w:szCs w:val="18"/>
              </w:rPr>
              <w:t>actividad que me permita dar a conocer a mi empresa u organización</w:t>
            </w:r>
            <w:r w:rsidR="007459B3" w:rsidRPr="00D633F7">
              <w:rPr>
                <w:rFonts w:ascii="Times New Roman" w:hAnsi="Times New Roman"/>
                <w:sz w:val="18"/>
                <w:szCs w:val="18"/>
              </w:rPr>
              <w:t>.</w:t>
            </w:r>
            <w:r w:rsidRPr="00D633F7">
              <w:rPr>
                <w:rFonts w:ascii="Times New Roman" w:hAnsi="Times New Roman"/>
                <w:sz w:val="18"/>
                <w:szCs w:val="18"/>
              </w:rPr>
              <w:t xml:space="preserve"> </w:t>
            </w:r>
          </w:p>
        </w:tc>
        <w:tc>
          <w:tcPr>
            <w:tcW w:w="930" w:type="dxa"/>
            <w:tcBorders>
              <w:top w:val="nil"/>
              <w:left w:val="single" w:sz="4" w:space="0" w:color="auto"/>
              <w:bottom w:val="single" w:sz="4" w:space="0" w:color="auto"/>
              <w:right w:val="single" w:sz="4" w:space="0" w:color="auto"/>
            </w:tcBorders>
            <w:shd w:val="clear" w:color="000000" w:fill="FFFFFF"/>
            <w:vAlign w:val="center"/>
            <w:hideMark/>
          </w:tcPr>
          <w:p w14:paraId="041AEA4E"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0.045</w:t>
            </w:r>
          </w:p>
        </w:tc>
        <w:tc>
          <w:tcPr>
            <w:tcW w:w="545" w:type="dxa"/>
            <w:tcBorders>
              <w:top w:val="nil"/>
              <w:left w:val="nil"/>
              <w:bottom w:val="single" w:sz="4" w:space="0" w:color="auto"/>
              <w:right w:val="single" w:sz="4" w:space="0" w:color="auto"/>
            </w:tcBorders>
            <w:shd w:val="clear" w:color="000000" w:fill="FFFFFF"/>
            <w:vAlign w:val="center"/>
            <w:hideMark/>
          </w:tcPr>
          <w:p w14:paraId="179B5362"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0.023</w:t>
            </w:r>
          </w:p>
        </w:tc>
        <w:tc>
          <w:tcPr>
            <w:tcW w:w="1082" w:type="dxa"/>
            <w:tcBorders>
              <w:top w:val="nil"/>
              <w:left w:val="nil"/>
              <w:bottom w:val="single" w:sz="4" w:space="0" w:color="auto"/>
              <w:right w:val="single" w:sz="4" w:space="0" w:color="auto"/>
            </w:tcBorders>
            <w:shd w:val="clear" w:color="000000" w:fill="FFFFFF"/>
            <w:vAlign w:val="center"/>
            <w:hideMark/>
          </w:tcPr>
          <w:p w14:paraId="3CDA8E0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0.071</w:t>
            </w:r>
          </w:p>
        </w:tc>
        <w:tc>
          <w:tcPr>
            <w:tcW w:w="840" w:type="dxa"/>
            <w:tcBorders>
              <w:top w:val="nil"/>
              <w:left w:val="nil"/>
              <w:bottom w:val="single" w:sz="4" w:space="0" w:color="auto"/>
              <w:right w:val="single" w:sz="4" w:space="0" w:color="auto"/>
            </w:tcBorders>
            <w:shd w:val="clear" w:color="000000" w:fill="FFFFFF"/>
            <w:vAlign w:val="center"/>
            <w:hideMark/>
          </w:tcPr>
          <w:p w14:paraId="27884C16"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2.013</w:t>
            </w:r>
          </w:p>
        </w:tc>
        <w:tc>
          <w:tcPr>
            <w:tcW w:w="680" w:type="dxa"/>
            <w:tcBorders>
              <w:top w:val="nil"/>
              <w:left w:val="nil"/>
              <w:bottom w:val="single" w:sz="4" w:space="0" w:color="auto"/>
              <w:right w:val="single" w:sz="4" w:space="0" w:color="auto"/>
            </w:tcBorders>
            <w:shd w:val="clear" w:color="000000" w:fill="FFFFFF"/>
            <w:vAlign w:val="center"/>
            <w:hideMark/>
          </w:tcPr>
          <w:p w14:paraId="32DBA6C9"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0.045</w:t>
            </w:r>
          </w:p>
        </w:tc>
        <w:tc>
          <w:tcPr>
            <w:tcW w:w="824" w:type="dxa"/>
            <w:tcBorders>
              <w:top w:val="nil"/>
              <w:left w:val="nil"/>
              <w:bottom w:val="single" w:sz="4" w:space="0" w:color="auto"/>
              <w:right w:val="single" w:sz="4" w:space="0" w:color="auto"/>
            </w:tcBorders>
            <w:shd w:val="clear" w:color="000000" w:fill="FFFFFF"/>
            <w:vAlign w:val="center"/>
            <w:hideMark/>
          </w:tcPr>
          <w:p w14:paraId="2F9A28BD"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0.216</w:t>
            </w:r>
          </w:p>
        </w:tc>
        <w:tc>
          <w:tcPr>
            <w:tcW w:w="635" w:type="dxa"/>
            <w:tcBorders>
              <w:top w:val="nil"/>
              <w:left w:val="nil"/>
              <w:bottom w:val="single" w:sz="4" w:space="0" w:color="auto"/>
              <w:right w:val="single" w:sz="4" w:space="0" w:color="auto"/>
            </w:tcBorders>
            <w:shd w:val="clear" w:color="000000" w:fill="FFFFFF"/>
            <w:vAlign w:val="center"/>
            <w:hideMark/>
          </w:tcPr>
          <w:p w14:paraId="4819AB95" w14:textId="77777777" w:rsidR="00C261B8" w:rsidRPr="00D633F7" w:rsidRDefault="00C261B8" w:rsidP="009A75EE">
            <w:pPr>
              <w:spacing w:before="20" w:after="20" w:line="360" w:lineRule="auto"/>
              <w:jc w:val="right"/>
              <w:rPr>
                <w:rFonts w:ascii="Times New Roman" w:hAnsi="Times New Roman"/>
                <w:sz w:val="18"/>
                <w:szCs w:val="18"/>
              </w:rPr>
            </w:pPr>
            <w:r w:rsidRPr="00D633F7">
              <w:rPr>
                <w:rFonts w:ascii="Times New Roman" w:hAnsi="Times New Roman"/>
                <w:sz w:val="18"/>
                <w:szCs w:val="18"/>
              </w:rPr>
              <w:t>4.627</w:t>
            </w:r>
          </w:p>
        </w:tc>
      </w:tr>
      <w:tr w:rsidR="00D633F7" w:rsidRPr="00D633F7" w14:paraId="10B879F9" w14:textId="77777777" w:rsidTr="00A95BB9">
        <w:trPr>
          <w:trHeight w:val="290"/>
        </w:trPr>
        <w:tc>
          <w:tcPr>
            <w:tcW w:w="98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A8C62" w14:textId="53C83831" w:rsidR="00C261B8" w:rsidRPr="00D633F7" w:rsidRDefault="00C261B8" w:rsidP="009A75EE">
            <w:pPr>
              <w:spacing w:before="20" w:after="20" w:line="360" w:lineRule="auto"/>
              <w:jc w:val="center"/>
              <w:rPr>
                <w:rFonts w:ascii="Times New Roman" w:hAnsi="Times New Roman"/>
              </w:rPr>
            </w:pPr>
          </w:p>
        </w:tc>
      </w:tr>
    </w:tbl>
    <w:p w14:paraId="4420D337" w14:textId="4620411E" w:rsidR="00A95BB9" w:rsidRPr="00D633F7" w:rsidRDefault="00A95BB9" w:rsidP="003C2A64">
      <w:pPr>
        <w:tabs>
          <w:tab w:val="left" w:pos="3032"/>
        </w:tabs>
        <w:spacing w:after="0" w:line="360" w:lineRule="auto"/>
        <w:jc w:val="center"/>
        <w:rPr>
          <w:rFonts w:ascii="Times New Roman" w:hAnsi="Times New Roman"/>
          <w:bCs/>
          <w:sz w:val="24"/>
          <w:szCs w:val="32"/>
        </w:rPr>
      </w:pPr>
      <w:r w:rsidRPr="00D633F7">
        <w:rPr>
          <w:rFonts w:ascii="Times New Roman" w:hAnsi="Times New Roman"/>
          <w:bCs/>
          <w:sz w:val="24"/>
          <w:szCs w:val="32"/>
        </w:rPr>
        <w:t>Fuente: Elaboración propia</w:t>
      </w:r>
    </w:p>
    <w:p w14:paraId="0BEF7738" w14:textId="77777777" w:rsidR="00A95BB9" w:rsidRPr="00D633F7" w:rsidRDefault="00A95BB9" w:rsidP="003C2A64">
      <w:pPr>
        <w:tabs>
          <w:tab w:val="left" w:pos="3032"/>
        </w:tabs>
        <w:spacing w:after="0" w:line="360" w:lineRule="auto"/>
        <w:jc w:val="center"/>
        <w:rPr>
          <w:rFonts w:ascii="Times New Roman" w:hAnsi="Times New Roman"/>
          <w:bCs/>
          <w:sz w:val="24"/>
          <w:szCs w:val="32"/>
        </w:rPr>
      </w:pPr>
    </w:p>
    <w:p w14:paraId="1C2B6A9B" w14:textId="3F914C17" w:rsidR="00C261B8" w:rsidRPr="00D633F7" w:rsidRDefault="00C261B8" w:rsidP="00D633F7">
      <w:pPr>
        <w:tabs>
          <w:tab w:val="left" w:pos="3032"/>
        </w:tabs>
        <w:spacing w:before="20" w:after="20" w:line="360" w:lineRule="auto"/>
        <w:jc w:val="center"/>
        <w:rPr>
          <w:rFonts w:ascii="Times New Roman" w:hAnsi="Times New Roman"/>
          <w:b/>
          <w:bCs/>
          <w:sz w:val="36"/>
          <w:szCs w:val="40"/>
        </w:rPr>
      </w:pPr>
      <w:r w:rsidRPr="00D633F7">
        <w:rPr>
          <w:rFonts w:ascii="Times New Roman" w:hAnsi="Times New Roman"/>
          <w:b/>
          <w:bCs/>
          <w:sz w:val="32"/>
          <w:szCs w:val="40"/>
        </w:rPr>
        <w:t>Discusión</w:t>
      </w:r>
    </w:p>
    <w:p w14:paraId="03DB43BB" w14:textId="09E2D062" w:rsidR="007F4DAC" w:rsidRPr="00D633F7" w:rsidRDefault="001D1D34" w:rsidP="00D633F7">
      <w:pPr>
        <w:tabs>
          <w:tab w:val="left" w:pos="3032"/>
        </w:tabs>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 xml:space="preserve">Se observó en las </w:t>
      </w:r>
      <w:r w:rsidR="008E29EB" w:rsidRPr="00D633F7">
        <w:rPr>
          <w:rFonts w:ascii="Times New Roman" w:hAnsi="Times New Roman"/>
        </w:rPr>
        <w:t>MYPES</w:t>
      </w:r>
      <w:r w:rsidRPr="00D633F7">
        <w:rPr>
          <w:rFonts w:ascii="Times New Roman" w:hAnsi="Times New Roman"/>
          <w:sz w:val="24"/>
          <w:szCs w:val="24"/>
        </w:rPr>
        <w:t xml:space="preserve"> que muchas de ellas otorgan poca importancia a la planificación de acciones y recursos disponibles. En su lugar, muchas operan de manera reactiva, sin pronosticar la demanda real. Este hallazgo contrasta con la perspectiva de </w:t>
      </w:r>
      <w:r w:rsidR="004C294D" w:rsidRPr="00D633F7">
        <w:rPr>
          <w:rFonts w:ascii="Times New Roman" w:hAnsi="Times New Roman"/>
        </w:rPr>
        <w:t>Calderón, J. y Cruz, E., (2005)</w:t>
      </w:r>
      <w:r w:rsidRPr="00D633F7">
        <w:rPr>
          <w:rFonts w:ascii="Times New Roman" w:hAnsi="Times New Roman"/>
          <w:sz w:val="24"/>
          <w:szCs w:val="24"/>
        </w:rPr>
        <w:t xml:space="preserve">, quienes argumentan que la cadena de suministro debe ser gestionada adecuadamente, lo que implica la planificación, organización de recursos y el control en cada una de sus fases. A pesar de los diversos estudios e investigaciones, la correcta implementación de la cadena de suministro en </w:t>
      </w:r>
      <w:r w:rsidRPr="00D633F7">
        <w:rPr>
          <w:rFonts w:ascii="Times New Roman" w:hAnsi="Times New Roman"/>
          <w:sz w:val="24"/>
          <w:szCs w:val="24"/>
        </w:rPr>
        <w:lastRenderedPageBreak/>
        <w:t xml:space="preserve">las PYMES sigue siendo una de las actividades menos realizadas. Esto se debe principalmente al desconocimiento de los directivos o a la falta de personal capacitado, lo que limita la eficacia de estas prácticas en las </w:t>
      </w:r>
      <w:r w:rsidR="008E29EB" w:rsidRPr="00D633F7">
        <w:rPr>
          <w:rFonts w:ascii="Times New Roman" w:hAnsi="Times New Roman"/>
        </w:rPr>
        <w:t>MYPES</w:t>
      </w:r>
      <w:r w:rsidRPr="00D633F7">
        <w:rPr>
          <w:rFonts w:ascii="Times New Roman" w:hAnsi="Times New Roman"/>
          <w:sz w:val="24"/>
          <w:szCs w:val="24"/>
        </w:rPr>
        <w:t>.</w:t>
      </w:r>
    </w:p>
    <w:p w14:paraId="0C996252" w14:textId="69C1EA4D" w:rsidR="00C261B8" w:rsidRPr="00D633F7" w:rsidRDefault="001D1D34" w:rsidP="00D633F7">
      <w:pPr>
        <w:tabs>
          <w:tab w:val="left" w:pos="3032"/>
        </w:tabs>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Por otro lado, Galón (2020) establece que las empresas deben crear una cadena de suministro completamente integrada para reducir sus debilidades y fomentar vínculos entre ellas. Sin embargo, los resultados obtenidos muestran una falta de interés en colaborar con otras empresas, lo que limita su capacidad para enfrentar las amenazas planteadas por las grandes compañías de la región.</w:t>
      </w:r>
    </w:p>
    <w:p w14:paraId="0E5CC53C" w14:textId="67C42532" w:rsidR="001D1D34" w:rsidRPr="00D633F7" w:rsidRDefault="001D1D34" w:rsidP="009A75EE">
      <w:pPr>
        <w:tabs>
          <w:tab w:val="left" w:pos="3032"/>
        </w:tabs>
        <w:spacing w:before="20" w:after="20" w:line="360" w:lineRule="auto"/>
        <w:ind w:firstLine="709"/>
        <w:jc w:val="both"/>
        <w:rPr>
          <w:rFonts w:ascii="Times New Roman" w:hAnsi="Times New Roman"/>
          <w:sz w:val="24"/>
          <w:szCs w:val="24"/>
        </w:rPr>
      </w:pPr>
      <w:r w:rsidRPr="00D633F7">
        <w:rPr>
          <w:rFonts w:ascii="Times New Roman" w:hAnsi="Times New Roman"/>
          <w:sz w:val="24"/>
          <w:szCs w:val="24"/>
        </w:rPr>
        <w:t>De manera similar, los resultados coinciden con los de García et al. (2021), quienes destacan una carencia de cultura financiera entre los microempresarios, esta falta de cultura les impide aprovechar oportunidades y asumir riesgos para hacer crecer sus negocios, expandirse o evitar el cierre de acciones mediante correctivas. Además, limita la optimización de la gestión de recursos y la búsqueda de mejora continua y calidad, llevando a muchos a conformarse y estancarse.</w:t>
      </w:r>
    </w:p>
    <w:p w14:paraId="4C1B2840" w14:textId="77777777" w:rsidR="007F4DAC" w:rsidRPr="00D633F7" w:rsidRDefault="007F4DAC" w:rsidP="009A75EE">
      <w:pPr>
        <w:tabs>
          <w:tab w:val="left" w:pos="3032"/>
        </w:tabs>
        <w:spacing w:before="20" w:after="20" w:line="360" w:lineRule="auto"/>
        <w:ind w:firstLine="709"/>
        <w:jc w:val="center"/>
        <w:rPr>
          <w:rFonts w:ascii="Times New Roman" w:hAnsi="Times New Roman"/>
          <w:b/>
          <w:bCs/>
          <w:sz w:val="24"/>
          <w:szCs w:val="32"/>
        </w:rPr>
      </w:pPr>
    </w:p>
    <w:p w14:paraId="735D8AC0" w14:textId="77777777" w:rsidR="00C261B8" w:rsidRPr="00D633F7" w:rsidRDefault="00C261B8" w:rsidP="00D633F7">
      <w:pPr>
        <w:tabs>
          <w:tab w:val="left" w:pos="3032"/>
        </w:tabs>
        <w:spacing w:before="20" w:after="20" w:line="360" w:lineRule="auto"/>
        <w:jc w:val="center"/>
        <w:rPr>
          <w:rFonts w:ascii="Times New Roman" w:hAnsi="Times New Roman"/>
          <w:b/>
          <w:bCs/>
          <w:sz w:val="32"/>
          <w:szCs w:val="40"/>
        </w:rPr>
      </w:pPr>
      <w:r w:rsidRPr="00D633F7">
        <w:rPr>
          <w:rFonts w:ascii="Times New Roman" w:hAnsi="Times New Roman"/>
          <w:b/>
          <w:bCs/>
          <w:sz w:val="32"/>
          <w:szCs w:val="40"/>
        </w:rPr>
        <w:t>Conclusiones</w:t>
      </w:r>
    </w:p>
    <w:p w14:paraId="7D73147A" w14:textId="3EC5FA2B" w:rsidR="00C261B8" w:rsidRPr="00D633F7" w:rsidRDefault="001D1D34" w:rsidP="009A75EE">
      <w:pPr>
        <w:tabs>
          <w:tab w:val="left" w:pos="3032"/>
        </w:tabs>
        <w:spacing w:before="20" w:after="20" w:line="360" w:lineRule="auto"/>
        <w:jc w:val="both"/>
        <w:rPr>
          <w:rFonts w:ascii="Times New Roman" w:hAnsi="Times New Roman"/>
          <w:bCs/>
          <w:sz w:val="24"/>
          <w:szCs w:val="24"/>
        </w:rPr>
      </w:pPr>
      <w:r w:rsidRPr="00D633F7">
        <w:rPr>
          <w:rFonts w:ascii="Times New Roman" w:hAnsi="Times New Roman"/>
          <w:bCs/>
          <w:sz w:val="24"/>
          <w:szCs w:val="24"/>
        </w:rPr>
        <w:t>Si bien</w:t>
      </w:r>
      <w:r w:rsidR="007F4DAC" w:rsidRPr="00D633F7">
        <w:rPr>
          <w:rFonts w:ascii="Times New Roman" w:hAnsi="Times New Roman"/>
          <w:bCs/>
          <w:sz w:val="24"/>
          <w:szCs w:val="24"/>
        </w:rPr>
        <w:t xml:space="preserve">, </w:t>
      </w:r>
      <w:r w:rsidRPr="00D633F7">
        <w:rPr>
          <w:rFonts w:ascii="Times New Roman" w:hAnsi="Times New Roman"/>
          <w:bCs/>
          <w:sz w:val="24"/>
          <w:szCs w:val="24"/>
        </w:rPr>
        <w:t xml:space="preserve"> esta investigación se llevó a cabo con el objetivo de identificar cómo las MIPyMES aplican los diferentes elementos de la cadena de valor y la cadena de suministro, es importante destacar que diversas investigaciones previas han demostrado que una correcta aplicación de estas metodologías contribuye significativamente a la competitividad de las organizaciones En este sentido, la investigación tiene como propósito generar herramientas, metodologías o modelos que puedan replicarse en otras regiones o estados, se ha avanzado en el conocimiento al identificar los elementos que están directamente relacionados. con la competitividad de las </w:t>
      </w:r>
      <w:r w:rsidR="008E29EB" w:rsidRPr="00D633F7">
        <w:rPr>
          <w:rFonts w:ascii="Times New Roman" w:hAnsi="Times New Roman"/>
        </w:rPr>
        <w:t>MYPES</w:t>
      </w:r>
      <w:r w:rsidR="008E29EB" w:rsidRPr="00D633F7">
        <w:rPr>
          <w:rFonts w:ascii="Times New Roman" w:hAnsi="Times New Roman"/>
          <w:bCs/>
          <w:sz w:val="24"/>
          <w:szCs w:val="24"/>
        </w:rPr>
        <w:t xml:space="preserve"> </w:t>
      </w:r>
      <w:r w:rsidRPr="00D633F7">
        <w:rPr>
          <w:rFonts w:ascii="Times New Roman" w:hAnsi="Times New Roman"/>
          <w:bCs/>
          <w:sz w:val="24"/>
          <w:szCs w:val="24"/>
        </w:rPr>
        <w:t xml:space="preserve">del municipio de Mixquiahuala de Juárez, Hidalgo. Se ha determinado que existen actividades primarias y secundarias dentro de la cadena de valor que podrían permitir a las </w:t>
      </w:r>
      <w:r w:rsidR="008E29EB" w:rsidRPr="00D633F7">
        <w:rPr>
          <w:rFonts w:ascii="Times New Roman" w:hAnsi="Times New Roman"/>
        </w:rPr>
        <w:t>MYPES</w:t>
      </w:r>
      <w:r w:rsidRPr="00D633F7">
        <w:rPr>
          <w:rFonts w:ascii="Times New Roman" w:hAnsi="Times New Roman"/>
          <w:bCs/>
          <w:sz w:val="24"/>
          <w:szCs w:val="24"/>
        </w:rPr>
        <w:t xml:space="preserve"> enfrentar las dificultades actuales y aumentar su participación en los mercados estatales y nacionales. Esto podría contribuir a su crecimiento, siempre y cuando se realice una planificación estratégica adecuada que permita analizar cada una de las actividades de la cadena de valor para verificar si generan valor de manera individual.</w:t>
      </w:r>
    </w:p>
    <w:p w14:paraId="48E3F6EA" w14:textId="77777777" w:rsidR="007F4DAC" w:rsidRDefault="007F4DAC" w:rsidP="009A75EE">
      <w:pPr>
        <w:tabs>
          <w:tab w:val="left" w:pos="3032"/>
        </w:tabs>
        <w:spacing w:before="20" w:after="20" w:line="360" w:lineRule="auto"/>
        <w:jc w:val="center"/>
        <w:rPr>
          <w:rFonts w:ascii="Times New Roman" w:hAnsi="Times New Roman"/>
          <w:b/>
          <w:bCs/>
          <w:sz w:val="24"/>
          <w:szCs w:val="28"/>
        </w:rPr>
      </w:pPr>
    </w:p>
    <w:p w14:paraId="6393B149" w14:textId="77777777" w:rsidR="003C2A64" w:rsidRPr="00D633F7" w:rsidRDefault="003C2A64" w:rsidP="009A75EE">
      <w:pPr>
        <w:tabs>
          <w:tab w:val="left" w:pos="3032"/>
        </w:tabs>
        <w:spacing w:before="20" w:after="20" w:line="360" w:lineRule="auto"/>
        <w:jc w:val="center"/>
        <w:rPr>
          <w:rFonts w:ascii="Times New Roman" w:hAnsi="Times New Roman"/>
          <w:b/>
          <w:bCs/>
          <w:sz w:val="24"/>
          <w:szCs w:val="28"/>
        </w:rPr>
      </w:pPr>
    </w:p>
    <w:p w14:paraId="42E599DC" w14:textId="77777777" w:rsidR="00C261B8" w:rsidRPr="00D633F7" w:rsidRDefault="00C261B8" w:rsidP="009A75EE">
      <w:pPr>
        <w:tabs>
          <w:tab w:val="left" w:pos="3032"/>
        </w:tabs>
        <w:spacing w:before="20" w:after="20" w:line="360" w:lineRule="auto"/>
        <w:jc w:val="center"/>
        <w:rPr>
          <w:rFonts w:ascii="Times New Roman" w:hAnsi="Times New Roman"/>
          <w:b/>
          <w:bCs/>
          <w:sz w:val="28"/>
          <w:szCs w:val="32"/>
        </w:rPr>
      </w:pPr>
      <w:r w:rsidRPr="00D633F7">
        <w:rPr>
          <w:rFonts w:ascii="Times New Roman" w:hAnsi="Times New Roman"/>
          <w:b/>
          <w:bCs/>
          <w:sz w:val="28"/>
          <w:szCs w:val="32"/>
        </w:rPr>
        <w:lastRenderedPageBreak/>
        <w:t xml:space="preserve">Futuras líneas de investigación </w:t>
      </w:r>
    </w:p>
    <w:p w14:paraId="7D4C6B67" w14:textId="3AF2DB68" w:rsidR="00C261B8" w:rsidRPr="00D633F7" w:rsidRDefault="00C261B8" w:rsidP="009A75EE">
      <w:pPr>
        <w:pStyle w:val="NormalWeb"/>
        <w:spacing w:before="20" w:beforeAutospacing="0" w:after="20" w:afterAutospacing="0" w:line="360" w:lineRule="auto"/>
        <w:ind w:firstLine="708"/>
        <w:jc w:val="both"/>
      </w:pPr>
      <w:r w:rsidRPr="00D633F7">
        <w:t>Con la información obtenida se podrá realizar una</w:t>
      </w:r>
      <w:r w:rsidR="005D6736" w:rsidRPr="00D633F7">
        <w:t xml:space="preserve"> </w:t>
      </w:r>
      <w:r w:rsidRPr="00D633F7">
        <w:t>investigación correlacional para identificar qu</w:t>
      </w:r>
      <w:r w:rsidR="001D1D34" w:rsidRPr="00D633F7">
        <w:t>é</w:t>
      </w:r>
      <w:r w:rsidRPr="00D633F7">
        <w:t xml:space="preserve"> variables son las que impactan en la competitividad de las </w:t>
      </w:r>
      <w:r w:rsidR="001D1D34" w:rsidRPr="00D633F7">
        <w:t>MYPES</w:t>
      </w:r>
      <w:r w:rsidRPr="00D633F7">
        <w:t>, misma que permitirá diseñar un modelo de colaboración</w:t>
      </w:r>
      <w:r w:rsidR="005D6736" w:rsidRPr="00D633F7">
        <w:t xml:space="preserve"> </w:t>
      </w:r>
      <w:r w:rsidRPr="00D633F7">
        <w:t>entre las mismas a fin de aprovechar el potencial de cada una de ellas, y esto a su vez permita la supervivencia de las mismas en un mercado cada vez más.</w:t>
      </w:r>
    </w:p>
    <w:p w14:paraId="11D7EDB1" w14:textId="47EF1FD9" w:rsidR="008E29EB" w:rsidRPr="00D633F7" w:rsidRDefault="008E29EB" w:rsidP="009A75EE">
      <w:pPr>
        <w:pStyle w:val="NormalWeb"/>
        <w:spacing w:before="20" w:beforeAutospacing="0" w:after="20" w:afterAutospacing="0" w:line="360" w:lineRule="auto"/>
        <w:ind w:firstLine="708"/>
        <w:jc w:val="both"/>
      </w:pPr>
      <w:r w:rsidRPr="00D633F7">
        <w:t>Con la información obtenida, se podrá llevar a cabo una investigación correlacional para identificar las variables que impactan en la competitividad de las MYPES. Este análisis permitirá diseñar un modelo de colaboración entre las empresas para aprovechar el potencial de cada una, favoreciendo así su supervivencia en un mercado cada vez más competitivo.</w:t>
      </w:r>
    </w:p>
    <w:p w14:paraId="5C211E32" w14:textId="77777777" w:rsidR="00D633F7" w:rsidRDefault="00D633F7" w:rsidP="009A75EE">
      <w:pPr>
        <w:spacing w:before="20" w:after="20" w:line="360" w:lineRule="auto"/>
        <w:contextualSpacing/>
        <w:jc w:val="center"/>
        <w:rPr>
          <w:rFonts w:ascii="Times New Roman" w:hAnsi="Times New Roman"/>
          <w:b/>
          <w:bCs/>
          <w:sz w:val="24"/>
          <w:szCs w:val="28"/>
          <w:shd w:val="clear" w:color="auto" w:fill="FFFFFF"/>
        </w:rPr>
      </w:pPr>
    </w:p>
    <w:p w14:paraId="77C1507E" w14:textId="4F466F1A" w:rsidR="00C261B8" w:rsidRPr="00D633F7" w:rsidRDefault="00C261B8" w:rsidP="009A75EE">
      <w:pPr>
        <w:spacing w:before="20" w:after="20" w:line="360" w:lineRule="auto"/>
        <w:contextualSpacing/>
        <w:jc w:val="center"/>
        <w:rPr>
          <w:rFonts w:ascii="Times New Roman" w:hAnsi="Times New Roman"/>
          <w:b/>
          <w:bCs/>
          <w:sz w:val="24"/>
          <w:szCs w:val="28"/>
          <w:shd w:val="clear" w:color="auto" w:fill="FFFFFF"/>
        </w:rPr>
      </w:pPr>
      <w:r w:rsidRPr="00D633F7">
        <w:rPr>
          <w:rFonts w:ascii="Times New Roman" w:hAnsi="Times New Roman"/>
          <w:b/>
          <w:bCs/>
          <w:sz w:val="24"/>
          <w:szCs w:val="28"/>
          <w:shd w:val="clear" w:color="auto" w:fill="FFFFFF"/>
        </w:rPr>
        <w:t>Agradecimientos</w:t>
      </w:r>
    </w:p>
    <w:p w14:paraId="28916945" w14:textId="58C46A3D" w:rsidR="008E29EB" w:rsidRPr="00D633F7" w:rsidRDefault="008E29EB" w:rsidP="009A75EE">
      <w:pPr>
        <w:pStyle w:val="NormalWeb"/>
        <w:spacing w:before="20" w:beforeAutospacing="0" w:after="20" w:afterAutospacing="0" w:line="360" w:lineRule="auto"/>
        <w:ind w:firstLine="708"/>
        <w:jc w:val="both"/>
      </w:pPr>
      <w:r w:rsidRPr="00D633F7">
        <w:t>Expresamos un agradecimiento especial a los dueños de las MYPES de Mixquiahuala de Juárez, Hidalgo, por su colaboración.</w:t>
      </w:r>
    </w:p>
    <w:p w14:paraId="4FCB8052" w14:textId="6E24C5B2" w:rsidR="00C261B8" w:rsidRPr="00D633F7" w:rsidRDefault="008E29EB" w:rsidP="009A75EE">
      <w:pPr>
        <w:pStyle w:val="NormalWeb"/>
        <w:spacing w:before="20" w:beforeAutospacing="0" w:after="20" w:afterAutospacing="0" w:line="360" w:lineRule="auto"/>
        <w:ind w:firstLine="708"/>
        <w:jc w:val="both"/>
      </w:pPr>
      <w:r w:rsidRPr="00D633F7">
        <w:t>Agradecemos también el financiamiento proporcionado por Raquel Rodríguez Aguilar a través de la beca CONACY</w:t>
      </w:r>
    </w:p>
    <w:p w14:paraId="1FAD0E04" w14:textId="77777777" w:rsidR="008E29EB" w:rsidRDefault="008E29EB" w:rsidP="009A75EE">
      <w:pPr>
        <w:tabs>
          <w:tab w:val="left" w:pos="3032"/>
        </w:tabs>
        <w:spacing w:before="20" w:after="20" w:line="360" w:lineRule="auto"/>
        <w:rPr>
          <w:rFonts w:ascii="Times New Roman" w:hAnsi="Times New Roman"/>
          <w:sz w:val="28"/>
          <w:szCs w:val="28"/>
        </w:rPr>
      </w:pPr>
    </w:p>
    <w:p w14:paraId="444F3FB8" w14:textId="77777777" w:rsidR="003C2A64" w:rsidRDefault="003C2A64" w:rsidP="009A75EE">
      <w:pPr>
        <w:tabs>
          <w:tab w:val="left" w:pos="3032"/>
        </w:tabs>
        <w:spacing w:before="20" w:after="20" w:line="360" w:lineRule="auto"/>
        <w:rPr>
          <w:rFonts w:ascii="Times New Roman" w:hAnsi="Times New Roman"/>
          <w:sz w:val="28"/>
          <w:szCs w:val="28"/>
        </w:rPr>
      </w:pPr>
    </w:p>
    <w:p w14:paraId="1FECC37A" w14:textId="77777777" w:rsidR="003C2A64" w:rsidRDefault="003C2A64" w:rsidP="009A75EE">
      <w:pPr>
        <w:tabs>
          <w:tab w:val="left" w:pos="3032"/>
        </w:tabs>
        <w:spacing w:before="20" w:after="20" w:line="360" w:lineRule="auto"/>
        <w:rPr>
          <w:rFonts w:ascii="Times New Roman" w:hAnsi="Times New Roman"/>
          <w:sz w:val="28"/>
          <w:szCs w:val="28"/>
        </w:rPr>
      </w:pPr>
    </w:p>
    <w:p w14:paraId="6CDD5BFD" w14:textId="77777777" w:rsidR="003C2A64" w:rsidRDefault="003C2A64" w:rsidP="009A75EE">
      <w:pPr>
        <w:tabs>
          <w:tab w:val="left" w:pos="3032"/>
        </w:tabs>
        <w:spacing w:before="20" w:after="20" w:line="360" w:lineRule="auto"/>
        <w:rPr>
          <w:rFonts w:ascii="Times New Roman" w:hAnsi="Times New Roman"/>
          <w:sz w:val="28"/>
          <w:szCs w:val="28"/>
        </w:rPr>
      </w:pPr>
    </w:p>
    <w:p w14:paraId="542857CC" w14:textId="77777777" w:rsidR="003C2A64" w:rsidRDefault="003C2A64" w:rsidP="009A75EE">
      <w:pPr>
        <w:tabs>
          <w:tab w:val="left" w:pos="3032"/>
        </w:tabs>
        <w:spacing w:before="20" w:after="20" w:line="360" w:lineRule="auto"/>
        <w:rPr>
          <w:rFonts w:ascii="Times New Roman" w:hAnsi="Times New Roman"/>
          <w:sz w:val="28"/>
          <w:szCs w:val="28"/>
        </w:rPr>
      </w:pPr>
    </w:p>
    <w:p w14:paraId="348375A1" w14:textId="77777777" w:rsidR="003C2A64" w:rsidRDefault="003C2A64" w:rsidP="009A75EE">
      <w:pPr>
        <w:tabs>
          <w:tab w:val="left" w:pos="3032"/>
        </w:tabs>
        <w:spacing w:before="20" w:after="20" w:line="360" w:lineRule="auto"/>
        <w:rPr>
          <w:rFonts w:ascii="Times New Roman" w:hAnsi="Times New Roman"/>
          <w:sz w:val="28"/>
          <w:szCs w:val="28"/>
        </w:rPr>
      </w:pPr>
    </w:p>
    <w:p w14:paraId="06E326B6" w14:textId="77777777" w:rsidR="003C2A64" w:rsidRDefault="003C2A64" w:rsidP="009A75EE">
      <w:pPr>
        <w:tabs>
          <w:tab w:val="left" w:pos="3032"/>
        </w:tabs>
        <w:spacing w:before="20" w:after="20" w:line="360" w:lineRule="auto"/>
        <w:rPr>
          <w:rFonts w:ascii="Times New Roman" w:hAnsi="Times New Roman"/>
          <w:sz w:val="28"/>
          <w:szCs w:val="28"/>
        </w:rPr>
      </w:pPr>
    </w:p>
    <w:p w14:paraId="5C53ABE8" w14:textId="77777777" w:rsidR="003C2A64" w:rsidRDefault="003C2A64" w:rsidP="009A75EE">
      <w:pPr>
        <w:tabs>
          <w:tab w:val="left" w:pos="3032"/>
        </w:tabs>
        <w:spacing w:before="20" w:after="20" w:line="360" w:lineRule="auto"/>
        <w:rPr>
          <w:rFonts w:ascii="Times New Roman" w:hAnsi="Times New Roman"/>
          <w:sz w:val="28"/>
          <w:szCs w:val="28"/>
        </w:rPr>
      </w:pPr>
    </w:p>
    <w:p w14:paraId="687C74FF" w14:textId="77777777" w:rsidR="003C2A64" w:rsidRDefault="003C2A64" w:rsidP="009A75EE">
      <w:pPr>
        <w:tabs>
          <w:tab w:val="left" w:pos="3032"/>
        </w:tabs>
        <w:spacing w:before="20" w:after="20" w:line="360" w:lineRule="auto"/>
        <w:rPr>
          <w:rFonts w:ascii="Times New Roman" w:hAnsi="Times New Roman"/>
          <w:sz w:val="28"/>
          <w:szCs w:val="28"/>
        </w:rPr>
      </w:pPr>
    </w:p>
    <w:p w14:paraId="0A442887" w14:textId="77777777" w:rsidR="003C2A64" w:rsidRDefault="003C2A64" w:rsidP="009A75EE">
      <w:pPr>
        <w:tabs>
          <w:tab w:val="left" w:pos="3032"/>
        </w:tabs>
        <w:spacing w:before="20" w:after="20" w:line="360" w:lineRule="auto"/>
        <w:rPr>
          <w:rFonts w:ascii="Times New Roman" w:hAnsi="Times New Roman"/>
          <w:sz w:val="28"/>
          <w:szCs w:val="28"/>
        </w:rPr>
      </w:pPr>
    </w:p>
    <w:p w14:paraId="135C93A5" w14:textId="77777777" w:rsidR="003C2A64" w:rsidRDefault="003C2A64" w:rsidP="009A75EE">
      <w:pPr>
        <w:tabs>
          <w:tab w:val="left" w:pos="3032"/>
        </w:tabs>
        <w:spacing w:before="20" w:after="20" w:line="360" w:lineRule="auto"/>
        <w:rPr>
          <w:rFonts w:ascii="Times New Roman" w:hAnsi="Times New Roman"/>
          <w:sz w:val="28"/>
          <w:szCs w:val="28"/>
        </w:rPr>
      </w:pPr>
    </w:p>
    <w:p w14:paraId="41644429" w14:textId="77777777" w:rsidR="003C2A64" w:rsidRDefault="003C2A64" w:rsidP="009A75EE">
      <w:pPr>
        <w:tabs>
          <w:tab w:val="left" w:pos="3032"/>
        </w:tabs>
        <w:spacing w:before="20" w:after="20" w:line="360" w:lineRule="auto"/>
        <w:rPr>
          <w:rFonts w:ascii="Times New Roman" w:hAnsi="Times New Roman"/>
          <w:sz w:val="28"/>
          <w:szCs w:val="28"/>
        </w:rPr>
      </w:pPr>
    </w:p>
    <w:p w14:paraId="6ADD85E7" w14:textId="77777777" w:rsidR="003C2A64" w:rsidRPr="00D633F7" w:rsidRDefault="003C2A64" w:rsidP="009A75EE">
      <w:pPr>
        <w:tabs>
          <w:tab w:val="left" w:pos="3032"/>
        </w:tabs>
        <w:spacing w:before="20" w:after="20" w:line="360" w:lineRule="auto"/>
        <w:rPr>
          <w:rFonts w:ascii="Times New Roman" w:hAnsi="Times New Roman"/>
          <w:sz w:val="28"/>
          <w:szCs w:val="28"/>
        </w:rPr>
      </w:pPr>
    </w:p>
    <w:p w14:paraId="4D06ABCB" w14:textId="1ABEAAD9" w:rsidR="00C261B8" w:rsidRPr="00D633F7" w:rsidRDefault="00C261B8" w:rsidP="009A75EE">
      <w:pPr>
        <w:tabs>
          <w:tab w:val="left" w:pos="3032"/>
        </w:tabs>
        <w:spacing w:before="20" w:after="20" w:line="360" w:lineRule="auto"/>
        <w:rPr>
          <w:rFonts w:asciiTheme="minorHAnsi" w:hAnsiTheme="minorHAnsi" w:cstheme="minorHAnsi"/>
          <w:b/>
          <w:bCs/>
          <w:sz w:val="28"/>
          <w:szCs w:val="28"/>
        </w:rPr>
      </w:pPr>
      <w:r w:rsidRPr="00D633F7">
        <w:rPr>
          <w:rFonts w:asciiTheme="minorHAnsi" w:hAnsiTheme="minorHAnsi" w:cstheme="minorHAnsi"/>
          <w:b/>
          <w:bCs/>
          <w:sz w:val="28"/>
          <w:szCs w:val="28"/>
        </w:rPr>
        <w:lastRenderedPageBreak/>
        <w:t>Referencias</w:t>
      </w:r>
    </w:p>
    <w:p w14:paraId="3D692969" w14:textId="20916D59" w:rsidR="006840E3" w:rsidRPr="00BA0E43" w:rsidRDefault="00C261B8" w:rsidP="00D633F7">
      <w:pPr>
        <w:spacing w:after="0" w:line="360" w:lineRule="auto"/>
        <w:ind w:left="709" w:hanging="709"/>
        <w:jc w:val="both"/>
        <w:rPr>
          <w:rFonts w:ascii="Times New Roman" w:hAnsi="Times New Roman"/>
          <w:sz w:val="24"/>
          <w:szCs w:val="24"/>
        </w:rPr>
      </w:pPr>
      <w:r w:rsidRPr="00BA0E43">
        <w:rPr>
          <w:rFonts w:ascii="Times New Roman" w:hAnsi="Times New Roman"/>
          <w:sz w:val="24"/>
          <w:szCs w:val="24"/>
        </w:rPr>
        <w:t>Calderón, J.</w:t>
      </w:r>
      <w:r w:rsidR="008E29EB" w:rsidRPr="00BA0E43">
        <w:rPr>
          <w:rFonts w:ascii="Times New Roman" w:hAnsi="Times New Roman"/>
          <w:sz w:val="24"/>
          <w:szCs w:val="24"/>
        </w:rPr>
        <w:t xml:space="preserve"> y </w:t>
      </w:r>
      <w:r w:rsidRPr="00BA0E43">
        <w:rPr>
          <w:rFonts w:ascii="Times New Roman" w:hAnsi="Times New Roman"/>
          <w:sz w:val="24"/>
          <w:szCs w:val="24"/>
        </w:rPr>
        <w:t>Cruz, E. (2005, septiembre).</w:t>
      </w:r>
      <w:r w:rsidR="006840E3" w:rsidRPr="00BA0E43">
        <w:rPr>
          <w:rFonts w:ascii="Times New Roman" w:hAnsi="Times New Roman"/>
          <w:sz w:val="24"/>
          <w:szCs w:val="24"/>
        </w:rPr>
        <w:t xml:space="preserve"> Análisis del modelo SCOR para la Gestión de la Cadena de Suministro. </w:t>
      </w:r>
      <w:r w:rsidR="005D6736" w:rsidRPr="00BA0E43">
        <w:rPr>
          <w:rFonts w:ascii="Times New Roman" w:hAnsi="Times New Roman"/>
          <w:sz w:val="24"/>
          <w:szCs w:val="24"/>
        </w:rPr>
        <w:t xml:space="preserve"> </w:t>
      </w:r>
      <w:r w:rsidRPr="00BA0E43">
        <w:rPr>
          <w:rFonts w:ascii="Times New Roman" w:hAnsi="Times New Roman"/>
          <w:i/>
          <w:sz w:val="24"/>
          <w:szCs w:val="24"/>
        </w:rPr>
        <w:t>IX Congreso de Ingeniería de Organización: Gijón, 8-9</w:t>
      </w:r>
      <w:r w:rsidRPr="00BA0E43">
        <w:rPr>
          <w:rFonts w:ascii="Times New Roman" w:hAnsi="Times New Roman"/>
          <w:sz w:val="24"/>
          <w:szCs w:val="24"/>
        </w:rPr>
        <w:t xml:space="preserve">. </w:t>
      </w:r>
      <w:r w:rsidR="008E29EB" w:rsidRPr="00BA0E43">
        <w:rPr>
          <w:rFonts w:ascii="Times New Roman" w:hAnsi="Times New Roman"/>
          <w:sz w:val="24"/>
          <w:szCs w:val="24"/>
        </w:rPr>
        <w:t>https://dialnet.unirioja.es/servlet/articulo?codigo=3245833</w:t>
      </w:r>
    </w:p>
    <w:p w14:paraId="78A429DB" w14:textId="0998E20B" w:rsidR="00C261B8" w:rsidRPr="00BA0E43" w:rsidRDefault="00C261B8" w:rsidP="00D633F7">
      <w:pPr>
        <w:pBdr>
          <w:top w:val="nil"/>
          <w:left w:val="nil"/>
          <w:bottom w:val="nil"/>
          <w:right w:val="nil"/>
          <w:between w:val="nil"/>
        </w:pBdr>
        <w:spacing w:after="0" w:line="360" w:lineRule="auto"/>
        <w:ind w:left="709" w:right="4" w:hanging="709"/>
        <w:jc w:val="both"/>
        <w:rPr>
          <w:rFonts w:ascii="Times New Roman" w:hAnsi="Times New Roman"/>
          <w:sz w:val="24"/>
          <w:szCs w:val="24"/>
          <w:lang w:val="en-US"/>
        </w:rPr>
      </w:pPr>
      <w:r w:rsidRPr="00BA0E43">
        <w:rPr>
          <w:rFonts w:ascii="Times New Roman" w:hAnsi="Times New Roman"/>
          <w:sz w:val="24"/>
          <w:szCs w:val="24"/>
        </w:rPr>
        <w:t xml:space="preserve">Camarinha-Matos, L. M., Fornasiero, R., Ramezani, J. y Ferrada, F. (2019). </w:t>
      </w:r>
      <w:r w:rsidRPr="00BA0E43">
        <w:rPr>
          <w:rFonts w:ascii="Times New Roman" w:hAnsi="Times New Roman"/>
          <w:sz w:val="24"/>
          <w:szCs w:val="24"/>
          <w:lang w:val="en-US"/>
        </w:rPr>
        <w:t>Collaborative</w:t>
      </w:r>
      <w:r w:rsidR="005D6736" w:rsidRPr="00BA0E43">
        <w:rPr>
          <w:rFonts w:ascii="Times New Roman" w:hAnsi="Times New Roman"/>
          <w:sz w:val="24"/>
          <w:szCs w:val="24"/>
          <w:lang w:val="en-US"/>
        </w:rPr>
        <w:t xml:space="preserve"> </w:t>
      </w:r>
      <w:r w:rsidRPr="00BA0E43">
        <w:rPr>
          <w:rFonts w:ascii="Times New Roman" w:hAnsi="Times New Roman"/>
          <w:sz w:val="24"/>
          <w:szCs w:val="24"/>
          <w:lang w:val="en-US"/>
        </w:rPr>
        <w:t xml:space="preserve">Networks: A Pillar of Digital Transformation. </w:t>
      </w:r>
      <w:r w:rsidRPr="00BA0E43">
        <w:rPr>
          <w:rFonts w:ascii="Times New Roman" w:hAnsi="Times New Roman"/>
          <w:i/>
          <w:sz w:val="24"/>
          <w:szCs w:val="24"/>
          <w:lang w:val="en-US"/>
        </w:rPr>
        <w:t>Applied Sciences</w:t>
      </w:r>
      <w:r w:rsidRPr="00BA0E43">
        <w:rPr>
          <w:rFonts w:ascii="Times New Roman" w:hAnsi="Times New Roman"/>
          <w:sz w:val="24"/>
          <w:szCs w:val="24"/>
          <w:lang w:val="en-US"/>
        </w:rPr>
        <w:t>, 9(24), 6</w:t>
      </w:r>
      <w:r w:rsidR="009A75EE" w:rsidRPr="00BA0E43">
        <w:rPr>
          <w:rFonts w:ascii="Times New Roman" w:hAnsi="Times New Roman"/>
          <w:sz w:val="24"/>
          <w:szCs w:val="24"/>
          <w:lang w:val="en-US"/>
        </w:rPr>
        <w:t>-</w:t>
      </w:r>
      <w:r w:rsidRPr="00BA0E43">
        <w:rPr>
          <w:rFonts w:ascii="Times New Roman" w:hAnsi="Times New Roman"/>
          <w:sz w:val="24"/>
          <w:szCs w:val="24"/>
          <w:lang w:val="en-US"/>
        </w:rPr>
        <w:t>9.</w:t>
      </w:r>
      <w:r w:rsidR="005D6736" w:rsidRPr="00BA0E43">
        <w:rPr>
          <w:rFonts w:ascii="Times New Roman" w:hAnsi="Times New Roman"/>
          <w:sz w:val="24"/>
          <w:szCs w:val="24"/>
          <w:lang w:val="en-US"/>
        </w:rPr>
        <w:t xml:space="preserve"> </w:t>
      </w:r>
      <w:r w:rsidRPr="00BA0E43">
        <w:rPr>
          <w:rFonts w:ascii="Times New Roman" w:hAnsi="Times New Roman"/>
          <w:sz w:val="24"/>
          <w:szCs w:val="24"/>
          <w:lang w:val="en-US"/>
        </w:rPr>
        <w:t xml:space="preserve">https://doi.org/10.3390/app9245431 </w:t>
      </w:r>
    </w:p>
    <w:p w14:paraId="4CE6A3CE" w14:textId="7396A7C2" w:rsidR="00C261B8" w:rsidRPr="00BA0E43" w:rsidRDefault="00C261B8" w:rsidP="00D633F7">
      <w:pPr>
        <w:pBdr>
          <w:top w:val="nil"/>
          <w:left w:val="nil"/>
          <w:bottom w:val="nil"/>
          <w:right w:val="nil"/>
          <w:between w:val="nil"/>
        </w:pBdr>
        <w:spacing w:after="0" w:line="360" w:lineRule="auto"/>
        <w:ind w:left="709" w:right="4" w:hanging="709"/>
        <w:jc w:val="both"/>
        <w:rPr>
          <w:rFonts w:ascii="Times New Roman" w:hAnsi="Times New Roman"/>
          <w:sz w:val="24"/>
          <w:szCs w:val="24"/>
          <w:lang w:val="en-US"/>
        </w:rPr>
      </w:pPr>
      <w:r w:rsidRPr="00BA0E43">
        <w:rPr>
          <w:rFonts w:ascii="Times New Roman" w:hAnsi="Times New Roman"/>
          <w:sz w:val="24"/>
          <w:szCs w:val="24"/>
        </w:rPr>
        <w:t xml:space="preserve">Camarinha-Matos, L. M. y Afsarmanesh, H. (2021). </w:t>
      </w:r>
      <w:r w:rsidRPr="00BA0E43">
        <w:rPr>
          <w:rFonts w:ascii="Times New Roman" w:hAnsi="Times New Roman"/>
          <w:sz w:val="24"/>
          <w:szCs w:val="24"/>
          <w:lang w:val="en-US"/>
        </w:rPr>
        <w:t xml:space="preserve">The Evolution Path to Collaborative Networks 4.0. </w:t>
      </w:r>
      <w:r w:rsidRPr="00BA0E43">
        <w:rPr>
          <w:rFonts w:ascii="Times New Roman" w:hAnsi="Times New Roman"/>
          <w:i/>
          <w:sz w:val="24"/>
          <w:szCs w:val="24"/>
          <w:lang w:val="en-US"/>
        </w:rPr>
        <w:t>IFIP Advances in Information and Communication Technology</w:t>
      </w:r>
      <w:r w:rsidRPr="00BA0E43">
        <w:rPr>
          <w:rFonts w:ascii="Times New Roman" w:hAnsi="Times New Roman"/>
          <w:sz w:val="24"/>
          <w:szCs w:val="24"/>
          <w:lang w:val="en-US"/>
        </w:rPr>
        <w:t>, 170</w:t>
      </w:r>
      <w:r w:rsidR="009A75EE" w:rsidRPr="00BA0E43">
        <w:rPr>
          <w:rFonts w:ascii="Times New Roman" w:hAnsi="Times New Roman"/>
          <w:sz w:val="24"/>
          <w:szCs w:val="24"/>
          <w:lang w:val="en-US"/>
        </w:rPr>
        <w:t>-</w:t>
      </w:r>
      <w:r w:rsidRPr="00BA0E43">
        <w:rPr>
          <w:rFonts w:ascii="Times New Roman" w:hAnsi="Times New Roman"/>
          <w:sz w:val="24"/>
          <w:szCs w:val="24"/>
          <w:lang w:val="en-US"/>
        </w:rPr>
        <w:t xml:space="preserve">193. https://doi.org/10.1007/978-3-030-81701-5_7 </w:t>
      </w:r>
    </w:p>
    <w:p w14:paraId="000110D2" w14:textId="3880A93C" w:rsidR="0091144D" w:rsidRPr="00BA0E43" w:rsidRDefault="0091144D" w:rsidP="00D633F7">
      <w:pPr>
        <w:pBdr>
          <w:top w:val="nil"/>
          <w:left w:val="nil"/>
          <w:bottom w:val="nil"/>
          <w:right w:val="nil"/>
          <w:between w:val="nil"/>
        </w:pBdr>
        <w:spacing w:after="0" w:line="360" w:lineRule="auto"/>
        <w:ind w:left="709" w:right="4" w:hanging="709"/>
        <w:jc w:val="both"/>
        <w:rPr>
          <w:rFonts w:ascii="Times New Roman" w:hAnsi="Times New Roman"/>
          <w:sz w:val="24"/>
          <w:szCs w:val="24"/>
        </w:rPr>
      </w:pPr>
      <w:r w:rsidRPr="00BA0E43">
        <w:rPr>
          <w:rFonts w:ascii="Times New Roman" w:hAnsi="Times New Roman"/>
          <w:sz w:val="24"/>
          <w:szCs w:val="24"/>
        </w:rPr>
        <w:t>KMD. (2022</w:t>
      </w:r>
      <w:r w:rsidR="00C261B8" w:rsidRPr="00BA0E43">
        <w:rPr>
          <w:rFonts w:ascii="Times New Roman" w:hAnsi="Times New Roman"/>
          <w:sz w:val="24"/>
          <w:szCs w:val="24"/>
        </w:rPr>
        <w:t xml:space="preserve">). </w:t>
      </w:r>
      <w:r w:rsidRPr="00BA0E43">
        <w:rPr>
          <w:rFonts w:ascii="Times New Roman" w:hAnsi="Times New Roman"/>
          <w:i/>
          <w:sz w:val="24"/>
          <w:szCs w:val="24"/>
        </w:rPr>
        <w:t>La cadena de valor</w:t>
      </w:r>
      <w:r w:rsidR="00C261B8" w:rsidRPr="00BA0E43">
        <w:rPr>
          <w:rFonts w:ascii="Times New Roman" w:hAnsi="Times New Roman"/>
          <w:sz w:val="24"/>
          <w:szCs w:val="24"/>
        </w:rPr>
        <w:t>.</w:t>
      </w:r>
      <w:r w:rsidRPr="00BA0E43">
        <w:rPr>
          <w:rFonts w:ascii="Times New Roman" w:hAnsi="Times New Roman"/>
          <w:sz w:val="24"/>
          <w:szCs w:val="24"/>
        </w:rPr>
        <w:t xml:space="preserve"> Emprendimiento y negocios. </w:t>
      </w:r>
      <w:r w:rsidR="00C261B8" w:rsidRPr="00BA0E43">
        <w:rPr>
          <w:rFonts w:ascii="Times New Roman" w:hAnsi="Times New Roman"/>
          <w:sz w:val="24"/>
          <w:szCs w:val="24"/>
        </w:rPr>
        <w:t xml:space="preserve"> </w:t>
      </w:r>
      <w:r w:rsidRPr="00BA0E43">
        <w:rPr>
          <w:rFonts w:ascii="Times New Roman" w:hAnsi="Times New Roman"/>
          <w:sz w:val="24"/>
          <w:szCs w:val="24"/>
        </w:rPr>
        <w:t>https://marketingdigital.kioongo.com/emprendimiento-y-negocios/la-cadena-de-valor/</w:t>
      </w:r>
    </w:p>
    <w:p w14:paraId="5DD55FEE" w14:textId="6BF926A1" w:rsidR="009A75EE" w:rsidRPr="00BA0E43" w:rsidRDefault="00C261B8" w:rsidP="00D633F7">
      <w:pPr>
        <w:pBdr>
          <w:top w:val="nil"/>
          <w:left w:val="nil"/>
          <w:bottom w:val="nil"/>
          <w:right w:val="nil"/>
          <w:between w:val="nil"/>
        </w:pBdr>
        <w:spacing w:after="0" w:line="360" w:lineRule="auto"/>
        <w:ind w:left="709" w:right="4" w:hanging="709"/>
        <w:jc w:val="both"/>
        <w:rPr>
          <w:rFonts w:ascii="Times New Roman" w:hAnsi="Times New Roman"/>
          <w:sz w:val="24"/>
          <w:szCs w:val="24"/>
        </w:rPr>
      </w:pPr>
      <w:r w:rsidRPr="00BA0E43">
        <w:rPr>
          <w:rFonts w:ascii="Times New Roman" w:hAnsi="Times New Roman"/>
          <w:sz w:val="24"/>
          <w:szCs w:val="24"/>
        </w:rPr>
        <w:t xml:space="preserve">Figueiras, </w:t>
      </w:r>
      <w:r w:rsidR="003C4FCD" w:rsidRPr="00BA0E43">
        <w:rPr>
          <w:rFonts w:ascii="Times New Roman" w:hAnsi="Times New Roman"/>
          <w:sz w:val="24"/>
          <w:szCs w:val="24"/>
        </w:rPr>
        <w:t>S. (4 de 03 de 2021</w:t>
      </w:r>
      <w:r w:rsidRPr="00BA0E43">
        <w:rPr>
          <w:rFonts w:ascii="Times New Roman" w:hAnsi="Times New Roman"/>
          <w:sz w:val="24"/>
          <w:szCs w:val="24"/>
        </w:rPr>
        <w:t xml:space="preserve">). </w:t>
      </w:r>
      <w:r w:rsidR="003C4FCD" w:rsidRPr="00BA0E43">
        <w:rPr>
          <w:rFonts w:ascii="Times New Roman" w:hAnsi="Times New Roman"/>
          <w:i/>
          <w:sz w:val="24"/>
          <w:szCs w:val="24"/>
        </w:rPr>
        <w:t>Que es una cadena de suministro</w:t>
      </w:r>
      <w:r w:rsidRPr="00BA0E43">
        <w:rPr>
          <w:rFonts w:ascii="Times New Roman" w:hAnsi="Times New Roman"/>
          <w:i/>
          <w:sz w:val="24"/>
          <w:szCs w:val="24"/>
        </w:rPr>
        <w:t>.</w:t>
      </w:r>
      <w:r w:rsidRPr="00BA0E43">
        <w:rPr>
          <w:rFonts w:ascii="Times New Roman" w:hAnsi="Times New Roman"/>
          <w:sz w:val="24"/>
          <w:szCs w:val="24"/>
        </w:rPr>
        <w:t xml:space="preserve"> Centro Europeo de Postgrado. https://www.ceupe.mx/blog/que-es-una-cadena-de-suministro.html </w:t>
      </w:r>
    </w:p>
    <w:p w14:paraId="3123208B" w14:textId="7D310D3A" w:rsidR="00C261B8" w:rsidRPr="00BA0E43" w:rsidRDefault="00C261B8" w:rsidP="00D633F7">
      <w:pPr>
        <w:pStyle w:val="Bibliografa"/>
        <w:spacing w:after="0" w:line="360" w:lineRule="auto"/>
        <w:ind w:left="709" w:hanging="709"/>
        <w:jc w:val="both"/>
        <w:rPr>
          <w:rFonts w:ascii="Times New Roman" w:hAnsi="Times New Roman"/>
          <w:sz w:val="24"/>
          <w:szCs w:val="24"/>
          <w:lang w:val="en-US"/>
        </w:rPr>
      </w:pPr>
      <w:r w:rsidRPr="00BA0E43">
        <w:rPr>
          <w:rFonts w:ascii="Times New Roman" w:hAnsi="Times New Roman"/>
          <w:sz w:val="24"/>
          <w:szCs w:val="24"/>
        </w:rPr>
        <w:t xml:space="preserve">Fuente, O. (2021, septiembre). </w:t>
      </w:r>
      <w:r w:rsidRPr="00BA0E43">
        <w:rPr>
          <w:rFonts w:ascii="Times New Roman" w:hAnsi="Times New Roman"/>
          <w:i/>
          <w:sz w:val="24"/>
          <w:szCs w:val="24"/>
        </w:rPr>
        <w:t>Marketing Digital: Qué es y sus ventajas.</w:t>
      </w:r>
      <w:r w:rsidRPr="00BA0E43">
        <w:rPr>
          <w:rFonts w:ascii="Times New Roman" w:hAnsi="Times New Roman"/>
          <w:sz w:val="24"/>
          <w:szCs w:val="24"/>
        </w:rPr>
        <w:t xml:space="preserve"> </w:t>
      </w:r>
      <w:r w:rsidRPr="00BA0E43">
        <w:rPr>
          <w:rFonts w:ascii="Times New Roman" w:hAnsi="Times New Roman"/>
          <w:sz w:val="24"/>
          <w:szCs w:val="24"/>
          <w:lang w:val="en-US"/>
        </w:rPr>
        <w:t xml:space="preserve">IEBS. https://www.iebschool.com/blog/que-es-marketing-digital marketing-digital/ </w:t>
      </w:r>
    </w:p>
    <w:p w14:paraId="2BA43C34" w14:textId="77777777" w:rsidR="00C261B8" w:rsidRPr="00BA0E43" w:rsidRDefault="00C261B8" w:rsidP="00D633F7">
      <w:pPr>
        <w:pStyle w:val="Bibliografa"/>
        <w:spacing w:after="0" w:line="360" w:lineRule="auto"/>
        <w:ind w:left="709" w:hanging="709"/>
        <w:jc w:val="both"/>
        <w:rPr>
          <w:rFonts w:ascii="Times New Roman" w:hAnsi="Times New Roman"/>
          <w:sz w:val="24"/>
          <w:szCs w:val="24"/>
        </w:rPr>
      </w:pPr>
      <w:r w:rsidRPr="00BA0E43">
        <w:rPr>
          <w:rFonts w:ascii="Times New Roman" w:hAnsi="Times New Roman"/>
          <w:sz w:val="24"/>
          <w:szCs w:val="24"/>
        </w:rPr>
        <w:t xml:space="preserve">Galón, P. (2020, julio). </w:t>
      </w:r>
      <w:r w:rsidRPr="00BA0E43">
        <w:rPr>
          <w:rFonts w:ascii="Times New Roman" w:hAnsi="Times New Roman"/>
          <w:i/>
          <w:sz w:val="24"/>
          <w:szCs w:val="24"/>
        </w:rPr>
        <w:t>Importancia de conocer y aplicar la cadena de valor de una empresa.</w:t>
      </w:r>
      <w:r w:rsidRPr="00BA0E43">
        <w:rPr>
          <w:rFonts w:ascii="Times New Roman" w:hAnsi="Times New Roman"/>
          <w:sz w:val="24"/>
          <w:szCs w:val="24"/>
        </w:rPr>
        <w:t xml:space="preserve"> Blogs de Shopify. https://www.shopify.com.mx/blog/cadena-de-valor-de-una-empresa</w:t>
      </w:r>
    </w:p>
    <w:p w14:paraId="1EB1459D" w14:textId="77777777" w:rsidR="00C261B8" w:rsidRPr="00BA0E43" w:rsidRDefault="00C261B8" w:rsidP="00D633F7">
      <w:pPr>
        <w:pStyle w:val="Bibliografa"/>
        <w:spacing w:after="0" w:line="360" w:lineRule="auto"/>
        <w:ind w:left="709" w:hanging="709"/>
        <w:jc w:val="both"/>
        <w:rPr>
          <w:rFonts w:ascii="Times New Roman" w:hAnsi="Times New Roman"/>
          <w:noProof/>
          <w:sz w:val="24"/>
          <w:szCs w:val="24"/>
        </w:rPr>
      </w:pPr>
      <w:r w:rsidRPr="00BA0E43">
        <w:rPr>
          <w:rFonts w:ascii="Times New Roman" w:hAnsi="Times New Roman"/>
          <w:noProof/>
          <w:sz w:val="24"/>
          <w:szCs w:val="24"/>
        </w:rPr>
        <w:t>García-Rojas, J., García-Hernández, Y. y Rodríguez-Aguilar, R. (2022, enero). Situación social y económica de Mixquiahuala de Juárez, Hgo. ante la pandemia covid-19. Digital Publisher CEIT, 7 (1-1),463-478. https://dialnet.unirioja.es/servlet/articulo?codigo=8292478</w:t>
      </w:r>
    </w:p>
    <w:p w14:paraId="11C86344" w14:textId="77777777" w:rsidR="00C261B8" w:rsidRPr="00BA0E43" w:rsidRDefault="00C261B8" w:rsidP="00D633F7">
      <w:pPr>
        <w:spacing w:after="0" w:line="360" w:lineRule="auto"/>
        <w:ind w:left="709" w:hanging="709"/>
        <w:jc w:val="both"/>
        <w:rPr>
          <w:rFonts w:ascii="Times New Roman" w:eastAsia="Calibri" w:hAnsi="Times New Roman"/>
          <w:noProof/>
          <w:sz w:val="24"/>
          <w:szCs w:val="24"/>
          <w:lang w:val="en-US" w:eastAsia="en-US"/>
        </w:rPr>
      </w:pPr>
      <w:r w:rsidRPr="00BA0E43">
        <w:rPr>
          <w:rFonts w:ascii="Times New Roman" w:eastAsia="Calibri" w:hAnsi="Times New Roman"/>
          <w:noProof/>
          <w:sz w:val="24"/>
          <w:szCs w:val="24"/>
          <w:lang w:eastAsia="en-US"/>
        </w:rPr>
        <w:t xml:space="preserve">Hernández, R. (2018). </w:t>
      </w:r>
      <w:r w:rsidRPr="00BA0E43">
        <w:rPr>
          <w:rFonts w:ascii="Times New Roman" w:eastAsia="Calibri" w:hAnsi="Times New Roman"/>
          <w:i/>
          <w:noProof/>
          <w:sz w:val="24"/>
          <w:szCs w:val="24"/>
          <w:lang w:eastAsia="en-US"/>
        </w:rPr>
        <w:t>Metodología de la investigación: las rutas cuantitativa, cualitativa y mixta.</w:t>
      </w:r>
      <w:r w:rsidRPr="00BA0E43">
        <w:rPr>
          <w:rFonts w:ascii="Times New Roman" w:eastAsia="Calibri" w:hAnsi="Times New Roman"/>
          <w:noProof/>
          <w:sz w:val="24"/>
          <w:szCs w:val="24"/>
          <w:lang w:eastAsia="en-US"/>
        </w:rPr>
        <w:t xml:space="preserve"> </w:t>
      </w:r>
      <w:r w:rsidRPr="00BA0E43">
        <w:rPr>
          <w:rFonts w:ascii="Times New Roman" w:eastAsia="Calibri" w:hAnsi="Times New Roman"/>
          <w:noProof/>
          <w:sz w:val="24"/>
          <w:szCs w:val="24"/>
          <w:lang w:val="en-US" w:eastAsia="en-US"/>
        </w:rPr>
        <w:t>Mc Graw Hill. http://www.biblioteca.cij.gob.mx/Archivos/Materiales_de_consulta/Drogas_de_Abuso/Articulos/SampieriLasRutas.pdf</w:t>
      </w:r>
    </w:p>
    <w:p w14:paraId="1EC5AD12" w14:textId="77777777" w:rsidR="00C261B8" w:rsidRPr="00BA0E43" w:rsidRDefault="00C261B8" w:rsidP="00D633F7">
      <w:pPr>
        <w:pStyle w:val="Bibliografa"/>
        <w:spacing w:after="0" w:line="360" w:lineRule="auto"/>
        <w:ind w:left="709" w:hanging="709"/>
        <w:jc w:val="both"/>
        <w:rPr>
          <w:rFonts w:ascii="Times New Roman" w:hAnsi="Times New Roman"/>
          <w:noProof/>
          <w:sz w:val="24"/>
          <w:szCs w:val="24"/>
        </w:rPr>
      </w:pPr>
      <w:r w:rsidRPr="00BA0E43">
        <w:rPr>
          <w:rFonts w:ascii="Times New Roman" w:hAnsi="Times New Roman"/>
          <w:noProof/>
          <w:sz w:val="24"/>
          <w:szCs w:val="24"/>
        </w:rPr>
        <w:t xml:space="preserve">Instituto Nacional de Estadística y Geografía. (2020, enero). </w:t>
      </w:r>
      <w:r w:rsidRPr="00BA0E43">
        <w:rPr>
          <w:rFonts w:ascii="Times New Roman" w:hAnsi="Times New Roman"/>
          <w:i/>
          <w:iCs/>
          <w:noProof/>
          <w:sz w:val="24"/>
          <w:szCs w:val="24"/>
        </w:rPr>
        <w:t>Censo Mixquiahuala de Juárez, Hidalgo</w:t>
      </w:r>
      <w:r w:rsidRPr="00BA0E43">
        <w:rPr>
          <w:rFonts w:ascii="Times New Roman" w:hAnsi="Times New Roman"/>
          <w:noProof/>
          <w:sz w:val="24"/>
          <w:szCs w:val="24"/>
        </w:rPr>
        <w:t>. Cuentame. https://cuentame.inegi.org.mx/monografias/informacion/hgo/poblacion/</w:t>
      </w:r>
    </w:p>
    <w:p w14:paraId="208D5D70" w14:textId="5BE8370F" w:rsidR="00C261B8" w:rsidRPr="00BA0E43" w:rsidRDefault="00C261B8" w:rsidP="00D633F7">
      <w:pPr>
        <w:spacing w:after="0" w:line="360" w:lineRule="auto"/>
        <w:ind w:left="709" w:hanging="709"/>
        <w:jc w:val="both"/>
        <w:rPr>
          <w:rFonts w:ascii="Times New Roman" w:eastAsia="Calibri" w:hAnsi="Times New Roman"/>
          <w:noProof/>
          <w:sz w:val="24"/>
          <w:szCs w:val="24"/>
          <w:lang w:eastAsia="en-US"/>
        </w:rPr>
      </w:pPr>
      <w:r w:rsidRPr="00BA0E43">
        <w:rPr>
          <w:rFonts w:ascii="Times New Roman" w:eastAsia="Calibri" w:hAnsi="Times New Roman"/>
          <w:noProof/>
          <w:sz w:val="24"/>
          <w:szCs w:val="24"/>
          <w:lang w:eastAsia="en-US"/>
        </w:rPr>
        <w:t>Llados, J.,</w:t>
      </w:r>
      <w:r w:rsidR="009A75EE" w:rsidRPr="00BA0E43">
        <w:rPr>
          <w:rFonts w:ascii="Times New Roman" w:eastAsia="Calibri" w:hAnsi="Times New Roman"/>
          <w:noProof/>
          <w:sz w:val="24"/>
          <w:szCs w:val="24"/>
          <w:lang w:eastAsia="en-US"/>
        </w:rPr>
        <w:t xml:space="preserve"> </w:t>
      </w:r>
      <w:r w:rsidRPr="00BA0E43">
        <w:rPr>
          <w:rFonts w:ascii="Times New Roman" w:eastAsia="Calibri" w:hAnsi="Times New Roman"/>
          <w:noProof/>
          <w:sz w:val="24"/>
          <w:szCs w:val="24"/>
          <w:lang w:eastAsia="en-US"/>
        </w:rPr>
        <w:t>Meseguer, A.</w:t>
      </w:r>
      <w:r w:rsidR="009A75EE" w:rsidRPr="00BA0E43">
        <w:rPr>
          <w:rFonts w:ascii="Times New Roman" w:eastAsia="Calibri" w:hAnsi="Times New Roman"/>
          <w:noProof/>
          <w:sz w:val="24"/>
          <w:szCs w:val="24"/>
          <w:lang w:eastAsia="en-US"/>
        </w:rPr>
        <w:t xml:space="preserve"> </w:t>
      </w:r>
      <w:r w:rsidRPr="00BA0E43">
        <w:rPr>
          <w:rFonts w:ascii="Times New Roman" w:eastAsia="Calibri" w:hAnsi="Times New Roman"/>
          <w:noProof/>
          <w:sz w:val="24"/>
          <w:szCs w:val="24"/>
          <w:lang w:eastAsia="en-US"/>
        </w:rPr>
        <w:t>y</w:t>
      </w:r>
      <w:r w:rsidR="005D6736" w:rsidRPr="00BA0E43">
        <w:rPr>
          <w:rFonts w:ascii="Times New Roman" w:eastAsia="Calibri" w:hAnsi="Times New Roman"/>
          <w:noProof/>
          <w:sz w:val="24"/>
          <w:szCs w:val="24"/>
          <w:lang w:eastAsia="en-US"/>
        </w:rPr>
        <w:t xml:space="preserve"> </w:t>
      </w:r>
      <w:hyperlink r:id="rId13" w:history="1">
        <w:r w:rsidRPr="00BA0E43">
          <w:rPr>
            <w:rFonts w:ascii="Times New Roman" w:eastAsia="Calibri" w:hAnsi="Times New Roman"/>
            <w:noProof/>
            <w:sz w:val="24"/>
            <w:szCs w:val="24"/>
            <w:lang w:eastAsia="en-US"/>
          </w:rPr>
          <w:t>Vilaseca, J</w:t>
        </w:r>
        <w:r w:rsidR="009A75EE" w:rsidRPr="00BA0E43">
          <w:rPr>
            <w:rFonts w:ascii="Times New Roman" w:eastAsia="Calibri" w:hAnsi="Times New Roman"/>
            <w:noProof/>
            <w:sz w:val="24"/>
            <w:szCs w:val="24"/>
            <w:lang w:eastAsia="en-US"/>
          </w:rPr>
          <w:t>.</w:t>
        </w:r>
      </w:hyperlink>
      <w:r w:rsidR="009A75EE" w:rsidRPr="00BA0E43">
        <w:rPr>
          <w:rFonts w:ascii="Times New Roman" w:eastAsia="Calibri" w:hAnsi="Times New Roman"/>
          <w:noProof/>
          <w:sz w:val="24"/>
          <w:szCs w:val="24"/>
          <w:lang w:eastAsia="en-US"/>
        </w:rPr>
        <w:t xml:space="preserve"> (2018)</w:t>
      </w:r>
      <w:r w:rsidRPr="00BA0E43">
        <w:rPr>
          <w:rFonts w:ascii="Times New Roman" w:eastAsia="Calibri" w:hAnsi="Times New Roman"/>
          <w:noProof/>
          <w:sz w:val="24"/>
          <w:szCs w:val="24"/>
          <w:lang w:eastAsia="en-US"/>
        </w:rPr>
        <w:t>.</w:t>
      </w:r>
      <w:r w:rsidR="009A75EE" w:rsidRPr="00BA0E43">
        <w:rPr>
          <w:rFonts w:ascii="Times New Roman" w:eastAsia="Calibri" w:hAnsi="Times New Roman"/>
          <w:noProof/>
          <w:sz w:val="24"/>
          <w:szCs w:val="24"/>
          <w:lang w:eastAsia="en-US"/>
        </w:rPr>
        <w:t xml:space="preserve"> </w:t>
      </w:r>
      <w:r w:rsidRPr="00BA0E43">
        <w:rPr>
          <w:rFonts w:ascii="Times New Roman" w:eastAsia="Calibri" w:hAnsi="Times New Roman"/>
          <w:noProof/>
          <w:sz w:val="24"/>
          <w:szCs w:val="24"/>
          <w:lang w:eastAsia="en-US"/>
        </w:rPr>
        <w:t>La cadena global de valor en la industria electrónica.</w:t>
      </w:r>
      <w:r w:rsidR="009A75EE" w:rsidRPr="00BA0E43">
        <w:rPr>
          <w:rFonts w:ascii="Times New Roman" w:eastAsia="Calibri" w:hAnsi="Times New Roman"/>
          <w:noProof/>
          <w:sz w:val="24"/>
          <w:szCs w:val="24"/>
          <w:lang w:eastAsia="en-US"/>
        </w:rPr>
        <w:t xml:space="preserve"> </w:t>
      </w:r>
      <w:r w:rsidRPr="00BA0E43">
        <w:rPr>
          <w:rFonts w:ascii="Times New Roman" w:eastAsia="Calibri" w:hAnsi="Times New Roman"/>
          <w:noProof/>
          <w:sz w:val="24"/>
          <w:szCs w:val="24"/>
          <w:lang w:eastAsia="en-US"/>
        </w:rPr>
        <w:t xml:space="preserve">Inv. </w:t>
      </w:r>
      <w:r w:rsidRPr="00BA0E43">
        <w:rPr>
          <w:rFonts w:ascii="Times New Roman" w:eastAsia="Calibri" w:hAnsi="Times New Roman"/>
          <w:i/>
          <w:noProof/>
          <w:sz w:val="24"/>
          <w:szCs w:val="24"/>
          <w:lang w:eastAsia="en-US"/>
        </w:rPr>
        <w:t>Econ.</w:t>
      </w:r>
      <w:r w:rsidR="009A75EE" w:rsidRPr="00BA0E43">
        <w:rPr>
          <w:rFonts w:ascii="Times New Roman" w:eastAsia="Calibri" w:hAnsi="Times New Roman"/>
          <w:i/>
          <w:noProof/>
          <w:sz w:val="24"/>
          <w:szCs w:val="24"/>
          <w:lang w:eastAsia="en-US"/>
        </w:rPr>
        <w:t xml:space="preserve"> </w:t>
      </w:r>
      <w:r w:rsidRPr="00BA0E43">
        <w:rPr>
          <w:rFonts w:ascii="Times New Roman" w:eastAsia="Calibri" w:hAnsi="Times New Roman"/>
          <w:i/>
          <w:noProof/>
          <w:sz w:val="24"/>
          <w:szCs w:val="24"/>
          <w:lang w:eastAsia="en-US"/>
        </w:rPr>
        <w:t>[online]</w:t>
      </w:r>
      <w:r w:rsidRPr="00BA0E43">
        <w:rPr>
          <w:rFonts w:ascii="Times New Roman" w:eastAsia="Calibri" w:hAnsi="Times New Roman"/>
          <w:noProof/>
          <w:sz w:val="24"/>
          <w:szCs w:val="24"/>
          <w:lang w:eastAsia="en-US"/>
        </w:rPr>
        <w:t>, 77</w:t>
      </w:r>
      <w:r w:rsidR="009A75EE" w:rsidRPr="00BA0E43">
        <w:rPr>
          <w:rFonts w:ascii="Times New Roman" w:eastAsia="Calibri" w:hAnsi="Times New Roman"/>
          <w:noProof/>
          <w:sz w:val="24"/>
          <w:szCs w:val="24"/>
          <w:lang w:eastAsia="en-US"/>
        </w:rPr>
        <w:t>(</w:t>
      </w:r>
      <w:r w:rsidRPr="00BA0E43">
        <w:rPr>
          <w:rFonts w:ascii="Times New Roman" w:eastAsia="Calibri" w:hAnsi="Times New Roman"/>
          <w:noProof/>
          <w:sz w:val="24"/>
          <w:szCs w:val="24"/>
          <w:lang w:eastAsia="en-US"/>
        </w:rPr>
        <w:t>304</w:t>
      </w:r>
      <w:r w:rsidR="009A75EE" w:rsidRPr="00BA0E43">
        <w:rPr>
          <w:rFonts w:ascii="Times New Roman" w:eastAsia="Calibri" w:hAnsi="Times New Roman"/>
          <w:noProof/>
          <w:sz w:val="24"/>
          <w:szCs w:val="24"/>
          <w:lang w:eastAsia="en-US"/>
        </w:rPr>
        <w:t>)</w:t>
      </w:r>
      <w:r w:rsidRPr="00BA0E43">
        <w:rPr>
          <w:rFonts w:ascii="Times New Roman" w:eastAsia="Calibri" w:hAnsi="Times New Roman"/>
          <w:noProof/>
          <w:sz w:val="24"/>
          <w:szCs w:val="24"/>
          <w:lang w:eastAsia="en-US"/>
        </w:rPr>
        <w:t xml:space="preserve">, 135-170. </w:t>
      </w:r>
    </w:p>
    <w:p w14:paraId="4A8870E2" w14:textId="77777777" w:rsidR="006B2B24" w:rsidRPr="00BA0E43" w:rsidRDefault="006B2B24" w:rsidP="00D633F7">
      <w:pPr>
        <w:spacing w:after="0" w:line="360" w:lineRule="auto"/>
        <w:ind w:left="709" w:hanging="709"/>
        <w:jc w:val="both"/>
        <w:rPr>
          <w:rFonts w:ascii="Times New Roman" w:hAnsi="Times New Roman"/>
          <w:sz w:val="24"/>
          <w:szCs w:val="24"/>
        </w:rPr>
      </w:pPr>
      <w:r w:rsidRPr="00BA0E43">
        <w:rPr>
          <w:rFonts w:ascii="Times New Roman" w:hAnsi="Times New Roman"/>
          <w:sz w:val="24"/>
          <w:szCs w:val="24"/>
        </w:rPr>
        <w:lastRenderedPageBreak/>
        <w:t xml:space="preserve">Nugent, M. A. L. M., Quispe, J. T., Llave, A. M. T., &amp; Morales, J. A. F. (2019). Gestión de cadena de suministro: una mirada desde la perspectiva teórica. Revista venezolana de gerencia, 24(88), 1136-1146. </w:t>
      </w:r>
    </w:p>
    <w:p w14:paraId="3CCE2E59" w14:textId="4B7B0C01" w:rsidR="00C261B8" w:rsidRPr="00BA0E43" w:rsidRDefault="00C261B8" w:rsidP="00D633F7">
      <w:pPr>
        <w:spacing w:after="0" w:line="360" w:lineRule="auto"/>
        <w:ind w:left="709" w:hanging="709"/>
        <w:jc w:val="both"/>
        <w:rPr>
          <w:rFonts w:ascii="Times New Roman" w:hAnsi="Times New Roman"/>
          <w:sz w:val="24"/>
          <w:szCs w:val="24"/>
        </w:rPr>
      </w:pPr>
      <w:r w:rsidRPr="00BA0E43">
        <w:rPr>
          <w:rFonts w:ascii="Times New Roman" w:hAnsi="Times New Roman"/>
          <w:sz w:val="24"/>
          <w:szCs w:val="24"/>
        </w:rPr>
        <w:t xml:space="preserve">Pecanha, V. (2021, enero). </w:t>
      </w:r>
      <w:r w:rsidRPr="00BA0E43">
        <w:rPr>
          <w:rFonts w:ascii="Times New Roman" w:hAnsi="Times New Roman"/>
          <w:i/>
          <w:sz w:val="24"/>
          <w:szCs w:val="24"/>
        </w:rPr>
        <w:t>¿Qué es el Marketing Digital o Marketing Online? Descubre cómo impulsar tu marca con esta estrategia.</w:t>
      </w:r>
      <w:r w:rsidRPr="00BA0E43">
        <w:rPr>
          <w:rFonts w:ascii="Times New Roman" w:hAnsi="Times New Roman"/>
          <w:sz w:val="24"/>
          <w:szCs w:val="24"/>
        </w:rPr>
        <w:t xml:space="preserve"> Rockcontent.</w:t>
      </w:r>
      <w:r w:rsidR="005D6736" w:rsidRPr="00BA0E43">
        <w:rPr>
          <w:rFonts w:ascii="Times New Roman" w:hAnsi="Times New Roman"/>
          <w:sz w:val="24"/>
          <w:szCs w:val="24"/>
        </w:rPr>
        <w:t xml:space="preserve"> </w:t>
      </w:r>
      <w:r w:rsidRPr="00BA0E43">
        <w:rPr>
          <w:rFonts w:ascii="Times New Roman" w:hAnsi="Times New Roman"/>
          <w:sz w:val="24"/>
          <w:szCs w:val="24"/>
        </w:rPr>
        <w:t xml:space="preserve">https://rockcontent.com/es/blog/marketing-digital/ </w:t>
      </w:r>
    </w:p>
    <w:p w14:paraId="650AD9B3" w14:textId="79E7CF9C" w:rsidR="00935A51" w:rsidRPr="00BA0E43" w:rsidRDefault="00C261B8" w:rsidP="00D633F7">
      <w:pPr>
        <w:spacing w:after="0" w:line="360" w:lineRule="auto"/>
        <w:ind w:left="709" w:hanging="709"/>
        <w:jc w:val="both"/>
        <w:rPr>
          <w:rFonts w:ascii="Times New Roman" w:hAnsi="Times New Roman"/>
          <w:sz w:val="24"/>
          <w:szCs w:val="24"/>
        </w:rPr>
      </w:pPr>
      <w:r w:rsidRPr="00BA0E43">
        <w:rPr>
          <w:rFonts w:ascii="Times New Roman" w:hAnsi="Times New Roman"/>
          <w:sz w:val="24"/>
          <w:szCs w:val="24"/>
        </w:rPr>
        <w:t xml:space="preserve">TRADELOG. (14 de 08 de 2020). </w:t>
      </w:r>
      <w:r w:rsidRPr="00BA0E43">
        <w:rPr>
          <w:rFonts w:ascii="Times New Roman" w:hAnsi="Times New Roman"/>
          <w:i/>
          <w:sz w:val="24"/>
          <w:szCs w:val="24"/>
        </w:rPr>
        <w:t>Como hacer una cadena de suministro.</w:t>
      </w:r>
      <w:r w:rsidRPr="00BA0E43">
        <w:rPr>
          <w:rFonts w:ascii="Times New Roman" w:hAnsi="Times New Roman"/>
          <w:sz w:val="24"/>
          <w:szCs w:val="24"/>
        </w:rPr>
        <w:t xml:space="preserve"> TRADELOG. </w:t>
      </w:r>
      <w:r w:rsidR="009A75EE" w:rsidRPr="00BA0E43">
        <w:rPr>
          <w:rFonts w:ascii="Times New Roman" w:hAnsi="Times New Roman"/>
          <w:sz w:val="24"/>
          <w:szCs w:val="24"/>
        </w:rPr>
        <w:t xml:space="preserve">https://www.tradelog.com.ar/blog/como-hacer-una-cadena-de-suministro/ </w:t>
      </w:r>
    </w:p>
    <w:p w14:paraId="1803D543" w14:textId="7C79271A" w:rsidR="00935A51" w:rsidRPr="00BA0E43" w:rsidRDefault="00935A51" w:rsidP="00D633F7">
      <w:pPr>
        <w:spacing w:after="0" w:line="360" w:lineRule="auto"/>
        <w:ind w:left="709" w:hanging="709"/>
        <w:jc w:val="both"/>
        <w:rPr>
          <w:rFonts w:ascii="Times New Roman" w:hAnsi="Times New Roman"/>
          <w:sz w:val="24"/>
          <w:szCs w:val="24"/>
        </w:rPr>
      </w:pPr>
      <w:r w:rsidRPr="00BA0E43">
        <w:rPr>
          <w:rFonts w:ascii="Times New Roman" w:hAnsi="Times New Roman"/>
          <w:sz w:val="24"/>
          <w:szCs w:val="24"/>
        </w:rPr>
        <w:t>Vaca, H., &amp; Contreras, F. (2018). Resiliencia estratégica y valor compartido. El modelo disruptivo de la gestión empresarial sostenible.</w:t>
      </w:r>
      <w:r w:rsidR="003C4FCD" w:rsidRPr="00BA0E43">
        <w:rPr>
          <w:rFonts w:ascii="Times New Roman" w:hAnsi="Times New Roman"/>
          <w:sz w:val="24"/>
          <w:szCs w:val="24"/>
        </w:rPr>
        <w:t xml:space="preserve"> </w:t>
      </w:r>
    </w:p>
    <w:p w14:paraId="47249848" w14:textId="794CCC7A" w:rsidR="00887E15" w:rsidRDefault="00256AC3" w:rsidP="00D633F7">
      <w:pPr>
        <w:spacing w:after="0" w:line="360" w:lineRule="auto"/>
        <w:ind w:left="709" w:hanging="709"/>
        <w:jc w:val="both"/>
        <w:rPr>
          <w:rFonts w:ascii="Times New Roman" w:hAnsi="Times New Roman"/>
          <w:sz w:val="24"/>
          <w:szCs w:val="24"/>
          <w:shd w:val="clear" w:color="auto" w:fill="FFFFFF"/>
        </w:rPr>
      </w:pPr>
      <w:r w:rsidRPr="00BA0E43">
        <w:rPr>
          <w:rFonts w:ascii="Times New Roman" w:hAnsi="Times New Roman"/>
          <w:sz w:val="24"/>
          <w:szCs w:val="24"/>
        </w:rPr>
        <w:t>Zamora, I. (</w:t>
      </w:r>
      <w:r w:rsidR="007E25B4" w:rsidRPr="00BA0E43">
        <w:rPr>
          <w:rFonts w:ascii="Times New Roman" w:hAnsi="Times New Roman"/>
          <w:sz w:val="24"/>
          <w:szCs w:val="24"/>
        </w:rPr>
        <w:t>11 de abril de 2022</w:t>
      </w:r>
      <w:r w:rsidRPr="00BA0E43">
        <w:rPr>
          <w:rFonts w:ascii="Times New Roman" w:hAnsi="Times New Roman"/>
          <w:sz w:val="24"/>
          <w:szCs w:val="24"/>
        </w:rPr>
        <w:t xml:space="preserve">). Fortalecer a las Pymes, el impulso para la reactivación económica. </w:t>
      </w:r>
      <w:r w:rsidR="007E25B4" w:rsidRPr="00BA0E43">
        <w:rPr>
          <w:rFonts w:ascii="Times New Roman" w:hAnsi="Times New Roman"/>
          <w:sz w:val="24"/>
          <w:szCs w:val="24"/>
        </w:rPr>
        <w:t xml:space="preserve">Forbes México. </w:t>
      </w:r>
      <w:r w:rsidR="003C2A64" w:rsidRPr="003C2A64">
        <w:rPr>
          <w:rFonts w:ascii="Times New Roman" w:hAnsi="Times New Roman"/>
          <w:sz w:val="24"/>
          <w:szCs w:val="24"/>
          <w:shd w:val="clear" w:color="auto" w:fill="FFFFFF"/>
        </w:rPr>
        <w:t>https://www.forbes.com.mx/red-forbes-fortalecer-a-las-pymes-el-impulso-para-la-reactivacion-economica/</w:t>
      </w:r>
    </w:p>
    <w:p w14:paraId="3A0A545B"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25219DEA"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32DB264D"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20C8390D"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375C4B43"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6749366F"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4775ED4E"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1665C2E2"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5BDD99F7"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48FF6EAC"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292F10A3"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04A248DE"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75A91A01"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01934F4A"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6AD67729"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47251EEF"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5BB66BC8"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5907A753" w14:textId="77777777" w:rsidR="003C2A64" w:rsidRDefault="003C2A64" w:rsidP="00D633F7">
      <w:pPr>
        <w:spacing w:after="0" w:line="360" w:lineRule="auto"/>
        <w:ind w:left="709" w:hanging="709"/>
        <w:jc w:val="both"/>
        <w:rPr>
          <w:rFonts w:ascii="Times New Roman" w:hAnsi="Times New Roman"/>
          <w:sz w:val="24"/>
          <w:szCs w:val="24"/>
          <w:shd w:val="clear" w:color="auto" w:fill="FFFFFF"/>
        </w:rPr>
      </w:pPr>
    </w:p>
    <w:p w14:paraId="1DDEEAF6" w14:textId="77777777" w:rsidR="003C2A64" w:rsidRPr="00BA0E43" w:rsidRDefault="003C2A64" w:rsidP="00D633F7">
      <w:pPr>
        <w:spacing w:after="0" w:line="360" w:lineRule="auto"/>
        <w:ind w:left="709" w:hanging="709"/>
        <w:jc w:val="both"/>
        <w:rPr>
          <w:rFonts w:ascii="Times New Roman" w:hAnsi="Times New Roman"/>
          <w:sz w:val="24"/>
          <w:szCs w:val="24"/>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A0E43" w:rsidRPr="00BA0E43" w14:paraId="615D3959" w14:textId="77777777" w:rsidTr="00BA0E43">
        <w:trPr>
          <w:jc w:val="center"/>
        </w:trPr>
        <w:tc>
          <w:tcPr>
            <w:tcW w:w="3045" w:type="dxa"/>
            <w:shd w:val="clear" w:color="auto" w:fill="auto"/>
            <w:tcMar>
              <w:top w:w="100" w:type="dxa"/>
              <w:left w:w="100" w:type="dxa"/>
              <w:bottom w:w="100" w:type="dxa"/>
              <w:right w:w="100" w:type="dxa"/>
            </w:tcMar>
          </w:tcPr>
          <w:p w14:paraId="6EEEF69A" w14:textId="77777777" w:rsidR="00BA0E43" w:rsidRPr="00BA0E43" w:rsidRDefault="00BA0E43" w:rsidP="009143A3">
            <w:pPr>
              <w:pStyle w:val="Ttulo3"/>
              <w:widowControl w:val="0"/>
              <w:spacing w:before="0" w:line="240" w:lineRule="auto"/>
              <w:ind w:left="0"/>
              <w:rPr>
                <w:rFonts w:ascii="Times New Roman" w:hAnsi="Times New Roman" w:cs="Times New Roman"/>
                <w:b w:val="0"/>
                <w:bCs w:val="0"/>
                <w:color w:val="auto"/>
                <w:sz w:val="24"/>
                <w:szCs w:val="24"/>
              </w:rPr>
            </w:pPr>
            <w:r w:rsidRPr="00BA0E43">
              <w:rPr>
                <w:rFonts w:ascii="Times New Roman" w:hAnsi="Times New Roman" w:cs="Times New Roman"/>
                <w:b w:val="0"/>
                <w:bCs w:val="0"/>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607771FF" w14:textId="71A97547" w:rsidR="00BA0E43" w:rsidRPr="00BA0E43" w:rsidRDefault="00BA0E43" w:rsidP="009143A3">
            <w:pPr>
              <w:pStyle w:val="Ttulo3"/>
              <w:widowControl w:val="0"/>
              <w:spacing w:before="0" w:line="240" w:lineRule="auto"/>
              <w:ind w:left="0"/>
              <w:rPr>
                <w:rFonts w:ascii="Times New Roman" w:hAnsi="Times New Roman" w:cs="Times New Roman"/>
                <w:b w:val="0"/>
                <w:bCs w:val="0"/>
                <w:color w:val="auto"/>
                <w:sz w:val="24"/>
                <w:szCs w:val="24"/>
              </w:rPr>
            </w:pPr>
            <w:bookmarkStart w:id="0" w:name="_btsjgdfgjwkr" w:colFirst="0" w:colLast="0"/>
            <w:bookmarkEnd w:id="0"/>
            <w:r>
              <w:rPr>
                <w:rFonts w:ascii="Times New Roman" w:hAnsi="Times New Roman" w:cs="Times New Roman"/>
                <w:b w:val="0"/>
                <w:bCs w:val="0"/>
                <w:color w:val="auto"/>
                <w:sz w:val="24"/>
                <w:szCs w:val="24"/>
              </w:rPr>
              <w:t>Autor (es)</w:t>
            </w:r>
          </w:p>
        </w:tc>
      </w:tr>
      <w:tr w:rsidR="00BA0E43" w:rsidRPr="00BA0E43" w14:paraId="4A78AA69" w14:textId="77777777" w:rsidTr="00BA0E43">
        <w:trPr>
          <w:jc w:val="center"/>
        </w:trPr>
        <w:tc>
          <w:tcPr>
            <w:tcW w:w="3045" w:type="dxa"/>
            <w:shd w:val="clear" w:color="auto" w:fill="auto"/>
            <w:tcMar>
              <w:top w:w="100" w:type="dxa"/>
              <w:left w:w="100" w:type="dxa"/>
              <w:bottom w:w="100" w:type="dxa"/>
              <w:right w:w="100" w:type="dxa"/>
            </w:tcMar>
          </w:tcPr>
          <w:p w14:paraId="506DF2E2"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Conceptualización</w:t>
            </w:r>
          </w:p>
        </w:tc>
        <w:tc>
          <w:tcPr>
            <w:tcW w:w="6315" w:type="dxa"/>
            <w:shd w:val="clear" w:color="auto" w:fill="auto"/>
            <w:tcMar>
              <w:top w:w="100" w:type="dxa"/>
              <w:left w:w="100" w:type="dxa"/>
              <w:bottom w:w="100" w:type="dxa"/>
              <w:right w:w="100" w:type="dxa"/>
            </w:tcMar>
          </w:tcPr>
          <w:p w14:paraId="250BA2FE"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3867429E" w14:textId="77777777" w:rsidTr="00BA0E43">
        <w:trPr>
          <w:jc w:val="center"/>
        </w:trPr>
        <w:tc>
          <w:tcPr>
            <w:tcW w:w="3045" w:type="dxa"/>
            <w:shd w:val="clear" w:color="auto" w:fill="auto"/>
            <w:tcMar>
              <w:top w:w="100" w:type="dxa"/>
              <w:left w:w="100" w:type="dxa"/>
              <w:bottom w:w="100" w:type="dxa"/>
              <w:right w:w="100" w:type="dxa"/>
            </w:tcMar>
          </w:tcPr>
          <w:p w14:paraId="122E6A92"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Metodología</w:t>
            </w:r>
          </w:p>
        </w:tc>
        <w:tc>
          <w:tcPr>
            <w:tcW w:w="6315" w:type="dxa"/>
            <w:shd w:val="clear" w:color="auto" w:fill="auto"/>
            <w:tcMar>
              <w:top w:w="100" w:type="dxa"/>
              <w:left w:w="100" w:type="dxa"/>
              <w:bottom w:w="100" w:type="dxa"/>
              <w:right w:w="100" w:type="dxa"/>
            </w:tcMar>
          </w:tcPr>
          <w:p w14:paraId="19BB1026"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27394A2D" w14:textId="77777777" w:rsidTr="00BA0E43">
        <w:trPr>
          <w:jc w:val="center"/>
        </w:trPr>
        <w:tc>
          <w:tcPr>
            <w:tcW w:w="3045" w:type="dxa"/>
            <w:shd w:val="clear" w:color="auto" w:fill="auto"/>
            <w:tcMar>
              <w:top w:w="100" w:type="dxa"/>
              <w:left w:w="100" w:type="dxa"/>
              <w:bottom w:w="100" w:type="dxa"/>
              <w:right w:w="100" w:type="dxa"/>
            </w:tcMar>
          </w:tcPr>
          <w:p w14:paraId="6C7385CE"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Software</w:t>
            </w:r>
          </w:p>
        </w:tc>
        <w:tc>
          <w:tcPr>
            <w:tcW w:w="6315" w:type="dxa"/>
            <w:shd w:val="clear" w:color="auto" w:fill="auto"/>
            <w:tcMar>
              <w:top w:w="100" w:type="dxa"/>
              <w:left w:w="100" w:type="dxa"/>
              <w:bottom w:w="100" w:type="dxa"/>
              <w:right w:w="100" w:type="dxa"/>
            </w:tcMar>
          </w:tcPr>
          <w:p w14:paraId="26E12AF2" w14:textId="77777777" w:rsidR="00BA0E43" w:rsidRPr="00BA0E43" w:rsidRDefault="00BA0E43" w:rsidP="00BA0E43">
            <w:pPr>
              <w:widowControl w:val="0"/>
              <w:spacing w:after="0" w:line="240" w:lineRule="auto"/>
              <w:rPr>
                <w:rFonts w:ascii="Times New Roman" w:hAnsi="Times New Roman"/>
                <w:sz w:val="24"/>
                <w:szCs w:val="24"/>
              </w:rPr>
            </w:pPr>
            <w:r w:rsidRPr="00BA0E43">
              <w:rPr>
                <w:rStyle w:val="il"/>
                <w:rFonts w:ascii="Times New Roman" w:hAnsi="Times New Roman"/>
                <w:sz w:val="24"/>
                <w:szCs w:val="24"/>
                <w:shd w:val="clear" w:color="auto" w:fill="FFFFFF"/>
              </w:rPr>
              <w:t>Gisela</w:t>
            </w:r>
            <w:r w:rsidRPr="00BA0E43">
              <w:rPr>
                <w:rFonts w:ascii="Times New Roman" w:hAnsi="Times New Roman"/>
                <w:sz w:val="24"/>
                <w:szCs w:val="24"/>
                <w:shd w:val="clear" w:color="auto" w:fill="FFFFFF"/>
              </w:rPr>
              <w:t> Yamín Gómez Mohedano</w:t>
            </w:r>
          </w:p>
        </w:tc>
      </w:tr>
      <w:tr w:rsidR="00BA0E43" w:rsidRPr="00BA0E43" w14:paraId="2F53A7F9" w14:textId="77777777" w:rsidTr="00BA0E43">
        <w:trPr>
          <w:jc w:val="center"/>
        </w:trPr>
        <w:tc>
          <w:tcPr>
            <w:tcW w:w="3045" w:type="dxa"/>
            <w:shd w:val="clear" w:color="auto" w:fill="auto"/>
            <w:tcMar>
              <w:top w:w="100" w:type="dxa"/>
              <w:left w:w="100" w:type="dxa"/>
              <w:bottom w:w="100" w:type="dxa"/>
              <w:right w:w="100" w:type="dxa"/>
            </w:tcMar>
          </w:tcPr>
          <w:p w14:paraId="5BDF6608"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Validación</w:t>
            </w:r>
          </w:p>
        </w:tc>
        <w:tc>
          <w:tcPr>
            <w:tcW w:w="6315" w:type="dxa"/>
            <w:shd w:val="clear" w:color="auto" w:fill="auto"/>
            <w:tcMar>
              <w:top w:w="100" w:type="dxa"/>
              <w:left w:w="100" w:type="dxa"/>
              <w:bottom w:w="100" w:type="dxa"/>
              <w:right w:w="100" w:type="dxa"/>
            </w:tcMar>
          </w:tcPr>
          <w:p w14:paraId="245A17E6"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 xml:space="preserve">Jesús Alberto García Rojas </w:t>
            </w:r>
          </w:p>
        </w:tc>
      </w:tr>
      <w:tr w:rsidR="00BA0E43" w:rsidRPr="00BA0E43" w14:paraId="3227059C" w14:textId="77777777" w:rsidTr="00BA0E43">
        <w:trPr>
          <w:jc w:val="center"/>
        </w:trPr>
        <w:tc>
          <w:tcPr>
            <w:tcW w:w="3045" w:type="dxa"/>
            <w:shd w:val="clear" w:color="auto" w:fill="auto"/>
            <w:tcMar>
              <w:top w:w="100" w:type="dxa"/>
              <w:left w:w="100" w:type="dxa"/>
              <w:bottom w:w="100" w:type="dxa"/>
              <w:right w:w="100" w:type="dxa"/>
            </w:tcMar>
          </w:tcPr>
          <w:p w14:paraId="375FD7FF"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Análisis Formal</w:t>
            </w:r>
          </w:p>
        </w:tc>
        <w:tc>
          <w:tcPr>
            <w:tcW w:w="6315" w:type="dxa"/>
            <w:shd w:val="clear" w:color="auto" w:fill="auto"/>
            <w:tcMar>
              <w:top w:w="100" w:type="dxa"/>
              <w:left w:w="100" w:type="dxa"/>
              <w:bottom w:w="100" w:type="dxa"/>
              <w:right w:w="100" w:type="dxa"/>
            </w:tcMar>
          </w:tcPr>
          <w:p w14:paraId="72EE119F" w14:textId="77777777" w:rsidR="00BA0E43" w:rsidRPr="00BA0E43" w:rsidRDefault="00BA0E43" w:rsidP="00BA0E43">
            <w:pPr>
              <w:widowControl w:val="0"/>
              <w:spacing w:after="0" w:line="240" w:lineRule="auto"/>
              <w:rPr>
                <w:rFonts w:ascii="Times New Roman" w:hAnsi="Times New Roman"/>
                <w:sz w:val="24"/>
                <w:szCs w:val="24"/>
              </w:rPr>
            </w:pPr>
            <w:r w:rsidRPr="00BA0E43">
              <w:rPr>
                <w:rStyle w:val="il"/>
                <w:rFonts w:ascii="Times New Roman" w:hAnsi="Times New Roman"/>
                <w:sz w:val="24"/>
                <w:szCs w:val="24"/>
                <w:shd w:val="clear" w:color="auto" w:fill="FFFFFF"/>
              </w:rPr>
              <w:t>Gisela</w:t>
            </w:r>
            <w:r w:rsidRPr="00BA0E43">
              <w:rPr>
                <w:rFonts w:ascii="Times New Roman" w:hAnsi="Times New Roman"/>
                <w:sz w:val="24"/>
                <w:szCs w:val="24"/>
                <w:shd w:val="clear" w:color="auto" w:fill="FFFFFF"/>
              </w:rPr>
              <w:t> Yamín Gómez Mohedano</w:t>
            </w:r>
          </w:p>
        </w:tc>
      </w:tr>
      <w:tr w:rsidR="00BA0E43" w:rsidRPr="00BA0E43" w14:paraId="64080EE2" w14:textId="77777777" w:rsidTr="00BA0E43">
        <w:trPr>
          <w:jc w:val="center"/>
        </w:trPr>
        <w:tc>
          <w:tcPr>
            <w:tcW w:w="3045" w:type="dxa"/>
            <w:shd w:val="clear" w:color="auto" w:fill="auto"/>
            <w:tcMar>
              <w:top w:w="100" w:type="dxa"/>
              <w:left w:w="100" w:type="dxa"/>
              <w:bottom w:w="100" w:type="dxa"/>
              <w:right w:w="100" w:type="dxa"/>
            </w:tcMar>
          </w:tcPr>
          <w:p w14:paraId="1E0F0D76"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Investigación</w:t>
            </w:r>
          </w:p>
        </w:tc>
        <w:tc>
          <w:tcPr>
            <w:tcW w:w="6315" w:type="dxa"/>
            <w:shd w:val="clear" w:color="auto" w:fill="auto"/>
            <w:tcMar>
              <w:top w:w="100" w:type="dxa"/>
              <w:left w:w="100" w:type="dxa"/>
              <w:bottom w:w="100" w:type="dxa"/>
              <w:right w:w="100" w:type="dxa"/>
            </w:tcMar>
          </w:tcPr>
          <w:p w14:paraId="42842EE6"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2E2A9CDA" w14:textId="77777777" w:rsidTr="00BA0E43">
        <w:trPr>
          <w:jc w:val="center"/>
        </w:trPr>
        <w:tc>
          <w:tcPr>
            <w:tcW w:w="3045" w:type="dxa"/>
            <w:shd w:val="clear" w:color="auto" w:fill="auto"/>
            <w:tcMar>
              <w:top w:w="100" w:type="dxa"/>
              <w:left w:w="100" w:type="dxa"/>
              <w:bottom w:w="100" w:type="dxa"/>
              <w:right w:w="100" w:type="dxa"/>
            </w:tcMar>
          </w:tcPr>
          <w:p w14:paraId="242FF26F"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Recursos</w:t>
            </w:r>
          </w:p>
        </w:tc>
        <w:tc>
          <w:tcPr>
            <w:tcW w:w="6315" w:type="dxa"/>
            <w:shd w:val="clear" w:color="auto" w:fill="auto"/>
            <w:tcMar>
              <w:top w:w="100" w:type="dxa"/>
              <w:left w:w="100" w:type="dxa"/>
              <w:bottom w:w="100" w:type="dxa"/>
              <w:right w:w="100" w:type="dxa"/>
            </w:tcMar>
          </w:tcPr>
          <w:p w14:paraId="5E74493D"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5E31E08E" w14:textId="77777777" w:rsidTr="00BA0E43">
        <w:trPr>
          <w:jc w:val="center"/>
        </w:trPr>
        <w:tc>
          <w:tcPr>
            <w:tcW w:w="3045" w:type="dxa"/>
            <w:shd w:val="clear" w:color="auto" w:fill="auto"/>
            <w:tcMar>
              <w:top w:w="100" w:type="dxa"/>
              <w:left w:w="100" w:type="dxa"/>
              <w:bottom w:w="100" w:type="dxa"/>
              <w:right w:w="100" w:type="dxa"/>
            </w:tcMar>
          </w:tcPr>
          <w:p w14:paraId="33D01C0E"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Curación de datos</w:t>
            </w:r>
          </w:p>
        </w:tc>
        <w:tc>
          <w:tcPr>
            <w:tcW w:w="6315" w:type="dxa"/>
            <w:shd w:val="clear" w:color="auto" w:fill="auto"/>
            <w:tcMar>
              <w:top w:w="100" w:type="dxa"/>
              <w:left w:w="100" w:type="dxa"/>
              <w:bottom w:w="100" w:type="dxa"/>
              <w:right w:w="100" w:type="dxa"/>
            </w:tcMar>
          </w:tcPr>
          <w:p w14:paraId="51D11C27"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2660C889" w14:textId="77777777" w:rsidTr="00BA0E43">
        <w:trPr>
          <w:jc w:val="center"/>
        </w:trPr>
        <w:tc>
          <w:tcPr>
            <w:tcW w:w="3045" w:type="dxa"/>
            <w:shd w:val="clear" w:color="auto" w:fill="auto"/>
            <w:tcMar>
              <w:top w:w="100" w:type="dxa"/>
              <w:left w:w="100" w:type="dxa"/>
              <w:bottom w:w="100" w:type="dxa"/>
              <w:right w:w="100" w:type="dxa"/>
            </w:tcMar>
          </w:tcPr>
          <w:p w14:paraId="3A808001"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6EBB66B9"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076BAF7A" w14:textId="77777777" w:rsidTr="00BA0E43">
        <w:trPr>
          <w:jc w:val="center"/>
        </w:trPr>
        <w:tc>
          <w:tcPr>
            <w:tcW w:w="3045" w:type="dxa"/>
            <w:shd w:val="clear" w:color="auto" w:fill="auto"/>
            <w:tcMar>
              <w:top w:w="100" w:type="dxa"/>
              <w:left w:w="100" w:type="dxa"/>
              <w:bottom w:w="100" w:type="dxa"/>
              <w:right w:w="100" w:type="dxa"/>
            </w:tcMar>
          </w:tcPr>
          <w:p w14:paraId="69F9F706"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Escritura - Revisión y edición</w:t>
            </w:r>
          </w:p>
        </w:tc>
        <w:tc>
          <w:tcPr>
            <w:tcW w:w="6315" w:type="dxa"/>
            <w:shd w:val="clear" w:color="auto" w:fill="auto"/>
            <w:tcMar>
              <w:top w:w="100" w:type="dxa"/>
              <w:left w:w="100" w:type="dxa"/>
              <w:bottom w:w="100" w:type="dxa"/>
              <w:right w:w="100" w:type="dxa"/>
            </w:tcMar>
          </w:tcPr>
          <w:p w14:paraId="3586976B"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19DC99A2" w14:textId="77777777" w:rsidTr="00BA0E43">
        <w:trPr>
          <w:jc w:val="center"/>
        </w:trPr>
        <w:tc>
          <w:tcPr>
            <w:tcW w:w="3045" w:type="dxa"/>
            <w:shd w:val="clear" w:color="auto" w:fill="auto"/>
            <w:tcMar>
              <w:top w:w="100" w:type="dxa"/>
              <w:left w:w="100" w:type="dxa"/>
              <w:bottom w:w="100" w:type="dxa"/>
              <w:right w:w="100" w:type="dxa"/>
            </w:tcMar>
          </w:tcPr>
          <w:p w14:paraId="4937995C"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Visualización</w:t>
            </w:r>
          </w:p>
        </w:tc>
        <w:tc>
          <w:tcPr>
            <w:tcW w:w="6315" w:type="dxa"/>
            <w:shd w:val="clear" w:color="auto" w:fill="auto"/>
            <w:tcMar>
              <w:top w:w="100" w:type="dxa"/>
              <w:left w:w="100" w:type="dxa"/>
              <w:bottom w:w="100" w:type="dxa"/>
              <w:right w:w="100" w:type="dxa"/>
            </w:tcMar>
          </w:tcPr>
          <w:p w14:paraId="7503478B"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0A30A575" w14:textId="77777777" w:rsidTr="00BA0E43">
        <w:trPr>
          <w:jc w:val="center"/>
        </w:trPr>
        <w:tc>
          <w:tcPr>
            <w:tcW w:w="3045" w:type="dxa"/>
            <w:shd w:val="clear" w:color="auto" w:fill="auto"/>
            <w:tcMar>
              <w:top w:w="100" w:type="dxa"/>
              <w:left w:w="100" w:type="dxa"/>
              <w:bottom w:w="100" w:type="dxa"/>
              <w:right w:w="100" w:type="dxa"/>
            </w:tcMar>
          </w:tcPr>
          <w:p w14:paraId="3EFE9253"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Supervisión</w:t>
            </w:r>
          </w:p>
        </w:tc>
        <w:tc>
          <w:tcPr>
            <w:tcW w:w="6315" w:type="dxa"/>
            <w:shd w:val="clear" w:color="auto" w:fill="auto"/>
            <w:tcMar>
              <w:top w:w="100" w:type="dxa"/>
              <w:left w:w="100" w:type="dxa"/>
              <w:bottom w:w="100" w:type="dxa"/>
              <w:right w:w="100" w:type="dxa"/>
            </w:tcMar>
          </w:tcPr>
          <w:p w14:paraId="47405604" w14:textId="77777777" w:rsidR="00BA0E43" w:rsidRPr="00BA0E43" w:rsidRDefault="00BA0E43" w:rsidP="00BA0E43">
            <w:pPr>
              <w:widowControl w:val="0"/>
              <w:spacing w:after="0" w:line="240" w:lineRule="auto"/>
              <w:rPr>
                <w:rFonts w:ascii="Times New Roman" w:hAnsi="Times New Roman"/>
                <w:sz w:val="24"/>
                <w:szCs w:val="24"/>
              </w:rPr>
            </w:pPr>
            <w:r w:rsidRPr="00BA0E43">
              <w:rPr>
                <w:rStyle w:val="il"/>
                <w:rFonts w:ascii="Times New Roman" w:hAnsi="Times New Roman"/>
                <w:sz w:val="24"/>
                <w:szCs w:val="24"/>
                <w:shd w:val="clear" w:color="auto" w:fill="FFFFFF"/>
              </w:rPr>
              <w:t>Gisela</w:t>
            </w:r>
            <w:r w:rsidRPr="00BA0E43">
              <w:rPr>
                <w:rFonts w:ascii="Times New Roman" w:hAnsi="Times New Roman"/>
                <w:sz w:val="24"/>
                <w:szCs w:val="24"/>
                <w:shd w:val="clear" w:color="auto" w:fill="FFFFFF"/>
              </w:rPr>
              <w:t> Yamín Gómez Mohedano</w:t>
            </w:r>
          </w:p>
        </w:tc>
      </w:tr>
      <w:tr w:rsidR="00BA0E43" w:rsidRPr="00BA0E43" w14:paraId="2F5ACA07" w14:textId="77777777" w:rsidTr="00BA0E43">
        <w:trPr>
          <w:jc w:val="center"/>
        </w:trPr>
        <w:tc>
          <w:tcPr>
            <w:tcW w:w="3045" w:type="dxa"/>
            <w:shd w:val="clear" w:color="auto" w:fill="auto"/>
            <w:tcMar>
              <w:top w:w="100" w:type="dxa"/>
              <w:left w:w="100" w:type="dxa"/>
              <w:bottom w:w="100" w:type="dxa"/>
              <w:right w:w="100" w:type="dxa"/>
            </w:tcMar>
          </w:tcPr>
          <w:p w14:paraId="0748305B"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Administración de Proyectos</w:t>
            </w:r>
          </w:p>
        </w:tc>
        <w:tc>
          <w:tcPr>
            <w:tcW w:w="6315" w:type="dxa"/>
            <w:shd w:val="clear" w:color="auto" w:fill="auto"/>
            <w:tcMar>
              <w:top w:w="100" w:type="dxa"/>
              <w:left w:w="100" w:type="dxa"/>
              <w:bottom w:w="100" w:type="dxa"/>
              <w:right w:w="100" w:type="dxa"/>
            </w:tcMar>
          </w:tcPr>
          <w:p w14:paraId="7773C508"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r w:rsidR="00BA0E43" w:rsidRPr="00BA0E43" w14:paraId="005683F3" w14:textId="77777777" w:rsidTr="00BA0E43">
        <w:trPr>
          <w:jc w:val="center"/>
        </w:trPr>
        <w:tc>
          <w:tcPr>
            <w:tcW w:w="3045" w:type="dxa"/>
            <w:shd w:val="clear" w:color="auto" w:fill="auto"/>
            <w:tcMar>
              <w:top w:w="100" w:type="dxa"/>
              <w:left w:w="100" w:type="dxa"/>
              <w:bottom w:w="100" w:type="dxa"/>
              <w:right w:w="100" w:type="dxa"/>
            </w:tcMar>
          </w:tcPr>
          <w:p w14:paraId="49054DC7"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Adquisición de fondos</w:t>
            </w:r>
          </w:p>
        </w:tc>
        <w:tc>
          <w:tcPr>
            <w:tcW w:w="6315" w:type="dxa"/>
            <w:shd w:val="clear" w:color="auto" w:fill="auto"/>
            <w:tcMar>
              <w:top w:w="100" w:type="dxa"/>
              <w:left w:w="100" w:type="dxa"/>
              <w:bottom w:w="100" w:type="dxa"/>
              <w:right w:w="100" w:type="dxa"/>
            </w:tcMar>
          </w:tcPr>
          <w:p w14:paraId="6B859FF6" w14:textId="77777777" w:rsidR="00BA0E43" w:rsidRPr="00BA0E43" w:rsidRDefault="00BA0E43" w:rsidP="00BA0E43">
            <w:pPr>
              <w:widowControl w:val="0"/>
              <w:spacing w:after="0" w:line="240" w:lineRule="auto"/>
              <w:rPr>
                <w:rFonts w:ascii="Times New Roman" w:hAnsi="Times New Roman"/>
                <w:sz w:val="24"/>
                <w:szCs w:val="24"/>
              </w:rPr>
            </w:pPr>
            <w:r w:rsidRPr="00BA0E43">
              <w:rPr>
                <w:rFonts w:ascii="Times New Roman" w:hAnsi="Times New Roman"/>
                <w:sz w:val="24"/>
                <w:szCs w:val="24"/>
              </w:rPr>
              <w:t>Raquel Rodríguez Aguilar</w:t>
            </w:r>
          </w:p>
        </w:tc>
      </w:tr>
    </w:tbl>
    <w:p w14:paraId="699DE343" w14:textId="77777777" w:rsidR="007E25B4" w:rsidRPr="00D633F7" w:rsidRDefault="007E25B4" w:rsidP="003C2A64">
      <w:pPr>
        <w:spacing w:before="20" w:after="20" w:line="360" w:lineRule="auto"/>
        <w:rPr>
          <w:rFonts w:ascii="Times New Roman" w:hAnsi="Times New Roman"/>
          <w:shd w:val="clear" w:color="auto" w:fill="FFFFFF"/>
        </w:rPr>
      </w:pPr>
    </w:p>
    <w:sectPr w:rsidR="007E25B4" w:rsidRPr="00D633F7" w:rsidSect="00D633F7">
      <w:headerReference w:type="default" r:id="rId14"/>
      <w:footerReference w:type="default" r:id="rId15"/>
      <w:pgSz w:w="12240" w:h="15840" w:code="1"/>
      <w:pgMar w:top="1276" w:right="1701" w:bottom="709" w:left="1701" w:header="142" w:footer="0"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E2761" w14:textId="77777777" w:rsidR="00A9028C" w:rsidRDefault="00A9028C" w:rsidP="00A949B3">
      <w:pPr>
        <w:spacing w:after="0" w:line="240" w:lineRule="auto"/>
      </w:pPr>
      <w:r>
        <w:separator/>
      </w:r>
    </w:p>
  </w:endnote>
  <w:endnote w:type="continuationSeparator" w:id="0">
    <w:p w14:paraId="00713414" w14:textId="77777777" w:rsidR="00A9028C" w:rsidRDefault="00A9028C" w:rsidP="00A9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K Mod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F631" w14:textId="712F2078" w:rsidR="00D633F7" w:rsidRDefault="00D633F7">
    <w:pPr>
      <w:pStyle w:val="Piedepgina"/>
    </w:pPr>
    <w:r>
      <w:t xml:space="preserve">          </w:t>
    </w:r>
    <w:r>
      <w:rPr>
        <w:noProof/>
        <w:color w:val="000000"/>
      </w:rPr>
      <w:drawing>
        <wp:inline distT="0" distB="0" distL="0" distR="0" wp14:anchorId="361ABB1C" wp14:editId="3A89019B">
          <wp:extent cx="1600200" cy="419100"/>
          <wp:effectExtent l="0" t="0" r="0" b="0"/>
          <wp:docPr id="1662436675" name="image1.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1.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t xml:space="preserve">                    </w:t>
    </w:r>
    <w:r>
      <w:rPr>
        <w:b/>
        <w:color w:val="000000"/>
      </w:rPr>
      <w:t>Vol. 15 Num. 29 Julio - Diciembre 2024, e</w:t>
    </w:r>
    <w:r w:rsidR="003C2A64">
      <w:rPr>
        <w:b/>
        <w:color w:val="000000"/>
      </w:rPr>
      <w:t>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88B5" w14:textId="77777777" w:rsidR="00A9028C" w:rsidRDefault="00A9028C" w:rsidP="00A949B3">
      <w:pPr>
        <w:spacing w:after="0" w:line="240" w:lineRule="auto"/>
      </w:pPr>
      <w:r>
        <w:separator/>
      </w:r>
    </w:p>
  </w:footnote>
  <w:footnote w:type="continuationSeparator" w:id="0">
    <w:p w14:paraId="5911BF5F" w14:textId="77777777" w:rsidR="00A9028C" w:rsidRDefault="00A9028C" w:rsidP="00A94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09B0" w14:textId="4424B979" w:rsidR="00D633F7" w:rsidRDefault="00D633F7" w:rsidP="00D633F7">
    <w:pPr>
      <w:pStyle w:val="Encabezado"/>
      <w:jc w:val="center"/>
    </w:pPr>
    <w:r>
      <w:rPr>
        <w:noProof/>
        <w:color w:val="000000"/>
      </w:rPr>
      <w:drawing>
        <wp:inline distT="0" distB="0" distL="0" distR="0" wp14:anchorId="4FEC3A03" wp14:editId="347A63E0">
          <wp:extent cx="5397500" cy="635000"/>
          <wp:effectExtent l="0" t="0" r="0" b="0"/>
          <wp:docPr id="1619409401" name="image5.pn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5.pn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4C6"/>
    <w:multiLevelType w:val="hybridMultilevel"/>
    <w:tmpl w:val="145E9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63D4D"/>
    <w:multiLevelType w:val="hybridMultilevel"/>
    <w:tmpl w:val="43AA64B8"/>
    <w:lvl w:ilvl="0" w:tplc="6A28DFE8">
      <w:start w:val="2"/>
      <w:numFmt w:val="bullet"/>
      <w:lvlText w:val=""/>
      <w:lvlJc w:val="left"/>
      <w:pPr>
        <w:ind w:left="812" w:hanging="360"/>
      </w:pPr>
      <w:rPr>
        <w:rFonts w:ascii="Symbol" w:eastAsia="Calibri" w:hAnsi="Symbol" w:cs="Arial" w:hint="default"/>
      </w:rPr>
    </w:lvl>
    <w:lvl w:ilvl="1" w:tplc="080A0003" w:tentative="1">
      <w:start w:val="1"/>
      <w:numFmt w:val="bullet"/>
      <w:lvlText w:val="o"/>
      <w:lvlJc w:val="left"/>
      <w:pPr>
        <w:ind w:left="1532" w:hanging="360"/>
      </w:pPr>
      <w:rPr>
        <w:rFonts w:ascii="Courier New" w:hAnsi="Courier New" w:cs="Courier New" w:hint="default"/>
      </w:rPr>
    </w:lvl>
    <w:lvl w:ilvl="2" w:tplc="080A0005" w:tentative="1">
      <w:start w:val="1"/>
      <w:numFmt w:val="bullet"/>
      <w:lvlText w:val=""/>
      <w:lvlJc w:val="left"/>
      <w:pPr>
        <w:ind w:left="2252" w:hanging="360"/>
      </w:pPr>
      <w:rPr>
        <w:rFonts w:ascii="Wingdings" w:hAnsi="Wingdings" w:hint="default"/>
      </w:rPr>
    </w:lvl>
    <w:lvl w:ilvl="3" w:tplc="080A0001" w:tentative="1">
      <w:start w:val="1"/>
      <w:numFmt w:val="bullet"/>
      <w:lvlText w:val=""/>
      <w:lvlJc w:val="left"/>
      <w:pPr>
        <w:ind w:left="2972" w:hanging="360"/>
      </w:pPr>
      <w:rPr>
        <w:rFonts w:ascii="Symbol" w:hAnsi="Symbol" w:hint="default"/>
      </w:rPr>
    </w:lvl>
    <w:lvl w:ilvl="4" w:tplc="080A0003" w:tentative="1">
      <w:start w:val="1"/>
      <w:numFmt w:val="bullet"/>
      <w:lvlText w:val="o"/>
      <w:lvlJc w:val="left"/>
      <w:pPr>
        <w:ind w:left="3692" w:hanging="360"/>
      </w:pPr>
      <w:rPr>
        <w:rFonts w:ascii="Courier New" w:hAnsi="Courier New" w:cs="Courier New" w:hint="default"/>
      </w:rPr>
    </w:lvl>
    <w:lvl w:ilvl="5" w:tplc="080A0005" w:tentative="1">
      <w:start w:val="1"/>
      <w:numFmt w:val="bullet"/>
      <w:lvlText w:val=""/>
      <w:lvlJc w:val="left"/>
      <w:pPr>
        <w:ind w:left="4412" w:hanging="360"/>
      </w:pPr>
      <w:rPr>
        <w:rFonts w:ascii="Wingdings" w:hAnsi="Wingdings" w:hint="default"/>
      </w:rPr>
    </w:lvl>
    <w:lvl w:ilvl="6" w:tplc="080A0001" w:tentative="1">
      <w:start w:val="1"/>
      <w:numFmt w:val="bullet"/>
      <w:lvlText w:val=""/>
      <w:lvlJc w:val="left"/>
      <w:pPr>
        <w:ind w:left="5132" w:hanging="360"/>
      </w:pPr>
      <w:rPr>
        <w:rFonts w:ascii="Symbol" w:hAnsi="Symbol" w:hint="default"/>
      </w:rPr>
    </w:lvl>
    <w:lvl w:ilvl="7" w:tplc="080A0003" w:tentative="1">
      <w:start w:val="1"/>
      <w:numFmt w:val="bullet"/>
      <w:lvlText w:val="o"/>
      <w:lvlJc w:val="left"/>
      <w:pPr>
        <w:ind w:left="5852" w:hanging="360"/>
      </w:pPr>
      <w:rPr>
        <w:rFonts w:ascii="Courier New" w:hAnsi="Courier New" w:cs="Courier New" w:hint="default"/>
      </w:rPr>
    </w:lvl>
    <w:lvl w:ilvl="8" w:tplc="080A0005" w:tentative="1">
      <w:start w:val="1"/>
      <w:numFmt w:val="bullet"/>
      <w:lvlText w:val=""/>
      <w:lvlJc w:val="left"/>
      <w:pPr>
        <w:ind w:left="6572" w:hanging="360"/>
      </w:pPr>
      <w:rPr>
        <w:rFonts w:ascii="Wingdings" w:hAnsi="Wingdings" w:hint="default"/>
      </w:rPr>
    </w:lvl>
  </w:abstractNum>
  <w:abstractNum w:abstractNumId="2" w15:restartNumberingAfterBreak="0">
    <w:nsid w:val="090E06E6"/>
    <w:multiLevelType w:val="hybridMultilevel"/>
    <w:tmpl w:val="94366DC8"/>
    <w:lvl w:ilvl="0" w:tplc="20B64B2C">
      <w:numFmt w:val="bullet"/>
      <w:lvlText w:val="-"/>
      <w:lvlJc w:val="left"/>
      <w:pPr>
        <w:ind w:left="2500" w:hanging="360"/>
      </w:pPr>
      <w:rPr>
        <w:rFonts w:ascii="Times New Roman" w:eastAsia="Times New Roman" w:hAnsi="Times New Roman" w:cs="Times New Roman" w:hint="default"/>
      </w:rPr>
    </w:lvl>
    <w:lvl w:ilvl="1" w:tplc="04090003">
      <w:start w:val="1"/>
      <w:numFmt w:val="bullet"/>
      <w:lvlText w:val="o"/>
      <w:lvlJc w:val="left"/>
      <w:pPr>
        <w:ind w:left="3220" w:hanging="360"/>
      </w:pPr>
      <w:rPr>
        <w:rFonts w:ascii="Courier New" w:hAnsi="Courier New" w:cs="Courier New" w:hint="default"/>
      </w:rPr>
    </w:lvl>
    <w:lvl w:ilvl="2" w:tplc="04090005">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3" w15:restartNumberingAfterBreak="0">
    <w:nsid w:val="0A5B7464"/>
    <w:multiLevelType w:val="hybridMultilevel"/>
    <w:tmpl w:val="F67A328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FEF76C6"/>
    <w:multiLevelType w:val="hybridMultilevel"/>
    <w:tmpl w:val="AC20F1F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0AF2E3E"/>
    <w:multiLevelType w:val="hybridMultilevel"/>
    <w:tmpl w:val="56F45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78796C"/>
    <w:multiLevelType w:val="hybridMultilevel"/>
    <w:tmpl w:val="F000B624"/>
    <w:lvl w:ilvl="0" w:tplc="080A0001">
      <w:start w:val="1"/>
      <w:numFmt w:val="bullet"/>
      <w:lvlText w:val=""/>
      <w:lvlJc w:val="left"/>
      <w:rPr>
        <w:rFonts w:ascii="Symbol" w:hAnsi="Symbol" w:hint="default"/>
      </w:rPr>
    </w:lvl>
    <w:lvl w:ilvl="1" w:tplc="080A0003" w:tentative="1">
      <w:start w:val="1"/>
      <w:numFmt w:val="bullet"/>
      <w:lvlText w:val="o"/>
      <w:lvlJc w:val="left"/>
      <w:pPr>
        <w:ind w:left="2249" w:hanging="360"/>
      </w:pPr>
      <w:rPr>
        <w:rFonts w:ascii="Courier New" w:hAnsi="Courier New" w:cs="Courier New" w:hint="default"/>
      </w:rPr>
    </w:lvl>
    <w:lvl w:ilvl="2" w:tplc="080A0005" w:tentative="1">
      <w:start w:val="1"/>
      <w:numFmt w:val="bullet"/>
      <w:lvlText w:val=""/>
      <w:lvlJc w:val="left"/>
      <w:pPr>
        <w:ind w:left="2969" w:hanging="360"/>
      </w:pPr>
      <w:rPr>
        <w:rFonts w:ascii="Wingdings" w:hAnsi="Wingdings" w:hint="default"/>
      </w:rPr>
    </w:lvl>
    <w:lvl w:ilvl="3" w:tplc="080A0001" w:tentative="1">
      <w:start w:val="1"/>
      <w:numFmt w:val="bullet"/>
      <w:lvlText w:val=""/>
      <w:lvlJc w:val="left"/>
      <w:pPr>
        <w:ind w:left="3689" w:hanging="360"/>
      </w:pPr>
      <w:rPr>
        <w:rFonts w:ascii="Symbol" w:hAnsi="Symbol" w:hint="default"/>
      </w:rPr>
    </w:lvl>
    <w:lvl w:ilvl="4" w:tplc="080A0003" w:tentative="1">
      <w:start w:val="1"/>
      <w:numFmt w:val="bullet"/>
      <w:lvlText w:val="o"/>
      <w:lvlJc w:val="left"/>
      <w:pPr>
        <w:ind w:left="4409" w:hanging="360"/>
      </w:pPr>
      <w:rPr>
        <w:rFonts w:ascii="Courier New" w:hAnsi="Courier New" w:cs="Courier New" w:hint="default"/>
      </w:rPr>
    </w:lvl>
    <w:lvl w:ilvl="5" w:tplc="080A0005" w:tentative="1">
      <w:start w:val="1"/>
      <w:numFmt w:val="bullet"/>
      <w:lvlText w:val=""/>
      <w:lvlJc w:val="left"/>
      <w:pPr>
        <w:ind w:left="5129" w:hanging="360"/>
      </w:pPr>
      <w:rPr>
        <w:rFonts w:ascii="Wingdings" w:hAnsi="Wingdings" w:hint="default"/>
      </w:rPr>
    </w:lvl>
    <w:lvl w:ilvl="6" w:tplc="080A0001" w:tentative="1">
      <w:start w:val="1"/>
      <w:numFmt w:val="bullet"/>
      <w:lvlText w:val=""/>
      <w:lvlJc w:val="left"/>
      <w:pPr>
        <w:ind w:left="5849" w:hanging="360"/>
      </w:pPr>
      <w:rPr>
        <w:rFonts w:ascii="Symbol" w:hAnsi="Symbol" w:hint="default"/>
      </w:rPr>
    </w:lvl>
    <w:lvl w:ilvl="7" w:tplc="080A0003" w:tentative="1">
      <w:start w:val="1"/>
      <w:numFmt w:val="bullet"/>
      <w:lvlText w:val="o"/>
      <w:lvlJc w:val="left"/>
      <w:pPr>
        <w:ind w:left="6569" w:hanging="360"/>
      </w:pPr>
      <w:rPr>
        <w:rFonts w:ascii="Courier New" w:hAnsi="Courier New" w:cs="Courier New" w:hint="default"/>
      </w:rPr>
    </w:lvl>
    <w:lvl w:ilvl="8" w:tplc="080A0005" w:tentative="1">
      <w:start w:val="1"/>
      <w:numFmt w:val="bullet"/>
      <w:lvlText w:val=""/>
      <w:lvlJc w:val="left"/>
      <w:pPr>
        <w:ind w:left="7289" w:hanging="360"/>
      </w:pPr>
      <w:rPr>
        <w:rFonts w:ascii="Wingdings" w:hAnsi="Wingdings" w:hint="default"/>
      </w:rPr>
    </w:lvl>
  </w:abstractNum>
  <w:abstractNum w:abstractNumId="7" w15:restartNumberingAfterBreak="0">
    <w:nsid w:val="17DD2700"/>
    <w:multiLevelType w:val="hybridMultilevel"/>
    <w:tmpl w:val="E7901EE0"/>
    <w:lvl w:ilvl="0" w:tplc="080A000F">
      <w:start w:val="1"/>
      <w:numFmt w:val="decimal"/>
      <w:lvlText w:val="%1."/>
      <w:lvlJc w:val="left"/>
      <w:pPr>
        <w:ind w:left="1439" w:hanging="360"/>
      </w:p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8" w15:restartNumberingAfterBreak="0">
    <w:nsid w:val="1C4960AB"/>
    <w:multiLevelType w:val="hybridMultilevel"/>
    <w:tmpl w:val="49302F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EAB444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975EBE"/>
    <w:multiLevelType w:val="hybridMultilevel"/>
    <w:tmpl w:val="F31AC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9C7B24"/>
    <w:multiLevelType w:val="hybridMultilevel"/>
    <w:tmpl w:val="2922407A"/>
    <w:lvl w:ilvl="0" w:tplc="080A0001">
      <w:start w:val="1"/>
      <w:numFmt w:val="bullet"/>
      <w:lvlText w:val=""/>
      <w:lvlJc w:val="left"/>
      <w:pPr>
        <w:ind w:left="242" w:hanging="360"/>
      </w:pPr>
      <w:rPr>
        <w:rFonts w:ascii="Symbol" w:hAnsi="Symbol" w:hint="default"/>
      </w:rPr>
    </w:lvl>
    <w:lvl w:ilvl="1" w:tplc="080A0003" w:tentative="1">
      <w:start w:val="1"/>
      <w:numFmt w:val="bullet"/>
      <w:lvlText w:val="o"/>
      <w:lvlJc w:val="left"/>
      <w:pPr>
        <w:ind w:left="1322" w:hanging="360"/>
      </w:pPr>
      <w:rPr>
        <w:rFonts w:ascii="Courier New" w:hAnsi="Courier New" w:cs="Courier New" w:hint="default"/>
      </w:rPr>
    </w:lvl>
    <w:lvl w:ilvl="2" w:tplc="080A0005" w:tentative="1">
      <w:start w:val="1"/>
      <w:numFmt w:val="bullet"/>
      <w:lvlText w:val=""/>
      <w:lvlJc w:val="left"/>
      <w:pPr>
        <w:ind w:left="2042" w:hanging="360"/>
      </w:pPr>
      <w:rPr>
        <w:rFonts w:ascii="Wingdings" w:hAnsi="Wingdings" w:hint="default"/>
      </w:rPr>
    </w:lvl>
    <w:lvl w:ilvl="3" w:tplc="080A0001" w:tentative="1">
      <w:start w:val="1"/>
      <w:numFmt w:val="bullet"/>
      <w:lvlText w:val=""/>
      <w:lvlJc w:val="left"/>
      <w:pPr>
        <w:ind w:left="2762" w:hanging="360"/>
      </w:pPr>
      <w:rPr>
        <w:rFonts w:ascii="Symbol" w:hAnsi="Symbol" w:hint="default"/>
      </w:rPr>
    </w:lvl>
    <w:lvl w:ilvl="4" w:tplc="080A0003" w:tentative="1">
      <w:start w:val="1"/>
      <w:numFmt w:val="bullet"/>
      <w:lvlText w:val="o"/>
      <w:lvlJc w:val="left"/>
      <w:pPr>
        <w:ind w:left="3482" w:hanging="360"/>
      </w:pPr>
      <w:rPr>
        <w:rFonts w:ascii="Courier New" w:hAnsi="Courier New" w:cs="Courier New" w:hint="default"/>
      </w:rPr>
    </w:lvl>
    <w:lvl w:ilvl="5" w:tplc="080A0005" w:tentative="1">
      <w:start w:val="1"/>
      <w:numFmt w:val="bullet"/>
      <w:lvlText w:val=""/>
      <w:lvlJc w:val="left"/>
      <w:pPr>
        <w:ind w:left="4202" w:hanging="360"/>
      </w:pPr>
      <w:rPr>
        <w:rFonts w:ascii="Wingdings" w:hAnsi="Wingdings" w:hint="default"/>
      </w:rPr>
    </w:lvl>
    <w:lvl w:ilvl="6" w:tplc="080A0001" w:tentative="1">
      <w:start w:val="1"/>
      <w:numFmt w:val="bullet"/>
      <w:lvlText w:val=""/>
      <w:lvlJc w:val="left"/>
      <w:pPr>
        <w:ind w:left="4922" w:hanging="360"/>
      </w:pPr>
      <w:rPr>
        <w:rFonts w:ascii="Symbol" w:hAnsi="Symbol" w:hint="default"/>
      </w:rPr>
    </w:lvl>
    <w:lvl w:ilvl="7" w:tplc="080A0003" w:tentative="1">
      <w:start w:val="1"/>
      <w:numFmt w:val="bullet"/>
      <w:lvlText w:val="o"/>
      <w:lvlJc w:val="left"/>
      <w:pPr>
        <w:ind w:left="5642" w:hanging="360"/>
      </w:pPr>
      <w:rPr>
        <w:rFonts w:ascii="Courier New" w:hAnsi="Courier New" w:cs="Courier New" w:hint="default"/>
      </w:rPr>
    </w:lvl>
    <w:lvl w:ilvl="8" w:tplc="080A0005" w:tentative="1">
      <w:start w:val="1"/>
      <w:numFmt w:val="bullet"/>
      <w:lvlText w:val=""/>
      <w:lvlJc w:val="left"/>
      <w:pPr>
        <w:ind w:left="6362" w:hanging="360"/>
      </w:pPr>
      <w:rPr>
        <w:rFonts w:ascii="Wingdings" w:hAnsi="Wingdings" w:hint="default"/>
      </w:rPr>
    </w:lvl>
  </w:abstractNum>
  <w:abstractNum w:abstractNumId="12" w15:restartNumberingAfterBreak="0">
    <w:nsid w:val="29904084"/>
    <w:multiLevelType w:val="hybridMultilevel"/>
    <w:tmpl w:val="90826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9D7CA1"/>
    <w:multiLevelType w:val="hybridMultilevel"/>
    <w:tmpl w:val="752A2BCA"/>
    <w:lvl w:ilvl="0" w:tplc="080A0001">
      <w:start w:val="1"/>
      <w:numFmt w:val="bullet"/>
      <w:lvlText w:val=""/>
      <w:lvlJc w:val="left"/>
      <w:rPr>
        <w:rFonts w:ascii="Symbol" w:hAnsi="Symbol" w:hint="default"/>
      </w:rPr>
    </w:lvl>
    <w:lvl w:ilvl="1" w:tplc="080A0003" w:tentative="1">
      <w:start w:val="1"/>
      <w:numFmt w:val="bullet"/>
      <w:lvlText w:val="o"/>
      <w:lvlJc w:val="left"/>
      <w:pPr>
        <w:ind w:left="2249" w:hanging="360"/>
      </w:pPr>
      <w:rPr>
        <w:rFonts w:ascii="Courier New" w:hAnsi="Courier New" w:cs="Courier New" w:hint="default"/>
      </w:rPr>
    </w:lvl>
    <w:lvl w:ilvl="2" w:tplc="080A0005" w:tentative="1">
      <w:start w:val="1"/>
      <w:numFmt w:val="bullet"/>
      <w:lvlText w:val=""/>
      <w:lvlJc w:val="left"/>
      <w:pPr>
        <w:ind w:left="2969" w:hanging="360"/>
      </w:pPr>
      <w:rPr>
        <w:rFonts w:ascii="Wingdings" w:hAnsi="Wingdings" w:hint="default"/>
      </w:rPr>
    </w:lvl>
    <w:lvl w:ilvl="3" w:tplc="080A0001" w:tentative="1">
      <w:start w:val="1"/>
      <w:numFmt w:val="bullet"/>
      <w:lvlText w:val=""/>
      <w:lvlJc w:val="left"/>
      <w:pPr>
        <w:ind w:left="3689" w:hanging="360"/>
      </w:pPr>
      <w:rPr>
        <w:rFonts w:ascii="Symbol" w:hAnsi="Symbol" w:hint="default"/>
      </w:rPr>
    </w:lvl>
    <w:lvl w:ilvl="4" w:tplc="080A0003" w:tentative="1">
      <w:start w:val="1"/>
      <w:numFmt w:val="bullet"/>
      <w:lvlText w:val="o"/>
      <w:lvlJc w:val="left"/>
      <w:pPr>
        <w:ind w:left="4409" w:hanging="360"/>
      </w:pPr>
      <w:rPr>
        <w:rFonts w:ascii="Courier New" w:hAnsi="Courier New" w:cs="Courier New" w:hint="default"/>
      </w:rPr>
    </w:lvl>
    <w:lvl w:ilvl="5" w:tplc="080A0005" w:tentative="1">
      <w:start w:val="1"/>
      <w:numFmt w:val="bullet"/>
      <w:lvlText w:val=""/>
      <w:lvlJc w:val="left"/>
      <w:pPr>
        <w:ind w:left="5129" w:hanging="360"/>
      </w:pPr>
      <w:rPr>
        <w:rFonts w:ascii="Wingdings" w:hAnsi="Wingdings" w:hint="default"/>
      </w:rPr>
    </w:lvl>
    <w:lvl w:ilvl="6" w:tplc="080A0001" w:tentative="1">
      <w:start w:val="1"/>
      <w:numFmt w:val="bullet"/>
      <w:lvlText w:val=""/>
      <w:lvlJc w:val="left"/>
      <w:pPr>
        <w:ind w:left="5849" w:hanging="360"/>
      </w:pPr>
      <w:rPr>
        <w:rFonts w:ascii="Symbol" w:hAnsi="Symbol" w:hint="default"/>
      </w:rPr>
    </w:lvl>
    <w:lvl w:ilvl="7" w:tplc="080A0003" w:tentative="1">
      <w:start w:val="1"/>
      <w:numFmt w:val="bullet"/>
      <w:lvlText w:val="o"/>
      <w:lvlJc w:val="left"/>
      <w:pPr>
        <w:ind w:left="6569" w:hanging="360"/>
      </w:pPr>
      <w:rPr>
        <w:rFonts w:ascii="Courier New" w:hAnsi="Courier New" w:cs="Courier New" w:hint="default"/>
      </w:rPr>
    </w:lvl>
    <w:lvl w:ilvl="8" w:tplc="080A0005" w:tentative="1">
      <w:start w:val="1"/>
      <w:numFmt w:val="bullet"/>
      <w:lvlText w:val=""/>
      <w:lvlJc w:val="left"/>
      <w:pPr>
        <w:ind w:left="7289" w:hanging="360"/>
      </w:pPr>
      <w:rPr>
        <w:rFonts w:ascii="Wingdings" w:hAnsi="Wingdings" w:hint="default"/>
      </w:rPr>
    </w:lvl>
  </w:abstractNum>
  <w:abstractNum w:abstractNumId="14" w15:restartNumberingAfterBreak="0">
    <w:nsid w:val="2EC27F71"/>
    <w:multiLevelType w:val="hybridMultilevel"/>
    <w:tmpl w:val="B54A8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9067B6"/>
    <w:multiLevelType w:val="hybridMultilevel"/>
    <w:tmpl w:val="D6CCD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12F27"/>
    <w:multiLevelType w:val="hybridMultilevel"/>
    <w:tmpl w:val="5A8C2A90"/>
    <w:lvl w:ilvl="0" w:tplc="080A0001">
      <w:start w:val="1"/>
      <w:numFmt w:val="bullet"/>
      <w:lvlText w:val=""/>
      <w:lvlJc w:val="left"/>
      <w:pPr>
        <w:ind w:left="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9A30C8"/>
    <w:multiLevelType w:val="multilevel"/>
    <w:tmpl w:val="57A00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5255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2B6D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F36461"/>
    <w:multiLevelType w:val="hybridMultilevel"/>
    <w:tmpl w:val="857A3B56"/>
    <w:lvl w:ilvl="0" w:tplc="20B64B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23CD4"/>
    <w:multiLevelType w:val="multilevel"/>
    <w:tmpl w:val="C4B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047EB"/>
    <w:multiLevelType w:val="multilevel"/>
    <w:tmpl w:val="9180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D343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4AF72EF6"/>
    <w:multiLevelType w:val="hybridMultilevel"/>
    <w:tmpl w:val="8B4A16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D730C34"/>
    <w:multiLevelType w:val="multilevel"/>
    <w:tmpl w:val="9F6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014F0"/>
    <w:multiLevelType w:val="hybridMultilevel"/>
    <w:tmpl w:val="C8445D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65D07AC"/>
    <w:multiLevelType w:val="hybridMultilevel"/>
    <w:tmpl w:val="E328F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3F4FBC"/>
    <w:multiLevelType w:val="hybridMultilevel"/>
    <w:tmpl w:val="5E4A970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8DC7DC0"/>
    <w:multiLevelType w:val="hybridMultilevel"/>
    <w:tmpl w:val="E9D2BDCA"/>
    <w:lvl w:ilvl="0" w:tplc="080A0001">
      <w:start w:val="1"/>
      <w:numFmt w:val="bullet"/>
      <w:lvlText w:val=""/>
      <w:lvlJc w:val="left"/>
      <w:pPr>
        <w:ind w:left="1169"/>
      </w:pPr>
      <w:rPr>
        <w:rFonts w:ascii="Symbol" w:hAnsi="Symbol" w:hint="default"/>
      </w:rPr>
    </w:lvl>
    <w:lvl w:ilvl="1" w:tplc="080A0003" w:tentative="1">
      <w:start w:val="1"/>
      <w:numFmt w:val="bullet"/>
      <w:lvlText w:val="o"/>
      <w:lvlJc w:val="left"/>
      <w:pPr>
        <w:ind w:left="2249" w:hanging="360"/>
      </w:pPr>
      <w:rPr>
        <w:rFonts w:ascii="Courier New" w:hAnsi="Courier New" w:cs="Courier New" w:hint="default"/>
      </w:rPr>
    </w:lvl>
    <w:lvl w:ilvl="2" w:tplc="080A0005" w:tentative="1">
      <w:start w:val="1"/>
      <w:numFmt w:val="bullet"/>
      <w:lvlText w:val=""/>
      <w:lvlJc w:val="left"/>
      <w:pPr>
        <w:ind w:left="2969" w:hanging="360"/>
      </w:pPr>
      <w:rPr>
        <w:rFonts w:ascii="Wingdings" w:hAnsi="Wingdings" w:hint="default"/>
      </w:rPr>
    </w:lvl>
    <w:lvl w:ilvl="3" w:tplc="080A0001" w:tentative="1">
      <w:start w:val="1"/>
      <w:numFmt w:val="bullet"/>
      <w:lvlText w:val=""/>
      <w:lvlJc w:val="left"/>
      <w:pPr>
        <w:ind w:left="3689" w:hanging="360"/>
      </w:pPr>
      <w:rPr>
        <w:rFonts w:ascii="Symbol" w:hAnsi="Symbol" w:hint="default"/>
      </w:rPr>
    </w:lvl>
    <w:lvl w:ilvl="4" w:tplc="080A0003" w:tentative="1">
      <w:start w:val="1"/>
      <w:numFmt w:val="bullet"/>
      <w:lvlText w:val="o"/>
      <w:lvlJc w:val="left"/>
      <w:pPr>
        <w:ind w:left="4409" w:hanging="360"/>
      </w:pPr>
      <w:rPr>
        <w:rFonts w:ascii="Courier New" w:hAnsi="Courier New" w:cs="Courier New" w:hint="default"/>
      </w:rPr>
    </w:lvl>
    <w:lvl w:ilvl="5" w:tplc="080A0005" w:tentative="1">
      <w:start w:val="1"/>
      <w:numFmt w:val="bullet"/>
      <w:lvlText w:val=""/>
      <w:lvlJc w:val="left"/>
      <w:pPr>
        <w:ind w:left="5129" w:hanging="360"/>
      </w:pPr>
      <w:rPr>
        <w:rFonts w:ascii="Wingdings" w:hAnsi="Wingdings" w:hint="default"/>
      </w:rPr>
    </w:lvl>
    <w:lvl w:ilvl="6" w:tplc="080A0001" w:tentative="1">
      <w:start w:val="1"/>
      <w:numFmt w:val="bullet"/>
      <w:lvlText w:val=""/>
      <w:lvlJc w:val="left"/>
      <w:pPr>
        <w:ind w:left="5849" w:hanging="360"/>
      </w:pPr>
      <w:rPr>
        <w:rFonts w:ascii="Symbol" w:hAnsi="Symbol" w:hint="default"/>
      </w:rPr>
    </w:lvl>
    <w:lvl w:ilvl="7" w:tplc="080A0003" w:tentative="1">
      <w:start w:val="1"/>
      <w:numFmt w:val="bullet"/>
      <w:lvlText w:val="o"/>
      <w:lvlJc w:val="left"/>
      <w:pPr>
        <w:ind w:left="6569" w:hanging="360"/>
      </w:pPr>
      <w:rPr>
        <w:rFonts w:ascii="Courier New" w:hAnsi="Courier New" w:cs="Courier New" w:hint="default"/>
      </w:rPr>
    </w:lvl>
    <w:lvl w:ilvl="8" w:tplc="080A0005" w:tentative="1">
      <w:start w:val="1"/>
      <w:numFmt w:val="bullet"/>
      <w:lvlText w:val=""/>
      <w:lvlJc w:val="left"/>
      <w:pPr>
        <w:ind w:left="7289" w:hanging="360"/>
      </w:pPr>
      <w:rPr>
        <w:rFonts w:ascii="Wingdings" w:hAnsi="Wingdings" w:hint="default"/>
      </w:rPr>
    </w:lvl>
  </w:abstractNum>
  <w:abstractNum w:abstractNumId="30" w15:restartNumberingAfterBreak="0">
    <w:nsid w:val="6C64769A"/>
    <w:multiLevelType w:val="hybridMultilevel"/>
    <w:tmpl w:val="AB660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8F6712"/>
    <w:multiLevelType w:val="hybridMultilevel"/>
    <w:tmpl w:val="E418F1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59C3780"/>
    <w:multiLevelType w:val="hybridMultilevel"/>
    <w:tmpl w:val="C9DCB7BE"/>
    <w:lvl w:ilvl="0" w:tplc="080A000F">
      <w:start w:val="1"/>
      <w:numFmt w:val="decimal"/>
      <w:lvlText w:val="%1."/>
      <w:lvlJc w:val="left"/>
      <w:pPr>
        <w:ind w:left="1172" w:hanging="360"/>
      </w:pPr>
    </w:lvl>
    <w:lvl w:ilvl="1" w:tplc="080A0019" w:tentative="1">
      <w:start w:val="1"/>
      <w:numFmt w:val="lowerLetter"/>
      <w:lvlText w:val="%2."/>
      <w:lvlJc w:val="left"/>
      <w:pPr>
        <w:ind w:left="1892" w:hanging="360"/>
      </w:pPr>
    </w:lvl>
    <w:lvl w:ilvl="2" w:tplc="080A001B" w:tentative="1">
      <w:start w:val="1"/>
      <w:numFmt w:val="lowerRoman"/>
      <w:lvlText w:val="%3."/>
      <w:lvlJc w:val="right"/>
      <w:pPr>
        <w:ind w:left="2612" w:hanging="180"/>
      </w:pPr>
    </w:lvl>
    <w:lvl w:ilvl="3" w:tplc="080A000F" w:tentative="1">
      <w:start w:val="1"/>
      <w:numFmt w:val="decimal"/>
      <w:lvlText w:val="%4."/>
      <w:lvlJc w:val="left"/>
      <w:pPr>
        <w:ind w:left="3332" w:hanging="360"/>
      </w:pPr>
    </w:lvl>
    <w:lvl w:ilvl="4" w:tplc="080A0019" w:tentative="1">
      <w:start w:val="1"/>
      <w:numFmt w:val="lowerLetter"/>
      <w:lvlText w:val="%5."/>
      <w:lvlJc w:val="left"/>
      <w:pPr>
        <w:ind w:left="4052" w:hanging="360"/>
      </w:pPr>
    </w:lvl>
    <w:lvl w:ilvl="5" w:tplc="080A001B" w:tentative="1">
      <w:start w:val="1"/>
      <w:numFmt w:val="lowerRoman"/>
      <w:lvlText w:val="%6."/>
      <w:lvlJc w:val="right"/>
      <w:pPr>
        <w:ind w:left="4772" w:hanging="180"/>
      </w:pPr>
    </w:lvl>
    <w:lvl w:ilvl="6" w:tplc="080A000F" w:tentative="1">
      <w:start w:val="1"/>
      <w:numFmt w:val="decimal"/>
      <w:lvlText w:val="%7."/>
      <w:lvlJc w:val="left"/>
      <w:pPr>
        <w:ind w:left="5492" w:hanging="360"/>
      </w:pPr>
    </w:lvl>
    <w:lvl w:ilvl="7" w:tplc="080A0019" w:tentative="1">
      <w:start w:val="1"/>
      <w:numFmt w:val="lowerLetter"/>
      <w:lvlText w:val="%8."/>
      <w:lvlJc w:val="left"/>
      <w:pPr>
        <w:ind w:left="6212" w:hanging="360"/>
      </w:pPr>
    </w:lvl>
    <w:lvl w:ilvl="8" w:tplc="080A001B" w:tentative="1">
      <w:start w:val="1"/>
      <w:numFmt w:val="lowerRoman"/>
      <w:lvlText w:val="%9."/>
      <w:lvlJc w:val="right"/>
      <w:pPr>
        <w:ind w:left="6932" w:hanging="180"/>
      </w:pPr>
    </w:lvl>
  </w:abstractNum>
  <w:abstractNum w:abstractNumId="33" w15:restartNumberingAfterBreak="0">
    <w:nsid w:val="7D946FE3"/>
    <w:multiLevelType w:val="hybridMultilevel"/>
    <w:tmpl w:val="2BD61CE8"/>
    <w:lvl w:ilvl="0" w:tplc="080A0003">
      <w:start w:val="1"/>
      <w:numFmt w:val="bullet"/>
      <w:lvlText w:val="o"/>
      <w:lvlJc w:val="left"/>
      <w:pPr>
        <w:ind w:left="2249" w:hanging="360"/>
      </w:pPr>
      <w:rPr>
        <w:rFonts w:ascii="Courier New" w:hAnsi="Courier New" w:cs="Courier New" w:hint="default"/>
      </w:rPr>
    </w:lvl>
    <w:lvl w:ilvl="1" w:tplc="080A0003" w:tentative="1">
      <w:start w:val="1"/>
      <w:numFmt w:val="bullet"/>
      <w:lvlText w:val="o"/>
      <w:lvlJc w:val="left"/>
      <w:pPr>
        <w:ind w:left="2969" w:hanging="360"/>
      </w:pPr>
      <w:rPr>
        <w:rFonts w:ascii="Courier New" w:hAnsi="Courier New" w:cs="Courier New" w:hint="default"/>
      </w:rPr>
    </w:lvl>
    <w:lvl w:ilvl="2" w:tplc="080A0005" w:tentative="1">
      <w:start w:val="1"/>
      <w:numFmt w:val="bullet"/>
      <w:lvlText w:val=""/>
      <w:lvlJc w:val="left"/>
      <w:pPr>
        <w:ind w:left="3689" w:hanging="360"/>
      </w:pPr>
      <w:rPr>
        <w:rFonts w:ascii="Wingdings" w:hAnsi="Wingdings" w:hint="default"/>
      </w:rPr>
    </w:lvl>
    <w:lvl w:ilvl="3" w:tplc="080A0001" w:tentative="1">
      <w:start w:val="1"/>
      <w:numFmt w:val="bullet"/>
      <w:lvlText w:val=""/>
      <w:lvlJc w:val="left"/>
      <w:pPr>
        <w:ind w:left="4409" w:hanging="360"/>
      </w:pPr>
      <w:rPr>
        <w:rFonts w:ascii="Symbol" w:hAnsi="Symbol" w:hint="default"/>
      </w:rPr>
    </w:lvl>
    <w:lvl w:ilvl="4" w:tplc="080A0003" w:tentative="1">
      <w:start w:val="1"/>
      <w:numFmt w:val="bullet"/>
      <w:lvlText w:val="o"/>
      <w:lvlJc w:val="left"/>
      <w:pPr>
        <w:ind w:left="5129" w:hanging="360"/>
      </w:pPr>
      <w:rPr>
        <w:rFonts w:ascii="Courier New" w:hAnsi="Courier New" w:cs="Courier New" w:hint="default"/>
      </w:rPr>
    </w:lvl>
    <w:lvl w:ilvl="5" w:tplc="080A0005" w:tentative="1">
      <w:start w:val="1"/>
      <w:numFmt w:val="bullet"/>
      <w:lvlText w:val=""/>
      <w:lvlJc w:val="left"/>
      <w:pPr>
        <w:ind w:left="5849" w:hanging="360"/>
      </w:pPr>
      <w:rPr>
        <w:rFonts w:ascii="Wingdings" w:hAnsi="Wingdings" w:hint="default"/>
      </w:rPr>
    </w:lvl>
    <w:lvl w:ilvl="6" w:tplc="080A0001" w:tentative="1">
      <w:start w:val="1"/>
      <w:numFmt w:val="bullet"/>
      <w:lvlText w:val=""/>
      <w:lvlJc w:val="left"/>
      <w:pPr>
        <w:ind w:left="6569" w:hanging="360"/>
      </w:pPr>
      <w:rPr>
        <w:rFonts w:ascii="Symbol" w:hAnsi="Symbol" w:hint="default"/>
      </w:rPr>
    </w:lvl>
    <w:lvl w:ilvl="7" w:tplc="080A0003" w:tentative="1">
      <w:start w:val="1"/>
      <w:numFmt w:val="bullet"/>
      <w:lvlText w:val="o"/>
      <w:lvlJc w:val="left"/>
      <w:pPr>
        <w:ind w:left="7289" w:hanging="360"/>
      </w:pPr>
      <w:rPr>
        <w:rFonts w:ascii="Courier New" w:hAnsi="Courier New" w:cs="Courier New" w:hint="default"/>
      </w:rPr>
    </w:lvl>
    <w:lvl w:ilvl="8" w:tplc="080A0005" w:tentative="1">
      <w:start w:val="1"/>
      <w:numFmt w:val="bullet"/>
      <w:lvlText w:val=""/>
      <w:lvlJc w:val="left"/>
      <w:pPr>
        <w:ind w:left="8009" w:hanging="360"/>
      </w:pPr>
      <w:rPr>
        <w:rFonts w:ascii="Wingdings" w:hAnsi="Wingdings" w:hint="default"/>
      </w:rPr>
    </w:lvl>
  </w:abstractNum>
  <w:num w:numId="1" w16cid:durableId="1627396325">
    <w:abstractNumId w:val="32"/>
  </w:num>
  <w:num w:numId="2" w16cid:durableId="1317875785">
    <w:abstractNumId w:val="4"/>
  </w:num>
  <w:num w:numId="3" w16cid:durableId="750663097">
    <w:abstractNumId w:val="28"/>
  </w:num>
  <w:num w:numId="4" w16cid:durableId="560404800">
    <w:abstractNumId w:val="1"/>
  </w:num>
  <w:num w:numId="5" w16cid:durableId="1853378776">
    <w:abstractNumId w:val="16"/>
  </w:num>
  <w:num w:numId="6" w16cid:durableId="195973632">
    <w:abstractNumId w:val="7"/>
  </w:num>
  <w:num w:numId="7" w16cid:durableId="1310864445">
    <w:abstractNumId w:val="33"/>
  </w:num>
  <w:num w:numId="8" w16cid:durableId="1582790294">
    <w:abstractNumId w:val="6"/>
  </w:num>
  <w:num w:numId="9" w16cid:durableId="1601601101">
    <w:abstractNumId w:val="13"/>
  </w:num>
  <w:num w:numId="10" w16cid:durableId="1310864323">
    <w:abstractNumId w:val="29"/>
  </w:num>
  <w:num w:numId="11" w16cid:durableId="2064257060">
    <w:abstractNumId w:val="0"/>
  </w:num>
  <w:num w:numId="12" w16cid:durableId="1382366532">
    <w:abstractNumId w:val="10"/>
  </w:num>
  <w:num w:numId="13" w16cid:durableId="99254028">
    <w:abstractNumId w:val="11"/>
  </w:num>
  <w:num w:numId="14" w16cid:durableId="31420527">
    <w:abstractNumId w:val="25"/>
  </w:num>
  <w:num w:numId="15" w16cid:durableId="900483106">
    <w:abstractNumId w:val="27"/>
  </w:num>
  <w:num w:numId="16" w16cid:durableId="460342739">
    <w:abstractNumId w:val="8"/>
  </w:num>
  <w:num w:numId="17" w16cid:durableId="1922911992">
    <w:abstractNumId w:val="20"/>
  </w:num>
  <w:num w:numId="18" w16cid:durableId="2014144979">
    <w:abstractNumId w:val="2"/>
  </w:num>
  <w:num w:numId="19" w16cid:durableId="417019129">
    <w:abstractNumId w:val="15"/>
  </w:num>
  <w:num w:numId="20" w16cid:durableId="656153091">
    <w:abstractNumId w:val="14"/>
  </w:num>
  <w:num w:numId="21" w16cid:durableId="508524068">
    <w:abstractNumId w:val="19"/>
  </w:num>
  <w:num w:numId="22" w16cid:durableId="1131827785">
    <w:abstractNumId w:val="9"/>
  </w:num>
  <w:num w:numId="23" w16cid:durableId="1816292207">
    <w:abstractNumId w:val="23"/>
  </w:num>
  <w:num w:numId="24" w16cid:durableId="1020231658">
    <w:abstractNumId w:val="18"/>
  </w:num>
  <w:num w:numId="25" w16cid:durableId="1357468640">
    <w:abstractNumId w:val="31"/>
  </w:num>
  <w:num w:numId="26" w16cid:durableId="1589077603">
    <w:abstractNumId w:val="5"/>
  </w:num>
  <w:num w:numId="27" w16cid:durableId="37750044">
    <w:abstractNumId w:val="24"/>
  </w:num>
  <w:num w:numId="28" w16cid:durableId="1665235299">
    <w:abstractNumId w:val="26"/>
  </w:num>
  <w:num w:numId="29" w16cid:durableId="499547663">
    <w:abstractNumId w:val="30"/>
  </w:num>
  <w:num w:numId="30" w16cid:durableId="1397505746">
    <w:abstractNumId w:val="12"/>
  </w:num>
  <w:num w:numId="31" w16cid:durableId="445000719">
    <w:abstractNumId w:val="17"/>
  </w:num>
  <w:num w:numId="32" w16cid:durableId="1598832611">
    <w:abstractNumId w:val="21"/>
  </w:num>
  <w:num w:numId="33" w16cid:durableId="1650358746">
    <w:abstractNumId w:val="22"/>
  </w:num>
  <w:num w:numId="34" w16cid:durableId="1116101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8D0"/>
    <w:rsid w:val="00003F25"/>
    <w:rsid w:val="00010D4C"/>
    <w:rsid w:val="00024BC2"/>
    <w:rsid w:val="000438D3"/>
    <w:rsid w:val="00054755"/>
    <w:rsid w:val="000800A5"/>
    <w:rsid w:val="000A2C76"/>
    <w:rsid w:val="000C6E67"/>
    <w:rsid w:val="000E18D4"/>
    <w:rsid w:val="000E43B2"/>
    <w:rsid w:val="000E773E"/>
    <w:rsid w:val="000F688A"/>
    <w:rsid w:val="00107D03"/>
    <w:rsid w:val="001114CB"/>
    <w:rsid w:val="001212DA"/>
    <w:rsid w:val="00136A1F"/>
    <w:rsid w:val="00145735"/>
    <w:rsid w:val="00146010"/>
    <w:rsid w:val="00147906"/>
    <w:rsid w:val="00157171"/>
    <w:rsid w:val="0016643C"/>
    <w:rsid w:val="0018219C"/>
    <w:rsid w:val="00195761"/>
    <w:rsid w:val="001A01E8"/>
    <w:rsid w:val="001A07EE"/>
    <w:rsid w:val="001B5C26"/>
    <w:rsid w:val="001D1D34"/>
    <w:rsid w:val="001D5C7B"/>
    <w:rsid w:val="001E02DF"/>
    <w:rsid w:val="001E5477"/>
    <w:rsid w:val="001E6DAC"/>
    <w:rsid w:val="00206B90"/>
    <w:rsid w:val="00221E38"/>
    <w:rsid w:val="00230001"/>
    <w:rsid w:val="00234960"/>
    <w:rsid w:val="002416AC"/>
    <w:rsid w:val="00256AC3"/>
    <w:rsid w:val="00260973"/>
    <w:rsid w:val="002648A5"/>
    <w:rsid w:val="00265DC1"/>
    <w:rsid w:val="00281B28"/>
    <w:rsid w:val="002964EF"/>
    <w:rsid w:val="00296C6A"/>
    <w:rsid w:val="002A559B"/>
    <w:rsid w:val="002C57F3"/>
    <w:rsid w:val="002D0E13"/>
    <w:rsid w:val="002E79D6"/>
    <w:rsid w:val="002F5CBE"/>
    <w:rsid w:val="00310D74"/>
    <w:rsid w:val="0031765A"/>
    <w:rsid w:val="00361126"/>
    <w:rsid w:val="0037712A"/>
    <w:rsid w:val="00393BD2"/>
    <w:rsid w:val="003950E2"/>
    <w:rsid w:val="003A3CF8"/>
    <w:rsid w:val="003C1413"/>
    <w:rsid w:val="003C228B"/>
    <w:rsid w:val="003C29B8"/>
    <w:rsid w:val="003C2A64"/>
    <w:rsid w:val="003C4FCD"/>
    <w:rsid w:val="003D4ED0"/>
    <w:rsid w:val="003D569D"/>
    <w:rsid w:val="003E4825"/>
    <w:rsid w:val="003F0107"/>
    <w:rsid w:val="003F6D33"/>
    <w:rsid w:val="00415EBC"/>
    <w:rsid w:val="00425636"/>
    <w:rsid w:val="00432E3F"/>
    <w:rsid w:val="00435559"/>
    <w:rsid w:val="00442494"/>
    <w:rsid w:val="00443911"/>
    <w:rsid w:val="004442CE"/>
    <w:rsid w:val="00447622"/>
    <w:rsid w:val="00455148"/>
    <w:rsid w:val="00462CAE"/>
    <w:rsid w:val="00465665"/>
    <w:rsid w:val="0047054F"/>
    <w:rsid w:val="004A33F8"/>
    <w:rsid w:val="004C294D"/>
    <w:rsid w:val="004F399E"/>
    <w:rsid w:val="005006BF"/>
    <w:rsid w:val="00501C65"/>
    <w:rsid w:val="005159EF"/>
    <w:rsid w:val="005211B7"/>
    <w:rsid w:val="00524F79"/>
    <w:rsid w:val="00542C04"/>
    <w:rsid w:val="0054577C"/>
    <w:rsid w:val="005519E9"/>
    <w:rsid w:val="00557861"/>
    <w:rsid w:val="00587D77"/>
    <w:rsid w:val="005A222D"/>
    <w:rsid w:val="005B5AC2"/>
    <w:rsid w:val="005B6007"/>
    <w:rsid w:val="005B72FE"/>
    <w:rsid w:val="005C63C8"/>
    <w:rsid w:val="005D4A30"/>
    <w:rsid w:val="005D6736"/>
    <w:rsid w:val="005E4412"/>
    <w:rsid w:val="005F3002"/>
    <w:rsid w:val="005F38CD"/>
    <w:rsid w:val="00622C36"/>
    <w:rsid w:val="00622F63"/>
    <w:rsid w:val="0065636A"/>
    <w:rsid w:val="00662B98"/>
    <w:rsid w:val="006652CB"/>
    <w:rsid w:val="006713C7"/>
    <w:rsid w:val="006840E3"/>
    <w:rsid w:val="00687C69"/>
    <w:rsid w:val="006B2B24"/>
    <w:rsid w:val="006B50AA"/>
    <w:rsid w:val="006C0404"/>
    <w:rsid w:val="006C6EDB"/>
    <w:rsid w:val="006E2758"/>
    <w:rsid w:val="006E7BB3"/>
    <w:rsid w:val="006F60EC"/>
    <w:rsid w:val="007138D0"/>
    <w:rsid w:val="0071441A"/>
    <w:rsid w:val="00732B88"/>
    <w:rsid w:val="007459B3"/>
    <w:rsid w:val="007715FC"/>
    <w:rsid w:val="0077507E"/>
    <w:rsid w:val="00794EAB"/>
    <w:rsid w:val="00795387"/>
    <w:rsid w:val="007B3C61"/>
    <w:rsid w:val="007B67A9"/>
    <w:rsid w:val="007C1ACF"/>
    <w:rsid w:val="007C6ADC"/>
    <w:rsid w:val="007D0982"/>
    <w:rsid w:val="007E25B4"/>
    <w:rsid w:val="007F4DAC"/>
    <w:rsid w:val="007F5165"/>
    <w:rsid w:val="00800383"/>
    <w:rsid w:val="0080126C"/>
    <w:rsid w:val="00804389"/>
    <w:rsid w:val="00806441"/>
    <w:rsid w:val="00811C28"/>
    <w:rsid w:val="00852C56"/>
    <w:rsid w:val="0086174D"/>
    <w:rsid w:val="008738C3"/>
    <w:rsid w:val="0087479C"/>
    <w:rsid w:val="00875EE3"/>
    <w:rsid w:val="00881A74"/>
    <w:rsid w:val="00887E15"/>
    <w:rsid w:val="00891105"/>
    <w:rsid w:val="008A1764"/>
    <w:rsid w:val="008A6236"/>
    <w:rsid w:val="008C0605"/>
    <w:rsid w:val="008E0A40"/>
    <w:rsid w:val="008E29EB"/>
    <w:rsid w:val="0090656F"/>
    <w:rsid w:val="0091144D"/>
    <w:rsid w:val="00912A37"/>
    <w:rsid w:val="00935A51"/>
    <w:rsid w:val="00973113"/>
    <w:rsid w:val="009771E8"/>
    <w:rsid w:val="00996B7D"/>
    <w:rsid w:val="009A30FF"/>
    <w:rsid w:val="009A75EE"/>
    <w:rsid w:val="009C2A4B"/>
    <w:rsid w:val="00A016E2"/>
    <w:rsid w:val="00A144D2"/>
    <w:rsid w:val="00A14C48"/>
    <w:rsid w:val="00A16398"/>
    <w:rsid w:val="00A22755"/>
    <w:rsid w:val="00A26479"/>
    <w:rsid w:val="00A327EA"/>
    <w:rsid w:val="00A420B0"/>
    <w:rsid w:val="00A55646"/>
    <w:rsid w:val="00A60F45"/>
    <w:rsid w:val="00A65B0A"/>
    <w:rsid w:val="00A70059"/>
    <w:rsid w:val="00A76365"/>
    <w:rsid w:val="00A9028C"/>
    <w:rsid w:val="00A949B3"/>
    <w:rsid w:val="00A95BB9"/>
    <w:rsid w:val="00AB1212"/>
    <w:rsid w:val="00AC0060"/>
    <w:rsid w:val="00AC3530"/>
    <w:rsid w:val="00AC7F4B"/>
    <w:rsid w:val="00B0107A"/>
    <w:rsid w:val="00B24177"/>
    <w:rsid w:val="00B27406"/>
    <w:rsid w:val="00B35D9D"/>
    <w:rsid w:val="00B36F02"/>
    <w:rsid w:val="00B43ADD"/>
    <w:rsid w:val="00B4404F"/>
    <w:rsid w:val="00B53E36"/>
    <w:rsid w:val="00B571EA"/>
    <w:rsid w:val="00B6650A"/>
    <w:rsid w:val="00B70B73"/>
    <w:rsid w:val="00B740D6"/>
    <w:rsid w:val="00B868A3"/>
    <w:rsid w:val="00BA0E43"/>
    <w:rsid w:val="00BA2423"/>
    <w:rsid w:val="00BA45AF"/>
    <w:rsid w:val="00BC53D7"/>
    <w:rsid w:val="00BC5F97"/>
    <w:rsid w:val="00BE461E"/>
    <w:rsid w:val="00BE7231"/>
    <w:rsid w:val="00BF0262"/>
    <w:rsid w:val="00BF33E2"/>
    <w:rsid w:val="00C10D11"/>
    <w:rsid w:val="00C129B8"/>
    <w:rsid w:val="00C1549F"/>
    <w:rsid w:val="00C261B8"/>
    <w:rsid w:val="00C267CB"/>
    <w:rsid w:val="00C34714"/>
    <w:rsid w:val="00C353CB"/>
    <w:rsid w:val="00C361C1"/>
    <w:rsid w:val="00C36DF3"/>
    <w:rsid w:val="00C41651"/>
    <w:rsid w:val="00C426B8"/>
    <w:rsid w:val="00C5273D"/>
    <w:rsid w:val="00C72119"/>
    <w:rsid w:val="00C72C05"/>
    <w:rsid w:val="00C96ED4"/>
    <w:rsid w:val="00CA39C6"/>
    <w:rsid w:val="00CB190F"/>
    <w:rsid w:val="00CB4400"/>
    <w:rsid w:val="00CB5700"/>
    <w:rsid w:val="00CC356C"/>
    <w:rsid w:val="00CD4D5E"/>
    <w:rsid w:val="00CF5BD2"/>
    <w:rsid w:val="00D10D10"/>
    <w:rsid w:val="00D1284F"/>
    <w:rsid w:val="00D36BD7"/>
    <w:rsid w:val="00D633F7"/>
    <w:rsid w:val="00D752EA"/>
    <w:rsid w:val="00D862CA"/>
    <w:rsid w:val="00DA10B1"/>
    <w:rsid w:val="00DA42A0"/>
    <w:rsid w:val="00DC2AA2"/>
    <w:rsid w:val="00DC5F04"/>
    <w:rsid w:val="00DD53C3"/>
    <w:rsid w:val="00DE2582"/>
    <w:rsid w:val="00DE53A1"/>
    <w:rsid w:val="00DF7D6F"/>
    <w:rsid w:val="00E16B9E"/>
    <w:rsid w:val="00E314D2"/>
    <w:rsid w:val="00E41284"/>
    <w:rsid w:val="00E425AD"/>
    <w:rsid w:val="00E4560C"/>
    <w:rsid w:val="00E52EEA"/>
    <w:rsid w:val="00E541EB"/>
    <w:rsid w:val="00E64E27"/>
    <w:rsid w:val="00E832AE"/>
    <w:rsid w:val="00E8374A"/>
    <w:rsid w:val="00EA1499"/>
    <w:rsid w:val="00EA451C"/>
    <w:rsid w:val="00EC071C"/>
    <w:rsid w:val="00EC10C8"/>
    <w:rsid w:val="00ED2305"/>
    <w:rsid w:val="00ED6BAF"/>
    <w:rsid w:val="00EF746F"/>
    <w:rsid w:val="00EF7EA1"/>
    <w:rsid w:val="00F15C31"/>
    <w:rsid w:val="00F27C84"/>
    <w:rsid w:val="00F32033"/>
    <w:rsid w:val="00F4356B"/>
    <w:rsid w:val="00F55137"/>
    <w:rsid w:val="00F57616"/>
    <w:rsid w:val="00F71C0B"/>
    <w:rsid w:val="00F8212F"/>
    <w:rsid w:val="00F968FB"/>
    <w:rsid w:val="00FA5E49"/>
    <w:rsid w:val="00FD0286"/>
    <w:rsid w:val="00FD1E41"/>
    <w:rsid w:val="00FD3B2A"/>
    <w:rsid w:val="00FD674F"/>
    <w:rsid w:val="00FD796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ED295"/>
  <w15:docId w15:val="{0D456688-1EEA-46EE-A8A5-D40AE4BF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EE"/>
    <w:rPr>
      <w:rFonts w:ascii="Calibri" w:eastAsia="Times New Roman" w:hAnsi="Calibri" w:cs="Times New Roman"/>
      <w:lang w:eastAsia="es-MX"/>
    </w:rPr>
  </w:style>
  <w:style w:type="paragraph" w:styleId="Ttulo1">
    <w:name w:val="heading 1"/>
    <w:basedOn w:val="Normal"/>
    <w:next w:val="Normal"/>
    <w:link w:val="Ttulo1Car"/>
    <w:uiPriority w:val="9"/>
    <w:qFormat/>
    <w:rsid w:val="00687C69"/>
    <w:pPr>
      <w:keepNext/>
      <w:keepLines/>
      <w:numPr>
        <w:numId w:val="23"/>
      </w:numPr>
      <w:spacing w:before="240" w:after="0" w:line="360" w:lineRule="auto"/>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687C69"/>
    <w:pPr>
      <w:keepNext/>
      <w:keepLines/>
      <w:numPr>
        <w:ilvl w:val="1"/>
        <w:numId w:val="23"/>
      </w:numPr>
      <w:spacing w:before="40" w:after="0" w:line="480" w:lineRule="auto"/>
      <w:jc w:val="both"/>
      <w:outlineLvl w:val="1"/>
    </w:pPr>
    <w:rPr>
      <w:rFonts w:ascii="Times New Roman" w:eastAsiaTheme="majorEastAsia" w:hAnsi="Times New Roman" w:cstheme="majorBidi"/>
      <w:i/>
      <w:sz w:val="24"/>
      <w:szCs w:val="26"/>
      <w:u w:val="single"/>
    </w:rPr>
  </w:style>
  <w:style w:type="paragraph" w:styleId="Ttulo3">
    <w:name w:val="heading 3"/>
    <w:basedOn w:val="Normal"/>
    <w:next w:val="Normal"/>
    <w:link w:val="Ttulo3Car"/>
    <w:uiPriority w:val="9"/>
    <w:semiHidden/>
    <w:unhideWhenUsed/>
    <w:qFormat/>
    <w:rsid w:val="009A30FF"/>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A30FF"/>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A30FF"/>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A30FF"/>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A30FF"/>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A30FF"/>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A30FF"/>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8D0"/>
    <w:pPr>
      <w:ind w:left="720"/>
      <w:contextualSpacing/>
    </w:pPr>
  </w:style>
  <w:style w:type="paragraph" w:customStyle="1" w:styleId="ecxmsonormal">
    <w:name w:val="ecxmsonormal"/>
    <w:basedOn w:val="Normal"/>
    <w:rsid w:val="007138D0"/>
    <w:pPr>
      <w:spacing w:after="324" w:line="240" w:lineRule="auto"/>
    </w:pPr>
    <w:rPr>
      <w:rFonts w:ascii="Times New Roman" w:hAnsi="Times New Roman"/>
      <w:sz w:val="24"/>
      <w:szCs w:val="24"/>
    </w:rPr>
  </w:style>
  <w:style w:type="paragraph" w:styleId="Textodeglobo">
    <w:name w:val="Balloon Text"/>
    <w:basedOn w:val="Normal"/>
    <w:link w:val="TextodegloboCar"/>
    <w:uiPriority w:val="99"/>
    <w:semiHidden/>
    <w:unhideWhenUsed/>
    <w:rsid w:val="007138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8D0"/>
    <w:rPr>
      <w:rFonts w:ascii="Tahoma" w:hAnsi="Tahoma" w:cs="Tahoma"/>
      <w:sz w:val="16"/>
      <w:szCs w:val="16"/>
    </w:rPr>
  </w:style>
  <w:style w:type="character" w:customStyle="1" w:styleId="Ttulo1Car">
    <w:name w:val="Título 1 Car"/>
    <w:basedOn w:val="Fuentedeprrafopredeter"/>
    <w:link w:val="Ttulo1"/>
    <w:uiPriority w:val="9"/>
    <w:rsid w:val="00687C69"/>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687C69"/>
    <w:rPr>
      <w:rFonts w:ascii="Times New Roman" w:eastAsiaTheme="majorEastAsia" w:hAnsi="Times New Roman" w:cstheme="majorBidi"/>
      <w:i/>
      <w:sz w:val="24"/>
      <w:szCs w:val="26"/>
      <w:u w:val="single"/>
    </w:rPr>
  </w:style>
  <w:style w:type="paragraph" w:styleId="Textocomentario">
    <w:name w:val="annotation text"/>
    <w:basedOn w:val="Normal"/>
    <w:link w:val="TextocomentarioCar"/>
    <w:unhideWhenUsed/>
    <w:rsid w:val="00687C69"/>
    <w:pPr>
      <w:spacing w:before="240" w:after="360" w:line="240" w:lineRule="auto"/>
    </w:pPr>
    <w:rPr>
      <w:sz w:val="20"/>
      <w:szCs w:val="20"/>
      <w:lang w:val="x-none" w:eastAsia="x-none"/>
    </w:rPr>
  </w:style>
  <w:style w:type="character" w:customStyle="1" w:styleId="TextocomentarioCar">
    <w:name w:val="Texto comentario Car"/>
    <w:basedOn w:val="Fuentedeprrafopredeter"/>
    <w:link w:val="Textocomentario"/>
    <w:rsid w:val="00687C69"/>
    <w:rPr>
      <w:rFonts w:ascii="Calibri" w:eastAsia="Times New Roman" w:hAnsi="Calibri" w:cs="Times New Roman"/>
      <w:sz w:val="20"/>
      <w:szCs w:val="20"/>
      <w:lang w:val="x-none" w:eastAsia="x-none"/>
    </w:rPr>
  </w:style>
  <w:style w:type="character" w:styleId="Refdecomentario">
    <w:name w:val="annotation reference"/>
    <w:basedOn w:val="Fuentedeprrafopredeter"/>
    <w:uiPriority w:val="99"/>
    <w:semiHidden/>
    <w:unhideWhenUsed/>
    <w:rsid w:val="00687C69"/>
    <w:rPr>
      <w:sz w:val="16"/>
      <w:szCs w:val="16"/>
    </w:rPr>
  </w:style>
  <w:style w:type="paragraph" w:styleId="Asuntodelcomentario">
    <w:name w:val="annotation subject"/>
    <w:basedOn w:val="Textocomentario"/>
    <w:next w:val="Textocomentario"/>
    <w:link w:val="AsuntodelcomentarioCar"/>
    <w:uiPriority w:val="99"/>
    <w:semiHidden/>
    <w:unhideWhenUsed/>
    <w:rsid w:val="005B5AC2"/>
    <w:pPr>
      <w:spacing w:before="0" w:after="20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5B5AC2"/>
    <w:rPr>
      <w:rFonts w:ascii="Calibri" w:eastAsia="Times New Roman" w:hAnsi="Calibri" w:cs="Times New Roman"/>
      <w:b/>
      <w:bCs/>
      <w:sz w:val="20"/>
      <w:szCs w:val="20"/>
      <w:lang w:val="x-none" w:eastAsia="x-none"/>
    </w:rPr>
  </w:style>
  <w:style w:type="table" w:styleId="Tablaconcuadrcula">
    <w:name w:val="Table Grid"/>
    <w:basedOn w:val="Tablanormal"/>
    <w:uiPriority w:val="59"/>
    <w:rsid w:val="0090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2119"/>
    <w:rPr>
      <w:color w:val="0000FF"/>
      <w:u w:val="single"/>
    </w:rPr>
  </w:style>
  <w:style w:type="table" w:customStyle="1" w:styleId="Tabladelista1clara1">
    <w:name w:val="Tabla de lista 1 clara1"/>
    <w:basedOn w:val="Tablanormal"/>
    <w:uiPriority w:val="46"/>
    <w:rsid w:val="007B67A9"/>
    <w:pPr>
      <w:spacing w:after="0" w:line="240" w:lineRule="auto"/>
    </w:pPr>
    <w:rPr>
      <w:rFonts w:ascii="Calibri" w:eastAsia="Times New Roman" w:hAnsi="Calibri" w:cs="Times New Roman"/>
      <w:sz w:val="20"/>
      <w:szCs w:val="20"/>
      <w:lang w:eastAsia="es-MX"/>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A949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9B3"/>
  </w:style>
  <w:style w:type="paragraph" w:styleId="Piedepgina">
    <w:name w:val="footer"/>
    <w:basedOn w:val="Normal"/>
    <w:link w:val="PiedepginaCar"/>
    <w:uiPriority w:val="99"/>
    <w:unhideWhenUsed/>
    <w:rsid w:val="00A949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9B3"/>
  </w:style>
  <w:style w:type="character" w:customStyle="1" w:styleId="Ttulo3Car">
    <w:name w:val="Título 3 Car"/>
    <w:basedOn w:val="Fuentedeprrafopredeter"/>
    <w:link w:val="Ttulo3"/>
    <w:uiPriority w:val="9"/>
    <w:semiHidden/>
    <w:rsid w:val="009A30F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A30F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A30F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A30F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A30F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A30F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A30FF"/>
    <w:rPr>
      <w:rFonts w:asciiTheme="majorHAnsi" w:eastAsiaTheme="majorEastAsia" w:hAnsiTheme="majorHAnsi" w:cstheme="majorBidi"/>
      <w:i/>
      <w:iCs/>
      <w:color w:val="404040" w:themeColor="text1" w:themeTint="BF"/>
      <w:sz w:val="20"/>
      <w:szCs w:val="20"/>
    </w:rPr>
  </w:style>
  <w:style w:type="character" w:styleId="nfasis">
    <w:name w:val="Emphasis"/>
    <w:basedOn w:val="Fuentedeprrafopredeter"/>
    <w:uiPriority w:val="20"/>
    <w:qFormat/>
    <w:rsid w:val="00E541EB"/>
    <w:rPr>
      <w:i/>
      <w:iCs/>
    </w:rPr>
  </w:style>
  <w:style w:type="paragraph" w:styleId="NormalWeb">
    <w:name w:val="Normal (Web)"/>
    <w:basedOn w:val="Normal"/>
    <w:uiPriority w:val="99"/>
    <w:unhideWhenUsed/>
    <w:rsid w:val="00E541EB"/>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B70B73"/>
    <w:rPr>
      <w:b/>
      <w:bCs/>
    </w:rPr>
  </w:style>
  <w:style w:type="paragraph" w:styleId="HTMLconformatoprevio">
    <w:name w:val="HTML Preformatted"/>
    <w:basedOn w:val="Normal"/>
    <w:link w:val="HTMLconformatoprevioCar"/>
    <w:uiPriority w:val="99"/>
    <w:unhideWhenUsed/>
    <w:rsid w:val="00C2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261B8"/>
    <w:rPr>
      <w:rFonts w:ascii="Courier New" w:eastAsia="Times New Roman" w:hAnsi="Courier New" w:cs="Courier New"/>
      <w:sz w:val="20"/>
      <w:szCs w:val="20"/>
      <w:lang w:eastAsia="es-MX"/>
    </w:rPr>
  </w:style>
  <w:style w:type="paragraph" w:styleId="Sinespaciado">
    <w:name w:val="No Spacing"/>
    <w:uiPriority w:val="1"/>
    <w:qFormat/>
    <w:rsid w:val="00C261B8"/>
    <w:pPr>
      <w:spacing w:after="0" w:line="240" w:lineRule="auto"/>
    </w:pPr>
    <w:rPr>
      <w:rFonts w:ascii="Calibri" w:eastAsia="Calibri" w:hAnsi="Calibri" w:cs="Times New Roman"/>
    </w:rPr>
  </w:style>
  <w:style w:type="paragraph" w:styleId="Descripcin">
    <w:name w:val="caption"/>
    <w:basedOn w:val="Normal"/>
    <w:next w:val="Normal"/>
    <w:uiPriority w:val="35"/>
    <w:qFormat/>
    <w:rsid w:val="00C261B8"/>
    <w:pPr>
      <w:spacing w:after="0" w:line="240" w:lineRule="exact"/>
      <w:jc w:val="center"/>
    </w:pPr>
    <w:rPr>
      <w:rFonts w:ascii="Times New Roman" w:hAnsi="Times New Roman"/>
      <w:b/>
      <w:szCs w:val="20"/>
      <w:lang w:val="es-ES_tradnl" w:eastAsia="es-ES"/>
    </w:rPr>
  </w:style>
  <w:style w:type="paragraph" w:styleId="Bibliografa">
    <w:name w:val="Bibliography"/>
    <w:basedOn w:val="Normal"/>
    <w:next w:val="Normal"/>
    <w:uiPriority w:val="37"/>
    <w:unhideWhenUsed/>
    <w:rsid w:val="00C261B8"/>
    <w:pPr>
      <w:spacing w:after="160" w:line="259" w:lineRule="auto"/>
    </w:pPr>
    <w:rPr>
      <w:rFonts w:eastAsia="Calibri"/>
      <w:lang w:eastAsia="en-US"/>
    </w:rPr>
  </w:style>
  <w:style w:type="character" w:customStyle="1" w:styleId="article-title">
    <w:name w:val="article-title"/>
    <w:rsid w:val="00C261B8"/>
  </w:style>
  <w:style w:type="character" w:customStyle="1" w:styleId="charoverride-11">
    <w:name w:val="charoverride-11"/>
    <w:rsid w:val="00C261B8"/>
  </w:style>
  <w:style w:type="character" w:customStyle="1" w:styleId="charoverride-19">
    <w:name w:val="charoverride-19"/>
    <w:rsid w:val="00C261B8"/>
  </w:style>
  <w:style w:type="character" w:customStyle="1" w:styleId="y2iqfc">
    <w:name w:val="y2iqfc"/>
    <w:rsid w:val="00C261B8"/>
  </w:style>
  <w:style w:type="character" w:customStyle="1" w:styleId="Mencinsinresolver1">
    <w:name w:val="Mención sin resolver1"/>
    <w:basedOn w:val="Fuentedeprrafopredeter"/>
    <w:uiPriority w:val="99"/>
    <w:semiHidden/>
    <w:unhideWhenUsed/>
    <w:rsid w:val="008E29EB"/>
    <w:rPr>
      <w:color w:val="605E5C"/>
      <w:shd w:val="clear" w:color="auto" w:fill="E1DFDD"/>
    </w:rPr>
  </w:style>
  <w:style w:type="character" w:styleId="Hipervnculovisitado">
    <w:name w:val="FollowedHyperlink"/>
    <w:basedOn w:val="Fuentedeprrafopredeter"/>
    <w:uiPriority w:val="99"/>
    <w:semiHidden/>
    <w:unhideWhenUsed/>
    <w:rsid w:val="00935A51"/>
    <w:rPr>
      <w:color w:val="800080" w:themeColor="followedHyperlink"/>
      <w:u w:val="single"/>
    </w:rPr>
  </w:style>
  <w:style w:type="character" w:customStyle="1" w:styleId="il">
    <w:name w:val="il"/>
    <w:basedOn w:val="Fuentedeprrafopredeter"/>
    <w:rsid w:val="00BA0E43"/>
  </w:style>
  <w:style w:type="character" w:styleId="Mencinsinresolver">
    <w:name w:val="Unresolved Mention"/>
    <w:basedOn w:val="Fuentedeprrafopredeter"/>
    <w:uiPriority w:val="99"/>
    <w:semiHidden/>
    <w:unhideWhenUsed/>
    <w:rsid w:val="003C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068">
      <w:bodyDiv w:val="1"/>
      <w:marLeft w:val="0"/>
      <w:marRight w:val="0"/>
      <w:marTop w:val="0"/>
      <w:marBottom w:val="0"/>
      <w:divBdr>
        <w:top w:val="none" w:sz="0" w:space="0" w:color="auto"/>
        <w:left w:val="none" w:sz="0" w:space="0" w:color="auto"/>
        <w:bottom w:val="none" w:sz="0" w:space="0" w:color="auto"/>
        <w:right w:val="none" w:sz="0" w:space="0" w:color="auto"/>
      </w:divBdr>
    </w:div>
    <w:div w:id="569273694">
      <w:bodyDiv w:val="1"/>
      <w:marLeft w:val="0"/>
      <w:marRight w:val="0"/>
      <w:marTop w:val="0"/>
      <w:marBottom w:val="0"/>
      <w:divBdr>
        <w:top w:val="none" w:sz="0" w:space="0" w:color="auto"/>
        <w:left w:val="none" w:sz="0" w:space="0" w:color="auto"/>
        <w:bottom w:val="none" w:sz="0" w:space="0" w:color="auto"/>
        <w:right w:val="none" w:sz="0" w:space="0" w:color="auto"/>
      </w:divBdr>
    </w:div>
    <w:div w:id="642202550">
      <w:bodyDiv w:val="1"/>
      <w:marLeft w:val="0"/>
      <w:marRight w:val="0"/>
      <w:marTop w:val="0"/>
      <w:marBottom w:val="0"/>
      <w:divBdr>
        <w:top w:val="none" w:sz="0" w:space="0" w:color="auto"/>
        <w:left w:val="none" w:sz="0" w:space="0" w:color="auto"/>
        <w:bottom w:val="none" w:sz="0" w:space="0" w:color="auto"/>
        <w:right w:val="none" w:sz="0" w:space="0" w:color="auto"/>
      </w:divBdr>
    </w:div>
    <w:div w:id="692800094">
      <w:bodyDiv w:val="1"/>
      <w:marLeft w:val="0"/>
      <w:marRight w:val="0"/>
      <w:marTop w:val="0"/>
      <w:marBottom w:val="0"/>
      <w:divBdr>
        <w:top w:val="none" w:sz="0" w:space="0" w:color="auto"/>
        <w:left w:val="none" w:sz="0" w:space="0" w:color="auto"/>
        <w:bottom w:val="none" w:sz="0" w:space="0" w:color="auto"/>
        <w:right w:val="none" w:sz="0" w:space="0" w:color="auto"/>
      </w:divBdr>
    </w:div>
    <w:div w:id="968432879">
      <w:bodyDiv w:val="1"/>
      <w:marLeft w:val="0"/>
      <w:marRight w:val="0"/>
      <w:marTop w:val="0"/>
      <w:marBottom w:val="0"/>
      <w:divBdr>
        <w:top w:val="none" w:sz="0" w:space="0" w:color="auto"/>
        <w:left w:val="none" w:sz="0" w:space="0" w:color="auto"/>
        <w:bottom w:val="none" w:sz="0" w:space="0" w:color="auto"/>
        <w:right w:val="none" w:sz="0" w:space="0" w:color="auto"/>
      </w:divBdr>
    </w:div>
    <w:div w:id="1744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cielo.org.mx/cgi-bin/wxis.exe/iah/?IsisScript=iah/iah.xis&amp;base=article%5Edlibrary&amp;format=iso.pft&amp;lang=e&amp;nextAction=lnk&amp;indexSearch=AU&amp;exprSearch=VILASECA+REQUENA,+JOR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Xav15</b:Tag>
    <b:SourceType>BookSection</b:SourceType>
    <b:Guid>{132D24DD-A36E-438C-A76B-B0823A52FB77}</b:Guid>
    <b:Title>La cadena de valor de Michael Porter</b:Title>
    <b:Year>2015</b:Year>
    <b:Publisher>50 Minutos</b:Publisher>
    <b:City>México</b:City>
    <b:Author>
      <b:Author>
        <b:NameList>
          <b:Person>
            <b:Last>Robben</b:Last>
            <b:First>Xavier</b:First>
          </b:Person>
        </b:NameList>
      </b:Author>
      <b:BookAuthor>
        <b:NameList>
          <b:Person>
            <b:Last>Robben</b:Last>
            <b:First>Xavier</b:First>
          </b:Person>
        </b:NameList>
      </b:BookAuthor>
    </b:Author>
    <b:BookTitle>La cadena de valor de Michael Porter</b:BookTitle>
    <b:Pages>6-8</b:Pages>
    <b:RefOrder>4</b:RefOrder>
  </b:Source>
  <b:Source>
    <b:Tag>Joh</b:Tag>
    <b:SourceType>JournalArticle</b:SourceType>
    <b:Guid>{4D646899-D7A1-411E-8B14-CFCA2E0BD106}</b:Guid>
    <b:Title>La cadena de valor: Una herramienta del pensamiento estratégico </b:Title>
    <b:Author>
      <b:Author>
        <b:NameList>
          <b:Person>
            <b:Last>Sánchez</b:Last>
            <b:First>Johana</b:First>
            <b:Middle>Quintero &amp; José</b:Middle>
          </b:Person>
        </b:NameList>
      </b:Author>
    </b:Author>
    <b:JournalName>Redalyc.org</b:JournalName>
    <b:Year>2006</b:Year>
    <b:Pages>377-389</b:Pages>
    <b:RefOrder>5</b:RefOrder>
  </b:Source>
  <b:Source>
    <b:Tag>Fer19</b:Tag>
    <b:SourceType>JournalArticle</b:SourceType>
    <b:Guid>{224DB156-675F-4C0E-BB6B-AF18AE7A2DD2}</b:Guid>
    <b:Title>Cadena de Valor</b:Title>
    <b:Year>2019</b:Year>
    <b:Pages>1-3</b:Pages>
    <b:Author>
      <b:Author>
        <b:NameList>
          <b:Person>
            <b:Last>Plazoala</b:Last>
            <b:First>Fernando</b:First>
            <b:Middle>Olmedo &amp; Natalia</b:Middle>
          </b:Person>
        </b:NameList>
      </b:Author>
    </b:Author>
    <b:JournalName>Estrategia Magazine</b:JournalName>
    <b:RefOrder>6</b:RefOrder>
  </b:Source>
  <b:Source>
    <b:Tag>Jul12</b:Tag>
    <b:SourceType>InternetSite</b:SourceType>
    <b:Guid>{942E9799-AA7B-4F99-9C93-C44D6E463475}</b:Guid>
    <b:Title>Definicion.de: Definición de cadena de valor </b:Title>
    <b:InternetSiteTitle>Definicion.de: Definición de cadena de valor </b:InternetSiteTitle>
    <b:Year>2012</b:Year>
    <b:YearAccessed>2019</b:YearAccessed>
    <b:MonthAccessed>Agosto</b:MonthAccessed>
    <b:DayAccessed>07</b:DayAccessed>
    <b:URL>https://definicion.de/cadena-de-valor/</b:URL>
    <b:Author>
      <b:Author>
        <b:NameList>
          <b:Person>
            <b:Last>Merino</b:Last>
            <b:First>Julián</b:First>
            <b:Middle>Pérez Porto &amp; María</b:Middle>
          </b:Person>
        </b:NameList>
      </b:Author>
    </b:Author>
    <b:RefOrder>7</b:RefOrder>
  </b:Source>
  <b:Source>
    <b:Tag>Isi09</b:Tag>
    <b:SourceType>JournalArticle</b:SourceType>
    <b:Guid>{E70E699B-72E6-4F6B-9215-1E6CEF8FC1EA}</b:Guid>
    <b:Title>Pymes y cadenas de valor globales.Implicaciones para la política industrial.</b:Title>
    <b:Year>2009</b:Year>
    <b:Author>
      <b:Author>
        <b:NameList>
          <b:Person>
            <b:Last>Luna</b:Last>
            <b:First>Isidoro</b:First>
            <b:Middle>Romero</b:Middle>
          </b:Person>
        </b:NameList>
      </b:Author>
    </b:Author>
    <b:JournalName>Redalyc.org</b:JournalName>
    <b:Pages>199-216</b:Pages>
    <b:RefOrder>8</b:RefOrder>
  </b:Source>
  <b:Source>
    <b:Tag>Igl02</b:Tag>
    <b:SourceType>DocumentFromInternetSite</b:SourceType>
    <b:Guid>{5506232C-108B-4C54-BF58-07D17EF21067}</b:Guid>
    <b:Author>
      <b:Author>
        <b:NameList>
          <b:Person>
            <b:Last>Iglesias</b:Last>
            <b:First>Daniel</b:First>
            <b:Middle>Humberto</b:Middle>
          </b:Person>
        </b:NameList>
      </b:Author>
    </b:Author>
    <b:Title>CADENAS DE VALOR COMO ESTRATEGIA:LAS CADENAS DE VALOR EN EL SECTOR AGROALIMENTARIO</b:Title>
    <b:Year>2002</b:Year>
    <b:InternetSiteTitle>Estación Experimental Agropecuaria Anguil</b:InternetSiteTitle>
    <b:Month>Febrero</b:Month>
    <b:YearAccessed>2019</b:YearAccessed>
    <b:MonthAccessed>09</b:MonthAccessed>
    <b:DayAccessed>2019</b:DayAccessed>
    <b:URL>https://inta.gob.ar/sites/default/files/script-tmp-cadenasdevalor.pdf</b:URL>
    <b:RefOrder>9</b:RefOrder>
  </b:Source>
  <b:Source>
    <b:Tag>Arc17</b:Tag>
    <b:SourceType>InternetSite</b:SourceType>
    <b:Guid>{015E2698-155C-4933-8F2B-C5DB4229C7FA}</b:Guid>
    <b:Author>
      <b:Author>
        <b:NameList>
          <b:Person>
            <b:Last>Arcia</b:Last>
            <b:First>María</b:First>
          </b:Person>
        </b:NameList>
      </b:Author>
    </b:Author>
    <b:Title>Entrepeneur</b:Title>
    <b:Year>2017</b:Year>
    <b:Month>Julio</b:Month>
    <b:Day>17</b:Day>
    <b:YearAccessed>2019</b:YearAccessed>
    <b:MonthAccessed>Agosto</b:MonthAccessed>
    <b:DayAccessed>07</b:DayAccessed>
    <b:URL>https://www.entrepreneur.com/article/316908</b:URL>
    <b:RefOrder>10</b:RefOrder>
  </b:Source>
  <b:Source>
    <b:Tag>Gem08</b:Tag>
    <b:SourceType>BookSection</b:SourceType>
    <b:Guid>{8719C9E3-6874-46C2-A6BE-5234EBDFFDE2}</b:Guid>
    <b:Title>Cuantificación de valor en la cadena de suministro extendida</b:Title>
    <b:Year>2008</b:Year>
    <b:Pages>12-15</b:Pages>
    <b:Author>
      <b:Author>
        <b:NameList>
          <b:Person>
            <b:Last>Gómez</b:Last>
            <b:First>Gema</b:First>
            <b:Middle>Sánchez</b:Middle>
          </b:Person>
        </b:NameList>
      </b:Author>
      <b:BookAuthor>
        <b:NameList>
          <b:Person>
            <b:Last>Gómez</b:Last>
            <b:First>Gema</b:First>
            <b:Middle>Sánchez</b:Middle>
          </b:Person>
        </b:NameList>
      </b:BookAuthor>
    </b:Author>
    <b:BookTitle>Cuantificación de valor en la cadena de suministro extendida</b:BookTitle>
    <b:Publisher>Del Blanco Editores</b:Publisher>
    <b:RefOrder>11</b:RefOrder>
  </b:Source>
  <b:Source>
    <b:Tag>Cho08</b:Tag>
    <b:SourceType>Book</b:SourceType>
    <b:Guid>{CBB79C60-C2C7-4210-B07F-F027D94CD307}</b:Guid>
    <b:Title>Administración de la cadena de suministro </b:Title>
    <b:Year>2008</b:Year>
    <b:Author>
      <b:Author>
        <b:NameList>
          <b:Person>
            <b:Last>Peter</b:Last>
            <b:First>Chopra</b:First>
            <b:Middle>Sunil &amp; Meindi</b:Middle>
          </b:Person>
        </b:NameList>
      </b:Author>
    </b:Author>
    <b:City>México </b:City>
    <b:Publisher>Pearson. Prentice Hall.</b:Publisher>
    <b:RefOrder>12</b:RefOrder>
  </b:Source>
  <b:Source>
    <b:Tag>Jos07</b:Tag>
    <b:SourceType>JournalArticle</b:SourceType>
    <b:Guid>{92786B81-A6C1-486E-9544-7CFCEB6C4F1F}</b:Guid>
    <b:Author>
      <b:Author>
        <b:NameList>
          <b:Person>
            <b:Last>Capó-Vicedo</b:Last>
            <b:First>Josep</b:First>
          </b:Person>
          <b:Person>
            <b:Last>Expósito-Langa</b:Last>
            <b:First>José</b:First>
            <b:Middle>V. Tomás-Miquel &amp; Manuel</b:Middle>
          </b:Person>
        </b:NameList>
      </b:Author>
    </b:Author>
    <b:Title>La Gestión del Conocimiento en la Cadena de Suministro. Análisis de la Influencia del Contexto Organizativo</b:Title>
    <b:JournalName>Información tecnológica </b:JournalName>
    <b:Year>2007</b:Year>
    <b:Pages>127-136</b:Pages>
    <b:RefOrder>13</b:RefOrder>
  </b:Source>
  <b:Source>
    <b:Tag>Col10</b:Tag>
    <b:SourceType>Book</b:SourceType>
    <b:Guid>{BEF138BE-C493-4B52-8F7D-23BE91A14A0E}</b:Guid>
    <b:Title>Estrategias de MArketing digital para pymes</b:Title>
    <b:Year>2010</b:Year>
    <b:City>Valencia</b:City>
    <b:Publisher>ANETCOM</b:Publisher>
    <b:Author>
      <b:Author>
        <b:NameList>
          <b:Person>
            <b:Last>Colveé</b:Last>
            <b:Middle>Luis</b:Middle>
            <b:First>José</b:First>
          </b:Person>
        </b:NameList>
      </b:Author>
    </b:Author>
    <b:CountryRegion>España</b:CountryRegion>
    <b:URL>http://repositorio.ucv.edu.pe/bitstream/handle/UCV/11788/horna_yj.pdf?sequence=1&amp;isAllowed=y</b:URL>
    <b:RefOrder>23</b:RefOrder>
  </b:Source>
</b:Sources>
</file>

<file path=customXml/itemProps1.xml><?xml version="1.0" encoding="utf-8"?>
<ds:datastoreItem xmlns:ds="http://schemas.openxmlformats.org/officeDocument/2006/customXml" ds:itemID="{92B9F25B-BBBB-4B05-83A2-93E01D74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4509</Words>
  <Characters>24800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Jesús Alberto</dc:creator>
  <cp:lastModifiedBy>Gustavo Toledo</cp:lastModifiedBy>
  <cp:revision>5</cp:revision>
  <cp:lastPrinted>2024-08-21T19:00:00Z</cp:lastPrinted>
  <dcterms:created xsi:type="dcterms:W3CDTF">2024-09-18T16:56:00Z</dcterms:created>
  <dcterms:modified xsi:type="dcterms:W3CDTF">2024-09-24T14:38:00Z</dcterms:modified>
</cp:coreProperties>
</file>