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08BC5" w14:textId="7FC3414D" w:rsidR="00C711B8" w:rsidRPr="00BB1ED6" w:rsidRDefault="00BB1ED6" w:rsidP="00C711B8">
      <w:pPr>
        <w:spacing w:before="240" w:after="240" w:line="360" w:lineRule="auto"/>
        <w:jc w:val="right"/>
        <w:rPr>
          <w:rFonts w:ascii="Times New Roman" w:hAnsi="Times New Roman"/>
          <w:b/>
          <w:i/>
          <w:iCs/>
        </w:rPr>
      </w:pPr>
      <w:bookmarkStart w:id="0" w:name="_Toc155476805"/>
      <w:bookmarkStart w:id="1" w:name="_Hlk178885542"/>
      <w:r w:rsidRPr="00BB1ED6">
        <w:rPr>
          <w:rFonts w:ascii="Times New Roman" w:hAnsi="Times New Roman"/>
          <w:b/>
          <w:i/>
          <w:iCs/>
        </w:rPr>
        <w:t>https://doi.org/10.23913/ride.v15i29.2104</w:t>
      </w:r>
      <w:bookmarkEnd w:id="1"/>
    </w:p>
    <w:p w14:paraId="3A6CD359" w14:textId="5F28EF42" w:rsidR="00C711B8" w:rsidRPr="00E53BC9" w:rsidRDefault="00C711B8" w:rsidP="00C711B8">
      <w:pPr>
        <w:spacing w:before="240" w:after="240" w:line="360" w:lineRule="auto"/>
        <w:jc w:val="right"/>
        <w:rPr>
          <w:rFonts w:ascii="Times New Roman" w:hAnsi="Times New Roman"/>
          <w:b/>
        </w:rPr>
      </w:pPr>
      <w:r w:rsidRPr="00E53BC9">
        <w:rPr>
          <w:rFonts w:ascii="Times New Roman" w:hAnsi="Times New Roman"/>
          <w:b/>
          <w:bCs/>
          <w:i/>
          <w:iCs/>
          <w:color w:val="000000" w:themeColor="text1"/>
        </w:rPr>
        <w:t>Artículos científicos</w:t>
      </w:r>
    </w:p>
    <w:p w14:paraId="1CF8AB08" w14:textId="054EC875" w:rsidR="00A06190" w:rsidRPr="00E53BC9" w:rsidRDefault="006E4460" w:rsidP="00C711B8">
      <w:pPr>
        <w:spacing w:after="240" w:line="276" w:lineRule="auto"/>
        <w:jc w:val="right"/>
        <w:rPr>
          <w:rFonts w:ascii="Calibri" w:eastAsiaTheme="minorHAnsi" w:hAnsi="Calibri" w:cs="Calibri"/>
          <w:b/>
          <w:bCs/>
          <w:sz w:val="32"/>
          <w:szCs w:val="32"/>
          <w:lang w:eastAsia="en-US"/>
        </w:rPr>
      </w:pPr>
      <w:r w:rsidRPr="00E53BC9">
        <w:rPr>
          <w:rFonts w:ascii="Calibri" w:eastAsiaTheme="minorHAnsi" w:hAnsi="Calibri" w:cs="Calibri"/>
          <w:b/>
          <w:bCs/>
          <w:sz w:val="32"/>
          <w:szCs w:val="32"/>
          <w:lang w:eastAsia="en-US"/>
        </w:rPr>
        <w:t xml:space="preserve">Intencionalidad hacia el emprendimiento </w:t>
      </w:r>
      <w:r w:rsidR="008354B5" w:rsidRPr="00E53BC9">
        <w:rPr>
          <w:rFonts w:ascii="Calibri" w:eastAsiaTheme="minorHAnsi" w:hAnsi="Calibri" w:cs="Calibri"/>
          <w:b/>
          <w:bCs/>
          <w:sz w:val="32"/>
          <w:szCs w:val="32"/>
          <w:lang w:eastAsia="en-US"/>
        </w:rPr>
        <w:t>sostenible</w:t>
      </w:r>
      <w:r w:rsidRPr="00E53BC9">
        <w:rPr>
          <w:rFonts w:ascii="Calibri" w:eastAsiaTheme="minorHAnsi" w:hAnsi="Calibri" w:cs="Calibri"/>
          <w:b/>
          <w:bCs/>
          <w:sz w:val="32"/>
          <w:szCs w:val="32"/>
          <w:lang w:eastAsia="en-US"/>
        </w:rPr>
        <w:t>: actitudes, normas</w:t>
      </w:r>
      <w:r w:rsidR="00486F29" w:rsidRPr="00E53BC9">
        <w:rPr>
          <w:rFonts w:ascii="Calibri" w:eastAsiaTheme="minorHAnsi" w:hAnsi="Calibri" w:cs="Calibri"/>
          <w:b/>
          <w:bCs/>
          <w:sz w:val="32"/>
          <w:szCs w:val="32"/>
          <w:lang w:eastAsia="en-US"/>
        </w:rPr>
        <w:t xml:space="preserve"> subjetivas</w:t>
      </w:r>
      <w:r w:rsidRPr="00E53BC9">
        <w:rPr>
          <w:rFonts w:ascii="Calibri" w:eastAsiaTheme="minorHAnsi" w:hAnsi="Calibri" w:cs="Calibri"/>
          <w:b/>
          <w:bCs/>
          <w:sz w:val="32"/>
          <w:szCs w:val="32"/>
          <w:lang w:eastAsia="en-US"/>
        </w:rPr>
        <w:t xml:space="preserve"> y control </w:t>
      </w:r>
      <w:r w:rsidR="00486F29" w:rsidRPr="00E53BC9">
        <w:rPr>
          <w:rFonts w:ascii="Calibri" w:eastAsiaTheme="minorHAnsi" w:hAnsi="Calibri" w:cs="Calibri"/>
          <w:b/>
          <w:bCs/>
          <w:sz w:val="32"/>
          <w:szCs w:val="32"/>
          <w:lang w:eastAsia="en-US"/>
        </w:rPr>
        <w:t xml:space="preserve">comportamental </w:t>
      </w:r>
      <w:r w:rsidRPr="00E53BC9">
        <w:rPr>
          <w:rFonts w:ascii="Calibri" w:eastAsiaTheme="minorHAnsi" w:hAnsi="Calibri" w:cs="Calibri"/>
          <w:b/>
          <w:bCs/>
          <w:sz w:val="32"/>
          <w:szCs w:val="32"/>
          <w:lang w:eastAsia="en-US"/>
        </w:rPr>
        <w:t>percibido</w:t>
      </w:r>
    </w:p>
    <w:p w14:paraId="344B12DC" w14:textId="39EC88B9" w:rsidR="00AC5958" w:rsidRPr="00E53BC9" w:rsidRDefault="00AC5958" w:rsidP="00C711B8">
      <w:pPr>
        <w:spacing w:after="240" w:line="276" w:lineRule="auto"/>
        <w:jc w:val="right"/>
        <w:rPr>
          <w:rFonts w:ascii="Calibri" w:eastAsiaTheme="minorHAnsi" w:hAnsi="Calibri" w:cs="Calibri"/>
          <w:b/>
          <w:bCs/>
          <w:i/>
          <w:iCs/>
          <w:sz w:val="28"/>
          <w:szCs w:val="28"/>
          <w:lang w:val="en-US" w:eastAsia="en-US"/>
        </w:rPr>
      </w:pPr>
      <w:r w:rsidRPr="00E53BC9">
        <w:rPr>
          <w:rFonts w:ascii="Calibri" w:eastAsiaTheme="minorHAnsi" w:hAnsi="Calibri" w:cs="Calibri"/>
          <w:b/>
          <w:bCs/>
          <w:i/>
          <w:iCs/>
          <w:sz w:val="28"/>
          <w:szCs w:val="28"/>
          <w:lang w:val="en-US" w:eastAsia="en-US"/>
        </w:rPr>
        <w:t>Intentionality towards sustainable entrepreneurship: attitudes, subjective norms and perceived behavioral control</w:t>
      </w:r>
    </w:p>
    <w:p w14:paraId="0655936A" w14:textId="083BCC46" w:rsidR="00C711B8" w:rsidRPr="00E53BC9" w:rsidRDefault="00C711B8" w:rsidP="00C711B8">
      <w:pPr>
        <w:spacing w:after="240" w:line="276" w:lineRule="auto"/>
        <w:jc w:val="right"/>
        <w:rPr>
          <w:rFonts w:ascii="Calibri" w:eastAsiaTheme="minorHAnsi" w:hAnsi="Calibri" w:cs="Calibri"/>
          <w:b/>
          <w:bCs/>
          <w:i/>
          <w:iCs/>
          <w:sz w:val="28"/>
          <w:szCs w:val="28"/>
          <w:lang w:eastAsia="en-US"/>
        </w:rPr>
      </w:pPr>
      <w:proofErr w:type="spellStart"/>
      <w:r w:rsidRPr="00E53BC9">
        <w:rPr>
          <w:rFonts w:ascii="Calibri" w:eastAsiaTheme="minorHAnsi" w:hAnsi="Calibri" w:cs="Calibri"/>
          <w:b/>
          <w:bCs/>
          <w:i/>
          <w:iCs/>
          <w:sz w:val="28"/>
          <w:szCs w:val="28"/>
          <w:lang w:eastAsia="en-US"/>
        </w:rPr>
        <w:t>Intencionalidade</w:t>
      </w:r>
      <w:proofErr w:type="spellEnd"/>
      <w:r w:rsidRPr="00E53BC9">
        <w:rPr>
          <w:rFonts w:ascii="Calibri" w:eastAsiaTheme="minorHAnsi" w:hAnsi="Calibri" w:cs="Calibri"/>
          <w:b/>
          <w:bCs/>
          <w:i/>
          <w:iCs/>
          <w:sz w:val="28"/>
          <w:szCs w:val="28"/>
          <w:lang w:eastAsia="en-US"/>
        </w:rPr>
        <w:t xml:space="preserve"> rumo </w:t>
      </w:r>
      <w:proofErr w:type="spellStart"/>
      <w:r w:rsidRPr="00E53BC9">
        <w:rPr>
          <w:rFonts w:ascii="Calibri" w:eastAsiaTheme="minorHAnsi" w:hAnsi="Calibri" w:cs="Calibri"/>
          <w:b/>
          <w:bCs/>
          <w:i/>
          <w:iCs/>
          <w:sz w:val="28"/>
          <w:szCs w:val="28"/>
          <w:lang w:eastAsia="en-US"/>
        </w:rPr>
        <w:t>ao</w:t>
      </w:r>
      <w:proofErr w:type="spellEnd"/>
      <w:r w:rsidRPr="00E53BC9">
        <w:rPr>
          <w:rFonts w:ascii="Calibri" w:eastAsiaTheme="minorHAnsi" w:hAnsi="Calibri" w:cs="Calibri"/>
          <w:b/>
          <w:bCs/>
          <w:i/>
          <w:iCs/>
          <w:sz w:val="28"/>
          <w:szCs w:val="28"/>
          <w:lang w:eastAsia="en-US"/>
        </w:rPr>
        <w:t xml:space="preserve"> </w:t>
      </w:r>
      <w:proofErr w:type="spellStart"/>
      <w:r w:rsidRPr="00E53BC9">
        <w:rPr>
          <w:rFonts w:ascii="Calibri" w:eastAsiaTheme="minorHAnsi" w:hAnsi="Calibri" w:cs="Calibri"/>
          <w:b/>
          <w:bCs/>
          <w:i/>
          <w:iCs/>
          <w:sz w:val="28"/>
          <w:szCs w:val="28"/>
          <w:lang w:eastAsia="en-US"/>
        </w:rPr>
        <w:t>empreendedorismo</w:t>
      </w:r>
      <w:proofErr w:type="spellEnd"/>
      <w:r w:rsidRPr="00E53BC9">
        <w:rPr>
          <w:rFonts w:ascii="Calibri" w:eastAsiaTheme="minorHAnsi" w:hAnsi="Calibri" w:cs="Calibri"/>
          <w:b/>
          <w:bCs/>
          <w:i/>
          <w:iCs/>
          <w:sz w:val="28"/>
          <w:szCs w:val="28"/>
          <w:lang w:eastAsia="en-US"/>
        </w:rPr>
        <w:t xml:space="preserve"> </w:t>
      </w:r>
      <w:proofErr w:type="spellStart"/>
      <w:r w:rsidRPr="00E53BC9">
        <w:rPr>
          <w:rFonts w:ascii="Calibri" w:eastAsiaTheme="minorHAnsi" w:hAnsi="Calibri" w:cs="Calibri"/>
          <w:b/>
          <w:bCs/>
          <w:i/>
          <w:iCs/>
          <w:sz w:val="28"/>
          <w:szCs w:val="28"/>
          <w:lang w:eastAsia="en-US"/>
        </w:rPr>
        <w:t>sustentável</w:t>
      </w:r>
      <w:proofErr w:type="spellEnd"/>
      <w:r w:rsidRPr="00E53BC9">
        <w:rPr>
          <w:rFonts w:ascii="Calibri" w:eastAsiaTheme="minorHAnsi" w:hAnsi="Calibri" w:cs="Calibri"/>
          <w:b/>
          <w:bCs/>
          <w:i/>
          <w:iCs/>
          <w:sz w:val="28"/>
          <w:szCs w:val="28"/>
          <w:lang w:eastAsia="en-US"/>
        </w:rPr>
        <w:t xml:space="preserve">: </w:t>
      </w:r>
      <w:proofErr w:type="spellStart"/>
      <w:r w:rsidRPr="00E53BC9">
        <w:rPr>
          <w:rFonts w:ascii="Calibri" w:eastAsiaTheme="minorHAnsi" w:hAnsi="Calibri" w:cs="Calibri"/>
          <w:b/>
          <w:bCs/>
          <w:i/>
          <w:iCs/>
          <w:sz w:val="28"/>
          <w:szCs w:val="28"/>
          <w:lang w:eastAsia="en-US"/>
        </w:rPr>
        <w:t>atitudes</w:t>
      </w:r>
      <w:proofErr w:type="spellEnd"/>
      <w:r w:rsidRPr="00E53BC9">
        <w:rPr>
          <w:rFonts w:ascii="Calibri" w:eastAsiaTheme="minorHAnsi" w:hAnsi="Calibri" w:cs="Calibri"/>
          <w:b/>
          <w:bCs/>
          <w:i/>
          <w:iCs/>
          <w:sz w:val="28"/>
          <w:szCs w:val="28"/>
          <w:lang w:eastAsia="en-US"/>
        </w:rPr>
        <w:t xml:space="preserve">, normas subjetivas </w:t>
      </w:r>
      <w:proofErr w:type="gramStart"/>
      <w:r w:rsidRPr="00E53BC9">
        <w:rPr>
          <w:rFonts w:ascii="Calibri" w:eastAsiaTheme="minorHAnsi" w:hAnsi="Calibri" w:cs="Calibri"/>
          <w:b/>
          <w:bCs/>
          <w:i/>
          <w:iCs/>
          <w:sz w:val="28"/>
          <w:szCs w:val="28"/>
          <w:lang w:eastAsia="en-US"/>
        </w:rPr>
        <w:t>e</w:t>
      </w:r>
      <w:proofErr w:type="gramEnd"/>
      <w:r w:rsidRPr="00E53BC9">
        <w:rPr>
          <w:rFonts w:ascii="Calibri" w:eastAsiaTheme="minorHAnsi" w:hAnsi="Calibri" w:cs="Calibri"/>
          <w:b/>
          <w:bCs/>
          <w:i/>
          <w:iCs/>
          <w:sz w:val="28"/>
          <w:szCs w:val="28"/>
          <w:lang w:eastAsia="en-US"/>
        </w:rPr>
        <w:t xml:space="preserve"> controle comportamental </w:t>
      </w:r>
      <w:proofErr w:type="spellStart"/>
      <w:r w:rsidRPr="00E53BC9">
        <w:rPr>
          <w:rFonts w:ascii="Calibri" w:eastAsiaTheme="minorHAnsi" w:hAnsi="Calibri" w:cs="Calibri"/>
          <w:b/>
          <w:bCs/>
          <w:i/>
          <w:iCs/>
          <w:sz w:val="28"/>
          <w:szCs w:val="28"/>
          <w:lang w:eastAsia="en-US"/>
        </w:rPr>
        <w:t>percebido</w:t>
      </w:r>
      <w:proofErr w:type="spellEnd"/>
    </w:p>
    <w:p w14:paraId="2D3EC57C" w14:textId="77777777" w:rsidR="00AC5958" w:rsidRPr="00E53BC9" w:rsidRDefault="00AC5958" w:rsidP="002B5128">
      <w:pPr>
        <w:spacing w:line="240" w:lineRule="auto"/>
        <w:jc w:val="right"/>
        <w:rPr>
          <w:rFonts w:ascii="Times New Roman" w:hAnsi="Times New Roman"/>
          <w:b/>
        </w:rPr>
      </w:pPr>
    </w:p>
    <w:p w14:paraId="6D170E7C" w14:textId="3F1F4249" w:rsidR="0032491C" w:rsidRPr="00E53BC9" w:rsidRDefault="000820D8" w:rsidP="0066194C">
      <w:pPr>
        <w:spacing w:line="276" w:lineRule="auto"/>
        <w:jc w:val="right"/>
        <w:rPr>
          <w:rFonts w:ascii="Calibri" w:hAnsi="Calibri" w:cs="Calibri"/>
          <w:b/>
        </w:rPr>
      </w:pPr>
      <w:r w:rsidRPr="00E53BC9">
        <w:rPr>
          <w:rFonts w:ascii="Calibri" w:hAnsi="Calibri" w:cs="Calibri"/>
          <w:b/>
        </w:rPr>
        <w:t>Isaac Shamir Rojas Rodríguez</w:t>
      </w:r>
    </w:p>
    <w:p w14:paraId="448A8040" w14:textId="6D594BC6" w:rsidR="0032491C" w:rsidRPr="00E53BC9" w:rsidRDefault="0032491C" w:rsidP="0066194C">
      <w:pPr>
        <w:spacing w:line="276" w:lineRule="auto"/>
        <w:jc w:val="right"/>
        <w:rPr>
          <w:rFonts w:ascii="Times New Roman" w:hAnsi="Times New Roman"/>
          <w:bCs/>
        </w:rPr>
      </w:pPr>
      <w:r w:rsidRPr="00E53BC9">
        <w:rPr>
          <w:rFonts w:ascii="Times New Roman" w:hAnsi="Times New Roman"/>
          <w:bCs/>
        </w:rPr>
        <w:t>Universidad de Sonora, México</w:t>
      </w:r>
    </w:p>
    <w:p w14:paraId="25241BEB" w14:textId="6AABAFD4" w:rsidR="007C265F" w:rsidRPr="00E53BC9" w:rsidRDefault="000D0C14" w:rsidP="0066194C">
      <w:pPr>
        <w:spacing w:line="276" w:lineRule="auto"/>
        <w:jc w:val="right"/>
        <w:rPr>
          <w:rFonts w:ascii="Calibri" w:hAnsi="Calibri" w:cs="Calibri"/>
          <w:bCs/>
          <w:color w:val="FF0000"/>
        </w:rPr>
      </w:pPr>
      <w:r w:rsidRPr="00E53BC9">
        <w:rPr>
          <w:rFonts w:ascii="Calibri" w:hAnsi="Calibri" w:cs="Calibri"/>
          <w:bCs/>
          <w:color w:val="FF0000"/>
        </w:rPr>
        <w:t>Shamir.rojas@unison.mx</w:t>
      </w:r>
    </w:p>
    <w:p w14:paraId="701D8446" w14:textId="2CB6A625" w:rsidR="000D0C14" w:rsidRPr="00E53BC9" w:rsidRDefault="000D0C14" w:rsidP="0066194C">
      <w:pPr>
        <w:spacing w:line="276" w:lineRule="auto"/>
        <w:jc w:val="right"/>
        <w:rPr>
          <w:bCs/>
        </w:rPr>
      </w:pPr>
      <w:r w:rsidRPr="00E53BC9">
        <w:rPr>
          <w:rFonts w:ascii="Times New Roman" w:hAnsi="Times New Roman"/>
          <w:bCs/>
        </w:rPr>
        <w:t>https://orcid.org/0000-0002-0798-1476</w:t>
      </w:r>
    </w:p>
    <w:p w14:paraId="27CB0A13" w14:textId="77777777" w:rsidR="002B5128" w:rsidRPr="00E53BC9" w:rsidRDefault="002B5128" w:rsidP="0066194C">
      <w:pPr>
        <w:spacing w:line="276" w:lineRule="auto"/>
        <w:rPr>
          <w:rStyle w:val="Hipervnculo"/>
          <w:rFonts w:ascii="Times New Roman" w:hAnsi="Times New Roman"/>
          <w:b/>
        </w:rPr>
      </w:pPr>
    </w:p>
    <w:p w14:paraId="5EE4F38A" w14:textId="77777777" w:rsidR="002B5128" w:rsidRPr="00E53BC9" w:rsidRDefault="002B5128" w:rsidP="0066194C">
      <w:pPr>
        <w:spacing w:line="276" w:lineRule="auto"/>
        <w:jc w:val="right"/>
        <w:rPr>
          <w:rFonts w:ascii="Calibri" w:hAnsi="Calibri" w:cs="Calibri"/>
          <w:b/>
        </w:rPr>
      </w:pPr>
      <w:r w:rsidRPr="00E53BC9">
        <w:rPr>
          <w:rFonts w:ascii="Calibri" w:hAnsi="Calibri" w:cs="Calibri"/>
          <w:b/>
        </w:rPr>
        <w:t>Manuel Arturo Coronado García</w:t>
      </w:r>
    </w:p>
    <w:p w14:paraId="105FE89A" w14:textId="199C3575" w:rsidR="002B5128" w:rsidRPr="00E53BC9" w:rsidRDefault="002B5128" w:rsidP="0066194C">
      <w:pPr>
        <w:spacing w:line="276" w:lineRule="auto"/>
        <w:jc w:val="right"/>
        <w:rPr>
          <w:rFonts w:ascii="Times New Roman" w:hAnsi="Times New Roman"/>
          <w:bCs/>
        </w:rPr>
      </w:pPr>
      <w:r w:rsidRPr="00E53BC9">
        <w:rPr>
          <w:rFonts w:ascii="Times New Roman" w:hAnsi="Times New Roman"/>
          <w:bCs/>
        </w:rPr>
        <w:t>Universidad Autónoma de Baja California Sur</w:t>
      </w:r>
      <w:r w:rsidR="00BB1ED6">
        <w:rPr>
          <w:rFonts w:ascii="Times New Roman" w:hAnsi="Times New Roman"/>
          <w:bCs/>
        </w:rPr>
        <w:t>, México</w:t>
      </w:r>
    </w:p>
    <w:p w14:paraId="4A6B0BE6" w14:textId="777BBCB1" w:rsidR="002B5128" w:rsidRPr="00E53BC9" w:rsidRDefault="002B5128" w:rsidP="0066194C">
      <w:pPr>
        <w:spacing w:line="276" w:lineRule="auto"/>
        <w:jc w:val="right"/>
        <w:rPr>
          <w:rFonts w:ascii="Calibri" w:hAnsi="Calibri" w:cs="Calibri"/>
          <w:bCs/>
          <w:color w:val="FF0000"/>
        </w:rPr>
      </w:pPr>
      <w:r w:rsidRPr="00E53BC9">
        <w:rPr>
          <w:rFonts w:ascii="Calibri" w:hAnsi="Calibri" w:cs="Calibri"/>
          <w:bCs/>
          <w:color w:val="FF0000"/>
        </w:rPr>
        <w:t>mcoronado@uabcs.mx</w:t>
      </w:r>
    </w:p>
    <w:p w14:paraId="07B459FD" w14:textId="41501345" w:rsidR="002B5128" w:rsidRPr="00E53BC9" w:rsidRDefault="002B5128" w:rsidP="0066194C">
      <w:pPr>
        <w:spacing w:line="276" w:lineRule="auto"/>
        <w:jc w:val="right"/>
        <w:rPr>
          <w:rFonts w:ascii="Times New Roman" w:hAnsi="Times New Roman"/>
          <w:bCs/>
        </w:rPr>
      </w:pPr>
      <w:r w:rsidRPr="00E53BC9">
        <w:rPr>
          <w:rFonts w:ascii="Times New Roman" w:hAnsi="Times New Roman"/>
          <w:bCs/>
        </w:rPr>
        <w:t>https://orcid.org/0000-0002-5022-9191</w:t>
      </w:r>
    </w:p>
    <w:p w14:paraId="0DAB6098" w14:textId="77777777" w:rsidR="0032491C" w:rsidRPr="00E53BC9" w:rsidRDefault="0032491C" w:rsidP="0066194C">
      <w:pPr>
        <w:spacing w:line="276" w:lineRule="auto"/>
        <w:jc w:val="right"/>
        <w:rPr>
          <w:rFonts w:ascii="Times New Roman" w:hAnsi="Times New Roman"/>
          <w:b/>
        </w:rPr>
      </w:pPr>
    </w:p>
    <w:p w14:paraId="47EC3DEB" w14:textId="77777777" w:rsidR="0032491C" w:rsidRPr="00E53BC9" w:rsidRDefault="000820D8" w:rsidP="0066194C">
      <w:pPr>
        <w:spacing w:line="276" w:lineRule="auto"/>
        <w:jc w:val="right"/>
        <w:rPr>
          <w:rFonts w:ascii="Calibri" w:hAnsi="Calibri" w:cs="Calibri"/>
          <w:b/>
        </w:rPr>
      </w:pPr>
      <w:r w:rsidRPr="00E53BC9">
        <w:rPr>
          <w:rFonts w:ascii="Calibri" w:hAnsi="Calibri" w:cs="Calibri"/>
          <w:b/>
        </w:rPr>
        <w:t>Efraín Flores Jiménez</w:t>
      </w:r>
    </w:p>
    <w:p w14:paraId="398E43F8" w14:textId="67564427" w:rsidR="000D0C14" w:rsidRPr="00E53BC9" w:rsidRDefault="0032491C" w:rsidP="0066194C">
      <w:pPr>
        <w:spacing w:line="276" w:lineRule="auto"/>
        <w:jc w:val="right"/>
        <w:rPr>
          <w:rFonts w:ascii="Times New Roman" w:hAnsi="Times New Roman"/>
          <w:bCs/>
        </w:rPr>
      </w:pPr>
      <w:r w:rsidRPr="00E53BC9">
        <w:rPr>
          <w:rFonts w:ascii="Times New Roman" w:hAnsi="Times New Roman"/>
          <w:bCs/>
        </w:rPr>
        <w:t>Universidad de Sonora, México</w:t>
      </w:r>
    </w:p>
    <w:p w14:paraId="48A2F056" w14:textId="766593AA" w:rsidR="00DE7E60" w:rsidRPr="00E53BC9" w:rsidRDefault="00DE7E60" w:rsidP="0066194C">
      <w:pPr>
        <w:spacing w:line="276" w:lineRule="auto"/>
        <w:jc w:val="right"/>
        <w:rPr>
          <w:rFonts w:ascii="Calibri" w:hAnsi="Calibri" w:cs="Calibri"/>
          <w:bCs/>
          <w:color w:val="FF0000"/>
        </w:rPr>
      </w:pPr>
      <w:r w:rsidRPr="00E53BC9">
        <w:rPr>
          <w:rFonts w:ascii="Calibri" w:hAnsi="Calibri" w:cs="Calibri"/>
          <w:bCs/>
          <w:color w:val="FF0000"/>
        </w:rPr>
        <w:t>efrain.flores@unison.mx</w:t>
      </w:r>
    </w:p>
    <w:p w14:paraId="3F4FF6EE" w14:textId="4FD05EDF" w:rsidR="0032491C" w:rsidRPr="00E53BC9" w:rsidRDefault="0032491C" w:rsidP="0066194C">
      <w:pPr>
        <w:spacing w:line="276" w:lineRule="auto"/>
        <w:jc w:val="right"/>
        <w:rPr>
          <w:rFonts w:ascii="Times New Roman" w:hAnsi="Times New Roman"/>
          <w:bCs/>
        </w:rPr>
      </w:pPr>
      <w:r w:rsidRPr="00E53BC9">
        <w:rPr>
          <w:rFonts w:ascii="Times New Roman" w:hAnsi="Times New Roman"/>
          <w:bCs/>
        </w:rPr>
        <w:t>https://orcid.org/0009-0000-6875-5491</w:t>
      </w:r>
    </w:p>
    <w:p w14:paraId="1C9F22AC" w14:textId="77777777" w:rsidR="0032491C" w:rsidRPr="00E53BC9" w:rsidRDefault="0032491C" w:rsidP="0066194C">
      <w:pPr>
        <w:spacing w:line="276" w:lineRule="auto"/>
        <w:jc w:val="right"/>
        <w:rPr>
          <w:rFonts w:ascii="Times New Roman" w:hAnsi="Times New Roman"/>
          <w:b/>
        </w:rPr>
      </w:pPr>
    </w:p>
    <w:p w14:paraId="5E9D9F0A" w14:textId="514B894D" w:rsidR="00FC06A8" w:rsidRPr="00E53BC9" w:rsidRDefault="00FC06A8" w:rsidP="0066194C">
      <w:pPr>
        <w:spacing w:line="276" w:lineRule="auto"/>
        <w:jc w:val="right"/>
        <w:rPr>
          <w:rFonts w:ascii="Calibri" w:hAnsi="Calibri" w:cs="Calibri"/>
          <w:b/>
        </w:rPr>
      </w:pPr>
      <w:r w:rsidRPr="00E53BC9">
        <w:rPr>
          <w:rFonts w:ascii="Calibri" w:hAnsi="Calibri" w:cs="Calibri"/>
          <w:b/>
        </w:rPr>
        <w:t xml:space="preserve">Juan Miguel Moreno Montijo </w:t>
      </w:r>
    </w:p>
    <w:p w14:paraId="5FEB1940" w14:textId="77777777" w:rsidR="00FC06A8" w:rsidRPr="00E53BC9" w:rsidRDefault="00FC06A8" w:rsidP="0066194C">
      <w:pPr>
        <w:spacing w:line="276" w:lineRule="auto"/>
        <w:jc w:val="right"/>
        <w:rPr>
          <w:rFonts w:ascii="Times New Roman" w:hAnsi="Times New Roman"/>
          <w:bCs/>
        </w:rPr>
      </w:pPr>
      <w:r w:rsidRPr="00E53BC9">
        <w:rPr>
          <w:rFonts w:ascii="Times New Roman" w:hAnsi="Times New Roman"/>
          <w:bCs/>
        </w:rPr>
        <w:t>Universidad de Sonora, México</w:t>
      </w:r>
    </w:p>
    <w:p w14:paraId="12476B1B" w14:textId="77777777" w:rsidR="00147EBF" w:rsidRPr="00E53BC9" w:rsidRDefault="00147EBF" w:rsidP="0066194C">
      <w:pPr>
        <w:spacing w:line="276" w:lineRule="auto"/>
        <w:jc w:val="right"/>
        <w:rPr>
          <w:rFonts w:ascii="Calibri" w:hAnsi="Calibri" w:cs="Calibri"/>
          <w:bCs/>
          <w:color w:val="FF0000"/>
        </w:rPr>
      </w:pPr>
      <w:hyperlink r:id="rId8" w:history="1">
        <w:r w:rsidRPr="00E53BC9">
          <w:rPr>
            <w:rFonts w:ascii="Calibri" w:hAnsi="Calibri" w:cs="Calibri"/>
            <w:bCs/>
            <w:color w:val="FF0000"/>
          </w:rPr>
          <w:t>miguel.montijo@unison.mx</w:t>
        </w:r>
      </w:hyperlink>
    </w:p>
    <w:p w14:paraId="7350D9CB" w14:textId="7E4CF9BF" w:rsidR="00147EBF" w:rsidRPr="00E53BC9" w:rsidRDefault="00A01060" w:rsidP="0066194C">
      <w:pPr>
        <w:spacing w:line="276" w:lineRule="auto"/>
        <w:jc w:val="right"/>
        <w:rPr>
          <w:rStyle w:val="Hipervnculo"/>
          <w:bCs/>
        </w:rPr>
      </w:pPr>
      <w:r w:rsidRPr="00E53BC9">
        <w:rPr>
          <w:rFonts w:ascii="Times New Roman" w:hAnsi="Times New Roman"/>
          <w:bCs/>
        </w:rPr>
        <w:t>https://orcid.org/0009-0002-7955-8666</w:t>
      </w:r>
    </w:p>
    <w:p w14:paraId="6F9EDE57" w14:textId="77777777" w:rsidR="00147EBF" w:rsidRPr="00E53BC9" w:rsidRDefault="00147EBF" w:rsidP="00147EBF">
      <w:pPr>
        <w:spacing w:line="240" w:lineRule="auto"/>
        <w:jc w:val="right"/>
        <w:rPr>
          <w:rFonts w:ascii="Times New Roman" w:hAnsi="Times New Roman"/>
          <w:b/>
        </w:rPr>
      </w:pPr>
    </w:p>
    <w:p w14:paraId="28D50521" w14:textId="77777777" w:rsidR="00E53BC9" w:rsidRPr="00E53BC9" w:rsidRDefault="00E53BC9" w:rsidP="0066194C">
      <w:pPr>
        <w:spacing w:line="360" w:lineRule="auto"/>
        <w:rPr>
          <w:rFonts w:ascii="Calibri" w:hAnsi="Calibri" w:cs="Calibri"/>
          <w:b/>
          <w:sz w:val="28"/>
          <w:szCs w:val="28"/>
        </w:rPr>
      </w:pPr>
    </w:p>
    <w:p w14:paraId="2297CF9F" w14:textId="77777777" w:rsidR="00E53BC9" w:rsidRPr="00E53BC9" w:rsidRDefault="00E53BC9" w:rsidP="0066194C">
      <w:pPr>
        <w:spacing w:line="360" w:lineRule="auto"/>
        <w:rPr>
          <w:rFonts w:ascii="Calibri" w:hAnsi="Calibri" w:cs="Calibri"/>
          <w:b/>
          <w:sz w:val="28"/>
          <w:szCs w:val="28"/>
        </w:rPr>
      </w:pPr>
    </w:p>
    <w:p w14:paraId="159C9778" w14:textId="77777777" w:rsidR="00E53BC9" w:rsidRPr="00E53BC9" w:rsidRDefault="00E53BC9" w:rsidP="0066194C">
      <w:pPr>
        <w:spacing w:line="360" w:lineRule="auto"/>
        <w:rPr>
          <w:rFonts w:ascii="Calibri" w:hAnsi="Calibri" w:cs="Calibri"/>
          <w:b/>
          <w:sz w:val="28"/>
          <w:szCs w:val="28"/>
        </w:rPr>
      </w:pPr>
    </w:p>
    <w:p w14:paraId="3E88B2A0" w14:textId="77777777" w:rsidR="00E53BC9" w:rsidRPr="00E53BC9" w:rsidRDefault="00E53BC9" w:rsidP="0066194C">
      <w:pPr>
        <w:spacing w:line="360" w:lineRule="auto"/>
        <w:rPr>
          <w:rFonts w:ascii="Calibri" w:hAnsi="Calibri" w:cs="Calibri"/>
          <w:b/>
          <w:sz w:val="28"/>
          <w:szCs w:val="28"/>
        </w:rPr>
      </w:pPr>
    </w:p>
    <w:p w14:paraId="2A28760E" w14:textId="336B82E1" w:rsidR="004D0AE0" w:rsidRPr="00E53BC9" w:rsidRDefault="00C82BD7" w:rsidP="0066194C">
      <w:pPr>
        <w:spacing w:line="360" w:lineRule="auto"/>
        <w:rPr>
          <w:rFonts w:ascii="Calibri" w:hAnsi="Calibri" w:cs="Calibri"/>
          <w:b/>
          <w:sz w:val="28"/>
          <w:szCs w:val="28"/>
        </w:rPr>
      </w:pPr>
      <w:r w:rsidRPr="00E53BC9">
        <w:rPr>
          <w:rFonts w:ascii="Calibri" w:hAnsi="Calibri" w:cs="Calibri"/>
          <w:b/>
          <w:sz w:val="28"/>
          <w:szCs w:val="28"/>
        </w:rPr>
        <w:lastRenderedPageBreak/>
        <w:t>R</w:t>
      </w:r>
      <w:r w:rsidR="004D0AE0" w:rsidRPr="00E53BC9">
        <w:rPr>
          <w:rFonts w:ascii="Calibri" w:hAnsi="Calibri" w:cs="Calibri"/>
          <w:b/>
          <w:sz w:val="28"/>
          <w:szCs w:val="28"/>
        </w:rPr>
        <w:t>esumen</w:t>
      </w:r>
    </w:p>
    <w:p w14:paraId="5B7C83B3" w14:textId="5E54F63B" w:rsidR="00BE163E" w:rsidRPr="00E53BC9" w:rsidRDefault="00BE163E" w:rsidP="0066194C">
      <w:pPr>
        <w:spacing w:line="360" w:lineRule="auto"/>
        <w:rPr>
          <w:rFonts w:ascii="Times New Roman" w:hAnsi="Times New Roman"/>
        </w:rPr>
      </w:pPr>
      <w:r w:rsidRPr="00E53BC9">
        <w:rPr>
          <w:rFonts w:ascii="Times New Roman" w:hAnsi="Times New Roman"/>
        </w:rPr>
        <w:t xml:space="preserve">El emprendimiento sostenible ha emergido como un enfoque empresarial que busca equilibrar los impactos económicos, sociales y ambientales. A pesar de su relevancia, son escasas las investigaciones que exploran los factores que influyen en las intenciones de los individuos hacia este tipo de emprendimiento, especialmente en el contexto universitario. Este estudio tiene como objetivo analizar los factores que </w:t>
      </w:r>
      <w:r w:rsidR="00CB4C83" w:rsidRPr="00E53BC9">
        <w:rPr>
          <w:rFonts w:ascii="Times New Roman" w:hAnsi="Times New Roman"/>
        </w:rPr>
        <w:t>influyen en</w:t>
      </w:r>
      <w:r w:rsidRPr="00E53BC9">
        <w:rPr>
          <w:rFonts w:ascii="Times New Roman" w:hAnsi="Times New Roman"/>
        </w:rPr>
        <w:t xml:space="preserve"> la intencionalidad de crear emprendimientos sostenibles en los estudiantes de la </w:t>
      </w:r>
      <w:r w:rsidR="00D351CD" w:rsidRPr="00E53BC9">
        <w:rPr>
          <w:rFonts w:ascii="Times New Roman" w:hAnsi="Times New Roman"/>
        </w:rPr>
        <w:t>l</w:t>
      </w:r>
      <w:r w:rsidRPr="00E53BC9">
        <w:rPr>
          <w:rFonts w:ascii="Times New Roman" w:hAnsi="Times New Roman"/>
        </w:rPr>
        <w:t xml:space="preserve">icenciatura en Administración de la Universidad de Sonora. Aquí </w:t>
      </w:r>
      <w:r w:rsidR="00CB4C83" w:rsidRPr="00E53BC9">
        <w:rPr>
          <w:rFonts w:ascii="Times New Roman" w:hAnsi="Times New Roman"/>
        </w:rPr>
        <w:t>se muestra</w:t>
      </w:r>
      <w:r w:rsidRPr="00E53BC9">
        <w:rPr>
          <w:rFonts w:ascii="Times New Roman" w:hAnsi="Times New Roman"/>
        </w:rPr>
        <w:t xml:space="preserve"> que el 75.2% de los estudiantes presentó alta intención de emprendimiento sostenible, con una actitud positiva en el 76.5%, mientras que las normas subjetivas y control del comportamiento obtuvieron predominantemente niveles medios. La regresión lineal múltiple reveló que las tres variables explicaron el 64.7% de la intención emprendedora. Estos hallazgos refuerzan la relevancia del emprendimiento sostenible entre universitarios y la importancia de factores actitudinales, normativ</w:t>
      </w:r>
      <w:r w:rsidR="00CB4C83" w:rsidRPr="00E53BC9">
        <w:rPr>
          <w:rFonts w:ascii="Times New Roman" w:hAnsi="Times New Roman"/>
        </w:rPr>
        <w:t>o</w:t>
      </w:r>
      <w:r w:rsidRPr="00E53BC9">
        <w:rPr>
          <w:rFonts w:ascii="Times New Roman" w:hAnsi="Times New Roman"/>
        </w:rPr>
        <w:t>s y de control en la configuración de intenciones emprendedoras, contrastando con la escasa atención previa a este tema. Los resultados sugieren la necesidad de fortalecer las competencias emprendedoras sostenibles mediante nuevas metodologías educativas en la formación universitaria, como el aprendizaje basado en problemas, proyectos y trabajo colaborativo. Este estudio abre oportunidades para futuras investigaciones que profundicen en los impulsores de la intención emprendedora sostenible desde una perspectiva multidimensional, considerando variables individuales, educativas y contextuales.</w:t>
      </w:r>
    </w:p>
    <w:p w14:paraId="525F2D16" w14:textId="216371C8" w:rsidR="004D0AE0" w:rsidRPr="00E53BC9" w:rsidRDefault="601D0D8E" w:rsidP="0066194C">
      <w:pPr>
        <w:spacing w:line="360" w:lineRule="auto"/>
        <w:rPr>
          <w:rFonts w:ascii="Times New Roman" w:hAnsi="Times New Roman"/>
        </w:rPr>
      </w:pPr>
      <w:r w:rsidRPr="00E53BC9">
        <w:rPr>
          <w:rFonts w:ascii="Calibri" w:hAnsi="Calibri" w:cs="Calibri"/>
          <w:b/>
          <w:sz w:val="28"/>
          <w:szCs w:val="28"/>
        </w:rPr>
        <w:t>Palabras clave</w:t>
      </w:r>
      <w:r w:rsidR="5E7AAA51" w:rsidRPr="00E53BC9">
        <w:rPr>
          <w:rFonts w:ascii="Calibri" w:hAnsi="Calibri" w:cs="Calibri"/>
          <w:b/>
          <w:sz w:val="28"/>
          <w:szCs w:val="28"/>
        </w:rPr>
        <w:t>:</w:t>
      </w:r>
      <w:r w:rsidR="5E7AAA51" w:rsidRPr="00E53BC9">
        <w:rPr>
          <w:rFonts w:ascii="Times New Roman" w:hAnsi="Times New Roman"/>
        </w:rPr>
        <w:t xml:space="preserve"> </w:t>
      </w:r>
      <w:r w:rsidR="00155A62" w:rsidRPr="00E53BC9">
        <w:rPr>
          <w:rFonts w:ascii="Times New Roman" w:hAnsi="Times New Roman"/>
        </w:rPr>
        <w:t>Educación emprendedora, estudiantes universitarios, regresión lineal múltiple, Teoría del Comportamiento Planificado.</w:t>
      </w:r>
    </w:p>
    <w:p w14:paraId="08280515" w14:textId="77777777" w:rsidR="0066194C" w:rsidRPr="00E53BC9" w:rsidRDefault="0066194C" w:rsidP="0066194C">
      <w:pPr>
        <w:spacing w:line="360" w:lineRule="auto"/>
        <w:rPr>
          <w:rFonts w:ascii="Calibri" w:hAnsi="Calibri" w:cs="Calibri"/>
          <w:b/>
          <w:sz w:val="28"/>
          <w:szCs w:val="28"/>
        </w:rPr>
      </w:pPr>
    </w:p>
    <w:p w14:paraId="5565384F" w14:textId="2CA319F8" w:rsidR="004D0AE0" w:rsidRPr="00E53BC9" w:rsidRDefault="004D0AE0" w:rsidP="0066194C">
      <w:pPr>
        <w:spacing w:line="360" w:lineRule="auto"/>
        <w:rPr>
          <w:rFonts w:ascii="Calibri" w:hAnsi="Calibri" w:cs="Calibri"/>
          <w:b/>
          <w:sz w:val="28"/>
          <w:szCs w:val="28"/>
          <w:lang w:val="en-US"/>
        </w:rPr>
      </w:pPr>
      <w:r w:rsidRPr="00E53BC9">
        <w:rPr>
          <w:rFonts w:ascii="Calibri" w:hAnsi="Calibri" w:cs="Calibri"/>
          <w:b/>
          <w:sz w:val="28"/>
          <w:szCs w:val="28"/>
          <w:lang w:val="en-US"/>
        </w:rPr>
        <w:t>Abstract</w:t>
      </w:r>
    </w:p>
    <w:p w14:paraId="323F290E" w14:textId="77777777" w:rsidR="00FF0C15" w:rsidRPr="00E53BC9" w:rsidRDefault="00FF0C15" w:rsidP="0066194C">
      <w:pPr>
        <w:spacing w:line="360" w:lineRule="auto"/>
        <w:rPr>
          <w:rFonts w:ascii="Times New Roman" w:hAnsi="Times New Roman"/>
          <w:lang w:val="en-US"/>
        </w:rPr>
      </w:pPr>
      <w:r w:rsidRPr="00E53BC9">
        <w:rPr>
          <w:rFonts w:ascii="Times New Roman" w:hAnsi="Times New Roman"/>
          <w:lang w:val="en-US"/>
        </w:rPr>
        <w:t xml:space="preserve">Sustainable entrepreneurship has emerged as a business approach that seeks to balance economic, social and environmental impacts. Despite its relevance, there is little research that explores the factors that influence individuals' intentions towards this type of entrepreneurship, especially in the university context. This study aims to analyze the factors that influence the intention to create sustainable ventures in students of the Bachelor's Degree in Administration at the University of Sonora. Here we show that 75.2% of the students presented a high intention for sustainable entrepreneurship, with a positive attitude in 76.5%, while subjective norms and behavioral control obtained predominantly medium levels. The </w:t>
      </w:r>
      <w:r w:rsidRPr="00E53BC9">
        <w:rPr>
          <w:rFonts w:ascii="Times New Roman" w:hAnsi="Times New Roman"/>
          <w:lang w:val="en-US"/>
        </w:rPr>
        <w:lastRenderedPageBreak/>
        <w:t>multiple linear regression revealed that the three variables explained 64.7% of the entrepreneurial intention. These findings reinforce the relevance of sustainable entrepreneurship among university students and the importance of attitudinal, regulatory and control factors in the configuration of entrepreneurial intentions, contrasting with the scant previous attention to this topic. The results suggest the need to strengthen sustainable entrepreneurial skills through new educational methodologies in university training, such as problem-based learning, projects and collaborative work. This study opens opportunities for future research that delves into the drivers of sustainable entrepreneurial intention from a multidimensional perspective, considering individual, educational and contextual variables.</w:t>
      </w:r>
    </w:p>
    <w:p w14:paraId="618392D4" w14:textId="7EE855FB" w:rsidR="00C82BD7" w:rsidRPr="00E53BC9" w:rsidRDefault="601D0D8E" w:rsidP="0066194C">
      <w:pPr>
        <w:spacing w:line="360" w:lineRule="auto"/>
        <w:rPr>
          <w:rFonts w:ascii="Times New Roman" w:hAnsi="Times New Roman"/>
          <w:lang w:val="en-US"/>
        </w:rPr>
      </w:pPr>
      <w:r w:rsidRPr="00E53BC9">
        <w:rPr>
          <w:rFonts w:ascii="Calibri" w:hAnsi="Calibri" w:cs="Calibri"/>
          <w:b/>
          <w:sz w:val="28"/>
          <w:szCs w:val="28"/>
          <w:lang w:val="en-US"/>
        </w:rPr>
        <w:t>Key</w:t>
      </w:r>
      <w:r w:rsidR="0066194C" w:rsidRPr="00E53BC9">
        <w:rPr>
          <w:rFonts w:ascii="Calibri" w:hAnsi="Calibri" w:cs="Calibri"/>
          <w:b/>
          <w:sz w:val="28"/>
          <w:szCs w:val="28"/>
          <w:lang w:val="en-US"/>
        </w:rPr>
        <w:t>w</w:t>
      </w:r>
      <w:r w:rsidRPr="00E53BC9">
        <w:rPr>
          <w:rFonts w:ascii="Calibri" w:hAnsi="Calibri" w:cs="Calibri"/>
          <w:b/>
          <w:sz w:val="28"/>
          <w:szCs w:val="28"/>
          <w:lang w:val="en-US"/>
        </w:rPr>
        <w:t>ords</w:t>
      </w:r>
      <w:r w:rsidR="1A1E8C1A" w:rsidRPr="00E53BC9">
        <w:rPr>
          <w:rFonts w:ascii="Calibri" w:hAnsi="Calibri" w:cs="Calibri"/>
          <w:b/>
          <w:sz w:val="28"/>
          <w:szCs w:val="28"/>
          <w:lang w:val="en-US"/>
        </w:rPr>
        <w:t>:</w:t>
      </w:r>
      <w:r w:rsidR="1A1E8C1A" w:rsidRPr="00E53BC9">
        <w:rPr>
          <w:rFonts w:ascii="Times New Roman" w:hAnsi="Times New Roman"/>
          <w:b/>
          <w:bCs/>
          <w:lang w:val="en-US"/>
        </w:rPr>
        <w:t xml:space="preserve"> </w:t>
      </w:r>
      <w:bookmarkEnd w:id="0"/>
      <w:r w:rsidR="00155A62" w:rsidRPr="00E53BC9">
        <w:rPr>
          <w:rFonts w:ascii="Times New Roman" w:hAnsi="Times New Roman"/>
          <w:lang w:val="en-US"/>
        </w:rPr>
        <w:t xml:space="preserve">Entrepreneurial education, university </w:t>
      </w:r>
      <w:proofErr w:type="gramStart"/>
      <w:r w:rsidR="00155A62" w:rsidRPr="00E53BC9">
        <w:rPr>
          <w:rFonts w:ascii="Times New Roman" w:hAnsi="Times New Roman"/>
          <w:lang w:val="en-US"/>
        </w:rPr>
        <w:t>students,  multiple</w:t>
      </w:r>
      <w:proofErr w:type="gramEnd"/>
      <w:r w:rsidR="00155A62" w:rsidRPr="00E53BC9">
        <w:rPr>
          <w:rFonts w:ascii="Times New Roman" w:hAnsi="Times New Roman"/>
          <w:lang w:val="en-US"/>
        </w:rPr>
        <w:t xml:space="preserve"> linear regression, Theory of Planned Behavior, </w:t>
      </w:r>
    </w:p>
    <w:p w14:paraId="4897EF42" w14:textId="77777777" w:rsidR="0066194C" w:rsidRPr="00E53BC9" w:rsidRDefault="0066194C" w:rsidP="0066194C">
      <w:pPr>
        <w:spacing w:line="360" w:lineRule="auto"/>
        <w:rPr>
          <w:rFonts w:ascii="Times New Roman" w:hAnsi="Times New Roman"/>
          <w:lang w:val="en-US"/>
        </w:rPr>
      </w:pPr>
    </w:p>
    <w:p w14:paraId="4DD2F841" w14:textId="5AE23C51" w:rsidR="0066194C" w:rsidRPr="00E53BC9" w:rsidRDefault="0066194C" w:rsidP="0066194C">
      <w:pPr>
        <w:spacing w:line="360" w:lineRule="auto"/>
        <w:rPr>
          <w:rFonts w:ascii="Times New Roman" w:hAnsi="Times New Roman"/>
        </w:rPr>
      </w:pPr>
      <w:r w:rsidRPr="00E53BC9">
        <w:rPr>
          <w:rFonts w:ascii="Calibri" w:hAnsi="Calibri" w:cs="Calibri"/>
          <w:b/>
          <w:sz w:val="28"/>
          <w:szCs w:val="28"/>
        </w:rPr>
        <w:t>Resumo</w:t>
      </w:r>
    </w:p>
    <w:p w14:paraId="12E576D3" w14:textId="77777777" w:rsidR="0066194C" w:rsidRPr="00E53BC9" w:rsidRDefault="0066194C" w:rsidP="0066194C">
      <w:pPr>
        <w:spacing w:line="360" w:lineRule="auto"/>
        <w:rPr>
          <w:rFonts w:ascii="Times New Roman" w:hAnsi="Times New Roman"/>
        </w:rPr>
      </w:pPr>
      <w:r w:rsidRPr="00E53BC9">
        <w:rPr>
          <w:rFonts w:ascii="Times New Roman" w:hAnsi="Times New Roman"/>
        </w:rPr>
        <w:t xml:space="preserve">O </w:t>
      </w:r>
      <w:proofErr w:type="spellStart"/>
      <w:r w:rsidRPr="00E53BC9">
        <w:rPr>
          <w:rFonts w:ascii="Times New Roman" w:hAnsi="Times New Roman"/>
        </w:rPr>
        <w:t>empreendedorismo</w:t>
      </w:r>
      <w:proofErr w:type="spellEnd"/>
      <w:r w:rsidRPr="00E53BC9">
        <w:rPr>
          <w:rFonts w:ascii="Times New Roman" w:hAnsi="Times New Roman"/>
        </w:rPr>
        <w:t xml:space="preserve"> </w:t>
      </w:r>
      <w:proofErr w:type="spellStart"/>
      <w:r w:rsidRPr="00E53BC9">
        <w:rPr>
          <w:rFonts w:ascii="Times New Roman" w:hAnsi="Times New Roman"/>
        </w:rPr>
        <w:t>sustentável</w:t>
      </w:r>
      <w:proofErr w:type="spellEnd"/>
      <w:r w:rsidRPr="00E53BC9">
        <w:rPr>
          <w:rFonts w:ascii="Times New Roman" w:hAnsi="Times New Roman"/>
        </w:rPr>
        <w:t xml:space="preserve"> </w:t>
      </w:r>
      <w:proofErr w:type="spellStart"/>
      <w:r w:rsidRPr="00E53BC9">
        <w:rPr>
          <w:rFonts w:ascii="Times New Roman" w:hAnsi="Times New Roman"/>
        </w:rPr>
        <w:t>surgiu</w:t>
      </w:r>
      <w:proofErr w:type="spellEnd"/>
      <w:r w:rsidRPr="00E53BC9">
        <w:rPr>
          <w:rFonts w:ascii="Times New Roman" w:hAnsi="Times New Roman"/>
        </w:rPr>
        <w:t xml:space="preserve"> como </w:t>
      </w:r>
      <w:proofErr w:type="spellStart"/>
      <w:r w:rsidRPr="00E53BC9">
        <w:rPr>
          <w:rFonts w:ascii="Times New Roman" w:hAnsi="Times New Roman"/>
        </w:rPr>
        <w:t>uma</w:t>
      </w:r>
      <w:proofErr w:type="spellEnd"/>
      <w:r w:rsidRPr="00E53BC9">
        <w:rPr>
          <w:rFonts w:ascii="Times New Roman" w:hAnsi="Times New Roman"/>
        </w:rPr>
        <w:t xml:space="preserve"> </w:t>
      </w:r>
      <w:proofErr w:type="spellStart"/>
      <w:r w:rsidRPr="00E53BC9">
        <w:rPr>
          <w:rFonts w:ascii="Times New Roman" w:hAnsi="Times New Roman"/>
        </w:rPr>
        <w:t>abordagem</w:t>
      </w:r>
      <w:proofErr w:type="spellEnd"/>
      <w:r w:rsidRPr="00E53BC9">
        <w:rPr>
          <w:rFonts w:ascii="Times New Roman" w:hAnsi="Times New Roman"/>
        </w:rPr>
        <w:t xml:space="preserve"> empresarial que procura equilibrar os impactos económicos, </w:t>
      </w:r>
      <w:proofErr w:type="spellStart"/>
      <w:r w:rsidRPr="00E53BC9">
        <w:rPr>
          <w:rFonts w:ascii="Times New Roman" w:hAnsi="Times New Roman"/>
        </w:rPr>
        <w:t>sociais</w:t>
      </w:r>
      <w:proofErr w:type="spellEnd"/>
      <w:r w:rsidRPr="00E53BC9">
        <w:rPr>
          <w:rFonts w:ascii="Times New Roman" w:hAnsi="Times New Roman"/>
        </w:rPr>
        <w:t xml:space="preserve"> e </w:t>
      </w:r>
      <w:proofErr w:type="spellStart"/>
      <w:r w:rsidRPr="00E53BC9">
        <w:rPr>
          <w:rFonts w:ascii="Times New Roman" w:hAnsi="Times New Roman"/>
        </w:rPr>
        <w:t>ambientais</w:t>
      </w:r>
      <w:proofErr w:type="spellEnd"/>
      <w:r w:rsidRPr="00E53BC9">
        <w:rPr>
          <w:rFonts w:ascii="Times New Roman" w:hAnsi="Times New Roman"/>
        </w:rPr>
        <w:t xml:space="preserve">. </w:t>
      </w:r>
      <w:proofErr w:type="spellStart"/>
      <w:r w:rsidRPr="00E53BC9">
        <w:rPr>
          <w:rFonts w:ascii="Times New Roman" w:hAnsi="Times New Roman"/>
        </w:rPr>
        <w:t>Apesar</w:t>
      </w:r>
      <w:proofErr w:type="spellEnd"/>
      <w:r w:rsidRPr="00E53BC9">
        <w:rPr>
          <w:rFonts w:ascii="Times New Roman" w:hAnsi="Times New Roman"/>
        </w:rPr>
        <w:t xml:space="preserve"> da </w:t>
      </w:r>
      <w:proofErr w:type="spellStart"/>
      <w:r w:rsidRPr="00E53BC9">
        <w:rPr>
          <w:rFonts w:ascii="Times New Roman" w:hAnsi="Times New Roman"/>
        </w:rPr>
        <w:t>sua</w:t>
      </w:r>
      <w:proofErr w:type="spellEnd"/>
      <w:r w:rsidRPr="00E53BC9">
        <w:rPr>
          <w:rFonts w:ascii="Times New Roman" w:hAnsi="Times New Roman"/>
        </w:rPr>
        <w:t xml:space="preserve"> </w:t>
      </w:r>
      <w:proofErr w:type="spellStart"/>
      <w:r w:rsidRPr="00E53BC9">
        <w:rPr>
          <w:rFonts w:ascii="Times New Roman" w:hAnsi="Times New Roman"/>
        </w:rPr>
        <w:t>relevância</w:t>
      </w:r>
      <w:proofErr w:type="spellEnd"/>
      <w:r w:rsidRPr="00E53BC9">
        <w:rPr>
          <w:rFonts w:ascii="Times New Roman" w:hAnsi="Times New Roman"/>
        </w:rPr>
        <w:t xml:space="preserve">, </w:t>
      </w:r>
      <w:proofErr w:type="spellStart"/>
      <w:r w:rsidRPr="00E53BC9">
        <w:rPr>
          <w:rFonts w:ascii="Times New Roman" w:hAnsi="Times New Roman"/>
        </w:rPr>
        <w:t>há</w:t>
      </w:r>
      <w:proofErr w:type="spellEnd"/>
      <w:r w:rsidRPr="00E53BC9">
        <w:rPr>
          <w:rFonts w:ascii="Times New Roman" w:hAnsi="Times New Roman"/>
        </w:rPr>
        <w:t xml:space="preserve"> </w:t>
      </w:r>
      <w:proofErr w:type="spellStart"/>
      <w:r w:rsidRPr="00E53BC9">
        <w:rPr>
          <w:rFonts w:ascii="Times New Roman" w:hAnsi="Times New Roman"/>
        </w:rPr>
        <w:t>poucas</w:t>
      </w:r>
      <w:proofErr w:type="spellEnd"/>
      <w:r w:rsidRPr="00E53BC9">
        <w:rPr>
          <w:rFonts w:ascii="Times New Roman" w:hAnsi="Times New Roman"/>
        </w:rPr>
        <w:t xml:space="preserve"> pesquisas que </w:t>
      </w:r>
      <w:proofErr w:type="spellStart"/>
      <w:r w:rsidRPr="00E53BC9">
        <w:rPr>
          <w:rFonts w:ascii="Times New Roman" w:hAnsi="Times New Roman"/>
        </w:rPr>
        <w:t>explorem</w:t>
      </w:r>
      <w:proofErr w:type="spellEnd"/>
      <w:r w:rsidRPr="00E53BC9">
        <w:rPr>
          <w:rFonts w:ascii="Times New Roman" w:hAnsi="Times New Roman"/>
        </w:rPr>
        <w:t xml:space="preserve"> os fatores que </w:t>
      </w:r>
      <w:proofErr w:type="spellStart"/>
      <w:r w:rsidRPr="00E53BC9">
        <w:rPr>
          <w:rFonts w:ascii="Times New Roman" w:hAnsi="Times New Roman"/>
        </w:rPr>
        <w:t>influenciam</w:t>
      </w:r>
      <w:proofErr w:type="spellEnd"/>
      <w:r w:rsidRPr="00E53BC9">
        <w:rPr>
          <w:rFonts w:ascii="Times New Roman" w:hAnsi="Times New Roman"/>
        </w:rPr>
        <w:t xml:space="preserve"> as </w:t>
      </w:r>
      <w:proofErr w:type="spellStart"/>
      <w:r w:rsidRPr="00E53BC9">
        <w:rPr>
          <w:rFonts w:ascii="Times New Roman" w:hAnsi="Times New Roman"/>
        </w:rPr>
        <w:t>intenções</w:t>
      </w:r>
      <w:proofErr w:type="spellEnd"/>
      <w:r w:rsidRPr="00E53BC9">
        <w:rPr>
          <w:rFonts w:ascii="Times New Roman" w:hAnsi="Times New Roman"/>
        </w:rPr>
        <w:t xml:space="preserve"> dos </w:t>
      </w:r>
      <w:proofErr w:type="spellStart"/>
      <w:r w:rsidRPr="00E53BC9">
        <w:rPr>
          <w:rFonts w:ascii="Times New Roman" w:hAnsi="Times New Roman"/>
        </w:rPr>
        <w:t>indivíduos</w:t>
      </w:r>
      <w:proofErr w:type="spellEnd"/>
      <w:r w:rsidRPr="00E53BC9">
        <w:rPr>
          <w:rFonts w:ascii="Times New Roman" w:hAnsi="Times New Roman"/>
        </w:rPr>
        <w:t xml:space="preserve"> em </w:t>
      </w:r>
      <w:proofErr w:type="spellStart"/>
      <w:r w:rsidRPr="00E53BC9">
        <w:rPr>
          <w:rFonts w:ascii="Times New Roman" w:hAnsi="Times New Roman"/>
        </w:rPr>
        <w:t>relação</w:t>
      </w:r>
      <w:proofErr w:type="spellEnd"/>
      <w:r w:rsidRPr="00E53BC9">
        <w:rPr>
          <w:rFonts w:ascii="Times New Roman" w:hAnsi="Times New Roman"/>
        </w:rPr>
        <w:t xml:space="preserve"> a este tipo de </w:t>
      </w:r>
      <w:proofErr w:type="spellStart"/>
      <w:r w:rsidRPr="00E53BC9">
        <w:rPr>
          <w:rFonts w:ascii="Times New Roman" w:hAnsi="Times New Roman"/>
        </w:rPr>
        <w:t>empreendedorismo</w:t>
      </w:r>
      <w:proofErr w:type="spellEnd"/>
      <w:r w:rsidRPr="00E53BC9">
        <w:rPr>
          <w:rFonts w:ascii="Times New Roman" w:hAnsi="Times New Roman"/>
        </w:rPr>
        <w:t xml:space="preserve">, especialmente no contexto </w:t>
      </w:r>
      <w:proofErr w:type="spellStart"/>
      <w:r w:rsidRPr="00E53BC9">
        <w:rPr>
          <w:rFonts w:ascii="Times New Roman" w:hAnsi="Times New Roman"/>
        </w:rPr>
        <w:t>universitário</w:t>
      </w:r>
      <w:proofErr w:type="spellEnd"/>
      <w:r w:rsidRPr="00E53BC9">
        <w:rPr>
          <w:rFonts w:ascii="Times New Roman" w:hAnsi="Times New Roman"/>
        </w:rPr>
        <w:t xml:space="preserve">. Este </w:t>
      </w:r>
      <w:proofErr w:type="spellStart"/>
      <w:r w:rsidRPr="00E53BC9">
        <w:rPr>
          <w:rFonts w:ascii="Times New Roman" w:hAnsi="Times New Roman"/>
        </w:rPr>
        <w:t>estudo</w:t>
      </w:r>
      <w:proofErr w:type="spellEnd"/>
      <w:r w:rsidRPr="00E53BC9">
        <w:rPr>
          <w:rFonts w:ascii="Times New Roman" w:hAnsi="Times New Roman"/>
        </w:rPr>
        <w:t xml:space="preserve"> </w:t>
      </w:r>
      <w:proofErr w:type="spellStart"/>
      <w:r w:rsidRPr="00E53BC9">
        <w:rPr>
          <w:rFonts w:ascii="Times New Roman" w:hAnsi="Times New Roman"/>
        </w:rPr>
        <w:t>tem</w:t>
      </w:r>
      <w:proofErr w:type="spellEnd"/>
      <w:r w:rsidRPr="00E53BC9">
        <w:rPr>
          <w:rFonts w:ascii="Times New Roman" w:hAnsi="Times New Roman"/>
        </w:rPr>
        <w:t xml:space="preserve"> como objetivo </w:t>
      </w:r>
      <w:proofErr w:type="spellStart"/>
      <w:r w:rsidRPr="00E53BC9">
        <w:rPr>
          <w:rFonts w:ascii="Times New Roman" w:hAnsi="Times New Roman"/>
        </w:rPr>
        <w:t>analisar</w:t>
      </w:r>
      <w:proofErr w:type="spellEnd"/>
      <w:r w:rsidRPr="00E53BC9">
        <w:rPr>
          <w:rFonts w:ascii="Times New Roman" w:hAnsi="Times New Roman"/>
        </w:rPr>
        <w:t xml:space="preserve"> os fatores que </w:t>
      </w:r>
      <w:proofErr w:type="spellStart"/>
      <w:r w:rsidRPr="00E53BC9">
        <w:rPr>
          <w:rFonts w:ascii="Times New Roman" w:hAnsi="Times New Roman"/>
        </w:rPr>
        <w:t>influenciam</w:t>
      </w:r>
      <w:proofErr w:type="spellEnd"/>
      <w:r w:rsidRPr="00E53BC9">
        <w:rPr>
          <w:rFonts w:ascii="Times New Roman" w:hAnsi="Times New Roman"/>
        </w:rPr>
        <w:t xml:space="preserve"> a </w:t>
      </w:r>
      <w:proofErr w:type="spellStart"/>
      <w:r w:rsidRPr="00E53BC9">
        <w:rPr>
          <w:rFonts w:ascii="Times New Roman" w:hAnsi="Times New Roman"/>
        </w:rPr>
        <w:t>intenção</w:t>
      </w:r>
      <w:proofErr w:type="spellEnd"/>
      <w:r w:rsidRPr="00E53BC9">
        <w:rPr>
          <w:rFonts w:ascii="Times New Roman" w:hAnsi="Times New Roman"/>
        </w:rPr>
        <w:t xml:space="preserve"> de criar </w:t>
      </w:r>
      <w:proofErr w:type="spellStart"/>
      <w:r w:rsidRPr="00E53BC9">
        <w:rPr>
          <w:rFonts w:ascii="Times New Roman" w:hAnsi="Times New Roman"/>
        </w:rPr>
        <w:t>empreendimentos</w:t>
      </w:r>
      <w:proofErr w:type="spellEnd"/>
      <w:r w:rsidRPr="00E53BC9">
        <w:rPr>
          <w:rFonts w:ascii="Times New Roman" w:hAnsi="Times New Roman"/>
        </w:rPr>
        <w:t xml:space="preserve"> </w:t>
      </w:r>
      <w:proofErr w:type="spellStart"/>
      <w:r w:rsidRPr="00E53BC9">
        <w:rPr>
          <w:rFonts w:ascii="Times New Roman" w:hAnsi="Times New Roman"/>
        </w:rPr>
        <w:t>sustentáveis</w:t>
      </w:r>
      <w:proofErr w:type="spellEnd"/>
      <w:r w:rsidRPr="00E53BC9">
        <w:rPr>
          <w:rFonts w:ascii="Times New Roman" w:hAnsi="Times New Roman"/>
        </w:rPr>
        <w:t xml:space="preserve"> ​​em </w:t>
      </w:r>
      <w:proofErr w:type="spellStart"/>
      <w:r w:rsidRPr="00E53BC9">
        <w:rPr>
          <w:rFonts w:ascii="Times New Roman" w:hAnsi="Times New Roman"/>
        </w:rPr>
        <w:t>alunos</w:t>
      </w:r>
      <w:proofErr w:type="spellEnd"/>
      <w:r w:rsidRPr="00E53BC9">
        <w:rPr>
          <w:rFonts w:ascii="Times New Roman" w:hAnsi="Times New Roman"/>
        </w:rPr>
        <w:t xml:space="preserve"> do </w:t>
      </w:r>
      <w:proofErr w:type="spellStart"/>
      <w:r w:rsidRPr="00E53BC9">
        <w:rPr>
          <w:rFonts w:ascii="Times New Roman" w:hAnsi="Times New Roman"/>
        </w:rPr>
        <w:t>Bacharelado</w:t>
      </w:r>
      <w:proofErr w:type="spellEnd"/>
      <w:r w:rsidRPr="00E53BC9">
        <w:rPr>
          <w:rFonts w:ascii="Times New Roman" w:hAnsi="Times New Roman"/>
        </w:rPr>
        <w:t xml:space="preserve"> em </w:t>
      </w:r>
      <w:proofErr w:type="spellStart"/>
      <w:r w:rsidRPr="00E53BC9">
        <w:rPr>
          <w:rFonts w:ascii="Times New Roman" w:hAnsi="Times New Roman"/>
        </w:rPr>
        <w:t>Administração</w:t>
      </w:r>
      <w:proofErr w:type="spellEnd"/>
      <w:r w:rsidRPr="00E53BC9">
        <w:rPr>
          <w:rFonts w:ascii="Times New Roman" w:hAnsi="Times New Roman"/>
        </w:rPr>
        <w:t xml:space="preserve"> da </w:t>
      </w:r>
      <w:proofErr w:type="spellStart"/>
      <w:r w:rsidRPr="00E53BC9">
        <w:rPr>
          <w:rFonts w:ascii="Times New Roman" w:hAnsi="Times New Roman"/>
        </w:rPr>
        <w:t>Universidade</w:t>
      </w:r>
      <w:proofErr w:type="spellEnd"/>
      <w:r w:rsidRPr="00E53BC9">
        <w:rPr>
          <w:rFonts w:ascii="Times New Roman" w:hAnsi="Times New Roman"/>
        </w:rPr>
        <w:t xml:space="preserve"> de Sonora. </w:t>
      </w:r>
      <w:proofErr w:type="spellStart"/>
      <w:r w:rsidRPr="00E53BC9">
        <w:rPr>
          <w:rFonts w:ascii="Times New Roman" w:hAnsi="Times New Roman"/>
        </w:rPr>
        <w:t>Aqui</w:t>
      </w:r>
      <w:proofErr w:type="spellEnd"/>
      <w:r w:rsidRPr="00E53BC9">
        <w:rPr>
          <w:rFonts w:ascii="Times New Roman" w:hAnsi="Times New Roman"/>
        </w:rPr>
        <w:t xml:space="preserve"> </w:t>
      </w:r>
      <w:proofErr w:type="spellStart"/>
      <w:r w:rsidRPr="00E53BC9">
        <w:rPr>
          <w:rFonts w:ascii="Times New Roman" w:hAnsi="Times New Roman"/>
        </w:rPr>
        <w:t>mostra</w:t>
      </w:r>
      <w:proofErr w:type="spellEnd"/>
      <w:r w:rsidRPr="00E53BC9">
        <w:rPr>
          <w:rFonts w:ascii="Times New Roman" w:hAnsi="Times New Roman"/>
        </w:rPr>
        <w:t>-</w:t>
      </w:r>
      <w:proofErr w:type="spellStart"/>
      <w:r w:rsidRPr="00E53BC9">
        <w:rPr>
          <w:rFonts w:ascii="Times New Roman" w:hAnsi="Times New Roman"/>
        </w:rPr>
        <w:t>se</w:t>
      </w:r>
      <w:proofErr w:type="spellEnd"/>
      <w:r w:rsidRPr="00E53BC9">
        <w:rPr>
          <w:rFonts w:ascii="Times New Roman" w:hAnsi="Times New Roman"/>
        </w:rPr>
        <w:t xml:space="preserve"> que 75,2% dos </w:t>
      </w:r>
      <w:proofErr w:type="spellStart"/>
      <w:r w:rsidRPr="00E53BC9">
        <w:rPr>
          <w:rFonts w:ascii="Times New Roman" w:hAnsi="Times New Roman"/>
        </w:rPr>
        <w:t>alunos</w:t>
      </w:r>
      <w:proofErr w:type="spellEnd"/>
      <w:r w:rsidRPr="00E53BC9">
        <w:rPr>
          <w:rFonts w:ascii="Times New Roman" w:hAnsi="Times New Roman"/>
        </w:rPr>
        <w:t xml:space="preserve"> </w:t>
      </w:r>
      <w:proofErr w:type="spellStart"/>
      <w:r w:rsidRPr="00E53BC9">
        <w:rPr>
          <w:rFonts w:ascii="Times New Roman" w:hAnsi="Times New Roman"/>
        </w:rPr>
        <w:t>apresentaram</w:t>
      </w:r>
      <w:proofErr w:type="spellEnd"/>
      <w:r w:rsidRPr="00E53BC9">
        <w:rPr>
          <w:rFonts w:ascii="Times New Roman" w:hAnsi="Times New Roman"/>
        </w:rPr>
        <w:t xml:space="preserve"> elevada </w:t>
      </w:r>
      <w:proofErr w:type="spellStart"/>
      <w:r w:rsidRPr="00E53BC9">
        <w:rPr>
          <w:rFonts w:ascii="Times New Roman" w:hAnsi="Times New Roman"/>
        </w:rPr>
        <w:t>intenção</w:t>
      </w:r>
      <w:proofErr w:type="spellEnd"/>
      <w:r w:rsidRPr="00E53BC9">
        <w:rPr>
          <w:rFonts w:ascii="Times New Roman" w:hAnsi="Times New Roman"/>
        </w:rPr>
        <w:t xml:space="preserve"> de </w:t>
      </w:r>
      <w:proofErr w:type="spellStart"/>
      <w:r w:rsidRPr="00E53BC9">
        <w:rPr>
          <w:rFonts w:ascii="Times New Roman" w:hAnsi="Times New Roman"/>
        </w:rPr>
        <w:t>empreendedorismo</w:t>
      </w:r>
      <w:proofErr w:type="spellEnd"/>
      <w:r w:rsidRPr="00E53BC9">
        <w:rPr>
          <w:rFonts w:ascii="Times New Roman" w:hAnsi="Times New Roman"/>
        </w:rPr>
        <w:t xml:space="preserve"> </w:t>
      </w:r>
      <w:proofErr w:type="spellStart"/>
      <w:r w:rsidRPr="00E53BC9">
        <w:rPr>
          <w:rFonts w:ascii="Times New Roman" w:hAnsi="Times New Roman"/>
        </w:rPr>
        <w:t>sustentável</w:t>
      </w:r>
      <w:proofErr w:type="spellEnd"/>
      <w:r w:rsidRPr="00E53BC9">
        <w:rPr>
          <w:rFonts w:ascii="Times New Roman" w:hAnsi="Times New Roman"/>
        </w:rPr>
        <w:t xml:space="preserve">, </w:t>
      </w:r>
      <w:proofErr w:type="spellStart"/>
      <w:r w:rsidRPr="00E53BC9">
        <w:rPr>
          <w:rFonts w:ascii="Times New Roman" w:hAnsi="Times New Roman"/>
        </w:rPr>
        <w:t>com</w:t>
      </w:r>
      <w:proofErr w:type="spellEnd"/>
      <w:r w:rsidRPr="00E53BC9">
        <w:rPr>
          <w:rFonts w:ascii="Times New Roman" w:hAnsi="Times New Roman"/>
        </w:rPr>
        <w:t xml:space="preserve"> </w:t>
      </w:r>
      <w:proofErr w:type="spellStart"/>
      <w:r w:rsidRPr="00E53BC9">
        <w:rPr>
          <w:rFonts w:ascii="Times New Roman" w:hAnsi="Times New Roman"/>
        </w:rPr>
        <w:t>atitude</w:t>
      </w:r>
      <w:proofErr w:type="spellEnd"/>
      <w:r w:rsidRPr="00E53BC9">
        <w:rPr>
          <w:rFonts w:ascii="Times New Roman" w:hAnsi="Times New Roman"/>
        </w:rPr>
        <w:t xml:space="preserve"> positiva em 76,5%, </w:t>
      </w:r>
      <w:proofErr w:type="spellStart"/>
      <w:r w:rsidRPr="00E53BC9">
        <w:rPr>
          <w:rFonts w:ascii="Times New Roman" w:hAnsi="Times New Roman"/>
        </w:rPr>
        <w:t>enquanto</w:t>
      </w:r>
      <w:proofErr w:type="spellEnd"/>
      <w:r w:rsidRPr="00E53BC9">
        <w:rPr>
          <w:rFonts w:ascii="Times New Roman" w:hAnsi="Times New Roman"/>
        </w:rPr>
        <w:t xml:space="preserve"> as normas subjetivas e o controle comportamental </w:t>
      </w:r>
      <w:proofErr w:type="spellStart"/>
      <w:r w:rsidRPr="00E53BC9">
        <w:rPr>
          <w:rFonts w:ascii="Times New Roman" w:hAnsi="Times New Roman"/>
        </w:rPr>
        <w:t>obtiveram</w:t>
      </w:r>
      <w:proofErr w:type="spellEnd"/>
      <w:r w:rsidRPr="00E53BC9">
        <w:rPr>
          <w:rFonts w:ascii="Times New Roman" w:hAnsi="Times New Roman"/>
        </w:rPr>
        <w:t xml:space="preserve"> </w:t>
      </w:r>
      <w:proofErr w:type="spellStart"/>
      <w:r w:rsidRPr="00E53BC9">
        <w:rPr>
          <w:rFonts w:ascii="Times New Roman" w:hAnsi="Times New Roman"/>
        </w:rPr>
        <w:t>níveis</w:t>
      </w:r>
      <w:proofErr w:type="spellEnd"/>
      <w:r w:rsidRPr="00E53BC9">
        <w:rPr>
          <w:rFonts w:ascii="Times New Roman" w:hAnsi="Times New Roman"/>
        </w:rPr>
        <w:t xml:space="preserve"> predominantemente </w:t>
      </w:r>
      <w:proofErr w:type="spellStart"/>
      <w:r w:rsidRPr="00E53BC9">
        <w:rPr>
          <w:rFonts w:ascii="Times New Roman" w:hAnsi="Times New Roman"/>
        </w:rPr>
        <w:t>médios</w:t>
      </w:r>
      <w:proofErr w:type="spellEnd"/>
      <w:r w:rsidRPr="00E53BC9">
        <w:rPr>
          <w:rFonts w:ascii="Times New Roman" w:hAnsi="Times New Roman"/>
        </w:rPr>
        <w:t xml:space="preserve">. A </w:t>
      </w:r>
      <w:proofErr w:type="spellStart"/>
      <w:r w:rsidRPr="00E53BC9">
        <w:rPr>
          <w:rFonts w:ascii="Times New Roman" w:hAnsi="Times New Roman"/>
        </w:rPr>
        <w:t>regressão</w:t>
      </w:r>
      <w:proofErr w:type="spellEnd"/>
      <w:r w:rsidRPr="00E53BC9">
        <w:rPr>
          <w:rFonts w:ascii="Times New Roman" w:hAnsi="Times New Roman"/>
        </w:rPr>
        <w:t xml:space="preserve"> linear </w:t>
      </w:r>
      <w:proofErr w:type="spellStart"/>
      <w:r w:rsidRPr="00E53BC9">
        <w:rPr>
          <w:rFonts w:ascii="Times New Roman" w:hAnsi="Times New Roman"/>
        </w:rPr>
        <w:t>múltipla</w:t>
      </w:r>
      <w:proofErr w:type="spellEnd"/>
      <w:r w:rsidRPr="00E53BC9">
        <w:rPr>
          <w:rFonts w:ascii="Times New Roman" w:hAnsi="Times New Roman"/>
        </w:rPr>
        <w:t xml:space="preserve"> </w:t>
      </w:r>
      <w:proofErr w:type="spellStart"/>
      <w:r w:rsidRPr="00E53BC9">
        <w:rPr>
          <w:rFonts w:ascii="Times New Roman" w:hAnsi="Times New Roman"/>
        </w:rPr>
        <w:t>revelou</w:t>
      </w:r>
      <w:proofErr w:type="spellEnd"/>
      <w:r w:rsidRPr="00E53BC9">
        <w:rPr>
          <w:rFonts w:ascii="Times New Roman" w:hAnsi="Times New Roman"/>
        </w:rPr>
        <w:t xml:space="preserve"> que as </w:t>
      </w:r>
      <w:proofErr w:type="spellStart"/>
      <w:r w:rsidRPr="00E53BC9">
        <w:rPr>
          <w:rFonts w:ascii="Times New Roman" w:hAnsi="Times New Roman"/>
        </w:rPr>
        <w:t>três</w:t>
      </w:r>
      <w:proofErr w:type="spellEnd"/>
      <w:r w:rsidRPr="00E53BC9">
        <w:rPr>
          <w:rFonts w:ascii="Times New Roman" w:hAnsi="Times New Roman"/>
        </w:rPr>
        <w:t xml:space="preserve"> </w:t>
      </w:r>
      <w:proofErr w:type="spellStart"/>
      <w:r w:rsidRPr="00E53BC9">
        <w:rPr>
          <w:rFonts w:ascii="Times New Roman" w:hAnsi="Times New Roman"/>
        </w:rPr>
        <w:t>variáveis</w:t>
      </w:r>
      <w:proofErr w:type="spellEnd"/>
      <w:r w:rsidRPr="00E53BC9">
        <w:rPr>
          <w:rFonts w:ascii="Times New Roman" w:hAnsi="Times New Roman"/>
        </w:rPr>
        <w:t xml:space="preserve"> ​​</w:t>
      </w:r>
      <w:proofErr w:type="spellStart"/>
      <w:r w:rsidRPr="00E53BC9">
        <w:rPr>
          <w:rFonts w:ascii="Times New Roman" w:hAnsi="Times New Roman"/>
        </w:rPr>
        <w:t>explicaram</w:t>
      </w:r>
      <w:proofErr w:type="spellEnd"/>
      <w:r w:rsidRPr="00E53BC9">
        <w:rPr>
          <w:rFonts w:ascii="Times New Roman" w:hAnsi="Times New Roman"/>
        </w:rPr>
        <w:t xml:space="preserve"> 64,7% da </w:t>
      </w:r>
      <w:proofErr w:type="spellStart"/>
      <w:r w:rsidRPr="00E53BC9">
        <w:rPr>
          <w:rFonts w:ascii="Times New Roman" w:hAnsi="Times New Roman"/>
        </w:rPr>
        <w:t>intenção</w:t>
      </w:r>
      <w:proofErr w:type="spellEnd"/>
      <w:r w:rsidRPr="00E53BC9">
        <w:rPr>
          <w:rFonts w:ascii="Times New Roman" w:hAnsi="Times New Roman"/>
        </w:rPr>
        <w:t xml:space="preserve"> </w:t>
      </w:r>
      <w:proofErr w:type="spellStart"/>
      <w:r w:rsidRPr="00E53BC9">
        <w:rPr>
          <w:rFonts w:ascii="Times New Roman" w:hAnsi="Times New Roman"/>
        </w:rPr>
        <w:t>empreendedora</w:t>
      </w:r>
      <w:proofErr w:type="spellEnd"/>
      <w:r w:rsidRPr="00E53BC9">
        <w:rPr>
          <w:rFonts w:ascii="Times New Roman" w:hAnsi="Times New Roman"/>
        </w:rPr>
        <w:t xml:space="preserve">. Estas </w:t>
      </w:r>
      <w:proofErr w:type="spellStart"/>
      <w:r w:rsidRPr="00E53BC9">
        <w:rPr>
          <w:rFonts w:ascii="Times New Roman" w:hAnsi="Times New Roman"/>
        </w:rPr>
        <w:t>conclusões</w:t>
      </w:r>
      <w:proofErr w:type="spellEnd"/>
      <w:r w:rsidRPr="00E53BC9">
        <w:rPr>
          <w:rFonts w:ascii="Times New Roman" w:hAnsi="Times New Roman"/>
        </w:rPr>
        <w:t xml:space="preserve"> </w:t>
      </w:r>
      <w:proofErr w:type="spellStart"/>
      <w:r w:rsidRPr="00E53BC9">
        <w:rPr>
          <w:rFonts w:ascii="Times New Roman" w:hAnsi="Times New Roman"/>
        </w:rPr>
        <w:t>reforçam</w:t>
      </w:r>
      <w:proofErr w:type="spellEnd"/>
      <w:r w:rsidRPr="00E53BC9">
        <w:rPr>
          <w:rFonts w:ascii="Times New Roman" w:hAnsi="Times New Roman"/>
        </w:rPr>
        <w:t xml:space="preserve"> a </w:t>
      </w:r>
      <w:proofErr w:type="spellStart"/>
      <w:r w:rsidRPr="00E53BC9">
        <w:rPr>
          <w:rFonts w:ascii="Times New Roman" w:hAnsi="Times New Roman"/>
        </w:rPr>
        <w:t>relevância</w:t>
      </w:r>
      <w:proofErr w:type="spellEnd"/>
      <w:r w:rsidRPr="00E53BC9">
        <w:rPr>
          <w:rFonts w:ascii="Times New Roman" w:hAnsi="Times New Roman"/>
        </w:rPr>
        <w:t xml:space="preserve"> do </w:t>
      </w:r>
      <w:proofErr w:type="spellStart"/>
      <w:r w:rsidRPr="00E53BC9">
        <w:rPr>
          <w:rFonts w:ascii="Times New Roman" w:hAnsi="Times New Roman"/>
        </w:rPr>
        <w:t>empreendedorismo</w:t>
      </w:r>
      <w:proofErr w:type="spellEnd"/>
      <w:r w:rsidRPr="00E53BC9">
        <w:rPr>
          <w:rFonts w:ascii="Times New Roman" w:hAnsi="Times New Roman"/>
        </w:rPr>
        <w:t xml:space="preserve"> </w:t>
      </w:r>
      <w:proofErr w:type="spellStart"/>
      <w:r w:rsidRPr="00E53BC9">
        <w:rPr>
          <w:rFonts w:ascii="Times New Roman" w:hAnsi="Times New Roman"/>
        </w:rPr>
        <w:t>sustentável</w:t>
      </w:r>
      <w:proofErr w:type="spellEnd"/>
      <w:r w:rsidRPr="00E53BC9">
        <w:rPr>
          <w:rFonts w:ascii="Times New Roman" w:hAnsi="Times New Roman"/>
        </w:rPr>
        <w:t xml:space="preserve"> entre os </w:t>
      </w:r>
      <w:proofErr w:type="spellStart"/>
      <w:r w:rsidRPr="00E53BC9">
        <w:rPr>
          <w:rFonts w:ascii="Times New Roman" w:hAnsi="Times New Roman"/>
        </w:rPr>
        <w:t>estudantes</w:t>
      </w:r>
      <w:proofErr w:type="spellEnd"/>
      <w:r w:rsidRPr="00E53BC9">
        <w:rPr>
          <w:rFonts w:ascii="Times New Roman" w:hAnsi="Times New Roman"/>
        </w:rPr>
        <w:t xml:space="preserve"> </w:t>
      </w:r>
      <w:proofErr w:type="spellStart"/>
      <w:r w:rsidRPr="00E53BC9">
        <w:rPr>
          <w:rFonts w:ascii="Times New Roman" w:hAnsi="Times New Roman"/>
        </w:rPr>
        <w:t>universitários</w:t>
      </w:r>
      <w:proofErr w:type="spellEnd"/>
      <w:r w:rsidRPr="00E53BC9">
        <w:rPr>
          <w:rFonts w:ascii="Times New Roman" w:hAnsi="Times New Roman"/>
        </w:rPr>
        <w:t xml:space="preserve"> e a </w:t>
      </w:r>
      <w:proofErr w:type="spellStart"/>
      <w:r w:rsidRPr="00E53BC9">
        <w:rPr>
          <w:rFonts w:ascii="Times New Roman" w:hAnsi="Times New Roman"/>
        </w:rPr>
        <w:t>importância</w:t>
      </w:r>
      <w:proofErr w:type="spellEnd"/>
      <w:r w:rsidRPr="00E53BC9">
        <w:rPr>
          <w:rFonts w:ascii="Times New Roman" w:hAnsi="Times New Roman"/>
        </w:rPr>
        <w:t xml:space="preserve"> dos fatores </w:t>
      </w:r>
      <w:proofErr w:type="spellStart"/>
      <w:r w:rsidRPr="00E53BC9">
        <w:rPr>
          <w:rFonts w:ascii="Times New Roman" w:hAnsi="Times New Roman"/>
        </w:rPr>
        <w:t>atitudinais</w:t>
      </w:r>
      <w:proofErr w:type="spellEnd"/>
      <w:r w:rsidRPr="00E53BC9">
        <w:rPr>
          <w:rFonts w:ascii="Times New Roman" w:hAnsi="Times New Roman"/>
        </w:rPr>
        <w:t xml:space="preserve">, normativos e de controlo </w:t>
      </w:r>
      <w:proofErr w:type="spellStart"/>
      <w:r w:rsidRPr="00E53BC9">
        <w:rPr>
          <w:rFonts w:ascii="Times New Roman" w:hAnsi="Times New Roman"/>
        </w:rPr>
        <w:t>na</w:t>
      </w:r>
      <w:proofErr w:type="spellEnd"/>
      <w:r w:rsidRPr="00E53BC9">
        <w:rPr>
          <w:rFonts w:ascii="Times New Roman" w:hAnsi="Times New Roman"/>
        </w:rPr>
        <w:t xml:space="preserve"> </w:t>
      </w:r>
      <w:proofErr w:type="spellStart"/>
      <w:r w:rsidRPr="00E53BC9">
        <w:rPr>
          <w:rFonts w:ascii="Times New Roman" w:hAnsi="Times New Roman"/>
        </w:rPr>
        <w:t>configuração</w:t>
      </w:r>
      <w:proofErr w:type="spellEnd"/>
      <w:r w:rsidRPr="00E53BC9">
        <w:rPr>
          <w:rFonts w:ascii="Times New Roman" w:hAnsi="Times New Roman"/>
        </w:rPr>
        <w:t xml:space="preserve"> das </w:t>
      </w:r>
      <w:proofErr w:type="spellStart"/>
      <w:r w:rsidRPr="00E53BC9">
        <w:rPr>
          <w:rFonts w:ascii="Times New Roman" w:hAnsi="Times New Roman"/>
        </w:rPr>
        <w:t>intenções</w:t>
      </w:r>
      <w:proofErr w:type="spellEnd"/>
      <w:r w:rsidRPr="00E53BC9">
        <w:rPr>
          <w:rFonts w:ascii="Times New Roman" w:hAnsi="Times New Roman"/>
        </w:rPr>
        <w:t xml:space="preserve"> </w:t>
      </w:r>
      <w:proofErr w:type="spellStart"/>
      <w:r w:rsidRPr="00E53BC9">
        <w:rPr>
          <w:rFonts w:ascii="Times New Roman" w:hAnsi="Times New Roman"/>
        </w:rPr>
        <w:t>empreendedoras</w:t>
      </w:r>
      <w:proofErr w:type="spellEnd"/>
      <w:r w:rsidRPr="00E53BC9">
        <w:rPr>
          <w:rFonts w:ascii="Times New Roman" w:hAnsi="Times New Roman"/>
        </w:rPr>
        <w:t xml:space="preserve">, contrastando </w:t>
      </w:r>
      <w:proofErr w:type="spellStart"/>
      <w:r w:rsidRPr="00E53BC9">
        <w:rPr>
          <w:rFonts w:ascii="Times New Roman" w:hAnsi="Times New Roman"/>
        </w:rPr>
        <w:t>com</w:t>
      </w:r>
      <w:proofErr w:type="spellEnd"/>
      <w:r w:rsidRPr="00E53BC9">
        <w:rPr>
          <w:rFonts w:ascii="Times New Roman" w:hAnsi="Times New Roman"/>
        </w:rPr>
        <w:t xml:space="preserve"> a </w:t>
      </w:r>
      <w:proofErr w:type="spellStart"/>
      <w:r w:rsidRPr="00E53BC9">
        <w:rPr>
          <w:rFonts w:ascii="Times New Roman" w:hAnsi="Times New Roman"/>
        </w:rPr>
        <w:t>escassa</w:t>
      </w:r>
      <w:proofErr w:type="spellEnd"/>
      <w:r w:rsidRPr="00E53BC9">
        <w:rPr>
          <w:rFonts w:ascii="Times New Roman" w:hAnsi="Times New Roman"/>
        </w:rPr>
        <w:t xml:space="preserve"> </w:t>
      </w:r>
      <w:proofErr w:type="spellStart"/>
      <w:r w:rsidRPr="00E53BC9">
        <w:rPr>
          <w:rFonts w:ascii="Times New Roman" w:hAnsi="Times New Roman"/>
        </w:rPr>
        <w:t>atenção</w:t>
      </w:r>
      <w:proofErr w:type="spellEnd"/>
      <w:r w:rsidRPr="00E53BC9">
        <w:rPr>
          <w:rFonts w:ascii="Times New Roman" w:hAnsi="Times New Roman"/>
        </w:rPr>
        <w:t xml:space="preserve"> anterior a este tema. Os resultados </w:t>
      </w:r>
      <w:proofErr w:type="spellStart"/>
      <w:r w:rsidRPr="00E53BC9">
        <w:rPr>
          <w:rFonts w:ascii="Times New Roman" w:hAnsi="Times New Roman"/>
        </w:rPr>
        <w:t>sugerem</w:t>
      </w:r>
      <w:proofErr w:type="spellEnd"/>
      <w:r w:rsidRPr="00E53BC9">
        <w:rPr>
          <w:rFonts w:ascii="Times New Roman" w:hAnsi="Times New Roman"/>
        </w:rPr>
        <w:t xml:space="preserve"> a </w:t>
      </w:r>
      <w:proofErr w:type="spellStart"/>
      <w:r w:rsidRPr="00E53BC9">
        <w:rPr>
          <w:rFonts w:ascii="Times New Roman" w:hAnsi="Times New Roman"/>
        </w:rPr>
        <w:t>necessidade</w:t>
      </w:r>
      <w:proofErr w:type="spellEnd"/>
      <w:r w:rsidRPr="00E53BC9">
        <w:rPr>
          <w:rFonts w:ascii="Times New Roman" w:hAnsi="Times New Roman"/>
        </w:rPr>
        <w:t xml:space="preserve"> de </w:t>
      </w:r>
      <w:proofErr w:type="spellStart"/>
      <w:r w:rsidRPr="00E53BC9">
        <w:rPr>
          <w:rFonts w:ascii="Times New Roman" w:hAnsi="Times New Roman"/>
        </w:rPr>
        <w:t>reforçar</w:t>
      </w:r>
      <w:proofErr w:type="spellEnd"/>
      <w:r w:rsidRPr="00E53BC9">
        <w:rPr>
          <w:rFonts w:ascii="Times New Roman" w:hAnsi="Times New Roman"/>
        </w:rPr>
        <w:t xml:space="preserve"> as </w:t>
      </w:r>
      <w:proofErr w:type="spellStart"/>
      <w:r w:rsidRPr="00E53BC9">
        <w:rPr>
          <w:rFonts w:ascii="Times New Roman" w:hAnsi="Times New Roman"/>
        </w:rPr>
        <w:t>competências</w:t>
      </w:r>
      <w:proofErr w:type="spellEnd"/>
      <w:r w:rsidRPr="00E53BC9">
        <w:rPr>
          <w:rFonts w:ascii="Times New Roman" w:hAnsi="Times New Roman"/>
        </w:rPr>
        <w:t xml:space="preserve"> </w:t>
      </w:r>
      <w:proofErr w:type="spellStart"/>
      <w:r w:rsidRPr="00E53BC9">
        <w:rPr>
          <w:rFonts w:ascii="Times New Roman" w:hAnsi="Times New Roman"/>
        </w:rPr>
        <w:t>empreendedoras</w:t>
      </w:r>
      <w:proofErr w:type="spellEnd"/>
      <w:r w:rsidRPr="00E53BC9">
        <w:rPr>
          <w:rFonts w:ascii="Times New Roman" w:hAnsi="Times New Roman"/>
        </w:rPr>
        <w:t xml:space="preserve"> </w:t>
      </w:r>
      <w:proofErr w:type="spellStart"/>
      <w:r w:rsidRPr="00E53BC9">
        <w:rPr>
          <w:rFonts w:ascii="Times New Roman" w:hAnsi="Times New Roman"/>
        </w:rPr>
        <w:t>sustentáveis</w:t>
      </w:r>
      <w:proofErr w:type="spellEnd"/>
      <w:r w:rsidRPr="00E53BC9">
        <w:rPr>
          <w:rFonts w:ascii="Times New Roman" w:hAnsi="Times New Roman"/>
        </w:rPr>
        <w:t xml:space="preserve"> ​​</w:t>
      </w:r>
      <w:proofErr w:type="spellStart"/>
      <w:r w:rsidRPr="00E53BC9">
        <w:rPr>
          <w:rFonts w:ascii="Times New Roman" w:hAnsi="Times New Roman"/>
        </w:rPr>
        <w:t>através</w:t>
      </w:r>
      <w:proofErr w:type="spellEnd"/>
      <w:r w:rsidRPr="00E53BC9">
        <w:rPr>
          <w:rFonts w:ascii="Times New Roman" w:hAnsi="Times New Roman"/>
        </w:rPr>
        <w:t xml:space="preserve"> de novas </w:t>
      </w:r>
      <w:proofErr w:type="spellStart"/>
      <w:r w:rsidRPr="00E53BC9">
        <w:rPr>
          <w:rFonts w:ascii="Times New Roman" w:hAnsi="Times New Roman"/>
        </w:rPr>
        <w:t>metodologias</w:t>
      </w:r>
      <w:proofErr w:type="spellEnd"/>
      <w:r w:rsidRPr="00E53BC9">
        <w:rPr>
          <w:rFonts w:ascii="Times New Roman" w:hAnsi="Times New Roman"/>
        </w:rPr>
        <w:t xml:space="preserve"> educativas </w:t>
      </w:r>
      <w:proofErr w:type="spellStart"/>
      <w:r w:rsidRPr="00E53BC9">
        <w:rPr>
          <w:rFonts w:ascii="Times New Roman" w:hAnsi="Times New Roman"/>
        </w:rPr>
        <w:t>na</w:t>
      </w:r>
      <w:proofErr w:type="spellEnd"/>
      <w:r w:rsidRPr="00E53BC9">
        <w:rPr>
          <w:rFonts w:ascii="Times New Roman" w:hAnsi="Times New Roman"/>
        </w:rPr>
        <w:t xml:space="preserve"> </w:t>
      </w:r>
      <w:proofErr w:type="spellStart"/>
      <w:r w:rsidRPr="00E53BC9">
        <w:rPr>
          <w:rFonts w:ascii="Times New Roman" w:hAnsi="Times New Roman"/>
        </w:rPr>
        <w:t>formação</w:t>
      </w:r>
      <w:proofErr w:type="spellEnd"/>
      <w:r w:rsidRPr="00E53BC9">
        <w:rPr>
          <w:rFonts w:ascii="Times New Roman" w:hAnsi="Times New Roman"/>
        </w:rPr>
        <w:t xml:space="preserve"> </w:t>
      </w:r>
      <w:proofErr w:type="spellStart"/>
      <w:r w:rsidRPr="00E53BC9">
        <w:rPr>
          <w:rFonts w:ascii="Times New Roman" w:hAnsi="Times New Roman"/>
        </w:rPr>
        <w:t>universitária</w:t>
      </w:r>
      <w:proofErr w:type="spellEnd"/>
      <w:r w:rsidRPr="00E53BC9">
        <w:rPr>
          <w:rFonts w:ascii="Times New Roman" w:hAnsi="Times New Roman"/>
        </w:rPr>
        <w:t xml:space="preserve">, como a </w:t>
      </w:r>
      <w:proofErr w:type="spellStart"/>
      <w:r w:rsidRPr="00E53BC9">
        <w:rPr>
          <w:rFonts w:ascii="Times New Roman" w:hAnsi="Times New Roman"/>
        </w:rPr>
        <w:t>aprendizagem</w:t>
      </w:r>
      <w:proofErr w:type="spellEnd"/>
      <w:r w:rsidRPr="00E53BC9">
        <w:rPr>
          <w:rFonts w:ascii="Times New Roman" w:hAnsi="Times New Roman"/>
        </w:rPr>
        <w:t xml:space="preserve"> </w:t>
      </w:r>
      <w:proofErr w:type="spellStart"/>
      <w:r w:rsidRPr="00E53BC9">
        <w:rPr>
          <w:rFonts w:ascii="Times New Roman" w:hAnsi="Times New Roman"/>
        </w:rPr>
        <w:t>baseada</w:t>
      </w:r>
      <w:proofErr w:type="spellEnd"/>
      <w:r w:rsidRPr="00E53BC9">
        <w:rPr>
          <w:rFonts w:ascii="Times New Roman" w:hAnsi="Times New Roman"/>
        </w:rPr>
        <w:t xml:space="preserve"> em problemas, </w:t>
      </w:r>
      <w:proofErr w:type="spellStart"/>
      <w:r w:rsidRPr="00E53BC9">
        <w:rPr>
          <w:rFonts w:ascii="Times New Roman" w:hAnsi="Times New Roman"/>
        </w:rPr>
        <w:t>projetos</w:t>
      </w:r>
      <w:proofErr w:type="spellEnd"/>
      <w:r w:rsidRPr="00E53BC9">
        <w:rPr>
          <w:rFonts w:ascii="Times New Roman" w:hAnsi="Times New Roman"/>
        </w:rPr>
        <w:t xml:space="preserve"> e </w:t>
      </w:r>
      <w:proofErr w:type="spellStart"/>
      <w:r w:rsidRPr="00E53BC9">
        <w:rPr>
          <w:rFonts w:ascii="Times New Roman" w:hAnsi="Times New Roman"/>
        </w:rPr>
        <w:t>trabalho</w:t>
      </w:r>
      <w:proofErr w:type="spellEnd"/>
      <w:r w:rsidRPr="00E53BC9">
        <w:rPr>
          <w:rFonts w:ascii="Times New Roman" w:hAnsi="Times New Roman"/>
        </w:rPr>
        <w:t xml:space="preserve"> colaborativo. Este </w:t>
      </w:r>
      <w:proofErr w:type="spellStart"/>
      <w:r w:rsidRPr="00E53BC9">
        <w:rPr>
          <w:rFonts w:ascii="Times New Roman" w:hAnsi="Times New Roman"/>
        </w:rPr>
        <w:t>estudo</w:t>
      </w:r>
      <w:proofErr w:type="spellEnd"/>
      <w:r w:rsidRPr="00E53BC9">
        <w:rPr>
          <w:rFonts w:ascii="Times New Roman" w:hAnsi="Times New Roman"/>
        </w:rPr>
        <w:t xml:space="preserve"> abre oportunidades para pesquisas futuras que </w:t>
      </w:r>
      <w:proofErr w:type="spellStart"/>
      <w:r w:rsidRPr="00E53BC9">
        <w:rPr>
          <w:rFonts w:ascii="Times New Roman" w:hAnsi="Times New Roman"/>
        </w:rPr>
        <w:t>investiguem</w:t>
      </w:r>
      <w:proofErr w:type="spellEnd"/>
      <w:r w:rsidRPr="00E53BC9">
        <w:rPr>
          <w:rFonts w:ascii="Times New Roman" w:hAnsi="Times New Roman"/>
        </w:rPr>
        <w:t xml:space="preserve"> os </w:t>
      </w:r>
      <w:proofErr w:type="spellStart"/>
      <w:r w:rsidRPr="00E53BC9">
        <w:rPr>
          <w:rFonts w:ascii="Times New Roman" w:hAnsi="Times New Roman"/>
        </w:rPr>
        <w:t>impulsionadores</w:t>
      </w:r>
      <w:proofErr w:type="spellEnd"/>
      <w:r w:rsidRPr="00E53BC9">
        <w:rPr>
          <w:rFonts w:ascii="Times New Roman" w:hAnsi="Times New Roman"/>
        </w:rPr>
        <w:t xml:space="preserve"> da </w:t>
      </w:r>
      <w:proofErr w:type="spellStart"/>
      <w:r w:rsidRPr="00E53BC9">
        <w:rPr>
          <w:rFonts w:ascii="Times New Roman" w:hAnsi="Times New Roman"/>
        </w:rPr>
        <w:t>intenção</w:t>
      </w:r>
      <w:proofErr w:type="spellEnd"/>
      <w:r w:rsidRPr="00E53BC9">
        <w:rPr>
          <w:rFonts w:ascii="Times New Roman" w:hAnsi="Times New Roman"/>
        </w:rPr>
        <w:t xml:space="preserve"> </w:t>
      </w:r>
      <w:proofErr w:type="spellStart"/>
      <w:r w:rsidRPr="00E53BC9">
        <w:rPr>
          <w:rFonts w:ascii="Times New Roman" w:hAnsi="Times New Roman"/>
        </w:rPr>
        <w:t>empreendedora</w:t>
      </w:r>
      <w:proofErr w:type="spellEnd"/>
      <w:r w:rsidRPr="00E53BC9">
        <w:rPr>
          <w:rFonts w:ascii="Times New Roman" w:hAnsi="Times New Roman"/>
        </w:rPr>
        <w:t xml:space="preserve"> </w:t>
      </w:r>
      <w:proofErr w:type="spellStart"/>
      <w:r w:rsidRPr="00E53BC9">
        <w:rPr>
          <w:rFonts w:ascii="Times New Roman" w:hAnsi="Times New Roman"/>
        </w:rPr>
        <w:t>sustentável</w:t>
      </w:r>
      <w:proofErr w:type="spellEnd"/>
      <w:r w:rsidRPr="00E53BC9">
        <w:rPr>
          <w:rFonts w:ascii="Times New Roman" w:hAnsi="Times New Roman"/>
        </w:rPr>
        <w:t xml:space="preserve"> a partir de </w:t>
      </w:r>
      <w:proofErr w:type="spellStart"/>
      <w:r w:rsidRPr="00E53BC9">
        <w:rPr>
          <w:rFonts w:ascii="Times New Roman" w:hAnsi="Times New Roman"/>
        </w:rPr>
        <w:t>uma</w:t>
      </w:r>
      <w:proofErr w:type="spellEnd"/>
      <w:r w:rsidRPr="00E53BC9">
        <w:rPr>
          <w:rFonts w:ascii="Times New Roman" w:hAnsi="Times New Roman"/>
        </w:rPr>
        <w:t xml:space="preserve"> perspectiva multidimensional, considerando </w:t>
      </w:r>
      <w:proofErr w:type="spellStart"/>
      <w:r w:rsidRPr="00E53BC9">
        <w:rPr>
          <w:rFonts w:ascii="Times New Roman" w:hAnsi="Times New Roman"/>
        </w:rPr>
        <w:t>variáveis</w:t>
      </w:r>
      <w:proofErr w:type="spellEnd"/>
      <w:r w:rsidRPr="00E53BC9">
        <w:rPr>
          <w:rFonts w:ascii="Times New Roman" w:hAnsi="Times New Roman"/>
        </w:rPr>
        <w:t xml:space="preserve"> ​​</w:t>
      </w:r>
      <w:proofErr w:type="spellStart"/>
      <w:r w:rsidRPr="00E53BC9">
        <w:rPr>
          <w:rFonts w:ascii="Times New Roman" w:hAnsi="Times New Roman"/>
        </w:rPr>
        <w:t>individuais</w:t>
      </w:r>
      <w:proofErr w:type="spellEnd"/>
      <w:r w:rsidRPr="00E53BC9">
        <w:rPr>
          <w:rFonts w:ascii="Times New Roman" w:hAnsi="Times New Roman"/>
        </w:rPr>
        <w:t xml:space="preserve">, </w:t>
      </w:r>
      <w:proofErr w:type="spellStart"/>
      <w:r w:rsidRPr="00E53BC9">
        <w:rPr>
          <w:rFonts w:ascii="Times New Roman" w:hAnsi="Times New Roman"/>
        </w:rPr>
        <w:t>educacionais</w:t>
      </w:r>
      <w:proofErr w:type="spellEnd"/>
      <w:r w:rsidRPr="00E53BC9">
        <w:rPr>
          <w:rFonts w:ascii="Times New Roman" w:hAnsi="Times New Roman"/>
        </w:rPr>
        <w:t xml:space="preserve"> e </w:t>
      </w:r>
      <w:proofErr w:type="spellStart"/>
      <w:r w:rsidRPr="00E53BC9">
        <w:rPr>
          <w:rFonts w:ascii="Times New Roman" w:hAnsi="Times New Roman"/>
        </w:rPr>
        <w:t>contextuais</w:t>
      </w:r>
      <w:proofErr w:type="spellEnd"/>
      <w:r w:rsidRPr="00E53BC9">
        <w:rPr>
          <w:rFonts w:ascii="Times New Roman" w:hAnsi="Times New Roman"/>
        </w:rPr>
        <w:t>.</w:t>
      </w:r>
    </w:p>
    <w:p w14:paraId="1AC68F57" w14:textId="080C3886" w:rsidR="0066194C" w:rsidRPr="00E53BC9" w:rsidRDefault="0066194C" w:rsidP="0066194C">
      <w:pPr>
        <w:spacing w:line="360" w:lineRule="auto"/>
        <w:rPr>
          <w:rFonts w:ascii="Times New Roman" w:hAnsi="Times New Roman"/>
        </w:rPr>
      </w:pPr>
      <w:proofErr w:type="spellStart"/>
      <w:r w:rsidRPr="00BB1ED6">
        <w:rPr>
          <w:rFonts w:ascii="Calibri" w:hAnsi="Calibri" w:cs="Calibri"/>
          <w:b/>
          <w:bCs/>
          <w:sz w:val="28"/>
          <w:szCs w:val="28"/>
        </w:rPr>
        <w:lastRenderedPageBreak/>
        <w:t>Palavras</w:t>
      </w:r>
      <w:proofErr w:type="spellEnd"/>
      <w:r w:rsidRPr="00BB1ED6">
        <w:rPr>
          <w:rFonts w:ascii="Calibri" w:hAnsi="Calibri" w:cs="Calibri"/>
          <w:b/>
          <w:bCs/>
          <w:sz w:val="28"/>
          <w:szCs w:val="28"/>
        </w:rPr>
        <w:t>-chave:</w:t>
      </w:r>
      <w:r w:rsidRPr="00E53BC9">
        <w:rPr>
          <w:rFonts w:ascii="Times New Roman" w:hAnsi="Times New Roman"/>
          <w:b/>
          <w:bCs/>
        </w:rPr>
        <w:t xml:space="preserve"> </w:t>
      </w:r>
      <w:proofErr w:type="spellStart"/>
      <w:r w:rsidRPr="00E53BC9">
        <w:rPr>
          <w:rFonts w:ascii="Times New Roman" w:hAnsi="Times New Roman"/>
        </w:rPr>
        <w:t>Educação</w:t>
      </w:r>
      <w:proofErr w:type="spellEnd"/>
      <w:r w:rsidRPr="00E53BC9">
        <w:rPr>
          <w:rFonts w:ascii="Times New Roman" w:hAnsi="Times New Roman"/>
        </w:rPr>
        <w:t xml:space="preserve"> </w:t>
      </w:r>
      <w:proofErr w:type="spellStart"/>
      <w:r w:rsidRPr="00E53BC9">
        <w:rPr>
          <w:rFonts w:ascii="Times New Roman" w:hAnsi="Times New Roman"/>
        </w:rPr>
        <w:t>empreendedora</w:t>
      </w:r>
      <w:proofErr w:type="spellEnd"/>
      <w:r w:rsidRPr="00E53BC9">
        <w:rPr>
          <w:rFonts w:ascii="Times New Roman" w:hAnsi="Times New Roman"/>
        </w:rPr>
        <w:t xml:space="preserve">, </w:t>
      </w:r>
      <w:proofErr w:type="spellStart"/>
      <w:r w:rsidRPr="00E53BC9">
        <w:rPr>
          <w:rFonts w:ascii="Times New Roman" w:hAnsi="Times New Roman"/>
        </w:rPr>
        <w:t>estudantes</w:t>
      </w:r>
      <w:proofErr w:type="spellEnd"/>
      <w:r w:rsidRPr="00E53BC9">
        <w:rPr>
          <w:rFonts w:ascii="Times New Roman" w:hAnsi="Times New Roman"/>
        </w:rPr>
        <w:t xml:space="preserve"> </w:t>
      </w:r>
      <w:proofErr w:type="spellStart"/>
      <w:r w:rsidRPr="00E53BC9">
        <w:rPr>
          <w:rFonts w:ascii="Times New Roman" w:hAnsi="Times New Roman"/>
        </w:rPr>
        <w:t>universitários</w:t>
      </w:r>
      <w:proofErr w:type="spellEnd"/>
      <w:r w:rsidRPr="00E53BC9">
        <w:rPr>
          <w:rFonts w:ascii="Times New Roman" w:hAnsi="Times New Roman"/>
        </w:rPr>
        <w:t xml:space="preserve">, </w:t>
      </w:r>
      <w:proofErr w:type="spellStart"/>
      <w:r w:rsidRPr="00E53BC9">
        <w:rPr>
          <w:rFonts w:ascii="Times New Roman" w:hAnsi="Times New Roman"/>
        </w:rPr>
        <w:t>regressão</w:t>
      </w:r>
      <w:proofErr w:type="spellEnd"/>
      <w:r w:rsidRPr="00E53BC9">
        <w:rPr>
          <w:rFonts w:ascii="Times New Roman" w:hAnsi="Times New Roman"/>
        </w:rPr>
        <w:t xml:space="preserve"> linear </w:t>
      </w:r>
      <w:proofErr w:type="spellStart"/>
      <w:r w:rsidRPr="00E53BC9">
        <w:rPr>
          <w:rFonts w:ascii="Times New Roman" w:hAnsi="Times New Roman"/>
        </w:rPr>
        <w:t>múltipla</w:t>
      </w:r>
      <w:proofErr w:type="spellEnd"/>
      <w:r w:rsidRPr="00E53BC9">
        <w:rPr>
          <w:rFonts w:ascii="Times New Roman" w:hAnsi="Times New Roman"/>
        </w:rPr>
        <w:t xml:space="preserve">, </w:t>
      </w:r>
      <w:proofErr w:type="spellStart"/>
      <w:r w:rsidRPr="00E53BC9">
        <w:rPr>
          <w:rFonts w:ascii="Times New Roman" w:hAnsi="Times New Roman"/>
        </w:rPr>
        <w:t>Teoria</w:t>
      </w:r>
      <w:proofErr w:type="spellEnd"/>
      <w:r w:rsidRPr="00E53BC9">
        <w:rPr>
          <w:rFonts w:ascii="Times New Roman" w:hAnsi="Times New Roman"/>
        </w:rPr>
        <w:t xml:space="preserve"> do </w:t>
      </w:r>
      <w:proofErr w:type="spellStart"/>
      <w:r w:rsidRPr="00E53BC9">
        <w:rPr>
          <w:rFonts w:ascii="Times New Roman" w:hAnsi="Times New Roman"/>
        </w:rPr>
        <w:t>Comportamento</w:t>
      </w:r>
      <w:proofErr w:type="spellEnd"/>
      <w:r w:rsidRPr="00E53BC9">
        <w:rPr>
          <w:rFonts w:ascii="Times New Roman" w:hAnsi="Times New Roman"/>
        </w:rPr>
        <w:t xml:space="preserve"> </w:t>
      </w:r>
      <w:proofErr w:type="spellStart"/>
      <w:r w:rsidRPr="00E53BC9">
        <w:rPr>
          <w:rFonts w:ascii="Times New Roman" w:hAnsi="Times New Roman"/>
        </w:rPr>
        <w:t>Planejado</w:t>
      </w:r>
      <w:proofErr w:type="spellEnd"/>
      <w:r w:rsidRPr="00E53BC9">
        <w:rPr>
          <w:rFonts w:ascii="Times New Roman" w:hAnsi="Times New Roman"/>
        </w:rPr>
        <w:t>.</w:t>
      </w:r>
    </w:p>
    <w:p w14:paraId="1BF69796" w14:textId="45E29D54" w:rsidR="0066194C" w:rsidRPr="00E53BC9" w:rsidRDefault="0066194C" w:rsidP="0066194C">
      <w:pPr>
        <w:pStyle w:val="HTMLconformatoprevio"/>
        <w:shd w:val="clear" w:color="auto" w:fill="FFFFFF"/>
        <w:tabs>
          <w:tab w:val="left" w:pos="8647"/>
        </w:tabs>
        <w:rPr>
          <w:rFonts w:ascii="Times New Roman" w:hAnsi="Times New Roman"/>
          <w:color w:val="000000"/>
          <w:sz w:val="24"/>
        </w:rPr>
      </w:pPr>
      <w:r w:rsidRPr="00E53BC9">
        <w:rPr>
          <w:rFonts w:ascii="Times New Roman" w:hAnsi="Times New Roman"/>
          <w:b/>
          <w:color w:val="000000"/>
          <w:sz w:val="24"/>
        </w:rPr>
        <w:t xml:space="preserve">Fecha Recepción: </w:t>
      </w:r>
      <w:proofErr w:type="gramStart"/>
      <w:r w:rsidRPr="00E53BC9">
        <w:rPr>
          <w:rFonts w:ascii="Times New Roman" w:hAnsi="Times New Roman"/>
          <w:color w:val="000000"/>
          <w:sz w:val="24"/>
        </w:rPr>
        <w:t>Abril</w:t>
      </w:r>
      <w:proofErr w:type="gramEnd"/>
      <w:r w:rsidRPr="00E53BC9">
        <w:rPr>
          <w:rFonts w:ascii="Times New Roman" w:hAnsi="Times New Roman"/>
          <w:color w:val="000000"/>
          <w:sz w:val="24"/>
        </w:rPr>
        <w:t xml:space="preserve"> 2024                                      </w:t>
      </w:r>
      <w:r w:rsidRPr="00E53BC9">
        <w:rPr>
          <w:rFonts w:ascii="Times New Roman" w:hAnsi="Times New Roman"/>
          <w:b/>
          <w:color w:val="000000"/>
          <w:sz w:val="24"/>
        </w:rPr>
        <w:t>Fecha Aceptación:</w:t>
      </w:r>
      <w:r w:rsidRPr="00E53BC9">
        <w:rPr>
          <w:rFonts w:ascii="Times New Roman" w:hAnsi="Times New Roman"/>
          <w:color w:val="000000"/>
          <w:sz w:val="24"/>
        </w:rPr>
        <w:t xml:space="preserve"> Septiembre 2024</w:t>
      </w:r>
    </w:p>
    <w:p w14:paraId="673D2C37" w14:textId="5E220CF0" w:rsidR="0066194C" w:rsidRPr="00E53BC9" w:rsidRDefault="00000000" w:rsidP="0066194C">
      <w:pPr>
        <w:spacing w:line="360" w:lineRule="auto"/>
        <w:rPr>
          <w:rFonts w:ascii="Times New Roman" w:hAnsi="Times New Roman"/>
          <w:b/>
          <w:bCs/>
        </w:rPr>
      </w:pPr>
      <w:r>
        <w:rPr>
          <w:noProof/>
        </w:rPr>
        <w:pict w14:anchorId="47081410">
          <v:rect id="_x0000_i1025" style="width:441.9pt;height:.05pt" o:hralign="center" o:hrstd="t" o:hr="t" fillcolor="#a0a0a0" stroked="f"/>
        </w:pict>
      </w:r>
    </w:p>
    <w:p w14:paraId="0C2CEDCD" w14:textId="2B18E476" w:rsidR="004D0AE0" w:rsidRPr="00E53BC9" w:rsidRDefault="004D0AE0" w:rsidP="0066194C">
      <w:pPr>
        <w:spacing w:line="360" w:lineRule="auto"/>
        <w:jc w:val="center"/>
        <w:rPr>
          <w:rFonts w:ascii="Times New Roman" w:hAnsi="Times New Roman"/>
          <w:b/>
          <w:sz w:val="32"/>
          <w:szCs w:val="32"/>
        </w:rPr>
      </w:pPr>
      <w:r w:rsidRPr="00E53BC9">
        <w:rPr>
          <w:rFonts w:ascii="Times New Roman" w:hAnsi="Times New Roman"/>
          <w:b/>
          <w:sz w:val="32"/>
          <w:szCs w:val="32"/>
        </w:rPr>
        <w:t>Introducción</w:t>
      </w:r>
    </w:p>
    <w:p w14:paraId="7BCCF5E1" w14:textId="7EB72668" w:rsidR="00271C49" w:rsidRPr="00E53BC9" w:rsidRDefault="00271C49" w:rsidP="0066194C">
      <w:pPr>
        <w:spacing w:line="360" w:lineRule="auto"/>
        <w:ind w:firstLine="709"/>
        <w:rPr>
          <w:rFonts w:ascii="Times New Roman" w:hAnsi="Times New Roman"/>
        </w:rPr>
      </w:pPr>
      <w:r w:rsidRPr="00E53BC9">
        <w:rPr>
          <w:rFonts w:ascii="Times New Roman" w:hAnsi="Times New Roman"/>
        </w:rPr>
        <w:t xml:space="preserve">El emprendimiento sostenible ha ganado una creciente atención en los últimos años, siendo reconocido como una solución innovadora para abordar desafíos económicos, sociales y ambientales </w:t>
      </w:r>
      <w:r w:rsidR="00161498" w:rsidRPr="00E53BC9">
        <w:rPr>
          <w:rFonts w:ascii="Times New Roman" w:hAnsi="Times New Roman"/>
        </w:rPr>
        <w:t>(</w:t>
      </w:r>
      <w:proofErr w:type="spellStart"/>
      <w:r w:rsidRPr="00E53BC9">
        <w:rPr>
          <w:rFonts w:ascii="Times New Roman" w:hAnsi="Times New Roman"/>
        </w:rPr>
        <w:t>Filser</w:t>
      </w:r>
      <w:proofErr w:type="spellEnd"/>
      <w:r w:rsidR="00D351CD" w:rsidRPr="00E53BC9">
        <w:rPr>
          <w:rFonts w:ascii="Times New Roman" w:hAnsi="Times New Roman"/>
        </w:rPr>
        <w:t xml:space="preserve"> </w:t>
      </w:r>
      <w:r w:rsidR="00D351CD" w:rsidRPr="00E53BC9">
        <w:rPr>
          <w:rFonts w:ascii="Times New Roman" w:hAnsi="Times New Roman"/>
          <w:i/>
        </w:rPr>
        <w:t>et al</w:t>
      </w:r>
      <w:r w:rsidR="00E018A8" w:rsidRPr="00E53BC9">
        <w:rPr>
          <w:rFonts w:ascii="Times New Roman" w:hAnsi="Times New Roman"/>
          <w:i/>
        </w:rPr>
        <w:t>.</w:t>
      </w:r>
      <w:r w:rsidRPr="00E53BC9">
        <w:rPr>
          <w:rFonts w:ascii="Times New Roman" w:hAnsi="Times New Roman"/>
        </w:rPr>
        <w:t xml:space="preserve"> 2019)</w:t>
      </w:r>
      <w:r w:rsidR="00C87833" w:rsidRPr="00E53BC9">
        <w:rPr>
          <w:rFonts w:ascii="Times New Roman" w:hAnsi="Times New Roman"/>
        </w:rPr>
        <w:t>.</w:t>
      </w:r>
      <w:r w:rsidRPr="00E53BC9">
        <w:rPr>
          <w:rFonts w:ascii="Times New Roman" w:hAnsi="Times New Roman"/>
        </w:rPr>
        <w:t xml:space="preserve"> Sin embargo, a pesar de su potencial, son escasas las investigaciones que exploran los factores que influyen en las intenciones de los individuos hacia este tipo de emprendimiento, especialmente en el contexto universitario </w:t>
      </w:r>
      <w:r w:rsidR="00161498" w:rsidRPr="00E53BC9">
        <w:rPr>
          <w:rFonts w:ascii="Times New Roman" w:hAnsi="Times New Roman"/>
        </w:rPr>
        <w:t>(</w:t>
      </w:r>
      <w:r w:rsidRPr="00E53BC9">
        <w:rPr>
          <w:rFonts w:ascii="Times New Roman" w:hAnsi="Times New Roman"/>
        </w:rPr>
        <w:t>Espino, 2019)</w:t>
      </w:r>
      <w:r w:rsidR="00C87833" w:rsidRPr="00E53BC9">
        <w:rPr>
          <w:rFonts w:ascii="Times New Roman" w:hAnsi="Times New Roman"/>
        </w:rPr>
        <w:t>.</w:t>
      </w:r>
    </w:p>
    <w:p w14:paraId="0101A636" w14:textId="390890C9" w:rsidR="00271C49" w:rsidRPr="00E53BC9" w:rsidRDefault="00271C49" w:rsidP="0066194C">
      <w:pPr>
        <w:spacing w:line="360" w:lineRule="auto"/>
        <w:ind w:firstLine="709"/>
        <w:rPr>
          <w:rFonts w:ascii="Times New Roman" w:hAnsi="Times New Roman"/>
        </w:rPr>
      </w:pPr>
      <w:r w:rsidRPr="00E53BC9">
        <w:rPr>
          <w:rFonts w:ascii="Times New Roman" w:hAnsi="Times New Roman"/>
        </w:rPr>
        <w:t xml:space="preserve">La educación universitaria ha sido destacada por la UNESCO como un motor clave para la promoción del desarrollo sostenible. Se espera que las universidades formen a los estudiantes con las competencias necesarias para convertirse en agentes de cambio, capaces de crear empresas que generen valor económico, social y ambiental </w:t>
      </w:r>
      <w:r w:rsidR="00161498" w:rsidRPr="00E53BC9">
        <w:rPr>
          <w:rFonts w:ascii="Times New Roman" w:hAnsi="Times New Roman"/>
        </w:rPr>
        <w:t>(</w:t>
      </w:r>
      <w:r w:rsidRPr="00E53BC9">
        <w:rPr>
          <w:rFonts w:ascii="Times New Roman" w:hAnsi="Times New Roman"/>
        </w:rPr>
        <w:t>Romero, 2020)</w:t>
      </w:r>
      <w:r w:rsidR="00C87833" w:rsidRPr="00E53BC9">
        <w:rPr>
          <w:rFonts w:ascii="Times New Roman" w:hAnsi="Times New Roman"/>
        </w:rPr>
        <w:t>.</w:t>
      </w:r>
      <w:r w:rsidRPr="00E53BC9">
        <w:rPr>
          <w:rFonts w:ascii="Times New Roman" w:hAnsi="Times New Roman"/>
        </w:rPr>
        <w:t xml:space="preserve"> No obstante, según el Reporte Global 2021/2020 del Monitor Global de Emprendimiento (GEM), México obtuvo una calificación baja en educación emprendedora universitaria, lo que resalta la necesidad de fortalecer este aspecto </w:t>
      </w:r>
      <w:r w:rsidR="00161498" w:rsidRPr="00E53BC9">
        <w:rPr>
          <w:rFonts w:ascii="Times New Roman" w:hAnsi="Times New Roman"/>
        </w:rPr>
        <w:t>(</w:t>
      </w:r>
      <w:r w:rsidRPr="00E53BC9">
        <w:rPr>
          <w:rFonts w:ascii="Times New Roman" w:hAnsi="Times New Roman"/>
        </w:rPr>
        <w:t>GEM, 2022)</w:t>
      </w:r>
      <w:r w:rsidR="00C87833" w:rsidRPr="00E53BC9">
        <w:rPr>
          <w:rFonts w:ascii="Times New Roman" w:hAnsi="Times New Roman"/>
        </w:rPr>
        <w:t>.</w:t>
      </w:r>
    </w:p>
    <w:p w14:paraId="74D7318D" w14:textId="426A6CD2" w:rsidR="008E6C1F" w:rsidRPr="00E53BC9" w:rsidRDefault="00E441A5" w:rsidP="0066194C">
      <w:pPr>
        <w:spacing w:line="360" w:lineRule="auto"/>
        <w:ind w:firstLine="709"/>
        <w:rPr>
          <w:rFonts w:ascii="Times New Roman" w:hAnsi="Times New Roman"/>
        </w:rPr>
      </w:pPr>
      <w:r w:rsidRPr="00E53BC9">
        <w:rPr>
          <w:rFonts w:ascii="Times New Roman" w:hAnsi="Times New Roman"/>
        </w:rPr>
        <w:t xml:space="preserve">Por ello se vuelve </w:t>
      </w:r>
      <w:r w:rsidR="008E6C1F" w:rsidRPr="00E53BC9">
        <w:rPr>
          <w:rFonts w:ascii="Times New Roman" w:hAnsi="Times New Roman"/>
        </w:rPr>
        <w:t>fundamental la búsqueda de una comprensión, predicción e incluso una transformación en la conducta relacionada a la creación de organizaciones sostenibles; por lo que hoy en día, las carreras universitarias debieran incluir el estudio del emprendimiento sostenible en el ámbito educativo</w:t>
      </w:r>
      <w:r w:rsidR="00BE163E" w:rsidRPr="00E53BC9">
        <w:rPr>
          <w:rFonts w:ascii="Times New Roman" w:hAnsi="Times New Roman"/>
          <w:noProof/>
        </w:rPr>
        <w:t xml:space="preserve"> (Espino, 2019)</w:t>
      </w:r>
      <w:r w:rsidR="008E6C1F" w:rsidRPr="00E53BC9">
        <w:rPr>
          <w:rFonts w:ascii="Times New Roman" w:hAnsi="Times New Roman"/>
        </w:rPr>
        <w:t xml:space="preserve">. Además, son escasas las investigaciones que exploran el papel de la educación para estimular la participación en el emprendimiento social por parte de los estudiantes </w:t>
      </w:r>
      <w:r w:rsidR="00D463E3" w:rsidRPr="00E53BC9">
        <w:rPr>
          <w:rFonts w:ascii="Times New Roman" w:hAnsi="Times New Roman"/>
          <w:noProof/>
        </w:rPr>
        <w:t>(</w:t>
      </w:r>
      <w:r w:rsidR="00041C84" w:rsidRPr="00E53BC9">
        <w:rPr>
          <w:rFonts w:ascii="Times New Roman" w:hAnsi="Times New Roman"/>
          <w:noProof/>
        </w:rPr>
        <w:t xml:space="preserve">Agu </w:t>
      </w:r>
      <w:r w:rsidR="00041C84" w:rsidRPr="00E53BC9">
        <w:rPr>
          <w:rFonts w:ascii="Times New Roman" w:hAnsi="Times New Roman"/>
          <w:i/>
          <w:noProof/>
        </w:rPr>
        <w:t>et al.,</w:t>
      </w:r>
      <w:r w:rsidR="00D463E3" w:rsidRPr="00E53BC9">
        <w:rPr>
          <w:rFonts w:ascii="Times New Roman" w:hAnsi="Times New Roman"/>
          <w:noProof/>
        </w:rPr>
        <w:t xml:space="preserve"> 2021)</w:t>
      </w:r>
      <w:r w:rsidR="008E6C1F" w:rsidRPr="00E53BC9">
        <w:rPr>
          <w:rFonts w:ascii="Times New Roman" w:hAnsi="Times New Roman"/>
        </w:rPr>
        <w:t xml:space="preserve">. </w:t>
      </w:r>
      <w:bookmarkStart w:id="2" w:name="_Int_Al3B8cn0"/>
      <w:r w:rsidR="008E6C1F" w:rsidRPr="00E53BC9">
        <w:rPr>
          <w:rFonts w:ascii="Times New Roman" w:hAnsi="Times New Roman"/>
        </w:rPr>
        <w:t>Teniendo en consideración que la educación universitaria ha sido resaltada como una de las soluciones para la divulgación de la sustentabilidad por la UNESCO, se pretende que por medio de la investigación</w:t>
      </w:r>
      <w:r w:rsidR="009F2E4F" w:rsidRPr="00E53BC9">
        <w:rPr>
          <w:rFonts w:ascii="Times New Roman" w:hAnsi="Times New Roman"/>
        </w:rPr>
        <w:t>,</w:t>
      </w:r>
      <w:r w:rsidR="008E6C1F" w:rsidRPr="00E53BC9">
        <w:rPr>
          <w:rFonts w:ascii="Times New Roman" w:hAnsi="Times New Roman"/>
        </w:rPr>
        <w:t xml:space="preserve"> el aprendizaje del desarrollo sostenible, y, además, mediante la adopción de prácticas en el día a día en las escuelas superiores, sean las universidades la semilla para el nacimiento de nuevos emprendedores con una visión más social, ecológica y no meramente económica como se acostumbra, y que a su vez estos colaboren al desarrollo sostenible de</w:t>
      </w:r>
      <w:r w:rsidR="00CB4C83" w:rsidRPr="00E53BC9">
        <w:rPr>
          <w:rFonts w:ascii="Times New Roman" w:hAnsi="Times New Roman"/>
        </w:rPr>
        <w:t xml:space="preserve">l </w:t>
      </w:r>
      <w:r w:rsidR="008E6C1F" w:rsidRPr="00E53BC9">
        <w:rPr>
          <w:rFonts w:ascii="Times New Roman" w:hAnsi="Times New Roman"/>
        </w:rPr>
        <w:t>planeta</w:t>
      </w:r>
      <w:bookmarkEnd w:id="2"/>
      <w:r w:rsidR="00CB4C83" w:rsidRPr="00E53BC9">
        <w:rPr>
          <w:rFonts w:ascii="Times New Roman" w:hAnsi="Times New Roman"/>
        </w:rPr>
        <w:t>.</w:t>
      </w:r>
    </w:p>
    <w:p w14:paraId="3B18AB50" w14:textId="48C55256" w:rsidR="002052DD" w:rsidRPr="00E53BC9" w:rsidRDefault="002052DD" w:rsidP="0066194C">
      <w:pPr>
        <w:spacing w:line="360" w:lineRule="auto"/>
        <w:ind w:firstLine="709"/>
        <w:rPr>
          <w:rFonts w:ascii="Times New Roman" w:hAnsi="Times New Roman"/>
        </w:rPr>
      </w:pPr>
      <w:r w:rsidRPr="00E53BC9">
        <w:rPr>
          <w:rFonts w:ascii="Times New Roman" w:hAnsi="Times New Roman"/>
        </w:rPr>
        <w:t xml:space="preserve">A pesar de los beneficios del emprendimiento sostenible, existen desafíos percibidos que obstaculizan su adopción generalizada. Para aprovechar al máximo su potencial, se </w:t>
      </w:r>
      <w:r w:rsidRPr="00E53BC9">
        <w:rPr>
          <w:rFonts w:ascii="Times New Roman" w:hAnsi="Times New Roman"/>
        </w:rPr>
        <w:lastRenderedPageBreak/>
        <w:t xml:space="preserve">requieren cambios significativos en las prácticas comerciales, políticas gubernamentales y prioridades institucionales (Chirinos </w:t>
      </w:r>
      <w:r w:rsidR="001D7AEE" w:rsidRPr="00E53BC9">
        <w:rPr>
          <w:rFonts w:ascii="Times New Roman" w:hAnsi="Times New Roman"/>
        </w:rPr>
        <w:t>y</w:t>
      </w:r>
      <w:r w:rsidRPr="00E53BC9">
        <w:rPr>
          <w:rFonts w:ascii="Times New Roman" w:hAnsi="Times New Roman"/>
        </w:rPr>
        <w:t xml:space="preserve"> Pérez, 2016).</w:t>
      </w:r>
    </w:p>
    <w:p w14:paraId="3C70F9CC" w14:textId="5F5869B7" w:rsidR="002052DD" w:rsidRPr="00E53BC9" w:rsidRDefault="00BE163E" w:rsidP="0066194C">
      <w:pPr>
        <w:spacing w:line="360" w:lineRule="auto"/>
        <w:ind w:firstLine="709"/>
        <w:rPr>
          <w:rFonts w:ascii="Times New Roman" w:hAnsi="Times New Roman"/>
        </w:rPr>
      </w:pPr>
      <w:r w:rsidRPr="00E53BC9">
        <w:rPr>
          <w:rFonts w:ascii="Times New Roman" w:hAnsi="Times New Roman"/>
        </w:rPr>
        <w:t>Se sostiene que</w:t>
      </w:r>
      <w:r w:rsidR="002052DD" w:rsidRPr="00E53BC9">
        <w:rPr>
          <w:rFonts w:ascii="Times New Roman" w:hAnsi="Times New Roman"/>
        </w:rPr>
        <w:t xml:space="preserve"> la educación universitaria desempeña un papel crucial en la formación de emprendedores sostenibles. Las universidades deben proporcionar a los estudiantes las competencias y habilidades necesarias para identificar y desarrollar oportunidades de negocio que contribuyan al desarrollo sostenible (</w:t>
      </w:r>
      <w:proofErr w:type="spellStart"/>
      <w:r w:rsidR="00041C84" w:rsidRPr="00E53BC9">
        <w:rPr>
          <w:rFonts w:ascii="Times New Roman" w:hAnsi="Times New Roman"/>
          <w:noProof/>
        </w:rPr>
        <w:t>Agu</w:t>
      </w:r>
      <w:proofErr w:type="spellEnd"/>
      <w:r w:rsidR="00041C84" w:rsidRPr="00E53BC9">
        <w:rPr>
          <w:rFonts w:ascii="Times New Roman" w:hAnsi="Times New Roman"/>
          <w:noProof/>
        </w:rPr>
        <w:t xml:space="preserve"> </w:t>
      </w:r>
      <w:r w:rsidR="00041C84" w:rsidRPr="00E53BC9">
        <w:rPr>
          <w:rFonts w:ascii="Times New Roman" w:hAnsi="Times New Roman"/>
          <w:i/>
          <w:noProof/>
        </w:rPr>
        <w:t>et al.,</w:t>
      </w:r>
      <w:r w:rsidR="00041C84" w:rsidRPr="00E53BC9">
        <w:rPr>
          <w:rFonts w:ascii="Times New Roman" w:hAnsi="Times New Roman"/>
          <w:noProof/>
        </w:rPr>
        <w:t xml:space="preserve"> 2021</w:t>
      </w:r>
      <w:r w:rsidR="002052DD" w:rsidRPr="00E53BC9">
        <w:rPr>
          <w:rFonts w:ascii="Times New Roman" w:hAnsi="Times New Roman"/>
        </w:rPr>
        <w:t>).</w:t>
      </w:r>
    </w:p>
    <w:p w14:paraId="7E581801" w14:textId="1CF2FD89" w:rsidR="00D06B17" w:rsidRPr="00E53BC9" w:rsidRDefault="00D06B17" w:rsidP="0066194C">
      <w:pPr>
        <w:spacing w:line="360" w:lineRule="auto"/>
        <w:ind w:firstLine="709"/>
        <w:rPr>
          <w:rFonts w:ascii="Times New Roman" w:hAnsi="Times New Roman"/>
        </w:rPr>
      </w:pPr>
      <w:r w:rsidRPr="00E53BC9">
        <w:rPr>
          <w:rFonts w:ascii="Times New Roman" w:hAnsi="Times New Roman"/>
        </w:rPr>
        <w:t xml:space="preserve">En América Latina, existe una considerable cantidad de jóvenes con el deseo de iniciar proyectos emprendedores y poseedores de ideas atractivas. Sin embargo, muchos de ellos carecen de la preparación necesaria para enfrentar </w:t>
      </w:r>
      <w:r w:rsidR="00CB4C83" w:rsidRPr="00E53BC9">
        <w:rPr>
          <w:rFonts w:ascii="Times New Roman" w:hAnsi="Times New Roman"/>
        </w:rPr>
        <w:t>con éxito</w:t>
      </w:r>
      <w:r w:rsidRPr="00E53BC9">
        <w:rPr>
          <w:rFonts w:ascii="Times New Roman" w:hAnsi="Times New Roman"/>
        </w:rPr>
        <w:t xml:space="preserve"> los desafíos, especialmente aquellos relacionados con la educación que les brinde las herramientas esenciales para recorrer con éxito la senda del emprendimiento con un propósito definido (</w:t>
      </w:r>
      <w:proofErr w:type="spellStart"/>
      <w:r w:rsidRPr="00E53BC9">
        <w:rPr>
          <w:rFonts w:ascii="Times New Roman" w:hAnsi="Times New Roman"/>
        </w:rPr>
        <w:t>Malvacias</w:t>
      </w:r>
      <w:proofErr w:type="spellEnd"/>
      <w:r w:rsidR="00D351CD" w:rsidRPr="00E53BC9">
        <w:rPr>
          <w:rFonts w:ascii="Times New Roman" w:hAnsi="Times New Roman"/>
        </w:rPr>
        <w:t xml:space="preserve"> </w:t>
      </w:r>
      <w:r w:rsidR="00D351CD" w:rsidRPr="00E53BC9">
        <w:rPr>
          <w:rFonts w:ascii="Times New Roman" w:hAnsi="Times New Roman"/>
          <w:i/>
        </w:rPr>
        <w:t>et al</w:t>
      </w:r>
      <w:r w:rsidR="00E018A8" w:rsidRPr="00E53BC9">
        <w:rPr>
          <w:rFonts w:ascii="Times New Roman" w:hAnsi="Times New Roman"/>
          <w:i/>
        </w:rPr>
        <w:t>.</w:t>
      </w:r>
      <w:r w:rsidR="009E120E" w:rsidRPr="00E53BC9">
        <w:rPr>
          <w:rFonts w:ascii="Times New Roman" w:hAnsi="Times New Roman"/>
          <w:i/>
        </w:rPr>
        <w:t>,</w:t>
      </w:r>
      <w:r w:rsidRPr="00E53BC9">
        <w:rPr>
          <w:rFonts w:ascii="Times New Roman" w:hAnsi="Times New Roman"/>
        </w:rPr>
        <w:t>2022).</w:t>
      </w:r>
    </w:p>
    <w:p w14:paraId="149DE0D1" w14:textId="36CEECD6" w:rsidR="00D06B17" w:rsidRPr="00E53BC9" w:rsidRDefault="00D06B17" w:rsidP="0066194C">
      <w:pPr>
        <w:spacing w:line="360" w:lineRule="auto"/>
        <w:ind w:firstLine="709"/>
        <w:rPr>
          <w:rFonts w:ascii="Times New Roman" w:hAnsi="Times New Roman"/>
        </w:rPr>
      </w:pPr>
      <w:r w:rsidRPr="00E53BC9">
        <w:rPr>
          <w:rFonts w:ascii="Times New Roman" w:hAnsi="Times New Roman"/>
        </w:rPr>
        <w:t>En este contexto, el Estado tiene una excelente oportunidad para incorporar el emprendimiento sostenible en la educación superior, lo que podría impulsar el desarrollo y crecimiento económico. Se argumenta que el respaldo del Estado a la actividad emprendedora debe ser planificado, coordinado y sistemático en cuanto a la formación y adquisición de las competencias necesarias. Esto permitiría establecer modelos de negocios exitosos que contribuyan al desarrollo económico del país (</w:t>
      </w:r>
      <w:proofErr w:type="spellStart"/>
      <w:r w:rsidRPr="00E53BC9">
        <w:rPr>
          <w:rFonts w:ascii="Times New Roman" w:hAnsi="Times New Roman"/>
        </w:rPr>
        <w:t>Malvacias</w:t>
      </w:r>
      <w:proofErr w:type="spellEnd"/>
      <w:r w:rsidRPr="00E53BC9">
        <w:rPr>
          <w:rFonts w:ascii="Times New Roman" w:hAnsi="Times New Roman"/>
        </w:rPr>
        <w:t xml:space="preserve"> </w:t>
      </w:r>
      <w:r w:rsidR="00D351CD" w:rsidRPr="00E53BC9">
        <w:rPr>
          <w:rFonts w:ascii="Times New Roman" w:hAnsi="Times New Roman"/>
          <w:i/>
        </w:rPr>
        <w:t>et al</w:t>
      </w:r>
      <w:r w:rsidR="00E018A8" w:rsidRPr="00E53BC9">
        <w:rPr>
          <w:rFonts w:ascii="Times New Roman" w:hAnsi="Times New Roman"/>
          <w:i/>
        </w:rPr>
        <w:t>.</w:t>
      </w:r>
      <w:r w:rsidR="009E120E" w:rsidRPr="00E53BC9">
        <w:rPr>
          <w:rFonts w:ascii="Times New Roman" w:hAnsi="Times New Roman"/>
          <w:i/>
        </w:rPr>
        <w:t>,</w:t>
      </w:r>
      <w:r w:rsidRPr="00E53BC9">
        <w:rPr>
          <w:rFonts w:ascii="Times New Roman" w:hAnsi="Times New Roman"/>
        </w:rPr>
        <w:t xml:space="preserve"> 2022).</w:t>
      </w:r>
    </w:p>
    <w:p w14:paraId="07C66E8C" w14:textId="602C403D" w:rsidR="00D06B17" w:rsidRPr="00E53BC9" w:rsidRDefault="00D06B17" w:rsidP="0066194C">
      <w:pPr>
        <w:spacing w:line="360" w:lineRule="auto"/>
        <w:ind w:firstLine="709"/>
        <w:rPr>
          <w:rFonts w:ascii="Times New Roman" w:hAnsi="Times New Roman"/>
        </w:rPr>
      </w:pPr>
      <w:r w:rsidRPr="00E53BC9">
        <w:rPr>
          <w:rFonts w:ascii="Times New Roman" w:hAnsi="Times New Roman"/>
        </w:rPr>
        <w:t>Actualmente, se espera que las universidades capaciten a los estudiantes con habilidades y competencias que les permitan desempeñarse tanto en empleos asalariados como en el ámbito emprendedor. Las instituciones educativas deben trascender los métodos convencionales de enseñanza y enfocarse en preparar individuos acordes a las demandas cambiantes de la sociedad (</w:t>
      </w:r>
      <w:proofErr w:type="spellStart"/>
      <w:r w:rsidRPr="00E53BC9">
        <w:rPr>
          <w:rFonts w:ascii="Times New Roman" w:hAnsi="Times New Roman"/>
        </w:rPr>
        <w:t>Colther</w:t>
      </w:r>
      <w:proofErr w:type="spellEnd"/>
      <w:r w:rsidR="00D351CD" w:rsidRPr="00E53BC9">
        <w:rPr>
          <w:rFonts w:ascii="Times New Roman" w:hAnsi="Times New Roman"/>
        </w:rPr>
        <w:t xml:space="preserve"> </w:t>
      </w:r>
      <w:r w:rsidR="00D351CD" w:rsidRPr="00E53BC9">
        <w:rPr>
          <w:rFonts w:ascii="Times New Roman" w:hAnsi="Times New Roman"/>
          <w:i/>
        </w:rPr>
        <w:t>et al.</w:t>
      </w:r>
      <w:r w:rsidR="00D351CD" w:rsidRPr="00E53BC9">
        <w:rPr>
          <w:rFonts w:ascii="Times New Roman" w:hAnsi="Times New Roman"/>
        </w:rPr>
        <w:t>,</w:t>
      </w:r>
      <w:r w:rsidRPr="00E53BC9">
        <w:rPr>
          <w:rFonts w:ascii="Times New Roman" w:hAnsi="Times New Roman"/>
        </w:rPr>
        <w:t xml:space="preserve"> 2020). Un programa académico de emprendimiento se define como un conjunto de cursos o procesos educativos diseñados para fomentar actitudes, habilidades y competencias emprendedoras, con el objetivo principal de cultivar las aptitudes necesarias para la creación de nuevos negocios (</w:t>
      </w:r>
      <w:proofErr w:type="spellStart"/>
      <w:r w:rsidRPr="00E53BC9">
        <w:rPr>
          <w:rFonts w:ascii="Times New Roman" w:hAnsi="Times New Roman"/>
        </w:rPr>
        <w:t>Fayolle</w:t>
      </w:r>
      <w:proofErr w:type="spellEnd"/>
      <w:r w:rsidRPr="00E53BC9">
        <w:rPr>
          <w:rFonts w:ascii="Times New Roman" w:hAnsi="Times New Roman"/>
          <w:color w:val="FF0000"/>
        </w:rPr>
        <w:t xml:space="preserve"> </w:t>
      </w:r>
      <w:r w:rsidR="00D351CD" w:rsidRPr="00E53BC9">
        <w:rPr>
          <w:rFonts w:ascii="Times New Roman" w:hAnsi="Times New Roman"/>
          <w:i/>
        </w:rPr>
        <w:t>et al.</w:t>
      </w:r>
      <w:r w:rsidR="00D351CD" w:rsidRPr="00E53BC9">
        <w:rPr>
          <w:rFonts w:ascii="Times New Roman" w:hAnsi="Times New Roman"/>
        </w:rPr>
        <w:t xml:space="preserve">, </w:t>
      </w:r>
      <w:r w:rsidRPr="00E53BC9">
        <w:rPr>
          <w:rFonts w:ascii="Times New Roman" w:hAnsi="Times New Roman"/>
        </w:rPr>
        <w:t>2006).</w:t>
      </w:r>
    </w:p>
    <w:p w14:paraId="598DF0D7" w14:textId="62CF5EDE" w:rsidR="00BE163E" w:rsidRPr="00E53BC9" w:rsidRDefault="00BE163E" w:rsidP="0066194C">
      <w:pPr>
        <w:spacing w:line="360" w:lineRule="auto"/>
        <w:ind w:firstLine="709"/>
        <w:rPr>
          <w:rFonts w:ascii="Times New Roman" w:hAnsi="Times New Roman"/>
        </w:rPr>
      </w:pPr>
      <w:r w:rsidRPr="00E53BC9">
        <w:rPr>
          <w:rFonts w:ascii="Times New Roman" w:hAnsi="Times New Roman"/>
        </w:rPr>
        <w:t>A pesar de la importancia del emprendimiento sostenible y el papel fundamental de las universidades en su fomento, la revisión de la literatura revela importantes lagunas en la investigación. En primer lugar, son escasos los estudios que examinan específicamente los factores que influyen en la intención emprendedora sostenible de los estudiantes universitarios (</w:t>
      </w:r>
      <w:proofErr w:type="spellStart"/>
      <w:r w:rsidRPr="00E53BC9">
        <w:rPr>
          <w:rFonts w:ascii="Times New Roman" w:hAnsi="Times New Roman"/>
        </w:rPr>
        <w:t>Vuorio</w:t>
      </w:r>
      <w:proofErr w:type="spellEnd"/>
      <w:r w:rsidR="00D351CD" w:rsidRPr="00E53BC9">
        <w:rPr>
          <w:rFonts w:ascii="Times New Roman" w:hAnsi="Times New Roman"/>
        </w:rPr>
        <w:t xml:space="preserve"> </w:t>
      </w:r>
      <w:r w:rsidR="00D351CD" w:rsidRPr="00E53BC9">
        <w:rPr>
          <w:rFonts w:ascii="Times New Roman" w:hAnsi="Times New Roman"/>
          <w:i/>
        </w:rPr>
        <w:t>et al.</w:t>
      </w:r>
      <w:r w:rsidR="00D351CD" w:rsidRPr="00E53BC9">
        <w:rPr>
          <w:rFonts w:ascii="Times New Roman" w:hAnsi="Times New Roman"/>
        </w:rPr>
        <w:t>,</w:t>
      </w:r>
      <w:r w:rsidRPr="00E53BC9">
        <w:rPr>
          <w:rFonts w:ascii="Times New Roman" w:hAnsi="Times New Roman"/>
        </w:rPr>
        <w:t xml:space="preserve"> 2018). La mayoría de las investigaciones se han centrado en la intención emprendedora en general, sin considerar las particularidades del emprendimiento orientado a la sostenibilidad (Valencia</w:t>
      </w:r>
      <w:r w:rsidR="00A757FB" w:rsidRPr="00E53BC9">
        <w:rPr>
          <w:rFonts w:ascii="Times New Roman" w:hAnsi="Times New Roman"/>
          <w:strike/>
          <w:color w:val="FF0000"/>
        </w:rPr>
        <w:t xml:space="preserve"> </w:t>
      </w:r>
      <w:r w:rsidR="00D351CD" w:rsidRPr="00E53BC9">
        <w:rPr>
          <w:rFonts w:ascii="Times New Roman" w:hAnsi="Times New Roman"/>
          <w:i/>
        </w:rPr>
        <w:t>et al.</w:t>
      </w:r>
      <w:r w:rsidR="00D351CD" w:rsidRPr="00E53BC9">
        <w:rPr>
          <w:rFonts w:ascii="Times New Roman" w:hAnsi="Times New Roman"/>
        </w:rPr>
        <w:t xml:space="preserve">, </w:t>
      </w:r>
      <w:r w:rsidRPr="00E53BC9">
        <w:rPr>
          <w:rFonts w:ascii="Times New Roman" w:hAnsi="Times New Roman"/>
        </w:rPr>
        <w:t>2016).</w:t>
      </w:r>
    </w:p>
    <w:p w14:paraId="54F71B40" w14:textId="6B6E2E59" w:rsidR="00BE163E" w:rsidRPr="00E53BC9" w:rsidRDefault="00BE163E" w:rsidP="0066194C">
      <w:pPr>
        <w:spacing w:line="360" w:lineRule="auto"/>
        <w:ind w:firstLine="709"/>
        <w:rPr>
          <w:rFonts w:ascii="Times New Roman" w:hAnsi="Times New Roman"/>
        </w:rPr>
      </w:pPr>
      <w:r w:rsidRPr="00E53BC9">
        <w:rPr>
          <w:rFonts w:ascii="Times New Roman" w:hAnsi="Times New Roman"/>
        </w:rPr>
        <w:lastRenderedPageBreak/>
        <w:t>En segundo lugar, si bien algunos estudios han explorado la influencia de variables como la educación y la exposición a problemas de sostenibilidad en la intención emprendedora sostenible (</w:t>
      </w:r>
      <w:proofErr w:type="spellStart"/>
      <w:r w:rsidRPr="00E53BC9">
        <w:rPr>
          <w:rFonts w:ascii="Times New Roman" w:hAnsi="Times New Roman"/>
        </w:rPr>
        <w:t>Kuckertz</w:t>
      </w:r>
      <w:proofErr w:type="spellEnd"/>
      <w:r w:rsidRPr="00E53BC9">
        <w:rPr>
          <w:rFonts w:ascii="Times New Roman" w:hAnsi="Times New Roman"/>
        </w:rPr>
        <w:t xml:space="preserve"> y Wagner, 2010), aún se requiere una comprensión más profunda de cómo los factores actitudinales, normativos y de control </w:t>
      </w:r>
      <w:r w:rsidR="00F90781" w:rsidRPr="00E53BC9">
        <w:rPr>
          <w:rFonts w:ascii="Times New Roman" w:hAnsi="Times New Roman"/>
        </w:rPr>
        <w:t>comportamental</w:t>
      </w:r>
      <w:r w:rsidRPr="00E53BC9">
        <w:rPr>
          <w:rFonts w:ascii="Times New Roman" w:hAnsi="Times New Roman"/>
        </w:rPr>
        <w:t xml:space="preserve"> percibido configuran estas intenciones en el contexto universitario (</w:t>
      </w:r>
      <w:proofErr w:type="spellStart"/>
      <w:r w:rsidRPr="00E53BC9">
        <w:rPr>
          <w:rFonts w:ascii="Times New Roman" w:hAnsi="Times New Roman"/>
        </w:rPr>
        <w:t>Schlaegel</w:t>
      </w:r>
      <w:proofErr w:type="spellEnd"/>
      <w:r w:rsidRPr="00E53BC9">
        <w:rPr>
          <w:rFonts w:ascii="Times New Roman" w:hAnsi="Times New Roman"/>
        </w:rPr>
        <w:t xml:space="preserve"> y </w:t>
      </w:r>
      <w:proofErr w:type="spellStart"/>
      <w:r w:rsidRPr="00E53BC9">
        <w:rPr>
          <w:rFonts w:ascii="Times New Roman" w:hAnsi="Times New Roman"/>
        </w:rPr>
        <w:t>Koenig</w:t>
      </w:r>
      <w:proofErr w:type="spellEnd"/>
      <w:r w:rsidRPr="00E53BC9">
        <w:rPr>
          <w:rFonts w:ascii="Times New Roman" w:hAnsi="Times New Roman"/>
        </w:rPr>
        <w:t>, 2014).</w:t>
      </w:r>
    </w:p>
    <w:p w14:paraId="120197BF" w14:textId="063249CE" w:rsidR="00BE163E" w:rsidRPr="00E53BC9" w:rsidRDefault="00BE163E" w:rsidP="0066194C">
      <w:pPr>
        <w:spacing w:line="360" w:lineRule="auto"/>
        <w:ind w:firstLine="709"/>
        <w:rPr>
          <w:rFonts w:ascii="Times New Roman" w:hAnsi="Times New Roman"/>
        </w:rPr>
      </w:pPr>
      <w:r w:rsidRPr="00E53BC9">
        <w:rPr>
          <w:rFonts w:ascii="Times New Roman" w:hAnsi="Times New Roman"/>
        </w:rPr>
        <w:t xml:space="preserve">Estas lagunas en la literatura son importantes porque limitan la comprensión de los mecanismos que impulsan la intención emprendedora sostenible en los jóvenes universitarios. Sin un conocimiento claro de estos factores, las universidades enfrentan desafíos para diseñar programas educativos efectivos que fomenten el desarrollo de competencias y actitudes favorables hacia el emprendimiento sostenible (Duarte y </w:t>
      </w:r>
      <w:proofErr w:type="spellStart"/>
      <w:r w:rsidRPr="00E53BC9">
        <w:rPr>
          <w:rFonts w:ascii="Times New Roman" w:hAnsi="Times New Roman"/>
        </w:rPr>
        <w:t>Cagica</w:t>
      </w:r>
      <w:proofErr w:type="spellEnd"/>
      <w:r w:rsidRPr="00E53BC9">
        <w:rPr>
          <w:rFonts w:ascii="Times New Roman" w:hAnsi="Times New Roman"/>
        </w:rPr>
        <w:t>, 2016).</w:t>
      </w:r>
    </w:p>
    <w:p w14:paraId="6C449800" w14:textId="76970408" w:rsidR="00BE163E" w:rsidRPr="00E53BC9" w:rsidRDefault="00BE163E" w:rsidP="0066194C">
      <w:pPr>
        <w:spacing w:line="360" w:lineRule="auto"/>
        <w:ind w:firstLine="709"/>
        <w:rPr>
          <w:rFonts w:ascii="Times New Roman" w:hAnsi="Times New Roman"/>
        </w:rPr>
      </w:pPr>
      <w:r w:rsidRPr="00E53BC9">
        <w:rPr>
          <w:rFonts w:ascii="Times New Roman" w:hAnsi="Times New Roman"/>
        </w:rPr>
        <w:t xml:space="preserve">En este contexto, la presente investigación busca responder a las siguientes preguntas: ¿Cuál es el nivel de intencionalidad de crear emprendimientos sostenibles en los estudiantes de la </w:t>
      </w:r>
      <w:r w:rsidR="00D351CD" w:rsidRPr="00E53BC9">
        <w:rPr>
          <w:rFonts w:ascii="Times New Roman" w:hAnsi="Times New Roman"/>
        </w:rPr>
        <w:t>L</w:t>
      </w:r>
      <w:r w:rsidRPr="00E53BC9">
        <w:rPr>
          <w:rFonts w:ascii="Times New Roman" w:hAnsi="Times New Roman"/>
        </w:rPr>
        <w:t>icenciatura en Administración de la Universidad de Sonora? ¿Cómo influyen la actitud hacia el emprendimiento sostenible, las normas subjetivas y el control comportamental percibido en la intención emprendedora sostenible de estos estudiantes?</w:t>
      </w:r>
    </w:p>
    <w:p w14:paraId="375227A1" w14:textId="07E4E6E6" w:rsidR="00271C49" w:rsidRPr="00E53BC9" w:rsidRDefault="00B538B4" w:rsidP="0066194C">
      <w:pPr>
        <w:spacing w:line="360" w:lineRule="auto"/>
        <w:ind w:firstLine="709"/>
        <w:rPr>
          <w:rFonts w:ascii="Times New Roman" w:hAnsi="Times New Roman"/>
        </w:rPr>
      </w:pPr>
      <w:r w:rsidRPr="00E53BC9">
        <w:rPr>
          <w:rFonts w:ascii="Times New Roman" w:hAnsi="Times New Roman"/>
        </w:rPr>
        <w:t>Por lo anterior l</w:t>
      </w:r>
      <w:r w:rsidR="00271C49" w:rsidRPr="00E53BC9">
        <w:rPr>
          <w:rFonts w:ascii="Times New Roman" w:hAnsi="Times New Roman"/>
        </w:rPr>
        <w:t xml:space="preserve">a presente investigación tiene como objetivo analizar los factores que influencian la intencionalidad de crear emprendimientos sostenibles en los estudiantes de la </w:t>
      </w:r>
      <w:r w:rsidR="00D351CD" w:rsidRPr="00E53BC9">
        <w:rPr>
          <w:rFonts w:ascii="Times New Roman" w:hAnsi="Times New Roman"/>
        </w:rPr>
        <w:t>L</w:t>
      </w:r>
      <w:r w:rsidR="00271C49" w:rsidRPr="00E53BC9">
        <w:rPr>
          <w:rFonts w:ascii="Times New Roman" w:hAnsi="Times New Roman"/>
        </w:rPr>
        <w:t>icenciatura en Administración de la Universidad de Sonora.</w:t>
      </w:r>
      <w:r w:rsidR="00BE163E" w:rsidRPr="00E53BC9">
        <w:rPr>
          <w:rFonts w:ascii="Times New Roman" w:hAnsi="Times New Roman"/>
        </w:rPr>
        <w:t xml:space="preserve"> Se plantea como hipótesis que la actitud hacia el emprendimiento sostenible, las normas subjetivas y el control comportamental percibido tienen una influencia positiva y significativa en la intención de los estudiantes de crear empresas orientadas a la sostenibilidad. </w:t>
      </w:r>
      <w:r w:rsidR="00271C49" w:rsidRPr="00E53BC9">
        <w:rPr>
          <w:rFonts w:ascii="Times New Roman" w:hAnsi="Times New Roman"/>
        </w:rPr>
        <w:t xml:space="preserve">Para ello, se adopta como marco teórico la Teoría del Comportamiento Planificado (TCP) de </w:t>
      </w:r>
      <w:proofErr w:type="spellStart"/>
      <w:r w:rsidR="00271C49" w:rsidRPr="00E53BC9">
        <w:rPr>
          <w:rFonts w:ascii="Times New Roman" w:hAnsi="Times New Roman"/>
        </w:rPr>
        <w:t>Ajzen</w:t>
      </w:r>
      <w:proofErr w:type="spellEnd"/>
      <w:r w:rsidR="00271C49" w:rsidRPr="00E53BC9">
        <w:rPr>
          <w:rFonts w:ascii="Times New Roman" w:hAnsi="Times New Roman"/>
        </w:rPr>
        <w:t xml:space="preserve"> (1991), que ha demostrado ser un modelo sólido para predecir las intenciones emprendedoras </w:t>
      </w:r>
      <w:r w:rsidR="00161498" w:rsidRPr="00E53BC9">
        <w:rPr>
          <w:rFonts w:ascii="Times New Roman" w:hAnsi="Times New Roman"/>
        </w:rPr>
        <w:t>(</w:t>
      </w:r>
      <w:r w:rsidR="00271C49" w:rsidRPr="00E53BC9">
        <w:rPr>
          <w:rFonts w:ascii="Times New Roman" w:hAnsi="Times New Roman"/>
        </w:rPr>
        <w:t>Valencia</w:t>
      </w:r>
      <w:r w:rsidR="00E018A8" w:rsidRPr="00E53BC9">
        <w:rPr>
          <w:rFonts w:ascii="Times New Roman" w:hAnsi="Times New Roman"/>
        </w:rPr>
        <w:t xml:space="preserve"> </w:t>
      </w:r>
      <w:r w:rsidR="00D351CD" w:rsidRPr="00E53BC9">
        <w:rPr>
          <w:rFonts w:ascii="Times New Roman" w:hAnsi="Times New Roman"/>
          <w:i/>
        </w:rPr>
        <w:t>et al.</w:t>
      </w:r>
      <w:r w:rsidR="00D351CD" w:rsidRPr="00E53BC9">
        <w:rPr>
          <w:rFonts w:ascii="Times New Roman" w:hAnsi="Times New Roman"/>
        </w:rPr>
        <w:t xml:space="preserve">, </w:t>
      </w:r>
      <w:r w:rsidR="00271C49" w:rsidRPr="00E53BC9">
        <w:rPr>
          <w:rFonts w:ascii="Times New Roman" w:hAnsi="Times New Roman"/>
        </w:rPr>
        <w:t>2016)</w:t>
      </w:r>
      <w:r w:rsidR="00C87833" w:rsidRPr="00E53BC9">
        <w:rPr>
          <w:rFonts w:ascii="Times New Roman" w:hAnsi="Times New Roman"/>
        </w:rPr>
        <w:t>.</w:t>
      </w:r>
    </w:p>
    <w:p w14:paraId="22E18A81" w14:textId="5FC69805" w:rsidR="0052674C" w:rsidRPr="00E53BC9" w:rsidRDefault="00271C49" w:rsidP="0066194C">
      <w:pPr>
        <w:spacing w:line="360" w:lineRule="auto"/>
        <w:ind w:firstLine="709"/>
        <w:rPr>
          <w:rFonts w:ascii="Times New Roman" w:hAnsi="Times New Roman"/>
        </w:rPr>
      </w:pPr>
      <w:r w:rsidRPr="00E53BC9">
        <w:rPr>
          <w:rFonts w:ascii="Times New Roman" w:hAnsi="Times New Roman"/>
        </w:rPr>
        <w:t>Los resultados de este estudio contribuirán a comprender mejor los impulsores de la intención emprendedora sostenible en los jóvenes universitarios, brindando orientaciones para el diseño de programas educativos que fomenten el desarrollo de competencias emprendedoras alineadas con los Objetivos de Desarrollo Sostenible (ODS). Asimismo, se espera que los hallazgos sirvan de base para futuras investigaciones que profundicen en esta temática desde una perspectiva multidimensional.</w:t>
      </w:r>
    </w:p>
    <w:p w14:paraId="588408E8" w14:textId="77777777" w:rsidR="0066194C" w:rsidRPr="00E53BC9" w:rsidRDefault="0066194C" w:rsidP="0066194C">
      <w:pPr>
        <w:spacing w:line="360" w:lineRule="auto"/>
        <w:ind w:firstLine="709"/>
        <w:rPr>
          <w:rFonts w:ascii="Times New Roman" w:hAnsi="Times New Roman"/>
        </w:rPr>
      </w:pPr>
    </w:p>
    <w:p w14:paraId="400548CF" w14:textId="77777777" w:rsidR="00BB1ED6" w:rsidRDefault="00BB1ED6" w:rsidP="0066194C">
      <w:pPr>
        <w:spacing w:line="360" w:lineRule="auto"/>
        <w:jc w:val="center"/>
        <w:rPr>
          <w:rFonts w:ascii="Times New Roman" w:hAnsi="Times New Roman"/>
          <w:b/>
          <w:sz w:val="28"/>
          <w:szCs w:val="28"/>
        </w:rPr>
      </w:pPr>
    </w:p>
    <w:p w14:paraId="5EB70C9E" w14:textId="4842A6C9" w:rsidR="00271C49" w:rsidRPr="00E53BC9" w:rsidRDefault="00271C49" w:rsidP="0066194C">
      <w:pPr>
        <w:spacing w:line="360" w:lineRule="auto"/>
        <w:jc w:val="center"/>
        <w:rPr>
          <w:rFonts w:ascii="Times New Roman" w:hAnsi="Times New Roman"/>
          <w:b/>
          <w:sz w:val="28"/>
          <w:szCs w:val="28"/>
        </w:rPr>
      </w:pPr>
      <w:r w:rsidRPr="00E53BC9">
        <w:rPr>
          <w:rFonts w:ascii="Times New Roman" w:hAnsi="Times New Roman"/>
          <w:b/>
          <w:sz w:val="28"/>
          <w:szCs w:val="28"/>
        </w:rPr>
        <w:lastRenderedPageBreak/>
        <w:t>Marco teórico</w:t>
      </w:r>
    </w:p>
    <w:p w14:paraId="2F6BF226" w14:textId="28E2CFD7" w:rsidR="00271C49" w:rsidRPr="00E53BC9" w:rsidRDefault="00271C49" w:rsidP="0066194C">
      <w:pPr>
        <w:spacing w:line="360" w:lineRule="auto"/>
        <w:ind w:firstLine="709"/>
        <w:rPr>
          <w:rFonts w:ascii="Times New Roman" w:hAnsi="Times New Roman"/>
        </w:rPr>
      </w:pPr>
      <w:r w:rsidRPr="00E53BC9">
        <w:rPr>
          <w:rFonts w:ascii="Times New Roman" w:hAnsi="Times New Roman"/>
        </w:rPr>
        <w:t xml:space="preserve">El emprendimiento sostenible se define como un enfoque empresarial en el que las organizaciones adoptan prácticas comerciales sostenibles para lograr eficiencia y competitividad, equilibrando sus impactos ambientales, económicos y sociales </w:t>
      </w:r>
      <w:r w:rsidR="00161498" w:rsidRPr="00E53BC9">
        <w:rPr>
          <w:rFonts w:ascii="Times New Roman" w:hAnsi="Times New Roman"/>
        </w:rPr>
        <w:t>(</w:t>
      </w:r>
      <w:proofErr w:type="spellStart"/>
      <w:r w:rsidRPr="00E53BC9">
        <w:rPr>
          <w:rFonts w:ascii="Times New Roman" w:hAnsi="Times New Roman"/>
        </w:rPr>
        <w:t>Schaltegger</w:t>
      </w:r>
      <w:proofErr w:type="spellEnd"/>
      <w:r w:rsidRPr="00E53BC9">
        <w:rPr>
          <w:rFonts w:ascii="Times New Roman" w:hAnsi="Times New Roman"/>
        </w:rPr>
        <w:t xml:space="preserve"> </w:t>
      </w:r>
      <w:r w:rsidR="00D351CD" w:rsidRPr="00E53BC9">
        <w:rPr>
          <w:rFonts w:ascii="Times New Roman" w:hAnsi="Times New Roman"/>
        </w:rPr>
        <w:t>y</w:t>
      </w:r>
      <w:r w:rsidRPr="00E53BC9">
        <w:rPr>
          <w:rFonts w:ascii="Times New Roman" w:hAnsi="Times New Roman"/>
        </w:rPr>
        <w:t xml:space="preserve"> Wagner, 2011)</w:t>
      </w:r>
      <w:r w:rsidR="00D351CD" w:rsidRPr="00E53BC9">
        <w:rPr>
          <w:rFonts w:ascii="Times New Roman" w:hAnsi="Times New Roman"/>
        </w:rPr>
        <w:t xml:space="preserve"> NO EN REFERENCIAS</w:t>
      </w:r>
      <w:r w:rsidR="00C87833" w:rsidRPr="00E53BC9">
        <w:rPr>
          <w:rFonts w:ascii="Times New Roman" w:hAnsi="Times New Roman"/>
        </w:rPr>
        <w:t>.</w:t>
      </w:r>
      <w:r w:rsidRPr="00E53BC9">
        <w:rPr>
          <w:rFonts w:ascii="Times New Roman" w:hAnsi="Times New Roman"/>
        </w:rPr>
        <w:t xml:space="preserve"> Este tipo de emprendimiento busca identificar y aprovechar oportunidades que generen beneficios para las comunidades y el medio ambiente, promoviendo la sostenibilidad </w:t>
      </w:r>
      <w:r w:rsidR="00161498" w:rsidRPr="00E53BC9">
        <w:rPr>
          <w:rFonts w:ascii="Times New Roman" w:hAnsi="Times New Roman"/>
        </w:rPr>
        <w:t>(</w:t>
      </w:r>
      <w:r w:rsidRPr="00E53BC9">
        <w:rPr>
          <w:rFonts w:ascii="Times New Roman" w:hAnsi="Times New Roman"/>
        </w:rPr>
        <w:t xml:space="preserve">Muñoz </w:t>
      </w:r>
      <w:r w:rsidR="00D351CD" w:rsidRPr="00E53BC9">
        <w:rPr>
          <w:rFonts w:ascii="Times New Roman" w:hAnsi="Times New Roman"/>
        </w:rPr>
        <w:t>y</w:t>
      </w:r>
      <w:r w:rsidRPr="00E53BC9">
        <w:rPr>
          <w:rFonts w:ascii="Times New Roman" w:hAnsi="Times New Roman"/>
        </w:rPr>
        <w:t xml:space="preserve"> Cohen, 2018)</w:t>
      </w:r>
      <w:r w:rsidR="00C87833" w:rsidRPr="00E53BC9">
        <w:rPr>
          <w:rFonts w:ascii="Times New Roman" w:hAnsi="Times New Roman"/>
        </w:rPr>
        <w:t>.</w:t>
      </w:r>
    </w:p>
    <w:p w14:paraId="5B357318" w14:textId="4887C9C6" w:rsidR="00271C49" w:rsidRPr="00E53BC9" w:rsidRDefault="00271C49" w:rsidP="0066194C">
      <w:pPr>
        <w:spacing w:line="360" w:lineRule="auto"/>
        <w:ind w:firstLine="709"/>
        <w:rPr>
          <w:rFonts w:ascii="Times New Roman" w:hAnsi="Times New Roman"/>
        </w:rPr>
      </w:pPr>
      <w:r w:rsidRPr="00E53BC9">
        <w:rPr>
          <w:rFonts w:ascii="Times New Roman" w:hAnsi="Times New Roman"/>
        </w:rPr>
        <w:t xml:space="preserve">Los emprendedores sostenibles se caracterizan por su capacidad para reemplazar prácticas, sistemas y procesos tradicionales con productos y servicios superiores en términos sociales y ambientales </w:t>
      </w:r>
      <w:r w:rsidR="00161498" w:rsidRPr="00E53BC9">
        <w:rPr>
          <w:rFonts w:ascii="Times New Roman" w:hAnsi="Times New Roman"/>
        </w:rPr>
        <w:t>(</w:t>
      </w:r>
      <w:proofErr w:type="spellStart"/>
      <w:r w:rsidRPr="00E53BC9">
        <w:rPr>
          <w:rFonts w:ascii="Times New Roman" w:hAnsi="Times New Roman"/>
        </w:rPr>
        <w:t>Vallaster</w:t>
      </w:r>
      <w:proofErr w:type="spellEnd"/>
      <w:r w:rsidR="00E018A8" w:rsidRPr="00E53BC9">
        <w:rPr>
          <w:rFonts w:ascii="Times New Roman" w:hAnsi="Times New Roman"/>
        </w:rPr>
        <w:t xml:space="preserve"> </w:t>
      </w:r>
      <w:r w:rsidRPr="00E53BC9">
        <w:rPr>
          <w:rFonts w:ascii="Times New Roman" w:hAnsi="Times New Roman"/>
          <w:i/>
        </w:rPr>
        <w:t>et al.,</w:t>
      </w:r>
      <w:r w:rsidRPr="00E53BC9">
        <w:rPr>
          <w:rFonts w:ascii="Times New Roman" w:hAnsi="Times New Roman"/>
        </w:rPr>
        <w:t xml:space="preserve"> 2019)</w:t>
      </w:r>
      <w:r w:rsidR="00C87833" w:rsidRPr="00E53BC9">
        <w:rPr>
          <w:rFonts w:ascii="Times New Roman" w:hAnsi="Times New Roman"/>
        </w:rPr>
        <w:t>.</w:t>
      </w:r>
      <w:r w:rsidRPr="00E53BC9">
        <w:rPr>
          <w:rFonts w:ascii="Times New Roman" w:hAnsi="Times New Roman"/>
        </w:rPr>
        <w:t xml:space="preserve"> Estos modelos de negocio fomentan la </w:t>
      </w:r>
      <w:proofErr w:type="spellStart"/>
      <w:r w:rsidRPr="00E53BC9">
        <w:rPr>
          <w:rFonts w:ascii="Times New Roman" w:hAnsi="Times New Roman"/>
        </w:rPr>
        <w:t>co</w:t>
      </w:r>
      <w:r w:rsidR="00C826E4" w:rsidRPr="00E53BC9">
        <w:rPr>
          <w:rFonts w:ascii="Times New Roman" w:hAnsi="Times New Roman"/>
        </w:rPr>
        <w:t>-</w:t>
      </w:r>
      <w:r w:rsidRPr="00E53BC9">
        <w:rPr>
          <w:rFonts w:ascii="Times New Roman" w:hAnsi="Times New Roman"/>
        </w:rPr>
        <w:t>creación</w:t>
      </w:r>
      <w:proofErr w:type="spellEnd"/>
      <w:r w:rsidRPr="00E53BC9">
        <w:rPr>
          <w:rFonts w:ascii="Times New Roman" w:hAnsi="Times New Roman"/>
        </w:rPr>
        <w:t xml:space="preserve"> de valor mediante la participación de todas las partes interesadas en el proceso de producción </w:t>
      </w:r>
      <w:r w:rsidR="00161498" w:rsidRPr="00E53BC9">
        <w:rPr>
          <w:rFonts w:ascii="Times New Roman" w:hAnsi="Times New Roman"/>
        </w:rPr>
        <w:t>(</w:t>
      </w:r>
      <w:r w:rsidRPr="00E53BC9">
        <w:rPr>
          <w:rFonts w:ascii="Times New Roman" w:hAnsi="Times New Roman"/>
        </w:rPr>
        <w:t xml:space="preserve">Evans </w:t>
      </w:r>
      <w:r w:rsidRPr="00E53BC9">
        <w:rPr>
          <w:rFonts w:ascii="Times New Roman" w:hAnsi="Times New Roman"/>
          <w:i/>
        </w:rPr>
        <w:t>et al.,</w:t>
      </w:r>
      <w:r w:rsidRPr="00E53BC9">
        <w:rPr>
          <w:rFonts w:ascii="Times New Roman" w:hAnsi="Times New Roman"/>
        </w:rPr>
        <w:t xml:space="preserve"> 2017)</w:t>
      </w:r>
      <w:r w:rsidR="00C87833" w:rsidRPr="00E53BC9">
        <w:rPr>
          <w:rFonts w:ascii="Times New Roman" w:hAnsi="Times New Roman"/>
        </w:rPr>
        <w:t>.</w:t>
      </w:r>
    </w:p>
    <w:p w14:paraId="72AE04DE" w14:textId="441AE94F" w:rsidR="00A338BF" w:rsidRPr="00E53BC9" w:rsidRDefault="00271C49" w:rsidP="0066194C">
      <w:pPr>
        <w:spacing w:line="360" w:lineRule="auto"/>
        <w:ind w:firstLine="709"/>
        <w:rPr>
          <w:rFonts w:ascii="Times New Roman" w:hAnsi="Times New Roman"/>
        </w:rPr>
      </w:pPr>
      <w:r w:rsidRPr="00E53BC9">
        <w:rPr>
          <w:rFonts w:ascii="Times New Roman" w:hAnsi="Times New Roman"/>
        </w:rPr>
        <w:t xml:space="preserve">Para comprender los factores que influyen en la intención emprendedora sostenible, la Teoría del Comportamiento Planificado (TCP) de </w:t>
      </w:r>
      <w:proofErr w:type="spellStart"/>
      <w:r w:rsidRPr="00E53BC9">
        <w:rPr>
          <w:rFonts w:ascii="Times New Roman" w:hAnsi="Times New Roman"/>
        </w:rPr>
        <w:t>Ajzen</w:t>
      </w:r>
      <w:proofErr w:type="spellEnd"/>
      <w:r w:rsidRPr="00E53BC9">
        <w:rPr>
          <w:rFonts w:ascii="Times New Roman" w:hAnsi="Times New Roman"/>
        </w:rPr>
        <w:t xml:space="preserve"> (1991) ha demostrado ser un marco teórico sólido. La TCP postula que la intención de realizar un comportamiento está determinada por tres factores: la actitud hacia el </w:t>
      </w:r>
      <w:r w:rsidR="00147783" w:rsidRPr="00E53BC9">
        <w:rPr>
          <w:rFonts w:ascii="Times New Roman" w:hAnsi="Times New Roman"/>
        </w:rPr>
        <w:t>emprendimiento sostenible, normas subjetivas</w:t>
      </w:r>
      <w:r w:rsidR="00D351CD" w:rsidRPr="00E53BC9">
        <w:rPr>
          <w:rFonts w:ascii="Times New Roman" w:hAnsi="Times New Roman"/>
        </w:rPr>
        <w:t xml:space="preserve"> y</w:t>
      </w:r>
      <w:r w:rsidR="00147783" w:rsidRPr="00E53BC9">
        <w:rPr>
          <w:rFonts w:ascii="Times New Roman" w:hAnsi="Times New Roman"/>
        </w:rPr>
        <w:t xml:space="preserve"> </w:t>
      </w:r>
      <w:r w:rsidR="001F7B5A" w:rsidRPr="00E53BC9">
        <w:rPr>
          <w:rFonts w:ascii="Times New Roman" w:hAnsi="Times New Roman"/>
        </w:rPr>
        <w:t>control comportamental percibido</w:t>
      </w:r>
      <w:r w:rsidR="0088578F" w:rsidRPr="00E53BC9">
        <w:rPr>
          <w:rFonts w:ascii="Times New Roman" w:hAnsi="Times New Roman"/>
        </w:rPr>
        <w:t xml:space="preserve"> (figura 1)</w:t>
      </w:r>
      <w:r w:rsidR="001F7B5A" w:rsidRPr="00E53BC9">
        <w:rPr>
          <w:rFonts w:ascii="Times New Roman" w:hAnsi="Times New Roman"/>
        </w:rPr>
        <w:t>.</w:t>
      </w:r>
    </w:p>
    <w:p w14:paraId="5039289B" w14:textId="77777777" w:rsidR="0066194C" w:rsidRPr="00E53BC9" w:rsidRDefault="0066194C" w:rsidP="0066194C">
      <w:pPr>
        <w:spacing w:line="240" w:lineRule="auto"/>
        <w:jc w:val="left"/>
        <w:rPr>
          <w:rFonts w:ascii="Times New Roman" w:hAnsi="Times New Roman"/>
          <w:b/>
        </w:rPr>
      </w:pPr>
    </w:p>
    <w:p w14:paraId="734A5FAA" w14:textId="25C8C3B9" w:rsidR="0088578F" w:rsidRPr="00E53BC9" w:rsidRDefault="00587A55" w:rsidP="0066194C">
      <w:pPr>
        <w:spacing w:line="360" w:lineRule="auto"/>
        <w:jc w:val="center"/>
        <w:rPr>
          <w:rFonts w:ascii="Times New Roman" w:hAnsi="Times New Roman"/>
        </w:rPr>
      </w:pPr>
      <w:r w:rsidRPr="00E53BC9">
        <w:rPr>
          <w:rFonts w:ascii="Times New Roman" w:hAnsi="Times New Roman"/>
          <w:b/>
        </w:rPr>
        <w:t xml:space="preserve">Figura </w:t>
      </w:r>
      <w:r w:rsidRPr="00E53BC9">
        <w:rPr>
          <w:rFonts w:ascii="Times New Roman" w:hAnsi="Times New Roman"/>
          <w:b/>
        </w:rPr>
        <w:fldChar w:fldCharType="begin"/>
      </w:r>
      <w:r w:rsidRPr="00E53BC9">
        <w:rPr>
          <w:rFonts w:ascii="Times New Roman" w:hAnsi="Times New Roman"/>
          <w:b/>
        </w:rPr>
        <w:instrText xml:space="preserve"> SEQ Figura \* ARABIC </w:instrText>
      </w:r>
      <w:r w:rsidRPr="00E53BC9">
        <w:rPr>
          <w:rFonts w:ascii="Times New Roman" w:hAnsi="Times New Roman"/>
          <w:b/>
        </w:rPr>
        <w:fldChar w:fldCharType="separate"/>
      </w:r>
      <w:r w:rsidR="001E0D13">
        <w:rPr>
          <w:rFonts w:ascii="Times New Roman" w:hAnsi="Times New Roman"/>
          <w:b/>
          <w:noProof/>
        </w:rPr>
        <w:t>1</w:t>
      </w:r>
      <w:r w:rsidRPr="00E53BC9">
        <w:rPr>
          <w:rFonts w:ascii="Times New Roman" w:hAnsi="Times New Roman"/>
          <w:b/>
        </w:rPr>
        <w:fldChar w:fldCharType="end"/>
      </w:r>
      <w:r w:rsidRPr="00E53BC9">
        <w:rPr>
          <w:rFonts w:ascii="Times New Roman" w:hAnsi="Times New Roman"/>
          <w:b/>
        </w:rPr>
        <w:t xml:space="preserve"> </w:t>
      </w:r>
      <w:r w:rsidRPr="00E53BC9">
        <w:rPr>
          <w:rFonts w:ascii="Times New Roman" w:hAnsi="Times New Roman"/>
          <w:bCs/>
        </w:rPr>
        <w:t>Modelo de Intencionalidad emprendedora</w:t>
      </w:r>
    </w:p>
    <w:p w14:paraId="51742BF9" w14:textId="3A5747BB" w:rsidR="00A338BF" w:rsidRPr="00E53BC9" w:rsidRDefault="00A338BF" w:rsidP="007611EB">
      <w:pPr>
        <w:spacing w:after="80" w:line="360" w:lineRule="auto"/>
        <w:jc w:val="center"/>
        <w:rPr>
          <w:rFonts w:ascii="Times New Roman" w:hAnsi="Times New Roman"/>
        </w:rPr>
      </w:pPr>
      <w:r w:rsidRPr="00E53BC9">
        <w:rPr>
          <w:rFonts w:ascii="Times New Roman" w:hAnsi="Times New Roman"/>
          <w:noProof/>
          <w14:ligatures w14:val="standardContextual"/>
        </w:rPr>
        <w:drawing>
          <wp:inline distT="0" distB="0" distL="0" distR="0" wp14:anchorId="4167B111" wp14:editId="75F866C3">
            <wp:extent cx="4197927" cy="2113807"/>
            <wp:effectExtent l="0" t="0" r="12700" b="20320"/>
            <wp:docPr id="1739356729"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55408B7" w14:textId="7D118BAB" w:rsidR="00587A55" w:rsidRPr="00E53BC9" w:rsidRDefault="00587A55" w:rsidP="007611EB">
      <w:pPr>
        <w:spacing w:after="80" w:line="360" w:lineRule="auto"/>
        <w:jc w:val="center"/>
        <w:rPr>
          <w:rFonts w:ascii="Times New Roman" w:hAnsi="Times New Roman"/>
        </w:rPr>
      </w:pPr>
      <w:r w:rsidRPr="00E53BC9">
        <w:rPr>
          <w:rFonts w:ascii="Times New Roman" w:hAnsi="Times New Roman"/>
        </w:rPr>
        <w:t xml:space="preserve">Fuente: </w:t>
      </w:r>
      <w:r w:rsidR="002214EA" w:rsidRPr="00E53BC9">
        <w:rPr>
          <w:rFonts w:ascii="Times New Roman" w:hAnsi="Times New Roman"/>
        </w:rPr>
        <w:t xml:space="preserve">Adaptado de </w:t>
      </w:r>
      <w:proofErr w:type="spellStart"/>
      <w:r w:rsidR="002214EA" w:rsidRPr="00E53BC9">
        <w:rPr>
          <w:rFonts w:ascii="Times New Roman" w:hAnsi="Times New Roman"/>
        </w:rPr>
        <w:t>Ajzen</w:t>
      </w:r>
      <w:proofErr w:type="spellEnd"/>
      <w:r w:rsidR="002214EA" w:rsidRPr="00E53BC9">
        <w:rPr>
          <w:rFonts w:ascii="Times New Roman" w:hAnsi="Times New Roman"/>
        </w:rPr>
        <w:t xml:space="preserve"> (1991)</w:t>
      </w:r>
      <w:r w:rsidR="00D351CD" w:rsidRPr="00E53BC9">
        <w:rPr>
          <w:rFonts w:ascii="Times New Roman" w:hAnsi="Times New Roman"/>
        </w:rPr>
        <w:t>. FALTAN LETRAS DENTRO DE LOS CÍRCULOS</w:t>
      </w:r>
    </w:p>
    <w:p w14:paraId="371222DC" w14:textId="43415D73" w:rsidR="00271C49" w:rsidRPr="00E53BC9" w:rsidRDefault="00271C49" w:rsidP="0066194C">
      <w:pPr>
        <w:spacing w:line="360" w:lineRule="auto"/>
        <w:ind w:firstLine="709"/>
        <w:rPr>
          <w:rFonts w:ascii="Times New Roman" w:hAnsi="Times New Roman"/>
        </w:rPr>
      </w:pPr>
      <w:r w:rsidRPr="00E53BC9">
        <w:rPr>
          <w:rFonts w:ascii="Times New Roman" w:hAnsi="Times New Roman"/>
        </w:rPr>
        <w:t xml:space="preserve">La actitud hacia el comportamiento se refiere a la evaluación positiva o negativa que un individuo tiene sobre la realización de un comportamiento específico. Las normas subjetivas representan la presión social percibida para llevar a cabo o no un comportamiento. El control </w:t>
      </w:r>
      <w:r w:rsidR="00C826E4" w:rsidRPr="00E53BC9">
        <w:rPr>
          <w:rFonts w:ascii="Times New Roman" w:hAnsi="Times New Roman"/>
        </w:rPr>
        <w:t>comportamental</w:t>
      </w:r>
      <w:r w:rsidRPr="00E53BC9">
        <w:rPr>
          <w:rFonts w:ascii="Times New Roman" w:hAnsi="Times New Roman"/>
        </w:rPr>
        <w:t xml:space="preserve"> percibido se refiere a la percepción de facilidad o dificultad para </w:t>
      </w:r>
      <w:r w:rsidRPr="00E53BC9">
        <w:rPr>
          <w:rFonts w:ascii="Times New Roman" w:hAnsi="Times New Roman"/>
        </w:rPr>
        <w:lastRenderedPageBreak/>
        <w:t xml:space="preserve">realizar un comportamiento, considerando la presencia de factores que pueden facilitarlo o dificultarlo </w:t>
      </w:r>
      <w:r w:rsidR="00161498" w:rsidRPr="00E53BC9">
        <w:rPr>
          <w:rFonts w:ascii="Times New Roman" w:hAnsi="Times New Roman"/>
        </w:rPr>
        <w:t>(</w:t>
      </w:r>
      <w:proofErr w:type="spellStart"/>
      <w:r w:rsidRPr="00E53BC9">
        <w:rPr>
          <w:rFonts w:ascii="Times New Roman" w:hAnsi="Times New Roman"/>
        </w:rPr>
        <w:t>Ajzen</w:t>
      </w:r>
      <w:proofErr w:type="spellEnd"/>
      <w:r w:rsidRPr="00E53BC9">
        <w:rPr>
          <w:rFonts w:ascii="Times New Roman" w:hAnsi="Times New Roman"/>
        </w:rPr>
        <w:t>, 1991)</w:t>
      </w:r>
      <w:r w:rsidR="00C87833" w:rsidRPr="00E53BC9">
        <w:rPr>
          <w:rFonts w:ascii="Times New Roman" w:hAnsi="Times New Roman"/>
        </w:rPr>
        <w:t>.</w:t>
      </w:r>
    </w:p>
    <w:p w14:paraId="7D89AEC2" w14:textId="77777777" w:rsidR="0066194C" w:rsidRPr="00E53BC9" w:rsidRDefault="0066194C" w:rsidP="0066194C">
      <w:pPr>
        <w:spacing w:line="360" w:lineRule="auto"/>
        <w:ind w:firstLine="709"/>
        <w:rPr>
          <w:rFonts w:ascii="Times New Roman" w:hAnsi="Times New Roman"/>
        </w:rPr>
      </w:pPr>
    </w:p>
    <w:p w14:paraId="534CD6C3" w14:textId="4A50F16C" w:rsidR="00C87833" w:rsidRPr="00E53BC9" w:rsidRDefault="00C87833" w:rsidP="0066194C">
      <w:pPr>
        <w:spacing w:line="360" w:lineRule="auto"/>
        <w:jc w:val="center"/>
        <w:rPr>
          <w:rFonts w:ascii="Times New Roman" w:hAnsi="Times New Roman"/>
          <w:b/>
          <w:sz w:val="28"/>
          <w:szCs w:val="28"/>
        </w:rPr>
      </w:pPr>
      <w:r w:rsidRPr="00E53BC9">
        <w:rPr>
          <w:rFonts w:ascii="Times New Roman" w:hAnsi="Times New Roman"/>
          <w:b/>
          <w:sz w:val="28"/>
          <w:szCs w:val="28"/>
        </w:rPr>
        <w:t>Control Comportamental Percibido</w:t>
      </w:r>
    </w:p>
    <w:p w14:paraId="074A4866" w14:textId="577543B4" w:rsidR="00C87833" w:rsidRPr="00E53BC9" w:rsidRDefault="00C87833" w:rsidP="0066194C">
      <w:pPr>
        <w:spacing w:line="360" w:lineRule="auto"/>
        <w:ind w:firstLine="709"/>
        <w:rPr>
          <w:rFonts w:ascii="Times New Roman" w:hAnsi="Times New Roman"/>
        </w:rPr>
      </w:pPr>
      <w:r w:rsidRPr="00E53BC9">
        <w:rPr>
          <w:rFonts w:ascii="Times New Roman" w:hAnsi="Times New Roman"/>
        </w:rPr>
        <w:t xml:space="preserve">Esta variable se refiere a la percepción que las personas tienen sobre su habilidad para ejecutar un comportamiento específico; en el contexto de esta investigación, se relaciona con la aptitud para establecer y administrar una nueva empresa sostenible </w:t>
      </w:r>
      <w:r w:rsidR="00161498" w:rsidRPr="00E53BC9">
        <w:rPr>
          <w:rFonts w:ascii="Times New Roman" w:hAnsi="Times New Roman"/>
        </w:rPr>
        <w:t>(</w:t>
      </w:r>
      <w:r w:rsidRPr="00E53BC9">
        <w:rPr>
          <w:rFonts w:ascii="Times New Roman" w:hAnsi="Times New Roman"/>
        </w:rPr>
        <w:t xml:space="preserve">Torres </w:t>
      </w:r>
      <w:r w:rsidR="00D463E3" w:rsidRPr="00E53BC9">
        <w:rPr>
          <w:rFonts w:ascii="Times New Roman" w:hAnsi="Times New Roman"/>
        </w:rPr>
        <w:t>y</w:t>
      </w:r>
      <w:r w:rsidRPr="00E53BC9">
        <w:rPr>
          <w:rFonts w:ascii="Times New Roman" w:hAnsi="Times New Roman"/>
        </w:rPr>
        <w:t xml:space="preserve"> Vidal, 2019). El control del comportamiento percibido se forma a partir de las creencias sobre el control, que pueden describirse como el nivel de probabilidad subjetiva de contar con los elementos favorables (habilidades o recursos) para llevar a cabo de manera óptima un comportamiento específico </w:t>
      </w:r>
      <w:r w:rsidR="00161498" w:rsidRPr="00E53BC9">
        <w:rPr>
          <w:rFonts w:ascii="Times New Roman" w:hAnsi="Times New Roman"/>
        </w:rPr>
        <w:t>(</w:t>
      </w:r>
      <w:proofErr w:type="spellStart"/>
      <w:r w:rsidRPr="00E53BC9">
        <w:rPr>
          <w:rFonts w:ascii="Times New Roman" w:hAnsi="Times New Roman"/>
        </w:rPr>
        <w:t>Ajzen</w:t>
      </w:r>
      <w:proofErr w:type="spellEnd"/>
      <w:r w:rsidRPr="00E53BC9">
        <w:rPr>
          <w:rFonts w:ascii="Times New Roman" w:hAnsi="Times New Roman"/>
        </w:rPr>
        <w:t>, 2020).</w:t>
      </w:r>
    </w:p>
    <w:p w14:paraId="646204C0" w14:textId="6D6A1738" w:rsidR="00C87833" w:rsidRPr="00E53BC9" w:rsidRDefault="00C87833" w:rsidP="0066194C">
      <w:pPr>
        <w:spacing w:line="360" w:lineRule="auto"/>
        <w:ind w:firstLine="709"/>
        <w:rPr>
          <w:rFonts w:ascii="Times New Roman" w:hAnsi="Times New Roman"/>
        </w:rPr>
      </w:pPr>
      <w:r w:rsidRPr="00E53BC9">
        <w:rPr>
          <w:rFonts w:ascii="Times New Roman" w:hAnsi="Times New Roman"/>
        </w:rPr>
        <w:t xml:space="preserve">El control comportamental percibido se define como la percepción de la facilidad o dificultad de convertirse en emprendedor </w:t>
      </w:r>
      <w:r w:rsidR="00161498" w:rsidRPr="00E53BC9">
        <w:rPr>
          <w:rFonts w:ascii="Times New Roman" w:hAnsi="Times New Roman"/>
        </w:rPr>
        <w:t>(</w:t>
      </w:r>
      <w:r w:rsidRPr="00E53BC9">
        <w:rPr>
          <w:rFonts w:ascii="Times New Roman" w:hAnsi="Times New Roman"/>
        </w:rPr>
        <w:t xml:space="preserve">Liñán </w:t>
      </w:r>
      <w:r w:rsidR="00D351CD" w:rsidRPr="00E53BC9">
        <w:rPr>
          <w:rFonts w:ascii="Times New Roman" w:hAnsi="Times New Roman"/>
        </w:rPr>
        <w:t>y Chen</w:t>
      </w:r>
      <w:r w:rsidR="00E018A8" w:rsidRPr="00E53BC9">
        <w:rPr>
          <w:rFonts w:ascii="Times New Roman" w:hAnsi="Times New Roman"/>
        </w:rPr>
        <w:t>,</w:t>
      </w:r>
      <w:r w:rsidRPr="00E53BC9">
        <w:rPr>
          <w:rFonts w:ascii="Times New Roman" w:hAnsi="Times New Roman"/>
        </w:rPr>
        <w:t xml:space="preserve"> 2009). Este concepto está estrechamente relacionado con la autoeficacia (AE) y la viabilidad percibida, ya que los tres aluden a la sensación de capacidad en relación con la ejecución de conductas vinculadas a la creación de empresas. Sin embargo, investigaciones recientes han destacado la distinción entre el </w:t>
      </w:r>
      <w:r w:rsidR="00C826E4" w:rsidRPr="00E53BC9">
        <w:rPr>
          <w:rFonts w:ascii="Times New Roman" w:hAnsi="Times New Roman"/>
        </w:rPr>
        <w:t>c</w:t>
      </w:r>
      <w:r w:rsidRPr="00E53BC9">
        <w:rPr>
          <w:rFonts w:ascii="Times New Roman" w:hAnsi="Times New Roman"/>
        </w:rPr>
        <w:t xml:space="preserve">ontrol </w:t>
      </w:r>
      <w:r w:rsidR="00C826E4" w:rsidRPr="00E53BC9">
        <w:rPr>
          <w:rFonts w:ascii="Times New Roman" w:hAnsi="Times New Roman"/>
        </w:rPr>
        <w:t>comportamental</w:t>
      </w:r>
      <w:r w:rsidRPr="00E53BC9">
        <w:rPr>
          <w:rFonts w:ascii="Times New Roman" w:hAnsi="Times New Roman"/>
        </w:rPr>
        <w:t xml:space="preserve"> </w:t>
      </w:r>
      <w:r w:rsidR="00C826E4" w:rsidRPr="00E53BC9">
        <w:rPr>
          <w:rFonts w:ascii="Times New Roman" w:hAnsi="Times New Roman"/>
        </w:rPr>
        <w:t>p</w:t>
      </w:r>
      <w:r w:rsidRPr="00E53BC9">
        <w:rPr>
          <w:rFonts w:ascii="Times New Roman" w:hAnsi="Times New Roman"/>
        </w:rPr>
        <w:t xml:space="preserve">ercibido y la autoeficacia, señalando que el primero abarca no solo la sensación de ser competente, sino también la percepción sobre la controlabilidad del comportamiento </w:t>
      </w:r>
      <w:r w:rsidR="00161498" w:rsidRPr="00E53BC9">
        <w:rPr>
          <w:rFonts w:ascii="Times New Roman" w:hAnsi="Times New Roman"/>
        </w:rPr>
        <w:t>(</w:t>
      </w:r>
      <w:r w:rsidRPr="00E53BC9">
        <w:rPr>
          <w:rFonts w:ascii="Times New Roman" w:hAnsi="Times New Roman"/>
        </w:rPr>
        <w:t xml:space="preserve">Liñán </w:t>
      </w:r>
      <w:r w:rsidR="00D351CD" w:rsidRPr="00E53BC9">
        <w:rPr>
          <w:rFonts w:ascii="Times New Roman" w:hAnsi="Times New Roman"/>
        </w:rPr>
        <w:t>y Chen</w:t>
      </w:r>
      <w:r w:rsidR="00E018A8" w:rsidRPr="00E53BC9">
        <w:rPr>
          <w:rFonts w:ascii="Times New Roman" w:hAnsi="Times New Roman"/>
        </w:rPr>
        <w:t xml:space="preserve">, </w:t>
      </w:r>
      <w:r w:rsidRPr="00E53BC9">
        <w:rPr>
          <w:rFonts w:ascii="Times New Roman" w:hAnsi="Times New Roman"/>
        </w:rPr>
        <w:t>2009).</w:t>
      </w:r>
    </w:p>
    <w:p w14:paraId="5115D5E8" w14:textId="02F0307F" w:rsidR="00C87833" w:rsidRPr="00E53BC9" w:rsidRDefault="00C87833" w:rsidP="0066194C">
      <w:pPr>
        <w:spacing w:line="360" w:lineRule="auto"/>
        <w:ind w:firstLine="709"/>
        <w:rPr>
          <w:rFonts w:ascii="Times New Roman" w:hAnsi="Times New Roman"/>
        </w:rPr>
      </w:pPr>
      <w:r w:rsidRPr="00E53BC9">
        <w:rPr>
          <w:rFonts w:ascii="Times New Roman" w:hAnsi="Times New Roman"/>
        </w:rPr>
        <w:t>Se asume que el control c</w:t>
      </w:r>
      <w:r w:rsidR="00C826E4" w:rsidRPr="00E53BC9">
        <w:rPr>
          <w:rFonts w:ascii="Times New Roman" w:hAnsi="Times New Roman"/>
        </w:rPr>
        <w:t>omportamental</w:t>
      </w:r>
      <w:r w:rsidRPr="00E53BC9">
        <w:rPr>
          <w:rFonts w:ascii="Times New Roman" w:hAnsi="Times New Roman"/>
        </w:rPr>
        <w:t xml:space="preserve"> percibido tiene sus raíces en creencias de control accesibles, al igual que las actitudes se derivan de creencias conductuales accesibles y las normas subjetivas de creencias normativas accesibles. Estas creencias están vinculadas a la presencia de factores que pueden favorecer o dificultar la realización del comportamiento, como habilidades y capacidades necesarias, disponibilidad o falta de tiempo, dinero y otros recursos, y la cooperación de otras personas </w:t>
      </w:r>
      <w:r w:rsidR="00161498" w:rsidRPr="00E53BC9">
        <w:rPr>
          <w:rFonts w:ascii="Times New Roman" w:hAnsi="Times New Roman"/>
        </w:rPr>
        <w:t>(</w:t>
      </w:r>
      <w:proofErr w:type="spellStart"/>
      <w:r w:rsidRPr="00E53BC9">
        <w:rPr>
          <w:rFonts w:ascii="Times New Roman" w:hAnsi="Times New Roman"/>
        </w:rPr>
        <w:t>Ajzen</w:t>
      </w:r>
      <w:proofErr w:type="spellEnd"/>
      <w:r w:rsidRPr="00E53BC9">
        <w:rPr>
          <w:rFonts w:ascii="Times New Roman" w:hAnsi="Times New Roman"/>
        </w:rPr>
        <w:t>, 2020).</w:t>
      </w:r>
    </w:p>
    <w:p w14:paraId="01AA1D1A" w14:textId="77777777" w:rsidR="00C826E4" w:rsidRPr="00E53BC9" w:rsidRDefault="00C826E4" w:rsidP="0066194C">
      <w:pPr>
        <w:spacing w:line="360" w:lineRule="auto"/>
        <w:ind w:firstLine="709"/>
        <w:rPr>
          <w:rFonts w:ascii="Times New Roman" w:hAnsi="Times New Roman"/>
        </w:rPr>
      </w:pPr>
    </w:p>
    <w:p w14:paraId="050DBE8F" w14:textId="2932ED19" w:rsidR="00A6485A" w:rsidRPr="00E53BC9" w:rsidRDefault="003D38D0" w:rsidP="0066194C">
      <w:pPr>
        <w:spacing w:line="360" w:lineRule="auto"/>
        <w:jc w:val="center"/>
        <w:rPr>
          <w:rFonts w:ascii="Times New Roman" w:hAnsi="Times New Roman"/>
          <w:b/>
          <w:sz w:val="28"/>
          <w:szCs w:val="28"/>
        </w:rPr>
      </w:pPr>
      <w:r w:rsidRPr="00E53BC9">
        <w:rPr>
          <w:rFonts w:ascii="Times New Roman" w:hAnsi="Times New Roman"/>
          <w:b/>
          <w:sz w:val="28"/>
          <w:szCs w:val="28"/>
        </w:rPr>
        <w:t xml:space="preserve">Normas subjetivas </w:t>
      </w:r>
    </w:p>
    <w:p w14:paraId="5B526532" w14:textId="3A2010D2" w:rsidR="00C60D71" w:rsidRPr="00E53BC9" w:rsidRDefault="00C60D71" w:rsidP="0066194C">
      <w:pPr>
        <w:spacing w:line="360" w:lineRule="auto"/>
        <w:ind w:firstLine="709"/>
        <w:rPr>
          <w:rFonts w:ascii="Times New Roman" w:hAnsi="Times New Roman"/>
        </w:rPr>
      </w:pPr>
      <w:r w:rsidRPr="00E53BC9">
        <w:rPr>
          <w:rFonts w:ascii="Times New Roman" w:hAnsi="Times New Roman"/>
        </w:rPr>
        <w:t xml:space="preserve">Las normas subjetivas constituyen un constructo central en la Teoría del Comportamiento Planeado (TCP) de </w:t>
      </w:r>
      <w:proofErr w:type="spellStart"/>
      <w:r w:rsidRPr="00E53BC9">
        <w:rPr>
          <w:rFonts w:ascii="Times New Roman" w:hAnsi="Times New Roman"/>
        </w:rPr>
        <w:t>Ajzen</w:t>
      </w:r>
      <w:proofErr w:type="spellEnd"/>
      <w:r w:rsidRPr="00E53BC9">
        <w:rPr>
          <w:rFonts w:ascii="Times New Roman" w:hAnsi="Times New Roman"/>
        </w:rPr>
        <w:t xml:space="preserve"> (1991). Este autor las define como la percepción que tiene un individuo acerca de la presión social para realizar o no una conducta determinada. En otras palabras, representan las creencias de una persona sobre lo que otros individuos o grupos importantes para ella piensan que debería hacer.</w:t>
      </w:r>
    </w:p>
    <w:p w14:paraId="5916C4CB" w14:textId="46E94EA2" w:rsidR="00C60D71" w:rsidRPr="00E53BC9" w:rsidRDefault="00C60D71" w:rsidP="0066194C">
      <w:pPr>
        <w:spacing w:line="360" w:lineRule="auto"/>
        <w:ind w:firstLine="709"/>
        <w:rPr>
          <w:rFonts w:ascii="Times New Roman" w:hAnsi="Times New Roman"/>
        </w:rPr>
      </w:pPr>
      <w:proofErr w:type="spellStart"/>
      <w:r w:rsidRPr="00E53BC9">
        <w:rPr>
          <w:rFonts w:ascii="Times New Roman" w:hAnsi="Times New Roman"/>
        </w:rPr>
        <w:lastRenderedPageBreak/>
        <w:t>Fishbein</w:t>
      </w:r>
      <w:proofErr w:type="spellEnd"/>
      <w:r w:rsidRPr="00E53BC9">
        <w:rPr>
          <w:rFonts w:ascii="Times New Roman" w:hAnsi="Times New Roman"/>
        </w:rPr>
        <w:t xml:space="preserve"> </w:t>
      </w:r>
      <w:r w:rsidR="00D351CD" w:rsidRPr="00E53BC9">
        <w:rPr>
          <w:rFonts w:ascii="Times New Roman" w:hAnsi="Times New Roman"/>
        </w:rPr>
        <w:t>y</w:t>
      </w:r>
      <w:r w:rsidRPr="00E53BC9">
        <w:rPr>
          <w:rFonts w:ascii="Times New Roman" w:hAnsi="Times New Roman"/>
        </w:rPr>
        <w:t xml:space="preserve"> </w:t>
      </w:r>
      <w:proofErr w:type="spellStart"/>
      <w:r w:rsidRPr="00E53BC9">
        <w:rPr>
          <w:rFonts w:ascii="Times New Roman" w:hAnsi="Times New Roman"/>
        </w:rPr>
        <w:t>Ajzen</w:t>
      </w:r>
      <w:proofErr w:type="spellEnd"/>
      <w:r w:rsidRPr="00E53BC9">
        <w:rPr>
          <w:rFonts w:ascii="Times New Roman" w:hAnsi="Times New Roman"/>
        </w:rPr>
        <w:t xml:space="preserve"> (1975) plantean que las normas subjetivas están determinadas por las creencias normativas, es decir, por la percepción que tiene un individuo acerca de si las personas o grupos de referencia importantes para él aprueban o desaprueban la realización de una conducta específica. Estas creencias se ponderan por la motivación del individuo para cumplir con las expectativas de dichos referentes.</w:t>
      </w:r>
    </w:p>
    <w:p w14:paraId="662B7B74" w14:textId="16596ACC" w:rsidR="00C60D71" w:rsidRPr="00E53BC9" w:rsidRDefault="00C60D71" w:rsidP="0066194C">
      <w:pPr>
        <w:spacing w:line="360" w:lineRule="auto"/>
        <w:ind w:firstLine="709"/>
        <w:rPr>
          <w:rFonts w:ascii="Times New Roman" w:hAnsi="Times New Roman"/>
        </w:rPr>
      </w:pPr>
      <w:r w:rsidRPr="00E53BC9">
        <w:rPr>
          <w:rFonts w:ascii="Times New Roman" w:hAnsi="Times New Roman"/>
        </w:rPr>
        <w:t xml:space="preserve">Para </w:t>
      </w:r>
      <w:proofErr w:type="spellStart"/>
      <w:r w:rsidRPr="00E53BC9">
        <w:rPr>
          <w:rFonts w:ascii="Times New Roman" w:hAnsi="Times New Roman"/>
        </w:rPr>
        <w:t>Schifter</w:t>
      </w:r>
      <w:proofErr w:type="spellEnd"/>
      <w:r w:rsidRPr="00E53BC9">
        <w:rPr>
          <w:rFonts w:ascii="Times New Roman" w:hAnsi="Times New Roman"/>
        </w:rPr>
        <w:t xml:space="preserve"> </w:t>
      </w:r>
      <w:r w:rsidR="00D351CD" w:rsidRPr="00E53BC9">
        <w:rPr>
          <w:rFonts w:ascii="Times New Roman" w:hAnsi="Times New Roman"/>
        </w:rPr>
        <w:t>y</w:t>
      </w:r>
      <w:r w:rsidRPr="00E53BC9">
        <w:rPr>
          <w:rFonts w:ascii="Times New Roman" w:hAnsi="Times New Roman"/>
        </w:rPr>
        <w:t xml:space="preserve"> </w:t>
      </w:r>
      <w:proofErr w:type="spellStart"/>
      <w:r w:rsidRPr="00E53BC9">
        <w:rPr>
          <w:rFonts w:ascii="Times New Roman" w:hAnsi="Times New Roman"/>
        </w:rPr>
        <w:t>Ajzen</w:t>
      </w:r>
      <w:proofErr w:type="spellEnd"/>
      <w:r w:rsidRPr="00E53BC9">
        <w:rPr>
          <w:rFonts w:ascii="Times New Roman" w:hAnsi="Times New Roman"/>
        </w:rPr>
        <w:t xml:space="preserve"> (1985), las normas subjetivas reflejan la influencia de la presión social percibida para llevar a cabo o no una acción. Estos autores señalan que este constructo captura la valoración que hace un individuo sobre si las personas cuya opinión es relevante para él piensan que debería realizar un comportamiento dado.</w:t>
      </w:r>
    </w:p>
    <w:p w14:paraId="2D2C0DAC" w14:textId="0D334449" w:rsidR="00C60D71" w:rsidRPr="00E53BC9" w:rsidRDefault="00C60D71" w:rsidP="0066194C">
      <w:pPr>
        <w:spacing w:line="360" w:lineRule="auto"/>
        <w:ind w:firstLine="709"/>
        <w:rPr>
          <w:rFonts w:ascii="Times New Roman" w:hAnsi="Times New Roman"/>
        </w:rPr>
      </w:pPr>
      <w:r w:rsidRPr="00E53BC9">
        <w:rPr>
          <w:rFonts w:ascii="Times New Roman" w:hAnsi="Times New Roman"/>
        </w:rPr>
        <w:t xml:space="preserve">Desde la perspectiva de </w:t>
      </w:r>
      <w:proofErr w:type="spellStart"/>
      <w:r w:rsidRPr="00E53BC9">
        <w:rPr>
          <w:rFonts w:ascii="Times New Roman" w:hAnsi="Times New Roman"/>
        </w:rPr>
        <w:t>Miniard</w:t>
      </w:r>
      <w:proofErr w:type="spellEnd"/>
      <w:r w:rsidRPr="00E53BC9">
        <w:rPr>
          <w:rFonts w:ascii="Times New Roman" w:hAnsi="Times New Roman"/>
        </w:rPr>
        <w:t xml:space="preserve"> </w:t>
      </w:r>
      <w:r w:rsidR="00D351CD" w:rsidRPr="00E53BC9">
        <w:rPr>
          <w:rFonts w:ascii="Times New Roman" w:hAnsi="Times New Roman"/>
        </w:rPr>
        <w:t>y</w:t>
      </w:r>
      <w:r w:rsidRPr="00E53BC9">
        <w:rPr>
          <w:rFonts w:ascii="Times New Roman" w:hAnsi="Times New Roman"/>
        </w:rPr>
        <w:t xml:space="preserve"> Cohen (1981), las normas subjetivas representan la percepción de un individuo acerca de si las personas importantes para él esperan que realice una conducta particular. Estos autores destacan que este constructo refleja la influencia normativa de los demás sobre las intenciones y acciones de una persona.</w:t>
      </w:r>
    </w:p>
    <w:p w14:paraId="6369DE53" w14:textId="69300F22" w:rsidR="00C60D71" w:rsidRPr="00E53BC9" w:rsidRDefault="00C60D71" w:rsidP="0066194C">
      <w:pPr>
        <w:spacing w:line="360" w:lineRule="auto"/>
        <w:ind w:firstLine="709"/>
        <w:rPr>
          <w:rFonts w:ascii="Times New Roman" w:hAnsi="Times New Roman"/>
        </w:rPr>
      </w:pPr>
      <w:r w:rsidRPr="00E53BC9">
        <w:rPr>
          <w:rFonts w:ascii="Times New Roman" w:hAnsi="Times New Roman"/>
        </w:rPr>
        <w:t xml:space="preserve">Terry </w:t>
      </w:r>
      <w:r w:rsidR="00D351CD" w:rsidRPr="00E53BC9">
        <w:rPr>
          <w:rFonts w:ascii="Times New Roman" w:hAnsi="Times New Roman"/>
        </w:rPr>
        <w:t>y</w:t>
      </w:r>
      <w:r w:rsidRPr="00E53BC9">
        <w:rPr>
          <w:rFonts w:ascii="Times New Roman" w:hAnsi="Times New Roman"/>
        </w:rPr>
        <w:t xml:space="preserve"> </w:t>
      </w:r>
      <w:proofErr w:type="spellStart"/>
      <w:r w:rsidRPr="00E53BC9">
        <w:rPr>
          <w:rFonts w:ascii="Times New Roman" w:hAnsi="Times New Roman"/>
        </w:rPr>
        <w:t>Hogg</w:t>
      </w:r>
      <w:proofErr w:type="spellEnd"/>
      <w:r w:rsidRPr="00E53BC9">
        <w:rPr>
          <w:rFonts w:ascii="Times New Roman" w:hAnsi="Times New Roman"/>
        </w:rPr>
        <w:t xml:space="preserve"> (1996) enfatizan que las normas subjetivas se refieren a la percepción de la presión social para comportarse de una manera determinada. Según estos autores, este constructo está influenciado por las expectativas percibidas de otros significativos y la motivación del individuo para cumplir con dichas expectativas.</w:t>
      </w:r>
    </w:p>
    <w:p w14:paraId="53499DD4" w14:textId="299ABBE2" w:rsidR="00DA1042" w:rsidRPr="00E53BC9" w:rsidRDefault="00C60D71" w:rsidP="0066194C">
      <w:pPr>
        <w:spacing w:line="360" w:lineRule="auto"/>
        <w:ind w:firstLine="709"/>
        <w:rPr>
          <w:rFonts w:ascii="Times New Roman" w:hAnsi="Times New Roman"/>
        </w:rPr>
      </w:pPr>
      <w:proofErr w:type="spellStart"/>
      <w:r w:rsidRPr="00E53BC9">
        <w:rPr>
          <w:rFonts w:ascii="Times New Roman" w:hAnsi="Times New Roman"/>
        </w:rPr>
        <w:t>Rivis</w:t>
      </w:r>
      <w:proofErr w:type="spellEnd"/>
      <w:r w:rsidRPr="00E53BC9">
        <w:rPr>
          <w:rFonts w:ascii="Times New Roman" w:hAnsi="Times New Roman"/>
        </w:rPr>
        <w:t xml:space="preserve"> </w:t>
      </w:r>
      <w:r w:rsidR="005B585F" w:rsidRPr="00E53BC9">
        <w:rPr>
          <w:rFonts w:ascii="Times New Roman" w:hAnsi="Times New Roman"/>
        </w:rPr>
        <w:t>y</w:t>
      </w:r>
      <w:r w:rsidRPr="00E53BC9">
        <w:rPr>
          <w:rFonts w:ascii="Times New Roman" w:hAnsi="Times New Roman"/>
        </w:rPr>
        <w:t xml:space="preserve"> Sheeran (2003) resaltan que las normas subjetivas capturan la influencia de las expectativas sociales percibidas sobre la intención y el comportamiento de un individuo. Para estos autores, este constructo refleja la percepción de lo que otros relevantes piensan que uno debería hacer en una situación dada.</w:t>
      </w:r>
    </w:p>
    <w:p w14:paraId="4A38AF59" w14:textId="028E9F37" w:rsidR="00DA1042" w:rsidRPr="00E53BC9" w:rsidRDefault="00DA1042" w:rsidP="0066194C">
      <w:pPr>
        <w:spacing w:line="360" w:lineRule="auto"/>
        <w:ind w:firstLine="709"/>
        <w:rPr>
          <w:rFonts w:ascii="Times New Roman" w:hAnsi="Times New Roman"/>
        </w:rPr>
      </w:pPr>
      <w:r w:rsidRPr="00E53BC9">
        <w:rPr>
          <w:rFonts w:ascii="Times New Roman" w:hAnsi="Times New Roman"/>
        </w:rPr>
        <w:t xml:space="preserve">Este factor se refiere a </w:t>
      </w:r>
      <w:r w:rsidR="00F90781" w:rsidRPr="00E53BC9">
        <w:rPr>
          <w:rFonts w:ascii="Times New Roman" w:hAnsi="Times New Roman"/>
        </w:rPr>
        <w:t>“</w:t>
      </w:r>
      <w:r w:rsidRPr="00E53BC9">
        <w:rPr>
          <w:rFonts w:ascii="Times New Roman" w:hAnsi="Times New Roman"/>
        </w:rPr>
        <w:t>las expectativas normativas de terceros. Es decir, las percepciones acerca de la realización del comportamiento que la persona crea que tengan personas importantes para su entorno" (Romero, 2020, p.1</w:t>
      </w:r>
      <w:r w:rsidR="00F90781" w:rsidRPr="00E53BC9">
        <w:rPr>
          <w:rFonts w:ascii="Times New Roman" w:hAnsi="Times New Roman"/>
        </w:rPr>
        <w:t>4</w:t>
      </w:r>
      <w:r w:rsidRPr="00E53BC9">
        <w:rPr>
          <w:rFonts w:ascii="Times New Roman" w:hAnsi="Times New Roman"/>
        </w:rPr>
        <w:t>). Para la autora, las normas subjetivas, entendidas como la percepción que tiene el individuo sobre la opinión de su entorno cercano frente al comportamiento de emprender sosteniblemente, constituyen un factor relevante que influye positivamente en la intención de crear empresas con un enfoque de sostenibilidad económica, social y ambiental.</w:t>
      </w:r>
    </w:p>
    <w:p w14:paraId="001F32AD" w14:textId="1B8983C9" w:rsidR="00C60D71" w:rsidRPr="00E53BC9" w:rsidRDefault="00FA31FD" w:rsidP="0066194C">
      <w:pPr>
        <w:spacing w:line="360" w:lineRule="auto"/>
        <w:ind w:firstLine="709"/>
        <w:rPr>
          <w:rFonts w:ascii="Times New Roman" w:hAnsi="Times New Roman"/>
        </w:rPr>
      </w:pPr>
      <w:r w:rsidRPr="00E53BC9">
        <w:rPr>
          <w:rFonts w:ascii="Times New Roman" w:hAnsi="Times New Roman"/>
        </w:rPr>
        <w:t xml:space="preserve">Las </w:t>
      </w:r>
      <w:r w:rsidR="00C60D71" w:rsidRPr="00E53BC9">
        <w:rPr>
          <w:rFonts w:ascii="Times New Roman" w:hAnsi="Times New Roman"/>
        </w:rPr>
        <w:t>normas subjetivas son un componente esencial de la TCP que se refiere</w:t>
      </w:r>
      <w:r w:rsidR="005B585F" w:rsidRPr="00E53BC9">
        <w:rPr>
          <w:rFonts w:ascii="Times New Roman" w:hAnsi="Times New Roman"/>
        </w:rPr>
        <w:t>n</w:t>
      </w:r>
      <w:r w:rsidR="00C60D71" w:rsidRPr="00E53BC9">
        <w:rPr>
          <w:rFonts w:ascii="Times New Roman" w:hAnsi="Times New Roman"/>
        </w:rPr>
        <w:t xml:space="preserve"> a la percepción que tiene un individuo sobre la presión social para llevar a cabo o no una conducta específica. Este constructo está determinado por las creencias normativas</w:t>
      </w:r>
      <w:r w:rsidR="005B585F" w:rsidRPr="00E53BC9">
        <w:rPr>
          <w:rFonts w:ascii="Times New Roman" w:hAnsi="Times New Roman"/>
        </w:rPr>
        <w:t>;</w:t>
      </w:r>
      <w:r w:rsidR="00C60D71" w:rsidRPr="00E53BC9">
        <w:rPr>
          <w:rFonts w:ascii="Times New Roman" w:hAnsi="Times New Roman"/>
        </w:rPr>
        <w:t xml:space="preserve"> es decir, por la valoración que hace una persona acerca de si otros significativos aprueban o desaprueban la realización de un comportamiento particular, ponderada por la motivación para cumplir con </w:t>
      </w:r>
      <w:r w:rsidR="00C60D71" w:rsidRPr="00E53BC9">
        <w:rPr>
          <w:rFonts w:ascii="Times New Roman" w:hAnsi="Times New Roman"/>
        </w:rPr>
        <w:lastRenderedPageBreak/>
        <w:t>las expectativas de dichos referentes. Las normas subjetivas capturan la influencia de las expectativas sociales percibidas sobre las intenciones y acciones individuales.</w:t>
      </w:r>
    </w:p>
    <w:p w14:paraId="418B42DF" w14:textId="77777777" w:rsidR="0066194C" w:rsidRPr="00E53BC9" w:rsidRDefault="0066194C" w:rsidP="0066194C">
      <w:pPr>
        <w:spacing w:line="360" w:lineRule="auto"/>
        <w:ind w:firstLine="709"/>
        <w:rPr>
          <w:rFonts w:ascii="Times New Roman" w:hAnsi="Times New Roman"/>
        </w:rPr>
      </w:pPr>
    </w:p>
    <w:p w14:paraId="2D7EF52E" w14:textId="02322027" w:rsidR="00517A1E" w:rsidRPr="00E53BC9" w:rsidRDefault="00517A1E" w:rsidP="0066194C">
      <w:pPr>
        <w:spacing w:line="360" w:lineRule="auto"/>
        <w:jc w:val="center"/>
        <w:rPr>
          <w:rFonts w:ascii="Times New Roman" w:hAnsi="Times New Roman"/>
          <w:b/>
          <w:sz w:val="28"/>
          <w:szCs w:val="28"/>
        </w:rPr>
      </w:pPr>
      <w:r w:rsidRPr="00E53BC9">
        <w:rPr>
          <w:rFonts w:ascii="Times New Roman" w:hAnsi="Times New Roman"/>
          <w:b/>
          <w:sz w:val="28"/>
          <w:szCs w:val="28"/>
        </w:rPr>
        <w:t>A</w:t>
      </w:r>
      <w:r w:rsidR="00B43F2C" w:rsidRPr="00E53BC9">
        <w:rPr>
          <w:rFonts w:ascii="Times New Roman" w:hAnsi="Times New Roman"/>
          <w:b/>
          <w:sz w:val="28"/>
          <w:szCs w:val="28"/>
        </w:rPr>
        <w:t xml:space="preserve">ctitud hacia el emprendimiento sostenible </w:t>
      </w:r>
    </w:p>
    <w:p w14:paraId="3E56D786" w14:textId="3B37A8E1" w:rsidR="00B43F2C" w:rsidRPr="00E53BC9" w:rsidRDefault="00B43F2C" w:rsidP="0066194C">
      <w:pPr>
        <w:spacing w:line="360" w:lineRule="auto"/>
        <w:ind w:firstLine="709"/>
        <w:rPr>
          <w:rFonts w:ascii="Times New Roman" w:hAnsi="Times New Roman"/>
        </w:rPr>
      </w:pPr>
      <w:r w:rsidRPr="00E53BC9">
        <w:rPr>
          <w:rFonts w:ascii="Times New Roman" w:hAnsi="Times New Roman"/>
        </w:rPr>
        <w:t>La actitud hacia el emprendimiento sostenible es un constructo que ha ganado relevancia en los últimos años, dado el creciente interés por el desarrollo de iniciativas empresariales que integren aspectos económicos, sociales y ambientales</w:t>
      </w:r>
      <w:r w:rsidR="00CB205D" w:rsidRPr="00E53BC9">
        <w:rPr>
          <w:rFonts w:ascii="Times New Roman" w:hAnsi="Times New Roman"/>
        </w:rPr>
        <w:t xml:space="preserve">, </w:t>
      </w:r>
      <w:proofErr w:type="spellStart"/>
      <w:r w:rsidRPr="00E53BC9">
        <w:rPr>
          <w:rFonts w:ascii="Times New Roman" w:hAnsi="Times New Roman"/>
        </w:rPr>
        <w:t>Kuckertz</w:t>
      </w:r>
      <w:proofErr w:type="spellEnd"/>
      <w:r w:rsidRPr="00E53BC9">
        <w:rPr>
          <w:rFonts w:ascii="Times New Roman" w:hAnsi="Times New Roman"/>
        </w:rPr>
        <w:t xml:space="preserve"> </w:t>
      </w:r>
      <w:r w:rsidR="005B585F" w:rsidRPr="00E53BC9">
        <w:rPr>
          <w:rFonts w:ascii="Times New Roman" w:hAnsi="Times New Roman"/>
        </w:rPr>
        <w:t>y</w:t>
      </w:r>
      <w:r w:rsidRPr="00E53BC9">
        <w:rPr>
          <w:rFonts w:ascii="Times New Roman" w:hAnsi="Times New Roman"/>
        </w:rPr>
        <w:t xml:space="preserve"> Wagner (2010) definen la actitud hacia el emprendimiento sostenible como la evaluación positiva o negativa que hace un individuo sobre la creación de empresas que busquen equilibrar objetivos económicos, sociales y ecológicos. Estos autores enfatizan que dicha actitud está influenciada por la orientación hacia la sostenibilidad, entendida como la importancia que se atribuye a los aspectos ambientales y sociales en el contexto empresarial.</w:t>
      </w:r>
    </w:p>
    <w:p w14:paraId="4E9D6449" w14:textId="38A148D6" w:rsidR="00B43F2C" w:rsidRPr="00E53BC9" w:rsidRDefault="00B43F2C" w:rsidP="0066194C">
      <w:pPr>
        <w:spacing w:line="360" w:lineRule="auto"/>
        <w:ind w:firstLine="709"/>
        <w:rPr>
          <w:rFonts w:ascii="Times New Roman" w:hAnsi="Times New Roman"/>
        </w:rPr>
      </w:pPr>
      <w:r w:rsidRPr="00E53BC9">
        <w:rPr>
          <w:rFonts w:ascii="Times New Roman" w:hAnsi="Times New Roman"/>
        </w:rPr>
        <w:t xml:space="preserve">Para </w:t>
      </w:r>
      <w:proofErr w:type="spellStart"/>
      <w:r w:rsidRPr="00E53BC9">
        <w:rPr>
          <w:rFonts w:ascii="Times New Roman" w:hAnsi="Times New Roman"/>
        </w:rPr>
        <w:t>Schaltegger</w:t>
      </w:r>
      <w:proofErr w:type="spellEnd"/>
      <w:r w:rsidRPr="00E53BC9">
        <w:rPr>
          <w:rFonts w:ascii="Times New Roman" w:hAnsi="Times New Roman"/>
        </w:rPr>
        <w:t xml:space="preserve"> y Wagner (2011)</w:t>
      </w:r>
      <w:r w:rsidR="005B585F" w:rsidRPr="00E53BC9">
        <w:rPr>
          <w:rFonts w:ascii="Times New Roman" w:hAnsi="Times New Roman"/>
        </w:rPr>
        <w:t xml:space="preserve"> NO EN REFERENCIAS</w:t>
      </w:r>
      <w:r w:rsidRPr="00E53BC9">
        <w:rPr>
          <w:rFonts w:ascii="Times New Roman" w:hAnsi="Times New Roman"/>
        </w:rPr>
        <w:t>, la actitud hacia el emprendimiento sostenible se refiere a la disposición favorable o desfavorable de un individuo hacia la creación y gestión de empresas que integren la sostenibilidad en su modelo de negocio. Estos autores señalan que esta actitud está determinada por factores como los valores personales, la conciencia ambiental y social, y la percepción de oportunidades para el desarrollo de iniciativas empresariales sostenibles.</w:t>
      </w:r>
    </w:p>
    <w:p w14:paraId="030B8222" w14:textId="30A77064" w:rsidR="00B43F2C" w:rsidRPr="00E53BC9" w:rsidRDefault="00B43F2C" w:rsidP="0066194C">
      <w:pPr>
        <w:spacing w:line="360" w:lineRule="auto"/>
        <w:ind w:firstLine="709"/>
        <w:rPr>
          <w:rFonts w:ascii="Times New Roman" w:hAnsi="Times New Roman"/>
        </w:rPr>
      </w:pPr>
      <w:r w:rsidRPr="00E53BC9">
        <w:rPr>
          <w:rFonts w:ascii="Times New Roman" w:hAnsi="Times New Roman"/>
        </w:rPr>
        <w:t xml:space="preserve">Según Muñoz </w:t>
      </w:r>
      <w:r w:rsidR="005B585F" w:rsidRPr="00E53BC9">
        <w:rPr>
          <w:rFonts w:ascii="Times New Roman" w:hAnsi="Times New Roman"/>
        </w:rPr>
        <w:t>y</w:t>
      </w:r>
      <w:r w:rsidRPr="00E53BC9">
        <w:rPr>
          <w:rFonts w:ascii="Times New Roman" w:hAnsi="Times New Roman"/>
        </w:rPr>
        <w:t xml:space="preserve"> </w:t>
      </w:r>
      <w:proofErr w:type="spellStart"/>
      <w:r w:rsidRPr="00E53BC9">
        <w:rPr>
          <w:rFonts w:ascii="Times New Roman" w:hAnsi="Times New Roman"/>
        </w:rPr>
        <w:t>Dimov</w:t>
      </w:r>
      <w:proofErr w:type="spellEnd"/>
      <w:r w:rsidRPr="00E53BC9">
        <w:rPr>
          <w:rFonts w:ascii="Times New Roman" w:hAnsi="Times New Roman"/>
        </w:rPr>
        <w:t xml:space="preserve"> (2015), la actitud hacia el emprendimiento sostenible representa la evaluación que hace un individuo sobre el atractivo y la deseabilidad de crear empresas que aborden desafíos sociales y ambientales, al tiempo que generan valor económico. Estos autores destacan que esta actitud está influenciada por la exposición a problemas de sostenibilidad, la identificación de oportunidades para solucionarlos y la motivación para generar un impacto positivo en la sociedad y el medio ambiente.</w:t>
      </w:r>
    </w:p>
    <w:p w14:paraId="74E831C6" w14:textId="72A38963" w:rsidR="00B43F2C" w:rsidRPr="00E53BC9" w:rsidRDefault="00B43F2C" w:rsidP="0066194C">
      <w:pPr>
        <w:spacing w:line="360" w:lineRule="auto"/>
        <w:ind w:firstLine="709"/>
        <w:rPr>
          <w:rFonts w:ascii="Times New Roman" w:hAnsi="Times New Roman"/>
        </w:rPr>
      </w:pPr>
      <w:r w:rsidRPr="00E53BC9">
        <w:rPr>
          <w:rFonts w:ascii="Times New Roman" w:hAnsi="Times New Roman"/>
        </w:rPr>
        <w:t xml:space="preserve">Para </w:t>
      </w:r>
      <w:proofErr w:type="spellStart"/>
      <w:r w:rsidRPr="00E53BC9">
        <w:rPr>
          <w:rFonts w:ascii="Times New Roman" w:hAnsi="Times New Roman"/>
        </w:rPr>
        <w:t>Vuorio</w:t>
      </w:r>
      <w:proofErr w:type="spellEnd"/>
      <w:r w:rsidR="005B585F" w:rsidRPr="00E53BC9">
        <w:rPr>
          <w:rFonts w:ascii="Times New Roman" w:hAnsi="Times New Roman"/>
        </w:rPr>
        <w:t xml:space="preserve"> </w:t>
      </w:r>
      <w:r w:rsidR="005B585F" w:rsidRPr="00E53BC9">
        <w:rPr>
          <w:rFonts w:ascii="Times New Roman" w:hAnsi="Times New Roman"/>
          <w:i/>
        </w:rPr>
        <w:t>et al.</w:t>
      </w:r>
      <w:r w:rsidR="00A757FB" w:rsidRPr="00E53BC9">
        <w:rPr>
          <w:rFonts w:ascii="Times New Roman" w:hAnsi="Times New Roman"/>
          <w:strike/>
          <w:color w:val="FF0000"/>
        </w:rPr>
        <w:t xml:space="preserve"> </w:t>
      </w:r>
      <w:r w:rsidRPr="00E53BC9">
        <w:rPr>
          <w:rFonts w:ascii="Times New Roman" w:hAnsi="Times New Roman"/>
        </w:rPr>
        <w:t>(2018), la actitud hacia el emprendimiento sostenible se refiere a la predisposición de un individuo para evaluar favorablemente la creación de empresas que integren objetivos económicos, sociales y ambientales. Estos autores señalan que esta actitud está determinada por factores como los valores altruistas, la orientación hacia la sostenibilidad y la percepción de viabilidad y deseabilidad de las iniciativas empresariales sostenibles.</w:t>
      </w:r>
    </w:p>
    <w:p w14:paraId="1467E12C" w14:textId="4102B7EF" w:rsidR="00B43F2C" w:rsidRPr="00E53BC9" w:rsidRDefault="00F22486" w:rsidP="0066194C">
      <w:pPr>
        <w:spacing w:line="360" w:lineRule="auto"/>
        <w:ind w:firstLine="709"/>
        <w:rPr>
          <w:rFonts w:ascii="Times New Roman" w:hAnsi="Times New Roman"/>
        </w:rPr>
      </w:pPr>
      <w:r w:rsidRPr="00E53BC9">
        <w:rPr>
          <w:rFonts w:ascii="Times New Roman" w:hAnsi="Times New Roman"/>
        </w:rPr>
        <w:t>L</w:t>
      </w:r>
      <w:r w:rsidR="00B43F2C" w:rsidRPr="00E53BC9">
        <w:rPr>
          <w:rFonts w:ascii="Times New Roman" w:hAnsi="Times New Roman"/>
        </w:rPr>
        <w:t xml:space="preserve">a actitud hacia el emprendimiento sostenible representa la evaluación positiva o negativa que hace un individuo sobre la creación y gestión de empresas que busquen solucionar problemas sociales y ambientales, al tiempo que generan rentabilidad económica. </w:t>
      </w:r>
      <w:r w:rsidR="00B43F2C" w:rsidRPr="00E53BC9">
        <w:rPr>
          <w:rFonts w:ascii="Times New Roman" w:hAnsi="Times New Roman"/>
        </w:rPr>
        <w:lastRenderedPageBreak/>
        <w:t>Estos autores enfatizan que esta actitud está influenciada por la conciencia sobre la necesidad de un desarrollo sostenible, la percepción de oportunidades para el emprendimiento sostenible y la valoración de los beneficios asociados a este tipo de iniciativas</w:t>
      </w:r>
      <w:r w:rsidRPr="00E53BC9">
        <w:rPr>
          <w:rFonts w:ascii="Times New Roman" w:hAnsi="Times New Roman"/>
        </w:rPr>
        <w:t xml:space="preserve"> (</w:t>
      </w:r>
      <w:proofErr w:type="spellStart"/>
      <w:r w:rsidRPr="00E53BC9">
        <w:rPr>
          <w:rFonts w:ascii="Times New Roman" w:hAnsi="Times New Roman"/>
        </w:rPr>
        <w:t>Hanohov</w:t>
      </w:r>
      <w:proofErr w:type="spellEnd"/>
      <w:r w:rsidRPr="00E53BC9">
        <w:rPr>
          <w:rFonts w:ascii="Times New Roman" w:hAnsi="Times New Roman"/>
        </w:rPr>
        <w:t xml:space="preserve"> </w:t>
      </w:r>
      <w:r w:rsidR="005B585F" w:rsidRPr="00E53BC9">
        <w:rPr>
          <w:rFonts w:ascii="Times New Roman" w:hAnsi="Times New Roman"/>
        </w:rPr>
        <w:t>y</w:t>
      </w:r>
      <w:r w:rsidRPr="00E53BC9">
        <w:rPr>
          <w:rFonts w:ascii="Times New Roman" w:hAnsi="Times New Roman"/>
        </w:rPr>
        <w:t xml:space="preserve"> </w:t>
      </w:r>
      <w:proofErr w:type="spellStart"/>
      <w:r w:rsidRPr="00E53BC9">
        <w:rPr>
          <w:rFonts w:ascii="Times New Roman" w:hAnsi="Times New Roman"/>
        </w:rPr>
        <w:t>Baldacchino</w:t>
      </w:r>
      <w:proofErr w:type="spellEnd"/>
      <w:r w:rsidRPr="00E53BC9">
        <w:rPr>
          <w:rFonts w:ascii="Times New Roman" w:hAnsi="Times New Roman"/>
        </w:rPr>
        <w:t>, 2018)</w:t>
      </w:r>
      <w:r w:rsidR="00B43F2C" w:rsidRPr="00E53BC9">
        <w:rPr>
          <w:rFonts w:ascii="Times New Roman" w:hAnsi="Times New Roman"/>
        </w:rPr>
        <w:t>.</w:t>
      </w:r>
    </w:p>
    <w:p w14:paraId="44BDE265" w14:textId="4ABFB742" w:rsidR="002F2A65" w:rsidRPr="00E53BC9" w:rsidRDefault="000F30F7" w:rsidP="0066194C">
      <w:pPr>
        <w:spacing w:line="360" w:lineRule="auto"/>
        <w:ind w:firstLine="709"/>
        <w:rPr>
          <w:rFonts w:ascii="Times New Roman" w:hAnsi="Times New Roman"/>
        </w:rPr>
      </w:pPr>
      <w:r w:rsidRPr="00E53BC9">
        <w:rPr>
          <w:rFonts w:ascii="Times New Roman" w:hAnsi="Times New Roman"/>
        </w:rPr>
        <w:t xml:space="preserve">En el contexto del emprendimiento sostenible, la actitud hacia este tipo de emprendimiento se referiría al grado en que un individuo valora positiva o negativamente la creación y gestión de empresas que integren objetivos económicos, sociales y ambientales. Según la TCP de </w:t>
      </w:r>
      <w:proofErr w:type="spellStart"/>
      <w:r w:rsidRPr="00E53BC9">
        <w:rPr>
          <w:rFonts w:ascii="Times New Roman" w:hAnsi="Times New Roman"/>
        </w:rPr>
        <w:t>Ajzen</w:t>
      </w:r>
      <w:proofErr w:type="spellEnd"/>
      <w:r w:rsidR="004F218E" w:rsidRPr="00E53BC9">
        <w:rPr>
          <w:rFonts w:ascii="Times New Roman" w:hAnsi="Times New Roman"/>
        </w:rPr>
        <w:t xml:space="preserve"> (1991)</w:t>
      </w:r>
      <w:r w:rsidRPr="00E53BC9">
        <w:rPr>
          <w:rFonts w:ascii="Times New Roman" w:hAnsi="Times New Roman"/>
        </w:rPr>
        <w:t>, esta actitud estaría determinada por las creencias que tiene la persona sobre los resultados asociados al emprendimiento sostenible (por ejemplo, generación de valor económico, impacto social positivo, preservación del medio ambiente) y la evaluación que hace de cada uno de esos resultados</w:t>
      </w:r>
      <w:r w:rsidR="005B585F" w:rsidRPr="00E53BC9">
        <w:rPr>
          <w:rFonts w:ascii="Times New Roman" w:hAnsi="Times New Roman"/>
        </w:rPr>
        <w:t>;</w:t>
      </w:r>
      <w:r w:rsidR="000F3838" w:rsidRPr="00E53BC9">
        <w:rPr>
          <w:rFonts w:ascii="Times New Roman" w:hAnsi="Times New Roman"/>
        </w:rPr>
        <w:t xml:space="preserve"> para el autor </w:t>
      </w:r>
      <w:r w:rsidR="00B43F2C" w:rsidRPr="00E53BC9">
        <w:rPr>
          <w:rFonts w:ascii="Times New Roman" w:hAnsi="Times New Roman"/>
        </w:rPr>
        <w:t>la actitud hacia el emprendimiento sostenible se refiere a la evaluación favorable o desfavorable que hace un individuo sobre la creación y gestión de empresas que integren objetivos económicos, sociales y ambientales.</w:t>
      </w:r>
    </w:p>
    <w:p w14:paraId="68AF3314" w14:textId="67A7497A" w:rsidR="00B43F2C" w:rsidRPr="00E53BC9" w:rsidRDefault="002F2A65" w:rsidP="0066194C">
      <w:pPr>
        <w:spacing w:line="360" w:lineRule="auto"/>
        <w:ind w:firstLine="709"/>
        <w:rPr>
          <w:rFonts w:ascii="Times New Roman" w:hAnsi="Times New Roman"/>
        </w:rPr>
      </w:pPr>
      <w:r w:rsidRPr="00E53BC9">
        <w:rPr>
          <w:rFonts w:ascii="Times New Roman" w:hAnsi="Times New Roman"/>
        </w:rPr>
        <w:t>Se entiende entonces, que e</w:t>
      </w:r>
      <w:r w:rsidR="00B43F2C" w:rsidRPr="00E53BC9">
        <w:rPr>
          <w:rFonts w:ascii="Times New Roman" w:hAnsi="Times New Roman"/>
        </w:rPr>
        <w:t>sta actitud está determinada por factores como los valores personales, la orientación hacia la sostenibilidad, la conciencia sobre problemas sociales y ambientales, la percepción de oportunidades para el desarrollo de iniciativas empresariales sostenibles y la motivación para generar un impacto positivo en la sociedad y el medio ambiente. La actitud hacia el emprendimiento sostenible es un constructo relevante para comprender la intención y el comportamiento emprendedor orientado a la sostenibilidad.</w:t>
      </w:r>
    </w:p>
    <w:p w14:paraId="7B918625" w14:textId="3B5CEF7D" w:rsidR="000F7A33" w:rsidRPr="00E53BC9" w:rsidRDefault="000F7A33" w:rsidP="0066194C">
      <w:pPr>
        <w:spacing w:line="360" w:lineRule="auto"/>
        <w:ind w:firstLine="709"/>
        <w:rPr>
          <w:rFonts w:ascii="Times New Roman" w:hAnsi="Times New Roman"/>
        </w:rPr>
      </w:pPr>
      <w:r w:rsidRPr="00E53BC9">
        <w:rPr>
          <w:rFonts w:ascii="Times New Roman" w:hAnsi="Times New Roman"/>
        </w:rPr>
        <w:t xml:space="preserve">Este diseño teórico conceptual </w:t>
      </w:r>
      <w:r w:rsidR="00567830" w:rsidRPr="00E53BC9">
        <w:rPr>
          <w:rFonts w:ascii="Times New Roman" w:hAnsi="Times New Roman"/>
        </w:rPr>
        <w:t xml:space="preserve">remite a la siguiente pregunta de investigación; ¿De </w:t>
      </w:r>
      <w:r w:rsidR="00A41452" w:rsidRPr="00E53BC9">
        <w:rPr>
          <w:rFonts w:ascii="Times New Roman" w:hAnsi="Times New Roman"/>
        </w:rPr>
        <w:t>qué</w:t>
      </w:r>
      <w:r w:rsidR="00567830" w:rsidRPr="00E53BC9">
        <w:rPr>
          <w:rFonts w:ascii="Times New Roman" w:hAnsi="Times New Roman"/>
        </w:rPr>
        <w:t xml:space="preserve"> forma </w:t>
      </w:r>
      <w:r w:rsidR="00A41452" w:rsidRPr="00E53BC9">
        <w:rPr>
          <w:rFonts w:ascii="Times New Roman" w:hAnsi="Times New Roman"/>
        </w:rPr>
        <w:t xml:space="preserve">la actitud hacia el emprendimiento sostenible, las normas subjetivas y el control comportamental percibido inciden en la </w:t>
      </w:r>
      <w:r w:rsidR="00585DD3" w:rsidRPr="00E53BC9">
        <w:rPr>
          <w:rFonts w:ascii="Times New Roman" w:hAnsi="Times New Roman"/>
        </w:rPr>
        <w:t xml:space="preserve">intención de realizar emprendimientos sostenibles? Para responder a esto, se </w:t>
      </w:r>
      <w:r w:rsidR="009D542B" w:rsidRPr="00E53BC9">
        <w:rPr>
          <w:rFonts w:ascii="Times New Roman" w:hAnsi="Times New Roman"/>
        </w:rPr>
        <w:t>llevó a cabo</w:t>
      </w:r>
      <w:r w:rsidR="00585DD3" w:rsidRPr="00E53BC9">
        <w:rPr>
          <w:rFonts w:ascii="Times New Roman" w:hAnsi="Times New Roman"/>
        </w:rPr>
        <w:t xml:space="preserve"> el siguiente diseño metodológico. </w:t>
      </w:r>
    </w:p>
    <w:p w14:paraId="5BF170B4" w14:textId="77777777" w:rsidR="0066194C" w:rsidRPr="00E53BC9" w:rsidRDefault="0066194C" w:rsidP="0066194C">
      <w:pPr>
        <w:spacing w:line="360" w:lineRule="auto"/>
        <w:ind w:firstLine="709"/>
        <w:rPr>
          <w:rFonts w:ascii="Times New Roman" w:hAnsi="Times New Roman"/>
        </w:rPr>
      </w:pPr>
    </w:p>
    <w:p w14:paraId="7EAAD898" w14:textId="743E997C" w:rsidR="005B79EB" w:rsidRPr="00E53BC9" w:rsidRDefault="00075048" w:rsidP="0066194C">
      <w:pPr>
        <w:spacing w:line="360" w:lineRule="auto"/>
        <w:jc w:val="center"/>
        <w:rPr>
          <w:rFonts w:ascii="Times New Roman" w:hAnsi="Times New Roman"/>
          <w:b/>
          <w:sz w:val="32"/>
          <w:szCs w:val="32"/>
        </w:rPr>
      </w:pPr>
      <w:r w:rsidRPr="00E53BC9">
        <w:rPr>
          <w:rFonts w:ascii="Times New Roman" w:hAnsi="Times New Roman"/>
          <w:b/>
          <w:sz w:val="32"/>
          <w:szCs w:val="32"/>
        </w:rPr>
        <w:t>M</w:t>
      </w:r>
      <w:r w:rsidR="00100BEF" w:rsidRPr="00E53BC9">
        <w:rPr>
          <w:rFonts w:ascii="Times New Roman" w:hAnsi="Times New Roman"/>
          <w:b/>
          <w:sz w:val="32"/>
          <w:szCs w:val="32"/>
        </w:rPr>
        <w:t>ateriales y métodos</w:t>
      </w:r>
    </w:p>
    <w:p w14:paraId="5E95AB2B" w14:textId="5BB725A1" w:rsidR="002564CE" w:rsidRPr="00E53BC9" w:rsidRDefault="002564CE" w:rsidP="0066194C">
      <w:pPr>
        <w:spacing w:line="360" w:lineRule="auto"/>
        <w:ind w:firstLine="709"/>
        <w:rPr>
          <w:rFonts w:ascii="Times New Roman" w:hAnsi="Times New Roman"/>
        </w:rPr>
      </w:pPr>
      <w:bookmarkStart w:id="3" w:name="_Toc155476076"/>
      <w:bookmarkStart w:id="4" w:name="_Toc155476828"/>
      <w:r w:rsidRPr="00E53BC9">
        <w:rPr>
          <w:rFonts w:ascii="Times New Roman" w:hAnsi="Times New Roman"/>
        </w:rPr>
        <w:t xml:space="preserve">La investigación </w:t>
      </w:r>
      <w:r w:rsidR="009D542B" w:rsidRPr="00E53BC9">
        <w:rPr>
          <w:rFonts w:ascii="Times New Roman" w:hAnsi="Times New Roman"/>
        </w:rPr>
        <w:t>realizada</w:t>
      </w:r>
      <w:r w:rsidRPr="00E53BC9">
        <w:rPr>
          <w:rFonts w:ascii="Times New Roman" w:hAnsi="Times New Roman"/>
        </w:rPr>
        <w:t xml:space="preserve"> es de índole </w:t>
      </w:r>
      <w:r w:rsidR="003635E2" w:rsidRPr="00E53BC9">
        <w:rPr>
          <w:rFonts w:ascii="Times New Roman" w:hAnsi="Times New Roman"/>
        </w:rPr>
        <w:t>explicativa</w:t>
      </w:r>
      <w:r w:rsidRPr="00E53BC9">
        <w:rPr>
          <w:rFonts w:ascii="Times New Roman" w:hAnsi="Times New Roman"/>
        </w:rPr>
        <w:t>, ya que se orienta a examinar la naturaleza y manifestación del fenómeno junto con sus componentes. Este tipo de investigación posibilita la elaboración detallada del fenómeno estudiado, principalmente a través de la medición de uno o más atributos.</w:t>
      </w:r>
      <w:bookmarkStart w:id="5" w:name="_Toc155476077"/>
      <w:bookmarkStart w:id="6" w:name="_Toc155476829"/>
      <w:bookmarkEnd w:id="3"/>
      <w:bookmarkEnd w:id="4"/>
      <w:r w:rsidR="00270DCC" w:rsidRPr="00E53BC9">
        <w:rPr>
          <w:rFonts w:ascii="Times New Roman" w:hAnsi="Times New Roman"/>
        </w:rPr>
        <w:t xml:space="preserve"> </w:t>
      </w:r>
      <w:r w:rsidR="31EFECD3" w:rsidRPr="00E53BC9">
        <w:rPr>
          <w:rFonts w:ascii="Times New Roman" w:hAnsi="Times New Roman"/>
        </w:rPr>
        <w:t>El diseño adoptado es no experimental, dado que se realiza sin la manipulación intencionada de variables; en cambio, se enfoca en la observación de fenómenos en su entorno natural.</w:t>
      </w:r>
      <w:bookmarkEnd w:id="5"/>
      <w:bookmarkEnd w:id="6"/>
      <w:r w:rsidR="6FE070C8" w:rsidRPr="00E53BC9">
        <w:rPr>
          <w:rFonts w:ascii="Times New Roman" w:hAnsi="Times New Roman"/>
        </w:rPr>
        <w:t xml:space="preserve"> </w:t>
      </w:r>
      <w:r w:rsidR="31EFECD3" w:rsidRPr="00E53BC9">
        <w:rPr>
          <w:rFonts w:ascii="Times New Roman" w:hAnsi="Times New Roman"/>
        </w:rPr>
        <w:t xml:space="preserve">Además, se trata de un estudio de corte </w:t>
      </w:r>
      <w:r w:rsidR="31EFECD3" w:rsidRPr="00E53BC9">
        <w:rPr>
          <w:rFonts w:ascii="Times New Roman" w:hAnsi="Times New Roman"/>
        </w:rPr>
        <w:lastRenderedPageBreak/>
        <w:t xml:space="preserve">transversal, ya que los fenómenos fueron observados tal y como se presentan en su contexto natural, sin manipulación de variables y en el momento actual </w:t>
      </w:r>
      <w:r w:rsidR="00D463E3" w:rsidRPr="00E53BC9">
        <w:rPr>
          <w:rFonts w:ascii="Times New Roman" w:hAnsi="Times New Roman"/>
        </w:rPr>
        <w:t>(Hernández</w:t>
      </w:r>
      <w:r w:rsidR="005B585F" w:rsidRPr="00E53BC9">
        <w:rPr>
          <w:rFonts w:ascii="Times New Roman" w:hAnsi="Times New Roman"/>
        </w:rPr>
        <w:t xml:space="preserve"> </w:t>
      </w:r>
      <w:r w:rsidR="005B585F" w:rsidRPr="00E53BC9">
        <w:rPr>
          <w:rFonts w:ascii="Times New Roman" w:hAnsi="Times New Roman"/>
          <w:i/>
        </w:rPr>
        <w:t>et al.</w:t>
      </w:r>
      <w:r w:rsidR="00D463E3" w:rsidRPr="00E53BC9">
        <w:rPr>
          <w:rFonts w:ascii="Times New Roman" w:hAnsi="Times New Roman"/>
          <w:i/>
        </w:rPr>
        <w:t>,</w:t>
      </w:r>
      <w:r w:rsidR="00D463E3" w:rsidRPr="00E53BC9">
        <w:rPr>
          <w:rFonts w:ascii="Times New Roman" w:hAnsi="Times New Roman"/>
        </w:rPr>
        <w:t xml:space="preserve"> 2014)</w:t>
      </w:r>
      <w:r w:rsidR="31EFECD3" w:rsidRPr="00E53BC9">
        <w:rPr>
          <w:rFonts w:ascii="Times New Roman" w:hAnsi="Times New Roman"/>
        </w:rPr>
        <w:t>.</w:t>
      </w:r>
    </w:p>
    <w:p w14:paraId="53815054" w14:textId="347BD3C1" w:rsidR="005C77A4" w:rsidRPr="00E53BC9" w:rsidRDefault="005C77A4" w:rsidP="0066194C">
      <w:pPr>
        <w:spacing w:line="360" w:lineRule="auto"/>
        <w:ind w:firstLine="709"/>
        <w:rPr>
          <w:rFonts w:ascii="Times New Roman" w:hAnsi="Times New Roman"/>
        </w:rPr>
      </w:pPr>
      <w:r w:rsidRPr="00E53BC9">
        <w:rPr>
          <w:rFonts w:ascii="Times New Roman" w:hAnsi="Times New Roman"/>
        </w:rPr>
        <w:t>La hipótesis que busca responder este trabajo fue:</w:t>
      </w:r>
    </w:p>
    <w:p w14:paraId="773055AF" w14:textId="1AEBA4A4" w:rsidR="008B1395" w:rsidRPr="00E53BC9" w:rsidRDefault="005C77A4" w:rsidP="0066194C">
      <w:pPr>
        <w:spacing w:line="360" w:lineRule="auto"/>
        <w:ind w:firstLine="709"/>
        <w:rPr>
          <w:rFonts w:ascii="Times New Roman" w:hAnsi="Times New Roman"/>
        </w:rPr>
      </w:pPr>
      <w:r w:rsidRPr="00E53BC9">
        <w:rPr>
          <w:rFonts w:ascii="Times New Roman" w:hAnsi="Times New Roman"/>
        </w:rPr>
        <w:t>H0: La actitud hacia el emprendimiento sostenible, las normas subjetivas y el control comportamental percibido no inciden en la intención de realizar emprendimientos sostenibles.</w:t>
      </w:r>
    </w:p>
    <w:p w14:paraId="772D1A67" w14:textId="7E64CEF9" w:rsidR="005C77A4" w:rsidRPr="00E53BC9" w:rsidRDefault="005C77A4" w:rsidP="0066194C">
      <w:pPr>
        <w:spacing w:line="360" w:lineRule="auto"/>
        <w:ind w:firstLine="709"/>
        <w:rPr>
          <w:rFonts w:ascii="Times New Roman" w:hAnsi="Times New Roman"/>
        </w:rPr>
      </w:pPr>
      <w:r w:rsidRPr="00E53BC9">
        <w:rPr>
          <w:rFonts w:ascii="Times New Roman" w:hAnsi="Times New Roman"/>
        </w:rPr>
        <w:t>Ha: La actitud hacia el emprendimiento sostenible, las normas subjetivas y el control comportamental percibido inciden en la intención de realizar emprendimientos sostenibles.</w:t>
      </w:r>
    </w:p>
    <w:p w14:paraId="64CD54B6" w14:textId="43660C97" w:rsidR="00A54511" w:rsidRPr="00E53BC9" w:rsidRDefault="00A54511" w:rsidP="0066194C">
      <w:pPr>
        <w:spacing w:line="360" w:lineRule="auto"/>
        <w:ind w:firstLine="709"/>
        <w:rPr>
          <w:rFonts w:ascii="Times New Roman" w:hAnsi="Times New Roman"/>
        </w:rPr>
      </w:pPr>
      <w:r w:rsidRPr="00E53BC9">
        <w:rPr>
          <w:rFonts w:ascii="Times New Roman" w:hAnsi="Times New Roman"/>
        </w:rPr>
        <w:t xml:space="preserve">Para recolectar los datos se aplicó el instrumento de Romero (2020), </w:t>
      </w:r>
      <w:r w:rsidR="00B45336" w:rsidRPr="00E53BC9">
        <w:rPr>
          <w:rFonts w:ascii="Times New Roman" w:hAnsi="Times New Roman"/>
        </w:rPr>
        <w:t xml:space="preserve">con el fin de </w:t>
      </w:r>
      <w:r w:rsidRPr="00E53BC9">
        <w:rPr>
          <w:rFonts w:ascii="Times New Roman" w:hAnsi="Times New Roman"/>
        </w:rPr>
        <w:t xml:space="preserve">determinar la intención emprendedora sostenible en los estudiantes de la </w:t>
      </w:r>
      <w:r w:rsidR="005B585F" w:rsidRPr="00E53BC9">
        <w:rPr>
          <w:rFonts w:ascii="Times New Roman" w:hAnsi="Times New Roman"/>
        </w:rPr>
        <w:t>L</w:t>
      </w:r>
      <w:r w:rsidRPr="00E53BC9">
        <w:rPr>
          <w:rFonts w:ascii="Times New Roman" w:hAnsi="Times New Roman"/>
        </w:rPr>
        <w:t xml:space="preserve">icenciatura en Administración de la Universidad de Sonora.  </w:t>
      </w:r>
    </w:p>
    <w:p w14:paraId="64E64029" w14:textId="77777777" w:rsidR="0066194C" w:rsidRPr="00E53BC9" w:rsidRDefault="0066194C" w:rsidP="0066194C">
      <w:pPr>
        <w:spacing w:line="360" w:lineRule="auto"/>
        <w:ind w:firstLine="709"/>
        <w:rPr>
          <w:rFonts w:ascii="Times New Roman" w:hAnsi="Times New Roman"/>
        </w:rPr>
      </w:pPr>
    </w:p>
    <w:p w14:paraId="69976F85" w14:textId="4AE02C9C" w:rsidR="002564CE" w:rsidRPr="00E53BC9" w:rsidRDefault="002564CE" w:rsidP="0066194C">
      <w:pPr>
        <w:spacing w:line="360" w:lineRule="auto"/>
        <w:jc w:val="center"/>
        <w:rPr>
          <w:rFonts w:ascii="Times New Roman" w:hAnsi="Times New Roman"/>
          <w:b/>
          <w:sz w:val="28"/>
          <w:szCs w:val="28"/>
        </w:rPr>
      </w:pPr>
      <w:bookmarkStart w:id="7" w:name="_Toc155476834"/>
      <w:r w:rsidRPr="00E53BC9">
        <w:rPr>
          <w:rFonts w:ascii="Times New Roman" w:hAnsi="Times New Roman"/>
          <w:b/>
          <w:sz w:val="28"/>
          <w:szCs w:val="28"/>
        </w:rPr>
        <w:t xml:space="preserve">Universo, </w:t>
      </w:r>
      <w:r w:rsidR="005B585F" w:rsidRPr="00E53BC9">
        <w:rPr>
          <w:rFonts w:ascii="Times New Roman" w:hAnsi="Times New Roman"/>
          <w:b/>
          <w:sz w:val="28"/>
          <w:szCs w:val="28"/>
        </w:rPr>
        <w:t>muestra y técnica de muestreo</w:t>
      </w:r>
      <w:bookmarkEnd w:id="7"/>
    </w:p>
    <w:p w14:paraId="1AF8DD1D" w14:textId="797A8DB2" w:rsidR="00DD7668" w:rsidRPr="00E53BC9" w:rsidRDefault="3674CCCA" w:rsidP="0066194C">
      <w:pPr>
        <w:spacing w:line="360" w:lineRule="auto"/>
        <w:ind w:firstLine="709"/>
        <w:rPr>
          <w:rFonts w:ascii="Times New Roman" w:hAnsi="Times New Roman"/>
        </w:rPr>
      </w:pPr>
      <w:r w:rsidRPr="00E53BC9">
        <w:rPr>
          <w:rFonts w:ascii="Times New Roman" w:hAnsi="Times New Roman"/>
        </w:rPr>
        <w:t xml:space="preserve">La población de estudio está conformada por los alumnos inscritos en el ciclo escolar 2022-2 en la Licenciatura en Administración de la Universidad de Sonora, Unidad Regional Centro. Del total de estudiantes matriculados en dicho semestre, 378 cursan el primer semestre, 69 el segundo, 237 el tercero, 79 el cuarto, 182 el quinto, 78 el sexto, 124 el séptimo, 129 el octavo y 162 el noveno semestre. En suma, la </w:t>
      </w:r>
      <w:r w:rsidR="005B585F" w:rsidRPr="00E53BC9">
        <w:rPr>
          <w:rFonts w:ascii="Times New Roman" w:hAnsi="Times New Roman"/>
        </w:rPr>
        <w:t>L</w:t>
      </w:r>
      <w:r w:rsidRPr="00E53BC9">
        <w:rPr>
          <w:rFonts w:ascii="Times New Roman" w:hAnsi="Times New Roman"/>
        </w:rPr>
        <w:t>icenciatura cuenta actualmente con una matrícula total de 1,438 alumnos. La distribución de estudiantes por semestre muestra que el mayor número se concentra al inicio de la carrera, con 378 de primer semestre, mientras que la menor cantidad se observa en el segundo semestre, con sólo 69 estudiantes registrados. Los semestres intermedios presentan matrículas entre los 70 y 240 alumnos aproximadamente.</w:t>
      </w:r>
      <w:r w:rsidR="00036476" w:rsidRPr="00E53BC9">
        <w:rPr>
          <w:rFonts w:ascii="Times New Roman" w:hAnsi="Times New Roman"/>
        </w:rPr>
        <w:t xml:space="preserve"> </w:t>
      </w:r>
      <w:r w:rsidR="57B1AEB5" w:rsidRPr="00E53BC9">
        <w:rPr>
          <w:rFonts w:ascii="Times New Roman" w:hAnsi="Times New Roman"/>
        </w:rPr>
        <w:t>Se determinó una muestra estratificada de la población de 1,438 estudiantes de la Licenciatura en Administración</w:t>
      </w:r>
      <w:r w:rsidR="007D25E3" w:rsidRPr="00E53BC9">
        <w:rPr>
          <w:rFonts w:ascii="Times New Roman" w:hAnsi="Times New Roman"/>
        </w:rPr>
        <w:t xml:space="preserve"> de </w:t>
      </w:r>
      <w:r w:rsidR="00601A4F" w:rsidRPr="00E53BC9">
        <w:rPr>
          <w:rFonts w:ascii="Times New Roman" w:hAnsi="Times New Roman"/>
        </w:rPr>
        <w:t>303 estudiantes, calculada con un nivel de confianza del 95% y un margen de error del 5%. Sin embargo, durante la recolección de datos, se logró obtener una muestra de 412 estudiantes, superando el tamaño mínimo requerido. Este aumento en el tamaño de la muestra ha permitido reducir el margen de error, aumentar la potencia estadística y mejorar la representatividad de los estratos (semestres). Por lo tanto, los resultados obtenidos a partir de esta muestra de 412 estudiantes son más precisos y representativos de la población de estudio, lo que fortalece la validez y confiabilidad de las conclusiones derivadas de este análisis.</w:t>
      </w:r>
    </w:p>
    <w:p w14:paraId="3B6945D6" w14:textId="77777777" w:rsidR="0066194C" w:rsidRPr="00E53BC9" w:rsidRDefault="0066194C" w:rsidP="0066194C">
      <w:pPr>
        <w:spacing w:line="360" w:lineRule="auto"/>
        <w:ind w:firstLine="709"/>
        <w:rPr>
          <w:rFonts w:ascii="Times New Roman" w:hAnsi="Times New Roman"/>
        </w:rPr>
      </w:pPr>
    </w:p>
    <w:p w14:paraId="0996E85B" w14:textId="77777777" w:rsidR="00A757FB" w:rsidRPr="00E53BC9" w:rsidRDefault="00A757FB" w:rsidP="0066194C">
      <w:pPr>
        <w:spacing w:line="360" w:lineRule="auto"/>
        <w:ind w:firstLine="709"/>
        <w:rPr>
          <w:rFonts w:ascii="Times New Roman" w:hAnsi="Times New Roman"/>
        </w:rPr>
      </w:pPr>
    </w:p>
    <w:p w14:paraId="27B01797" w14:textId="574AF575" w:rsidR="004D0AE0" w:rsidRPr="00E53BC9" w:rsidRDefault="00DD7668" w:rsidP="0066194C">
      <w:pPr>
        <w:spacing w:line="360" w:lineRule="auto"/>
        <w:jc w:val="center"/>
        <w:rPr>
          <w:rFonts w:ascii="Times New Roman" w:hAnsi="Times New Roman"/>
          <w:b/>
          <w:sz w:val="32"/>
          <w:szCs w:val="32"/>
        </w:rPr>
      </w:pPr>
      <w:r w:rsidRPr="00E53BC9">
        <w:rPr>
          <w:rFonts w:ascii="Times New Roman" w:hAnsi="Times New Roman"/>
          <w:b/>
          <w:sz w:val="32"/>
          <w:szCs w:val="32"/>
        </w:rPr>
        <w:lastRenderedPageBreak/>
        <w:t>R</w:t>
      </w:r>
      <w:r w:rsidR="004D0AE0" w:rsidRPr="00E53BC9">
        <w:rPr>
          <w:rFonts w:ascii="Times New Roman" w:hAnsi="Times New Roman"/>
          <w:b/>
          <w:sz w:val="32"/>
          <w:szCs w:val="32"/>
        </w:rPr>
        <w:t>esultados</w:t>
      </w:r>
    </w:p>
    <w:p w14:paraId="6BE33218" w14:textId="60E5E564" w:rsidR="004402F2" w:rsidRDefault="004402F2" w:rsidP="0066194C">
      <w:pPr>
        <w:spacing w:line="360" w:lineRule="auto"/>
        <w:ind w:firstLine="709"/>
        <w:rPr>
          <w:rFonts w:ascii="Times New Roman" w:hAnsi="Times New Roman"/>
        </w:rPr>
      </w:pPr>
      <w:r w:rsidRPr="00E53BC9">
        <w:rPr>
          <w:rFonts w:ascii="Times New Roman" w:hAnsi="Times New Roman"/>
        </w:rPr>
        <w:t>En relación con la intensión de emprendimiento sostenible, de acuerdo con los resultados obtenidos</w:t>
      </w:r>
      <w:r w:rsidR="00E018A8" w:rsidRPr="00E53BC9">
        <w:rPr>
          <w:rFonts w:ascii="Times New Roman" w:hAnsi="Times New Roman"/>
        </w:rPr>
        <w:t xml:space="preserve"> mostrados en la </w:t>
      </w:r>
      <w:r w:rsidR="00A757FB" w:rsidRPr="00E53BC9">
        <w:rPr>
          <w:rFonts w:ascii="Times New Roman" w:hAnsi="Times New Roman"/>
        </w:rPr>
        <w:t>t</w:t>
      </w:r>
      <w:r w:rsidR="00E018A8" w:rsidRPr="00E53BC9">
        <w:rPr>
          <w:rFonts w:ascii="Times New Roman" w:hAnsi="Times New Roman"/>
        </w:rPr>
        <w:t>abla 1</w:t>
      </w:r>
      <w:r w:rsidRPr="00E53BC9">
        <w:rPr>
          <w:rFonts w:ascii="Times New Roman" w:hAnsi="Times New Roman"/>
        </w:rPr>
        <w:t xml:space="preserve"> se observa que son 412 casos válidos, de los cuales solo el 4.6% de los estudiantes (19 casos) presentan un nivel bajo de intencionalidad de emprendimiento. El 20.1% de los alumnos (83 casos) tienen un nivel medio en esta variable. Finalmente, la mayoría absoluta equivalente al 75.2% de los alumnos (310 casos) muestran un nivel alto de intencionalidad de emprendimiento sostenible.</w:t>
      </w:r>
      <w:r w:rsidR="00BD3EDC" w:rsidRPr="00E53BC9">
        <w:rPr>
          <w:rFonts w:ascii="Times New Roman" w:hAnsi="Times New Roman"/>
        </w:rPr>
        <w:t xml:space="preserve"> </w:t>
      </w:r>
      <w:r w:rsidRPr="00E53BC9">
        <w:rPr>
          <w:rFonts w:ascii="Times New Roman" w:hAnsi="Times New Roman"/>
        </w:rPr>
        <w:t>Esta variable muestra una fuerte tendencia hacia valores elevados en la muestra, confirmando un interés mayoritario en estas formas de emprendimiento por los alumnos universitarios analizados.</w:t>
      </w:r>
    </w:p>
    <w:p w14:paraId="5C945CC4" w14:textId="77777777" w:rsidR="00BB1ED6" w:rsidRPr="00E53BC9" w:rsidRDefault="00BB1ED6" w:rsidP="0066194C">
      <w:pPr>
        <w:spacing w:line="360" w:lineRule="auto"/>
        <w:ind w:firstLine="709"/>
        <w:rPr>
          <w:rFonts w:ascii="Times New Roman" w:hAnsi="Times New Roman"/>
        </w:rPr>
      </w:pPr>
    </w:p>
    <w:p w14:paraId="449C326F" w14:textId="7A57AE04" w:rsidR="004D0AE0" w:rsidRPr="00E53BC9" w:rsidRDefault="004D0AE0" w:rsidP="007611EB">
      <w:pPr>
        <w:spacing w:after="80" w:line="360" w:lineRule="auto"/>
        <w:jc w:val="center"/>
        <w:rPr>
          <w:rFonts w:ascii="Times New Roman" w:eastAsia="Calibri" w:hAnsi="Times New Roman"/>
          <w:color w:val="000000" w:themeColor="text1"/>
          <w:kern w:val="2"/>
          <w:lang w:eastAsia="en-US"/>
          <w14:ligatures w14:val="standardContextual"/>
        </w:rPr>
      </w:pPr>
      <w:bookmarkStart w:id="8" w:name="_Toc155474164"/>
      <w:r w:rsidRPr="00E53BC9">
        <w:rPr>
          <w:rFonts w:ascii="Times New Roman" w:eastAsia="Calibri" w:hAnsi="Times New Roman"/>
          <w:b/>
          <w:bCs/>
          <w:color w:val="000000" w:themeColor="text1"/>
          <w:kern w:val="2"/>
          <w:lang w:eastAsia="en-US"/>
          <w14:ligatures w14:val="standardContextual"/>
        </w:rPr>
        <w:t xml:space="preserve">Tabla </w:t>
      </w:r>
      <w:r w:rsidR="00E018A8" w:rsidRPr="00E53BC9">
        <w:rPr>
          <w:rFonts w:ascii="Times New Roman" w:eastAsia="Calibri" w:hAnsi="Times New Roman"/>
          <w:b/>
          <w:bCs/>
          <w:color w:val="000000" w:themeColor="text1"/>
          <w:kern w:val="2"/>
          <w:lang w:eastAsia="en-US"/>
          <w14:ligatures w14:val="standardContextual"/>
        </w:rPr>
        <w:t>1</w:t>
      </w:r>
      <w:r w:rsidRPr="00E53BC9">
        <w:rPr>
          <w:rFonts w:ascii="Times New Roman" w:eastAsia="Calibri" w:hAnsi="Times New Roman"/>
          <w:b/>
          <w:bCs/>
          <w:color w:val="000000" w:themeColor="text1"/>
          <w:kern w:val="2"/>
          <w:lang w:eastAsia="en-US"/>
          <w14:ligatures w14:val="standardContextual"/>
        </w:rPr>
        <w:t>.</w:t>
      </w:r>
      <w:r w:rsidRPr="00E53BC9">
        <w:rPr>
          <w:rFonts w:ascii="Times New Roman" w:eastAsia="Calibri" w:hAnsi="Times New Roman"/>
          <w:color w:val="000000" w:themeColor="text1"/>
          <w:kern w:val="2"/>
          <w:lang w:eastAsia="en-US"/>
          <w14:ligatures w14:val="standardContextual"/>
        </w:rPr>
        <w:t xml:space="preserve"> Intensión de Emprendimiento Sostenibl</w:t>
      </w:r>
      <w:bookmarkEnd w:id="8"/>
      <w:r w:rsidRPr="00E53BC9">
        <w:rPr>
          <w:rFonts w:ascii="Times New Roman" w:eastAsia="Calibri" w:hAnsi="Times New Roman"/>
          <w:color w:val="000000" w:themeColor="text1"/>
          <w:kern w:val="2"/>
          <w:lang w:eastAsia="en-US"/>
          <w14:ligatures w14:val="standardContextual"/>
        </w:rPr>
        <w:t>e</w:t>
      </w:r>
      <w:r w:rsidR="005B585F" w:rsidRPr="00E53BC9">
        <w:rPr>
          <w:rFonts w:ascii="Times New Roman" w:eastAsia="Calibri" w:hAnsi="Times New Roman"/>
          <w:color w:val="000000" w:themeColor="text1"/>
          <w:kern w:val="2"/>
          <w:lang w:eastAsia="en-US"/>
          <w14:ligatures w14:val="standardContextual"/>
        </w:rPr>
        <w:t>.</w:t>
      </w:r>
    </w:p>
    <w:tbl>
      <w:tblPr>
        <w:tblW w:w="7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4"/>
        <w:gridCol w:w="845"/>
        <w:gridCol w:w="1230"/>
        <w:gridCol w:w="1199"/>
        <w:gridCol w:w="1476"/>
        <w:gridCol w:w="1476"/>
      </w:tblGrid>
      <w:tr w:rsidR="0066194C" w:rsidRPr="00E53BC9" w14:paraId="21D91129" w14:textId="77777777" w:rsidTr="0066194C">
        <w:trPr>
          <w:cantSplit/>
          <w:jc w:val="center"/>
        </w:trPr>
        <w:tc>
          <w:tcPr>
            <w:tcW w:w="1659" w:type="dxa"/>
            <w:gridSpan w:val="2"/>
            <w:shd w:val="clear" w:color="auto" w:fill="auto"/>
            <w:vAlign w:val="center"/>
          </w:tcPr>
          <w:p w14:paraId="34FF5E4A" w14:textId="77777777" w:rsidR="004D0AE0" w:rsidRPr="00E53BC9" w:rsidRDefault="004D0AE0" w:rsidP="007611EB">
            <w:pPr>
              <w:spacing w:after="80" w:line="360" w:lineRule="auto"/>
              <w:rPr>
                <w:rFonts w:ascii="Times New Roman" w:eastAsia="Calibri" w:hAnsi="Times New Roman"/>
                <w:lang w:eastAsia="en-US"/>
                <w14:ligatures w14:val="standardContextual"/>
              </w:rPr>
            </w:pPr>
          </w:p>
        </w:tc>
        <w:tc>
          <w:tcPr>
            <w:tcW w:w="1230" w:type="dxa"/>
            <w:shd w:val="clear" w:color="auto" w:fill="auto"/>
            <w:vAlign w:val="center"/>
          </w:tcPr>
          <w:p w14:paraId="43D1099C"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Frecuencia</w:t>
            </w:r>
          </w:p>
        </w:tc>
        <w:tc>
          <w:tcPr>
            <w:tcW w:w="1199" w:type="dxa"/>
            <w:shd w:val="clear" w:color="auto" w:fill="auto"/>
            <w:vAlign w:val="center"/>
          </w:tcPr>
          <w:p w14:paraId="456A7F83"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Porcentaje</w:t>
            </w:r>
          </w:p>
        </w:tc>
        <w:tc>
          <w:tcPr>
            <w:tcW w:w="1476" w:type="dxa"/>
            <w:shd w:val="clear" w:color="auto" w:fill="auto"/>
            <w:vAlign w:val="center"/>
          </w:tcPr>
          <w:p w14:paraId="21AA9644"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Porcentaje válido</w:t>
            </w:r>
          </w:p>
        </w:tc>
        <w:tc>
          <w:tcPr>
            <w:tcW w:w="1476" w:type="dxa"/>
            <w:shd w:val="clear" w:color="auto" w:fill="auto"/>
            <w:vAlign w:val="center"/>
          </w:tcPr>
          <w:p w14:paraId="285361BB"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Porcentaje acumulado</w:t>
            </w:r>
          </w:p>
        </w:tc>
      </w:tr>
      <w:tr w:rsidR="0066194C" w:rsidRPr="00E53BC9" w14:paraId="4722F091" w14:textId="77777777" w:rsidTr="0066194C">
        <w:trPr>
          <w:cantSplit/>
          <w:jc w:val="center"/>
        </w:trPr>
        <w:tc>
          <w:tcPr>
            <w:tcW w:w="814" w:type="dxa"/>
            <w:vMerge w:val="restart"/>
            <w:shd w:val="clear" w:color="auto" w:fill="auto"/>
            <w:vAlign w:val="center"/>
          </w:tcPr>
          <w:p w14:paraId="1F741DA6" w14:textId="77777777" w:rsidR="004D0AE0" w:rsidRPr="00E53BC9" w:rsidRDefault="004D0AE0" w:rsidP="007611EB">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Válido</w:t>
            </w:r>
          </w:p>
        </w:tc>
        <w:tc>
          <w:tcPr>
            <w:tcW w:w="845" w:type="dxa"/>
            <w:shd w:val="clear" w:color="auto" w:fill="auto"/>
            <w:vAlign w:val="center"/>
          </w:tcPr>
          <w:p w14:paraId="44A23548" w14:textId="77777777" w:rsidR="004D0AE0" w:rsidRPr="00E53BC9" w:rsidRDefault="004D0AE0" w:rsidP="007611EB">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BAJA</w:t>
            </w:r>
          </w:p>
        </w:tc>
        <w:tc>
          <w:tcPr>
            <w:tcW w:w="1230" w:type="dxa"/>
            <w:shd w:val="clear" w:color="auto" w:fill="auto"/>
            <w:vAlign w:val="center"/>
          </w:tcPr>
          <w:p w14:paraId="1DE2EC0A"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19</w:t>
            </w:r>
          </w:p>
        </w:tc>
        <w:tc>
          <w:tcPr>
            <w:tcW w:w="1199" w:type="dxa"/>
            <w:shd w:val="clear" w:color="auto" w:fill="auto"/>
            <w:vAlign w:val="center"/>
          </w:tcPr>
          <w:p w14:paraId="25861027"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4.6</w:t>
            </w:r>
          </w:p>
        </w:tc>
        <w:tc>
          <w:tcPr>
            <w:tcW w:w="1476" w:type="dxa"/>
            <w:shd w:val="clear" w:color="auto" w:fill="auto"/>
            <w:vAlign w:val="center"/>
          </w:tcPr>
          <w:p w14:paraId="23267DD0"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4.6</w:t>
            </w:r>
          </w:p>
        </w:tc>
        <w:tc>
          <w:tcPr>
            <w:tcW w:w="1476" w:type="dxa"/>
            <w:shd w:val="clear" w:color="auto" w:fill="auto"/>
            <w:vAlign w:val="center"/>
          </w:tcPr>
          <w:p w14:paraId="16B55FA5"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4.6</w:t>
            </w:r>
          </w:p>
        </w:tc>
      </w:tr>
      <w:tr w:rsidR="0066194C" w:rsidRPr="00E53BC9" w14:paraId="669E4507" w14:textId="77777777" w:rsidTr="0066194C">
        <w:trPr>
          <w:cantSplit/>
          <w:jc w:val="center"/>
        </w:trPr>
        <w:tc>
          <w:tcPr>
            <w:tcW w:w="814" w:type="dxa"/>
            <w:vMerge/>
            <w:shd w:val="clear" w:color="auto" w:fill="auto"/>
            <w:vAlign w:val="center"/>
          </w:tcPr>
          <w:p w14:paraId="2273CA49" w14:textId="77777777" w:rsidR="004D0AE0" w:rsidRPr="00E53BC9" w:rsidRDefault="004D0AE0" w:rsidP="007611EB">
            <w:pPr>
              <w:spacing w:after="80" w:line="360" w:lineRule="auto"/>
              <w:rPr>
                <w:rFonts w:ascii="Times New Roman" w:eastAsia="Calibri" w:hAnsi="Times New Roman"/>
                <w:lang w:eastAsia="en-US"/>
                <w14:ligatures w14:val="standardContextual"/>
              </w:rPr>
            </w:pPr>
          </w:p>
        </w:tc>
        <w:tc>
          <w:tcPr>
            <w:tcW w:w="845" w:type="dxa"/>
            <w:shd w:val="clear" w:color="auto" w:fill="auto"/>
            <w:vAlign w:val="center"/>
          </w:tcPr>
          <w:p w14:paraId="4F2423AB" w14:textId="77777777" w:rsidR="004D0AE0" w:rsidRPr="00E53BC9" w:rsidRDefault="004D0AE0" w:rsidP="007611EB">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MEDIA</w:t>
            </w:r>
          </w:p>
        </w:tc>
        <w:tc>
          <w:tcPr>
            <w:tcW w:w="1230" w:type="dxa"/>
            <w:shd w:val="clear" w:color="auto" w:fill="auto"/>
            <w:vAlign w:val="center"/>
          </w:tcPr>
          <w:p w14:paraId="38792619"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83</w:t>
            </w:r>
          </w:p>
        </w:tc>
        <w:tc>
          <w:tcPr>
            <w:tcW w:w="1199" w:type="dxa"/>
            <w:shd w:val="clear" w:color="auto" w:fill="auto"/>
            <w:vAlign w:val="center"/>
          </w:tcPr>
          <w:p w14:paraId="1AB751CB"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20.1</w:t>
            </w:r>
          </w:p>
        </w:tc>
        <w:tc>
          <w:tcPr>
            <w:tcW w:w="1476" w:type="dxa"/>
            <w:shd w:val="clear" w:color="auto" w:fill="auto"/>
            <w:vAlign w:val="center"/>
          </w:tcPr>
          <w:p w14:paraId="05C9A1E1"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20.1</w:t>
            </w:r>
          </w:p>
        </w:tc>
        <w:tc>
          <w:tcPr>
            <w:tcW w:w="1476" w:type="dxa"/>
            <w:shd w:val="clear" w:color="auto" w:fill="auto"/>
            <w:vAlign w:val="center"/>
          </w:tcPr>
          <w:p w14:paraId="2353F301"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24.8</w:t>
            </w:r>
          </w:p>
        </w:tc>
      </w:tr>
      <w:tr w:rsidR="0066194C" w:rsidRPr="00E53BC9" w14:paraId="0A1E79E8" w14:textId="77777777" w:rsidTr="0066194C">
        <w:trPr>
          <w:cantSplit/>
          <w:jc w:val="center"/>
        </w:trPr>
        <w:tc>
          <w:tcPr>
            <w:tcW w:w="814" w:type="dxa"/>
            <w:vMerge/>
            <w:shd w:val="clear" w:color="auto" w:fill="auto"/>
            <w:vAlign w:val="center"/>
          </w:tcPr>
          <w:p w14:paraId="60CB0B50" w14:textId="77777777" w:rsidR="004D0AE0" w:rsidRPr="00E53BC9" w:rsidRDefault="004D0AE0" w:rsidP="007611EB">
            <w:pPr>
              <w:spacing w:after="80" w:line="360" w:lineRule="auto"/>
              <w:rPr>
                <w:rFonts w:ascii="Times New Roman" w:eastAsia="Calibri" w:hAnsi="Times New Roman"/>
                <w:lang w:eastAsia="en-US"/>
                <w14:ligatures w14:val="standardContextual"/>
              </w:rPr>
            </w:pPr>
          </w:p>
        </w:tc>
        <w:tc>
          <w:tcPr>
            <w:tcW w:w="845" w:type="dxa"/>
            <w:shd w:val="clear" w:color="auto" w:fill="auto"/>
            <w:vAlign w:val="center"/>
          </w:tcPr>
          <w:p w14:paraId="687DD9DF" w14:textId="77777777" w:rsidR="004D0AE0" w:rsidRPr="00E53BC9" w:rsidRDefault="004D0AE0" w:rsidP="007611EB">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ALTA</w:t>
            </w:r>
          </w:p>
        </w:tc>
        <w:tc>
          <w:tcPr>
            <w:tcW w:w="1230" w:type="dxa"/>
            <w:shd w:val="clear" w:color="auto" w:fill="auto"/>
            <w:vAlign w:val="center"/>
          </w:tcPr>
          <w:p w14:paraId="3F1C29BC"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310</w:t>
            </w:r>
          </w:p>
        </w:tc>
        <w:tc>
          <w:tcPr>
            <w:tcW w:w="1199" w:type="dxa"/>
            <w:shd w:val="clear" w:color="auto" w:fill="auto"/>
            <w:vAlign w:val="center"/>
          </w:tcPr>
          <w:p w14:paraId="3679F673"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75.2</w:t>
            </w:r>
          </w:p>
        </w:tc>
        <w:tc>
          <w:tcPr>
            <w:tcW w:w="1476" w:type="dxa"/>
            <w:shd w:val="clear" w:color="auto" w:fill="auto"/>
            <w:vAlign w:val="center"/>
          </w:tcPr>
          <w:p w14:paraId="7FF07BDB"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75.2</w:t>
            </w:r>
          </w:p>
        </w:tc>
        <w:tc>
          <w:tcPr>
            <w:tcW w:w="1476" w:type="dxa"/>
            <w:shd w:val="clear" w:color="auto" w:fill="auto"/>
            <w:vAlign w:val="center"/>
          </w:tcPr>
          <w:p w14:paraId="47CC77D8"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100.0</w:t>
            </w:r>
          </w:p>
        </w:tc>
      </w:tr>
      <w:tr w:rsidR="0066194C" w:rsidRPr="00E53BC9" w14:paraId="2FE8751F" w14:textId="77777777" w:rsidTr="0066194C">
        <w:trPr>
          <w:cantSplit/>
          <w:jc w:val="center"/>
        </w:trPr>
        <w:tc>
          <w:tcPr>
            <w:tcW w:w="814" w:type="dxa"/>
            <w:vMerge/>
            <w:shd w:val="clear" w:color="auto" w:fill="auto"/>
            <w:vAlign w:val="center"/>
          </w:tcPr>
          <w:p w14:paraId="4E3763FD" w14:textId="77777777" w:rsidR="004D0AE0" w:rsidRPr="00E53BC9" w:rsidRDefault="004D0AE0" w:rsidP="007611EB">
            <w:pPr>
              <w:spacing w:after="80" w:line="360" w:lineRule="auto"/>
              <w:rPr>
                <w:rFonts w:ascii="Times New Roman" w:eastAsia="Calibri" w:hAnsi="Times New Roman"/>
                <w:lang w:eastAsia="en-US"/>
                <w14:ligatures w14:val="standardContextual"/>
              </w:rPr>
            </w:pPr>
          </w:p>
        </w:tc>
        <w:tc>
          <w:tcPr>
            <w:tcW w:w="845" w:type="dxa"/>
            <w:shd w:val="clear" w:color="auto" w:fill="auto"/>
            <w:vAlign w:val="center"/>
          </w:tcPr>
          <w:p w14:paraId="3E03CF48" w14:textId="77777777" w:rsidR="004D0AE0" w:rsidRPr="00E53BC9" w:rsidRDefault="004D0AE0" w:rsidP="007611EB">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Total</w:t>
            </w:r>
          </w:p>
        </w:tc>
        <w:tc>
          <w:tcPr>
            <w:tcW w:w="1230" w:type="dxa"/>
            <w:shd w:val="clear" w:color="auto" w:fill="auto"/>
            <w:vAlign w:val="center"/>
          </w:tcPr>
          <w:p w14:paraId="3333C5FD"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412</w:t>
            </w:r>
          </w:p>
        </w:tc>
        <w:tc>
          <w:tcPr>
            <w:tcW w:w="1199" w:type="dxa"/>
            <w:shd w:val="clear" w:color="auto" w:fill="auto"/>
            <w:vAlign w:val="center"/>
          </w:tcPr>
          <w:p w14:paraId="643F43AA"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100.0</w:t>
            </w:r>
          </w:p>
        </w:tc>
        <w:tc>
          <w:tcPr>
            <w:tcW w:w="1476" w:type="dxa"/>
            <w:shd w:val="clear" w:color="auto" w:fill="auto"/>
            <w:vAlign w:val="center"/>
          </w:tcPr>
          <w:p w14:paraId="6A13B8E8"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100.0</w:t>
            </w:r>
          </w:p>
        </w:tc>
        <w:tc>
          <w:tcPr>
            <w:tcW w:w="1476" w:type="dxa"/>
            <w:shd w:val="clear" w:color="auto" w:fill="auto"/>
            <w:vAlign w:val="center"/>
          </w:tcPr>
          <w:p w14:paraId="11A9888E" w14:textId="77777777" w:rsidR="004D0AE0" w:rsidRPr="00E53BC9" w:rsidRDefault="004D0AE0" w:rsidP="007611EB">
            <w:pPr>
              <w:spacing w:after="80" w:line="360" w:lineRule="auto"/>
              <w:jc w:val="center"/>
              <w:rPr>
                <w:rFonts w:ascii="Times New Roman" w:eastAsia="Calibri" w:hAnsi="Times New Roman"/>
                <w:lang w:eastAsia="en-US"/>
                <w14:ligatures w14:val="standardContextual"/>
              </w:rPr>
            </w:pPr>
          </w:p>
        </w:tc>
      </w:tr>
    </w:tbl>
    <w:p w14:paraId="03E1EF52" w14:textId="4F038677" w:rsidR="004D0AE0" w:rsidRPr="00E53BC9" w:rsidRDefault="00AF6EBB" w:rsidP="007611E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Fuente: Elaboración propia</w:t>
      </w:r>
    </w:p>
    <w:p w14:paraId="40BAC581" w14:textId="77777777" w:rsidR="00A757FB" w:rsidRPr="00E53BC9" w:rsidRDefault="004D0AE0" w:rsidP="0066194C">
      <w:pPr>
        <w:spacing w:after="80" w:line="360" w:lineRule="auto"/>
        <w:ind w:firstLine="709"/>
        <w:rPr>
          <w:rFonts w:ascii="Times New Roman" w:hAnsi="Times New Roman"/>
        </w:rPr>
      </w:pPr>
      <w:r w:rsidRPr="00E53BC9">
        <w:rPr>
          <w:rFonts w:ascii="Times New Roman" w:hAnsi="Times New Roman"/>
        </w:rPr>
        <w:t>Con respecto a los resultados obtenidos sobre la actitud hacia emprendimiento sostenible</w:t>
      </w:r>
      <w:r w:rsidR="00DD6556" w:rsidRPr="00E53BC9">
        <w:rPr>
          <w:rFonts w:ascii="Times New Roman" w:hAnsi="Times New Roman"/>
        </w:rPr>
        <w:t xml:space="preserve">, como se muestra en la tabla </w:t>
      </w:r>
      <w:r w:rsidR="00E018A8" w:rsidRPr="00E53BC9">
        <w:rPr>
          <w:rFonts w:ascii="Times New Roman" w:hAnsi="Times New Roman"/>
        </w:rPr>
        <w:t>2</w:t>
      </w:r>
      <w:r w:rsidRPr="00E53BC9">
        <w:rPr>
          <w:rFonts w:ascii="Times New Roman" w:hAnsi="Times New Roman"/>
        </w:rPr>
        <w:t xml:space="preserve"> un 6.3% de alumnos (26 casos) presentan una actitud baja de emprendimiento sostenible.</w:t>
      </w:r>
      <w:r w:rsidR="006D5F0F" w:rsidRPr="00E53BC9">
        <w:rPr>
          <w:rFonts w:ascii="Times New Roman" w:hAnsi="Times New Roman"/>
        </w:rPr>
        <w:t xml:space="preserve"> </w:t>
      </w:r>
      <w:r w:rsidRPr="00E53BC9">
        <w:rPr>
          <w:rFonts w:ascii="Times New Roman" w:hAnsi="Times New Roman"/>
        </w:rPr>
        <w:t>El 17.2% de los estudiantes (71 casos) tienen un nivel medio en esta variable.</w:t>
      </w:r>
      <w:r w:rsidR="006D5F0F" w:rsidRPr="00E53BC9">
        <w:rPr>
          <w:rFonts w:ascii="Times New Roman" w:hAnsi="Times New Roman"/>
        </w:rPr>
        <w:t xml:space="preserve"> </w:t>
      </w:r>
      <w:r w:rsidR="601D0D8E" w:rsidRPr="00E53BC9">
        <w:rPr>
          <w:rFonts w:ascii="Times New Roman" w:hAnsi="Times New Roman"/>
        </w:rPr>
        <w:t>La gran mayoría, correspondiente al 76.5% de los alumnos (315 casos) muestran una actitud alta de emprendimiento sostenible.</w:t>
      </w:r>
      <w:r w:rsidR="6C00EEF8" w:rsidRPr="00E53BC9">
        <w:rPr>
          <w:rFonts w:ascii="Times New Roman" w:hAnsi="Times New Roman"/>
        </w:rPr>
        <w:t xml:space="preserve"> </w:t>
      </w:r>
      <w:r w:rsidR="601D0D8E" w:rsidRPr="00E53BC9">
        <w:rPr>
          <w:rFonts w:ascii="Times New Roman" w:hAnsi="Times New Roman"/>
        </w:rPr>
        <w:t xml:space="preserve">En conclusión, </w:t>
      </w:r>
      <w:r w:rsidR="00155A62" w:rsidRPr="00E53BC9">
        <w:rPr>
          <w:rFonts w:ascii="Times New Roman" w:hAnsi="Times New Roman"/>
        </w:rPr>
        <w:t>tres</w:t>
      </w:r>
      <w:r w:rsidR="601D0D8E" w:rsidRPr="00E53BC9">
        <w:rPr>
          <w:rFonts w:ascii="Times New Roman" w:hAnsi="Times New Roman"/>
        </w:rPr>
        <w:t xml:space="preserve"> de cada </w:t>
      </w:r>
      <w:r w:rsidR="00155A62" w:rsidRPr="00E53BC9">
        <w:rPr>
          <w:rFonts w:ascii="Times New Roman" w:hAnsi="Times New Roman"/>
        </w:rPr>
        <w:t>cuatro</w:t>
      </w:r>
      <w:r w:rsidR="601D0D8E" w:rsidRPr="00E53BC9">
        <w:rPr>
          <w:rFonts w:ascii="Times New Roman" w:hAnsi="Times New Roman"/>
        </w:rPr>
        <w:t xml:space="preserve"> estudiantes (76.5%) presentan una actitud positiva y favorable de emprendimiento </w:t>
      </w:r>
      <w:r w:rsidR="4AC0CFE0" w:rsidRPr="00E53BC9">
        <w:rPr>
          <w:rFonts w:ascii="Times New Roman" w:hAnsi="Times New Roman"/>
        </w:rPr>
        <w:t>sostenible</w:t>
      </w:r>
      <w:r w:rsidR="601D0D8E" w:rsidRPr="00E53BC9">
        <w:rPr>
          <w:rFonts w:ascii="Times New Roman" w:hAnsi="Times New Roman"/>
        </w:rPr>
        <w:t>.</w:t>
      </w:r>
      <w:r w:rsidR="6C00EEF8" w:rsidRPr="00E53BC9">
        <w:rPr>
          <w:rFonts w:ascii="Times New Roman" w:hAnsi="Times New Roman"/>
        </w:rPr>
        <w:t xml:space="preserve"> </w:t>
      </w:r>
      <w:r w:rsidR="601D0D8E" w:rsidRPr="00E53BC9">
        <w:rPr>
          <w:rFonts w:ascii="Times New Roman" w:hAnsi="Times New Roman"/>
        </w:rPr>
        <w:t>Esto refleja una predisposición importante entre los universitarios analizados sobre esta forma de emprendimiento. Confirma que la actitud generalizada es de aprobación y entusiasmo hacia el desarrollo de iniciativas de negocios sostenibles ambiental y socialmente. En síntesis, esta variable actitudinal, primordial para la investigación se inclina fuertemente hacia niveles positivos entre la muestra de estudiantes</w:t>
      </w:r>
      <w:r w:rsidR="6C00EEF8" w:rsidRPr="00E53BC9">
        <w:rPr>
          <w:rFonts w:ascii="Times New Roman" w:hAnsi="Times New Roman"/>
        </w:rPr>
        <w:t>.</w:t>
      </w:r>
      <w:bookmarkStart w:id="9" w:name="_Toc155474166"/>
    </w:p>
    <w:p w14:paraId="6AF38E64" w14:textId="77777777" w:rsidR="00A757FB" w:rsidRPr="00E53BC9" w:rsidRDefault="00A757FB" w:rsidP="0066194C">
      <w:pPr>
        <w:spacing w:after="80" w:line="360" w:lineRule="auto"/>
        <w:ind w:firstLine="709"/>
        <w:rPr>
          <w:rFonts w:ascii="Times New Roman" w:hAnsi="Times New Roman"/>
        </w:rPr>
      </w:pPr>
    </w:p>
    <w:p w14:paraId="55DE4780" w14:textId="77777777" w:rsidR="00A757FB" w:rsidRPr="00E53BC9" w:rsidRDefault="00A757FB" w:rsidP="0066194C">
      <w:pPr>
        <w:spacing w:after="80" w:line="360" w:lineRule="auto"/>
        <w:ind w:firstLine="709"/>
        <w:rPr>
          <w:rFonts w:ascii="Times New Roman" w:hAnsi="Times New Roman"/>
        </w:rPr>
      </w:pPr>
    </w:p>
    <w:p w14:paraId="4B69CA46" w14:textId="77777777" w:rsidR="00A757FB" w:rsidRPr="00E53BC9" w:rsidRDefault="00A757FB" w:rsidP="00A757FB">
      <w:pPr>
        <w:spacing w:after="80" w:line="360" w:lineRule="auto"/>
        <w:jc w:val="center"/>
        <w:rPr>
          <w:rFonts w:ascii="Times New Roman" w:eastAsia="Calibri" w:hAnsi="Times New Roman"/>
          <w:color w:val="000000" w:themeColor="text1"/>
          <w:kern w:val="2"/>
          <w:lang w:eastAsia="en-US"/>
          <w14:ligatures w14:val="standardContextual"/>
        </w:rPr>
      </w:pPr>
      <w:r w:rsidRPr="00E53BC9">
        <w:rPr>
          <w:rFonts w:ascii="Times New Roman" w:eastAsia="Calibri" w:hAnsi="Times New Roman"/>
          <w:b/>
          <w:bCs/>
          <w:color w:val="000000" w:themeColor="text1"/>
          <w:kern w:val="2"/>
          <w:lang w:eastAsia="en-US"/>
          <w14:ligatures w14:val="standardContextual"/>
        </w:rPr>
        <w:lastRenderedPageBreak/>
        <w:t xml:space="preserve">Tabla 2 </w:t>
      </w:r>
      <w:r w:rsidRPr="00E53BC9">
        <w:rPr>
          <w:rFonts w:ascii="Times New Roman" w:eastAsia="Calibri" w:hAnsi="Times New Roman"/>
          <w:color w:val="000000" w:themeColor="text1"/>
          <w:kern w:val="2"/>
          <w:lang w:eastAsia="en-US"/>
          <w14:ligatures w14:val="standardContextual"/>
        </w:rPr>
        <w:t>Actitud hacia emprendimiento sostenible.</w:t>
      </w:r>
    </w:p>
    <w:tbl>
      <w:tblPr>
        <w:tblW w:w="7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4"/>
        <w:gridCol w:w="845"/>
        <w:gridCol w:w="1230"/>
        <w:gridCol w:w="1199"/>
        <w:gridCol w:w="1476"/>
        <w:gridCol w:w="1476"/>
      </w:tblGrid>
      <w:tr w:rsidR="00A757FB" w:rsidRPr="00E53BC9" w14:paraId="6689F2F1" w14:textId="77777777" w:rsidTr="00F64BE6">
        <w:trPr>
          <w:cantSplit/>
          <w:jc w:val="center"/>
        </w:trPr>
        <w:tc>
          <w:tcPr>
            <w:tcW w:w="1659" w:type="dxa"/>
            <w:gridSpan w:val="2"/>
            <w:shd w:val="clear" w:color="auto" w:fill="auto"/>
            <w:vAlign w:val="bottom"/>
          </w:tcPr>
          <w:p w14:paraId="3481B1ED"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p>
        </w:tc>
        <w:tc>
          <w:tcPr>
            <w:tcW w:w="1230" w:type="dxa"/>
            <w:shd w:val="clear" w:color="auto" w:fill="auto"/>
            <w:vAlign w:val="bottom"/>
          </w:tcPr>
          <w:p w14:paraId="6E93AA69"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Frecuencia</w:t>
            </w:r>
          </w:p>
        </w:tc>
        <w:tc>
          <w:tcPr>
            <w:tcW w:w="1199" w:type="dxa"/>
            <w:shd w:val="clear" w:color="auto" w:fill="auto"/>
            <w:vAlign w:val="bottom"/>
          </w:tcPr>
          <w:p w14:paraId="31FD6BC4"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Porcentaje</w:t>
            </w:r>
          </w:p>
        </w:tc>
        <w:tc>
          <w:tcPr>
            <w:tcW w:w="1476" w:type="dxa"/>
            <w:shd w:val="clear" w:color="auto" w:fill="auto"/>
            <w:vAlign w:val="bottom"/>
          </w:tcPr>
          <w:p w14:paraId="621C0E26"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Porcentaje válido</w:t>
            </w:r>
          </w:p>
        </w:tc>
        <w:tc>
          <w:tcPr>
            <w:tcW w:w="1476" w:type="dxa"/>
            <w:shd w:val="clear" w:color="auto" w:fill="auto"/>
            <w:vAlign w:val="bottom"/>
          </w:tcPr>
          <w:p w14:paraId="6957C0BD"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Porcentaje acumulado</w:t>
            </w:r>
          </w:p>
        </w:tc>
      </w:tr>
      <w:tr w:rsidR="00A757FB" w:rsidRPr="00E53BC9" w14:paraId="4A802B4B" w14:textId="77777777" w:rsidTr="00F64BE6">
        <w:trPr>
          <w:cantSplit/>
          <w:jc w:val="center"/>
        </w:trPr>
        <w:tc>
          <w:tcPr>
            <w:tcW w:w="814" w:type="dxa"/>
            <w:vMerge w:val="restart"/>
            <w:shd w:val="clear" w:color="auto" w:fill="auto"/>
          </w:tcPr>
          <w:p w14:paraId="5539F10D"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Válido</w:t>
            </w:r>
          </w:p>
        </w:tc>
        <w:tc>
          <w:tcPr>
            <w:tcW w:w="845" w:type="dxa"/>
            <w:shd w:val="clear" w:color="auto" w:fill="auto"/>
          </w:tcPr>
          <w:p w14:paraId="2AE14FF9"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BAJA</w:t>
            </w:r>
          </w:p>
        </w:tc>
        <w:tc>
          <w:tcPr>
            <w:tcW w:w="1230" w:type="dxa"/>
            <w:shd w:val="clear" w:color="auto" w:fill="auto"/>
          </w:tcPr>
          <w:p w14:paraId="20C5CB8A"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26</w:t>
            </w:r>
          </w:p>
        </w:tc>
        <w:tc>
          <w:tcPr>
            <w:tcW w:w="1199" w:type="dxa"/>
            <w:shd w:val="clear" w:color="auto" w:fill="auto"/>
          </w:tcPr>
          <w:p w14:paraId="5F1E3CEE"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6.3</w:t>
            </w:r>
          </w:p>
        </w:tc>
        <w:tc>
          <w:tcPr>
            <w:tcW w:w="1476" w:type="dxa"/>
            <w:shd w:val="clear" w:color="auto" w:fill="auto"/>
          </w:tcPr>
          <w:p w14:paraId="26146176"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6.3</w:t>
            </w:r>
          </w:p>
        </w:tc>
        <w:tc>
          <w:tcPr>
            <w:tcW w:w="1476" w:type="dxa"/>
            <w:shd w:val="clear" w:color="auto" w:fill="auto"/>
          </w:tcPr>
          <w:p w14:paraId="76EBAE07"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6.3</w:t>
            </w:r>
          </w:p>
        </w:tc>
      </w:tr>
      <w:tr w:rsidR="00A757FB" w:rsidRPr="00E53BC9" w14:paraId="318DAB9A" w14:textId="77777777" w:rsidTr="00F64BE6">
        <w:trPr>
          <w:cantSplit/>
          <w:jc w:val="center"/>
        </w:trPr>
        <w:tc>
          <w:tcPr>
            <w:tcW w:w="814" w:type="dxa"/>
            <w:vMerge/>
            <w:shd w:val="clear" w:color="auto" w:fill="auto"/>
          </w:tcPr>
          <w:p w14:paraId="3209B3B0"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p>
        </w:tc>
        <w:tc>
          <w:tcPr>
            <w:tcW w:w="845" w:type="dxa"/>
            <w:shd w:val="clear" w:color="auto" w:fill="auto"/>
          </w:tcPr>
          <w:p w14:paraId="393F3FCE"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MEDIA</w:t>
            </w:r>
          </w:p>
        </w:tc>
        <w:tc>
          <w:tcPr>
            <w:tcW w:w="1230" w:type="dxa"/>
            <w:shd w:val="clear" w:color="auto" w:fill="auto"/>
          </w:tcPr>
          <w:p w14:paraId="4A7F85A5"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71</w:t>
            </w:r>
          </w:p>
        </w:tc>
        <w:tc>
          <w:tcPr>
            <w:tcW w:w="1199" w:type="dxa"/>
            <w:shd w:val="clear" w:color="auto" w:fill="auto"/>
          </w:tcPr>
          <w:p w14:paraId="1936F38B"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17.2</w:t>
            </w:r>
          </w:p>
        </w:tc>
        <w:tc>
          <w:tcPr>
            <w:tcW w:w="1476" w:type="dxa"/>
            <w:shd w:val="clear" w:color="auto" w:fill="auto"/>
          </w:tcPr>
          <w:p w14:paraId="6C29E4D9"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17.2</w:t>
            </w:r>
          </w:p>
        </w:tc>
        <w:tc>
          <w:tcPr>
            <w:tcW w:w="1476" w:type="dxa"/>
            <w:shd w:val="clear" w:color="auto" w:fill="auto"/>
          </w:tcPr>
          <w:p w14:paraId="1E3D525E"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23.5</w:t>
            </w:r>
          </w:p>
        </w:tc>
      </w:tr>
      <w:tr w:rsidR="00A757FB" w:rsidRPr="00E53BC9" w14:paraId="5EB3D0EC" w14:textId="77777777" w:rsidTr="00F64BE6">
        <w:trPr>
          <w:cantSplit/>
          <w:jc w:val="center"/>
        </w:trPr>
        <w:tc>
          <w:tcPr>
            <w:tcW w:w="814" w:type="dxa"/>
            <w:vMerge/>
            <w:shd w:val="clear" w:color="auto" w:fill="auto"/>
          </w:tcPr>
          <w:p w14:paraId="22FD096A"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p>
        </w:tc>
        <w:tc>
          <w:tcPr>
            <w:tcW w:w="845" w:type="dxa"/>
            <w:shd w:val="clear" w:color="auto" w:fill="auto"/>
          </w:tcPr>
          <w:p w14:paraId="605EF282"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ALTA</w:t>
            </w:r>
          </w:p>
        </w:tc>
        <w:tc>
          <w:tcPr>
            <w:tcW w:w="1230" w:type="dxa"/>
            <w:shd w:val="clear" w:color="auto" w:fill="auto"/>
          </w:tcPr>
          <w:p w14:paraId="358A5E9D"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315</w:t>
            </w:r>
          </w:p>
        </w:tc>
        <w:tc>
          <w:tcPr>
            <w:tcW w:w="1199" w:type="dxa"/>
            <w:shd w:val="clear" w:color="auto" w:fill="auto"/>
          </w:tcPr>
          <w:p w14:paraId="185C6A67"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76.5</w:t>
            </w:r>
          </w:p>
        </w:tc>
        <w:tc>
          <w:tcPr>
            <w:tcW w:w="1476" w:type="dxa"/>
            <w:shd w:val="clear" w:color="auto" w:fill="auto"/>
          </w:tcPr>
          <w:p w14:paraId="2C6AC231"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76.5</w:t>
            </w:r>
          </w:p>
        </w:tc>
        <w:tc>
          <w:tcPr>
            <w:tcW w:w="1476" w:type="dxa"/>
            <w:shd w:val="clear" w:color="auto" w:fill="auto"/>
          </w:tcPr>
          <w:p w14:paraId="16A8A44D"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100.0</w:t>
            </w:r>
          </w:p>
        </w:tc>
      </w:tr>
      <w:tr w:rsidR="00A757FB" w:rsidRPr="00E53BC9" w14:paraId="36B16E95" w14:textId="77777777" w:rsidTr="00F64BE6">
        <w:trPr>
          <w:cantSplit/>
          <w:jc w:val="center"/>
        </w:trPr>
        <w:tc>
          <w:tcPr>
            <w:tcW w:w="814" w:type="dxa"/>
            <w:vMerge/>
            <w:shd w:val="clear" w:color="auto" w:fill="auto"/>
          </w:tcPr>
          <w:p w14:paraId="3362DB5B"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p>
        </w:tc>
        <w:tc>
          <w:tcPr>
            <w:tcW w:w="845" w:type="dxa"/>
            <w:shd w:val="clear" w:color="auto" w:fill="auto"/>
          </w:tcPr>
          <w:p w14:paraId="728601EE"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Total</w:t>
            </w:r>
          </w:p>
        </w:tc>
        <w:tc>
          <w:tcPr>
            <w:tcW w:w="1230" w:type="dxa"/>
            <w:shd w:val="clear" w:color="auto" w:fill="auto"/>
          </w:tcPr>
          <w:p w14:paraId="1A04F96E"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412</w:t>
            </w:r>
          </w:p>
        </w:tc>
        <w:tc>
          <w:tcPr>
            <w:tcW w:w="1199" w:type="dxa"/>
            <w:shd w:val="clear" w:color="auto" w:fill="auto"/>
          </w:tcPr>
          <w:p w14:paraId="4BE1AF13"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100.0</w:t>
            </w:r>
          </w:p>
        </w:tc>
        <w:tc>
          <w:tcPr>
            <w:tcW w:w="1476" w:type="dxa"/>
            <w:shd w:val="clear" w:color="auto" w:fill="auto"/>
          </w:tcPr>
          <w:p w14:paraId="2C065BFF"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100.0</w:t>
            </w:r>
          </w:p>
        </w:tc>
        <w:tc>
          <w:tcPr>
            <w:tcW w:w="1476" w:type="dxa"/>
            <w:shd w:val="clear" w:color="auto" w:fill="auto"/>
            <w:vAlign w:val="center"/>
          </w:tcPr>
          <w:p w14:paraId="0B04154A"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p>
        </w:tc>
      </w:tr>
    </w:tbl>
    <w:p w14:paraId="4FEC1488" w14:textId="77777777" w:rsidR="00A757FB" w:rsidRPr="00E53BC9" w:rsidRDefault="00A757FB" w:rsidP="00A757F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Fuente: Elaboración propia.</w:t>
      </w:r>
    </w:p>
    <w:bookmarkEnd w:id="9"/>
    <w:p w14:paraId="7590FC89" w14:textId="6232EA3E" w:rsidR="004D0AE0" w:rsidRDefault="00C17E09" w:rsidP="00BB1ED6">
      <w:pPr>
        <w:spacing w:after="80" w:line="360" w:lineRule="auto"/>
        <w:rPr>
          <w:rFonts w:ascii="Times New Roman" w:hAnsi="Times New Roman"/>
        </w:rPr>
      </w:pPr>
      <w:r w:rsidRPr="00E53BC9">
        <w:rPr>
          <w:rFonts w:ascii="Times New Roman" w:hAnsi="Times New Roman"/>
        </w:rPr>
        <w:t>En relación con</w:t>
      </w:r>
      <w:r w:rsidR="004D0AE0" w:rsidRPr="00E53BC9">
        <w:rPr>
          <w:rFonts w:ascii="Times New Roman" w:hAnsi="Times New Roman"/>
        </w:rPr>
        <w:t xml:space="preserve"> los resultados obtenidos sobre Normas subjetivas,</w:t>
      </w:r>
      <w:r w:rsidR="00DD6556" w:rsidRPr="00E53BC9">
        <w:rPr>
          <w:rFonts w:ascii="Times New Roman" w:hAnsi="Times New Roman"/>
        </w:rPr>
        <w:t xml:space="preserve"> como se muestra en </w:t>
      </w:r>
      <w:r w:rsidR="005B585F" w:rsidRPr="00E53BC9">
        <w:rPr>
          <w:rFonts w:ascii="Times New Roman" w:hAnsi="Times New Roman"/>
        </w:rPr>
        <w:t>la</w:t>
      </w:r>
      <w:r w:rsidR="00DD6556" w:rsidRPr="00E53BC9">
        <w:rPr>
          <w:rFonts w:ascii="Times New Roman" w:hAnsi="Times New Roman"/>
        </w:rPr>
        <w:t xml:space="preserve"> tabla</w:t>
      </w:r>
      <w:r w:rsidR="005B585F" w:rsidRPr="00E53BC9">
        <w:rPr>
          <w:rFonts w:ascii="Times New Roman" w:hAnsi="Times New Roman"/>
        </w:rPr>
        <w:t xml:space="preserve"> </w:t>
      </w:r>
      <w:r w:rsidR="00E018A8" w:rsidRPr="00E53BC9">
        <w:rPr>
          <w:rFonts w:ascii="Times New Roman" w:hAnsi="Times New Roman"/>
        </w:rPr>
        <w:t>3</w:t>
      </w:r>
      <w:r w:rsidR="00DD6556" w:rsidRPr="00E53BC9">
        <w:rPr>
          <w:rFonts w:ascii="Times New Roman" w:hAnsi="Times New Roman"/>
        </w:rPr>
        <w:t>,</w:t>
      </w:r>
      <w:r w:rsidR="004D0AE0" w:rsidRPr="00E53BC9">
        <w:rPr>
          <w:rFonts w:ascii="Times New Roman" w:hAnsi="Times New Roman"/>
        </w:rPr>
        <w:t xml:space="preserve"> del total de 412 observaciones válidas, el 13.1% de los alumnos (54 casos) muestran un nivel bajo en la variable normas subjetivas relacionadas al emprendimiento </w:t>
      </w:r>
      <w:r w:rsidR="008354B5" w:rsidRPr="00E53BC9">
        <w:rPr>
          <w:rFonts w:ascii="Times New Roman" w:hAnsi="Times New Roman"/>
        </w:rPr>
        <w:t>sostenible</w:t>
      </w:r>
      <w:r w:rsidR="004D0AE0" w:rsidRPr="00E53BC9">
        <w:rPr>
          <w:rFonts w:ascii="Times New Roman" w:hAnsi="Times New Roman"/>
        </w:rPr>
        <w:t>.</w:t>
      </w:r>
    </w:p>
    <w:p w14:paraId="65114B86" w14:textId="77777777" w:rsidR="00BB1ED6" w:rsidRPr="00E53BC9" w:rsidRDefault="00BB1ED6" w:rsidP="00BB1ED6">
      <w:pPr>
        <w:spacing w:after="80" w:line="360" w:lineRule="auto"/>
        <w:rPr>
          <w:rFonts w:ascii="Times New Roman" w:hAnsi="Times New Roman"/>
        </w:rPr>
      </w:pPr>
    </w:p>
    <w:p w14:paraId="13E51071" w14:textId="77777777" w:rsidR="00A757FB" w:rsidRPr="00E53BC9" w:rsidRDefault="00A757FB" w:rsidP="00A757FB">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b/>
          <w:bCs/>
          <w:color w:val="000000" w:themeColor="text1"/>
          <w:kern w:val="2"/>
          <w:lang w:eastAsia="en-US"/>
          <w14:ligatures w14:val="standardContextual"/>
        </w:rPr>
        <w:t xml:space="preserve">Tabla 3. </w:t>
      </w:r>
      <w:r w:rsidRPr="00E53BC9">
        <w:rPr>
          <w:rFonts w:ascii="Times New Roman" w:eastAsia="Calibri" w:hAnsi="Times New Roman"/>
          <w:color w:val="000000" w:themeColor="text1"/>
          <w:kern w:val="2"/>
          <w:lang w:eastAsia="en-US"/>
          <w14:ligatures w14:val="standardContextual"/>
        </w:rPr>
        <w:t>Normas subjetivas</w:t>
      </w:r>
      <w:r w:rsidRPr="00E53BC9">
        <w:rPr>
          <w:rFonts w:ascii="Times New Roman" w:eastAsia="Calibri" w:hAnsi="Times New Roman"/>
          <w:lang w:eastAsia="en-US"/>
          <w14:ligatures w14:val="standardContextual"/>
        </w:rPr>
        <w:t>.</w:t>
      </w:r>
    </w:p>
    <w:tbl>
      <w:tblPr>
        <w:tblW w:w="7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4"/>
        <w:gridCol w:w="845"/>
        <w:gridCol w:w="1230"/>
        <w:gridCol w:w="1199"/>
        <w:gridCol w:w="1476"/>
        <w:gridCol w:w="1476"/>
      </w:tblGrid>
      <w:tr w:rsidR="00A757FB" w:rsidRPr="00E53BC9" w14:paraId="24F94E06" w14:textId="77777777" w:rsidTr="00F64BE6">
        <w:trPr>
          <w:cantSplit/>
          <w:jc w:val="center"/>
        </w:trPr>
        <w:tc>
          <w:tcPr>
            <w:tcW w:w="1659" w:type="dxa"/>
            <w:gridSpan w:val="2"/>
            <w:shd w:val="clear" w:color="auto" w:fill="auto"/>
            <w:vAlign w:val="bottom"/>
          </w:tcPr>
          <w:p w14:paraId="55B480E9"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p>
        </w:tc>
        <w:tc>
          <w:tcPr>
            <w:tcW w:w="1230" w:type="dxa"/>
            <w:shd w:val="clear" w:color="auto" w:fill="auto"/>
            <w:vAlign w:val="bottom"/>
          </w:tcPr>
          <w:p w14:paraId="08C25DE3"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Frecuencia</w:t>
            </w:r>
          </w:p>
        </w:tc>
        <w:tc>
          <w:tcPr>
            <w:tcW w:w="1199" w:type="dxa"/>
            <w:shd w:val="clear" w:color="auto" w:fill="auto"/>
            <w:vAlign w:val="bottom"/>
          </w:tcPr>
          <w:p w14:paraId="23988EE1"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Porcentaje</w:t>
            </w:r>
          </w:p>
        </w:tc>
        <w:tc>
          <w:tcPr>
            <w:tcW w:w="1476" w:type="dxa"/>
            <w:shd w:val="clear" w:color="auto" w:fill="auto"/>
            <w:vAlign w:val="bottom"/>
          </w:tcPr>
          <w:p w14:paraId="2EAE172B"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Porcentaje válido</w:t>
            </w:r>
          </w:p>
        </w:tc>
        <w:tc>
          <w:tcPr>
            <w:tcW w:w="1476" w:type="dxa"/>
            <w:shd w:val="clear" w:color="auto" w:fill="auto"/>
            <w:vAlign w:val="bottom"/>
          </w:tcPr>
          <w:p w14:paraId="67BBA6C2"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Porcentaje acumulado</w:t>
            </w:r>
          </w:p>
        </w:tc>
      </w:tr>
      <w:tr w:rsidR="00A757FB" w:rsidRPr="00E53BC9" w14:paraId="09FE7BB3" w14:textId="77777777" w:rsidTr="00F64BE6">
        <w:trPr>
          <w:cantSplit/>
          <w:jc w:val="center"/>
        </w:trPr>
        <w:tc>
          <w:tcPr>
            <w:tcW w:w="814" w:type="dxa"/>
            <w:vMerge w:val="restart"/>
            <w:shd w:val="clear" w:color="auto" w:fill="auto"/>
          </w:tcPr>
          <w:p w14:paraId="0B330517"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Válido</w:t>
            </w:r>
          </w:p>
        </w:tc>
        <w:tc>
          <w:tcPr>
            <w:tcW w:w="845" w:type="dxa"/>
            <w:shd w:val="clear" w:color="auto" w:fill="auto"/>
          </w:tcPr>
          <w:p w14:paraId="3F56ECB7"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BAJA</w:t>
            </w:r>
          </w:p>
        </w:tc>
        <w:tc>
          <w:tcPr>
            <w:tcW w:w="1230" w:type="dxa"/>
            <w:shd w:val="clear" w:color="auto" w:fill="auto"/>
          </w:tcPr>
          <w:p w14:paraId="04C40C84"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54</w:t>
            </w:r>
          </w:p>
        </w:tc>
        <w:tc>
          <w:tcPr>
            <w:tcW w:w="1199" w:type="dxa"/>
            <w:shd w:val="clear" w:color="auto" w:fill="auto"/>
          </w:tcPr>
          <w:p w14:paraId="7020C3DF"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13.1</w:t>
            </w:r>
          </w:p>
        </w:tc>
        <w:tc>
          <w:tcPr>
            <w:tcW w:w="1476" w:type="dxa"/>
            <w:shd w:val="clear" w:color="auto" w:fill="auto"/>
          </w:tcPr>
          <w:p w14:paraId="34072A63"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13.1</w:t>
            </w:r>
          </w:p>
        </w:tc>
        <w:tc>
          <w:tcPr>
            <w:tcW w:w="1476" w:type="dxa"/>
            <w:shd w:val="clear" w:color="auto" w:fill="auto"/>
          </w:tcPr>
          <w:p w14:paraId="11F1F2DB"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13.1</w:t>
            </w:r>
          </w:p>
        </w:tc>
      </w:tr>
      <w:tr w:rsidR="00A757FB" w:rsidRPr="00E53BC9" w14:paraId="15B6D04B" w14:textId="77777777" w:rsidTr="00F64BE6">
        <w:trPr>
          <w:cantSplit/>
          <w:jc w:val="center"/>
        </w:trPr>
        <w:tc>
          <w:tcPr>
            <w:tcW w:w="814" w:type="dxa"/>
            <w:vMerge/>
            <w:shd w:val="clear" w:color="auto" w:fill="auto"/>
          </w:tcPr>
          <w:p w14:paraId="02DC4817"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p>
        </w:tc>
        <w:tc>
          <w:tcPr>
            <w:tcW w:w="845" w:type="dxa"/>
            <w:shd w:val="clear" w:color="auto" w:fill="auto"/>
          </w:tcPr>
          <w:p w14:paraId="57C64776"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MEDIA</w:t>
            </w:r>
          </w:p>
        </w:tc>
        <w:tc>
          <w:tcPr>
            <w:tcW w:w="1230" w:type="dxa"/>
            <w:shd w:val="clear" w:color="auto" w:fill="auto"/>
          </w:tcPr>
          <w:p w14:paraId="6CB0610B"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198</w:t>
            </w:r>
          </w:p>
        </w:tc>
        <w:tc>
          <w:tcPr>
            <w:tcW w:w="1199" w:type="dxa"/>
            <w:shd w:val="clear" w:color="auto" w:fill="auto"/>
          </w:tcPr>
          <w:p w14:paraId="4587D869"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48.1</w:t>
            </w:r>
          </w:p>
        </w:tc>
        <w:tc>
          <w:tcPr>
            <w:tcW w:w="1476" w:type="dxa"/>
            <w:shd w:val="clear" w:color="auto" w:fill="auto"/>
          </w:tcPr>
          <w:p w14:paraId="0785FFE7"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48.1</w:t>
            </w:r>
          </w:p>
        </w:tc>
        <w:tc>
          <w:tcPr>
            <w:tcW w:w="1476" w:type="dxa"/>
            <w:shd w:val="clear" w:color="auto" w:fill="auto"/>
          </w:tcPr>
          <w:p w14:paraId="3AB6E688"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61.2</w:t>
            </w:r>
          </w:p>
        </w:tc>
      </w:tr>
      <w:tr w:rsidR="00A757FB" w:rsidRPr="00E53BC9" w14:paraId="504A9F58" w14:textId="77777777" w:rsidTr="00F64BE6">
        <w:trPr>
          <w:cantSplit/>
          <w:jc w:val="center"/>
        </w:trPr>
        <w:tc>
          <w:tcPr>
            <w:tcW w:w="814" w:type="dxa"/>
            <w:vMerge/>
            <w:shd w:val="clear" w:color="auto" w:fill="auto"/>
          </w:tcPr>
          <w:p w14:paraId="21617B67"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p>
        </w:tc>
        <w:tc>
          <w:tcPr>
            <w:tcW w:w="845" w:type="dxa"/>
            <w:shd w:val="clear" w:color="auto" w:fill="auto"/>
          </w:tcPr>
          <w:p w14:paraId="33C7F410"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ALTA</w:t>
            </w:r>
          </w:p>
        </w:tc>
        <w:tc>
          <w:tcPr>
            <w:tcW w:w="1230" w:type="dxa"/>
            <w:shd w:val="clear" w:color="auto" w:fill="auto"/>
          </w:tcPr>
          <w:p w14:paraId="18EAD4E5"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160</w:t>
            </w:r>
          </w:p>
        </w:tc>
        <w:tc>
          <w:tcPr>
            <w:tcW w:w="1199" w:type="dxa"/>
            <w:shd w:val="clear" w:color="auto" w:fill="auto"/>
          </w:tcPr>
          <w:p w14:paraId="03F608D2"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38.8</w:t>
            </w:r>
          </w:p>
        </w:tc>
        <w:tc>
          <w:tcPr>
            <w:tcW w:w="1476" w:type="dxa"/>
            <w:shd w:val="clear" w:color="auto" w:fill="auto"/>
          </w:tcPr>
          <w:p w14:paraId="10BD198A"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38.8</w:t>
            </w:r>
          </w:p>
        </w:tc>
        <w:tc>
          <w:tcPr>
            <w:tcW w:w="1476" w:type="dxa"/>
            <w:shd w:val="clear" w:color="auto" w:fill="auto"/>
          </w:tcPr>
          <w:p w14:paraId="41896DEB"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100.0</w:t>
            </w:r>
          </w:p>
        </w:tc>
      </w:tr>
      <w:tr w:rsidR="00A757FB" w:rsidRPr="00E53BC9" w14:paraId="37B5DBFD" w14:textId="77777777" w:rsidTr="00F64BE6">
        <w:trPr>
          <w:cantSplit/>
          <w:jc w:val="center"/>
        </w:trPr>
        <w:tc>
          <w:tcPr>
            <w:tcW w:w="814" w:type="dxa"/>
            <w:vMerge/>
            <w:shd w:val="clear" w:color="auto" w:fill="auto"/>
          </w:tcPr>
          <w:p w14:paraId="59CFDE0A"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p>
        </w:tc>
        <w:tc>
          <w:tcPr>
            <w:tcW w:w="845" w:type="dxa"/>
            <w:shd w:val="clear" w:color="auto" w:fill="auto"/>
          </w:tcPr>
          <w:p w14:paraId="16861521"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Total</w:t>
            </w:r>
          </w:p>
        </w:tc>
        <w:tc>
          <w:tcPr>
            <w:tcW w:w="1230" w:type="dxa"/>
            <w:shd w:val="clear" w:color="auto" w:fill="auto"/>
          </w:tcPr>
          <w:p w14:paraId="30E55141"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412</w:t>
            </w:r>
          </w:p>
        </w:tc>
        <w:tc>
          <w:tcPr>
            <w:tcW w:w="1199" w:type="dxa"/>
            <w:shd w:val="clear" w:color="auto" w:fill="auto"/>
          </w:tcPr>
          <w:p w14:paraId="686B0247"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100.0</w:t>
            </w:r>
          </w:p>
        </w:tc>
        <w:tc>
          <w:tcPr>
            <w:tcW w:w="1476" w:type="dxa"/>
            <w:shd w:val="clear" w:color="auto" w:fill="auto"/>
          </w:tcPr>
          <w:p w14:paraId="6C434B8F"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100.0</w:t>
            </w:r>
          </w:p>
        </w:tc>
        <w:tc>
          <w:tcPr>
            <w:tcW w:w="1476" w:type="dxa"/>
            <w:shd w:val="clear" w:color="auto" w:fill="auto"/>
            <w:vAlign w:val="center"/>
          </w:tcPr>
          <w:p w14:paraId="6CB6B11F" w14:textId="77777777" w:rsidR="00A757FB" w:rsidRPr="00E53BC9" w:rsidRDefault="00A757FB" w:rsidP="00F64BE6">
            <w:pPr>
              <w:spacing w:after="80" w:line="360" w:lineRule="auto"/>
              <w:jc w:val="center"/>
              <w:rPr>
                <w:rFonts w:ascii="Times New Roman" w:eastAsia="Calibri" w:hAnsi="Times New Roman"/>
                <w:lang w:eastAsia="en-US"/>
                <w14:ligatures w14:val="standardContextual"/>
              </w:rPr>
            </w:pPr>
          </w:p>
        </w:tc>
      </w:tr>
    </w:tbl>
    <w:p w14:paraId="56C537C6" w14:textId="77777777" w:rsidR="00A757FB" w:rsidRPr="00E53BC9" w:rsidRDefault="00A757FB" w:rsidP="00A757FB">
      <w:pPr>
        <w:spacing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Fuente: Elaboración propia.</w:t>
      </w:r>
    </w:p>
    <w:p w14:paraId="3C5E66EC" w14:textId="0C3E0FBD" w:rsidR="001137C2" w:rsidRPr="00E53BC9" w:rsidRDefault="004D0AE0" w:rsidP="0066194C">
      <w:pPr>
        <w:spacing w:line="360" w:lineRule="auto"/>
        <w:ind w:firstLine="709"/>
        <w:rPr>
          <w:rFonts w:ascii="Times New Roman" w:hAnsi="Times New Roman"/>
        </w:rPr>
      </w:pPr>
      <w:r w:rsidRPr="00E53BC9">
        <w:rPr>
          <w:rFonts w:ascii="Times New Roman" w:hAnsi="Times New Roman"/>
        </w:rPr>
        <w:t>Cerca de la mitad de la muestra, el 48.1% de los alumnos (198 casos) tienen una puntuación media en normas subjetivas.</w:t>
      </w:r>
      <w:r w:rsidR="00C17E09" w:rsidRPr="00E53BC9">
        <w:rPr>
          <w:rFonts w:ascii="Times New Roman" w:hAnsi="Times New Roman"/>
        </w:rPr>
        <w:t xml:space="preserve"> </w:t>
      </w:r>
      <w:r w:rsidRPr="00E53BC9">
        <w:rPr>
          <w:rFonts w:ascii="Times New Roman" w:hAnsi="Times New Roman"/>
        </w:rPr>
        <w:t>Finalmente, el 38.8% restante equivalente a 160 alumnos presentan un nivel alto de normas subjetivas de emprendimiento sostenible.</w:t>
      </w:r>
      <w:r w:rsidR="00C17E09" w:rsidRPr="00E53BC9">
        <w:rPr>
          <w:rFonts w:ascii="Times New Roman" w:hAnsi="Times New Roman"/>
        </w:rPr>
        <w:t xml:space="preserve"> </w:t>
      </w:r>
      <w:r w:rsidRPr="00E53BC9">
        <w:rPr>
          <w:rFonts w:ascii="Times New Roman" w:hAnsi="Times New Roman"/>
        </w:rPr>
        <w:t>En síntesis, esta variable se encuentra distribuida en todos los niveles sin una marcada tendencia, con una ligera inclinación hacia valores medios entre los universitarios analizados. A diferencia de la intención y actitud, las normas subjetivas no están tan concentradas en las categorías altas. Lo cual era esperable por la propia naturaleza de esta variable.</w:t>
      </w:r>
      <w:r w:rsidR="00C17E09" w:rsidRPr="00E53BC9">
        <w:rPr>
          <w:rFonts w:ascii="Times New Roman" w:hAnsi="Times New Roman"/>
        </w:rPr>
        <w:t xml:space="preserve"> </w:t>
      </w:r>
      <w:r w:rsidRPr="00E53BC9">
        <w:rPr>
          <w:rFonts w:ascii="Times New Roman" w:hAnsi="Times New Roman"/>
        </w:rPr>
        <w:t>En conclusión, se aprecia una dispersión importante entre la muestra en sus normas subjetivas, dividiéndose entre niveles bajos, medios y altos sin una predominancia absoluta de ninguno de ellos.</w:t>
      </w:r>
      <w:bookmarkStart w:id="10" w:name="_Toc155474167"/>
    </w:p>
    <w:bookmarkEnd w:id="10"/>
    <w:p w14:paraId="36B5619A" w14:textId="5E20FB1D" w:rsidR="00DD6556" w:rsidRDefault="00047204" w:rsidP="007611EB">
      <w:pPr>
        <w:spacing w:after="80" w:line="360" w:lineRule="auto"/>
        <w:ind w:firstLine="709"/>
        <w:rPr>
          <w:rFonts w:ascii="Times New Roman" w:hAnsi="Times New Roman"/>
        </w:rPr>
      </w:pPr>
      <w:r w:rsidRPr="00E53BC9">
        <w:rPr>
          <w:rFonts w:ascii="Times New Roman" w:hAnsi="Times New Roman"/>
        </w:rPr>
        <w:lastRenderedPageBreak/>
        <w:t>En</w:t>
      </w:r>
      <w:r w:rsidR="00E018A8" w:rsidRPr="00E53BC9">
        <w:rPr>
          <w:rFonts w:ascii="Times New Roman" w:hAnsi="Times New Roman"/>
        </w:rPr>
        <w:t xml:space="preserve"> la tabla 4</w:t>
      </w:r>
      <w:r w:rsidR="601D0D8E" w:rsidRPr="00E53BC9">
        <w:rPr>
          <w:rFonts w:ascii="Times New Roman" w:hAnsi="Times New Roman"/>
        </w:rPr>
        <w:t>, en la variable de Control Comportamental Percibido sobre emprendimiento sostenible, con un total de 412 casos válidos</w:t>
      </w:r>
      <w:r w:rsidR="00DD3C14" w:rsidRPr="00E53BC9">
        <w:rPr>
          <w:rFonts w:ascii="Times New Roman" w:hAnsi="Times New Roman"/>
        </w:rPr>
        <w:t>; e</w:t>
      </w:r>
      <w:r w:rsidR="601D0D8E" w:rsidRPr="00E53BC9">
        <w:rPr>
          <w:rFonts w:ascii="Times New Roman" w:hAnsi="Times New Roman"/>
        </w:rPr>
        <w:t>l 15.3% de los estudiantes (63 casos) muestran un nivel bajo de control comportamental percibido.</w:t>
      </w:r>
      <w:r w:rsidR="40615548" w:rsidRPr="00E53BC9">
        <w:rPr>
          <w:rFonts w:ascii="Times New Roman" w:hAnsi="Times New Roman"/>
        </w:rPr>
        <w:t xml:space="preserve"> </w:t>
      </w:r>
      <w:r w:rsidR="601D0D8E" w:rsidRPr="00E53BC9">
        <w:rPr>
          <w:rFonts w:ascii="Times New Roman" w:hAnsi="Times New Roman"/>
        </w:rPr>
        <w:t>La mayoría relativa corresponde al 56.3% de los alumnos (232 casos) que tienen un nivel medio en control comportamental.</w:t>
      </w:r>
      <w:r w:rsidR="40615548" w:rsidRPr="00E53BC9">
        <w:rPr>
          <w:rFonts w:ascii="Times New Roman" w:hAnsi="Times New Roman"/>
        </w:rPr>
        <w:t xml:space="preserve"> </w:t>
      </w:r>
      <w:r w:rsidR="601D0D8E" w:rsidRPr="00E53BC9">
        <w:rPr>
          <w:rFonts w:ascii="Times New Roman" w:hAnsi="Times New Roman"/>
        </w:rPr>
        <w:t>Mientras que sólo el 28.4% de los estudiantes (117 casos) alcanzan valores altos en esta variable.</w:t>
      </w:r>
      <w:r w:rsidR="40615548" w:rsidRPr="00E53BC9">
        <w:rPr>
          <w:rFonts w:ascii="Times New Roman" w:hAnsi="Times New Roman"/>
        </w:rPr>
        <w:t xml:space="preserve"> </w:t>
      </w:r>
      <w:r w:rsidR="601D0D8E" w:rsidRPr="00E53BC9">
        <w:rPr>
          <w:rFonts w:ascii="Times New Roman" w:hAnsi="Times New Roman"/>
        </w:rPr>
        <w:t>En conclusión, más de la mitad de la muestra (56.3%) percibe un moderado control comportamental para emprender de forma sostenible. Y menos de un tercio logra un alto sentido de control del comportamiento y autoeficacia para ejecutar este tipo de iniciativas y proyectos.</w:t>
      </w:r>
      <w:r w:rsidR="40615548" w:rsidRPr="00E53BC9">
        <w:rPr>
          <w:rFonts w:ascii="Times New Roman" w:hAnsi="Times New Roman"/>
        </w:rPr>
        <w:t xml:space="preserve"> </w:t>
      </w:r>
      <w:r w:rsidR="601D0D8E" w:rsidRPr="00E53BC9">
        <w:rPr>
          <w:rFonts w:ascii="Times New Roman" w:hAnsi="Times New Roman"/>
        </w:rPr>
        <w:t>Estos resultados evidencian que la percepción de control del comportamiento hacia el emprendimiento sostenible tiende mayormente hacia niveles medios entre los universitarios de la muestra</w:t>
      </w:r>
      <w:r w:rsidR="40615548" w:rsidRPr="00E53BC9">
        <w:rPr>
          <w:rFonts w:ascii="Times New Roman" w:hAnsi="Times New Roman"/>
        </w:rPr>
        <w:t>.</w:t>
      </w:r>
    </w:p>
    <w:p w14:paraId="72E7393A" w14:textId="77777777" w:rsidR="00BB1ED6" w:rsidRPr="00E53BC9" w:rsidRDefault="00BB1ED6" w:rsidP="007611EB">
      <w:pPr>
        <w:spacing w:after="80" w:line="360" w:lineRule="auto"/>
        <w:ind w:firstLine="709"/>
        <w:rPr>
          <w:rFonts w:ascii="Times New Roman" w:hAnsi="Times New Roman"/>
        </w:rPr>
      </w:pPr>
    </w:p>
    <w:p w14:paraId="1F94D208" w14:textId="77777777" w:rsidR="00047204" w:rsidRPr="00E53BC9" w:rsidRDefault="00047204" w:rsidP="00047204">
      <w:pPr>
        <w:spacing w:after="80" w:line="360" w:lineRule="auto"/>
        <w:jc w:val="center"/>
        <w:rPr>
          <w:rFonts w:ascii="Times New Roman" w:hAnsi="Times New Roman"/>
        </w:rPr>
      </w:pPr>
      <w:r w:rsidRPr="00E53BC9">
        <w:rPr>
          <w:rFonts w:ascii="Times New Roman" w:hAnsi="Times New Roman"/>
          <w:b/>
          <w:bCs/>
          <w:color w:val="000000" w:themeColor="text1"/>
        </w:rPr>
        <w:t xml:space="preserve">Tabla </w:t>
      </w:r>
      <w:r w:rsidRPr="00BB1ED6">
        <w:rPr>
          <w:rFonts w:ascii="Times New Roman" w:hAnsi="Times New Roman"/>
          <w:b/>
          <w:bCs/>
          <w:color w:val="000000" w:themeColor="text1"/>
        </w:rPr>
        <w:t>4</w:t>
      </w:r>
      <w:r w:rsidRPr="00E53BC9">
        <w:rPr>
          <w:rFonts w:ascii="Times New Roman" w:hAnsi="Times New Roman"/>
          <w:b/>
          <w:bCs/>
          <w:i/>
          <w:iCs/>
          <w:color w:val="000000" w:themeColor="text1"/>
        </w:rPr>
        <w:t xml:space="preserve">. </w:t>
      </w:r>
      <w:r w:rsidRPr="00E53BC9">
        <w:rPr>
          <w:rFonts w:ascii="Times New Roman" w:hAnsi="Times New Roman"/>
          <w:color w:val="000000" w:themeColor="text1"/>
        </w:rPr>
        <w:t>Control comportamental percibido</w:t>
      </w:r>
      <w:r w:rsidRPr="00E53BC9">
        <w:rPr>
          <w:rFonts w:ascii="Times New Roman" w:hAnsi="Times New Roman"/>
        </w:rPr>
        <w:t>.</w:t>
      </w:r>
    </w:p>
    <w:tbl>
      <w:tblPr>
        <w:tblW w:w="7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4"/>
        <w:gridCol w:w="845"/>
        <w:gridCol w:w="1230"/>
        <w:gridCol w:w="1199"/>
        <w:gridCol w:w="1476"/>
        <w:gridCol w:w="1476"/>
      </w:tblGrid>
      <w:tr w:rsidR="00047204" w:rsidRPr="00E53BC9" w14:paraId="0EAD6B96" w14:textId="77777777" w:rsidTr="00F64BE6">
        <w:trPr>
          <w:cantSplit/>
          <w:jc w:val="center"/>
        </w:trPr>
        <w:tc>
          <w:tcPr>
            <w:tcW w:w="1659" w:type="dxa"/>
            <w:gridSpan w:val="2"/>
            <w:shd w:val="clear" w:color="auto" w:fill="auto"/>
            <w:vAlign w:val="bottom"/>
          </w:tcPr>
          <w:p w14:paraId="2B4A3EEB" w14:textId="77777777" w:rsidR="00047204" w:rsidRPr="00E53BC9" w:rsidRDefault="00047204" w:rsidP="00F64BE6">
            <w:pPr>
              <w:spacing w:after="80" w:line="360" w:lineRule="auto"/>
              <w:rPr>
                <w:rFonts w:ascii="Times New Roman" w:hAnsi="Times New Roman"/>
              </w:rPr>
            </w:pPr>
          </w:p>
        </w:tc>
        <w:tc>
          <w:tcPr>
            <w:tcW w:w="1230" w:type="dxa"/>
            <w:shd w:val="clear" w:color="auto" w:fill="auto"/>
            <w:vAlign w:val="bottom"/>
          </w:tcPr>
          <w:p w14:paraId="5A5C982F"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Frecuencia</w:t>
            </w:r>
          </w:p>
        </w:tc>
        <w:tc>
          <w:tcPr>
            <w:tcW w:w="1199" w:type="dxa"/>
            <w:shd w:val="clear" w:color="auto" w:fill="auto"/>
            <w:vAlign w:val="bottom"/>
          </w:tcPr>
          <w:p w14:paraId="2D47229C"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Porcentaje</w:t>
            </w:r>
          </w:p>
        </w:tc>
        <w:tc>
          <w:tcPr>
            <w:tcW w:w="1476" w:type="dxa"/>
            <w:shd w:val="clear" w:color="auto" w:fill="auto"/>
            <w:vAlign w:val="bottom"/>
          </w:tcPr>
          <w:p w14:paraId="1D0784DA"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Porcentaje válido</w:t>
            </w:r>
          </w:p>
        </w:tc>
        <w:tc>
          <w:tcPr>
            <w:tcW w:w="1476" w:type="dxa"/>
            <w:shd w:val="clear" w:color="auto" w:fill="auto"/>
            <w:vAlign w:val="bottom"/>
          </w:tcPr>
          <w:p w14:paraId="4480724A"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Porcentaje acumulado</w:t>
            </w:r>
          </w:p>
        </w:tc>
      </w:tr>
      <w:tr w:rsidR="00047204" w:rsidRPr="00E53BC9" w14:paraId="036EB149" w14:textId="77777777" w:rsidTr="00F64BE6">
        <w:trPr>
          <w:cantSplit/>
          <w:jc w:val="center"/>
        </w:trPr>
        <w:tc>
          <w:tcPr>
            <w:tcW w:w="814" w:type="dxa"/>
            <w:vMerge w:val="restart"/>
            <w:shd w:val="clear" w:color="auto" w:fill="auto"/>
          </w:tcPr>
          <w:p w14:paraId="2E04FFC8" w14:textId="77777777" w:rsidR="00047204" w:rsidRPr="00E53BC9" w:rsidRDefault="00047204" w:rsidP="00F64BE6">
            <w:pPr>
              <w:spacing w:after="80" w:line="360" w:lineRule="auto"/>
              <w:rPr>
                <w:rFonts w:ascii="Times New Roman" w:hAnsi="Times New Roman"/>
              </w:rPr>
            </w:pPr>
            <w:r w:rsidRPr="00E53BC9">
              <w:rPr>
                <w:rFonts w:ascii="Times New Roman" w:hAnsi="Times New Roman"/>
              </w:rPr>
              <w:t>Válido</w:t>
            </w:r>
          </w:p>
        </w:tc>
        <w:tc>
          <w:tcPr>
            <w:tcW w:w="845" w:type="dxa"/>
            <w:shd w:val="clear" w:color="auto" w:fill="auto"/>
          </w:tcPr>
          <w:p w14:paraId="10D56E88" w14:textId="77777777" w:rsidR="00047204" w:rsidRPr="00E53BC9" w:rsidRDefault="00047204" w:rsidP="00F64BE6">
            <w:pPr>
              <w:spacing w:after="80" w:line="360" w:lineRule="auto"/>
              <w:rPr>
                <w:rFonts w:ascii="Times New Roman" w:hAnsi="Times New Roman"/>
              </w:rPr>
            </w:pPr>
            <w:r w:rsidRPr="00E53BC9">
              <w:rPr>
                <w:rFonts w:ascii="Times New Roman" w:hAnsi="Times New Roman"/>
              </w:rPr>
              <w:t>BAJA</w:t>
            </w:r>
          </w:p>
        </w:tc>
        <w:tc>
          <w:tcPr>
            <w:tcW w:w="1230" w:type="dxa"/>
            <w:shd w:val="clear" w:color="auto" w:fill="auto"/>
          </w:tcPr>
          <w:p w14:paraId="66FE06D5"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63</w:t>
            </w:r>
          </w:p>
        </w:tc>
        <w:tc>
          <w:tcPr>
            <w:tcW w:w="1199" w:type="dxa"/>
            <w:shd w:val="clear" w:color="auto" w:fill="auto"/>
          </w:tcPr>
          <w:p w14:paraId="3A5918C2"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15.3</w:t>
            </w:r>
          </w:p>
        </w:tc>
        <w:tc>
          <w:tcPr>
            <w:tcW w:w="1476" w:type="dxa"/>
            <w:shd w:val="clear" w:color="auto" w:fill="auto"/>
          </w:tcPr>
          <w:p w14:paraId="07179C3A"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15.3</w:t>
            </w:r>
          </w:p>
        </w:tc>
        <w:tc>
          <w:tcPr>
            <w:tcW w:w="1476" w:type="dxa"/>
            <w:shd w:val="clear" w:color="auto" w:fill="auto"/>
          </w:tcPr>
          <w:p w14:paraId="2FD11711"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15.3</w:t>
            </w:r>
          </w:p>
        </w:tc>
      </w:tr>
      <w:tr w:rsidR="00047204" w:rsidRPr="00E53BC9" w14:paraId="57996F2D" w14:textId="77777777" w:rsidTr="00F64BE6">
        <w:trPr>
          <w:cantSplit/>
          <w:jc w:val="center"/>
        </w:trPr>
        <w:tc>
          <w:tcPr>
            <w:tcW w:w="814" w:type="dxa"/>
            <w:vMerge/>
            <w:shd w:val="clear" w:color="auto" w:fill="auto"/>
          </w:tcPr>
          <w:p w14:paraId="4893E348" w14:textId="77777777" w:rsidR="00047204" w:rsidRPr="00E53BC9" w:rsidRDefault="00047204" w:rsidP="00F64BE6">
            <w:pPr>
              <w:spacing w:after="80" w:line="360" w:lineRule="auto"/>
              <w:rPr>
                <w:rFonts w:ascii="Times New Roman" w:hAnsi="Times New Roman"/>
              </w:rPr>
            </w:pPr>
          </w:p>
        </w:tc>
        <w:tc>
          <w:tcPr>
            <w:tcW w:w="845" w:type="dxa"/>
            <w:shd w:val="clear" w:color="auto" w:fill="auto"/>
          </w:tcPr>
          <w:p w14:paraId="6C832FF9" w14:textId="77777777" w:rsidR="00047204" w:rsidRPr="00E53BC9" w:rsidRDefault="00047204" w:rsidP="00F64BE6">
            <w:pPr>
              <w:spacing w:after="80" w:line="360" w:lineRule="auto"/>
              <w:rPr>
                <w:rFonts w:ascii="Times New Roman" w:hAnsi="Times New Roman"/>
              </w:rPr>
            </w:pPr>
            <w:r w:rsidRPr="00E53BC9">
              <w:rPr>
                <w:rFonts w:ascii="Times New Roman" w:hAnsi="Times New Roman"/>
              </w:rPr>
              <w:t>MEDIA</w:t>
            </w:r>
          </w:p>
        </w:tc>
        <w:tc>
          <w:tcPr>
            <w:tcW w:w="1230" w:type="dxa"/>
            <w:shd w:val="clear" w:color="auto" w:fill="auto"/>
          </w:tcPr>
          <w:p w14:paraId="7FD45618"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232</w:t>
            </w:r>
          </w:p>
        </w:tc>
        <w:tc>
          <w:tcPr>
            <w:tcW w:w="1199" w:type="dxa"/>
            <w:shd w:val="clear" w:color="auto" w:fill="auto"/>
          </w:tcPr>
          <w:p w14:paraId="0FF7D3A1"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56.3</w:t>
            </w:r>
          </w:p>
        </w:tc>
        <w:tc>
          <w:tcPr>
            <w:tcW w:w="1476" w:type="dxa"/>
            <w:shd w:val="clear" w:color="auto" w:fill="auto"/>
          </w:tcPr>
          <w:p w14:paraId="317E732C"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56.3</w:t>
            </w:r>
          </w:p>
        </w:tc>
        <w:tc>
          <w:tcPr>
            <w:tcW w:w="1476" w:type="dxa"/>
            <w:shd w:val="clear" w:color="auto" w:fill="auto"/>
          </w:tcPr>
          <w:p w14:paraId="5B1534DA"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71.6</w:t>
            </w:r>
          </w:p>
        </w:tc>
      </w:tr>
      <w:tr w:rsidR="00047204" w:rsidRPr="00E53BC9" w14:paraId="4FBE3FAD" w14:textId="77777777" w:rsidTr="00F64BE6">
        <w:trPr>
          <w:cantSplit/>
          <w:jc w:val="center"/>
        </w:trPr>
        <w:tc>
          <w:tcPr>
            <w:tcW w:w="814" w:type="dxa"/>
            <w:vMerge/>
            <w:shd w:val="clear" w:color="auto" w:fill="auto"/>
          </w:tcPr>
          <w:p w14:paraId="344B0556" w14:textId="77777777" w:rsidR="00047204" w:rsidRPr="00E53BC9" w:rsidRDefault="00047204" w:rsidP="00F64BE6">
            <w:pPr>
              <w:spacing w:after="80" w:line="360" w:lineRule="auto"/>
              <w:rPr>
                <w:rFonts w:ascii="Times New Roman" w:hAnsi="Times New Roman"/>
              </w:rPr>
            </w:pPr>
          </w:p>
        </w:tc>
        <w:tc>
          <w:tcPr>
            <w:tcW w:w="845" w:type="dxa"/>
            <w:shd w:val="clear" w:color="auto" w:fill="auto"/>
          </w:tcPr>
          <w:p w14:paraId="3D1894FA" w14:textId="77777777" w:rsidR="00047204" w:rsidRPr="00E53BC9" w:rsidRDefault="00047204" w:rsidP="00F64BE6">
            <w:pPr>
              <w:spacing w:after="80" w:line="360" w:lineRule="auto"/>
              <w:rPr>
                <w:rFonts w:ascii="Times New Roman" w:hAnsi="Times New Roman"/>
              </w:rPr>
            </w:pPr>
            <w:r w:rsidRPr="00E53BC9">
              <w:rPr>
                <w:rFonts w:ascii="Times New Roman" w:hAnsi="Times New Roman"/>
              </w:rPr>
              <w:t>ALTA</w:t>
            </w:r>
          </w:p>
        </w:tc>
        <w:tc>
          <w:tcPr>
            <w:tcW w:w="1230" w:type="dxa"/>
            <w:shd w:val="clear" w:color="auto" w:fill="auto"/>
          </w:tcPr>
          <w:p w14:paraId="73180166"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117</w:t>
            </w:r>
          </w:p>
        </w:tc>
        <w:tc>
          <w:tcPr>
            <w:tcW w:w="1199" w:type="dxa"/>
            <w:shd w:val="clear" w:color="auto" w:fill="auto"/>
          </w:tcPr>
          <w:p w14:paraId="7AFAAA4D"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28.4</w:t>
            </w:r>
          </w:p>
        </w:tc>
        <w:tc>
          <w:tcPr>
            <w:tcW w:w="1476" w:type="dxa"/>
            <w:shd w:val="clear" w:color="auto" w:fill="auto"/>
          </w:tcPr>
          <w:p w14:paraId="7D643CBC"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28.4</w:t>
            </w:r>
          </w:p>
        </w:tc>
        <w:tc>
          <w:tcPr>
            <w:tcW w:w="1476" w:type="dxa"/>
            <w:shd w:val="clear" w:color="auto" w:fill="auto"/>
          </w:tcPr>
          <w:p w14:paraId="097B06BD"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100.0</w:t>
            </w:r>
          </w:p>
        </w:tc>
      </w:tr>
      <w:tr w:rsidR="00047204" w:rsidRPr="00E53BC9" w14:paraId="6A8F476F" w14:textId="77777777" w:rsidTr="00F64BE6">
        <w:trPr>
          <w:cantSplit/>
          <w:jc w:val="center"/>
        </w:trPr>
        <w:tc>
          <w:tcPr>
            <w:tcW w:w="814" w:type="dxa"/>
            <w:vMerge/>
            <w:shd w:val="clear" w:color="auto" w:fill="auto"/>
          </w:tcPr>
          <w:p w14:paraId="509DA078" w14:textId="77777777" w:rsidR="00047204" w:rsidRPr="00E53BC9" w:rsidRDefault="00047204" w:rsidP="00F64BE6">
            <w:pPr>
              <w:spacing w:after="80" w:line="360" w:lineRule="auto"/>
              <w:rPr>
                <w:rFonts w:ascii="Times New Roman" w:hAnsi="Times New Roman"/>
              </w:rPr>
            </w:pPr>
          </w:p>
        </w:tc>
        <w:tc>
          <w:tcPr>
            <w:tcW w:w="845" w:type="dxa"/>
            <w:shd w:val="clear" w:color="auto" w:fill="auto"/>
          </w:tcPr>
          <w:p w14:paraId="4A220684" w14:textId="77777777" w:rsidR="00047204" w:rsidRPr="00E53BC9" w:rsidRDefault="00047204" w:rsidP="00F64BE6">
            <w:pPr>
              <w:spacing w:after="80" w:line="360" w:lineRule="auto"/>
              <w:rPr>
                <w:rFonts w:ascii="Times New Roman" w:hAnsi="Times New Roman"/>
              </w:rPr>
            </w:pPr>
            <w:r w:rsidRPr="00E53BC9">
              <w:rPr>
                <w:rFonts w:ascii="Times New Roman" w:hAnsi="Times New Roman"/>
              </w:rPr>
              <w:t>Total</w:t>
            </w:r>
          </w:p>
        </w:tc>
        <w:tc>
          <w:tcPr>
            <w:tcW w:w="1230" w:type="dxa"/>
            <w:shd w:val="clear" w:color="auto" w:fill="auto"/>
          </w:tcPr>
          <w:p w14:paraId="1660D783"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412</w:t>
            </w:r>
          </w:p>
        </w:tc>
        <w:tc>
          <w:tcPr>
            <w:tcW w:w="1199" w:type="dxa"/>
            <w:shd w:val="clear" w:color="auto" w:fill="auto"/>
          </w:tcPr>
          <w:p w14:paraId="1C38831A"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100.0</w:t>
            </w:r>
          </w:p>
        </w:tc>
        <w:tc>
          <w:tcPr>
            <w:tcW w:w="1476" w:type="dxa"/>
            <w:shd w:val="clear" w:color="auto" w:fill="auto"/>
          </w:tcPr>
          <w:p w14:paraId="3F0A2D00" w14:textId="77777777" w:rsidR="00047204" w:rsidRPr="00E53BC9" w:rsidRDefault="00047204" w:rsidP="00F64BE6">
            <w:pPr>
              <w:spacing w:after="80" w:line="360" w:lineRule="auto"/>
              <w:jc w:val="center"/>
              <w:rPr>
                <w:rFonts w:ascii="Times New Roman" w:hAnsi="Times New Roman"/>
              </w:rPr>
            </w:pPr>
            <w:r w:rsidRPr="00E53BC9">
              <w:rPr>
                <w:rFonts w:ascii="Times New Roman" w:hAnsi="Times New Roman"/>
              </w:rPr>
              <w:t>100.0</w:t>
            </w:r>
          </w:p>
        </w:tc>
        <w:tc>
          <w:tcPr>
            <w:tcW w:w="1476" w:type="dxa"/>
            <w:shd w:val="clear" w:color="auto" w:fill="auto"/>
            <w:vAlign w:val="center"/>
          </w:tcPr>
          <w:p w14:paraId="046D2774" w14:textId="77777777" w:rsidR="00047204" w:rsidRPr="00E53BC9" w:rsidRDefault="00047204" w:rsidP="00F64BE6">
            <w:pPr>
              <w:spacing w:after="80" w:line="360" w:lineRule="auto"/>
              <w:jc w:val="center"/>
              <w:rPr>
                <w:rFonts w:ascii="Times New Roman" w:hAnsi="Times New Roman"/>
              </w:rPr>
            </w:pPr>
          </w:p>
        </w:tc>
      </w:tr>
    </w:tbl>
    <w:p w14:paraId="15B4534E" w14:textId="77777777" w:rsidR="00047204" w:rsidRPr="00E53BC9" w:rsidRDefault="00047204" w:rsidP="00047204">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Fuente: Elaboración propia.</w:t>
      </w:r>
    </w:p>
    <w:p w14:paraId="15879454" w14:textId="4189409C" w:rsidR="00D566DE" w:rsidRDefault="00C675A2" w:rsidP="0066194C">
      <w:pPr>
        <w:spacing w:line="360" w:lineRule="auto"/>
        <w:ind w:firstLine="709"/>
        <w:rPr>
          <w:rFonts w:ascii="Times New Roman" w:eastAsia="Calibri" w:hAnsi="Times New Roman"/>
          <w:kern w:val="2"/>
          <w:lang w:eastAsia="en-US"/>
          <w14:ligatures w14:val="standardContextual"/>
        </w:rPr>
      </w:pPr>
      <w:r w:rsidRPr="00E53BC9">
        <w:rPr>
          <w:rFonts w:ascii="Times New Roman" w:hAnsi="Times New Roman"/>
        </w:rPr>
        <w:t>Los resultados del análisis de fiabilidad a través del Alfa de Cronbach</w:t>
      </w:r>
      <w:r w:rsidR="00E018A8" w:rsidRPr="00E53BC9">
        <w:rPr>
          <w:rFonts w:ascii="Times New Roman" w:hAnsi="Times New Roman"/>
        </w:rPr>
        <w:t xml:space="preserve"> (tabla 5)</w:t>
      </w:r>
      <w:r w:rsidRPr="00E53BC9">
        <w:rPr>
          <w:rFonts w:ascii="Times New Roman" w:hAnsi="Times New Roman"/>
        </w:rPr>
        <w:t xml:space="preserve"> indican una consistencia interna excelente para la escala utilizada de 52 ítems (α = 0,979). Considerando que los valores de alfa superiores a 0,9 son indicativos de una excelente confiabilidad de la medición </w:t>
      </w:r>
      <w:r w:rsidR="002811ED" w:rsidRPr="00E53BC9">
        <w:rPr>
          <w:rFonts w:ascii="Times New Roman" w:hAnsi="Times New Roman"/>
        </w:rPr>
        <w:t>(Cortina, 1993)</w:t>
      </w:r>
      <w:r w:rsidRPr="00E53BC9">
        <w:rPr>
          <w:rFonts w:ascii="Times New Roman" w:hAnsi="Times New Roman"/>
        </w:rPr>
        <w:t xml:space="preserve">, se evidencia que los ítems que componen la escala se encuentran altamente correlacionados y miden de forma fiable el </w:t>
      </w:r>
      <w:proofErr w:type="spellStart"/>
      <w:r w:rsidRPr="00E53BC9">
        <w:rPr>
          <w:rFonts w:ascii="Times New Roman" w:hAnsi="Times New Roman"/>
        </w:rPr>
        <w:t>constructo</w:t>
      </w:r>
      <w:proofErr w:type="spellEnd"/>
      <w:r w:rsidRPr="00E53BC9">
        <w:rPr>
          <w:rFonts w:ascii="Times New Roman" w:hAnsi="Times New Roman"/>
        </w:rPr>
        <w:t xml:space="preserve"> de interés.</w:t>
      </w:r>
      <w:r w:rsidR="00A572B8" w:rsidRPr="00E53BC9">
        <w:rPr>
          <w:rFonts w:ascii="Times New Roman" w:hAnsi="Times New Roman"/>
        </w:rPr>
        <w:t xml:space="preserve"> </w:t>
      </w:r>
      <w:r w:rsidRPr="00E53BC9">
        <w:rPr>
          <w:rFonts w:ascii="Times New Roman" w:hAnsi="Times New Roman"/>
        </w:rPr>
        <w:t xml:space="preserve">El hecho de que el Alfa de Cronbach estandarizado posea el mismo valor (0,979) refuerza la conclusión previa, apoyando que los reactivos miden de igual manera el constructo teórico y tienen funcionamientos psicométricos equiparables </w:t>
      </w:r>
      <w:r w:rsidR="00C45C40" w:rsidRPr="00E53BC9">
        <w:rPr>
          <w:rFonts w:ascii="Times New Roman" w:hAnsi="Times New Roman"/>
        </w:rPr>
        <w:t xml:space="preserve">(Oviedo </w:t>
      </w:r>
      <w:r w:rsidR="00D463E3" w:rsidRPr="00E53BC9">
        <w:rPr>
          <w:rFonts w:ascii="Times New Roman" w:hAnsi="Times New Roman"/>
        </w:rPr>
        <w:t>y</w:t>
      </w:r>
      <w:r w:rsidR="00C45C40" w:rsidRPr="00E53BC9">
        <w:rPr>
          <w:rFonts w:ascii="Times New Roman" w:hAnsi="Times New Roman"/>
        </w:rPr>
        <w:t xml:space="preserve"> Campo, 2005)</w:t>
      </w:r>
      <w:r w:rsidRPr="00E53BC9">
        <w:rPr>
          <w:rFonts w:ascii="Times New Roman" w:hAnsi="Times New Roman"/>
        </w:rPr>
        <w:t xml:space="preserve">. </w:t>
      </w:r>
      <w:r w:rsidR="00D566DE" w:rsidRPr="00E53BC9">
        <w:rPr>
          <w:rFonts w:ascii="Times New Roman" w:hAnsi="Times New Roman"/>
        </w:rPr>
        <w:t>L</w:t>
      </w:r>
      <w:r w:rsidRPr="00E53BC9">
        <w:rPr>
          <w:rFonts w:ascii="Times New Roman" w:hAnsi="Times New Roman"/>
        </w:rPr>
        <w:t xml:space="preserve">os hallazgos del análisis respaldan que el instrumento utilizado posee niveles óptimos de confiabilidad, los cuales garantizan la precisión de la medición y la generalización de los resultados al contexto de estudio </w:t>
      </w:r>
      <w:r w:rsidR="00415EFE" w:rsidRPr="00E53BC9">
        <w:rPr>
          <w:rFonts w:ascii="Times New Roman" w:hAnsi="Times New Roman"/>
        </w:rPr>
        <w:t>(</w:t>
      </w:r>
      <w:proofErr w:type="spellStart"/>
      <w:r w:rsidR="00415EFE" w:rsidRPr="00E53BC9">
        <w:rPr>
          <w:rFonts w:ascii="Times New Roman" w:hAnsi="Times New Roman"/>
        </w:rPr>
        <w:t>Sijtsma</w:t>
      </w:r>
      <w:proofErr w:type="spellEnd"/>
      <w:r w:rsidR="00415EFE" w:rsidRPr="00E53BC9">
        <w:rPr>
          <w:rFonts w:ascii="Times New Roman" w:hAnsi="Times New Roman"/>
        </w:rPr>
        <w:t>, 2009)</w:t>
      </w:r>
      <w:r w:rsidRPr="00E53BC9">
        <w:rPr>
          <w:rFonts w:ascii="Times New Roman" w:hAnsi="Times New Roman"/>
        </w:rPr>
        <w:t xml:space="preserve">. Esto avala el rigor metodológico de </w:t>
      </w:r>
      <w:r w:rsidRPr="00E53BC9">
        <w:rPr>
          <w:rFonts w:ascii="Times New Roman" w:hAnsi="Times New Roman"/>
        </w:rPr>
        <w:lastRenderedPageBreak/>
        <w:t>la</w:t>
      </w:r>
      <w:r w:rsidRPr="00E53BC9">
        <w:rPr>
          <w:rFonts w:ascii="Times New Roman" w:eastAsia="Calibri" w:hAnsi="Times New Roman"/>
          <w:kern w:val="2"/>
          <w:lang w:eastAsia="en-US"/>
          <w14:ligatures w14:val="standardContextual"/>
        </w:rPr>
        <w:t xml:space="preserve"> investigación y la validez de las inferencias que puedan formularse a partir de los datos recabados con este instrumento.</w:t>
      </w:r>
    </w:p>
    <w:p w14:paraId="290E36CA" w14:textId="77777777" w:rsidR="00BB1ED6" w:rsidRPr="00E53BC9" w:rsidRDefault="00BB1ED6" w:rsidP="0066194C">
      <w:pPr>
        <w:spacing w:line="360" w:lineRule="auto"/>
        <w:ind w:firstLine="709"/>
        <w:rPr>
          <w:rFonts w:ascii="Times New Roman" w:eastAsia="Calibri" w:hAnsi="Times New Roman"/>
          <w:kern w:val="2"/>
          <w:lang w:eastAsia="en-US"/>
          <w14:ligatures w14:val="standardContextual"/>
        </w:rPr>
      </w:pPr>
    </w:p>
    <w:p w14:paraId="75B0F3B2" w14:textId="77777777" w:rsidR="00047204" w:rsidRPr="00E53BC9" w:rsidRDefault="00047204" w:rsidP="00047204">
      <w:pPr>
        <w:spacing w:after="80" w:line="360" w:lineRule="auto"/>
        <w:jc w:val="center"/>
        <w:rPr>
          <w:rFonts w:ascii="Times New Roman" w:eastAsia="Calibri" w:hAnsi="Times New Roman"/>
          <w:i/>
          <w:iCs/>
          <w:color w:val="000000" w:themeColor="text1"/>
          <w:lang w:eastAsia="en-US"/>
          <w14:ligatures w14:val="standardContextual"/>
        </w:rPr>
      </w:pPr>
      <w:r w:rsidRPr="00E53BC9">
        <w:rPr>
          <w:rFonts w:ascii="Times New Roman" w:eastAsia="Calibri" w:hAnsi="Times New Roman"/>
          <w:b/>
          <w:bCs/>
          <w:color w:val="000000" w:themeColor="text1"/>
          <w:kern w:val="2"/>
          <w:lang w:eastAsia="en-US"/>
          <w14:ligatures w14:val="standardContextual"/>
        </w:rPr>
        <w:t>Tabla 5</w:t>
      </w:r>
      <w:r w:rsidRPr="00E53BC9">
        <w:rPr>
          <w:rFonts w:ascii="Times New Roman" w:eastAsia="Calibri" w:hAnsi="Times New Roman"/>
          <w:i/>
          <w:iCs/>
          <w:color w:val="000000" w:themeColor="text1"/>
          <w:kern w:val="2"/>
          <w:lang w:eastAsia="en-US"/>
          <w14:ligatures w14:val="standardContextual"/>
        </w:rPr>
        <w:t xml:space="preserve">. </w:t>
      </w:r>
      <w:r w:rsidRPr="00E53BC9">
        <w:rPr>
          <w:rFonts w:ascii="Times New Roman" w:eastAsia="Calibri" w:hAnsi="Times New Roman"/>
          <w:color w:val="000000" w:themeColor="text1"/>
          <w:kern w:val="2"/>
          <w:lang w:eastAsia="en-US"/>
          <w14:ligatures w14:val="standardContextual"/>
        </w:rPr>
        <w:t>Estadísticas de Fiabilidad</w:t>
      </w:r>
      <w:r w:rsidRPr="00E53BC9">
        <w:rPr>
          <w:rFonts w:ascii="Times New Roman" w:eastAsia="Calibri" w:hAnsi="Times New Roman"/>
          <w:i/>
          <w:iCs/>
          <w:color w:val="000000" w:themeColor="text1"/>
          <w:lang w:eastAsia="en-US"/>
          <w14:ligatures w14:val="standardContextual"/>
        </w:rPr>
        <w:t>.</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2"/>
        <w:gridCol w:w="4168"/>
        <w:gridCol w:w="1134"/>
      </w:tblGrid>
      <w:tr w:rsidR="00047204" w:rsidRPr="00E53BC9" w14:paraId="504FE0E6" w14:textId="77777777" w:rsidTr="00F64BE6">
        <w:trPr>
          <w:cantSplit/>
          <w:jc w:val="center"/>
        </w:trPr>
        <w:tc>
          <w:tcPr>
            <w:tcW w:w="1502" w:type="dxa"/>
            <w:shd w:val="clear" w:color="auto" w:fill="FFFFFF"/>
            <w:vAlign w:val="bottom"/>
          </w:tcPr>
          <w:p w14:paraId="2081EB07" w14:textId="77777777" w:rsidR="00047204" w:rsidRPr="00E53BC9" w:rsidRDefault="00047204"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Alfa de Cronbach</w:t>
            </w:r>
          </w:p>
        </w:tc>
        <w:tc>
          <w:tcPr>
            <w:tcW w:w="4168" w:type="dxa"/>
            <w:shd w:val="clear" w:color="auto" w:fill="FFFFFF"/>
            <w:vAlign w:val="bottom"/>
          </w:tcPr>
          <w:p w14:paraId="33222CA8" w14:textId="77777777" w:rsidR="00047204" w:rsidRPr="00E53BC9" w:rsidRDefault="00047204"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Alfa de Cronbach basada en elementos estandarizados</w:t>
            </w:r>
          </w:p>
        </w:tc>
        <w:tc>
          <w:tcPr>
            <w:tcW w:w="1134" w:type="dxa"/>
            <w:shd w:val="clear" w:color="auto" w:fill="FFFFFF"/>
            <w:vAlign w:val="bottom"/>
          </w:tcPr>
          <w:p w14:paraId="4117FCF4" w14:textId="77777777" w:rsidR="00047204" w:rsidRPr="00E53BC9" w:rsidRDefault="00047204"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N de elementos</w:t>
            </w:r>
          </w:p>
        </w:tc>
      </w:tr>
      <w:tr w:rsidR="00047204" w:rsidRPr="00E53BC9" w14:paraId="7DB5BBD7" w14:textId="77777777" w:rsidTr="00F64BE6">
        <w:trPr>
          <w:cantSplit/>
          <w:jc w:val="center"/>
        </w:trPr>
        <w:tc>
          <w:tcPr>
            <w:tcW w:w="1502" w:type="dxa"/>
            <w:shd w:val="clear" w:color="auto" w:fill="FFFFFF"/>
          </w:tcPr>
          <w:p w14:paraId="2373C39A" w14:textId="77777777" w:rsidR="00047204" w:rsidRPr="00E53BC9" w:rsidRDefault="00047204"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.979</w:t>
            </w:r>
          </w:p>
        </w:tc>
        <w:tc>
          <w:tcPr>
            <w:tcW w:w="4168" w:type="dxa"/>
            <w:shd w:val="clear" w:color="auto" w:fill="FFFFFF"/>
          </w:tcPr>
          <w:p w14:paraId="2B23C1F0" w14:textId="77777777" w:rsidR="00047204" w:rsidRPr="00E53BC9" w:rsidRDefault="00047204"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.979</w:t>
            </w:r>
          </w:p>
        </w:tc>
        <w:tc>
          <w:tcPr>
            <w:tcW w:w="1134" w:type="dxa"/>
            <w:shd w:val="clear" w:color="auto" w:fill="FFFFFF"/>
          </w:tcPr>
          <w:p w14:paraId="15D3E99C" w14:textId="77777777" w:rsidR="00047204" w:rsidRPr="00E53BC9" w:rsidRDefault="00047204" w:rsidP="00F64BE6">
            <w:pPr>
              <w:spacing w:after="80" w:line="360" w:lineRule="auto"/>
              <w:jc w:val="center"/>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52</w:t>
            </w:r>
          </w:p>
        </w:tc>
      </w:tr>
    </w:tbl>
    <w:p w14:paraId="3FF433D2" w14:textId="77777777" w:rsidR="00047204" w:rsidRPr="00E53BC9" w:rsidRDefault="00047204" w:rsidP="00047204">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Fuente: Elaboración propia. </w:t>
      </w:r>
    </w:p>
    <w:p w14:paraId="0CCFE4D0" w14:textId="77777777" w:rsidR="0066194C" w:rsidRPr="00E53BC9" w:rsidRDefault="0066194C" w:rsidP="0066194C">
      <w:pPr>
        <w:spacing w:line="360" w:lineRule="auto"/>
        <w:ind w:firstLine="709"/>
        <w:rPr>
          <w:rFonts w:ascii="Times New Roman" w:eastAsia="Calibri" w:hAnsi="Times New Roman"/>
          <w:kern w:val="2"/>
          <w:lang w:eastAsia="en-US"/>
          <w14:ligatures w14:val="standardContextual"/>
        </w:rPr>
      </w:pPr>
    </w:p>
    <w:p w14:paraId="603E9DED" w14:textId="019ACB37" w:rsidR="00C675A2" w:rsidRPr="00E53BC9" w:rsidRDefault="00C675A2" w:rsidP="0066194C">
      <w:pPr>
        <w:spacing w:line="360" w:lineRule="auto"/>
        <w:jc w:val="center"/>
        <w:rPr>
          <w:rFonts w:ascii="Times New Roman" w:hAnsi="Times New Roman"/>
          <w:b/>
          <w:bCs/>
          <w:color w:val="000000" w:themeColor="text1"/>
          <w:sz w:val="28"/>
          <w:szCs w:val="28"/>
        </w:rPr>
      </w:pPr>
      <w:bookmarkStart w:id="11" w:name="_Toc155185960"/>
      <w:bookmarkStart w:id="12" w:name="_Toc155476839"/>
      <w:r w:rsidRPr="00E53BC9">
        <w:rPr>
          <w:rFonts w:ascii="Times New Roman" w:hAnsi="Times New Roman"/>
          <w:b/>
          <w:bCs/>
          <w:color w:val="000000" w:themeColor="text1"/>
          <w:sz w:val="28"/>
          <w:szCs w:val="28"/>
        </w:rPr>
        <w:t>Modelo de regresión lineal múltiple</w:t>
      </w:r>
      <w:bookmarkEnd w:id="11"/>
      <w:bookmarkEnd w:id="12"/>
    </w:p>
    <w:p w14:paraId="1AD61201" w14:textId="77777777" w:rsidR="00C675A2" w:rsidRPr="00E53BC9" w:rsidRDefault="00C675A2" w:rsidP="0066194C">
      <w:pPr>
        <w:spacing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Para la hipótesis general se tiene el siguiente resultado del modelo de regresión lineal.</w:t>
      </w:r>
    </w:p>
    <w:p w14:paraId="4B1CCC8B" w14:textId="1BFDEFF5" w:rsidR="00C675A2" w:rsidRPr="00E53BC9" w:rsidRDefault="00C675A2" w:rsidP="0066194C">
      <w:pPr>
        <w:spacing w:line="360" w:lineRule="auto"/>
        <w:ind w:firstLine="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El valor de R cuadrado (R^2) del modelo es de 0.647. Esto quiere decir que el 64.7% de la variabilidad/variación en la variable dependiente (intencionalidad emprendedora </w:t>
      </w:r>
      <w:r w:rsidR="008354B5" w:rsidRPr="00E53BC9">
        <w:rPr>
          <w:rFonts w:ascii="Times New Roman" w:eastAsia="Calibri" w:hAnsi="Times New Roman"/>
          <w:kern w:val="2"/>
          <w:lang w:eastAsia="en-US"/>
          <w14:ligatures w14:val="standardContextual"/>
        </w:rPr>
        <w:t>sostenible</w:t>
      </w:r>
      <w:r w:rsidRPr="00E53BC9">
        <w:rPr>
          <w:rFonts w:ascii="Times New Roman" w:eastAsia="Calibri" w:hAnsi="Times New Roman"/>
          <w:kern w:val="2"/>
          <w:lang w:eastAsia="en-US"/>
          <w14:ligatures w14:val="standardContextual"/>
        </w:rPr>
        <w:t>) puede ser explicada por las variables independientes (actitud hacia el emprendimiento sostenible, normas subjetivas y control del comportamiento percibido).</w:t>
      </w:r>
      <w:r w:rsidR="00913F12" w:rsidRPr="00E53BC9">
        <w:rPr>
          <w:rFonts w:ascii="Times New Roman" w:eastAsia="Calibri" w:hAnsi="Times New Roman"/>
          <w:kern w:val="2"/>
          <w:lang w:eastAsia="en-US"/>
          <w14:ligatures w14:val="standardContextual"/>
        </w:rPr>
        <w:t xml:space="preserve"> </w:t>
      </w:r>
      <w:r w:rsidRPr="00E53BC9">
        <w:rPr>
          <w:rFonts w:ascii="Times New Roman" w:eastAsia="Calibri" w:hAnsi="Times New Roman"/>
          <w:kern w:val="2"/>
          <w:lang w:eastAsia="en-US"/>
          <w14:ligatures w14:val="standardContextual"/>
        </w:rPr>
        <w:t>Es decir, este grupo de 3 predictores explica casi el 65% del fenómeno que se está modelando, lo cual habla de un muy buen nivel de ajuste del modelo a los datos</w:t>
      </w:r>
      <w:r w:rsidR="0026392F" w:rsidRPr="00E53BC9">
        <w:rPr>
          <w:rFonts w:ascii="Times New Roman" w:eastAsia="Calibri" w:hAnsi="Times New Roman"/>
          <w:kern w:val="2"/>
          <w:lang w:eastAsia="en-US"/>
          <w14:ligatures w14:val="standardContextual"/>
        </w:rPr>
        <w:t xml:space="preserve"> (tabla </w:t>
      </w:r>
      <w:r w:rsidR="00E018A8" w:rsidRPr="00E53BC9">
        <w:rPr>
          <w:rFonts w:ascii="Times New Roman" w:eastAsia="Calibri" w:hAnsi="Times New Roman"/>
          <w:kern w:val="2"/>
          <w:lang w:eastAsia="en-US"/>
          <w14:ligatures w14:val="standardContextual"/>
        </w:rPr>
        <w:t>6</w:t>
      </w:r>
      <w:r w:rsidR="0026392F" w:rsidRPr="00E53BC9">
        <w:rPr>
          <w:rFonts w:ascii="Times New Roman" w:eastAsia="Calibri" w:hAnsi="Times New Roman"/>
          <w:kern w:val="2"/>
          <w:lang w:eastAsia="en-US"/>
          <w14:ligatures w14:val="standardContextual"/>
        </w:rPr>
        <w:t>)</w:t>
      </w:r>
      <w:r w:rsidRPr="00E53BC9">
        <w:rPr>
          <w:rFonts w:ascii="Times New Roman" w:eastAsia="Calibri" w:hAnsi="Times New Roman"/>
          <w:kern w:val="2"/>
          <w:lang w:eastAsia="en-US"/>
          <w14:ligatures w14:val="standardContextual"/>
        </w:rPr>
        <w:t>.</w:t>
      </w:r>
    </w:p>
    <w:p w14:paraId="132E673D" w14:textId="77777777" w:rsidR="00047204" w:rsidRPr="00E53BC9" w:rsidRDefault="00047204" w:rsidP="0066194C">
      <w:pPr>
        <w:spacing w:line="360" w:lineRule="auto"/>
        <w:ind w:firstLine="709"/>
        <w:rPr>
          <w:rFonts w:ascii="Times New Roman" w:eastAsia="Calibri" w:hAnsi="Times New Roman"/>
          <w:kern w:val="2"/>
          <w:lang w:eastAsia="en-US"/>
          <w14:ligatures w14:val="standardContextual"/>
        </w:rPr>
      </w:pPr>
    </w:p>
    <w:p w14:paraId="5B658FCE" w14:textId="77777777" w:rsidR="00047204" w:rsidRPr="00E53BC9" w:rsidRDefault="00047204" w:rsidP="00047204">
      <w:pPr>
        <w:spacing w:after="80" w:line="360" w:lineRule="auto"/>
        <w:jc w:val="center"/>
        <w:rPr>
          <w:rFonts w:ascii="Times New Roman" w:eastAsia="Calibri" w:hAnsi="Times New Roman"/>
          <w:kern w:val="2"/>
          <w:lang w:eastAsia="en-US"/>
          <w14:ligatures w14:val="standardContextual"/>
        </w:rPr>
      </w:pPr>
      <w:bookmarkStart w:id="13" w:name="_Toc155474170"/>
      <w:r w:rsidRPr="00E53BC9">
        <w:rPr>
          <w:rFonts w:ascii="Times New Roman" w:eastAsia="Calibri" w:hAnsi="Times New Roman"/>
          <w:b/>
          <w:bCs/>
          <w:color w:val="000000" w:themeColor="text1"/>
          <w:kern w:val="2"/>
          <w:lang w:eastAsia="en-US"/>
          <w14:ligatures w14:val="standardContextual"/>
        </w:rPr>
        <w:t>Tabla 6.</w:t>
      </w:r>
      <w:r w:rsidRPr="00E53BC9">
        <w:rPr>
          <w:rFonts w:ascii="Times New Roman" w:eastAsia="Calibri" w:hAnsi="Times New Roman"/>
          <w:i/>
          <w:iCs/>
          <w:color w:val="000000" w:themeColor="text1"/>
          <w:kern w:val="2"/>
          <w:lang w:eastAsia="en-US"/>
          <w14:ligatures w14:val="standardContextual"/>
        </w:rPr>
        <w:t xml:space="preserve"> </w:t>
      </w:r>
      <w:r w:rsidRPr="00E53BC9">
        <w:rPr>
          <w:rFonts w:ascii="Times New Roman" w:eastAsia="Calibri" w:hAnsi="Times New Roman"/>
          <w:color w:val="000000" w:themeColor="text1"/>
          <w:kern w:val="2"/>
          <w:lang w:eastAsia="en-US"/>
          <w14:ligatures w14:val="standardContextual"/>
        </w:rPr>
        <w:t>Resumen del Modelo</w:t>
      </w:r>
      <w:bookmarkEnd w:id="13"/>
      <w:r w:rsidRPr="00E53BC9">
        <w:rPr>
          <w:rFonts w:ascii="Times New Roman" w:eastAsia="Calibri" w:hAnsi="Times New Roman"/>
          <w:kern w:val="2"/>
          <w:lang w:eastAsia="en-US"/>
          <w14:ligatures w14:val="standardContextual"/>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6"/>
        <w:gridCol w:w="1030"/>
        <w:gridCol w:w="1276"/>
        <w:gridCol w:w="1476"/>
        <w:gridCol w:w="3817"/>
      </w:tblGrid>
      <w:tr w:rsidR="00047204" w:rsidRPr="00E53BC9" w14:paraId="188FD7FC" w14:textId="77777777" w:rsidTr="00F64BE6">
        <w:trPr>
          <w:cantSplit/>
          <w:jc w:val="center"/>
        </w:trPr>
        <w:tc>
          <w:tcPr>
            <w:tcW w:w="906" w:type="dxa"/>
            <w:shd w:val="clear" w:color="auto" w:fill="auto"/>
            <w:vAlign w:val="bottom"/>
          </w:tcPr>
          <w:p w14:paraId="624AC573"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Modelo</w:t>
            </w:r>
          </w:p>
        </w:tc>
        <w:tc>
          <w:tcPr>
            <w:tcW w:w="1030" w:type="dxa"/>
            <w:shd w:val="clear" w:color="auto" w:fill="auto"/>
            <w:vAlign w:val="bottom"/>
          </w:tcPr>
          <w:p w14:paraId="6985B107"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R</w:t>
            </w:r>
          </w:p>
        </w:tc>
        <w:tc>
          <w:tcPr>
            <w:tcW w:w="1276" w:type="dxa"/>
            <w:shd w:val="clear" w:color="auto" w:fill="auto"/>
            <w:vAlign w:val="bottom"/>
          </w:tcPr>
          <w:p w14:paraId="48E55B18"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R cuadrado</w:t>
            </w:r>
          </w:p>
        </w:tc>
        <w:tc>
          <w:tcPr>
            <w:tcW w:w="1476" w:type="dxa"/>
            <w:shd w:val="clear" w:color="auto" w:fill="auto"/>
            <w:vAlign w:val="bottom"/>
          </w:tcPr>
          <w:p w14:paraId="21E483BC"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R cuadrado ajustado</w:t>
            </w:r>
          </w:p>
        </w:tc>
        <w:tc>
          <w:tcPr>
            <w:tcW w:w="3817" w:type="dxa"/>
            <w:shd w:val="clear" w:color="auto" w:fill="auto"/>
            <w:vAlign w:val="bottom"/>
          </w:tcPr>
          <w:p w14:paraId="569E78DF"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Error estándar de la estimación</w:t>
            </w:r>
          </w:p>
        </w:tc>
      </w:tr>
      <w:tr w:rsidR="00047204" w:rsidRPr="00E53BC9" w14:paraId="2A4DEF7F" w14:textId="77777777" w:rsidTr="00F64BE6">
        <w:trPr>
          <w:cantSplit/>
          <w:jc w:val="center"/>
        </w:trPr>
        <w:tc>
          <w:tcPr>
            <w:tcW w:w="906" w:type="dxa"/>
            <w:shd w:val="clear" w:color="auto" w:fill="auto"/>
          </w:tcPr>
          <w:p w14:paraId="615D9146"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1</w:t>
            </w:r>
          </w:p>
        </w:tc>
        <w:tc>
          <w:tcPr>
            <w:tcW w:w="1030" w:type="dxa"/>
            <w:shd w:val="clear" w:color="auto" w:fill="auto"/>
          </w:tcPr>
          <w:p w14:paraId="5D9B0325"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.804</w:t>
            </w:r>
            <w:r w:rsidRPr="00E53BC9">
              <w:rPr>
                <w:rFonts w:ascii="Times New Roman" w:eastAsia="Calibri" w:hAnsi="Times New Roman"/>
                <w:kern w:val="2"/>
                <w:vertAlign w:val="superscript"/>
                <w:lang w:eastAsia="en-US"/>
                <w14:ligatures w14:val="standardContextual"/>
              </w:rPr>
              <w:t>a</w:t>
            </w:r>
          </w:p>
        </w:tc>
        <w:tc>
          <w:tcPr>
            <w:tcW w:w="1276" w:type="dxa"/>
            <w:shd w:val="clear" w:color="auto" w:fill="auto"/>
          </w:tcPr>
          <w:p w14:paraId="1ED47EAE"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.647</w:t>
            </w:r>
          </w:p>
        </w:tc>
        <w:tc>
          <w:tcPr>
            <w:tcW w:w="1476" w:type="dxa"/>
            <w:shd w:val="clear" w:color="auto" w:fill="auto"/>
          </w:tcPr>
          <w:p w14:paraId="590CA3B0"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.644</w:t>
            </w:r>
          </w:p>
        </w:tc>
        <w:tc>
          <w:tcPr>
            <w:tcW w:w="3817" w:type="dxa"/>
            <w:shd w:val="clear" w:color="auto" w:fill="auto"/>
          </w:tcPr>
          <w:p w14:paraId="54F085E8"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2.91753</w:t>
            </w:r>
          </w:p>
        </w:tc>
      </w:tr>
      <w:tr w:rsidR="00047204" w:rsidRPr="00E53BC9" w14:paraId="411040AB" w14:textId="77777777" w:rsidTr="00F64BE6">
        <w:trPr>
          <w:cantSplit/>
          <w:jc w:val="center"/>
        </w:trPr>
        <w:tc>
          <w:tcPr>
            <w:tcW w:w="8505" w:type="dxa"/>
            <w:gridSpan w:val="5"/>
            <w:shd w:val="clear" w:color="auto" w:fill="auto"/>
          </w:tcPr>
          <w:p w14:paraId="0AE9A94A"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a. Predictores: (Constante), SUMA CONTROLCOMPORTAMENTALPERCIBIDO=CCP1+CCP2+CCP3+CCP4+CCP5+CCP6, SUMA ACTITUDHACIASOSTEMP=ACSE1+ACSE2, SUMA NORMAS_SUBJETIVAS=NSU1+NSU2+NSU3</w:t>
            </w:r>
          </w:p>
        </w:tc>
      </w:tr>
    </w:tbl>
    <w:p w14:paraId="278DB039" w14:textId="77777777" w:rsidR="00047204" w:rsidRPr="00E53BC9" w:rsidRDefault="00047204" w:rsidP="00047204">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Fuente: Elaboración propia. </w:t>
      </w:r>
    </w:p>
    <w:p w14:paraId="1D66B1C1" w14:textId="3CA7310B" w:rsidR="00C675A2" w:rsidRPr="00E53BC9" w:rsidRDefault="00C675A2" w:rsidP="0066194C">
      <w:pPr>
        <w:spacing w:line="360" w:lineRule="auto"/>
        <w:ind w:firstLine="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El R cuadrado ajustado, que penaliza el efecto de añadir variables explicativas, es casi igual (0.644). Esto refleja que cada variable agrega poder explicativo único, sin redundancias.</w:t>
      </w:r>
      <w:r w:rsidR="00A572B8" w:rsidRPr="00E53BC9">
        <w:rPr>
          <w:rFonts w:ascii="Times New Roman" w:eastAsia="Calibri" w:hAnsi="Times New Roman"/>
          <w:kern w:val="2"/>
          <w:lang w:eastAsia="en-US"/>
          <w14:ligatures w14:val="standardContextual"/>
        </w:rPr>
        <w:t xml:space="preserve"> </w:t>
      </w:r>
      <w:r w:rsidRPr="00E53BC9">
        <w:rPr>
          <w:rFonts w:ascii="Times New Roman" w:eastAsia="Calibri" w:hAnsi="Times New Roman"/>
          <w:kern w:val="2"/>
          <w:lang w:eastAsia="en-US"/>
          <w14:ligatures w14:val="standardContextual"/>
        </w:rPr>
        <w:t xml:space="preserve">Finalmente, el valor R de coeficiente de correlación es 0.804. Esto evidencia que, en efecto, existe una fuerte asociación positiva entre las variables independientes y la variable </w:t>
      </w:r>
      <w:r w:rsidRPr="00E53BC9">
        <w:rPr>
          <w:rFonts w:ascii="Times New Roman" w:eastAsia="Calibri" w:hAnsi="Times New Roman"/>
          <w:kern w:val="2"/>
          <w:lang w:eastAsia="en-US"/>
          <w14:ligatures w14:val="standardContextual"/>
        </w:rPr>
        <w:lastRenderedPageBreak/>
        <w:t>dependiente según los datos analizados.</w:t>
      </w:r>
      <w:r w:rsidR="00A572B8" w:rsidRPr="00E53BC9">
        <w:rPr>
          <w:rFonts w:ascii="Times New Roman" w:eastAsia="Calibri" w:hAnsi="Times New Roman"/>
          <w:kern w:val="2"/>
          <w:lang w:eastAsia="en-US"/>
          <w14:ligatures w14:val="standardContextual"/>
        </w:rPr>
        <w:t xml:space="preserve"> </w:t>
      </w:r>
      <w:r w:rsidRPr="00E53BC9">
        <w:rPr>
          <w:rFonts w:ascii="Times New Roman" w:eastAsia="Calibri" w:hAnsi="Times New Roman"/>
          <w:kern w:val="2"/>
          <w:lang w:eastAsia="en-US"/>
          <w14:ligatures w14:val="standardContextual"/>
        </w:rPr>
        <w:t>En conclusión, las cifras del resumen del modelo indican un excelente ajuste y alto grado de asociación entre las variables de estudio y la intencionalidad emprendedora, confirmando las hipótesis planteadas sobre sus relaciones</w:t>
      </w:r>
      <w:r w:rsidR="00913F12" w:rsidRPr="00E53BC9">
        <w:rPr>
          <w:rFonts w:ascii="Times New Roman" w:eastAsia="Calibri" w:hAnsi="Times New Roman"/>
          <w:kern w:val="2"/>
          <w:lang w:eastAsia="en-US"/>
          <w14:ligatures w14:val="standardContextual"/>
        </w:rPr>
        <w:t>.</w:t>
      </w:r>
    </w:p>
    <w:p w14:paraId="6848CA1D" w14:textId="71A1DE57" w:rsidR="0003103B" w:rsidRDefault="00C675A2" w:rsidP="0066194C">
      <w:pPr>
        <w:spacing w:line="360" w:lineRule="auto"/>
        <w:ind w:firstLine="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El estadístico F contrasta si el modelo de regresión total es significativo. </w:t>
      </w:r>
      <w:r w:rsidR="00CB4C83" w:rsidRPr="00E53BC9">
        <w:rPr>
          <w:rFonts w:ascii="Times New Roman" w:eastAsia="Calibri" w:hAnsi="Times New Roman"/>
          <w:kern w:val="2"/>
          <w:lang w:eastAsia="en-US"/>
          <w14:ligatures w14:val="standardContextual"/>
        </w:rPr>
        <w:t>Se obtuvo</w:t>
      </w:r>
      <w:r w:rsidRPr="00E53BC9">
        <w:rPr>
          <w:rFonts w:ascii="Times New Roman" w:eastAsia="Calibri" w:hAnsi="Times New Roman"/>
          <w:kern w:val="2"/>
          <w:lang w:eastAsia="en-US"/>
          <w14:ligatures w14:val="standardContextual"/>
        </w:rPr>
        <w:t xml:space="preserve"> un valor de F = 248.916 y una significancia de p&lt;0.001. Esto nos indica que el modelo de regresión con las 3 variables predictoras es estadísticamente significativo para predecir la variable dependiente. </w:t>
      </w:r>
      <w:r w:rsidR="008335A8" w:rsidRPr="00E53BC9">
        <w:rPr>
          <w:rFonts w:ascii="Times New Roman" w:eastAsia="Calibri" w:hAnsi="Times New Roman"/>
          <w:kern w:val="2"/>
          <w:lang w:eastAsia="en-US"/>
          <w14:ligatures w14:val="standardContextual"/>
        </w:rPr>
        <w:t>Los</w:t>
      </w:r>
      <w:r w:rsidRPr="00E53BC9">
        <w:rPr>
          <w:rFonts w:ascii="Times New Roman" w:eastAsia="Calibri" w:hAnsi="Times New Roman"/>
          <w:kern w:val="2"/>
          <w:lang w:eastAsia="en-US"/>
          <w14:ligatures w14:val="standardContextual"/>
        </w:rPr>
        <w:t xml:space="preserve"> resultados del ANOVA indican que el modelo de regresión múltiple propuesto tiene capacidad predictiva significativa sobre la intención emprendedora de los estudiantes, cumpliendo supuestos estadísticos</w:t>
      </w:r>
      <w:r w:rsidR="0026392F" w:rsidRPr="00E53BC9">
        <w:rPr>
          <w:rFonts w:ascii="Times New Roman" w:eastAsia="Calibri" w:hAnsi="Times New Roman"/>
          <w:kern w:val="2"/>
          <w:lang w:eastAsia="en-US"/>
          <w14:ligatures w14:val="standardContextual"/>
        </w:rPr>
        <w:t xml:space="preserve"> (tabla </w:t>
      </w:r>
      <w:r w:rsidR="00E018A8" w:rsidRPr="00E53BC9">
        <w:rPr>
          <w:rFonts w:ascii="Times New Roman" w:eastAsia="Calibri" w:hAnsi="Times New Roman"/>
          <w:kern w:val="2"/>
          <w:lang w:eastAsia="en-US"/>
          <w14:ligatures w14:val="standardContextual"/>
        </w:rPr>
        <w:t>7</w:t>
      </w:r>
      <w:r w:rsidR="0026392F" w:rsidRPr="00E53BC9">
        <w:rPr>
          <w:rFonts w:ascii="Times New Roman" w:eastAsia="Calibri" w:hAnsi="Times New Roman"/>
          <w:kern w:val="2"/>
          <w:lang w:eastAsia="en-US"/>
          <w14:ligatures w14:val="standardContextual"/>
        </w:rPr>
        <w:t>)</w:t>
      </w:r>
      <w:r w:rsidRPr="00E53BC9">
        <w:rPr>
          <w:rFonts w:ascii="Times New Roman" w:eastAsia="Calibri" w:hAnsi="Times New Roman"/>
          <w:kern w:val="2"/>
          <w:lang w:eastAsia="en-US"/>
          <w14:ligatures w14:val="standardContextual"/>
        </w:rPr>
        <w:t>.</w:t>
      </w:r>
    </w:p>
    <w:p w14:paraId="30059B95" w14:textId="77777777" w:rsidR="00BB1ED6" w:rsidRPr="00E53BC9" w:rsidRDefault="00BB1ED6" w:rsidP="0066194C">
      <w:pPr>
        <w:spacing w:line="360" w:lineRule="auto"/>
        <w:ind w:firstLine="709"/>
        <w:rPr>
          <w:rFonts w:ascii="Times New Roman" w:eastAsia="Calibri" w:hAnsi="Times New Roman"/>
          <w:kern w:val="2"/>
          <w:lang w:eastAsia="en-US"/>
          <w14:ligatures w14:val="standardContextual"/>
        </w:rPr>
      </w:pPr>
    </w:p>
    <w:p w14:paraId="07B60EC9" w14:textId="77777777" w:rsidR="00047204" w:rsidRPr="00E53BC9" w:rsidRDefault="00047204" w:rsidP="00047204">
      <w:pPr>
        <w:spacing w:after="80" w:line="360" w:lineRule="auto"/>
        <w:jc w:val="center"/>
        <w:rPr>
          <w:rFonts w:ascii="Times New Roman" w:eastAsia="Calibri" w:hAnsi="Times New Roman"/>
          <w:lang w:eastAsia="en-US"/>
          <w14:ligatures w14:val="standardContextual"/>
        </w:rPr>
      </w:pPr>
      <w:bookmarkStart w:id="14" w:name="_Toc155474171"/>
      <w:r w:rsidRPr="00E53BC9">
        <w:rPr>
          <w:rFonts w:ascii="Times New Roman" w:eastAsia="Calibri" w:hAnsi="Times New Roman"/>
          <w:b/>
          <w:bCs/>
          <w:color w:val="000000" w:themeColor="text1"/>
          <w:kern w:val="2"/>
          <w:lang w:eastAsia="en-US"/>
          <w14:ligatures w14:val="standardContextual"/>
        </w:rPr>
        <w:t>Tabla 7</w:t>
      </w:r>
      <w:r w:rsidRPr="00E53BC9">
        <w:rPr>
          <w:rFonts w:ascii="Times New Roman" w:eastAsia="Calibri" w:hAnsi="Times New Roman"/>
          <w:i/>
          <w:iCs/>
          <w:color w:val="44546A"/>
          <w:kern w:val="2"/>
          <w:lang w:eastAsia="en-US"/>
          <w14:ligatures w14:val="standardContextual"/>
        </w:rPr>
        <w:t xml:space="preserve">. </w:t>
      </w:r>
      <w:proofErr w:type="spellStart"/>
      <w:r w:rsidRPr="00E53BC9">
        <w:rPr>
          <w:rFonts w:ascii="Times New Roman" w:eastAsia="Calibri" w:hAnsi="Times New Roman"/>
          <w:color w:val="000000" w:themeColor="text1"/>
          <w:kern w:val="2"/>
          <w:lang w:eastAsia="en-US"/>
          <w14:ligatures w14:val="standardContextual"/>
        </w:rPr>
        <w:t>Anova</w:t>
      </w:r>
      <w:proofErr w:type="spellEnd"/>
      <w:r w:rsidRPr="00E53BC9">
        <w:rPr>
          <w:rFonts w:ascii="Times New Roman" w:eastAsia="Calibri" w:hAnsi="Times New Roman"/>
          <w:color w:val="000000" w:themeColor="text1"/>
          <w:kern w:val="2"/>
          <w:lang w:eastAsia="en-US"/>
          <w14:ligatures w14:val="standardContextual"/>
        </w:rPr>
        <w:t xml:space="preserve"> del modelo</w:t>
      </w:r>
      <w:bookmarkEnd w:id="14"/>
    </w:p>
    <w:tbl>
      <w:tblPr>
        <w:tblW w:w="7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184"/>
        <w:gridCol w:w="1476"/>
        <w:gridCol w:w="1030"/>
        <w:gridCol w:w="1476"/>
        <w:gridCol w:w="1030"/>
        <w:gridCol w:w="1030"/>
      </w:tblGrid>
      <w:tr w:rsidR="00047204" w:rsidRPr="00E53BC9" w14:paraId="3AC57CF8" w14:textId="77777777" w:rsidTr="00F64BE6">
        <w:trPr>
          <w:cantSplit/>
          <w:jc w:val="center"/>
        </w:trPr>
        <w:tc>
          <w:tcPr>
            <w:tcW w:w="7962" w:type="dxa"/>
            <w:gridSpan w:val="7"/>
            <w:shd w:val="clear" w:color="auto" w:fill="auto"/>
            <w:vAlign w:val="center"/>
          </w:tcPr>
          <w:p w14:paraId="6E61D8C2" w14:textId="77777777" w:rsidR="00047204" w:rsidRPr="00E53BC9" w:rsidRDefault="00047204" w:rsidP="00F64BE6">
            <w:pPr>
              <w:spacing w:after="80" w:line="360" w:lineRule="auto"/>
              <w:rPr>
                <w:rFonts w:ascii="Times New Roman" w:eastAsia="Calibri" w:hAnsi="Times New Roman"/>
                <w:lang w:eastAsia="en-US"/>
                <w14:ligatures w14:val="standardContextual"/>
              </w:rPr>
            </w:pPr>
          </w:p>
        </w:tc>
      </w:tr>
      <w:tr w:rsidR="00047204" w:rsidRPr="00E53BC9" w14:paraId="2EBBA2C1" w14:textId="77777777" w:rsidTr="00F64BE6">
        <w:trPr>
          <w:cantSplit/>
          <w:jc w:val="center"/>
        </w:trPr>
        <w:tc>
          <w:tcPr>
            <w:tcW w:w="1920" w:type="dxa"/>
            <w:gridSpan w:val="2"/>
            <w:shd w:val="clear" w:color="auto" w:fill="auto"/>
            <w:vAlign w:val="bottom"/>
          </w:tcPr>
          <w:p w14:paraId="4557FE8D"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Modelo</w:t>
            </w:r>
          </w:p>
        </w:tc>
        <w:tc>
          <w:tcPr>
            <w:tcW w:w="1476" w:type="dxa"/>
            <w:shd w:val="clear" w:color="auto" w:fill="auto"/>
            <w:vAlign w:val="bottom"/>
          </w:tcPr>
          <w:p w14:paraId="5BCD3380"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Suma de cuadrados</w:t>
            </w:r>
          </w:p>
        </w:tc>
        <w:tc>
          <w:tcPr>
            <w:tcW w:w="1030" w:type="dxa"/>
            <w:shd w:val="clear" w:color="auto" w:fill="auto"/>
            <w:vAlign w:val="bottom"/>
          </w:tcPr>
          <w:p w14:paraId="6A3D8BE4" w14:textId="77777777" w:rsidR="00047204" w:rsidRPr="00E53BC9" w:rsidRDefault="00047204" w:rsidP="00F64BE6">
            <w:pPr>
              <w:spacing w:after="80" w:line="360" w:lineRule="auto"/>
              <w:rPr>
                <w:rFonts w:ascii="Times New Roman" w:eastAsia="Calibri" w:hAnsi="Times New Roman"/>
                <w:lang w:eastAsia="en-US"/>
                <w14:ligatures w14:val="standardContextual"/>
              </w:rPr>
            </w:pPr>
            <w:proofErr w:type="spellStart"/>
            <w:r w:rsidRPr="00E53BC9">
              <w:rPr>
                <w:rFonts w:ascii="Times New Roman" w:eastAsia="Calibri" w:hAnsi="Times New Roman"/>
                <w:lang w:eastAsia="en-US"/>
                <w14:ligatures w14:val="standardContextual"/>
              </w:rPr>
              <w:t>gl</w:t>
            </w:r>
            <w:proofErr w:type="spellEnd"/>
          </w:p>
        </w:tc>
        <w:tc>
          <w:tcPr>
            <w:tcW w:w="1476" w:type="dxa"/>
            <w:shd w:val="clear" w:color="auto" w:fill="auto"/>
            <w:vAlign w:val="bottom"/>
          </w:tcPr>
          <w:p w14:paraId="562C943A"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Media cuadrática</w:t>
            </w:r>
          </w:p>
        </w:tc>
        <w:tc>
          <w:tcPr>
            <w:tcW w:w="1030" w:type="dxa"/>
            <w:shd w:val="clear" w:color="auto" w:fill="auto"/>
            <w:vAlign w:val="bottom"/>
          </w:tcPr>
          <w:p w14:paraId="073F4C37"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F</w:t>
            </w:r>
          </w:p>
        </w:tc>
        <w:tc>
          <w:tcPr>
            <w:tcW w:w="1030" w:type="dxa"/>
            <w:shd w:val="clear" w:color="auto" w:fill="auto"/>
            <w:vAlign w:val="bottom"/>
          </w:tcPr>
          <w:p w14:paraId="225B96F9"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Sig.</w:t>
            </w:r>
          </w:p>
        </w:tc>
      </w:tr>
      <w:tr w:rsidR="00047204" w:rsidRPr="00E53BC9" w14:paraId="1C079217" w14:textId="77777777" w:rsidTr="00F64BE6">
        <w:trPr>
          <w:cantSplit/>
          <w:jc w:val="center"/>
        </w:trPr>
        <w:tc>
          <w:tcPr>
            <w:tcW w:w="736" w:type="dxa"/>
            <w:vMerge w:val="restart"/>
            <w:shd w:val="clear" w:color="auto" w:fill="auto"/>
          </w:tcPr>
          <w:p w14:paraId="6F5F86D9"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w:t>
            </w:r>
          </w:p>
        </w:tc>
        <w:tc>
          <w:tcPr>
            <w:tcW w:w="1184" w:type="dxa"/>
            <w:shd w:val="clear" w:color="auto" w:fill="auto"/>
          </w:tcPr>
          <w:p w14:paraId="3EC530A3"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Regresión</w:t>
            </w:r>
          </w:p>
        </w:tc>
        <w:tc>
          <w:tcPr>
            <w:tcW w:w="1476" w:type="dxa"/>
            <w:shd w:val="clear" w:color="auto" w:fill="auto"/>
          </w:tcPr>
          <w:p w14:paraId="2DE7B628"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6356.291</w:t>
            </w:r>
          </w:p>
        </w:tc>
        <w:tc>
          <w:tcPr>
            <w:tcW w:w="1030" w:type="dxa"/>
            <w:shd w:val="clear" w:color="auto" w:fill="auto"/>
          </w:tcPr>
          <w:p w14:paraId="2D43E750"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3</w:t>
            </w:r>
          </w:p>
        </w:tc>
        <w:tc>
          <w:tcPr>
            <w:tcW w:w="1476" w:type="dxa"/>
            <w:shd w:val="clear" w:color="auto" w:fill="auto"/>
          </w:tcPr>
          <w:p w14:paraId="210DA62E"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2118.764</w:t>
            </w:r>
          </w:p>
        </w:tc>
        <w:tc>
          <w:tcPr>
            <w:tcW w:w="1030" w:type="dxa"/>
            <w:shd w:val="clear" w:color="auto" w:fill="auto"/>
          </w:tcPr>
          <w:p w14:paraId="23ACFC71"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248.916</w:t>
            </w:r>
          </w:p>
        </w:tc>
        <w:tc>
          <w:tcPr>
            <w:tcW w:w="1030" w:type="dxa"/>
            <w:shd w:val="clear" w:color="auto" w:fill="auto"/>
          </w:tcPr>
          <w:p w14:paraId="3E5D4AB3"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.000</w:t>
            </w:r>
            <w:r w:rsidRPr="00E53BC9">
              <w:rPr>
                <w:rFonts w:ascii="Times New Roman" w:eastAsia="Calibri" w:hAnsi="Times New Roman"/>
                <w:vertAlign w:val="superscript"/>
                <w:lang w:eastAsia="en-US"/>
                <w14:ligatures w14:val="standardContextual"/>
              </w:rPr>
              <w:t>b</w:t>
            </w:r>
          </w:p>
        </w:tc>
      </w:tr>
      <w:tr w:rsidR="00047204" w:rsidRPr="00E53BC9" w14:paraId="7C37B07D" w14:textId="77777777" w:rsidTr="00F64BE6">
        <w:trPr>
          <w:cantSplit/>
          <w:jc w:val="center"/>
        </w:trPr>
        <w:tc>
          <w:tcPr>
            <w:tcW w:w="736" w:type="dxa"/>
            <w:vMerge/>
            <w:shd w:val="clear" w:color="auto" w:fill="auto"/>
          </w:tcPr>
          <w:p w14:paraId="697C46C2" w14:textId="77777777" w:rsidR="00047204" w:rsidRPr="00E53BC9" w:rsidRDefault="00047204" w:rsidP="00F64BE6">
            <w:pPr>
              <w:spacing w:after="80" w:line="360" w:lineRule="auto"/>
              <w:rPr>
                <w:rFonts w:ascii="Times New Roman" w:eastAsia="Calibri" w:hAnsi="Times New Roman"/>
                <w:lang w:eastAsia="en-US"/>
                <w14:ligatures w14:val="standardContextual"/>
              </w:rPr>
            </w:pPr>
          </w:p>
        </w:tc>
        <w:tc>
          <w:tcPr>
            <w:tcW w:w="1184" w:type="dxa"/>
            <w:shd w:val="clear" w:color="auto" w:fill="auto"/>
          </w:tcPr>
          <w:p w14:paraId="5FB3687A"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Residuo</w:t>
            </w:r>
          </w:p>
        </w:tc>
        <w:tc>
          <w:tcPr>
            <w:tcW w:w="1476" w:type="dxa"/>
            <w:shd w:val="clear" w:color="auto" w:fill="auto"/>
          </w:tcPr>
          <w:p w14:paraId="00BBEEA9"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3472.882</w:t>
            </w:r>
          </w:p>
        </w:tc>
        <w:tc>
          <w:tcPr>
            <w:tcW w:w="1030" w:type="dxa"/>
            <w:shd w:val="clear" w:color="auto" w:fill="auto"/>
          </w:tcPr>
          <w:p w14:paraId="44BF70CF"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408</w:t>
            </w:r>
          </w:p>
        </w:tc>
        <w:tc>
          <w:tcPr>
            <w:tcW w:w="1476" w:type="dxa"/>
            <w:shd w:val="clear" w:color="auto" w:fill="auto"/>
          </w:tcPr>
          <w:p w14:paraId="7F577D81"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8.512</w:t>
            </w:r>
          </w:p>
        </w:tc>
        <w:tc>
          <w:tcPr>
            <w:tcW w:w="1030" w:type="dxa"/>
            <w:shd w:val="clear" w:color="auto" w:fill="auto"/>
            <w:vAlign w:val="center"/>
          </w:tcPr>
          <w:p w14:paraId="5A76AE08" w14:textId="77777777" w:rsidR="00047204" w:rsidRPr="00E53BC9" w:rsidRDefault="00047204" w:rsidP="00F64BE6">
            <w:pPr>
              <w:spacing w:after="80" w:line="360" w:lineRule="auto"/>
              <w:rPr>
                <w:rFonts w:ascii="Times New Roman" w:eastAsia="Calibri" w:hAnsi="Times New Roman"/>
                <w:lang w:eastAsia="en-US"/>
                <w14:ligatures w14:val="standardContextual"/>
              </w:rPr>
            </w:pPr>
          </w:p>
        </w:tc>
        <w:tc>
          <w:tcPr>
            <w:tcW w:w="1030" w:type="dxa"/>
            <w:shd w:val="clear" w:color="auto" w:fill="auto"/>
            <w:vAlign w:val="center"/>
          </w:tcPr>
          <w:p w14:paraId="15FF3F9A" w14:textId="77777777" w:rsidR="00047204" w:rsidRPr="00E53BC9" w:rsidRDefault="00047204" w:rsidP="00F64BE6">
            <w:pPr>
              <w:spacing w:after="80" w:line="360" w:lineRule="auto"/>
              <w:rPr>
                <w:rFonts w:ascii="Times New Roman" w:eastAsia="Calibri" w:hAnsi="Times New Roman"/>
                <w:lang w:eastAsia="en-US"/>
                <w14:ligatures w14:val="standardContextual"/>
              </w:rPr>
            </w:pPr>
          </w:p>
        </w:tc>
      </w:tr>
      <w:tr w:rsidR="00047204" w:rsidRPr="00E53BC9" w14:paraId="5143CB08" w14:textId="77777777" w:rsidTr="00F64BE6">
        <w:trPr>
          <w:cantSplit/>
          <w:jc w:val="center"/>
        </w:trPr>
        <w:tc>
          <w:tcPr>
            <w:tcW w:w="736" w:type="dxa"/>
            <w:vMerge/>
            <w:shd w:val="clear" w:color="auto" w:fill="auto"/>
          </w:tcPr>
          <w:p w14:paraId="7F7A986D" w14:textId="77777777" w:rsidR="00047204" w:rsidRPr="00E53BC9" w:rsidRDefault="00047204" w:rsidP="00F64BE6">
            <w:pPr>
              <w:spacing w:after="80" w:line="360" w:lineRule="auto"/>
              <w:rPr>
                <w:rFonts w:ascii="Times New Roman" w:eastAsia="Calibri" w:hAnsi="Times New Roman"/>
                <w:lang w:eastAsia="en-US"/>
                <w14:ligatures w14:val="standardContextual"/>
              </w:rPr>
            </w:pPr>
          </w:p>
        </w:tc>
        <w:tc>
          <w:tcPr>
            <w:tcW w:w="1184" w:type="dxa"/>
            <w:shd w:val="clear" w:color="auto" w:fill="auto"/>
          </w:tcPr>
          <w:p w14:paraId="1D3698E4"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Total</w:t>
            </w:r>
          </w:p>
        </w:tc>
        <w:tc>
          <w:tcPr>
            <w:tcW w:w="1476" w:type="dxa"/>
            <w:shd w:val="clear" w:color="auto" w:fill="auto"/>
          </w:tcPr>
          <w:p w14:paraId="52943014"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9829.172</w:t>
            </w:r>
          </w:p>
        </w:tc>
        <w:tc>
          <w:tcPr>
            <w:tcW w:w="1030" w:type="dxa"/>
            <w:shd w:val="clear" w:color="auto" w:fill="auto"/>
          </w:tcPr>
          <w:p w14:paraId="1A055386"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411</w:t>
            </w:r>
          </w:p>
        </w:tc>
        <w:tc>
          <w:tcPr>
            <w:tcW w:w="1476" w:type="dxa"/>
            <w:shd w:val="clear" w:color="auto" w:fill="auto"/>
            <w:vAlign w:val="center"/>
          </w:tcPr>
          <w:p w14:paraId="5961F081" w14:textId="77777777" w:rsidR="00047204" w:rsidRPr="00E53BC9" w:rsidRDefault="00047204" w:rsidP="00F64BE6">
            <w:pPr>
              <w:spacing w:after="80" w:line="360" w:lineRule="auto"/>
              <w:rPr>
                <w:rFonts w:ascii="Times New Roman" w:eastAsia="Calibri" w:hAnsi="Times New Roman"/>
                <w:lang w:eastAsia="en-US"/>
                <w14:ligatures w14:val="standardContextual"/>
              </w:rPr>
            </w:pPr>
          </w:p>
        </w:tc>
        <w:tc>
          <w:tcPr>
            <w:tcW w:w="1030" w:type="dxa"/>
            <w:shd w:val="clear" w:color="auto" w:fill="auto"/>
            <w:vAlign w:val="center"/>
          </w:tcPr>
          <w:p w14:paraId="1D5460E1" w14:textId="77777777" w:rsidR="00047204" w:rsidRPr="00E53BC9" w:rsidRDefault="00047204" w:rsidP="00F64BE6">
            <w:pPr>
              <w:spacing w:after="80" w:line="360" w:lineRule="auto"/>
              <w:rPr>
                <w:rFonts w:ascii="Times New Roman" w:eastAsia="Calibri" w:hAnsi="Times New Roman"/>
                <w:lang w:eastAsia="en-US"/>
                <w14:ligatures w14:val="standardContextual"/>
              </w:rPr>
            </w:pPr>
          </w:p>
        </w:tc>
        <w:tc>
          <w:tcPr>
            <w:tcW w:w="1030" w:type="dxa"/>
            <w:shd w:val="clear" w:color="auto" w:fill="auto"/>
            <w:vAlign w:val="center"/>
          </w:tcPr>
          <w:p w14:paraId="49154D50" w14:textId="77777777" w:rsidR="00047204" w:rsidRPr="00E53BC9" w:rsidRDefault="00047204" w:rsidP="00F64BE6">
            <w:pPr>
              <w:spacing w:after="80" w:line="360" w:lineRule="auto"/>
              <w:rPr>
                <w:rFonts w:ascii="Times New Roman" w:eastAsia="Calibri" w:hAnsi="Times New Roman"/>
                <w:lang w:eastAsia="en-US"/>
                <w14:ligatures w14:val="standardContextual"/>
              </w:rPr>
            </w:pPr>
          </w:p>
        </w:tc>
      </w:tr>
      <w:tr w:rsidR="00047204" w:rsidRPr="00E53BC9" w14:paraId="5508715A" w14:textId="77777777" w:rsidTr="00F64BE6">
        <w:trPr>
          <w:cantSplit/>
          <w:jc w:val="center"/>
        </w:trPr>
        <w:tc>
          <w:tcPr>
            <w:tcW w:w="7962" w:type="dxa"/>
            <w:gridSpan w:val="7"/>
            <w:shd w:val="clear" w:color="auto" w:fill="auto"/>
          </w:tcPr>
          <w:p w14:paraId="30D0CAFF"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a. Variable dependiente: SUMA INTENDESOSTEMP=ISE1+ISE2+ISE3+ISE4+ISE5+ISE6</w:t>
            </w:r>
          </w:p>
        </w:tc>
      </w:tr>
      <w:tr w:rsidR="00047204" w:rsidRPr="00E53BC9" w14:paraId="2AE04C4E" w14:textId="77777777" w:rsidTr="00F64BE6">
        <w:trPr>
          <w:cantSplit/>
          <w:jc w:val="center"/>
        </w:trPr>
        <w:tc>
          <w:tcPr>
            <w:tcW w:w="7962" w:type="dxa"/>
            <w:gridSpan w:val="7"/>
            <w:shd w:val="clear" w:color="auto" w:fill="auto"/>
          </w:tcPr>
          <w:p w14:paraId="3FF165EF" w14:textId="77777777" w:rsidR="00047204" w:rsidRPr="00E53BC9" w:rsidRDefault="00047204"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b. Predictores: (Constante), SUMA CONTROLCOMPORTAMENTALPERCIBIDO=CCP1+CCP2+CCP3+CCP4+CCP5+CCP6, SUMA ACTITUDHACIASOSTEMP=ACSE1+ACSE2, SUMA NORMAS_SUBJETIVAS=NSU1+NSU2+NSU3</w:t>
            </w:r>
          </w:p>
        </w:tc>
      </w:tr>
    </w:tbl>
    <w:p w14:paraId="79DC14F0" w14:textId="77777777" w:rsidR="00047204" w:rsidRPr="00E53BC9" w:rsidRDefault="00047204" w:rsidP="00047204">
      <w:pPr>
        <w:spacing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Fuente: Elaboración propia. </w:t>
      </w:r>
    </w:p>
    <w:p w14:paraId="77FB8CCE" w14:textId="65283327" w:rsidR="00C675A2" w:rsidRPr="00E53BC9" w:rsidRDefault="00C675A2" w:rsidP="0066194C">
      <w:pPr>
        <w:spacing w:line="360" w:lineRule="auto"/>
        <w:ind w:firstLine="708"/>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Los resultados encontrados son relativamente buenos</w:t>
      </w:r>
      <w:r w:rsidR="005B585F" w:rsidRPr="00E53BC9">
        <w:rPr>
          <w:rFonts w:ascii="Times New Roman" w:eastAsia="Calibri" w:hAnsi="Times New Roman"/>
          <w:kern w:val="2"/>
          <w:lang w:eastAsia="en-US"/>
          <w14:ligatures w14:val="standardContextual"/>
        </w:rPr>
        <w:t>,</w:t>
      </w:r>
      <w:r w:rsidRPr="00E53BC9">
        <w:rPr>
          <w:rFonts w:ascii="Times New Roman" w:eastAsia="Calibri" w:hAnsi="Times New Roman"/>
          <w:kern w:val="2"/>
          <w:lang w:eastAsia="en-US"/>
          <w14:ligatures w14:val="standardContextual"/>
        </w:rPr>
        <w:t xml:space="preserve"> las tres variables explican cuestiones complementarias sobre esa intención de emprendimiento</w:t>
      </w:r>
      <w:r w:rsidR="005B585F" w:rsidRPr="00E53BC9">
        <w:rPr>
          <w:rFonts w:ascii="Times New Roman" w:eastAsia="Calibri" w:hAnsi="Times New Roman"/>
          <w:kern w:val="2"/>
          <w:lang w:eastAsia="en-US"/>
          <w14:ligatures w14:val="standardContextual"/>
        </w:rPr>
        <w:t>;</w:t>
      </w:r>
      <w:r w:rsidRPr="00E53BC9">
        <w:rPr>
          <w:rFonts w:ascii="Times New Roman" w:eastAsia="Calibri" w:hAnsi="Times New Roman"/>
          <w:kern w:val="2"/>
          <w:lang w:eastAsia="en-US"/>
          <w14:ligatures w14:val="standardContextual"/>
        </w:rPr>
        <w:t xml:space="preserve"> es decir</w:t>
      </w:r>
      <w:r w:rsidR="005B585F" w:rsidRPr="00E53BC9">
        <w:rPr>
          <w:rFonts w:ascii="Times New Roman" w:eastAsia="Calibri" w:hAnsi="Times New Roman"/>
          <w:kern w:val="2"/>
          <w:lang w:eastAsia="en-US"/>
          <w14:ligatures w14:val="standardContextual"/>
        </w:rPr>
        <w:t>,</w:t>
      </w:r>
      <w:r w:rsidRPr="00E53BC9">
        <w:rPr>
          <w:rFonts w:ascii="Times New Roman" w:eastAsia="Calibri" w:hAnsi="Times New Roman"/>
          <w:kern w:val="2"/>
          <w:lang w:eastAsia="en-US"/>
          <w14:ligatures w14:val="standardContextual"/>
        </w:rPr>
        <w:t xml:space="preserve"> no hay solapamiento o redundancia en la información que aportan</w:t>
      </w:r>
      <w:r w:rsidR="0014320C" w:rsidRPr="00E53BC9">
        <w:rPr>
          <w:rFonts w:ascii="Times New Roman" w:eastAsia="Calibri" w:hAnsi="Times New Roman"/>
          <w:kern w:val="2"/>
          <w:lang w:eastAsia="en-US"/>
          <w14:ligatures w14:val="standardContextual"/>
        </w:rPr>
        <w:t xml:space="preserve"> (tabla 8)</w:t>
      </w:r>
      <w:r w:rsidRPr="00E53BC9">
        <w:rPr>
          <w:rFonts w:ascii="Times New Roman" w:eastAsia="Calibri" w:hAnsi="Times New Roman"/>
          <w:kern w:val="2"/>
          <w:lang w:eastAsia="en-US"/>
          <w14:ligatures w14:val="standardContextual"/>
        </w:rPr>
        <w:t>. La excepción está con la variable de control del comportamiento, que muestra cierta similitud con las otras dos: actitud y normas subjetivas. Ahí se podría profundizar más en futuros estudios.</w:t>
      </w:r>
      <w:r w:rsidR="007C5F3C" w:rsidRPr="00E53BC9">
        <w:rPr>
          <w:rFonts w:ascii="Times New Roman" w:eastAsia="Calibri" w:hAnsi="Times New Roman"/>
          <w:kern w:val="2"/>
          <w:lang w:eastAsia="en-US"/>
          <w14:ligatures w14:val="standardContextual"/>
        </w:rPr>
        <w:t xml:space="preserve"> </w:t>
      </w:r>
      <w:r w:rsidRPr="00E53BC9">
        <w:rPr>
          <w:rFonts w:ascii="Times New Roman" w:eastAsia="Calibri" w:hAnsi="Times New Roman"/>
          <w:kern w:val="2"/>
          <w:lang w:eastAsia="en-US"/>
          <w14:ligatures w14:val="standardContextual"/>
        </w:rPr>
        <w:t xml:space="preserve">Las variables investigadas agregan mayormente explicaciones únicas sobre el fenómeno, sin marcadas redundancias entre ellas, cumpliendo con los requisitos esperados en estos modelos </w:t>
      </w:r>
      <w:r w:rsidRPr="00E53BC9">
        <w:rPr>
          <w:rFonts w:ascii="Times New Roman" w:eastAsia="Calibri" w:hAnsi="Times New Roman"/>
          <w:kern w:val="2"/>
          <w:lang w:eastAsia="en-US"/>
          <w14:ligatures w14:val="standardContextual"/>
        </w:rPr>
        <w:lastRenderedPageBreak/>
        <w:t>estadísticos.</w:t>
      </w:r>
      <w:r w:rsidR="00A572B8" w:rsidRPr="00E53BC9">
        <w:rPr>
          <w:rFonts w:ascii="Times New Roman" w:eastAsia="Calibri" w:hAnsi="Times New Roman"/>
          <w:kern w:val="2"/>
          <w:lang w:eastAsia="en-US"/>
          <w14:ligatures w14:val="standardContextual"/>
        </w:rPr>
        <w:t xml:space="preserve"> </w:t>
      </w:r>
      <w:r w:rsidRPr="00E53BC9">
        <w:rPr>
          <w:rFonts w:ascii="Times New Roman" w:eastAsia="Calibri" w:hAnsi="Times New Roman"/>
          <w:kern w:val="2"/>
          <w:lang w:eastAsia="en-US"/>
          <w14:ligatures w14:val="standardContextual"/>
        </w:rPr>
        <w:t xml:space="preserve">En conclusión, se cumple en gran medida el supuesto de no colinealidad entre las variables predictoras según los indicadores, excepto entre el CCP y las otras. Se tendrían que hacer análisis adicionales focalizados en esta variable. Pero en general los diagnósticos no son desfavorables. </w:t>
      </w:r>
    </w:p>
    <w:p w14:paraId="659A8293" w14:textId="77777777" w:rsidR="00047204" w:rsidRPr="00E53BC9" w:rsidRDefault="00047204" w:rsidP="00047204">
      <w:pPr>
        <w:spacing w:line="360" w:lineRule="auto"/>
        <w:rPr>
          <w:rFonts w:ascii="Times New Roman" w:eastAsia="Calibri" w:hAnsi="Times New Roman"/>
          <w:kern w:val="2"/>
          <w:lang w:eastAsia="en-US"/>
          <w14:ligatures w14:val="standardContextual"/>
        </w:rPr>
      </w:pPr>
    </w:p>
    <w:p w14:paraId="73903191" w14:textId="77777777" w:rsidR="00047204" w:rsidRPr="00E53BC9" w:rsidRDefault="00047204" w:rsidP="00047204">
      <w:pPr>
        <w:spacing w:after="80" w:line="360" w:lineRule="auto"/>
        <w:jc w:val="center"/>
        <w:rPr>
          <w:rFonts w:ascii="Times New Roman" w:eastAsia="Calibri" w:hAnsi="Times New Roman"/>
          <w:i/>
          <w:iCs/>
          <w:color w:val="000000" w:themeColor="text1"/>
          <w:kern w:val="2"/>
          <w:lang w:eastAsia="en-US"/>
          <w14:ligatures w14:val="standardContextual"/>
        </w:rPr>
      </w:pPr>
      <w:bookmarkStart w:id="15" w:name="_Toc155474173"/>
      <w:r w:rsidRPr="00E53BC9">
        <w:rPr>
          <w:rFonts w:ascii="Times New Roman" w:eastAsia="Calibri" w:hAnsi="Times New Roman"/>
          <w:b/>
          <w:bCs/>
          <w:color w:val="000000" w:themeColor="text1"/>
          <w:kern w:val="2"/>
          <w:lang w:eastAsia="en-US"/>
          <w14:ligatures w14:val="standardContextual"/>
        </w:rPr>
        <w:t>Tabla 8.</w:t>
      </w:r>
      <w:r w:rsidRPr="00E53BC9">
        <w:rPr>
          <w:rFonts w:ascii="Times New Roman" w:eastAsia="Calibri" w:hAnsi="Times New Roman"/>
          <w:i/>
          <w:iCs/>
          <w:color w:val="000000" w:themeColor="text1"/>
          <w:kern w:val="2"/>
          <w:lang w:eastAsia="en-US"/>
          <w14:ligatures w14:val="standardContextual"/>
        </w:rPr>
        <w:t xml:space="preserve"> </w:t>
      </w:r>
      <w:r w:rsidRPr="00E53BC9">
        <w:rPr>
          <w:rFonts w:ascii="Times New Roman" w:eastAsia="Calibri" w:hAnsi="Times New Roman"/>
          <w:color w:val="000000" w:themeColor="text1"/>
          <w:kern w:val="2"/>
          <w:lang w:eastAsia="en-US"/>
          <w14:ligatures w14:val="standardContextual"/>
        </w:rPr>
        <w:t>Diagnóstico de colinealidad</w:t>
      </w:r>
      <w:bookmarkEnd w:id="15"/>
      <w:r w:rsidRPr="00E53BC9">
        <w:rPr>
          <w:rFonts w:ascii="Times New Roman" w:eastAsia="Calibri" w:hAnsi="Times New Roman"/>
          <w:i/>
          <w:iCs/>
          <w:color w:val="000000" w:themeColor="text1"/>
          <w:kern w:val="2"/>
          <w:lang w:eastAsia="en-US"/>
          <w14:ligatures w14:val="standardContextual"/>
        </w:rPr>
        <w:t>.</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1"/>
        <w:gridCol w:w="1054"/>
        <w:gridCol w:w="992"/>
        <w:gridCol w:w="1518"/>
        <w:gridCol w:w="1175"/>
        <w:gridCol w:w="1671"/>
        <w:gridCol w:w="1518"/>
        <w:gridCol w:w="1206"/>
      </w:tblGrid>
      <w:tr w:rsidR="00047204" w:rsidRPr="00E53BC9" w14:paraId="63B20F88" w14:textId="77777777" w:rsidTr="00F64BE6">
        <w:trPr>
          <w:cantSplit/>
          <w:jc w:val="center"/>
        </w:trPr>
        <w:tc>
          <w:tcPr>
            <w:tcW w:w="931" w:type="dxa"/>
            <w:vMerge w:val="restart"/>
            <w:shd w:val="clear" w:color="auto" w:fill="auto"/>
            <w:vAlign w:val="bottom"/>
          </w:tcPr>
          <w:p w14:paraId="7DCA84A7"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Modelo</w:t>
            </w:r>
          </w:p>
        </w:tc>
        <w:tc>
          <w:tcPr>
            <w:tcW w:w="1054" w:type="dxa"/>
            <w:vMerge w:val="restart"/>
            <w:shd w:val="clear" w:color="auto" w:fill="auto"/>
            <w:vAlign w:val="bottom"/>
          </w:tcPr>
          <w:p w14:paraId="5D4FF9F8"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Dimensión</w:t>
            </w:r>
          </w:p>
        </w:tc>
        <w:tc>
          <w:tcPr>
            <w:tcW w:w="992" w:type="dxa"/>
            <w:vMerge w:val="restart"/>
            <w:shd w:val="clear" w:color="auto" w:fill="auto"/>
            <w:vAlign w:val="bottom"/>
          </w:tcPr>
          <w:p w14:paraId="6035904F"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Autovalor</w:t>
            </w:r>
          </w:p>
        </w:tc>
        <w:tc>
          <w:tcPr>
            <w:tcW w:w="1518" w:type="dxa"/>
            <w:vMerge w:val="restart"/>
            <w:shd w:val="clear" w:color="auto" w:fill="auto"/>
            <w:vAlign w:val="bottom"/>
          </w:tcPr>
          <w:p w14:paraId="01EE1227"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Índice de condición</w:t>
            </w:r>
          </w:p>
        </w:tc>
        <w:tc>
          <w:tcPr>
            <w:tcW w:w="5570" w:type="dxa"/>
            <w:gridSpan w:val="4"/>
            <w:shd w:val="clear" w:color="auto" w:fill="auto"/>
            <w:vAlign w:val="bottom"/>
          </w:tcPr>
          <w:p w14:paraId="253B016A"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Proporciones de varianza</w:t>
            </w:r>
          </w:p>
        </w:tc>
      </w:tr>
      <w:tr w:rsidR="00047204" w:rsidRPr="00E53BC9" w14:paraId="6A3B1F31" w14:textId="77777777" w:rsidTr="00F64BE6">
        <w:trPr>
          <w:cantSplit/>
          <w:jc w:val="center"/>
        </w:trPr>
        <w:tc>
          <w:tcPr>
            <w:tcW w:w="931" w:type="dxa"/>
            <w:vMerge/>
            <w:shd w:val="clear" w:color="auto" w:fill="auto"/>
            <w:vAlign w:val="bottom"/>
          </w:tcPr>
          <w:p w14:paraId="410AC4F3"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p>
        </w:tc>
        <w:tc>
          <w:tcPr>
            <w:tcW w:w="1054" w:type="dxa"/>
            <w:vMerge/>
            <w:shd w:val="clear" w:color="auto" w:fill="auto"/>
            <w:vAlign w:val="bottom"/>
          </w:tcPr>
          <w:p w14:paraId="5532715F"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p>
        </w:tc>
        <w:tc>
          <w:tcPr>
            <w:tcW w:w="992" w:type="dxa"/>
            <w:vMerge/>
            <w:shd w:val="clear" w:color="auto" w:fill="auto"/>
            <w:vAlign w:val="bottom"/>
          </w:tcPr>
          <w:p w14:paraId="0B343437"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p>
        </w:tc>
        <w:tc>
          <w:tcPr>
            <w:tcW w:w="1518" w:type="dxa"/>
            <w:vMerge/>
            <w:shd w:val="clear" w:color="auto" w:fill="auto"/>
            <w:vAlign w:val="bottom"/>
          </w:tcPr>
          <w:p w14:paraId="6CC3C844"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p>
        </w:tc>
        <w:tc>
          <w:tcPr>
            <w:tcW w:w="1175" w:type="dxa"/>
            <w:shd w:val="clear" w:color="auto" w:fill="auto"/>
            <w:vAlign w:val="bottom"/>
          </w:tcPr>
          <w:p w14:paraId="2DE6D1F0"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(Constante)</w:t>
            </w:r>
          </w:p>
        </w:tc>
        <w:tc>
          <w:tcPr>
            <w:tcW w:w="1671" w:type="dxa"/>
            <w:shd w:val="clear" w:color="auto" w:fill="auto"/>
            <w:vAlign w:val="bottom"/>
          </w:tcPr>
          <w:p w14:paraId="0B10BA22"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ACTITUDHACIASOSTEMP</w:t>
            </w:r>
          </w:p>
        </w:tc>
        <w:tc>
          <w:tcPr>
            <w:tcW w:w="1518" w:type="dxa"/>
            <w:shd w:val="clear" w:color="auto" w:fill="auto"/>
            <w:vAlign w:val="bottom"/>
          </w:tcPr>
          <w:p w14:paraId="1BC16AF1"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NORMAS_SUBJETIVAS</w:t>
            </w:r>
          </w:p>
        </w:tc>
        <w:tc>
          <w:tcPr>
            <w:tcW w:w="1206" w:type="dxa"/>
            <w:shd w:val="clear" w:color="auto" w:fill="auto"/>
            <w:vAlign w:val="bottom"/>
          </w:tcPr>
          <w:p w14:paraId="6630690E"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CONTROLCOMPORTAMENTALPERCIBIDO</w:t>
            </w:r>
          </w:p>
        </w:tc>
      </w:tr>
      <w:tr w:rsidR="00047204" w:rsidRPr="00E53BC9" w14:paraId="6D8ECCD3" w14:textId="77777777" w:rsidTr="00F64BE6">
        <w:trPr>
          <w:cantSplit/>
          <w:jc w:val="center"/>
        </w:trPr>
        <w:tc>
          <w:tcPr>
            <w:tcW w:w="931" w:type="dxa"/>
            <w:vMerge w:val="restart"/>
            <w:shd w:val="clear" w:color="auto" w:fill="auto"/>
          </w:tcPr>
          <w:p w14:paraId="79288439"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1</w:t>
            </w:r>
          </w:p>
        </w:tc>
        <w:tc>
          <w:tcPr>
            <w:tcW w:w="1054" w:type="dxa"/>
            <w:shd w:val="clear" w:color="auto" w:fill="auto"/>
          </w:tcPr>
          <w:p w14:paraId="22656E5A"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1</w:t>
            </w:r>
          </w:p>
        </w:tc>
        <w:tc>
          <w:tcPr>
            <w:tcW w:w="992" w:type="dxa"/>
            <w:shd w:val="clear" w:color="auto" w:fill="auto"/>
          </w:tcPr>
          <w:p w14:paraId="28473F0D"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3.920</w:t>
            </w:r>
          </w:p>
        </w:tc>
        <w:tc>
          <w:tcPr>
            <w:tcW w:w="1518" w:type="dxa"/>
            <w:shd w:val="clear" w:color="auto" w:fill="auto"/>
          </w:tcPr>
          <w:p w14:paraId="504A8CB8"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1.000</w:t>
            </w:r>
          </w:p>
        </w:tc>
        <w:tc>
          <w:tcPr>
            <w:tcW w:w="1175" w:type="dxa"/>
            <w:shd w:val="clear" w:color="auto" w:fill="auto"/>
          </w:tcPr>
          <w:p w14:paraId="5705551F"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.00</w:t>
            </w:r>
          </w:p>
        </w:tc>
        <w:tc>
          <w:tcPr>
            <w:tcW w:w="1671" w:type="dxa"/>
            <w:shd w:val="clear" w:color="auto" w:fill="auto"/>
          </w:tcPr>
          <w:p w14:paraId="029F5DC8"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.00</w:t>
            </w:r>
          </w:p>
        </w:tc>
        <w:tc>
          <w:tcPr>
            <w:tcW w:w="1518" w:type="dxa"/>
            <w:shd w:val="clear" w:color="auto" w:fill="auto"/>
          </w:tcPr>
          <w:p w14:paraId="36DD7B21"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.00</w:t>
            </w:r>
          </w:p>
        </w:tc>
        <w:tc>
          <w:tcPr>
            <w:tcW w:w="1206" w:type="dxa"/>
            <w:shd w:val="clear" w:color="auto" w:fill="auto"/>
          </w:tcPr>
          <w:p w14:paraId="69C960AD"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.00</w:t>
            </w:r>
          </w:p>
        </w:tc>
      </w:tr>
      <w:tr w:rsidR="00047204" w:rsidRPr="00E53BC9" w14:paraId="42A9DD69" w14:textId="77777777" w:rsidTr="00F64BE6">
        <w:trPr>
          <w:cantSplit/>
          <w:jc w:val="center"/>
        </w:trPr>
        <w:tc>
          <w:tcPr>
            <w:tcW w:w="931" w:type="dxa"/>
            <w:vMerge/>
            <w:shd w:val="clear" w:color="auto" w:fill="auto"/>
          </w:tcPr>
          <w:p w14:paraId="1A549DC9"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p>
        </w:tc>
        <w:tc>
          <w:tcPr>
            <w:tcW w:w="1054" w:type="dxa"/>
            <w:shd w:val="clear" w:color="auto" w:fill="auto"/>
          </w:tcPr>
          <w:p w14:paraId="3B35E77C"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2</w:t>
            </w:r>
          </w:p>
        </w:tc>
        <w:tc>
          <w:tcPr>
            <w:tcW w:w="992" w:type="dxa"/>
            <w:shd w:val="clear" w:color="auto" w:fill="auto"/>
          </w:tcPr>
          <w:p w14:paraId="1DFE541E"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.040</w:t>
            </w:r>
          </w:p>
        </w:tc>
        <w:tc>
          <w:tcPr>
            <w:tcW w:w="1518" w:type="dxa"/>
            <w:shd w:val="clear" w:color="auto" w:fill="auto"/>
          </w:tcPr>
          <w:p w14:paraId="40EDD518"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9.914</w:t>
            </w:r>
          </w:p>
        </w:tc>
        <w:tc>
          <w:tcPr>
            <w:tcW w:w="1175" w:type="dxa"/>
            <w:shd w:val="clear" w:color="auto" w:fill="auto"/>
          </w:tcPr>
          <w:p w14:paraId="7F14DD85"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.03</w:t>
            </w:r>
          </w:p>
        </w:tc>
        <w:tc>
          <w:tcPr>
            <w:tcW w:w="1671" w:type="dxa"/>
            <w:shd w:val="clear" w:color="auto" w:fill="auto"/>
          </w:tcPr>
          <w:p w14:paraId="5E83356B"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.10</w:t>
            </w:r>
          </w:p>
        </w:tc>
        <w:tc>
          <w:tcPr>
            <w:tcW w:w="1518" w:type="dxa"/>
            <w:shd w:val="clear" w:color="auto" w:fill="auto"/>
          </w:tcPr>
          <w:p w14:paraId="6AA53EAF"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.04</w:t>
            </w:r>
          </w:p>
        </w:tc>
        <w:tc>
          <w:tcPr>
            <w:tcW w:w="1206" w:type="dxa"/>
            <w:shd w:val="clear" w:color="auto" w:fill="auto"/>
          </w:tcPr>
          <w:p w14:paraId="6062A03B"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.97</w:t>
            </w:r>
          </w:p>
        </w:tc>
      </w:tr>
      <w:tr w:rsidR="00047204" w:rsidRPr="00E53BC9" w14:paraId="48E478DF" w14:textId="77777777" w:rsidTr="00F64BE6">
        <w:trPr>
          <w:cantSplit/>
          <w:jc w:val="center"/>
        </w:trPr>
        <w:tc>
          <w:tcPr>
            <w:tcW w:w="931" w:type="dxa"/>
            <w:vMerge/>
            <w:shd w:val="clear" w:color="auto" w:fill="auto"/>
          </w:tcPr>
          <w:p w14:paraId="099FE728"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p>
        </w:tc>
        <w:tc>
          <w:tcPr>
            <w:tcW w:w="1054" w:type="dxa"/>
            <w:shd w:val="clear" w:color="auto" w:fill="auto"/>
          </w:tcPr>
          <w:p w14:paraId="56738D1F"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3</w:t>
            </w:r>
          </w:p>
        </w:tc>
        <w:tc>
          <w:tcPr>
            <w:tcW w:w="992" w:type="dxa"/>
            <w:shd w:val="clear" w:color="auto" w:fill="auto"/>
          </w:tcPr>
          <w:p w14:paraId="29F9C2D1"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.025</w:t>
            </w:r>
          </w:p>
        </w:tc>
        <w:tc>
          <w:tcPr>
            <w:tcW w:w="1518" w:type="dxa"/>
            <w:shd w:val="clear" w:color="auto" w:fill="auto"/>
          </w:tcPr>
          <w:p w14:paraId="6DB39C9F"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12.590</w:t>
            </w:r>
          </w:p>
        </w:tc>
        <w:tc>
          <w:tcPr>
            <w:tcW w:w="1175" w:type="dxa"/>
            <w:shd w:val="clear" w:color="auto" w:fill="auto"/>
          </w:tcPr>
          <w:p w14:paraId="1E8C71A8"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.91</w:t>
            </w:r>
          </w:p>
        </w:tc>
        <w:tc>
          <w:tcPr>
            <w:tcW w:w="1671" w:type="dxa"/>
            <w:shd w:val="clear" w:color="auto" w:fill="auto"/>
          </w:tcPr>
          <w:p w14:paraId="0CF0F11B"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.28</w:t>
            </w:r>
          </w:p>
        </w:tc>
        <w:tc>
          <w:tcPr>
            <w:tcW w:w="1518" w:type="dxa"/>
            <w:shd w:val="clear" w:color="auto" w:fill="auto"/>
          </w:tcPr>
          <w:p w14:paraId="125E5FB2"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.04</w:t>
            </w:r>
          </w:p>
        </w:tc>
        <w:tc>
          <w:tcPr>
            <w:tcW w:w="1206" w:type="dxa"/>
            <w:shd w:val="clear" w:color="auto" w:fill="auto"/>
          </w:tcPr>
          <w:p w14:paraId="4989DCB2"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.02</w:t>
            </w:r>
          </w:p>
        </w:tc>
      </w:tr>
      <w:tr w:rsidR="00047204" w:rsidRPr="00E53BC9" w14:paraId="4D163A62" w14:textId="77777777" w:rsidTr="00F64BE6">
        <w:trPr>
          <w:cantSplit/>
          <w:jc w:val="center"/>
        </w:trPr>
        <w:tc>
          <w:tcPr>
            <w:tcW w:w="931" w:type="dxa"/>
            <w:vMerge/>
            <w:shd w:val="clear" w:color="auto" w:fill="auto"/>
          </w:tcPr>
          <w:p w14:paraId="7FFDE58A" w14:textId="77777777" w:rsidR="00047204" w:rsidRPr="00E53BC9" w:rsidRDefault="00047204" w:rsidP="00F64BE6">
            <w:pPr>
              <w:spacing w:after="80" w:line="360" w:lineRule="auto"/>
              <w:rPr>
                <w:rFonts w:ascii="Times New Roman" w:eastAsia="Calibri" w:hAnsi="Times New Roman"/>
                <w:kern w:val="2"/>
                <w:lang w:eastAsia="en-US"/>
                <w14:ligatures w14:val="standardContextual"/>
              </w:rPr>
            </w:pPr>
          </w:p>
        </w:tc>
        <w:tc>
          <w:tcPr>
            <w:tcW w:w="1054" w:type="dxa"/>
            <w:shd w:val="clear" w:color="auto" w:fill="auto"/>
          </w:tcPr>
          <w:p w14:paraId="4A5BD9DD"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4</w:t>
            </w:r>
          </w:p>
        </w:tc>
        <w:tc>
          <w:tcPr>
            <w:tcW w:w="992" w:type="dxa"/>
            <w:shd w:val="clear" w:color="auto" w:fill="auto"/>
          </w:tcPr>
          <w:p w14:paraId="40C1E181"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.015</w:t>
            </w:r>
          </w:p>
        </w:tc>
        <w:tc>
          <w:tcPr>
            <w:tcW w:w="1518" w:type="dxa"/>
            <w:shd w:val="clear" w:color="auto" w:fill="auto"/>
          </w:tcPr>
          <w:p w14:paraId="68F4F31E"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15.969</w:t>
            </w:r>
          </w:p>
        </w:tc>
        <w:tc>
          <w:tcPr>
            <w:tcW w:w="1175" w:type="dxa"/>
            <w:shd w:val="clear" w:color="auto" w:fill="auto"/>
          </w:tcPr>
          <w:p w14:paraId="181FBD43"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.05</w:t>
            </w:r>
          </w:p>
        </w:tc>
        <w:tc>
          <w:tcPr>
            <w:tcW w:w="1671" w:type="dxa"/>
            <w:shd w:val="clear" w:color="auto" w:fill="auto"/>
          </w:tcPr>
          <w:p w14:paraId="14AC7461"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.61</w:t>
            </w:r>
          </w:p>
        </w:tc>
        <w:tc>
          <w:tcPr>
            <w:tcW w:w="1518" w:type="dxa"/>
            <w:shd w:val="clear" w:color="auto" w:fill="auto"/>
          </w:tcPr>
          <w:p w14:paraId="36F97A31"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.91</w:t>
            </w:r>
          </w:p>
        </w:tc>
        <w:tc>
          <w:tcPr>
            <w:tcW w:w="1206" w:type="dxa"/>
            <w:shd w:val="clear" w:color="auto" w:fill="auto"/>
          </w:tcPr>
          <w:p w14:paraId="1BD1722F"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.01</w:t>
            </w:r>
          </w:p>
        </w:tc>
      </w:tr>
      <w:tr w:rsidR="00047204" w:rsidRPr="00E53BC9" w14:paraId="3FD3EE8F" w14:textId="77777777" w:rsidTr="00F64BE6">
        <w:trPr>
          <w:cantSplit/>
          <w:jc w:val="center"/>
        </w:trPr>
        <w:tc>
          <w:tcPr>
            <w:tcW w:w="10065" w:type="dxa"/>
            <w:gridSpan w:val="8"/>
            <w:shd w:val="clear" w:color="auto" w:fill="auto"/>
          </w:tcPr>
          <w:p w14:paraId="68CA9C1D" w14:textId="77777777" w:rsidR="00047204" w:rsidRPr="00E53BC9" w:rsidRDefault="00047204" w:rsidP="00F64BE6">
            <w:pPr>
              <w:spacing w:after="80"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a. Variable dependiente: SUMA INTENDESOSTEMP=ISE1+ISE2+ISE3+ISE4+ISE5+ISE6</w:t>
            </w:r>
          </w:p>
        </w:tc>
      </w:tr>
    </w:tbl>
    <w:p w14:paraId="4073BE9D" w14:textId="77777777" w:rsidR="00047204" w:rsidRPr="00E53BC9" w:rsidRDefault="00047204" w:rsidP="00047204">
      <w:pPr>
        <w:spacing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Fuente: Elaboración propia. </w:t>
      </w:r>
    </w:p>
    <w:p w14:paraId="4D26D3DC" w14:textId="77777777" w:rsidR="00047204" w:rsidRPr="00E53BC9" w:rsidRDefault="00047204" w:rsidP="0066194C">
      <w:pPr>
        <w:spacing w:line="360" w:lineRule="auto"/>
        <w:ind w:firstLine="708"/>
        <w:rPr>
          <w:rFonts w:ascii="Times New Roman" w:eastAsia="Calibri" w:hAnsi="Times New Roman"/>
          <w:kern w:val="2"/>
          <w:lang w:eastAsia="en-US"/>
          <w14:ligatures w14:val="standardContextual"/>
        </w:rPr>
      </w:pPr>
    </w:p>
    <w:p w14:paraId="0855C096" w14:textId="4AC237D9" w:rsidR="00C675A2" w:rsidRPr="00E53BC9" w:rsidRDefault="00C675A2" w:rsidP="0066194C">
      <w:pPr>
        <w:spacing w:line="360" w:lineRule="auto"/>
        <w:jc w:val="center"/>
        <w:rPr>
          <w:rFonts w:ascii="Times New Roman" w:hAnsi="Times New Roman"/>
          <w:b/>
          <w:bCs/>
          <w:color w:val="000000" w:themeColor="text1"/>
          <w:sz w:val="28"/>
          <w:szCs w:val="28"/>
        </w:rPr>
      </w:pPr>
      <w:bookmarkStart w:id="16" w:name="_Toc155185964"/>
      <w:bookmarkStart w:id="17" w:name="_Toc155476843"/>
      <w:r w:rsidRPr="00E53BC9">
        <w:rPr>
          <w:rFonts w:ascii="Times New Roman" w:hAnsi="Times New Roman"/>
          <w:b/>
          <w:bCs/>
          <w:color w:val="000000" w:themeColor="text1"/>
          <w:sz w:val="28"/>
          <w:szCs w:val="28"/>
        </w:rPr>
        <w:t xml:space="preserve">Comprobación de hipótesis </w:t>
      </w:r>
      <w:bookmarkEnd w:id="16"/>
      <w:bookmarkEnd w:id="17"/>
    </w:p>
    <w:p w14:paraId="4B0E4581" w14:textId="20676FE6" w:rsidR="00C675A2" w:rsidRPr="00E53BC9" w:rsidRDefault="00C675A2" w:rsidP="0066194C">
      <w:pPr>
        <w:spacing w:line="360" w:lineRule="auto"/>
        <w:ind w:firstLine="708"/>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Según se muestra en la regresión lineal múltiple realizada, las tres variables independientes de </w:t>
      </w:r>
      <w:r w:rsidR="00C61CFD" w:rsidRPr="00E53BC9">
        <w:rPr>
          <w:rFonts w:ascii="Times New Roman" w:hAnsi="Times New Roman"/>
        </w:rPr>
        <w:t>actitud hacia el emprendimiento sostenible, las normas subjetivas y el control comportamental percibido</w:t>
      </w:r>
      <w:r w:rsidR="004D0FAB" w:rsidRPr="00E53BC9">
        <w:rPr>
          <w:rFonts w:ascii="Times New Roman" w:eastAsia="Calibri" w:hAnsi="Times New Roman"/>
          <w:kern w:val="2"/>
          <w:lang w:eastAsia="en-US"/>
          <w14:ligatures w14:val="standardContextual"/>
        </w:rPr>
        <w:t xml:space="preserve"> </w:t>
      </w:r>
      <w:r w:rsidRPr="00E53BC9">
        <w:rPr>
          <w:rFonts w:ascii="Times New Roman" w:eastAsia="Calibri" w:hAnsi="Times New Roman"/>
          <w:kern w:val="2"/>
          <w:lang w:eastAsia="en-US"/>
          <w14:ligatures w14:val="standardContextual"/>
        </w:rPr>
        <w:t xml:space="preserve">ejercen una influencia directa y significativa sobre la variable dependiente de intencionalidad de emprendimiento </w:t>
      </w:r>
      <w:r w:rsidR="008354B5" w:rsidRPr="00E53BC9">
        <w:rPr>
          <w:rFonts w:ascii="Times New Roman" w:eastAsia="Calibri" w:hAnsi="Times New Roman"/>
          <w:kern w:val="2"/>
          <w:lang w:eastAsia="en-US"/>
          <w14:ligatures w14:val="standardContextual"/>
        </w:rPr>
        <w:t>sostenible</w:t>
      </w:r>
      <w:r w:rsidRPr="00E53BC9">
        <w:rPr>
          <w:rFonts w:ascii="Times New Roman" w:eastAsia="Calibri" w:hAnsi="Times New Roman"/>
          <w:kern w:val="2"/>
          <w:lang w:eastAsia="en-US"/>
          <w14:ligatures w14:val="standardContextual"/>
        </w:rPr>
        <w:t xml:space="preserve"> en la muestra de estudiantes. En particular, se obtuvo que la actitud presenta el mayor efecto con un coeficiente Beta de 0.551 (p&lt;.001), seguido por las normas subjetivas con un Beta de 0.271 (p&lt;.001) y finalmente el control del comportamiento con 0.103 (p=.002). </w:t>
      </w:r>
    </w:p>
    <w:p w14:paraId="7AADD872" w14:textId="3F7F3D6D" w:rsidR="00A572B8" w:rsidRPr="00E53BC9" w:rsidRDefault="00C675A2" w:rsidP="0066194C">
      <w:pPr>
        <w:spacing w:line="360" w:lineRule="auto"/>
        <w:ind w:firstLine="708"/>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Estos resultados permiten confirmar </w:t>
      </w:r>
      <w:r w:rsidR="00DC6384" w:rsidRPr="00E53BC9">
        <w:rPr>
          <w:rFonts w:ascii="Times New Roman" w:eastAsia="Calibri" w:hAnsi="Times New Roman"/>
          <w:kern w:val="2"/>
          <w:lang w:eastAsia="en-US"/>
          <w14:ligatures w14:val="standardContextual"/>
        </w:rPr>
        <w:t>el</w:t>
      </w:r>
      <w:r w:rsidRPr="00E53BC9">
        <w:rPr>
          <w:rFonts w:ascii="Times New Roman" w:eastAsia="Calibri" w:hAnsi="Times New Roman"/>
          <w:kern w:val="2"/>
          <w:lang w:eastAsia="en-US"/>
          <w14:ligatures w14:val="standardContextual"/>
        </w:rPr>
        <w:t xml:space="preserve"> impacto positivo de cada factor sobre la intencionalidad de emprendimiento formuladas inicialmente en la investigación. En este sentido, una vez comprobado el modelo general, realizar pruebas de regresión simple </w:t>
      </w:r>
      <w:r w:rsidRPr="00E53BC9">
        <w:rPr>
          <w:rFonts w:ascii="Times New Roman" w:eastAsia="Calibri" w:hAnsi="Times New Roman"/>
          <w:kern w:val="2"/>
          <w:lang w:eastAsia="en-US"/>
          <w14:ligatures w14:val="standardContextual"/>
        </w:rPr>
        <w:lastRenderedPageBreak/>
        <w:t>adicionales para la comprobación individual de las hipótesis se hace innecesario dado que su influencia ya ha sido constatada en la evaluación conjunta de predictores</w:t>
      </w:r>
      <w:r w:rsidR="00E018A8" w:rsidRPr="00E53BC9">
        <w:rPr>
          <w:rFonts w:ascii="Times New Roman" w:eastAsia="Calibri" w:hAnsi="Times New Roman"/>
          <w:kern w:val="2"/>
          <w:lang w:eastAsia="en-US"/>
          <w14:ligatures w14:val="standardContextual"/>
        </w:rPr>
        <w:t xml:space="preserve"> (tabla </w:t>
      </w:r>
      <w:r w:rsidR="0014320C" w:rsidRPr="00E53BC9">
        <w:rPr>
          <w:rFonts w:ascii="Times New Roman" w:eastAsia="Calibri" w:hAnsi="Times New Roman"/>
          <w:kern w:val="2"/>
          <w:lang w:eastAsia="en-US"/>
          <w14:ligatures w14:val="standardContextual"/>
        </w:rPr>
        <w:t>9</w:t>
      </w:r>
      <w:r w:rsidR="00E018A8" w:rsidRPr="00E53BC9">
        <w:rPr>
          <w:rFonts w:ascii="Times New Roman" w:eastAsia="Calibri" w:hAnsi="Times New Roman"/>
          <w:kern w:val="2"/>
          <w:lang w:eastAsia="en-US"/>
          <w14:ligatures w14:val="standardContextual"/>
        </w:rPr>
        <w:t>)</w:t>
      </w:r>
      <w:r w:rsidRPr="00E53BC9">
        <w:rPr>
          <w:rFonts w:ascii="Times New Roman" w:eastAsia="Calibri" w:hAnsi="Times New Roman"/>
          <w:kern w:val="2"/>
          <w:lang w:eastAsia="en-US"/>
          <w14:ligatures w14:val="standardContextual"/>
        </w:rPr>
        <w:t>.</w:t>
      </w:r>
    </w:p>
    <w:p w14:paraId="53AC8321" w14:textId="77777777" w:rsidR="00047204" w:rsidRPr="00E53BC9" w:rsidRDefault="00047204" w:rsidP="0066194C">
      <w:pPr>
        <w:spacing w:line="360" w:lineRule="auto"/>
        <w:ind w:firstLine="708"/>
        <w:rPr>
          <w:rFonts w:ascii="Times New Roman" w:eastAsia="Calibri" w:hAnsi="Times New Roman"/>
          <w:kern w:val="2"/>
          <w:lang w:eastAsia="en-US"/>
          <w14:ligatures w14:val="standardContextual"/>
        </w:rPr>
      </w:pPr>
    </w:p>
    <w:p w14:paraId="4AAA7C4B" w14:textId="2A88C051" w:rsidR="0014320C" w:rsidRPr="00E53BC9" w:rsidRDefault="0014320C" w:rsidP="0014320C">
      <w:pPr>
        <w:spacing w:after="80" w:line="360" w:lineRule="auto"/>
        <w:jc w:val="center"/>
        <w:rPr>
          <w:rFonts w:ascii="Times New Roman" w:eastAsia="Calibri" w:hAnsi="Times New Roman"/>
          <w:i/>
          <w:iCs/>
          <w:color w:val="000000" w:themeColor="text1"/>
          <w:kern w:val="2"/>
          <w:lang w:eastAsia="en-US"/>
          <w14:ligatures w14:val="standardContextual"/>
        </w:rPr>
      </w:pPr>
      <w:bookmarkStart w:id="18" w:name="_Toc155474172"/>
      <w:r w:rsidRPr="00E53BC9">
        <w:rPr>
          <w:rFonts w:ascii="Times New Roman" w:eastAsia="Calibri" w:hAnsi="Times New Roman"/>
          <w:b/>
          <w:bCs/>
          <w:color w:val="000000" w:themeColor="text1"/>
          <w:kern w:val="2"/>
          <w:lang w:eastAsia="en-US"/>
          <w14:ligatures w14:val="standardContextual"/>
        </w:rPr>
        <w:t>Tabla 9</w:t>
      </w:r>
      <w:r w:rsidRPr="00E53BC9">
        <w:rPr>
          <w:rFonts w:ascii="Times New Roman" w:eastAsia="Calibri" w:hAnsi="Times New Roman"/>
          <w:i/>
          <w:iCs/>
          <w:color w:val="000000" w:themeColor="text1"/>
          <w:kern w:val="2"/>
          <w:lang w:eastAsia="en-US"/>
          <w14:ligatures w14:val="standardContextual"/>
        </w:rPr>
        <w:t xml:space="preserve">. </w:t>
      </w:r>
      <w:r w:rsidRPr="00E53BC9">
        <w:rPr>
          <w:rFonts w:ascii="Times New Roman" w:eastAsia="Calibri" w:hAnsi="Times New Roman"/>
          <w:color w:val="000000" w:themeColor="text1"/>
          <w:kern w:val="2"/>
          <w:lang w:eastAsia="en-US"/>
          <w14:ligatures w14:val="standardContextual"/>
        </w:rPr>
        <w:t>Coeficientes del modelo</w:t>
      </w:r>
      <w:bookmarkEnd w:id="18"/>
      <w:r w:rsidRPr="00E53BC9">
        <w:rPr>
          <w:rFonts w:ascii="Times New Roman" w:eastAsia="Calibri" w:hAnsi="Times New Roman"/>
          <w:color w:val="000000" w:themeColor="text1"/>
          <w:kern w:val="2"/>
          <w:lang w:eastAsia="en-US"/>
          <w14:ligatures w14:val="standardContextual"/>
        </w:rPr>
        <w:t>.</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9"/>
        <w:gridCol w:w="2635"/>
        <w:gridCol w:w="826"/>
        <w:gridCol w:w="995"/>
        <w:gridCol w:w="1276"/>
        <w:gridCol w:w="709"/>
        <w:gridCol w:w="708"/>
        <w:gridCol w:w="1134"/>
        <w:gridCol w:w="739"/>
      </w:tblGrid>
      <w:tr w:rsidR="0014320C" w:rsidRPr="00E53BC9" w14:paraId="2144057D" w14:textId="77777777" w:rsidTr="00F64BE6">
        <w:trPr>
          <w:gridAfter w:val="1"/>
          <w:wAfter w:w="739" w:type="dxa"/>
          <w:cantSplit/>
          <w:jc w:val="center"/>
        </w:trPr>
        <w:tc>
          <w:tcPr>
            <w:tcW w:w="3424" w:type="dxa"/>
            <w:gridSpan w:val="2"/>
            <w:vMerge w:val="restart"/>
            <w:shd w:val="clear" w:color="auto" w:fill="auto"/>
            <w:vAlign w:val="bottom"/>
          </w:tcPr>
          <w:p w14:paraId="096F1B5F"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Modelo</w:t>
            </w:r>
          </w:p>
        </w:tc>
        <w:tc>
          <w:tcPr>
            <w:tcW w:w="1821" w:type="dxa"/>
            <w:gridSpan w:val="2"/>
            <w:shd w:val="clear" w:color="auto" w:fill="auto"/>
            <w:vAlign w:val="bottom"/>
          </w:tcPr>
          <w:p w14:paraId="0679C1FD"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Coeficientes no estandarizados</w:t>
            </w:r>
          </w:p>
        </w:tc>
        <w:tc>
          <w:tcPr>
            <w:tcW w:w="1276" w:type="dxa"/>
            <w:shd w:val="clear" w:color="auto" w:fill="auto"/>
            <w:vAlign w:val="bottom"/>
          </w:tcPr>
          <w:p w14:paraId="0813BC6A"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Coeficientes estandarizados</w:t>
            </w:r>
          </w:p>
        </w:tc>
        <w:tc>
          <w:tcPr>
            <w:tcW w:w="709" w:type="dxa"/>
            <w:vMerge w:val="restart"/>
            <w:shd w:val="clear" w:color="auto" w:fill="auto"/>
            <w:vAlign w:val="bottom"/>
          </w:tcPr>
          <w:p w14:paraId="782FD624"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t</w:t>
            </w:r>
          </w:p>
        </w:tc>
        <w:tc>
          <w:tcPr>
            <w:tcW w:w="708" w:type="dxa"/>
            <w:vMerge w:val="restart"/>
            <w:shd w:val="clear" w:color="auto" w:fill="auto"/>
            <w:vAlign w:val="bottom"/>
          </w:tcPr>
          <w:p w14:paraId="5E3726A7"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Sig.</w:t>
            </w:r>
          </w:p>
        </w:tc>
        <w:tc>
          <w:tcPr>
            <w:tcW w:w="1134" w:type="dxa"/>
            <w:shd w:val="clear" w:color="auto" w:fill="auto"/>
            <w:vAlign w:val="bottom"/>
          </w:tcPr>
          <w:p w14:paraId="04D2AD03"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Estadísticas de colinealidad</w:t>
            </w:r>
          </w:p>
        </w:tc>
      </w:tr>
      <w:tr w:rsidR="0014320C" w:rsidRPr="00E53BC9" w14:paraId="7A99963A" w14:textId="77777777" w:rsidTr="00F64BE6">
        <w:trPr>
          <w:cantSplit/>
          <w:jc w:val="center"/>
        </w:trPr>
        <w:tc>
          <w:tcPr>
            <w:tcW w:w="3424" w:type="dxa"/>
            <w:gridSpan w:val="2"/>
            <w:vMerge/>
            <w:shd w:val="clear" w:color="auto" w:fill="auto"/>
            <w:vAlign w:val="bottom"/>
          </w:tcPr>
          <w:p w14:paraId="49934521" w14:textId="77777777" w:rsidR="0014320C" w:rsidRPr="00E53BC9" w:rsidRDefault="0014320C" w:rsidP="00F64BE6">
            <w:pPr>
              <w:spacing w:after="80" w:line="360" w:lineRule="auto"/>
              <w:rPr>
                <w:rFonts w:ascii="Times New Roman" w:eastAsia="Calibri" w:hAnsi="Times New Roman"/>
                <w:lang w:eastAsia="en-US"/>
                <w14:ligatures w14:val="standardContextual"/>
              </w:rPr>
            </w:pPr>
          </w:p>
        </w:tc>
        <w:tc>
          <w:tcPr>
            <w:tcW w:w="826" w:type="dxa"/>
            <w:shd w:val="clear" w:color="auto" w:fill="auto"/>
            <w:vAlign w:val="bottom"/>
          </w:tcPr>
          <w:p w14:paraId="31CFF016"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B</w:t>
            </w:r>
          </w:p>
        </w:tc>
        <w:tc>
          <w:tcPr>
            <w:tcW w:w="995" w:type="dxa"/>
            <w:shd w:val="clear" w:color="auto" w:fill="auto"/>
            <w:vAlign w:val="bottom"/>
          </w:tcPr>
          <w:p w14:paraId="113A4174" w14:textId="77777777" w:rsidR="0014320C" w:rsidRPr="00E53BC9" w:rsidRDefault="0014320C" w:rsidP="00F64BE6">
            <w:pPr>
              <w:spacing w:after="80" w:line="360" w:lineRule="auto"/>
              <w:rPr>
                <w:rFonts w:ascii="Times New Roman" w:eastAsia="Calibri" w:hAnsi="Times New Roman"/>
                <w:lang w:eastAsia="en-US"/>
                <w14:ligatures w14:val="standardContextual"/>
              </w:rPr>
            </w:pPr>
            <w:proofErr w:type="spellStart"/>
            <w:r w:rsidRPr="00E53BC9">
              <w:rPr>
                <w:rFonts w:ascii="Times New Roman" w:eastAsia="Calibri" w:hAnsi="Times New Roman"/>
                <w:lang w:eastAsia="en-US"/>
                <w14:ligatures w14:val="standardContextual"/>
              </w:rPr>
              <w:t>Desv</w:t>
            </w:r>
            <w:proofErr w:type="spellEnd"/>
            <w:r w:rsidRPr="00E53BC9">
              <w:rPr>
                <w:rFonts w:ascii="Times New Roman" w:eastAsia="Calibri" w:hAnsi="Times New Roman"/>
                <w:lang w:eastAsia="en-US"/>
                <w14:ligatures w14:val="standardContextual"/>
              </w:rPr>
              <w:t>. Error</w:t>
            </w:r>
          </w:p>
        </w:tc>
        <w:tc>
          <w:tcPr>
            <w:tcW w:w="1276" w:type="dxa"/>
            <w:shd w:val="clear" w:color="auto" w:fill="auto"/>
            <w:vAlign w:val="bottom"/>
          </w:tcPr>
          <w:p w14:paraId="02EDC13B"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Beta</w:t>
            </w:r>
          </w:p>
        </w:tc>
        <w:tc>
          <w:tcPr>
            <w:tcW w:w="709" w:type="dxa"/>
            <w:vMerge/>
            <w:shd w:val="clear" w:color="auto" w:fill="auto"/>
            <w:vAlign w:val="bottom"/>
          </w:tcPr>
          <w:p w14:paraId="761AAFD9" w14:textId="77777777" w:rsidR="0014320C" w:rsidRPr="00E53BC9" w:rsidRDefault="0014320C" w:rsidP="00F64BE6">
            <w:pPr>
              <w:spacing w:after="80" w:line="360" w:lineRule="auto"/>
              <w:rPr>
                <w:rFonts w:ascii="Times New Roman" w:eastAsia="Calibri" w:hAnsi="Times New Roman"/>
                <w:lang w:eastAsia="en-US"/>
                <w14:ligatures w14:val="standardContextual"/>
              </w:rPr>
            </w:pPr>
          </w:p>
        </w:tc>
        <w:tc>
          <w:tcPr>
            <w:tcW w:w="708" w:type="dxa"/>
            <w:vMerge/>
            <w:shd w:val="clear" w:color="auto" w:fill="auto"/>
            <w:vAlign w:val="bottom"/>
          </w:tcPr>
          <w:p w14:paraId="78D9199B" w14:textId="77777777" w:rsidR="0014320C" w:rsidRPr="00E53BC9" w:rsidRDefault="0014320C" w:rsidP="00F64BE6">
            <w:pPr>
              <w:spacing w:after="80" w:line="360" w:lineRule="auto"/>
              <w:rPr>
                <w:rFonts w:ascii="Times New Roman" w:eastAsia="Calibri" w:hAnsi="Times New Roman"/>
                <w:lang w:eastAsia="en-US"/>
                <w14:ligatures w14:val="standardContextual"/>
              </w:rPr>
            </w:pPr>
          </w:p>
        </w:tc>
        <w:tc>
          <w:tcPr>
            <w:tcW w:w="1134" w:type="dxa"/>
            <w:shd w:val="clear" w:color="auto" w:fill="auto"/>
            <w:vAlign w:val="bottom"/>
          </w:tcPr>
          <w:p w14:paraId="3BB8574E"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Tolerancia</w:t>
            </w:r>
          </w:p>
        </w:tc>
        <w:tc>
          <w:tcPr>
            <w:tcW w:w="739" w:type="dxa"/>
            <w:shd w:val="clear" w:color="auto" w:fill="auto"/>
            <w:vAlign w:val="bottom"/>
          </w:tcPr>
          <w:p w14:paraId="29FA18E3"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VIF</w:t>
            </w:r>
          </w:p>
        </w:tc>
      </w:tr>
      <w:tr w:rsidR="0014320C" w:rsidRPr="00E53BC9" w14:paraId="2BD7349F" w14:textId="77777777" w:rsidTr="00F64BE6">
        <w:trPr>
          <w:cantSplit/>
          <w:jc w:val="center"/>
        </w:trPr>
        <w:tc>
          <w:tcPr>
            <w:tcW w:w="789" w:type="dxa"/>
            <w:vMerge w:val="restart"/>
            <w:shd w:val="clear" w:color="auto" w:fill="auto"/>
          </w:tcPr>
          <w:p w14:paraId="71252022"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w:t>
            </w:r>
          </w:p>
        </w:tc>
        <w:tc>
          <w:tcPr>
            <w:tcW w:w="2635" w:type="dxa"/>
            <w:shd w:val="clear" w:color="auto" w:fill="auto"/>
          </w:tcPr>
          <w:p w14:paraId="384EBC4D"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(Constante)</w:t>
            </w:r>
          </w:p>
        </w:tc>
        <w:tc>
          <w:tcPr>
            <w:tcW w:w="826" w:type="dxa"/>
            <w:shd w:val="clear" w:color="auto" w:fill="auto"/>
          </w:tcPr>
          <w:p w14:paraId="3F9AAADE"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3.758</w:t>
            </w:r>
          </w:p>
        </w:tc>
        <w:tc>
          <w:tcPr>
            <w:tcW w:w="995" w:type="dxa"/>
            <w:shd w:val="clear" w:color="auto" w:fill="auto"/>
          </w:tcPr>
          <w:p w14:paraId="2B99D8C5"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.791</w:t>
            </w:r>
          </w:p>
        </w:tc>
        <w:tc>
          <w:tcPr>
            <w:tcW w:w="1276" w:type="dxa"/>
            <w:shd w:val="clear" w:color="auto" w:fill="auto"/>
            <w:vAlign w:val="center"/>
          </w:tcPr>
          <w:p w14:paraId="481DDA67" w14:textId="77777777" w:rsidR="0014320C" w:rsidRPr="00E53BC9" w:rsidRDefault="0014320C" w:rsidP="00F64BE6">
            <w:pPr>
              <w:spacing w:after="80" w:line="360" w:lineRule="auto"/>
              <w:rPr>
                <w:rFonts w:ascii="Times New Roman" w:eastAsia="Calibri" w:hAnsi="Times New Roman"/>
                <w:lang w:eastAsia="en-US"/>
                <w14:ligatures w14:val="standardContextual"/>
              </w:rPr>
            </w:pPr>
          </w:p>
        </w:tc>
        <w:tc>
          <w:tcPr>
            <w:tcW w:w="709" w:type="dxa"/>
            <w:shd w:val="clear" w:color="auto" w:fill="auto"/>
          </w:tcPr>
          <w:p w14:paraId="3C507D48"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4.748</w:t>
            </w:r>
          </w:p>
        </w:tc>
        <w:tc>
          <w:tcPr>
            <w:tcW w:w="708" w:type="dxa"/>
            <w:shd w:val="clear" w:color="auto" w:fill="auto"/>
          </w:tcPr>
          <w:p w14:paraId="76E30127"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.000</w:t>
            </w:r>
          </w:p>
        </w:tc>
        <w:tc>
          <w:tcPr>
            <w:tcW w:w="1134" w:type="dxa"/>
            <w:shd w:val="clear" w:color="auto" w:fill="auto"/>
            <w:vAlign w:val="center"/>
          </w:tcPr>
          <w:p w14:paraId="7DB038BD" w14:textId="77777777" w:rsidR="0014320C" w:rsidRPr="00E53BC9" w:rsidRDefault="0014320C" w:rsidP="00F64BE6">
            <w:pPr>
              <w:spacing w:after="80" w:line="360" w:lineRule="auto"/>
              <w:rPr>
                <w:rFonts w:ascii="Times New Roman" w:eastAsia="Calibri" w:hAnsi="Times New Roman"/>
                <w:lang w:eastAsia="en-US"/>
                <w14:ligatures w14:val="standardContextual"/>
              </w:rPr>
            </w:pPr>
          </w:p>
        </w:tc>
        <w:tc>
          <w:tcPr>
            <w:tcW w:w="739" w:type="dxa"/>
            <w:shd w:val="clear" w:color="auto" w:fill="auto"/>
            <w:vAlign w:val="center"/>
          </w:tcPr>
          <w:p w14:paraId="6C7DA95D" w14:textId="77777777" w:rsidR="0014320C" w:rsidRPr="00E53BC9" w:rsidRDefault="0014320C" w:rsidP="00F64BE6">
            <w:pPr>
              <w:spacing w:after="80" w:line="360" w:lineRule="auto"/>
              <w:rPr>
                <w:rFonts w:ascii="Times New Roman" w:eastAsia="Calibri" w:hAnsi="Times New Roman"/>
                <w:lang w:eastAsia="en-US"/>
                <w14:ligatures w14:val="standardContextual"/>
              </w:rPr>
            </w:pPr>
          </w:p>
        </w:tc>
      </w:tr>
      <w:tr w:rsidR="0014320C" w:rsidRPr="00E53BC9" w14:paraId="1D43016E" w14:textId="77777777" w:rsidTr="00F64BE6">
        <w:trPr>
          <w:cantSplit/>
          <w:jc w:val="center"/>
        </w:trPr>
        <w:tc>
          <w:tcPr>
            <w:tcW w:w="789" w:type="dxa"/>
            <w:vMerge/>
            <w:shd w:val="clear" w:color="auto" w:fill="auto"/>
          </w:tcPr>
          <w:p w14:paraId="7A0A7786" w14:textId="77777777" w:rsidR="0014320C" w:rsidRPr="00E53BC9" w:rsidRDefault="0014320C" w:rsidP="00F64BE6">
            <w:pPr>
              <w:spacing w:after="80" w:line="360" w:lineRule="auto"/>
              <w:rPr>
                <w:rFonts w:ascii="Times New Roman" w:eastAsia="Calibri" w:hAnsi="Times New Roman"/>
                <w:lang w:eastAsia="en-US"/>
                <w14:ligatures w14:val="standardContextual"/>
              </w:rPr>
            </w:pPr>
          </w:p>
        </w:tc>
        <w:tc>
          <w:tcPr>
            <w:tcW w:w="2635" w:type="dxa"/>
            <w:shd w:val="clear" w:color="auto" w:fill="auto"/>
          </w:tcPr>
          <w:p w14:paraId="7E983F9E"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ACTITUDHACIASOSTE</w:t>
            </w:r>
          </w:p>
        </w:tc>
        <w:tc>
          <w:tcPr>
            <w:tcW w:w="826" w:type="dxa"/>
            <w:shd w:val="clear" w:color="auto" w:fill="auto"/>
          </w:tcPr>
          <w:p w14:paraId="31CD9EFD"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1.486</w:t>
            </w:r>
          </w:p>
        </w:tc>
        <w:tc>
          <w:tcPr>
            <w:tcW w:w="995" w:type="dxa"/>
            <w:shd w:val="clear" w:color="auto" w:fill="auto"/>
          </w:tcPr>
          <w:p w14:paraId="38591CDD"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.105</w:t>
            </w:r>
          </w:p>
        </w:tc>
        <w:tc>
          <w:tcPr>
            <w:tcW w:w="1276" w:type="dxa"/>
            <w:shd w:val="clear" w:color="auto" w:fill="auto"/>
          </w:tcPr>
          <w:p w14:paraId="4DB512AA"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.551</w:t>
            </w:r>
          </w:p>
        </w:tc>
        <w:tc>
          <w:tcPr>
            <w:tcW w:w="709" w:type="dxa"/>
            <w:shd w:val="clear" w:color="auto" w:fill="auto"/>
          </w:tcPr>
          <w:p w14:paraId="3699EF6E"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14.189</w:t>
            </w:r>
          </w:p>
        </w:tc>
        <w:tc>
          <w:tcPr>
            <w:tcW w:w="708" w:type="dxa"/>
            <w:shd w:val="clear" w:color="auto" w:fill="auto"/>
          </w:tcPr>
          <w:p w14:paraId="4A832979"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.000</w:t>
            </w:r>
          </w:p>
        </w:tc>
        <w:tc>
          <w:tcPr>
            <w:tcW w:w="1134" w:type="dxa"/>
            <w:shd w:val="clear" w:color="auto" w:fill="auto"/>
          </w:tcPr>
          <w:p w14:paraId="24DAF0FC"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.574</w:t>
            </w:r>
          </w:p>
        </w:tc>
        <w:tc>
          <w:tcPr>
            <w:tcW w:w="739" w:type="dxa"/>
            <w:shd w:val="clear" w:color="auto" w:fill="auto"/>
          </w:tcPr>
          <w:p w14:paraId="7E5BA7D8"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1.742</w:t>
            </w:r>
          </w:p>
        </w:tc>
      </w:tr>
      <w:tr w:rsidR="0014320C" w:rsidRPr="00E53BC9" w14:paraId="7850D47C" w14:textId="77777777" w:rsidTr="00F64BE6">
        <w:trPr>
          <w:cantSplit/>
          <w:jc w:val="center"/>
        </w:trPr>
        <w:tc>
          <w:tcPr>
            <w:tcW w:w="789" w:type="dxa"/>
            <w:vMerge/>
            <w:shd w:val="clear" w:color="auto" w:fill="auto"/>
          </w:tcPr>
          <w:p w14:paraId="2E9AAB75" w14:textId="77777777" w:rsidR="0014320C" w:rsidRPr="00E53BC9" w:rsidRDefault="0014320C" w:rsidP="00F64BE6">
            <w:pPr>
              <w:spacing w:after="80" w:line="360" w:lineRule="auto"/>
              <w:rPr>
                <w:rFonts w:ascii="Times New Roman" w:eastAsia="Calibri" w:hAnsi="Times New Roman"/>
                <w:lang w:eastAsia="en-US"/>
                <w14:ligatures w14:val="standardContextual"/>
              </w:rPr>
            </w:pPr>
          </w:p>
        </w:tc>
        <w:tc>
          <w:tcPr>
            <w:tcW w:w="2635" w:type="dxa"/>
            <w:shd w:val="clear" w:color="auto" w:fill="auto"/>
          </w:tcPr>
          <w:p w14:paraId="7EB080D1"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NORMAS_SUBJETIVAS</w:t>
            </w:r>
          </w:p>
        </w:tc>
        <w:tc>
          <w:tcPr>
            <w:tcW w:w="826" w:type="dxa"/>
            <w:shd w:val="clear" w:color="auto" w:fill="auto"/>
          </w:tcPr>
          <w:p w14:paraId="544ABF8C"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.499</w:t>
            </w:r>
          </w:p>
        </w:tc>
        <w:tc>
          <w:tcPr>
            <w:tcW w:w="995" w:type="dxa"/>
            <w:shd w:val="clear" w:color="auto" w:fill="auto"/>
          </w:tcPr>
          <w:p w14:paraId="52A32DCF"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.073</w:t>
            </w:r>
          </w:p>
        </w:tc>
        <w:tc>
          <w:tcPr>
            <w:tcW w:w="1276" w:type="dxa"/>
            <w:shd w:val="clear" w:color="auto" w:fill="auto"/>
          </w:tcPr>
          <w:p w14:paraId="592130C5"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.271</w:t>
            </w:r>
          </w:p>
        </w:tc>
        <w:tc>
          <w:tcPr>
            <w:tcW w:w="709" w:type="dxa"/>
            <w:shd w:val="clear" w:color="auto" w:fill="auto"/>
          </w:tcPr>
          <w:p w14:paraId="6958D5D9"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6.815</w:t>
            </w:r>
          </w:p>
        </w:tc>
        <w:tc>
          <w:tcPr>
            <w:tcW w:w="708" w:type="dxa"/>
            <w:shd w:val="clear" w:color="auto" w:fill="auto"/>
          </w:tcPr>
          <w:p w14:paraId="1010CF56"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.000</w:t>
            </w:r>
          </w:p>
        </w:tc>
        <w:tc>
          <w:tcPr>
            <w:tcW w:w="1134" w:type="dxa"/>
            <w:shd w:val="clear" w:color="auto" w:fill="auto"/>
          </w:tcPr>
          <w:p w14:paraId="6FEEC020"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.549</w:t>
            </w:r>
          </w:p>
        </w:tc>
        <w:tc>
          <w:tcPr>
            <w:tcW w:w="739" w:type="dxa"/>
            <w:shd w:val="clear" w:color="auto" w:fill="auto"/>
          </w:tcPr>
          <w:p w14:paraId="354D7A12"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1.822</w:t>
            </w:r>
          </w:p>
        </w:tc>
      </w:tr>
      <w:tr w:rsidR="0014320C" w:rsidRPr="00E53BC9" w14:paraId="42878190" w14:textId="77777777" w:rsidTr="00F64BE6">
        <w:trPr>
          <w:cantSplit/>
          <w:jc w:val="center"/>
        </w:trPr>
        <w:tc>
          <w:tcPr>
            <w:tcW w:w="789" w:type="dxa"/>
            <w:vMerge/>
            <w:shd w:val="clear" w:color="auto" w:fill="auto"/>
          </w:tcPr>
          <w:p w14:paraId="4FF491FB" w14:textId="77777777" w:rsidR="0014320C" w:rsidRPr="00E53BC9" w:rsidRDefault="0014320C" w:rsidP="00F64BE6">
            <w:pPr>
              <w:spacing w:after="80" w:line="360" w:lineRule="auto"/>
              <w:rPr>
                <w:rFonts w:ascii="Times New Roman" w:eastAsia="Calibri" w:hAnsi="Times New Roman"/>
                <w:lang w:eastAsia="en-US"/>
                <w14:ligatures w14:val="standardContextual"/>
              </w:rPr>
            </w:pPr>
          </w:p>
        </w:tc>
        <w:tc>
          <w:tcPr>
            <w:tcW w:w="2635" w:type="dxa"/>
            <w:shd w:val="clear" w:color="auto" w:fill="auto"/>
          </w:tcPr>
          <w:p w14:paraId="74912A9D"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CONTROL COMPORTAMENTA LPERCIBIDO</w:t>
            </w:r>
          </w:p>
        </w:tc>
        <w:tc>
          <w:tcPr>
            <w:tcW w:w="826" w:type="dxa"/>
            <w:shd w:val="clear" w:color="auto" w:fill="auto"/>
          </w:tcPr>
          <w:p w14:paraId="001CC07A"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.097</w:t>
            </w:r>
          </w:p>
        </w:tc>
        <w:tc>
          <w:tcPr>
            <w:tcW w:w="995" w:type="dxa"/>
            <w:shd w:val="clear" w:color="auto" w:fill="auto"/>
          </w:tcPr>
          <w:p w14:paraId="6A10AA1C"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.031</w:t>
            </w:r>
          </w:p>
        </w:tc>
        <w:tc>
          <w:tcPr>
            <w:tcW w:w="1276" w:type="dxa"/>
            <w:shd w:val="clear" w:color="auto" w:fill="auto"/>
          </w:tcPr>
          <w:p w14:paraId="1C5AF14E"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.103</w:t>
            </w:r>
          </w:p>
        </w:tc>
        <w:tc>
          <w:tcPr>
            <w:tcW w:w="709" w:type="dxa"/>
            <w:shd w:val="clear" w:color="auto" w:fill="auto"/>
          </w:tcPr>
          <w:p w14:paraId="67E80C3C"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3.130</w:t>
            </w:r>
          </w:p>
        </w:tc>
        <w:tc>
          <w:tcPr>
            <w:tcW w:w="708" w:type="dxa"/>
            <w:shd w:val="clear" w:color="auto" w:fill="auto"/>
          </w:tcPr>
          <w:p w14:paraId="4C2A3DE7"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.002</w:t>
            </w:r>
          </w:p>
        </w:tc>
        <w:tc>
          <w:tcPr>
            <w:tcW w:w="1134" w:type="dxa"/>
            <w:shd w:val="clear" w:color="auto" w:fill="auto"/>
          </w:tcPr>
          <w:p w14:paraId="0B95942C"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.796</w:t>
            </w:r>
          </w:p>
        </w:tc>
        <w:tc>
          <w:tcPr>
            <w:tcW w:w="739" w:type="dxa"/>
            <w:shd w:val="clear" w:color="auto" w:fill="auto"/>
          </w:tcPr>
          <w:p w14:paraId="046219E1"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1.257</w:t>
            </w:r>
          </w:p>
        </w:tc>
      </w:tr>
      <w:tr w:rsidR="0014320C" w:rsidRPr="00E53BC9" w14:paraId="18DD4518" w14:textId="77777777" w:rsidTr="00F64BE6">
        <w:trPr>
          <w:gridAfter w:val="1"/>
          <w:wAfter w:w="739" w:type="dxa"/>
          <w:cantSplit/>
          <w:jc w:val="center"/>
        </w:trPr>
        <w:tc>
          <w:tcPr>
            <w:tcW w:w="9072" w:type="dxa"/>
            <w:gridSpan w:val="8"/>
            <w:shd w:val="clear" w:color="auto" w:fill="auto"/>
          </w:tcPr>
          <w:p w14:paraId="63824D53" w14:textId="77777777" w:rsidR="0014320C" w:rsidRPr="00E53BC9" w:rsidRDefault="0014320C" w:rsidP="00F64BE6">
            <w:pPr>
              <w:spacing w:after="80" w:line="360" w:lineRule="auto"/>
              <w:rPr>
                <w:rFonts w:ascii="Times New Roman" w:eastAsia="Calibri" w:hAnsi="Times New Roman"/>
                <w:lang w:eastAsia="en-US"/>
                <w14:ligatures w14:val="standardContextual"/>
              </w:rPr>
            </w:pPr>
            <w:r w:rsidRPr="00E53BC9">
              <w:rPr>
                <w:rFonts w:ascii="Times New Roman" w:eastAsia="Calibri" w:hAnsi="Times New Roman"/>
                <w:lang w:eastAsia="en-US"/>
                <w14:ligatures w14:val="standardContextual"/>
              </w:rPr>
              <w:t>a. Variable dependiente: SUMA INTENDESOSTEMP=ISE1+ISE2+ISE3+ISE4+ISE5+ISE6</w:t>
            </w:r>
          </w:p>
        </w:tc>
      </w:tr>
    </w:tbl>
    <w:p w14:paraId="7BB05852" w14:textId="77777777" w:rsidR="0014320C" w:rsidRPr="00E53BC9" w:rsidRDefault="0014320C" w:rsidP="0014320C">
      <w:pPr>
        <w:spacing w:line="360" w:lineRule="auto"/>
        <w:jc w:val="center"/>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Fuente: Elaboración propia. </w:t>
      </w:r>
    </w:p>
    <w:p w14:paraId="1C49D7D1" w14:textId="77777777" w:rsidR="009A2C01" w:rsidRPr="00E53BC9" w:rsidRDefault="009A2C01" w:rsidP="0066194C">
      <w:pPr>
        <w:spacing w:line="360" w:lineRule="auto"/>
        <w:ind w:firstLine="708"/>
        <w:rPr>
          <w:rFonts w:ascii="Times New Roman" w:eastAsia="Calibri" w:hAnsi="Times New Roman"/>
          <w:kern w:val="2"/>
          <w:lang w:eastAsia="en-US"/>
          <w14:ligatures w14:val="standardContextual"/>
        </w:rPr>
      </w:pPr>
    </w:p>
    <w:p w14:paraId="5A1CBC77" w14:textId="5A93A59C" w:rsidR="007D3E91" w:rsidRPr="00E53BC9" w:rsidRDefault="7BAFF5AD" w:rsidP="0066194C">
      <w:pPr>
        <w:spacing w:line="360" w:lineRule="auto"/>
        <w:jc w:val="center"/>
        <w:rPr>
          <w:rFonts w:ascii="Times New Roman" w:hAnsi="Times New Roman"/>
          <w:b/>
          <w:sz w:val="32"/>
          <w:szCs w:val="32"/>
        </w:rPr>
      </w:pPr>
      <w:bookmarkStart w:id="19" w:name="_Toc155185966"/>
      <w:bookmarkStart w:id="20" w:name="_Toc155476845"/>
      <w:r w:rsidRPr="00E53BC9">
        <w:rPr>
          <w:rFonts w:ascii="Times New Roman" w:hAnsi="Times New Roman"/>
          <w:b/>
          <w:sz w:val="32"/>
          <w:szCs w:val="32"/>
        </w:rPr>
        <w:t>Discusión</w:t>
      </w:r>
      <w:bookmarkEnd w:id="19"/>
      <w:bookmarkEnd w:id="20"/>
      <w:r w:rsidRPr="00E53BC9">
        <w:rPr>
          <w:rFonts w:ascii="Times New Roman" w:hAnsi="Times New Roman"/>
          <w:b/>
          <w:sz w:val="32"/>
          <w:szCs w:val="32"/>
        </w:rPr>
        <w:t xml:space="preserve"> </w:t>
      </w:r>
    </w:p>
    <w:p w14:paraId="394574CE" w14:textId="77777777" w:rsidR="00D72AC5" w:rsidRPr="00E53BC9" w:rsidRDefault="00D72AC5" w:rsidP="0066194C">
      <w:pPr>
        <w:spacing w:line="360" w:lineRule="auto"/>
        <w:ind w:firstLine="708"/>
        <w:rPr>
          <w:rFonts w:ascii="Times New Roman" w:eastAsia="Calibri" w:hAnsi="Times New Roman"/>
          <w:kern w:val="2"/>
          <w:lang w:val="es-ES" w:eastAsia="en-US"/>
          <w14:ligatures w14:val="standardContextual"/>
        </w:rPr>
      </w:pPr>
      <w:r w:rsidRPr="00E53BC9">
        <w:rPr>
          <w:rFonts w:ascii="Times New Roman" w:eastAsia="Calibri" w:hAnsi="Times New Roman"/>
          <w:kern w:val="2"/>
          <w:lang w:val="es-ES" w:eastAsia="en-US"/>
          <w14:ligatures w14:val="standardContextual"/>
        </w:rPr>
        <w:t xml:space="preserve">Los resultados obtenidos en este estudio muestran que el 75.2% de los estudiantes analizados presenta una alta intencionalidad hacia el emprendimiento sostenible, reflejando su disposición e interés en involucrarse en estas iniciativas. Estos hallazgos son consistentes con la visión planteada por Benavides-Sánchez </w:t>
      </w:r>
      <w:r w:rsidRPr="00E53BC9">
        <w:rPr>
          <w:rFonts w:ascii="Times New Roman" w:eastAsia="Calibri" w:hAnsi="Times New Roman"/>
          <w:i/>
          <w:kern w:val="2"/>
          <w:lang w:val="es-ES" w:eastAsia="en-US"/>
          <w14:ligatures w14:val="standardContextual"/>
        </w:rPr>
        <w:t>et al.</w:t>
      </w:r>
      <w:r w:rsidRPr="00E53BC9">
        <w:rPr>
          <w:rFonts w:ascii="Times New Roman" w:eastAsia="Calibri" w:hAnsi="Times New Roman"/>
          <w:kern w:val="2"/>
          <w:lang w:val="es-ES" w:eastAsia="en-US"/>
          <w14:ligatures w14:val="standardContextual"/>
        </w:rPr>
        <w:t xml:space="preserve"> (2022), quienes señalan que en la última década el emprendimiento sostenible se ha posicionado como un paradigma innovador con el potencial de impactar significativamente en el logro de los Objetivos de Desarrollo Sostenible (ODS).</w:t>
      </w:r>
    </w:p>
    <w:p w14:paraId="11B4BF3D" w14:textId="6C783087" w:rsidR="00D72AC5" w:rsidRPr="00E53BC9" w:rsidRDefault="00D72AC5" w:rsidP="0066194C">
      <w:pPr>
        <w:spacing w:line="360" w:lineRule="auto"/>
        <w:ind w:firstLine="708"/>
        <w:rPr>
          <w:rFonts w:ascii="Times New Roman" w:eastAsia="Calibri" w:hAnsi="Times New Roman"/>
          <w:kern w:val="2"/>
          <w:lang w:val="es-ES" w:eastAsia="en-US"/>
          <w14:ligatures w14:val="standardContextual"/>
        </w:rPr>
      </w:pPr>
      <w:r w:rsidRPr="00E53BC9">
        <w:rPr>
          <w:rFonts w:ascii="Times New Roman" w:eastAsia="Calibri" w:hAnsi="Times New Roman"/>
          <w:kern w:val="2"/>
          <w:lang w:val="es-ES" w:eastAsia="en-US"/>
          <w14:ligatures w14:val="standardContextual"/>
        </w:rPr>
        <w:t xml:space="preserve">La alta intencionalidad de los estudiantes hacia el emprendimiento sostenible sugiere que las nuevas generaciones están cada vez más conscientes de la importancia de desarrollar proyectos, productos, procesos y servicios que integren la sostenibilidad en sus dimensiones económica, social y ambiental. Este resultado respalda la noción de que el emprendimiento </w:t>
      </w:r>
      <w:r w:rsidRPr="00E53BC9">
        <w:rPr>
          <w:rFonts w:ascii="Times New Roman" w:eastAsia="Calibri" w:hAnsi="Times New Roman"/>
          <w:kern w:val="2"/>
          <w:lang w:val="es-ES" w:eastAsia="en-US"/>
          <w14:ligatures w14:val="standardContextual"/>
        </w:rPr>
        <w:lastRenderedPageBreak/>
        <w:t>sostenible puede ser un factor clave para coadyuvar en el cumplimiento de los ODS, tal como lo ha considerado la ONU (</w:t>
      </w:r>
      <w:proofErr w:type="gramStart"/>
      <w:r w:rsidRPr="00E53BC9">
        <w:rPr>
          <w:rFonts w:ascii="Times New Roman" w:eastAsia="Calibri" w:hAnsi="Times New Roman"/>
          <w:kern w:val="2"/>
          <w:lang w:val="es-ES" w:eastAsia="en-US"/>
          <w14:ligatures w14:val="standardContextual"/>
        </w:rPr>
        <w:t>2015)</w:t>
      </w:r>
      <w:r w:rsidR="00F90133" w:rsidRPr="00E53BC9">
        <w:rPr>
          <w:rFonts w:ascii="Times New Roman" w:eastAsia="Calibri" w:hAnsi="Times New Roman"/>
          <w:kern w:val="2"/>
          <w:lang w:val="es-ES" w:eastAsia="en-US"/>
          <w14:ligatures w14:val="standardContextual"/>
        </w:rPr>
        <w:t>NO</w:t>
      </w:r>
      <w:proofErr w:type="gramEnd"/>
      <w:r w:rsidR="00F90133" w:rsidRPr="00E53BC9">
        <w:rPr>
          <w:rFonts w:ascii="Times New Roman" w:eastAsia="Calibri" w:hAnsi="Times New Roman"/>
          <w:kern w:val="2"/>
          <w:lang w:val="es-ES" w:eastAsia="en-US"/>
          <w14:ligatures w14:val="standardContextual"/>
        </w:rPr>
        <w:t xml:space="preserve"> EN REFERENCIAS </w:t>
      </w:r>
      <w:r w:rsidRPr="00E53BC9">
        <w:rPr>
          <w:rFonts w:ascii="Times New Roman" w:eastAsia="Calibri" w:hAnsi="Times New Roman"/>
          <w:kern w:val="2"/>
          <w:lang w:val="es-ES" w:eastAsia="en-US"/>
          <w14:ligatures w14:val="standardContextual"/>
        </w:rPr>
        <w:t>y como lo han planteado diversos autores (</w:t>
      </w:r>
      <w:proofErr w:type="spellStart"/>
      <w:r w:rsidRPr="00E53BC9">
        <w:rPr>
          <w:rFonts w:ascii="Times New Roman" w:eastAsia="Calibri" w:hAnsi="Times New Roman"/>
          <w:kern w:val="2"/>
          <w:lang w:val="es-ES" w:eastAsia="en-US"/>
          <w14:ligatures w14:val="standardContextual"/>
        </w:rPr>
        <w:t>Filser</w:t>
      </w:r>
      <w:proofErr w:type="spellEnd"/>
      <w:r w:rsidRPr="00E53BC9">
        <w:rPr>
          <w:rFonts w:ascii="Times New Roman" w:eastAsia="Calibri" w:hAnsi="Times New Roman"/>
          <w:kern w:val="2"/>
          <w:lang w:val="es-ES" w:eastAsia="en-US"/>
          <w14:ligatures w14:val="standardContextual"/>
        </w:rPr>
        <w:t xml:space="preserve"> </w:t>
      </w:r>
      <w:r w:rsidRPr="00E53BC9">
        <w:rPr>
          <w:rFonts w:ascii="Times New Roman" w:eastAsia="Calibri" w:hAnsi="Times New Roman"/>
          <w:i/>
          <w:kern w:val="2"/>
          <w:lang w:val="es-ES" w:eastAsia="en-US"/>
          <w14:ligatures w14:val="standardContextual"/>
        </w:rPr>
        <w:t>et al.,</w:t>
      </w:r>
      <w:r w:rsidRPr="00E53BC9">
        <w:rPr>
          <w:rFonts w:ascii="Times New Roman" w:eastAsia="Calibri" w:hAnsi="Times New Roman"/>
          <w:kern w:val="2"/>
          <w:lang w:val="es-ES" w:eastAsia="en-US"/>
          <w14:ligatures w14:val="standardContextual"/>
        </w:rPr>
        <w:t xml:space="preserve"> 2019).</w:t>
      </w:r>
    </w:p>
    <w:p w14:paraId="0C244BC6" w14:textId="087380A9" w:rsidR="00D72AC5" w:rsidRPr="00E53BC9" w:rsidRDefault="00D72AC5" w:rsidP="0066194C">
      <w:pPr>
        <w:spacing w:line="360" w:lineRule="auto"/>
        <w:ind w:firstLine="708"/>
        <w:rPr>
          <w:rFonts w:ascii="Times New Roman" w:eastAsia="Calibri" w:hAnsi="Times New Roman"/>
          <w:kern w:val="2"/>
          <w:lang w:val="es-ES" w:eastAsia="en-US"/>
          <w14:ligatures w14:val="standardContextual"/>
        </w:rPr>
      </w:pPr>
      <w:r w:rsidRPr="00E53BC9">
        <w:rPr>
          <w:rFonts w:ascii="Times New Roman" w:eastAsia="Calibri" w:hAnsi="Times New Roman"/>
          <w:kern w:val="2"/>
          <w:lang w:val="es-ES" w:eastAsia="en-US"/>
          <w14:ligatures w14:val="standardContextual"/>
        </w:rPr>
        <w:t>En este sentido, los hallazgos de este estudio contribuyen a reforzar la idea de que el fomento del emprendimiento sostenible desde la formación universitaria puede ser una estrategia efectiva para promover el desarrollo de iniciativas empresariales que aporten a la consecución de la Agenda 2030. Asimismo, estos resultados abren oportunidades para profundizar en la investigación sobre los factores que influyen en la intencionalidad emprendedora sostenible de los estudiantes y cómo potenciarla desde la academia.</w:t>
      </w:r>
    </w:p>
    <w:p w14:paraId="677BA479" w14:textId="77777777" w:rsidR="00D72AC5" w:rsidRPr="00E53BC9" w:rsidRDefault="00D72AC5" w:rsidP="0066194C">
      <w:pPr>
        <w:spacing w:line="360" w:lineRule="auto"/>
        <w:ind w:firstLine="708"/>
        <w:rPr>
          <w:rFonts w:ascii="Times New Roman" w:eastAsia="Calibri" w:hAnsi="Times New Roman"/>
          <w:kern w:val="2"/>
          <w:lang w:val="es-ES" w:eastAsia="en-US"/>
          <w14:ligatures w14:val="standardContextual"/>
        </w:rPr>
      </w:pPr>
      <w:r w:rsidRPr="00E53BC9">
        <w:rPr>
          <w:rFonts w:ascii="Times New Roman" w:eastAsia="Calibri" w:hAnsi="Times New Roman"/>
          <w:kern w:val="2"/>
          <w:lang w:val="es-ES" w:eastAsia="en-US"/>
          <w14:ligatures w14:val="standardContextual"/>
        </w:rPr>
        <w:t xml:space="preserve">Asimismo, la alta actitud positiva hacia el emprendimiento sostenible en el 76.5% de los estudiantes respalda la noción de Pitre </w:t>
      </w:r>
      <w:r w:rsidRPr="00E53BC9">
        <w:rPr>
          <w:rFonts w:ascii="Times New Roman" w:eastAsia="Calibri" w:hAnsi="Times New Roman"/>
          <w:i/>
          <w:kern w:val="2"/>
          <w:lang w:val="es-ES" w:eastAsia="en-US"/>
          <w14:ligatures w14:val="standardContextual"/>
        </w:rPr>
        <w:t>et al.</w:t>
      </w:r>
      <w:r w:rsidRPr="00E53BC9">
        <w:rPr>
          <w:rFonts w:ascii="Times New Roman" w:eastAsia="Calibri" w:hAnsi="Times New Roman"/>
          <w:kern w:val="2"/>
          <w:lang w:val="es-ES" w:eastAsia="en-US"/>
          <w14:ligatures w14:val="standardContextual"/>
        </w:rPr>
        <w:t xml:space="preserve"> (2017) sobre la capacidad transformadora que tiene el emprendimiento en diferentes comunidades de Colombia, donde resalta la necesidad de fortalecer esta intención desde las escuelas. En contraste, el moderado control comportamental percibido en más de la mitad de los estudiantes (56.3%) parece alinearse con lo planteado por Chirinos </w:t>
      </w:r>
      <w:r w:rsidRPr="00E53BC9">
        <w:rPr>
          <w:rFonts w:ascii="Times New Roman" w:eastAsia="Calibri" w:hAnsi="Times New Roman"/>
          <w:i/>
          <w:kern w:val="2"/>
          <w:lang w:val="es-ES" w:eastAsia="en-US"/>
          <w14:ligatures w14:val="standardContextual"/>
        </w:rPr>
        <w:t>et al.</w:t>
      </w:r>
      <w:r w:rsidRPr="00E53BC9">
        <w:rPr>
          <w:rFonts w:ascii="Times New Roman" w:eastAsia="Calibri" w:hAnsi="Times New Roman"/>
          <w:kern w:val="2"/>
          <w:lang w:val="es-ES" w:eastAsia="en-US"/>
          <w14:ligatures w14:val="standardContextual"/>
        </w:rPr>
        <w:t xml:space="preserve"> (2018) en relación con las dificultades contextuales que enfrentan los emprendedores para llevar adelante iniciativas sostenibles. Finalmente, la dispersión de resultados en las normas subjetivas orientadas al emprendimiento sostenible evidencia la necesidad mencionada por Chirinos y Pérez (2016) de estrategias desde las universidades para formar competencias y habilidades que impulsen este tipo de emprendimientos.</w:t>
      </w:r>
    </w:p>
    <w:p w14:paraId="6A35F40E" w14:textId="521B7C9B" w:rsidR="00D72AC5" w:rsidRPr="00E53BC9" w:rsidRDefault="00D72AC5" w:rsidP="0066194C">
      <w:pPr>
        <w:spacing w:line="360" w:lineRule="auto"/>
        <w:ind w:firstLine="708"/>
        <w:rPr>
          <w:rFonts w:ascii="Times New Roman" w:eastAsia="Calibri" w:hAnsi="Times New Roman"/>
          <w:kern w:val="2"/>
          <w:lang w:val="es-ES" w:eastAsia="en-US"/>
          <w14:ligatures w14:val="standardContextual"/>
        </w:rPr>
      </w:pPr>
      <w:r w:rsidRPr="00E53BC9">
        <w:rPr>
          <w:rFonts w:ascii="Times New Roman" w:eastAsia="Calibri" w:hAnsi="Times New Roman"/>
          <w:kern w:val="2"/>
          <w:lang w:val="es-ES" w:eastAsia="en-US"/>
          <w14:ligatures w14:val="standardContextual"/>
        </w:rPr>
        <w:t>A pesar de las contribuciones de este estudio, es importante reconocer algunas limitaciones. En primer lugar, la investigación se centró en una muestra de estudiantes de una sola universidad y carrera, lo que podría limitar la generalización de los resultados a otros contextos. Futuros estudios podrían ampliar el alcance a diferentes instituciones educativas y disciplinas para obtener una visión más completa del fenómeno.</w:t>
      </w:r>
    </w:p>
    <w:p w14:paraId="6E300693" w14:textId="03881C68" w:rsidR="00D72AC5" w:rsidRPr="00E53BC9" w:rsidRDefault="00D72AC5" w:rsidP="0066194C">
      <w:pPr>
        <w:spacing w:line="360" w:lineRule="auto"/>
        <w:ind w:firstLine="708"/>
        <w:rPr>
          <w:rFonts w:ascii="Times New Roman" w:eastAsia="Calibri" w:hAnsi="Times New Roman"/>
          <w:kern w:val="2"/>
          <w:lang w:val="es-ES" w:eastAsia="en-US"/>
          <w14:ligatures w14:val="standardContextual"/>
        </w:rPr>
      </w:pPr>
      <w:r w:rsidRPr="00E53BC9">
        <w:rPr>
          <w:rFonts w:ascii="Times New Roman" w:eastAsia="Calibri" w:hAnsi="Times New Roman"/>
          <w:kern w:val="2"/>
          <w:lang w:val="es-ES" w:eastAsia="en-US"/>
          <w14:ligatures w14:val="standardContextual"/>
        </w:rPr>
        <w:t>En segundo lugar, el diseño transversal del estudio no permite establecer relaciones causales entre las variables. Sería valioso realizar investigaciones longitudinales que examinen la evolución de la intención emprendedora sostenible a lo largo del tiempo y exploren los factores que influyen en su materialización en comportamientos emprendedores reales.</w:t>
      </w:r>
    </w:p>
    <w:p w14:paraId="1C384AFD" w14:textId="17B669F2" w:rsidR="00D72AC5" w:rsidRPr="00E53BC9" w:rsidRDefault="00D72AC5" w:rsidP="0066194C">
      <w:pPr>
        <w:spacing w:line="360" w:lineRule="auto"/>
        <w:ind w:firstLine="708"/>
        <w:rPr>
          <w:rFonts w:ascii="Times New Roman" w:eastAsia="Calibri" w:hAnsi="Times New Roman"/>
          <w:kern w:val="2"/>
          <w:lang w:val="es-ES" w:eastAsia="en-US"/>
          <w14:ligatures w14:val="standardContextual"/>
        </w:rPr>
      </w:pPr>
      <w:r w:rsidRPr="00E53BC9">
        <w:rPr>
          <w:rFonts w:ascii="Times New Roman" w:eastAsia="Calibri" w:hAnsi="Times New Roman"/>
          <w:kern w:val="2"/>
          <w:lang w:val="es-ES" w:eastAsia="en-US"/>
          <w14:ligatures w14:val="standardContextual"/>
        </w:rPr>
        <w:t xml:space="preserve">Además, este estudio se basó en medidas de autoinforme, que podrían estar sujetas a sesgos de deseabilidad social. Futuros trabajos podrían complementar estos hallazgos con </w:t>
      </w:r>
      <w:r w:rsidRPr="00E53BC9">
        <w:rPr>
          <w:rFonts w:ascii="Times New Roman" w:eastAsia="Calibri" w:hAnsi="Times New Roman"/>
          <w:kern w:val="2"/>
          <w:lang w:val="es-ES" w:eastAsia="en-US"/>
          <w14:ligatures w14:val="standardContextual"/>
        </w:rPr>
        <w:lastRenderedPageBreak/>
        <w:t>medidas objetivas y evaluaciones de terceros para obtener una perspectiva más completa de la intención emprendedora sostenible y sus factores asociados.</w:t>
      </w:r>
    </w:p>
    <w:p w14:paraId="6F38CCC3" w14:textId="4C0B2A2D" w:rsidR="00D72AC5" w:rsidRPr="00E53BC9" w:rsidRDefault="00D72AC5" w:rsidP="0066194C">
      <w:pPr>
        <w:spacing w:line="360" w:lineRule="auto"/>
        <w:ind w:firstLine="708"/>
        <w:rPr>
          <w:rFonts w:ascii="Times New Roman" w:eastAsia="Calibri" w:hAnsi="Times New Roman"/>
          <w:kern w:val="2"/>
          <w:lang w:val="es-ES" w:eastAsia="en-US"/>
          <w14:ligatures w14:val="standardContextual"/>
        </w:rPr>
      </w:pPr>
      <w:r w:rsidRPr="00E53BC9">
        <w:rPr>
          <w:rFonts w:ascii="Times New Roman" w:eastAsia="Calibri" w:hAnsi="Times New Roman"/>
          <w:kern w:val="2"/>
          <w:lang w:val="es-ES" w:eastAsia="en-US"/>
          <w14:ligatures w14:val="standardContextual"/>
        </w:rPr>
        <w:t>A pesar de estas limitaciones, los resultados presentados reflejan un progreso evidente en la comprensión de los impulsores de la intención emprendedora sostenible en el ámbito universitario. No obstante, aún queda camino por recorrer para instaurar un cambio cultural que posicione al espíritu emprendedor sostenible como un elemento central en los programas de estudio de las universidades.</w:t>
      </w:r>
    </w:p>
    <w:p w14:paraId="34927F49" w14:textId="74408739" w:rsidR="00D72AC5" w:rsidRDefault="00D72AC5" w:rsidP="0066194C">
      <w:pPr>
        <w:spacing w:line="360" w:lineRule="auto"/>
        <w:ind w:firstLine="708"/>
        <w:rPr>
          <w:rFonts w:ascii="Times New Roman" w:eastAsia="Calibri" w:hAnsi="Times New Roman"/>
          <w:kern w:val="2"/>
          <w:lang w:val="es-ES" w:eastAsia="en-US"/>
          <w14:ligatures w14:val="standardContextual"/>
        </w:rPr>
      </w:pPr>
      <w:r w:rsidRPr="00E53BC9">
        <w:rPr>
          <w:rFonts w:ascii="Times New Roman" w:eastAsia="Calibri" w:hAnsi="Times New Roman"/>
          <w:kern w:val="2"/>
          <w:lang w:val="es-ES" w:eastAsia="en-US"/>
          <w14:ligatures w14:val="standardContextual"/>
        </w:rPr>
        <w:t>En síntesis, los hallazgos refuerzan algunos planteamientos sobre las oportunidades y obstáculos del emprendimiento sostenible y la relevancia de fortalecer capacidades emprendedoras en los jóvenes, como destacan varios autores. Esto respalda la importancia de mayor investigación en este campo con enfoque multidimensional, considerando variables individuales, educativas y contextuales que permitan una comprensión más profunda y holística de este fenómeno.</w:t>
      </w:r>
    </w:p>
    <w:p w14:paraId="2CE4831D" w14:textId="77777777" w:rsidR="00BB1ED6" w:rsidRPr="00E53BC9" w:rsidRDefault="00BB1ED6" w:rsidP="0066194C">
      <w:pPr>
        <w:spacing w:line="360" w:lineRule="auto"/>
        <w:ind w:firstLine="708"/>
        <w:rPr>
          <w:rFonts w:ascii="Times New Roman" w:eastAsia="Calibri" w:hAnsi="Times New Roman"/>
          <w:kern w:val="2"/>
          <w:lang w:val="es-ES" w:eastAsia="en-US"/>
          <w14:ligatures w14:val="standardContextual"/>
        </w:rPr>
      </w:pPr>
    </w:p>
    <w:p w14:paraId="6CD4603E" w14:textId="77777777" w:rsidR="00501870" w:rsidRPr="00E53BC9" w:rsidRDefault="00501870" w:rsidP="0066194C">
      <w:pPr>
        <w:spacing w:line="360" w:lineRule="auto"/>
        <w:jc w:val="center"/>
        <w:rPr>
          <w:rFonts w:ascii="Times New Roman" w:hAnsi="Times New Roman"/>
          <w:b/>
          <w:sz w:val="32"/>
          <w:szCs w:val="32"/>
        </w:rPr>
      </w:pPr>
      <w:r w:rsidRPr="00E53BC9">
        <w:rPr>
          <w:rFonts w:ascii="Times New Roman" w:hAnsi="Times New Roman"/>
          <w:b/>
          <w:sz w:val="32"/>
          <w:szCs w:val="32"/>
        </w:rPr>
        <w:t>Conclusiones</w:t>
      </w:r>
    </w:p>
    <w:p w14:paraId="140795DF" w14:textId="445305BE" w:rsidR="00DA1C26" w:rsidRPr="00E53BC9" w:rsidRDefault="00DA1C26" w:rsidP="0066194C">
      <w:pPr>
        <w:spacing w:line="360" w:lineRule="auto"/>
        <w:ind w:firstLine="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El presente estudio tuvo como objetivo analizar los factores que influencian la intencionalidad de crear emprendimientos sostenibles en los estudiantes de la </w:t>
      </w:r>
      <w:r w:rsidR="00F90133" w:rsidRPr="00E53BC9">
        <w:rPr>
          <w:rFonts w:ascii="Times New Roman" w:eastAsia="Calibri" w:hAnsi="Times New Roman"/>
          <w:kern w:val="2"/>
          <w:lang w:eastAsia="en-US"/>
          <w14:ligatures w14:val="standardContextual"/>
        </w:rPr>
        <w:t>l</w:t>
      </w:r>
      <w:r w:rsidRPr="00E53BC9">
        <w:rPr>
          <w:rFonts w:ascii="Times New Roman" w:eastAsia="Calibri" w:hAnsi="Times New Roman"/>
          <w:kern w:val="2"/>
          <w:lang w:eastAsia="en-US"/>
          <w14:ligatures w14:val="standardContextual"/>
        </w:rPr>
        <w:t>icenciatura en Administración de la Universidad de Sonora. Los resultados obtenidos permiten dar respuesta a las preguntas de investigación planteadas y confirmar la hipótesis propuesta.</w:t>
      </w:r>
    </w:p>
    <w:p w14:paraId="504F5B55" w14:textId="48DE954E" w:rsidR="00DA1C26" w:rsidRPr="00E53BC9" w:rsidRDefault="00DA1C26" w:rsidP="0066194C">
      <w:pPr>
        <w:spacing w:line="360" w:lineRule="auto"/>
        <w:ind w:firstLine="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En cuanto al nivel de intencionalidad de emprendimiento sostenible, se encontró que el 75.2% de los estudiantes presentó una alta intención de involucrarse en este tipo de iniciativas. Este hallazgo sugiere que existe una disposición favorable entre los futuros administradores hacia la creación de empresas que integren objetivos económicos, sociales y ambientales.</w:t>
      </w:r>
    </w:p>
    <w:p w14:paraId="4B20F667" w14:textId="1E12BD16" w:rsidR="00DA1C26" w:rsidRPr="00E53BC9" w:rsidRDefault="00DA1C26" w:rsidP="0066194C">
      <w:pPr>
        <w:spacing w:line="360" w:lineRule="auto"/>
        <w:ind w:firstLine="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Respecto a la influencia de los factores actitudinales, normativos y de control, se evidenció que la actitud hacia el emprendimiento sostenible, las normas subjetivas y el control comportamental percibido tienen un impacto positivo y significativo en la intención emprendedora sostenible de los estudiantes. La regresión lineal múltiple mostró que estas tres variables en conjunto explican el 64.7% de la varianza en la intencionalidad emprendedora sostenible, siendo la actitud el factor con mayor peso relativo.</w:t>
      </w:r>
    </w:p>
    <w:p w14:paraId="05E5C74E" w14:textId="4FECB01C" w:rsidR="00DA1C26" w:rsidRPr="00E53BC9" w:rsidRDefault="00DA1C26" w:rsidP="0066194C">
      <w:pPr>
        <w:spacing w:line="360" w:lineRule="auto"/>
        <w:ind w:firstLine="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Estos resultados confirman la hipótesis planteada y respaldan la relevancia de considerar variables psicológicas y sociales en la comprensión de los impulsores de la intención emprendedora sostenible en el contexto universitario. Asimismo, los hallazgos </w:t>
      </w:r>
      <w:r w:rsidRPr="00E53BC9">
        <w:rPr>
          <w:rFonts w:ascii="Times New Roman" w:eastAsia="Calibri" w:hAnsi="Times New Roman"/>
          <w:kern w:val="2"/>
          <w:lang w:eastAsia="en-US"/>
          <w14:ligatures w14:val="standardContextual"/>
        </w:rPr>
        <w:lastRenderedPageBreak/>
        <w:t>obtenidos contribuyen a llenar los vacíos identificados en la literatura, al proporcionar evidencia empírica sobre la aplicabilidad de la Teoría del Comportamiento Planificado en el estudio de la intención emprendedora sostenible.</w:t>
      </w:r>
    </w:p>
    <w:p w14:paraId="5B1BAC43" w14:textId="77777777" w:rsidR="00DA1C26" w:rsidRPr="00E53BC9" w:rsidRDefault="00DA1C26" w:rsidP="0066194C">
      <w:pPr>
        <w:spacing w:line="360" w:lineRule="auto"/>
        <w:ind w:firstLine="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Las conclusiones de este estudio tienen importantes implicaciones prácticas para las universidades interesadas en fomentar el emprendimiento sostenible entre sus estudiantes. Los resultados sugieren la necesidad de diseñar estrategias educativas que fortalezcan las actitudes positivas hacia el emprendimiento sostenible, promuevan normas sociales favorables y brinden herramientas para aumentar la percepción de control y autoeficacia emprendedora.</w:t>
      </w:r>
    </w:p>
    <w:p w14:paraId="23977EC5" w14:textId="58D965C1" w:rsidR="00DA1C26" w:rsidRPr="00E53BC9" w:rsidRDefault="00DA1C26" w:rsidP="0066194C">
      <w:pPr>
        <w:spacing w:line="360" w:lineRule="auto"/>
        <w:ind w:firstLine="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Entre las acciones concretas que las universidades podrían implementar se encuentran la incorporación de contenidos sobre sostenibilidad y emprendimiento en los planes de estudio, el desarrollo de programas de formación emprendedora extracurricular, la creación de espacios de trabajo en red y mentoría, y el fomento de experiencias prácticas de aprendizaje basado en proyectos y desafíos reales.</w:t>
      </w:r>
    </w:p>
    <w:p w14:paraId="65D317E3" w14:textId="4C50125A" w:rsidR="00DA1C26" w:rsidRPr="00E53BC9" w:rsidRDefault="00CF29DD" w:rsidP="0066194C">
      <w:pPr>
        <w:spacing w:line="360" w:lineRule="auto"/>
        <w:ind w:firstLine="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E</w:t>
      </w:r>
      <w:r w:rsidR="00DA1C26" w:rsidRPr="00E53BC9">
        <w:rPr>
          <w:rFonts w:ascii="Times New Roman" w:eastAsia="Calibri" w:hAnsi="Times New Roman"/>
          <w:kern w:val="2"/>
          <w:lang w:eastAsia="en-US"/>
          <w14:ligatures w14:val="standardContextual"/>
        </w:rPr>
        <w:t>ste estudio proporciona evidencia valiosa sobre los factores que influyen en la intención emprendedora sostenible de los estudiantes universitarios, y abre camino para futuras investigaciones que profundicen en esta temática desde una perspectiva multidimensional. Se espera que los hallazgos presentados sirvan de base para el diseño de políticas y prácticas educativas que promuevan efectivamente el desarrollo de competencias y actitudes emprendedoras alineadas con los Objetivos de Desarrollo Sostenible.</w:t>
      </w:r>
    </w:p>
    <w:p w14:paraId="42359F4E" w14:textId="401017CD" w:rsidR="007611EB" w:rsidRPr="00E53BC9" w:rsidRDefault="007611EB" w:rsidP="0066194C">
      <w:pPr>
        <w:spacing w:line="240" w:lineRule="auto"/>
        <w:jc w:val="left"/>
        <w:rPr>
          <w:rFonts w:ascii="Times New Roman" w:hAnsi="Times New Roman"/>
          <w:b/>
          <w:sz w:val="32"/>
          <w:szCs w:val="32"/>
        </w:rPr>
      </w:pPr>
    </w:p>
    <w:p w14:paraId="6BAD0938" w14:textId="39A67725" w:rsidR="000F22AF" w:rsidRPr="00E53BC9" w:rsidRDefault="000F22AF" w:rsidP="0066194C">
      <w:pPr>
        <w:spacing w:line="360" w:lineRule="auto"/>
        <w:jc w:val="center"/>
        <w:rPr>
          <w:rFonts w:ascii="Times New Roman" w:hAnsi="Times New Roman"/>
          <w:b/>
          <w:sz w:val="28"/>
          <w:szCs w:val="28"/>
        </w:rPr>
      </w:pPr>
      <w:r w:rsidRPr="00E53BC9">
        <w:rPr>
          <w:rFonts w:ascii="Times New Roman" w:hAnsi="Times New Roman"/>
          <w:b/>
          <w:sz w:val="28"/>
          <w:szCs w:val="28"/>
        </w:rPr>
        <w:t xml:space="preserve">Futuras líneas de investigación </w:t>
      </w:r>
    </w:p>
    <w:p w14:paraId="6D1A840D" w14:textId="77777777" w:rsidR="000F22AF" w:rsidRPr="00E53BC9" w:rsidRDefault="000F22AF" w:rsidP="0066194C">
      <w:pPr>
        <w:spacing w:line="360" w:lineRule="auto"/>
        <w:ind w:firstLine="708"/>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El presente estudio abre diversas oportunidades para futuras investigaciones que profundicen en la comprensión de los factores que influyen en la intencionalidad emprendedora sostenible de los estudiantes universitarios. En primer lugar, se sugiere realizar estudios longitudinales que permitan analizar la evolución de la intención emprendedora sostenible a lo largo de la trayectoria formativa de los estudiantes, desde su ingreso hasta la culminación de sus estudios. Esto proporcionaría una visión más completa sobre cómo las experiencias educativas y el desarrollo de competencias emprendedoras van moldeando las intenciones hacia el emprendimiento sostenible.</w:t>
      </w:r>
    </w:p>
    <w:p w14:paraId="5BF05BF8" w14:textId="77777777" w:rsidR="000F22AF" w:rsidRPr="00E53BC9" w:rsidRDefault="000F22AF" w:rsidP="0066194C">
      <w:pPr>
        <w:spacing w:line="360" w:lineRule="auto"/>
        <w:ind w:firstLine="708"/>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En segundo lugar, sería valioso examinar el papel de variables demográficas como el género, la edad, el nivel socioeconómico y el contexto cultural en la intencionalidad emprendedora sostenible. Esto permitiría identificar posibles diferencias y patrones </w:t>
      </w:r>
      <w:r w:rsidRPr="00E53BC9">
        <w:rPr>
          <w:rFonts w:ascii="Times New Roman" w:eastAsia="Calibri" w:hAnsi="Times New Roman"/>
          <w:kern w:val="2"/>
          <w:lang w:eastAsia="en-US"/>
          <w14:ligatures w14:val="standardContextual"/>
        </w:rPr>
        <w:lastRenderedPageBreak/>
        <w:t>específicos en función de estos factores, brindando información relevante para el diseño de programas educativos más inclusivos y adaptados a las necesidades de diferentes perfiles de estudiantes.</w:t>
      </w:r>
    </w:p>
    <w:p w14:paraId="7540581E" w14:textId="762FF621" w:rsidR="000F22AF" w:rsidRPr="00E53BC9" w:rsidRDefault="000F22AF" w:rsidP="0066194C">
      <w:pPr>
        <w:spacing w:line="360" w:lineRule="auto"/>
        <w:ind w:firstLine="708"/>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Asimismo, se recomienda explorar el impacto de distintas metodologías educativas y experiencias de aprendizaje en el fomento de la intención emprendedora sostenible. Esto podría incluir el análisis de la efectividad de enfoques como el aprendizaje basado en problemas, el aprendizaje experiencial, mentorías y las prácticas empresariales en el desarrollo de competencias y actitudes favorables hacia el emprendimiento sostenible.</w:t>
      </w:r>
    </w:p>
    <w:p w14:paraId="3EC9348A" w14:textId="77777777" w:rsidR="000F22AF" w:rsidRPr="00E53BC9" w:rsidRDefault="000F22AF" w:rsidP="0066194C">
      <w:pPr>
        <w:spacing w:line="360" w:lineRule="auto"/>
        <w:ind w:firstLine="708"/>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Otra línea de investigación prometedora se centra en el estudio de los factores contextuales y de ecosistema que pueden influir en la intencionalidad emprendedora sostenible de los estudiantes. Esto implicaría examinar el papel de elementos como las políticas públicas, la disponibilidad de recursos y apoyo institucional, las redes de contactos y la cultura emprendedora local en la configuración de las intenciones y el comportamiento emprendedor orientado a la sostenibilidad.</w:t>
      </w:r>
    </w:p>
    <w:p w14:paraId="12BCAD29" w14:textId="77777777" w:rsidR="000F22AF" w:rsidRPr="00E53BC9" w:rsidRDefault="000F22AF" w:rsidP="0066194C">
      <w:pPr>
        <w:spacing w:line="360" w:lineRule="auto"/>
        <w:ind w:firstLine="708"/>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Por último, sería enriquecedor realizar estudios comparativos entre diferentes disciplinas académicas y áreas de conocimiento, a fin de identificar posibles diferencias en la intencionalidad emprendedora sostenible y los factores que la influyen. Esto permitiría diseñar estrategias educativas más específicas y adaptadas a las particularidades de cada campo de estudio.</w:t>
      </w:r>
    </w:p>
    <w:p w14:paraId="15174113" w14:textId="683B01A6" w:rsidR="000F22AF" w:rsidRPr="00E53BC9" w:rsidRDefault="000F22AF" w:rsidP="0066194C">
      <w:pPr>
        <w:spacing w:line="360" w:lineRule="auto"/>
        <w:ind w:firstLine="708"/>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En síntesis, las futuras investigaciones en esta temática deberían adoptar un enfoque multidimensional, considerando variables individuales, educativas y contextuales, así como diseños metodológicos diversos que permitan una comprensión más profunda y holística de los impulsores de la intención emprendedora sostenible en el ámbito universitario. Los hallazgos de estos estudios serán fundamentales para orientar el desarrollo de políticas y prácticas educativas que fomenten eficazmente el emprendimiento sostenible como motor de transformación social, económica y ambiental.</w:t>
      </w:r>
    </w:p>
    <w:p w14:paraId="4D692CD3" w14:textId="56E98A5F" w:rsidR="007611EB" w:rsidRDefault="007611EB">
      <w:pPr>
        <w:spacing w:line="240" w:lineRule="auto"/>
        <w:jc w:val="left"/>
        <w:rPr>
          <w:rFonts w:ascii="Times New Roman" w:hAnsi="Times New Roman"/>
          <w:b/>
          <w:sz w:val="32"/>
          <w:szCs w:val="32"/>
        </w:rPr>
      </w:pPr>
    </w:p>
    <w:p w14:paraId="29DAB3BF" w14:textId="77777777" w:rsidR="00BB1ED6" w:rsidRDefault="00BB1ED6">
      <w:pPr>
        <w:spacing w:line="240" w:lineRule="auto"/>
        <w:jc w:val="left"/>
        <w:rPr>
          <w:rFonts w:ascii="Times New Roman" w:hAnsi="Times New Roman"/>
          <w:b/>
          <w:sz w:val="32"/>
          <w:szCs w:val="32"/>
        </w:rPr>
      </w:pPr>
    </w:p>
    <w:p w14:paraId="7D1D2F3A" w14:textId="77777777" w:rsidR="00BB1ED6" w:rsidRDefault="00BB1ED6">
      <w:pPr>
        <w:spacing w:line="240" w:lineRule="auto"/>
        <w:jc w:val="left"/>
        <w:rPr>
          <w:rFonts w:ascii="Times New Roman" w:hAnsi="Times New Roman"/>
          <w:b/>
          <w:sz w:val="32"/>
          <w:szCs w:val="32"/>
        </w:rPr>
      </w:pPr>
    </w:p>
    <w:p w14:paraId="0285470F" w14:textId="77777777" w:rsidR="00BB1ED6" w:rsidRDefault="00BB1ED6">
      <w:pPr>
        <w:spacing w:line="240" w:lineRule="auto"/>
        <w:jc w:val="left"/>
        <w:rPr>
          <w:rFonts w:ascii="Times New Roman" w:hAnsi="Times New Roman"/>
          <w:b/>
          <w:sz w:val="32"/>
          <w:szCs w:val="32"/>
        </w:rPr>
      </w:pPr>
    </w:p>
    <w:p w14:paraId="02DBC4C8" w14:textId="77777777" w:rsidR="00BB1ED6" w:rsidRDefault="00BB1ED6">
      <w:pPr>
        <w:spacing w:line="240" w:lineRule="auto"/>
        <w:jc w:val="left"/>
        <w:rPr>
          <w:rFonts w:ascii="Times New Roman" w:hAnsi="Times New Roman"/>
          <w:b/>
          <w:sz w:val="32"/>
          <w:szCs w:val="32"/>
        </w:rPr>
      </w:pPr>
    </w:p>
    <w:p w14:paraId="09558A4A" w14:textId="77777777" w:rsidR="00BB1ED6" w:rsidRDefault="00BB1ED6">
      <w:pPr>
        <w:spacing w:line="240" w:lineRule="auto"/>
        <w:jc w:val="left"/>
        <w:rPr>
          <w:rFonts w:ascii="Times New Roman" w:hAnsi="Times New Roman"/>
          <w:b/>
          <w:sz w:val="32"/>
          <w:szCs w:val="32"/>
        </w:rPr>
      </w:pPr>
    </w:p>
    <w:p w14:paraId="6AA40427" w14:textId="77777777" w:rsidR="00BB1ED6" w:rsidRDefault="00BB1ED6">
      <w:pPr>
        <w:spacing w:line="240" w:lineRule="auto"/>
        <w:jc w:val="left"/>
        <w:rPr>
          <w:rFonts w:ascii="Times New Roman" w:hAnsi="Times New Roman"/>
          <w:b/>
          <w:sz w:val="32"/>
          <w:szCs w:val="32"/>
        </w:rPr>
      </w:pPr>
    </w:p>
    <w:p w14:paraId="09D014EC" w14:textId="77777777" w:rsidR="00BB1ED6" w:rsidRPr="00E53BC9" w:rsidRDefault="00BB1ED6">
      <w:pPr>
        <w:spacing w:line="240" w:lineRule="auto"/>
        <w:jc w:val="left"/>
        <w:rPr>
          <w:rFonts w:ascii="Times New Roman" w:hAnsi="Times New Roman"/>
          <w:b/>
          <w:sz w:val="32"/>
          <w:szCs w:val="32"/>
        </w:rPr>
      </w:pPr>
    </w:p>
    <w:p w14:paraId="2E6A8EED" w14:textId="727CE76C" w:rsidR="0037484B" w:rsidRPr="00E53BC9" w:rsidRDefault="007611EB" w:rsidP="00BB1ED6">
      <w:pPr>
        <w:spacing w:line="360" w:lineRule="auto"/>
        <w:jc w:val="left"/>
        <w:rPr>
          <w:rFonts w:ascii="Calibri" w:hAnsi="Calibri" w:cs="Calibri"/>
          <w:b/>
          <w:strike/>
          <w:color w:val="FF0000"/>
          <w:sz w:val="28"/>
          <w:szCs w:val="28"/>
        </w:rPr>
      </w:pPr>
      <w:r w:rsidRPr="00E53BC9">
        <w:rPr>
          <w:rFonts w:ascii="Calibri" w:hAnsi="Calibri" w:cs="Calibri"/>
          <w:b/>
          <w:sz w:val="28"/>
          <w:szCs w:val="28"/>
        </w:rPr>
        <w:lastRenderedPageBreak/>
        <w:t>Referencias</w:t>
      </w:r>
    </w:p>
    <w:p w14:paraId="34B67B88" w14:textId="7B8960A9"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proofErr w:type="spellStart"/>
      <w:r w:rsidRPr="00E53BC9">
        <w:rPr>
          <w:rFonts w:ascii="Times New Roman" w:eastAsia="Calibri" w:hAnsi="Times New Roman"/>
          <w:kern w:val="2"/>
          <w:lang w:eastAsia="en-US"/>
          <w14:ligatures w14:val="standardContextual"/>
        </w:rPr>
        <w:t>Agu</w:t>
      </w:r>
      <w:proofErr w:type="spellEnd"/>
      <w:r w:rsidRPr="00E53BC9">
        <w:rPr>
          <w:rFonts w:ascii="Times New Roman" w:eastAsia="Calibri" w:hAnsi="Times New Roman"/>
          <w:kern w:val="2"/>
          <w:lang w:eastAsia="en-US"/>
          <w14:ligatures w14:val="standardContextual"/>
        </w:rPr>
        <w:t xml:space="preserve">, A. G., </w:t>
      </w:r>
      <w:proofErr w:type="spellStart"/>
      <w:r w:rsidRPr="00E53BC9">
        <w:rPr>
          <w:rFonts w:ascii="Times New Roman" w:eastAsia="Calibri" w:hAnsi="Times New Roman"/>
          <w:kern w:val="2"/>
          <w:lang w:eastAsia="en-US"/>
          <w14:ligatures w14:val="standardContextual"/>
        </w:rPr>
        <w:t>Kalu</w:t>
      </w:r>
      <w:proofErr w:type="spellEnd"/>
      <w:r w:rsidRPr="00E53BC9">
        <w:rPr>
          <w:rFonts w:ascii="Times New Roman" w:eastAsia="Calibri" w:hAnsi="Times New Roman"/>
          <w:kern w:val="2"/>
          <w:lang w:eastAsia="en-US"/>
          <w14:ligatures w14:val="standardContextual"/>
        </w:rPr>
        <w:t xml:space="preserve">, O. O., </w:t>
      </w:r>
      <w:proofErr w:type="spellStart"/>
      <w:r w:rsidRPr="00E53BC9">
        <w:rPr>
          <w:rFonts w:ascii="Times New Roman" w:eastAsia="Calibri" w:hAnsi="Times New Roman"/>
          <w:kern w:val="2"/>
          <w:lang w:eastAsia="en-US"/>
          <w14:ligatures w14:val="standardContextual"/>
        </w:rPr>
        <w:t>Esi</w:t>
      </w:r>
      <w:proofErr w:type="spellEnd"/>
      <w:r w:rsidRPr="00E53BC9">
        <w:rPr>
          <w:rFonts w:ascii="Times New Roman" w:eastAsia="Calibri" w:hAnsi="Times New Roman"/>
          <w:kern w:val="2"/>
          <w:lang w:eastAsia="en-US"/>
          <w14:ligatures w14:val="standardContextual"/>
        </w:rPr>
        <w:t xml:space="preserve">-Ubani, C. O. </w:t>
      </w:r>
      <w:r w:rsidR="00F90133" w:rsidRPr="00E53BC9">
        <w:rPr>
          <w:rFonts w:ascii="Times New Roman" w:eastAsia="Calibri" w:hAnsi="Times New Roman"/>
          <w:kern w:val="2"/>
          <w:lang w:eastAsia="en-US"/>
          <w14:ligatures w14:val="standardContextual"/>
        </w:rPr>
        <w:t>y</w:t>
      </w:r>
      <w:r w:rsidRPr="00E53BC9">
        <w:rPr>
          <w:rFonts w:ascii="Times New Roman" w:eastAsia="Calibri" w:hAnsi="Times New Roman"/>
          <w:kern w:val="2"/>
          <w:lang w:eastAsia="en-US"/>
          <w14:ligatures w14:val="standardContextual"/>
        </w:rPr>
        <w:t xml:space="preserve"> </w:t>
      </w:r>
      <w:proofErr w:type="spellStart"/>
      <w:r w:rsidRPr="00E53BC9">
        <w:rPr>
          <w:rFonts w:ascii="Times New Roman" w:eastAsia="Calibri" w:hAnsi="Times New Roman"/>
          <w:kern w:val="2"/>
          <w:lang w:eastAsia="en-US"/>
          <w14:ligatures w14:val="standardContextual"/>
        </w:rPr>
        <w:t>Agu</w:t>
      </w:r>
      <w:proofErr w:type="spellEnd"/>
      <w:r w:rsidRPr="00E53BC9">
        <w:rPr>
          <w:rFonts w:ascii="Times New Roman" w:eastAsia="Calibri" w:hAnsi="Times New Roman"/>
          <w:kern w:val="2"/>
          <w:lang w:eastAsia="en-US"/>
          <w14:ligatures w14:val="standardContextual"/>
        </w:rPr>
        <w:t xml:space="preserve">, P. C. (2021). </w:t>
      </w:r>
      <w:r w:rsidRPr="00E53BC9">
        <w:rPr>
          <w:rFonts w:ascii="Times New Roman" w:eastAsia="Calibri" w:hAnsi="Times New Roman"/>
          <w:kern w:val="2"/>
          <w:lang w:val="en-US" w:eastAsia="en-US"/>
          <w14:ligatures w14:val="standardContextual"/>
        </w:rPr>
        <w:t xml:space="preserve">Drivers of sustainable entrepreneurial intentions among university students: an integrated model from a developing world context. </w:t>
      </w:r>
      <w:r w:rsidRPr="00E53BC9">
        <w:rPr>
          <w:rFonts w:ascii="Times New Roman" w:eastAsia="Calibri" w:hAnsi="Times New Roman"/>
          <w:i/>
          <w:iCs/>
          <w:kern w:val="2"/>
          <w:lang w:val="en-US" w:eastAsia="en-US"/>
          <w14:ligatures w14:val="standardContextual"/>
        </w:rPr>
        <w:t>International Journal of Sustainability in Higher Education,</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22</w:t>
      </w:r>
      <w:r w:rsidRPr="00E53BC9">
        <w:rPr>
          <w:rFonts w:ascii="Times New Roman" w:eastAsia="Calibri" w:hAnsi="Times New Roman"/>
          <w:kern w:val="2"/>
          <w:lang w:val="en-US" w:eastAsia="en-US"/>
          <w14:ligatures w14:val="standardContextual"/>
        </w:rPr>
        <w:t xml:space="preserve">(3), 659-680. </w:t>
      </w:r>
    </w:p>
    <w:p w14:paraId="57ADDC75" w14:textId="5A1E31C1"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val="en-US" w:eastAsia="en-US"/>
          <w14:ligatures w14:val="standardContextual"/>
        </w:rPr>
        <w:t xml:space="preserve">Ajzen, I. (1991). The Theory of Planned Behavior. Organizational Behavior and Human </w:t>
      </w:r>
      <w:r w:rsidRPr="00E53BC9">
        <w:rPr>
          <w:rFonts w:ascii="Times New Roman" w:eastAsia="Calibri" w:hAnsi="Times New Roman"/>
          <w:i/>
          <w:iCs/>
          <w:kern w:val="2"/>
          <w:lang w:val="en-US" w:eastAsia="en-US"/>
          <w14:ligatures w14:val="standardContextual"/>
        </w:rPr>
        <w:t>Decision Processes,</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50</w:t>
      </w:r>
      <w:r w:rsidRPr="00E53BC9">
        <w:rPr>
          <w:rFonts w:ascii="Times New Roman" w:eastAsia="Calibri" w:hAnsi="Times New Roman"/>
          <w:kern w:val="2"/>
          <w:lang w:val="en-US" w:eastAsia="en-US"/>
          <w14:ligatures w14:val="standardContextual"/>
        </w:rPr>
        <w:t>(2), 179-211.</w:t>
      </w:r>
      <w:r w:rsidR="00E64C67" w:rsidRPr="00E53BC9">
        <w:rPr>
          <w:rFonts w:ascii="Times New Roman" w:eastAsia="Calibri" w:hAnsi="Times New Roman"/>
          <w:kern w:val="2"/>
          <w:lang w:val="en-US" w:eastAsia="en-US"/>
          <w14:ligatures w14:val="standardContextual"/>
        </w:rPr>
        <w:t xml:space="preserve"> </w:t>
      </w:r>
    </w:p>
    <w:p w14:paraId="43EF5C5B" w14:textId="53679B1E"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val="en-US" w:eastAsia="en-US"/>
          <w14:ligatures w14:val="standardContextual"/>
        </w:rPr>
        <w:t xml:space="preserve">Ajzen, I. (2020). The theory of planned behavior: Frequently asked questions. </w:t>
      </w:r>
      <w:r w:rsidRPr="00E53BC9">
        <w:rPr>
          <w:rFonts w:ascii="Times New Roman" w:eastAsia="Calibri" w:hAnsi="Times New Roman"/>
          <w:i/>
          <w:iCs/>
          <w:kern w:val="2"/>
          <w:lang w:val="en-US" w:eastAsia="en-US"/>
          <w14:ligatures w14:val="standardContextual"/>
        </w:rPr>
        <w:t>Human Behavior and Emerging Technologies, 2</w:t>
      </w:r>
      <w:r w:rsidRPr="00E53BC9">
        <w:rPr>
          <w:rFonts w:ascii="Times New Roman" w:eastAsia="Calibri" w:hAnsi="Times New Roman"/>
          <w:kern w:val="2"/>
          <w:lang w:val="en-US" w:eastAsia="en-US"/>
          <w14:ligatures w14:val="standardContextual"/>
        </w:rPr>
        <w:t xml:space="preserve">(4), 314-324. </w:t>
      </w:r>
    </w:p>
    <w:p w14:paraId="50B6DF75" w14:textId="2C3F3BAD" w:rsidR="00D72AC5" w:rsidRPr="00E53BC9" w:rsidRDefault="00D72AC5" w:rsidP="0066194C">
      <w:pPr>
        <w:spacing w:line="360" w:lineRule="auto"/>
        <w:ind w:left="709" w:hanging="709"/>
        <w:rPr>
          <w:rFonts w:ascii="Times New Roman" w:eastAsia="Calibri" w:hAnsi="Times New Roman"/>
          <w:kern w:val="2"/>
          <w:lang w:eastAsia="en-US"/>
          <w14:ligatures w14:val="standardContextual"/>
        </w:rPr>
      </w:pPr>
      <w:r w:rsidRPr="00E53BC9">
        <w:rPr>
          <w:rFonts w:ascii="Times New Roman" w:eastAsia="Calibri" w:hAnsi="Times New Roman"/>
          <w:kern w:val="2"/>
          <w:lang w:val="en-US" w:eastAsia="en-US"/>
          <w14:ligatures w14:val="standardContextual"/>
        </w:rPr>
        <w:t>Benavides-Sánchez, E</w:t>
      </w:r>
      <w:r w:rsidR="00F90133" w:rsidRPr="00E53BC9">
        <w:rPr>
          <w:rFonts w:ascii="Times New Roman" w:eastAsia="Calibri" w:hAnsi="Times New Roman"/>
          <w:kern w:val="2"/>
          <w:lang w:val="en-US" w:eastAsia="en-US"/>
          <w14:ligatures w14:val="standardContextual"/>
        </w:rPr>
        <w:t>.</w:t>
      </w:r>
      <w:r w:rsidRPr="00E53BC9">
        <w:rPr>
          <w:rFonts w:ascii="Times New Roman" w:eastAsia="Calibri" w:hAnsi="Times New Roman"/>
          <w:kern w:val="2"/>
          <w:lang w:val="en-US" w:eastAsia="en-US"/>
          <w14:ligatures w14:val="standardContextual"/>
        </w:rPr>
        <w:t xml:space="preserve"> P</w:t>
      </w:r>
      <w:r w:rsidR="00F90133" w:rsidRPr="00E53BC9">
        <w:rPr>
          <w:rFonts w:ascii="Times New Roman" w:eastAsia="Calibri" w:hAnsi="Times New Roman"/>
          <w:kern w:val="2"/>
          <w:lang w:val="en-US" w:eastAsia="en-US"/>
          <w14:ligatures w14:val="standardContextual"/>
        </w:rPr>
        <w:t>.</w:t>
      </w:r>
      <w:r w:rsidRPr="00E53BC9">
        <w:rPr>
          <w:rFonts w:ascii="Times New Roman" w:eastAsia="Calibri" w:hAnsi="Times New Roman"/>
          <w:kern w:val="2"/>
          <w:lang w:val="en-US" w:eastAsia="en-US"/>
          <w14:ligatures w14:val="standardContextual"/>
        </w:rPr>
        <w:t>, Moya-Clemente, I</w:t>
      </w:r>
      <w:r w:rsidR="00F90133" w:rsidRPr="00E53BC9">
        <w:rPr>
          <w:rFonts w:ascii="Times New Roman" w:eastAsia="Calibri" w:hAnsi="Times New Roman"/>
          <w:kern w:val="2"/>
          <w:lang w:val="en-US" w:eastAsia="en-US"/>
          <w14:ligatures w14:val="standardContextual"/>
        </w:rPr>
        <w:t>.</w:t>
      </w:r>
      <w:r w:rsidRPr="00E53BC9">
        <w:rPr>
          <w:rFonts w:ascii="Times New Roman" w:eastAsia="Calibri" w:hAnsi="Times New Roman"/>
          <w:kern w:val="2"/>
          <w:lang w:val="en-US" w:eastAsia="en-US"/>
          <w14:ligatures w14:val="standardContextual"/>
        </w:rPr>
        <w:t xml:space="preserve"> y Ribes-Giner, G. (2022). </w:t>
      </w:r>
      <w:r w:rsidRPr="00E53BC9">
        <w:rPr>
          <w:rFonts w:ascii="Times New Roman" w:eastAsia="Calibri" w:hAnsi="Times New Roman"/>
          <w:kern w:val="2"/>
          <w:lang w:eastAsia="en-US"/>
          <w14:ligatures w14:val="standardContextual"/>
        </w:rPr>
        <w:t xml:space="preserve">Emprendimiento Sostenible y Objetivos de Desarrollo Sostenible: un análisis bibliométrico. </w:t>
      </w:r>
      <w:proofErr w:type="spellStart"/>
      <w:r w:rsidRPr="00E53BC9">
        <w:rPr>
          <w:rFonts w:ascii="Times New Roman" w:eastAsia="Calibri" w:hAnsi="Times New Roman"/>
          <w:i/>
          <w:iCs/>
          <w:kern w:val="2"/>
          <w:lang w:eastAsia="en-US"/>
          <w14:ligatures w14:val="standardContextual"/>
        </w:rPr>
        <w:t>Tec</w:t>
      </w:r>
      <w:proofErr w:type="spellEnd"/>
      <w:r w:rsidRPr="00E53BC9">
        <w:rPr>
          <w:rFonts w:ascii="Times New Roman" w:eastAsia="Calibri" w:hAnsi="Times New Roman"/>
          <w:i/>
          <w:iCs/>
          <w:kern w:val="2"/>
          <w:lang w:eastAsia="en-US"/>
          <w14:ligatures w14:val="standardContextual"/>
        </w:rPr>
        <w:t xml:space="preserve"> Empresarial, 16</w:t>
      </w:r>
      <w:r w:rsidRPr="00E53BC9">
        <w:rPr>
          <w:rFonts w:ascii="Times New Roman" w:eastAsia="Calibri" w:hAnsi="Times New Roman"/>
          <w:kern w:val="2"/>
          <w:lang w:eastAsia="en-US"/>
          <w14:ligatures w14:val="standardContextual"/>
        </w:rPr>
        <w:t xml:space="preserve">(1), 101-122. </w:t>
      </w:r>
    </w:p>
    <w:p w14:paraId="12A76186" w14:textId="25AC2889" w:rsidR="00D72AC5" w:rsidRPr="00E53BC9" w:rsidRDefault="00D72AC5" w:rsidP="0066194C">
      <w:pPr>
        <w:spacing w:line="360" w:lineRule="auto"/>
        <w:ind w:left="709" w:hanging="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Chirinos, Y. y Pérez, C. (2016). La responsabilidad social universitaria: Emprendimiento sostenible como impacto de intervención en comunidades vulnerables. </w:t>
      </w:r>
      <w:r w:rsidRPr="00E53BC9">
        <w:rPr>
          <w:rFonts w:ascii="Times New Roman" w:eastAsia="Calibri" w:hAnsi="Times New Roman"/>
          <w:i/>
          <w:iCs/>
          <w:kern w:val="2"/>
          <w:lang w:eastAsia="en-US"/>
          <w14:ligatures w14:val="standardContextual"/>
        </w:rPr>
        <w:t>Revista Escuela de Administración de Negocios, 81</w:t>
      </w:r>
      <w:r w:rsidRPr="00E53BC9">
        <w:rPr>
          <w:rFonts w:ascii="Times New Roman" w:eastAsia="Calibri" w:hAnsi="Times New Roman"/>
          <w:kern w:val="2"/>
          <w:lang w:eastAsia="en-US"/>
          <w14:ligatures w14:val="standardContextual"/>
        </w:rPr>
        <w:t xml:space="preserve">, 91-110. </w:t>
      </w:r>
    </w:p>
    <w:p w14:paraId="3A55193D" w14:textId="589BE077"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eastAsia="en-US"/>
          <w14:ligatures w14:val="standardContextual"/>
        </w:rPr>
        <w:t xml:space="preserve">Chirinos, Y., Meriño, V., Martínez, C. y Pérez, C. (2018). Emprendimiento sostenible para el desarrollo económico de las PYMES. </w:t>
      </w:r>
      <w:proofErr w:type="spellStart"/>
      <w:r w:rsidRPr="00E53BC9">
        <w:rPr>
          <w:rFonts w:ascii="Times New Roman" w:eastAsia="Calibri" w:hAnsi="Times New Roman"/>
          <w:i/>
          <w:iCs/>
          <w:kern w:val="2"/>
          <w:lang w:val="en-US" w:eastAsia="en-US"/>
          <w14:ligatures w14:val="standardContextual"/>
        </w:rPr>
        <w:t>Revista</w:t>
      </w:r>
      <w:proofErr w:type="spellEnd"/>
      <w:r w:rsidRPr="00E53BC9">
        <w:rPr>
          <w:rFonts w:ascii="Times New Roman" w:eastAsia="Calibri" w:hAnsi="Times New Roman"/>
          <w:i/>
          <w:iCs/>
          <w:kern w:val="2"/>
          <w:lang w:val="en-US" w:eastAsia="en-US"/>
          <w14:ligatures w14:val="standardContextual"/>
        </w:rPr>
        <w:t xml:space="preserve"> </w:t>
      </w:r>
      <w:proofErr w:type="spellStart"/>
      <w:r w:rsidRPr="00E53BC9">
        <w:rPr>
          <w:rFonts w:ascii="Times New Roman" w:eastAsia="Calibri" w:hAnsi="Times New Roman"/>
          <w:i/>
          <w:iCs/>
          <w:kern w:val="2"/>
          <w:lang w:val="en-US" w:eastAsia="en-US"/>
          <w14:ligatures w14:val="standardContextual"/>
        </w:rPr>
        <w:t>Espacios</w:t>
      </w:r>
      <w:proofErr w:type="spellEnd"/>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39</w:t>
      </w:r>
      <w:r w:rsidRPr="00E53BC9">
        <w:rPr>
          <w:rFonts w:ascii="Times New Roman" w:eastAsia="Calibri" w:hAnsi="Times New Roman"/>
          <w:kern w:val="2"/>
          <w:lang w:val="en-US" w:eastAsia="en-US"/>
          <w14:ligatures w14:val="standardContextual"/>
        </w:rPr>
        <w:t xml:space="preserve">(7), 3-14. </w:t>
      </w:r>
    </w:p>
    <w:p w14:paraId="6DB5FE8B" w14:textId="4D8CADB2"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val="en-US" w:eastAsia="en-US"/>
          <w14:ligatures w14:val="standardContextual"/>
        </w:rPr>
        <w:t>Cortina, J. (1993). What is coefficient alpha? An examination of theory and applications</w:t>
      </w:r>
      <w:r w:rsidRPr="00E53BC9">
        <w:rPr>
          <w:rFonts w:ascii="Times New Roman" w:eastAsia="Calibri" w:hAnsi="Times New Roman"/>
          <w:i/>
          <w:iCs/>
          <w:kern w:val="2"/>
          <w:lang w:val="en-US" w:eastAsia="en-US"/>
          <w14:ligatures w14:val="standardContextual"/>
        </w:rPr>
        <w:t>. Journal of Applied Psychology,</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78</w:t>
      </w:r>
      <w:r w:rsidRPr="00E53BC9">
        <w:rPr>
          <w:rFonts w:ascii="Times New Roman" w:eastAsia="Calibri" w:hAnsi="Times New Roman"/>
          <w:kern w:val="2"/>
          <w:lang w:val="en-US" w:eastAsia="en-US"/>
          <w14:ligatures w14:val="standardContextual"/>
        </w:rPr>
        <w:t>(1), 98-104.</w:t>
      </w:r>
    </w:p>
    <w:p w14:paraId="79F2FBF9" w14:textId="28F072FC" w:rsidR="00D72AC5" w:rsidRPr="00E53BC9" w:rsidRDefault="00D72AC5" w:rsidP="0066194C">
      <w:pPr>
        <w:spacing w:line="360" w:lineRule="auto"/>
        <w:ind w:left="709" w:hanging="709"/>
        <w:rPr>
          <w:rFonts w:ascii="Times New Roman" w:eastAsia="Calibri" w:hAnsi="Times New Roman"/>
          <w:kern w:val="2"/>
          <w:lang w:eastAsia="en-US"/>
          <w14:ligatures w14:val="standardContextual"/>
        </w:rPr>
      </w:pPr>
      <w:r w:rsidRPr="00E53BC9">
        <w:rPr>
          <w:rFonts w:ascii="Times New Roman" w:eastAsia="Calibri" w:hAnsi="Times New Roman"/>
          <w:kern w:val="2"/>
          <w:lang w:val="en-US" w:eastAsia="en-US"/>
          <w14:ligatures w14:val="standardContextual"/>
        </w:rPr>
        <w:t xml:space="preserve">Cother, C., Fecci, E., </w:t>
      </w:r>
      <w:proofErr w:type="spellStart"/>
      <w:r w:rsidRPr="00E53BC9">
        <w:rPr>
          <w:rFonts w:ascii="Times New Roman" w:eastAsia="Calibri" w:hAnsi="Times New Roman"/>
          <w:kern w:val="2"/>
          <w:lang w:val="en-US" w:eastAsia="en-US"/>
          <w14:ligatures w14:val="standardContextual"/>
        </w:rPr>
        <w:t>Cayún</w:t>
      </w:r>
      <w:proofErr w:type="spellEnd"/>
      <w:r w:rsidRPr="00E53BC9">
        <w:rPr>
          <w:rFonts w:ascii="Times New Roman" w:eastAsia="Calibri" w:hAnsi="Times New Roman"/>
          <w:kern w:val="2"/>
          <w:lang w:val="en-US" w:eastAsia="en-US"/>
          <w14:ligatures w14:val="standardContextual"/>
        </w:rPr>
        <w:t xml:space="preserve">, G. y Rojas, J. (2020). </w:t>
      </w:r>
      <w:r w:rsidRPr="00E53BC9">
        <w:rPr>
          <w:rFonts w:ascii="Times New Roman" w:eastAsia="Calibri" w:hAnsi="Times New Roman"/>
          <w:kern w:val="2"/>
          <w:lang w:eastAsia="en-US"/>
          <w14:ligatures w14:val="standardContextual"/>
        </w:rPr>
        <w:t xml:space="preserve">Enseñanza de la cultura emprendedora en la universidad: El caso de la Universidad Austral de Chile. </w:t>
      </w:r>
      <w:r w:rsidRPr="00E53BC9">
        <w:rPr>
          <w:rFonts w:ascii="Times New Roman" w:eastAsia="Calibri" w:hAnsi="Times New Roman"/>
          <w:i/>
          <w:iCs/>
          <w:kern w:val="2"/>
          <w:lang w:eastAsia="en-US"/>
          <w14:ligatures w14:val="standardContextual"/>
        </w:rPr>
        <w:t>Formación Universitaria, 13</w:t>
      </w:r>
      <w:r w:rsidRPr="00E53BC9">
        <w:rPr>
          <w:rFonts w:ascii="Times New Roman" w:eastAsia="Calibri" w:hAnsi="Times New Roman"/>
          <w:kern w:val="2"/>
          <w:lang w:eastAsia="en-US"/>
          <w14:ligatures w14:val="standardContextual"/>
        </w:rPr>
        <w:t xml:space="preserve">(5), 129-138. </w:t>
      </w:r>
    </w:p>
    <w:p w14:paraId="79B98BCB" w14:textId="0693BCD1" w:rsidR="00D72AC5" w:rsidRPr="00E53BC9" w:rsidRDefault="00D72AC5" w:rsidP="0066194C">
      <w:pPr>
        <w:spacing w:line="360" w:lineRule="auto"/>
        <w:ind w:left="709" w:hanging="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Duarte, N. </w:t>
      </w:r>
      <w:r w:rsidR="00F90133" w:rsidRPr="00E53BC9">
        <w:rPr>
          <w:rFonts w:ascii="Times New Roman" w:eastAsia="Calibri" w:hAnsi="Times New Roman"/>
          <w:kern w:val="2"/>
          <w:lang w:eastAsia="en-US"/>
          <w14:ligatures w14:val="standardContextual"/>
        </w:rPr>
        <w:t>y</w:t>
      </w:r>
      <w:r w:rsidRPr="00E53BC9">
        <w:rPr>
          <w:rFonts w:ascii="Times New Roman" w:eastAsia="Calibri" w:hAnsi="Times New Roman"/>
          <w:kern w:val="2"/>
          <w:lang w:eastAsia="en-US"/>
          <w14:ligatures w14:val="standardContextual"/>
        </w:rPr>
        <w:t xml:space="preserve"> </w:t>
      </w:r>
      <w:proofErr w:type="spellStart"/>
      <w:r w:rsidRPr="00E53BC9">
        <w:rPr>
          <w:rFonts w:ascii="Times New Roman" w:eastAsia="Calibri" w:hAnsi="Times New Roman"/>
          <w:kern w:val="2"/>
          <w:lang w:eastAsia="en-US"/>
          <w14:ligatures w14:val="standardContextual"/>
        </w:rPr>
        <w:t>Cagica</w:t>
      </w:r>
      <w:proofErr w:type="spellEnd"/>
      <w:r w:rsidRPr="00E53BC9">
        <w:rPr>
          <w:rFonts w:ascii="Times New Roman" w:eastAsia="Calibri" w:hAnsi="Times New Roman"/>
          <w:kern w:val="2"/>
          <w:lang w:eastAsia="en-US"/>
          <w14:ligatures w14:val="standardContextual"/>
        </w:rPr>
        <w:t xml:space="preserve">, L. (2016). Sostenibilidad y emprendimiento: Retos y oportunidades para la educación superior. En M. T. Ramiro Sánchez, T. Ramiro Sánchez </w:t>
      </w:r>
      <w:r w:rsidR="00F90133" w:rsidRPr="00E53BC9">
        <w:rPr>
          <w:rFonts w:ascii="Times New Roman" w:eastAsia="Calibri" w:hAnsi="Times New Roman"/>
          <w:kern w:val="2"/>
          <w:lang w:eastAsia="en-US"/>
          <w14:ligatures w14:val="standardContextual"/>
        </w:rPr>
        <w:t>y</w:t>
      </w:r>
      <w:r w:rsidRPr="00E53BC9">
        <w:rPr>
          <w:rFonts w:ascii="Times New Roman" w:eastAsia="Calibri" w:hAnsi="Times New Roman"/>
          <w:kern w:val="2"/>
          <w:lang w:eastAsia="en-US"/>
          <w14:ligatures w14:val="standardContextual"/>
        </w:rPr>
        <w:t xml:space="preserve"> M. P. Bermúdez Sánchez (</w:t>
      </w:r>
      <w:proofErr w:type="spellStart"/>
      <w:r w:rsidRPr="00E53BC9">
        <w:rPr>
          <w:rFonts w:ascii="Times New Roman" w:eastAsia="Calibri" w:hAnsi="Times New Roman"/>
          <w:kern w:val="2"/>
          <w:lang w:eastAsia="en-US"/>
          <w14:ligatures w14:val="standardContextual"/>
        </w:rPr>
        <w:t>Coords</w:t>
      </w:r>
      <w:proofErr w:type="spellEnd"/>
      <w:r w:rsidRPr="00E53BC9">
        <w:rPr>
          <w:rFonts w:ascii="Times New Roman" w:eastAsia="Calibri" w:hAnsi="Times New Roman"/>
          <w:kern w:val="2"/>
          <w:lang w:eastAsia="en-US"/>
          <w14:ligatures w14:val="standardContextual"/>
        </w:rPr>
        <w:t xml:space="preserve">.), </w:t>
      </w:r>
      <w:r w:rsidRPr="00E53BC9">
        <w:rPr>
          <w:rFonts w:ascii="Times New Roman" w:eastAsia="Calibri" w:hAnsi="Times New Roman"/>
          <w:i/>
          <w:iCs/>
          <w:kern w:val="2"/>
          <w:lang w:eastAsia="en-US"/>
          <w14:ligatures w14:val="standardContextual"/>
        </w:rPr>
        <w:t>Evaluación de la Calidad de la Investigación y de la Educación Superior: Libro de resúmenes XIII FECIES</w:t>
      </w:r>
      <w:r w:rsidRPr="00E53BC9">
        <w:rPr>
          <w:rFonts w:ascii="Times New Roman" w:eastAsia="Calibri" w:hAnsi="Times New Roman"/>
          <w:kern w:val="2"/>
          <w:lang w:eastAsia="en-US"/>
          <w14:ligatures w14:val="standardContextual"/>
        </w:rPr>
        <w:t xml:space="preserve"> (p. 580). Asociación Española de Psicología Conductual (AEPC).</w:t>
      </w:r>
    </w:p>
    <w:p w14:paraId="5E34F330" w14:textId="03B9818D" w:rsidR="00D72AC5" w:rsidRPr="00E53BC9" w:rsidRDefault="00D72AC5" w:rsidP="0066194C">
      <w:pPr>
        <w:spacing w:line="360" w:lineRule="auto"/>
        <w:ind w:left="709" w:hanging="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 xml:space="preserve">Espino, J. (2019). Modelo para determinar las intenciones empresariales orientadas a la sostenibilidad. En F. Contreras </w:t>
      </w:r>
      <w:r w:rsidR="00F90133" w:rsidRPr="00E53BC9">
        <w:rPr>
          <w:rFonts w:ascii="Times New Roman" w:eastAsia="Calibri" w:hAnsi="Times New Roman"/>
          <w:kern w:val="2"/>
          <w:lang w:eastAsia="en-US"/>
          <w14:ligatures w14:val="standardContextual"/>
        </w:rPr>
        <w:t>y</w:t>
      </w:r>
      <w:r w:rsidRPr="00E53BC9">
        <w:rPr>
          <w:rFonts w:ascii="Times New Roman" w:eastAsia="Calibri" w:hAnsi="Times New Roman"/>
          <w:kern w:val="2"/>
          <w:lang w:eastAsia="en-US"/>
          <w14:ligatures w14:val="standardContextual"/>
        </w:rPr>
        <w:t xml:space="preserve"> M. del P. Gómez Vallejo (Eds.), </w:t>
      </w:r>
      <w:r w:rsidRPr="00E53BC9">
        <w:rPr>
          <w:rFonts w:ascii="Times New Roman" w:eastAsia="Calibri" w:hAnsi="Times New Roman"/>
          <w:i/>
          <w:kern w:val="2"/>
          <w:lang w:eastAsia="en-US"/>
          <w14:ligatures w14:val="standardContextual"/>
        </w:rPr>
        <w:t>Emprendimiento e innovación: Oportunidades para todos</w:t>
      </w:r>
      <w:r w:rsidRPr="00E53BC9">
        <w:rPr>
          <w:rFonts w:ascii="Times New Roman" w:eastAsia="Calibri" w:hAnsi="Times New Roman"/>
          <w:kern w:val="2"/>
          <w:lang w:eastAsia="en-US"/>
          <w14:ligatures w14:val="standardContextual"/>
        </w:rPr>
        <w:t xml:space="preserve"> (pp. 769-774). Madrid, España.  </w:t>
      </w:r>
    </w:p>
    <w:p w14:paraId="30626FCD" w14:textId="19548E27"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eastAsia="en-US"/>
          <w14:ligatures w14:val="standardContextual"/>
        </w:rPr>
        <w:t xml:space="preserve">Evans, S., </w:t>
      </w:r>
      <w:proofErr w:type="spellStart"/>
      <w:r w:rsidRPr="00E53BC9">
        <w:rPr>
          <w:rFonts w:ascii="Times New Roman" w:eastAsia="Calibri" w:hAnsi="Times New Roman"/>
          <w:kern w:val="2"/>
          <w:lang w:eastAsia="en-US"/>
          <w14:ligatures w14:val="standardContextual"/>
        </w:rPr>
        <w:t>Vladimirova</w:t>
      </w:r>
      <w:proofErr w:type="spellEnd"/>
      <w:r w:rsidRPr="00E53BC9">
        <w:rPr>
          <w:rFonts w:ascii="Times New Roman" w:eastAsia="Calibri" w:hAnsi="Times New Roman"/>
          <w:kern w:val="2"/>
          <w:lang w:eastAsia="en-US"/>
          <w14:ligatures w14:val="standardContextual"/>
        </w:rPr>
        <w:t xml:space="preserve">, D., Holgado, M., Van </w:t>
      </w:r>
      <w:proofErr w:type="spellStart"/>
      <w:r w:rsidRPr="00E53BC9">
        <w:rPr>
          <w:rFonts w:ascii="Times New Roman" w:eastAsia="Calibri" w:hAnsi="Times New Roman"/>
          <w:kern w:val="2"/>
          <w:lang w:eastAsia="en-US"/>
          <w14:ligatures w14:val="standardContextual"/>
        </w:rPr>
        <w:t>Fossen</w:t>
      </w:r>
      <w:proofErr w:type="spellEnd"/>
      <w:r w:rsidRPr="00E53BC9">
        <w:rPr>
          <w:rFonts w:ascii="Times New Roman" w:eastAsia="Calibri" w:hAnsi="Times New Roman"/>
          <w:kern w:val="2"/>
          <w:lang w:eastAsia="en-US"/>
          <w14:ligatures w14:val="standardContextual"/>
        </w:rPr>
        <w:t xml:space="preserve">, K., Yang, M., Silva, E. A. </w:t>
      </w:r>
      <w:r w:rsidR="00F90133" w:rsidRPr="00E53BC9">
        <w:rPr>
          <w:rFonts w:ascii="Times New Roman" w:eastAsia="Calibri" w:hAnsi="Times New Roman"/>
          <w:kern w:val="2"/>
          <w:lang w:eastAsia="en-US"/>
          <w14:ligatures w14:val="standardContextual"/>
        </w:rPr>
        <w:t>y</w:t>
      </w:r>
      <w:r w:rsidRPr="00E53BC9">
        <w:rPr>
          <w:rFonts w:ascii="Times New Roman" w:eastAsia="Calibri" w:hAnsi="Times New Roman"/>
          <w:kern w:val="2"/>
          <w:lang w:eastAsia="en-US"/>
          <w14:ligatures w14:val="standardContextual"/>
        </w:rPr>
        <w:t xml:space="preserve"> Barlow, C. Y. (2017). </w:t>
      </w:r>
      <w:r w:rsidRPr="00E53BC9">
        <w:rPr>
          <w:rFonts w:ascii="Times New Roman" w:eastAsia="Calibri" w:hAnsi="Times New Roman"/>
          <w:kern w:val="2"/>
          <w:lang w:val="en-US" w:eastAsia="en-US"/>
          <w14:ligatures w14:val="standardContextual"/>
        </w:rPr>
        <w:t xml:space="preserve">Business model innovation for sustainability: Towards a unified </w:t>
      </w:r>
      <w:r w:rsidRPr="00E53BC9">
        <w:rPr>
          <w:rFonts w:ascii="Times New Roman" w:eastAsia="Calibri" w:hAnsi="Times New Roman"/>
          <w:kern w:val="2"/>
          <w:lang w:val="en-US" w:eastAsia="en-US"/>
          <w14:ligatures w14:val="standardContextual"/>
        </w:rPr>
        <w:lastRenderedPageBreak/>
        <w:t xml:space="preserve">perspective for creation of sustainable business models. </w:t>
      </w:r>
      <w:r w:rsidRPr="00E53BC9">
        <w:rPr>
          <w:rFonts w:ascii="Times New Roman" w:eastAsia="Calibri" w:hAnsi="Times New Roman"/>
          <w:i/>
          <w:iCs/>
          <w:kern w:val="2"/>
          <w:lang w:val="en-US" w:eastAsia="en-US"/>
          <w14:ligatures w14:val="standardContextual"/>
        </w:rPr>
        <w:t>Business Strategy and the Environment</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26</w:t>
      </w:r>
      <w:r w:rsidRPr="00E53BC9">
        <w:rPr>
          <w:rFonts w:ascii="Times New Roman" w:eastAsia="Calibri" w:hAnsi="Times New Roman"/>
          <w:kern w:val="2"/>
          <w:lang w:val="en-US" w:eastAsia="en-US"/>
          <w14:ligatures w14:val="standardContextual"/>
        </w:rPr>
        <w:t xml:space="preserve">(5), 597-608. </w:t>
      </w:r>
    </w:p>
    <w:p w14:paraId="4B67CC83" w14:textId="21332570"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val="en-US" w:eastAsia="en-US"/>
          <w14:ligatures w14:val="standardContextual"/>
        </w:rPr>
        <w:t xml:space="preserve">Fayolle, A., </w:t>
      </w:r>
      <w:proofErr w:type="spellStart"/>
      <w:r w:rsidRPr="00E53BC9">
        <w:rPr>
          <w:rFonts w:ascii="Times New Roman" w:eastAsia="Calibri" w:hAnsi="Times New Roman"/>
          <w:kern w:val="2"/>
          <w:lang w:val="en-US" w:eastAsia="en-US"/>
          <w14:ligatures w14:val="standardContextual"/>
        </w:rPr>
        <w:t>Gailly</w:t>
      </w:r>
      <w:proofErr w:type="spellEnd"/>
      <w:r w:rsidRPr="00E53BC9">
        <w:rPr>
          <w:rFonts w:ascii="Times New Roman" w:eastAsia="Calibri" w:hAnsi="Times New Roman"/>
          <w:kern w:val="2"/>
          <w:lang w:val="en-US" w:eastAsia="en-US"/>
          <w14:ligatures w14:val="standardContextual"/>
        </w:rPr>
        <w:t>, B.</w:t>
      </w:r>
      <w:r w:rsidR="00F90133" w:rsidRPr="00E53BC9">
        <w:rPr>
          <w:rFonts w:ascii="Times New Roman" w:eastAsia="Calibri" w:hAnsi="Times New Roman"/>
          <w:kern w:val="2"/>
          <w:lang w:val="en-US" w:eastAsia="en-US"/>
          <w14:ligatures w14:val="standardContextual"/>
        </w:rPr>
        <w:t xml:space="preserve"> y</w:t>
      </w:r>
      <w:r w:rsidRPr="00E53BC9">
        <w:rPr>
          <w:rFonts w:ascii="Times New Roman" w:eastAsia="Calibri" w:hAnsi="Times New Roman"/>
          <w:kern w:val="2"/>
          <w:lang w:val="en-US" w:eastAsia="en-US"/>
          <w14:ligatures w14:val="standardContextual"/>
        </w:rPr>
        <w:t xml:space="preserve"> </w:t>
      </w:r>
      <w:proofErr w:type="spellStart"/>
      <w:r w:rsidRPr="00E53BC9">
        <w:rPr>
          <w:rFonts w:ascii="Times New Roman" w:eastAsia="Calibri" w:hAnsi="Times New Roman"/>
          <w:kern w:val="2"/>
          <w:lang w:val="en-US" w:eastAsia="en-US"/>
          <w14:ligatures w14:val="standardContextual"/>
        </w:rPr>
        <w:t>Lassas</w:t>
      </w:r>
      <w:proofErr w:type="spellEnd"/>
      <w:r w:rsidRPr="00E53BC9">
        <w:rPr>
          <w:rFonts w:ascii="Times New Roman" w:eastAsia="Calibri" w:hAnsi="Times New Roman"/>
          <w:kern w:val="2"/>
          <w:lang w:val="en-US" w:eastAsia="en-US"/>
          <w14:ligatures w14:val="standardContextual"/>
        </w:rPr>
        <w:t xml:space="preserve">-Clerc, N. (2006). Assessing the impact of entrepreneurship education </w:t>
      </w:r>
      <w:proofErr w:type="spellStart"/>
      <w:r w:rsidRPr="00E53BC9">
        <w:rPr>
          <w:rFonts w:ascii="Times New Roman" w:eastAsia="Calibri" w:hAnsi="Times New Roman"/>
          <w:kern w:val="2"/>
          <w:lang w:val="en-US" w:eastAsia="en-US"/>
          <w14:ligatures w14:val="standardContextual"/>
        </w:rPr>
        <w:t>programmes</w:t>
      </w:r>
      <w:proofErr w:type="spellEnd"/>
      <w:r w:rsidRPr="00E53BC9">
        <w:rPr>
          <w:rFonts w:ascii="Times New Roman" w:eastAsia="Calibri" w:hAnsi="Times New Roman"/>
          <w:kern w:val="2"/>
          <w:lang w:val="en-US" w:eastAsia="en-US"/>
          <w14:ligatures w14:val="standardContextual"/>
        </w:rPr>
        <w:t xml:space="preserve">: a new methodology. </w:t>
      </w:r>
      <w:r w:rsidRPr="00E53BC9">
        <w:rPr>
          <w:rFonts w:ascii="Times New Roman" w:eastAsia="Calibri" w:hAnsi="Times New Roman"/>
          <w:i/>
          <w:iCs/>
          <w:kern w:val="2"/>
          <w:lang w:val="en-US" w:eastAsia="en-US"/>
          <w14:ligatures w14:val="standardContextual"/>
        </w:rPr>
        <w:t>Journal of European Industrial Training,</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30</w:t>
      </w:r>
      <w:r w:rsidRPr="00E53BC9">
        <w:rPr>
          <w:rFonts w:ascii="Times New Roman" w:eastAsia="Calibri" w:hAnsi="Times New Roman"/>
          <w:kern w:val="2"/>
          <w:lang w:val="en-US" w:eastAsia="en-US"/>
          <w14:ligatures w14:val="standardContextual"/>
        </w:rPr>
        <w:t>(9), 701-720.</w:t>
      </w:r>
      <w:r w:rsidR="00E64C67" w:rsidRPr="00E53BC9">
        <w:rPr>
          <w:rFonts w:ascii="Times New Roman" w:eastAsia="Calibri" w:hAnsi="Times New Roman"/>
          <w:kern w:val="2"/>
          <w:lang w:val="en-US" w:eastAsia="en-US"/>
          <w14:ligatures w14:val="standardContextual"/>
        </w:rPr>
        <w:t xml:space="preserve"> </w:t>
      </w:r>
    </w:p>
    <w:p w14:paraId="681D8A8A" w14:textId="48673F5B"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proofErr w:type="spellStart"/>
      <w:r w:rsidRPr="00E53BC9">
        <w:rPr>
          <w:rFonts w:ascii="Times New Roman" w:eastAsia="Calibri" w:hAnsi="Times New Roman"/>
          <w:kern w:val="2"/>
          <w:lang w:val="en-US" w:eastAsia="en-US"/>
          <w14:ligatures w14:val="standardContextual"/>
        </w:rPr>
        <w:t>Filser</w:t>
      </w:r>
      <w:proofErr w:type="spellEnd"/>
      <w:r w:rsidRPr="00E53BC9">
        <w:rPr>
          <w:rFonts w:ascii="Times New Roman" w:eastAsia="Calibri" w:hAnsi="Times New Roman"/>
          <w:kern w:val="2"/>
          <w:lang w:val="en-US" w:eastAsia="en-US"/>
          <w14:ligatures w14:val="standardContextual"/>
        </w:rPr>
        <w:t xml:space="preserve">, M., Kraus, S., Roig-Tierno, N., Kailer, N. </w:t>
      </w:r>
      <w:r w:rsidR="00F90133" w:rsidRPr="00E53BC9">
        <w:rPr>
          <w:rFonts w:ascii="Times New Roman" w:eastAsia="Calibri" w:hAnsi="Times New Roman"/>
          <w:kern w:val="2"/>
          <w:lang w:val="en-US" w:eastAsia="en-US"/>
          <w14:ligatures w14:val="standardContextual"/>
        </w:rPr>
        <w:t>y</w:t>
      </w:r>
      <w:r w:rsidRPr="00E53BC9">
        <w:rPr>
          <w:rFonts w:ascii="Times New Roman" w:eastAsia="Calibri" w:hAnsi="Times New Roman"/>
          <w:kern w:val="2"/>
          <w:lang w:val="en-US" w:eastAsia="en-US"/>
          <w14:ligatures w14:val="standardContextual"/>
        </w:rPr>
        <w:t xml:space="preserve"> Fischer, U. (2019). Entrepreneurship as catalyst for sustainable development: </w:t>
      </w:r>
      <w:r w:rsidRPr="00E53BC9">
        <w:rPr>
          <w:rFonts w:ascii="Times New Roman" w:eastAsia="Calibri" w:hAnsi="Times New Roman"/>
          <w:i/>
          <w:iCs/>
          <w:kern w:val="2"/>
          <w:lang w:val="en-US" w:eastAsia="en-US"/>
          <w14:ligatures w14:val="standardContextual"/>
        </w:rPr>
        <w:t>Opening the black box. Sustainability,</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11</w:t>
      </w:r>
      <w:r w:rsidRPr="00E53BC9">
        <w:rPr>
          <w:rFonts w:ascii="Times New Roman" w:eastAsia="Calibri" w:hAnsi="Times New Roman"/>
          <w:kern w:val="2"/>
          <w:lang w:val="en-US" w:eastAsia="en-US"/>
          <w14:ligatures w14:val="standardContextual"/>
        </w:rPr>
        <w:t>(16), Article 4503.</w:t>
      </w:r>
      <w:r w:rsidR="00E64C67" w:rsidRPr="00E53BC9">
        <w:rPr>
          <w:rFonts w:ascii="Times New Roman" w:eastAsia="Calibri" w:hAnsi="Times New Roman"/>
          <w:kern w:val="2"/>
          <w:lang w:val="en-US" w:eastAsia="en-US"/>
          <w14:ligatures w14:val="standardContextual"/>
        </w:rPr>
        <w:t xml:space="preserve"> </w:t>
      </w:r>
    </w:p>
    <w:p w14:paraId="5058BEE0" w14:textId="73CFE2FC"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val="en-US" w:eastAsia="en-US"/>
          <w14:ligatures w14:val="standardContextual"/>
        </w:rPr>
        <w:t xml:space="preserve">Fishbein, M. </w:t>
      </w:r>
      <w:r w:rsidR="00F90133" w:rsidRPr="00E53BC9">
        <w:rPr>
          <w:rFonts w:ascii="Times New Roman" w:eastAsia="Calibri" w:hAnsi="Times New Roman"/>
          <w:kern w:val="2"/>
          <w:lang w:val="en-US" w:eastAsia="en-US"/>
          <w14:ligatures w14:val="standardContextual"/>
        </w:rPr>
        <w:t>y</w:t>
      </w:r>
      <w:r w:rsidRPr="00E53BC9">
        <w:rPr>
          <w:rFonts w:ascii="Times New Roman" w:eastAsia="Calibri" w:hAnsi="Times New Roman"/>
          <w:kern w:val="2"/>
          <w:lang w:val="en-US" w:eastAsia="en-US"/>
          <w14:ligatures w14:val="standardContextual"/>
        </w:rPr>
        <w:t xml:space="preserve"> Ajzen, I. (1975). Belief, attitude, intention and behavior: An introduction to theory and research. Addison-Wesley.</w:t>
      </w:r>
    </w:p>
    <w:p w14:paraId="779F830B" w14:textId="0B03A77C"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val="en-US" w:eastAsia="en-US"/>
          <w14:ligatures w14:val="standardContextual"/>
        </w:rPr>
        <w:t xml:space="preserve">Global Entrepreneurship Monitor. (2022). </w:t>
      </w:r>
      <w:r w:rsidRPr="00E53BC9">
        <w:rPr>
          <w:rFonts w:ascii="Times New Roman" w:eastAsia="Calibri" w:hAnsi="Times New Roman"/>
          <w:i/>
          <w:iCs/>
          <w:kern w:val="2"/>
          <w:lang w:val="en-US" w:eastAsia="en-US"/>
          <w14:ligatures w14:val="standardContextual"/>
        </w:rPr>
        <w:t>Global Entrepreneurship Monitor 2021/2022, Global Report: Opportunity Amid Disruption.</w:t>
      </w:r>
      <w:r w:rsidRPr="00E53BC9">
        <w:rPr>
          <w:rFonts w:ascii="Times New Roman" w:eastAsia="Calibri" w:hAnsi="Times New Roman"/>
          <w:kern w:val="2"/>
          <w:lang w:val="en-US" w:eastAsia="en-US"/>
          <w14:ligatures w14:val="standardContextual"/>
        </w:rPr>
        <w:t xml:space="preserve"> London</w:t>
      </w:r>
      <w:r w:rsidR="00F90133" w:rsidRPr="00E53BC9">
        <w:rPr>
          <w:rFonts w:ascii="Times New Roman" w:eastAsia="Calibri" w:hAnsi="Times New Roman"/>
          <w:kern w:val="2"/>
          <w:lang w:val="en-US" w:eastAsia="en-US"/>
          <w14:ligatures w14:val="standardContextual"/>
        </w:rPr>
        <w:t>,</w:t>
      </w:r>
      <w:r w:rsidRPr="00E53BC9">
        <w:rPr>
          <w:rFonts w:ascii="Times New Roman" w:eastAsia="Calibri" w:hAnsi="Times New Roman"/>
          <w:kern w:val="2"/>
          <w:lang w:val="en-US" w:eastAsia="en-US"/>
          <w14:ligatures w14:val="standardContextual"/>
        </w:rPr>
        <w:t xml:space="preserve"> GEM. </w:t>
      </w:r>
    </w:p>
    <w:p w14:paraId="3D733DE0" w14:textId="34537ABA"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proofErr w:type="spellStart"/>
      <w:r w:rsidRPr="00E53BC9">
        <w:rPr>
          <w:rFonts w:ascii="Times New Roman" w:eastAsia="Calibri" w:hAnsi="Times New Roman"/>
          <w:kern w:val="2"/>
          <w:lang w:val="en-US" w:eastAsia="en-US"/>
          <w14:ligatures w14:val="standardContextual"/>
        </w:rPr>
        <w:t>Hanohov</w:t>
      </w:r>
      <w:proofErr w:type="spellEnd"/>
      <w:r w:rsidRPr="00E53BC9">
        <w:rPr>
          <w:rFonts w:ascii="Times New Roman" w:eastAsia="Calibri" w:hAnsi="Times New Roman"/>
          <w:kern w:val="2"/>
          <w:lang w:val="en-US" w:eastAsia="en-US"/>
          <w14:ligatures w14:val="standardContextual"/>
        </w:rPr>
        <w:t>, R.</w:t>
      </w:r>
      <w:r w:rsidR="00F90133" w:rsidRPr="00E53BC9">
        <w:rPr>
          <w:rFonts w:ascii="Times New Roman" w:eastAsia="Calibri" w:hAnsi="Times New Roman"/>
          <w:kern w:val="2"/>
          <w:lang w:val="en-US" w:eastAsia="en-US"/>
          <w14:ligatures w14:val="standardContextual"/>
        </w:rPr>
        <w:t xml:space="preserve"> y</w:t>
      </w:r>
      <w:r w:rsidRPr="00E53BC9">
        <w:rPr>
          <w:rFonts w:ascii="Times New Roman" w:eastAsia="Calibri" w:hAnsi="Times New Roman"/>
          <w:kern w:val="2"/>
          <w:lang w:val="en-US" w:eastAsia="en-US"/>
          <w14:ligatures w14:val="standardContextual"/>
        </w:rPr>
        <w:t xml:space="preserve"> Baldacchino, L. (2018). Opportunity recognition in sustainable entrepreneurship: An exploratory study. </w:t>
      </w:r>
      <w:r w:rsidRPr="00E53BC9">
        <w:rPr>
          <w:rFonts w:ascii="Times New Roman" w:eastAsia="Calibri" w:hAnsi="Times New Roman"/>
          <w:i/>
          <w:iCs/>
          <w:kern w:val="2"/>
          <w:lang w:val="en-US" w:eastAsia="en-US"/>
          <w14:ligatures w14:val="standardContextual"/>
        </w:rPr>
        <w:t>International Journal of Entrepreneurial Behavior &amp; Research,</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24</w:t>
      </w:r>
      <w:r w:rsidRPr="00E53BC9">
        <w:rPr>
          <w:rFonts w:ascii="Times New Roman" w:eastAsia="Calibri" w:hAnsi="Times New Roman"/>
          <w:kern w:val="2"/>
          <w:lang w:val="en-US" w:eastAsia="en-US"/>
          <w14:ligatures w14:val="standardContextual"/>
        </w:rPr>
        <w:t>(2), 333-358.</w:t>
      </w:r>
      <w:r w:rsidR="00E64C67" w:rsidRPr="00E53BC9">
        <w:rPr>
          <w:rFonts w:ascii="Times New Roman" w:eastAsia="Calibri" w:hAnsi="Times New Roman"/>
          <w:kern w:val="2"/>
          <w:lang w:val="en-US" w:eastAsia="en-US"/>
          <w14:ligatures w14:val="standardContextual"/>
        </w:rPr>
        <w:t xml:space="preserve"> </w:t>
      </w:r>
    </w:p>
    <w:p w14:paraId="09197E0A" w14:textId="77777777" w:rsidR="00D72AC5" w:rsidRPr="00E53BC9" w:rsidRDefault="00D72AC5" w:rsidP="0066194C">
      <w:pPr>
        <w:spacing w:line="360" w:lineRule="auto"/>
        <w:ind w:left="709" w:hanging="709"/>
        <w:rPr>
          <w:rFonts w:ascii="Times New Roman" w:eastAsia="Calibri" w:hAnsi="Times New Roman"/>
          <w:kern w:val="2"/>
          <w:lang w:eastAsia="en-US"/>
          <w14:ligatures w14:val="standardContextual"/>
        </w:rPr>
      </w:pPr>
      <w:r w:rsidRPr="00E53BC9">
        <w:rPr>
          <w:rFonts w:ascii="Times New Roman" w:eastAsia="Calibri" w:hAnsi="Times New Roman"/>
          <w:kern w:val="2"/>
          <w:lang w:val="en-US" w:eastAsia="en-US"/>
          <w14:ligatures w14:val="standardContextual"/>
        </w:rPr>
        <w:t xml:space="preserve">Hernández, R., Fernández, C. y Baptista, M. D. (2014). </w:t>
      </w:r>
      <w:r w:rsidRPr="00E53BC9">
        <w:rPr>
          <w:rFonts w:ascii="Times New Roman" w:eastAsia="Calibri" w:hAnsi="Times New Roman"/>
          <w:i/>
          <w:iCs/>
          <w:kern w:val="2"/>
          <w:lang w:eastAsia="en-US"/>
          <w14:ligatures w14:val="standardContextual"/>
        </w:rPr>
        <w:t>Metodología de la Investigación.</w:t>
      </w:r>
      <w:r w:rsidRPr="00E53BC9">
        <w:rPr>
          <w:rFonts w:ascii="Times New Roman" w:eastAsia="Calibri" w:hAnsi="Times New Roman"/>
          <w:kern w:val="2"/>
          <w:lang w:eastAsia="en-US"/>
          <w14:ligatures w14:val="standardContextual"/>
        </w:rPr>
        <w:t xml:space="preserve"> McGraw-Hill.</w:t>
      </w:r>
    </w:p>
    <w:p w14:paraId="3204F9EF" w14:textId="53B5E477"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val="de-DE" w:eastAsia="en-US"/>
          <w14:ligatures w14:val="standardContextual"/>
        </w:rPr>
        <w:t>Kuckertz, A.</w:t>
      </w:r>
      <w:r w:rsidR="00F90133" w:rsidRPr="00E53BC9">
        <w:rPr>
          <w:rFonts w:ascii="Times New Roman" w:eastAsia="Calibri" w:hAnsi="Times New Roman"/>
          <w:kern w:val="2"/>
          <w:lang w:val="de-DE" w:eastAsia="en-US"/>
          <w14:ligatures w14:val="standardContextual"/>
        </w:rPr>
        <w:t xml:space="preserve"> y</w:t>
      </w:r>
      <w:r w:rsidRPr="00E53BC9">
        <w:rPr>
          <w:rFonts w:ascii="Times New Roman" w:eastAsia="Calibri" w:hAnsi="Times New Roman"/>
          <w:kern w:val="2"/>
          <w:lang w:val="de-DE" w:eastAsia="en-US"/>
          <w14:ligatures w14:val="standardContextual"/>
        </w:rPr>
        <w:t xml:space="preserve"> Wagner, M. (2010). </w:t>
      </w:r>
      <w:r w:rsidRPr="00E53BC9">
        <w:rPr>
          <w:rFonts w:ascii="Times New Roman" w:eastAsia="Calibri" w:hAnsi="Times New Roman"/>
          <w:kern w:val="2"/>
          <w:lang w:val="en-US" w:eastAsia="en-US"/>
          <w14:ligatures w14:val="standardContextual"/>
        </w:rPr>
        <w:t xml:space="preserve">The influence of sustainability orientation on entrepreneurial intentions - Investigating the role of business experience. </w:t>
      </w:r>
      <w:r w:rsidRPr="00E53BC9">
        <w:rPr>
          <w:rFonts w:ascii="Times New Roman" w:eastAsia="Calibri" w:hAnsi="Times New Roman"/>
          <w:i/>
          <w:iCs/>
          <w:kern w:val="2"/>
          <w:lang w:val="en-US" w:eastAsia="en-US"/>
          <w14:ligatures w14:val="standardContextual"/>
        </w:rPr>
        <w:t>Journal of Business Venturing</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25</w:t>
      </w:r>
      <w:r w:rsidRPr="00E53BC9">
        <w:rPr>
          <w:rFonts w:ascii="Times New Roman" w:eastAsia="Calibri" w:hAnsi="Times New Roman"/>
          <w:kern w:val="2"/>
          <w:lang w:val="en-US" w:eastAsia="en-US"/>
          <w14:ligatures w14:val="standardContextual"/>
        </w:rPr>
        <w:t>(5), 524-539.</w:t>
      </w:r>
    </w:p>
    <w:p w14:paraId="03F5176D" w14:textId="4612CE00" w:rsidR="00D72AC5" w:rsidRPr="00E53BC9" w:rsidRDefault="00D72AC5" w:rsidP="0066194C">
      <w:pPr>
        <w:spacing w:line="360" w:lineRule="auto"/>
        <w:ind w:left="709" w:hanging="709"/>
        <w:rPr>
          <w:rFonts w:ascii="Times New Roman" w:eastAsia="Calibri" w:hAnsi="Times New Roman"/>
          <w:kern w:val="2"/>
          <w:lang w:eastAsia="en-US"/>
          <w14:ligatures w14:val="standardContextual"/>
        </w:rPr>
      </w:pPr>
      <w:proofErr w:type="spellStart"/>
      <w:r w:rsidRPr="00E53BC9">
        <w:rPr>
          <w:rFonts w:ascii="Times New Roman" w:eastAsia="Calibri" w:hAnsi="Times New Roman"/>
          <w:kern w:val="2"/>
          <w:lang w:val="en-US" w:eastAsia="en-US"/>
          <w14:ligatures w14:val="standardContextual"/>
        </w:rPr>
        <w:t>Liñán</w:t>
      </w:r>
      <w:proofErr w:type="spellEnd"/>
      <w:r w:rsidRPr="00E53BC9">
        <w:rPr>
          <w:rFonts w:ascii="Times New Roman" w:eastAsia="Calibri" w:hAnsi="Times New Roman"/>
          <w:kern w:val="2"/>
          <w:lang w:val="en-US" w:eastAsia="en-US"/>
          <w14:ligatures w14:val="standardContextual"/>
        </w:rPr>
        <w:t>, F.</w:t>
      </w:r>
      <w:r w:rsidR="00F90133" w:rsidRPr="00E53BC9">
        <w:rPr>
          <w:rFonts w:ascii="Times New Roman" w:eastAsia="Calibri" w:hAnsi="Times New Roman"/>
          <w:kern w:val="2"/>
          <w:lang w:val="en-US" w:eastAsia="en-US"/>
          <w14:ligatures w14:val="standardContextual"/>
        </w:rPr>
        <w:t xml:space="preserve"> y</w:t>
      </w:r>
      <w:r w:rsidRPr="00E53BC9">
        <w:rPr>
          <w:rFonts w:ascii="Times New Roman" w:eastAsia="Calibri" w:hAnsi="Times New Roman"/>
          <w:kern w:val="2"/>
          <w:lang w:val="en-US" w:eastAsia="en-US"/>
          <w14:ligatures w14:val="standardContextual"/>
        </w:rPr>
        <w:t xml:space="preserve"> Chen, Y. W. (2009). Development and cross-cultural application of a specific instrument to measure entrepreneurial intentions. </w:t>
      </w:r>
      <w:proofErr w:type="spellStart"/>
      <w:r w:rsidRPr="00E53BC9">
        <w:rPr>
          <w:rFonts w:ascii="Times New Roman" w:eastAsia="Calibri" w:hAnsi="Times New Roman"/>
          <w:i/>
          <w:iCs/>
          <w:kern w:val="2"/>
          <w:lang w:eastAsia="en-US"/>
          <w14:ligatures w14:val="standardContextual"/>
        </w:rPr>
        <w:t>Entrepreneurship</w:t>
      </w:r>
      <w:proofErr w:type="spellEnd"/>
      <w:r w:rsidRPr="00E53BC9">
        <w:rPr>
          <w:rFonts w:ascii="Times New Roman" w:eastAsia="Calibri" w:hAnsi="Times New Roman"/>
          <w:i/>
          <w:iCs/>
          <w:kern w:val="2"/>
          <w:lang w:eastAsia="en-US"/>
          <w14:ligatures w14:val="standardContextual"/>
        </w:rPr>
        <w:t xml:space="preserve"> </w:t>
      </w:r>
      <w:proofErr w:type="spellStart"/>
      <w:r w:rsidRPr="00E53BC9">
        <w:rPr>
          <w:rFonts w:ascii="Times New Roman" w:eastAsia="Calibri" w:hAnsi="Times New Roman"/>
          <w:i/>
          <w:iCs/>
          <w:kern w:val="2"/>
          <w:lang w:eastAsia="en-US"/>
          <w14:ligatures w14:val="standardContextual"/>
        </w:rPr>
        <w:t>Theory</w:t>
      </w:r>
      <w:proofErr w:type="spellEnd"/>
      <w:r w:rsidRPr="00E53BC9">
        <w:rPr>
          <w:rFonts w:ascii="Times New Roman" w:eastAsia="Calibri" w:hAnsi="Times New Roman"/>
          <w:i/>
          <w:iCs/>
          <w:kern w:val="2"/>
          <w:lang w:eastAsia="en-US"/>
          <w14:ligatures w14:val="standardContextual"/>
        </w:rPr>
        <w:t xml:space="preserve"> and </w:t>
      </w:r>
      <w:proofErr w:type="spellStart"/>
      <w:r w:rsidRPr="00E53BC9">
        <w:rPr>
          <w:rFonts w:ascii="Times New Roman" w:eastAsia="Calibri" w:hAnsi="Times New Roman"/>
          <w:i/>
          <w:iCs/>
          <w:kern w:val="2"/>
          <w:lang w:eastAsia="en-US"/>
          <w14:ligatures w14:val="standardContextual"/>
        </w:rPr>
        <w:t>Practice</w:t>
      </w:r>
      <w:proofErr w:type="spellEnd"/>
      <w:r w:rsidRPr="00E53BC9">
        <w:rPr>
          <w:rFonts w:ascii="Times New Roman" w:eastAsia="Calibri" w:hAnsi="Times New Roman"/>
          <w:kern w:val="2"/>
          <w:lang w:eastAsia="en-US"/>
          <w14:ligatures w14:val="standardContextual"/>
        </w:rPr>
        <w:t xml:space="preserve">, </w:t>
      </w:r>
      <w:r w:rsidRPr="00E53BC9">
        <w:rPr>
          <w:rFonts w:ascii="Times New Roman" w:eastAsia="Calibri" w:hAnsi="Times New Roman"/>
          <w:i/>
          <w:iCs/>
          <w:kern w:val="2"/>
          <w:lang w:eastAsia="en-US"/>
          <w14:ligatures w14:val="standardContextual"/>
        </w:rPr>
        <w:t>33</w:t>
      </w:r>
      <w:r w:rsidRPr="00E53BC9">
        <w:rPr>
          <w:rFonts w:ascii="Times New Roman" w:eastAsia="Calibri" w:hAnsi="Times New Roman"/>
          <w:kern w:val="2"/>
          <w:lang w:eastAsia="en-US"/>
          <w14:ligatures w14:val="standardContextual"/>
        </w:rPr>
        <w:t>(3), 593-617.</w:t>
      </w:r>
      <w:r w:rsidR="00E64C67" w:rsidRPr="00E53BC9">
        <w:rPr>
          <w:rFonts w:ascii="Times New Roman" w:eastAsia="Calibri" w:hAnsi="Times New Roman"/>
          <w:kern w:val="2"/>
          <w:lang w:eastAsia="en-US"/>
          <w14:ligatures w14:val="standardContextual"/>
        </w:rPr>
        <w:t xml:space="preserve"> </w:t>
      </w:r>
    </w:p>
    <w:p w14:paraId="6C905CA7" w14:textId="487310A5"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proofErr w:type="spellStart"/>
      <w:r w:rsidRPr="00E53BC9">
        <w:rPr>
          <w:rFonts w:ascii="Times New Roman" w:eastAsia="Calibri" w:hAnsi="Times New Roman"/>
          <w:kern w:val="2"/>
          <w:lang w:eastAsia="en-US"/>
          <w14:ligatures w14:val="standardContextual"/>
        </w:rPr>
        <w:t>Malvacias</w:t>
      </w:r>
      <w:proofErr w:type="spellEnd"/>
      <w:r w:rsidRPr="00E53BC9">
        <w:rPr>
          <w:rFonts w:ascii="Times New Roman" w:eastAsia="Calibri" w:hAnsi="Times New Roman"/>
          <w:kern w:val="2"/>
          <w:lang w:eastAsia="en-US"/>
          <w14:ligatures w14:val="standardContextual"/>
        </w:rPr>
        <w:t>, A., Zambrano, M., Tafur, F.</w:t>
      </w:r>
      <w:r w:rsidR="00F90133" w:rsidRPr="00E53BC9">
        <w:rPr>
          <w:rFonts w:ascii="Times New Roman" w:eastAsia="Calibri" w:hAnsi="Times New Roman"/>
          <w:kern w:val="2"/>
          <w:lang w:eastAsia="en-US"/>
          <w14:ligatures w14:val="standardContextual"/>
        </w:rPr>
        <w:t xml:space="preserve"> y</w:t>
      </w:r>
      <w:r w:rsidRPr="00E53BC9">
        <w:rPr>
          <w:rFonts w:ascii="Times New Roman" w:eastAsia="Calibri" w:hAnsi="Times New Roman"/>
          <w:kern w:val="2"/>
          <w:lang w:eastAsia="en-US"/>
          <w14:ligatures w14:val="standardContextual"/>
        </w:rPr>
        <w:t xml:space="preserve"> </w:t>
      </w:r>
      <w:proofErr w:type="spellStart"/>
      <w:r w:rsidRPr="00E53BC9">
        <w:rPr>
          <w:rFonts w:ascii="Times New Roman" w:eastAsia="Calibri" w:hAnsi="Times New Roman"/>
          <w:kern w:val="2"/>
          <w:lang w:eastAsia="en-US"/>
          <w14:ligatures w14:val="standardContextual"/>
        </w:rPr>
        <w:t>Almao</w:t>
      </w:r>
      <w:proofErr w:type="spellEnd"/>
      <w:r w:rsidRPr="00E53BC9">
        <w:rPr>
          <w:rFonts w:ascii="Times New Roman" w:eastAsia="Calibri" w:hAnsi="Times New Roman"/>
          <w:kern w:val="2"/>
          <w:lang w:eastAsia="en-US"/>
          <w14:ligatures w14:val="standardContextual"/>
        </w:rPr>
        <w:t xml:space="preserve">, V. (2022). Educación para emprendimientos sostenibles en la fundación JUVAF Vinces, Ecuador. </w:t>
      </w:r>
      <w:r w:rsidRPr="00E53BC9">
        <w:rPr>
          <w:rFonts w:ascii="Times New Roman" w:eastAsia="Calibri" w:hAnsi="Times New Roman"/>
          <w:i/>
          <w:iCs/>
          <w:kern w:val="2"/>
          <w:lang w:val="en-US" w:eastAsia="en-US"/>
          <w14:ligatures w14:val="standardContextual"/>
        </w:rPr>
        <w:t>Digital Publisher CEIT</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7</w:t>
      </w:r>
      <w:r w:rsidRPr="00E53BC9">
        <w:rPr>
          <w:rFonts w:ascii="Times New Roman" w:eastAsia="Calibri" w:hAnsi="Times New Roman"/>
          <w:kern w:val="2"/>
          <w:lang w:val="en-US" w:eastAsia="en-US"/>
          <w14:ligatures w14:val="standardContextual"/>
        </w:rPr>
        <w:t>(1), 14-26.</w:t>
      </w:r>
      <w:r w:rsidR="00E64C67" w:rsidRPr="00E53BC9">
        <w:rPr>
          <w:rFonts w:ascii="Times New Roman" w:eastAsia="Calibri" w:hAnsi="Times New Roman"/>
          <w:kern w:val="2"/>
          <w:lang w:val="en-US" w:eastAsia="en-US"/>
          <w14:ligatures w14:val="standardContextual"/>
        </w:rPr>
        <w:t xml:space="preserve"> </w:t>
      </w:r>
    </w:p>
    <w:p w14:paraId="793F6B60" w14:textId="449A5068"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val="en-US" w:eastAsia="en-US"/>
          <w14:ligatures w14:val="standardContextual"/>
        </w:rPr>
        <w:t>Miniard, P. W.</w:t>
      </w:r>
      <w:r w:rsidR="00F90133" w:rsidRPr="00E53BC9">
        <w:rPr>
          <w:rFonts w:ascii="Times New Roman" w:eastAsia="Calibri" w:hAnsi="Times New Roman"/>
          <w:kern w:val="2"/>
          <w:lang w:val="en-US" w:eastAsia="en-US"/>
          <w14:ligatures w14:val="standardContextual"/>
        </w:rPr>
        <w:t xml:space="preserve"> y</w:t>
      </w:r>
      <w:r w:rsidRPr="00E53BC9">
        <w:rPr>
          <w:rFonts w:ascii="Times New Roman" w:eastAsia="Calibri" w:hAnsi="Times New Roman"/>
          <w:kern w:val="2"/>
          <w:lang w:val="en-US" w:eastAsia="en-US"/>
          <w14:ligatures w14:val="standardContextual"/>
        </w:rPr>
        <w:t xml:space="preserve"> Cohen, J. B. (1981). An examination of the Fishbein-Ajzen behavioral-intentions model's concepts and measures. </w:t>
      </w:r>
      <w:r w:rsidRPr="00E53BC9">
        <w:rPr>
          <w:rFonts w:ascii="Times New Roman" w:eastAsia="Calibri" w:hAnsi="Times New Roman"/>
          <w:i/>
          <w:iCs/>
          <w:kern w:val="2"/>
          <w:lang w:val="en-US" w:eastAsia="en-US"/>
          <w14:ligatures w14:val="standardContextual"/>
        </w:rPr>
        <w:t>Journal of Experimental Social Psychology</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17</w:t>
      </w:r>
      <w:r w:rsidRPr="00E53BC9">
        <w:rPr>
          <w:rFonts w:ascii="Times New Roman" w:eastAsia="Calibri" w:hAnsi="Times New Roman"/>
          <w:kern w:val="2"/>
          <w:lang w:val="en-US" w:eastAsia="en-US"/>
          <w14:ligatures w14:val="standardContextual"/>
        </w:rPr>
        <w:t>(3), 309-339.</w:t>
      </w:r>
      <w:r w:rsidR="00E64C67" w:rsidRPr="00E53BC9">
        <w:rPr>
          <w:rFonts w:ascii="Times New Roman" w:eastAsia="Calibri" w:hAnsi="Times New Roman"/>
          <w:kern w:val="2"/>
          <w:lang w:val="en-US" w:eastAsia="en-US"/>
          <w14:ligatures w14:val="standardContextual"/>
        </w:rPr>
        <w:t xml:space="preserve"> </w:t>
      </w:r>
    </w:p>
    <w:p w14:paraId="110733B2" w14:textId="0D26216E"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val="en-US" w:eastAsia="en-US"/>
          <w14:ligatures w14:val="standardContextual"/>
        </w:rPr>
        <w:t>Muñoz, P.</w:t>
      </w:r>
      <w:r w:rsidR="00F90133" w:rsidRPr="00E53BC9">
        <w:rPr>
          <w:rFonts w:ascii="Times New Roman" w:eastAsia="Calibri" w:hAnsi="Times New Roman"/>
          <w:kern w:val="2"/>
          <w:lang w:val="en-US" w:eastAsia="en-US"/>
          <w14:ligatures w14:val="standardContextual"/>
        </w:rPr>
        <w:t xml:space="preserve"> y</w:t>
      </w:r>
      <w:r w:rsidRPr="00E53BC9">
        <w:rPr>
          <w:rFonts w:ascii="Times New Roman" w:eastAsia="Calibri" w:hAnsi="Times New Roman"/>
          <w:kern w:val="2"/>
          <w:lang w:val="en-US" w:eastAsia="en-US"/>
          <w14:ligatures w14:val="standardContextual"/>
        </w:rPr>
        <w:t xml:space="preserve"> Cohen, B. (2018). Sustainable entrepreneurship research: Taking stock and looking ahead. Business Strategy and the Environment, </w:t>
      </w:r>
      <w:r w:rsidRPr="00E53BC9">
        <w:rPr>
          <w:rFonts w:ascii="Times New Roman" w:eastAsia="Calibri" w:hAnsi="Times New Roman"/>
          <w:i/>
          <w:iCs/>
          <w:kern w:val="2"/>
          <w:lang w:val="en-US" w:eastAsia="en-US"/>
          <w14:ligatures w14:val="standardContextual"/>
        </w:rPr>
        <w:t>27</w:t>
      </w:r>
      <w:r w:rsidRPr="00E53BC9">
        <w:rPr>
          <w:rFonts w:ascii="Times New Roman" w:eastAsia="Calibri" w:hAnsi="Times New Roman"/>
          <w:kern w:val="2"/>
          <w:lang w:val="en-US" w:eastAsia="en-US"/>
          <w14:ligatures w14:val="standardContextual"/>
        </w:rPr>
        <w:t xml:space="preserve">(3), 300-322. </w:t>
      </w:r>
    </w:p>
    <w:p w14:paraId="5C56E3D7" w14:textId="6915885C" w:rsidR="00D72AC5" w:rsidRPr="00E53BC9" w:rsidRDefault="00D72AC5" w:rsidP="0066194C">
      <w:pPr>
        <w:spacing w:line="360" w:lineRule="auto"/>
        <w:ind w:left="709" w:hanging="709"/>
        <w:rPr>
          <w:rFonts w:ascii="Times New Roman" w:eastAsia="Calibri" w:hAnsi="Times New Roman"/>
          <w:kern w:val="2"/>
          <w:lang w:eastAsia="en-US"/>
          <w14:ligatures w14:val="standardContextual"/>
        </w:rPr>
      </w:pPr>
      <w:r w:rsidRPr="00E53BC9">
        <w:rPr>
          <w:rFonts w:ascii="Times New Roman" w:eastAsia="Calibri" w:hAnsi="Times New Roman"/>
          <w:kern w:val="2"/>
          <w:lang w:val="en-US" w:eastAsia="en-US"/>
          <w14:ligatures w14:val="standardContextual"/>
        </w:rPr>
        <w:t>Muñoz, P.</w:t>
      </w:r>
      <w:r w:rsidR="00F90133" w:rsidRPr="00E53BC9">
        <w:rPr>
          <w:rFonts w:ascii="Times New Roman" w:eastAsia="Calibri" w:hAnsi="Times New Roman"/>
          <w:kern w:val="2"/>
          <w:lang w:val="en-US" w:eastAsia="en-US"/>
          <w14:ligatures w14:val="standardContextual"/>
        </w:rPr>
        <w:t xml:space="preserve"> y</w:t>
      </w:r>
      <w:r w:rsidRPr="00E53BC9">
        <w:rPr>
          <w:rFonts w:ascii="Times New Roman" w:eastAsia="Calibri" w:hAnsi="Times New Roman"/>
          <w:kern w:val="2"/>
          <w:lang w:val="en-US" w:eastAsia="en-US"/>
          <w14:ligatures w14:val="standardContextual"/>
        </w:rPr>
        <w:t xml:space="preserve"> Dimov, D. (2015). The call of the whole in understanding the development of sustainable ventures. </w:t>
      </w:r>
      <w:proofErr w:type="spellStart"/>
      <w:r w:rsidRPr="00E53BC9">
        <w:rPr>
          <w:rFonts w:ascii="Times New Roman" w:eastAsia="Calibri" w:hAnsi="Times New Roman"/>
          <w:i/>
          <w:iCs/>
          <w:kern w:val="2"/>
          <w:lang w:eastAsia="en-US"/>
          <w14:ligatures w14:val="standardContextual"/>
        </w:rPr>
        <w:t>Journal</w:t>
      </w:r>
      <w:proofErr w:type="spellEnd"/>
      <w:r w:rsidRPr="00E53BC9">
        <w:rPr>
          <w:rFonts w:ascii="Times New Roman" w:eastAsia="Calibri" w:hAnsi="Times New Roman"/>
          <w:i/>
          <w:iCs/>
          <w:kern w:val="2"/>
          <w:lang w:eastAsia="en-US"/>
          <w14:ligatures w14:val="standardContextual"/>
        </w:rPr>
        <w:t xml:space="preserve"> </w:t>
      </w:r>
      <w:proofErr w:type="spellStart"/>
      <w:r w:rsidRPr="00E53BC9">
        <w:rPr>
          <w:rFonts w:ascii="Times New Roman" w:eastAsia="Calibri" w:hAnsi="Times New Roman"/>
          <w:i/>
          <w:iCs/>
          <w:kern w:val="2"/>
          <w:lang w:eastAsia="en-US"/>
          <w14:ligatures w14:val="standardContextual"/>
        </w:rPr>
        <w:t>of</w:t>
      </w:r>
      <w:proofErr w:type="spellEnd"/>
      <w:r w:rsidRPr="00E53BC9">
        <w:rPr>
          <w:rFonts w:ascii="Times New Roman" w:eastAsia="Calibri" w:hAnsi="Times New Roman"/>
          <w:i/>
          <w:iCs/>
          <w:kern w:val="2"/>
          <w:lang w:eastAsia="en-US"/>
          <w14:ligatures w14:val="standardContextual"/>
        </w:rPr>
        <w:t xml:space="preserve"> Business </w:t>
      </w:r>
      <w:proofErr w:type="spellStart"/>
      <w:r w:rsidRPr="00E53BC9">
        <w:rPr>
          <w:rFonts w:ascii="Times New Roman" w:eastAsia="Calibri" w:hAnsi="Times New Roman"/>
          <w:i/>
          <w:iCs/>
          <w:kern w:val="2"/>
          <w:lang w:eastAsia="en-US"/>
          <w14:ligatures w14:val="standardContextual"/>
        </w:rPr>
        <w:t>Venturing</w:t>
      </w:r>
      <w:proofErr w:type="spellEnd"/>
      <w:r w:rsidRPr="00E53BC9">
        <w:rPr>
          <w:rFonts w:ascii="Times New Roman" w:eastAsia="Calibri" w:hAnsi="Times New Roman"/>
          <w:i/>
          <w:iCs/>
          <w:kern w:val="2"/>
          <w:lang w:eastAsia="en-US"/>
          <w14:ligatures w14:val="standardContextual"/>
        </w:rPr>
        <w:t>,</w:t>
      </w:r>
      <w:r w:rsidRPr="00E53BC9">
        <w:rPr>
          <w:rFonts w:ascii="Times New Roman" w:eastAsia="Calibri" w:hAnsi="Times New Roman"/>
          <w:kern w:val="2"/>
          <w:lang w:eastAsia="en-US"/>
          <w14:ligatures w14:val="standardContextual"/>
        </w:rPr>
        <w:t xml:space="preserve"> </w:t>
      </w:r>
      <w:r w:rsidRPr="00E53BC9">
        <w:rPr>
          <w:rFonts w:ascii="Times New Roman" w:eastAsia="Calibri" w:hAnsi="Times New Roman"/>
          <w:i/>
          <w:iCs/>
          <w:kern w:val="2"/>
          <w:lang w:eastAsia="en-US"/>
          <w14:ligatures w14:val="standardContextual"/>
        </w:rPr>
        <w:t>30</w:t>
      </w:r>
      <w:r w:rsidRPr="00E53BC9">
        <w:rPr>
          <w:rFonts w:ascii="Times New Roman" w:eastAsia="Calibri" w:hAnsi="Times New Roman"/>
          <w:kern w:val="2"/>
          <w:lang w:eastAsia="en-US"/>
          <w14:ligatures w14:val="standardContextual"/>
        </w:rPr>
        <w:t xml:space="preserve">(4), 632-654. </w:t>
      </w:r>
    </w:p>
    <w:p w14:paraId="5B69A889" w14:textId="6A7D95B3" w:rsidR="00471C9F" w:rsidRPr="00E53BC9" w:rsidRDefault="00471C9F" w:rsidP="0066194C">
      <w:pPr>
        <w:spacing w:line="360" w:lineRule="auto"/>
        <w:ind w:left="709" w:hanging="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lastRenderedPageBreak/>
        <w:t xml:space="preserve">ONU. (2015). Transformar nuestro mundo: la Agenda 2030 para el Desarrollo Sostenible. </w:t>
      </w:r>
    </w:p>
    <w:p w14:paraId="0C6FA772" w14:textId="179C1F4E" w:rsidR="00D72AC5" w:rsidRPr="00E53BC9" w:rsidRDefault="00D72AC5" w:rsidP="0066194C">
      <w:pPr>
        <w:spacing w:line="360" w:lineRule="auto"/>
        <w:ind w:left="709" w:hanging="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Oviedo, H.</w:t>
      </w:r>
      <w:r w:rsidR="00F90133" w:rsidRPr="00E53BC9">
        <w:rPr>
          <w:rFonts w:ascii="Times New Roman" w:eastAsia="Calibri" w:hAnsi="Times New Roman"/>
          <w:kern w:val="2"/>
          <w:lang w:eastAsia="en-US"/>
          <w14:ligatures w14:val="standardContextual"/>
        </w:rPr>
        <w:t xml:space="preserve"> y</w:t>
      </w:r>
      <w:r w:rsidRPr="00E53BC9">
        <w:rPr>
          <w:rFonts w:ascii="Times New Roman" w:eastAsia="Calibri" w:hAnsi="Times New Roman"/>
          <w:kern w:val="2"/>
          <w:lang w:eastAsia="en-US"/>
          <w14:ligatures w14:val="standardContextual"/>
        </w:rPr>
        <w:t xml:space="preserve"> Campo-Arias, A. (2005). Aproximación al uso del coeficiente alfa de Cronbach. </w:t>
      </w:r>
      <w:r w:rsidRPr="00E53BC9">
        <w:rPr>
          <w:rFonts w:ascii="Times New Roman" w:eastAsia="Calibri" w:hAnsi="Times New Roman"/>
          <w:i/>
          <w:iCs/>
          <w:kern w:val="2"/>
          <w:lang w:eastAsia="en-US"/>
          <w14:ligatures w14:val="standardContextual"/>
        </w:rPr>
        <w:t>Revista Colombiana de Psiquiatría</w:t>
      </w:r>
      <w:r w:rsidRPr="00E53BC9">
        <w:rPr>
          <w:rFonts w:ascii="Times New Roman" w:eastAsia="Calibri" w:hAnsi="Times New Roman"/>
          <w:kern w:val="2"/>
          <w:lang w:eastAsia="en-US"/>
          <w14:ligatures w14:val="standardContextual"/>
        </w:rPr>
        <w:t xml:space="preserve">, </w:t>
      </w:r>
      <w:r w:rsidRPr="00E53BC9">
        <w:rPr>
          <w:rFonts w:ascii="Times New Roman" w:eastAsia="Calibri" w:hAnsi="Times New Roman"/>
          <w:i/>
          <w:iCs/>
          <w:kern w:val="2"/>
          <w:lang w:eastAsia="en-US"/>
          <w14:ligatures w14:val="standardContextual"/>
        </w:rPr>
        <w:t>34</w:t>
      </w:r>
      <w:r w:rsidRPr="00E53BC9">
        <w:rPr>
          <w:rFonts w:ascii="Times New Roman" w:eastAsia="Calibri" w:hAnsi="Times New Roman"/>
          <w:kern w:val="2"/>
          <w:lang w:eastAsia="en-US"/>
          <w14:ligatures w14:val="standardContextual"/>
        </w:rPr>
        <w:t xml:space="preserve">(4), 572-580. </w:t>
      </w:r>
    </w:p>
    <w:p w14:paraId="327768F4" w14:textId="0793CD58" w:rsidR="00D72AC5" w:rsidRPr="00E53BC9" w:rsidRDefault="00D72AC5" w:rsidP="0066194C">
      <w:pPr>
        <w:spacing w:line="360" w:lineRule="auto"/>
        <w:ind w:left="709" w:hanging="709"/>
        <w:rPr>
          <w:rFonts w:ascii="Times New Roman" w:eastAsia="Calibri" w:hAnsi="Times New Roman"/>
          <w:kern w:val="2"/>
          <w:lang w:eastAsia="en-US"/>
          <w14:ligatures w14:val="standardContextual"/>
        </w:rPr>
      </w:pPr>
      <w:r w:rsidRPr="00E53BC9">
        <w:rPr>
          <w:rFonts w:ascii="Times New Roman" w:eastAsia="Calibri" w:hAnsi="Times New Roman"/>
          <w:kern w:val="2"/>
          <w:lang w:eastAsia="en-US"/>
          <w14:ligatures w14:val="standardContextual"/>
        </w:rPr>
        <w:t>Pitre, R., Cardona, H.</w:t>
      </w:r>
      <w:r w:rsidR="00F90133" w:rsidRPr="00E53BC9">
        <w:rPr>
          <w:rFonts w:ascii="Times New Roman" w:eastAsia="Calibri" w:hAnsi="Times New Roman"/>
          <w:kern w:val="2"/>
          <w:lang w:eastAsia="en-US"/>
          <w14:ligatures w14:val="standardContextual"/>
        </w:rPr>
        <w:t xml:space="preserve"> y</w:t>
      </w:r>
      <w:r w:rsidRPr="00E53BC9">
        <w:rPr>
          <w:rFonts w:ascii="Times New Roman" w:eastAsia="Calibri" w:hAnsi="Times New Roman"/>
          <w:kern w:val="2"/>
          <w:lang w:eastAsia="en-US"/>
          <w14:ligatures w14:val="standardContextual"/>
        </w:rPr>
        <w:t xml:space="preserve"> Hernández, H. (2017). Proyección del emprendimiento indígena como mecanismo de competitividad en el postconflicto colombiano. </w:t>
      </w:r>
      <w:r w:rsidRPr="00E53BC9">
        <w:rPr>
          <w:rFonts w:ascii="Times New Roman" w:eastAsia="Calibri" w:hAnsi="Times New Roman"/>
          <w:i/>
          <w:iCs/>
          <w:kern w:val="2"/>
          <w:lang w:eastAsia="en-US"/>
          <w14:ligatures w14:val="standardContextual"/>
        </w:rPr>
        <w:t>Revista de Investigación, Desarrollo e Innovación</w:t>
      </w:r>
      <w:r w:rsidRPr="00E53BC9">
        <w:rPr>
          <w:rFonts w:ascii="Times New Roman" w:eastAsia="Calibri" w:hAnsi="Times New Roman"/>
          <w:kern w:val="2"/>
          <w:lang w:eastAsia="en-US"/>
          <w14:ligatures w14:val="standardContextual"/>
        </w:rPr>
        <w:t xml:space="preserve">, </w:t>
      </w:r>
      <w:r w:rsidRPr="00E53BC9">
        <w:rPr>
          <w:rFonts w:ascii="Times New Roman" w:eastAsia="Calibri" w:hAnsi="Times New Roman"/>
          <w:i/>
          <w:iCs/>
          <w:kern w:val="2"/>
          <w:lang w:eastAsia="en-US"/>
          <w14:ligatures w14:val="standardContextual"/>
        </w:rPr>
        <w:t>7</w:t>
      </w:r>
      <w:r w:rsidRPr="00E53BC9">
        <w:rPr>
          <w:rFonts w:ascii="Times New Roman" w:eastAsia="Calibri" w:hAnsi="Times New Roman"/>
          <w:kern w:val="2"/>
          <w:lang w:eastAsia="en-US"/>
          <w14:ligatures w14:val="standardContextual"/>
        </w:rPr>
        <w:t xml:space="preserve">(2), 231-240. </w:t>
      </w:r>
    </w:p>
    <w:p w14:paraId="2143D0E5" w14:textId="0C118D92" w:rsidR="00E64C67" w:rsidRPr="00E53BC9" w:rsidRDefault="00D72AC5" w:rsidP="0066194C">
      <w:pPr>
        <w:spacing w:line="360" w:lineRule="auto"/>
        <w:ind w:left="709" w:hanging="709"/>
        <w:rPr>
          <w:rFonts w:ascii="Times New Roman" w:eastAsia="Calibri" w:hAnsi="Times New Roman"/>
          <w:color w:val="FF0000"/>
          <w:kern w:val="2"/>
          <w:lang w:eastAsia="en-US"/>
          <w14:ligatures w14:val="standardContextual"/>
        </w:rPr>
      </w:pPr>
      <w:proofErr w:type="spellStart"/>
      <w:r w:rsidRPr="00E53BC9">
        <w:rPr>
          <w:rFonts w:ascii="Times New Roman" w:eastAsia="Calibri" w:hAnsi="Times New Roman"/>
          <w:kern w:val="2"/>
          <w:lang w:eastAsia="en-US"/>
          <w14:ligatures w14:val="standardContextual"/>
        </w:rPr>
        <w:t>Rivis</w:t>
      </w:r>
      <w:proofErr w:type="spellEnd"/>
      <w:r w:rsidRPr="00E53BC9">
        <w:rPr>
          <w:rFonts w:ascii="Times New Roman" w:eastAsia="Calibri" w:hAnsi="Times New Roman"/>
          <w:kern w:val="2"/>
          <w:lang w:eastAsia="en-US"/>
          <w14:ligatures w14:val="standardContextual"/>
        </w:rPr>
        <w:t>, A.</w:t>
      </w:r>
      <w:r w:rsidR="00F90133" w:rsidRPr="00E53BC9">
        <w:rPr>
          <w:rFonts w:ascii="Times New Roman" w:eastAsia="Calibri" w:hAnsi="Times New Roman"/>
          <w:kern w:val="2"/>
          <w:lang w:eastAsia="en-US"/>
          <w14:ligatures w14:val="standardContextual"/>
        </w:rPr>
        <w:t xml:space="preserve"> y</w:t>
      </w:r>
      <w:r w:rsidRPr="00E53BC9">
        <w:rPr>
          <w:rFonts w:ascii="Times New Roman" w:eastAsia="Calibri" w:hAnsi="Times New Roman"/>
          <w:kern w:val="2"/>
          <w:lang w:eastAsia="en-US"/>
          <w14:ligatures w14:val="standardContextual"/>
        </w:rPr>
        <w:t xml:space="preserve"> Sheeran, P. (2003). </w:t>
      </w:r>
      <w:r w:rsidRPr="00E53BC9">
        <w:rPr>
          <w:rFonts w:ascii="Times New Roman" w:eastAsia="Calibri" w:hAnsi="Times New Roman"/>
          <w:kern w:val="2"/>
          <w:lang w:val="en-US" w:eastAsia="en-US"/>
          <w14:ligatures w14:val="standardContextual"/>
        </w:rPr>
        <w:t xml:space="preserve">Descriptive norms as an additional predictor in the theory of planned </w:t>
      </w:r>
      <w:proofErr w:type="spellStart"/>
      <w:r w:rsidRPr="00E53BC9">
        <w:rPr>
          <w:rFonts w:ascii="Times New Roman" w:eastAsia="Calibri" w:hAnsi="Times New Roman"/>
          <w:kern w:val="2"/>
          <w:lang w:val="en-US" w:eastAsia="en-US"/>
          <w14:ligatures w14:val="standardContextual"/>
        </w:rPr>
        <w:t>behaviour</w:t>
      </w:r>
      <w:proofErr w:type="spellEnd"/>
      <w:r w:rsidRPr="00E53BC9">
        <w:rPr>
          <w:rFonts w:ascii="Times New Roman" w:eastAsia="Calibri" w:hAnsi="Times New Roman"/>
          <w:kern w:val="2"/>
          <w:lang w:val="en-US" w:eastAsia="en-US"/>
          <w14:ligatures w14:val="standardContextual"/>
        </w:rPr>
        <w:t xml:space="preserve">: A meta-analysis. </w:t>
      </w:r>
      <w:proofErr w:type="spellStart"/>
      <w:r w:rsidRPr="00E53BC9">
        <w:rPr>
          <w:rFonts w:ascii="Times New Roman" w:eastAsia="Calibri" w:hAnsi="Times New Roman"/>
          <w:i/>
          <w:kern w:val="2"/>
          <w:lang w:eastAsia="en-US"/>
          <w14:ligatures w14:val="standardContextual"/>
        </w:rPr>
        <w:t>Current</w:t>
      </w:r>
      <w:proofErr w:type="spellEnd"/>
      <w:r w:rsidRPr="00E53BC9">
        <w:rPr>
          <w:rFonts w:ascii="Times New Roman" w:eastAsia="Calibri" w:hAnsi="Times New Roman"/>
          <w:i/>
          <w:kern w:val="2"/>
          <w:lang w:eastAsia="en-US"/>
          <w14:ligatures w14:val="standardContextual"/>
        </w:rPr>
        <w:t xml:space="preserve"> </w:t>
      </w:r>
      <w:proofErr w:type="spellStart"/>
      <w:r w:rsidRPr="00E53BC9">
        <w:rPr>
          <w:rFonts w:ascii="Times New Roman" w:eastAsia="Calibri" w:hAnsi="Times New Roman"/>
          <w:i/>
          <w:kern w:val="2"/>
          <w:lang w:eastAsia="en-US"/>
          <w14:ligatures w14:val="standardContextual"/>
        </w:rPr>
        <w:t>Psychology</w:t>
      </w:r>
      <w:proofErr w:type="spellEnd"/>
      <w:r w:rsidRPr="00E53BC9">
        <w:rPr>
          <w:rFonts w:ascii="Times New Roman" w:eastAsia="Calibri" w:hAnsi="Times New Roman"/>
          <w:kern w:val="2"/>
          <w:lang w:eastAsia="en-US"/>
          <w14:ligatures w14:val="standardContextual"/>
        </w:rPr>
        <w:t xml:space="preserve">, 22(3), 218-233. </w:t>
      </w:r>
    </w:p>
    <w:p w14:paraId="2A021662" w14:textId="41B197AA" w:rsidR="00D72AC5" w:rsidRPr="00E53BC9" w:rsidRDefault="00D72AC5" w:rsidP="0066194C">
      <w:pPr>
        <w:spacing w:line="360" w:lineRule="auto"/>
        <w:ind w:left="709" w:hanging="709"/>
        <w:rPr>
          <w:rFonts w:ascii="Times New Roman" w:eastAsia="Calibri" w:hAnsi="Times New Roman"/>
          <w:color w:val="000000" w:themeColor="text1"/>
          <w:kern w:val="2"/>
          <w:lang w:val="en-US" w:eastAsia="en-US"/>
          <w14:ligatures w14:val="standardContextual"/>
        </w:rPr>
      </w:pPr>
      <w:r w:rsidRPr="00E53BC9">
        <w:rPr>
          <w:rFonts w:ascii="Times New Roman" w:eastAsia="Calibri" w:hAnsi="Times New Roman"/>
          <w:color w:val="000000" w:themeColor="text1"/>
          <w:kern w:val="2"/>
          <w:lang w:eastAsia="en-US"/>
          <w14:ligatures w14:val="standardContextual"/>
        </w:rPr>
        <w:t xml:space="preserve">Romero, L. (2020). </w:t>
      </w:r>
      <w:r w:rsidRPr="00E53BC9">
        <w:rPr>
          <w:rFonts w:ascii="Times New Roman" w:eastAsia="Calibri" w:hAnsi="Times New Roman"/>
          <w:i/>
          <w:iCs/>
          <w:color w:val="000000" w:themeColor="text1"/>
          <w:kern w:val="2"/>
          <w:lang w:eastAsia="en-US"/>
          <w14:ligatures w14:val="standardContextual"/>
        </w:rPr>
        <w:t>Intencionalidad de emprendimientos sostenibles: Una aproximación a la validación empírica de un modelo en estudiantes de la Universidad Pontificia Bolivariana Seccional Bucaramanga</w:t>
      </w:r>
      <w:r w:rsidRPr="00E53BC9">
        <w:rPr>
          <w:rFonts w:ascii="Times New Roman" w:eastAsia="Calibri" w:hAnsi="Times New Roman"/>
          <w:color w:val="000000" w:themeColor="text1"/>
          <w:kern w:val="2"/>
          <w:lang w:eastAsia="en-US"/>
          <w14:ligatures w14:val="standardContextual"/>
        </w:rPr>
        <w:t xml:space="preserve"> (Tesis de maestría). </w:t>
      </w:r>
      <w:r w:rsidRPr="00E53BC9">
        <w:rPr>
          <w:rFonts w:ascii="Times New Roman" w:eastAsia="Calibri" w:hAnsi="Times New Roman"/>
          <w:color w:val="000000" w:themeColor="text1"/>
          <w:kern w:val="2"/>
          <w:lang w:val="en-US" w:eastAsia="en-US"/>
          <w14:ligatures w14:val="standardContextual"/>
        </w:rPr>
        <w:t xml:space="preserve">Universidad Pontificia </w:t>
      </w:r>
      <w:proofErr w:type="spellStart"/>
      <w:r w:rsidRPr="00E53BC9">
        <w:rPr>
          <w:rFonts w:ascii="Times New Roman" w:eastAsia="Calibri" w:hAnsi="Times New Roman"/>
          <w:color w:val="000000" w:themeColor="text1"/>
          <w:kern w:val="2"/>
          <w:lang w:val="en-US" w:eastAsia="en-US"/>
          <w14:ligatures w14:val="standardContextual"/>
        </w:rPr>
        <w:t>Bolivariana</w:t>
      </w:r>
      <w:proofErr w:type="spellEnd"/>
      <w:r w:rsidRPr="00E53BC9">
        <w:rPr>
          <w:rFonts w:ascii="Times New Roman" w:eastAsia="Calibri" w:hAnsi="Times New Roman"/>
          <w:color w:val="000000" w:themeColor="text1"/>
          <w:kern w:val="2"/>
          <w:lang w:val="en-US" w:eastAsia="en-US"/>
          <w14:ligatures w14:val="standardContextual"/>
        </w:rPr>
        <w:t xml:space="preserve">. </w:t>
      </w:r>
    </w:p>
    <w:p w14:paraId="3CE03FDD" w14:textId="77777777" w:rsidR="0029754E" w:rsidRPr="00E53BC9" w:rsidRDefault="0029754E" w:rsidP="0029754E">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val="en-US" w:eastAsia="en-US"/>
          <w14:ligatures w14:val="standardContextual"/>
        </w:rPr>
        <w:t>Schaltegger, S., &amp; Wagner, M. (2011). Sustainable entrepreneurship and sustainability innovation: categories and interactions. Business Strategy and the Environment, 222-237.</w:t>
      </w:r>
    </w:p>
    <w:p w14:paraId="7B63C096" w14:textId="77777777" w:rsidR="0029754E" w:rsidRPr="00E53BC9" w:rsidRDefault="0029754E" w:rsidP="0066194C">
      <w:pPr>
        <w:spacing w:line="360" w:lineRule="auto"/>
        <w:ind w:left="709" w:hanging="709"/>
        <w:rPr>
          <w:rFonts w:ascii="Times New Roman" w:eastAsia="Calibri" w:hAnsi="Times New Roman"/>
          <w:color w:val="FF0000"/>
          <w:kern w:val="2"/>
          <w:lang w:val="en-US" w:eastAsia="en-US"/>
          <w14:ligatures w14:val="standardContextual"/>
        </w:rPr>
      </w:pPr>
    </w:p>
    <w:p w14:paraId="2D217ADB" w14:textId="61618148"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val="en-US" w:eastAsia="en-US"/>
          <w14:ligatures w14:val="standardContextual"/>
        </w:rPr>
        <w:t>Schifter, D. E.</w:t>
      </w:r>
      <w:r w:rsidR="00BF48F0" w:rsidRPr="00E53BC9">
        <w:rPr>
          <w:rFonts w:ascii="Times New Roman" w:eastAsia="Calibri" w:hAnsi="Times New Roman"/>
          <w:kern w:val="2"/>
          <w:lang w:val="en-US" w:eastAsia="en-US"/>
          <w14:ligatures w14:val="standardContextual"/>
        </w:rPr>
        <w:t xml:space="preserve"> y</w:t>
      </w:r>
      <w:r w:rsidRPr="00E53BC9">
        <w:rPr>
          <w:rFonts w:ascii="Times New Roman" w:eastAsia="Calibri" w:hAnsi="Times New Roman"/>
          <w:kern w:val="2"/>
          <w:lang w:val="en-US" w:eastAsia="en-US"/>
          <w14:ligatures w14:val="standardContextual"/>
        </w:rPr>
        <w:t xml:space="preserve"> Ajzen, I. (1985). Intention, perceived control, and weight loss: An application of the theory of planned behavior. </w:t>
      </w:r>
      <w:r w:rsidRPr="00E53BC9">
        <w:rPr>
          <w:rFonts w:ascii="Times New Roman" w:eastAsia="Calibri" w:hAnsi="Times New Roman"/>
          <w:i/>
          <w:iCs/>
          <w:kern w:val="2"/>
          <w:lang w:val="en-US" w:eastAsia="en-US"/>
          <w14:ligatures w14:val="standardContextual"/>
        </w:rPr>
        <w:t>Journal of Personality and Social Psychology</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49</w:t>
      </w:r>
      <w:r w:rsidRPr="00E53BC9">
        <w:rPr>
          <w:rFonts w:ascii="Times New Roman" w:eastAsia="Calibri" w:hAnsi="Times New Roman"/>
          <w:kern w:val="2"/>
          <w:lang w:val="en-US" w:eastAsia="en-US"/>
          <w14:ligatures w14:val="standardContextual"/>
        </w:rPr>
        <w:t xml:space="preserve">(3), 843-851. </w:t>
      </w:r>
    </w:p>
    <w:p w14:paraId="7872E172" w14:textId="277894C8"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val="en-US" w:eastAsia="en-US"/>
          <w14:ligatures w14:val="standardContextual"/>
        </w:rPr>
        <w:t xml:space="preserve">Schlaegel, C. </w:t>
      </w:r>
      <w:r w:rsidR="00BF48F0" w:rsidRPr="00E53BC9">
        <w:rPr>
          <w:rFonts w:ascii="Times New Roman" w:eastAsia="Calibri" w:hAnsi="Times New Roman"/>
          <w:kern w:val="2"/>
          <w:lang w:val="en-US" w:eastAsia="en-US"/>
          <w14:ligatures w14:val="standardContextual"/>
        </w:rPr>
        <w:t>y</w:t>
      </w:r>
      <w:r w:rsidRPr="00E53BC9">
        <w:rPr>
          <w:rFonts w:ascii="Times New Roman" w:eastAsia="Calibri" w:hAnsi="Times New Roman"/>
          <w:kern w:val="2"/>
          <w:lang w:val="en-US" w:eastAsia="en-US"/>
          <w14:ligatures w14:val="standardContextual"/>
        </w:rPr>
        <w:t xml:space="preserve"> Koenig, M. (2014). Determinants of entrepreneurial intent: A meta-analytic test and integration of competing models. </w:t>
      </w:r>
      <w:r w:rsidRPr="00E53BC9">
        <w:rPr>
          <w:rFonts w:ascii="Times New Roman" w:eastAsia="Calibri" w:hAnsi="Times New Roman"/>
          <w:i/>
          <w:iCs/>
          <w:kern w:val="2"/>
          <w:lang w:val="en-US" w:eastAsia="en-US"/>
          <w14:ligatures w14:val="standardContextual"/>
        </w:rPr>
        <w:t>Entrepreneurship Theory and Practice, 38</w:t>
      </w:r>
      <w:r w:rsidRPr="00E53BC9">
        <w:rPr>
          <w:rFonts w:ascii="Times New Roman" w:eastAsia="Calibri" w:hAnsi="Times New Roman"/>
          <w:kern w:val="2"/>
          <w:lang w:val="en-US" w:eastAsia="en-US"/>
          <w14:ligatures w14:val="standardContextual"/>
        </w:rPr>
        <w:t xml:space="preserve">(2), 291-332. </w:t>
      </w:r>
    </w:p>
    <w:p w14:paraId="6A3FD3F6" w14:textId="563EA905"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proofErr w:type="spellStart"/>
      <w:r w:rsidRPr="00E53BC9">
        <w:rPr>
          <w:rFonts w:ascii="Times New Roman" w:eastAsia="Calibri" w:hAnsi="Times New Roman"/>
          <w:kern w:val="2"/>
          <w:lang w:val="en-US" w:eastAsia="en-US"/>
          <w14:ligatures w14:val="standardContextual"/>
        </w:rPr>
        <w:t>Sijtsma</w:t>
      </w:r>
      <w:proofErr w:type="spellEnd"/>
      <w:r w:rsidRPr="00E53BC9">
        <w:rPr>
          <w:rFonts w:ascii="Times New Roman" w:eastAsia="Calibri" w:hAnsi="Times New Roman"/>
          <w:kern w:val="2"/>
          <w:lang w:val="en-US" w:eastAsia="en-US"/>
          <w14:ligatures w14:val="standardContextual"/>
        </w:rPr>
        <w:t xml:space="preserve">, K. (2009). On the use, the misuse, and the very limited usefulness of Cronbach's alpha. </w:t>
      </w:r>
      <w:r w:rsidRPr="00E53BC9">
        <w:rPr>
          <w:rFonts w:ascii="Times New Roman" w:eastAsia="Calibri" w:hAnsi="Times New Roman"/>
          <w:i/>
          <w:iCs/>
          <w:kern w:val="2"/>
          <w:lang w:val="en-US" w:eastAsia="en-US"/>
          <w14:ligatures w14:val="standardContextual"/>
        </w:rPr>
        <w:t>Psychometrika</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74</w:t>
      </w:r>
      <w:r w:rsidRPr="00E53BC9">
        <w:rPr>
          <w:rFonts w:ascii="Times New Roman" w:eastAsia="Calibri" w:hAnsi="Times New Roman"/>
          <w:kern w:val="2"/>
          <w:lang w:val="en-US" w:eastAsia="en-US"/>
          <w14:ligatures w14:val="standardContextual"/>
        </w:rPr>
        <w:t>(1), 107-120.</w:t>
      </w:r>
      <w:r w:rsidR="00795F8D" w:rsidRPr="00E53BC9">
        <w:rPr>
          <w:rFonts w:ascii="Times New Roman" w:eastAsia="Calibri" w:hAnsi="Times New Roman"/>
          <w:kern w:val="2"/>
          <w:lang w:val="en-US" w:eastAsia="en-US"/>
          <w14:ligatures w14:val="standardContextual"/>
        </w:rPr>
        <w:t xml:space="preserve"> </w:t>
      </w:r>
    </w:p>
    <w:p w14:paraId="2DB386D2" w14:textId="7022AA7D"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val="en-US" w:eastAsia="en-US"/>
          <w14:ligatures w14:val="standardContextual"/>
        </w:rPr>
        <w:t>Terry, D. J.</w:t>
      </w:r>
      <w:r w:rsidR="00BF48F0" w:rsidRPr="00E53BC9">
        <w:rPr>
          <w:rFonts w:ascii="Times New Roman" w:eastAsia="Calibri" w:hAnsi="Times New Roman"/>
          <w:kern w:val="2"/>
          <w:lang w:val="en-US" w:eastAsia="en-US"/>
          <w14:ligatures w14:val="standardContextual"/>
        </w:rPr>
        <w:t xml:space="preserve"> y</w:t>
      </w:r>
      <w:r w:rsidRPr="00E53BC9">
        <w:rPr>
          <w:rFonts w:ascii="Times New Roman" w:eastAsia="Calibri" w:hAnsi="Times New Roman"/>
          <w:kern w:val="2"/>
          <w:lang w:val="en-US" w:eastAsia="en-US"/>
          <w14:ligatures w14:val="standardContextual"/>
        </w:rPr>
        <w:t xml:space="preserve"> Hogg, M. A. (1996). Group norms and the attitude-behavior relationship: A role for group identification. </w:t>
      </w:r>
      <w:r w:rsidRPr="00E53BC9">
        <w:rPr>
          <w:rFonts w:ascii="Times New Roman" w:eastAsia="Calibri" w:hAnsi="Times New Roman"/>
          <w:i/>
          <w:iCs/>
          <w:kern w:val="2"/>
          <w:lang w:val="en-US" w:eastAsia="en-US"/>
          <w14:ligatures w14:val="standardContextual"/>
        </w:rPr>
        <w:t>Personality and Social Psychology Bulletin</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22</w:t>
      </w:r>
      <w:r w:rsidRPr="00E53BC9">
        <w:rPr>
          <w:rFonts w:ascii="Times New Roman" w:eastAsia="Calibri" w:hAnsi="Times New Roman"/>
          <w:kern w:val="2"/>
          <w:lang w:val="en-US" w:eastAsia="en-US"/>
          <w14:ligatures w14:val="standardContextual"/>
        </w:rPr>
        <w:t xml:space="preserve">(8), 776-793. </w:t>
      </w:r>
    </w:p>
    <w:p w14:paraId="5B47E2D4" w14:textId="49D512C0" w:rsidR="00D72AC5" w:rsidRPr="00E53BC9" w:rsidRDefault="00D72AC5" w:rsidP="0066194C">
      <w:pPr>
        <w:spacing w:line="360" w:lineRule="auto"/>
        <w:ind w:left="709" w:hanging="709"/>
        <w:rPr>
          <w:rFonts w:ascii="Times New Roman" w:eastAsia="Calibri" w:hAnsi="Times New Roman"/>
          <w:kern w:val="2"/>
          <w:lang w:eastAsia="en-US"/>
          <w14:ligatures w14:val="standardContextual"/>
        </w:rPr>
      </w:pPr>
      <w:r w:rsidRPr="00E53BC9">
        <w:rPr>
          <w:rFonts w:ascii="Times New Roman" w:eastAsia="Calibri" w:hAnsi="Times New Roman"/>
          <w:kern w:val="2"/>
          <w:lang w:val="en-US" w:eastAsia="en-US"/>
          <w14:ligatures w14:val="standardContextual"/>
        </w:rPr>
        <w:t xml:space="preserve">Torres, T. y Vidal, M. (2019). </w:t>
      </w:r>
      <w:r w:rsidRPr="00E53BC9">
        <w:rPr>
          <w:rFonts w:ascii="Times New Roman" w:eastAsia="Calibri" w:hAnsi="Times New Roman"/>
          <w:kern w:val="2"/>
          <w:lang w:eastAsia="en-US"/>
          <w14:ligatures w14:val="standardContextual"/>
        </w:rPr>
        <w:t xml:space="preserve">La importancia del control conductual percibido como elemento determinante de la intención emprendedora entre los estudiantes universitarios. </w:t>
      </w:r>
      <w:r w:rsidRPr="00E53BC9">
        <w:rPr>
          <w:rFonts w:ascii="Times New Roman" w:eastAsia="Calibri" w:hAnsi="Times New Roman"/>
          <w:i/>
          <w:iCs/>
          <w:kern w:val="2"/>
          <w:lang w:eastAsia="en-US"/>
          <w14:ligatures w14:val="standardContextual"/>
        </w:rPr>
        <w:t>Universidad &amp; Empresa, 21</w:t>
      </w:r>
      <w:r w:rsidRPr="00E53BC9">
        <w:rPr>
          <w:rFonts w:ascii="Times New Roman" w:eastAsia="Calibri" w:hAnsi="Times New Roman"/>
          <w:kern w:val="2"/>
          <w:lang w:eastAsia="en-US"/>
          <w14:ligatures w14:val="standardContextual"/>
        </w:rPr>
        <w:t xml:space="preserve">(37), 108-135. </w:t>
      </w:r>
    </w:p>
    <w:p w14:paraId="6FD5D639" w14:textId="38439FF2"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r w:rsidRPr="00E53BC9">
        <w:rPr>
          <w:rFonts w:ascii="Times New Roman" w:eastAsia="Calibri" w:hAnsi="Times New Roman"/>
          <w:kern w:val="2"/>
          <w:lang w:eastAsia="en-US"/>
          <w14:ligatures w14:val="standardContextual"/>
        </w:rPr>
        <w:t xml:space="preserve">Valencia, A., Montoya, I. y Montoya, A. (2016). Intención emprendedora en estudiantes universitarios: Un estudio bibliométrico. </w:t>
      </w:r>
      <w:r w:rsidRPr="00E53BC9">
        <w:rPr>
          <w:rFonts w:ascii="Times New Roman" w:eastAsia="Calibri" w:hAnsi="Times New Roman"/>
          <w:i/>
          <w:iCs/>
          <w:kern w:val="2"/>
          <w:lang w:val="en-US" w:eastAsia="en-US"/>
          <w14:ligatures w14:val="standardContextual"/>
        </w:rPr>
        <w:t>Intangible Capital,</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12</w:t>
      </w:r>
      <w:r w:rsidRPr="00E53BC9">
        <w:rPr>
          <w:rFonts w:ascii="Times New Roman" w:eastAsia="Calibri" w:hAnsi="Times New Roman"/>
          <w:kern w:val="2"/>
          <w:lang w:val="en-US" w:eastAsia="en-US"/>
          <w14:ligatures w14:val="standardContextual"/>
        </w:rPr>
        <w:t xml:space="preserve">(4), 881-922. </w:t>
      </w:r>
    </w:p>
    <w:p w14:paraId="79884888" w14:textId="1FD17570" w:rsidR="00D72AC5" w:rsidRPr="00E53BC9" w:rsidRDefault="00D72AC5" w:rsidP="0066194C">
      <w:pPr>
        <w:spacing w:line="360" w:lineRule="auto"/>
        <w:ind w:left="709" w:hanging="709"/>
        <w:rPr>
          <w:rFonts w:ascii="Times New Roman" w:eastAsia="Calibri" w:hAnsi="Times New Roman"/>
          <w:kern w:val="2"/>
          <w:lang w:val="en-US" w:eastAsia="en-US"/>
          <w14:ligatures w14:val="standardContextual"/>
        </w:rPr>
      </w:pPr>
      <w:proofErr w:type="spellStart"/>
      <w:r w:rsidRPr="00E53BC9">
        <w:rPr>
          <w:rFonts w:ascii="Times New Roman" w:eastAsia="Calibri" w:hAnsi="Times New Roman"/>
          <w:kern w:val="2"/>
          <w:lang w:val="en-US" w:eastAsia="en-US"/>
          <w14:ligatures w14:val="standardContextual"/>
        </w:rPr>
        <w:lastRenderedPageBreak/>
        <w:t>Vallaster</w:t>
      </w:r>
      <w:proofErr w:type="spellEnd"/>
      <w:r w:rsidRPr="00E53BC9">
        <w:rPr>
          <w:rFonts w:ascii="Times New Roman" w:eastAsia="Calibri" w:hAnsi="Times New Roman"/>
          <w:kern w:val="2"/>
          <w:lang w:val="en-US" w:eastAsia="en-US"/>
          <w14:ligatures w14:val="standardContextual"/>
        </w:rPr>
        <w:t xml:space="preserve">, C., Kraus, S., </w:t>
      </w:r>
      <w:proofErr w:type="spellStart"/>
      <w:r w:rsidRPr="00E53BC9">
        <w:rPr>
          <w:rFonts w:ascii="Times New Roman" w:eastAsia="Calibri" w:hAnsi="Times New Roman"/>
          <w:kern w:val="2"/>
          <w:lang w:val="en-US" w:eastAsia="en-US"/>
          <w14:ligatures w14:val="standardContextual"/>
        </w:rPr>
        <w:t>Merigó</w:t>
      </w:r>
      <w:proofErr w:type="spellEnd"/>
      <w:r w:rsidRPr="00E53BC9">
        <w:rPr>
          <w:rFonts w:ascii="Times New Roman" w:eastAsia="Calibri" w:hAnsi="Times New Roman"/>
          <w:kern w:val="2"/>
          <w:lang w:val="en-US" w:eastAsia="en-US"/>
          <w14:ligatures w14:val="standardContextual"/>
        </w:rPr>
        <w:t xml:space="preserve"> Lindahl, J. M.</w:t>
      </w:r>
      <w:r w:rsidR="00BF48F0" w:rsidRPr="00E53BC9">
        <w:rPr>
          <w:rFonts w:ascii="Times New Roman" w:eastAsia="Calibri" w:hAnsi="Times New Roman"/>
          <w:kern w:val="2"/>
          <w:lang w:val="en-US" w:eastAsia="en-US"/>
          <w14:ligatures w14:val="standardContextual"/>
        </w:rPr>
        <w:t xml:space="preserve"> y</w:t>
      </w:r>
      <w:r w:rsidRPr="00E53BC9">
        <w:rPr>
          <w:rFonts w:ascii="Times New Roman" w:eastAsia="Calibri" w:hAnsi="Times New Roman"/>
          <w:kern w:val="2"/>
          <w:lang w:val="en-US" w:eastAsia="en-US"/>
          <w14:ligatures w14:val="standardContextual"/>
        </w:rPr>
        <w:t xml:space="preserve"> Nielsen, A. (2019). Ethics and entrepreneurship: A bibliometric study and literature review. </w:t>
      </w:r>
      <w:r w:rsidRPr="00E53BC9">
        <w:rPr>
          <w:rFonts w:ascii="Times New Roman" w:eastAsia="Calibri" w:hAnsi="Times New Roman"/>
          <w:i/>
          <w:iCs/>
          <w:kern w:val="2"/>
          <w:lang w:val="en-US" w:eastAsia="en-US"/>
          <w14:ligatures w14:val="standardContextual"/>
        </w:rPr>
        <w:t>Journal of Business Research</w:t>
      </w:r>
      <w:r w:rsidRPr="00E53BC9">
        <w:rPr>
          <w:rFonts w:ascii="Times New Roman" w:eastAsia="Calibri" w:hAnsi="Times New Roman"/>
          <w:kern w:val="2"/>
          <w:lang w:val="en-US" w:eastAsia="en-US"/>
          <w14:ligatures w14:val="standardContextual"/>
        </w:rPr>
        <w:t xml:space="preserve">, </w:t>
      </w:r>
      <w:r w:rsidRPr="00E53BC9">
        <w:rPr>
          <w:rFonts w:ascii="Times New Roman" w:eastAsia="Calibri" w:hAnsi="Times New Roman"/>
          <w:i/>
          <w:iCs/>
          <w:kern w:val="2"/>
          <w:lang w:val="en-US" w:eastAsia="en-US"/>
          <w14:ligatures w14:val="standardContextual"/>
        </w:rPr>
        <w:t>99</w:t>
      </w:r>
      <w:r w:rsidRPr="00E53BC9">
        <w:rPr>
          <w:rFonts w:ascii="Times New Roman" w:eastAsia="Calibri" w:hAnsi="Times New Roman"/>
          <w:kern w:val="2"/>
          <w:lang w:val="en-US" w:eastAsia="en-US"/>
          <w14:ligatures w14:val="standardContextual"/>
        </w:rPr>
        <w:t>, 226-237.</w:t>
      </w:r>
    </w:p>
    <w:p w14:paraId="7C53851C" w14:textId="4437A518" w:rsidR="00D72AC5" w:rsidRPr="007611EB" w:rsidRDefault="00D72AC5" w:rsidP="0066194C">
      <w:pPr>
        <w:spacing w:line="360" w:lineRule="auto"/>
        <w:ind w:left="709" w:hanging="709"/>
        <w:rPr>
          <w:rFonts w:ascii="Times New Roman" w:eastAsia="Calibri" w:hAnsi="Times New Roman"/>
          <w:kern w:val="2"/>
          <w:lang w:eastAsia="en-US"/>
          <w14:ligatures w14:val="standardContextual"/>
        </w:rPr>
      </w:pPr>
      <w:r w:rsidRPr="00E53BC9">
        <w:rPr>
          <w:rFonts w:ascii="Times New Roman" w:eastAsia="Calibri" w:hAnsi="Times New Roman"/>
          <w:kern w:val="2"/>
          <w:lang w:val="en-US" w:eastAsia="en-US"/>
          <w14:ligatures w14:val="standardContextual"/>
        </w:rPr>
        <w:t>Vuorio, A., Puumalainen, K.</w:t>
      </w:r>
      <w:r w:rsidR="00BF48F0" w:rsidRPr="00E53BC9">
        <w:rPr>
          <w:rFonts w:ascii="Times New Roman" w:eastAsia="Calibri" w:hAnsi="Times New Roman"/>
          <w:kern w:val="2"/>
          <w:lang w:val="en-US" w:eastAsia="en-US"/>
          <w14:ligatures w14:val="standardContextual"/>
        </w:rPr>
        <w:t xml:space="preserve"> y</w:t>
      </w:r>
      <w:r w:rsidRPr="00E53BC9">
        <w:rPr>
          <w:rFonts w:ascii="Times New Roman" w:eastAsia="Calibri" w:hAnsi="Times New Roman"/>
          <w:kern w:val="2"/>
          <w:lang w:val="en-US" w:eastAsia="en-US"/>
          <w14:ligatures w14:val="standardContextual"/>
        </w:rPr>
        <w:t xml:space="preserve"> </w:t>
      </w:r>
      <w:proofErr w:type="spellStart"/>
      <w:r w:rsidRPr="00E53BC9">
        <w:rPr>
          <w:rFonts w:ascii="Times New Roman" w:eastAsia="Calibri" w:hAnsi="Times New Roman"/>
          <w:kern w:val="2"/>
          <w:lang w:val="en-US" w:eastAsia="en-US"/>
          <w14:ligatures w14:val="standardContextual"/>
        </w:rPr>
        <w:t>Fellnhofer</w:t>
      </w:r>
      <w:proofErr w:type="spellEnd"/>
      <w:r w:rsidRPr="00E53BC9">
        <w:rPr>
          <w:rFonts w:ascii="Times New Roman" w:eastAsia="Calibri" w:hAnsi="Times New Roman"/>
          <w:kern w:val="2"/>
          <w:lang w:val="en-US" w:eastAsia="en-US"/>
          <w14:ligatures w14:val="standardContextual"/>
        </w:rPr>
        <w:t>, K. (2018). Drivers of entrepreneurial intentions in sustainable entrepreneurship</w:t>
      </w:r>
      <w:r w:rsidRPr="00E53BC9">
        <w:rPr>
          <w:rFonts w:ascii="Times New Roman" w:eastAsia="Calibri" w:hAnsi="Times New Roman"/>
          <w:i/>
          <w:iCs/>
          <w:kern w:val="2"/>
          <w:lang w:val="en-US" w:eastAsia="en-US"/>
          <w14:ligatures w14:val="standardContextual"/>
        </w:rPr>
        <w:t xml:space="preserve">. </w:t>
      </w:r>
      <w:r w:rsidRPr="00E53BC9">
        <w:rPr>
          <w:rFonts w:ascii="Times New Roman" w:eastAsia="Calibri" w:hAnsi="Times New Roman"/>
          <w:i/>
          <w:iCs/>
          <w:kern w:val="2"/>
          <w:lang w:eastAsia="en-US"/>
          <w14:ligatures w14:val="standardContextual"/>
        </w:rPr>
        <w:t xml:space="preserve">International </w:t>
      </w:r>
      <w:proofErr w:type="spellStart"/>
      <w:r w:rsidRPr="00E53BC9">
        <w:rPr>
          <w:rFonts w:ascii="Times New Roman" w:eastAsia="Calibri" w:hAnsi="Times New Roman"/>
          <w:i/>
          <w:iCs/>
          <w:kern w:val="2"/>
          <w:lang w:eastAsia="en-US"/>
          <w14:ligatures w14:val="standardContextual"/>
        </w:rPr>
        <w:t>Journal</w:t>
      </w:r>
      <w:proofErr w:type="spellEnd"/>
      <w:r w:rsidRPr="00E53BC9">
        <w:rPr>
          <w:rFonts w:ascii="Times New Roman" w:eastAsia="Calibri" w:hAnsi="Times New Roman"/>
          <w:i/>
          <w:iCs/>
          <w:kern w:val="2"/>
          <w:lang w:eastAsia="en-US"/>
          <w14:ligatures w14:val="standardContextual"/>
        </w:rPr>
        <w:t xml:space="preserve"> </w:t>
      </w:r>
      <w:proofErr w:type="spellStart"/>
      <w:r w:rsidRPr="00E53BC9">
        <w:rPr>
          <w:rFonts w:ascii="Times New Roman" w:eastAsia="Calibri" w:hAnsi="Times New Roman"/>
          <w:i/>
          <w:iCs/>
          <w:kern w:val="2"/>
          <w:lang w:eastAsia="en-US"/>
          <w14:ligatures w14:val="standardContextual"/>
        </w:rPr>
        <w:t>of</w:t>
      </w:r>
      <w:proofErr w:type="spellEnd"/>
      <w:r w:rsidRPr="00E53BC9">
        <w:rPr>
          <w:rFonts w:ascii="Times New Roman" w:eastAsia="Calibri" w:hAnsi="Times New Roman"/>
          <w:i/>
          <w:iCs/>
          <w:kern w:val="2"/>
          <w:lang w:eastAsia="en-US"/>
          <w14:ligatures w14:val="standardContextual"/>
        </w:rPr>
        <w:t xml:space="preserve"> </w:t>
      </w:r>
      <w:proofErr w:type="spellStart"/>
      <w:r w:rsidRPr="00E53BC9">
        <w:rPr>
          <w:rFonts w:ascii="Times New Roman" w:eastAsia="Calibri" w:hAnsi="Times New Roman"/>
          <w:i/>
          <w:iCs/>
          <w:kern w:val="2"/>
          <w:lang w:eastAsia="en-US"/>
          <w14:ligatures w14:val="standardContextual"/>
        </w:rPr>
        <w:t>Entrepreneurial</w:t>
      </w:r>
      <w:proofErr w:type="spellEnd"/>
      <w:r w:rsidRPr="00E53BC9">
        <w:rPr>
          <w:rFonts w:ascii="Times New Roman" w:eastAsia="Calibri" w:hAnsi="Times New Roman"/>
          <w:i/>
          <w:iCs/>
          <w:kern w:val="2"/>
          <w:lang w:eastAsia="en-US"/>
          <w14:ligatures w14:val="standardContextual"/>
        </w:rPr>
        <w:t xml:space="preserve"> </w:t>
      </w:r>
      <w:proofErr w:type="spellStart"/>
      <w:r w:rsidRPr="00E53BC9">
        <w:rPr>
          <w:rFonts w:ascii="Times New Roman" w:eastAsia="Calibri" w:hAnsi="Times New Roman"/>
          <w:i/>
          <w:iCs/>
          <w:kern w:val="2"/>
          <w:lang w:eastAsia="en-US"/>
          <w14:ligatures w14:val="standardContextual"/>
        </w:rPr>
        <w:t>Behavior</w:t>
      </w:r>
      <w:proofErr w:type="spellEnd"/>
      <w:r w:rsidRPr="00E53BC9">
        <w:rPr>
          <w:rFonts w:ascii="Times New Roman" w:eastAsia="Calibri" w:hAnsi="Times New Roman"/>
          <w:i/>
          <w:iCs/>
          <w:kern w:val="2"/>
          <w:lang w:eastAsia="en-US"/>
          <w14:ligatures w14:val="standardContextual"/>
        </w:rPr>
        <w:t xml:space="preserve"> &amp; </w:t>
      </w:r>
      <w:proofErr w:type="spellStart"/>
      <w:r w:rsidRPr="00E53BC9">
        <w:rPr>
          <w:rFonts w:ascii="Times New Roman" w:eastAsia="Calibri" w:hAnsi="Times New Roman"/>
          <w:i/>
          <w:iCs/>
          <w:kern w:val="2"/>
          <w:lang w:eastAsia="en-US"/>
          <w14:ligatures w14:val="standardContextual"/>
        </w:rPr>
        <w:t>Research</w:t>
      </w:r>
      <w:proofErr w:type="spellEnd"/>
      <w:r w:rsidRPr="00E53BC9">
        <w:rPr>
          <w:rFonts w:ascii="Times New Roman" w:eastAsia="Calibri" w:hAnsi="Times New Roman"/>
          <w:kern w:val="2"/>
          <w:lang w:eastAsia="en-US"/>
          <w14:ligatures w14:val="standardContextual"/>
        </w:rPr>
        <w:t xml:space="preserve">, </w:t>
      </w:r>
      <w:r w:rsidRPr="00E53BC9">
        <w:rPr>
          <w:rFonts w:ascii="Times New Roman" w:eastAsia="Calibri" w:hAnsi="Times New Roman"/>
          <w:i/>
          <w:iCs/>
          <w:kern w:val="2"/>
          <w:lang w:eastAsia="en-US"/>
          <w14:ligatures w14:val="standardContextual"/>
        </w:rPr>
        <w:t>24</w:t>
      </w:r>
      <w:r w:rsidRPr="00E53BC9">
        <w:rPr>
          <w:rFonts w:ascii="Times New Roman" w:eastAsia="Calibri" w:hAnsi="Times New Roman"/>
          <w:kern w:val="2"/>
          <w:lang w:eastAsia="en-US"/>
          <w14:ligatures w14:val="standardContextual"/>
        </w:rPr>
        <w:t>(2), 359-381.</w:t>
      </w:r>
      <w:r w:rsidR="00795F8D" w:rsidRPr="007611EB">
        <w:rPr>
          <w:rFonts w:ascii="Times New Roman" w:eastAsia="Calibri" w:hAnsi="Times New Roman"/>
          <w:kern w:val="2"/>
          <w:lang w:eastAsia="en-US"/>
          <w14:ligatures w14:val="standardContextual"/>
        </w:rPr>
        <w:t xml:space="preserve"> </w:t>
      </w:r>
    </w:p>
    <w:p w14:paraId="3A020430" w14:textId="77777777" w:rsidR="00E53BC9" w:rsidRDefault="00E53BC9" w:rsidP="007611EB">
      <w:pPr>
        <w:spacing w:after="80"/>
        <w:ind w:hanging="709"/>
        <w:rPr>
          <w:rFonts w:ascii="Times New Roman" w:eastAsia="Calibri" w:hAnsi="Times New Roman"/>
          <w:kern w:val="2"/>
          <w:lang w:eastAsia="en-US"/>
          <w14:ligatures w14:val="standardContextual"/>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53BC9" w:rsidRPr="00E53BC9" w14:paraId="348DDD94" w14:textId="77777777" w:rsidTr="00E53BC9">
        <w:trPr>
          <w:jc w:val="center"/>
        </w:trPr>
        <w:tc>
          <w:tcPr>
            <w:tcW w:w="3045" w:type="dxa"/>
            <w:shd w:val="clear" w:color="auto" w:fill="auto"/>
            <w:tcMar>
              <w:top w:w="100" w:type="dxa"/>
              <w:left w:w="100" w:type="dxa"/>
              <w:bottom w:w="100" w:type="dxa"/>
              <w:right w:w="100" w:type="dxa"/>
            </w:tcMar>
          </w:tcPr>
          <w:p w14:paraId="0BA7D53F" w14:textId="77777777" w:rsidR="00E53BC9" w:rsidRPr="00E53BC9" w:rsidRDefault="00E53BC9" w:rsidP="00E53BC9">
            <w:pPr>
              <w:pStyle w:val="Ttulo3"/>
              <w:widowControl w:val="0"/>
              <w:spacing w:before="0" w:line="240" w:lineRule="auto"/>
              <w:rPr>
                <w:rFonts w:ascii="Times New Roman" w:hAnsi="Times New Roman" w:cs="Times New Roman"/>
                <w:color w:val="auto"/>
                <w:sz w:val="24"/>
                <w:szCs w:val="24"/>
              </w:rPr>
            </w:pPr>
            <w:r w:rsidRPr="00E53BC9">
              <w:rPr>
                <w:rFonts w:ascii="Times New Roman" w:hAnsi="Times New Roman" w:cs="Times New Roman"/>
                <w:color w:val="auto"/>
                <w:sz w:val="24"/>
                <w:szCs w:val="24"/>
              </w:rPr>
              <w:t>Rol de Contribución</w:t>
            </w:r>
          </w:p>
        </w:tc>
        <w:tc>
          <w:tcPr>
            <w:tcW w:w="6315" w:type="dxa"/>
            <w:shd w:val="clear" w:color="auto" w:fill="auto"/>
            <w:tcMar>
              <w:top w:w="100" w:type="dxa"/>
              <w:left w:w="100" w:type="dxa"/>
              <w:bottom w:w="100" w:type="dxa"/>
              <w:right w:w="100" w:type="dxa"/>
            </w:tcMar>
          </w:tcPr>
          <w:p w14:paraId="40AC7EEB" w14:textId="0888FA74" w:rsidR="00E53BC9" w:rsidRPr="00E53BC9" w:rsidRDefault="00E53BC9" w:rsidP="00E53BC9">
            <w:pPr>
              <w:pStyle w:val="Ttulo3"/>
              <w:widowControl w:val="0"/>
              <w:spacing w:before="0" w:line="240" w:lineRule="auto"/>
              <w:rPr>
                <w:rFonts w:ascii="Times New Roman" w:hAnsi="Times New Roman" w:cs="Times New Roman"/>
                <w:color w:val="auto"/>
                <w:sz w:val="24"/>
                <w:szCs w:val="24"/>
              </w:rPr>
            </w:pPr>
            <w:bookmarkStart w:id="21" w:name="_btsjgdfgjwkr" w:colFirst="0" w:colLast="0"/>
            <w:bookmarkEnd w:id="21"/>
            <w:r>
              <w:rPr>
                <w:rFonts w:ascii="Times New Roman" w:hAnsi="Times New Roman" w:cs="Times New Roman"/>
                <w:color w:val="auto"/>
                <w:sz w:val="24"/>
                <w:szCs w:val="24"/>
              </w:rPr>
              <w:t>Autor (es)</w:t>
            </w:r>
          </w:p>
        </w:tc>
      </w:tr>
      <w:tr w:rsidR="00E53BC9" w:rsidRPr="00E53BC9" w14:paraId="3560110C" w14:textId="77777777" w:rsidTr="00E53BC9">
        <w:trPr>
          <w:jc w:val="center"/>
        </w:trPr>
        <w:tc>
          <w:tcPr>
            <w:tcW w:w="3045" w:type="dxa"/>
            <w:shd w:val="clear" w:color="auto" w:fill="auto"/>
            <w:tcMar>
              <w:top w:w="100" w:type="dxa"/>
              <w:left w:w="100" w:type="dxa"/>
              <w:bottom w:w="100" w:type="dxa"/>
              <w:right w:w="100" w:type="dxa"/>
            </w:tcMar>
          </w:tcPr>
          <w:p w14:paraId="417A594C"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Conceptualización</w:t>
            </w:r>
          </w:p>
        </w:tc>
        <w:tc>
          <w:tcPr>
            <w:tcW w:w="6315" w:type="dxa"/>
            <w:shd w:val="clear" w:color="auto" w:fill="auto"/>
            <w:tcMar>
              <w:top w:w="100" w:type="dxa"/>
              <w:left w:w="100" w:type="dxa"/>
              <w:bottom w:w="100" w:type="dxa"/>
              <w:right w:w="100" w:type="dxa"/>
            </w:tcMar>
          </w:tcPr>
          <w:p w14:paraId="5EDF3E26" w14:textId="43CD66E9" w:rsidR="00E53BC9" w:rsidRPr="00E53BC9" w:rsidRDefault="00E53BC9" w:rsidP="003F49DF">
            <w:pPr>
              <w:widowControl w:val="0"/>
              <w:spacing w:line="240" w:lineRule="auto"/>
              <w:rPr>
                <w:rFonts w:ascii="Times New Roman" w:hAnsi="Times New Roman"/>
              </w:rPr>
            </w:pPr>
            <w:r w:rsidRPr="00E53BC9">
              <w:rPr>
                <w:rFonts w:ascii="Times New Roman" w:hAnsi="Times New Roman"/>
              </w:rPr>
              <w:t>Isaac Shamir Rojas Rodríguez (Principal), Efraín Flores Jiménez (Apoya)</w:t>
            </w:r>
          </w:p>
        </w:tc>
      </w:tr>
      <w:tr w:rsidR="00E53BC9" w:rsidRPr="00E53BC9" w14:paraId="74355F81" w14:textId="77777777" w:rsidTr="00E53BC9">
        <w:trPr>
          <w:jc w:val="center"/>
        </w:trPr>
        <w:tc>
          <w:tcPr>
            <w:tcW w:w="3045" w:type="dxa"/>
            <w:shd w:val="clear" w:color="auto" w:fill="auto"/>
            <w:tcMar>
              <w:top w:w="100" w:type="dxa"/>
              <w:left w:w="100" w:type="dxa"/>
              <w:bottom w:w="100" w:type="dxa"/>
              <w:right w:w="100" w:type="dxa"/>
            </w:tcMar>
          </w:tcPr>
          <w:p w14:paraId="417AB9A6"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Metodología</w:t>
            </w:r>
          </w:p>
        </w:tc>
        <w:tc>
          <w:tcPr>
            <w:tcW w:w="6315" w:type="dxa"/>
            <w:shd w:val="clear" w:color="auto" w:fill="auto"/>
            <w:tcMar>
              <w:top w:w="100" w:type="dxa"/>
              <w:left w:w="100" w:type="dxa"/>
              <w:bottom w:w="100" w:type="dxa"/>
              <w:right w:w="100" w:type="dxa"/>
            </w:tcMar>
          </w:tcPr>
          <w:p w14:paraId="24F55E74" w14:textId="0CD15479" w:rsidR="00E53BC9" w:rsidRPr="00E53BC9" w:rsidRDefault="00E53BC9" w:rsidP="003F49DF">
            <w:pPr>
              <w:widowControl w:val="0"/>
              <w:spacing w:line="240" w:lineRule="auto"/>
              <w:rPr>
                <w:rFonts w:ascii="Times New Roman" w:hAnsi="Times New Roman"/>
              </w:rPr>
            </w:pPr>
            <w:r w:rsidRPr="00E53BC9">
              <w:rPr>
                <w:rFonts w:ascii="Times New Roman" w:hAnsi="Times New Roman"/>
              </w:rPr>
              <w:t>Isaac Shamir Rojas Rodríguez, Manuel Arturo Coronado García (Igual)</w:t>
            </w:r>
          </w:p>
        </w:tc>
      </w:tr>
      <w:tr w:rsidR="00E53BC9" w:rsidRPr="00E53BC9" w14:paraId="2873AEAB" w14:textId="77777777" w:rsidTr="00E53BC9">
        <w:trPr>
          <w:jc w:val="center"/>
        </w:trPr>
        <w:tc>
          <w:tcPr>
            <w:tcW w:w="3045" w:type="dxa"/>
            <w:shd w:val="clear" w:color="auto" w:fill="auto"/>
            <w:tcMar>
              <w:top w:w="100" w:type="dxa"/>
              <w:left w:w="100" w:type="dxa"/>
              <w:bottom w:w="100" w:type="dxa"/>
              <w:right w:w="100" w:type="dxa"/>
            </w:tcMar>
          </w:tcPr>
          <w:p w14:paraId="3E9DD020"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Software</w:t>
            </w:r>
          </w:p>
        </w:tc>
        <w:tc>
          <w:tcPr>
            <w:tcW w:w="6315" w:type="dxa"/>
            <w:shd w:val="clear" w:color="auto" w:fill="auto"/>
            <w:tcMar>
              <w:top w:w="100" w:type="dxa"/>
              <w:left w:w="100" w:type="dxa"/>
              <w:bottom w:w="100" w:type="dxa"/>
              <w:right w:w="100" w:type="dxa"/>
            </w:tcMar>
          </w:tcPr>
          <w:p w14:paraId="52BFF054" w14:textId="50E62224" w:rsidR="00E53BC9" w:rsidRPr="00E53BC9" w:rsidRDefault="00E53BC9" w:rsidP="003F49DF">
            <w:pPr>
              <w:widowControl w:val="0"/>
              <w:spacing w:line="240" w:lineRule="auto"/>
              <w:rPr>
                <w:rFonts w:ascii="Times New Roman" w:hAnsi="Times New Roman"/>
              </w:rPr>
            </w:pPr>
            <w:r w:rsidRPr="00E53BC9">
              <w:rPr>
                <w:rFonts w:ascii="Times New Roman" w:hAnsi="Times New Roman"/>
              </w:rPr>
              <w:t>Isaac Shamir Rojas Rodríguez (Principal), Efraín Flores Jiménez (Apoya), Juan Miguel Moreno Montijo (Apoya)</w:t>
            </w:r>
          </w:p>
        </w:tc>
      </w:tr>
      <w:tr w:rsidR="00E53BC9" w:rsidRPr="00E53BC9" w14:paraId="57502861" w14:textId="77777777" w:rsidTr="00E53BC9">
        <w:trPr>
          <w:jc w:val="center"/>
        </w:trPr>
        <w:tc>
          <w:tcPr>
            <w:tcW w:w="3045" w:type="dxa"/>
            <w:shd w:val="clear" w:color="auto" w:fill="auto"/>
            <w:tcMar>
              <w:top w:w="100" w:type="dxa"/>
              <w:left w:w="100" w:type="dxa"/>
              <w:bottom w:w="100" w:type="dxa"/>
              <w:right w:w="100" w:type="dxa"/>
            </w:tcMar>
          </w:tcPr>
          <w:p w14:paraId="79009C07"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Validación</w:t>
            </w:r>
          </w:p>
        </w:tc>
        <w:tc>
          <w:tcPr>
            <w:tcW w:w="6315" w:type="dxa"/>
            <w:shd w:val="clear" w:color="auto" w:fill="auto"/>
            <w:tcMar>
              <w:top w:w="100" w:type="dxa"/>
              <w:left w:w="100" w:type="dxa"/>
              <w:bottom w:w="100" w:type="dxa"/>
              <w:right w:w="100" w:type="dxa"/>
            </w:tcMar>
          </w:tcPr>
          <w:p w14:paraId="5F1F8578" w14:textId="71814D83" w:rsidR="00E53BC9" w:rsidRPr="00E53BC9" w:rsidRDefault="00E53BC9" w:rsidP="003F49DF">
            <w:pPr>
              <w:widowControl w:val="0"/>
              <w:spacing w:line="240" w:lineRule="auto"/>
              <w:rPr>
                <w:rFonts w:ascii="Times New Roman" w:hAnsi="Times New Roman"/>
              </w:rPr>
            </w:pPr>
            <w:r w:rsidRPr="00E53BC9">
              <w:rPr>
                <w:rFonts w:ascii="Times New Roman" w:hAnsi="Times New Roman"/>
              </w:rPr>
              <w:t>Isaac Shamir Rojas Rodríguez</w:t>
            </w:r>
          </w:p>
        </w:tc>
      </w:tr>
      <w:tr w:rsidR="00E53BC9" w:rsidRPr="00E53BC9" w14:paraId="379DD956" w14:textId="77777777" w:rsidTr="00E53BC9">
        <w:trPr>
          <w:jc w:val="center"/>
        </w:trPr>
        <w:tc>
          <w:tcPr>
            <w:tcW w:w="3045" w:type="dxa"/>
            <w:shd w:val="clear" w:color="auto" w:fill="auto"/>
            <w:tcMar>
              <w:top w:w="100" w:type="dxa"/>
              <w:left w:w="100" w:type="dxa"/>
              <w:bottom w:w="100" w:type="dxa"/>
              <w:right w:w="100" w:type="dxa"/>
            </w:tcMar>
          </w:tcPr>
          <w:p w14:paraId="3929FEA2"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Análisis Formal</w:t>
            </w:r>
          </w:p>
        </w:tc>
        <w:tc>
          <w:tcPr>
            <w:tcW w:w="6315" w:type="dxa"/>
            <w:shd w:val="clear" w:color="auto" w:fill="auto"/>
            <w:tcMar>
              <w:top w:w="100" w:type="dxa"/>
              <w:left w:w="100" w:type="dxa"/>
              <w:bottom w:w="100" w:type="dxa"/>
              <w:right w:w="100" w:type="dxa"/>
            </w:tcMar>
          </w:tcPr>
          <w:p w14:paraId="41F037EA" w14:textId="53F41ECF" w:rsidR="00E53BC9" w:rsidRPr="00E53BC9" w:rsidRDefault="00E53BC9" w:rsidP="003F49DF">
            <w:pPr>
              <w:widowControl w:val="0"/>
              <w:spacing w:line="240" w:lineRule="auto"/>
              <w:rPr>
                <w:rFonts w:ascii="Times New Roman" w:hAnsi="Times New Roman"/>
              </w:rPr>
            </w:pPr>
            <w:r w:rsidRPr="00E53BC9">
              <w:rPr>
                <w:rFonts w:ascii="Times New Roman" w:hAnsi="Times New Roman"/>
              </w:rPr>
              <w:t>Isaac Shamir Rojas Rodríguez (Principal), Manuel Arturo Coronado García (Igual)</w:t>
            </w:r>
          </w:p>
        </w:tc>
      </w:tr>
      <w:tr w:rsidR="00E53BC9" w:rsidRPr="00E53BC9" w14:paraId="671D7586" w14:textId="77777777" w:rsidTr="00E53BC9">
        <w:trPr>
          <w:jc w:val="center"/>
        </w:trPr>
        <w:tc>
          <w:tcPr>
            <w:tcW w:w="3045" w:type="dxa"/>
            <w:shd w:val="clear" w:color="auto" w:fill="auto"/>
            <w:tcMar>
              <w:top w:w="100" w:type="dxa"/>
              <w:left w:w="100" w:type="dxa"/>
              <w:bottom w:w="100" w:type="dxa"/>
              <w:right w:w="100" w:type="dxa"/>
            </w:tcMar>
          </w:tcPr>
          <w:p w14:paraId="3DA77D1A"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Investigación</w:t>
            </w:r>
          </w:p>
        </w:tc>
        <w:tc>
          <w:tcPr>
            <w:tcW w:w="6315" w:type="dxa"/>
            <w:shd w:val="clear" w:color="auto" w:fill="auto"/>
            <w:tcMar>
              <w:top w:w="100" w:type="dxa"/>
              <w:left w:w="100" w:type="dxa"/>
              <w:bottom w:w="100" w:type="dxa"/>
              <w:right w:w="100" w:type="dxa"/>
            </w:tcMar>
          </w:tcPr>
          <w:p w14:paraId="3C6AC53C" w14:textId="02999171" w:rsidR="00E53BC9" w:rsidRPr="00E53BC9" w:rsidRDefault="00E53BC9" w:rsidP="003F49DF">
            <w:pPr>
              <w:widowControl w:val="0"/>
              <w:spacing w:line="240" w:lineRule="auto"/>
              <w:rPr>
                <w:rFonts w:ascii="Times New Roman" w:hAnsi="Times New Roman"/>
              </w:rPr>
            </w:pPr>
            <w:r w:rsidRPr="00E53BC9">
              <w:rPr>
                <w:rFonts w:ascii="Times New Roman" w:hAnsi="Times New Roman"/>
              </w:rPr>
              <w:t>Efraín Flores Jiménez (Principal), Juan Miguel Moreno Montijo (Apoya)</w:t>
            </w:r>
          </w:p>
        </w:tc>
      </w:tr>
      <w:tr w:rsidR="00E53BC9" w:rsidRPr="00E53BC9" w14:paraId="0132E5B6" w14:textId="77777777" w:rsidTr="00E53BC9">
        <w:trPr>
          <w:jc w:val="center"/>
        </w:trPr>
        <w:tc>
          <w:tcPr>
            <w:tcW w:w="3045" w:type="dxa"/>
            <w:shd w:val="clear" w:color="auto" w:fill="auto"/>
            <w:tcMar>
              <w:top w:w="100" w:type="dxa"/>
              <w:left w:w="100" w:type="dxa"/>
              <w:bottom w:w="100" w:type="dxa"/>
              <w:right w:w="100" w:type="dxa"/>
            </w:tcMar>
          </w:tcPr>
          <w:p w14:paraId="703270A4"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Recursos</w:t>
            </w:r>
          </w:p>
        </w:tc>
        <w:tc>
          <w:tcPr>
            <w:tcW w:w="6315" w:type="dxa"/>
            <w:shd w:val="clear" w:color="auto" w:fill="auto"/>
            <w:tcMar>
              <w:top w:w="100" w:type="dxa"/>
              <w:left w:w="100" w:type="dxa"/>
              <w:bottom w:w="100" w:type="dxa"/>
              <w:right w:w="100" w:type="dxa"/>
            </w:tcMar>
          </w:tcPr>
          <w:p w14:paraId="4663E41C" w14:textId="72043D12" w:rsidR="00E53BC9" w:rsidRPr="00E53BC9" w:rsidRDefault="00E53BC9" w:rsidP="003F49DF">
            <w:pPr>
              <w:widowControl w:val="0"/>
              <w:spacing w:line="240" w:lineRule="auto"/>
              <w:rPr>
                <w:rFonts w:ascii="Times New Roman" w:hAnsi="Times New Roman"/>
              </w:rPr>
            </w:pPr>
            <w:r w:rsidRPr="00E53BC9">
              <w:rPr>
                <w:rFonts w:ascii="Times New Roman" w:hAnsi="Times New Roman"/>
              </w:rPr>
              <w:t>Isaac Shamir Rojas Rodríguez (Principal), Efraín Flores Jiménez (Apoya)</w:t>
            </w:r>
          </w:p>
        </w:tc>
      </w:tr>
      <w:tr w:rsidR="00E53BC9" w:rsidRPr="00E53BC9" w14:paraId="789476F3" w14:textId="77777777" w:rsidTr="00E53BC9">
        <w:trPr>
          <w:jc w:val="center"/>
        </w:trPr>
        <w:tc>
          <w:tcPr>
            <w:tcW w:w="3045" w:type="dxa"/>
            <w:shd w:val="clear" w:color="auto" w:fill="auto"/>
            <w:tcMar>
              <w:top w:w="100" w:type="dxa"/>
              <w:left w:w="100" w:type="dxa"/>
              <w:bottom w:w="100" w:type="dxa"/>
              <w:right w:w="100" w:type="dxa"/>
            </w:tcMar>
          </w:tcPr>
          <w:p w14:paraId="18A31AF0"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Curación de datos</w:t>
            </w:r>
          </w:p>
        </w:tc>
        <w:tc>
          <w:tcPr>
            <w:tcW w:w="6315" w:type="dxa"/>
            <w:shd w:val="clear" w:color="auto" w:fill="auto"/>
            <w:tcMar>
              <w:top w:w="100" w:type="dxa"/>
              <w:left w:w="100" w:type="dxa"/>
              <w:bottom w:w="100" w:type="dxa"/>
              <w:right w:w="100" w:type="dxa"/>
            </w:tcMar>
          </w:tcPr>
          <w:p w14:paraId="5657924D" w14:textId="6D7D9B94" w:rsidR="00E53BC9" w:rsidRPr="00E53BC9" w:rsidRDefault="00E53BC9" w:rsidP="003F49DF">
            <w:pPr>
              <w:widowControl w:val="0"/>
              <w:spacing w:line="240" w:lineRule="auto"/>
              <w:rPr>
                <w:rFonts w:ascii="Times New Roman" w:hAnsi="Times New Roman"/>
              </w:rPr>
            </w:pPr>
            <w:r w:rsidRPr="00E53BC9">
              <w:rPr>
                <w:rFonts w:ascii="Times New Roman" w:hAnsi="Times New Roman"/>
              </w:rPr>
              <w:t>Efraín Flores Jiménez (Principal), Juan Miguel Moreno Montijo (Apoya)</w:t>
            </w:r>
          </w:p>
        </w:tc>
      </w:tr>
      <w:tr w:rsidR="00E53BC9" w:rsidRPr="00E53BC9" w14:paraId="61CCAB31" w14:textId="77777777" w:rsidTr="00E53BC9">
        <w:trPr>
          <w:jc w:val="center"/>
        </w:trPr>
        <w:tc>
          <w:tcPr>
            <w:tcW w:w="3045" w:type="dxa"/>
            <w:shd w:val="clear" w:color="auto" w:fill="auto"/>
            <w:tcMar>
              <w:top w:w="100" w:type="dxa"/>
              <w:left w:w="100" w:type="dxa"/>
              <w:bottom w:w="100" w:type="dxa"/>
              <w:right w:w="100" w:type="dxa"/>
            </w:tcMar>
          </w:tcPr>
          <w:p w14:paraId="72A44674"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Escritura - Preparación del borrador original</w:t>
            </w:r>
          </w:p>
        </w:tc>
        <w:tc>
          <w:tcPr>
            <w:tcW w:w="6315" w:type="dxa"/>
            <w:shd w:val="clear" w:color="auto" w:fill="auto"/>
            <w:tcMar>
              <w:top w:w="100" w:type="dxa"/>
              <w:left w:w="100" w:type="dxa"/>
              <w:bottom w:w="100" w:type="dxa"/>
              <w:right w:w="100" w:type="dxa"/>
            </w:tcMar>
          </w:tcPr>
          <w:p w14:paraId="145A2867" w14:textId="05D4FD5E" w:rsidR="00E53BC9" w:rsidRPr="00E53BC9" w:rsidRDefault="00E53BC9" w:rsidP="003F49DF">
            <w:pPr>
              <w:widowControl w:val="0"/>
              <w:spacing w:line="240" w:lineRule="auto"/>
              <w:rPr>
                <w:rFonts w:ascii="Times New Roman" w:hAnsi="Times New Roman"/>
              </w:rPr>
            </w:pPr>
            <w:r w:rsidRPr="00E53BC9">
              <w:rPr>
                <w:rFonts w:ascii="Times New Roman" w:hAnsi="Times New Roman"/>
              </w:rPr>
              <w:t>Isaac Shamir Rojas Rodríguez (Principal), Efraín Flores Jiménez (Apoya)</w:t>
            </w:r>
          </w:p>
        </w:tc>
      </w:tr>
      <w:tr w:rsidR="00E53BC9" w:rsidRPr="00E53BC9" w14:paraId="239562A3" w14:textId="77777777" w:rsidTr="00E53BC9">
        <w:trPr>
          <w:jc w:val="center"/>
        </w:trPr>
        <w:tc>
          <w:tcPr>
            <w:tcW w:w="3045" w:type="dxa"/>
            <w:shd w:val="clear" w:color="auto" w:fill="auto"/>
            <w:tcMar>
              <w:top w:w="100" w:type="dxa"/>
              <w:left w:w="100" w:type="dxa"/>
              <w:bottom w:w="100" w:type="dxa"/>
              <w:right w:w="100" w:type="dxa"/>
            </w:tcMar>
          </w:tcPr>
          <w:p w14:paraId="03D0645A"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Escritura - Revisión y edición</w:t>
            </w:r>
          </w:p>
        </w:tc>
        <w:tc>
          <w:tcPr>
            <w:tcW w:w="6315" w:type="dxa"/>
            <w:shd w:val="clear" w:color="auto" w:fill="auto"/>
            <w:tcMar>
              <w:top w:w="100" w:type="dxa"/>
              <w:left w:w="100" w:type="dxa"/>
              <w:bottom w:w="100" w:type="dxa"/>
              <w:right w:w="100" w:type="dxa"/>
            </w:tcMar>
          </w:tcPr>
          <w:p w14:paraId="32D15422" w14:textId="034F1A96" w:rsidR="00E53BC9" w:rsidRPr="00E53BC9" w:rsidRDefault="00E53BC9" w:rsidP="003F49DF">
            <w:pPr>
              <w:widowControl w:val="0"/>
              <w:spacing w:line="240" w:lineRule="auto"/>
              <w:rPr>
                <w:rFonts w:ascii="Times New Roman" w:hAnsi="Times New Roman"/>
              </w:rPr>
            </w:pPr>
            <w:r w:rsidRPr="00E53BC9">
              <w:rPr>
                <w:rFonts w:ascii="Times New Roman" w:hAnsi="Times New Roman"/>
              </w:rPr>
              <w:t>Isaac Shamir Rojas Rodríguez (Principal), Efraín Flores Jiménez (Apoya)</w:t>
            </w:r>
          </w:p>
        </w:tc>
      </w:tr>
      <w:tr w:rsidR="00E53BC9" w:rsidRPr="00E53BC9" w14:paraId="079225CA" w14:textId="77777777" w:rsidTr="00E53BC9">
        <w:trPr>
          <w:jc w:val="center"/>
        </w:trPr>
        <w:tc>
          <w:tcPr>
            <w:tcW w:w="3045" w:type="dxa"/>
            <w:shd w:val="clear" w:color="auto" w:fill="auto"/>
            <w:tcMar>
              <w:top w:w="100" w:type="dxa"/>
              <w:left w:w="100" w:type="dxa"/>
              <w:bottom w:w="100" w:type="dxa"/>
              <w:right w:w="100" w:type="dxa"/>
            </w:tcMar>
          </w:tcPr>
          <w:p w14:paraId="34F5C93A"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Visualización</w:t>
            </w:r>
          </w:p>
        </w:tc>
        <w:tc>
          <w:tcPr>
            <w:tcW w:w="6315" w:type="dxa"/>
            <w:shd w:val="clear" w:color="auto" w:fill="auto"/>
            <w:tcMar>
              <w:top w:w="100" w:type="dxa"/>
              <w:left w:w="100" w:type="dxa"/>
              <w:bottom w:w="100" w:type="dxa"/>
              <w:right w:w="100" w:type="dxa"/>
            </w:tcMar>
          </w:tcPr>
          <w:p w14:paraId="048BF066" w14:textId="14BE213A" w:rsidR="00E53BC9" w:rsidRPr="00E53BC9" w:rsidRDefault="00E53BC9" w:rsidP="003F49DF">
            <w:pPr>
              <w:widowControl w:val="0"/>
              <w:spacing w:line="240" w:lineRule="auto"/>
              <w:rPr>
                <w:rFonts w:ascii="Times New Roman" w:hAnsi="Times New Roman"/>
              </w:rPr>
            </w:pPr>
            <w:r w:rsidRPr="00E53BC9">
              <w:rPr>
                <w:rFonts w:ascii="Times New Roman" w:hAnsi="Times New Roman"/>
              </w:rPr>
              <w:t>Isaac Shamir Rojas Rodríguez (Principal</w:t>
            </w:r>
            <w:proofErr w:type="gramStart"/>
            <w:r w:rsidRPr="00E53BC9">
              <w:rPr>
                <w:rFonts w:ascii="Times New Roman" w:hAnsi="Times New Roman"/>
              </w:rPr>
              <w:t>),  Juan</w:t>
            </w:r>
            <w:proofErr w:type="gramEnd"/>
            <w:r w:rsidRPr="00E53BC9">
              <w:rPr>
                <w:rFonts w:ascii="Times New Roman" w:hAnsi="Times New Roman"/>
              </w:rPr>
              <w:t xml:space="preserve"> Miguel Moreno Montijo (Apoya)</w:t>
            </w:r>
          </w:p>
        </w:tc>
      </w:tr>
      <w:tr w:rsidR="00E53BC9" w:rsidRPr="00E53BC9" w14:paraId="5F09AA85" w14:textId="77777777" w:rsidTr="00E53BC9">
        <w:trPr>
          <w:jc w:val="center"/>
        </w:trPr>
        <w:tc>
          <w:tcPr>
            <w:tcW w:w="3045" w:type="dxa"/>
            <w:shd w:val="clear" w:color="auto" w:fill="auto"/>
            <w:tcMar>
              <w:top w:w="100" w:type="dxa"/>
              <w:left w:w="100" w:type="dxa"/>
              <w:bottom w:w="100" w:type="dxa"/>
              <w:right w:w="100" w:type="dxa"/>
            </w:tcMar>
          </w:tcPr>
          <w:p w14:paraId="0CC07AB9"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Supervisión</w:t>
            </w:r>
          </w:p>
        </w:tc>
        <w:tc>
          <w:tcPr>
            <w:tcW w:w="6315" w:type="dxa"/>
            <w:shd w:val="clear" w:color="auto" w:fill="auto"/>
            <w:tcMar>
              <w:top w:w="100" w:type="dxa"/>
              <w:left w:w="100" w:type="dxa"/>
              <w:bottom w:w="100" w:type="dxa"/>
              <w:right w:w="100" w:type="dxa"/>
            </w:tcMar>
          </w:tcPr>
          <w:p w14:paraId="1A162803" w14:textId="690143E9" w:rsidR="00E53BC9" w:rsidRPr="00E53BC9" w:rsidRDefault="00E53BC9" w:rsidP="003F49DF">
            <w:pPr>
              <w:widowControl w:val="0"/>
              <w:spacing w:line="240" w:lineRule="auto"/>
              <w:rPr>
                <w:rFonts w:ascii="Times New Roman" w:hAnsi="Times New Roman"/>
              </w:rPr>
            </w:pPr>
            <w:r w:rsidRPr="00E53BC9">
              <w:rPr>
                <w:rFonts w:ascii="Times New Roman" w:hAnsi="Times New Roman"/>
              </w:rPr>
              <w:t>Isaac Shamir Rojas Rodríguez</w:t>
            </w:r>
          </w:p>
        </w:tc>
      </w:tr>
      <w:tr w:rsidR="00E53BC9" w:rsidRPr="00E53BC9" w14:paraId="2780F04C" w14:textId="77777777" w:rsidTr="00E53BC9">
        <w:trPr>
          <w:jc w:val="center"/>
        </w:trPr>
        <w:tc>
          <w:tcPr>
            <w:tcW w:w="3045" w:type="dxa"/>
            <w:shd w:val="clear" w:color="auto" w:fill="auto"/>
            <w:tcMar>
              <w:top w:w="100" w:type="dxa"/>
              <w:left w:w="100" w:type="dxa"/>
              <w:bottom w:w="100" w:type="dxa"/>
              <w:right w:w="100" w:type="dxa"/>
            </w:tcMar>
          </w:tcPr>
          <w:p w14:paraId="10DF8956"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Administración de Proyectos</w:t>
            </w:r>
          </w:p>
        </w:tc>
        <w:tc>
          <w:tcPr>
            <w:tcW w:w="6315" w:type="dxa"/>
            <w:shd w:val="clear" w:color="auto" w:fill="auto"/>
            <w:tcMar>
              <w:top w:w="100" w:type="dxa"/>
              <w:left w:w="100" w:type="dxa"/>
              <w:bottom w:w="100" w:type="dxa"/>
              <w:right w:w="100" w:type="dxa"/>
            </w:tcMar>
          </w:tcPr>
          <w:p w14:paraId="692ABC26" w14:textId="756717C5" w:rsidR="00E53BC9" w:rsidRPr="00E53BC9" w:rsidRDefault="00E53BC9" w:rsidP="003F49DF">
            <w:pPr>
              <w:widowControl w:val="0"/>
              <w:spacing w:line="240" w:lineRule="auto"/>
              <w:rPr>
                <w:rFonts w:ascii="Times New Roman" w:hAnsi="Times New Roman"/>
              </w:rPr>
            </w:pPr>
            <w:r w:rsidRPr="00E53BC9">
              <w:rPr>
                <w:rFonts w:ascii="Times New Roman" w:hAnsi="Times New Roman"/>
              </w:rPr>
              <w:t>Isaac Shamir Rojas Rodríguez</w:t>
            </w:r>
          </w:p>
        </w:tc>
      </w:tr>
      <w:tr w:rsidR="00E53BC9" w:rsidRPr="00E53BC9" w14:paraId="1092C0FB" w14:textId="77777777" w:rsidTr="00E53BC9">
        <w:trPr>
          <w:jc w:val="center"/>
        </w:trPr>
        <w:tc>
          <w:tcPr>
            <w:tcW w:w="3045" w:type="dxa"/>
            <w:shd w:val="clear" w:color="auto" w:fill="auto"/>
            <w:tcMar>
              <w:top w:w="100" w:type="dxa"/>
              <w:left w:w="100" w:type="dxa"/>
              <w:bottom w:w="100" w:type="dxa"/>
              <w:right w:w="100" w:type="dxa"/>
            </w:tcMar>
          </w:tcPr>
          <w:p w14:paraId="188F5C11" w14:textId="77777777" w:rsidR="00E53BC9" w:rsidRPr="00E53BC9" w:rsidRDefault="00E53BC9" w:rsidP="003F49DF">
            <w:pPr>
              <w:widowControl w:val="0"/>
              <w:spacing w:line="240" w:lineRule="auto"/>
              <w:rPr>
                <w:rFonts w:ascii="Times New Roman" w:hAnsi="Times New Roman"/>
              </w:rPr>
            </w:pPr>
            <w:r w:rsidRPr="00E53BC9">
              <w:rPr>
                <w:rFonts w:ascii="Times New Roman" w:hAnsi="Times New Roman"/>
              </w:rPr>
              <w:t>Adquisición de fondos</w:t>
            </w:r>
          </w:p>
        </w:tc>
        <w:tc>
          <w:tcPr>
            <w:tcW w:w="6315" w:type="dxa"/>
            <w:shd w:val="clear" w:color="auto" w:fill="auto"/>
            <w:tcMar>
              <w:top w:w="100" w:type="dxa"/>
              <w:left w:w="100" w:type="dxa"/>
              <w:bottom w:w="100" w:type="dxa"/>
              <w:right w:w="100" w:type="dxa"/>
            </w:tcMar>
          </w:tcPr>
          <w:p w14:paraId="7B1C87CD" w14:textId="399A9618" w:rsidR="00E53BC9" w:rsidRPr="00E53BC9" w:rsidRDefault="00E53BC9" w:rsidP="003F49DF">
            <w:pPr>
              <w:widowControl w:val="0"/>
              <w:spacing w:line="240" w:lineRule="auto"/>
              <w:rPr>
                <w:rFonts w:ascii="Times New Roman" w:hAnsi="Times New Roman"/>
              </w:rPr>
            </w:pPr>
            <w:r w:rsidRPr="00E53BC9">
              <w:rPr>
                <w:rFonts w:ascii="Times New Roman" w:hAnsi="Times New Roman"/>
              </w:rPr>
              <w:t>Isaac Shamir Rojas Rodríguez</w:t>
            </w:r>
          </w:p>
        </w:tc>
      </w:tr>
    </w:tbl>
    <w:p w14:paraId="6F7C391C" w14:textId="77777777" w:rsidR="00E53BC9" w:rsidRPr="001E4FEA" w:rsidRDefault="00E53BC9" w:rsidP="007611EB">
      <w:pPr>
        <w:spacing w:after="80"/>
        <w:ind w:hanging="709"/>
        <w:rPr>
          <w:rFonts w:ascii="Times New Roman" w:eastAsia="Calibri" w:hAnsi="Times New Roman"/>
          <w:kern w:val="2"/>
          <w:lang w:eastAsia="en-US"/>
          <w14:ligatures w14:val="standardContextual"/>
        </w:rPr>
      </w:pPr>
    </w:p>
    <w:sectPr w:rsidR="00E53BC9" w:rsidRPr="001E4FEA" w:rsidSect="0066194C">
      <w:headerReference w:type="default" r:id="rId14"/>
      <w:footerReference w:type="default" r:id="rId15"/>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74960" w14:textId="77777777" w:rsidR="007607B4" w:rsidRDefault="007607B4" w:rsidP="00CB0E8A">
      <w:pPr>
        <w:spacing w:line="240" w:lineRule="auto"/>
      </w:pPr>
      <w:r>
        <w:separator/>
      </w:r>
    </w:p>
  </w:endnote>
  <w:endnote w:type="continuationSeparator" w:id="0">
    <w:p w14:paraId="5ED934C2" w14:textId="77777777" w:rsidR="007607B4" w:rsidRDefault="007607B4" w:rsidP="00CB0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AF61" w14:textId="52CDF3B7" w:rsidR="0066194C" w:rsidRDefault="0066194C">
    <w:pPr>
      <w:pStyle w:val="Piedepgina"/>
    </w:pPr>
    <w:r>
      <w:t xml:space="preserve">         </w:t>
    </w:r>
    <w:r w:rsidRPr="002A3D98">
      <w:rPr>
        <w:noProof/>
      </w:rPr>
      <w:drawing>
        <wp:inline distT="0" distB="0" distL="0" distR="0" wp14:anchorId="1F82168E" wp14:editId="5CA7FE3B">
          <wp:extent cx="1600200" cy="419100"/>
          <wp:effectExtent l="0" t="0" r="0" b="0"/>
          <wp:docPr id="665448180" name="Imagen 66544818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44751">
      <w:rPr>
        <w:rFonts w:ascii="Calibri" w:hAnsi="Calibri" w:cs="Calibri"/>
        <w:b/>
        <w:sz w:val="22"/>
        <w:szCs w:val="22"/>
      </w:rPr>
      <w:t xml:space="preserve">Vol. 15, Núm. 29 Julio – </w:t>
    </w:r>
    <w:proofErr w:type="gramStart"/>
    <w:r w:rsidRPr="00244751">
      <w:rPr>
        <w:rFonts w:ascii="Calibri" w:hAnsi="Calibri" w:cs="Calibri"/>
        <w:b/>
        <w:sz w:val="22"/>
        <w:szCs w:val="22"/>
      </w:rPr>
      <w:t>Diciembre</w:t>
    </w:r>
    <w:proofErr w:type="gramEnd"/>
    <w:r w:rsidRPr="00244751">
      <w:rPr>
        <w:rFonts w:ascii="Calibri" w:hAnsi="Calibri" w:cs="Calibri"/>
        <w:b/>
        <w:sz w:val="22"/>
        <w:szCs w:val="22"/>
      </w:rPr>
      <w:t xml:space="preserve"> 2024, e</w:t>
    </w:r>
    <w:r w:rsidR="00BB1ED6">
      <w:rPr>
        <w:rFonts w:ascii="Calibri" w:hAnsi="Calibri" w:cs="Calibri"/>
        <w:b/>
        <w:sz w:val="22"/>
        <w:szCs w:val="22"/>
      </w:rPr>
      <w:t>740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3228D" w14:textId="77777777" w:rsidR="007607B4" w:rsidRDefault="007607B4" w:rsidP="00CB0E8A">
      <w:pPr>
        <w:spacing w:line="240" w:lineRule="auto"/>
      </w:pPr>
      <w:r>
        <w:separator/>
      </w:r>
    </w:p>
  </w:footnote>
  <w:footnote w:type="continuationSeparator" w:id="0">
    <w:p w14:paraId="208855A4" w14:textId="77777777" w:rsidR="007607B4" w:rsidRDefault="007607B4" w:rsidP="00CB0E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53905" w14:textId="252040F7" w:rsidR="0066194C" w:rsidRDefault="0066194C" w:rsidP="0066194C">
    <w:pPr>
      <w:pStyle w:val="Encabezado"/>
      <w:jc w:val="center"/>
    </w:pPr>
    <w:r w:rsidRPr="002A3D98">
      <w:rPr>
        <w:noProof/>
      </w:rPr>
      <w:drawing>
        <wp:inline distT="0" distB="0" distL="0" distR="0" wp14:anchorId="6169037E" wp14:editId="14B7E8B8">
          <wp:extent cx="5397500" cy="635000"/>
          <wp:effectExtent l="0" t="0" r="0" b="0"/>
          <wp:docPr id="877662242" name="Imagen 87766224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F59"/>
    <w:multiLevelType w:val="hybridMultilevel"/>
    <w:tmpl w:val="3E162070"/>
    <w:lvl w:ilvl="0" w:tplc="6CD6BCC6">
      <w:start w:val="1"/>
      <w:numFmt w:val="bullet"/>
      <w:lvlText w:val=""/>
      <w:lvlJc w:val="left"/>
      <w:pPr>
        <w:ind w:left="720" w:hanging="360"/>
      </w:pPr>
      <w:rPr>
        <w:rFonts w:ascii="Wingdings" w:hAnsi="Wingdings" w:hint="default"/>
        <w:sz w:val="24"/>
        <w:u w:color="0E2841" w:themeColor="text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575FB9"/>
    <w:multiLevelType w:val="hybridMultilevel"/>
    <w:tmpl w:val="1CD46E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7B1541"/>
    <w:multiLevelType w:val="hybridMultilevel"/>
    <w:tmpl w:val="149AC4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025003"/>
    <w:multiLevelType w:val="hybridMultilevel"/>
    <w:tmpl w:val="89CE1ACC"/>
    <w:lvl w:ilvl="0" w:tplc="6CD6BCC6">
      <w:start w:val="1"/>
      <w:numFmt w:val="bullet"/>
      <w:lvlText w:val=""/>
      <w:lvlJc w:val="left"/>
      <w:pPr>
        <w:ind w:left="720" w:hanging="360"/>
      </w:pPr>
      <w:rPr>
        <w:rFonts w:ascii="Wingdings" w:hAnsi="Wingdings" w:hint="default"/>
        <w:sz w:val="24"/>
        <w:u w:color="0E2841" w:themeColor="text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B10169"/>
    <w:multiLevelType w:val="multilevel"/>
    <w:tmpl w:val="6ECC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351EA"/>
    <w:multiLevelType w:val="hybridMultilevel"/>
    <w:tmpl w:val="98E631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EA424F"/>
    <w:multiLevelType w:val="hybridMultilevel"/>
    <w:tmpl w:val="0F0CA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426258"/>
    <w:multiLevelType w:val="hybridMultilevel"/>
    <w:tmpl w:val="60062074"/>
    <w:lvl w:ilvl="0" w:tplc="652CD23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9A62BE"/>
    <w:multiLevelType w:val="hybridMultilevel"/>
    <w:tmpl w:val="9D5C7F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C7367B"/>
    <w:multiLevelType w:val="hybridMultilevel"/>
    <w:tmpl w:val="933C050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9A1211"/>
    <w:multiLevelType w:val="hybridMultilevel"/>
    <w:tmpl w:val="83F49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4114E3"/>
    <w:multiLevelType w:val="hybridMultilevel"/>
    <w:tmpl w:val="F39649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39375347">
    <w:abstractNumId w:val="3"/>
  </w:num>
  <w:num w:numId="2" w16cid:durableId="640428220">
    <w:abstractNumId w:val="0"/>
  </w:num>
  <w:num w:numId="3" w16cid:durableId="1803419782">
    <w:abstractNumId w:val="4"/>
  </w:num>
  <w:num w:numId="4" w16cid:durableId="281889015">
    <w:abstractNumId w:val="6"/>
  </w:num>
  <w:num w:numId="5" w16cid:durableId="492264315">
    <w:abstractNumId w:val="5"/>
  </w:num>
  <w:num w:numId="6" w16cid:durableId="716393320">
    <w:abstractNumId w:val="9"/>
  </w:num>
  <w:num w:numId="7" w16cid:durableId="1160584065">
    <w:abstractNumId w:val="1"/>
  </w:num>
  <w:num w:numId="8" w16cid:durableId="1638223158">
    <w:abstractNumId w:val="11"/>
  </w:num>
  <w:num w:numId="9" w16cid:durableId="364018082">
    <w:abstractNumId w:val="2"/>
  </w:num>
  <w:num w:numId="10" w16cid:durableId="261575596">
    <w:abstractNumId w:val="8"/>
  </w:num>
  <w:num w:numId="11" w16cid:durableId="439299293">
    <w:abstractNumId w:val="10"/>
  </w:num>
  <w:num w:numId="12" w16cid:durableId="10125320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AE0"/>
    <w:rsid w:val="00001BDC"/>
    <w:rsid w:val="00012DD3"/>
    <w:rsid w:val="0003103B"/>
    <w:rsid w:val="0003118D"/>
    <w:rsid w:val="00036476"/>
    <w:rsid w:val="00041B23"/>
    <w:rsid w:val="00041C84"/>
    <w:rsid w:val="00047204"/>
    <w:rsid w:val="00051D58"/>
    <w:rsid w:val="00075048"/>
    <w:rsid w:val="00075273"/>
    <w:rsid w:val="000807A4"/>
    <w:rsid w:val="000820D8"/>
    <w:rsid w:val="00082302"/>
    <w:rsid w:val="00086FC4"/>
    <w:rsid w:val="000B1426"/>
    <w:rsid w:val="000B2869"/>
    <w:rsid w:val="000B738E"/>
    <w:rsid w:val="000D0C14"/>
    <w:rsid w:val="000D3221"/>
    <w:rsid w:val="000E0191"/>
    <w:rsid w:val="000E08D3"/>
    <w:rsid w:val="000F1E92"/>
    <w:rsid w:val="000F22AF"/>
    <w:rsid w:val="000F30F7"/>
    <w:rsid w:val="000F3838"/>
    <w:rsid w:val="000F4E0C"/>
    <w:rsid w:val="000F682C"/>
    <w:rsid w:val="000F7A33"/>
    <w:rsid w:val="00100BEF"/>
    <w:rsid w:val="001137C2"/>
    <w:rsid w:val="00122C58"/>
    <w:rsid w:val="00133DB8"/>
    <w:rsid w:val="0014320C"/>
    <w:rsid w:val="00146312"/>
    <w:rsid w:val="00147783"/>
    <w:rsid w:val="00147EBF"/>
    <w:rsid w:val="00155A62"/>
    <w:rsid w:val="00161498"/>
    <w:rsid w:val="001806D7"/>
    <w:rsid w:val="00195E0A"/>
    <w:rsid w:val="00195E27"/>
    <w:rsid w:val="001B2F21"/>
    <w:rsid w:val="001B602A"/>
    <w:rsid w:val="001C051C"/>
    <w:rsid w:val="001C1FAD"/>
    <w:rsid w:val="001C3B74"/>
    <w:rsid w:val="001D0424"/>
    <w:rsid w:val="001D5BF6"/>
    <w:rsid w:val="001D7AEE"/>
    <w:rsid w:val="001E0D13"/>
    <w:rsid w:val="001E4FEA"/>
    <w:rsid w:val="001F7B5A"/>
    <w:rsid w:val="002052DD"/>
    <w:rsid w:val="002214EA"/>
    <w:rsid w:val="00222122"/>
    <w:rsid w:val="002224EE"/>
    <w:rsid w:val="002311DC"/>
    <w:rsid w:val="00231862"/>
    <w:rsid w:val="00242D5E"/>
    <w:rsid w:val="00246DA8"/>
    <w:rsid w:val="002540BA"/>
    <w:rsid w:val="002564CE"/>
    <w:rsid w:val="0026392F"/>
    <w:rsid w:val="00265662"/>
    <w:rsid w:val="00270DCC"/>
    <w:rsid w:val="00271C49"/>
    <w:rsid w:val="00280A3C"/>
    <w:rsid w:val="002811ED"/>
    <w:rsid w:val="00287170"/>
    <w:rsid w:val="00292EF7"/>
    <w:rsid w:val="00296F24"/>
    <w:rsid w:val="0029754E"/>
    <w:rsid w:val="002A4CCE"/>
    <w:rsid w:val="002A67F0"/>
    <w:rsid w:val="002B5128"/>
    <w:rsid w:val="002B6FC5"/>
    <w:rsid w:val="002D2C22"/>
    <w:rsid w:val="002F2A65"/>
    <w:rsid w:val="0030140B"/>
    <w:rsid w:val="00320196"/>
    <w:rsid w:val="00322BA9"/>
    <w:rsid w:val="0032491C"/>
    <w:rsid w:val="00332CC8"/>
    <w:rsid w:val="0034524C"/>
    <w:rsid w:val="003560EC"/>
    <w:rsid w:val="0036230A"/>
    <w:rsid w:val="003635E2"/>
    <w:rsid w:val="0037219A"/>
    <w:rsid w:val="0037484B"/>
    <w:rsid w:val="00382910"/>
    <w:rsid w:val="0039347A"/>
    <w:rsid w:val="00393E8F"/>
    <w:rsid w:val="00393F50"/>
    <w:rsid w:val="00395414"/>
    <w:rsid w:val="003A71E7"/>
    <w:rsid w:val="003A7A27"/>
    <w:rsid w:val="003B3F78"/>
    <w:rsid w:val="003C7ADC"/>
    <w:rsid w:val="003D1932"/>
    <w:rsid w:val="003D26F6"/>
    <w:rsid w:val="003D38D0"/>
    <w:rsid w:val="003D4CF0"/>
    <w:rsid w:val="003F58CF"/>
    <w:rsid w:val="00401BB7"/>
    <w:rsid w:val="00404A06"/>
    <w:rsid w:val="00415EFE"/>
    <w:rsid w:val="00421317"/>
    <w:rsid w:val="004271D4"/>
    <w:rsid w:val="004402F2"/>
    <w:rsid w:val="00441AFB"/>
    <w:rsid w:val="00442B25"/>
    <w:rsid w:val="00444BB0"/>
    <w:rsid w:val="00457233"/>
    <w:rsid w:val="00467183"/>
    <w:rsid w:val="00471C9F"/>
    <w:rsid w:val="00486F29"/>
    <w:rsid w:val="00491707"/>
    <w:rsid w:val="004A4C04"/>
    <w:rsid w:val="004C57D4"/>
    <w:rsid w:val="004D0AE0"/>
    <w:rsid w:val="004D0FAB"/>
    <w:rsid w:val="004D7090"/>
    <w:rsid w:val="004F218E"/>
    <w:rsid w:val="004F5DCA"/>
    <w:rsid w:val="00501870"/>
    <w:rsid w:val="00502407"/>
    <w:rsid w:val="00503393"/>
    <w:rsid w:val="0051794A"/>
    <w:rsid w:val="00517A1E"/>
    <w:rsid w:val="0052674C"/>
    <w:rsid w:val="005424B3"/>
    <w:rsid w:val="0054617C"/>
    <w:rsid w:val="00546EC3"/>
    <w:rsid w:val="00547C11"/>
    <w:rsid w:val="0055563A"/>
    <w:rsid w:val="005653AE"/>
    <w:rsid w:val="00566A27"/>
    <w:rsid w:val="00567830"/>
    <w:rsid w:val="005777EC"/>
    <w:rsid w:val="0057788D"/>
    <w:rsid w:val="0058145C"/>
    <w:rsid w:val="00582F3D"/>
    <w:rsid w:val="00585DD3"/>
    <w:rsid w:val="00587A55"/>
    <w:rsid w:val="0059101D"/>
    <w:rsid w:val="005A3580"/>
    <w:rsid w:val="005B09A2"/>
    <w:rsid w:val="005B5494"/>
    <w:rsid w:val="005B585F"/>
    <w:rsid w:val="005B79EB"/>
    <w:rsid w:val="005C77A4"/>
    <w:rsid w:val="005F686F"/>
    <w:rsid w:val="00601A4F"/>
    <w:rsid w:val="0061043C"/>
    <w:rsid w:val="00617F1A"/>
    <w:rsid w:val="00622CDE"/>
    <w:rsid w:val="00625A11"/>
    <w:rsid w:val="006261BF"/>
    <w:rsid w:val="0062671D"/>
    <w:rsid w:val="00642364"/>
    <w:rsid w:val="00642DE0"/>
    <w:rsid w:val="0065545D"/>
    <w:rsid w:val="0066194C"/>
    <w:rsid w:val="00663A80"/>
    <w:rsid w:val="006645BF"/>
    <w:rsid w:val="00681C32"/>
    <w:rsid w:val="00694F0B"/>
    <w:rsid w:val="006B09F9"/>
    <w:rsid w:val="006B0D1E"/>
    <w:rsid w:val="006B4B0B"/>
    <w:rsid w:val="006B6EB8"/>
    <w:rsid w:val="006C384C"/>
    <w:rsid w:val="006C64EC"/>
    <w:rsid w:val="006D5F0F"/>
    <w:rsid w:val="006E4460"/>
    <w:rsid w:val="006E4AB9"/>
    <w:rsid w:val="006E763E"/>
    <w:rsid w:val="006F616D"/>
    <w:rsid w:val="0070361C"/>
    <w:rsid w:val="00715807"/>
    <w:rsid w:val="00730EE0"/>
    <w:rsid w:val="007329FB"/>
    <w:rsid w:val="00733D09"/>
    <w:rsid w:val="00742735"/>
    <w:rsid w:val="00751B70"/>
    <w:rsid w:val="00757A0C"/>
    <w:rsid w:val="007607B4"/>
    <w:rsid w:val="007611EB"/>
    <w:rsid w:val="00761A8B"/>
    <w:rsid w:val="007672D8"/>
    <w:rsid w:val="0077580A"/>
    <w:rsid w:val="00776B71"/>
    <w:rsid w:val="00782D86"/>
    <w:rsid w:val="007854A6"/>
    <w:rsid w:val="00791EC9"/>
    <w:rsid w:val="00794759"/>
    <w:rsid w:val="00795F8D"/>
    <w:rsid w:val="007A4410"/>
    <w:rsid w:val="007B4CAC"/>
    <w:rsid w:val="007C265F"/>
    <w:rsid w:val="007C2736"/>
    <w:rsid w:val="007C5F3C"/>
    <w:rsid w:val="007C63AC"/>
    <w:rsid w:val="007C685C"/>
    <w:rsid w:val="007C6FB8"/>
    <w:rsid w:val="007D25E3"/>
    <w:rsid w:val="007D340C"/>
    <w:rsid w:val="007D3E91"/>
    <w:rsid w:val="007D68E0"/>
    <w:rsid w:val="007E05F6"/>
    <w:rsid w:val="007E5609"/>
    <w:rsid w:val="0080078F"/>
    <w:rsid w:val="00801A26"/>
    <w:rsid w:val="00801C51"/>
    <w:rsid w:val="0080367F"/>
    <w:rsid w:val="008308AF"/>
    <w:rsid w:val="00831C25"/>
    <w:rsid w:val="008335A8"/>
    <w:rsid w:val="008354B5"/>
    <w:rsid w:val="0086350E"/>
    <w:rsid w:val="00883939"/>
    <w:rsid w:val="0088578F"/>
    <w:rsid w:val="0089781A"/>
    <w:rsid w:val="008A27A1"/>
    <w:rsid w:val="008A396C"/>
    <w:rsid w:val="008B1395"/>
    <w:rsid w:val="008B7772"/>
    <w:rsid w:val="008C7FAE"/>
    <w:rsid w:val="008D3F7C"/>
    <w:rsid w:val="008E6C1F"/>
    <w:rsid w:val="00904EE1"/>
    <w:rsid w:val="00906190"/>
    <w:rsid w:val="00911EDD"/>
    <w:rsid w:val="00913F12"/>
    <w:rsid w:val="009230B9"/>
    <w:rsid w:val="0093307C"/>
    <w:rsid w:val="00937C4B"/>
    <w:rsid w:val="0096437F"/>
    <w:rsid w:val="00965B3B"/>
    <w:rsid w:val="009662AB"/>
    <w:rsid w:val="00967CE8"/>
    <w:rsid w:val="00985248"/>
    <w:rsid w:val="0099197F"/>
    <w:rsid w:val="00996155"/>
    <w:rsid w:val="00997580"/>
    <w:rsid w:val="009A2C01"/>
    <w:rsid w:val="009B0F3F"/>
    <w:rsid w:val="009B4C63"/>
    <w:rsid w:val="009C6961"/>
    <w:rsid w:val="009D12FE"/>
    <w:rsid w:val="009D3485"/>
    <w:rsid w:val="009D542B"/>
    <w:rsid w:val="009E120E"/>
    <w:rsid w:val="009F10D4"/>
    <w:rsid w:val="009F2E4F"/>
    <w:rsid w:val="009F739D"/>
    <w:rsid w:val="00A01060"/>
    <w:rsid w:val="00A0203E"/>
    <w:rsid w:val="00A06190"/>
    <w:rsid w:val="00A06C53"/>
    <w:rsid w:val="00A11A15"/>
    <w:rsid w:val="00A122C4"/>
    <w:rsid w:val="00A24C52"/>
    <w:rsid w:val="00A24EBA"/>
    <w:rsid w:val="00A26371"/>
    <w:rsid w:val="00A338BF"/>
    <w:rsid w:val="00A41452"/>
    <w:rsid w:val="00A42FF0"/>
    <w:rsid w:val="00A43579"/>
    <w:rsid w:val="00A458CB"/>
    <w:rsid w:val="00A53BB5"/>
    <w:rsid w:val="00A54328"/>
    <w:rsid w:val="00A54511"/>
    <w:rsid w:val="00A54C2B"/>
    <w:rsid w:val="00A55B37"/>
    <w:rsid w:val="00A572B8"/>
    <w:rsid w:val="00A62A3C"/>
    <w:rsid w:val="00A62F29"/>
    <w:rsid w:val="00A6485A"/>
    <w:rsid w:val="00A757FB"/>
    <w:rsid w:val="00A85DF6"/>
    <w:rsid w:val="00A87FC0"/>
    <w:rsid w:val="00A90E88"/>
    <w:rsid w:val="00A91798"/>
    <w:rsid w:val="00A91C1E"/>
    <w:rsid w:val="00A922EA"/>
    <w:rsid w:val="00A9780A"/>
    <w:rsid w:val="00AB1437"/>
    <w:rsid w:val="00AC53CD"/>
    <w:rsid w:val="00AC5958"/>
    <w:rsid w:val="00AE0DD8"/>
    <w:rsid w:val="00AE4FD8"/>
    <w:rsid w:val="00AE5D4C"/>
    <w:rsid w:val="00AF2EA5"/>
    <w:rsid w:val="00AF69CF"/>
    <w:rsid w:val="00AF6EBB"/>
    <w:rsid w:val="00B07C15"/>
    <w:rsid w:val="00B259E8"/>
    <w:rsid w:val="00B43F2C"/>
    <w:rsid w:val="00B45336"/>
    <w:rsid w:val="00B45888"/>
    <w:rsid w:val="00B538B4"/>
    <w:rsid w:val="00B74B49"/>
    <w:rsid w:val="00B84E95"/>
    <w:rsid w:val="00B855EA"/>
    <w:rsid w:val="00B97FCB"/>
    <w:rsid w:val="00BA01E1"/>
    <w:rsid w:val="00BA3DE7"/>
    <w:rsid w:val="00BA4845"/>
    <w:rsid w:val="00BA66BF"/>
    <w:rsid w:val="00BA79A8"/>
    <w:rsid w:val="00BB1ED6"/>
    <w:rsid w:val="00BB4BCD"/>
    <w:rsid w:val="00BC3D53"/>
    <w:rsid w:val="00BD3EDC"/>
    <w:rsid w:val="00BD7901"/>
    <w:rsid w:val="00BE163E"/>
    <w:rsid w:val="00BE5B54"/>
    <w:rsid w:val="00BF22FA"/>
    <w:rsid w:val="00BF48F0"/>
    <w:rsid w:val="00BF786A"/>
    <w:rsid w:val="00BF7F35"/>
    <w:rsid w:val="00C16BE4"/>
    <w:rsid w:val="00C17E09"/>
    <w:rsid w:val="00C31720"/>
    <w:rsid w:val="00C41A23"/>
    <w:rsid w:val="00C41B36"/>
    <w:rsid w:val="00C42068"/>
    <w:rsid w:val="00C428F0"/>
    <w:rsid w:val="00C449BD"/>
    <w:rsid w:val="00C44BDC"/>
    <w:rsid w:val="00C45C40"/>
    <w:rsid w:val="00C54164"/>
    <w:rsid w:val="00C60D71"/>
    <w:rsid w:val="00C61CFD"/>
    <w:rsid w:val="00C63D4D"/>
    <w:rsid w:val="00C63E5C"/>
    <w:rsid w:val="00C6634D"/>
    <w:rsid w:val="00C675A2"/>
    <w:rsid w:val="00C711B8"/>
    <w:rsid w:val="00C748E3"/>
    <w:rsid w:val="00C826E4"/>
    <w:rsid w:val="00C82BD7"/>
    <w:rsid w:val="00C853A7"/>
    <w:rsid w:val="00C86196"/>
    <w:rsid w:val="00C863FA"/>
    <w:rsid w:val="00C87833"/>
    <w:rsid w:val="00C94543"/>
    <w:rsid w:val="00C948FA"/>
    <w:rsid w:val="00C97E7E"/>
    <w:rsid w:val="00CB0E8A"/>
    <w:rsid w:val="00CB205D"/>
    <w:rsid w:val="00CB291D"/>
    <w:rsid w:val="00CB4C83"/>
    <w:rsid w:val="00CC1C33"/>
    <w:rsid w:val="00CC7C8B"/>
    <w:rsid w:val="00CD5A92"/>
    <w:rsid w:val="00CE2790"/>
    <w:rsid w:val="00CE6202"/>
    <w:rsid w:val="00CF29DD"/>
    <w:rsid w:val="00D04CFD"/>
    <w:rsid w:val="00D06B17"/>
    <w:rsid w:val="00D2005C"/>
    <w:rsid w:val="00D31E8B"/>
    <w:rsid w:val="00D351CD"/>
    <w:rsid w:val="00D3638C"/>
    <w:rsid w:val="00D4439C"/>
    <w:rsid w:val="00D463E3"/>
    <w:rsid w:val="00D566DE"/>
    <w:rsid w:val="00D6724F"/>
    <w:rsid w:val="00D72AC5"/>
    <w:rsid w:val="00D760EA"/>
    <w:rsid w:val="00D8161F"/>
    <w:rsid w:val="00D874E5"/>
    <w:rsid w:val="00D905EF"/>
    <w:rsid w:val="00D94B0F"/>
    <w:rsid w:val="00D95636"/>
    <w:rsid w:val="00D96D27"/>
    <w:rsid w:val="00DA1042"/>
    <w:rsid w:val="00DA1C26"/>
    <w:rsid w:val="00DC3ADD"/>
    <w:rsid w:val="00DC612C"/>
    <w:rsid w:val="00DC6384"/>
    <w:rsid w:val="00DD3C14"/>
    <w:rsid w:val="00DD6556"/>
    <w:rsid w:val="00DD7668"/>
    <w:rsid w:val="00DE0629"/>
    <w:rsid w:val="00DE7463"/>
    <w:rsid w:val="00DE7E60"/>
    <w:rsid w:val="00E018A8"/>
    <w:rsid w:val="00E1308B"/>
    <w:rsid w:val="00E1348D"/>
    <w:rsid w:val="00E21853"/>
    <w:rsid w:val="00E441A5"/>
    <w:rsid w:val="00E451B9"/>
    <w:rsid w:val="00E511A5"/>
    <w:rsid w:val="00E53BC9"/>
    <w:rsid w:val="00E64C67"/>
    <w:rsid w:val="00E64DDE"/>
    <w:rsid w:val="00E876C5"/>
    <w:rsid w:val="00E97047"/>
    <w:rsid w:val="00EB4252"/>
    <w:rsid w:val="00EB6140"/>
    <w:rsid w:val="00EC7285"/>
    <w:rsid w:val="00EF5C3C"/>
    <w:rsid w:val="00F14B1C"/>
    <w:rsid w:val="00F22486"/>
    <w:rsid w:val="00F276AC"/>
    <w:rsid w:val="00F42960"/>
    <w:rsid w:val="00F43340"/>
    <w:rsid w:val="00F435F9"/>
    <w:rsid w:val="00F5265B"/>
    <w:rsid w:val="00F614BD"/>
    <w:rsid w:val="00F70DA6"/>
    <w:rsid w:val="00F753BF"/>
    <w:rsid w:val="00F86587"/>
    <w:rsid w:val="00F90133"/>
    <w:rsid w:val="00F90415"/>
    <w:rsid w:val="00F90781"/>
    <w:rsid w:val="00F95EC5"/>
    <w:rsid w:val="00FA31FD"/>
    <w:rsid w:val="00FC06A8"/>
    <w:rsid w:val="00FC3AF3"/>
    <w:rsid w:val="00FE22BD"/>
    <w:rsid w:val="00FE22C2"/>
    <w:rsid w:val="00FF0C15"/>
    <w:rsid w:val="00FF108E"/>
    <w:rsid w:val="0479291E"/>
    <w:rsid w:val="04F8465D"/>
    <w:rsid w:val="0544306F"/>
    <w:rsid w:val="0561C267"/>
    <w:rsid w:val="0612781C"/>
    <w:rsid w:val="072ACFF9"/>
    <w:rsid w:val="0776ED64"/>
    <w:rsid w:val="08E3E2AF"/>
    <w:rsid w:val="0A2F81ED"/>
    <w:rsid w:val="0CC4C6DE"/>
    <w:rsid w:val="0D22E7F3"/>
    <w:rsid w:val="0F029E4D"/>
    <w:rsid w:val="10A82CFE"/>
    <w:rsid w:val="117B090F"/>
    <w:rsid w:val="11D54627"/>
    <w:rsid w:val="13BD72FF"/>
    <w:rsid w:val="16452262"/>
    <w:rsid w:val="166099F5"/>
    <w:rsid w:val="17FC6A56"/>
    <w:rsid w:val="184EA739"/>
    <w:rsid w:val="1A1E8C1A"/>
    <w:rsid w:val="1B2373BC"/>
    <w:rsid w:val="1DA4AD75"/>
    <w:rsid w:val="1EDF7E31"/>
    <w:rsid w:val="1F0915C9"/>
    <w:rsid w:val="1F50306D"/>
    <w:rsid w:val="2082C17B"/>
    <w:rsid w:val="21C81552"/>
    <w:rsid w:val="21EF103F"/>
    <w:rsid w:val="26CE3D86"/>
    <w:rsid w:val="293F7590"/>
    <w:rsid w:val="29CAD263"/>
    <w:rsid w:val="29E2A028"/>
    <w:rsid w:val="2ABD5C12"/>
    <w:rsid w:val="2C2E59ED"/>
    <w:rsid w:val="2CA8203E"/>
    <w:rsid w:val="2D578C64"/>
    <w:rsid w:val="2DA1CC6A"/>
    <w:rsid w:val="2E7BA3FC"/>
    <w:rsid w:val="2F83E3A9"/>
    <w:rsid w:val="31B62AA1"/>
    <w:rsid w:val="31EFECD3"/>
    <w:rsid w:val="36592157"/>
    <w:rsid w:val="3674CCCA"/>
    <w:rsid w:val="37C7A9D4"/>
    <w:rsid w:val="386E1913"/>
    <w:rsid w:val="38871937"/>
    <w:rsid w:val="388CB80B"/>
    <w:rsid w:val="3AB03453"/>
    <w:rsid w:val="3D83C893"/>
    <w:rsid w:val="3DF637A0"/>
    <w:rsid w:val="3E1DC0A0"/>
    <w:rsid w:val="3F75EF37"/>
    <w:rsid w:val="40615548"/>
    <w:rsid w:val="468B82D2"/>
    <w:rsid w:val="4855964B"/>
    <w:rsid w:val="491344A2"/>
    <w:rsid w:val="49D8CB3E"/>
    <w:rsid w:val="4AC0CFE0"/>
    <w:rsid w:val="4B2B9DBF"/>
    <w:rsid w:val="4B5A9820"/>
    <w:rsid w:val="4B5F0FF7"/>
    <w:rsid w:val="4BD07018"/>
    <w:rsid w:val="4CB40231"/>
    <w:rsid w:val="57069937"/>
    <w:rsid w:val="57B1AEB5"/>
    <w:rsid w:val="597BDC65"/>
    <w:rsid w:val="5BD56600"/>
    <w:rsid w:val="5CB06DA9"/>
    <w:rsid w:val="5D3D8381"/>
    <w:rsid w:val="5E7AAA51"/>
    <w:rsid w:val="5FFAC6A9"/>
    <w:rsid w:val="601D0D8E"/>
    <w:rsid w:val="615BBECC"/>
    <w:rsid w:val="6170707A"/>
    <w:rsid w:val="628ECC11"/>
    <w:rsid w:val="63730986"/>
    <w:rsid w:val="63AAE548"/>
    <w:rsid w:val="63C55669"/>
    <w:rsid w:val="63E077E5"/>
    <w:rsid w:val="6413BA3C"/>
    <w:rsid w:val="680BDB9A"/>
    <w:rsid w:val="6C00EEF8"/>
    <w:rsid w:val="6CD9ACFA"/>
    <w:rsid w:val="6E665577"/>
    <w:rsid w:val="6E757D5B"/>
    <w:rsid w:val="6F125750"/>
    <w:rsid w:val="6FE070C8"/>
    <w:rsid w:val="700225D8"/>
    <w:rsid w:val="70632984"/>
    <w:rsid w:val="70D83347"/>
    <w:rsid w:val="721DBE24"/>
    <w:rsid w:val="736FCF64"/>
    <w:rsid w:val="7548F459"/>
    <w:rsid w:val="765E82E8"/>
    <w:rsid w:val="7754F3DC"/>
    <w:rsid w:val="7808D707"/>
    <w:rsid w:val="784F13C2"/>
    <w:rsid w:val="78784CFD"/>
    <w:rsid w:val="7B4077C9"/>
    <w:rsid w:val="7BAFF5AD"/>
    <w:rsid w:val="7DB91701"/>
    <w:rsid w:val="7EA2A305"/>
    <w:rsid w:val="7F680051"/>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94AC0"/>
  <w15:chartTrackingRefBased/>
  <w15:docId w15:val="{D7242182-6A1B-E443-9867-F4122656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068"/>
    <w:pPr>
      <w:spacing w:line="480" w:lineRule="auto"/>
      <w:jc w:val="both"/>
    </w:pPr>
    <w:rPr>
      <w:rFonts w:ascii="Arial" w:eastAsia="Times New Roman" w:hAnsi="Arial" w:cs="Times New Roman"/>
      <w:kern w:val="0"/>
      <w:lang w:eastAsia="es-MX"/>
      <w14:ligatures w14:val="none"/>
    </w:rPr>
  </w:style>
  <w:style w:type="paragraph" w:styleId="Ttulo1">
    <w:name w:val="heading 1"/>
    <w:basedOn w:val="Normal"/>
    <w:next w:val="Normal"/>
    <w:link w:val="Ttulo1Car"/>
    <w:uiPriority w:val="9"/>
    <w:qFormat/>
    <w:rsid w:val="004D0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D0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D0A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4D0A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0A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0AE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0A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0AE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0A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0AE0"/>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rsid w:val="004D0AE0"/>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rsid w:val="004D0AE0"/>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rsid w:val="004D0AE0"/>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4D0AE0"/>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4D0AE0"/>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4D0AE0"/>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4D0AE0"/>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4D0AE0"/>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4D0A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0AE0"/>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4D0AE0"/>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0AE0"/>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4D0AE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D0AE0"/>
    <w:rPr>
      <w:i/>
      <w:iCs/>
      <w:color w:val="404040" w:themeColor="text1" w:themeTint="BF"/>
      <w:lang w:val="es-ES"/>
    </w:rPr>
  </w:style>
  <w:style w:type="paragraph" w:styleId="Prrafodelista">
    <w:name w:val="List Paragraph"/>
    <w:basedOn w:val="Normal"/>
    <w:uiPriority w:val="34"/>
    <w:qFormat/>
    <w:rsid w:val="004D0AE0"/>
    <w:pPr>
      <w:ind w:left="720"/>
      <w:contextualSpacing/>
    </w:pPr>
  </w:style>
  <w:style w:type="character" w:styleId="nfasisintenso">
    <w:name w:val="Intense Emphasis"/>
    <w:basedOn w:val="Fuentedeprrafopredeter"/>
    <w:uiPriority w:val="21"/>
    <w:qFormat/>
    <w:rsid w:val="004D0AE0"/>
    <w:rPr>
      <w:i/>
      <w:iCs/>
      <w:color w:val="0F4761" w:themeColor="accent1" w:themeShade="BF"/>
    </w:rPr>
  </w:style>
  <w:style w:type="paragraph" w:styleId="Citadestacada">
    <w:name w:val="Intense Quote"/>
    <w:basedOn w:val="Normal"/>
    <w:next w:val="Normal"/>
    <w:link w:val="CitadestacadaCar"/>
    <w:uiPriority w:val="30"/>
    <w:qFormat/>
    <w:rsid w:val="004D0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0AE0"/>
    <w:rPr>
      <w:i/>
      <w:iCs/>
      <w:color w:val="0F4761" w:themeColor="accent1" w:themeShade="BF"/>
      <w:lang w:val="es-ES"/>
    </w:rPr>
  </w:style>
  <w:style w:type="character" w:styleId="Referenciaintensa">
    <w:name w:val="Intense Reference"/>
    <w:basedOn w:val="Fuentedeprrafopredeter"/>
    <w:uiPriority w:val="32"/>
    <w:qFormat/>
    <w:rsid w:val="004D0AE0"/>
    <w:rPr>
      <w:b/>
      <w:bCs/>
      <w:smallCaps/>
      <w:color w:val="0F4761" w:themeColor="accent1" w:themeShade="BF"/>
      <w:spacing w:val="5"/>
    </w:rPr>
  </w:style>
  <w:style w:type="paragraph" w:styleId="Descripcin">
    <w:name w:val="caption"/>
    <w:basedOn w:val="Normal"/>
    <w:next w:val="Normal"/>
    <w:uiPriority w:val="35"/>
    <w:unhideWhenUsed/>
    <w:qFormat/>
    <w:rsid w:val="004D0AE0"/>
    <w:pPr>
      <w:spacing w:after="200"/>
    </w:pPr>
    <w:rPr>
      <w:rFonts w:asciiTheme="minorHAnsi" w:eastAsiaTheme="minorHAnsi" w:hAnsiTheme="minorHAnsi" w:cstheme="minorBidi"/>
      <w:i/>
      <w:iCs/>
      <w:color w:val="0E2841" w:themeColor="text2"/>
      <w:sz w:val="18"/>
      <w:szCs w:val="18"/>
      <w:lang w:eastAsia="en-US"/>
    </w:rPr>
  </w:style>
  <w:style w:type="paragraph" w:styleId="Bibliografa">
    <w:name w:val="Bibliography"/>
    <w:basedOn w:val="Normal"/>
    <w:next w:val="Normal"/>
    <w:uiPriority w:val="37"/>
    <w:unhideWhenUsed/>
    <w:rsid w:val="00EB6140"/>
  </w:style>
  <w:style w:type="paragraph" w:customStyle="1" w:styleId="show">
    <w:name w:val="show"/>
    <w:basedOn w:val="Normal"/>
    <w:rsid w:val="005F686F"/>
    <w:pPr>
      <w:spacing w:before="100" w:beforeAutospacing="1" w:after="100" w:afterAutospacing="1"/>
    </w:pPr>
  </w:style>
  <w:style w:type="character" w:styleId="Textoennegrita">
    <w:name w:val="Strong"/>
    <w:basedOn w:val="Fuentedeprrafopredeter"/>
    <w:uiPriority w:val="22"/>
    <w:qFormat/>
    <w:rsid w:val="005F686F"/>
    <w:rPr>
      <w:b/>
      <w:bCs/>
    </w:rPr>
  </w:style>
  <w:style w:type="character" w:styleId="Hipervnculo">
    <w:name w:val="Hyperlink"/>
    <w:basedOn w:val="Fuentedeprrafopredeter"/>
    <w:uiPriority w:val="99"/>
    <w:unhideWhenUsed/>
    <w:rsid w:val="005F686F"/>
    <w:rPr>
      <w:color w:val="0000FF"/>
      <w:u w:val="single"/>
    </w:rPr>
  </w:style>
  <w:style w:type="character" w:styleId="nfasis">
    <w:name w:val="Emphasis"/>
    <w:basedOn w:val="Fuentedeprrafopredeter"/>
    <w:uiPriority w:val="20"/>
    <w:qFormat/>
    <w:rsid w:val="005F686F"/>
    <w:rPr>
      <w:i/>
      <w:iCs/>
    </w:rPr>
  </w:style>
  <w:style w:type="paragraph" w:styleId="Sinespaciado">
    <w:name w:val="No Spacing"/>
    <w:uiPriority w:val="1"/>
    <w:qFormat/>
    <w:rsid w:val="002564CE"/>
    <w:rPr>
      <w:kern w:val="0"/>
      <w:sz w:val="22"/>
      <w:szCs w:val="22"/>
      <w14:ligatures w14:val="none"/>
    </w:rPr>
  </w:style>
  <w:style w:type="character" w:styleId="Hipervnculovisitado">
    <w:name w:val="FollowedHyperlink"/>
    <w:basedOn w:val="Fuentedeprrafopredeter"/>
    <w:uiPriority w:val="99"/>
    <w:semiHidden/>
    <w:unhideWhenUsed/>
    <w:rsid w:val="002564CE"/>
    <w:rPr>
      <w:color w:val="96607D" w:themeColor="followedHyperlink"/>
      <w:u w:val="single"/>
    </w:rPr>
  </w:style>
  <w:style w:type="character" w:customStyle="1" w:styleId="Mencinsinresolver1">
    <w:name w:val="Mención sin resolver1"/>
    <w:basedOn w:val="Fuentedeprrafopredeter"/>
    <w:uiPriority w:val="99"/>
    <w:semiHidden/>
    <w:unhideWhenUsed/>
    <w:rsid w:val="00FE22C2"/>
    <w:rPr>
      <w:color w:val="605E5C"/>
      <w:shd w:val="clear" w:color="auto" w:fill="E1DFDD"/>
    </w:rPr>
  </w:style>
  <w:style w:type="table" w:styleId="Tablaconcuadrcula">
    <w:name w:val="Table Grid"/>
    <w:basedOn w:val="Tablanormal"/>
    <w:uiPriority w:val="39"/>
    <w:rsid w:val="00581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rFonts w:ascii="Arial" w:eastAsia="Times New Roman" w:hAnsi="Arial" w:cs="Times New Roman"/>
      <w:kern w:val="0"/>
      <w:sz w:val="20"/>
      <w:szCs w:val="20"/>
      <w:lang w:eastAsia="es-MX"/>
      <w14:ligatures w14:val="none"/>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D4CF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4CF0"/>
    <w:rPr>
      <w:rFonts w:ascii="Segoe UI" w:eastAsia="Times New Roman" w:hAnsi="Segoe UI" w:cs="Segoe UI"/>
      <w:kern w:val="0"/>
      <w:sz w:val="18"/>
      <w:szCs w:val="18"/>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BA4845"/>
    <w:rPr>
      <w:b/>
      <w:bCs/>
    </w:rPr>
  </w:style>
  <w:style w:type="character" w:customStyle="1" w:styleId="AsuntodelcomentarioCar">
    <w:name w:val="Asunto del comentario Car"/>
    <w:basedOn w:val="TextocomentarioCar"/>
    <w:link w:val="Asuntodelcomentario"/>
    <w:uiPriority w:val="99"/>
    <w:semiHidden/>
    <w:rsid w:val="00BA4845"/>
    <w:rPr>
      <w:rFonts w:ascii="Arial" w:eastAsia="Times New Roman" w:hAnsi="Arial" w:cs="Times New Roman"/>
      <w:b/>
      <w:bCs/>
      <w:kern w:val="0"/>
      <w:sz w:val="20"/>
      <w:szCs w:val="20"/>
      <w:lang w:eastAsia="es-MX"/>
      <w14:ligatures w14:val="none"/>
    </w:rPr>
  </w:style>
  <w:style w:type="paragraph" w:styleId="Encabezado">
    <w:name w:val="header"/>
    <w:basedOn w:val="Normal"/>
    <w:link w:val="EncabezadoCar"/>
    <w:uiPriority w:val="99"/>
    <w:unhideWhenUsed/>
    <w:rsid w:val="00CB0E8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B0E8A"/>
    <w:rPr>
      <w:rFonts w:ascii="Arial" w:eastAsia="Times New Roman" w:hAnsi="Arial" w:cs="Times New Roman"/>
      <w:kern w:val="0"/>
      <w:lang w:eastAsia="es-MX"/>
      <w14:ligatures w14:val="none"/>
    </w:rPr>
  </w:style>
  <w:style w:type="paragraph" w:styleId="Piedepgina">
    <w:name w:val="footer"/>
    <w:basedOn w:val="Normal"/>
    <w:link w:val="PiedepginaCar"/>
    <w:uiPriority w:val="99"/>
    <w:unhideWhenUsed/>
    <w:rsid w:val="00CB0E8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B0E8A"/>
    <w:rPr>
      <w:rFonts w:ascii="Arial" w:eastAsia="Times New Roman" w:hAnsi="Arial" w:cs="Times New Roman"/>
      <w:kern w:val="0"/>
      <w:lang w:eastAsia="es-MX"/>
      <w14:ligatures w14:val="none"/>
    </w:rPr>
  </w:style>
  <w:style w:type="character" w:styleId="Mencinsinresolver">
    <w:name w:val="Unresolved Mention"/>
    <w:basedOn w:val="Fuentedeprrafopredeter"/>
    <w:uiPriority w:val="99"/>
    <w:semiHidden/>
    <w:unhideWhenUsed/>
    <w:rsid w:val="00AE4FD8"/>
    <w:rPr>
      <w:color w:val="605E5C"/>
      <w:shd w:val="clear" w:color="auto" w:fill="E1DFDD"/>
    </w:rPr>
  </w:style>
  <w:style w:type="paragraph" w:styleId="Revisin">
    <w:name w:val="Revision"/>
    <w:hidden/>
    <w:uiPriority w:val="99"/>
    <w:semiHidden/>
    <w:rsid w:val="00E64C67"/>
    <w:rPr>
      <w:rFonts w:ascii="Arial" w:eastAsia="Times New Roman" w:hAnsi="Arial" w:cs="Times New Roman"/>
      <w:kern w:val="0"/>
      <w:lang w:eastAsia="es-MX"/>
      <w14:ligatures w14:val="none"/>
    </w:rPr>
  </w:style>
  <w:style w:type="paragraph" w:styleId="Textoindependiente">
    <w:name w:val="Body Text"/>
    <w:basedOn w:val="Normal"/>
    <w:link w:val="TextoindependienteCar"/>
    <w:uiPriority w:val="99"/>
    <w:semiHidden/>
    <w:unhideWhenUsed/>
    <w:rsid w:val="00D351CD"/>
    <w:pPr>
      <w:spacing w:after="120" w:line="240" w:lineRule="auto"/>
      <w:jc w:val="left"/>
    </w:pPr>
    <w:rPr>
      <w:rFonts w:asciiTheme="minorHAnsi" w:eastAsiaTheme="minorHAnsi" w:hAnsiTheme="minorHAnsi" w:cstheme="minorBidi"/>
      <w:lang w:val="pt-PT" w:eastAsia="en-US"/>
    </w:rPr>
  </w:style>
  <w:style w:type="character" w:customStyle="1" w:styleId="TextoindependienteCar">
    <w:name w:val="Texto independiente Car"/>
    <w:basedOn w:val="Fuentedeprrafopredeter"/>
    <w:link w:val="Textoindependiente"/>
    <w:uiPriority w:val="99"/>
    <w:semiHidden/>
    <w:rsid w:val="00D351CD"/>
    <w:rPr>
      <w:kern w:val="0"/>
      <w:lang w:val="pt-PT"/>
      <w14:ligatures w14:val="none"/>
    </w:rPr>
  </w:style>
  <w:style w:type="paragraph" w:styleId="HTMLconformatoprevio">
    <w:name w:val="HTML Preformatted"/>
    <w:basedOn w:val="Normal"/>
    <w:link w:val="HTMLconformatoprevioCar"/>
    <w:uiPriority w:val="99"/>
    <w:unhideWhenUsed/>
    <w:rsid w:val="00661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66194C"/>
    <w:rPr>
      <w:rFonts w:ascii="Courier New" w:eastAsia="Times New Roman" w:hAnsi="Courier New" w:cs="Courier New"/>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4963">
      <w:bodyDiv w:val="1"/>
      <w:marLeft w:val="0"/>
      <w:marRight w:val="0"/>
      <w:marTop w:val="0"/>
      <w:marBottom w:val="0"/>
      <w:divBdr>
        <w:top w:val="none" w:sz="0" w:space="0" w:color="auto"/>
        <w:left w:val="none" w:sz="0" w:space="0" w:color="auto"/>
        <w:bottom w:val="none" w:sz="0" w:space="0" w:color="auto"/>
        <w:right w:val="none" w:sz="0" w:space="0" w:color="auto"/>
      </w:divBdr>
    </w:div>
    <w:div w:id="75322565">
      <w:bodyDiv w:val="1"/>
      <w:marLeft w:val="0"/>
      <w:marRight w:val="0"/>
      <w:marTop w:val="0"/>
      <w:marBottom w:val="0"/>
      <w:divBdr>
        <w:top w:val="none" w:sz="0" w:space="0" w:color="auto"/>
        <w:left w:val="none" w:sz="0" w:space="0" w:color="auto"/>
        <w:bottom w:val="none" w:sz="0" w:space="0" w:color="auto"/>
        <w:right w:val="none" w:sz="0" w:space="0" w:color="auto"/>
      </w:divBdr>
    </w:div>
    <w:div w:id="80033861">
      <w:bodyDiv w:val="1"/>
      <w:marLeft w:val="0"/>
      <w:marRight w:val="0"/>
      <w:marTop w:val="0"/>
      <w:marBottom w:val="0"/>
      <w:divBdr>
        <w:top w:val="none" w:sz="0" w:space="0" w:color="auto"/>
        <w:left w:val="none" w:sz="0" w:space="0" w:color="auto"/>
        <w:bottom w:val="none" w:sz="0" w:space="0" w:color="auto"/>
        <w:right w:val="none" w:sz="0" w:space="0" w:color="auto"/>
      </w:divBdr>
    </w:div>
    <w:div w:id="88501396">
      <w:bodyDiv w:val="1"/>
      <w:marLeft w:val="0"/>
      <w:marRight w:val="0"/>
      <w:marTop w:val="0"/>
      <w:marBottom w:val="0"/>
      <w:divBdr>
        <w:top w:val="none" w:sz="0" w:space="0" w:color="auto"/>
        <w:left w:val="none" w:sz="0" w:space="0" w:color="auto"/>
        <w:bottom w:val="none" w:sz="0" w:space="0" w:color="auto"/>
        <w:right w:val="none" w:sz="0" w:space="0" w:color="auto"/>
      </w:divBdr>
    </w:div>
    <w:div w:id="97023531">
      <w:bodyDiv w:val="1"/>
      <w:marLeft w:val="0"/>
      <w:marRight w:val="0"/>
      <w:marTop w:val="0"/>
      <w:marBottom w:val="0"/>
      <w:divBdr>
        <w:top w:val="none" w:sz="0" w:space="0" w:color="auto"/>
        <w:left w:val="none" w:sz="0" w:space="0" w:color="auto"/>
        <w:bottom w:val="none" w:sz="0" w:space="0" w:color="auto"/>
        <w:right w:val="none" w:sz="0" w:space="0" w:color="auto"/>
      </w:divBdr>
      <w:divsChild>
        <w:div w:id="288047761">
          <w:marLeft w:val="0"/>
          <w:marRight w:val="0"/>
          <w:marTop w:val="0"/>
          <w:marBottom w:val="0"/>
          <w:divBdr>
            <w:top w:val="single" w:sz="2" w:space="0" w:color="auto"/>
            <w:left w:val="single" w:sz="2" w:space="0" w:color="auto"/>
            <w:bottom w:val="single" w:sz="2" w:space="0" w:color="auto"/>
            <w:right w:val="single" w:sz="2" w:space="0" w:color="auto"/>
          </w:divBdr>
        </w:div>
      </w:divsChild>
    </w:div>
    <w:div w:id="104539594">
      <w:bodyDiv w:val="1"/>
      <w:marLeft w:val="0"/>
      <w:marRight w:val="0"/>
      <w:marTop w:val="0"/>
      <w:marBottom w:val="0"/>
      <w:divBdr>
        <w:top w:val="none" w:sz="0" w:space="0" w:color="auto"/>
        <w:left w:val="none" w:sz="0" w:space="0" w:color="auto"/>
        <w:bottom w:val="none" w:sz="0" w:space="0" w:color="auto"/>
        <w:right w:val="none" w:sz="0" w:space="0" w:color="auto"/>
      </w:divBdr>
    </w:div>
    <w:div w:id="183709472">
      <w:bodyDiv w:val="1"/>
      <w:marLeft w:val="0"/>
      <w:marRight w:val="0"/>
      <w:marTop w:val="0"/>
      <w:marBottom w:val="0"/>
      <w:divBdr>
        <w:top w:val="none" w:sz="0" w:space="0" w:color="auto"/>
        <w:left w:val="none" w:sz="0" w:space="0" w:color="auto"/>
        <w:bottom w:val="none" w:sz="0" w:space="0" w:color="auto"/>
        <w:right w:val="none" w:sz="0" w:space="0" w:color="auto"/>
      </w:divBdr>
    </w:div>
    <w:div w:id="219295513">
      <w:bodyDiv w:val="1"/>
      <w:marLeft w:val="0"/>
      <w:marRight w:val="0"/>
      <w:marTop w:val="0"/>
      <w:marBottom w:val="0"/>
      <w:divBdr>
        <w:top w:val="none" w:sz="0" w:space="0" w:color="auto"/>
        <w:left w:val="none" w:sz="0" w:space="0" w:color="auto"/>
        <w:bottom w:val="none" w:sz="0" w:space="0" w:color="auto"/>
        <w:right w:val="none" w:sz="0" w:space="0" w:color="auto"/>
      </w:divBdr>
    </w:div>
    <w:div w:id="223613166">
      <w:bodyDiv w:val="1"/>
      <w:marLeft w:val="0"/>
      <w:marRight w:val="0"/>
      <w:marTop w:val="0"/>
      <w:marBottom w:val="0"/>
      <w:divBdr>
        <w:top w:val="none" w:sz="0" w:space="0" w:color="auto"/>
        <w:left w:val="none" w:sz="0" w:space="0" w:color="auto"/>
        <w:bottom w:val="none" w:sz="0" w:space="0" w:color="auto"/>
        <w:right w:val="none" w:sz="0" w:space="0" w:color="auto"/>
      </w:divBdr>
    </w:div>
    <w:div w:id="247422943">
      <w:bodyDiv w:val="1"/>
      <w:marLeft w:val="0"/>
      <w:marRight w:val="0"/>
      <w:marTop w:val="0"/>
      <w:marBottom w:val="0"/>
      <w:divBdr>
        <w:top w:val="none" w:sz="0" w:space="0" w:color="auto"/>
        <w:left w:val="none" w:sz="0" w:space="0" w:color="auto"/>
        <w:bottom w:val="none" w:sz="0" w:space="0" w:color="auto"/>
        <w:right w:val="none" w:sz="0" w:space="0" w:color="auto"/>
      </w:divBdr>
    </w:div>
    <w:div w:id="275992279">
      <w:bodyDiv w:val="1"/>
      <w:marLeft w:val="0"/>
      <w:marRight w:val="0"/>
      <w:marTop w:val="0"/>
      <w:marBottom w:val="0"/>
      <w:divBdr>
        <w:top w:val="none" w:sz="0" w:space="0" w:color="auto"/>
        <w:left w:val="none" w:sz="0" w:space="0" w:color="auto"/>
        <w:bottom w:val="none" w:sz="0" w:space="0" w:color="auto"/>
        <w:right w:val="none" w:sz="0" w:space="0" w:color="auto"/>
      </w:divBdr>
    </w:div>
    <w:div w:id="354965694">
      <w:bodyDiv w:val="1"/>
      <w:marLeft w:val="0"/>
      <w:marRight w:val="0"/>
      <w:marTop w:val="0"/>
      <w:marBottom w:val="0"/>
      <w:divBdr>
        <w:top w:val="none" w:sz="0" w:space="0" w:color="auto"/>
        <w:left w:val="none" w:sz="0" w:space="0" w:color="auto"/>
        <w:bottom w:val="none" w:sz="0" w:space="0" w:color="auto"/>
        <w:right w:val="none" w:sz="0" w:space="0" w:color="auto"/>
      </w:divBdr>
    </w:div>
    <w:div w:id="358892239">
      <w:bodyDiv w:val="1"/>
      <w:marLeft w:val="0"/>
      <w:marRight w:val="0"/>
      <w:marTop w:val="0"/>
      <w:marBottom w:val="0"/>
      <w:divBdr>
        <w:top w:val="none" w:sz="0" w:space="0" w:color="auto"/>
        <w:left w:val="none" w:sz="0" w:space="0" w:color="auto"/>
        <w:bottom w:val="none" w:sz="0" w:space="0" w:color="auto"/>
        <w:right w:val="none" w:sz="0" w:space="0" w:color="auto"/>
      </w:divBdr>
      <w:divsChild>
        <w:div w:id="1399934528">
          <w:marLeft w:val="0"/>
          <w:marRight w:val="0"/>
          <w:marTop w:val="0"/>
          <w:marBottom w:val="0"/>
          <w:divBdr>
            <w:top w:val="none" w:sz="0" w:space="0" w:color="auto"/>
            <w:left w:val="none" w:sz="0" w:space="0" w:color="auto"/>
            <w:bottom w:val="none" w:sz="0" w:space="0" w:color="auto"/>
            <w:right w:val="none" w:sz="0" w:space="0" w:color="auto"/>
          </w:divBdr>
          <w:divsChild>
            <w:div w:id="10208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3603">
      <w:bodyDiv w:val="1"/>
      <w:marLeft w:val="0"/>
      <w:marRight w:val="0"/>
      <w:marTop w:val="0"/>
      <w:marBottom w:val="0"/>
      <w:divBdr>
        <w:top w:val="none" w:sz="0" w:space="0" w:color="auto"/>
        <w:left w:val="none" w:sz="0" w:space="0" w:color="auto"/>
        <w:bottom w:val="none" w:sz="0" w:space="0" w:color="auto"/>
        <w:right w:val="none" w:sz="0" w:space="0" w:color="auto"/>
      </w:divBdr>
    </w:div>
    <w:div w:id="365106746">
      <w:bodyDiv w:val="1"/>
      <w:marLeft w:val="0"/>
      <w:marRight w:val="0"/>
      <w:marTop w:val="0"/>
      <w:marBottom w:val="0"/>
      <w:divBdr>
        <w:top w:val="none" w:sz="0" w:space="0" w:color="auto"/>
        <w:left w:val="none" w:sz="0" w:space="0" w:color="auto"/>
        <w:bottom w:val="none" w:sz="0" w:space="0" w:color="auto"/>
        <w:right w:val="none" w:sz="0" w:space="0" w:color="auto"/>
      </w:divBdr>
    </w:div>
    <w:div w:id="391316938">
      <w:bodyDiv w:val="1"/>
      <w:marLeft w:val="0"/>
      <w:marRight w:val="0"/>
      <w:marTop w:val="0"/>
      <w:marBottom w:val="0"/>
      <w:divBdr>
        <w:top w:val="none" w:sz="0" w:space="0" w:color="auto"/>
        <w:left w:val="none" w:sz="0" w:space="0" w:color="auto"/>
        <w:bottom w:val="none" w:sz="0" w:space="0" w:color="auto"/>
        <w:right w:val="none" w:sz="0" w:space="0" w:color="auto"/>
      </w:divBdr>
    </w:div>
    <w:div w:id="397824635">
      <w:bodyDiv w:val="1"/>
      <w:marLeft w:val="0"/>
      <w:marRight w:val="0"/>
      <w:marTop w:val="0"/>
      <w:marBottom w:val="0"/>
      <w:divBdr>
        <w:top w:val="none" w:sz="0" w:space="0" w:color="auto"/>
        <w:left w:val="none" w:sz="0" w:space="0" w:color="auto"/>
        <w:bottom w:val="none" w:sz="0" w:space="0" w:color="auto"/>
        <w:right w:val="none" w:sz="0" w:space="0" w:color="auto"/>
      </w:divBdr>
    </w:div>
    <w:div w:id="432748576">
      <w:bodyDiv w:val="1"/>
      <w:marLeft w:val="0"/>
      <w:marRight w:val="0"/>
      <w:marTop w:val="0"/>
      <w:marBottom w:val="0"/>
      <w:divBdr>
        <w:top w:val="none" w:sz="0" w:space="0" w:color="auto"/>
        <w:left w:val="none" w:sz="0" w:space="0" w:color="auto"/>
        <w:bottom w:val="none" w:sz="0" w:space="0" w:color="auto"/>
        <w:right w:val="none" w:sz="0" w:space="0" w:color="auto"/>
      </w:divBdr>
    </w:div>
    <w:div w:id="462122065">
      <w:bodyDiv w:val="1"/>
      <w:marLeft w:val="0"/>
      <w:marRight w:val="0"/>
      <w:marTop w:val="0"/>
      <w:marBottom w:val="0"/>
      <w:divBdr>
        <w:top w:val="none" w:sz="0" w:space="0" w:color="auto"/>
        <w:left w:val="none" w:sz="0" w:space="0" w:color="auto"/>
        <w:bottom w:val="none" w:sz="0" w:space="0" w:color="auto"/>
        <w:right w:val="none" w:sz="0" w:space="0" w:color="auto"/>
      </w:divBdr>
    </w:div>
    <w:div w:id="462701676">
      <w:bodyDiv w:val="1"/>
      <w:marLeft w:val="0"/>
      <w:marRight w:val="0"/>
      <w:marTop w:val="0"/>
      <w:marBottom w:val="0"/>
      <w:divBdr>
        <w:top w:val="none" w:sz="0" w:space="0" w:color="auto"/>
        <w:left w:val="none" w:sz="0" w:space="0" w:color="auto"/>
        <w:bottom w:val="none" w:sz="0" w:space="0" w:color="auto"/>
        <w:right w:val="none" w:sz="0" w:space="0" w:color="auto"/>
      </w:divBdr>
    </w:div>
    <w:div w:id="469639069">
      <w:bodyDiv w:val="1"/>
      <w:marLeft w:val="0"/>
      <w:marRight w:val="0"/>
      <w:marTop w:val="0"/>
      <w:marBottom w:val="0"/>
      <w:divBdr>
        <w:top w:val="none" w:sz="0" w:space="0" w:color="auto"/>
        <w:left w:val="none" w:sz="0" w:space="0" w:color="auto"/>
        <w:bottom w:val="none" w:sz="0" w:space="0" w:color="auto"/>
        <w:right w:val="none" w:sz="0" w:space="0" w:color="auto"/>
      </w:divBdr>
    </w:div>
    <w:div w:id="534467576">
      <w:bodyDiv w:val="1"/>
      <w:marLeft w:val="0"/>
      <w:marRight w:val="0"/>
      <w:marTop w:val="0"/>
      <w:marBottom w:val="0"/>
      <w:divBdr>
        <w:top w:val="none" w:sz="0" w:space="0" w:color="auto"/>
        <w:left w:val="none" w:sz="0" w:space="0" w:color="auto"/>
        <w:bottom w:val="none" w:sz="0" w:space="0" w:color="auto"/>
        <w:right w:val="none" w:sz="0" w:space="0" w:color="auto"/>
      </w:divBdr>
    </w:div>
    <w:div w:id="537207446">
      <w:bodyDiv w:val="1"/>
      <w:marLeft w:val="0"/>
      <w:marRight w:val="0"/>
      <w:marTop w:val="0"/>
      <w:marBottom w:val="0"/>
      <w:divBdr>
        <w:top w:val="none" w:sz="0" w:space="0" w:color="auto"/>
        <w:left w:val="none" w:sz="0" w:space="0" w:color="auto"/>
        <w:bottom w:val="none" w:sz="0" w:space="0" w:color="auto"/>
        <w:right w:val="none" w:sz="0" w:space="0" w:color="auto"/>
      </w:divBdr>
    </w:div>
    <w:div w:id="540674669">
      <w:bodyDiv w:val="1"/>
      <w:marLeft w:val="0"/>
      <w:marRight w:val="0"/>
      <w:marTop w:val="0"/>
      <w:marBottom w:val="0"/>
      <w:divBdr>
        <w:top w:val="none" w:sz="0" w:space="0" w:color="auto"/>
        <w:left w:val="none" w:sz="0" w:space="0" w:color="auto"/>
        <w:bottom w:val="none" w:sz="0" w:space="0" w:color="auto"/>
        <w:right w:val="none" w:sz="0" w:space="0" w:color="auto"/>
      </w:divBdr>
    </w:div>
    <w:div w:id="574629101">
      <w:bodyDiv w:val="1"/>
      <w:marLeft w:val="0"/>
      <w:marRight w:val="0"/>
      <w:marTop w:val="0"/>
      <w:marBottom w:val="0"/>
      <w:divBdr>
        <w:top w:val="none" w:sz="0" w:space="0" w:color="auto"/>
        <w:left w:val="none" w:sz="0" w:space="0" w:color="auto"/>
        <w:bottom w:val="none" w:sz="0" w:space="0" w:color="auto"/>
        <w:right w:val="none" w:sz="0" w:space="0" w:color="auto"/>
      </w:divBdr>
    </w:div>
    <w:div w:id="589125693">
      <w:bodyDiv w:val="1"/>
      <w:marLeft w:val="0"/>
      <w:marRight w:val="0"/>
      <w:marTop w:val="0"/>
      <w:marBottom w:val="0"/>
      <w:divBdr>
        <w:top w:val="none" w:sz="0" w:space="0" w:color="auto"/>
        <w:left w:val="none" w:sz="0" w:space="0" w:color="auto"/>
        <w:bottom w:val="none" w:sz="0" w:space="0" w:color="auto"/>
        <w:right w:val="none" w:sz="0" w:space="0" w:color="auto"/>
      </w:divBdr>
    </w:div>
    <w:div w:id="599459219">
      <w:bodyDiv w:val="1"/>
      <w:marLeft w:val="0"/>
      <w:marRight w:val="0"/>
      <w:marTop w:val="0"/>
      <w:marBottom w:val="0"/>
      <w:divBdr>
        <w:top w:val="none" w:sz="0" w:space="0" w:color="auto"/>
        <w:left w:val="none" w:sz="0" w:space="0" w:color="auto"/>
        <w:bottom w:val="none" w:sz="0" w:space="0" w:color="auto"/>
        <w:right w:val="none" w:sz="0" w:space="0" w:color="auto"/>
      </w:divBdr>
    </w:div>
    <w:div w:id="599996543">
      <w:bodyDiv w:val="1"/>
      <w:marLeft w:val="0"/>
      <w:marRight w:val="0"/>
      <w:marTop w:val="0"/>
      <w:marBottom w:val="0"/>
      <w:divBdr>
        <w:top w:val="none" w:sz="0" w:space="0" w:color="auto"/>
        <w:left w:val="none" w:sz="0" w:space="0" w:color="auto"/>
        <w:bottom w:val="none" w:sz="0" w:space="0" w:color="auto"/>
        <w:right w:val="none" w:sz="0" w:space="0" w:color="auto"/>
      </w:divBdr>
    </w:div>
    <w:div w:id="649093149">
      <w:bodyDiv w:val="1"/>
      <w:marLeft w:val="0"/>
      <w:marRight w:val="0"/>
      <w:marTop w:val="0"/>
      <w:marBottom w:val="0"/>
      <w:divBdr>
        <w:top w:val="none" w:sz="0" w:space="0" w:color="auto"/>
        <w:left w:val="none" w:sz="0" w:space="0" w:color="auto"/>
        <w:bottom w:val="none" w:sz="0" w:space="0" w:color="auto"/>
        <w:right w:val="none" w:sz="0" w:space="0" w:color="auto"/>
      </w:divBdr>
    </w:div>
    <w:div w:id="655113244">
      <w:bodyDiv w:val="1"/>
      <w:marLeft w:val="0"/>
      <w:marRight w:val="0"/>
      <w:marTop w:val="0"/>
      <w:marBottom w:val="0"/>
      <w:divBdr>
        <w:top w:val="none" w:sz="0" w:space="0" w:color="auto"/>
        <w:left w:val="none" w:sz="0" w:space="0" w:color="auto"/>
        <w:bottom w:val="none" w:sz="0" w:space="0" w:color="auto"/>
        <w:right w:val="none" w:sz="0" w:space="0" w:color="auto"/>
      </w:divBdr>
      <w:divsChild>
        <w:div w:id="747924375">
          <w:marLeft w:val="0"/>
          <w:marRight w:val="0"/>
          <w:marTop w:val="0"/>
          <w:marBottom w:val="0"/>
          <w:divBdr>
            <w:top w:val="none" w:sz="0" w:space="0" w:color="auto"/>
            <w:left w:val="none" w:sz="0" w:space="0" w:color="auto"/>
            <w:bottom w:val="none" w:sz="0" w:space="0" w:color="auto"/>
            <w:right w:val="none" w:sz="0" w:space="0" w:color="auto"/>
          </w:divBdr>
          <w:divsChild>
            <w:div w:id="14417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7680">
      <w:bodyDiv w:val="1"/>
      <w:marLeft w:val="0"/>
      <w:marRight w:val="0"/>
      <w:marTop w:val="0"/>
      <w:marBottom w:val="0"/>
      <w:divBdr>
        <w:top w:val="none" w:sz="0" w:space="0" w:color="auto"/>
        <w:left w:val="none" w:sz="0" w:space="0" w:color="auto"/>
        <w:bottom w:val="none" w:sz="0" w:space="0" w:color="auto"/>
        <w:right w:val="none" w:sz="0" w:space="0" w:color="auto"/>
      </w:divBdr>
    </w:div>
    <w:div w:id="687373667">
      <w:bodyDiv w:val="1"/>
      <w:marLeft w:val="0"/>
      <w:marRight w:val="0"/>
      <w:marTop w:val="0"/>
      <w:marBottom w:val="0"/>
      <w:divBdr>
        <w:top w:val="none" w:sz="0" w:space="0" w:color="auto"/>
        <w:left w:val="none" w:sz="0" w:space="0" w:color="auto"/>
        <w:bottom w:val="none" w:sz="0" w:space="0" w:color="auto"/>
        <w:right w:val="none" w:sz="0" w:space="0" w:color="auto"/>
      </w:divBdr>
    </w:div>
    <w:div w:id="693921408">
      <w:bodyDiv w:val="1"/>
      <w:marLeft w:val="0"/>
      <w:marRight w:val="0"/>
      <w:marTop w:val="0"/>
      <w:marBottom w:val="0"/>
      <w:divBdr>
        <w:top w:val="none" w:sz="0" w:space="0" w:color="auto"/>
        <w:left w:val="none" w:sz="0" w:space="0" w:color="auto"/>
        <w:bottom w:val="none" w:sz="0" w:space="0" w:color="auto"/>
        <w:right w:val="none" w:sz="0" w:space="0" w:color="auto"/>
      </w:divBdr>
    </w:div>
    <w:div w:id="696780492">
      <w:bodyDiv w:val="1"/>
      <w:marLeft w:val="0"/>
      <w:marRight w:val="0"/>
      <w:marTop w:val="0"/>
      <w:marBottom w:val="0"/>
      <w:divBdr>
        <w:top w:val="none" w:sz="0" w:space="0" w:color="auto"/>
        <w:left w:val="none" w:sz="0" w:space="0" w:color="auto"/>
        <w:bottom w:val="none" w:sz="0" w:space="0" w:color="auto"/>
        <w:right w:val="none" w:sz="0" w:space="0" w:color="auto"/>
      </w:divBdr>
    </w:div>
    <w:div w:id="717901885">
      <w:bodyDiv w:val="1"/>
      <w:marLeft w:val="0"/>
      <w:marRight w:val="0"/>
      <w:marTop w:val="0"/>
      <w:marBottom w:val="0"/>
      <w:divBdr>
        <w:top w:val="none" w:sz="0" w:space="0" w:color="auto"/>
        <w:left w:val="none" w:sz="0" w:space="0" w:color="auto"/>
        <w:bottom w:val="none" w:sz="0" w:space="0" w:color="auto"/>
        <w:right w:val="none" w:sz="0" w:space="0" w:color="auto"/>
      </w:divBdr>
    </w:div>
    <w:div w:id="734549960">
      <w:bodyDiv w:val="1"/>
      <w:marLeft w:val="0"/>
      <w:marRight w:val="0"/>
      <w:marTop w:val="0"/>
      <w:marBottom w:val="0"/>
      <w:divBdr>
        <w:top w:val="none" w:sz="0" w:space="0" w:color="auto"/>
        <w:left w:val="none" w:sz="0" w:space="0" w:color="auto"/>
        <w:bottom w:val="none" w:sz="0" w:space="0" w:color="auto"/>
        <w:right w:val="none" w:sz="0" w:space="0" w:color="auto"/>
      </w:divBdr>
    </w:div>
    <w:div w:id="788165322">
      <w:bodyDiv w:val="1"/>
      <w:marLeft w:val="0"/>
      <w:marRight w:val="0"/>
      <w:marTop w:val="0"/>
      <w:marBottom w:val="0"/>
      <w:divBdr>
        <w:top w:val="none" w:sz="0" w:space="0" w:color="auto"/>
        <w:left w:val="none" w:sz="0" w:space="0" w:color="auto"/>
        <w:bottom w:val="none" w:sz="0" w:space="0" w:color="auto"/>
        <w:right w:val="none" w:sz="0" w:space="0" w:color="auto"/>
      </w:divBdr>
    </w:div>
    <w:div w:id="795830525">
      <w:bodyDiv w:val="1"/>
      <w:marLeft w:val="0"/>
      <w:marRight w:val="0"/>
      <w:marTop w:val="0"/>
      <w:marBottom w:val="0"/>
      <w:divBdr>
        <w:top w:val="none" w:sz="0" w:space="0" w:color="auto"/>
        <w:left w:val="none" w:sz="0" w:space="0" w:color="auto"/>
        <w:bottom w:val="none" w:sz="0" w:space="0" w:color="auto"/>
        <w:right w:val="none" w:sz="0" w:space="0" w:color="auto"/>
      </w:divBdr>
    </w:div>
    <w:div w:id="804659081">
      <w:bodyDiv w:val="1"/>
      <w:marLeft w:val="0"/>
      <w:marRight w:val="0"/>
      <w:marTop w:val="0"/>
      <w:marBottom w:val="0"/>
      <w:divBdr>
        <w:top w:val="none" w:sz="0" w:space="0" w:color="auto"/>
        <w:left w:val="none" w:sz="0" w:space="0" w:color="auto"/>
        <w:bottom w:val="none" w:sz="0" w:space="0" w:color="auto"/>
        <w:right w:val="none" w:sz="0" w:space="0" w:color="auto"/>
      </w:divBdr>
    </w:div>
    <w:div w:id="826483447">
      <w:bodyDiv w:val="1"/>
      <w:marLeft w:val="0"/>
      <w:marRight w:val="0"/>
      <w:marTop w:val="0"/>
      <w:marBottom w:val="0"/>
      <w:divBdr>
        <w:top w:val="none" w:sz="0" w:space="0" w:color="auto"/>
        <w:left w:val="none" w:sz="0" w:space="0" w:color="auto"/>
        <w:bottom w:val="none" w:sz="0" w:space="0" w:color="auto"/>
        <w:right w:val="none" w:sz="0" w:space="0" w:color="auto"/>
      </w:divBdr>
    </w:div>
    <w:div w:id="856237793">
      <w:bodyDiv w:val="1"/>
      <w:marLeft w:val="0"/>
      <w:marRight w:val="0"/>
      <w:marTop w:val="0"/>
      <w:marBottom w:val="0"/>
      <w:divBdr>
        <w:top w:val="none" w:sz="0" w:space="0" w:color="auto"/>
        <w:left w:val="none" w:sz="0" w:space="0" w:color="auto"/>
        <w:bottom w:val="none" w:sz="0" w:space="0" w:color="auto"/>
        <w:right w:val="none" w:sz="0" w:space="0" w:color="auto"/>
      </w:divBdr>
    </w:div>
    <w:div w:id="879049557">
      <w:bodyDiv w:val="1"/>
      <w:marLeft w:val="0"/>
      <w:marRight w:val="0"/>
      <w:marTop w:val="0"/>
      <w:marBottom w:val="0"/>
      <w:divBdr>
        <w:top w:val="none" w:sz="0" w:space="0" w:color="auto"/>
        <w:left w:val="none" w:sz="0" w:space="0" w:color="auto"/>
        <w:bottom w:val="none" w:sz="0" w:space="0" w:color="auto"/>
        <w:right w:val="none" w:sz="0" w:space="0" w:color="auto"/>
      </w:divBdr>
    </w:div>
    <w:div w:id="955988265">
      <w:bodyDiv w:val="1"/>
      <w:marLeft w:val="0"/>
      <w:marRight w:val="0"/>
      <w:marTop w:val="0"/>
      <w:marBottom w:val="0"/>
      <w:divBdr>
        <w:top w:val="none" w:sz="0" w:space="0" w:color="auto"/>
        <w:left w:val="none" w:sz="0" w:space="0" w:color="auto"/>
        <w:bottom w:val="none" w:sz="0" w:space="0" w:color="auto"/>
        <w:right w:val="none" w:sz="0" w:space="0" w:color="auto"/>
      </w:divBdr>
    </w:div>
    <w:div w:id="1006054390">
      <w:bodyDiv w:val="1"/>
      <w:marLeft w:val="0"/>
      <w:marRight w:val="0"/>
      <w:marTop w:val="0"/>
      <w:marBottom w:val="0"/>
      <w:divBdr>
        <w:top w:val="none" w:sz="0" w:space="0" w:color="auto"/>
        <w:left w:val="none" w:sz="0" w:space="0" w:color="auto"/>
        <w:bottom w:val="none" w:sz="0" w:space="0" w:color="auto"/>
        <w:right w:val="none" w:sz="0" w:space="0" w:color="auto"/>
      </w:divBdr>
    </w:div>
    <w:div w:id="1014959746">
      <w:bodyDiv w:val="1"/>
      <w:marLeft w:val="0"/>
      <w:marRight w:val="0"/>
      <w:marTop w:val="0"/>
      <w:marBottom w:val="0"/>
      <w:divBdr>
        <w:top w:val="none" w:sz="0" w:space="0" w:color="auto"/>
        <w:left w:val="none" w:sz="0" w:space="0" w:color="auto"/>
        <w:bottom w:val="none" w:sz="0" w:space="0" w:color="auto"/>
        <w:right w:val="none" w:sz="0" w:space="0" w:color="auto"/>
      </w:divBdr>
    </w:div>
    <w:div w:id="1030842813">
      <w:bodyDiv w:val="1"/>
      <w:marLeft w:val="0"/>
      <w:marRight w:val="0"/>
      <w:marTop w:val="0"/>
      <w:marBottom w:val="0"/>
      <w:divBdr>
        <w:top w:val="none" w:sz="0" w:space="0" w:color="auto"/>
        <w:left w:val="none" w:sz="0" w:space="0" w:color="auto"/>
        <w:bottom w:val="none" w:sz="0" w:space="0" w:color="auto"/>
        <w:right w:val="none" w:sz="0" w:space="0" w:color="auto"/>
      </w:divBdr>
    </w:div>
    <w:div w:id="1033384354">
      <w:bodyDiv w:val="1"/>
      <w:marLeft w:val="0"/>
      <w:marRight w:val="0"/>
      <w:marTop w:val="0"/>
      <w:marBottom w:val="0"/>
      <w:divBdr>
        <w:top w:val="none" w:sz="0" w:space="0" w:color="auto"/>
        <w:left w:val="none" w:sz="0" w:space="0" w:color="auto"/>
        <w:bottom w:val="none" w:sz="0" w:space="0" w:color="auto"/>
        <w:right w:val="none" w:sz="0" w:space="0" w:color="auto"/>
      </w:divBdr>
    </w:div>
    <w:div w:id="1053456962">
      <w:bodyDiv w:val="1"/>
      <w:marLeft w:val="0"/>
      <w:marRight w:val="0"/>
      <w:marTop w:val="0"/>
      <w:marBottom w:val="0"/>
      <w:divBdr>
        <w:top w:val="none" w:sz="0" w:space="0" w:color="auto"/>
        <w:left w:val="none" w:sz="0" w:space="0" w:color="auto"/>
        <w:bottom w:val="none" w:sz="0" w:space="0" w:color="auto"/>
        <w:right w:val="none" w:sz="0" w:space="0" w:color="auto"/>
      </w:divBdr>
    </w:div>
    <w:div w:id="1071268198">
      <w:bodyDiv w:val="1"/>
      <w:marLeft w:val="0"/>
      <w:marRight w:val="0"/>
      <w:marTop w:val="0"/>
      <w:marBottom w:val="0"/>
      <w:divBdr>
        <w:top w:val="none" w:sz="0" w:space="0" w:color="auto"/>
        <w:left w:val="none" w:sz="0" w:space="0" w:color="auto"/>
        <w:bottom w:val="none" w:sz="0" w:space="0" w:color="auto"/>
        <w:right w:val="none" w:sz="0" w:space="0" w:color="auto"/>
      </w:divBdr>
    </w:div>
    <w:div w:id="1096095756">
      <w:bodyDiv w:val="1"/>
      <w:marLeft w:val="0"/>
      <w:marRight w:val="0"/>
      <w:marTop w:val="0"/>
      <w:marBottom w:val="0"/>
      <w:divBdr>
        <w:top w:val="none" w:sz="0" w:space="0" w:color="auto"/>
        <w:left w:val="none" w:sz="0" w:space="0" w:color="auto"/>
        <w:bottom w:val="none" w:sz="0" w:space="0" w:color="auto"/>
        <w:right w:val="none" w:sz="0" w:space="0" w:color="auto"/>
      </w:divBdr>
    </w:div>
    <w:div w:id="1120609215">
      <w:bodyDiv w:val="1"/>
      <w:marLeft w:val="0"/>
      <w:marRight w:val="0"/>
      <w:marTop w:val="0"/>
      <w:marBottom w:val="0"/>
      <w:divBdr>
        <w:top w:val="none" w:sz="0" w:space="0" w:color="auto"/>
        <w:left w:val="none" w:sz="0" w:space="0" w:color="auto"/>
        <w:bottom w:val="none" w:sz="0" w:space="0" w:color="auto"/>
        <w:right w:val="none" w:sz="0" w:space="0" w:color="auto"/>
      </w:divBdr>
    </w:div>
    <w:div w:id="1146435530">
      <w:bodyDiv w:val="1"/>
      <w:marLeft w:val="0"/>
      <w:marRight w:val="0"/>
      <w:marTop w:val="0"/>
      <w:marBottom w:val="0"/>
      <w:divBdr>
        <w:top w:val="none" w:sz="0" w:space="0" w:color="auto"/>
        <w:left w:val="none" w:sz="0" w:space="0" w:color="auto"/>
        <w:bottom w:val="none" w:sz="0" w:space="0" w:color="auto"/>
        <w:right w:val="none" w:sz="0" w:space="0" w:color="auto"/>
      </w:divBdr>
    </w:div>
    <w:div w:id="1151560685">
      <w:bodyDiv w:val="1"/>
      <w:marLeft w:val="0"/>
      <w:marRight w:val="0"/>
      <w:marTop w:val="0"/>
      <w:marBottom w:val="0"/>
      <w:divBdr>
        <w:top w:val="none" w:sz="0" w:space="0" w:color="auto"/>
        <w:left w:val="none" w:sz="0" w:space="0" w:color="auto"/>
        <w:bottom w:val="none" w:sz="0" w:space="0" w:color="auto"/>
        <w:right w:val="none" w:sz="0" w:space="0" w:color="auto"/>
      </w:divBdr>
    </w:div>
    <w:div w:id="1159155839">
      <w:bodyDiv w:val="1"/>
      <w:marLeft w:val="0"/>
      <w:marRight w:val="0"/>
      <w:marTop w:val="0"/>
      <w:marBottom w:val="0"/>
      <w:divBdr>
        <w:top w:val="none" w:sz="0" w:space="0" w:color="auto"/>
        <w:left w:val="none" w:sz="0" w:space="0" w:color="auto"/>
        <w:bottom w:val="none" w:sz="0" w:space="0" w:color="auto"/>
        <w:right w:val="none" w:sz="0" w:space="0" w:color="auto"/>
      </w:divBdr>
    </w:div>
    <w:div w:id="1178344735">
      <w:bodyDiv w:val="1"/>
      <w:marLeft w:val="0"/>
      <w:marRight w:val="0"/>
      <w:marTop w:val="0"/>
      <w:marBottom w:val="0"/>
      <w:divBdr>
        <w:top w:val="none" w:sz="0" w:space="0" w:color="auto"/>
        <w:left w:val="none" w:sz="0" w:space="0" w:color="auto"/>
        <w:bottom w:val="none" w:sz="0" w:space="0" w:color="auto"/>
        <w:right w:val="none" w:sz="0" w:space="0" w:color="auto"/>
      </w:divBdr>
    </w:div>
    <w:div w:id="1222907581">
      <w:bodyDiv w:val="1"/>
      <w:marLeft w:val="0"/>
      <w:marRight w:val="0"/>
      <w:marTop w:val="0"/>
      <w:marBottom w:val="0"/>
      <w:divBdr>
        <w:top w:val="none" w:sz="0" w:space="0" w:color="auto"/>
        <w:left w:val="none" w:sz="0" w:space="0" w:color="auto"/>
        <w:bottom w:val="none" w:sz="0" w:space="0" w:color="auto"/>
        <w:right w:val="none" w:sz="0" w:space="0" w:color="auto"/>
      </w:divBdr>
    </w:div>
    <w:div w:id="1238200795">
      <w:bodyDiv w:val="1"/>
      <w:marLeft w:val="0"/>
      <w:marRight w:val="0"/>
      <w:marTop w:val="0"/>
      <w:marBottom w:val="0"/>
      <w:divBdr>
        <w:top w:val="none" w:sz="0" w:space="0" w:color="auto"/>
        <w:left w:val="none" w:sz="0" w:space="0" w:color="auto"/>
        <w:bottom w:val="none" w:sz="0" w:space="0" w:color="auto"/>
        <w:right w:val="none" w:sz="0" w:space="0" w:color="auto"/>
      </w:divBdr>
    </w:div>
    <w:div w:id="1253734979">
      <w:bodyDiv w:val="1"/>
      <w:marLeft w:val="0"/>
      <w:marRight w:val="0"/>
      <w:marTop w:val="0"/>
      <w:marBottom w:val="0"/>
      <w:divBdr>
        <w:top w:val="none" w:sz="0" w:space="0" w:color="auto"/>
        <w:left w:val="none" w:sz="0" w:space="0" w:color="auto"/>
        <w:bottom w:val="none" w:sz="0" w:space="0" w:color="auto"/>
        <w:right w:val="none" w:sz="0" w:space="0" w:color="auto"/>
      </w:divBdr>
    </w:div>
    <w:div w:id="1284847552">
      <w:bodyDiv w:val="1"/>
      <w:marLeft w:val="0"/>
      <w:marRight w:val="0"/>
      <w:marTop w:val="0"/>
      <w:marBottom w:val="0"/>
      <w:divBdr>
        <w:top w:val="none" w:sz="0" w:space="0" w:color="auto"/>
        <w:left w:val="none" w:sz="0" w:space="0" w:color="auto"/>
        <w:bottom w:val="none" w:sz="0" w:space="0" w:color="auto"/>
        <w:right w:val="none" w:sz="0" w:space="0" w:color="auto"/>
      </w:divBdr>
    </w:div>
    <w:div w:id="1285767747">
      <w:bodyDiv w:val="1"/>
      <w:marLeft w:val="0"/>
      <w:marRight w:val="0"/>
      <w:marTop w:val="0"/>
      <w:marBottom w:val="0"/>
      <w:divBdr>
        <w:top w:val="none" w:sz="0" w:space="0" w:color="auto"/>
        <w:left w:val="none" w:sz="0" w:space="0" w:color="auto"/>
        <w:bottom w:val="none" w:sz="0" w:space="0" w:color="auto"/>
        <w:right w:val="none" w:sz="0" w:space="0" w:color="auto"/>
      </w:divBdr>
    </w:div>
    <w:div w:id="1296254863">
      <w:bodyDiv w:val="1"/>
      <w:marLeft w:val="0"/>
      <w:marRight w:val="0"/>
      <w:marTop w:val="0"/>
      <w:marBottom w:val="0"/>
      <w:divBdr>
        <w:top w:val="none" w:sz="0" w:space="0" w:color="auto"/>
        <w:left w:val="none" w:sz="0" w:space="0" w:color="auto"/>
        <w:bottom w:val="none" w:sz="0" w:space="0" w:color="auto"/>
        <w:right w:val="none" w:sz="0" w:space="0" w:color="auto"/>
      </w:divBdr>
    </w:div>
    <w:div w:id="1322080781">
      <w:bodyDiv w:val="1"/>
      <w:marLeft w:val="0"/>
      <w:marRight w:val="0"/>
      <w:marTop w:val="0"/>
      <w:marBottom w:val="0"/>
      <w:divBdr>
        <w:top w:val="none" w:sz="0" w:space="0" w:color="auto"/>
        <w:left w:val="none" w:sz="0" w:space="0" w:color="auto"/>
        <w:bottom w:val="none" w:sz="0" w:space="0" w:color="auto"/>
        <w:right w:val="none" w:sz="0" w:space="0" w:color="auto"/>
      </w:divBdr>
    </w:div>
    <w:div w:id="1356346959">
      <w:bodyDiv w:val="1"/>
      <w:marLeft w:val="0"/>
      <w:marRight w:val="0"/>
      <w:marTop w:val="0"/>
      <w:marBottom w:val="0"/>
      <w:divBdr>
        <w:top w:val="none" w:sz="0" w:space="0" w:color="auto"/>
        <w:left w:val="none" w:sz="0" w:space="0" w:color="auto"/>
        <w:bottom w:val="none" w:sz="0" w:space="0" w:color="auto"/>
        <w:right w:val="none" w:sz="0" w:space="0" w:color="auto"/>
      </w:divBdr>
    </w:div>
    <w:div w:id="1378823603">
      <w:bodyDiv w:val="1"/>
      <w:marLeft w:val="0"/>
      <w:marRight w:val="0"/>
      <w:marTop w:val="0"/>
      <w:marBottom w:val="0"/>
      <w:divBdr>
        <w:top w:val="none" w:sz="0" w:space="0" w:color="auto"/>
        <w:left w:val="none" w:sz="0" w:space="0" w:color="auto"/>
        <w:bottom w:val="none" w:sz="0" w:space="0" w:color="auto"/>
        <w:right w:val="none" w:sz="0" w:space="0" w:color="auto"/>
      </w:divBdr>
    </w:div>
    <w:div w:id="1381438416">
      <w:bodyDiv w:val="1"/>
      <w:marLeft w:val="0"/>
      <w:marRight w:val="0"/>
      <w:marTop w:val="0"/>
      <w:marBottom w:val="0"/>
      <w:divBdr>
        <w:top w:val="none" w:sz="0" w:space="0" w:color="auto"/>
        <w:left w:val="none" w:sz="0" w:space="0" w:color="auto"/>
        <w:bottom w:val="none" w:sz="0" w:space="0" w:color="auto"/>
        <w:right w:val="none" w:sz="0" w:space="0" w:color="auto"/>
      </w:divBdr>
    </w:div>
    <w:div w:id="1411387792">
      <w:bodyDiv w:val="1"/>
      <w:marLeft w:val="0"/>
      <w:marRight w:val="0"/>
      <w:marTop w:val="0"/>
      <w:marBottom w:val="0"/>
      <w:divBdr>
        <w:top w:val="none" w:sz="0" w:space="0" w:color="auto"/>
        <w:left w:val="none" w:sz="0" w:space="0" w:color="auto"/>
        <w:bottom w:val="none" w:sz="0" w:space="0" w:color="auto"/>
        <w:right w:val="none" w:sz="0" w:space="0" w:color="auto"/>
      </w:divBdr>
    </w:div>
    <w:div w:id="1436244203">
      <w:bodyDiv w:val="1"/>
      <w:marLeft w:val="0"/>
      <w:marRight w:val="0"/>
      <w:marTop w:val="0"/>
      <w:marBottom w:val="0"/>
      <w:divBdr>
        <w:top w:val="none" w:sz="0" w:space="0" w:color="auto"/>
        <w:left w:val="none" w:sz="0" w:space="0" w:color="auto"/>
        <w:bottom w:val="none" w:sz="0" w:space="0" w:color="auto"/>
        <w:right w:val="none" w:sz="0" w:space="0" w:color="auto"/>
      </w:divBdr>
    </w:div>
    <w:div w:id="1443769223">
      <w:bodyDiv w:val="1"/>
      <w:marLeft w:val="0"/>
      <w:marRight w:val="0"/>
      <w:marTop w:val="0"/>
      <w:marBottom w:val="0"/>
      <w:divBdr>
        <w:top w:val="none" w:sz="0" w:space="0" w:color="auto"/>
        <w:left w:val="none" w:sz="0" w:space="0" w:color="auto"/>
        <w:bottom w:val="none" w:sz="0" w:space="0" w:color="auto"/>
        <w:right w:val="none" w:sz="0" w:space="0" w:color="auto"/>
      </w:divBdr>
    </w:div>
    <w:div w:id="1483233860">
      <w:bodyDiv w:val="1"/>
      <w:marLeft w:val="0"/>
      <w:marRight w:val="0"/>
      <w:marTop w:val="0"/>
      <w:marBottom w:val="0"/>
      <w:divBdr>
        <w:top w:val="none" w:sz="0" w:space="0" w:color="auto"/>
        <w:left w:val="none" w:sz="0" w:space="0" w:color="auto"/>
        <w:bottom w:val="none" w:sz="0" w:space="0" w:color="auto"/>
        <w:right w:val="none" w:sz="0" w:space="0" w:color="auto"/>
      </w:divBdr>
    </w:div>
    <w:div w:id="1544371101">
      <w:bodyDiv w:val="1"/>
      <w:marLeft w:val="0"/>
      <w:marRight w:val="0"/>
      <w:marTop w:val="0"/>
      <w:marBottom w:val="0"/>
      <w:divBdr>
        <w:top w:val="none" w:sz="0" w:space="0" w:color="auto"/>
        <w:left w:val="none" w:sz="0" w:space="0" w:color="auto"/>
        <w:bottom w:val="none" w:sz="0" w:space="0" w:color="auto"/>
        <w:right w:val="none" w:sz="0" w:space="0" w:color="auto"/>
      </w:divBdr>
    </w:div>
    <w:div w:id="1546939984">
      <w:bodyDiv w:val="1"/>
      <w:marLeft w:val="0"/>
      <w:marRight w:val="0"/>
      <w:marTop w:val="0"/>
      <w:marBottom w:val="0"/>
      <w:divBdr>
        <w:top w:val="none" w:sz="0" w:space="0" w:color="auto"/>
        <w:left w:val="none" w:sz="0" w:space="0" w:color="auto"/>
        <w:bottom w:val="none" w:sz="0" w:space="0" w:color="auto"/>
        <w:right w:val="none" w:sz="0" w:space="0" w:color="auto"/>
      </w:divBdr>
    </w:div>
    <w:div w:id="1567955278">
      <w:bodyDiv w:val="1"/>
      <w:marLeft w:val="0"/>
      <w:marRight w:val="0"/>
      <w:marTop w:val="0"/>
      <w:marBottom w:val="0"/>
      <w:divBdr>
        <w:top w:val="none" w:sz="0" w:space="0" w:color="auto"/>
        <w:left w:val="none" w:sz="0" w:space="0" w:color="auto"/>
        <w:bottom w:val="none" w:sz="0" w:space="0" w:color="auto"/>
        <w:right w:val="none" w:sz="0" w:space="0" w:color="auto"/>
      </w:divBdr>
    </w:div>
    <w:div w:id="1587808743">
      <w:bodyDiv w:val="1"/>
      <w:marLeft w:val="0"/>
      <w:marRight w:val="0"/>
      <w:marTop w:val="0"/>
      <w:marBottom w:val="0"/>
      <w:divBdr>
        <w:top w:val="none" w:sz="0" w:space="0" w:color="auto"/>
        <w:left w:val="none" w:sz="0" w:space="0" w:color="auto"/>
        <w:bottom w:val="none" w:sz="0" w:space="0" w:color="auto"/>
        <w:right w:val="none" w:sz="0" w:space="0" w:color="auto"/>
      </w:divBdr>
    </w:div>
    <w:div w:id="1588922742">
      <w:bodyDiv w:val="1"/>
      <w:marLeft w:val="0"/>
      <w:marRight w:val="0"/>
      <w:marTop w:val="0"/>
      <w:marBottom w:val="0"/>
      <w:divBdr>
        <w:top w:val="none" w:sz="0" w:space="0" w:color="auto"/>
        <w:left w:val="none" w:sz="0" w:space="0" w:color="auto"/>
        <w:bottom w:val="none" w:sz="0" w:space="0" w:color="auto"/>
        <w:right w:val="none" w:sz="0" w:space="0" w:color="auto"/>
      </w:divBdr>
    </w:div>
    <w:div w:id="1611544869">
      <w:bodyDiv w:val="1"/>
      <w:marLeft w:val="0"/>
      <w:marRight w:val="0"/>
      <w:marTop w:val="0"/>
      <w:marBottom w:val="0"/>
      <w:divBdr>
        <w:top w:val="none" w:sz="0" w:space="0" w:color="auto"/>
        <w:left w:val="none" w:sz="0" w:space="0" w:color="auto"/>
        <w:bottom w:val="none" w:sz="0" w:space="0" w:color="auto"/>
        <w:right w:val="none" w:sz="0" w:space="0" w:color="auto"/>
      </w:divBdr>
    </w:div>
    <w:div w:id="1629705359">
      <w:bodyDiv w:val="1"/>
      <w:marLeft w:val="0"/>
      <w:marRight w:val="0"/>
      <w:marTop w:val="0"/>
      <w:marBottom w:val="0"/>
      <w:divBdr>
        <w:top w:val="none" w:sz="0" w:space="0" w:color="auto"/>
        <w:left w:val="none" w:sz="0" w:space="0" w:color="auto"/>
        <w:bottom w:val="none" w:sz="0" w:space="0" w:color="auto"/>
        <w:right w:val="none" w:sz="0" w:space="0" w:color="auto"/>
      </w:divBdr>
    </w:div>
    <w:div w:id="1675180638">
      <w:bodyDiv w:val="1"/>
      <w:marLeft w:val="0"/>
      <w:marRight w:val="0"/>
      <w:marTop w:val="0"/>
      <w:marBottom w:val="0"/>
      <w:divBdr>
        <w:top w:val="none" w:sz="0" w:space="0" w:color="auto"/>
        <w:left w:val="none" w:sz="0" w:space="0" w:color="auto"/>
        <w:bottom w:val="none" w:sz="0" w:space="0" w:color="auto"/>
        <w:right w:val="none" w:sz="0" w:space="0" w:color="auto"/>
      </w:divBdr>
    </w:div>
    <w:div w:id="1764229281">
      <w:bodyDiv w:val="1"/>
      <w:marLeft w:val="0"/>
      <w:marRight w:val="0"/>
      <w:marTop w:val="0"/>
      <w:marBottom w:val="0"/>
      <w:divBdr>
        <w:top w:val="none" w:sz="0" w:space="0" w:color="auto"/>
        <w:left w:val="none" w:sz="0" w:space="0" w:color="auto"/>
        <w:bottom w:val="none" w:sz="0" w:space="0" w:color="auto"/>
        <w:right w:val="none" w:sz="0" w:space="0" w:color="auto"/>
      </w:divBdr>
    </w:div>
    <w:div w:id="1780640258">
      <w:bodyDiv w:val="1"/>
      <w:marLeft w:val="0"/>
      <w:marRight w:val="0"/>
      <w:marTop w:val="0"/>
      <w:marBottom w:val="0"/>
      <w:divBdr>
        <w:top w:val="none" w:sz="0" w:space="0" w:color="auto"/>
        <w:left w:val="none" w:sz="0" w:space="0" w:color="auto"/>
        <w:bottom w:val="none" w:sz="0" w:space="0" w:color="auto"/>
        <w:right w:val="none" w:sz="0" w:space="0" w:color="auto"/>
      </w:divBdr>
    </w:div>
    <w:div w:id="1781799915">
      <w:bodyDiv w:val="1"/>
      <w:marLeft w:val="0"/>
      <w:marRight w:val="0"/>
      <w:marTop w:val="0"/>
      <w:marBottom w:val="0"/>
      <w:divBdr>
        <w:top w:val="none" w:sz="0" w:space="0" w:color="auto"/>
        <w:left w:val="none" w:sz="0" w:space="0" w:color="auto"/>
        <w:bottom w:val="none" w:sz="0" w:space="0" w:color="auto"/>
        <w:right w:val="none" w:sz="0" w:space="0" w:color="auto"/>
      </w:divBdr>
    </w:div>
    <w:div w:id="1783449990">
      <w:bodyDiv w:val="1"/>
      <w:marLeft w:val="0"/>
      <w:marRight w:val="0"/>
      <w:marTop w:val="0"/>
      <w:marBottom w:val="0"/>
      <w:divBdr>
        <w:top w:val="none" w:sz="0" w:space="0" w:color="auto"/>
        <w:left w:val="none" w:sz="0" w:space="0" w:color="auto"/>
        <w:bottom w:val="none" w:sz="0" w:space="0" w:color="auto"/>
        <w:right w:val="none" w:sz="0" w:space="0" w:color="auto"/>
      </w:divBdr>
    </w:div>
    <w:div w:id="1804419666">
      <w:bodyDiv w:val="1"/>
      <w:marLeft w:val="0"/>
      <w:marRight w:val="0"/>
      <w:marTop w:val="0"/>
      <w:marBottom w:val="0"/>
      <w:divBdr>
        <w:top w:val="none" w:sz="0" w:space="0" w:color="auto"/>
        <w:left w:val="none" w:sz="0" w:space="0" w:color="auto"/>
        <w:bottom w:val="none" w:sz="0" w:space="0" w:color="auto"/>
        <w:right w:val="none" w:sz="0" w:space="0" w:color="auto"/>
      </w:divBdr>
    </w:div>
    <w:div w:id="1811092476">
      <w:bodyDiv w:val="1"/>
      <w:marLeft w:val="0"/>
      <w:marRight w:val="0"/>
      <w:marTop w:val="0"/>
      <w:marBottom w:val="0"/>
      <w:divBdr>
        <w:top w:val="none" w:sz="0" w:space="0" w:color="auto"/>
        <w:left w:val="none" w:sz="0" w:space="0" w:color="auto"/>
        <w:bottom w:val="none" w:sz="0" w:space="0" w:color="auto"/>
        <w:right w:val="none" w:sz="0" w:space="0" w:color="auto"/>
      </w:divBdr>
    </w:div>
    <w:div w:id="1831168404">
      <w:bodyDiv w:val="1"/>
      <w:marLeft w:val="0"/>
      <w:marRight w:val="0"/>
      <w:marTop w:val="0"/>
      <w:marBottom w:val="0"/>
      <w:divBdr>
        <w:top w:val="none" w:sz="0" w:space="0" w:color="auto"/>
        <w:left w:val="none" w:sz="0" w:space="0" w:color="auto"/>
        <w:bottom w:val="none" w:sz="0" w:space="0" w:color="auto"/>
        <w:right w:val="none" w:sz="0" w:space="0" w:color="auto"/>
      </w:divBdr>
    </w:div>
    <w:div w:id="1847940740">
      <w:bodyDiv w:val="1"/>
      <w:marLeft w:val="0"/>
      <w:marRight w:val="0"/>
      <w:marTop w:val="0"/>
      <w:marBottom w:val="0"/>
      <w:divBdr>
        <w:top w:val="none" w:sz="0" w:space="0" w:color="auto"/>
        <w:left w:val="none" w:sz="0" w:space="0" w:color="auto"/>
        <w:bottom w:val="none" w:sz="0" w:space="0" w:color="auto"/>
        <w:right w:val="none" w:sz="0" w:space="0" w:color="auto"/>
      </w:divBdr>
    </w:div>
    <w:div w:id="1862083219">
      <w:bodyDiv w:val="1"/>
      <w:marLeft w:val="0"/>
      <w:marRight w:val="0"/>
      <w:marTop w:val="0"/>
      <w:marBottom w:val="0"/>
      <w:divBdr>
        <w:top w:val="none" w:sz="0" w:space="0" w:color="auto"/>
        <w:left w:val="none" w:sz="0" w:space="0" w:color="auto"/>
        <w:bottom w:val="none" w:sz="0" w:space="0" w:color="auto"/>
        <w:right w:val="none" w:sz="0" w:space="0" w:color="auto"/>
      </w:divBdr>
    </w:div>
    <w:div w:id="1884830384">
      <w:bodyDiv w:val="1"/>
      <w:marLeft w:val="0"/>
      <w:marRight w:val="0"/>
      <w:marTop w:val="0"/>
      <w:marBottom w:val="0"/>
      <w:divBdr>
        <w:top w:val="none" w:sz="0" w:space="0" w:color="auto"/>
        <w:left w:val="none" w:sz="0" w:space="0" w:color="auto"/>
        <w:bottom w:val="none" w:sz="0" w:space="0" w:color="auto"/>
        <w:right w:val="none" w:sz="0" w:space="0" w:color="auto"/>
      </w:divBdr>
    </w:div>
    <w:div w:id="1886066070">
      <w:bodyDiv w:val="1"/>
      <w:marLeft w:val="0"/>
      <w:marRight w:val="0"/>
      <w:marTop w:val="0"/>
      <w:marBottom w:val="0"/>
      <w:divBdr>
        <w:top w:val="none" w:sz="0" w:space="0" w:color="auto"/>
        <w:left w:val="none" w:sz="0" w:space="0" w:color="auto"/>
        <w:bottom w:val="none" w:sz="0" w:space="0" w:color="auto"/>
        <w:right w:val="none" w:sz="0" w:space="0" w:color="auto"/>
      </w:divBdr>
    </w:div>
    <w:div w:id="1889562610">
      <w:bodyDiv w:val="1"/>
      <w:marLeft w:val="0"/>
      <w:marRight w:val="0"/>
      <w:marTop w:val="0"/>
      <w:marBottom w:val="0"/>
      <w:divBdr>
        <w:top w:val="none" w:sz="0" w:space="0" w:color="auto"/>
        <w:left w:val="none" w:sz="0" w:space="0" w:color="auto"/>
        <w:bottom w:val="none" w:sz="0" w:space="0" w:color="auto"/>
        <w:right w:val="none" w:sz="0" w:space="0" w:color="auto"/>
      </w:divBdr>
    </w:div>
    <w:div w:id="1893299373">
      <w:bodyDiv w:val="1"/>
      <w:marLeft w:val="0"/>
      <w:marRight w:val="0"/>
      <w:marTop w:val="0"/>
      <w:marBottom w:val="0"/>
      <w:divBdr>
        <w:top w:val="none" w:sz="0" w:space="0" w:color="auto"/>
        <w:left w:val="none" w:sz="0" w:space="0" w:color="auto"/>
        <w:bottom w:val="none" w:sz="0" w:space="0" w:color="auto"/>
        <w:right w:val="none" w:sz="0" w:space="0" w:color="auto"/>
      </w:divBdr>
    </w:div>
    <w:div w:id="1895773821">
      <w:bodyDiv w:val="1"/>
      <w:marLeft w:val="0"/>
      <w:marRight w:val="0"/>
      <w:marTop w:val="0"/>
      <w:marBottom w:val="0"/>
      <w:divBdr>
        <w:top w:val="none" w:sz="0" w:space="0" w:color="auto"/>
        <w:left w:val="none" w:sz="0" w:space="0" w:color="auto"/>
        <w:bottom w:val="none" w:sz="0" w:space="0" w:color="auto"/>
        <w:right w:val="none" w:sz="0" w:space="0" w:color="auto"/>
      </w:divBdr>
    </w:div>
    <w:div w:id="1915315554">
      <w:bodyDiv w:val="1"/>
      <w:marLeft w:val="0"/>
      <w:marRight w:val="0"/>
      <w:marTop w:val="0"/>
      <w:marBottom w:val="0"/>
      <w:divBdr>
        <w:top w:val="none" w:sz="0" w:space="0" w:color="auto"/>
        <w:left w:val="none" w:sz="0" w:space="0" w:color="auto"/>
        <w:bottom w:val="none" w:sz="0" w:space="0" w:color="auto"/>
        <w:right w:val="none" w:sz="0" w:space="0" w:color="auto"/>
      </w:divBdr>
      <w:divsChild>
        <w:div w:id="173689367">
          <w:marLeft w:val="0"/>
          <w:marRight w:val="0"/>
          <w:marTop w:val="0"/>
          <w:marBottom w:val="0"/>
          <w:divBdr>
            <w:top w:val="none" w:sz="0" w:space="0" w:color="auto"/>
            <w:left w:val="none" w:sz="0" w:space="0" w:color="auto"/>
            <w:bottom w:val="none" w:sz="0" w:space="0" w:color="auto"/>
            <w:right w:val="none" w:sz="0" w:space="0" w:color="auto"/>
          </w:divBdr>
        </w:div>
      </w:divsChild>
    </w:div>
    <w:div w:id="1933006607">
      <w:bodyDiv w:val="1"/>
      <w:marLeft w:val="0"/>
      <w:marRight w:val="0"/>
      <w:marTop w:val="0"/>
      <w:marBottom w:val="0"/>
      <w:divBdr>
        <w:top w:val="none" w:sz="0" w:space="0" w:color="auto"/>
        <w:left w:val="none" w:sz="0" w:space="0" w:color="auto"/>
        <w:bottom w:val="none" w:sz="0" w:space="0" w:color="auto"/>
        <w:right w:val="none" w:sz="0" w:space="0" w:color="auto"/>
      </w:divBdr>
    </w:div>
    <w:div w:id="1936748391">
      <w:bodyDiv w:val="1"/>
      <w:marLeft w:val="0"/>
      <w:marRight w:val="0"/>
      <w:marTop w:val="0"/>
      <w:marBottom w:val="0"/>
      <w:divBdr>
        <w:top w:val="none" w:sz="0" w:space="0" w:color="auto"/>
        <w:left w:val="none" w:sz="0" w:space="0" w:color="auto"/>
        <w:bottom w:val="none" w:sz="0" w:space="0" w:color="auto"/>
        <w:right w:val="none" w:sz="0" w:space="0" w:color="auto"/>
      </w:divBdr>
    </w:div>
    <w:div w:id="1947733723">
      <w:bodyDiv w:val="1"/>
      <w:marLeft w:val="0"/>
      <w:marRight w:val="0"/>
      <w:marTop w:val="0"/>
      <w:marBottom w:val="0"/>
      <w:divBdr>
        <w:top w:val="none" w:sz="0" w:space="0" w:color="auto"/>
        <w:left w:val="none" w:sz="0" w:space="0" w:color="auto"/>
        <w:bottom w:val="none" w:sz="0" w:space="0" w:color="auto"/>
        <w:right w:val="none" w:sz="0" w:space="0" w:color="auto"/>
      </w:divBdr>
    </w:div>
    <w:div w:id="1999111853">
      <w:bodyDiv w:val="1"/>
      <w:marLeft w:val="0"/>
      <w:marRight w:val="0"/>
      <w:marTop w:val="0"/>
      <w:marBottom w:val="0"/>
      <w:divBdr>
        <w:top w:val="none" w:sz="0" w:space="0" w:color="auto"/>
        <w:left w:val="none" w:sz="0" w:space="0" w:color="auto"/>
        <w:bottom w:val="none" w:sz="0" w:space="0" w:color="auto"/>
        <w:right w:val="none" w:sz="0" w:space="0" w:color="auto"/>
      </w:divBdr>
    </w:div>
    <w:div w:id="2029671552">
      <w:bodyDiv w:val="1"/>
      <w:marLeft w:val="0"/>
      <w:marRight w:val="0"/>
      <w:marTop w:val="0"/>
      <w:marBottom w:val="0"/>
      <w:divBdr>
        <w:top w:val="none" w:sz="0" w:space="0" w:color="auto"/>
        <w:left w:val="none" w:sz="0" w:space="0" w:color="auto"/>
        <w:bottom w:val="none" w:sz="0" w:space="0" w:color="auto"/>
        <w:right w:val="none" w:sz="0" w:space="0" w:color="auto"/>
      </w:divBdr>
    </w:div>
    <w:div w:id="2104378669">
      <w:bodyDiv w:val="1"/>
      <w:marLeft w:val="0"/>
      <w:marRight w:val="0"/>
      <w:marTop w:val="0"/>
      <w:marBottom w:val="0"/>
      <w:divBdr>
        <w:top w:val="none" w:sz="0" w:space="0" w:color="auto"/>
        <w:left w:val="none" w:sz="0" w:space="0" w:color="auto"/>
        <w:bottom w:val="none" w:sz="0" w:space="0" w:color="auto"/>
        <w:right w:val="none" w:sz="0" w:space="0" w:color="auto"/>
      </w:divBdr>
    </w:div>
    <w:div w:id="2112428231">
      <w:bodyDiv w:val="1"/>
      <w:marLeft w:val="0"/>
      <w:marRight w:val="0"/>
      <w:marTop w:val="0"/>
      <w:marBottom w:val="0"/>
      <w:divBdr>
        <w:top w:val="none" w:sz="0" w:space="0" w:color="auto"/>
        <w:left w:val="none" w:sz="0" w:space="0" w:color="auto"/>
        <w:bottom w:val="none" w:sz="0" w:space="0" w:color="auto"/>
        <w:right w:val="none" w:sz="0" w:space="0" w:color="auto"/>
      </w:divBdr>
    </w:div>
    <w:div w:id="2116747370">
      <w:bodyDiv w:val="1"/>
      <w:marLeft w:val="0"/>
      <w:marRight w:val="0"/>
      <w:marTop w:val="0"/>
      <w:marBottom w:val="0"/>
      <w:divBdr>
        <w:top w:val="none" w:sz="0" w:space="0" w:color="auto"/>
        <w:left w:val="none" w:sz="0" w:space="0" w:color="auto"/>
        <w:bottom w:val="none" w:sz="0" w:space="0" w:color="auto"/>
        <w:right w:val="none" w:sz="0" w:space="0" w:color="auto"/>
      </w:divBdr>
    </w:div>
    <w:div w:id="2119139146">
      <w:bodyDiv w:val="1"/>
      <w:marLeft w:val="0"/>
      <w:marRight w:val="0"/>
      <w:marTop w:val="0"/>
      <w:marBottom w:val="0"/>
      <w:divBdr>
        <w:top w:val="none" w:sz="0" w:space="0" w:color="auto"/>
        <w:left w:val="none" w:sz="0" w:space="0" w:color="auto"/>
        <w:bottom w:val="none" w:sz="0" w:space="0" w:color="auto"/>
        <w:right w:val="none" w:sz="0" w:space="0" w:color="auto"/>
      </w:divBdr>
    </w:div>
    <w:div w:id="2119906084">
      <w:bodyDiv w:val="1"/>
      <w:marLeft w:val="0"/>
      <w:marRight w:val="0"/>
      <w:marTop w:val="0"/>
      <w:marBottom w:val="0"/>
      <w:divBdr>
        <w:top w:val="none" w:sz="0" w:space="0" w:color="auto"/>
        <w:left w:val="none" w:sz="0" w:space="0" w:color="auto"/>
        <w:bottom w:val="none" w:sz="0" w:space="0" w:color="auto"/>
        <w:right w:val="none" w:sz="0" w:space="0" w:color="auto"/>
      </w:divBdr>
    </w:div>
    <w:div w:id="21394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montijo@unison.mx" TargetMode="External"/><Relationship Id="rId13" Type="http://schemas.microsoft.com/office/2007/relationships/diagramDrawing" Target="diagrams/drawing1.xm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695D34-9F6F-45DD-A44B-DED899413523}" type="doc">
      <dgm:prSet loTypeId="urn:microsoft.com/office/officeart/2005/8/layout/funnel1" loCatId="process" qsTypeId="urn:microsoft.com/office/officeart/2005/8/quickstyle/simple1" qsCatId="simple" csTypeId="urn:microsoft.com/office/officeart/2005/8/colors/accent1_2" csCatId="accent1" phldr="1"/>
      <dgm:spPr/>
    </dgm:pt>
    <dgm:pt modelId="{AC03C51C-C43A-4049-B411-062246B741F2}">
      <dgm:prSet phldrT="[Texto]"/>
      <dgm:spPr/>
      <dgm:t>
        <a:bodyPr/>
        <a:lstStyle/>
        <a:p>
          <a:pPr algn="ctr"/>
          <a:r>
            <a:rPr lang="es-MX"/>
            <a:t>Actitud hacia el emprendimiento sostenible</a:t>
          </a:r>
        </a:p>
      </dgm:t>
    </dgm:pt>
    <dgm:pt modelId="{545AEA01-E409-41B5-93A6-8D5E1593CF2B}" type="parTrans" cxnId="{962B0E05-A04D-4C0D-980E-8F75ED159E9E}">
      <dgm:prSet/>
      <dgm:spPr/>
      <dgm:t>
        <a:bodyPr/>
        <a:lstStyle/>
        <a:p>
          <a:pPr algn="ctr"/>
          <a:endParaRPr lang="es-MX"/>
        </a:p>
      </dgm:t>
    </dgm:pt>
    <dgm:pt modelId="{B6A3ED95-9C28-494C-9028-F9466C7AC18C}" type="sibTrans" cxnId="{962B0E05-A04D-4C0D-980E-8F75ED159E9E}">
      <dgm:prSet/>
      <dgm:spPr/>
      <dgm:t>
        <a:bodyPr/>
        <a:lstStyle/>
        <a:p>
          <a:pPr algn="ctr"/>
          <a:endParaRPr lang="es-MX"/>
        </a:p>
      </dgm:t>
    </dgm:pt>
    <dgm:pt modelId="{14E27DFB-282F-4523-8A6C-7FC77BDE96D7}">
      <dgm:prSet phldrT="[Texto]"/>
      <dgm:spPr/>
      <dgm:t>
        <a:bodyPr/>
        <a:lstStyle/>
        <a:p>
          <a:pPr algn="ctr"/>
          <a:r>
            <a:rPr lang="es-MX"/>
            <a:t>Normas subjetivas</a:t>
          </a:r>
        </a:p>
      </dgm:t>
    </dgm:pt>
    <dgm:pt modelId="{6F49207D-10ED-4597-B462-72CB1C931E90}" type="parTrans" cxnId="{50C01154-F75A-454C-89A9-47CF94C657AA}">
      <dgm:prSet/>
      <dgm:spPr/>
      <dgm:t>
        <a:bodyPr/>
        <a:lstStyle/>
        <a:p>
          <a:pPr algn="ctr"/>
          <a:endParaRPr lang="es-MX"/>
        </a:p>
      </dgm:t>
    </dgm:pt>
    <dgm:pt modelId="{575F1A80-6154-414A-8BB6-9173BA22CA04}" type="sibTrans" cxnId="{50C01154-F75A-454C-89A9-47CF94C657AA}">
      <dgm:prSet/>
      <dgm:spPr/>
      <dgm:t>
        <a:bodyPr/>
        <a:lstStyle/>
        <a:p>
          <a:pPr algn="ctr"/>
          <a:endParaRPr lang="es-MX"/>
        </a:p>
      </dgm:t>
    </dgm:pt>
    <dgm:pt modelId="{F6B393D6-2712-40B8-A30E-6E678EFC32E0}">
      <dgm:prSet phldrT="[Texto]"/>
      <dgm:spPr/>
      <dgm:t>
        <a:bodyPr/>
        <a:lstStyle/>
        <a:p>
          <a:pPr algn="ctr"/>
          <a:r>
            <a:rPr lang="es-MX"/>
            <a:t>Intencionalidad de emprendimiento sostenible</a:t>
          </a:r>
        </a:p>
      </dgm:t>
    </dgm:pt>
    <dgm:pt modelId="{FD33F22A-3FAA-4BE4-B251-70DA5A267095}" type="parTrans" cxnId="{CFEF9D47-3D6F-4274-97D3-3B8FF86878B8}">
      <dgm:prSet/>
      <dgm:spPr/>
      <dgm:t>
        <a:bodyPr/>
        <a:lstStyle/>
        <a:p>
          <a:pPr algn="ctr"/>
          <a:endParaRPr lang="es-MX"/>
        </a:p>
      </dgm:t>
    </dgm:pt>
    <dgm:pt modelId="{0AFEAB48-1A0C-4A84-83AD-2DFE77E8771D}" type="sibTrans" cxnId="{CFEF9D47-3D6F-4274-97D3-3B8FF86878B8}">
      <dgm:prSet/>
      <dgm:spPr/>
      <dgm:t>
        <a:bodyPr/>
        <a:lstStyle/>
        <a:p>
          <a:pPr algn="ctr"/>
          <a:endParaRPr lang="es-MX"/>
        </a:p>
      </dgm:t>
    </dgm:pt>
    <dgm:pt modelId="{4A45AD68-55D3-4DC0-BA36-0333CBFD9D41}">
      <dgm:prSet phldrT="[Texto]"/>
      <dgm:spPr/>
      <dgm:t>
        <a:bodyPr/>
        <a:lstStyle/>
        <a:p>
          <a:pPr algn="ctr"/>
          <a:r>
            <a:rPr lang="es-MX"/>
            <a:t>Control comportamental percibido</a:t>
          </a:r>
        </a:p>
      </dgm:t>
    </dgm:pt>
    <dgm:pt modelId="{4081C555-FEB1-40AE-9DBC-A3694288F4EB}" type="parTrans" cxnId="{E9F4D63D-A818-433E-B64B-CF939B4C4843}">
      <dgm:prSet/>
      <dgm:spPr/>
      <dgm:t>
        <a:bodyPr/>
        <a:lstStyle/>
        <a:p>
          <a:pPr algn="ctr"/>
          <a:endParaRPr lang="es-MX"/>
        </a:p>
      </dgm:t>
    </dgm:pt>
    <dgm:pt modelId="{2CA3D9B7-CF13-429E-A969-4292F794C721}" type="sibTrans" cxnId="{E9F4D63D-A818-433E-B64B-CF939B4C4843}">
      <dgm:prSet/>
      <dgm:spPr/>
      <dgm:t>
        <a:bodyPr/>
        <a:lstStyle/>
        <a:p>
          <a:pPr algn="ctr"/>
          <a:endParaRPr lang="es-MX"/>
        </a:p>
      </dgm:t>
    </dgm:pt>
    <dgm:pt modelId="{3CCF923E-D615-45CC-BB49-ED9739DB9956}" type="pres">
      <dgm:prSet presAssocID="{F3695D34-9F6F-45DD-A44B-DED899413523}" presName="Name0" presStyleCnt="0">
        <dgm:presLayoutVars>
          <dgm:chMax val="4"/>
          <dgm:resizeHandles val="exact"/>
        </dgm:presLayoutVars>
      </dgm:prSet>
      <dgm:spPr/>
    </dgm:pt>
    <dgm:pt modelId="{52BFB4FD-73B2-443D-9640-46D26529E251}" type="pres">
      <dgm:prSet presAssocID="{F3695D34-9F6F-45DD-A44B-DED899413523}" presName="ellipse" presStyleLbl="trBgShp" presStyleIdx="0" presStyleCnt="1"/>
      <dgm:spPr/>
    </dgm:pt>
    <dgm:pt modelId="{DC8735E3-B342-4A50-A0D5-F6B253F83897}" type="pres">
      <dgm:prSet presAssocID="{F3695D34-9F6F-45DD-A44B-DED899413523}" presName="arrow1" presStyleLbl="fgShp" presStyleIdx="0" presStyleCnt="1"/>
      <dgm:spPr/>
    </dgm:pt>
    <dgm:pt modelId="{09BDE846-3308-41D4-97B8-01ECEC1AA8AC}" type="pres">
      <dgm:prSet presAssocID="{F3695D34-9F6F-45DD-A44B-DED899413523}" presName="rectangle" presStyleLbl="revTx" presStyleIdx="0" presStyleCnt="1">
        <dgm:presLayoutVars>
          <dgm:bulletEnabled val="1"/>
        </dgm:presLayoutVars>
      </dgm:prSet>
      <dgm:spPr/>
    </dgm:pt>
    <dgm:pt modelId="{0736B203-47ED-46DD-816C-9913CF6A31DC}" type="pres">
      <dgm:prSet presAssocID="{14E27DFB-282F-4523-8A6C-7FC77BDE96D7}" presName="item1" presStyleLbl="node1" presStyleIdx="0" presStyleCnt="3" custScaleX="119764" custScaleY="125531">
        <dgm:presLayoutVars>
          <dgm:bulletEnabled val="1"/>
        </dgm:presLayoutVars>
      </dgm:prSet>
      <dgm:spPr/>
    </dgm:pt>
    <dgm:pt modelId="{E1A06F90-ABCC-46B1-B2FC-36C6B7E9A4EC}" type="pres">
      <dgm:prSet presAssocID="{4A45AD68-55D3-4DC0-BA36-0333CBFD9D41}" presName="item2" presStyleLbl="node1" presStyleIdx="1" presStyleCnt="3" custLinFactNeighborX="2461" custLinFactNeighborY="-1845">
        <dgm:presLayoutVars>
          <dgm:bulletEnabled val="1"/>
        </dgm:presLayoutVars>
      </dgm:prSet>
      <dgm:spPr/>
    </dgm:pt>
    <dgm:pt modelId="{9E85F8B4-1C63-46BD-92C5-E94D836DC305}" type="pres">
      <dgm:prSet presAssocID="{F6B393D6-2712-40B8-A30E-6E678EFC32E0}" presName="item3" presStyleLbl="node1" presStyleIdx="2" presStyleCnt="3" custScaleX="117507" custScaleY="107330" custLinFactNeighborX="9229" custLinFactNeighborY="10097">
        <dgm:presLayoutVars>
          <dgm:bulletEnabled val="1"/>
        </dgm:presLayoutVars>
      </dgm:prSet>
      <dgm:spPr/>
    </dgm:pt>
    <dgm:pt modelId="{FFCC0D89-42E4-472B-9ED7-413573D9E284}" type="pres">
      <dgm:prSet presAssocID="{F3695D34-9F6F-45DD-A44B-DED899413523}" presName="funnel" presStyleLbl="trAlignAcc1" presStyleIdx="0" presStyleCnt="1" custLinFactNeighborX="791" custLinFactNeighborY="3708"/>
      <dgm:spPr/>
    </dgm:pt>
  </dgm:ptLst>
  <dgm:cxnLst>
    <dgm:cxn modelId="{962B0E05-A04D-4C0D-980E-8F75ED159E9E}" srcId="{F3695D34-9F6F-45DD-A44B-DED899413523}" destId="{AC03C51C-C43A-4049-B411-062246B741F2}" srcOrd="0" destOrd="0" parTransId="{545AEA01-E409-41B5-93A6-8D5E1593CF2B}" sibTransId="{B6A3ED95-9C28-494C-9028-F9466C7AC18C}"/>
    <dgm:cxn modelId="{85725114-D6A4-463E-821F-B345E09A0393}" type="presOf" srcId="{F3695D34-9F6F-45DD-A44B-DED899413523}" destId="{3CCF923E-D615-45CC-BB49-ED9739DB9956}" srcOrd="0" destOrd="0" presId="urn:microsoft.com/office/officeart/2005/8/layout/funnel1"/>
    <dgm:cxn modelId="{E8E67935-A1F9-4151-9A32-DCDABBC74014}" type="presOf" srcId="{14E27DFB-282F-4523-8A6C-7FC77BDE96D7}" destId="{E1A06F90-ABCC-46B1-B2FC-36C6B7E9A4EC}" srcOrd="0" destOrd="0" presId="urn:microsoft.com/office/officeart/2005/8/layout/funnel1"/>
    <dgm:cxn modelId="{E9F4D63D-A818-433E-B64B-CF939B4C4843}" srcId="{F3695D34-9F6F-45DD-A44B-DED899413523}" destId="{4A45AD68-55D3-4DC0-BA36-0333CBFD9D41}" srcOrd="2" destOrd="0" parTransId="{4081C555-FEB1-40AE-9DBC-A3694288F4EB}" sibTransId="{2CA3D9B7-CF13-429E-A969-4292F794C721}"/>
    <dgm:cxn modelId="{CFEF9D47-3D6F-4274-97D3-3B8FF86878B8}" srcId="{F3695D34-9F6F-45DD-A44B-DED899413523}" destId="{F6B393D6-2712-40B8-A30E-6E678EFC32E0}" srcOrd="3" destOrd="0" parTransId="{FD33F22A-3FAA-4BE4-B251-70DA5A267095}" sibTransId="{0AFEAB48-1A0C-4A84-83AD-2DFE77E8771D}"/>
    <dgm:cxn modelId="{103CF468-D7AD-41FD-AFCF-C6F92B2394BE}" type="presOf" srcId="{AC03C51C-C43A-4049-B411-062246B741F2}" destId="{9E85F8B4-1C63-46BD-92C5-E94D836DC305}" srcOrd="0" destOrd="0" presId="urn:microsoft.com/office/officeart/2005/8/layout/funnel1"/>
    <dgm:cxn modelId="{50C01154-F75A-454C-89A9-47CF94C657AA}" srcId="{F3695D34-9F6F-45DD-A44B-DED899413523}" destId="{14E27DFB-282F-4523-8A6C-7FC77BDE96D7}" srcOrd="1" destOrd="0" parTransId="{6F49207D-10ED-4597-B462-72CB1C931E90}" sibTransId="{575F1A80-6154-414A-8BB6-9173BA22CA04}"/>
    <dgm:cxn modelId="{E007C0CF-3434-4FEA-AA5F-ACDD52BEF9D7}" type="presOf" srcId="{4A45AD68-55D3-4DC0-BA36-0333CBFD9D41}" destId="{0736B203-47ED-46DD-816C-9913CF6A31DC}" srcOrd="0" destOrd="0" presId="urn:microsoft.com/office/officeart/2005/8/layout/funnel1"/>
    <dgm:cxn modelId="{347E84FD-C112-4956-9715-82E0495E1C3C}" type="presOf" srcId="{F6B393D6-2712-40B8-A30E-6E678EFC32E0}" destId="{09BDE846-3308-41D4-97B8-01ECEC1AA8AC}" srcOrd="0" destOrd="0" presId="urn:microsoft.com/office/officeart/2005/8/layout/funnel1"/>
    <dgm:cxn modelId="{F1CFED77-5FDD-420D-92AB-2994CF1AACC9}" type="presParOf" srcId="{3CCF923E-D615-45CC-BB49-ED9739DB9956}" destId="{52BFB4FD-73B2-443D-9640-46D26529E251}" srcOrd="0" destOrd="0" presId="urn:microsoft.com/office/officeart/2005/8/layout/funnel1"/>
    <dgm:cxn modelId="{D54FCC8B-F675-488C-8A8A-8367AD8D344B}" type="presParOf" srcId="{3CCF923E-D615-45CC-BB49-ED9739DB9956}" destId="{DC8735E3-B342-4A50-A0D5-F6B253F83897}" srcOrd="1" destOrd="0" presId="urn:microsoft.com/office/officeart/2005/8/layout/funnel1"/>
    <dgm:cxn modelId="{1D55F0BF-3144-4243-8CAF-E9D9FAC27604}" type="presParOf" srcId="{3CCF923E-D615-45CC-BB49-ED9739DB9956}" destId="{09BDE846-3308-41D4-97B8-01ECEC1AA8AC}" srcOrd="2" destOrd="0" presId="urn:microsoft.com/office/officeart/2005/8/layout/funnel1"/>
    <dgm:cxn modelId="{E271F630-0AD8-49FD-8DC4-D8215E4C29B2}" type="presParOf" srcId="{3CCF923E-D615-45CC-BB49-ED9739DB9956}" destId="{0736B203-47ED-46DD-816C-9913CF6A31DC}" srcOrd="3" destOrd="0" presId="urn:microsoft.com/office/officeart/2005/8/layout/funnel1"/>
    <dgm:cxn modelId="{6BF2445D-5BAF-4D97-A88D-EB6066C7D4E4}" type="presParOf" srcId="{3CCF923E-D615-45CC-BB49-ED9739DB9956}" destId="{E1A06F90-ABCC-46B1-B2FC-36C6B7E9A4EC}" srcOrd="4" destOrd="0" presId="urn:microsoft.com/office/officeart/2005/8/layout/funnel1"/>
    <dgm:cxn modelId="{F47B2C7C-BB77-4231-95E9-D24BBC7EB338}" type="presParOf" srcId="{3CCF923E-D615-45CC-BB49-ED9739DB9956}" destId="{9E85F8B4-1C63-46BD-92C5-E94D836DC305}" srcOrd="5" destOrd="0" presId="urn:microsoft.com/office/officeart/2005/8/layout/funnel1"/>
    <dgm:cxn modelId="{236652DA-594B-4EC1-B0B6-7AF5DAA0903D}" type="presParOf" srcId="{3CCF923E-D615-45CC-BB49-ED9739DB9956}" destId="{FFCC0D89-42E4-472B-9ED7-413573D9E284}" srcOrd="6" destOrd="0" presId="urn:microsoft.com/office/officeart/2005/8/layout/funnel1"/>
  </dgm:cxnLst>
  <dgm:bg/>
  <dgm:whole>
    <a:ln>
      <a:solidFill>
        <a:schemeClr val="tx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BFB4FD-73B2-443D-9640-46D26529E251}">
      <dsp:nvSpPr>
        <dsp:cNvPr id="0" name=""/>
        <dsp:cNvSpPr/>
      </dsp:nvSpPr>
      <dsp:spPr>
        <a:xfrm>
          <a:off x="1244192" y="85873"/>
          <a:ext cx="1704256" cy="591865"/>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C8735E3-B342-4A50-A0D5-F6B253F83897}">
      <dsp:nvSpPr>
        <dsp:cNvPr id="0" name=""/>
        <dsp:cNvSpPr/>
      </dsp:nvSpPr>
      <dsp:spPr>
        <a:xfrm>
          <a:off x="1933822" y="1535152"/>
          <a:ext cx="330282" cy="211380"/>
        </a:xfrm>
        <a:prstGeom prst="down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9BDE846-3308-41D4-97B8-01ECEC1AA8AC}">
      <dsp:nvSpPr>
        <dsp:cNvPr id="0" name=""/>
        <dsp:cNvSpPr/>
      </dsp:nvSpPr>
      <dsp:spPr>
        <a:xfrm>
          <a:off x="1306285" y="1704256"/>
          <a:ext cx="1585355" cy="39633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MX" sz="900" kern="1200"/>
            <a:t>Intencionalidad de emprendimiento sostenible</a:t>
          </a:r>
        </a:p>
      </dsp:txBody>
      <dsp:txXfrm>
        <a:off x="1306285" y="1704256"/>
        <a:ext cx="1585355" cy="396338"/>
      </dsp:txXfrm>
    </dsp:sp>
    <dsp:sp modelId="{0736B203-47ED-46DD-816C-9913CF6A31DC}">
      <dsp:nvSpPr>
        <dsp:cNvPr id="0" name=""/>
        <dsp:cNvSpPr/>
      </dsp:nvSpPr>
      <dsp:spPr>
        <a:xfrm>
          <a:off x="1805053" y="647558"/>
          <a:ext cx="712006" cy="74629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s-MX" sz="500" kern="1200"/>
            <a:t>Control comportamental percibido</a:t>
          </a:r>
        </a:p>
      </dsp:txBody>
      <dsp:txXfrm>
        <a:off x="1909324" y="756850"/>
        <a:ext cx="503464" cy="527708"/>
      </dsp:txXfrm>
    </dsp:sp>
    <dsp:sp modelId="{E1A06F90-ABCC-46B1-B2FC-36C6B7E9A4EC}">
      <dsp:nvSpPr>
        <dsp:cNvPr id="0" name=""/>
        <dsp:cNvSpPr/>
      </dsp:nvSpPr>
      <dsp:spPr>
        <a:xfrm>
          <a:off x="1453029" y="266468"/>
          <a:ext cx="594508" cy="59450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s-MX" sz="500" kern="1200"/>
            <a:t>Normas subjetivas</a:t>
          </a:r>
        </a:p>
      </dsp:txBody>
      <dsp:txXfrm>
        <a:off x="1540093" y="353532"/>
        <a:ext cx="420380" cy="420380"/>
      </dsp:txXfrm>
    </dsp:sp>
    <dsp:sp modelId="{9E85F8B4-1C63-46BD-92C5-E94D836DC305}">
      <dsp:nvSpPr>
        <dsp:cNvPr id="0" name=""/>
        <dsp:cNvSpPr/>
      </dsp:nvSpPr>
      <dsp:spPr>
        <a:xfrm>
          <a:off x="2048945" y="171937"/>
          <a:ext cx="698588" cy="63808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s-MX" sz="500" kern="1200"/>
            <a:t>Actitud hacia el emprendimiento sostenible</a:t>
          </a:r>
        </a:p>
      </dsp:txBody>
      <dsp:txXfrm>
        <a:off x="2151251" y="265382"/>
        <a:ext cx="493976" cy="451195"/>
      </dsp:txXfrm>
    </dsp:sp>
    <dsp:sp modelId="{FFCC0D89-42E4-472B-9ED7-413573D9E284}">
      <dsp:nvSpPr>
        <dsp:cNvPr id="0" name=""/>
        <dsp:cNvSpPr/>
      </dsp:nvSpPr>
      <dsp:spPr>
        <a:xfrm>
          <a:off x="1188803" y="68077"/>
          <a:ext cx="1849581" cy="1479664"/>
        </a:xfrm>
        <a:prstGeom prst="funnel">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Liñ15</b:Tag>
    <b:SourceType>JournalArticle</b:SourceType>
    <b:Guid>{29264649-8B97-4DA5-8D74-424A84178FE1}</b:Guid>
    <b:Title>A systematic literature review on entrepreneurial</b:Title>
    <b:Year>2015</b:Year>
    <b:Author>
      <b:Author>
        <b:NameList>
          <b:Person>
            <b:Last>Liñan</b:Last>
            <b:First>Francisco</b:First>
          </b:Person>
          <b:Person>
            <b:Last>Fayolle</b:Last>
            <b:First>Alain</b:First>
          </b:Person>
        </b:NameList>
      </b:Author>
    </b:Author>
    <b:JournalName>International Entrepreneurship and management journal</b:JournalName>
    <b:RefOrder>7</b:RefOrder>
  </b:Source>
  <b:Source>
    <b:Tag>Esp19</b:Tag>
    <b:SourceType>JournalArticle</b:SourceType>
    <b:Guid>{A1D2F6C1-B72A-48AF-A93E-3E183F4E1321}</b:Guid>
    <b:Title>Modelo para determinar las intenciones empresariales orientadas a la sostenibilidad</b:Title>
    <b:JournalName>Emprendimiento e innovación: Oportunidades para todos</b:JournalName>
    <b:Year>2019</b:Year>
    <b:Pages>769-774</b:Pages>
    <b:Author>
      <b:Author>
        <b:NameList>
          <b:Person>
            <b:Last>Espino</b:Last>
            <b:First>José</b:First>
          </b:Person>
        </b:NameList>
      </b:Author>
    </b:Author>
    <b:RefOrder>1</b:RefOrder>
  </b:Source>
  <b:Source>
    <b:Tag>Rib19</b:Tag>
    <b:SourceType>JournalArticle</b:SourceType>
    <b:Guid>{ADD5EFF3-A93D-4718-BAB8-403080EB7CAE}</b:Guid>
    <b:Author>
      <b:Author>
        <b:NameList>
          <b:Person>
            <b:Last>Ribes</b:Last>
            <b:First>Gabriela</b:First>
          </b:Person>
          <b:Person>
            <b:Last>Moya</b:Last>
            <b:First>Ismael</b:First>
          </b:Person>
          <b:Person>
            <b:Last>Chaves</b:Last>
            <b:First>Joana</b:First>
          </b:Person>
        </b:NameList>
      </b:Author>
    </b:Author>
    <b:Title>Emprendimiento sostenible: Un acercamiento desde el análisis bibliométrico</b:Title>
    <b:JournalName>Emprendimiento e Innovación: Oportunidades para todos</b:JournalName>
    <b:Year>2019</b:Year>
    <b:Pages>431-437</b:Pages>
    <b:RefOrder>8</b:RefOrder>
  </b:Source>
  <b:Source>
    <b:Tag>GEM22</b:Tag>
    <b:SourceType>Book</b:SourceType>
    <b:Guid>{DB98219E-B3C1-4D8F-88F1-CDAF027F76EB}</b:Guid>
    <b:Title>Global Entrepreneurship Monitor 2021/2022, Global Report: Opportunity Amid Disruption.</b:Title>
    <b:Year>2022</b:Year>
    <b:Author>
      <b:Author>
        <b:NameList>
          <b:Person>
            <b:Last>GEM</b:Last>
            <b:First>Global</b:First>
            <b:Middle>Entrepreneurship Monitor</b:Middle>
          </b:Person>
        </b:NameList>
      </b:Author>
    </b:Author>
    <b:City>London</b:City>
    <b:Publisher>GEM</b:Publisher>
    <b:RefOrder>9</b:RefOrder>
  </b:Source>
  <b:Source>
    <b:Tag>God21</b:Tag>
    <b:SourceType>JournalArticle</b:SourceType>
    <b:Guid>{85F9E91F-66FD-4DD0-A9AE-54A3BEC6A861}</b:Guid>
    <b:Author>
      <b:Author>
        <b:NameList>
          <b:Person>
            <b:Last>Godswill</b:Last>
            <b:First>Agu</b:First>
          </b:Person>
          <b:Person>
            <b:Last>Okuu</b:Last>
            <b:First>Okwuagwu</b:First>
          </b:Person>
          <b:Person>
            <b:Last>Obinna</b:Last>
            <b:First>Chidadi</b:First>
          </b:Person>
          <b:Person>
            <b:Last>Chinedu</b:Last>
            <b:First>Paul</b:First>
          </b:Person>
        </b:NameList>
      </b:Author>
    </b:Author>
    <b:Title>Drivers of sustainable entrepreneurial intentions among university students: an integrated model from a developing world context</b:Title>
    <b:JournalName>International Journal of Sustainability in Higher Education </b:JournalName>
    <b:Year>2021</b:Year>
    <b:RefOrder>2</b:RefOrder>
  </b:Source>
  <b:Source>
    <b:Tag>Rom20</b:Tag>
    <b:SourceType>Book</b:SourceType>
    <b:Guid>{22ADA61F-20AC-45C5-8F1D-1F8450E1029F}</b:Guid>
    <b:Author>
      <b:Author>
        <b:NameList>
          <b:Person>
            <b:Last>Romero</b:Last>
            <b:First>Lina</b:First>
          </b:Person>
        </b:NameList>
      </b:Author>
    </b:Author>
    <b:Title>Intencionalidad de emprendimientos sostenibles: una aproximación a la validación empírica de un modelo en estudiantes de la Universidad Pontificia Bolivariana Seccional Bucaramanga</b:Title>
    <b:Year>2020</b:Year>
    <b:City>Bucaramanga</b:City>
    <b:Publisher>Unversidad Pontificia Bolivariana</b:Publisher>
    <b:RefOrder>10</b:RefOrder>
  </b:Source>
  <b:Source>
    <b:Tag>Cor93</b:Tag>
    <b:SourceType>JournalArticle</b:SourceType>
    <b:Guid>{127F9B5C-FA55-4AA1-A676-A5FDDF0CE893}</b:Guid>
    <b:Author>
      <b:Author>
        <b:NameList>
          <b:Person>
            <b:Last>Cortina</b:Last>
            <b:First>J.M.</b:First>
          </b:Person>
        </b:NameList>
      </b:Author>
    </b:Author>
    <b:Title>What is coefficient alpha? An examination of theory and applications. Journal of applied psychology</b:Title>
    <b:JournalName>Journal of applied psychology</b:JournalName>
    <b:Year>1993</b:Year>
    <b:Pages>98</b:Pages>
    <b:RefOrder>4</b:RefOrder>
  </b:Source>
  <b:Source>
    <b:Tag>Ovi05</b:Tag>
    <b:SourceType>JournalArticle</b:SourceType>
    <b:Guid>{ACA135D8-44A9-4851-AE86-BC26EF48A44C}</b:Guid>
    <b:Author>
      <b:Author>
        <b:NameList>
          <b:Person>
            <b:Last>Oviedo</b:Last>
            <b:First>H.C.</b:First>
          </b:Person>
          <b:Person>
            <b:Last>Campo</b:Last>
            <b:First>A.</b:First>
          </b:Person>
        </b:NameList>
      </b:Author>
    </b:Author>
    <b:Title>Aproximación al uso del coeficiente alfa de Cronbach. Revista colombiana de psiquiatría</b:Title>
    <b:JournalName>Revista colombiana de psiquiatría</b:JournalName>
    <b:Year>2005</b:Year>
    <b:Pages>572-580</b:Pages>
    <b:RefOrder>5</b:RefOrder>
  </b:Source>
  <b:Source>
    <b:Tag>Sij09</b:Tag>
    <b:SourceType>JournalArticle</b:SourceType>
    <b:Guid>{75BC362F-A91C-4805-A1CB-AA3772223299}</b:Guid>
    <b:Author>
      <b:Author>
        <b:NameList>
          <b:Person>
            <b:Last>Sijitsma</b:Last>
            <b:First>K.</b:First>
          </b:Person>
        </b:NameList>
      </b:Author>
    </b:Author>
    <b:Title>On the use, the misuse, and the very limited usefulness of Cronbach’s alpha. Psychometrika</b:Title>
    <b:JournalName>Psychometrika</b:JournalName>
    <b:Year>2009</b:Year>
    <b:Pages>107</b:Pages>
    <b:RefOrder>6</b:RefOrder>
  </b:Source>
  <b:Source>
    <b:Tag>Her14</b:Tag>
    <b:SourceType>Book</b:SourceType>
    <b:Guid>{3E48524A-F366-4286-B00F-6940991D57E7}</b:Guid>
    <b:Author>
      <b:Author>
        <b:NameList>
          <b:Person>
            <b:Last>Hernández</b:Last>
            <b:First>Roberto</b:First>
          </b:Person>
          <b:Person>
            <b:Last>Fernández</b:Last>
            <b:First>Carlos</b:First>
          </b:Person>
          <b:Person>
            <b:Last>Baptista</b:Last>
            <b:First>María</b:First>
            <b:Middle>Del Pilar</b:Middle>
          </b:Person>
        </b:NameList>
      </b:Author>
    </b:Author>
    <b:Title>Metodología de la Investigación</b:Title>
    <b:Year>2014</b:Year>
    <b:City>México</b:City>
    <b:Publisher>McGraw-Hill</b:Publisher>
    <b:RefOrder>3</b:RefOrder>
  </b:Source>
  <b:Source>
    <b:Tag>Bel15</b:Tag>
    <b:SourceType>JournalArticle</b:SourceType>
    <b:Guid>{81639E6B-88BD-44AB-A47B-37D4286367EB}</b:Guid>
    <b:Author>
      <b:Author>
        <b:NameList>
          <b:Person>
            <b:Last>Belz</b:Last>
            <b:First>Frank</b:First>
          </b:Person>
          <b:Person>
            <b:Last>Blinder</b:Last>
            <b:First>Julia</b:First>
          </b:Person>
        </b:NameList>
      </b:Author>
    </b:Author>
    <b:Title>Sustainable Entrepreneurship: A Convergent Process Model</b:Title>
    <b:JournalName>Business Strategy and the Environment</b:JournalName>
    <b:Year>2015</b:Year>
    <b:Pages>1-17</b:Pages>
    <b:RefOrder>11</b:RefOrder>
  </b:Source>
  <b:Source>
    <b:Tag>Muñ18</b:Tag>
    <b:SourceType>JournalArticle</b:SourceType>
    <b:Guid>{31FB2097-E459-4512-AEE4-D64502400F00}</b:Guid>
    <b:Author>
      <b:Author>
        <b:NameList>
          <b:Person>
            <b:Last>Muñoz</b:Last>
            <b:First>Pablo</b:First>
          </b:Person>
          <b:Person>
            <b:Last>Janssen</b:Last>
            <b:First>Frank</b:First>
          </b:Person>
          <b:Person>
            <b:Last>Nicolopoulou</b:Last>
            <b:First>Katerina</b:First>
          </b:Person>
          <b:Person>
            <b:Last>Kai</b:Last>
            <b:First>Hockerts</b:First>
          </b:Person>
        </b:NameList>
      </b:Author>
    </b:Author>
    <b:Title>Advancing sustainable entrepreneurship through substantive research</b:Title>
    <b:JournalName>International Journal of Entrepreneurial Behavior &amp; Research</b:JournalName>
    <b:Year>2018</b:Year>
    <b:Pages>322-332</b:Pages>
    <b:RefOrder>12</b:RefOrder>
  </b:Source>
  <b:Source>
    <b:Tag>Oza16</b:Tag>
    <b:SourceType>JournalArticle</b:SourceType>
    <b:Guid>{BD605FC3-596C-4237-947B-6F9102A405CC}</b:Guid>
    <b:Author>
      <b:Author>
        <b:NameList>
          <b:Person>
            <b:Last>Ozaralli</b:Last>
            <b:First>Nurdan</b:First>
          </b:Person>
          <b:Person>
            <b:Last>Nancy</b:Last>
            <b:First>Rivenburgh</b:First>
          </b:Person>
        </b:NameList>
      </b:Author>
    </b:Author>
    <b:Title>Entrepreneurial intention: antecedents to entrepreneurial</b:Title>
    <b:JournalName>Journal of Global Entrepreneurship Research</b:JournalName>
    <b:Year>2016</b:Year>
    <b:Pages>1-32</b:Pages>
    <b:RefOrder>13</b:RefOrder>
  </b:Source>
  <b:Source>
    <b:Tag>Sch11</b:Tag>
    <b:SourceType>JournalArticle</b:SourceType>
    <b:Guid>{3D813290-5F3F-46D6-AFB3-9379FDD309DB}</b:Guid>
    <b:Author>
      <b:Author>
        <b:NameList>
          <b:Person>
            <b:Last>Schaltegger</b:Last>
            <b:First>Stefan</b:First>
          </b:Person>
          <b:Person>
            <b:Last>Wagner</b:Last>
            <b:First>Marcus</b:First>
          </b:Person>
        </b:NameList>
      </b:Author>
    </b:Author>
    <b:Title>Sustainable entrepreneurship and sustainability innovation: categories and interactions</b:Title>
    <b:JournalName>Business Strategy and the Environment</b:JournalName>
    <b:Year>2011</b:Year>
    <b:Pages>222-237</b:Pages>
    <b:RefOrder>14</b:RefOrder>
  </b:Source>
  <b:Source>
    <b:Tag>Rod16</b:Tag>
    <b:SourceType>JournalArticle</b:SourceType>
    <b:Guid>{A89B9B5B-CFE6-4163-9B2B-C2707E3439F0}</b:Guid>
    <b:Author>
      <b:Author>
        <b:NameList>
          <b:Person>
            <b:Last>Rodríguez</b:Last>
            <b:First>Diana</b:First>
          </b:Person>
        </b:NameList>
      </b:Author>
    </b:Author>
    <b:Title>Emprendimiento sostenible, significado y dimensiones</b:Title>
    <b:JournalName>Katharsis</b:JournalName>
    <b:Year>2016</b:Year>
    <b:Pages>419-448</b:Pages>
    <b:RefOrder>15</b:RefOrder>
  </b:Source>
  <b:Source>
    <b:Tag>Nak18</b:Tag>
    <b:SourceType>JournalArticle</b:SourceType>
    <b:Guid>{22FF3BFF-BAD8-4EAB-B5BD-D4B1A0A23F70}</b:Guid>
    <b:Title>Perspectiva de emprendimiento sustentable de los alumnos de la UANL </b:Title>
    <b:Year>2018</b:Year>
    <b:Pages>590-599</b:Pages>
    <b:Author>
      <b:Author>
        <b:NameList>
          <b:Person>
            <b:Last>Nakagoshi</b:Last>
            <b:First>Karla</b:First>
          </b:Person>
          <b:Person>
            <b:Last>González</b:Last>
            <b:First>Mónica</b:First>
          </b:Person>
          <b:Person>
            <b:Last>Treviño</b:Last>
            <b:First>Jorge</b:First>
          </b:Person>
        </b:NameList>
      </b:Author>
    </b:Author>
    <b:JournalName>Vincula Tégica</b:JournalName>
    <b:RefOrder>16</b:RefOrder>
  </b:Source>
  <b:Source>
    <b:Tag>Suá13</b:Tag>
    <b:SourceType>JournalArticle</b:SourceType>
    <b:Guid>{25FCFB24-7BE8-42B7-A908-55BFBB1069CE}</b:Guid>
    <b:Author>
      <b:Author>
        <b:NameList>
          <b:Person>
            <b:Last>Suárez</b:Last>
            <b:First>Andrés</b:First>
          </b:Person>
        </b:NameList>
      </b:Author>
    </b:Author>
    <b:Title>Sustentabilidad empresarial, seguridad energética y ética ambiental en Chile</b:Title>
    <b:JournalName>Acta Bioethica</b:JournalName>
    <b:Year>2013</b:Year>
    <b:Pages>199-208</b:Pages>
    <b:RefOrder>17</b:RefOrder>
  </b:Source>
  <b:Source>
    <b:Tag>Fer11</b:Tag>
    <b:SourceType>JournalArticle</b:SourceType>
    <b:Guid>{804041E1-4D96-474D-B776-19AA9474D795}</b:Guid>
    <b:Author>
      <b:Author>
        <b:NameList>
          <b:Person>
            <b:Last>Ferrer</b:Last>
            <b:First>Amalia</b:First>
          </b:Person>
        </b:NameList>
      </b:Author>
    </b:Author>
    <b:Title>Impacto de la formación ambiental en base a competencias en las carreras de perfil geólogo-minero-metalúrgico</b:Title>
    <b:JournalName>Cuadernos de Educación y desarollo</b:JournalName>
    <b:Year>2011</b:Year>
    <b:RefOrder>18</b:RefOrder>
  </b:Source>
  <b:Source>
    <b:Tag>Ajz91</b:Tag>
    <b:SourceType>JournalArticle</b:SourceType>
    <b:Guid>{BCD4A00D-5D20-47F2-B36E-17CA95E04F44}</b:Guid>
    <b:Title>The Theory of Planned Behavior</b:Title>
    <b:Year>1991</b:Year>
    <b:Author>
      <b:Author>
        <b:NameList>
          <b:Person>
            <b:Last>Ajzen</b:Last>
            <b:First>I.</b:First>
          </b:Person>
        </b:NameList>
      </b:Author>
    </b:Author>
    <b:JournalName>Organizational behavior and human processes</b:JournalName>
    <b:Pages>179-211</b:Pages>
    <b:RefOrder>19</b:RefOrder>
  </b:Source>
  <b:Source>
    <b:Tag>Fil19</b:Tag>
    <b:SourceType>JournalArticle</b:SourceType>
    <b:Guid>{750C96B5-5BDB-4DF4-885C-697D3615E693}</b:Guid>
    <b:Author>
      <b:Author>
        <b:NameList>
          <b:Person>
            <b:Last>Filser</b:Last>
            <b:First>Matthias</b:First>
          </b:Person>
          <b:Person>
            <b:Last>Kraus</b:Last>
            <b:First>Sascha</b:First>
          </b:Person>
          <b:Person>
            <b:Last>Roig-Tierno</b:Last>
            <b:First>Norat</b:First>
          </b:Person>
          <b:Person>
            <b:Last>Fischer</b:Last>
            <b:First>Ulrike</b:First>
          </b:Person>
        </b:NameList>
      </b:Author>
    </b:Author>
    <b:Title>Entrepreneurship as Catalyst for Sustainable Development: Opening the Black Box</b:Title>
    <b:JournalName>Sustainability</b:JournalName>
    <b:Year>2019</b:Year>
    <b:Pages>4503</b:Pages>
    <b:RefOrder>20</b:RefOrder>
  </b:Source>
  <b:Source>
    <b:Tag>Pro16</b:Tag>
    <b:SourceType>JournalArticle</b:SourceType>
    <b:Guid>{3A4BDC0B-5A00-4C7D-8236-34C0955BF5D5}</b:Guid>
    <b:Author>
      <b:Author>
        <b:NameList>
          <b:Person>
            <b:Last>Prodan</b:Last>
            <b:First>Igor</b:First>
          </b:Person>
          <b:Person>
            <b:Last>Drnovsek</b:Last>
            <b:First>Mateja</b:First>
          </b:Person>
        </b:NameList>
      </b:Author>
    </b:Author>
    <b:Title>Conceptualizing academic-entrepreneurial intentions: An empirical test</b:Title>
    <b:JournalName>Technovation</b:JournalName>
    <b:Year>2010</b:Year>
    <b:Pages>332-347</b:Pages>
    <b:RefOrder>21</b:RefOrder>
  </b:Source>
  <b:Source>
    <b:Tag>Val16</b:Tag>
    <b:SourceType>JournalArticle</b:SourceType>
    <b:Guid>{3CD14290-5F48-4D62-BB72-E95CDA47640A}</b:Guid>
    <b:Author>
      <b:Author>
        <b:NameList>
          <b:Person>
            <b:Last>Valencia</b:Last>
            <b:First>Alejandro</b:First>
          </b:Person>
          <b:Person>
            <b:Last>Montoya</b:Last>
            <b:First>Iván</b:First>
          </b:Person>
          <b:Person>
            <b:Last>Montoya</b:Last>
            <b:First>Alexandra</b:First>
          </b:Person>
        </b:NameList>
      </b:Author>
    </b:Author>
    <b:Title>Intención emprendedora en estudiantes universitarios: Un estudio bibliométrico</b:Title>
    <b:JournalName>Intangible Capital</b:JournalName>
    <b:Year>2016</b:Year>
    <b:Pages>881-922</b:Pages>
    <b:RefOrder>22</b:RefOrder>
  </b:Source>
  <b:Source>
    <b:Tag>Gál18</b:Tag>
    <b:SourceType>JournalArticle</b:SourceType>
    <b:Guid>{D9597250-B3C9-45D0-BE67-01B8DB4509E8}</b:Guid>
    <b:Author>
      <b:Author>
        <b:NameList>
          <b:Person>
            <b:Last>Gálvez</b:Last>
            <b:First>Edgar</b:First>
          </b:Person>
          <b:Person>
            <b:Last>Guauña</b:Last>
            <b:First>Rafael</b:First>
          </b:Person>
          <b:Person>
            <b:Last>Pérez</b:Last>
            <b:First>Rafael</b:First>
          </b:Person>
        </b:NameList>
      </b:Author>
    </b:Author>
    <b:Title>Impacto de la norma social subjetiva en la intención de emprendimiento sostenible, un caso de estudio con estudiantes colombianos</b:Title>
    <b:JournalName>Revista EAN</b:JournalName>
    <b:Year>2018</b:Year>
    <b:Pages>57-74</b:Pages>
    <b:RefOrder>23</b:RefOrder>
  </b:Source>
  <b:Source>
    <b:Tag>Pic13</b:Tag>
    <b:SourceType>JournalArticle</b:SourceType>
    <b:Guid>{FDDB6358-AA77-4D5B-957D-69C72429D2F8}</b:Guid>
    <b:Title>Comercio electrónico y emprendimiento: Un análisis aplicado a la teoría del comportamiento planeado</b:Title>
    <b:Year>2013</b:Year>
    <b:Author>
      <b:Author>
        <b:NameList>
          <b:Person>
            <b:Last>Picazo</b:Last>
            <b:First>Sergio</b:First>
          </b:Person>
          <b:Person>
            <b:Last>Ramírez</b:Last>
            <b:First>Priscilia</b:First>
          </b:Person>
          <b:Person>
            <b:Last>Luna</b:Last>
            <b:First>Luis</b:First>
          </b:Person>
        </b:NameList>
      </b:Author>
    </b:Author>
    <b:JournalName>RECAI Revista de Estudios en Contaduría, Administración e Infomática</b:JournalName>
    <b:Pages>1-20</b:Pages>
    <b:RefOrder>24</b:RefOrder>
  </b:Source>
  <b:Source>
    <b:Tag>Amé14</b:Tag>
    <b:SourceType>JournalArticle</b:SourceType>
    <b:Guid>{9B35D00F-C676-4711-BADF-DBA5ECF4284E}</b:Guid>
    <b:Author>
      <b:Author>
        <b:NameList>
          <b:Person>
            <b:Last>Amérigo</b:Last>
            <b:First>María</b:First>
          </b:Person>
          <b:Person>
            <b:Last>Aragonés</b:Last>
            <b:First>Juan</b:First>
          </b:Person>
          <b:Person>
            <b:Last>De Frutos</b:Last>
            <b:First>Belinda</b:First>
          </b:Person>
          <b:Person>
            <b:Last>Sevillano</b:Last>
            <b:First>Verónica</b:First>
          </b:Person>
          <b:Person>
            <b:Last>Cortés</b:Last>
            <b:First>Beatriz</b:First>
          </b:Person>
        </b:NameList>
      </b:Author>
    </b:Author>
    <b:Title>Underlying Dimensions of Ecocentric and Anthropocentric Environmental Beliefs</b:Title>
    <b:JournalName>The spanish journal of Psychology</b:JournalName>
    <b:Year>2014</b:Year>
    <b:Pages>97-103</b:Pages>
    <b:RefOrder>25</b:RefOrder>
  </b:Source>
  <b:Source>
    <b:Tag>Ban06</b:Tag>
    <b:SourceType>JournalArticle</b:SourceType>
    <b:Guid>{CBEA7521-95B6-4386-8363-75CB92201817}</b:Guid>
    <b:Author>
      <b:Author>
        <b:NameList>
          <b:Person>
            <b:Last>Bandura</b:Last>
            <b:First>Albert</b:First>
          </b:Person>
        </b:NameList>
      </b:Author>
    </b:Author>
    <b:Title>Guide for constructing self-efficacy scales.</b:Title>
    <b:JournalName>Self-efficacy beliefs of adolescents</b:JournalName>
    <b:Year>2006</b:Year>
    <b:Pages>307-337</b:Pages>
    <b:RefOrder>26</b:RefOrder>
  </b:Source>
  <b:Source>
    <b:Tag>Hoc18</b:Tag>
    <b:SourceType>JournalArticle</b:SourceType>
    <b:Guid>{371E7728-EA0C-4069-A996-3011754F25B4}</b:Guid>
    <b:Author>
      <b:Author>
        <b:NameList>
          <b:Person>
            <b:Last>Hockerts</b:Last>
            <b:First>Kai</b:First>
          </b:Person>
        </b:NameList>
      </b:Author>
    </b:Author>
    <b:Title>The effect of experiential social entrepreneurship education on intention formation in students</b:Title>
    <b:JournalName>Journal of social entrepreneurship</b:JournalName>
    <b:Year>2018</b:Year>
    <b:Pages>234-256</b:Pages>
    <b:RefOrder>27</b:RefOrder>
  </b:Source>
  <b:Source>
    <b:Tag>Mal14</b:Tag>
    <b:SourceType>JournalArticle</b:SourceType>
    <b:Guid>{D8E10FA4-DF0B-4542-A4C0-861B70588580}</b:Guid>
    <b:Title>Variables explicativas de la intención emprendedora de los estudiantes universitarios y la importancia de la materia emprendimiento como un factor</b:Title>
    <b:Year>2014</b:Year>
    <b:Author>
      <b:Author>
        <b:NameList>
          <b:Person>
            <b:Last>Maluk</b:Last>
            <b:First>Omar</b:First>
          </b:Person>
        </b:NameList>
      </b:Author>
    </b:Author>
    <b:JournalName>COMPRENDIUM </b:JournalName>
    <b:Pages>62-85</b:Pages>
    <b:RefOrder>28</b:RefOrder>
  </b:Source>
  <b:Source>
    <b:Tag>Var07</b:Tag>
    <b:SourceType>DocumentFromInternetSite</b:SourceType>
    <b:Guid>{6400C37A-05BD-43E1-A588-737198252D63}</b:Guid>
    <b:Author>
      <b:Author>
        <b:NameList>
          <b:Person>
            <b:Last>Vargas</b:Last>
            <b:First>Gabriela</b:First>
          </b:Person>
        </b:NameList>
      </b:Author>
    </b:Author>
    <b:Title>Influencia de la motivación de logro, actitud emprendedora, y autoeficacia emprendedora, sobre la intención emprendedora en los estudiantes del área de ciencias empresariales de la Universidad Nacional San Antonio Abad del Cusco</b:Title>
    <b:Year>2007</b:Year>
    <b:InternetSiteTitle>Cybertesis Universidad Nacional San Antonio Abad del Cusco</b:InternetSiteTitle>
    <b:URL>www.cybertesis.unmsm.edu.pe</b:URL>
    <b:RefOrder>29</b:RefOrder>
  </b:Source>
  <b:Source>
    <b:Tag>Rio18</b:Tag>
    <b:SourceType>DocumentFromInternetSite</b:SourceType>
    <b:Guid>{BCBA88C7-CE9F-405F-9486-F2D81C136FE3}</b:Guid>
    <b:Author>
      <b:Author>
        <b:NameList>
          <b:Person>
            <b:Last>Rios</b:Last>
            <b:First>Liza</b:First>
          </b:Person>
        </b:NameList>
      </b:Author>
    </b:Author>
    <b:Title>Relación entre intención emprendedora, norma subjetiva, autoeficacia emprendedora y personalidad proactiva en un grupo de estudiantes de una universidad privada de Lima</b:Title>
    <b:InternetSiteTitle>Universidad Peruana de Ciencias Aplicadas (UPC)</b:InternetSiteTitle>
    <b:Year>2018</b:Year>
    <b:URL>www.doi.org</b:URL>
    <b:RefOrder>30</b:RefOrder>
  </b:Source>
  <b:Source>
    <b:Tag>Igl16</b:Tag>
    <b:SourceType>JournalArticle</b:SourceType>
    <b:Guid>{AC6044A4-1F71-477F-BAF9-2117F8EC542B}</b:Guid>
    <b:Title>Impact of entrepreneurship programmes on university students</b:Title>
    <b:Year>2016</b:Year>
    <b:Author>
      <b:Author>
        <b:NameList>
          <b:Person>
            <b:Last>Iglesias</b:Last>
            <b:First>Patricia</b:First>
          </b:Person>
          <b:Person>
            <b:Last>Jambrino</b:Last>
            <b:First>Carmen</b:First>
          </b:Person>
          <b:Person>
            <b:Last>Peñafiel</b:Last>
            <b:First>Antonio</b:First>
          </b:Person>
          <b:Person>
            <b:Last>Husam</b:Last>
            <b:First>Kokash</b:First>
          </b:Person>
        </b:NameList>
      </b:Author>
    </b:Author>
    <b:JournalName>Education + training </b:JournalName>
    <b:Pages>209-228</b:Pages>
    <b:RefOrder>31</b:RefOrder>
  </b:Source>
  <b:Source>
    <b:Tag>Tsa16</b:Tag>
    <b:SourceType>JournalArticle</b:SourceType>
    <b:Guid>{A1173D7F-3585-4697-B910-AF2F90075846}</b:Guid>
    <b:Author>
      <b:Author>
        <b:NameList>
          <b:Person>
            <b:Last>Tsai</b:Last>
            <b:First>Kuen</b:First>
          </b:Person>
          <b:Person>
            <b:Last>Chang</b:Last>
            <b:First>Hui</b:First>
          </b:Person>
          <b:Person>
            <b:Last>Peng</b:Last>
            <b:First>Chen</b:First>
          </b:Person>
        </b:NameList>
      </b:Author>
    </b:Author>
    <b:Title>Extending the link between entrepreneurial self-efficacy and intention: a moderated mediation model</b:Title>
    <b:JournalName>International Entrepreneurship and Management journal</b:JournalName>
    <b:Year>2016</b:Year>
    <b:Pages>445-463</b:Pages>
    <b:RefOrder>32</b:RefOrder>
  </b:Source>
  <b:Source>
    <b:Tag>Sal09</b:Tag>
    <b:SourceType>JournalArticle</b:SourceType>
    <b:Guid>{49B0A0CC-2866-441F-B0E2-3173C3B1A073}</b:Guid>
    <b:Author>
      <b:Author>
        <b:NameList>
          <b:Person>
            <b:Last>Salvador</b:Last>
            <b:First>Carmen</b:First>
          </b:Person>
          <b:Person>
            <b:Last>Morales</b:Last>
            <b:First>Juan</b:First>
          </b:Person>
        </b:NameList>
      </b:Author>
    </b:Author>
    <b:Title>Fundamentos psicológicos de la autoeficacia emprendedora en jóvenes mexicanos</b:Title>
    <b:JournalName>Alternativas en Psicología</b:JournalName>
    <b:Year>2009</b:Year>
    <b:Pages>35-47</b:Pages>
    <b:RefOrder>33</b:RefOrder>
  </b:Source>
  <b:Source>
    <b:Tag>Ose19</b:Tag>
    <b:SourceType>JournalArticle</b:SourceType>
    <b:Guid>{53B40E50-76D4-491C-917C-A8AC41330699}</b:Guid>
    <b:Author>
      <b:Author>
        <b:NameList>
          <b:Person>
            <b:Last>Oseda</b:Last>
            <b:First>Dulio</b:First>
          </b:Person>
          <b:Person>
            <b:Last>Arauco</b:Last>
            <b:First>Fidel</b:First>
          </b:Person>
          <b:Person>
            <b:Last>Ramírez</b:Last>
            <b:First>Felisícimo</b:First>
          </b:Person>
        </b:NameList>
      </b:Author>
    </b:Author>
    <b:Title>Inteligencia emocional, Autoeficacia emprendedora y capacidad creativa en universidades de la Amazonia Peruana</b:Title>
    <b:JournalName>Investigación y postgrado </b:JournalName>
    <b:Year>2019</b:Year>
    <b:Pages>181-196</b:Pages>
    <b:RefOrder>34</b:RefOrder>
  </b:Source>
  <b:Source>
    <b:Tag>Mal22</b:Tag>
    <b:SourceType>JournalArticle</b:SourceType>
    <b:Guid>{7DC930F5-E599-496F-89F7-AA94CA608218}</b:Guid>
    <b:Author>
      <b:Author>
        <b:NameList>
          <b:Person>
            <b:Last>Malvacias</b:Last>
            <b:First>Ana.</b:First>
          </b:Person>
          <b:Person>
            <b:Last>Zambrano</b:Last>
            <b:First>Mayra</b:First>
          </b:Person>
          <b:Person>
            <b:Last>Tafur</b:Last>
            <b:First>Francisco</b:First>
          </b:Person>
          <b:Person>
            <b:Last>Almao</b:Last>
            <b:First>Valeria</b:First>
          </b:Person>
        </b:NameList>
      </b:Author>
    </b:Author>
    <b:Title>Educación para emprendimientos sostenibles en la fundación JUVAF Vinces, Ecuador</b:Title>
    <b:JournalName>Digital Publisher CEIT</b:JournalName>
    <b:Year>2022</b:Year>
    <b:Pages>14-26</b:Pages>
    <b:RefOrder>35</b:RefOrder>
  </b:Source>
  <b:Source>
    <b:Tag>Col20</b:Tag>
    <b:SourceType>JournalArticle</b:SourceType>
    <b:Guid>{9E71472A-AF61-45C9-B9CA-E53B10B5D876}</b:Guid>
    <b:Author>
      <b:Author>
        <b:NameList>
          <b:Person>
            <b:Last>Colther</b:Last>
            <b:First>Cristian</b:First>
          </b:Person>
          <b:Person>
            <b:Last>Fecci</b:Last>
            <b:First>Ester</b:First>
          </b:Person>
          <b:Person>
            <b:Last>Cayun</b:Last>
            <b:First>Gloria</b:First>
          </b:Person>
          <b:Person>
            <b:Last>Rojas</b:Last>
            <b:First>Julio</b:First>
          </b:Person>
        </b:NameList>
      </b:Author>
    </b:Author>
    <b:Title>Enseñanza de la cultura emprendedora en la universidad: El caso de la Universidad Austral de Chile</b:Title>
    <b:JournalName>Formación Universitaria</b:JournalName>
    <b:Year>2020</b:Year>
    <b:Pages>129-138</b:Pages>
    <b:RefOrder>36</b:RefOrder>
  </b:Source>
  <b:Source>
    <b:Tag>Fay06</b:Tag>
    <b:SourceType>JournalArticle</b:SourceType>
    <b:Guid>{10A566E6-9920-4216-9372-692BC0D57506}</b:Guid>
    <b:Author>
      <b:Author>
        <b:NameList>
          <b:Person>
            <b:Last>Fayolle</b:Last>
            <b:First>Alain</b:First>
          </b:Person>
          <b:Person>
            <b:Last>Gailly</b:Last>
            <b:First>Benoit</b:First>
          </b:Person>
          <b:Person>
            <b:Last>Lassas</b:Last>
            <b:First>Narjisse</b:First>
          </b:Person>
        </b:NameList>
      </b:Author>
    </b:Author>
    <b:Title>Assessing the impact of entrepreneurship education programmes: a new methodology</b:Title>
    <b:JournalName>Journal of European Industrial Training</b:JournalName>
    <b:Year>2006</b:Year>
    <b:Pages>701-720</b:Pages>
    <b:RefOrder>37</b:RefOrder>
  </b:Source>
  <b:Source>
    <b:Tag>Tor19</b:Tag>
    <b:SourceType>JournalArticle</b:SourceType>
    <b:Guid>{5C24FAA4-3C32-4307-81E3-4C8FDC22F502}</b:Guid>
    <b:Author>
      <b:Author>
        <b:NameList>
          <b:Person>
            <b:Last>Torres</b:Last>
            <b:First>Teresa</b:First>
          </b:Person>
          <b:Person>
            <b:Last>Vidal</b:Last>
            <b:First>María</b:First>
          </b:Person>
        </b:NameList>
      </b:Author>
    </b:Author>
    <b:Title>La importancia del control conductual percibido como elemento determinante de la intención emprendedora entre los estudiantes universitarios</b:Title>
    <b:JournalName>Universidad &amp; Empresa</b:JournalName>
    <b:Year>2019</b:Year>
    <b:Pages>108-135</b:Pages>
    <b:RefOrder>38</b:RefOrder>
  </b:Source>
  <b:Source>
    <b:Tag>Ajz20</b:Tag>
    <b:SourceType>JournalArticle</b:SourceType>
    <b:Guid>{7C20CCC4-CCC6-4AB5-A17C-872AD3F23973}</b:Guid>
    <b:Author>
      <b:Author>
        <b:NameList>
          <b:Person>
            <b:Last>Ajzen</b:Last>
            <b:First>Icek</b:First>
          </b:Person>
        </b:NameList>
      </b:Author>
    </b:Author>
    <b:Title>The theory of Planned Behavior: Frequently Asked Questions</b:Title>
    <b:JournalName>Human Behavior and Emerging Technologies</b:JournalName>
    <b:Year>2020</b:Year>
    <b:Pages>314-324</b:Pages>
    <b:RefOrder>39</b:RefOrder>
  </b:Source>
  <b:Source>
    <b:Tag>Liñ09</b:Tag>
    <b:SourceType>JournalArticle</b:SourceType>
    <b:Guid>{3611EBEA-C9BE-4267-90C3-0A55EE346440}</b:Guid>
    <b:Author>
      <b:Author>
        <b:NameList>
          <b:Person>
            <b:Last>Liñán</b:Last>
            <b:First>Francisco</b:First>
          </b:Person>
          <b:Person>
            <b:Last>Yi</b:Last>
            <b:First>Chen</b:First>
          </b:Person>
        </b:NameList>
      </b:Author>
    </b:Author>
    <b:Title>Development and Cross-Cultural Application of a Specific Instrument to Measure Entrepreneurial Intentions </b:Title>
    <b:JournalName>Entrepreneurship Theory and Practice</b:JournalName>
    <b:Year>2009</b:Year>
    <b:Pages>593-617</b:Pages>
    <b:RefOrder>40</b:RefOrder>
  </b:Source>
  <b:Source>
    <b:Tag>Riv15</b:Tag>
    <b:SourceType>JournalArticle</b:SourceType>
    <b:Guid>{102A9899-494F-4D58-A368-8FA1DC7D3997}</b:Guid>
    <b:Author>
      <b:Author>
        <b:NameList>
          <b:Person>
            <b:Last>Rivera</b:Last>
            <b:First>Reynaldo</b:First>
          </b:Person>
          <b:Person>
            <b:Last>Santos</b:Last>
            <b:First>David</b:First>
          </b:Person>
        </b:NameList>
      </b:Author>
    </b:Author>
    <b:Title>El perfil de los futuros emprendedores sociales: competencias y estilos de vida </b:Title>
    <b:JournalName>Revista de estudios de juventud</b:JournalName>
    <b:Year>2015</b:Year>
    <b:Pages>13-28</b:Pages>
    <b:RefOrder>41</b:RefOrder>
  </b:Source>
  <b:Source>
    <b:Tag>Mar82</b:Tag>
    <b:SourceType>Book</b:SourceType>
    <b:Guid>{0470CB0D-028C-43AF-8784-1C8EF86DF2E5}</b:Guid>
    <b:Title>Selfishness, altruism, and rationality: a theory of social choice</b:Title>
    <b:Year>1982</b:Year>
    <b:Author>
      <b:Author>
        <b:NameList>
          <b:Person>
            <b:Last>Margolis</b:Last>
            <b:First>Howard</b:First>
          </b:Person>
        </b:NameList>
      </b:Author>
    </b:Author>
    <b:City>Cambridge</b:City>
    <b:Publisher>Cambridge University Press</b:Publisher>
    <b:RefOrder>42</b:RefOrder>
  </b:Source>
  <b:Source>
    <b:Tag>Vuo18</b:Tag>
    <b:SourceType>JournalArticle</b:SourceType>
    <b:Guid>{34C4A33C-F76B-48BD-9F01-71D9BF0BAD91}</b:Guid>
    <b:Author>
      <b:Author>
        <b:NameList>
          <b:Person>
            <b:Last>Vuorio</b:Last>
            <b:First>Anna</b:First>
          </b:Person>
          <b:Person>
            <b:Last>Puumalainen</b:Last>
            <b:First>Kaisu</b:First>
          </b:Person>
          <b:Person>
            <b:Last>Fellnhofer</b:Last>
            <b:First>Katharina</b:First>
          </b:Person>
        </b:NameList>
      </b:Author>
    </b:Author>
    <b:Title>Drivers of entrepreneurial intentions in sustainable entrepreneurship</b:Title>
    <b:JournalName>International Journal of Entrepreneurial Behavior &amp; Research</b:JournalName>
    <b:Year>2018</b:Year>
    <b:Pages>359-381</b:Pages>
    <b:RefOrder>43</b:RefOrder>
  </b:Source>
</b:Sources>
</file>

<file path=customXml/itemProps1.xml><?xml version="1.0" encoding="utf-8"?>
<ds:datastoreItem xmlns:ds="http://schemas.openxmlformats.org/officeDocument/2006/customXml" ds:itemID="{CD6E40DE-A9E4-4B61-9CD9-189DFCECE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27</Pages>
  <Words>8961</Words>
  <Characters>49290</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SHAMIR ROJAS RODRIGUEZ</dc:creator>
  <cp:keywords/>
  <dc:description/>
  <cp:lastModifiedBy>Gustavo Toledo</cp:lastModifiedBy>
  <cp:revision>8</cp:revision>
  <cp:lastPrinted>2024-10-04T04:04:00Z</cp:lastPrinted>
  <dcterms:created xsi:type="dcterms:W3CDTF">2024-09-22T01:03:00Z</dcterms:created>
  <dcterms:modified xsi:type="dcterms:W3CDTF">2024-10-04T04:05:00Z</dcterms:modified>
</cp:coreProperties>
</file>