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3273B" w14:textId="453E4526" w:rsidR="003204B1" w:rsidRPr="009D6C1C" w:rsidRDefault="009D6C1C" w:rsidP="003204B1">
      <w:pPr>
        <w:jc w:val="right"/>
        <w:rPr>
          <w:rFonts w:cs="Times New Roman"/>
          <w:b/>
          <w:bCs/>
          <w:i/>
          <w:iCs/>
          <w:color w:val="000000" w:themeColor="text1"/>
          <w:szCs w:val="24"/>
          <w:lang w:val="es-MX"/>
        </w:rPr>
      </w:pPr>
      <w:r w:rsidRPr="009D6C1C">
        <w:rPr>
          <w:rFonts w:cs="Times New Roman"/>
          <w:b/>
          <w:bCs/>
          <w:i/>
          <w:iCs/>
          <w:color w:val="000000" w:themeColor="text1"/>
          <w:szCs w:val="24"/>
          <w:lang w:val="es-MX"/>
        </w:rPr>
        <w:t>https://doi.org/10.23913/ride.v15i29.2121</w:t>
      </w:r>
    </w:p>
    <w:p w14:paraId="1180C70F" w14:textId="7385A844" w:rsidR="003204B1" w:rsidRDefault="003204B1" w:rsidP="003204B1">
      <w:pPr>
        <w:jc w:val="right"/>
        <w:rPr>
          <w:rFonts w:cs="Times New Roman"/>
          <w:b/>
          <w:bCs/>
          <w:sz w:val="32"/>
          <w:szCs w:val="32"/>
          <w:lang w:val="es-MX"/>
        </w:rPr>
      </w:pPr>
      <w:r w:rsidRPr="00E44516">
        <w:rPr>
          <w:rFonts w:cs="Times New Roman"/>
          <w:b/>
          <w:bCs/>
          <w:i/>
          <w:iCs/>
          <w:color w:val="000000" w:themeColor="text1"/>
          <w:szCs w:val="24"/>
          <w:lang w:val="es-MX"/>
        </w:rPr>
        <w:t>Artículos científicos</w:t>
      </w:r>
    </w:p>
    <w:p w14:paraId="6B6C914B" w14:textId="7F44E7E2" w:rsidR="00EC36C1" w:rsidRPr="003204B1" w:rsidRDefault="00B84FFE" w:rsidP="003204B1">
      <w:pPr>
        <w:spacing w:before="0" w:after="0" w:line="276" w:lineRule="auto"/>
        <w:jc w:val="right"/>
        <w:rPr>
          <w:rFonts w:ascii="Calibri" w:eastAsiaTheme="minorHAnsi" w:hAnsi="Calibri"/>
          <w:b/>
          <w:bCs/>
          <w:sz w:val="32"/>
          <w:szCs w:val="32"/>
          <w:lang w:val="es-MX" w:eastAsia="en-US"/>
        </w:rPr>
      </w:pPr>
      <w:r w:rsidRPr="003204B1">
        <w:rPr>
          <w:rFonts w:ascii="Calibri" w:eastAsiaTheme="minorHAnsi" w:hAnsi="Calibri"/>
          <w:b/>
          <w:bCs/>
          <w:sz w:val="32"/>
          <w:szCs w:val="32"/>
          <w:lang w:val="es-MX" w:eastAsia="en-US"/>
        </w:rPr>
        <w:t>Propuesta para de</w:t>
      </w:r>
      <w:r w:rsidR="00D540A7" w:rsidRPr="003204B1">
        <w:rPr>
          <w:rFonts w:ascii="Calibri" w:eastAsiaTheme="minorHAnsi" w:hAnsi="Calibri"/>
          <w:b/>
          <w:bCs/>
          <w:sz w:val="32"/>
          <w:szCs w:val="32"/>
          <w:lang w:val="es-MX" w:eastAsia="en-US"/>
        </w:rPr>
        <w:t>terminar</w:t>
      </w:r>
      <w:r w:rsidRPr="003204B1">
        <w:rPr>
          <w:rFonts w:ascii="Calibri" w:eastAsiaTheme="minorHAnsi" w:hAnsi="Calibri"/>
          <w:b/>
          <w:bCs/>
          <w:sz w:val="32"/>
          <w:szCs w:val="32"/>
          <w:lang w:val="es-MX" w:eastAsia="en-US"/>
        </w:rPr>
        <w:t xml:space="preserve"> un m</w:t>
      </w:r>
      <w:r w:rsidR="00F0257F" w:rsidRPr="003204B1">
        <w:rPr>
          <w:rFonts w:ascii="Calibri" w:eastAsiaTheme="minorHAnsi" w:hAnsi="Calibri"/>
          <w:b/>
          <w:bCs/>
          <w:sz w:val="32"/>
          <w:szCs w:val="32"/>
          <w:lang w:val="es-MX" w:eastAsia="en-US"/>
        </w:rPr>
        <w:t xml:space="preserve">odelo pedagógico </w:t>
      </w:r>
      <w:r w:rsidR="00D540A7" w:rsidRPr="003204B1">
        <w:rPr>
          <w:rFonts w:ascii="Calibri" w:eastAsiaTheme="minorHAnsi" w:hAnsi="Calibri"/>
          <w:b/>
          <w:bCs/>
          <w:sz w:val="32"/>
          <w:szCs w:val="32"/>
          <w:lang w:val="es-MX" w:eastAsia="en-US"/>
        </w:rPr>
        <w:t xml:space="preserve">sobre </w:t>
      </w:r>
      <w:r w:rsidR="00F0257F" w:rsidRPr="003204B1">
        <w:rPr>
          <w:rFonts w:ascii="Calibri" w:eastAsiaTheme="minorHAnsi" w:hAnsi="Calibri"/>
          <w:b/>
          <w:bCs/>
          <w:sz w:val="32"/>
          <w:szCs w:val="32"/>
          <w:lang w:val="es-MX" w:eastAsia="en-US"/>
        </w:rPr>
        <w:t>competencias investigativas</w:t>
      </w:r>
      <w:r w:rsidRPr="003204B1">
        <w:rPr>
          <w:rFonts w:ascii="Calibri" w:eastAsiaTheme="minorHAnsi" w:hAnsi="Calibri"/>
          <w:b/>
          <w:bCs/>
          <w:sz w:val="32"/>
          <w:szCs w:val="32"/>
          <w:lang w:val="es-MX" w:eastAsia="en-US"/>
        </w:rPr>
        <w:t xml:space="preserve"> a nivel doctorado</w:t>
      </w:r>
    </w:p>
    <w:p w14:paraId="68C103C4" w14:textId="319D1721" w:rsidR="00886509" w:rsidRPr="00F8225F" w:rsidRDefault="003204B1" w:rsidP="003204B1">
      <w:pPr>
        <w:spacing w:before="0" w:after="0" w:line="276" w:lineRule="auto"/>
        <w:jc w:val="right"/>
        <w:rPr>
          <w:rFonts w:ascii="Calibri" w:eastAsiaTheme="minorHAnsi" w:hAnsi="Calibri"/>
          <w:b/>
          <w:bCs/>
          <w:i/>
          <w:iCs/>
          <w:sz w:val="28"/>
          <w:szCs w:val="28"/>
          <w:lang w:val="en-US" w:eastAsia="en-US"/>
        </w:rPr>
      </w:pPr>
      <w:r w:rsidRPr="00F8225F">
        <w:rPr>
          <w:rFonts w:ascii="Calibri" w:eastAsiaTheme="minorHAnsi" w:hAnsi="Calibri"/>
          <w:b/>
          <w:bCs/>
          <w:sz w:val="32"/>
          <w:szCs w:val="32"/>
          <w:lang w:val="en-US" w:eastAsia="en-US"/>
        </w:rPr>
        <w:br/>
      </w:r>
      <w:r w:rsidR="00886509" w:rsidRPr="00F8225F">
        <w:rPr>
          <w:rFonts w:ascii="Calibri" w:eastAsiaTheme="minorHAnsi" w:hAnsi="Calibri"/>
          <w:b/>
          <w:bCs/>
          <w:i/>
          <w:iCs/>
          <w:sz w:val="28"/>
          <w:szCs w:val="28"/>
          <w:lang w:val="en-US" w:eastAsia="en-US"/>
        </w:rPr>
        <w:t xml:space="preserve">Proposal to determine a pedagogical model </w:t>
      </w:r>
      <w:r w:rsidR="00257ECB" w:rsidRPr="00F8225F">
        <w:rPr>
          <w:rFonts w:ascii="Calibri" w:eastAsiaTheme="minorHAnsi" w:hAnsi="Calibri"/>
          <w:b/>
          <w:bCs/>
          <w:i/>
          <w:iCs/>
          <w:sz w:val="28"/>
          <w:szCs w:val="28"/>
          <w:lang w:val="en-US" w:eastAsia="en-US"/>
        </w:rPr>
        <w:t>on</w:t>
      </w:r>
      <w:r w:rsidR="00886509" w:rsidRPr="00F8225F">
        <w:rPr>
          <w:rFonts w:ascii="Calibri" w:eastAsiaTheme="minorHAnsi" w:hAnsi="Calibri"/>
          <w:b/>
          <w:bCs/>
          <w:i/>
          <w:iCs/>
          <w:sz w:val="28"/>
          <w:szCs w:val="28"/>
          <w:lang w:val="en-US" w:eastAsia="en-US"/>
        </w:rPr>
        <w:t xml:space="preserve"> research </w:t>
      </w:r>
      <w:r w:rsidR="00257ECB" w:rsidRPr="00F8225F">
        <w:rPr>
          <w:rFonts w:ascii="Calibri" w:eastAsiaTheme="minorHAnsi" w:hAnsi="Calibri"/>
          <w:b/>
          <w:bCs/>
          <w:i/>
          <w:iCs/>
          <w:sz w:val="28"/>
          <w:szCs w:val="28"/>
          <w:lang w:val="en-US" w:eastAsia="en-US"/>
        </w:rPr>
        <w:t>competencies</w:t>
      </w:r>
      <w:r w:rsidR="00886509" w:rsidRPr="00F8225F">
        <w:rPr>
          <w:rFonts w:ascii="Calibri" w:eastAsiaTheme="minorHAnsi" w:hAnsi="Calibri"/>
          <w:b/>
          <w:bCs/>
          <w:i/>
          <w:iCs/>
          <w:sz w:val="28"/>
          <w:szCs w:val="28"/>
          <w:lang w:val="en-US" w:eastAsia="en-US"/>
        </w:rPr>
        <w:t xml:space="preserve"> at the doctoral </w:t>
      </w:r>
      <w:r w:rsidR="00257ECB" w:rsidRPr="00F8225F">
        <w:rPr>
          <w:rFonts w:ascii="Calibri" w:eastAsiaTheme="minorHAnsi" w:hAnsi="Calibri"/>
          <w:b/>
          <w:bCs/>
          <w:i/>
          <w:iCs/>
          <w:sz w:val="28"/>
          <w:szCs w:val="28"/>
          <w:lang w:val="en-US" w:eastAsia="en-US"/>
        </w:rPr>
        <w:t>level</w:t>
      </w:r>
    </w:p>
    <w:p w14:paraId="3897C698" w14:textId="728D13CB" w:rsidR="003204B1" w:rsidRPr="00F8225F" w:rsidRDefault="003204B1" w:rsidP="003204B1">
      <w:pPr>
        <w:spacing w:before="0" w:after="0" w:line="276" w:lineRule="auto"/>
        <w:jc w:val="right"/>
        <w:rPr>
          <w:rFonts w:ascii="Calibri" w:eastAsiaTheme="minorHAnsi" w:hAnsi="Calibri"/>
          <w:b/>
          <w:bCs/>
          <w:i/>
          <w:iCs/>
          <w:sz w:val="28"/>
          <w:szCs w:val="28"/>
          <w:lang w:val="pt-BR" w:eastAsia="en-US"/>
        </w:rPr>
      </w:pPr>
      <w:r w:rsidRPr="00F8225F">
        <w:rPr>
          <w:rFonts w:ascii="Calibri" w:eastAsiaTheme="minorHAnsi" w:hAnsi="Calibri"/>
          <w:b/>
          <w:bCs/>
          <w:i/>
          <w:iCs/>
          <w:sz w:val="28"/>
          <w:szCs w:val="28"/>
          <w:lang w:val="pt-BR" w:eastAsia="en-US"/>
        </w:rPr>
        <w:br/>
        <w:t>Proposta de determinação de um modelo pedagógico sobre competências de investigação a nível de doutoramento</w:t>
      </w:r>
    </w:p>
    <w:p w14:paraId="011A9E0E" w14:textId="69D101DC" w:rsidR="003204B1" w:rsidRPr="00F8225F" w:rsidRDefault="003204B1" w:rsidP="003204B1">
      <w:pPr>
        <w:spacing w:before="0" w:after="0" w:line="276" w:lineRule="auto"/>
        <w:jc w:val="right"/>
        <w:rPr>
          <w:rFonts w:ascii="Calibri" w:hAnsi="Calibri"/>
          <w:b/>
          <w:bCs/>
          <w:szCs w:val="24"/>
          <w:lang w:val="pt-BR"/>
        </w:rPr>
      </w:pPr>
      <w:r w:rsidRPr="00F8225F">
        <w:rPr>
          <w:rFonts w:cs="Times New Roman"/>
          <w:szCs w:val="24"/>
          <w:lang w:val="pt-BR"/>
        </w:rPr>
        <w:br/>
      </w:r>
      <w:r w:rsidR="0064318F" w:rsidRPr="00F8225F">
        <w:rPr>
          <w:rFonts w:ascii="Calibri" w:hAnsi="Calibri"/>
          <w:b/>
          <w:bCs/>
          <w:szCs w:val="24"/>
          <w:lang w:val="pt-BR"/>
        </w:rPr>
        <w:t>Márquez-Silva, Fátima</w:t>
      </w:r>
    </w:p>
    <w:p w14:paraId="32F241F1" w14:textId="7DE7BC7A" w:rsidR="003204B1" w:rsidRPr="00F8225F" w:rsidRDefault="0064318F" w:rsidP="003204B1">
      <w:pPr>
        <w:spacing w:before="0" w:after="0" w:line="276" w:lineRule="auto"/>
        <w:jc w:val="right"/>
        <w:rPr>
          <w:rFonts w:cs="Times New Roman"/>
          <w:szCs w:val="24"/>
          <w:lang w:val="pt-BR"/>
        </w:rPr>
      </w:pPr>
      <w:r w:rsidRPr="00F8225F">
        <w:rPr>
          <w:rFonts w:cs="Times New Roman"/>
          <w:szCs w:val="24"/>
          <w:lang w:val="pt-BR"/>
        </w:rPr>
        <w:t>Universidad Autónoma de Querétaro,</w:t>
      </w:r>
      <w:r w:rsidR="003204B1" w:rsidRPr="00F8225F">
        <w:rPr>
          <w:rFonts w:cs="Times New Roman"/>
          <w:szCs w:val="24"/>
          <w:lang w:val="pt-BR"/>
        </w:rPr>
        <w:t xml:space="preserve"> México</w:t>
      </w:r>
    </w:p>
    <w:p w14:paraId="10381F10" w14:textId="36B694C9" w:rsidR="003204B1" w:rsidRPr="00F8225F" w:rsidRDefault="003204B1" w:rsidP="003204B1">
      <w:pPr>
        <w:spacing w:before="0" w:after="0" w:line="276" w:lineRule="auto"/>
        <w:jc w:val="right"/>
        <w:rPr>
          <w:rFonts w:ascii="Calibri" w:hAnsi="Calibri"/>
          <w:color w:val="FF0000"/>
          <w:szCs w:val="24"/>
          <w:lang w:val="pt-BR"/>
        </w:rPr>
      </w:pPr>
      <w:r w:rsidRPr="00F8225F">
        <w:rPr>
          <w:rFonts w:ascii="Calibri" w:hAnsi="Calibri"/>
          <w:color w:val="FF0000"/>
          <w:szCs w:val="24"/>
          <w:lang w:val="pt-BR"/>
        </w:rPr>
        <w:t>fmarquez11@alumnos.uaq.mx</w:t>
      </w:r>
    </w:p>
    <w:p w14:paraId="486B7319" w14:textId="7FBD1193" w:rsidR="0064318F" w:rsidRPr="00F8225F" w:rsidRDefault="0064318F" w:rsidP="003204B1">
      <w:pPr>
        <w:spacing w:before="0" w:after="0" w:line="276" w:lineRule="auto"/>
        <w:jc w:val="right"/>
        <w:rPr>
          <w:rFonts w:cs="Times New Roman"/>
          <w:szCs w:val="24"/>
          <w:lang w:val="pt-BR"/>
        </w:rPr>
      </w:pPr>
      <w:r w:rsidRPr="00F8225F">
        <w:rPr>
          <w:rFonts w:cs="Times New Roman"/>
          <w:szCs w:val="24"/>
          <w:lang w:val="pt-BR"/>
        </w:rPr>
        <w:t>https://orcid.org/0009-0005-3612-3541</w:t>
      </w:r>
    </w:p>
    <w:p w14:paraId="14793C8D" w14:textId="12415786" w:rsidR="003204B1" w:rsidRPr="00F8225F" w:rsidRDefault="003204B1" w:rsidP="003204B1">
      <w:pPr>
        <w:spacing w:before="0" w:after="0" w:line="276" w:lineRule="auto"/>
        <w:jc w:val="right"/>
        <w:rPr>
          <w:rFonts w:ascii="Calibri" w:hAnsi="Calibri"/>
          <w:b/>
          <w:bCs/>
          <w:szCs w:val="24"/>
          <w:lang w:val="pt-BR"/>
        </w:rPr>
      </w:pPr>
      <w:r w:rsidRPr="00F8225F">
        <w:rPr>
          <w:rFonts w:cs="Times New Roman"/>
          <w:szCs w:val="24"/>
          <w:lang w:val="pt-BR"/>
        </w:rPr>
        <w:br/>
      </w:r>
      <w:r w:rsidR="0064318F" w:rsidRPr="00F8225F">
        <w:rPr>
          <w:rFonts w:ascii="Calibri" w:hAnsi="Calibri"/>
          <w:b/>
          <w:bCs/>
          <w:szCs w:val="24"/>
          <w:lang w:val="pt-BR"/>
        </w:rPr>
        <w:t>López-Martínez, Rocío-Edith</w:t>
      </w:r>
    </w:p>
    <w:p w14:paraId="204F3E95" w14:textId="77777777" w:rsidR="003204B1" w:rsidRPr="00F8225F" w:rsidRDefault="0064318F" w:rsidP="003204B1">
      <w:pPr>
        <w:spacing w:before="0" w:after="0" w:line="276" w:lineRule="auto"/>
        <w:jc w:val="right"/>
        <w:rPr>
          <w:rFonts w:cs="Times New Roman"/>
          <w:szCs w:val="24"/>
          <w:lang w:val="pt-BR"/>
        </w:rPr>
      </w:pPr>
      <w:r w:rsidRPr="00F8225F">
        <w:rPr>
          <w:rFonts w:cs="Times New Roman"/>
          <w:szCs w:val="24"/>
          <w:lang w:val="pt-BR"/>
        </w:rPr>
        <w:t xml:space="preserve">Universidad Autónoma de Querétaro, </w:t>
      </w:r>
      <w:r w:rsidR="003204B1" w:rsidRPr="00F8225F">
        <w:rPr>
          <w:rFonts w:cs="Times New Roman"/>
          <w:szCs w:val="24"/>
          <w:lang w:val="pt-BR"/>
        </w:rPr>
        <w:t>México</w:t>
      </w:r>
    </w:p>
    <w:p w14:paraId="4D8F48BE" w14:textId="6AD8D8C9" w:rsidR="003204B1" w:rsidRPr="00F8225F" w:rsidRDefault="003204B1" w:rsidP="003204B1">
      <w:pPr>
        <w:spacing w:before="0" w:after="0" w:line="276" w:lineRule="auto"/>
        <w:jc w:val="right"/>
        <w:rPr>
          <w:rFonts w:ascii="Calibri" w:hAnsi="Calibri"/>
          <w:color w:val="FF0000"/>
          <w:szCs w:val="24"/>
          <w:lang w:val="pt-BR"/>
        </w:rPr>
      </w:pPr>
      <w:r w:rsidRPr="00F8225F">
        <w:rPr>
          <w:rFonts w:ascii="Calibri" w:hAnsi="Calibri"/>
          <w:color w:val="FF0000"/>
          <w:szCs w:val="24"/>
          <w:lang w:val="pt-BR"/>
        </w:rPr>
        <w:t>rocio.edith.lopez@uaq.mx</w:t>
      </w:r>
    </w:p>
    <w:p w14:paraId="5D2B7247" w14:textId="0113B9EA" w:rsidR="0064318F" w:rsidRPr="00F8225F" w:rsidRDefault="003204B1" w:rsidP="003204B1">
      <w:pPr>
        <w:spacing w:before="0" w:after="0" w:line="276" w:lineRule="auto"/>
        <w:jc w:val="right"/>
        <w:rPr>
          <w:rFonts w:cs="Times New Roman"/>
          <w:szCs w:val="24"/>
          <w:lang w:val="pt-BR"/>
        </w:rPr>
      </w:pPr>
      <w:r w:rsidRPr="00F8225F">
        <w:rPr>
          <w:rFonts w:cs="Times New Roman"/>
          <w:szCs w:val="24"/>
          <w:lang w:val="pt-BR"/>
        </w:rPr>
        <w:t>https://orcid.org/0000-0002-5209-3523</w:t>
      </w:r>
      <w:r w:rsidR="0064318F" w:rsidRPr="00F8225F">
        <w:rPr>
          <w:rFonts w:cs="Times New Roman"/>
          <w:szCs w:val="24"/>
          <w:lang w:val="pt-BR"/>
        </w:rPr>
        <w:t xml:space="preserve"> </w:t>
      </w:r>
    </w:p>
    <w:p w14:paraId="6EBC74C0" w14:textId="77777777" w:rsidR="0064318F" w:rsidRPr="00E82C66" w:rsidRDefault="0064318F" w:rsidP="009D6C1C">
      <w:pPr>
        <w:spacing w:before="0" w:after="0"/>
        <w:rPr>
          <w:rFonts w:cs="Times New Roman"/>
          <w:b/>
          <w:bCs/>
          <w:i/>
          <w:iCs/>
          <w:szCs w:val="24"/>
          <w:lang w:val="pt-BR"/>
        </w:rPr>
      </w:pPr>
    </w:p>
    <w:p w14:paraId="3A005AEE" w14:textId="6E3B01CD" w:rsidR="00A94718" w:rsidRPr="003204B1" w:rsidRDefault="00A94718" w:rsidP="003204B1">
      <w:pPr>
        <w:spacing w:before="0" w:after="0"/>
        <w:rPr>
          <w:rFonts w:ascii="Calibri" w:hAnsi="Calibri"/>
          <w:b/>
          <w:bCs/>
          <w:sz w:val="28"/>
          <w:szCs w:val="28"/>
          <w:lang w:val="es-MX"/>
        </w:rPr>
      </w:pPr>
      <w:r w:rsidRPr="003204B1">
        <w:rPr>
          <w:rFonts w:ascii="Calibri" w:hAnsi="Calibri"/>
          <w:b/>
          <w:bCs/>
          <w:sz w:val="28"/>
          <w:szCs w:val="28"/>
          <w:lang w:val="es-MX"/>
        </w:rPr>
        <w:t>Resumen</w:t>
      </w:r>
    </w:p>
    <w:p w14:paraId="62B48C3D" w14:textId="23E2BAEC" w:rsidR="008E383D" w:rsidRPr="00103317" w:rsidRDefault="00332999" w:rsidP="003204B1">
      <w:pPr>
        <w:spacing w:before="0" w:after="0"/>
        <w:jc w:val="both"/>
        <w:rPr>
          <w:rFonts w:cs="Times New Roman"/>
          <w:szCs w:val="24"/>
          <w:lang w:val="es-MX"/>
        </w:rPr>
      </w:pPr>
      <w:r w:rsidRPr="00103317">
        <w:rPr>
          <w:rFonts w:cs="Times New Roman"/>
          <w:szCs w:val="24"/>
          <w:lang w:val="es-MX"/>
        </w:rPr>
        <w:t xml:space="preserve">Los procesos de formación están definidos por las </w:t>
      </w:r>
      <w:r w:rsidR="008E383D" w:rsidRPr="00103317">
        <w:rPr>
          <w:rFonts w:cs="Times New Roman"/>
          <w:szCs w:val="24"/>
          <w:lang w:val="es-MX"/>
        </w:rPr>
        <w:t>competencias</w:t>
      </w:r>
      <w:r w:rsidRPr="00103317">
        <w:rPr>
          <w:rFonts w:cs="Times New Roman"/>
          <w:szCs w:val="24"/>
          <w:lang w:val="es-MX"/>
        </w:rPr>
        <w:t xml:space="preserve"> que busca</w:t>
      </w:r>
      <w:r w:rsidR="00D540A7" w:rsidRPr="00103317">
        <w:rPr>
          <w:rFonts w:cs="Times New Roman"/>
          <w:szCs w:val="24"/>
          <w:lang w:val="es-MX"/>
        </w:rPr>
        <w:t xml:space="preserve"> </w:t>
      </w:r>
      <w:r w:rsidRPr="00103317">
        <w:rPr>
          <w:rFonts w:cs="Times New Roman"/>
          <w:szCs w:val="24"/>
          <w:lang w:val="es-MX"/>
        </w:rPr>
        <w:t>desarrollar en sus aprendices</w:t>
      </w:r>
      <w:r w:rsidR="00D540A7" w:rsidRPr="00103317">
        <w:rPr>
          <w:rFonts w:cs="Times New Roman"/>
          <w:szCs w:val="24"/>
          <w:lang w:val="es-MX"/>
        </w:rPr>
        <w:t>;</w:t>
      </w:r>
      <w:r w:rsidRPr="00103317">
        <w:rPr>
          <w:rFonts w:cs="Times New Roman"/>
          <w:szCs w:val="24"/>
          <w:lang w:val="es-MX"/>
        </w:rPr>
        <w:t xml:space="preserve"> </w:t>
      </w:r>
      <w:r w:rsidR="00972657" w:rsidRPr="00103317">
        <w:rPr>
          <w:rFonts w:cs="Times New Roman"/>
          <w:szCs w:val="24"/>
          <w:lang w:val="es-MX"/>
        </w:rPr>
        <w:t xml:space="preserve">para el </w:t>
      </w:r>
      <w:r w:rsidRPr="00103317">
        <w:rPr>
          <w:rFonts w:cs="Times New Roman"/>
          <w:szCs w:val="24"/>
          <w:lang w:val="es-MX"/>
        </w:rPr>
        <w:t>desarrollo de investigaciones</w:t>
      </w:r>
      <w:r w:rsidR="00972657" w:rsidRPr="00103317">
        <w:rPr>
          <w:rFonts w:cs="Times New Roman"/>
          <w:szCs w:val="24"/>
          <w:lang w:val="es-MX"/>
        </w:rPr>
        <w:t xml:space="preserve"> en </w:t>
      </w:r>
      <w:r w:rsidRPr="00103317">
        <w:rPr>
          <w:rFonts w:cs="Times New Roman"/>
          <w:szCs w:val="24"/>
          <w:lang w:val="es-MX"/>
        </w:rPr>
        <w:t>cualquier campo disciplinar</w:t>
      </w:r>
      <w:r w:rsidR="00972657" w:rsidRPr="00103317">
        <w:rPr>
          <w:rFonts w:cs="Times New Roman"/>
          <w:szCs w:val="24"/>
          <w:lang w:val="es-MX"/>
        </w:rPr>
        <w:t>, se</w:t>
      </w:r>
      <w:r w:rsidRPr="00103317">
        <w:rPr>
          <w:rFonts w:cs="Times New Roman"/>
          <w:szCs w:val="24"/>
          <w:lang w:val="es-MX"/>
        </w:rPr>
        <w:t xml:space="preserve"> fomenta la adquisición de diversas herramientas, capacidades, conocimientos</w:t>
      </w:r>
      <w:r w:rsidR="008E383D" w:rsidRPr="00103317">
        <w:rPr>
          <w:rFonts w:cs="Times New Roman"/>
          <w:szCs w:val="24"/>
          <w:lang w:val="es-MX"/>
        </w:rPr>
        <w:t xml:space="preserve"> y actitudes.</w:t>
      </w:r>
      <w:r w:rsidRPr="00103317">
        <w:rPr>
          <w:rFonts w:cs="Times New Roman"/>
          <w:szCs w:val="24"/>
          <w:lang w:val="es-MX"/>
        </w:rPr>
        <w:t xml:space="preserve"> </w:t>
      </w:r>
      <w:r w:rsidR="001151DE" w:rsidRPr="00103317">
        <w:rPr>
          <w:rFonts w:cs="Times New Roman"/>
          <w:szCs w:val="24"/>
          <w:lang w:val="es-MX"/>
        </w:rPr>
        <w:t xml:space="preserve">El presente documento </w:t>
      </w:r>
      <w:r w:rsidR="008C43D4" w:rsidRPr="00103317">
        <w:rPr>
          <w:rFonts w:cs="Times New Roman"/>
          <w:szCs w:val="24"/>
          <w:lang w:val="es-MX"/>
        </w:rPr>
        <w:t>tiene por objetivo</w:t>
      </w:r>
      <w:r w:rsidR="001151DE" w:rsidRPr="00103317">
        <w:rPr>
          <w:rFonts w:cs="Times New Roman"/>
          <w:szCs w:val="24"/>
          <w:lang w:val="es-MX"/>
        </w:rPr>
        <w:t xml:space="preserve"> analizar los procesos formativos que potencian las competencias investigativas</w:t>
      </w:r>
      <w:r w:rsidR="008C43D4" w:rsidRPr="00103317">
        <w:rPr>
          <w:rFonts w:cs="Times New Roman"/>
          <w:szCs w:val="24"/>
          <w:lang w:val="es-MX"/>
        </w:rPr>
        <w:t xml:space="preserve">, con la identificación de </w:t>
      </w:r>
      <w:r w:rsidR="00FD4512" w:rsidRPr="00103317">
        <w:rPr>
          <w:rFonts w:cs="Times New Roman"/>
          <w:szCs w:val="24"/>
          <w:lang w:val="es-MX"/>
        </w:rPr>
        <w:t xml:space="preserve">necesidades educativas en contextos específicos, que permitan la definición de un nuevo modelo pedagógico para reducir las brechas entre el campo de la docencia e investigación. </w:t>
      </w:r>
      <w:r w:rsidR="00D447AE" w:rsidRPr="00103317">
        <w:rPr>
          <w:rFonts w:cs="Times New Roman"/>
          <w:szCs w:val="24"/>
          <w:lang w:val="es-MX"/>
        </w:rPr>
        <w:t xml:space="preserve">Se realizó una cartografía conceptual </w:t>
      </w:r>
      <w:r w:rsidR="000475A3" w:rsidRPr="00103317">
        <w:rPr>
          <w:rFonts w:cs="Times New Roman"/>
          <w:szCs w:val="24"/>
          <w:lang w:val="es-MX"/>
        </w:rPr>
        <w:t>con la intención de encontrar referentes teóricos y metodológicos</w:t>
      </w:r>
      <w:r w:rsidR="00D540A7" w:rsidRPr="00103317">
        <w:rPr>
          <w:rFonts w:cs="Times New Roman"/>
          <w:szCs w:val="24"/>
          <w:lang w:val="es-MX"/>
        </w:rPr>
        <w:t>.</w:t>
      </w:r>
    </w:p>
    <w:p w14:paraId="7A3CA84A" w14:textId="56404D5E" w:rsidR="00D0352F" w:rsidRPr="00103317" w:rsidRDefault="000475A3" w:rsidP="003204B1">
      <w:pPr>
        <w:spacing w:before="0" w:after="0"/>
        <w:jc w:val="both"/>
        <w:rPr>
          <w:rFonts w:cs="Times New Roman"/>
          <w:szCs w:val="24"/>
          <w:lang w:val="es-MX"/>
        </w:rPr>
      </w:pPr>
      <w:r w:rsidRPr="00103317">
        <w:rPr>
          <w:rFonts w:cs="Times New Roman"/>
          <w:szCs w:val="24"/>
          <w:lang w:val="es-MX"/>
        </w:rPr>
        <w:t>Los resultados obtenidos se organizaron en ocho ejes analíticos</w:t>
      </w:r>
      <w:r w:rsidR="00BE44B8" w:rsidRPr="00103317">
        <w:rPr>
          <w:rFonts w:cs="Times New Roman"/>
          <w:szCs w:val="24"/>
          <w:lang w:val="es-MX"/>
        </w:rPr>
        <w:t>,</w:t>
      </w:r>
      <w:r w:rsidR="006707F7" w:rsidRPr="00103317">
        <w:rPr>
          <w:rFonts w:cs="Times New Roman"/>
          <w:szCs w:val="24"/>
          <w:lang w:val="es-MX"/>
        </w:rPr>
        <w:t xml:space="preserve"> la</w:t>
      </w:r>
      <w:r w:rsidRPr="00103317">
        <w:rPr>
          <w:rFonts w:cs="Times New Roman"/>
          <w:szCs w:val="24"/>
          <w:lang w:val="es-MX"/>
        </w:rPr>
        <w:t xml:space="preserve"> noción permitió explorar las definiciones</w:t>
      </w:r>
      <w:r w:rsidR="00D540A7" w:rsidRPr="00103317">
        <w:rPr>
          <w:rFonts w:cs="Times New Roman"/>
          <w:szCs w:val="24"/>
          <w:lang w:val="es-MX"/>
        </w:rPr>
        <w:t>;</w:t>
      </w:r>
      <w:r w:rsidR="00001023" w:rsidRPr="00103317">
        <w:rPr>
          <w:rFonts w:cs="Times New Roman"/>
          <w:szCs w:val="24"/>
          <w:lang w:val="es-MX"/>
        </w:rPr>
        <w:t xml:space="preserve"> la </w:t>
      </w:r>
      <w:r w:rsidRPr="00103317">
        <w:rPr>
          <w:rFonts w:cs="Times New Roman"/>
          <w:szCs w:val="24"/>
          <w:lang w:val="es-MX"/>
        </w:rPr>
        <w:t>categorización ofrec</w:t>
      </w:r>
      <w:r w:rsidR="00BE44B8" w:rsidRPr="00103317">
        <w:rPr>
          <w:rFonts w:cs="Times New Roman"/>
          <w:szCs w:val="24"/>
          <w:lang w:val="es-MX"/>
        </w:rPr>
        <w:t>ió</w:t>
      </w:r>
      <w:r w:rsidR="001D5432" w:rsidRPr="00103317">
        <w:rPr>
          <w:rFonts w:cs="Times New Roman"/>
          <w:szCs w:val="24"/>
          <w:lang w:val="es-MX"/>
        </w:rPr>
        <w:t xml:space="preserve"> diferentes dominios sobre cómo se construyen estas </w:t>
      </w:r>
      <w:r w:rsidR="001D5432" w:rsidRPr="00F8225F">
        <w:rPr>
          <w:rFonts w:cs="Times New Roman"/>
          <w:szCs w:val="24"/>
          <w:lang w:val="es-MX"/>
        </w:rPr>
        <w:t>competencias</w:t>
      </w:r>
      <w:r w:rsidR="00001023" w:rsidRPr="00F8225F">
        <w:rPr>
          <w:rFonts w:cs="Times New Roman"/>
          <w:szCs w:val="24"/>
          <w:lang w:val="es-MX"/>
        </w:rPr>
        <w:t>;</w:t>
      </w:r>
      <w:r w:rsidR="001D5432" w:rsidRPr="00F8225F">
        <w:rPr>
          <w:rFonts w:cs="Times New Roman"/>
          <w:szCs w:val="24"/>
          <w:lang w:val="es-MX"/>
        </w:rPr>
        <w:t xml:space="preserve"> </w:t>
      </w:r>
      <w:r w:rsidR="00001023" w:rsidRPr="00F8225F">
        <w:rPr>
          <w:rFonts w:cs="Times New Roman"/>
          <w:szCs w:val="24"/>
          <w:lang w:val="es-MX"/>
        </w:rPr>
        <w:t xml:space="preserve">esta última </w:t>
      </w:r>
      <w:r w:rsidR="001D5432" w:rsidRPr="00F8225F">
        <w:rPr>
          <w:rFonts w:cs="Times New Roman"/>
          <w:szCs w:val="24"/>
          <w:lang w:val="es-MX"/>
        </w:rPr>
        <w:t>demostró</w:t>
      </w:r>
      <w:r w:rsidR="001D5432" w:rsidRPr="00103317">
        <w:rPr>
          <w:rFonts w:cs="Times New Roman"/>
          <w:szCs w:val="24"/>
          <w:lang w:val="es-MX"/>
        </w:rPr>
        <w:t xml:space="preserve"> algunas </w:t>
      </w:r>
      <w:r w:rsidR="006707F7" w:rsidRPr="00103317">
        <w:rPr>
          <w:rFonts w:cs="Times New Roman"/>
          <w:szCs w:val="24"/>
          <w:lang w:val="es-MX"/>
        </w:rPr>
        <w:t>experiencias de enseñanza y aprendizaje</w:t>
      </w:r>
      <w:r w:rsidR="009C610A" w:rsidRPr="00103317">
        <w:rPr>
          <w:rFonts w:cs="Times New Roman"/>
          <w:szCs w:val="24"/>
          <w:lang w:val="es-MX"/>
        </w:rPr>
        <w:t xml:space="preserve">. </w:t>
      </w:r>
      <w:r w:rsidR="006707F7" w:rsidRPr="00103317">
        <w:rPr>
          <w:rFonts w:cs="Times New Roman"/>
          <w:szCs w:val="24"/>
          <w:lang w:val="es-MX"/>
        </w:rPr>
        <w:t xml:space="preserve">En diferenciación se describen tres constructos, en clasificación se </w:t>
      </w:r>
      <w:r w:rsidR="00D540A7" w:rsidRPr="00103317">
        <w:rPr>
          <w:rFonts w:cs="Times New Roman"/>
          <w:szCs w:val="24"/>
          <w:lang w:val="es-MX"/>
        </w:rPr>
        <w:t>ubicaron los</w:t>
      </w:r>
      <w:r w:rsidR="006707F7" w:rsidRPr="00103317">
        <w:rPr>
          <w:rFonts w:cs="Times New Roman"/>
          <w:szCs w:val="24"/>
          <w:lang w:val="es-MX"/>
        </w:rPr>
        <w:t xml:space="preserve"> tipo</w:t>
      </w:r>
      <w:r w:rsidR="00D540A7" w:rsidRPr="00103317">
        <w:rPr>
          <w:rFonts w:cs="Times New Roman"/>
          <w:szCs w:val="24"/>
          <w:lang w:val="es-MX"/>
        </w:rPr>
        <w:t>s</w:t>
      </w:r>
      <w:r w:rsidR="006707F7" w:rsidRPr="00103317">
        <w:rPr>
          <w:rFonts w:cs="Times New Roman"/>
          <w:szCs w:val="24"/>
          <w:lang w:val="es-MX"/>
        </w:rPr>
        <w:t xml:space="preserve"> de </w:t>
      </w:r>
      <w:r w:rsidR="006707F7" w:rsidRPr="00103317">
        <w:rPr>
          <w:rFonts w:cs="Times New Roman"/>
          <w:szCs w:val="24"/>
          <w:lang w:val="es-MX"/>
        </w:rPr>
        <w:lastRenderedPageBreak/>
        <w:t>conocimiento</w:t>
      </w:r>
      <w:r w:rsidR="002B7B48" w:rsidRPr="00103317">
        <w:rPr>
          <w:rFonts w:cs="Times New Roman"/>
          <w:szCs w:val="24"/>
          <w:lang w:val="es-MX"/>
        </w:rPr>
        <w:t>s</w:t>
      </w:r>
      <w:r w:rsidR="006707F7" w:rsidRPr="00103317">
        <w:rPr>
          <w:rFonts w:cs="Times New Roman"/>
          <w:szCs w:val="24"/>
          <w:lang w:val="es-MX"/>
        </w:rPr>
        <w:t>,</w:t>
      </w:r>
      <w:r w:rsidR="009646D8" w:rsidRPr="00103317">
        <w:rPr>
          <w:rFonts w:cs="Times New Roman"/>
          <w:szCs w:val="24"/>
          <w:lang w:val="es-MX"/>
        </w:rPr>
        <w:t xml:space="preserve"> habilidad</w:t>
      </w:r>
      <w:r w:rsidR="002B7B48" w:rsidRPr="00103317">
        <w:rPr>
          <w:rFonts w:cs="Times New Roman"/>
          <w:szCs w:val="24"/>
          <w:lang w:val="es-MX"/>
        </w:rPr>
        <w:t>es</w:t>
      </w:r>
      <w:r w:rsidR="009646D8" w:rsidRPr="00103317">
        <w:rPr>
          <w:rFonts w:cs="Times New Roman"/>
          <w:szCs w:val="24"/>
          <w:lang w:val="es-MX"/>
        </w:rPr>
        <w:t xml:space="preserve"> </w:t>
      </w:r>
      <w:r w:rsidR="002B7B48" w:rsidRPr="00103317">
        <w:rPr>
          <w:rFonts w:cs="Times New Roman"/>
          <w:szCs w:val="24"/>
          <w:lang w:val="es-MX"/>
        </w:rPr>
        <w:t>y</w:t>
      </w:r>
      <w:r w:rsidR="009646D8" w:rsidRPr="00103317">
        <w:rPr>
          <w:rFonts w:cs="Times New Roman"/>
          <w:szCs w:val="24"/>
          <w:lang w:val="es-MX"/>
        </w:rPr>
        <w:t xml:space="preserve"> actitudes. Para vinculación se asociaron los casos en </w:t>
      </w:r>
      <w:r w:rsidR="002B7B48" w:rsidRPr="00103317">
        <w:rPr>
          <w:rFonts w:cs="Times New Roman"/>
          <w:szCs w:val="24"/>
          <w:lang w:val="es-MX"/>
        </w:rPr>
        <w:t>los</w:t>
      </w:r>
      <w:r w:rsidR="009646D8" w:rsidRPr="00103317">
        <w:rPr>
          <w:rFonts w:cs="Times New Roman"/>
          <w:szCs w:val="24"/>
          <w:lang w:val="es-MX"/>
        </w:rPr>
        <w:t xml:space="preserve"> que las competencias investigativas se han implementado con diferentes referentes de </w:t>
      </w:r>
      <w:r w:rsidR="009646D8" w:rsidRPr="00103317">
        <w:rPr>
          <w:rFonts w:cs="Times New Roman"/>
          <w:i/>
          <w:iCs/>
          <w:szCs w:val="24"/>
          <w:lang w:val="es-MX"/>
        </w:rPr>
        <w:t>e-learning</w:t>
      </w:r>
      <w:r w:rsidR="009646D8" w:rsidRPr="00103317">
        <w:rPr>
          <w:rFonts w:cs="Times New Roman"/>
          <w:szCs w:val="24"/>
          <w:lang w:val="es-MX"/>
        </w:rPr>
        <w:t>. Al final, en metodología se mostr</w:t>
      </w:r>
      <w:r w:rsidR="002B7B48" w:rsidRPr="00103317">
        <w:rPr>
          <w:rFonts w:cs="Times New Roman"/>
          <w:szCs w:val="24"/>
          <w:lang w:val="es-MX"/>
        </w:rPr>
        <w:t xml:space="preserve">ó </w:t>
      </w:r>
      <w:r w:rsidR="009646D8" w:rsidRPr="00103317">
        <w:rPr>
          <w:rFonts w:cs="Times New Roman"/>
          <w:szCs w:val="24"/>
          <w:lang w:val="es-MX"/>
        </w:rPr>
        <w:t xml:space="preserve">cómo el modelo </w:t>
      </w:r>
      <w:r w:rsidR="009646D8" w:rsidRPr="00103317">
        <w:rPr>
          <w:rFonts w:cs="Times New Roman"/>
          <w:i/>
          <w:iCs/>
          <w:szCs w:val="24"/>
          <w:lang w:val="es-MX"/>
        </w:rPr>
        <w:t>microlearning</w:t>
      </w:r>
      <w:r w:rsidR="009646D8" w:rsidRPr="00103317">
        <w:rPr>
          <w:rFonts w:cs="Times New Roman"/>
          <w:szCs w:val="24"/>
          <w:lang w:val="es-MX"/>
        </w:rPr>
        <w:t xml:space="preserve"> se </w:t>
      </w:r>
      <w:r w:rsidR="002B7B48" w:rsidRPr="00103317">
        <w:rPr>
          <w:rFonts w:cs="Times New Roman"/>
          <w:szCs w:val="24"/>
          <w:lang w:val="es-MX"/>
        </w:rPr>
        <w:t>constituye</w:t>
      </w:r>
      <w:r w:rsidR="009646D8" w:rsidRPr="00103317">
        <w:rPr>
          <w:rFonts w:cs="Times New Roman"/>
          <w:szCs w:val="24"/>
          <w:lang w:val="es-MX"/>
        </w:rPr>
        <w:t xml:space="preserve"> y cómo se puede</w:t>
      </w:r>
      <w:r w:rsidR="002B7B48" w:rsidRPr="00103317">
        <w:rPr>
          <w:rFonts w:cs="Times New Roman"/>
          <w:szCs w:val="24"/>
          <w:lang w:val="es-MX"/>
        </w:rPr>
        <w:t>n</w:t>
      </w:r>
      <w:r w:rsidR="009646D8" w:rsidRPr="00103317">
        <w:rPr>
          <w:rFonts w:cs="Times New Roman"/>
          <w:szCs w:val="24"/>
          <w:lang w:val="es-MX"/>
        </w:rPr>
        <w:t xml:space="preserve"> </w:t>
      </w:r>
      <w:r w:rsidR="002B7B48" w:rsidRPr="00103317">
        <w:rPr>
          <w:rFonts w:cs="Times New Roman"/>
          <w:szCs w:val="24"/>
          <w:lang w:val="es-MX"/>
        </w:rPr>
        <w:t>conformar</w:t>
      </w:r>
      <w:r w:rsidR="009646D8" w:rsidRPr="00103317">
        <w:rPr>
          <w:rFonts w:cs="Times New Roman"/>
          <w:szCs w:val="24"/>
          <w:lang w:val="es-MX"/>
        </w:rPr>
        <w:t xml:space="preserve"> micro contenidos</w:t>
      </w:r>
      <w:r w:rsidR="00D540A7" w:rsidRPr="00103317">
        <w:rPr>
          <w:rFonts w:cs="Times New Roman"/>
          <w:szCs w:val="24"/>
          <w:lang w:val="es-MX"/>
        </w:rPr>
        <w:t>. P</w:t>
      </w:r>
      <w:r w:rsidR="009646D8" w:rsidRPr="00103317">
        <w:rPr>
          <w:rFonts w:cs="Times New Roman"/>
          <w:szCs w:val="24"/>
          <w:lang w:val="es-MX"/>
        </w:rPr>
        <w:t xml:space="preserve">or su parte, </w:t>
      </w:r>
      <w:r w:rsidR="002B7B48" w:rsidRPr="00103317">
        <w:rPr>
          <w:rFonts w:cs="Times New Roman"/>
          <w:szCs w:val="24"/>
          <w:lang w:val="es-MX"/>
        </w:rPr>
        <w:t xml:space="preserve">en </w:t>
      </w:r>
      <w:r w:rsidR="009646D8" w:rsidRPr="00103317">
        <w:rPr>
          <w:rFonts w:cs="Times New Roman"/>
          <w:szCs w:val="24"/>
          <w:lang w:val="es-MX"/>
        </w:rPr>
        <w:t>ejemplificación no se encontró ningún estudio que ya haya relacionado las variables</w:t>
      </w:r>
      <w:r w:rsidR="009C610A" w:rsidRPr="00103317">
        <w:rPr>
          <w:rFonts w:cs="Times New Roman"/>
          <w:szCs w:val="24"/>
          <w:lang w:val="es-MX"/>
        </w:rPr>
        <w:t>.</w:t>
      </w:r>
      <w:r w:rsidR="008E383D" w:rsidRPr="00103317">
        <w:rPr>
          <w:rFonts w:cs="Times New Roman"/>
          <w:szCs w:val="24"/>
          <w:lang w:val="es-MX"/>
        </w:rPr>
        <w:t xml:space="preserve"> Se concluyó que, u</w:t>
      </w:r>
      <w:r w:rsidR="00452B91" w:rsidRPr="00103317">
        <w:rPr>
          <w:rFonts w:cs="Times New Roman"/>
          <w:szCs w:val="24"/>
          <w:lang w:val="es-MX"/>
        </w:rPr>
        <w:t xml:space="preserve">n modelo pedagógico para competencias investigativas se caracterizaría por estar enfocado en la internalización de saberes, aprendizaje autónomo, el desarrollo de autogestión y auto motivación sobre procesos </w:t>
      </w:r>
      <w:r w:rsidR="00972657" w:rsidRPr="00103317">
        <w:rPr>
          <w:rFonts w:cs="Times New Roman"/>
          <w:szCs w:val="24"/>
          <w:lang w:val="es-MX"/>
        </w:rPr>
        <w:t>indagatorios</w:t>
      </w:r>
      <w:r w:rsidR="00FC407F" w:rsidRPr="00103317">
        <w:rPr>
          <w:rFonts w:cs="Times New Roman"/>
          <w:szCs w:val="24"/>
          <w:lang w:val="es-MX"/>
        </w:rPr>
        <w:t xml:space="preserve"> en diversas áreas del conocimiento. </w:t>
      </w:r>
    </w:p>
    <w:p w14:paraId="3A70A38C" w14:textId="3331AEB6" w:rsidR="00A94718" w:rsidRPr="00103317" w:rsidRDefault="00A94718" w:rsidP="003204B1">
      <w:pPr>
        <w:spacing w:before="0" w:after="0"/>
        <w:jc w:val="both"/>
        <w:rPr>
          <w:rFonts w:cs="Times New Roman"/>
          <w:szCs w:val="24"/>
          <w:lang w:val="es-MX"/>
        </w:rPr>
      </w:pPr>
      <w:r w:rsidRPr="003204B1">
        <w:rPr>
          <w:rFonts w:ascii="Calibri" w:hAnsi="Calibri"/>
          <w:b/>
          <w:bCs/>
          <w:sz w:val="28"/>
          <w:szCs w:val="28"/>
          <w:lang w:val="es-MX"/>
        </w:rPr>
        <w:t>Palabras clave</w:t>
      </w:r>
      <w:r w:rsidR="00D0352F" w:rsidRPr="003204B1">
        <w:rPr>
          <w:rFonts w:ascii="Calibri" w:hAnsi="Calibri"/>
          <w:b/>
          <w:bCs/>
          <w:sz w:val="28"/>
          <w:szCs w:val="28"/>
          <w:lang w:val="es-MX"/>
        </w:rPr>
        <w:t>:</w:t>
      </w:r>
      <w:r w:rsidR="00D0352F" w:rsidRPr="00103317">
        <w:rPr>
          <w:rFonts w:cs="Times New Roman"/>
          <w:szCs w:val="24"/>
          <w:lang w:val="es-MX"/>
        </w:rPr>
        <w:t xml:space="preserve"> </w:t>
      </w:r>
      <w:r w:rsidR="00D540A7" w:rsidRPr="00103317">
        <w:rPr>
          <w:rFonts w:cs="Times New Roman"/>
          <w:szCs w:val="24"/>
          <w:lang w:val="es-MX"/>
        </w:rPr>
        <w:t>c</w:t>
      </w:r>
      <w:r w:rsidR="00A06C80" w:rsidRPr="00103317">
        <w:rPr>
          <w:rFonts w:cs="Times New Roman"/>
          <w:szCs w:val="24"/>
          <w:lang w:val="es-MX"/>
        </w:rPr>
        <w:t xml:space="preserve">ompetencias investigativas, </w:t>
      </w:r>
      <w:r w:rsidR="004205C8" w:rsidRPr="00103317">
        <w:rPr>
          <w:rFonts w:cs="Times New Roman"/>
          <w:szCs w:val="24"/>
          <w:lang w:val="es-MX"/>
        </w:rPr>
        <w:t xml:space="preserve">enseñanza de la investigación, </w:t>
      </w:r>
      <w:r w:rsidR="00A06C80" w:rsidRPr="00103317">
        <w:rPr>
          <w:rFonts w:cs="Times New Roman"/>
          <w:szCs w:val="24"/>
          <w:lang w:val="es-MX"/>
        </w:rPr>
        <w:t>habilidades investigativas, micro aprendizaje,</w:t>
      </w:r>
      <w:r w:rsidR="00972657" w:rsidRPr="00103317">
        <w:rPr>
          <w:rFonts w:cs="Times New Roman"/>
          <w:szCs w:val="24"/>
          <w:lang w:val="es-MX"/>
        </w:rPr>
        <w:t xml:space="preserve"> proceso de investigación</w:t>
      </w:r>
      <w:r w:rsidR="004205C8" w:rsidRPr="00103317">
        <w:rPr>
          <w:rFonts w:cs="Times New Roman"/>
          <w:szCs w:val="24"/>
          <w:lang w:val="es-MX"/>
        </w:rPr>
        <w:t>.</w:t>
      </w:r>
      <w:r w:rsidR="00972657" w:rsidRPr="00103317">
        <w:rPr>
          <w:rFonts w:cs="Times New Roman"/>
          <w:szCs w:val="24"/>
          <w:lang w:val="es-MX"/>
        </w:rPr>
        <w:t xml:space="preserve"> </w:t>
      </w:r>
    </w:p>
    <w:p w14:paraId="56D448DE" w14:textId="77777777" w:rsidR="003204B1" w:rsidRDefault="003204B1" w:rsidP="003204B1">
      <w:pPr>
        <w:spacing w:before="0" w:after="0"/>
        <w:rPr>
          <w:rFonts w:ascii="Calibri" w:hAnsi="Calibri"/>
          <w:b/>
          <w:bCs/>
          <w:sz w:val="28"/>
          <w:szCs w:val="28"/>
          <w:lang w:val="es-MX"/>
        </w:rPr>
      </w:pPr>
    </w:p>
    <w:p w14:paraId="2A8E8288" w14:textId="5C3776C5" w:rsidR="00253864" w:rsidRPr="00F8225F" w:rsidRDefault="00253864" w:rsidP="003204B1">
      <w:pPr>
        <w:spacing w:before="0" w:after="0"/>
        <w:rPr>
          <w:rFonts w:ascii="Calibri" w:hAnsi="Calibri"/>
          <w:b/>
          <w:bCs/>
          <w:sz w:val="28"/>
          <w:szCs w:val="28"/>
          <w:lang w:val="en-US"/>
        </w:rPr>
      </w:pPr>
      <w:r w:rsidRPr="00F8225F">
        <w:rPr>
          <w:rFonts w:ascii="Calibri" w:hAnsi="Calibri"/>
          <w:b/>
          <w:bCs/>
          <w:sz w:val="28"/>
          <w:szCs w:val="28"/>
          <w:lang w:val="en-US"/>
        </w:rPr>
        <w:t>Abstract</w:t>
      </w:r>
    </w:p>
    <w:p w14:paraId="582E63C1" w14:textId="6A78DB41" w:rsidR="00061390" w:rsidRPr="00F8225F" w:rsidRDefault="00061390" w:rsidP="003204B1">
      <w:pPr>
        <w:spacing w:before="0" w:after="0"/>
        <w:jc w:val="both"/>
        <w:rPr>
          <w:rFonts w:cs="Times New Roman"/>
          <w:szCs w:val="24"/>
          <w:lang w:val="en-US"/>
        </w:rPr>
      </w:pPr>
      <w:r w:rsidRPr="00F8225F">
        <w:rPr>
          <w:rFonts w:cs="Times New Roman"/>
          <w:szCs w:val="24"/>
          <w:lang w:val="en-US"/>
        </w:rPr>
        <w:t>The training processes are defined by the competencies they seek to develop in their learner</w:t>
      </w:r>
      <w:r w:rsidR="00D540A7" w:rsidRPr="00F8225F">
        <w:rPr>
          <w:rFonts w:cs="Times New Roman"/>
          <w:szCs w:val="24"/>
          <w:lang w:val="en-US"/>
        </w:rPr>
        <w:t>;</w:t>
      </w:r>
      <w:r w:rsidRPr="00F8225F">
        <w:rPr>
          <w:rFonts w:cs="Times New Roman"/>
          <w:szCs w:val="24"/>
          <w:lang w:val="en-US"/>
        </w:rPr>
        <w:t xml:space="preserve"> for the development of research in any disciplinary field, the acquisition of diverse tools, skills, knowledge, and attitudes. This document aims to analyze the training processes that enhance research competencies, identifying educational needs in specific contexts, allowing the definition of a new pedagogical model to reduce the gap between teaching and research. A conceptual cartography was </w:t>
      </w:r>
      <w:r w:rsidR="00886509" w:rsidRPr="00F8225F">
        <w:rPr>
          <w:rFonts w:cs="Times New Roman"/>
          <w:szCs w:val="24"/>
          <w:lang w:val="en-US"/>
        </w:rPr>
        <w:t xml:space="preserve">developed </w:t>
      </w:r>
      <w:r w:rsidRPr="00F8225F">
        <w:rPr>
          <w:rFonts w:cs="Times New Roman"/>
          <w:szCs w:val="24"/>
          <w:lang w:val="en-US"/>
        </w:rPr>
        <w:t>with the intention of finding theoretical and methodological</w:t>
      </w:r>
      <w:r w:rsidR="00886509" w:rsidRPr="00F8225F">
        <w:rPr>
          <w:rFonts w:cs="Times New Roman"/>
          <w:szCs w:val="24"/>
          <w:lang w:val="en-US"/>
        </w:rPr>
        <w:t>.</w:t>
      </w:r>
    </w:p>
    <w:p w14:paraId="2F37EE9D" w14:textId="6FED51EC" w:rsidR="00972657" w:rsidRPr="00F8225F" w:rsidRDefault="00061390" w:rsidP="003204B1">
      <w:pPr>
        <w:spacing w:before="0" w:after="0"/>
        <w:jc w:val="both"/>
        <w:rPr>
          <w:rFonts w:cs="Times New Roman"/>
          <w:szCs w:val="24"/>
          <w:lang w:val="en-US"/>
        </w:rPr>
      </w:pPr>
      <w:r w:rsidRPr="00F8225F">
        <w:rPr>
          <w:rFonts w:cs="Times New Roman"/>
          <w:szCs w:val="24"/>
          <w:lang w:val="en-US"/>
        </w:rPr>
        <w:t>The results were organized into eight analytical axes; the notion allowed exploring the definition</w:t>
      </w:r>
      <w:r w:rsidR="00257ECB" w:rsidRPr="00F8225F">
        <w:rPr>
          <w:rFonts w:cs="Times New Roman"/>
          <w:szCs w:val="24"/>
          <w:lang w:val="en-US"/>
        </w:rPr>
        <w:t>;</w:t>
      </w:r>
      <w:r w:rsidRPr="00F8225F">
        <w:rPr>
          <w:rFonts w:cs="Times New Roman"/>
          <w:szCs w:val="24"/>
          <w:lang w:val="en-US"/>
        </w:rPr>
        <w:t xml:space="preserve"> categorization offered different domains on how these competencies are constructed. Characterization demonstrated some teaching and learning experiences. Differentiation described three constructs, and in classification, the type of knowledge, skills, and attitudes was de</w:t>
      </w:r>
      <w:r w:rsidR="00257ECB" w:rsidRPr="00F8225F">
        <w:rPr>
          <w:rFonts w:cs="Times New Roman"/>
          <w:szCs w:val="24"/>
          <w:lang w:val="en-US"/>
        </w:rPr>
        <w:t>scribed</w:t>
      </w:r>
      <w:r w:rsidRPr="00F8225F">
        <w:rPr>
          <w:rFonts w:cs="Times New Roman"/>
          <w:szCs w:val="24"/>
          <w:lang w:val="en-US"/>
        </w:rPr>
        <w:t>. For linkage, cases where research competencies have been implemented with different e-learning references</w:t>
      </w:r>
      <w:r w:rsidR="00257ECB" w:rsidRPr="00F8225F">
        <w:rPr>
          <w:rFonts w:cs="Times New Roman"/>
          <w:szCs w:val="24"/>
          <w:lang w:val="en-US"/>
        </w:rPr>
        <w:t>, f</w:t>
      </w:r>
      <w:r w:rsidRPr="00F8225F">
        <w:rPr>
          <w:rFonts w:cs="Times New Roman"/>
          <w:szCs w:val="24"/>
          <w:lang w:val="en-US"/>
        </w:rPr>
        <w:t xml:space="preserve">inally, in methodology, it was shown how the microlearning model is constituted and how microcontents can be formed; meanwhile, in exemplification, no study was found that had already related the variables. It was concluded that a pedagogical model for research competencies would be characterized by being focused on the internalization of knowledge, autonomous learning, the development of self-management, and self-motivation </w:t>
      </w:r>
      <w:r w:rsidR="007B763E" w:rsidRPr="00F8225F">
        <w:rPr>
          <w:rFonts w:cs="Times New Roman"/>
          <w:szCs w:val="24"/>
          <w:lang w:val="en-US"/>
        </w:rPr>
        <w:t>on investigative</w:t>
      </w:r>
      <w:r w:rsidRPr="00F8225F">
        <w:rPr>
          <w:rFonts w:cs="Times New Roman"/>
          <w:szCs w:val="24"/>
          <w:lang w:val="en-US"/>
        </w:rPr>
        <w:t xml:space="preserve"> processes in various areas of knowledge.</w:t>
      </w:r>
    </w:p>
    <w:p w14:paraId="339C42E3" w14:textId="65660295" w:rsidR="00253864" w:rsidRDefault="00253864" w:rsidP="003204B1">
      <w:pPr>
        <w:spacing w:before="0" w:after="0"/>
        <w:jc w:val="both"/>
        <w:rPr>
          <w:rFonts w:cs="Times New Roman"/>
          <w:szCs w:val="24"/>
          <w:lang w:val="en-US"/>
        </w:rPr>
      </w:pPr>
      <w:r w:rsidRPr="00F8225F">
        <w:rPr>
          <w:rFonts w:ascii="Calibri" w:hAnsi="Calibri"/>
          <w:b/>
          <w:bCs/>
          <w:sz w:val="28"/>
          <w:szCs w:val="28"/>
          <w:lang w:val="en-US"/>
        </w:rPr>
        <w:t>Keywords:</w:t>
      </w:r>
      <w:r w:rsidR="00BF6EA1" w:rsidRPr="00F8225F">
        <w:rPr>
          <w:rFonts w:cs="Times New Roman"/>
          <w:b/>
          <w:bCs/>
          <w:szCs w:val="24"/>
          <w:lang w:val="en-US"/>
        </w:rPr>
        <w:t xml:space="preserve"> </w:t>
      </w:r>
      <w:r w:rsidR="007B763E" w:rsidRPr="00F8225F">
        <w:rPr>
          <w:rFonts w:cs="Times New Roman"/>
          <w:szCs w:val="24"/>
          <w:lang w:val="en-US"/>
        </w:rPr>
        <w:t xml:space="preserve">research competencies, </w:t>
      </w:r>
      <w:r w:rsidR="002C54D8" w:rsidRPr="00F8225F">
        <w:rPr>
          <w:rFonts w:cs="Times New Roman"/>
          <w:szCs w:val="24"/>
          <w:lang w:val="en-US"/>
        </w:rPr>
        <w:t xml:space="preserve">research teaching, </w:t>
      </w:r>
      <w:r w:rsidR="004205C8" w:rsidRPr="00F8225F">
        <w:rPr>
          <w:rFonts w:cs="Times New Roman"/>
          <w:szCs w:val="24"/>
          <w:lang w:val="en-US"/>
        </w:rPr>
        <w:t>research skills,</w:t>
      </w:r>
      <w:r w:rsidR="002C54D8" w:rsidRPr="00F8225F">
        <w:rPr>
          <w:rFonts w:cs="Times New Roman"/>
          <w:szCs w:val="24"/>
          <w:lang w:val="en-US"/>
        </w:rPr>
        <w:t xml:space="preserve"> microlearning,</w:t>
      </w:r>
      <w:r w:rsidR="007B763E" w:rsidRPr="00F8225F">
        <w:rPr>
          <w:rFonts w:cs="Times New Roman"/>
          <w:szCs w:val="24"/>
          <w:lang w:val="en-US"/>
        </w:rPr>
        <w:t xml:space="preserve"> </w:t>
      </w:r>
      <w:r w:rsidR="002C54D8" w:rsidRPr="00F8225F">
        <w:rPr>
          <w:rFonts w:cs="Times New Roman"/>
          <w:szCs w:val="24"/>
          <w:lang w:val="en-US"/>
        </w:rPr>
        <w:t>research process.</w:t>
      </w:r>
    </w:p>
    <w:p w14:paraId="74123DB9" w14:textId="51351CD4" w:rsidR="00E82C66" w:rsidRPr="00E82C66" w:rsidRDefault="00E82C66" w:rsidP="003204B1">
      <w:pPr>
        <w:spacing w:before="0" w:after="0"/>
        <w:jc w:val="both"/>
        <w:rPr>
          <w:rFonts w:ascii="Calibri" w:hAnsi="Calibri"/>
          <w:b/>
          <w:bCs/>
          <w:sz w:val="28"/>
          <w:szCs w:val="28"/>
          <w:lang w:val="en-US"/>
        </w:rPr>
      </w:pPr>
      <w:proofErr w:type="spellStart"/>
      <w:r w:rsidRPr="00E82C66">
        <w:rPr>
          <w:rFonts w:ascii="Calibri" w:hAnsi="Calibri"/>
          <w:b/>
          <w:bCs/>
          <w:sz w:val="28"/>
          <w:szCs w:val="28"/>
          <w:lang w:val="en-US"/>
        </w:rPr>
        <w:lastRenderedPageBreak/>
        <w:t>Resumo</w:t>
      </w:r>
      <w:proofErr w:type="spellEnd"/>
    </w:p>
    <w:p w14:paraId="7383514A" w14:textId="77777777" w:rsidR="00E82C66" w:rsidRPr="00E82C66" w:rsidRDefault="00E82C66" w:rsidP="00E82C66">
      <w:pPr>
        <w:spacing w:before="0" w:after="0"/>
        <w:jc w:val="both"/>
        <w:rPr>
          <w:rFonts w:cs="Times New Roman"/>
          <w:szCs w:val="24"/>
          <w:lang w:val="en-US"/>
        </w:rPr>
      </w:pPr>
      <w:proofErr w:type="spellStart"/>
      <w:r w:rsidRPr="00E82C66">
        <w:rPr>
          <w:rFonts w:cs="Times New Roman"/>
          <w:szCs w:val="24"/>
          <w:lang w:val="en-US"/>
        </w:rPr>
        <w:t>Os</w:t>
      </w:r>
      <w:proofErr w:type="spellEnd"/>
      <w:r w:rsidRPr="00E82C66">
        <w:rPr>
          <w:rFonts w:cs="Times New Roman"/>
          <w:szCs w:val="24"/>
          <w:lang w:val="en-US"/>
        </w:rPr>
        <w:t xml:space="preserve"> </w:t>
      </w:r>
      <w:proofErr w:type="spellStart"/>
      <w:r w:rsidRPr="00E82C66">
        <w:rPr>
          <w:rFonts w:cs="Times New Roman"/>
          <w:szCs w:val="24"/>
          <w:lang w:val="en-US"/>
        </w:rPr>
        <w:t>processos</w:t>
      </w:r>
      <w:proofErr w:type="spellEnd"/>
      <w:r w:rsidRPr="00E82C66">
        <w:rPr>
          <w:rFonts w:cs="Times New Roman"/>
          <w:szCs w:val="24"/>
          <w:lang w:val="en-US"/>
        </w:rPr>
        <w:t xml:space="preserve"> </w:t>
      </w:r>
      <w:proofErr w:type="spellStart"/>
      <w:r w:rsidRPr="00E82C66">
        <w:rPr>
          <w:rFonts w:cs="Times New Roman"/>
          <w:szCs w:val="24"/>
          <w:lang w:val="en-US"/>
        </w:rPr>
        <w:t>formativos</w:t>
      </w:r>
      <w:proofErr w:type="spellEnd"/>
      <w:r w:rsidRPr="00E82C66">
        <w:rPr>
          <w:rFonts w:cs="Times New Roman"/>
          <w:szCs w:val="24"/>
          <w:lang w:val="en-US"/>
        </w:rPr>
        <w:t xml:space="preserve"> </w:t>
      </w:r>
      <w:proofErr w:type="spellStart"/>
      <w:r w:rsidRPr="00E82C66">
        <w:rPr>
          <w:rFonts w:cs="Times New Roman"/>
          <w:szCs w:val="24"/>
          <w:lang w:val="en-US"/>
        </w:rPr>
        <w:t>são</w:t>
      </w:r>
      <w:proofErr w:type="spellEnd"/>
      <w:r w:rsidRPr="00E82C66">
        <w:rPr>
          <w:rFonts w:cs="Times New Roman"/>
          <w:szCs w:val="24"/>
          <w:lang w:val="en-US"/>
        </w:rPr>
        <w:t xml:space="preserve"> </w:t>
      </w:r>
      <w:proofErr w:type="spellStart"/>
      <w:r w:rsidRPr="00E82C66">
        <w:rPr>
          <w:rFonts w:cs="Times New Roman"/>
          <w:szCs w:val="24"/>
          <w:lang w:val="en-US"/>
        </w:rPr>
        <w:t>definidos</w:t>
      </w:r>
      <w:proofErr w:type="spellEnd"/>
      <w:r w:rsidRPr="00E82C66">
        <w:rPr>
          <w:rFonts w:cs="Times New Roman"/>
          <w:szCs w:val="24"/>
          <w:lang w:val="en-US"/>
        </w:rPr>
        <w:t xml:space="preserve"> </w:t>
      </w:r>
      <w:proofErr w:type="spellStart"/>
      <w:r w:rsidRPr="00E82C66">
        <w:rPr>
          <w:rFonts w:cs="Times New Roman"/>
          <w:szCs w:val="24"/>
          <w:lang w:val="en-US"/>
        </w:rPr>
        <w:t>pelas</w:t>
      </w:r>
      <w:proofErr w:type="spellEnd"/>
      <w:r w:rsidRPr="00E82C66">
        <w:rPr>
          <w:rFonts w:cs="Times New Roman"/>
          <w:szCs w:val="24"/>
          <w:lang w:val="en-US"/>
        </w:rPr>
        <w:t xml:space="preserve"> </w:t>
      </w:r>
      <w:proofErr w:type="spellStart"/>
      <w:r w:rsidRPr="00E82C66">
        <w:rPr>
          <w:rFonts w:cs="Times New Roman"/>
          <w:szCs w:val="24"/>
          <w:lang w:val="en-US"/>
        </w:rPr>
        <w:t>competências</w:t>
      </w:r>
      <w:proofErr w:type="spellEnd"/>
      <w:r w:rsidRPr="00E82C66">
        <w:rPr>
          <w:rFonts w:cs="Times New Roman"/>
          <w:szCs w:val="24"/>
          <w:lang w:val="en-US"/>
        </w:rPr>
        <w:t xml:space="preserve"> que </w:t>
      </w:r>
      <w:proofErr w:type="spellStart"/>
      <w:r w:rsidRPr="00E82C66">
        <w:rPr>
          <w:rFonts w:cs="Times New Roman"/>
          <w:szCs w:val="24"/>
          <w:lang w:val="en-US"/>
        </w:rPr>
        <w:t>procura</w:t>
      </w:r>
      <w:proofErr w:type="spellEnd"/>
      <w:r w:rsidRPr="00E82C66">
        <w:rPr>
          <w:rFonts w:cs="Times New Roman"/>
          <w:szCs w:val="24"/>
          <w:lang w:val="en-US"/>
        </w:rPr>
        <w:t xml:space="preserve"> </w:t>
      </w:r>
      <w:proofErr w:type="spellStart"/>
      <w:r w:rsidRPr="00E82C66">
        <w:rPr>
          <w:rFonts w:cs="Times New Roman"/>
          <w:szCs w:val="24"/>
          <w:lang w:val="en-US"/>
        </w:rPr>
        <w:t>desenvolver</w:t>
      </w:r>
      <w:proofErr w:type="spellEnd"/>
      <w:r w:rsidRPr="00E82C66">
        <w:rPr>
          <w:rFonts w:cs="Times New Roman"/>
          <w:szCs w:val="24"/>
          <w:lang w:val="en-US"/>
        </w:rPr>
        <w:t xml:space="preserve"> </w:t>
      </w:r>
      <w:proofErr w:type="spellStart"/>
      <w:r w:rsidRPr="00E82C66">
        <w:rPr>
          <w:rFonts w:cs="Times New Roman"/>
          <w:szCs w:val="24"/>
          <w:lang w:val="en-US"/>
        </w:rPr>
        <w:t>nos</w:t>
      </w:r>
      <w:proofErr w:type="spellEnd"/>
      <w:r w:rsidRPr="00E82C66">
        <w:rPr>
          <w:rFonts w:cs="Times New Roman"/>
          <w:szCs w:val="24"/>
          <w:lang w:val="en-US"/>
        </w:rPr>
        <w:t xml:space="preserve"> </w:t>
      </w:r>
      <w:proofErr w:type="spellStart"/>
      <w:r w:rsidRPr="00E82C66">
        <w:rPr>
          <w:rFonts w:cs="Times New Roman"/>
          <w:szCs w:val="24"/>
          <w:lang w:val="en-US"/>
        </w:rPr>
        <w:t>seus</w:t>
      </w:r>
      <w:proofErr w:type="spellEnd"/>
      <w:r w:rsidRPr="00E82C66">
        <w:rPr>
          <w:rFonts w:cs="Times New Roman"/>
          <w:szCs w:val="24"/>
          <w:lang w:val="en-US"/>
        </w:rPr>
        <w:t xml:space="preserve"> </w:t>
      </w:r>
      <w:proofErr w:type="spellStart"/>
      <w:r w:rsidRPr="00E82C66">
        <w:rPr>
          <w:rFonts w:cs="Times New Roman"/>
          <w:szCs w:val="24"/>
          <w:lang w:val="en-US"/>
        </w:rPr>
        <w:t>aprendizes</w:t>
      </w:r>
      <w:proofErr w:type="spellEnd"/>
      <w:r w:rsidRPr="00E82C66">
        <w:rPr>
          <w:rFonts w:cs="Times New Roman"/>
          <w:szCs w:val="24"/>
          <w:lang w:val="en-US"/>
        </w:rPr>
        <w:t xml:space="preserve">; Para o </w:t>
      </w:r>
      <w:proofErr w:type="spellStart"/>
      <w:r w:rsidRPr="00E82C66">
        <w:rPr>
          <w:rFonts w:cs="Times New Roman"/>
          <w:szCs w:val="24"/>
          <w:lang w:val="en-US"/>
        </w:rPr>
        <w:t>desenvolvimento</w:t>
      </w:r>
      <w:proofErr w:type="spellEnd"/>
      <w:r w:rsidRPr="00E82C66">
        <w:rPr>
          <w:rFonts w:cs="Times New Roman"/>
          <w:szCs w:val="24"/>
          <w:lang w:val="en-US"/>
        </w:rPr>
        <w:t xml:space="preserve"> da </w:t>
      </w:r>
      <w:proofErr w:type="spellStart"/>
      <w:r w:rsidRPr="00E82C66">
        <w:rPr>
          <w:rFonts w:cs="Times New Roman"/>
          <w:szCs w:val="24"/>
          <w:lang w:val="en-US"/>
        </w:rPr>
        <w:t>investigação</w:t>
      </w:r>
      <w:proofErr w:type="spellEnd"/>
      <w:r w:rsidRPr="00E82C66">
        <w:rPr>
          <w:rFonts w:cs="Times New Roman"/>
          <w:szCs w:val="24"/>
          <w:lang w:val="en-US"/>
        </w:rPr>
        <w:t xml:space="preserve"> </w:t>
      </w:r>
      <w:proofErr w:type="spellStart"/>
      <w:r w:rsidRPr="00E82C66">
        <w:rPr>
          <w:rFonts w:cs="Times New Roman"/>
          <w:szCs w:val="24"/>
          <w:lang w:val="en-US"/>
        </w:rPr>
        <w:t>em</w:t>
      </w:r>
      <w:proofErr w:type="spellEnd"/>
      <w:r w:rsidRPr="00E82C66">
        <w:rPr>
          <w:rFonts w:cs="Times New Roman"/>
          <w:szCs w:val="24"/>
          <w:lang w:val="en-US"/>
        </w:rPr>
        <w:t xml:space="preserve"> </w:t>
      </w:r>
      <w:proofErr w:type="spellStart"/>
      <w:r w:rsidRPr="00E82C66">
        <w:rPr>
          <w:rFonts w:cs="Times New Roman"/>
          <w:szCs w:val="24"/>
          <w:lang w:val="en-US"/>
        </w:rPr>
        <w:t>qualquer</w:t>
      </w:r>
      <w:proofErr w:type="spellEnd"/>
      <w:r w:rsidRPr="00E82C66">
        <w:rPr>
          <w:rFonts w:cs="Times New Roman"/>
          <w:szCs w:val="24"/>
          <w:lang w:val="en-US"/>
        </w:rPr>
        <w:t xml:space="preserve"> </w:t>
      </w:r>
      <w:proofErr w:type="spellStart"/>
      <w:r w:rsidRPr="00E82C66">
        <w:rPr>
          <w:rFonts w:cs="Times New Roman"/>
          <w:szCs w:val="24"/>
          <w:lang w:val="en-US"/>
        </w:rPr>
        <w:t>área</w:t>
      </w:r>
      <w:proofErr w:type="spellEnd"/>
      <w:r w:rsidRPr="00E82C66">
        <w:rPr>
          <w:rFonts w:cs="Times New Roman"/>
          <w:szCs w:val="24"/>
          <w:lang w:val="en-US"/>
        </w:rPr>
        <w:t xml:space="preserve"> </w:t>
      </w:r>
      <w:proofErr w:type="spellStart"/>
      <w:r w:rsidRPr="00E82C66">
        <w:rPr>
          <w:rFonts w:cs="Times New Roman"/>
          <w:szCs w:val="24"/>
          <w:lang w:val="en-US"/>
        </w:rPr>
        <w:t>disciplinar</w:t>
      </w:r>
      <w:proofErr w:type="spellEnd"/>
      <w:r w:rsidRPr="00E82C66">
        <w:rPr>
          <w:rFonts w:cs="Times New Roman"/>
          <w:szCs w:val="24"/>
          <w:lang w:val="en-US"/>
        </w:rPr>
        <w:t xml:space="preserve">, </w:t>
      </w:r>
      <w:proofErr w:type="spellStart"/>
      <w:r w:rsidRPr="00E82C66">
        <w:rPr>
          <w:rFonts w:cs="Times New Roman"/>
          <w:szCs w:val="24"/>
          <w:lang w:val="en-US"/>
        </w:rPr>
        <w:t>incentiva</w:t>
      </w:r>
      <w:proofErr w:type="spellEnd"/>
      <w:r w:rsidRPr="00E82C66">
        <w:rPr>
          <w:rFonts w:cs="Times New Roman"/>
          <w:szCs w:val="24"/>
          <w:lang w:val="en-US"/>
        </w:rPr>
        <w:t>-</w:t>
      </w:r>
      <w:proofErr w:type="spellStart"/>
      <w:r w:rsidRPr="00E82C66">
        <w:rPr>
          <w:rFonts w:cs="Times New Roman"/>
          <w:szCs w:val="24"/>
          <w:lang w:val="en-US"/>
        </w:rPr>
        <w:t>se a</w:t>
      </w:r>
      <w:proofErr w:type="spellEnd"/>
      <w:r w:rsidRPr="00E82C66">
        <w:rPr>
          <w:rFonts w:cs="Times New Roman"/>
          <w:szCs w:val="24"/>
          <w:lang w:val="en-US"/>
        </w:rPr>
        <w:t xml:space="preserve"> </w:t>
      </w:r>
      <w:proofErr w:type="spellStart"/>
      <w:r w:rsidRPr="00E82C66">
        <w:rPr>
          <w:rFonts w:cs="Times New Roman"/>
          <w:szCs w:val="24"/>
          <w:lang w:val="en-US"/>
        </w:rPr>
        <w:t>aquisição</w:t>
      </w:r>
      <w:proofErr w:type="spellEnd"/>
      <w:r w:rsidRPr="00E82C66">
        <w:rPr>
          <w:rFonts w:cs="Times New Roman"/>
          <w:szCs w:val="24"/>
          <w:lang w:val="en-US"/>
        </w:rPr>
        <w:t xml:space="preserve"> de </w:t>
      </w:r>
      <w:proofErr w:type="spellStart"/>
      <w:r w:rsidRPr="00E82C66">
        <w:rPr>
          <w:rFonts w:cs="Times New Roman"/>
          <w:szCs w:val="24"/>
          <w:lang w:val="en-US"/>
        </w:rPr>
        <w:t>diversas</w:t>
      </w:r>
      <w:proofErr w:type="spellEnd"/>
      <w:r w:rsidRPr="00E82C66">
        <w:rPr>
          <w:rFonts w:cs="Times New Roman"/>
          <w:szCs w:val="24"/>
          <w:lang w:val="en-US"/>
        </w:rPr>
        <w:t xml:space="preserve"> ferramentas, </w:t>
      </w:r>
      <w:proofErr w:type="spellStart"/>
      <w:r w:rsidRPr="00E82C66">
        <w:rPr>
          <w:rFonts w:cs="Times New Roman"/>
          <w:szCs w:val="24"/>
          <w:lang w:val="en-US"/>
        </w:rPr>
        <w:t>competências</w:t>
      </w:r>
      <w:proofErr w:type="spellEnd"/>
      <w:r w:rsidRPr="00E82C66">
        <w:rPr>
          <w:rFonts w:cs="Times New Roman"/>
          <w:szCs w:val="24"/>
          <w:lang w:val="en-US"/>
        </w:rPr>
        <w:t xml:space="preserve">, </w:t>
      </w:r>
      <w:proofErr w:type="spellStart"/>
      <w:r w:rsidRPr="00E82C66">
        <w:rPr>
          <w:rFonts w:cs="Times New Roman"/>
          <w:szCs w:val="24"/>
          <w:lang w:val="en-US"/>
        </w:rPr>
        <w:t>conhecimentos</w:t>
      </w:r>
      <w:proofErr w:type="spellEnd"/>
      <w:r w:rsidRPr="00E82C66">
        <w:rPr>
          <w:rFonts w:cs="Times New Roman"/>
          <w:szCs w:val="24"/>
          <w:lang w:val="en-US"/>
        </w:rPr>
        <w:t xml:space="preserve"> e </w:t>
      </w:r>
      <w:proofErr w:type="spellStart"/>
      <w:r w:rsidRPr="00E82C66">
        <w:rPr>
          <w:rFonts w:cs="Times New Roman"/>
          <w:szCs w:val="24"/>
          <w:lang w:val="en-US"/>
        </w:rPr>
        <w:t>atitudes</w:t>
      </w:r>
      <w:proofErr w:type="spellEnd"/>
      <w:r w:rsidRPr="00E82C66">
        <w:rPr>
          <w:rFonts w:cs="Times New Roman"/>
          <w:szCs w:val="24"/>
          <w:lang w:val="en-US"/>
        </w:rPr>
        <w:t xml:space="preserve">. O </w:t>
      </w:r>
      <w:proofErr w:type="spellStart"/>
      <w:r w:rsidRPr="00E82C66">
        <w:rPr>
          <w:rFonts w:cs="Times New Roman"/>
          <w:szCs w:val="24"/>
          <w:lang w:val="en-US"/>
        </w:rPr>
        <w:t>objetivo</w:t>
      </w:r>
      <w:proofErr w:type="spellEnd"/>
      <w:r w:rsidRPr="00E82C66">
        <w:rPr>
          <w:rFonts w:cs="Times New Roman"/>
          <w:szCs w:val="24"/>
          <w:lang w:val="en-US"/>
        </w:rPr>
        <w:t xml:space="preserve"> </w:t>
      </w:r>
      <w:proofErr w:type="spellStart"/>
      <w:r w:rsidRPr="00E82C66">
        <w:rPr>
          <w:rFonts w:cs="Times New Roman"/>
          <w:szCs w:val="24"/>
          <w:lang w:val="en-US"/>
        </w:rPr>
        <w:t>deste</w:t>
      </w:r>
      <w:proofErr w:type="spellEnd"/>
      <w:r w:rsidRPr="00E82C66">
        <w:rPr>
          <w:rFonts w:cs="Times New Roman"/>
          <w:szCs w:val="24"/>
          <w:lang w:val="en-US"/>
        </w:rPr>
        <w:t xml:space="preserve"> </w:t>
      </w:r>
      <w:proofErr w:type="spellStart"/>
      <w:r w:rsidRPr="00E82C66">
        <w:rPr>
          <w:rFonts w:cs="Times New Roman"/>
          <w:szCs w:val="24"/>
          <w:lang w:val="en-US"/>
        </w:rPr>
        <w:t>documento</w:t>
      </w:r>
      <w:proofErr w:type="spellEnd"/>
      <w:r w:rsidRPr="00E82C66">
        <w:rPr>
          <w:rFonts w:cs="Times New Roman"/>
          <w:szCs w:val="24"/>
          <w:lang w:val="en-US"/>
        </w:rPr>
        <w:t xml:space="preserve"> é </w:t>
      </w:r>
      <w:proofErr w:type="spellStart"/>
      <w:r w:rsidRPr="00E82C66">
        <w:rPr>
          <w:rFonts w:cs="Times New Roman"/>
          <w:szCs w:val="24"/>
          <w:lang w:val="en-US"/>
        </w:rPr>
        <w:t>analisar</w:t>
      </w:r>
      <w:proofErr w:type="spellEnd"/>
      <w:r w:rsidRPr="00E82C66">
        <w:rPr>
          <w:rFonts w:cs="Times New Roman"/>
          <w:szCs w:val="24"/>
          <w:lang w:val="en-US"/>
        </w:rPr>
        <w:t xml:space="preserve"> </w:t>
      </w:r>
      <w:proofErr w:type="spellStart"/>
      <w:r w:rsidRPr="00E82C66">
        <w:rPr>
          <w:rFonts w:cs="Times New Roman"/>
          <w:szCs w:val="24"/>
          <w:lang w:val="en-US"/>
        </w:rPr>
        <w:t>os</w:t>
      </w:r>
      <w:proofErr w:type="spellEnd"/>
      <w:r w:rsidRPr="00E82C66">
        <w:rPr>
          <w:rFonts w:cs="Times New Roman"/>
          <w:szCs w:val="24"/>
          <w:lang w:val="en-US"/>
        </w:rPr>
        <w:t xml:space="preserve"> </w:t>
      </w:r>
      <w:proofErr w:type="spellStart"/>
      <w:r w:rsidRPr="00E82C66">
        <w:rPr>
          <w:rFonts w:cs="Times New Roman"/>
          <w:szCs w:val="24"/>
          <w:lang w:val="en-US"/>
        </w:rPr>
        <w:t>processos</w:t>
      </w:r>
      <w:proofErr w:type="spellEnd"/>
      <w:r w:rsidRPr="00E82C66">
        <w:rPr>
          <w:rFonts w:cs="Times New Roman"/>
          <w:szCs w:val="24"/>
          <w:lang w:val="en-US"/>
        </w:rPr>
        <w:t xml:space="preserve"> de </w:t>
      </w:r>
      <w:proofErr w:type="spellStart"/>
      <w:r w:rsidRPr="00E82C66">
        <w:rPr>
          <w:rFonts w:cs="Times New Roman"/>
          <w:szCs w:val="24"/>
          <w:lang w:val="en-US"/>
        </w:rPr>
        <w:t>formação</w:t>
      </w:r>
      <w:proofErr w:type="spellEnd"/>
      <w:r w:rsidRPr="00E82C66">
        <w:rPr>
          <w:rFonts w:cs="Times New Roman"/>
          <w:szCs w:val="24"/>
          <w:lang w:val="en-US"/>
        </w:rPr>
        <w:t xml:space="preserve"> que </w:t>
      </w:r>
      <w:proofErr w:type="spellStart"/>
      <w:r w:rsidRPr="00E82C66">
        <w:rPr>
          <w:rFonts w:cs="Times New Roman"/>
          <w:szCs w:val="24"/>
          <w:lang w:val="en-US"/>
        </w:rPr>
        <w:t>potenciam</w:t>
      </w:r>
      <w:proofErr w:type="spellEnd"/>
      <w:r w:rsidRPr="00E82C66">
        <w:rPr>
          <w:rFonts w:cs="Times New Roman"/>
          <w:szCs w:val="24"/>
          <w:lang w:val="en-US"/>
        </w:rPr>
        <w:t xml:space="preserve"> </w:t>
      </w:r>
      <w:proofErr w:type="spellStart"/>
      <w:r w:rsidRPr="00E82C66">
        <w:rPr>
          <w:rFonts w:cs="Times New Roman"/>
          <w:szCs w:val="24"/>
          <w:lang w:val="en-US"/>
        </w:rPr>
        <w:t>competências</w:t>
      </w:r>
      <w:proofErr w:type="spellEnd"/>
      <w:r w:rsidRPr="00E82C66">
        <w:rPr>
          <w:rFonts w:cs="Times New Roman"/>
          <w:szCs w:val="24"/>
          <w:lang w:val="en-US"/>
        </w:rPr>
        <w:t xml:space="preserve"> de </w:t>
      </w:r>
      <w:proofErr w:type="spellStart"/>
      <w:r w:rsidRPr="00E82C66">
        <w:rPr>
          <w:rFonts w:cs="Times New Roman"/>
          <w:szCs w:val="24"/>
          <w:lang w:val="en-US"/>
        </w:rPr>
        <w:t>investigação</w:t>
      </w:r>
      <w:proofErr w:type="spellEnd"/>
      <w:r w:rsidRPr="00E82C66">
        <w:rPr>
          <w:rFonts w:cs="Times New Roman"/>
          <w:szCs w:val="24"/>
          <w:lang w:val="en-US"/>
        </w:rPr>
        <w:t xml:space="preserve">, com a </w:t>
      </w:r>
      <w:proofErr w:type="spellStart"/>
      <w:r w:rsidRPr="00E82C66">
        <w:rPr>
          <w:rFonts w:cs="Times New Roman"/>
          <w:szCs w:val="24"/>
          <w:lang w:val="en-US"/>
        </w:rPr>
        <w:t>identificação</w:t>
      </w:r>
      <w:proofErr w:type="spellEnd"/>
      <w:r w:rsidRPr="00E82C66">
        <w:rPr>
          <w:rFonts w:cs="Times New Roman"/>
          <w:szCs w:val="24"/>
          <w:lang w:val="en-US"/>
        </w:rPr>
        <w:t xml:space="preserve"> de </w:t>
      </w:r>
      <w:proofErr w:type="spellStart"/>
      <w:r w:rsidRPr="00E82C66">
        <w:rPr>
          <w:rFonts w:cs="Times New Roman"/>
          <w:szCs w:val="24"/>
          <w:lang w:val="en-US"/>
        </w:rPr>
        <w:t>necessidades</w:t>
      </w:r>
      <w:proofErr w:type="spellEnd"/>
      <w:r w:rsidRPr="00E82C66">
        <w:rPr>
          <w:rFonts w:cs="Times New Roman"/>
          <w:szCs w:val="24"/>
          <w:lang w:val="en-US"/>
        </w:rPr>
        <w:t xml:space="preserve"> </w:t>
      </w:r>
      <w:proofErr w:type="spellStart"/>
      <w:r w:rsidRPr="00E82C66">
        <w:rPr>
          <w:rFonts w:cs="Times New Roman"/>
          <w:szCs w:val="24"/>
          <w:lang w:val="en-US"/>
        </w:rPr>
        <w:t>educativas</w:t>
      </w:r>
      <w:proofErr w:type="spellEnd"/>
      <w:r w:rsidRPr="00E82C66">
        <w:rPr>
          <w:rFonts w:cs="Times New Roman"/>
          <w:szCs w:val="24"/>
          <w:lang w:val="en-US"/>
        </w:rPr>
        <w:t xml:space="preserve"> </w:t>
      </w:r>
      <w:proofErr w:type="spellStart"/>
      <w:r w:rsidRPr="00E82C66">
        <w:rPr>
          <w:rFonts w:cs="Times New Roman"/>
          <w:szCs w:val="24"/>
          <w:lang w:val="en-US"/>
        </w:rPr>
        <w:t>em</w:t>
      </w:r>
      <w:proofErr w:type="spellEnd"/>
      <w:r w:rsidRPr="00E82C66">
        <w:rPr>
          <w:rFonts w:cs="Times New Roman"/>
          <w:szCs w:val="24"/>
          <w:lang w:val="en-US"/>
        </w:rPr>
        <w:t xml:space="preserve"> </w:t>
      </w:r>
      <w:proofErr w:type="spellStart"/>
      <w:r w:rsidRPr="00E82C66">
        <w:rPr>
          <w:rFonts w:cs="Times New Roman"/>
          <w:szCs w:val="24"/>
          <w:lang w:val="en-US"/>
        </w:rPr>
        <w:t>contextos</w:t>
      </w:r>
      <w:proofErr w:type="spellEnd"/>
      <w:r w:rsidRPr="00E82C66">
        <w:rPr>
          <w:rFonts w:cs="Times New Roman"/>
          <w:szCs w:val="24"/>
          <w:lang w:val="en-US"/>
        </w:rPr>
        <w:t xml:space="preserve"> </w:t>
      </w:r>
      <w:proofErr w:type="spellStart"/>
      <w:r w:rsidRPr="00E82C66">
        <w:rPr>
          <w:rFonts w:cs="Times New Roman"/>
          <w:szCs w:val="24"/>
          <w:lang w:val="en-US"/>
        </w:rPr>
        <w:t>específicos</w:t>
      </w:r>
      <w:proofErr w:type="spellEnd"/>
      <w:r w:rsidRPr="00E82C66">
        <w:rPr>
          <w:rFonts w:cs="Times New Roman"/>
          <w:szCs w:val="24"/>
          <w:lang w:val="en-US"/>
        </w:rPr>
        <w:t xml:space="preserve">, que </w:t>
      </w:r>
      <w:proofErr w:type="spellStart"/>
      <w:r w:rsidRPr="00E82C66">
        <w:rPr>
          <w:rFonts w:cs="Times New Roman"/>
          <w:szCs w:val="24"/>
          <w:lang w:val="en-US"/>
        </w:rPr>
        <w:t>permitam</w:t>
      </w:r>
      <w:proofErr w:type="spellEnd"/>
      <w:r w:rsidRPr="00E82C66">
        <w:rPr>
          <w:rFonts w:cs="Times New Roman"/>
          <w:szCs w:val="24"/>
          <w:lang w:val="en-US"/>
        </w:rPr>
        <w:t xml:space="preserve"> a </w:t>
      </w:r>
      <w:proofErr w:type="spellStart"/>
      <w:r w:rsidRPr="00E82C66">
        <w:rPr>
          <w:rFonts w:cs="Times New Roman"/>
          <w:szCs w:val="24"/>
          <w:lang w:val="en-US"/>
        </w:rPr>
        <w:t>definição</w:t>
      </w:r>
      <w:proofErr w:type="spellEnd"/>
      <w:r w:rsidRPr="00E82C66">
        <w:rPr>
          <w:rFonts w:cs="Times New Roman"/>
          <w:szCs w:val="24"/>
          <w:lang w:val="en-US"/>
        </w:rPr>
        <w:t xml:space="preserve"> de um novo </w:t>
      </w:r>
      <w:proofErr w:type="spellStart"/>
      <w:r w:rsidRPr="00E82C66">
        <w:rPr>
          <w:rFonts w:cs="Times New Roman"/>
          <w:szCs w:val="24"/>
          <w:lang w:val="en-US"/>
        </w:rPr>
        <w:t>modelo</w:t>
      </w:r>
      <w:proofErr w:type="spellEnd"/>
      <w:r w:rsidRPr="00E82C66">
        <w:rPr>
          <w:rFonts w:cs="Times New Roman"/>
          <w:szCs w:val="24"/>
          <w:lang w:val="en-US"/>
        </w:rPr>
        <w:t xml:space="preserve"> </w:t>
      </w:r>
      <w:proofErr w:type="spellStart"/>
      <w:r w:rsidRPr="00E82C66">
        <w:rPr>
          <w:rFonts w:cs="Times New Roman"/>
          <w:szCs w:val="24"/>
          <w:lang w:val="en-US"/>
        </w:rPr>
        <w:t>pedagógico</w:t>
      </w:r>
      <w:proofErr w:type="spellEnd"/>
      <w:r w:rsidRPr="00E82C66">
        <w:rPr>
          <w:rFonts w:cs="Times New Roman"/>
          <w:szCs w:val="24"/>
          <w:lang w:val="en-US"/>
        </w:rPr>
        <w:t xml:space="preserve"> para </w:t>
      </w:r>
      <w:proofErr w:type="spellStart"/>
      <w:r w:rsidRPr="00E82C66">
        <w:rPr>
          <w:rFonts w:cs="Times New Roman"/>
          <w:szCs w:val="24"/>
          <w:lang w:val="en-US"/>
        </w:rPr>
        <w:t>reduzir</w:t>
      </w:r>
      <w:proofErr w:type="spellEnd"/>
      <w:r w:rsidRPr="00E82C66">
        <w:rPr>
          <w:rFonts w:cs="Times New Roman"/>
          <w:szCs w:val="24"/>
          <w:lang w:val="en-US"/>
        </w:rPr>
        <w:t xml:space="preserve"> as lacunas entre o campo do </w:t>
      </w:r>
      <w:proofErr w:type="spellStart"/>
      <w:r w:rsidRPr="00E82C66">
        <w:rPr>
          <w:rFonts w:cs="Times New Roman"/>
          <w:szCs w:val="24"/>
          <w:lang w:val="en-US"/>
        </w:rPr>
        <w:t>ensino</w:t>
      </w:r>
      <w:proofErr w:type="spellEnd"/>
      <w:r w:rsidRPr="00E82C66">
        <w:rPr>
          <w:rFonts w:cs="Times New Roman"/>
          <w:szCs w:val="24"/>
          <w:lang w:val="en-US"/>
        </w:rPr>
        <w:t xml:space="preserve"> e da </w:t>
      </w:r>
      <w:proofErr w:type="spellStart"/>
      <w:r w:rsidRPr="00E82C66">
        <w:rPr>
          <w:rFonts w:cs="Times New Roman"/>
          <w:szCs w:val="24"/>
          <w:lang w:val="en-US"/>
        </w:rPr>
        <w:t>investigação</w:t>
      </w:r>
      <w:proofErr w:type="spellEnd"/>
      <w:r w:rsidRPr="00E82C66">
        <w:rPr>
          <w:rFonts w:cs="Times New Roman"/>
          <w:szCs w:val="24"/>
          <w:lang w:val="en-US"/>
        </w:rPr>
        <w:t xml:space="preserve">. </w:t>
      </w:r>
      <w:proofErr w:type="spellStart"/>
      <w:r w:rsidRPr="00E82C66">
        <w:rPr>
          <w:rFonts w:cs="Times New Roman"/>
          <w:szCs w:val="24"/>
          <w:lang w:val="en-US"/>
        </w:rPr>
        <w:t>Foi</w:t>
      </w:r>
      <w:proofErr w:type="spellEnd"/>
      <w:r w:rsidRPr="00E82C66">
        <w:rPr>
          <w:rFonts w:cs="Times New Roman"/>
          <w:szCs w:val="24"/>
          <w:lang w:val="en-US"/>
        </w:rPr>
        <w:t xml:space="preserve"> </w:t>
      </w:r>
      <w:proofErr w:type="spellStart"/>
      <w:r w:rsidRPr="00E82C66">
        <w:rPr>
          <w:rFonts w:cs="Times New Roman"/>
          <w:szCs w:val="24"/>
          <w:lang w:val="en-US"/>
        </w:rPr>
        <w:t>realizada</w:t>
      </w:r>
      <w:proofErr w:type="spellEnd"/>
      <w:r w:rsidRPr="00E82C66">
        <w:rPr>
          <w:rFonts w:cs="Times New Roman"/>
          <w:szCs w:val="24"/>
          <w:lang w:val="en-US"/>
        </w:rPr>
        <w:t xml:space="preserve"> </w:t>
      </w:r>
      <w:proofErr w:type="spellStart"/>
      <w:r w:rsidRPr="00E82C66">
        <w:rPr>
          <w:rFonts w:cs="Times New Roman"/>
          <w:szCs w:val="24"/>
          <w:lang w:val="en-US"/>
        </w:rPr>
        <w:t>uma</w:t>
      </w:r>
      <w:proofErr w:type="spellEnd"/>
      <w:r w:rsidRPr="00E82C66">
        <w:rPr>
          <w:rFonts w:cs="Times New Roman"/>
          <w:szCs w:val="24"/>
          <w:lang w:val="en-US"/>
        </w:rPr>
        <w:t xml:space="preserve"> </w:t>
      </w:r>
      <w:proofErr w:type="spellStart"/>
      <w:r w:rsidRPr="00E82C66">
        <w:rPr>
          <w:rFonts w:cs="Times New Roman"/>
          <w:szCs w:val="24"/>
          <w:lang w:val="en-US"/>
        </w:rPr>
        <w:t>cartografia</w:t>
      </w:r>
      <w:proofErr w:type="spellEnd"/>
      <w:r w:rsidRPr="00E82C66">
        <w:rPr>
          <w:rFonts w:cs="Times New Roman"/>
          <w:szCs w:val="24"/>
          <w:lang w:val="en-US"/>
        </w:rPr>
        <w:t xml:space="preserve"> </w:t>
      </w:r>
      <w:proofErr w:type="spellStart"/>
      <w:r w:rsidRPr="00E82C66">
        <w:rPr>
          <w:rFonts w:cs="Times New Roman"/>
          <w:szCs w:val="24"/>
          <w:lang w:val="en-US"/>
        </w:rPr>
        <w:t>conceitual</w:t>
      </w:r>
      <w:proofErr w:type="spellEnd"/>
      <w:r w:rsidRPr="00E82C66">
        <w:rPr>
          <w:rFonts w:cs="Times New Roman"/>
          <w:szCs w:val="24"/>
          <w:lang w:val="en-US"/>
        </w:rPr>
        <w:t xml:space="preserve"> com o </w:t>
      </w:r>
      <w:proofErr w:type="spellStart"/>
      <w:r w:rsidRPr="00E82C66">
        <w:rPr>
          <w:rFonts w:cs="Times New Roman"/>
          <w:szCs w:val="24"/>
          <w:lang w:val="en-US"/>
        </w:rPr>
        <w:t>intuito</w:t>
      </w:r>
      <w:proofErr w:type="spellEnd"/>
      <w:r w:rsidRPr="00E82C66">
        <w:rPr>
          <w:rFonts w:cs="Times New Roman"/>
          <w:szCs w:val="24"/>
          <w:lang w:val="en-US"/>
        </w:rPr>
        <w:t xml:space="preserve"> de </w:t>
      </w:r>
      <w:proofErr w:type="spellStart"/>
      <w:r w:rsidRPr="00E82C66">
        <w:rPr>
          <w:rFonts w:cs="Times New Roman"/>
          <w:szCs w:val="24"/>
          <w:lang w:val="en-US"/>
        </w:rPr>
        <w:t>encontrar</w:t>
      </w:r>
      <w:proofErr w:type="spellEnd"/>
      <w:r w:rsidRPr="00E82C66">
        <w:rPr>
          <w:rFonts w:cs="Times New Roman"/>
          <w:szCs w:val="24"/>
          <w:lang w:val="en-US"/>
        </w:rPr>
        <w:t xml:space="preserve"> </w:t>
      </w:r>
      <w:proofErr w:type="spellStart"/>
      <w:r w:rsidRPr="00E82C66">
        <w:rPr>
          <w:rFonts w:cs="Times New Roman"/>
          <w:szCs w:val="24"/>
          <w:lang w:val="en-US"/>
        </w:rPr>
        <w:t>referências</w:t>
      </w:r>
      <w:proofErr w:type="spellEnd"/>
      <w:r w:rsidRPr="00E82C66">
        <w:rPr>
          <w:rFonts w:cs="Times New Roman"/>
          <w:szCs w:val="24"/>
          <w:lang w:val="en-US"/>
        </w:rPr>
        <w:t xml:space="preserve"> </w:t>
      </w:r>
      <w:proofErr w:type="spellStart"/>
      <w:r w:rsidRPr="00E82C66">
        <w:rPr>
          <w:rFonts w:cs="Times New Roman"/>
          <w:szCs w:val="24"/>
          <w:lang w:val="en-US"/>
        </w:rPr>
        <w:t>teóricas</w:t>
      </w:r>
      <w:proofErr w:type="spellEnd"/>
      <w:r w:rsidRPr="00E82C66">
        <w:rPr>
          <w:rFonts w:cs="Times New Roman"/>
          <w:szCs w:val="24"/>
          <w:lang w:val="en-US"/>
        </w:rPr>
        <w:t xml:space="preserve"> e </w:t>
      </w:r>
      <w:proofErr w:type="spellStart"/>
      <w:r w:rsidRPr="00E82C66">
        <w:rPr>
          <w:rFonts w:cs="Times New Roman"/>
          <w:szCs w:val="24"/>
          <w:lang w:val="en-US"/>
        </w:rPr>
        <w:t>metodológicas</w:t>
      </w:r>
      <w:proofErr w:type="spellEnd"/>
      <w:r w:rsidRPr="00E82C66">
        <w:rPr>
          <w:rFonts w:cs="Times New Roman"/>
          <w:szCs w:val="24"/>
          <w:lang w:val="en-US"/>
        </w:rPr>
        <w:t>.</w:t>
      </w:r>
    </w:p>
    <w:p w14:paraId="0FD270D5" w14:textId="77777777" w:rsidR="00E82C66" w:rsidRPr="00E82C66" w:rsidRDefault="00E82C66" w:rsidP="00E82C66">
      <w:pPr>
        <w:spacing w:before="0" w:after="0"/>
        <w:jc w:val="both"/>
        <w:rPr>
          <w:rFonts w:cs="Times New Roman"/>
          <w:szCs w:val="24"/>
          <w:lang w:val="en-US"/>
        </w:rPr>
      </w:pPr>
      <w:proofErr w:type="spellStart"/>
      <w:r w:rsidRPr="00E82C66">
        <w:rPr>
          <w:rFonts w:cs="Times New Roman"/>
          <w:szCs w:val="24"/>
          <w:lang w:val="en-US"/>
        </w:rPr>
        <w:t>Os</w:t>
      </w:r>
      <w:proofErr w:type="spellEnd"/>
      <w:r w:rsidRPr="00E82C66">
        <w:rPr>
          <w:rFonts w:cs="Times New Roman"/>
          <w:szCs w:val="24"/>
          <w:lang w:val="en-US"/>
        </w:rPr>
        <w:t xml:space="preserve"> </w:t>
      </w:r>
      <w:proofErr w:type="spellStart"/>
      <w:r w:rsidRPr="00E82C66">
        <w:rPr>
          <w:rFonts w:cs="Times New Roman"/>
          <w:szCs w:val="24"/>
          <w:lang w:val="en-US"/>
        </w:rPr>
        <w:t>resultados</w:t>
      </w:r>
      <w:proofErr w:type="spellEnd"/>
      <w:r w:rsidRPr="00E82C66">
        <w:rPr>
          <w:rFonts w:cs="Times New Roman"/>
          <w:szCs w:val="24"/>
          <w:lang w:val="en-US"/>
        </w:rPr>
        <w:t xml:space="preserve"> </w:t>
      </w:r>
      <w:proofErr w:type="spellStart"/>
      <w:r w:rsidRPr="00E82C66">
        <w:rPr>
          <w:rFonts w:cs="Times New Roman"/>
          <w:szCs w:val="24"/>
          <w:lang w:val="en-US"/>
        </w:rPr>
        <w:t>obtidos</w:t>
      </w:r>
      <w:proofErr w:type="spellEnd"/>
      <w:r w:rsidRPr="00E82C66">
        <w:rPr>
          <w:rFonts w:cs="Times New Roman"/>
          <w:szCs w:val="24"/>
          <w:lang w:val="en-US"/>
        </w:rPr>
        <w:t xml:space="preserve"> </w:t>
      </w:r>
      <w:proofErr w:type="spellStart"/>
      <w:r w:rsidRPr="00E82C66">
        <w:rPr>
          <w:rFonts w:cs="Times New Roman"/>
          <w:szCs w:val="24"/>
          <w:lang w:val="en-US"/>
        </w:rPr>
        <w:t>foram</w:t>
      </w:r>
      <w:proofErr w:type="spellEnd"/>
      <w:r w:rsidRPr="00E82C66">
        <w:rPr>
          <w:rFonts w:cs="Times New Roman"/>
          <w:szCs w:val="24"/>
          <w:lang w:val="en-US"/>
        </w:rPr>
        <w:t xml:space="preserve"> </w:t>
      </w:r>
      <w:proofErr w:type="spellStart"/>
      <w:r w:rsidRPr="00E82C66">
        <w:rPr>
          <w:rFonts w:cs="Times New Roman"/>
          <w:szCs w:val="24"/>
          <w:lang w:val="en-US"/>
        </w:rPr>
        <w:t>organizados</w:t>
      </w:r>
      <w:proofErr w:type="spellEnd"/>
      <w:r w:rsidRPr="00E82C66">
        <w:rPr>
          <w:rFonts w:cs="Times New Roman"/>
          <w:szCs w:val="24"/>
          <w:lang w:val="en-US"/>
        </w:rPr>
        <w:t xml:space="preserve"> </w:t>
      </w:r>
      <w:proofErr w:type="spellStart"/>
      <w:r w:rsidRPr="00E82C66">
        <w:rPr>
          <w:rFonts w:cs="Times New Roman"/>
          <w:szCs w:val="24"/>
          <w:lang w:val="en-US"/>
        </w:rPr>
        <w:t>em</w:t>
      </w:r>
      <w:proofErr w:type="spellEnd"/>
      <w:r w:rsidRPr="00E82C66">
        <w:rPr>
          <w:rFonts w:cs="Times New Roman"/>
          <w:szCs w:val="24"/>
          <w:lang w:val="en-US"/>
        </w:rPr>
        <w:t xml:space="preserve"> </w:t>
      </w:r>
      <w:proofErr w:type="spellStart"/>
      <w:r w:rsidRPr="00E82C66">
        <w:rPr>
          <w:rFonts w:cs="Times New Roman"/>
          <w:szCs w:val="24"/>
          <w:lang w:val="en-US"/>
        </w:rPr>
        <w:t>oito</w:t>
      </w:r>
      <w:proofErr w:type="spellEnd"/>
      <w:r w:rsidRPr="00E82C66">
        <w:rPr>
          <w:rFonts w:cs="Times New Roman"/>
          <w:szCs w:val="24"/>
          <w:lang w:val="en-US"/>
        </w:rPr>
        <w:t xml:space="preserve"> </w:t>
      </w:r>
      <w:proofErr w:type="spellStart"/>
      <w:r w:rsidRPr="00E82C66">
        <w:rPr>
          <w:rFonts w:cs="Times New Roman"/>
          <w:szCs w:val="24"/>
          <w:lang w:val="en-US"/>
        </w:rPr>
        <w:t>eixos</w:t>
      </w:r>
      <w:proofErr w:type="spellEnd"/>
      <w:r w:rsidRPr="00E82C66">
        <w:rPr>
          <w:rFonts w:cs="Times New Roman"/>
          <w:szCs w:val="24"/>
          <w:lang w:val="en-US"/>
        </w:rPr>
        <w:t xml:space="preserve"> </w:t>
      </w:r>
      <w:proofErr w:type="spellStart"/>
      <w:r w:rsidRPr="00E82C66">
        <w:rPr>
          <w:rFonts w:cs="Times New Roman"/>
          <w:szCs w:val="24"/>
          <w:lang w:val="en-US"/>
        </w:rPr>
        <w:t>analíticos</w:t>
      </w:r>
      <w:proofErr w:type="spellEnd"/>
      <w:r w:rsidRPr="00E82C66">
        <w:rPr>
          <w:rFonts w:cs="Times New Roman"/>
          <w:szCs w:val="24"/>
          <w:lang w:val="en-US"/>
        </w:rPr>
        <w:t xml:space="preserve">, a </w:t>
      </w:r>
      <w:proofErr w:type="spellStart"/>
      <w:r w:rsidRPr="00E82C66">
        <w:rPr>
          <w:rFonts w:cs="Times New Roman"/>
          <w:szCs w:val="24"/>
          <w:lang w:val="en-US"/>
        </w:rPr>
        <w:t>noção</w:t>
      </w:r>
      <w:proofErr w:type="spellEnd"/>
      <w:r w:rsidRPr="00E82C66">
        <w:rPr>
          <w:rFonts w:cs="Times New Roman"/>
          <w:szCs w:val="24"/>
          <w:lang w:val="en-US"/>
        </w:rPr>
        <w:t xml:space="preserve"> </w:t>
      </w:r>
      <w:proofErr w:type="spellStart"/>
      <w:r w:rsidRPr="00E82C66">
        <w:rPr>
          <w:rFonts w:cs="Times New Roman"/>
          <w:szCs w:val="24"/>
          <w:lang w:val="en-US"/>
        </w:rPr>
        <w:t>permitiu</w:t>
      </w:r>
      <w:proofErr w:type="spellEnd"/>
      <w:r w:rsidRPr="00E82C66">
        <w:rPr>
          <w:rFonts w:cs="Times New Roman"/>
          <w:szCs w:val="24"/>
          <w:lang w:val="en-US"/>
        </w:rPr>
        <w:t xml:space="preserve"> </w:t>
      </w:r>
      <w:proofErr w:type="spellStart"/>
      <w:r w:rsidRPr="00E82C66">
        <w:rPr>
          <w:rFonts w:cs="Times New Roman"/>
          <w:szCs w:val="24"/>
          <w:lang w:val="en-US"/>
        </w:rPr>
        <w:t>explorar</w:t>
      </w:r>
      <w:proofErr w:type="spellEnd"/>
      <w:r w:rsidRPr="00E82C66">
        <w:rPr>
          <w:rFonts w:cs="Times New Roman"/>
          <w:szCs w:val="24"/>
          <w:lang w:val="en-US"/>
        </w:rPr>
        <w:t xml:space="preserve"> as </w:t>
      </w:r>
      <w:proofErr w:type="spellStart"/>
      <w:r w:rsidRPr="00E82C66">
        <w:rPr>
          <w:rFonts w:cs="Times New Roman"/>
          <w:szCs w:val="24"/>
          <w:lang w:val="en-US"/>
        </w:rPr>
        <w:t>definições</w:t>
      </w:r>
      <w:proofErr w:type="spellEnd"/>
      <w:r w:rsidRPr="00E82C66">
        <w:rPr>
          <w:rFonts w:cs="Times New Roman"/>
          <w:szCs w:val="24"/>
          <w:lang w:val="en-US"/>
        </w:rPr>
        <w:t xml:space="preserve">; a </w:t>
      </w:r>
      <w:proofErr w:type="spellStart"/>
      <w:r w:rsidRPr="00E82C66">
        <w:rPr>
          <w:rFonts w:cs="Times New Roman"/>
          <w:szCs w:val="24"/>
          <w:lang w:val="en-US"/>
        </w:rPr>
        <w:t>categorização</w:t>
      </w:r>
      <w:proofErr w:type="spellEnd"/>
      <w:r w:rsidRPr="00E82C66">
        <w:rPr>
          <w:rFonts w:cs="Times New Roman"/>
          <w:szCs w:val="24"/>
          <w:lang w:val="en-US"/>
        </w:rPr>
        <w:t xml:space="preserve"> </w:t>
      </w:r>
      <w:proofErr w:type="spellStart"/>
      <w:r w:rsidRPr="00E82C66">
        <w:rPr>
          <w:rFonts w:cs="Times New Roman"/>
          <w:szCs w:val="24"/>
          <w:lang w:val="en-US"/>
        </w:rPr>
        <w:t>ofereceu</w:t>
      </w:r>
      <w:proofErr w:type="spellEnd"/>
      <w:r w:rsidRPr="00E82C66">
        <w:rPr>
          <w:rFonts w:cs="Times New Roman"/>
          <w:szCs w:val="24"/>
          <w:lang w:val="en-US"/>
        </w:rPr>
        <w:t xml:space="preserve"> </w:t>
      </w:r>
      <w:proofErr w:type="spellStart"/>
      <w:r w:rsidRPr="00E82C66">
        <w:rPr>
          <w:rFonts w:cs="Times New Roman"/>
          <w:szCs w:val="24"/>
          <w:lang w:val="en-US"/>
        </w:rPr>
        <w:t>diferentes</w:t>
      </w:r>
      <w:proofErr w:type="spellEnd"/>
      <w:r w:rsidRPr="00E82C66">
        <w:rPr>
          <w:rFonts w:cs="Times New Roman"/>
          <w:szCs w:val="24"/>
          <w:lang w:val="en-US"/>
        </w:rPr>
        <w:t xml:space="preserve"> </w:t>
      </w:r>
      <w:proofErr w:type="spellStart"/>
      <w:r w:rsidRPr="00E82C66">
        <w:rPr>
          <w:rFonts w:cs="Times New Roman"/>
          <w:szCs w:val="24"/>
          <w:lang w:val="en-US"/>
        </w:rPr>
        <w:t>domínios</w:t>
      </w:r>
      <w:proofErr w:type="spellEnd"/>
      <w:r w:rsidRPr="00E82C66">
        <w:rPr>
          <w:rFonts w:cs="Times New Roman"/>
          <w:szCs w:val="24"/>
          <w:lang w:val="en-US"/>
        </w:rPr>
        <w:t xml:space="preserve"> </w:t>
      </w:r>
      <w:proofErr w:type="spellStart"/>
      <w:r w:rsidRPr="00E82C66">
        <w:rPr>
          <w:rFonts w:cs="Times New Roman"/>
          <w:szCs w:val="24"/>
          <w:lang w:val="en-US"/>
        </w:rPr>
        <w:t>sobre</w:t>
      </w:r>
      <w:proofErr w:type="spellEnd"/>
      <w:r w:rsidRPr="00E82C66">
        <w:rPr>
          <w:rFonts w:cs="Times New Roman"/>
          <w:szCs w:val="24"/>
          <w:lang w:val="en-US"/>
        </w:rPr>
        <w:t xml:space="preserve"> </w:t>
      </w:r>
      <w:proofErr w:type="spellStart"/>
      <w:r w:rsidRPr="00E82C66">
        <w:rPr>
          <w:rFonts w:cs="Times New Roman"/>
          <w:szCs w:val="24"/>
          <w:lang w:val="en-US"/>
        </w:rPr>
        <w:t>como</w:t>
      </w:r>
      <w:proofErr w:type="spellEnd"/>
      <w:r w:rsidRPr="00E82C66">
        <w:rPr>
          <w:rFonts w:cs="Times New Roman"/>
          <w:szCs w:val="24"/>
          <w:lang w:val="en-US"/>
        </w:rPr>
        <w:t xml:space="preserve"> </w:t>
      </w:r>
      <w:proofErr w:type="spellStart"/>
      <w:r w:rsidRPr="00E82C66">
        <w:rPr>
          <w:rFonts w:cs="Times New Roman"/>
          <w:szCs w:val="24"/>
          <w:lang w:val="en-US"/>
        </w:rPr>
        <w:t>essas</w:t>
      </w:r>
      <w:proofErr w:type="spellEnd"/>
      <w:r w:rsidRPr="00E82C66">
        <w:rPr>
          <w:rFonts w:cs="Times New Roman"/>
          <w:szCs w:val="24"/>
          <w:lang w:val="en-US"/>
        </w:rPr>
        <w:t xml:space="preserve"> </w:t>
      </w:r>
      <w:proofErr w:type="spellStart"/>
      <w:r w:rsidRPr="00E82C66">
        <w:rPr>
          <w:rFonts w:cs="Times New Roman"/>
          <w:szCs w:val="24"/>
          <w:lang w:val="en-US"/>
        </w:rPr>
        <w:t>competências</w:t>
      </w:r>
      <w:proofErr w:type="spellEnd"/>
      <w:r w:rsidRPr="00E82C66">
        <w:rPr>
          <w:rFonts w:cs="Times New Roman"/>
          <w:szCs w:val="24"/>
          <w:lang w:val="en-US"/>
        </w:rPr>
        <w:t xml:space="preserve"> </w:t>
      </w:r>
      <w:proofErr w:type="spellStart"/>
      <w:r w:rsidRPr="00E82C66">
        <w:rPr>
          <w:rFonts w:cs="Times New Roman"/>
          <w:szCs w:val="24"/>
          <w:lang w:val="en-US"/>
        </w:rPr>
        <w:t>são</w:t>
      </w:r>
      <w:proofErr w:type="spellEnd"/>
      <w:r w:rsidRPr="00E82C66">
        <w:rPr>
          <w:rFonts w:cs="Times New Roman"/>
          <w:szCs w:val="24"/>
          <w:lang w:val="en-US"/>
        </w:rPr>
        <w:t xml:space="preserve"> </w:t>
      </w:r>
      <w:proofErr w:type="spellStart"/>
      <w:r w:rsidRPr="00E82C66">
        <w:rPr>
          <w:rFonts w:cs="Times New Roman"/>
          <w:szCs w:val="24"/>
          <w:lang w:val="en-US"/>
        </w:rPr>
        <w:t>construídas</w:t>
      </w:r>
      <w:proofErr w:type="spellEnd"/>
      <w:r w:rsidRPr="00E82C66">
        <w:rPr>
          <w:rFonts w:cs="Times New Roman"/>
          <w:szCs w:val="24"/>
          <w:lang w:val="en-US"/>
        </w:rPr>
        <w:t xml:space="preserve">; </w:t>
      </w:r>
      <w:proofErr w:type="spellStart"/>
      <w:r w:rsidRPr="00E82C66">
        <w:rPr>
          <w:rFonts w:cs="Times New Roman"/>
          <w:szCs w:val="24"/>
          <w:lang w:val="en-US"/>
        </w:rPr>
        <w:t>estes</w:t>
      </w:r>
      <w:proofErr w:type="spellEnd"/>
      <w:r w:rsidRPr="00E82C66">
        <w:rPr>
          <w:rFonts w:cs="Times New Roman"/>
          <w:szCs w:val="24"/>
          <w:lang w:val="en-US"/>
        </w:rPr>
        <w:t xml:space="preserve"> </w:t>
      </w:r>
      <w:proofErr w:type="spellStart"/>
      <w:r w:rsidRPr="00E82C66">
        <w:rPr>
          <w:rFonts w:cs="Times New Roman"/>
          <w:szCs w:val="24"/>
          <w:lang w:val="en-US"/>
        </w:rPr>
        <w:t>últimos</w:t>
      </w:r>
      <w:proofErr w:type="spellEnd"/>
      <w:r w:rsidRPr="00E82C66">
        <w:rPr>
          <w:rFonts w:cs="Times New Roman"/>
          <w:szCs w:val="24"/>
          <w:lang w:val="en-US"/>
        </w:rPr>
        <w:t xml:space="preserve"> </w:t>
      </w:r>
      <w:proofErr w:type="spellStart"/>
      <w:r w:rsidRPr="00E82C66">
        <w:rPr>
          <w:rFonts w:cs="Times New Roman"/>
          <w:szCs w:val="24"/>
          <w:lang w:val="en-US"/>
        </w:rPr>
        <w:t>demonstraram</w:t>
      </w:r>
      <w:proofErr w:type="spellEnd"/>
      <w:r w:rsidRPr="00E82C66">
        <w:rPr>
          <w:rFonts w:cs="Times New Roman"/>
          <w:szCs w:val="24"/>
          <w:lang w:val="en-US"/>
        </w:rPr>
        <w:t xml:space="preserve"> </w:t>
      </w:r>
      <w:proofErr w:type="spellStart"/>
      <w:r w:rsidRPr="00E82C66">
        <w:rPr>
          <w:rFonts w:cs="Times New Roman"/>
          <w:szCs w:val="24"/>
          <w:lang w:val="en-US"/>
        </w:rPr>
        <w:t>algumas</w:t>
      </w:r>
      <w:proofErr w:type="spellEnd"/>
      <w:r w:rsidRPr="00E82C66">
        <w:rPr>
          <w:rFonts w:cs="Times New Roman"/>
          <w:szCs w:val="24"/>
          <w:lang w:val="en-US"/>
        </w:rPr>
        <w:t xml:space="preserve"> </w:t>
      </w:r>
      <w:proofErr w:type="spellStart"/>
      <w:r w:rsidRPr="00E82C66">
        <w:rPr>
          <w:rFonts w:cs="Times New Roman"/>
          <w:szCs w:val="24"/>
          <w:lang w:val="en-US"/>
        </w:rPr>
        <w:t>experiências</w:t>
      </w:r>
      <w:proofErr w:type="spellEnd"/>
      <w:r w:rsidRPr="00E82C66">
        <w:rPr>
          <w:rFonts w:cs="Times New Roman"/>
          <w:szCs w:val="24"/>
          <w:lang w:val="en-US"/>
        </w:rPr>
        <w:t xml:space="preserve"> de </w:t>
      </w:r>
      <w:proofErr w:type="spellStart"/>
      <w:r w:rsidRPr="00E82C66">
        <w:rPr>
          <w:rFonts w:cs="Times New Roman"/>
          <w:szCs w:val="24"/>
          <w:lang w:val="en-US"/>
        </w:rPr>
        <w:t>ensino</w:t>
      </w:r>
      <w:proofErr w:type="spellEnd"/>
      <w:r w:rsidRPr="00E82C66">
        <w:rPr>
          <w:rFonts w:cs="Times New Roman"/>
          <w:szCs w:val="24"/>
          <w:lang w:val="en-US"/>
        </w:rPr>
        <w:t xml:space="preserve"> e </w:t>
      </w:r>
      <w:proofErr w:type="spellStart"/>
      <w:r w:rsidRPr="00E82C66">
        <w:rPr>
          <w:rFonts w:cs="Times New Roman"/>
          <w:szCs w:val="24"/>
          <w:lang w:val="en-US"/>
        </w:rPr>
        <w:t>aprendizagem</w:t>
      </w:r>
      <w:proofErr w:type="spellEnd"/>
      <w:r w:rsidRPr="00E82C66">
        <w:rPr>
          <w:rFonts w:cs="Times New Roman"/>
          <w:szCs w:val="24"/>
          <w:lang w:val="en-US"/>
        </w:rPr>
        <w:t xml:space="preserve">. Na </w:t>
      </w:r>
      <w:proofErr w:type="spellStart"/>
      <w:r w:rsidRPr="00E82C66">
        <w:rPr>
          <w:rFonts w:cs="Times New Roman"/>
          <w:szCs w:val="24"/>
          <w:lang w:val="en-US"/>
        </w:rPr>
        <w:t>diferenciação</w:t>
      </w:r>
      <w:proofErr w:type="spellEnd"/>
      <w:r w:rsidRPr="00E82C66">
        <w:rPr>
          <w:rFonts w:cs="Times New Roman"/>
          <w:szCs w:val="24"/>
          <w:lang w:val="en-US"/>
        </w:rPr>
        <w:t xml:space="preserve"> </w:t>
      </w:r>
      <w:proofErr w:type="spellStart"/>
      <w:r w:rsidRPr="00E82C66">
        <w:rPr>
          <w:rFonts w:cs="Times New Roman"/>
          <w:szCs w:val="24"/>
          <w:lang w:val="en-US"/>
        </w:rPr>
        <w:t>são</w:t>
      </w:r>
      <w:proofErr w:type="spellEnd"/>
      <w:r w:rsidRPr="00E82C66">
        <w:rPr>
          <w:rFonts w:cs="Times New Roman"/>
          <w:szCs w:val="24"/>
          <w:lang w:val="en-US"/>
        </w:rPr>
        <w:t xml:space="preserve"> </w:t>
      </w:r>
      <w:proofErr w:type="spellStart"/>
      <w:r w:rsidRPr="00E82C66">
        <w:rPr>
          <w:rFonts w:cs="Times New Roman"/>
          <w:szCs w:val="24"/>
          <w:lang w:val="en-US"/>
        </w:rPr>
        <w:t>descritos</w:t>
      </w:r>
      <w:proofErr w:type="spellEnd"/>
      <w:r w:rsidRPr="00E82C66">
        <w:rPr>
          <w:rFonts w:cs="Times New Roman"/>
          <w:szCs w:val="24"/>
          <w:lang w:val="en-US"/>
        </w:rPr>
        <w:t xml:space="preserve"> </w:t>
      </w:r>
      <w:proofErr w:type="spellStart"/>
      <w:r w:rsidRPr="00E82C66">
        <w:rPr>
          <w:rFonts w:cs="Times New Roman"/>
          <w:szCs w:val="24"/>
          <w:lang w:val="en-US"/>
        </w:rPr>
        <w:t>três</w:t>
      </w:r>
      <w:proofErr w:type="spellEnd"/>
      <w:r w:rsidRPr="00E82C66">
        <w:rPr>
          <w:rFonts w:cs="Times New Roman"/>
          <w:szCs w:val="24"/>
          <w:lang w:val="en-US"/>
        </w:rPr>
        <w:t xml:space="preserve"> </w:t>
      </w:r>
      <w:proofErr w:type="spellStart"/>
      <w:r w:rsidRPr="00E82C66">
        <w:rPr>
          <w:rFonts w:cs="Times New Roman"/>
          <w:szCs w:val="24"/>
          <w:lang w:val="en-US"/>
        </w:rPr>
        <w:t>construtos</w:t>
      </w:r>
      <w:proofErr w:type="spellEnd"/>
      <w:r w:rsidRPr="00E82C66">
        <w:rPr>
          <w:rFonts w:cs="Times New Roman"/>
          <w:szCs w:val="24"/>
          <w:lang w:val="en-US"/>
        </w:rPr>
        <w:t xml:space="preserve">, </w:t>
      </w:r>
      <w:proofErr w:type="spellStart"/>
      <w:r w:rsidRPr="00E82C66">
        <w:rPr>
          <w:rFonts w:cs="Times New Roman"/>
          <w:szCs w:val="24"/>
          <w:lang w:val="en-US"/>
        </w:rPr>
        <w:t>na</w:t>
      </w:r>
      <w:proofErr w:type="spellEnd"/>
      <w:r w:rsidRPr="00E82C66">
        <w:rPr>
          <w:rFonts w:cs="Times New Roman"/>
          <w:szCs w:val="24"/>
          <w:lang w:val="en-US"/>
        </w:rPr>
        <w:t xml:space="preserve"> </w:t>
      </w:r>
      <w:proofErr w:type="spellStart"/>
      <w:r w:rsidRPr="00E82C66">
        <w:rPr>
          <w:rFonts w:cs="Times New Roman"/>
          <w:szCs w:val="24"/>
          <w:lang w:val="en-US"/>
        </w:rPr>
        <w:t>classificação</w:t>
      </w:r>
      <w:proofErr w:type="spellEnd"/>
      <w:r w:rsidRPr="00E82C66">
        <w:rPr>
          <w:rFonts w:cs="Times New Roman"/>
          <w:szCs w:val="24"/>
          <w:lang w:val="en-US"/>
        </w:rPr>
        <w:t xml:space="preserve"> </w:t>
      </w:r>
      <w:proofErr w:type="spellStart"/>
      <w:r w:rsidRPr="00E82C66">
        <w:rPr>
          <w:rFonts w:cs="Times New Roman"/>
          <w:szCs w:val="24"/>
          <w:lang w:val="en-US"/>
        </w:rPr>
        <w:t>foram</w:t>
      </w:r>
      <w:proofErr w:type="spellEnd"/>
      <w:r w:rsidRPr="00E82C66">
        <w:rPr>
          <w:rFonts w:cs="Times New Roman"/>
          <w:szCs w:val="24"/>
          <w:lang w:val="en-US"/>
        </w:rPr>
        <w:t xml:space="preserve"> </w:t>
      </w:r>
      <w:proofErr w:type="spellStart"/>
      <w:r w:rsidRPr="00E82C66">
        <w:rPr>
          <w:rFonts w:cs="Times New Roman"/>
          <w:szCs w:val="24"/>
          <w:lang w:val="en-US"/>
        </w:rPr>
        <w:t>localizados</w:t>
      </w:r>
      <w:proofErr w:type="spellEnd"/>
      <w:r w:rsidRPr="00E82C66">
        <w:rPr>
          <w:rFonts w:cs="Times New Roman"/>
          <w:szCs w:val="24"/>
          <w:lang w:val="en-US"/>
        </w:rPr>
        <w:t xml:space="preserve"> </w:t>
      </w:r>
      <w:proofErr w:type="spellStart"/>
      <w:r w:rsidRPr="00E82C66">
        <w:rPr>
          <w:rFonts w:cs="Times New Roman"/>
          <w:szCs w:val="24"/>
          <w:lang w:val="en-US"/>
        </w:rPr>
        <w:t>os</w:t>
      </w:r>
      <w:proofErr w:type="spellEnd"/>
      <w:r w:rsidRPr="00E82C66">
        <w:rPr>
          <w:rFonts w:cs="Times New Roman"/>
          <w:szCs w:val="24"/>
          <w:lang w:val="en-US"/>
        </w:rPr>
        <w:t xml:space="preserve"> </w:t>
      </w:r>
      <w:proofErr w:type="spellStart"/>
      <w:r w:rsidRPr="00E82C66">
        <w:rPr>
          <w:rFonts w:cs="Times New Roman"/>
          <w:szCs w:val="24"/>
          <w:lang w:val="en-US"/>
        </w:rPr>
        <w:t>tipos</w:t>
      </w:r>
      <w:proofErr w:type="spellEnd"/>
      <w:r w:rsidRPr="00E82C66">
        <w:rPr>
          <w:rFonts w:cs="Times New Roman"/>
          <w:szCs w:val="24"/>
          <w:lang w:val="en-US"/>
        </w:rPr>
        <w:t xml:space="preserve"> de </w:t>
      </w:r>
      <w:proofErr w:type="spellStart"/>
      <w:r w:rsidRPr="00E82C66">
        <w:rPr>
          <w:rFonts w:cs="Times New Roman"/>
          <w:szCs w:val="24"/>
          <w:lang w:val="en-US"/>
        </w:rPr>
        <w:t>conhecimentos</w:t>
      </w:r>
      <w:proofErr w:type="spellEnd"/>
      <w:r w:rsidRPr="00E82C66">
        <w:rPr>
          <w:rFonts w:cs="Times New Roman"/>
          <w:szCs w:val="24"/>
          <w:lang w:val="en-US"/>
        </w:rPr>
        <w:t xml:space="preserve">, </w:t>
      </w:r>
      <w:proofErr w:type="spellStart"/>
      <w:r w:rsidRPr="00E82C66">
        <w:rPr>
          <w:rFonts w:cs="Times New Roman"/>
          <w:szCs w:val="24"/>
          <w:lang w:val="en-US"/>
        </w:rPr>
        <w:t>habilidades</w:t>
      </w:r>
      <w:proofErr w:type="spellEnd"/>
      <w:r w:rsidRPr="00E82C66">
        <w:rPr>
          <w:rFonts w:cs="Times New Roman"/>
          <w:szCs w:val="24"/>
          <w:lang w:val="en-US"/>
        </w:rPr>
        <w:t xml:space="preserve"> e </w:t>
      </w:r>
      <w:proofErr w:type="spellStart"/>
      <w:r w:rsidRPr="00E82C66">
        <w:rPr>
          <w:rFonts w:cs="Times New Roman"/>
          <w:szCs w:val="24"/>
          <w:lang w:val="en-US"/>
        </w:rPr>
        <w:t>atitudes</w:t>
      </w:r>
      <w:proofErr w:type="spellEnd"/>
      <w:r w:rsidRPr="00E82C66">
        <w:rPr>
          <w:rFonts w:cs="Times New Roman"/>
          <w:szCs w:val="24"/>
          <w:lang w:val="en-US"/>
        </w:rPr>
        <w:t xml:space="preserve">. Para </w:t>
      </w:r>
      <w:proofErr w:type="spellStart"/>
      <w:r w:rsidRPr="00E82C66">
        <w:rPr>
          <w:rFonts w:cs="Times New Roman"/>
          <w:szCs w:val="24"/>
          <w:lang w:val="en-US"/>
        </w:rPr>
        <w:t>vinculação</w:t>
      </w:r>
      <w:proofErr w:type="spellEnd"/>
      <w:r w:rsidRPr="00E82C66">
        <w:rPr>
          <w:rFonts w:cs="Times New Roman"/>
          <w:szCs w:val="24"/>
          <w:lang w:val="en-US"/>
        </w:rPr>
        <w:t xml:space="preserve">, </w:t>
      </w:r>
      <w:proofErr w:type="spellStart"/>
      <w:r w:rsidRPr="00E82C66">
        <w:rPr>
          <w:rFonts w:cs="Times New Roman"/>
          <w:szCs w:val="24"/>
          <w:lang w:val="en-US"/>
        </w:rPr>
        <w:t>foram</w:t>
      </w:r>
      <w:proofErr w:type="spellEnd"/>
      <w:r w:rsidRPr="00E82C66">
        <w:rPr>
          <w:rFonts w:cs="Times New Roman"/>
          <w:szCs w:val="24"/>
          <w:lang w:val="en-US"/>
        </w:rPr>
        <w:t xml:space="preserve"> </w:t>
      </w:r>
      <w:proofErr w:type="spellStart"/>
      <w:r w:rsidRPr="00E82C66">
        <w:rPr>
          <w:rFonts w:cs="Times New Roman"/>
          <w:szCs w:val="24"/>
          <w:lang w:val="en-US"/>
        </w:rPr>
        <w:t>associados</w:t>
      </w:r>
      <w:proofErr w:type="spellEnd"/>
      <w:r w:rsidRPr="00E82C66">
        <w:rPr>
          <w:rFonts w:cs="Times New Roman"/>
          <w:szCs w:val="24"/>
          <w:lang w:val="en-US"/>
        </w:rPr>
        <w:t xml:space="preserve"> </w:t>
      </w:r>
      <w:proofErr w:type="spellStart"/>
      <w:r w:rsidRPr="00E82C66">
        <w:rPr>
          <w:rFonts w:cs="Times New Roman"/>
          <w:szCs w:val="24"/>
          <w:lang w:val="en-US"/>
        </w:rPr>
        <w:t>os</w:t>
      </w:r>
      <w:proofErr w:type="spellEnd"/>
      <w:r w:rsidRPr="00E82C66">
        <w:rPr>
          <w:rFonts w:cs="Times New Roman"/>
          <w:szCs w:val="24"/>
          <w:lang w:val="en-US"/>
        </w:rPr>
        <w:t xml:space="preserve"> </w:t>
      </w:r>
      <w:proofErr w:type="spellStart"/>
      <w:r w:rsidRPr="00E82C66">
        <w:rPr>
          <w:rFonts w:cs="Times New Roman"/>
          <w:szCs w:val="24"/>
          <w:lang w:val="en-US"/>
        </w:rPr>
        <w:t>casos</w:t>
      </w:r>
      <w:proofErr w:type="spellEnd"/>
      <w:r w:rsidRPr="00E82C66">
        <w:rPr>
          <w:rFonts w:cs="Times New Roman"/>
          <w:szCs w:val="24"/>
          <w:lang w:val="en-US"/>
        </w:rPr>
        <w:t xml:space="preserve"> </w:t>
      </w:r>
      <w:proofErr w:type="spellStart"/>
      <w:r w:rsidRPr="00E82C66">
        <w:rPr>
          <w:rFonts w:cs="Times New Roman"/>
          <w:szCs w:val="24"/>
          <w:lang w:val="en-US"/>
        </w:rPr>
        <w:t>em</w:t>
      </w:r>
      <w:proofErr w:type="spellEnd"/>
      <w:r w:rsidRPr="00E82C66">
        <w:rPr>
          <w:rFonts w:cs="Times New Roman"/>
          <w:szCs w:val="24"/>
          <w:lang w:val="en-US"/>
        </w:rPr>
        <w:t xml:space="preserve"> que as </w:t>
      </w:r>
      <w:proofErr w:type="spellStart"/>
      <w:r w:rsidRPr="00E82C66">
        <w:rPr>
          <w:rFonts w:cs="Times New Roman"/>
          <w:szCs w:val="24"/>
          <w:lang w:val="en-US"/>
        </w:rPr>
        <w:t>competências</w:t>
      </w:r>
      <w:proofErr w:type="spellEnd"/>
      <w:r w:rsidRPr="00E82C66">
        <w:rPr>
          <w:rFonts w:cs="Times New Roman"/>
          <w:szCs w:val="24"/>
          <w:lang w:val="en-US"/>
        </w:rPr>
        <w:t xml:space="preserve"> de </w:t>
      </w:r>
      <w:proofErr w:type="spellStart"/>
      <w:r w:rsidRPr="00E82C66">
        <w:rPr>
          <w:rFonts w:cs="Times New Roman"/>
          <w:szCs w:val="24"/>
          <w:lang w:val="en-US"/>
        </w:rPr>
        <w:t>pesquisa</w:t>
      </w:r>
      <w:proofErr w:type="spellEnd"/>
      <w:r w:rsidRPr="00E82C66">
        <w:rPr>
          <w:rFonts w:cs="Times New Roman"/>
          <w:szCs w:val="24"/>
          <w:lang w:val="en-US"/>
        </w:rPr>
        <w:t xml:space="preserve"> </w:t>
      </w:r>
      <w:proofErr w:type="spellStart"/>
      <w:r w:rsidRPr="00E82C66">
        <w:rPr>
          <w:rFonts w:cs="Times New Roman"/>
          <w:szCs w:val="24"/>
          <w:lang w:val="en-US"/>
        </w:rPr>
        <w:t>foram</w:t>
      </w:r>
      <w:proofErr w:type="spellEnd"/>
      <w:r w:rsidRPr="00E82C66">
        <w:rPr>
          <w:rFonts w:cs="Times New Roman"/>
          <w:szCs w:val="24"/>
          <w:lang w:val="en-US"/>
        </w:rPr>
        <w:t xml:space="preserve"> </w:t>
      </w:r>
      <w:proofErr w:type="spellStart"/>
      <w:r w:rsidRPr="00E82C66">
        <w:rPr>
          <w:rFonts w:cs="Times New Roman"/>
          <w:szCs w:val="24"/>
          <w:lang w:val="en-US"/>
        </w:rPr>
        <w:t>implementadas</w:t>
      </w:r>
      <w:proofErr w:type="spellEnd"/>
      <w:r w:rsidRPr="00E82C66">
        <w:rPr>
          <w:rFonts w:cs="Times New Roman"/>
          <w:szCs w:val="24"/>
          <w:lang w:val="en-US"/>
        </w:rPr>
        <w:t xml:space="preserve"> com </w:t>
      </w:r>
      <w:proofErr w:type="spellStart"/>
      <w:r w:rsidRPr="00E82C66">
        <w:rPr>
          <w:rFonts w:cs="Times New Roman"/>
          <w:szCs w:val="24"/>
          <w:lang w:val="en-US"/>
        </w:rPr>
        <w:t>diferentes</w:t>
      </w:r>
      <w:proofErr w:type="spellEnd"/>
      <w:r w:rsidRPr="00E82C66">
        <w:rPr>
          <w:rFonts w:cs="Times New Roman"/>
          <w:szCs w:val="24"/>
          <w:lang w:val="en-US"/>
        </w:rPr>
        <w:t xml:space="preserve"> </w:t>
      </w:r>
      <w:proofErr w:type="spellStart"/>
      <w:r w:rsidRPr="00E82C66">
        <w:rPr>
          <w:rFonts w:cs="Times New Roman"/>
          <w:szCs w:val="24"/>
          <w:lang w:val="en-US"/>
        </w:rPr>
        <w:t>referências</w:t>
      </w:r>
      <w:proofErr w:type="spellEnd"/>
      <w:r w:rsidRPr="00E82C66">
        <w:rPr>
          <w:rFonts w:cs="Times New Roman"/>
          <w:szCs w:val="24"/>
          <w:lang w:val="en-US"/>
        </w:rPr>
        <w:t xml:space="preserve"> de e-learning. Ao final, a </w:t>
      </w:r>
      <w:proofErr w:type="spellStart"/>
      <w:r w:rsidRPr="00E82C66">
        <w:rPr>
          <w:rFonts w:cs="Times New Roman"/>
          <w:szCs w:val="24"/>
          <w:lang w:val="en-US"/>
        </w:rPr>
        <w:t>metodologia</w:t>
      </w:r>
      <w:proofErr w:type="spellEnd"/>
      <w:r w:rsidRPr="00E82C66">
        <w:rPr>
          <w:rFonts w:cs="Times New Roman"/>
          <w:szCs w:val="24"/>
          <w:lang w:val="en-US"/>
        </w:rPr>
        <w:t xml:space="preserve"> </w:t>
      </w:r>
      <w:proofErr w:type="spellStart"/>
      <w:r w:rsidRPr="00E82C66">
        <w:rPr>
          <w:rFonts w:cs="Times New Roman"/>
          <w:szCs w:val="24"/>
          <w:lang w:val="en-US"/>
        </w:rPr>
        <w:t>mostrou</w:t>
      </w:r>
      <w:proofErr w:type="spellEnd"/>
      <w:r w:rsidRPr="00E82C66">
        <w:rPr>
          <w:rFonts w:cs="Times New Roman"/>
          <w:szCs w:val="24"/>
          <w:lang w:val="en-US"/>
        </w:rPr>
        <w:t xml:space="preserve"> </w:t>
      </w:r>
      <w:proofErr w:type="spellStart"/>
      <w:r w:rsidRPr="00E82C66">
        <w:rPr>
          <w:rFonts w:cs="Times New Roman"/>
          <w:szCs w:val="24"/>
          <w:lang w:val="en-US"/>
        </w:rPr>
        <w:t>como</w:t>
      </w:r>
      <w:proofErr w:type="spellEnd"/>
      <w:r w:rsidRPr="00E82C66">
        <w:rPr>
          <w:rFonts w:cs="Times New Roman"/>
          <w:szCs w:val="24"/>
          <w:lang w:val="en-US"/>
        </w:rPr>
        <w:t xml:space="preserve"> se </w:t>
      </w:r>
      <w:proofErr w:type="spellStart"/>
      <w:r w:rsidRPr="00E82C66">
        <w:rPr>
          <w:rFonts w:cs="Times New Roman"/>
          <w:szCs w:val="24"/>
          <w:lang w:val="en-US"/>
        </w:rPr>
        <w:t>constitui</w:t>
      </w:r>
      <w:proofErr w:type="spellEnd"/>
      <w:r w:rsidRPr="00E82C66">
        <w:rPr>
          <w:rFonts w:cs="Times New Roman"/>
          <w:szCs w:val="24"/>
          <w:lang w:val="en-US"/>
        </w:rPr>
        <w:t xml:space="preserve"> o </w:t>
      </w:r>
      <w:proofErr w:type="spellStart"/>
      <w:r w:rsidRPr="00E82C66">
        <w:rPr>
          <w:rFonts w:cs="Times New Roman"/>
          <w:szCs w:val="24"/>
          <w:lang w:val="en-US"/>
        </w:rPr>
        <w:t>modelo</w:t>
      </w:r>
      <w:proofErr w:type="spellEnd"/>
      <w:r w:rsidRPr="00E82C66">
        <w:rPr>
          <w:rFonts w:cs="Times New Roman"/>
          <w:szCs w:val="24"/>
          <w:lang w:val="en-US"/>
        </w:rPr>
        <w:t xml:space="preserve"> de </w:t>
      </w:r>
      <w:proofErr w:type="spellStart"/>
      <w:r w:rsidRPr="00E82C66">
        <w:rPr>
          <w:rFonts w:cs="Times New Roman"/>
          <w:szCs w:val="24"/>
          <w:lang w:val="en-US"/>
        </w:rPr>
        <w:t>microaprendizagem</w:t>
      </w:r>
      <w:proofErr w:type="spellEnd"/>
      <w:r w:rsidRPr="00E82C66">
        <w:rPr>
          <w:rFonts w:cs="Times New Roman"/>
          <w:szCs w:val="24"/>
          <w:lang w:val="en-US"/>
        </w:rPr>
        <w:t xml:space="preserve"> e </w:t>
      </w:r>
      <w:proofErr w:type="spellStart"/>
      <w:r w:rsidRPr="00E82C66">
        <w:rPr>
          <w:rFonts w:cs="Times New Roman"/>
          <w:szCs w:val="24"/>
          <w:lang w:val="en-US"/>
        </w:rPr>
        <w:t>como</w:t>
      </w:r>
      <w:proofErr w:type="spellEnd"/>
      <w:r w:rsidRPr="00E82C66">
        <w:rPr>
          <w:rFonts w:cs="Times New Roman"/>
          <w:szCs w:val="24"/>
          <w:lang w:val="en-US"/>
        </w:rPr>
        <w:t xml:space="preserve"> o </w:t>
      </w:r>
      <w:proofErr w:type="spellStart"/>
      <w:r w:rsidRPr="00E82C66">
        <w:rPr>
          <w:rFonts w:cs="Times New Roman"/>
          <w:szCs w:val="24"/>
          <w:lang w:val="en-US"/>
        </w:rPr>
        <w:t>microconteúdo</w:t>
      </w:r>
      <w:proofErr w:type="spellEnd"/>
      <w:r w:rsidRPr="00E82C66">
        <w:rPr>
          <w:rFonts w:cs="Times New Roman"/>
          <w:szCs w:val="24"/>
          <w:lang w:val="en-US"/>
        </w:rPr>
        <w:t xml:space="preserve"> </w:t>
      </w:r>
      <w:proofErr w:type="spellStart"/>
      <w:r w:rsidRPr="00E82C66">
        <w:rPr>
          <w:rFonts w:cs="Times New Roman"/>
          <w:szCs w:val="24"/>
          <w:lang w:val="en-US"/>
        </w:rPr>
        <w:t>pode</w:t>
      </w:r>
      <w:proofErr w:type="spellEnd"/>
      <w:r w:rsidRPr="00E82C66">
        <w:rPr>
          <w:rFonts w:cs="Times New Roman"/>
          <w:szCs w:val="24"/>
          <w:lang w:val="en-US"/>
        </w:rPr>
        <w:t xml:space="preserve"> ser </w:t>
      </w:r>
      <w:proofErr w:type="spellStart"/>
      <w:r w:rsidRPr="00E82C66">
        <w:rPr>
          <w:rFonts w:cs="Times New Roman"/>
          <w:szCs w:val="24"/>
          <w:lang w:val="en-US"/>
        </w:rPr>
        <w:t>formado</w:t>
      </w:r>
      <w:proofErr w:type="spellEnd"/>
      <w:r w:rsidRPr="00E82C66">
        <w:rPr>
          <w:rFonts w:cs="Times New Roman"/>
          <w:szCs w:val="24"/>
          <w:lang w:val="en-US"/>
        </w:rPr>
        <w:t xml:space="preserve">. Por </w:t>
      </w:r>
      <w:proofErr w:type="spellStart"/>
      <w:r w:rsidRPr="00E82C66">
        <w:rPr>
          <w:rFonts w:cs="Times New Roman"/>
          <w:szCs w:val="24"/>
          <w:lang w:val="en-US"/>
        </w:rPr>
        <w:t>sua</w:t>
      </w:r>
      <w:proofErr w:type="spellEnd"/>
      <w:r w:rsidRPr="00E82C66">
        <w:rPr>
          <w:rFonts w:cs="Times New Roman"/>
          <w:szCs w:val="24"/>
          <w:lang w:val="en-US"/>
        </w:rPr>
        <w:t xml:space="preserve"> </w:t>
      </w:r>
      <w:proofErr w:type="spellStart"/>
      <w:r w:rsidRPr="00E82C66">
        <w:rPr>
          <w:rFonts w:cs="Times New Roman"/>
          <w:szCs w:val="24"/>
          <w:lang w:val="en-US"/>
        </w:rPr>
        <w:t>vez</w:t>
      </w:r>
      <w:proofErr w:type="spellEnd"/>
      <w:r w:rsidRPr="00E82C66">
        <w:rPr>
          <w:rFonts w:cs="Times New Roman"/>
          <w:szCs w:val="24"/>
          <w:lang w:val="en-US"/>
        </w:rPr>
        <w:t xml:space="preserve">, a </w:t>
      </w:r>
      <w:proofErr w:type="spellStart"/>
      <w:r w:rsidRPr="00E82C66">
        <w:rPr>
          <w:rFonts w:cs="Times New Roman"/>
          <w:szCs w:val="24"/>
          <w:lang w:val="en-US"/>
        </w:rPr>
        <w:t>título</w:t>
      </w:r>
      <w:proofErr w:type="spellEnd"/>
      <w:r w:rsidRPr="00E82C66">
        <w:rPr>
          <w:rFonts w:cs="Times New Roman"/>
          <w:szCs w:val="24"/>
          <w:lang w:val="en-US"/>
        </w:rPr>
        <w:t xml:space="preserve"> de </w:t>
      </w:r>
      <w:proofErr w:type="spellStart"/>
      <w:r w:rsidRPr="00E82C66">
        <w:rPr>
          <w:rFonts w:cs="Times New Roman"/>
          <w:szCs w:val="24"/>
          <w:lang w:val="en-US"/>
        </w:rPr>
        <w:t>exemplificação</w:t>
      </w:r>
      <w:proofErr w:type="spellEnd"/>
      <w:r w:rsidRPr="00E82C66">
        <w:rPr>
          <w:rFonts w:cs="Times New Roman"/>
          <w:szCs w:val="24"/>
          <w:lang w:val="en-US"/>
        </w:rPr>
        <w:t xml:space="preserve">, </w:t>
      </w:r>
      <w:proofErr w:type="spellStart"/>
      <w:r w:rsidRPr="00E82C66">
        <w:rPr>
          <w:rFonts w:cs="Times New Roman"/>
          <w:szCs w:val="24"/>
          <w:lang w:val="en-US"/>
        </w:rPr>
        <w:t>não</w:t>
      </w:r>
      <w:proofErr w:type="spellEnd"/>
      <w:r w:rsidRPr="00E82C66">
        <w:rPr>
          <w:rFonts w:cs="Times New Roman"/>
          <w:szCs w:val="24"/>
          <w:lang w:val="en-US"/>
        </w:rPr>
        <w:t xml:space="preserve"> </w:t>
      </w:r>
      <w:proofErr w:type="spellStart"/>
      <w:r w:rsidRPr="00E82C66">
        <w:rPr>
          <w:rFonts w:cs="Times New Roman"/>
          <w:szCs w:val="24"/>
          <w:lang w:val="en-US"/>
        </w:rPr>
        <w:t>foi</w:t>
      </w:r>
      <w:proofErr w:type="spellEnd"/>
      <w:r w:rsidRPr="00E82C66">
        <w:rPr>
          <w:rFonts w:cs="Times New Roman"/>
          <w:szCs w:val="24"/>
          <w:lang w:val="en-US"/>
        </w:rPr>
        <w:t xml:space="preserve"> </w:t>
      </w:r>
      <w:proofErr w:type="spellStart"/>
      <w:r w:rsidRPr="00E82C66">
        <w:rPr>
          <w:rFonts w:cs="Times New Roman"/>
          <w:szCs w:val="24"/>
          <w:lang w:val="en-US"/>
        </w:rPr>
        <w:t>encontrado</w:t>
      </w:r>
      <w:proofErr w:type="spellEnd"/>
      <w:r w:rsidRPr="00E82C66">
        <w:rPr>
          <w:rFonts w:cs="Times New Roman"/>
          <w:szCs w:val="24"/>
          <w:lang w:val="en-US"/>
        </w:rPr>
        <w:t xml:space="preserve"> </w:t>
      </w:r>
      <w:proofErr w:type="spellStart"/>
      <w:r w:rsidRPr="00E82C66">
        <w:rPr>
          <w:rFonts w:cs="Times New Roman"/>
          <w:szCs w:val="24"/>
          <w:lang w:val="en-US"/>
        </w:rPr>
        <w:t>nenhum</w:t>
      </w:r>
      <w:proofErr w:type="spellEnd"/>
      <w:r w:rsidRPr="00E82C66">
        <w:rPr>
          <w:rFonts w:cs="Times New Roman"/>
          <w:szCs w:val="24"/>
          <w:lang w:val="en-US"/>
        </w:rPr>
        <w:t xml:space="preserve"> </w:t>
      </w:r>
      <w:proofErr w:type="spellStart"/>
      <w:r w:rsidRPr="00E82C66">
        <w:rPr>
          <w:rFonts w:cs="Times New Roman"/>
          <w:szCs w:val="24"/>
          <w:lang w:val="en-US"/>
        </w:rPr>
        <w:t>estudo</w:t>
      </w:r>
      <w:proofErr w:type="spellEnd"/>
      <w:r w:rsidRPr="00E82C66">
        <w:rPr>
          <w:rFonts w:cs="Times New Roman"/>
          <w:szCs w:val="24"/>
          <w:lang w:val="en-US"/>
        </w:rPr>
        <w:t xml:space="preserve"> que </w:t>
      </w:r>
      <w:proofErr w:type="spellStart"/>
      <w:r w:rsidRPr="00E82C66">
        <w:rPr>
          <w:rFonts w:cs="Times New Roman"/>
          <w:szCs w:val="24"/>
          <w:lang w:val="en-US"/>
        </w:rPr>
        <w:t>já</w:t>
      </w:r>
      <w:proofErr w:type="spellEnd"/>
      <w:r w:rsidRPr="00E82C66">
        <w:rPr>
          <w:rFonts w:cs="Times New Roman"/>
          <w:szCs w:val="24"/>
          <w:lang w:val="en-US"/>
        </w:rPr>
        <w:t xml:space="preserve"> </w:t>
      </w:r>
      <w:proofErr w:type="spellStart"/>
      <w:r w:rsidRPr="00E82C66">
        <w:rPr>
          <w:rFonts w:cs="Times New Roman"/>
          <w:szCs w:val="24"/>
          <w:lang w:val="en-US"/>
        </w:rPr>
        <w:t>relacionasse</w:t>
      </w:r>
      <w:proofErr w:type="spellEnd"/>
      <w:r w:rsidRPr="00E82C66">
        <w:rPr>
          <w:rFonts w:cs="Times New Roman"/>
          <w:szCs w:val="24"/>
          <w:lang w:val="en-US"/>
        </w:rPr>
        <w:t xml:space="preserve"> as </w:t>
      </w:r>
      <w:proofErr w:type="spellStart"/>
      <w:r w:rsidRPr="00E82C66">
        <w:rPr>
          <w:rFonts w:cs="Times New Roman"/>
          <w:szCs w:val="24"/>
          <w:lang w:val="en-US"/>
        </w:rPr>
        <w:t>variáveis</w:t>
      </w:r>
      <w:proofErr w:type="spellEnd"/>
      <w:r w:rsidRPr="00E82C66">
        <w:rPr>
          <w:rFonts w:cs="Times New Roman"/>
          <w:szCs w:val="24"/>
          <w:lang w:val="en-US"/>
        </w:rPr>
        <w:t xml:space="preserve">. </w:t>
      </w:r>
      <w:proofErr w:type="spellStart"/>
      <w:r w:rsidRPr="00E82C66">
        <w:rPr>
          <w:rFonts w:cs="Times New Roman"/>
          <w:szCs w:val="24"/>
          <w:lang w:val="en-US"/>
        </w:rPr>
        <w:t>Concluiu</w:t>
      </w:r>
      <w:proofErr w:type="spellEnd"/>
      <w:r w:rsidRPr="00E82C66">
        <w:rPr>
          <w:rFonts w:cs="Times New Roman"/>
          <w:szCs w:val="24"/>
          <w:lang w:val="en-US"/>
        </w:rPr>
        <w:t xml:space="preserve">-se que um </w:t>
      </w:r>
      <w:proofErr w:type="spellStart"/>
      <w:r w:rsidRPr="00E82C66">
        <w:rPr>
          <w:rFonts w:cs="Times New Roman"/>
          <w:szCs w:val="24"/>
          <w:lang w:val="en-US"/>
        </w:rPr>
        <w:t>modelo</w:t>
      </w:r>
      <w:proofErr w:type="spellEnd"/>
      <w:r w:rsidRPr="00E82C66">
        <w:rPr>
          <w:rFonts w:cs="Times New Roman"/>
          <w:szCs w:val="24"/>
          <w:lang w:val="en-US"/>
        </w:rPr>
        <w:t xml:space="preserve"> </w:t>
      </w:r>
      <w:proofErr w:type="spellStart"/>
      <w:r w:rsidRPr="00E82C66">
        <w:rPr>
          <w:rFonts w:cs="Times New Roman"/>
          <w:szCs w:val="24"/>
          <w:lang w:val="en-US"/>
        </w:rPr>
        <w:t>pedagógico</w:t>
      </w:r>
      <w:proofErr w:type="spellEnd"/>
      <w:r w:rsidRPr="00E82C66">
        <w:rPr>
          <w:rFonts w:cs="Times New Roman"/>
          <w:szCs w:val="24"/>
          <w:lang w:val="en-US"/>
        </w:rPr>
        <w:t xml:space="preserve"> de </w:t>
      </w:r>
      <w:proofErr w:type="spellStart"/>
      <w:r w:rsidRPr="00E82C66">
        <w:rPr>
          <w:rFonts w:cs="Times New Roman"/>
          <w:szCs w:val="24"/>
          <w:lang w:val="en-US"/>
        </w:rPr>
        <w:t>competências</w:t>
      </w:r>
      <w:proofErr w:type="spellEnd"/>
      <w:r w:rsidRPr="00E82C66">
        <w:rPr>
          <w:rFonts w:cs="Times New Roman"/>
          <w:szCs w:val="24"/>
          <w:lang w:val="en-US"/>
        </w:rPr>
        <w:t xml:space="preserve"> </w:t>
      </w:r>
      <w:proofErr w:type="spellStart"/>
      <w:r w:rsidRPr="00E82C66">
        <w:rPr>
          <w:rFonts w:cs="Times New Roman"/>
          <w:szCs w:val="24"/>
          <w:lang w:val="en-US"/>
        </w:rPr>
        <w:t>investigativas</w:t>
      </w:r>
      <w:proofErr w:type="spellEnd"/>
      <w:r w:rsidRPr="00E82C66">
        <w:rPr>
          <w:rFonts w:cs="Times New Roman"/>
          <w:szCs w:val="24"/>
          <w:lang w:val="en-US"/>
        </w:rPr>
        <w:t xml:space="preserve"> se </w:t>
      </w:r>
      <w:proofErr w:type="spellStart"/>
      <w:r w:rsidRPr="00E82C66">
        <w:rPr>
          <w:rFonts w:cs="Times New Roman"/>
          <w:szCs w:val="24"/>
          <w:lang w:val="en-US"/>
        </w:rPr>
        <w:t>caracterizaria</w:t>
      </w:r>
      <w:proofErr w:type="spellEnd"/>
      <w:r w:rsidRPr="00E82C66">
        <w:rPr>
          <w:rFonts w:cs="Times New Roman"/>
          <w:szCs w:val="24"/>
          <w:lang w:val="en-US"/>
        </w:rPr>
        <w:t xml:space="preserve"> </w:t>
      </w:r>
      <w:proofErr w:type="spellStart"/>
      <w:r w:rsidRPr="00E82C66">
        <w:rPr>
          <w:rFonts w:cs="Times New Roman"/>
          <w:szCs w:val="24"/>
          <w:lang w:val="en-US"/>
        </w:rPr>
        <w:t>por</w:t>
      </w:r>
      <w:proofErr w:type="spellEnd"/>
      <w:r w:rsidRPr="00E82C66">
        <w:rPr>
          <w:rFonts w:cs="Times New Roman"/>
          <w:szCs w:val="24"/>
          <w:lang w:val="en-US"/>
        </w:rPr>
        <w:t xml:space="preserve"> </w:t>
      </w:r>
      <w:proofErr w:type="spellStart"/>
      <w:r w:rsidRPr="00E82C66">
        <w:rPr>
          <w:rFonts w:cs="Times New Roman"/>
          <w:szCs w:val="24"/>
          <w:lang w:val="en-US"/>
        </w:rPr>
        <w:t>estar</w:t>
      </w:r>
      <w:proofErr w:type="spellEnd"/>
      <w:r w:rsidRPr="00E82C66">
        <w:rPr>
          <w:rFonts w:cs="Times New Roman"/>
          <w:szCs w:val="24"/>
          <w:lang w:val="en-US"/>
        </w:rPr>
        <w:t xml:space="preserve"> </w:t>
      </w:r>
      <w:proofErr w:type="spellStart"/>
      <w:r w:rsidRPr="00E82C66">
        <w:rPr>
          <w:rFonts w:cs="Times New Roman"/>
          <w:szCs w:val="24"/>
          <w:lang w:val="en-US"/>
        </w:rPr>
        <w:t>focado</w:t>
      </w:r>
      <w:proofErr w:type="spellEnd"/>
      <w:r w:rsidRPr="00E82C66">
        <w:rPr>
          <w:rFonts w:cs="Times New Roman"/>
          <w:szCs w:val="24"/>
          <w:lang w:val="en-US"/>
        </w:rPr>
        <w:t xml:space="preserve"> </w:t>
      </w:r>
      <w:proofErr w:type="spellStart"/>
      <w:r w:rsidRPr="00E82C66">
        <w:rPr>
          <w:rFonts w:cs="Times New Roman"/>
          <w:szCs w:val="24"/>
          <w:lang w:val="en-US"/>
        </w:rPr>
        <w:t>na</w:t>
      </w:r>
      <w:proofErr w:type="spellEnd"/>
      <w:r w:rsidRPr="00E82C66">
        <w:rPr>
          <w:rFonts w:cs="Times New Roman"/>
          <w:szCs w:val="24"/>
          <w:lang w:val="en-US"/>
        </w:rPr>
        <w:t xml:space="preserve"> </w:t>
      </w:r>
      <w:proofErr w:type="spellStart"/>
      <w:r w:rsidRPr="00E82C66">
        <w:rPr>
          <w:rFonts w:cs="Times New Roman"/>
          <w:szCs w:val="24"/>
          <w:lang w:val="en-US"/>
        </w:rPr>
        <w:t>internalização</w:t>
      </w:r>
      <w:proofErr w:type="spellEnd"/>
      <w:r w:rsidRPr="00E82C66">
        <w:rPr>
          <w:rFonts w:cs="Times New Roman"/>
          <w:szCs w:val="24"/>
          <w:lang w:val="en-US"/>
        </w:rPr>
        <w:t xml:space="preserve"> do </w:t>
      </w:r>
      <w:proofErr w:type="spellStart"/>
      <w:r w:rsidRPr="00E82C66">
        <w:rPr>
          <w:rFonts w:cs="Times New Roman"/>
          <w:szCs w:val="24"/>
          <w:lang w:val="en-US"/>
        </w:rPr>
        <w:t>conhecimento</w:t>
      </w:r>
      <w:proofErr w:type="spellEnd"/>
      <w:r w:rsidRPr="00E82C66">
        <w:rPr>
          <w:rFonts w:cs="Times New Roman"/>
          <w:szCs w:val="24"/>
          <w:lang w:val="en-US"/>
        </w:rPr>
        <w:t xml:space="preserve">, </w:t>
      </w:r>
      <w:proofErr w:type="spellStart"/>
      <w:r w:rsidRPr="00E82C66">
        <w:rPr>
          <w:rFonts w:cs="Times New Roman"/>
          <w:szCs w:val="24"/>
          <w:lang w:val="en-US"/>
        </w:rPr>
        <w:t>na</w:t>
      </w:r>
      <w:proofErr w:type="spellEnd"/>
      <w:r w:rsidRPr="00E82C66">
        <w:rPr>
          <w:rFonts w:cs="Times New Roman"/>
          <w:szCs w:val="24"/>
          <w:lang w:val="en-US"/>
        </w:rPr>
        <w:t xml:space="preserve"> </w:t>
      </w:r>
      <w:proofErr w:type="spellStart"/>
      <w:r w:rsidRPr="00E82C66">
        <w:rPr>
          <w:rFonts w:cs="Times New Roman"/>
          <w:szCs w:val="24"/>
          <w:lang w:val="en-US"/>
        </w:rPr>
        <w:t>aprendizagem</w:t>
      </w:r>
      <w:proofErr w:type="spellEnd"/>
      <w:r w:rsidRPr="00E82C66">
        <w:rPr>
          <w:rFonts w:cs="Times New Roman"/>
          <w:szCs w:val="24"/>
          <w:lang w:val="en-US"/>
        </w:rPr>
        <w:t xml:space="preserve"> </w:t>
      </w:r>
      <w:proofErr w:type="spellStart"/>
      <w:r w:rsidRPr="00E82C66">
        <w:rPr>
          <w:rFonts w:cs="Times New Roman"/>
          <w:szCs w:val="24"/>
          <w:lang w:val="en-US"/>
        </w:rPr>
        <w:t>autônoma</w:t>
      </w:r>
      <w:proofErr w:type="spellEnd"/>
      <w:r w:rsidRPr="00E82C66">
        <w:rPr>
          <w:rFonts w:cs="Times New Roman"/>
          <w:szCs w:val="24"/>
          <w:lang w:val="en-US"/>
        </w:rPr>
        <w:t xml:space="preserve">, no </w:t>
      </w:r>
      <w:proofErr w:type="spellStart"/>
      <w:r w:rsidRPr="00E82C66">
        <w:rPr>
          <w:rFonts w:cs="Times New Roman"/>
          <w:szCs w:val="24"/>
          <w:lang w:val="en-US"/>
        </w:rPr>
        <w:t>desenvolvimento</w:t>
      </w:r>
      <w:proofErr w:type="spellEnd"/>
      <w:r w:rsidRPr="00E82C66">
        <w:rPr>
          <w:rFonts w:cs="Times New Roman"/>
          <w:szCs w:val="24"/>
          <w:lang w:val="en-US"/>
        </w:rPr>
        <w:t xml:space="preserve"> da </w:t>
      </w:r>
      <w:proofErr w:type="spellStart"/>
      <w:r w:rsidRPr="00E82C66">
        <w:rPr>
          <w:rFonts w:cs="Times New Roman"/>
          <w:szCs w:val="24"/>
          <w:lang w:val="en-US"/>
        </w:rPr>
        <w:t>autogestão</w:t>
      </w:r>
      <w:proofErr w:type="spellEnd"/>
      <w:r w:rsidRPr="00E82C66">
        <w:rPr>
          <w:rFonts w:cs="Times New Roman"/>
          <w:szCs w:val="24"/>
          <w:lang w:val="en-US"/>
        </w:rPr>
        <w:t xml:space="preserve"> e da </w:t>
      </w:r>
      <w:proofErr w:type="spellStart"/>
      <w:r w:rsidRPr="00E82C66">
        <w:rPr>
          <w:rFonts w:cs="Times New Roman"/>
          <w:szCs w:val="24"/>
          <w:lang w:val="en-US"/>
        </w:rPr>
        <w:t>automotivação</w:t>
      </w:r>
      <w:proofErr w:type="spellEnd"/>
      <w:r w:rsidRPr="00E82C66">
        <w:rPr>
          <w:rFonts w:cs="Times New Roman"/>
          <w:szCs w:val="24"/>
          <w:lang w:val="en-US"/>
        </w:rPr>
        <w:t xml:space="preserve"> </w:t>
      </w:r>
      <w:proofErr w:type="spellStart"/>
      <w:r w:rsidRPr="00E82C66">
        <w:rPr>
          <w:rFonts w:cs="Times New Roman"/>
          <w:szCs w:val="24"/>
          <w:lang w:val="en-US"/>
        </w:rPr>
        <w:t>nos</w:t>
      </w:r>
      <w:proofErr w:type="spellEnd"/>
      <w:r w:rsidRPr="00E82C66">
        <w:rPr>
          <w:rFonts w:cs="Times New Roman"/>
          <w:szCs w:val="24"/>
          <w:lang w:val="en-US"/>
        </w:rPr>
        <w:t xml:space="preserve"> </w:t>
      </w:r>
      <w:proofErr w:type="spellStart"/>
      <w:r w:rsidRPr="00E82C66">
        <w:rPr>
          <w:rFonts w:cs="Times New Roman"/>
          <w:szCs w:val="24"/>
          <w:lang w:val="en-US"/>
        </w:rPr>
        <w:t>processos</w:t>
      </w:r>
      <w:proofErr w:type="spellEnd"/>
      <w:r w:rsidRPr="00E82C66">
        <w:rPr>
          <w:rFonts w:cs="Times New Roman"/>
          <w:szCs w:val="24"/>
          <w:lang w:val="en-US"/>
        </w:rPr>
        <w:t xml:space="preserve"> </w:t>
      </w:r>
      <w:proofErr w:type="spellStart"/>
      <w:r w:rsidRPr="00E82C66">
        <w:rPr>
          <w:rFonts w:cs="Times New Roman"/>
          <w:szCs w:val="24"/>
          <w:lang w:val="en-US"/>
        </w:rPr>
        <w:t>investigativos</w:t>
      </w:r>
      <w:proofErr w:type="spellEnd"/>
      <w:r w:rsidRPr="00E82C66">
        <w:rPr>
          <w:rFonts w:cs="Times New Roman"/>
          <w:szCs w:val="24"/>
          <w:lang w:val="en-US"/>
        </w:rPr>
        <w:t xml:space="preserve"> </w:t>
      </w:r>
      <w:proofErr w:type="spellStart"/>
      <w:r w:rsidRPr="00E82C66">
        <w:rPr>
          <w:rFonts w:cs="Times New Roman"/>
          <w:szCs w:val="24"/>
          <w:lang w:val="en-US"/>
        </w:rPr>
        <w:t>nas</w:t>
      </w:r>
      <w:proofErr w:type="spellEnd"/>
      <w:r w:rsidRPr="00E82C66">
        <w:rPr>
          <w:rFonts w:cs="Times New Roman"/>
          <w:szCs w:val="24"/>
          <w:lang w:val="en-US"/>
        </w:rPr>
        <w:t xml:space="preserve"> </w:t>
      </w:r>
      <w:proofErr w:type="spellStart"/>
      <w:r w:rsidRPr="00E82C66">
        <w:rPr>
          <w:rFonts w:cs="Times New Roman"/>
          <w:szCs w:val="24"/>
          <w:lang w:val="en-US"/>
        </w:rPr>
        <w:t>diversas</w:t>
      </w:r>
      <w:proofErr w:type="spellEnd"/>
      <w:r w:rsidRPr="00E82C66">
        <w:rPr>
          <w:rFonts w:cs="Times New Roman"/>
          <w:szCs w:val="24"/>
          <w:lang w:val="en-US"/>
        </w:rPr>
        <w:t xml:space="preserve"> </w:t>
      </w:r>
      <w:proofErr w:type="spellStart"/>
      <w:r w:rsidRPr="00E82C66">
        <w:rPr>
          <w:rFonts w:cs="Times New Roman"/>
          <w:szCs w:val="24"/>
          <w:lang w:val="en-US"/>
        </w:rPr>
        <w:t>áreas</w:t>
      </w:r>
      <w:proofErr w:type="spellEnd"/>
      <w:r w:rsidRPr="00E82C66">
        <w:rPr>
          <w:rFonts w:cs="Times New Roman"/>
          <w:szCs w:val="24"/>
          <w:lang w:val="en-US"/>
        </w:rPr>
        <w:t xml:space="preserve"> do </w:t>
      </w:r>
      <w:proofErr w:type="spellStart"/>
      <w:r w:rsidRPr="00E82C66">
        <w:rPr>
          <w:rFonts w:cs="Times New Roman"/>
          <w:szCs w:val="24"/>
          <w:lang w:val="en-US"/>
        </w:rPr>
        <w:t>conhecimento</w:t>
      </w:r>
      <w:proofErr w:type="spellEnd"/>
      <w:r w:rsidRPr="00E82C66">
        <w:rPr>
          <w:rFonts w:cs="Times New Roman"/>
          <w:szCs w:val="24"/>
          <w:lang w:val="en-US"/>
        </w:rPr>
        <w:t>.</w:t>
      </w:r>
    </w:p>
    <w:p w14:paraId="6D98718B" w14:textId="173F530E" w:rsidR="00E82C66" w:rsidRPr="00F8225F" w:rsidRDefault="00E82C66" w:rsidP="00E82C66">
      <w:pPr>
        <w:spacing w:before="0" w:after="0"/>
        <w:jc w:val="both"/>
        <w:rPr>
          <w:rFonts w:cs="Times New Roman"/>
          <w:szCs w:val="24"/>
          <w:lang w:val="en-US"/>
        </w:rPr>
      </w:pPr>
      <w:proofErr w:type="spellStart"/>
      <w:r w:rsidRPr="00E82C66">
        <w:rPr>
          <w:rFonts w:ascii="Calibri" w:hAnsi="Calibri"/>
          <w:b/>
          <w:bCs/>
          <w:sz w:val="28"/>
          <w:szCs w:val="28"/>
          <w:lang w:val="en-US"/>
        </w:rPr>
        <w:t>Palavras-chave</w:t>
      </w:r>
      <w:proofErr w:type="spellEnd"/>
      <w:r w:rsidRPr="00E82C66">
        <w:rPr>
          <w:rFonts w:ascii="Calibri" w:hAnsi="Calibri"/>
          <w:b/>
          <w:bCs/>
          <w:sz w:val="28"/>
          <w:szCs w:val="28"/>
          <w:lang w:val="en-US"/>
        </w:rPr>
        <w:t>:</w:t>
      </w:r>
      <w:r w:rsidRPr="00E82C66">
        <w:rPr>
          <w:rFonts w:cs="Times New Roman"/>
          <w:szCs w:val="24"/>
          <w:lang w:val="en-US"/>
        </w:rPr>
        <w:t xml:space="preserve"> </w:t>
      </w:r>
      <w:proofErr w:type="spellStart"/>
      <w:r w:rsidRPr="00E82C66">
        <w:rPr>
          <w:rFonts w:cs="Times New Roman"/>
          <w:szCs w:val="24"/>
          <w:lang w:val="en-US"/>
        </w:rPr>
        <w:t>competências</w:t>
      </w:r>
      <w:proofErr w:type="spellEnd"/>
      <w:r w:rsidRPr="00E82C66">
        <w:rPr>
          <w:rFonts w:cs="Times New Roman"/>
          <w:szCs w:val="24"/>
          <w:lang w:val="en-US"/>
        </w:rPr>
        <w:t xml:space="preserve"> de </w:t>
      </w:r>
      <w:proofErr w:type="spellStart"/>
      <w:r w:rsidRPr="00E82C66">
        <w:rPr>
          <w:rFonts w:cs="Times New Roman"/>
          <w:szCs w:val="24"/>
          <w:lang w:val="en-US"/>
        </w:rPr>
        <w:t>pesquisa</w:t>
      </w:r>
      <w:proofErr w:type="spellEnd"/>
      <w:r w:rsidRPr="00E82C66">
        <w:rPr>
          <w:rFonts w:cs="Times New Roman"/>
          <w:szCs w:val="24"/>
          <w:lang w:val="en-US"/>
        </w:rPr>
        <w:t xml:space="preserve">, </w:t>
      </w:r>
      <w:proofErr w:type="spellStart"/>
      <w:r w:rsidRPr="00E82C66">
        <w:rPr>
          <w:rFonts w:cs="Times New Roman"/>
          <w:szCs w:val="24"/>
          <w:lang w:val="en-US"/>
        </w:rPr>
        <w:t>ensino</w:t>
      </w:r>
      <w:proofErr w:type="spellEnd"/>
      <w:r w:rsidRPr="00E82C66">
        <w:rPr>
          <w:rFonts w:cs="Times New Roman"/>
          <w:szCs w:val="24"/>
          <w:lang w:val="en-US"/>
        </w:rPr>
        <w:t xml:space="preserve"> de </w:t>
      </w:r>
      <w:proofErr w:type="spellStart"/>
      <w:r w:rsidRPr="00E82C66">
        <w:rPr>
          <w:rFonts w:cs="Times New Roman"/>
          <w:szCs w:val="24"/>
          <w:lang w:val="en-US"/>
        </w:rPr>
        <w:t>pesquisa</w:t>
      </w:r>
      <w:proofErr w:type="spellEnd"/>
      <w:r w:rsidRPr="00E82C66">
        <w:rPr>
          <w:rFonts w:cs="Times New Roman"/>
          <w:szCs w:val="24"/>
          <w:lang w:val="en-US"/>
        </w:rPr>
        <w:t xml:space="preserve">, </w:t>
      </w:r>
      <w:proofErr w:type="spellStart"/>
      <w:r w:rsidRPr="00E82C66">
        <w:rPr>
          <w:rFonts w:cs="Times New Roman"/>
          <w:szCs w:val="24"/>
          <w:lang w:val="en-US"/>
        </w:rPr>
        <w:t>habilidades</w:t>
      </w:r>
      <w:proofErr w:type="spellEnd"/>
      <w:r w:rsidRPr="00E82C66">
        <w:rPr>
          <w:rFonts w:cs="Times New Roman"/>
          <w:szCs w:val="24"/>
          <w:lang w:val="en-US"/>
        </w:rPr>
        <w:t xml:space="preserve"> de </w:t>
      </w:r>
      <w:proofErr w:type="spellStart"/>
      <w:r w:rsidRPr="00E82C66">
        <w:rPr>
          <w:rFonts w:cs="Times New Roman"/>
          <w:szCs w:val="24"/>
          <w:lang w:val="en-US"/>
        </w:rPr>
        <w:t>pesquisa</w:t>
      </w:r>
      <w:proofErr w:type="spellEnd"/>
      <w:r w:rsidRPr="00E82C66">
        <w:rPr>
          <w:rFonts w:cs="Times New Roman"/>
          <w:szCs w:val="24"/>
          <w:lang w:val="en-US"/>
        </w:rPr>
        <w:t xml:space="preserve">, </w:t>
      </w:r>
      <w:proofErr w:type="spellStart"/>
      <w:r w:rsidRPr="00E82C66">
        <w:rPr>
          <w:rFonts w:cs="Times New Roman"/>
          <w:szCs w:val="24"/>
          <w:lang w:val="en-US"/>
        </w:rPr>
        <w:t>microaprendizagem</w:t>
      </w:r>
      <w:proofErr w:type="spellEnd"/>
      <w:r w:rsidRPr="00E82C66">
        <w:rPr>
          <w:rFonts w:cs="Times New Roman"/>
          <w:szCs w:val="24"/>
          <w:lang w:val="en-US"/>
        </w:rPr>
        <w:t xml:space="preserve">, </w:t>
      </w:r>
      <w:proofErr w:type="spellStart"/>
      <w:r w:rsidRPr="00E82C66">
        <w:rPr>
          <w:rFonts w:cs="Times New Roman"/>
          <w:szCs w:val="24"/>
          <w:lang w:val="en-US"/>
        </w:rPr>
        <w:t>processo</w:t>
      </w:r>
      <w:proofErr w:type="spellEnd"/>
      <w:r w:rsidRPr="00E82C66">
        <w:rPr>
          <w:rFonts w:cs="Times New Roman"/>
          <w:szCs w:val="24"/>
          <w:lang w:val="en-US"/>
        </w:rPr>
        <w:t xml:space="preserve"> de </w:t>
      </w:r>
      <w:proofErr w:type="spellStart"/>
      <w:r w:rsidRPr="00E82C66">
        <w:rPr>
          <w:rFonts w:cs="Times New Roman"/>
          <w:szCs w:val="24"/>
          <w:lang w:val="en-US"/>
        </w:rPr>
        <w:t>pesquisa</w:t>
      </w:r>
      <w:proofErr w:type="spellEnd"/>
      <w:r w:rsidRPr="00E82C66">
        <w:rPr>
          <w:rFonts w:cs="Times New Roman"/>
          <w:szCs w:val="24"/>
          <w:lang w:val="en-US"/>
        </w:rPr>
        <w:t>.</w:t>
      </w:r>
    </w:p>
    <w:p w14:paraId="0E2B19A4" w14:textId="34F84997" w:rsidR="003204B1" w:rsidRPr="004334EF" w:rsidRDefault="003204B1" w:rsidP="003204B1">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r>
        <w:rPr>
          <w:rFonts w:ascii="Times New Roman" w:hAnsi="Times New Roman"/>
          <w:color w:val="000000"/>
          <w:sz w:val="24"/>
        </w:rPr>
        <w:t xml:space="preserve">Mayo 2024              </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Octubre 2024</w:t>
      </w:r>
    </w:p>
    <w:p w14:paraId="268362F3" w14:textId="77777777" w:rsidR="003204B1" w:rsidRPr="003F0A22" w:rsidRDefault="00000000" w:rsidP="003204B1">
      <w:pPr>
        <w:rPr>
          <w:rFonts w:ascii="Arial" w:hAnsi="Arial" w:cs="Arial"/>
          <w:lang w:val="es-MX"/>
        </w:rPr>
      </w:pPr>
      <w:r>
        <w:rPr>
          <w:noProof/>
        </w:rPr>
        <w:pict w14:anchorId="1B4055DF">
          <v:rect id="_x0000_i1025" style="width:441.9pt;height:.05pt" o:hralign="center" o:hrstd="t" o:hr="t" fillcolor="#a0a0a0" stroked="f"/>
        </w:pict>
      </w:r>
    </w:p>
    <w:p w14:paraId="1AD8A8A5" w14:textId="77777777" w:rsidR="009D6C1C" w:rsidRDefault="009D6C1C" w:rsidP="003204B1">
      <w:pPr>
        <w:spacing w:before="0" w:after="0"/>
        <w:jc w:val="center"/>
        <w:rPr>
          <w:rFonts w:cs="Times New Roman"/>
          <w:b/>
          <w:bCs/>
          <w:sz w:val="32"/>
          <w:szCs w:val="32"/>
          <w:lang w:val="es-MX"/>
        </w:rPr>
      </w:pPr>
    </w:p>
    <w:p w14:paraId="65C81E63" w14:textId="77777777" w:rsidR="009D6C1C" w:rsidRDefault="009D6C1C" w:rsidP="003204B1">
      <w:pPr>
        <w:spacing w:before="0" w:after="0"/>
        <w:jc w:val="center"/>
        <w:rPr>
          <w:rFonts w:cs="Times New Roman"/>
          <w:b/>
          <w:bCs/>
          <w:sz w:val="32"/>
          <w:szCs w:val="32"/>
          <w:lang w:val="es-MX"/>
        </w:rPr>
      </w:pPr>
    </w:p>
    <w:p w14:paraId="1C7F3A3B" w14:textId="77777777" w:rsidR="009D6C1C" w:rsidRDefault="009D6C1C" w:rsidP="003204B1">
      <w:pPr>
        <w:spacing w:before="0" w:after="0"/>
        <w:jc w:val="center"/>
        <w:rPr>
          <w:rFonts w:cs="Times New Roman"/>
          <w:b/>
          <w:bCs/>
          <w:sz w:val="32"/>
          <w:szCs w:val="32"/>
          <w:lang w:val="es-MX"/>
        </w:rPr>
      </w:pPr>
    </w:p>
    <w:p w14:paraId="3BF57D1F" w14:textId="77777777" w:rsidR="009D6C1C" w:rsidRDefault="009D6C1C" w:rsidP="003204B1">
      <w:pPr>
        <w:spacing w:before="0" w:after="0"/>
        <w:jc w:val="center"/>
        <w:rPr>
          <w:rFonts w:cs="Times New Roman"/>
          <w:b/>
          <w:bCs/>
          <w:sz w:val="32"/>
          <w:szCs w:val="32"/>
          <w:lang w:val="es-MX"/>
        </w:rPr>
      </w:pPr>
    </w:p>
    <w:p w14:paraId="1DEEF7E1" w14:textId="77777777" w:rsidR="009D6C1C" w:rsidRDefault="009D6C1C" w:rsidP="003204B1">
      <w:pPr>
        <w:spacing w:before="0" w:after="0"/>
        <w:jc w:val="center"/>
        <w:rPr>
          <w:rFonts w:cs="Times New Roman"/>
          <w:b/>
          <w:bCs/>
          <w:sz w:val="32"/>
          <w:szCs w:val="32"/>
          <w:lang w:val="es-MX"/>
        </w:rPr>
      </w:pPr>
    </w:p>
    <w:p w14:paraId="49792D29" w14:textId="53CDEC4C" w:rsidR="00A94718" w:rsidRPr="003204B1" w:rsidRDefault="003204B1" w:rsidP="003204B1">
      <w:pPr>
        <w:spacing w:before="0" w:after="0"/>
        <w:jc w:val="center"/>
        <w:rPr>
          <w:rFonts w:cs="Times New Roman"/>
          <w:b/>
          <w:bCs/>
          <w:sz w:val="32"/>
          <w:szCs w:val="32"/>
          <w:lang w:val="es-MX"/>
        </w:rPr>
      </w:pPr>
      <w:r w:rsidRPr="003204B1">
        <w:rPr>
          <w:rFonts w:cs="Times New Roman"/>
          <w:b/>
          <w:bCs/>
          <w:sz w:val="32"/>
          <w:szCs w:val="32"/>
          <w:lang w:val="es-MX"/>
        </w:rPr>
        <w:lastRenderedPageBreak/>
        <w:t>I</w:t>
      </w:r>
      <w:r w:rsidR="00A94718" w:rsidRPr="003204B1">
        <w:rPr>
          <w:rFonts w:cs="Times New Roman"/>
          <w:b/>
          <w:bCs/>
          <w:sz w:val="32"/>
          <w:szCs w:val="32"/>
          <w:lang w:val="es-MX"/>
        </w:rPr>
        <w:t>ntroducción</w:t>
      </w:r>
    </w:p>
    <w:p w14:paraId="04F591C9" w14:textId="19B8AD7F" w:rsidR="00253864" w:rsidRPr="00103317" w:rsidRDefault="00383847" w:rsidP="003204B1">
      <w:pPr>
        <w:spacing w:before="0" w:after="0"/>
        <w:ind w:firstLine="709"/>
        <w:jc w:val="both"/>
        <w:rPr>
          <w:rFonts w:cs="Times New Roman"/>
          <w:szCs w:val="24"/>
          <w:lang w:val="es-MX"/>
        </w:rPr>
      </w:pPr>
      <w:r w:rsidRPr="00103317">
        <w:rPr>
          <w:rFonts w:cs="Times New Roman"/>
          <w:szCs w:val="24"/>
          <w:lang w:val="es-MX"/>
        </w:rPr>
        <w:t xml:space="preserve">El proceso de investigación que se aplica en diversos campos de estudio y niveles educativos permite la adquisición de un tipo específico de capacidades, estas son las competencias investigativas. </w:t>
      </w:r>
      <w:r w:rsidR="00D540A7" w:rsidRPr="00103317">
        <w:rPr>
          <w:rFonts w:cs="Times New Roman"/>
          <w:szCs w:val="24"/>
          <w:lang w:val="es-MX"/>
        </w:rPr>
        <w:t>Los</w:t>
      </w:r>
      <w:r w:rsidRPr="00103317">
        <w:rPr>
          <w:rFonts w:cs="Times New Roman"/>
          <w:szCs w:val="24"/>
          <w:lang w:val="es-MX"/>
        </w:rPr>
        <w:t xml:space="preserve"> constructos cognitivos que permiten comprender referentes teóricos, aplicación de herramientas y manipulación de técnicas o estrategias de investigación</w:t>
      </w:r>
      <w:r w:rsidR="00B91267" w:rsidRPr="00103317">
        <w:rPr>
          <w:rFonts w:cs="Times New Roman"/>
          <w:szCs w:val="24"/>
          <w:lang w:val="es-MX"/>
        </w:rPr>
        <w:t>,</w:t>
      </w:r>
      <w:r w:rsidRPr="00103317">
        <w:rPr>
          <w:rFonts w:cs="Times New Roman"/>
          <w:szCs w:val="24"/>
          <w:lang w:val="es-MX"/>
        </w:rPr>
        <w:t xml:space="preserve"> útiles para la búsqueda de soluciones, así como la realización de los proyectos con un sentido ético y</w:t>
      </w:r>
      <w:r w:rsidR="00B91267" w:rsidRPr="00103317">
        <w:rPr>
          <w:rFonts w:cs="Times New Roman"/>
          <w:szCs w:val="24"/>
          <w:lang w:val="es-MX"/>
        </w:rPr>
        <w:t xml:space="preserve"> el desarrollo de</w:t>
      </w:r>
      <w:r w:rsidRPr="00103317">
        <w:rPr>
          <w:rFonts w:cs="Times New Roman"/>
          <w:szCs w:val="24"/>
          <w:lang w:val="es-MX"/>
        </w:rPr>
        <w:t xml:space="preserve"> </w:t>
      </w:r>
      <w:r w:rsidR="00D540A7" w:rsidRPr="00103317">
        <w:rPr>
          <w:rFonts w:cs="Times New Roman"/>
          <w:szCs w:val="24"/>
          <w:lang w:val="es-MX"/>
        </w:rPr>
        <w:t>algunas actitudes para la indagación, como la honestidad intelectual, cuidado de plagio y la integridad académica.</w:t>
      </w:r>
    </w:p>
    <w:p w14:paraId="084B5EE6" w14:textId="23796073" w:rsidR="00B66F26" w:rsidRPr="00103317" w:rsidRDefault="00383847" w:rsidP="003204B1">
      <w:pPr>
        <w:spacing w:before="0" w:after="0"/>
        <w:ind w:firstLine="709"/>
        <w:jc w:val="both"/>
        <w:rPr>
          <w:rFonts w:cs="Times New Roman"/>
          <w:szCs w:val="24"/>
          <w:lang w:val="es-MX"/>
        </w:rPr>
      </w:pPr>
      <w:r w:rsidRPr="00103317">
        <w:rPr>
          <w:rFonts w:cs="Times New Roman"/>
          <w:szCs w:val="24"/>
          <w:lang w:val="es-MX"/>
        </w:rPr>
        <w:t xml:space="preserve">El propósito de </w:t>
      </w:r>
      <w:r w:rsidR="007A2356" w:rsidRPr="00103317">
        <w:rPr>
          <w:rFonts w:cs="Times New Roman"/>
          <w:szCs w:val="24"/>
          <w:lang w:val="es-MX"/>
        </w:rPr>
        <w:t xml:space="preserve">esta investigación consiste en </w:t>
      </w:r>
      <w:r w:rsidRPr="00103317">
        <w:rPr>
          <w:rFonts w:cs="Times New Roman"/>
          <w:szCs w:val="24"/>
          <w:lang w:val="es-MX"/>
        </w:rPr>
        <w:t>abordar las competencias investigativas</w:t>
      </w:r>
      <w:r w:rsidR="007A2356" w:rsidRPr="00103317">
        <w:rPr>
          <w:rFonts w:cs="Times New Roman"/>
          <w:szCs w:val="24"/>
          <w:lang w:val="es-MX"/>
        </w:rPr>
        <w:t xml:space="preserve">, </w:t>
      </w:r>
      <w:r w:rsidRPr="00103317">
        <w:rPr>
          <w:rFonts w:cs="Times New Roman"/>
          <w:szCs w:val="24"/>
          <w:lang w:val="es-MX"/>
        </w:rPr>
        <w:t xml:space="preserve">el análisis de su </w:t>
      </w:r>
      <w:r w:rsidR="007A2356" w:rsidRPr="00103317">
        <w:rPr>
          <w:rFonts w:cs="Times New Roman"/>
          <w:szCs w:val="24"/>
          <w:lang w:val="es-MX"/>
        </w:rPr>
        <w:t>definición</w:t>
      </w:r>
      <w:r w:rsidRPr="00103317">
        <w:rPr>
          <w:rFonts w:cs="Times New Roman"/>
          <w:szCs w:val="24"/>
          <w:lang w:val="es-MX"/>
        </w:rPr>
        <w:t xml:space="preserve">, desarrollo y aplicación en el campo educativo. </w:t>
      </w:r>
      <w:r w:rsidR="00B91267" w:rsidRPr="00103317">
        <w:rPr>
          <w:rFonts w:cs="Times New Roman"/>
          <w:szCs w:val="24"/>
          <w:lang w:val="es-MX"/>
        </w:rPr>
        <w:t>S</w:t>
      </w:r>
      <w:r w:rsidRPr="00103317">
        <w:rPr>
          <w:rFonts w:cs="Times New Roman"/>
          <w:szCs w:val="24"/>
          <w:lang w:val="es-MX"/>
        </w:rPr>
        <w:t>i</w:t>
      </w:r>
      <w:r w:rsidR="00B91267" w:rsidRPr="00103317">
        <w:rPr>
          <w:rFonts w:cs="Times New Roman"/>
          <w:szCs w:val="24"/>
          <w:lang w:val="es-MX"/>
        </w:rPr>
        <w:t>n</w:t>
      </w:r>
      <w:r w:rsidRPr="00103317">
        <w:rPr>
          <w:rFonts w:cs="Times New Roman"/>
          <w:szCs w:val="24"/>
          <w:lang w:val="es-MX"/>
        </w:rPr>
        <w:t xml:space="preserve"> ser característico de </w:t>
      </w:r>
      <w:r w:rsidR="00B91267" w:rsidRPr="00103317">
        <w:rPr>
          <w:rFonts w:cs="Times New Roman"/>
          <w:szCs w:val="24"/>
          <w:lang w:val="es-MX"/>
        </w:rPr>
        <w:t xml:space="preserve">una sola </w:t>
      </w:r>
      <w:r w:rsidRPr="00103317">
        <w:rPr>
          <w:rFonts w:cs="Times New Roman"/>
          <w:szCs w:val="24"/>
          <w:lang w:val="es-MX"/>
        </w:rPr>
        <w:t xml:space="preserve">disciplina, sino como </w:t>
      </w:r>
      <w:r w:rsidR="00B91267" w:rsidRPr="00103317">
        <w:rPr>
          <w:rFonts w:cs="Times New Roman"/>
          <w:szCs w:val="24"/>
          <w:lang w:val="es-MX"/>
        </w:rPr>
        <w:t xml:space="preserve">representación de </w:t>
      </w:r>
      <w:r w:rsidRPr="00103317">
        <w:rPr>
          <w:rFonts w:cs="Times New Roman"/>
          <w:szCs w:val="24"/>
          <w:lang w:val="es-MX"/>
        </w:rPr>
        <w:t>destrezas mentales, procedimentales y actitudinales en beneficio de proyectos de investigación exitosos y aplicativos</w:t>
      </w:r>
      <w:r w:rsidR="007A2356" w:rsidRPr="00103317">
        <w:rPr>
          <w:rFonts w:cs="Times New Roman"/>
          <w:szCs w:val="24"/>
          <w:lang w:val="es-MX"/>
        </w:rPr>
        <w:t>,</w:t>
      </w:r>
      <w:r w:rsidR="00B91267" w:rsidRPr="00103317">
        <w:rPr>
          <w:rFonts w:cs="Times New Roman"/>
          <w:szCs w:val="24"/>
          <w:lang w:val="es-MX"/>
        </w:rPr>
        <w:t xml:space="preserve"> en </w:t>
      </w:r>
      <w:r w:rsidR="007A2356" w:rsidRPr="00103317">
        <w:rPr>
          <w:rFonts w:cs="Times New Roman"/>
          <w:szCs w:val="24"/>
          <w:lang w:val="es-MX"/>
        </w:rPr>
        <w:t xml:space="preserve">diversas áreas disciplinares. </w:t>
      </w:r>
      <w:r w:rsidR="00A907AB" w:rsidRPr="00103317">
        <w:rPr>
          <w:rFonts w:cs="Times New Roman"/>
          <w:szCs w:val="24"/>
          <w:lang w:val="es-MX"/>
        </w:rPr>
        <w:t xml:space="preserve">Por lo que, </w:t>
      </w:r>
      <w:r w:rsidR="007A2356" w:rsidRPr="00103317">
        <w:rPr>
          <w:rFonts w:cs="Times New Roman"/>
          <w:szCs w:val="24"/>
          <w:lang w:val="es-MX"/>
        </w:rPr>
        <w:t xml:space="preserve">se desarrolló </w:t>
      </w:r>
      <w:r w:rsidR="00A907AB" w:rsidRPr="00103317">
        <w:rPr>
          <w:rFonts w:cs="Times New Roman"/>
          <w:szCs w:val="24"/>
          <w:lang w:val="es-MX"/>
        </w:rPr>
        <w:t>una cartografía conceptual</w:t>
      </w:r>
      <w:r w:rsidR="00B91267" w:rsidRPr="00103317">
        <w:rPr>
          <w:rFonts w:cs="Times New Roman"/>
          <w:szCs w:val="24"/>
          <w:lang w:val="es-MX"/>
        </w:rPr>
        <w:t xml:space="preserve"> (CC)</w:t>
      </w:r>
      <w:r w:rsidR="00A907AB" w:rsidRPr="00103317">
        <w:rPr>
          <w:rFonts w:cs="Times New Roman"/>
          <w:szCs w:val="24"/>
          <w:lang w:val="es-MX"/>
        </w:rPr>
        <w:t xml:space="preserve"> </w:t>
      </w:r>
      <w:r w:rsidR="00D540A7" w:rsidRPr="00103317">
        <w:rPr>
          <w:rFonts w:cs="Times New Roman"/>
          <w:szCs w:val="24"/>
          <w:lang w:val="es-MX"/>
        </w:rPr>
        <w:t xml:space="preserve">como estrategia de investigación, </w:t>
      </w:r>
      <w:r w:rsidR="00B66F26" w:rsidRPr="00103317">
        <w:rPr>
          <w:rFonts w:cs="Times New Roman"/>
          <w:szCs w:val="24"/>
          <w:lang w:val="es-MX"/>
        </w:rPr>
        <w:t xml:space="preserve">con </w:t>
      </w:r>
      <w:r w:rsidR="00D540A7" w:rsidRPr="00103317">
        <w:rPr>
          <w:rFonts w:cs="Times New Roman"/>
          <w:szCs w:val="24"/>
          <w:lang w:val="es-MX"/>
        </w:rPr>
        <w:t xml:space="preserve">el objetivo de analizar </w:t>
      </w:r>
      <w:r w:rsidR="00A907AB" w:rsidRPr="00103317">
        <w:rPr>
          <w:rFonts w:cs="Times New Roman"/>
          <w:szCs w:val="24"/>
          <w:lang w:val="es-MX"/>
        </w:rPr>
        <w:t>l</w:t>
      </w:r>
      <w:r w:rsidR="007A2356" w:rsidRPr="00103317">
        <w:rPr>
          <w:rFonts w:cs="Times New Roman"/>
          <w:szCs w:val="24"/>
          <w:lang w:val="es-MX"/>
        </w:rPr>
        <w:t>os fundamentos teóricos y metodológicos para generar una propuesta como</w:t>
      </w:r>
      <w:r w:rsidR="00A907AB" w:rsidRPr="00103317">
        <w:rPr>
          <w:rFonts w:cs="Times New Roman"/>
          <w:szCs w:val="24"/>
          <w:lang w:val="es-MX"/>
        </w:rPr>
        <w:t xml:space="preserve"> modelo de competencias investigativas y</w:t>
      </w:r>
      <w:r w:rsidR="00A907AB" w:rsidRPr="00103317">
        <w:rPr>
          <w:rFonts w:cs="Times New Roman"/>
          <w:i/>
          <w:iCs/>
          <w:szCs w:val="24"/>
          <w:lang w:val="es-MX"/>
        </w:rPr>
        <w:t xml:space="preserve"> </w:t>
      </w:r>
      <w:r w:rsidR="003108CC" w:rsidRPr="00103317">
        <w:rPr>
          <w:rFonts w:cs="Times New Roman"/>
          <w:i/>
          <w:iCs/>
          <w:szCs w:val="24"/>
          <w:lang w:val="es-MX"/>
        </w:rPr>
        <w:t>microlearning</w:t>
      </w:r>
      <w:r w:rsidR="00B66F26" w:rsidRPr="00103317">
        <w:rPr>
          <w:rFonts w:cs="Times New Roman"/>
          <w:szCs w:val="24"/>
          <w:lang w:val="es-MX"/>
        </w:rPr>
        <w:t>.</w:t>
      </w:r>
    </w:p>
    <w:p w14:paraId="30D31826" w14:textId="32EFE3FD" w:rsidR="00383847" w:rsidRPr="00103317" w:rsidRDefault="00B66F26" w:rsidP="003204B1">
      <w:pPr>
        <w:spacing w:before="0" w:after="0"/>
        <w:ind w:firstLine="709"/>
        <w:jc w:val="both"/>
        <w:rPr>
          <w:rFonts w:cs="Times New Roman"/>
          <w:szCs w:val="24"/>
          <w:lang w:val="es-MX"/>
        </w:rPr>
      </w:pPr>
      <w:r w:rsidRPr="00103317">
        <w:rPr>
          <w:rFonts w:cs="Times New Roman"/>
          <w:szCs w:val="24"/>
          <w:lang w:val="es-MX"/>
        </w:rPr>
        <w:t>A</w:t>
      </w:r>
      <w:r w:rsidR="00A907AB" w:rsidRPr="00103317">
        <w:rPr>
          <w:rFonts w:cs="Times New Roman"/>
          <w:szCs w:val="24"/>
          <w:lang w:val="es-MX"/>
        </w:rPr>
        <w:t xml:space="preserve">l considerar que, el </w:t>
      </w:r>
      <w:r w:rsidR="00A907AB" w:rsidRPr="00103317">
        <w:rPr>
          <w:rFonts w:cs="Times New Roman"/>
          <w:i/>
          <w:iCs/>
          <w:szCs w:val="24"/>
          <w:lang w:val="es-MX"/>
        </w:rPr>
        <w:t>microlearning</w:t>
      </w:r>
      <w:r w:rsidR="00A907AB" w:rsidRPr="00103317">
        <w:rPr>
          <w:rFonts w:cs="Times New Roman"/>
          <w:szCs w:val="24"/>
          <w:lang w:val="es-MX"/>
        </w:rPr>
        <w:t xml:space="preserve"> es un</w:t>
      </w:r>
      <w:r w:rsidRPr="00103317">
        <w:rPr>
          <w:rFonts w:cs="Times New Roman"/>
          <w:szCs w:val="24"/>
          <w:lang w:val="es-MX"/>
        </w:rPr>
        <w:t xml:space="preserve">a metodología </w:t>
      </w:r>
      <w:r w:rsidR="00A907AB" w:rsidRPr="00103317">
        <w:rPr>
          <w:rFonts w:cs="Times New Roman"/>
          <w:szCs w:val="24"/>
          <w:lang w:val="es-MX"/>
        </w:rPr>
        <w:t xml:space="preserve">de educación digital para la construcción de capacidades </w:t>
      </w:r>
      <w:r w:rsidRPr="00103317">
        <w:rPr>
          <w:rFonts w:cs="Times New Roman"/>
          <w:szCs w:val="24"/>
          <w:lang w:val="es-MX"/>
        </w:rPr>
        <w:t xml:space="preserve">de manera breve y centrada en objetivos específicos, para mejorar la retención y aprovechamiento del conocimiento, presentado en pequeñas unidades, que faciliten el aprendizaje (Nurul y Rafiza, 2023); es trascendente en los entornos digitales y móviles donde los usuarios pueden acceder al contenido de forma flexible y a su propio ritmo (Machado </w:t>
      </w:r>
      <w:r w:rsidRPr="00103317">
        <w:rPr>
          <w:rFonts w:cs="Times New Roman"/>
          <w:i/>
          <w:szCs w:val="24"/>
          <w:lang w:val="es-MX"/>
        </w:rPr>
        <w:t>et al.,</w:t>
      </w:r>
      <w:r w:rsidRPr="00103317">
        <w:rPr>
          <w:rFonts w:cs="Times New Roman"/>
          <w:szCs w:val="24"/>
          <w:lang w:val="es-MX"/>
        </w:rPr>
        <w:t xml:space="preserve"> 2024). </w:t>
      </w:r>
    </w:p>
    <w:p w14:paraId="06E5403C" w14:textId="1FE26BE2" w:rsidR="007A2356" w:rsidRPr="00103317" w:rsidRDefault="00A907AB" w:rsidP="003204B1">
      <w:pPr>
        <w:spacing w:before="0" w:after="0"/>
        <w:ind w:firstLine="709"/>
        <w:jc w:val="both"/>
        <w:rPr>
          <w:rFonts w:cs="Times New Roman"/>
          <w:szCs w:val="24"/>
          <w:lang w:val="es-MX"/>
        </w:rPr>
      </w:pPr>
      <w:r w:rsidRPr="00103317">
        <w:rPr>
          <w:rFonts w:cs="Times New Roman"/>
          <w:szCs w:val="24"/>
          <w:lang w:val="es-MX"/>
        </w:rPr>
        <w:t>La c</w:t>
      </w:r>
      <w:r w:rsidR="0007643B" w:rsidRPr="00103317">
        <w:rPr>
          <w:rFonts w:cs="Times New Roman"/>
          <w:szCs w:val="24"/>
          <w:lang w:val="es-MX"/>
        </w:rPr>
        <w:t xml:space="preserve">artografía conceptual como </w:t>
      </w:r>
      <w:r w:rsidR="007A2356" w:rsidRPr="00103317">
        <w:rPr>
          <w:rFonts w:cs="Times New Roman"/>
          <w:szCs w:val="24"/>
          <w:lang w:val="es-MX"/>
        </w:rPr>
        <w:t>técnica cualitativa de</w:t>
      </w:r>
      <w:r w:rsidR="0007643B" w:rsidRPr="00103317">
        <w:rPr>
          <w:rFonts w:cs="Times New Roman"/>
          <w:szCs w:val="24"/>
          <w:lang w:val="es-MX"/>
        </w:rPr>
        <w:t xml:space="preserve"> investigación documental</w:t>
      </w:r>
      <w:r w:rsidR="00B91267" w:rsidRPr="00103317">
        <w:rPr>
          <w:rFonts w:cs="Times New Roman"/>
          <w:szCs w:val="24"/>
          <w:lang w:val="es-MX"/>
        </w:rPr>
        <w:t>,</w:t>
      </w:r>
      <w:r w:rsidR="0007643B" w:rsidRPr="00103317">
        <w:rPr>
          <w:rFonts w:cs="Times New Roman"/>
          <w:szCs w:val="24"/>
          <w:lang w:val="es-MX"/>
        </w:rPr>
        <w:t xml:space="preserve"> permite que se ubiquen los nodos especializados de los términos y categorías</w:t>
      </w:r>
      <w:r w:rsidR="007A2356" w:rsidRPr="00103317">
        <w:rPr>
          <w:rFonts w:cs="Times New Roman"/>
          <w:szCs w:val="24"/>
          <w:lang w:val="es-MX"/>
        </w:rPr>
        <w:t>,</w:t>
      </w:r>
      <w:r w:rsidR="0007643B" w:rsidRPr="00103317">
        <w:rPr>
          <w:rFonts w:cs="Times New Roman"/>
          <w:szCs w:val="24"/>
          <w:lang w:val="es-MX"/>
        </w:rPr>
        <w:t xml:space="preserve"> que intervienen dentro de los proyectos de investigación (Tobón </w:t>
      </w:r>
      <w:r w:rsidR="0007643B" w:rsidRPr="00103317">
        <w:rPr>
          <w:rFonts w:cs="Times New Roman"/>
          <w:i/>
          <w:szCs w:val="24"/>
          <w:lang w:val="es-MX"/>
        </w:rPr>
        <w:t>et al.</w:t>
      </w:r>
      <w:r w:rsidR="00972649" w:rsidRPr="00103317">
        <w:rPr>
          <w:rFonts w:cs="Times New Roman"/>
          <w:i/>
          <w:szCs w:val="24"/>
          <w:lang w:val="es-MX"/>
        </w:rPr>
        <w:t>,</w:t>
      </w:r>
      <w:r w:rsidR="0007643B" w:rsidRPr="00103317">
        <w:rPr>
          <w:rFonts w:cs="Times New Roman"/>
          <w:szCs w:val="24"/>
          <w:lang w:val="es-MX"/>
        </w:rPr>
        <w:t xml:space="preserve"> 2015). </w:t>
      </w:r>
      <w:r w:rsidR="007A2356" w:rsidRPr="00103317">
        <w:rPr>
          <w:rFonts w:cs="Times New Roman"/>
          <w:szCs w:val="24"/>
          <w:lang w:val="es-MX"/>
        </w:rPr>
        <w:t xml:space="preserve">Las principales características que posee son: visualización, porque representa de forma gráfica su conceptos e interacciones; jerarquización, por la organización de sus conceptos de lo general a lo específico. Por otra parte, la interconexión, muestra la relación entre sus diversos conceptos, finalmente, la facilitación del </w:t>
      </w:r>
      <w:r w:rsidR="00C27C2A" w:rsidRPr="00103317">
        <w:rPr>
          <w:rFonts w:cs="Times New Roman"/>
          <w:szCs w:val="24"/>
          <w:lang w:val="es-MX"/>
        </w:rPr>
        <w:t>aprendizaje</w:t>
      </w:r>
      <w:r w:rsidR="007A2356" w:rsidRPr="00103317">
        <w:rPr>
          <w:rFonts w:cs="Times New Roman"/>
          <w:szCs w:val="24"/>
          <w:lang w:val="es-MX"/>
        </w:rPr>
        <w:t xml:space="preserve"> mejora la comprensión y retención de información (</w:t>
      </w:r>
      <w:r w:rsidR="00C27C2A" w:rsidRPr="00103317">
        <w:rPr>
          <w:rFonts w:cs="Times New Roman"/>
          <w:szCs w:val="24"/>
          <w:lang w:val="es-MX"/>
        </w:rPr>
        <w:t>Herrera y Tobón, 2017).</w:t>
      </w:r>
    </w:p>
    <w:p w14:paraId="73326926" w14:textId="192F377D" w:rsidR="00A907AB" w:rsidRPr="00103317" w:rsidRDefault="0007643B" w:rsidP="003204B1">
      <w:pPr>
        <w:spacing w:before="0" w:after="0"/>
        <w:ind w:firstLine="709"/>
        <w:jc w:val="both"/>
        <w:rPr>
          <w:rFonts w:cs="Times New Roman"/>
          <w:szCs w:val="24"/>
          <w:lang w:val="es-MX"/>
        </w:rPr>
      </w:pPr>
      <w:r w:rsidRPr="00103317">
        <w:rPr>
          <w:rFonts w:cs="Times New Roman"/>
          <w:szCs w:val="24"/>
          <w:lang w:val="es-MX"/>
        </w:rPr>
        <w:t xml:space="preserve">De tal manera que, se desconoce el estado del conocimiento sobre la posible interacción conceptual entre las </w:t>
      </w:r>
      <w:r w:rsidR="00C27C2A" w:rsidRPr="00103317">
        <w:rPr>
          <w:rFonts w:cs="Times New Roman"/>
          <w:szCs w:val="24"/>
          <w:lang w:val="es-MX"/>
        </w:rPr>
        <w:t>competencias</w:t>
      </w:r>
      <w:r w:rsidRPr="00103317">
        <w:rPr>
          <w:rFonts w:cs="Times New Roman"/>
          <w:szCs w:val="24"/>
          <w:lang w:val="es-MX"/>
        </w:rPr>
        <w:t xml:space="preserve"> del proceso de investigación y micro aprendizajes, </w:t>
      </w:r>
      <w:r w:rsidR="00B91267" w:rsidRPr="00103317">
        <w:rPr>
          <w:rFonts w:cs="Times New Roman"/>
          <w:szCs w:val="24"/>
          <w:lang w:val="es-MX"/>
        </w:rPr>
        <w:t xml:space="preserve">por ello </w:t>
      </w:r>
      <w:r w:rsidRPr="00103317">
        <w:rPr>
          <w:rFonts w:cs="Times New Roman"/>
          <w:szCs w:val="24"/>
          <w:lang w:val="es-MX"/>
        </w:rPr>
        <w:t>se optó por realizar una CC</w:t>
      </w:r>
      <w:r w:rsidR="007A2356" w:rsidRPr="00103317">
        <w:rPr>
          <w:rFonts w:cs="Times New Roman"/>
          <w:szCs w:val="24"/>
          <w:lang w:val="es-MX"/>
        </w:rPr>
        <w:t xml:space="preserve">. </w:t>
      </w:r>
      <w:r w:rsidR="00786DFB" w:rsidRPr="00103317">
        <w:rPr>
          <w:rFonts w:cs="Times New Roman"/>
          <w:szCs w:val="24"/>
          <w:lang w:val="es-MX"/>
        </w:rPr>
        <w:t xml:space="preserve">El resultado de la indagación se aprecia a </w:t>
      </w:r>
      <w:r w:rsidR="00786DFB" w:rsidRPr="00103317">
        <w:rPr>
          <w:rFonts w:cs="Times New Roman"/>
          <w:szCs w:val="24"/>
          <w:lang w:val="es-MX"/>
        </w:rPr>
        <w:lastRenderedPageBreak/>
        <w:t xml:space="preserve">lo largo de ocho ejes de análisis propuestos por Tobón </w:t>
      </w:r>
      <w:r w:rsidR="00786DFB" w:rsidRPr="00103317">
        <w:rPr>
          <w:rFonts w:cs="Times New Roman"/>
          <w:i/>
          <w:szCs w:val="24"/>
          <w:lang w:val="es-MX"/>
        </w:rPr>
        <w:t>et al.</w:t>
      </w:r>
      <w:r w:rsidR="00786DFB" w:rsidRPr="00103317">
        <w:rPr>
          <w:rFonts w:cs="Times New Roman"/>
          <w:szCs w:val="24"/>
          <w:lang w:val="es-MX"/>
        </w:rPr>
        <w:t xml:space="preserve"> (2018), con la finalidad de identificar una serie de necesidades educativas que permitan la definición de un nuevo modelo pedagógico.</w:t>
      </w:r>
    </w:p>
    <w:p w14:paraId="6FC6D0B1" w14:textId="77777777" w:rsidR="003204B1" w:rsidRDefault="003204B1" w:rsidP="003204B1">
      <w:pPr>
        <w:spacing w:before="0" w:after="0"/>
        <w:jc w:val="center"/>
        <w:rPr>
          <w:rFonts w:cs="Times New Roman"/>
          <w:b/>
          <w:bCs/>
          <w:sz w:val="28"/>
          <w:szCs w:val="28"/>
          <w:lang w:val="es-MX"/>
        </w:rPr>
      </w:pPr>
    </w:p>
    <w:p w14:paraId="550A08A5" w14:textId="0DCC402E" w:rsidR="00A94718" w:rsidRPr="003204B1" w:rsidRDefault="0003580A" w:rsidP="003204B1">
      <w:pPr>
        <w:spacing w:before="0" w:after="0"/>
        <w:jc w:val="center"/>
        <w:rPr>
          <w:rFonts w:cs="Times New Roman"/>
          <w:b/>
          <w:bCs/>
          <w:sz w:val="32"/>
          <w:szCs w:val="32"/>
          <w:lang w:val="es-MX"/>
        </w:rPr>
      </w:pPr>
      <w:r w:rsidRPr="003204B1">
        <w:rPr>
          <w:rFonts w:cs="Times New Roman"/>
          <w:b/>
          <w:bCs/>
          <w:sz w:val="32"/>
          <w:szCs w:val="32"/>
          <w:lang w:val="es-MX"/>
        </w:rPr>
        <w:t>Materiales y Métodos</w:t>
      </w:r>
    </w:p>
    <w:p w14:paraId="0B925231" w14:textId="09B728D6" w:rsidR="00CE31B2" w:rsidRPr="00103317" w:rsidRDefault="00131698" w:rsidP="003204B1">
      <w:pPr>
        <w:spacing w:before="0" w:after="0"/>
        <w:ind w:firstLine="709"/>
        <w:jc w:val="both"/>
        <w:rPr>
          <w:rFonts w:cs="Times New Roman"/>
          <w:szCs w:val="24"/>
          <w:lang w:val="es-MX"/>
        </w:rPr>
      </w:pPr>
      <w:r w:rsidRPr="00103317">
        <w:rPr>
          <w:rFonts w:cs="Times New Roman"/>
          <w:szCs w:val="24"/>
          <w:lang w:val="es-MX"/>
        </w:rPr>
        <w:t>Se realizó una investigación documental m</w:t>
      </w:r>
      <w:r w:rsidR="00000788" w:rsidRPr="00103317">
        <w:rPr>
          <w:rFonts w:cs="Times New Roman"/>
          <w:szCs w:val="24"/>
          <w:lang w:val="es-MX"/>
        </w:rPr>
        <w:t xml:space="preserve">ediante la </w:t>
      </w:r>
      <w:r w:rsidRPr="00103317">
        <w:rPr>
          <w:rFonts w:cs="Times New Roman"/>
          <w:szCs w:val="24"/>
          <w:lang w:val="es-MX"/>
        </w:rPr>
        <w:t>técnica</w:t>
      </w:r>
      <w:r w:rsidR="00000788" w:rsidRPr="00103317">
        <w:rPr>
          <w:rFonts w:cs="Times New Roman"/>
          <w:szCs w:val="24"/>
          <w:lang w:val="es-MX"/>
        </w:rPr>
        <w:t xml:space="preserve"> de cartografía conceptual</w:t>
      </w:r>
      <w:r w:rsidR="00CE31B2" w:rsidRPr="00103317">
        <w:rPr>
          <w:rFonts w:cs="Times New Roman"/>
          <w:szCs w:val="24"/>
          <w:lang w:val="es-MX"/>
        </w:rPr>
        <w:t xml:space="preserve"> (CC)</w:t>
      </w:r>
      <w:r w:rsidR="00000788" w:rsidRPr="00103317">
        <w:rPr>
          <w:rFonts w:cs="Times New Roman"/>
          <w:szCs w:val="24"/>
          <w:lang w:val="es-MX"/>
        </w:rPr>
        <w:t xml:space="preserve"> que propuso Tobón (20</w:t>
      </w:r>
      <w:r w:rsidR="00CE31B2" w:rsidRPr="00103317">
        <w:rPr>
          <w:rFonts w:cs="Times New Roman"/>
          <w:szCs w:val="24"/>
          <w:lang w:val="es-MX"/>
        </w:rPr>
        <w:t>17</w:t>
      </w:r>
      <w:r w:rsidR="00631D99" w:rsidRPr="00103317">
        <w:rPr>
          <w:rFonts w:cs="Times New Roman"/>
          <w:szCs w:val="24"/>
          <w:lang w:val="es-MX"/>
        </w:rPr>
        <w:t>,</w:t>
      </w:r>
      <w:r w:rsidR="00972649" w:rsidRPr="00103317">
        <w:rPr>
          <w:rFonts w:cs="Times New Roman"/>
          <w:szCs w:val="24"/>
          <w:lang w:val="es-MX"/>
        </w:rPr>
        <w:t xml:space="preserve"> p.</w:t>
      </w:r>
      <w:r w:rsidR="00631D99" w:rsidRPr="00103317">
        <w:rPr>
          <w:rFonts w:cs="Times New Roman"/>
          <w:szCs w:val="24"/>
          <w:lang w:val="es-MX"/>
        </w:rPr>
        <w:t xml:space="preserve"> </w:t>
      </w:r>
      <w:r w:rsidR="00CE31B2" w:rsidRPr="00103317">
        <w:rPr>
          <w:rFonts w:cs="Times New Roman"/>
          <w:szCs w:val="24"/>
          <w:lang w:val="es-MX"/>
        </w:rPr>
        <w:t>34</w:t>
      </w:r>
      <w:r w:rsidR="00000788" w:rsidRPr="00103317">
        <w:rPr>
          <w:rFonts w:cs="Times New Roman"/>
          <w:szCs w:val="24"/>
          <w:lang w:val="es-MX"/>
        </w:rPr>
        <w:t>)</w:t>
      </w:r>
      <w:r w:rsidR="00CE31B2" w:rsidRPr="00103317">
        <w:rPr>
          <w:rFonts w:cs="Times New Roman"/>
          <w:szCs w:val="24"/>
          <w:lang w:val="es-MX"/>
        </w:rPr>
        <w:t xml:space="preserve">, conocida como herramienta de evaluación de pensamiento complejo </w:t>
      </w:r>
      <w:r w:rsidR="00917BC4" w:rsidRPr="00103317">
        <w:rPr>
          <w:rFonts w:cs="Times New Roman"/>
          <w:szCs w:val="24"/>
          <w:lang w:val="es-MX"/>
        </w:rPr>
        <w:t>de</w:t>
      </w:r>
      <w:r w:rsidR="00CE31B2" w:rsidRPr="00103317">
        <w:rPr>
          <w:rFonts w:cs="Times New Roman"/>
          <w:szCs w:val="24"/>
          <w:lang w:val="es-MX"/>
        </w:rPr>
        <w:t xml:space="preserve"> la administración de proyectos socioformativos. </w:t>
      </w:r>
      <w:r w:rsidR="00E63C4C" w:rsidRPr="00103317">
        <w:rPr>
          <w:rFonts w:cs="Times New Roman"/>
          <w:szCs w:val="24"/>
          <w:lang w:val="es-MX"/>
        </w:rPr>
        <w:t>L</w:t>
      </w:r>
      <w:r w:rsidR="00CE31B2" w:rsidRPr="00103317">
        <w:rPr>
          <w:rFonts w:cs="Times New Roman"/>
          <w:szCs w:val="24"/>
          <w:lang w:val="es-MX"/>
        </w:rPr>
        <w:t>a CC</w:t>
      </w:r>
      <w:r w:rsidR="00E23F95" w:rsidRPr="00103317">
        <w:rPr>
          <w:rFonts w:cs="Times New Roman"/>
          <w:szCs w:val="24"/>
          <w:lang w:val="es-MX"/>
        </w:rPr>
        <w:t xml:space="preserve"> permite al investigador realizar un proceso de búsqueda de información especializada mediante diversas bases de datos, se definen criterios de inclusión para realizar la selección de las fuentes, así como, la construcción de categorías de análisis, con fundamento en ocho ejes (Tobón</w:t>
      </w:r>
      <w:r w:rsidR="00A07CE6" w:rsidRPr="00103317">
        <w:rPr>
          <w:rFonts w:cs="Times New Roman"/>
          <w:szCs w:val="24"/>
          <w:lang w:val="es-MX"/>
        </w:rPr>
        <w:t xml:space="preserve"> </w:t>
      </w:r>
      <w:r w:rsidR="00A07CE6" w:rsidRPr="00103317">
        <w:rPr>
          <w:rFonts w:cs="Times New Roman"/>
          <w:i/>
          <w:szCs w:val="24"/>
          <w:lang w:val="es-MX"/>
        </w:rPr>
        <w:t>et al.</w:t>
      </w:r>
      <w:r w:rsidR="00972649" w:rsidRPr="00103317">
        <w:rPr>
          <w:rFonts w:cs="Times New Roman"/>
          <w:i/>
          <w:szCs w:val="24"/>
          <w:lang w:val="es-MX"/>
        </w:rPr>
        <w:t>,</w:t>
      </w:r>
      <w:r w:rsidR="00A07CE6" w:rsidRPr="00103317">
        <w:rPr>
          <w:rFonts w:cs="Times New Roman"/>
          <w:szCs w:val="24"/>
          <w:lang w:val="es-MX"/>
        </w:rPr>
        <w:t xml:space="preserve"> </w:t>
      </w:r>
      <w:r w:rsidR="00E23F95" w:rsidRPr="00103317">
        <w:rPr>
          <w:rFonts w:cs="Times New Roman"/>
          <w:szCs w:val="24"/>
          <w:lang w:val="es-MX"/>
        </w:rPr>
        <w:t>2018</w:t>
      </w:r>
      <w:r w:rsidR="001733F7" w:rsidRPr="00103317">
        <w:rPr>
          <w:rFonts w:cs="Times New Roman"/>
          <w:szCs w:val="24"/>
          <w:lang w:val="es-MX"/>
        </w:rPr>
        <w:t>,</w:t>
      </w:r>
      <w:r w:rsidR="00972649" w:rsidRPr="00103317">
        <w:rPr>
          <w:rFonts w:cs="Times New Roman"/>
          <w:szCs w:val="24"/>
          <w:lang w:val="es-MX"/>
        </w:rPr>
        <w:t xml:space="preserve"> p.</w:t>
      </w:r>
      <w:r w:rsidR="001733F7" w:rsidRPr="00103317">
        <w:rPr>
          <w:rFonts w:cs="Times New Roman"/>
          <w:szCs w:val="24"/>
          <w:lang w:val="es-MX"/>
        </w:rPr>
        <w:t xml:space="preserve"> </w:t>
      </w:r>
      <w:r w:rsidR="00E23F95" w:rsidRPr="00103317">
        <w:rPr>
          <w:rFonts w:cs="Times New Roman"/>
          <w:szCs w:val="24"/>
          <w:lang w:val="es-MX"/>
        </w:rPr>
        <w:t>4</w:t>
      </w:r>
      <w:r w:rsidR="001733F7" w:rsidRPr="00103317">
        <w:rPr>
          <w:rFonts w:cs="Times New Roman"/>
          <w:szCs w:val="24"/>
          <w:lang w:val="es-MX"/>
        </w:rPr>
        <w:t xml:space="preserve">; Tobón </w:t>
      </w:r>
      <w:r w:rsidR="001733F7" w:rsidRPr="00103317">
        <w:rPr>
          <w:rFonts w:cs="Times New Roman"/>
          <w:i/>
          <w:szCs w:val="24"/>
          <w:lang w:val="es-MX"/>
        </w:rPr>
        <w:t>et al.</w:t>
      </w:r>
      <w:r w:rsidR="00972649" w:rsidRPr="00103317">
        <w:rPr>
          <w:rFonts w:cs="Times New Roman"/>
          <w:i/>
          <w:szCs w:val="24"/>
          <w:lang w:val="es-MX"/>
        </w:rPr>
        <w:t>,</w:t>
      </w:r>
      <w:r w:rsidR="001733F7" w:rsidRPr="00103317">
        <w:rPr>
          <w:rFonts w:cs="Times New Roman"/>
          <w:szCs w:val="24"/>
          <w:lang w:val="es-MX"/>
        </w:rPr>
        <w:t xml:space="preserve"> 2015</w:t>
      </w:r>
      <w:r w:rsidR="00E23F95" w:rsidRPr="00103317">
        <w:rPr>
          <w:rFonts w:cs="Times New Roman"/>
          <w:szCs w:val="24"/>
          <w:lang w:val="es-MX"/>
        </w:rPr>
        <w:t xml:space="preserve">). </w:t>
      </w:r>
    </w:p>
    <w:p w14:paraId="47BDF3E0" w14:textId="7D37B3A9" w:rsidR="007D42B0" w:rsidRDefault="00EF4BF4" w:rsidP="003204B1">
      <w:pPr>
        <w:spacing w:before="0" w:after="0"/>
        <w:ind w:firstLine="709"/>
        <w:jc w:val="both"/>
        <w:rPr>
          <w:rFonts w:cs="Times New Roman"/>
          <w:szCs w:val="24"/>
          <w:lang w:val="es-MX"/>
        </w:rPr>
      </w:pPr>
      <w:r w:rsidRPr="00103317">
        <w:rPr>
          <w:rFonts w:cs="Times New Roman"/>
          <w:szCs w:val="24"/>
          <w:lang w:val="es-MX"/>
        </w:rPr>
        <w:t xml:space="preserve">Es por ello que, se realizó una búsqueda en </w:t>
      </w:r>
      <w:r w:rsidR="00CE33C2" w:rsidRPr="00103317">
        <w:rPr>
          <w:rFonts w:cs="Times New Roman"/>
          <w:szCs w:val="24"/>
          <w:lang w:val="es-MX"/>
        </w:rPr>
        <w:t>dos</w:t>
      </w:r>
      <w:r w:rsidRPr="00103317">
        <w:rPr>
          <w:rFonts w:cs="Times New Roman"/>
          <w:szCs w:val="24"/>
          <w:lang w:val="es-MX"/>
        </w:rPr>
        <w:t xml:space="preserve"> bases de datos con la fórmula </w:t>
      </w:r>
      <w:r w:rsidR="009C071C" w:rsidRPr="00103317">
        <w:rPr>
          <w:rFonts w:cs="Times New Roman"/>
          <w:i/>
          <w:iCs/>
          <w:szCs w:val="24"/>
          <w:lang w:val="es-MX"/>
        </w:rPr>
        <w:t>(R</w:t>
      </w:r>
      <w:r w:rsidR="00195860" w:rsidRPr="00103317">
        <w:rPr>
          <w:rFonts w:cs="Times New Roman"/>
          <w:i/>
          <w:iCs/>
          <w:szCs w:val="24"/>
          <w:lang w:val="es-MX"/>
        </w:rPr>
        <w:t xml:space="preserve">esearch skills OR </w:t>
      </w:r>
      <w:r w:rsidR="009C071C" w:rsidRPr="00103317">
        <w:rPr>
          <w:rFonts w:cs="Times New Roman"/>
          <w:i/>
          <w:iCs/>
          <w:szCs w:val="24"/>
          <w:lang w:val="es-MX"/>
        </w:rPr>
        <w:t>R</w:t>
      </w:r>
      <w:r w:rsidR="00195860" w:rsidRPr="00103317">
        <w:rPr>
          <w:rFonts w:cs="Times New Roman"/>
          <w:i/>
          <w:iCs/>
          <w:szCs w:val="24"/>
          <w:lang w:val="es-MX"/>
        </w:rPr>
        <w:t>esearch competency</w:t>
      </w:r>
      <w:r w:rsidR="004A2BFE" w:rsidRPr="00103317">
        <w:rPr>
          <w:rFonts w:cs="Times New Roman"/>
          <w:i/>
          <w:iCs/>
          <w:szCs w:val="24"/>
          <w:lang w:val="es-MX"/>
        </w:rPr>
        <w:t xml:space="preserve"> model</w:t>
      </w:r>
      <w:r w:rsidR="009C071C" w:rsidRPr="00103317">
        <w:rPr>
          <w:rFonts w:cs="Times New Roman"/>
          <w:i/>
          <w:iCs/>
          <w:szCs w:val="24"/>
          <w:lang w:val="es-MX"/>
        </w:rPr>
        <w:t>)</w:t>
      </w:r>
      <w:r w:rsidR="00195860" w:rsidRPr="00103317">
        <w:rPr>
          <w:rFonts w:cs="Times New Roman"/>
          <w:i/>
          <w:iCs/>
          <w:szCs w:val="24"/>
          <w:lang w:val="es-MX"/>
        </w:rPr>
        <w:t xml:space="preserve"> AND </w:t>
      </w:r>
      <w:r w:rsidR="009C071C" w:rsidRPr="00103317">
        <w:rPr>
          <w:rFonts w:cs="Times New Roman"/>
          <w:i/>
          <w:iCs/>
          <w:szCs w:val="24"/>
          <w:lang w:val="es-MX"/>
        </w:rPr>
        <w:t>(M</w:t>
      </w:r>
      <w:r w:rsidR="00195860" w:rsidRPr="00103317">
        <w:rPr>
          <w:rFonts w:cs="Times New Roman"/>
          <w:i/>
          <w:iCs/>
          <w:szCs w:val="24"/>
          <w:lang w:val="es-MX"/>
        </w:rPr>
        <w:t xml:space="preserve">icrolearning NOT </w:t>
      </w:r>
      <w:r w:rsidR="009C071C" w:rsidRPr="00103317">
        <w:rPr>
          <w:rFonts w:cs="Times New Roman"/>
          <w:i/>
          <w:iCs/>
          <w:szCs w:val="24"/>
          <w:lang w:val="es-MX"/>
        </w:rPr>
        <w:t>Elearning)</w:t>
      </w:r>
      <w:r w:rsidRPr="00103317">
        <w:rPr>
          <w:rFonts w:cs="Times New Roman"/>
          <w:i/>
          <w:iCs/>
          <w:szCs w:val="24"/>
          <w:lang w:val="es-MX"/>
        </w:rPr>
        <w:t xml:space="preserve">, </w:t>
      </w:r>
      <w:r w:rsidR="00BD18F8" w:rsidRPr="00103317">
        <w:rPr>
          <w:rFonts w:cs="Times New Roman"/>
          <w:szCs w:val="24"/>
          <w:lang w:val="es-MX"/>
        </w:rPr>
        <w:t xml:space="preserve">se aplicó en </w:t>
      </w:r>
      <w:r w:rsidR="00BD18F8" w:rsidRPr="00103317">
        <w:rPr>
          <w:rFonts w:cs="Times New Roman"/>
          <w:i/>
          <w:iCs/>
          <w:szCs w:val="24"/>
          <w:lang w:val="es-MX"/>
        </w:rPr>
        <w:t>ERIC</w:t>
      </w:r>
      <w:r w:rsidR="009E61EE" w:rsidRPr="00103317">
        <w:rPr>
          <w:rFonts w:cs="Times New Roman"/>
          <w:i/>
          <w:iCs/>
          <w:szCs w:val="24"/>
          <w:lang w:val="es-MX"/>
        </w:rPr>
        <w:t xml:space="preserve"> y</w:t>
      </w:r>
      <w:r w:rsidR="00BD18F8" w:rsidRPr="00103317">
        <w:rPr>
          <w:rFonts w:cs="Times New Roman"/>
          <w:i/>
          <w:iCs/>
          <w:szCs w:val="24"/>
          <w:lang w:val="es-MX"/>
        </w:rPr>
        <w:t xml:space="preserve"> EBSCO</w:t>
      </w:r>
      <w:r w:rsidR="009E61EE" w:rsidRPr="00103317">
        <w:rPr>
          <w:rFonts w:cs="Times New Roman"/>
          <w:i/>
          <w:iCs/>
          <w:szCs w:val="24"/>
          <w:lang w:val="es-MX"/>
        </w:rPr>
        <w:t>.</w:t>
      </w:r>
      <w:r w:rsidR="00BD18F8" w:rsidRPr="00103317">
        <w:rPr>
          <w:rFonts w:cs="Times New Roman"/>
          <w:szCs w:val="24"/>
          <w:lang w:val="es-MX"/>
        </w:rPr>
        <w:t xml:space="preserve"> Se eligieron dichas plataformas ya que </w:t>
      </w:r>
      <w:r w:rsidR="00CE33C2" w:rsidRPr="00103317">
        <w:rPr>
          <w:rFonts w:cs="Times New Roman"/>
          <w:szCs w:val="24"/>
          <w:lang w:val="es-MX"/>
        </w:rPr>
        <w:t>se obtuvieron</w:t>
      </w:r>
      <w:r w:rsidR="00BD18F8" w:rsidRPr="00103317">
        <w:rPr>
          <w:rFonts w:cs="Times New Roman"/>
          <w:szCs w:val="24"/>
          <w:lang w:val="es-MX"/>
        </w:rPr>
        <w:t xml:space="preserve"> resultados que consideraron alguna de las palabras clave, </w:t>
      </w:r>
      <w:r w:rsidR="007D1A03" w:rsidRPr="00103317">
        <w:rPr>
          <w:rFonts w:cs="Times New Roman"/>
          <w:szCs w:val="24"/>
          <w:lang w:val="es-MX"/>
        </w:rPr>
        <w:t>puesto que, en otras plataformas la relación de variables seleccionadas mostraba error o señalaba que no había resultado</w:t>
      </w:r>
      <w:r w:rsidR="007D42B0" w:rsidRPr="00103317">
        <w:rPr>
          <w:rFonts w:cs="Times New Roman"/>
          <w:szCs w:val="24"/>
          <w:lang w:val="es-MX"/>
        </w:rPr>
        <w:t>s, dando un total de 308 artículos.</w:t>
      </w:r>
    </w:p>
    <w:p w14:paraId="1C94A6B5" w14:textId="77777777" w:rsidR="003204B1" w:rsidRPr="00103317" w:rsidRDefault="003204B1" w:rsidP="003204B1">
      <w:pPr>
        <w:spacing w:before="0" w:after="0"/>
        <w:jc w:val="both"/>
        <w:rPr>
          <w:rFonts w:cs="Times New Roman"/>
          <w:szCs w:val="24"/>
          <w:lang w:val="es-MX"/>
        </w:rPr>
      </w:pPr>
    </w:p>
    <w:p w14:paraId="24E7FDE4" w14:textId="5FC6910F" w:rsidR="007D1A03" w:rsidRPr="00103317" w:rsidRDefault="007D1A03" w:rsidP="003204B1">
      <w:pPr>
        <w:spacing w:before="0" w:after="0"/>
        <w:jc w:val="center"/>
        <w:rPr>
          <w:rFonts w:cs="Times New Roman"/>
          <w:b/>
          <w:bCs/>
          <w:sz w:val="26"/>
          <w:szCs w:val="26"/>
          <w:lang w:val="es-MX"/>
        </w:rPr>
      </w:pPr>
      <w:r w:rsidRPr="00103317">
        <w:rPr>
          <w:rFonts w:cs="Times New Roman"/>
          <w:b/>
          <w:bCs/>
          <w:sz w:val="26"/>
          <w:szCs w:val="26"/>
          <w:lang w:val="es-MX"/>
        </w:rPr>
        <w:t>Criterios de selección de documentos</w:t>
      </w:r>
    </w:p>
    <w:p w14:paraId="77990AE1" w14:textId="0E422808" w:rsidR="009D2A92" w:rsidRPr="00103317" w:rsidRDefault="009D2A92" w:rsidP="003204B1">
      <w:pPr>
        <w:spacing w:before="0" w:after="0"/>
        <w:ind w:firstLine="709"/>
        <w:jc w:val="both"/>
        <w:rPr>
          <w:rFonts w:cs="Times New Roman"/>
          <w:szCs w:val="24"/>
          <w:lang w:val="es-MX"/>
        </w:rPr>
      </w:pPr>
      <w:r w:rsidRPr="00103317">
        <w:rPr>
          <w:rFonts w:cs="Times New Roman"/>
          <w:szCs w:val="24"/>
          <w:lang w:val="es-MX"/>
        </w:rPr>
        <w:t>De acuerdo con la relación de variables, los criterios de selección de documentos se centraron en integrar publicaciones científicas o artículos de investigación. Todos aquellos títulos que enuncien alguna de las palabras clave y que se encontraron con la aplicación de filtros:</w:t>
      </w:r>
    </w:p>
    <w:p w14:paraId="60B717EB" w14:textId="02108348" w:rsidR="009D2A92" w:rsidRPr="00103317" w:rsidRDefault="0003580A" w:rsidP="003204B1">
      <w:pPr>
        <w:pStyle w:val="Prrafodelista"/>
        <w:numPr>
          <w:ilvl w:val="0"/>
          <w:numId w:val="1"/>
        </w:numPr>
        <w:spacing w:before="0" w:after="0"/>
        <w:jc w:val="both"/>
        <w:rPr>
          <w:rFonts w:cs="Times New Roman"/>
          <w:szCs w:val="24"/>
          <w:lang w:val="es-MX"/>
        </w:rPr>
      </w:pPr>
      <w:r w:rsidRPr="00103317">
        <w:rPr>
          <w:rFonts w:cs="Times New Roman"/>
          <w:szCs w:val="24"/>
          <w:lang w:val="es-MX"/>
        </w:rPr>
        <w:t>Publicados</w:t>
      </w:r>
      <w:r w:rsidR="009D2A92" w:rsidRPr="00103317">
        <w:rPr>
          <w:rFonts w:cs="Times New Roman"/>
          <w:szCs w:val="24"/>
          <w:lang w:val="es-MX"/>
        </w:rPr>
        <w:t xml:space="preserve"> entre 2019 a 2024.</w:t>
      </w:r>
    </w:p>
    <w:p w14:paraId="23BB0510" w14:textId="4AF6F6FF" w:rsidR="009D2A92" w:rsidRPr="00103317" w:rsidRDefault="009D2A92" w:rsidP="003204B1">
      <w:pPr>
        <w:pStyle w:val="Prrafodelista"/>
        <w:numPr>
          <w:ilvl w:val="0"/>
          <w:numId w:val="1"/>
        </w:numPr>
        <w:spacing w:before="0" w:after="0"/>
        <w:jc w:val="both"/>
        <w:rPr>
          <w:rFonts w:cs="Times New Roman"/>
          <w:szCs w:val="24"/>
          <w:lang w:val="es-MX"/>
        </w:rPr>
      </w:pPr>
      <w:r w:rsidRPr="00103317">
        <w:rPr>
          <w:rFonts w:cs="Times New Roman"/>
          <w:szCs w:val="24"/>
          <w:lang w:val="es-MX"/>
        </w:rPr>
        <w:t xml:space="preserve">Ser resultados de investigaciones científicas o empíricas. Para esto se activó el filtro </w:t>
      </w:r>
      <w:r w:rsidRPr="00103317">
        <w:rPr>
          <w:rFonts w:cs="Times New Roman"/>
          <w:i/>
          <w:iCs/>
          <w:szCs w:val="24"/>
          <w:lang w:val="es-MX"/>
        </w:rPr>
        <w:t>article research</w:t>
      </w:r>
      <w:r w:rsidR="00C364A0" w:rsidRPr="00103317">
        <w:rPr>
          <w:rFonts w:cs="Times New Roman"/>
          <w:szCs w:val="24"/>
          <w:lang w:val="es-MX"/>
        </w:rPr>
        <w:t xml:space="preserve"> en EBSCO</w:t>
      </w:r>
      <w:r w:rsidR="00C27C2A" w:rsidRPr="00103317">
        <w:rPr>
          <w:rFonts w:cs="Times New Roman"/>
          <w:szCs w:val="24"/>
          <w:lang w:val="es-MX"/>
        </w:rPr>
        <w:t>;</w:t>
      </w:r>
      <w:r w:rsidR="00C364A0" w:rsidRPr="00103317">
        <w:rPr>
          <w:rFonts w:cs="Times New Roman"/>
          <w:szCs w:val="24"/>
          <w:lang w:val="es-MX"/>
        </w:rPr>
        <w:t xml:space="preserve"> para ERIC se seleccionó </w:t>
      </w:r>
      <w:r w:rsidR="00C364A0" w:rsidRPr="00103317">
        <w:rPr>
          <w:rFonts w:cs="Times New Roman"/>
          <w:i/>
          <w:iCs/>
          <w:szCs w:val="24"/>
          <w:lang w:val="es-MX"/>
        </w:rPr>
        <w:t>Publication type-Reports research</w:t>
      </w:r>
      <w:r w:rsidR="00C364A0" w:rsidRPr="00103317">
        <w:rPr>
          <w:rFonts w:cs="Times New Roman"/>
          <w:szCs w:val="24"/>
          <w:lang w:val="es-MX"/>
        </w:rPr>
        <w:t>.</w:t>
      </w:r>
    </w:p>
    <w:p w14:paraId="48E5E427" w14:textId="603C7CF5" w:rsidR="009D2A92" w:rsidRPr="00103317" w:rsidRDefault="009D2A92" w:rsidP="003204B1">
      <w:pPr>
        <w:pStyle w:val="Prrafodelista"/>
        <w:numPr>
          <w:ilvl w:val="0"/>
          <w:numId w:val="1"/>
        </w:numPr>
        <w:spacing w:before="0" w:after="0"/>
        <w:jc w:val="both"/>
        <w:rPr>
          <w:rFonts w:cs="Times New Roman"/>
          <w:szCs w:val="24"/>
          <w:lang w:val="es-MX"/>
        </w:rPr>
      </w:pPr>
      <w:r w:rsidRPr="00103317">
        <w:rPr>
          <w:rFonts w:cs="Times New Roman"/>
          <w:szCs w:val="24"/>
          <w:lang w:val="es-MX"/>
        </w:rPr>
        <w:t xml:space="preserve">Pertenecer al área de Ciencias Sociales. Con la ayuda del filtro </w:t>
      </w:r>
      <w:r w:rsidRPr="00103317">
        <w:rPr>
          <w:rFonts w:cs="Times New Roman"/>
          <w:i/>
          <w:iCs/>
          <w:szCs w:val="24"/>
          <w:lang w:val="es-MX"/>
        </w:rPr>
        <w:t>Materia</w:t>
      </w:r>
      <w:r w:rsidRPr="00103317">
        <w:rPr>
          <w:rFonts w:cs="Times New Roman"/>
          <w:szCs w:val="24"/>
          <w:lang w:val="es-MX"/>
        </w:rPr>
        <w:t xml:space="preserve"> </w:t>
      </w:r>
      <w:r w:rsidR="00E63C4C" w:rsidRPr="00103317">
        <w:rPr>
          <w:rFonts w:cs="Times New Roman"/>
          <w:szCs w:val="24"/>
          <w:lang w:val="es-MX"/>
        </w:rPr>
        <w:t>en</w:t>
      </w:r>
      <w:r w:rsidRPr="00103317">
        <w:rPr>
          <w:rFonts w:cs="Times New Roman"/>
          <w:szCs w:val="24"/>
          <w:lang w:val="es-MX"/>
        </w:rPr>
        <w:t xml:space="preserve"> la plataforma EBSCO. Por su parte en ERIC, se aplicó el filtro</w:t>
      </w:r>
      <w:r w:rsidR="00C364A0" w:rsidRPr="00103317">
        <w:rPr>
          <w:rFonts w:cs="Times New Roman"/>
          <w:szCs w:val="24"/>
          <w:lang w:val="es-MX"/>
        </w:rPr>
        <w:t xml:space="preserve"> </w:t>
      </w:r>
      <w:r w:rsidR="00C364A0" w:rsidRPr="00103317">
        <w:rPr>
          <w:rFonts w:cs="Times New Roman"/>
          <w:i/>
          <w:iCs/>
          <w:szCs w:val="24"/>
          <w:lang w:val="es-MX"/>
        </w:rPr>
        <w:t>Descr</w:t>
      </w:r>
      <w:r w:rsidR="00EB7F15" w:rsidRPr="00103317">
        <w:rPr>
          <w:rFonts w:cs="Times New Roman"/>
          <w:i/>
          <w:iCs/>
          <w:szCs w:val="24"/>
          <w:lang w:val="es-MX"/>
        </w:rPr>
        <w:t>i</w:t>
      </w:r>
      <w:r w:rsidR="00C364A0" w:rsidRPr="00103317">
        <w:rPr>
          <w:rFonts w:cs="Times New Roman"/>
          <w:i/>
          <w:iCs/>
          <w:szCs w:val="24"/>
          <w:lang w:val="es-MX"/>
        </w:rPr>
        <w:t>ptor-Research Skills</w:t>
      </w:r>
      <w:r w:rsidR="00C364A0" w:rsidRPr="00103317">
        <w:rPr>
          <w:rFonts w:cs="Times New Roman"/>
          <w:szCs w:val="24"/>
          <w:lang w:val="es-MX"/>
        </w:rPr>
        <w:t xml:space="preserve">. </w:t>
      </w:r>
    </w:p>
    <w:p w14:paraId="61EFC1A2" w14:textId="77777777" w:rsidR="003204B1" w:rsidRDefault="003204B1" w:rsidP="003204B1">
      <w:pPr>
        <w:spacing w:before="0" w:after="0"/>
        <w:jc w:val="center"/>
        <w:rPr>
          <w:rFonts w:cs="Times New Roman"/>
          <w:b/>
          <w:bCs/>
          <w:szCs w:val="24"/>
          <w:lang w:val="es-MX"/>
        </w:rPr>
      </w:pPr>
    </w:p>
    <w:p w14:paraId="14A69F77" w14:textId="77777777" w:rsidR="009D6C1C" w:rsidRDefault="009D6C1C" w:rsidP="003204B1">
      <w:pPr>
        <w:spacing w:before="0" w:after="0"/>
        <w:jc w:val="center"/>
        <w:rPr>
          <w:rFonts w:cs="Times New Roman"/>
          <w:b/>
          <w:bCs/>
          <w:szCs w:val="24"/>
          <w:lang w:val="es-MX"/>
        </w:rPr>
      </w:pPr>
    </w:p>
    <w:p w14:paraId="005EEF70" w14:textId="60F63F85" w:rsidR="00C364A0" w:rsidRPr="00103317" w:rsidRDefault="001273FB" w:rsidP="003204B1">
      <w:pPr>
        <w:spacing w:before="0" w:after="0"/>
        <w:jc w:val="center"/>
        <w:rPr>
          <w:rFonts w:cs="Times New Roman"/>
          <w:b/>
          <w:bCs/>
          <w:szCs w:val="24"/>
          <w:lang w:val="es-MX"/>
        </w:rPr>
      </w:pPr>
      <w:r w:rsidRPr="00103317">
        <w:rPr>
          <w:rFonts w:cs="Times New Roman"/>
          <w:b/>
          <w:bCs/>
          <w:szCs w:val="24"/>
          <w:lang w:val="es-MX"/>
        </w:rPr>
        <w:lastRenderedPageBreak/>
        <w:t>Categorías del estudio</w:t>
      </w:r>
    </w:p>
    <w:p w14:paraId="2813A3D9" w14:textId="77777777" w:rsidR="009D6C1C" w:rsidRDefault="0099290C" w:rsidP="009D6C1C">
      <w:pPr>
        <w:spacing w:before="0" w:after="0"/>
        <w:ind w:firstLine="709"/>
        <w:jc w:val="both"/>
        <w:rPr>
          <w:rFonts w:cs="Times New Roman"/>
          <w:szCs w:val="24"/>
          <w:lang w:val="es-MX"/>
        </w:rPr>
      </w:pPr>
      <w:r w:rsidRPr="00103317">
        <w:rPr>
          <w:rFonts w:cs="Times New Roman"/>
          <w:szCs w:val="24"/>
          <w:lang w:val="es-MX"/>
        </w:rPr>
        <w:t xml:space="preserve">La estrategia de cartografía conceptual se desarrolló a través de ocho ejes de análisis, en los que se vincularon ocho preguntas de investigación, </w:t>
      </w:r>
      <w:r w:rsidR="00A65788" w:rsidRPr="00103317">
        <w:rPr>
          <w:rFonts w:cs="Times New Roman"/>
          <w:szCs w:val="24"/>
          <w:lang w:val="es-MX"/>
        </w:rPr>
        <w:t>que se acompañan de</w:t>
      </w:r>
      <w:r w:rsidRPr="00103317">
        <w:rPr>
          <w:rFonts w:cs="Times New Roman"/>
          <w:szCs w:val="24"/>
          <w:lang w:val="es-MX"/>
        </w:rPr>
        <w:t xml:space="preserve"> categorías</w:t>
      </w:r>
      <w:r w:rsidR="00C27C2A" w:rsidRPr="00103317">
        <w:rPr>
          <w:rFonts w:cs="Times New Roman"/>
          <w:szCs w:val="24"/>
          <w:lang w:val="es-MX"/>
        </w:rPr>
        <w:t>.</w:t>
      </w:r>
      <w:r w:rsidRPr="00103317">
        <w:rPr>
          <w:rFonts w:cs="Times New Roman"/>
          <w:szCs w:val="24"/>
          <w:lang w:val="es-MX"/>
        </w:rPr>
        <w:t xml:space="preserve"> </w:t>
      </w:r>
      <w:r w:rsidR="00C27C2A" w:rsidRPr="00103317">
        <w:rPr>
          <w:rFonts w:cs="Times New Roman"/>
          <w:szCs w:val="24"/>
          <w:lang w:val="es-MX"/>
        </w:rPr>
        <w:t>C</w:t>
      </w:r>
      <w:r w:rsidRPr="00103317">
        <w:rPr>
          <w:rFonts w:cs="Times New Roman"/>
          <w:szCs w:val="24"/>
          <w:lang w:val="es-MX"/>
        </w:rPr>
        <w:t xml:space="preserve">on ellos se buscó construir una guía </w:t>
      </w:r>
      <w:r w:rsidR="00E63C4C" w:rsidRPr="00103317">
        <w:rPr>
          <w:rFonts w:cs="Times New Roman"/>
          <w:szCs w:val="24"/>
          <w:lang w:val="es-MX"/>
        </w:rPr>
        <w:t>que permita</w:t>
      </w:r>
      <w:r w:rsidRPr="00103317">
        <w:rPr>
          <w:rFonts w:cs="Times New Roman"/>
          <w:szCs w:val="24"/>
          <w:lang w:val="es-MX"/>
        </w:rPr>
        <w:t xml:space="preserve"> la organización del conocimiento adquirido (Tabla </w:t>
      </w:r>
      <w:r w:rsidR="00006491" w:rsidRPr="00103317">
        <w:rPr>
          <w:rFonts w:cs="Times New Roman"/>
          <w:szCs w:val="24"/>
          <w:lang w:val="es-MX"/>
        </w:rPr>
        <w:t>1</w:t>
      </w:r>
      <w:r w:rsidRPr="00103317">
        <w:rPr>
          <w:rFonts w:cs="Times New Roman"/>
          <w:szCs w:val="24"/>
          <w:lang w:val="es-MX"/>
        </w:rPr>
        <w:t>)</w:t>
      </w:r>
      <w:r w:rsidR="00006491" w:rsidRPr="00103317">
        <w:rPr>
          <w:rFonts w:cs="Times New Roman"/>
          <w:szCs w:val="24"/>
          <w:lang w:val="es-MX"/>
        </w:rPr>
        <w:t>.</w:t>
      </w:r>
    </w:p>
    <w:p w14:paraId="45BA4E4F" w14:textId="77777777" w:rsidR="009D6C1C" w:rsidRDefault="009D6C1C" w:rsidP="009D6C1C">
      <w:pPr>
        <w:spacing w:before="0" w:after="0"/>
        <w:jc w:val="both"/>
        <w:rPr>
          <w:rFonts w:cs="Times New Roman"/>
          <w:b/>
          <w:bCs/>
          <w:szCs w:val="24"/>
          <w:lang w:val="es-MX"/>
        </w:rPr>
      </w:pPr>
    </w:p>
    <w:p w14:paraId="27D52E1B" w14:textId="148176E1" w:rsidR="00A65788" w:rsidRPr="00103317" w:rsidRDefault="009D6C1C" w:rsidP="009D6C1C">
      <w:pPr>
        <w:spacing w:before="0" w:after="0"/>
        <w:jc w:val="center"/>
        <w:rPr>
          <w:rFonts w:cs="Times New Roman"/>
          <w:szCs w:val="24"/>
          <w:lang w:val="es-MX"/>
        </w:rPr>
      </w:pPr>
      <w:r>
        <w:rPr>
          <w:rFonts w:cs="Times New Roman"/>
          <w:b/>
          <w:bCs/>
          <w:szCs w:val="24"/>
          <w:lang w:val="es-MX"/>
        </w:rPr>
        <w:t>T</w:t>
      </w:r>
      <w:r w:rsidR="00A65788" w:rsidRPr="00103317">
        <w:rPr>
          <w:rFonts w:cs="Times New Roman"/>
          <w:b/>
          <w:bCs/>
          <w:szCs w:val="24"/>
          <w:lang w:val="es-MX"/>
        </w:rPr>
        <w:t>abla 1.</w:t>
      </w:r>
      <w:r w:rsidR="00A65788" w:rsidRPr="00103317">
        <w:rPr>
          <w:rFonts w:cs="Times New Roman"/>
          <w:szCs w:val="24"/>
          <w:lang w:val="es-MX"/>
        </w:rPr>
        <w:t xml:space="preserve"> </w:t>
      </w:r>
      <w:r w:rsidR="005A2D8D" w:rsidRPr="00103317">
        <w:rPr>
          <w:rFonts w:cs="Times New Roman"/>
          <w:szCs w:val="24"/>
          <w:lang w:val="es-MX"/>
        </w:rPr>
        <w:t>Sistematización de resultados</w:t>
      </w:r>
      <w:r w:rsidR="00006491" w:rsidRPr="00103317">
        <w:rPr>
          <w:rFonts w:cs="Times New Roman"/>
          <w:szCs w:val="24"/>
          <w:lang w:val="es-MX"/>
        </w:rPr>
        <w:t>.</w:t>
      </w:r>
    </w:p>
    <w:tbl>
      <w:tblPr>
        <w:tblStyle w:val="Tablaconcuadrcula"/>
        <w:tblW w:w="9634" w:type="dxa"/>
        <w:tblLook w:val="04A0" w:firstRow="1" w:lastRow="0" w:firstColumn="1" w:lastColumn="0" w:noHBand="0" w:noVBand="1"/>
      </w:tblPr>
      <w:tblGrid>
        <w:gridCol w:w="622"/>
        <w:gridCol w:w="1749"/>
        <w:gridCol w:w="2126"/>
        <w:gridCol w:w="2268"/>
        <w:gridCol w:w="2869"/>
      </w:tblGrid>
      <w:tr w:rsidR="00E63C4C" w:rsidRPr="00103317" w14:paraId="6FDDBB19" w14:textId="047DCA72" w:rsidTr="00FA47F2">
        <w:trPr>
          <w:trHeight w:val="538"/>
        </w:trPr>
        <w:tc>
          <w:tcPr>
            <w:tcW w:w="622" w:type="dxa"/>
            <w:noWrap/>
            <w:hideMark/>
          </w:tcPr>
          <w:p w14:paraId="4C4C872E" w14:textId="77777777" w:rsidR="00E63C4C" w:rsidRPr="003204B1" w:rsidRDefault="00E63C4C" w:rsidP="006D4980">
            <w:pPr>
              <w:spacing w:before="0" w:after="0" w:line="240" w:lineRule="auto"/>
              <w:rPr>
                <w:rFonts w:cs="Times New Roman"/>
                <w:szCs w:val="24"/>
                <w:lang w:val="es-MX"/>
              </w:rPr>
            </w:pPr>
            <w:r w:rsidRPr="003204B1">
              <w:rPr>
                <w:rFonts w:cs="Times New Roman"/>
                <w:szCs w:val="24"/>
                <w:lang w:val="es-MX"/>
              </w:rPr>
              <w:t>No.</w:t>
            </w:r>
          </w:p>
        </w:tc>
        <w:tc>
          <w:tcPr>
            <w:tcW w:w="1749" w:type="dxa"/>
            <w:noWrap/>
            <w:hideMark/>
          </w:tcPr>
          <w:p w14:paraId="2EEAD83D" w14:textId="77777777" w:rsidR="00E63C4C" w:rsidRPr="003204B1" w:rsidRDefault="00E63C4C" w:rsidP="006D4980">
            <w:pPr>
              <w:spacing w:before="0" w:after="0" w:line="240" w:lineRule="auto"/>
              <w:rPr>
                <w:rFonts w:cs="Times New Roman"/>
                <w:szCs w:val="24"/>
                <w:lang w:val="es-MX"/>
              </w:rPr>
            </w:pPr>
            <w:r w:rsidRPr="003204B1">
              <w:rPr>
                <w:rFonts w:cs="Times New Roman"/>
                <w:szCs w:val="24"/>
                <w:lang w:val="es-MX"/>
              </w:rPr>
              <w:t>Eje de análisis</w:t>
            </w:r>
          </w:p>
        </w:tc>
        <w:tc>
          <w:tcPr>
            <w:tcW w:w="2126" w:type="dxa"/>
            <w:noWrap/>
            <w:hideMark/>
          </w:tcPr>
          <w:p w14:paraId="02765E8D" w14:textId="417623DE" w:rsidR="00E63C4C" w:rsidRPr="003204B1" w:rsidRDefault="00E63C4C" w:rsidP="006D4980">
            <w:pPr>
              <w:spacing w:before="0" w:after="0" w:line="240" w:lineRule="auto"/>
              <w:rPr>
                <w:rFonts w:cs="Times New Roman"/>
                <w:szCs w:val="24"/>
                <w:lang w:val="es-MX"/>
              </w:rPr>
            </w:pPr>
            <w:r w:rsidRPr="003204B1">
              <w:rPr>
                <w:rFonts w:cs="Times New Roman"/>
                <w:szCs w:val="24"/>
                <w:lang w:val="es-MX"/>
              </w:rPr>
              <w:t>Pregunta</w:t>
            </w:r>
            <w:r w:rsidR="0049018B" w:rsidRPr="003204B1">
              <w:rPr>
                <w:rFonts w:cs="Times New Roman"/>
                <w:szCs w:val="24"/>
                <w:lang w:val="es-MX"/>
              </w:rPr>
              <w:t>s de investigación</w:t>
            </w:r>
          </w:p>
        </w:tc>
        <w:tc>
          <w:tcPr>
            <w:tcW w:w="2268" w:type="dxa"/>
            <w:noWrap/>
            <w:hideMark/>
          </w:tcPr>
          <w:p w14:paraId="1215F827" w14:textId="1E3A1AFE" w:rsidR="00E63C4C" w:rsidRPr="003204B1" w:rsidRDefault="00E63C4C" w:rsidP="006D4980">
            <w:pPr>
              <w:spacing w:before="0" w:after="0" w:line="240" w:lineRule="auto"/>
              <w:ind w:left="360"/>
              <w:rPr>
                <w:rFonts w:cs="Times New Roman"/>
                <w:szCs w:val="24"/>
                <w:lang w:val="es-MX"/>
              </w:rPr>
            </w:pPr>
            <w:r w:rsidRPr="003204B1">
              <w:rPr>
                <w:rFonts w:cs="Times New Roman"/>
                <w:szCs w:val="24"/>
                <w:lang w:val="es-MX"/>
              </w:rPr>
              <w:t>Categorías</w:t>
            </w:r>
          </w:p>
        </w:tc>
        <w:tc>
          <w:tcPr>
            <w:tcW w:w="2869" w:type="dxa"/>
          </w:tcPr>
          <w:p w14:paraId="68CC3826" w14:textId="06E1CC80" w:rsidR="00E63C4C" w:rsidRPr="003204B1" w:rsidRDefault="00E63C4C" w:rsidP="006D4980">
            <w:pPr>
              <w:spacing w:before="0" w:after="0" w:line="240" w:lineRule="auto"/>
              <w:ind w:left="360"/>
              <w:rPr>
                <w:rFonts w:cs="Times New Roman"/>
                <w:szCs w:val="24"/>
                <w:lang w:val="es-MX"/>
              </w:rPr>
            </w:pPr>
            <w:r w:rsidRPr="003204B1">
              <w:rPr>
                <w:rFonts w:cs="Times New Roman"/>
                <w:szCs w:val="24"/>
                <w:lang w:val="es-MX"/>
              </w:rPr>
              <w:t>Autores</w:t>
            </w:r>
          </w:p>
        </w:tc>
      </w:tr>
      <w:tr w:rsidR="00E63C4C" w:rsidRPr="00103317" w14:paraId="4F6814E7" w14:textId="7D93079B" w:rsidTr="00FA47F2">
        <w:trPr>
          <w:trHeight w:val="546"/>
        </w:trPr>
        <w:tc>
          <w:tcPr>
            <w:tcW w:w="622" w:type="dxa"/>
            <w:noWrap/>
            <w:hideMark/>
          </w:tcPr>
          <w:p w14:paraId="285F9124" w14:textId="77777777"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1</w:t>
            </w:r>
          </w:p>
        </w:tc>
        <w:tc>
          <w:tcPr>
            <w:tcW w:w="1749" w:type="dxa"/>
            <w:noWrap/>
            <w:hideMark/>
          </w:tcPr>
          <w:p w14:paraId="754FCAA5" w14:textId="77777777"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Noción</w:t>
            </w:r>
          </w:p>
        </w:tc>
        <w:tc>
          <w:tcPr>
            <w:tcW w:w="2126" w:type="dxa"/>
            <w:noWrap/>
            <w:hideMark/>
          </w:tcPr>
          <w:p w14:paraId="111E2178" w14:textId="77777777"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¿Cuál es el concepto de competencia investigativa?</w:t>
            </w:r>
          </w:p>
        </w:tc>
        <w:tc>
          <w:tcPr>
            <w:tcW w:w="2268" w:type="dxa"/>
            <w:noWrap/>
            <w:hideMark/>
          </w:tcPr>
          <w:p w14:paraId="4BF6A015" w14:textId="7A12D822"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1.1 Fundamento de las capacidades para la investigación.</w:t>
            </w:r>
          </w:p>
        </w:tc>
        <w:tc>
          <w:tcPr>
            <w:tcW w:w="2869" w:type="dxa"/>
          </w:tcPr>
          <w:p w14:paraId="27EF0150" w14:textId="77777777" w:rsidR="00CD66DE" w:rsidRPr="00103317" w:rsidRDefault="00CD66DE" w:rsidP="006D4980">
            <w:pPr>
              <w:pStyle w:val="Prrafodelista"/>
              <w:numPr>
                <w:ilvl w:val="0"/>
                <w:numId w:val="15"/>
              </w:numPr>
              <w:spacing w:before="0" w:after="0" w:line="240" w:lineRule="auto"/>
              <w:rPr>
                <w:rFonts w:cs="Times New Roman"/>
                <w:szCs w:val="24"/>
                <w:lang w:val="es-MX"/>
              </w:rPr>
            </w:pPr>
            <w:r w:rsidRPr="00103317">
              <w:rPr>
                <w:rFonts w:cs="Times New Roman"/>
                <w:szCs w:val="24"/>
                <w:lang w:val="es-MX"/>
              </w:rPr>
              <w:t xml:space="preserve">Cabrera Félix </w:t>
            </w:r>
            <w:r w:rsidRPr="00103317">
              <w:rPr>
                <w:rFonts w:cs="Times New Roman"/>
                <w:i/>
                <w:szCs w:val="24"/>
                <w:lang w:val="es-MX"/>
              </w:rPr>
              <w:t>et al.,</w:t>
            </w:r>
            <w:r w:rsidRPr="00103317">
              <w:rPr>
                <w:rFonts w:cs="Times New Roman"/>
                <w:szCs w:val="24"/>
                <w:lang w:val="es-MX"/>
              </w:rPr>
              <w:t xml:space="preserve"> (2023).</w:t>
            </w:r>
          </w:p>
          <w:p w14:paraId="171214E2" w14:textId="77777777" w:rsidR="00CD66DE" w:rsidRPr="00103317" w:rsidRDefault="00CD66DE" w:rsidP="006D4980">
            <w:pPr>
              <w:pStyle w:val="Prrafodelista"/>
              <w:numPr>
                <w:ilvl w:val="0"/>
                <w:numId w:val="15"/>
              </w:numPr>
              <w:spacing w:before="0" w:after="0" w:line="240" w:lineRule="auto"/>
              <w:rPr>
                <w:rFonts w:cs="Times New Roman"/>
                <w:szCs w:val="24"/>
                <w:lang w:val="es-MX"/>
              </w:rPr>
            </w:pPr>
            <w:r w:rsidRPr="00103317">
              <w:rPr>
                <w:rFonts w:cs="Times New Roman"/>
                <w:szCs w:val="24"/>
                <w:lang w:val="es-MX"/>
              </w:rPr>
              <w:t xml:space="preserve">Mendioroz-Lacabra </w:t>
            </w:r>
            <w:r w:rsidRPr="00103317">
              <w:rPr>
                <w:rFonts w:cs="Times New Roman"/>
                <w:i/>
                <w:szCs w:val="24"/>
                <w:lang w:val="es-MX"/>
              </w:rPr>
              <w:t>et al.,</w:t>
            </w:r>
            <w:r w:rsidRPr="00103317">
              <w:rPr>
                <w:rFonts w:cs="Times New Roman"/>
                <w:szCs w:val="24"/>
                <w:lang w:val="es-MX"/>
              </w:rPr>
              <w:t xml:space="preserve"> (2022).</w:t>
            </w:r>
          </w:p>
          <w:p w14:paraId="0C97C48A" w14:textId="538572E5" w:rsidR="00462F1B" w:rsidRPr="00103317" w:rsidRDefault="005220DE" w:rsidP="006D4980">
            <w:pPr>
              <w:pStyle w:val="Prrafodelista"/>
              <w:numPr>
                <w:ilvl w:val="0"/>
                <w:numId w:val="15"/>
              </w:numPr>
              <w:spacing w:before="0" w:after="0" w:line="240" w:lineRule="auto"/>
              <w:rPr>
                <w:rFonts w:cs="Times New Roman"/>
                <w:szCs w:val="24"/>
                <w:lang w:val="es-MX"/>
              </w:rPr>
            </w:pPr>
            <w:r w:rsidRPr="00103317">
              <w:rPr>
                <w:rFonts w:cs="Times New Roman"/>
                <w:szCs w:val="24"/>
                <w:lang w:val="es-MX"/>
              </w:rPr>
              <w:t xml:space="preserve">Paz </w:t>
            </w:r>
            <w:r w:rsidR="00D540A7" w:rsidRPr="00103317">
              <w:rPr>
                <w:rFonts w:cs="Times New Roman"/>
                <w:szCs w:val="24"/>
                <w:lang w:val="es-MX"/>
              </w:rPr>
              <w:t>y</w:t>
            </w:r>
            <w:r w:rsidR="00CD66DE" w:rsidRPr="00103317">
              <w:rPr>
                <w:rFonts w:cs="Times New Roman"/>
                <w:szCs w:val="24"/>
                <w:lang w:val="es-MX"/>
              </w:rPr>
              <w:t xml:space="preserve"> Estrada (2022).</w:t>
            </w:r>
          </w:p>
        </w:tc>
      </w:tr>
      <w:tr w:rsidR="00E63C4C" w:rsidRPr="00103317" w14:paraId="531A5D70" w14:textId="355BA618" w:rsidTr="00FA47F2">
        <w:trPr>
          <w:trHeight w:val="1002"/>
        </w:trPr>
        <w:tc>
          <w:tcPr>
            <w:tcW w:w="622" w:type="dxa"/>
            <w:noWrap/>
            <w:hideMark/>
          </w:tcPr>
          <w:p w14:paraId="66F6C280" w14:textId="77777777"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2</w:t>
            </w:r>
          </w:p>
        </w:tc>
        <w:tc>
          <w:tcPr>
            <w:tcW w:w="1749" w:type="dxa"/>
            <w:noWrap/>
            <w:hideMark/>
          </w:tcPr>
          <w:p w14:paraId="23908783" w14:textId="77777777"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Categorización</w:t>
            </w:r>
          </w:p>
        </w:tc>
        <w:tc>
          <w:tcPr>
            <w:tcW w:w="2126" w:type="dxa"/>
            <w:noWrap/>
            <w:hideMark/>
          </w:tcPr>
          <w:p w14:paraId="7AAB6C5A" w14:textId="77777777"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¿Cómo se jerarquizan las competencias investigativas en modelos educativos?</w:t>
            </w:r>
          </w:p>
        </w:tc>
        <w:tc>
          <w:tcPr>
            <w:tcW w:w="2268" w:type="dxa"/>
            <w:noWrap/>
            <w:hideMark/>
          </w:tcPr>
          <w:p w14:paraId="1D68A8A4" w14:textId="5DB79DAF"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2.1 Desarrollo de competencias investigativas en diferentes dominios o categorías.</w:t>
            </w:r>
          </w:p>
        </w:tc>
        <w:tc>
          <w:tcPr>
            <w:tcW w:w="2869" w:type="dxa"/>
          </w:tcPr>
          <w:p w14:paraId="6CBF6B1A" w14:textId="77777777" w:rsidR="00CD66DE" w:rsidRPr="00103317" w:rsidRDefault="00CD66DE" w:rsidP="006D4980">
            <w:pPr>
              <w:pStyle w:val="Prrafodelista"/>
              <w:numPr>
                <w:ilvl w:val="0"/>
                <w:numId w:val="16"/>
              </w:numPr>
              <w:spacing w:before="0" w:after="0" w:line="240" w:lineRule="auto"/>
              <w:rPr>
                <w:rFonts w:cs="Times New Roman"/>
                <w:szCs w:val="24"/>
                <w:lang w:val="es-MX"/>
              </w:rPr>
            </w:pPr>
            <w:r w:rsidRPr="00103317">
              <w:rPr>
                <w:rFonts w:cs="Times New Roman"/>
                <w:szCs w:val="24"/>
                <w:lang w:val="es-MX"/>
              </w:rPr>
              <w:t>Esteban y Ostrovsky (2020).</w:t>
            </w:r>
          </w:p>
          <w:p w14:paraId="067CB3CB" w14:textId="77777777" w:rsidR="00CD66DE" w:rsidRPr="00103317" w:rsidRDefault="00CD66DE" w:rsidP="006D4980">
            <w:pPr>
              <w:pStyle w:val="Prrafodelista"/>
              <w:numPr>
                <w:ilvl w:val="0"/>
                <w:numId w:val="16"/>
              </w:numPr>
              <w:spacing w:before="0" w:after="0" w:line="240" w:lineRule="auto"/>
              <w:rPr>
                <w:rFonts w:cs="Times New Roman"/>
                <w:szCs w:val="24"/>
                <w:lang w:val="es-MX"/>
              </w:rPr>
            </w:pPr>
            <w:r w:rsidRPr="00103317">
              <w:rPr>
                <w:rFonts w:cs="Times New Roman"/>
                <w:szCs w:val="24"/>
                <w:lang w:val="es-MX"/>
              </w:rPr>
              <w:t xml:space="preserve">Fúster-Guillén </w:t>
            </w:r>
            <w:r w:rsidRPr="00103317">
              <w:rPr>
                <w:rFonts w:cs="Times New Roman"/>
                <w:i/>
                <w:szCs w:val="24"/>
                <w:lang w:val="es-MX"/>
              </w:rPr>
              <w:t>et al.,</w:t>
            </w:r>
            <w:r w:rsidRPr="00103317">
              <w:rPr>
                <w:rFonts w:cs="Times New Roman"/>
                <w:szCs w:val="24"/>
                <w:lang w:val="es-MX"/>
              </w:rPr>
              <w:t xml:space="preserve"> (2022).</w:t>
            </w:r>
          </w:p>
          <w:p w14:paraId="790A2339" w14:textId="77777777" w:rsidR="00CD66DE" w:rsidRPr="00103317" w:rsidRDefault="00CD66DE" w:rsidP="006D4980">
            <w:pPr>
              <w:pStyle w:val="Prrafodelista"/>
              <w:numPr>
                <w:ilvl w:val="0"/>
                <w:numId w:val="16"/>
              </w:numPr>
              <w:spacing w:before="0" w:after="0" w:line="240" w:lineRule="auto"/>
              <w:rPr>
                <w:rFonts w:cs="Times New Roman"/>
                <w:szCs w:val="24"/>
                <w:lang w:val="es-MX"/>
              </w:rPr>
            </w:pPr>
            <w:r w:rsidRPr="00103317">
              <w:rPr>
                <w:rFonts w:cs="Times New Roman"/>
                <w:szCs w:val="24"/>
                <w:lang w:val="es-MX"/>
              </w:rPr>
              <w:t xml:space="preserve">Huddleston </w:t>
            </w:r>
            <w:r w:rsidRPr="00103317">
              <w:rPr>
                <w:rFonts w:cs="Times New Roman"/>
                <w:i/>
                <w:szCs w:val="24"/>
                <w:lang w:val="es-MX"/>
              </w:rPr>
              <w:t>et al.,</w:t>
            </w:r>
            <w:r w:rsidRPr="00103317">
              <w:rPr>
                <w:rFonts w:cs="Times New Roman"/>
                <w:szCs w:val="24"/>
                <w:lang w:val="es-MX"/>
              </w:rPr>
              <w:t xml:space="preserve"> (2020).</w:t>
            </w:r>
          </w:p>
          <w:p w14:paraId="14F62F8E" w14:textId="77777777" w:rsidR="00CD66DE" w:rsidRPr="00103317" w:rsidRDefault="00CD66DE" w:rsidP="006D4980">
            <w:pPr>
              <w:pStyle w:val="Prrafodelista"/>
              <w:numPr>
                <w:ilvl w:val="0"/>
                <w:numId w:val="16"/>
              </w:numPr>
              <w:spacing w:before="0" w:after="0" w:line="240" w:lineRule="auto"/>
              <w:rPr>
                <w:rFonts w:cs="Times New Roman"/>
                <w:szCs w:val="24"/>
                <w:lang w:val="es-MX"/>
              </w:rPr>
            </w:pPr>
            <w:r w:rsidRPr="00103317">
              <w:rPr>
                <w:rFonts w:cs="Times New Roman"/>
                <w:szCs w:val="24"/>
                <w:lang w:val="es-MX"/>
              </w:rPr>
              <w:t xml:space="preserve">Long </w:t>
            </w:r>
            <w:r w:rsidRPr="00103317">
              <w:rPr>
                <w:rFonts w:cs="Times New Roman"/>
                <w:i/>
                <w:szCs w:val="24"/>
                <w:lang w:val="es-MX"/>
              </w:rPr>
              <w:t>et al.,</w:t>
            </w:r>
            <w:r w:rsidRPr="00103317">
              <w:rPr>
                <w:rFonts w:cs="Times New Roman"/>
                <w:szCs w:val="24"/>
                <w:lang w:val="es-MX"/>
              </w:rPr>
              <w:t xml:space="preserve"> (2020).</w:t>
            </w:r>
          </w:p>
          <w:p w14:paraId="438B1927" w14:textId="59655209" w:rsidR="00CD66DE" w:rsidRPr="00103317" w:rsidRDefault="00CD66DE" w:rsidP="006D4980">
            <w:pPr>
              <w:pStyle w:val="Prrafodelista"/>
              <w:numPr>
                <w:ilvl w:val="0"/>
                <w:numId w:val="16"/>
              </w:numPr>
              <w:spacing w:before="0" w:after="0" w:line="240" w:lineRule="auto"/>
              <w:rPr>
                <w:rFonts w:cs="Times New Roman"/>
                <w:szCs w:val="24"/>
                <w:lang w:val="es-MX"/>
              </w:rPr>
            </w:pPr>
            <w:r w:rsidRPr="00103317">
              <w:rPr>
                <w:rFonts w:cs="Times New Roman"/>
                <w:szCs w:val="24"/>
                <w:lang w:val="es-MX"/>
              </w:rPr>
              <w:t>M</w:t>
            </w:r>
            <w:r w:rsidR="00C27C2A" w:rsidRPr="00103317">
              <w:rPr>
                <w:rFonts w:cs="Times New Roman"/>
                <w:szCs w:val="24"/>
                <w:lang w:val="es-MX"/>
              </w:rPr>
              <w:t>á</w:t>
            </w:r>
            <w:r w:rsidRPr="00103317">
              <w:rPr>
                <w:rFonts w:cs="Times New Roman"/>
                <w:szCs w:val="24"/>
                <w:lang w:val="es-MX"/>
              </w:rPr>
              <w:t xml:space="preserve">rmol </w:t>
            </w:r>
            <w:r w:rsidRPr="00103317">
              <w:rPr>
                <w:rFonts w:cs="Times New Roman"/>
                <w:i/>
                <w:szCs w:val="24"/>
                <w:lang w:val="es-MX"/>
              </w:rPr>
              <w:t>et al.,</w:t>
            </w:r>
            <w:r w:rsidRPr="00103317">
              <w:rPr>
                <w:rFonts w:cs="Times New Roman"/>
                <w:szCs w:val="24"/>
                <w:lang w:val="es-MX"/>
              </w:rPr>
              <w:t xml:space="preserve"> (2022).</w:t>
            </w:r>
          </w:p>
          <w:p w14:paraId="4A50BA58" w14:textId="77777777" w:rsidR="00CD66DE" w:rsidRPr="00103317" w:rsidRDefault="00CD66DE" w:rsidP="006D4980">
            <w:pPr>
              <w:pStyle w:val="Prrafodelista"/>
              <w:numPr>
                <w:ilvl w:val="0"/>
                <w:numId w:val="16"/>
              </w:numPr>
              <w:spacing w:before="0" w:after="0" w:line="240" w:lineRule="auto"/>
              <w:rPr>
                <w:rFonts w:cs="Times New Roman"/>
                <w:szCs w:val="24"/>
                <w:lang w:val="es-MX"/>
              </w:rPr>
            </w:pPr>
            <w:r w:rsidRPr="00103317">
              <w:rPr>
                <w:rFonts w:cs="Times New Roman"/>
                <w:szCs w:val="24"/>
                <w:lang w:val="es-MX"/>
              </w:rPr>
              <w:t>Poblete-Valderrama et al., (2023).</w:t>
            </w:r>
          </w:p>
          <w:p w14:paraId="17FFB6E5" w14:textId="16099F42" w:rsidR="001B67EB" w:rsidRPr="00103317" w:rsidRDefault="00CD66DE" w:rsidP="006D4980">
            <w:pPr>
              <w:pStyle w:val="Prrafodelista"/>
              <w:numPr>
                <w:ilvl w:val="0"/>
                <w:numId w:val="16"/>
              </w:numPr>
              <w:spacing w:before="0" w:after="0" w:line="240" w:lineRule="auto"/>
              <w:rPr>
                <w:rFonts w:cs="Times New Roman"/>
                <w:szCs w:val="24"/>
                <w:lang w:val="es-MX"/>
              </w:rPr>
            </w:pPr>
            <w:r w:rsidRPr="00103317">
              <w:rPr>
                <w:rFonts w:cs="Times New Roman"/>
                <w:szCs w:val="24"/>
                <w:lang w:val="es-MX"/>
              </w:rPr>
              <w:t xml:space="preserve">Quincho </w:t>
            </w:r>
            <w:r w:rsidRPr="00103317">
              <w:rPr>
                <w:rFonts w:cs="Times New Roman"/>
                <w:i/>
                <w:szCs w:val="24"/>
                <w:lang w:val="es-MX"/>
              </w:rPr>
              <w:t>et al.,</w:t>
            </w:r>
            <w:r w:rsidRPr="00103317">
              <w:rPr>
                <w:rFonts w:cs="Times New Roman"/>
                <w:szCs w:val="24"/>
                <w:lang w:val="es-MX"/>
              </w:rPr>
              <w:t xml:space="preserve"> (2023).</w:t>
            </w:r>
          </w:p>
        </w:tc>
      </w:tr>
      <w:tr w:rsidR="00E63C4C" w:rsidRPr="00103317" w14:paraId="34FB9B01" w14:textId="4818304E" w:rsidTr="00FA47F2">
        <w:trPr>
          <w:trHeight w:val="1002"/>
        </w:trPr>
        <w:tc>
          <w:tcPr>
            <w:tcW w:w="622" w:type="dxa"/>
            <w:noWrap/>
            <w:hideMark/>
          </w:tcPr>
          <w:p w14:paraId="357F84EE" w14:textId="77777777"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3</w:t>
            </w:r>
          </w:p>
        </w:tc>
        <w:tc>
          <w:tcPr>
            <w:tcW w:w="1749" w:type="dxa"/>
            <w:noWrap/>
            <w:hideMark/>
          </w:tcPr>
          <w:p w14:paraId="781B5FDF" w14:textId="77777777"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Caracterización</w:t>
            </w:r>
          </w:p>
        </w:tc>
        <w:tc>
          <w:tcPr>
            <w:tcW w:w="2126" w:type="dxa"/>
            <w:noWrap/>
            <w:hideMark/>
          </w:tcPr>
          <w:p w14:paraId="4D39DDCE" w14:textId="77777777"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¿Cuáles son las características del proceso de desarrollo de competencias investigativas?</w:t>
            </w:r>
          </w:p>
        </w:tc>
        <w:tc>
          <w:tcPr>
            <w:tcW w:w="2268" w:type="dxa"/>
            <w:noWrap/>
            <w:hideMark/>
          </w:tcPr>
          <w:p w14:paraId="3FFF01FA" w14:textId="5952C15B"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3.1 Proceso de enseñanza y aprendizaje para las competencias investigativas.</w:t>
            </w:r>
          </w:p>
        </w:tc>
        <w:tc>
          <w:tcPr>
            <w:tcW w:w="2869" w:type="dxa"/>
          </w:tcPr>
          <w:p w14:paraId="46A7A8FD" w14:textId="357B816A" w:rsidR="00CD66DE" w:rsidRPr="00103317" w:rsidRDefault="00CD66DE" w:rsidP="006D4980">
            <w:pPr>
              <w:pStyle w:val="Prrafodelista"/>
              <w:numPr>
                <w:ilvl w:val="0"/>
                <w:numId w:val="17"/>
              </w:numPr>
              <w:spacing w:before="0" w:after="0" w:line="240" w:lineRule="auto"/>
              <w:rPr>
                <w:rFonts w:cs="Times New Roman"/>
                <w:szCs w:val="24"/>
                <w:lang w:val="es-MX"/>
              </w:rPr>
            </w:pPr>
            <w:r w:rsidRPr="00103317">
              <w:rPr>
                <w:rFonts w:cs="Times New Roman"/>
                <w:szCs w:val="24"/>
                <w:lang w:val="es-MX"/>
              </w:rPr>
              <w:t xml:space="preserve">Abdulrahman </w:t>
            </w:r>
            <w:r w:rsidR="00D540A7" w:rsidRPr="00103317">
              <w:rPr>
                <w:rFonts w:cs="Times New Roman"/>
                <w:szCs w:val="24"/>
                <w:lang w:val="es-MX"/>
              </w:rPr>
              <w:t>y</w:t>
            </w:r>
            <w:r w:rsidRPr="00103317">
              <w:rPr>
                <w:rFonts w:cs="Times New Roman"/>
                <w:szCs w:val="24"/>
                <w:lang w:val="es-MX"/>
              </w:rPr>
              <w:t xml:space="preserve"> Rutatola (2021).</w:t>
            </w:r>
          </w:p>
          <w:p w14:paraId="290ABBA4" w14:textId="77777777" w:rsidR="00CD66DE" w:rsidRPr="00103317" w:rsidRDefault="00CD66DE" w:rsidP="006D4980">
            <w:pPr>
              <w:pStyle w:val="Prrafodelista"/>
              <w:numPr>
                <w:ilvl w:val="0"/>
                <w:numId w:val="17"/>
              </w:numPr>
              <w:spacing w:before="0" w:after="0" w:line="240" w:lineRule="auto"/>
              <w:rPr>
                <w:rFonts w:cs="Times New Roman"/>
                <w:szCs w:val="24"/>
                <w:lang w:val="es-MX"/>
              </w:rPr>
            </w:pPr>
            <w:r w:rsidRPr="00103317">
              <w:rPr>
                <w:rFonts w:cs="Times New Roman"/>
                <w:szCs w:val="24"/>
                <w:lang w:val="es-MX"/>
              </w:rPr>
              <w:t xml:space="preserve">Cabrera Félix </w:t>
            </w:r>
            <w:r w:rsidRPr="00103317">
              <w:rPr>
                <w:rFonts w:cs="Times New Roman"/>
                <w:i/>
                <w:szCs w:val="24"/>
                <w:lang w:val="es-MX"/>
              </w:rPr>
              <w:t>et al.,</w:t>
            </w:r>
            <w:r w:rsidRPr="00103317">
              <w:rPr>
                <w:rFonts w:cs="Times New Roman"/>
                <w:szCs w:val="24"/>
                <w:lang w:val="es-MX"/>
              </w:rPr>
              <w:t xml:space="preserve"> (2023).</w:t>
            </w:r>
          </w:p>
          <w:p w14:paraId="1BCD523B" w14:textId="77777777" w:rsidR="00CD66DE" w:rsidRPr="00103317" w:rsidRDefault="00CD66DE" w:rsidP="006D4980">
            <w:pPr>
              <w:pStyle w:val="Prrafodelista"/>
              <w:numPr>
                <w:ilvl w:val="0"/>
                <w:numId w:val="17"/>
              </w:numPr>
              <w:spacing w:before="0" w:after="0" w:line="240" w:lineRule="auto"/>
              <w:rPr>
                <w:rFonts w:cs="Times New Roman"/>
                <w:szCs w:val="24"/>
                <w:lang w:val="es-MX"/>
              </w:rPr>
            </w:pPr>
            <w:r w:rsidRPr="00103317">
              <w:rPr>
                <w:rFonts w:cs="Times New Roman"/>
                <w:szCs w:val="24"/>
                <w:lang w:val="es-MX"/>
              </w:rPr>
              <w:t xml:space="preserve">Fuster-Guillén </w:t>
            </w:r>
            <w:r w:rsidRPr="00103317">
              <w:rPr>
                <w:rFonts w:cs="Times New Roman"/>
                <w:i/>
                <w:szCs w:val="24"/>
                <w:lang w:val="es-MX"/>
              </w:rPr>
              <w:t>et al.,</w:t>
            </w:r>
            <w:r w:rsidRPr="00103317">
              <w:rPr>
                <w:rFonts w:cs="Times New Roman"/>
                <w:szCs w:val="24"/>
                <w:lang w:val="es-MX"/>
              </w:rPr>
              <w:t xml:space="preserve"> (2022).</w:t>
            </w:r>
          </w:p>
          <w:p w14:paraId="6301F441" w14:textId="22182EFB" w:rsidR="00585BA7" w:rsidRPr="00103317" w:rsidRDefault="00CD66DE" w:rsidP="006D4980">
            <w:pPr>
              <w:pStyle w:val="Prrafodelista"/>
              <w:numPr>
                <w:ilvl w:val="0"/>
                <w:numId w:val="17"/>
              </w:numPr>
              <w:spacing w:before="0" w:after="0" w:line="240" w:lineRule="auto"/>
              <w:rPr>
                <w:rFonts w:cs="Times New Roman"/>
                <w:szCs w:val="24"/>
                <w:lang w:val="es-MX"/>
              </w:rPr>
            </w:pPr>
            <w:r w:rsidRPr="00103317">
              <w:rPr>
                <w:rFonts w:cs="Times New Roman"/>
                <w:szCs w:val="24"/>
                <w:lang w:val="es-MX"/>
              </w:rPr>
              <w:t xml:space="preserve">Sánchez </w:t>
            </w:r>
            <w:r w:rsidR="00D540A7" w:rsidRPr="00103317">
              <w:rPr>
                <w:rFonts w:cs="Times New Roman"/>
                <w:szCs w:val="24"/>
                <w:lang w:val="es-MX"/>
              </w:rPr>
              <w:t>y</w:t>
            </w:r>
            <w:r w:rsidRPr="00103317">
              <w:rPr>
                <w:rFonts w:cs="Times New Roman"/>
                <w:szCs w:val="24"/>
                <w:lang w:val="es-MX"/>
              </w:rPr>
              <w:t xml:space="preserve"> Rodríguez (2023).</w:t>
            </w:r>
          </w:p>
        </w:tc>
      </w:tr>
      <w:tr w:rsidR="00E63C4C" w:rsidRPr="00103317" w14:paraId="444AC2C2" w14:textId="5D044C3C" w:rsidTr="00FA47F2">
        <w:trPr>
          <w:trHeight w:val="1002"/>
        </w:trPr>
        <w:tc>
          <w:tcPr>
            <w:tcW w:w="622" w:type="dxa"/>
            <w:noWrap/>
            <w:hideMark/>
          </w:tcPr>
          <w:p w14:paraId="33763E45" w14:textId="77777777"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4</w:t>
            </w:r>
          </w:p>
        </w:tc>
        <w:tc>
          <w:tcPr>
            <w:tcW w:w="1749" w:type="dxa"/>
            <w:noWrap/>
            <w:hideMark/>
          </w:tcPr>
          <w:p w14:paraId="5A3FACCA" w14:textId="77777777"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Diferenciación</w:t>
            </w:r>
          </w:p>
        </w:tc>
        <w:tc>
          <w:tcPr>
            <w:tcW w:w="2126" w:type="dxa"/>
            <w:noWrap/>
            <w:hideMark/>
          </w:tcPr>
          <w:p w14:paraId="57D4A569" w14:textId="77777777"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¿Cuál es la diferencia conceptual entre habilidad y competencia?</w:t>
            </w:r>
          </w:p>
        </w:tc>
        <w:tc>
          <w:tcPr>
            <w:tcW w:w="2268" w:type="dxa"/>
            <w:hideMark/>
          </w:tcPr>
          <w:p w14:paraId="3ECED300" w14:textId="3E918641"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 xml:space="preserve">4.1 Descripción de habilidades investigativas. </w:t>
            </w:r>
          </w:p>
          <w:p w14:paraId="3D53FCB1" w14:textId="26FBC689"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4.2 Definición de competencias investigativas.</w:t>
            </w:r>
          </w:p>
          <w:p w14:paraId="13DA99CB" w14:textId="0F7341E8"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4.3 Definición de conocimientos y actitudes investigativas.</w:t>
            </w:r>
          </w:p>
        </w:tc>
        <w:tc>
          <w:tcPr>
            <w:tcW w:w="2869" w:type="dxa"/>
          </w:tcPr>
          <w:p w14:paraId="05342330" w14:textId="5B01943E" w:rsidR="00CD66DE" w:rsidRPr="00F8225F" w:rsidRDefault="00CD66DE" w:rsidP="006D4980">
            <w:pPr>
              <w:pStyle w:val="Prrafodelista"/>
              <w:numPr>
                <w:ilvl w:val="0"/>
                <w:numId w:val="18"/>
              </w:numPr>
              <w:spacing w:before="0" w:after="0" w:line="240" w:lineRule="auto"/>
              <w:rPr>
                <w:rFonts w:cs="Times New Roman"/>
                <w:szCs w:val="24"/>
                <w:lang w:val="es-MX"/>
              </w:rPr>
            </w:pPr>
            <w:r w:rsidRPr="00F8225F">
              <w:rPr>
                <w:rFonts w:cs="Times New Roman"/>
                <w:szCs w:val="24"/>
                <w:lang w:val="es-MX"/>
              </w:rPr>
              <w:t xml:space="preserve">Ain </w:t>
            </w:r>
            <w:r w:rsidRPr="00F8225F">
              <w:rPr>
                <w:rFonts w:cs="Times New Roman"/>
                <w:i/>
                <w:szCs w:val="24"/>
                <w:lang w:val="es-MX"/>
              </w:rPr>
              <w:t>et al.,</w:t>
            </w:r>
            <w:r w:rsidRPr="00F8225F">
              <w:rPr>
                <w:rFonts w:cs="Times New Roman"/>
                <w:szCs w:val="24"/>
                <w:lang w:val="es-MX"/>
              </w:rPr>
              <w:t xml:space="preserve"> (20</w:t>
            </w:r>
            <w:r w:rsidR="00F8225F">
              <w:rPr>
                <w:rFonts w:cs="Times New Roman"/>
                <w:szCs w:val="24"/>
                <w:lang w:val="es-MX"/>
              </w:rPr>
              <w:t>19</w:t>
            </w:r>
            <w:r w:rsidRPr="00F8225F">
              <w:rPr>
                <w:rFonts w:cs="Times New Roman"/>
                <w:szCs w:val="24"/>
                <w:lang w:val="es-MX"/>
              </w:rPr>
              <w:t>).</w:t>
            </w:r>
            <w:r w:rsidR="00001023" w:rsidRPr="00F8225F">
              <w:rPr>
                <w:rFonts w:cs="Times New Roman"/>
                <w:szCs w:val="24"/>
                <w:lang w:val="es-MX"/>
              </w:rPr>
              <w:t xml:space="preserve"> </w:t>
            </w:r>
          </w:p>
          <w:p w14:paraId="3C369911" w14:textId="77777777" w:rsidR="00CD66DE" w:rsidRPr="00103317" w:rsidRDefault="00CD66DE" w:rsidP="006D4980">
            <w:pPr>
              <w:pStyle w:val="Prrafodelista"/>
              <w:numPr>
                <w:ilvl w:val="0"/>
                <w:numId w:val="18"/>
              </w:numPr>
              <w:spacing w:before="0" w:after="0" w:line="240" w:lineRule="auto"/>
              <w:rPr>
                <w:rFonts w:cs="Times New Roman"/>
                <w:szCs w:val="24"/>
                <w:lang w:val="es-MX"/>
              </w:rPr>
            </w:pPr>
            <w:r w:rsidRPr="00103317">
              <w:rPr>
                <w:rFonts w:cs="Times New Roman"/>
                <w:szCs w:val="24"/>
                <w:lang w:val="es-MX"/>
              </w:rPr>
              <w:t>Anguita-González y López (2022).</w:t>
            </w:r>
          </w:p>
          <w:p w14:paraId="159AF699" w14:textId="77777777" w:rsidR="00CD66DE" w:rsidRPr="00103317" w:rsidRDefault="00CD66DE" w:rsidP="006D4980">
            <w:pPr>
              <w:pStyle w:val="Prrafodelista"/>
              <w:numPr>
                <w:ilvl w:val="0"/>
                <w:numId w:val="18"/>
              </w:numPr>
              <w:spacing w:before="0" w:after="0" w:line="240" w:lineRule="auto"/>
              <w:rPr>
                <w:rFonts w:cs="Times New Roman"/>
                <w:szCs w:val="24"/>
                <w:lang w:val="es-MX"/>
              </w:rPr>
            </w:pPr>
            <w:r w:rsidRPr="00103317">
              <w:rPr>
                <w:rFonts w:cs="Times New Roman"/>
                <w:szCs w:val="24"/>
                <w:lang w:val="es-MX"/>
              </w:rPr>
              <w:t xml:space="preserve">Cabrera Félix </w:t>
            </w:r>
            <w:r w:rsidRPr="00103317">
              <w:rPr>
                <w:rFonts w:cs="Times New Roman"/>
                <w:i/>
                <w:szCs w:val="24"/>
                <w:lang w:val="es-MX"/>
              </w:rPr>
              <w:t>et al.,</w:t>
            </w:r>
            <w:r w:rsidRPr="00103317">
              <w:rPr>
                <w:rFonts w:cs="Times New Roman"/>
                <w:szCs w:val="24"/>
                <w:lang w:val="es-MX"/>
              </w:rPr>
              <w:t xml:space="preserve"> (2023).</w:t>
            </w:r>
          </w:p>
          <w:p w14:paraId="74F301C1" w14:textId="77777777" w:rsidR="00CD66DE" w:rsidRPr="00103317" w:rsidRDefault="00CD66DE" w:rsidP="006D4980">
            <w:pPr>
              <w:pStyle w:val="Prrafodelista"/>
              <w:numPr>
                <w:ilvl w:val="0"/>
                <w:numId w:val="18"/>
              </w:numPr>
              <w:spacing w:before="0" w:after="0" w:line="240" w:lineRule="auto"/>
              <w:rPr>
                <w:rFonts w:cs="Times New Roman"/>
                <w:szCs w:val="24"/>
                <w:lang w:val="es-MX"/>
              </w:rPr>
            </w:pPr>
            <w:r w:rsidRPr="00103317">
              <w:rPr>
                <w:rFonts w:cs="Times New Roman"/>
                <w:szCs w:val="24"/>
                <w:lang w:val="es-MX"/>
              </w:rPr>
              <w:t>Calisto-Alegría (2021).</w:t>
            </w:r>
          </w:p>
          <w:p w14:paraId="29972F78" w14:textId="6A893627" w:rsidR="00CD66DE" w:rsidRPr="00103317" w:rsidRDefault="00CD66DE" w:rsidP="006D4980">
            <w:pPr>
              <w:pStyle w:val="Prrafodelista"/>
              <w:numPr>
                <w:ilvl w:val="0"/>
                <w:numId w:val="18"/>
              </w:numPr>
              <w:spacing w:before="0" w:after="0" w:line="240" w:lineRule="auto"/>
              <w:rPr>
                <w:rFonts w:cs="Times New Roman"/>
                <w:szCs w:val="24"/>
                <w:lang w:val="es-MX"/>
              </w:rPr>
            </w:pPr>
            <w:r w:rsidRPr="00103317">
              <w:rPr>
                <w:rFonts w:cs="Times New Roman"/>
                <w:szCs w:val="24"/>
                <w:lang w:val="es-MX"/>
              </w:rPr>
              <w:t xml:space="preserve">Castro-Sandoval </w:t>
            </w:r>
            <w:r w:rsidR="00D540A7" w:rsidRPr="00103317">
              <w:rPr>
                <w:rFonts w:cs="Times New Roman"/>
                <w:szCs w:val="24"/>
                <w:lang w:val="es-MX"/>
              </w:rPr>
              <w:t>y</w:t>
            </w:r>
            <w:r w:rsidRPr="00103317">
              <w:rPr>
                <w:rFonts w:cs="Times New Roman"/>
                <w:szCs w:val="24"/>
                <w:lang w:val="es-MX"/>
              </w:rPr>
              <w:t xml:space="preserve"> Silva (2023).</w:t>
            </w:r>
          </w:p>
          <w:p w14:paraId="2804C6DE" w14:textId="77777777" w:rsidR="00CD66DE" w:rsidRPr="00103317" w:rsidRDefault="00CD66DE" w:rsidP="006D4980">
            <w:pPr>
              <w:pStyle w:val="Prrafodelista"/>
              <w:numPr>
                <w:ilvl w:val="0"/>
                <w:numId w:val="18"/>
              </w:numPr>
              <w:spacing w:before="0" w:after="0" w:line="240" w:lineRule="auto"/>
              <w:rPr>
                <w:rFonts w:cs="Times New Roman"/>
                <w:szCs w:val="24"/>
                <w:lang w:val="es-MX"/>
              </w:rPr>
            </w:pPr>
            <w:r w:rsidRPr="00103317">
              <w:rPr>
                <w:rFonts w:cs="Times New Roman"/>
                <w:szCs w:val="24"/>
                <w:lang w:val="es-MX"/>
              </w:rPr>
              <w:t xml:space="preserve">Mendioroz-Lacabra </w:t>
            </w:r>
            <w:r w:rsidRPr="00103317">
              <w:rPr>
                <w:rFonts w:cs="Times New Roman"/>
                <w:i/>
                <w:szCs w:val="24"/>
                <w:lang w:val="es-MX"/>
              </w:rPr>
              <w:t>et al.,</w:t>
            </w:r>
            <w:r w:rsidRPr="00103317">
              <w:rPr>
                <w:rFonts w:cs="Times New Roman"/>
                <w:szCs w:val="24"/>
                <w:lang w:val="es-MX"/>
              </w:rPr>
              <w:t xml:space="preserve"> (2022).</w:t>
            </w:r>
          </w:p>
          <w:p w14:paraId="5A4DF5EF" w14:textId="77777777" w:rsidR="00CD66DE" w:rsidRPr="00103317" w:rsidRDefault="00CD66DE" w:rsidP="006D4980">
            <w:pPr>
              <w:pStyle w:val="Prrafodelista"/>
              <w:numPr>
                <w:ilvl w:val="0"/>
                <w:numId w:val="18"/>
              </w:numPr>
              <w:spacing w:before="0" w:after="0" w:line="240" w:lineRule="auto"/>
              <w:rPr>
                <w:rFonts w:cs="Times New Roman"/>
                <w:szCs w:val="24"/>
                <w:lang w:val="es-MX"/>
              </w:rPr>
            </w:pPr>
            <w:r w:rsidRPr="00103317">
              <w:rPr>
                <w:rFonts w:cs="Times New Roman"/>
                <w:szCs w:val="24"/>
                <w:lang w:val="es-MX"/>
              </w:rPr>
              <w:t xml:space="preserve">Poblete-Valderrama </w:t>
            </w:r>
            <w:r w:rsidRPr="00103317">
              <w:rPr>
                <w:rFonts w:cs="Times New Roman"/>
                <w:i/>
                <w:szCs w:val="24"/>
                <w:lang w:val="es-MX"/>
              </w:rPr>
              <w:t>et al.,</w:t>
            </w:r>
            <w:r w:rsidRPr="00103317">
              <w:rPr>
                <w:rFonts w:cs="Times New Roman"/>
                <w:szCs w:val="24"/>
                <w:lang w:val="es-MX"/>
              </w:rPr>
              <w:t xml:space="preserve"> (2023).</w:t>
            </w:r>
          </w:p>
          <w:p w14:paraId="7BE0B001" w14:textId="77777777" w:rsidR="00CD66DE" w:rsidRPr="00103317" w:rsidRDefault="00CD66DE" w:rsidP="006D4980">
            <w:pPr>
              <w:pStyle w:val="Prrafodelista"/>
              <w:numPr>
                <w:ilvl w:val="0"/>
                <w:numId w:val="18"/>
              </w:numPr>
              <w:spacing w:before="0" w:after="0" w:line="240" w:lineRule="auto"/>
              <w:rPr>
                <w:rFonts w:cs="Times New Roman"/>
                <w:szCs w:val="24"/>
                <w:lang w:val="es-MX"/>
              </w:rPr>
            </w:pPr>
            <w:r w:rsidRPr="00103317">
              <w:rPr>
                <w:rFonts w:cs="Times New Roman"/>
                <w:szCs w:val="24"/>
                <w:lang w:val="es-MX"/>
              </w:rPr>
              <w:lastRenderedPageBreak/>
              <w:t xml:space="preserve">Quincho </w:t>
            </w:r>
            <w:r w:rsidRPr="00103317">
              <w:rPr>
                <w:rFonts w:cs="Times New Roman"/>
                <w:i/>
                <w:szCs w:val="24"/>
                <w:lang w:val="es-MX"/>
              </w:rPr>
              <w:t>et al.,</w:t>
            </w:r>
            <w:r w:rsidRPr="00103317">
              <w:rPr>
                <w:rFonts w:cs="Times New Roman"/>
                <w:szCs w:val="24"/>
                <w:lang w:val="es-MX"/>
              </w:rPr>
              <w:t xml:space="preserve"> (2023).</w:t>
            </w:r>
          </w:p>
          <w:p w14:paraId="08ED85D9" w14:textId="75CD22ED" w:rsidR="0069324D" w:rsidRPr="00103317" w:rsidRDefault="00CD66DE" w:rsidP="006D4980">
            <w:pPr>
              <w:pStyle w:val="Prrafodelista"/>
              <w:numPr>
                <w:ilvl w:val="0"/>
                <w:numId w:val="18"/>
              </w:numPr>
              <w:spacing w:before="0" w:after="0" w:line="240" w:lineRule="auto"/>
              <w:rPr>
                <w:rFonts w:cs="Times New Roman"/>
                <w:szCs w:val="24"/>
                <w:lang w:val="es-MX"/>
              </w:rPr>
            </w:pPr>
            <w:r w:rsidRPr="00103317">
              <w:rPr>
                <w:rFonts w:cs="Times New Roman"/>
                <w:szCs w:val="24"/>
                <w:lang w:val="es-MX"/>
              </w:rPr>
              <w:t>Reyes-Lillo (2022).</w:t>
            </w:r>
          </w:p>
        </w:tc>
      </w:tr>
      <w:tr w:rsidR="00E63C4C" w:rsidRPr="00103317" w14:paraId="4B8DD5EC" w14:textId="1B348677" w:rsidTr="00FA47F2">
        <w:trPr>
          <w:trHeight w:val="1002"/>
        </w:trPr>
        <w:tc>
          <w:tcPr>
            <w:tcW w:w="622" w:type="dxa"/>
            <w:noWrap/>
            <w:hideMark/>
          </w:tcPr>
          <w:p w14:paraId="031E674B" w14:textId="77777777"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lastRenderedPageBreak/>
              <w:t>5</w:t>
            </w:r>
          </w:p>
        </w:tc>
        <w:tc>
          <w:tcPr>
            <w:tcW w:w="1749" w:type="dxa"/>
            <w:noWrap/>
            <w:hideMark/>
          </w:tcPr>
          <w:p w14:paraId="406D616B" w14:textId="77777777"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Clasificación</w:t>
            </w:r>
          </w:p>
        </w:tc>
        <w:tc>
          <w:tcPr>
            <w:tcW w:w="2126" w:type="dxa"/>
            <w:noWrap/>
            <w:hideMark/>
          </w:tcPr>
          <w:p w14:paraId="3F3F100E" w14:textId="77777777"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¿Cómo se clasifican las competencias investigativas?</w:t>
            </w:r>
          </w:p>
        </w:tc>
        <w:tc>
          <w:tcPr>
            <w:tcW w:w="2268" w:type="dxa"/>
            <w:hideMark/>
          </w:tcPr>
          <w:p w14:paraId="4A77B69E" w14:textId="7C337445"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 xml:space="preserve">5.1 Conocimientos investigativos. </w:t>
            </w:r>
          </w:p>
          <w:p w14:paraId="06DDA58B" w14:textId="7EFC50C0"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 xml:space="preserve">5.2 Habilidades investigativas. </w:t>
            </w:r>
          </w:p>
          <w:p w14:paraId="7157ACD2" w14:textId="697D0196"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5.3 Actitudes y valores en investigación.</w:t>
            </w:r>
          </w:p>
        </w:tc>
        <w:tc>
          <w:tcPr>
            <w:tcW w:w="2869" w:type="dxa"/>
          </w:tcPr>
          <w:p w14:paraId="54A5867A" w14:textId="77777777" w:rsidR="00CD66DE" w:rsidRPr="00103317" w:rsidRDefault="00CD66DE" w:rsidP="006D4980">
            <w:pPr>
              <w:pStyle w:val="Prrafodelista"/>
              <w:numPr>
                <w:ilvl w:val="0"/>
                <w:numId w:val="19"/>
              </w:numPr>
              <w:spacing w:before="0" w:after="0" w:line="240" w:lineRule="auto"/>
              <w:rPr>
                <w:rFonts w:cs="Times New Roman"/>
                <w:szCs w:val="24"/>
                <w:lang w:val="es-MX"/>
              </w:rPr>
            </w:pPr>
            <w:r w:rsidRPr="00103317">
              <w:rPr>
                <w:rFonts w:cs="Times New Roman"/>
                <w:szCs w:val="24"/>
                <w:lang w:val="es-MX"/>
              </w:rPr>
              <w:t xml:space="preserve">Ain </w:t>
            </w:r>
            <w:r w:rsidRPr="00103317">
              <w:rPr>
                <w:rFonts w:cs="Times New Roman"/>
                <w:i/>
                <w:szCs w:val="24"/>
                <w:lang w:val="es-MX"/>
              </w:rPr>
              <w:t>et al.</w:t>
            </w:r>
            <w:r w:rsidRPr="00103317">
              <w:rPr>
                <w:rFonts w:cs="Times New Roman"/>
                <w:szCs w:val="24"/>
                <w:lang w:val="es-MX"/>
              </w:rPr>
              <w:t xml:space="preserve"> (2019).</w:t>
            </w:r>
          </w:p>
          <w:p w14:paraId="6D24E73C" w14:textId="77777777" w:rsidR="00CD66DE" w:rsidRPr="00103317" w:rsidRDefault="00CD66DE" w:rsidP="006D4980">
            <w:pPr>
              <w:pStyle w:val="Prrafodelista"/>
              <w:numPr>
                <w:ilvl w:val="0"/>
                <w:numId w:val="19"/>
              </w:numPr>
              <w:spacing w:before="0" w:after="0" w:line="240" w:lineRule="auto"/>
              <w:rPr>
                <w:rFonts w:cs="Times New Roman"/>
                <w:szCs w:val="24"/>
                <w:lang w:val="es-MX"/>
              </w:rPr>
            </w:pPr>
            <w:r w:rsidRPr="00103317">
              <w:rPr>
                <w:rFonts w:cs="Times New Roman"/>
                <w:szCs w:val="24"/>
                <w:lang w:val="es-MX"/>
              </w:rPr>
              <w:t>Anguita-González y López (2022).</w:t>
            </w:r>
          </w:p>
          <w:p w14:paraId="3BC7DEBC" w14:textId="77777777" w:rsidR="00CD66DE" w:rsidRPr="00103317" w:rsidRDefault="00CD66DE" w:rsidP="006D4980">
            <w:pPr>
              <w:pStyle w:val="Prrafodelista"/>
              <w:numPr>
                <w:ilvl w:val="0"/>
                <w:numId w:val="19"/>
              </w:numPr>
              <w:spacing w:before="0" w:after="0" w:line="240" w:lineRule="auto"/>
              <w:rPr>
                <w:rFonts w:cs="Times New Roman"/>
                <w:szCs w:val="24"/>
                <w:lang w:val="es-MX"/>
              </w:rPr>
            </w:pPr>
            <w:r w:rsidRPr="00103317">
              <w:rPr>
                <w:rFonts w:cs="Times New Roman"/>
                <w:szCs w:val="24"/>
                <w:lang w:val="es-MX"/>
              </w:rPr>
              <w:t xml:space="preserve">Cabrera </w:t>
            </w:r>
            <w:r w:rsidRPr="00103317">
              <w:rPr>
                <w:rFonts w:cs="Times New Roman"/>
                <w:i/>
                <w:szCs w:val="24"/>
                <w:lang w:val="es-MX"/>
              </w:rPr>
              <w:t>et al.</w:t>
            </w:r>
            <w:r w:rsidRPr="00103317">
              <w:rPr>
                <w:rFonts w:cs="Times New Roman"/>
                <w:szCs w:val="24"/>
                <w:lang w:val="es-MX"/>
              </w:rPr>
              <w:t xml:space="preserve"> (2023).</w:t>
            </w:r>
          </w:p>
          <w:p w14:paraId="7DB8A889" w14:textId="77777777" w:rsidR="00CD66DE" w:rsidRPr="00103317" w:rsidRDefault="00CD66DE" w:rsidP="006D4980">
            <w:pPr>
              <w:pStyle w:val="Prrafodelista"/>
              <w:numPr>
                <w:ilvl w:val="0"/>
                <w:numId w:val="19"/>
              </w:numPr>
              <w:spacing w:before="0" w:after="0" w:line="240" w:lineRule="auto"/>
              <w:rPr>
                <w:rFonts w:cs="Times New Roman"/>
                <w:szCs w:val="24"/>
                <w:lang w:val="es-MX"/>
              </w:rPr>
            </w:pPr>
            <w:r w:rsidRPr="00103317">
              <w:rPr>
                <w:rFonts w:cs="Times New Roman"/>
                <w:szCs w:val="24"/>
                <w:lang w:val="es-MX"/>
              </w:rPr>
              <w:t>Calisto-Alegría (2021).</w:t>
            </w:r>
          </w:p>
          <w:p w14:paraId="30269298" w14:textId="761EF467" w:rsidR="00CD66DE" w:rsidRPr="00103317" w:rsidRDefault="00CD66DE" w:rsidP="006D4980">
            <w:pPr>
              <w:pStyle w:val="Prrafodelista"/>
              <w:numPr>
                <w:ilvl w:val="0"/>
                <w:numId w:val="19"/>
              </w:numPr>
              <w:spacing w:before="0" w:after="0" w:line="240" w:lineRule="auto"/>
              <w:rPr>
                <w:rFonts w:cs="Times New Roman"/>
                <w:szCs w:val="24"/>
                <w:lang w:val="es-MX"/>
              </w:rPr>
            </w:pPr>
            <w:r w:rsidRPr="00103317">
              <w:rPr>
                <w:rFonts w:cs="Times New Roman"/>
                <w:szCs w:val="24"/>
                <w:lang w:val="es-MX"/>
              </w:rPr>
              <w:t xml:space="preserve">Castro-Sandoval </w:t>
            </w:r>
            <w:r w:rsidR="00D540A7" w:rsidRPr="00103317">
              <w:rPr>
                <w:rFonts w:cs="Times New Roman"/>
                <w:szCs w:val="24"/>
                <w:lang w:val="es-MX"/>
              </w:rPr>
              <w:t>y</w:t>
            </w:r>
            <w:r w:rsidRPr="00103317">
              <w:rPr>
                <w:rFonts w:cs="Times New Roman"/>
                <w:szCs w:val="24"/>
                <w:lang w:val="es-MX"/>
              </w:rPr>
              <w:t xml:space="preserve"> Silva (2023).</w:t>
            </w:r>
          </w:p>
          <w:p w14:paraId="52D2B0C0" w14:textId="77777777" w:rsidR="00CD66DE" w:rsidRPr="00103317" w:rsidRDefault="00CD66DE" w:rsidP="006D4980">
            <w:pPr>
              <w:pStyle w:val="Prrafodelista"/>
              <w:numPr>
                <w:ilvl w:val="0"/>
                <w:numId w:val="19"/>
              </w:numPr>
              <w:spacing w:before="0" w:after="0" w:line="240" w:lineRule="auto"/>
              <w:rPr>
                <w:rFonts w:cs="Times New Roman"/>
                <w:szCs w:val="24"/>
                <w:lang w:val="es-MX"/>
              </w:rPr>
            </w:pPr>
            <w:r w:rsidRPr="00103317">
              <w:rPr>
                <w:rFonts w:cs="Times New Roman"/>
                <w:szCs w:val="24"/>
                <w:lang w:val="es-MX"/>
              </w:rPr>
              <w:t>Cruz (2019).</w:t>
            </w:r>
          </w:p>
          <w:p w14:paraId="77D3A64A" w14:textId="77777777" w:rsidR="00CD66DE" w:rsidRPr="00103317" w:rsidRDefault="00CD66DE" w:rsidP="006D4980">
            <w:pPr>
              <w:pStyle w:val="Prrafodelista"/>
              <w:numPr>
                <w:ilvl w:val="0"/>
                <w:numId w:val="19"/>
              </w:numPr>
              <w:spacing w:before="0" w:after="0" w:line="240" w:lineRule="auto"/>
              <w:rPr>
                <w:rFonts w:cs="Times New Roman"/>
                <w:szCs w:val="24"/>
                <w:lang w:val="es-MX"/>
              </w:rPr>
            </w:pPr>
            <w:r w:rsidRPr="00103317">
              <w:rPr>
                <w:rFonts w:cs="Times New Roman"/>
                <w:szCs w:val="24"/>
                <w:lang w:val="es-MX"/>
              </w:rPr>
              <w:t xml:space="preserve">Huddleston </w:t>
            </w:r>
            <w:r w:rsidRPr="00103317">
              <w:rPr>
                <w:rFonts w:cs="Times New Roman"/>
                <w:i/>
                <w:szCs w:val="24"/>
                <w:lang w:val="es-MX"/>
              </w:rPr>
              <w:t>et al.</w:t>
            </w:r>
            <w:r w:rsidRPr="00103317">
              <w:rPr>
                <w:rFonts w:cs="Times New Roman"/>
                <w:szCs w:val="24"/>
                <w:lang w:val="es-MX"/>
              </w:rPr>
              <w:t xml:space="preserve"> (2020).</w:t>
            </w:r>
          </w:p>
          <w:p w14:paraId="0D9F5E58" w14:textId="77777777" w:rsidR="00CD66DE" w:rsidRPr="00103317" w:rsidRDefault="00CD66DE" w:rsidP="006D4980">
            <w:pPr>
              <w:pStyle w:val="Prrafodelista"/>
              <w:numPr>
                <w:ilvl w:val="0"/>
                <w:numId w:val="19"/>
              </w:numPr>
              <w:spacing w:before="0" w:after="0" w:line="240" w:lineRule="auto"/>
              <w:rPr>
                <w:rFonts w:cs="Times New Roman"/>
                <w:szCs w:val="24"/>
                <w:lang w:val="es-MX"/>
              </w:rPr>
            </w:pPr>
            <w:r w:rsidRPr="00103317">
              <w:rPr>
                <w:rFonts w:cs="Times New Roman"/>
                <w:szCs w:val="24"/>
                <w:lang w:val="es-MX"/>
              </w:rPr>
              <w:t>Mendioroz-</w:t>
            </w:r>
            <w:r w:rsidRPr="00103317">
              <w:rPr>
                <w:rFonts w:cs="Times New Roman"/>
                <w:i/>
                <w:szCs w:val="24"/>
                <w:lang w:val="es-MX"/>
              </w:rPr>
              <w:t>Lacabra et al.</w:t>
            </w:r>
            <w:r w:rsidRPr="00103317">
              <w:rPr>
                <w:rFonts w:cs="Times New Roman"/>
                <w:szCs w:val="24"/>
                <w:lang w:val="es-MX"/>
              </w:rPr>
              <w:t xml:space="preserve"> (2022).</w:t>
            </w:r>
          </w:p>
          <w:p w14:paraId="35F31A61" w14:textId="3F415E2D" w:rsidR="00CD66DE" w:rsidRPr="00103317" w:rsidRDefault="00CD66DE" w:rsidP="006D4980">
            <w:pPr>
              <w:pStyle w:val="Prrafodelista"/>
              <w:numPr>
                <w:ilvl w:val="0"/>
                <w:numId w:val="19"/>
              </w:numPr>
              <w:spacing w:before="0" w:after="0" w:line="240" w:lineRule="auto"/>
              <w:rPr>
                <w:rFonts w:cs="Times New Roman"/>
                <w:szCs w:val="24"/>
                <w:lang w:val="es-MX"/>
              </w:rPr>
            </w:pPr>
            <w:r w:rsidRPr="00103317">
              <w:rPr>
                <w:rFonts w:cs="Times New Roman"/>
                <w:szCs w:val="24"/>
                <w:lang w:val="es-MX"/>
              </w:rPr>
              <w:t>Reyes-Li</w:t>
            </w:r>
            <w:r w:rsidR="005220DE" w:rsidRPr="00103317">
              <w:rPr>
                <w:rFonts w:cs="Times New Roman"/>
                <w:szCs w:val="24"/>
                <w:lang w:val="es-MX"/>
              </w:rPr>
              <w:t>l</w:t>
            </w:r>
            <w:r w:rsidRPr="00103317">
              <w:rPr>
                <w:rFonts w:cs="Times New Roman"/>
                <w:szCs w:val="24"/>
                <w:lang w:val="es-MX"/>
              </w:rPr>
              <w:t>lo (2022).</w:t>
            </w:r>
          </w:p>
          <w:p w14:paraId="49173249" w14:textId="4A47CEDC" w:rsidR="004A1C71" w:rsidRPr="00103317" w:rsidRDefault="00CD66DE" w:rsidP="006D4980">
            <w:pPr>
              <w:pStyle w:val="Prrafodelista"/>
              <w:numPr>
                <w:ilvl w:val="0"/>
                <w:numId w:val="19"/>
              </w:numPr>
              <w:spacing w:before="0" w:after="0" w:line="240" w:lineRule="auto"/>
              <w:rPr>
                <w:rFonts w:cs="Times New Roman"/>
                <w:szCs w:val="24"/>
                <w:lang w:val="es-MX"/>
              </w:rPr>
            </w:pPr>
            <w:r w:rsidRPr="00103317">
              <w:rPr>
                <w:rFonts w:cs="Times New Roman"/>
                <w:szCs w:val="24"/>
                <w:lang w:val="es-MX"/>
              </w:rPr>
              <w:t>Sousa (2021).</w:t>
            </w:r>
          </w:p>
        </w:tc>
      </w:tr>
      <w:tr w:rsidR="00E63C4C" w:rsidRPr="00103317" w14:paraId="5E9E0B31" w14:textId="19F0F70F" w:rsidTr="00FA47F2">
        <w:trPr>
          <w:trHeight w:val="1002"/>
        </w:trPr>
        <w:tc>
          <w:tcPr>
            <w:tcW w:w="622" w:type="dxa"/>
            <w:noWrap/>
            <w:hideMark/>
          </w:tcPr>
          <w:p w14:paraId="1B548C4A" w14:textId="77777777"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6</w:t>
            </w:r>
          </w:p>
        </w:tc>
        <w:tc>
          <w:tcPr>
            <w:tcW w:w="1749" w:type="dxa"/>
            <w:noWrap/>
            <w:hideMark/>
          </w:tcPr>
          <w:p w14:paraId="1596A649" w14:textId="77777777"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Vinculación</w:t>
            </w:r>
          </w:p>
        </w:tc>
        <w:tc>
          <w:tcPr>
            <w:tcW w:w="2126" w:type="dxa"/>
            <w:noWrap/>
            <w:hideMark/>
          </w:tcPr>
          <w:p w14:paraId="4F760939" w14:textId="77777777"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¿Cómo se vincula el desarrollo de competencias investigativas con las tecnologías digitales?</w:t>
            </w:r>
          </w:p>
        </w:tc>
        <w:tc>
          <w:tcPr>
            <w:tcW w:w="2268" w:type="dxa"/>
            <w:noWrap/>
            <w:hideMark/>
          </w:tcPr>
          <w:p w14:paraId="3D19F1F6" w14:textId="74723DD5"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 xml:space="preserve">6.1 Competencias investigativas asociadas con </w:t>
            </w:r>
            <w:r w:rsidR="00C27C2A" w:rsidRPr="00103317">
              <w:rPr>
                <w:rFonts w:cs="Times New Roman"/>
                <w:szCs w:val="24"/>
                <w:lang w:val="es-MX"/>
              </w:rPr>
              <w:t>micro</w:t>
            </w:r>
            <w:r w:rsidRPr="00103317">
              <w:rPr>
                <w:rFonts w:cs="Times New Roman"/>
                <w:szCs w:val="24"/>
                <w:lang w:val="es-MX"/>
              </w:rPr>
              <w:t>learning.</w:t>
            </w:r>
          </w:p>
          <w:p w14:paraId="4A23F33F" w14:textId="77777777" w:rsidR="00E63C4C" w:rsidRPr="00103317" w:rsidRDefault="00E63C4C" w:rsidP="006D4980">
            <w:pPr>
              <w:spacing w:line="240" w:lineRule="auto"/>
              <w:rPr>
                <w:rFonts w:cs="Times New Roman"/>
                <w:szCs w:val="24"/>
                <w:lang w:val="es-MX"/>
              </w:rPr>
            </w:pPr>
          </w:p>
          <w:p w14:paraId="7E4CAD37" w14:textId="790CE6B0" w:rsidR="00E63C4C" w:rsidRPr="00103317" w:rsidRDefault="00E63C4C" w:rsidP="006D4980">
            <w:pPr>
              <w:spacing w:line="240" w:lineRule="auto"/>
              <w:rPr>
                <w:rFonts w:cs="Times New Roman"/>
                <w:szCs w:val="24"/>
                <w:lang w:val="es-MX"/>
              </w:rPr>
            </w:pPr>
          </w:p>
        </w:tc>
        <w:tc>
          <w:tcPr>
            <w:tcW w:w="2869" w:type="dxa"/>
          </w:tcPr>
          <w:p w14:paraId="6283023B" w14:textId="1D00A224" w:rsidR="00CD66DE" w:rsidRPr="00103317" w:rsidRDefault="00CD66DE" w:rsidP="00FA0BA3">
            <w:pPr>
              <w:pStyle w:val="Prrafodelista"/>
              <w:numPr>
                <w:ilvl w:val="0"/>
                <w:numId w:val="20"/>
              </w:numPr>
              <w:spacing w:before="0" w:after="0" w:line="240" w:lineRule="auto"/>
              <w:rPr>
                <w:rFonts w:cs="Times New Roman"/>
                <w:szCs w:val="24"/>
                <w:lang w:val="es-MX"/>
              </w:rPr>
            </w:pPr>
            <w:r w:rsidRPr="00103317">
              <w:rPr>
                <w:rFonts w:cs="Times New Roman"/>
                <w:szCs w:val="24"/>
                <w:lang w:val="es-MX"/>
              </w:rPr>
              <w:t>Cabrera</w:t>
            </w:r>
            <w:r w:rsidR="00C27C2A" w:rsidRPr="00103317">
              <w:rPr>
                <w:rFonts w:cs="Times New Roman"/>
                <w:szCs w:val="24"/>
                <w:lang w:val="es-MX"/>
              </w:rPr>
              <w:t>-Félix</w:t>
            </w:r>
            <w:r w:rsidRPr="00103317">
              <w:rPr>
                <w:rFonts w:cs="Times New Roman"/>
                <w:szCs w:val="24"/>
                <w:lang w:val="es-MX"/>
              </w:rPr>
              <w:t xml:space="preserve"> </w:t>
            </w:r>
            <w:r w:rsidRPr="00103317">
              <w:rPr>
                <w:rFonts w:cs="Times New Roman"/>
                <w:i/>
                <w:szCs w:val="24"/>
                <w:lang w:val="es-MX"/>
              </w:rPr>
              <w:t>et al.</w:t>
            </w:r>
            <w:r w:rsidRPr="00103317">
              <w:rPr>
                <w:rFonts w:cs="Times New Roman"/>
                <w:szCs w:val="24"/>
                <w:lang w:val="es-MX"/>
              </w:rPr>
              <w:t xml:space="preserve"> (2023).</w:t>
            </w:r>
          </w:p>
          <w:p w14:paraId="56F9857F" w14:textId="4DEC548B" w:rsidR="00CD66DE" w:rsidRPr="00103317" w:rsidRDefault="00CD66DE" w:rsidP="00FA0BA3">
            <w:pPr>
              <w:pStyle w:val="Prrafodelista"/>
              <w:numPr>
                <w:ilvl w:val="0"/>
                <w:numId w:val="20"/>
              </w:numPr>
              <w:spacing w:before="0" w:after="0" w:line="240" w:lineRule="auto"/>
              <w:rPr>
                <w:rFonts w:cs="Times New Roman"/>
                <w:szCs w:val="24"/>
                <w:lang w:val="es-MX"/>
              </w:rPr>
            </w:pPr>
            <w:r w:rsidRPr="00103317">
              <w:rPr>
                <w:rFonts w:cs="Times New Roman"/>
                <w:szCs w:val="24"/>
                <w:lang w:val="es-MX"/>
              </w:rPr>
              <w:t xml:space="preserve">Castro </w:t>
            </w:r>
            <w:r w:rsidR="00D84A81" w:rsidRPr="00103317">
              <w:rPr>
                <w:rFonts w:cs="Times New Roman"/>
                <w:szCs w:val="24"/>
                <w:lang w:val="es-MX"/>
              </w:rPr>
              <w:t xml:space="preserve">Sandoval </w:t>
            </w:r>
            <w:r w:rsidR="00D540A7" w:rsidRPr="00103317">
              <w:rPr>
                <w:rFonts w:cs="Times New Roman"/>
                <w:szCs w:val="24"/>
                <w:lang w:val="es-MX"/>
              </w:rPr>
              <w:t>y</w:t>
            </w:r>
            <w:r w:rsidRPr="00103317">
              <w:rPr>
                <w:rFonts w:cs="Times New Roman"/>
                <w:szCs w:val="24"/>
                <w:lang w:val="es-MX"/>
              </w:rPr>
              <w:t xml:space="preserve"> Silva (2023).</w:t>
            </w:r>
          </w:p>
          <w:p w14:paraId="3D8340D7" w14:textId="77777777" w:rsidR="00CD66DE" w:rsidRPr="00103317" w:rsidRDefault="00CD66DE" w:rsidP="00FA0BA3">
            <w:pPr>
              <w:pStyle w:val="Prrafodelista"/>
              <w:numPr>
                <w:ilvl w:val="0"/>
                <w:numId w:val="20"/>
              </w:numPr>
              <w:spacing w:before="0" w:after="0" w:line="240" w:lineRule="auto"/>
              <w:rPr>
                <w:rFonts w:cs="Times New Roman"/>
                <w:szCs w:val="24"/>
                <w:lang w:val="es-MX"/>
              </w:rPr>
            </w:pPr>
            <w:r w:rsidRPr="00103317">
              <w:rPr>
                <w:rFonts w:cs="Times New Roman"/>
                <w:szCs w:val="24"/>
                <w:lang w:val="es-MX"/>
              </w:rPr>
              <w:t xml:space="preserve">Fuster-Guillén </w:t>
            </w:r>
            <w:r w:rsidRPr="00103317">
              <w:rPr>
                <w:rFonts w:cs="Times New Roman"/>
                <w:i/>
                <w:szCs w:val="24"/>
                <w:lang w:val="es-MX"/>
              </w:rPr>
              <w:t>et al.</w:t>
            </w:r>
            <w:r w:rsidRPr="00103317">
              <w:rPr>
                <w:rFonts w:cs="Times New Roman"/>
                <w:szCs w:val="24"/>
                <w:lang w:val="es-MX"/>
              </w:rPr>
              <w:t xml:space="preserve"> (2022).</w:t>
            </w:r>
          </w:p>
          <w:p w14:paraId="6F5B3A90" w14:textId="77777777" w:rsidR="00CD66DE" w:rsidRPr="00103317" w:rsidRDefault="00CD66DE" w:rsidP="00FA0BA3">
            <w:pPr>
              <w:pStyle w:val="Prrafodelista"/>
              <w:numPr>
                <w:ilvl w:val="0"/>
                <w:numId w:val="20"/>
              </w:numPr>
              <w:spacing w:before="0" w:after="0" w:line="240" w:lineRule="auto"/>
              <w:rPr>
                <w:rFonts w:cs="Times New Roman"/>
                <w:szCs w:val="24"/>
                <w:lang w:val="es-MX"/>
              </w:rPr>
            </w:pPr>
            <w:r w:rsidRPr="00103317">
              <w:rPr>
                <w:rFonts w:cs="Times New Roman"/>
                <w:szCs w:val="24"/>
                <w:lang w:val="es-MX"/>
              </w:rPr>
              <w:t xml:space="preserve">Hidalgo </w:t>
            </w:r>
            <w:r w:rsidRPr="00103317">
              <w:rPr>
                <w:rFonts w:cs="Times New Roman"/>
                <w:i/>
                <w:szCs w:val="24"/>
                <w:lang w:val="es-MX"/>
              </w:rPr>
              <w:t>et al.</w:t>
            </w:r>
            <w:r w:rsidRPr="00103317">
              <w:rPr>
                <w:rFonts w:cs="Times New Roman"/>
                <w:szCs w:val="24"/>
                <w:lang w:val="es-MX"/>
              </w:rPr>
              <w:t xml:space="preserve"> (2021).</w:t>
            </w:r>
          </w:p>
          <w:p w14:paraId="19E2AAF0" w14:textId="77777777" w:rsidR="00CD66DE" w:rsidRPr="00103317" w:rsidRDefault="00CD66DE" w:rsidP="00FA0BA3">
            <w:pPr>
              <w:pStyle w:val="Prrafodelista"/>
              <w:numPr>
                <w:ilvl w:val="0"/>
                <w:numId w:val="20"/>
              </w:numPr>
              <w:spacing w:before="0" w:after="0" w:line="240" w:lineRule="auto"/>
              <w:rPr>
                <w:rFonts w:cs="Times New Roman"/>
                <w:szCs w:val="24"/>
                <w:lang w:val="es-MX"/>
              </w:rPr>
            </w:pPr>
            <w:r w:rsidRPr="00103317">
              <w:rPr>
                <w:rFonts w:cs="Times New Roman"/>
                <w:szCs w:val="24"/>
                <w:lang w:val="es-MX"/>
              </w:rPr>
              <w:t>Reyes-Lillo (2022).</w:t>
            </w:r>
          </w:p>
          <w:p w14:paraId="4C42BA70" w14:textId="4DDDDAD5" w:rsidR="00FA0BA3" w:rsidRPr="00103317" w:rsidRDefault="00CD66DE" w:rsidP="00FA0BA3">
            <w:pPr>
              <w:pStyle w:val="Prrafodelista"/>
              <w:numPr>
                <w:ilvl w:val="0"/>
                <w:numId w:val="20"/>
              </w:numPr>
              <w:spacing w:before="0" w:after="0" w:line="240" w:lineRule="auto"/>
              <w:rPr>
                <w:rFonts w:cs="Times New Roman"/>
                <w:szCs w:val="24"/>
                <w:lang w:val="es-MX"/>
              </w:rPr>
            </w:pPr>
            <w:r w:rsidRPr="00103317">
              <w:rPr>
                <w:rFonts w:cs="Times New Roman"/>
                <w:szCs w:val="24"/>
                <w:lang w:val="es-MX"/>
              </w:rPr>
              <w:t xml:space="preserve">Sánchez </w:t>
            </w:r>
            <w:r w:rsidR="00D540A7" w:rsidRPr="00103317">
              <w:rPr>
                <w:rFonts w:cs="Times New Roman"/>
                <w:szCs w:val="24"/>
                <w:lang w:val="es-MX"/>
              </w:rPr>
              <w:t>y</w:t>
            </w:r>
            <w:r w:rsidR="00D84A81" w:rsidRPr="00103317">
              <w:rPr>
                <w:rFonts w:cs="Times New Roman"/>
                <w:szCs w:val="24"/>
                <w:lang w:val="es-MX"/>
              </w:rPr>
              <w:t xml:space="preserve"> Rodríguez</w:t>
            </w:r>
            <w:r w:rsidRPr="00103317">
              <w:rPr>
                <w:rFonts w:cs="Times New Roman"/>
                <w:szCs w:val="24"/>
                <w:lang w:val="es-MX"/>
              </w:rPr>
              <w:t xml:space="preserve"> (2023).</w:t>
            </w:r>
          </w:p>
        </w:tc>
      </w:tr>
      <w:tr w:rsidR="00E63C4C" w:rsidRPr="00103317" w14:paraId="62F3C9A2" w14:textId="36F7392C" w:rsidTr="00FA47F2">
        <w:trPr>
          <w:trHeight w:val="1002"/>
        </w:trPr>
        <w:tc>
          <w:tcPr>
            <w:tcW w:w="622" w:type="dxa"/>
            <w:noWrap/>
            <w:hideMark/>
          </w:tcPr>
          <w:p w14:paraId="70204C83" w14:textId="77777777"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7</w:t>
            </w:r>
          </w:p>
        </w:tc>
        <w:tc>
          <w:tcPr>
            <w:tcW w:w="1749" w:type="dxa"/>
            <w:noWrap/>
            <w:hideMark/>
          </w:tcPr>
          <w:p w14:paraId="22242525" w14:textId="77777777"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Metodología</w:t>
            </w:r>
          </w:p>
        </w:tc>
        <w:tc>
          <w:tcPr>
            <w:tcW w:w="2126" w:type="dxa"/>
            <w:noWrap/>
            <w:hideMark/>
          </w:tcPr>
          <w:p w14:paraId="5FB1B11D" w14:textId="77777777"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¿Cuáles son los elementos metodológicos para adquirir competencias investigativas a través de micro contenidos?</w:t>
            </w:r>
          </w:p>
        </w:tc>
        <w:tc>
          <w:tcPr>
            <w:tcW w:w="2268" w:type="dxa"/>
            <w:noWrap/>
            <w:hideMark/>
          </w:tcPr>
          <w:p w14:paraId="0458CE94" w14:textId="099E9F79"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 xml:space="preserve">7.1 Formato microlearning. </w:t>
            </w:r>
          </w:p>
          <w:p w14:paraId="3EE499F9" w14:textId="3F1F065E" w:rsidR="00E63C4C" w:rsidRPr="00103317" w:rsidRDefault="00E63C4C" w:rsidP="006D4980">
            <w:pPr>
              <w:spacing w:before="0" w:after="0" w:line="240" w:lineRule="auto"/>
              <w:rPr>
                <w:rFonts w:cs="Times New Roman"/>
                <w:szCs w:val="24"/>
                <w:lang w:val="es-MX"/>
              </w:rPr>
            </w:pPr>
          </w:p>
        </w:tc>
        <w:tc>
          <w:tcPr>
            <w:tcW w:w="2869" w:type="dxa"/>
          </w:tcPr>
          <w:p w14:paraId="15857570" w14:textId="77777777" w:rsidR="00CD66DE" w:rsidRPr="00103317" w:rsidRDefault="00CD66DE" w:rsidP="00F77C7A">
            <w:pPr>
              <w:pStyle w:val="Prrafodelista"/>
              <w:numPr>
                <w:ilvl w:val="0"/>
                <w:numId w:val="21"/>
              </w:numPr>
              <w:spacing w:before="0" w:after="0" w:line="240" w:lineRule="auto"/>
              <w:rPr>
                <w:rFonts w:cs="Times New Roman"/>
                <w:szCs w:val="24"/>
                <w:lang w:val="es-MX"/>
              </w:rPr>
            </w:pPr>
            <w:r w:rsidRPr="00103317">
              <w:rPr>
                <w:rFonts w:cs="Times New Roman"/>
                <w:szCs w:val="24"/>
                <w:lang w:val="es-MX"/>
              </w:rPr>
              <w:t xml:space="preserve">Javorcik </w:t>
            </w:r>
            <w:r w:rsidRPr="00103317">
              <w:rPr>
                <w:rFonts w:cs="Times New Roman"/>
                <w:i/>
                <w:szCs w:val="24"/>
                <w:lang w:val="es-MX"/>
              </w:rPr>
              <w:t>et al.</w:t>
            </w:r>
            <w:r w:rsidRPr="00103317">
              <w:rPr>
                <w:rFonts w:cs="Times New Roman"/>
                <w:szCs w:val="24"/>
                <w:lang w:val="es-MX"/>
              </w:rPr>
              <w:t xml:space="preserve"> (2023).</w:t>
            </w:r>
          </w:p>
          <w:p w14:paraId="3BF70050" w14:textId="32D5AFB9" w:rsidR="00CD66DE" w:rsidRPr="00103317" w:rsidRDefault="00CD66DE" w:rsidP="00F77C7A">
            <w:pPr>
              <w:pStyle w:val="Prrafodelista"/>
              <w:numPr>
                <w:ilvl w:val="0"/>
                <w:numId w:val="21"/>
              </w:numPr>
              <w:spacing w:before="0" w:after="0" w:line="240" w:lineRule="auto"/>
              <w:rPr>
                <w:rFonts w:cs="Times New Roman"/>
                <w:szCs w:val="24"/>
                <w:lang w:val="es-MX"/>
              </w:rPr>
            </w:pPr>
            <w:r w:rsidRPr="00103317">
              <w:rPr>
                <w:rFonts w:cs="Times New Roman"/>
                <w:szCs w:val="24"/>
                <w:lang w:val="es-MX"/>
              </w:rPr>
              <w:t xml:space="preserve">Nurul </w:t>
            </w:r>
            <w:r w:rsidR="00D540A7" w:rsidRPr="00103317">
              <w:rPr>
                <w:rFonts w:cs="Times New Roman"/>
                <w:szCs w:val="24"/>
                <w:lang w:val="es-MX"/>
              </w:rPr>
              <w:t>y</w:t>
            </w:r>
            <w:r w:rsidRPr="00103317">
              <w:rPr>
                <w:rFonts w:cs="Times New Roman"/>
                <w:szCs w:val="24"/>
                <w:lang w:val="es-MX"/>
              </w:rPr>
              <w:t xml:space="preserve"> Rafiza (2023).</w:t>
            </w:r>
          </w:p>
          <w:p w14:paraId="455928B2" w14:textId="0DD3C080" w:rsidR="00F77C7A" w:rsidRPr="00103317" w:rsidRDefault="00CD66DE" w:rsidP="00F77C7A">
            <w:pPr>
              <w:pStyle w:val="Prrafodelista"/>
              <w:numPr>
                <w:ilvl w:val="0"/>
                <w:numId w:val="21"/>
              </w:numPr>
              <w:spacing w:before="0" w:after="0" w:line="240" w:lineRule="auto"/>
              <w:rPr>
                <w:rFonts w:cs="Times New Roman"/>
                <w:szCs w:val="24"/>
                <w:lang w:val="es-MX"/>
              </w:rPr>
            </w:pPr>
            <w:r w:rsidRPr="00103317">
              <w:rPr>
                <w:rFonts w:cs="Times New Roman"/>
                <w:szCs w:val="24"/>
                <w:lang w:val="es-MX"/>
              </w:rPr>
              <w:t xml:space="preserve">Yin </w:t>
            </w:r>
            <w:r w:rsidRPr="00103317">
              <w:rPr>
                <w:rFonts w:cs="Times New Roman"/>
                <w:i/>
                <w:szCs w:val="24"/>
                <w:lang w:val="es-MX"/>
              </w:rPr>
              <w:t>et al.</w:t>
            </w:r>
            <w:r w:rsidRPr="00103317">
              <w:rPr>
                <w:rFonts w:cs="Times New Roman"/>
                <w:szCs w:val="24"/>
                <w:lang w:val="es-MX"/>
              </w:rPr>
              <w:t xml:space="preserve"> (2021).</w:t>
            </w:r>
          </w:p>
        </w:tc>
      </w:tr>
      <w:tr w:rsidR="00E63C4C" w:rsidRPr="00103317" w14:paraId="5247EF74" w14:textId="087B1B18" w:rsidTr="00FA47F2">
        <w:trPr>
          <w:trHeight w:val="1002"/>
        </w:trPr>
        <w:tc>
          <w:tcPr>
            <w:tcW w:w="622" w:type="dxa"/>
            <w:noWrap/>
            <w:hideMark/>
          </w:tcPr>
          <w:p w14:paraId="3D8B466F" w14:textId="77777777"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8</w:t>
            </w:r>
          </w:p>
        </w:tc>
        <w:tc>
          <w:tcPr>
            <w:tcW w:w="1749" w:type="dxa"/>
            <w:noWrap/>
            <w:hideMark/>
          </w:tcPr>
          <w:p w14:paraId="2319F076" w14:textId="77777777"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Ejemplificación</w:t>
            </w:r>
          </w:p>
        </w:tc>
        <w:tc>
          <w:tcPr>
            <w:tcW w:w="2126" w:type="dxa"/>
            <w:noWrap/>
            <w:hideMark/>
          </w:tcPr>
          <w:p w14:paraId="352A9411" w14:textId="222E5E33"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¿Cómo se define un modelo de competencias investigativas a partir de</w:t>
            </w:r>
            <w:r w:rsidR="00C27C2A" w:rsidRPr="00103317">
              <w:rPr>
                <w:rFonts w:cs="Times New Roman"/>
                <w:szCs w:val="24"/>
                <w:lang w:val="es-MX"/>
              </w:rPr>
              <w:t xml:space="preserve"> la </w:t>
            </w:r>
            <w:r w:rsidRPr="00103317">
              <w:rPr>
                <w:rFonts w:cs="Times New Roman"/>
                <w:szCs w:val="24"/>
                <w:lang w:val="es-MX"/>
              </w:rPr>
              <w:t>aplicación de micro contenidos especializados?</w:t>
            </w:r>
          </w:p>
        </w:tc>
        <w:tc>
          <w:tcPr>
            <w:tcW w:w="2268" w:type="dxa"/>
            <w:noWrap/>
            <w:hideMark/>
          </w:tcPr>
          <w:p w14:paraId="3D7F28AB" w14:textId="546C29AD" w:rsidR="00E63C4C" w:rsidRPr="00103317" w:rsidRDefault="00E63C4C" w:rsidP="006D4980">
            <w:pPr>
              <w:spacing w:before="0" w:after="0" w:line="240" w:lineRule="auto"/>
              <w:rPr>
                <w:rFonts w:cs="Times New Roman"/>
                <w:szCs w:val="24"/>
                <w:lang w:val="es-MX"/>
              </w:rPr>
            </w:pPr>
            <w:r w:rsidRPr="00103317">
              <w:rPr>
                <w:rFonts w:cs="Times New Roman"/>
                <w:szCs w:val="24"/>
                <w:lang w:val="es-MX"/>
              </w:rPr>
              <w:t>8.1 Ejemplo teórico-metodológico para definir un nuevo modelo educativo sobre competencias investigativas.</w:t>
            </w:r>
          </w:p>
        </w:tc>
        <w:tc>
          <w:tcPr>
            <w:tcW w:w="2869" w:type="dxa"/>
          </w:tcPr>
          <w:p w14:paraId="5D06B3C1" w14:textId="77777777" w:rsidR="00CD66DE" w:rsidRPr="00103317" w:rsidRDefault="00CD66DE" w:rsidP="00CD66DE">
            <w:pPr>
              <w:pStyle w:val="Prrafodelista"/>
              <w:numPr>
                <w:ilvl w:val="0"/>
                <w:numId w:val="22"/>
              </w:numPr>
              <w:spacing w:before="0" w:after="0" w:line="240" w:lineRule="auto"/>
              <w:rPr>
                <w:rFonts w:cs="Times New Roman"/>
                <w:szCs w:val="24"/>
                <w:lang w:val="es-MX"/>
              </w:rPr>
            </w:pPr>
            <w:r w:rsidRPr="00103317">
              <w:rPr>
                <w:rFonts w:cs="Times New Roman"/>
                <w:szCs w:val="24"/>
                <w:lang w:val="es-MX"/>
              </w:rPr>
              <w:t xml:space="preserve">Alarcón </w:t>
            </w:r>
            <w:r w:rsidRPr="00103317">
              <w:rPr>
                <w:rFonts w:cs="Times New Roman"/>
                <w:i/>
                <w:szCs w:val="24"/>
                <w:lang w:val="es-MX"/>
              </w:rPr>
              <w:t>et al.</w:t>
            </w:r>
            <w:r w:rsidRPr="00103317">
              <w:rPr>
                <w:rFonts w:cs="Times New Roman"/>
                <w:szCs w:val="24"/>
                <w:lang w:val="es-MX"/>
              </w:rPr>
              <w:t xml:space="preserve"> (2022).</w:t>
            </w:r>
          </w:p>
          <w:p w14:paraId="652AE082" w14:textId="77777777" w:rsidR="00CD66DE" w:rsidRPr="00103317" w:rsidRDefault="00CD66DE" w:rsidP="00CD66DE">
            <w:pPr>
              <w:pStyle w:val="Prrafodelista"/>
              <w:numPr>
                <w:ilvl w:val="0"/>
                <w:numId w:val="22"/>
              </w:numPr>
              <w:spacing w:before="0" w:after="0" w:line="240" w:lineRule="auto"/>
              <w:rPr>
                <w:rFonts w:cs="Times New Roman"/>
                <w:szCs w:val="24"/>
                <w:lang w:val="es-MX"/>
              </w:rPr>
            </w:pPr>
            <w:r w:rsidRPr="00103317">
              <w:rPr>
                <w:rFonts w:cs="Times New Roman"/>
                <w:szCs w:val="24"/>
                <w:lang w:val="es-MX"/>
              </w:rPr>
              <w:t>Cruz (2019).</w:t>
            </w:r>
          </w:p>
          <w:p w14:paraId="38F3BC8F" w14:textId="77777777" w:rsidR="00CD66DE" w:rsidRPr="00103317" w:rsidRDefault="00CD66DE" w:rsidP="00CD66DE">
            <w:pPr>
              <w:pStyle w:val="Prrafodelista"/>
              <w:numPr>
                <w:ilvl w:val="0"/>
                <w:numId w:val="22"/>
              </w:numPr>
              <w:spacing w:before="0" w:after="0" w:line="240" w:lineRule="auto"/>
              <w:rPr>
                <w:rFonts w:cs="Times New Roman"/>
                <w:szCs w:val="24"/>
                <w:lang w:val="es-MX"/>
              </w:rPr>
            </w:pPr>
            <w:r w:rsidRPr="00103317">
              <w:rPr>
                <w:rFonts w:cs="Times New Roman"/>
                <w:szCs w:val="24"/>
                <w:lang w:val="es-MX"/>
              </w:rPr>
              <w:t xml:space="preserve">Hidalgo </w:t>
            </w:r>
            <w:r w:rsidRPr="00103317">
              <w:rPr>
                <w:rFonts w:cs="Times New Roman"/>
                <w:i/>
                <w:szCs w:val="24"/>
                <w:lang w:val="es-MX"/>
              </w:rPr>
              <w:t>et al</w:t>
            </w:r>
            <w:r w:rsidRPr="00103317">
              <w:rPr>
                <w:rFonts w:cs="Times New Roman"/>
                <w:szCs w:val="24"/>
                <w:lang w:val="es-MX"/>
              </w:rPr>
              <w:t>. (2021).</w:t>
            </w:r>
          </w:p>
          <w:p w14:paraId="799591E9" w14:textId="77777777" w:rsidR="00CD66DE" w:rsidRPr="00103317" w:rsidRDefault="00CD66DE" w:rsidP="00CD66DE">
            <w:pPr>
              <w:pStyle w:val="Prrafodelista"/>
              <w:numPr>
                <w:ilvl w:val="0"/>
                <w:numId w:val="22"/>
              </w:numPr>
              <w:spacing w:before="0" w:after="0" w:line="240" w:lineRule="auto"/>
              <w:rPr>
                <w:rFonts w:cs="Times New Roman"/>
                <w:szCs w:val="24"/>
                <w:lang w:val="es-MX"/>
              </w:rPr>
            </w:pPr>
            <w:r w:rsidRPr="00103317">
              <w:rPr>
                <w:rFonts w:cs="Times New Roman"/>
                <w:szCs w:val="24"/>
                <w:lang w:val="es-MX"/>
              </w:rPr>
              <w:t xml:space="preserve">Pavlova </w:t>
            </w:r>
            <w:r w:rsidRPr="00103317">
              <w:rPr>
                <w:rFonts w:cs="Times New Roman"/>
                <w:i/>
                <w:szCs w:val="24"/>
                <w:lang w:val="es-MX"/>
              </w:rPr>
              <w:t>et al.</w:t>
            </w:r>
            <w:r w:rsidRPr="00103317">
              <w:rPr>
                <w:rFonts w:cs="Times New Roman"/>
                <w:szCs w:val="24"/>
                <w:lang w:val="es-MX"/>
              </w:rPr>
              <w:t xml:space="preserve"> (2021).</w:t>
            </w:r>
          </w:p>
          <w:p w14:paraId="75CB26CE" w14:textId="7A0BA149" w:rsidR="00CD66DE" w:rsidRPr="00103317" w:rsidRDefault="00CD66DE" w:rsidP="00CD66DE">
            <w:pPr>
              <w:pStyle w:val="Prrafodelista"/>
              <w:numPr>
                <w:ilvl w:val="0"/>
                <w:numId w:val="22"/>
              </w:numPr>
              <w:spacing w:before="0" w:after="0" w:line="240" w:lineRule="auto"/>
              <w:rPr>
                <w:rFonts w:cs="Times New Roman"/>
                <w:szCs w:val="24"/>
                <w:lang w:val="es-MX"/>
              </w:rPr>
            </w:pPr>
            <w:r w:rsidRPr="00103317">
              <w:rPr>
                <w:rFonts w:cs="Times New Roman"/>
                <w:szCs w:val="24"/>
                <w:lang w:val="es-MX"/>
              </w:rPr>
              <w:t>Sousa (2021).</w:t>
            </w:r>
          </w:p>
        </w:tc>
      </w:tr>
    </w:tbl>
    <w:p w14:paraId="7AF6540F" w14:textId="3AD37559" w:rsidR="00A65788" w:rsidRPr="00103317" w:rsidRDefault="00280056" w:rsidP="009F29C4">
      <w:pPr>
        <w:jc w:val="center"/>
        <w:rPr>
          <w:rFonts w:cs="Times New Roman"/>
          <w:szCs w:val="24"/>
          <w:lang w:val="es-MX"/>
        </w:rPr>
      </w:pPr>
      <w:r w:rsidRPr="00103317">
        <w:rPr>
          <w:rFonts w:cs="Times New Roman"/>
          <w:szCs w:val="24"/>
          <w:lang w:val="es-MX"/>
        </w:rPr>
        <w:t>Fuente: Elaboración propia</w:t>
      </w:r>
      <w:r w:rsidR="00917BC4" w:rsidRPr="00103317">
        <w:rPr>
          <w:rFonts w:cs="Times New Roman"/>
          <w:szCs w:val="24"/>
          <w:lang w:val="es-MX"/>
        </w:rPr>
        <w:t xml:space="preserve"> </w:t>
      </w:r>
      <w:r w:rsidR="0003580A" w:rsidRPr="00103317">
        <w:rPr>
          <w:rFonts w:cs="Times New Roman"/>
          <w:szCs w:val="24"/>
          <w:lang w:val="es-MX"/>
        </w:rPr>
        <w:t xml:space="preserve">con referencia a Tobón </w:t>
      </w:r>
      <w:r w:rsidR="0003580A" w:rsidRPr="00103317">
        <w:rPr>
          <w:rFonts w:cs="Times New Roman"/>
          <w:i/>
          <w:szCs w:val="24"/>
          <w:lang w:val="es-MX"/>
        </w:rPr>
        <w:t>et al.</w:t>
      </w:r>
      <w:r w:rsidR="0003580A" w:rsidRPr="00103317">
        <w:rPr>
          <w:rFonts w:cs="Times New Roman"/>
          <w:szCs w:val="24"/>
          <w:lang w:val="es-MX"/>
        </w:rPr>
        <w:t xml:space="preserve"> (2018).</w:t>
      </w:r>
    </w:p>
    <w:p w14:paraId="320603C8" w14:textId="77777777" w:rsidR="00CC19A9" w:rsidRPr="00103317" w:rsidRDefault="00CC19A9">
      <w:pPr>
        <w:spacing w:before="0" w:after="160" w:line="259" w:lineRule="auto"/>
        <w:rPr>
          <w:rFonts w:cs="Times New Roman"/>
          <w:b/>
          <w:bCs/>
          <w:sz w:val="28"/>
          <w:szCs w:val="28"/>
          <w:lang w:val="es-MX"/>
        </w:rPr>
      </w:pPr>
      <w:r w:rsidRPr="00103317">
        <w:rPr>
          <w:rFonts w:cs="Times New Roman"/>
          <w:b/>
          <w:bCs/>
          <w:sz w:val="28"/>
          <w:szCs w:val="28"/>
          <w:lang w:val="es-MX"/>
        </w:rPr>
        <w:br w:type="page"/>
      </w:r>
    </w:p>
    <w:p w14:paraId="1E11EF2D" w14:textId="68BCE765" w:rsidR="00A94718" w:rsidRPr="003204B1" w:rsidRDefault="00A94718" w:rsidP="003204B1">
      <w:pPr>
        <w:spacing w:before="0" w:after="0"/>
        <w:jc w:val="center"/>
        <w:rPr>
          <w:rFonts w:cs="Times New Roman"/>
          <w:b/>
          <w:bCs/>
          <w:sz w:val="32"/>
          <w:szCs w:val="32"/>
          <w:lang w:val="es-MX"/>
        </w:rPr>
      </w:pPr>
      <w:r w:rsidRPr="003204B1">
        <w:rPr>
          <w:rFonts w:cs="Times New Roman"/>
          <w:b/>
          <w:bCs/>
          <w:sz w:val="32"/>
          <w:szCs w:val="32"/>
          <w:lang w:val="es-MX"/>
        </w:rPr>
        <w:lastRenderedPageBreak/>
        <w:t>Resultados</w:t>
      </w:r>
    </w:p>
    <w:p w14:paraId="51433DE4" w14:textId="77777777" w:rsidR="00001A86" w:rsidRPr="00103317" w:rsidRDefault="00C27C2A" w:rsidP="003204B1">
      <w:pPr>
        <w:spacing w:before="0" w:after="0"/>
        <w:ind w:firstLine="709"/>
        <w:jc w:val="both"/>
        <w:rPr>
          <w:rFonts w:cs="Times New Roman"/>
          <w:szCs w:val="24"/>
          <w:lang w:val="es-MX"/>
        </w:rPr>
      </w:pPr>
      <w:r w:rsidRPr="00103317">
        <w:rPr>
          <w:rFonts w:cs="Times New Roman"/>
          <w:szCs w:val="24"/>
          <w:lang w:val="es-MX"/>
        </w:rPr>
        <w:t>En la presente investigación se encontraron diversos estudios</w:t>
      </w:r>
      <w:r w:rsidR="00001A86" w:rsidRPr="00103317">
        <w:rPr>
          <w:rFonts w:cs="Times New Roman"/>
          <w:szCs w:val="24"/>
          <w:lang w:val="es-MX"/>
        </w:rPr>
        <w:t>,</w:t>
      </w:r>
      <w:r w:rsidRPr="00103317">
        <w:rPr>
          <w:rFonts w:cs="Times New Roman"/>
          <w:szCs w:val="24"/>
          <w:lang w:val="es-MX"/>
        </w:rPr>
        <w:t xml:space="preserve"> tanto en inglés como en español acerca de </w:t>
      </w:r>
      <w:r w:rsidR="007839A4" w:rsidRPr="00103317">
        <w:rPr>
          <w:rFonts w:cs="Times New Roman"/>
          <w:szCs w:val="24"/>
          <w:lang w:val="es-MX"/>
        </w:rPr>
        <w:t>competencias investigativas</w:t>
      </w:r>
      <w:r w:rsidRPr="00103317">
        <w:rPr>
          <w:rFonts w:cs="Times New Roman"/>
          <w:szCs w:val="24"/>
          <w:lang w:val="es-MX"/>
        </w:rPr>
        <w:t>, las cuales</w:t>
      </w:r>
      <w:r w:rsidR="007839A4" w:rsidRPr="00103317">
        <w:rPr>
          <w:rFonts w:cs="Times New Roman"/>
          <w:szCs w:val="24"/>
          <w:lang w:val="es-MX"/>
        </w:rPr>
        <w:t xml:space="preserve"> se han desarrollado de diferentes maneras, </w:t>
      </w:r>
      <w:r w:rsidRPr="00103317">
        <w:rPr>
          <w:rFonts w:cs="Times New Roman"/>
          <w:szCs w:val="24"/>
          <w:lang w:val="es-MX"/>
        </w:rPr>
        <w:t>lo que demostró la complejidad del</w:t>
      </w:r>
      <w:r w:rsidR="007839A4" w:rsidRPr="00103317">
        <w:rPr>
          <w:rFonts w:cs="Times New Roman"/>
          <w:szCs w:val="24"/>
          <w:lang w:val="es-MX"/>
        </w:rPr>
        <w:t xml:space="preserve"> banco conceptual </w:t>
      </w:r>
      <w:r w:rsidR="00001A86" w:rsidRPr="00103317">
        <w:rPr>
          <w:rFonts w:cs="Times New Roman"/>
          <w:szCs w:val="24"/>
          <w:lang w:val="es-MX"/>
        </w:rPr>
        <w:t>comprendido como</w:t>
      </w:r>
      <w:r w:rsidR="007839A4" w:rsidRPr="00103317">
        <w:rPr>
          <w:rFonts w:cs="Times New Roman"/>
          <w:szCs w:val="24"/>
          <w:lang w:val="es-MX"/>
        </w:rPr>
        <w:t xml:space="preserve"> constructo cognitivo, procedimental y actitudinal</w:t>
      </w:r>
      <w:r w:rsidR="00001A86" w:rsidRPr="00103317">
        <w:rPr>
          <w:rFonts w:cs="Times New Roman"/>
          <w:szCs w:val="24"/>
          <w:lang w:val="es-MX"/>
        </w:rPr>
        <w:t>, d</w:t>
      </w:r>
      <w:r w:rsidR="007839A4" w:rsidRPr="00103317">
        <w:rPr>
          <w:rFonts w:cs="Times New Roman"/>
          <w:szCs w:val="24"/>
          <w:lang w:val="es-MX"/>
        </w:rPr>
        <w:t xml:space="preserve">ebido a que, se hace referencia a este tipo de capacidades con múltiples términos. Para </w:t>
      </w:r>
      <w:r w:rsidR="003009CC" w:rsidRPr="00103317">
        <w:rPr>
          <w:rFonts w:cs="Times New Roman"/>
          <w:szCs w:val="24"/>
          <w:lang w:val="es-MX"/>
        </w:rPr>
        <w:t>las palabras claves</w:t>
      </w:r>
      <w:r w:rsidR="007839A4" w:rsidRPr="00103317">
        <w:rPr>
          <w:rFonts w:cs="Times New Roman"/>
          <w:szCs w:val="24"/>
          <w:lang w:val="es-MX"/>
        </w:rPr>
        <w:t xml:space="preserve"> en inglés se encontraron títulos con dos variantes: </w:t>
      </w:r>
      <w:r w:rsidR="007839A4" w:rsidRPr="00103317">
        <w:rPr>
          <w:rFonts w:cs="Times New Roman"/>
          <w:i/>
          <w:iCs/>
          <w:szCs w:val="24"/>
          <w:lang w:val="es-MX"/>
        </w:rPr>
        <w:t>research skills</w:t>
      </w:r>
      <w:r w:rsidR="00001A86" w:rsidRPr="00103317">
        <w:rPr>
          <w:rFonts w:cs="Times New Roman"/>
          <w:i/>
          <w:iCs/>
          <w:szCs w:val="24"/>
          <w:lang w:val="es-MX"/>
        </w:rPr>
        <w:t xml:space="preserve"> </w:t>
      </w:r>
      <w:r w:rsidR="00001A86" w:rsidRPr="00103317">
        <w:rPr>
          <w:rFonts w:cs="Times New Roman"/>
          <w:szCs w:val="24"/>
          <w:lang w:val="es-MX"/>
        </w:rPr>
        <w:t>y</w:t>
      </w:r>
      <w:r w:rsidR="007839A4" w:rsidRPr="00103317">
        <w:rPr>
          <w:rFonts w:cs="Times New Roman"/>
          <w:i/>
          <w:iCs/>
          <w:szCs w:val="24"/>
          <w:lang w:val="es-MX"/>
        </w:rPr>
        <w:t xml:space="preserve"> research competencies. </w:t>
      </w:r>
      <w:r w:rsidR="007839A4" w:rsidRPr="00103317">
        <w:rPr>
          <w:rFonts w:cs="Times New Roman"/>
          <w:szCs w:val="24"/>
          <w:lang w:val="es-MX"/>
        </w:rPr>
        <w:t>Por otro lado, la traducción al español es muy variable: habilidades de investigación o investigativas, competencias de investigación o investigativas, capacidades, conocimientos y destrezas en investigación.</w:t>
      </w:r>
    </w:p>
    <w:p w14:paraId="5A42FFD9" w14:textId="4CDEF676" w:rsidR="002342E7" w:rsidRPr="00103317" w:rsidRDefault="002342E7" w:rsidP="003204B1">
      <w:pPr>
        <w:spacing w:before="0" w:after="0"/>
        <w:ind w:firstLine="709"/>
        <w:jc w:val="both"/>
        <w:rPr>
          <w:rFonts w:cs="Times New Roman"/>
          <w:szCs w:val="24"/>
          <w:lang w:val="es-MX"/>
        </w:rPr>
      </w:pPr>
      <w:r w:rsidRPr="00103317">
        <w:rPr>
          <w:rFonts w:cs="Times New Roman"/>
          <w:szCs w:val="24"/>
          <w:lang w:val="es-MX"/>
        </w:rPr>
        <w:t>Con la organización presentada</w:t>
      </w:r>
      <w:r w:rsidR="00001A86" w:rsidRPr="00103317">
        <w:rPr>
          <w:rFonts w:cs="Times New Roman"/>
          <w:szCs w:val="24"/>
          <w:lang w:val="es-MX"/>
        </w:rPr>
        <w:t>,</w:t>
      </w:r>
      <w:r w:rsidRPr="00103317">
        <w:rPr>
          <w:rFonts w:cs="Times New Roman"/>
          <w:szCs w:val="24"/>
          <w:lang w:val="es-MX"/>
        </w:rPr>
        <w:t xml:space="preserve"> se obtuvieron los siguientes resultados cuantificables</w:t>
      </w:r>
      <w:r w:rsidR="00001A86" w:rsidRPr="00103317">
        <w:rPr>
          <w:rFonts w:cs="Times New Roman"/>
          <w:szCs w:val="24"/>
          <w:lang w:val="es-MX"/>
        </w:rPr>
        <w:t>, l</w:t>
      </w:r>
      <w:r w:rsidR="008573FE" w:rsidRPr="00103317">
        <w:rPr>
          <w:rFonts w:cs="Times New Roman"/>
          <w:szCs w:val="24"/>
          <w:lang w:val="es-MX"/>
        </w:rPr>
        <w:t xml:space="preserve">a intención de esta </w:t>
      </w:r>
      <w:r w:rsidR="00623740" w:rsidRPr="00103317">
        <w:rPr>
          <w:rFonts w:cs="Times New Roman"/>
          <w:szCs w:val="24"/>
          <w:lang w:val="es-MX"/>
        </w:rPr>
        <w:t>relación tiene</w:t>
      </w:r>
      <w:r w:rsidR="008573FE" w:rsidRPr="00103317">
        <w:rPr>
          <w:rFonts w:cs="Times New Roman"/>
          <w:szCs w:val="24"/>
          <w:lang w:val="es-MX"/>
        </w:rPr>
        <w:t xml:space="preserve"> que ver con que las variables competencias investigativas y microlearning no se han vinculado en estudios previos, al menos, en el universo de artículos no se encontró un cruce en los títulos, así como, tampoco en la muestra de 25 títulos seleccionados, ni en los resúmenes de estos. Por ello, la frecuencia en los ocho ejes</w:t>
      </w:r>
      <w:r w:rsidR="00001A86" w:rsidRPr="00103317">
        <w:rPr>
          <w:rFonts w:cs="Times New Roman"/>
          <w:szCs w:val="24"/>
          <w:lang w:val="es-MX"/>
        </w:rPr>
        <w:t>;</w:t>
      </w:r>
      <w:r w:rsidR="008573FE" w:rsidRPr="00103317">
        <w:rPr>
          <w:rFonts w:cs="Times New Roman"/>
          <w:szCs w:val="24"/>
          <w:lang w:val="es-MX"/>
        </w:rPr>
        <w:t xml:space="preserve"> cabe señalar que existen artículos que pueden ser referidos en varios ejes, por lo que, hay títulos repetidos en algunos ejes, y no se empleó una sumatoria final de frecuencias, ya que en este estudio documental no se buscó ese objetivo.</w:t>
      </w:r>
    </w:p>
    <w:p w14:paraId="62334DCD" w14:textId="4A12C667" w:rsidR="00360F71" w:rsidRPr="00103317" w:rsidRDefault="00AA687B" w:rsidP="003204B1">
      <w:pPr>
        <w:spacing w:before="0" w:after="0"/>
        <w:ind w:firstLine="709"/>
        <w:jc w:val="both"/>
        <w:rPr>
          <w:rFonts w:cs="Times New Roman"/>
          <w:szCs w:val="24"/>
          <w:lang w:val="es-MX"/>
        </w:rPr>
      </w:pPr>
      <w:r w:rsidRPr="00103317">
        <w:rPr>
          <w:rFonts w:cs="Times New Roman"/>
          <w:szCs w:val="24"/>
          <w:lang w:val="es-MX"/>
        </w:rPr>
        <w:t xml:space="preserve">Para la presentación del análisis, se seguirá la estructura propuesta por Tobón </w:t>
      </w:r>
      <w:r w:rsidRPr="00103317">
        <w:rPr>
          <w:rFonts w:cs="Times New Roman"/>
          <w:i/>
          <w:szCs w:val="24"/>
          <w:lang w:val="es-MX"/>
        </w:rPr>
        <w:t>et al.</w:t>
      </w:r>
      <w:r w:rsidRPr="00103317">
        <w:rPr>
          <w:rFonts w:cs="Times New Roman"/>
          <w:szCs w:val="24"/>
          <w:lang w:val="es-MX"/>
        </w:rPr>
        <w:t xml:space="preserve"> (2018</w:t>
      </w:r>
      <w:r w:rsidR="00D8002F" w:rsidRPr="00103317">
        <w:rPr>
          <w:rFonts w:cs="Times New Roman"/>
          <w:szCs w:val="24"/>
          <w:lang w:val="es-MX"/>
        </w:rPr>
        <w:t xml:space="preserve">), con la siguiente secuencia: </w:t>
      </w:r>
      <w:r w:rsidR="00360F71" w:rsidRPr="00103317">
        <w:rPr>
          <w:rFonts w:cs="Times New Roman"/>
          <w:szCs w:val="24"/>
          <w:lang w:val="es-MX"/>
        </w:rPr>
        <w:t>Noción</w:t>
      </w:r>
      <w:r w:rsidR="00721EE9" w:rsidRPr="00103317">
        <w:rPr>
          <w:rFonts w:cs="Times New Roman"/>
          <w:szCs w:val="24"/>
          <w:lang w:val="es-MX"/>
        </w:rPr>
        <w:t xml:space="preserve">, </w:t>
      </w:r>
      <w:r w:rsidR="00360F71" w:rsidRPr="00103317">
        <w:rPr>
          <w:rFonts w:cs="Times New Roman"/>
          <w:szCs w:val="24"/>
          <w:lang w:val="es-MX"/>
        </w:rPr>
        <w:t>Categorización</w:t>
      </w:r>
      <w:r w:rsidR="00721EE9" w:rsidRPr="00103317">
        <w:rPr>
          <w:rFonts w:cs="Times New Roman"/>
          <w:szCs w:val="24"/>
          <w:lang w:val="es-MX"/>
        </w:rPr>
        <w:t xml:space="preserve">, </w:t>
      </w:r>
      <w:r w:rsidR="00360F71" w:rsidRPr="00103317">
        <w:rPr>
          <w:rFonts w:cs="Times New Roman"/>
          <w:szCs w:val="24"/>
          <w:lang w:val="es-MX"/>
        </w:rPr>
        <w:t>Caracterización</w:t>
      </w:r>
      <w:r w:rsidR="00721EE9" w:rsidRPr="00103317">
        <w:rPr>
          <w:rFonts w:cs="Times New Roman"/>
          <w:szCs w:val="24"/>
          <w:lang w:val="es-MX"/>
        </w:rPr>
        <w:t xml:space="preserve">, </w:t>
      </w:r>
      <w:r w:rsidR="00360F71" w:rsidRPr="00103317">
        <w:rPr>
          <w:rFonts w:cs="Times New Roman"/>
          <w:szCs w:val="24"/>
          <w:lang w:val="es-MX"/>
        </w:rPr>
        <w:t>Diferenciación</w:t>
      </w:r>
      <w:r w:rsidR="00721EE9" w:rsidRPr="00103317">
        <w:rPr>
          <w:rFonts w:cs="Times New Roman"/>
          <w:szCs w:val="24"/>
          <w:lang w:val="es-MX"/>
        </w:rPr>
        <w:t xml:space="preserve">, </w:t>
      </w:r>
      <w:r w:rsidR="00360F71" w:rsidRPr="00103317">
        <w:rPr>
          <w:rFonts w:cs="Times New Roman"/>
          <w:szCs w:val="24"/>
          <w:lang w:val="es-MX"/>
        </w:rPr>
        <w:t>Clasificación</w:t>
      </w:r>
      <w:r w:rsidR="00721EE9" w:rsidRPr="00103317">
        <w:rPr>
          <w:rFonts w:cs="Times New Roman"/>
          <w:szCs w:val="24"/>
          <w:lang w:val="es-MX"/>
        </w:rPr>
        <w:t xml:space="preserve">, </w:t>
      </w:r>
      <w:r w:rsidR="00360F71" w:rsidRPr="00103317">
        <w:rPr>
          <w:rFonts w:cs="Times New Roman"/>
          <w:szCs w:val="24"/>
          <w:lang w:val="es-MX"/>
        </w:rPr>
        <w:t>Vinculación</w:t>
      </w:r>
      <w:r w:rsidR="00721EE9" w:rsidRPr="00103317">
        <w:rPr>
          <w:rFonts w:cs="Times New Roman"/>
          <w:szCs w:val="24"/>
          <w:lang w:val="es-MX"/>
        </w:rPr>
        <w:t xml:space="preserve">, </w:t>
      </w:r>
      <w:r w:rsidR="00360F71" w:rsidRPr="00103317">
        <w:rPr>
          <w:rFonts w:cs="Times New Roman"/>
          <w:szCs w:val="24"/>
          <w:lang w:val="es-MX"/>
        </w:rPr>
        <w:t>Metodología</w:t>
      </w:r>
      <w:r w:rsidR="00721EE9" w:rsidRPr="00103317">
        <w:rPr>
          <w:rFonts w:cs="Times New Roman"/>
          <w:szCs w:val="24"/>
          <w:lang w:val="es-MX"/>
        </w:rPr>
        <w:t xml:space="preserve">, </w:t>
      </w:r>
      <w:r w:rsidR="00360F71" w:rsidRPr="00103317">
        <w:rPr>
          <w:rFonts w:cs="Times New Roman"/>
          <w:szCs w:val="24"/>
          <w:lang w:val="es-MX"/>
        </w:rPr>
        <w:t>Ejemplificación</w:t>
      </w:r>
      <w:r w:rsidR="00721EE9" w:rsidRPr="00103317">
        <w:rPr>
          <w:rFonts w:cs="Times New Roman"/>
          <w:szCs w:val="24"/>
          <w:lang w:val="es-MX"/>
        </w:rPr>
        <w:t xml:space="preserve">. </w:t>
      </w:r>
      <w:r w:rsidR="00360F71" w:rsidRPr="00103317">
        <w:rPr>
          <w:rFonts w:cs="Times New Roman"/>
          <w:szCs w:val="24"/>
          <w:lang w:val="es-MX"/>
        </w:rPr>
        <w:t>De esta manera, en las siguientes líneas se aprecia el</w:t>
      </w:r>
      <w:r w:rsidR="006F1C22" w:rsidRPr="00103317">
        <w:rPr>
          <w:rFonts w:cs="Times New Roman"/>
          <w:szCs w:val="24"/>
          <w:lang w:val="es-MX"/>
        </w:rPr>
        <w:t xml:space="preserve"> análisis</w:t>
      </w:r>
      <w:r w:rsidR="00360F71" w:rsidRPr="00103317">
        <w:rPr>
          <w:rFonts w:cs="Times New Roman"/>
          <w:szCs w:val="24"/>
          <w:lang w:val="es-MX"/>
        </w:rPr>
        <w:t xml:space="preserve"> de información entre los autores que se organizaron en la </w:t>
      </w:r>
      <w:r w:rsidR="00416B34" w:rsidRPr="00103317">
        <w:rPr>
          <w:rFonts w:cs="Times New Roman"/>
          <w:szCs w:val="24"/>
          <w:lang w:val="es-MX"/>
        </w:rPr>
        <w:t>t</w:t>
      </w:r>
      <w:r w:rsidR="00360F71" w:rsidRPr="00103317">
        <w:rPr>
          <w:rFonts w:cs="Times New Roman"/>
          <w:szCs w:val="24"/>
          <w:lang w:val="es-MX"/>
        </w:rPr>
        <w:t xml:space="preserve">abla </w:t>
      </w:r>
      <w:r w:rsidR="003F3A4F" w:rsidRPr="00103317">
        <w:rPr>
          <w:rFonts w:cs="Times New Roman"/>
          <w:szCs w:val="24"/>
          <w:lang w:val="es-MX"/>
        </w:rPr>
        <w:t>1</w:t>
      </w:r>
      <w:r w:rsidR="00360F71" w:rsidRPr="00103317">
        <w:rPr>
          <w:rFonts w:cs="Times New Roman"/>
          <w:szCs w:val="24"/>
          <w:lang w:val="es-MX"/>
        </w:rPr>
        <w:t xml:space="preserve">. </w:t>
      </w:r>
    </w:p>
    <w:p w14:paraId="17425541" w14:textId="77777777" w:rsidR="003204B1" w:rsidRDefault="003204B1" w:rsidP="003204B1">
      <w:pPr>
        <w:spacing w:before="0" w:after="0"/>
        <w:jc w:val="both"/>
        <w:rPr>
          <w:rFonts w:cs="Times New Roman"/>
          <w:b/>
          <w:bCs/>
          <w:sz w:val="26"/>
          <w:szCs w:val="26"/>
          <w:lang w:val="es-MX"/>
        </w:rPr>
      </w:pPr>
    </w:p>
    <w:p w14:paraId="51D3D019" w14:textId="52E0DB1A" w:rsidR="0027450A" w:rsidRPr="00103317" w:rsidRDefault="00360F71" w:rsidP="003204B1">
      <w:pPr>
        <w:spacing w:before="0" w:after="0"/>
        <w:jc w:val="center"/>
        <w:rPr>
          <w:rFonts w:cs="Times New Roman"/>
          <w:b/>
          <w:bCs/>
          <w:sz w:val="26"/>
          <w:szCs w:val="26"/>
          <w:lang w:val="es-MX"/>
        </w:rPr>
      </w:pPr>
      <w:r w:rsidRPr="00103317">
        <w:rPr>
          <w:rFonts w:cs="Times New Roman"/>
          <w:b/>
          <w:bCs/>
          <w:sz w:val="26"/>
          <w:szCs w:val="26"/>
          <w:lang w:val="es-MX"/>
        </w:rPr>
        <w:t>Noción de competencias investigativas</w:t>
      </w:r>
    </w:p>
    <w:p w14:paraId="667E472E" w14:textId="3B18F1B9" w:rsidR="0027450A" w:rsidRPr="00103317" w:rsidRDefault="00750A85" w:rsidP="003204B1">
      <w:pPr>
        <w:spacing w:before="0" w:after="0"/>
        <w:ind w:firstLine="709"/>
        <w:jc w:val="both"/>
        <w:rPr>
          <w:rFonts w:cs="Times New Roman"/>
          <w:szCs w:val="24"/>
          <w:lang w:val="es-MX"/>
        </w:rPr>
      </w:pPr>
      <w:r w:rsidRPr="00103317">
        <w:rPr>
          <w:rFonts w:cs="Times New Roman"/>
          <w:szCs w:val="24"/>
          <w:lang w:val="es-MX"/>
        </w:rPr>
        <w:t xml:space="preserve">En palabras de </w:t>
      </w:r>
      <w:r w:rsidR="005220DE" w:rsidRPr="00103317">
        <w:rPr>
          <w:rFonts w:cs="Times New Roman"/>
          <w:szCs w:val="24"/>
          <w:lang w:val="es-MX"/>
        </w:rPr>
        <w:t xml:space="preserve">Paz </w:t>
      </w:r>
      <w:r w:rsidR="00D540A7" w:rsidRPr="00103317">
        <w:rPr>
          <w:rFonts w:cs="Times New Roman"/>
          <w:szCs w:val="24"/>
          <w:lang w:val="es-MX"/>
        </w:rPr>
        <w:t>y</w:t>
      </w:r>
      <w:r w:rsidRPr="00103317">
        <w:rPr>
          <w:rFonts w:cs="Times New Roman"/>
          <w:szCs w:val="24"/>
          <w:lang w:val="es-MX"/>
        </w:rPr>
        <w:t xml:space="preserve"> Estrada (2022</w:t>
      </w:r>
      <w:r w:rsidR="00631D99" w:rsidRPr="00103317">
        <w:rPr>
          <w:rFonts w:cs="Times New Roman"/>
          <w:szCs w:val="24"/>
          <w:lang w:val="es-MX"/>
        </w:rPr>
        <w:t xml:space="preserve">, </w:t>
      </w:r>
      <w:r w:rsidR="000D56E5" w:rsidRPr="00103317">
        <w:rPr>
          <w:rFonts w:cs="Times New Roman"/>
          <w:szCs w:val="24"/>
          <w:lang w:val="es-MX"/>
        </w:rPr>
        <w:t xml:space="preserve">p. </w:t>
      </w:r>
      <w:r w:rsidRPr="00103317">
        <w:rPr>
          <w:rFonts w:cs="Times New Roman"/>
          <w:szCs w:val="24"/>
          <w:lang w:val="es-MX"/>
        </w:rPr>
        <w:t>2) las competencias investigativas son un constructo que contempla dimensiones cognitivas, procedimentales, actitudinales y habilidades metacognitivas, entre las que destacan capacidades para preguntar, observar, reflexionar, proponer, usar tecnología</w:t>
      </w:r>
      <w:r w:rsidR="003F3A4F" w:rsidRPr="00103317">
        <w:rPr>
          <w:rFonts w:cs="Times New Roman"/>
          <w:szCs w:val="24"/>
          <w:lang w:val="es-MX"/>
        </w:rPr>
        <w:t xml:space="preserve"> y</w:t>
      </w:r>
      <w:r w:rsidRPr="00103317">
        <w:rPr>
          <w:rFonts w:cs="Times New Roman"/>
          <w:szCs w:val="24"/>
          <w:lang w:val="es-MX"/>
        </w:rPr>
        <w:t xml:space="preserve"> apropiación metodológica de la investigación. </w:t>
      </w:r>
    </w:p>
    <w:p w14:paraId="7D9BD50B" w14:textId="490EC434" w:rsidR="00750A85" w:rsidRPr="00103317" w:rsidRDefault="00FF7972" w:rsidP="003204B1">
      <w:pPr>
        <w:spacing w:before="0" w:after="0"/>
        <w:ind w:firstLine="709"/>
        <w:jc w:val="both"/>
        <w:rPr>
          <w:rFonts w:cs="Times New Roman"/>
          <w:szCs w:val="24"/>
          <w:lang w:val="es-MX"/>
        </w:rPr>
      </w:pPr>
      <w:r w:rsidRPr="00103317">
        <w:rPr>
          <w:rFonts w:cs="Times New Roman"/>
          <w:szCs w:val="24"/>
          <w:lang w:val="es-MX"/>
        </w:rPr>
        <w:t xml:space="preserve">La adquisición de estas capacidades puede variar en función del campo de conocimiento al que se apliquen los procesos de investigación. Según </w:t>
      </w:r>
      <w:r w:rsidR="00D05B91" w:rsidRPr="00103317">
        <w:rPr>
          <w:rFonts w:cs="Times New Roman"/>
          <w:szCs w:val="24"/>
          <w:lang w:val="es-MX"/>
        </w:rPr>
        <w:t xml:space="preserve">Mendioroz-Lacabra </w:t>
      </w:r>
      <w:r w:rsidR="009A4F75" w:rsidRPr="00103317">
        <w:rPr>
          <w:rFonts w:cs="Times New Roman"/>
          <w:i/>
          <w:szCs w:val="24"/>
          <w:lang w:val="es-MX"/>
        </w:rPr>
        <w:t>et al.</w:t>
      </w:r>
      <w:r w:rsidR="00D05B91" w:rsidRPr="00103317">
        <w:rPr>
          <w:rFonts w:cs="Times New Roman"/>
          <w:szCs w:val="24"/>
          <w:lang w:val="es-MX"/>
        </w:rPr>
        <w:t xml:space="preserve"> (2022</w:t>
      </w:r>
      <w:r w:rsidR="00631D99" w:rsidRPr="00103317">
        <w:rPr>
          <w:rFonts w:cs="Times New Roman"/>
          <w:szCs w:val="24"/>
          <w:lang w:val="es-MX"/>
        </w:rPr>
        <w:t xml:space="preserve">, </w:t>
      </w:r>
      <w:r w:rsidR="000D56E5" w:rsidRPr="00103317">
        <w:rPr>
          <w:rFonts w:cs="Times New Roman"/>
          <w:szCs w:val="24"/>
          <w:lang w:val="es-MX"/>
        </w:rPr>
        <w:t xml:space="preserve">p. </w:t>
      </w:r>
      <w:r w:rsidR="00D05B91" w:rsidRPr="00103317">
        <w:rPr>
          <w:rFonts w:cs="Times New Roman"/>
          <w:szCs w:val="24"/>
          <w:lang w:val="es-MX"/>
        </w:rPr>
        <w:t>2)</w:t>
      </w:r>
      <w:r w:rsidR="00A52A2F" w:rsidRPr="00103317">
        <w:rPr>
          <w:rFonts w:cs="Times New Roman"/>
          <w:szCs w:val="24"/>
          <w:lang w:val="es-MX"/>
        </w:rPr>
        <w:t>,</w:t>
      </w:r>
      <w:r w:rsidR="00D05B91" w:rsidRPr="00103317">
        <w:rPr>
          <w:rFonts w:cs="Times New Roman"/>
          <w:szCs w:val="24"/>
          <w:lang w:val="es-MX"/>
        </w:rPr>
        <w:t xml:space="preserve"> la competencia investigativa es indispensable tanto para la práctica profesional, como en la formación a lo largo de la vida, en </w:t>
      </w:r>
      <w:r w:rsidR="00A52A2F" w:rsidRPr="00103317">
        <w:rPr>
          <w:rFonts w:cs="Times New Roman"/>
          <w:szCs w:val="24"/>
          <w:lang w:val="es-MX"/>
        </w:rPr>
        <w:t>donde se</w:t>
      </w:r>
      <w:r w:rsidR="00D05B91" w:rsidRPr="00103317">
        <w:rPr>
          <w:rFonts w:cs="Times New Roman"/>
          <w:szCs w:val="24"/>
          <w:lang w:val="es-MX"/>
        </w:rPr>
        <w:t xml:space="preserve"> integre el quehacer investigativo, la cultura de la investigación</w:t>
      </w:r>
      <w:r w:rsidR="00A52A2F" w:rsidRPr="00103317">
        <w:rPr>
          <w:rFonts w:cs="Times New Roman"/>
          <w:szCs w:val="24"/>
          <w:lang w:val="es-MX"/>
        </w:rPr>
        <w:t xml:space="preserve"> y</w:t>
      </w:r>
      <w:r w:rsidR="00D05B91" w:rsidRPr="00103317">
        <w:rPr>
          <w:rFonts w:cs="Times New Roman"/>
          <w:szCs w:val="24"/>
          <w:lang w:val="es-MX"/>
        </w:rPr>
        <w:t xml:space="preserve"> la interdisciplinariedad, </w:t>
      </w:r>
      <w:r w:rsidR="00A52A2F" w:rsidRPr="00103317">
        <w:rPr>
          <w:rFonts w:cs="Times New Roman"/>
          <w:szCs w:val="24"/>
          <w:lang w:val="es-MX"/>
        </w:rPr>
        <w:t xml:space="preserve">con una visión </w:t>
      </w:r>
      <w:r w:rsidR="00D05B91" w:rsidRPr="00103317">
        <w:rPr>
          <w:rFonts w:cs="Times New Roman"/>
          <w:szCs w:val="24"/>
          <w:lang w:val="es-MX"/>
        </w:rPr>
        <w:t>más allá de la universidad</w:t>
      </w:r>
      <w:r w:rsidR="00A52A2F" w:rsidRPr="00103317">
        <w:rPr>
          <w:rFonts w:cs="Times New Roman"/>
          <w:szCs w:val="24"/>
          <w:lang w:val="es-MX"/>
        </w:rPr>
        <w:t>, busca</w:t>
      </w:r>
      <w:r w:rsidR="00001A86" w:rsidRPr="00103317">
        <w:rPr>
          <w:rFonts w:cs="Times New Roman"/>
          <w:szCs w:val="24"/>
          <w:lang w:val="es-MX"/>
        </w:rPr>
        <w:t>ndo</w:t>
      </w:r>
      <w:r w:rsidR="00A52A2F" w:rsidRPr="00103317">
        <w:rPr>
          <w:rFonts w:cs="Times New Roman"/>
          <w:szCs w:val="24"/>
          <w:lang w:val="es-MX"/>
        </w:rPr>
        <w:t xml:space="preserve"> el impacto positivo en</w:t>
      </w:r>
      <w:r w:rsidR="00D05B91" w:rsidRPr="00103317">
        <w:rPr>
          <w:rFonts w:cs="Times New Roman"/>
          <w:szCs w:val="24"/>
          <w:lang w:val="es-MX"/>
        </w:rPr>
        <w:t xml:space="preserve"> </w:t>
      </w:r>
      <w:r w:rsidR="00001A86" w:rsidRPr="00103317">
        <w:rPr>
          <w:rFonts w:cs="Times New Roman"/>
          <w:szCs w:val="24"/>
          <w:lang w:val="es-MX"/>
        </w:rPr>
        <w:t>las personas.</w:t>
      </w:r>
      <w:r w:rsidR="00D05B91" w:rsidRPr="00103317">
        <w:rPr>
          <w:rFonts w:cs="Times New Roman"/>
          <w:szCs w:val="24"/>
          <w:lang w:val="es-MX"/>
        </w:rPr>
        <w:t xml:space="preserve"> </w:t>
      </w:r>
    </w:p>
    <w:p w14:paraId="44A14EB9" w14:textId="7C8CE288" w:rsidR="00A52A2F" w:rsidRPr="00103317" w:rsidRDefault="00957A06" w:rsidP="003204B1">
      <w:pPr>
        <w:spacing w:before="0" w:after="0"/>
        <w:ind w:firstLine="709"/>
        <w:jc w:val="both"/>
        <w:rPr>
          <w:rFonts w:cs="Times New Roman"/>
          <w:szCs w:val="24"/>
          <w:lang w:val="es-MX"/>
        </w:rPr>
      </w:pPr>
      <w:r w:rsidRPr="00103317">
        <w:rPr>
          <w:rFonts w:cs="Times New Roman"/>
          <w:szCs w:val="24"/>
          <w:lang w:val="es-MX"/>
        </w:rPr>
        <w:lastRenderedPageBreak/>
        <w:t>Los retos de definir las competencias investigativas tienen diversas vertientes, que van desde las múltiples construcciones conceptuales, al integrar conocimientos, habilidades y actitudes. Otras, en las que se integran las tecnologías, la formación para la investigación, los escenarios y algunos puntos de partida</w:t>
      </w:r>
      <w:r w:rsidR="003108CC" w:rsidRPr="00103317">
        <w:rPr>
          <w:rFonts w:cs="Times New Roman"/>
          <w:szCs w:val="24"/>
          <w:lang w:val="es-MX"/>
        </w:rPr>
        <w:t xml:space="preserve">; </w:t>
      </w:r>
      <w:r w:rsidRPr="00103317">
        <w:rPr>
          <w:rFonts w:cs="Times New Roman"/>
          <w:szCs w:val="24"/>
          <w:lang w:val="es-MX"/>
        </w:rPr>
        <w:t>en niveles de educación básica y media superior. Puesto que, se ha prestado atención a definir propuestas educativas con mayor impacto en el nivel superior, formación continua y posgrado (específicamente en maestría, pocos a nivel doctoral) (Cabrera</w:t>
      </w:r>
      <w:r w:rsidR="00462F1B" w:rsidRPr="00103317">
        <w:rPr>
          <w:rFonts w:cs="Times New Roman"/>
          <w:szCs w:val="24"/>
          <w:lang w:val="es-MX"/>
        </w:rPr>
        <w:t xml:space="preserve"> Félix</w:t>
      </w:r>
      <w:r w:rsidR="007911A3" w:rsidRPr="00103317">
        <w:rPr>
          <w:rFonts w:cs="Times New Roman"/>
          <w:szCs w:val="24"/>
          <w:lang w:val="es-MX"/>
        </w:rPr>
        <w:t xml:space="preserve"> </w:t>
      </w:r>
      <w:r w:rsidR="007911A3" w:rsidRPr="00103317">
        <w:rPr>
          <w:rFonts w:cs="Times New Roman"/>
          <w:i/>
          <w:szCs w:val="24"/>
          <w:lang w:val="es-MX"/>
        </w:rPr>
        <w:t>et al.</w:t>
      </w:r>
      <w:r w:rsidR="008A6912" w:rsidRPr="00103317">
        <w:rPr>
          <w:rFonts w:cs="Times New Roman"/>
          <w:i/>
          <w:szCs w:val="24"/>
          <w:lang w:val="es-MX"/>
        </w:rPr>
        <w:t>,</w:t>
      </w:r>
      <w:r w:rsidR="007911A3" w:rsidRPr="00103317">
        <w:rPr>
          <w:rFonts w:cs="Times New Roman"/>
          <w:szCs w:val="24"/>
          <w:lang w:val="es-MX"/>
        </w:rPr>
        <w:t xml:space="preserve"> 2023).</w:t>
      </w:r>
    </w:p>
    <w:p w14:paraId="34C6DFDC" w14:textId="59541300" w:rsidR="00001A86" w:rsidRPr="00103317" w:rsidRDefault="00001A86" w:rsidP="003204B1">
      <w:pPr>
        <w:spacing w:before="0" w:after="0"/>
        <w:ind w:firstLine="709"/>
        <w:jc w:val="both"/>
        <w:rPr>
          <w:rFonts w:cs="Times New Roman"/>
          <w:szCs w:val="24"/>
          <w:lang w:val="es-MX"/>
        </w:rPr>
      </w:pPr>
      <w:r w:rsidRPr="00103317">
        <w:rPr>
          <w:rFonts w:cs="Times New Roman"/>
          <w:szCs w:val="24"/>
          <w:lang w:val="es-MX"/>
        </w:rPr>
        <w:t>En el eje de</w:t>
      </w:r>
      <w:r w:rsidR="007911A3" w:rsidRPr="00103317">
        <w:rPr>
          <w:rFonts w:cs="Times New Roman"/>
          <w:szCs w:val="24"/>
          <w:lang w:val="es-MX"/>
        </w:rPr>
        <w:t xml:space="preserve"> noción</w:t>
      </w:r>
      <w:r w:rsidRPr="00103317">
        <w:rPr>
          <w:rFonts w:cs="Times New Roman"/>
          <w:szCs w:val="24"/>
          <w:lang w:val="es-MX"/>
        </w:rPr>
        <w:t>,</w:t>
      </w:r>
      <w:r w:rsidR="007911A3" w:rsidRPr="00103317">
        <w:rPr>
          <w:rFonts w:cs="Times New Roman"/>
          <w:szCs w:val="24"/>
          <w:lang w:val="es-MX"/>
        </w:rPr>
        <w:t xml:space="preserve"> </w:t>
      </w:r>
      <w:r w:rsidRPr="00103317">
        <w:rPr>
          <w:rFonts w:cs="Times New Roman"/>
          <w:szCs w:val="24"/>
          <w:lang w:val="es-MX"/>
        </w:rPr>
        <w:t>los resultados obtenidos</w:t>
      </w:r>
      <w:r w:rsidR="007911A3" w:rsidRPr="00103317">
        <w:rPr>
          <w:rFonts w:cs="Times New Roman"/>
          <w:szCs w:val="24"/>
          <w:lang w:val="es-MX"/>
        </w:rPr>
        <w:t xml:space="preserve"> de las </w:t>
      </w:r>
      <w:r w:rsidRPr="00103317">
        <w:rPr>
          <w:rFonts w:cs="Times New Roman"/>
          <w:szCs w:val="24"/>
          <w:lang w:val="es-MX"/>
        </w:rPr>
        <w:t>investigaciones se</w:t>
      </w:r>
      <w:r w:rsidR="007911A3" w:rsidRPr="00103317">
        <w:rPr>
          <w:rFonts w:cs="Times New Roman"/>
          <w:szCs w:val="24"/>
          <w:lang w:val="es-MX"/>
        </w:rPr>
        <w:t xml:space="preserve"> centra</w:t>
      </w:r>
      <w:r w:rsidRPr="00103317">
        <w:rPr>
          <w:rFonts w:cs="Times New Roman"/>
          <w:szCs w:val="24"/>
          <w:lang w:val="es-MX"/>
        </w:rPr>
        <w:t>n</w:t>
      </w:r>
      <w:r w:rsidR="007911A3" w:rsidRPr="00103317">
        <w:rPr>
          <w:rFonts w:cs="Times New Roman"/>
          <w:szCs w:val="24"/>
          <w:lang w:val="es-MX"/>
        </w:rPr>
        <w:t xml:space="preserve"> en definir las competencias investigativas</w:t>
      </w:r>
      <w:r w:rsidRPr="00103317">
        <w:rPr>
          <w:rFonts w:cs="Times New Roman"/>
          <w:szCs w:val="24"/>
          <w:lang w:val="es-MX"/>
        </w:rPr>
        <w:t>, se conocen como:</w:t>
      </w:r>
    </w:p>
    <w:p w14:paraId="59C94A89" w14:textId="2C18216B" w:rsidR="007911A3" w:rsidRPr="00103317" w:rsidRDefault="007911A3" w:rsidP="003204B1">
      <w:pPr>
        <w:pStyle w:val="Prrafodelista"/>
        <w:numPr>
          <w:ilvl w:val="0"/>
          <w:numId w:val="23"/>
        </w:numPr>
        <w:spacing w:before="0" w:after="0"/>
        <w:ind w:firstLine="709"/>
        <w:jc w:val="both"/>
        <w:rPr>
          <w:rFonts w:cs="Times New Roman"/>
          <w:szCs w:val="24"/>
          <w:lang w:val="es-MX"/>
        </w:rPr>
      </w:pPr>
      <w:r w:rsidRPr="00103317">
        <w:rPr>
          <w:rFonts w:cs="Times New Roman"/>
          <w:szCs w:val="24"/>
          <w:lang w:val="es-MX"/>
        </w:rPr>
        <w:t>La investigación es una función sustantiva de la universidad, encaminada a la producción de conocimiento, formación de investigadores y que se lleven a cabo tareas como: búsqueda, análisis, reflexión, valoración y solución de problemas.</w:t>
      </w:r>
    </w:p>
    <w:p w14:paraId="483DF64E" w14:textId="4957C65D" w:rsidR="007911A3" w:rsidRPr="00103317" w:rsidRDefault="00261E7D" w:rsidP="003204B1">
      <w:pPr>
        <w:pStyle w:val="Prrafodelista"/>
        <w:numPr>
          <w:ilvl w:val="0"/>
          <w:numId w:val="4"/>
        </w:numPr>
        <w:spacing w:before="0" w:after="0"/>
        <w:ind w:firstLine="709"/>
        <w:jc w:val="both"/>
        <w:rPr>
          <w:rFonts w:cs="Times New Roman"/>
          <w:szCs w:val="24"/>
          <w:lang w:val="es-MX"/>
        </w:rPr>
      </w:pPr>
      <w:r w:rsidRPr="00103317">
        <w:rPr>
          <w:rFonts w:cs="Times New Roman"/>
          <w:szCs w:val="24"/>
          <w:lang w:val="es-MX"/>
        </w:rPr>
        <w:t>Se vinculan con las tecnologías porque son un gran desafío las competencias básicas, puesto que para acceder a la información se requieren habilidades digitales, no se puede dejar de lado el estudio de la relación entre investigación y tecnologías.</w:t>
      </w:r>
    </w:p>
    <w:p w14:paraId="66A3E9F1" w14:textId="7BDDA928" w:rsidR="00261E7D" w:rsidRPr="00103317" w:rsidRDefault="00261E7D" w:rsidP="003204B1">
      <w:pPr>
        <w:pStyle w:val="Prrafodelista"/>
        <w:numPr>
          <w:ilvl w:val="0"/>
          <w:numId w:val="4"/>
        </w:numPr>
        <w:spacing w:before="0" w:after="0"/>
        <w:ind w:firstLine="709"/>
        <w:jc w:val="both"/>
        <w:rPr>
          <w:rFonts w:cs="Times New Roman"/>
          <w:szCs w:val="24"/>
          <w:lang w:val="es-MX"/>
        </w:rPr>
      </w:pPr>
      <w:r w:rsidRPr="00103317">
        <w:rPr>
          <w:rFonts w:cs="Times New Roman"/>
          <w:szCs w:val="24"/>
          <w:lang w:val="es-MX"/>
        </w:rPr>
        <w:t>Se necesitan fortalecer las competencias investigativas más allá de lo que ofrecen los posgrados, combatir las brechas entre la docencia e investigación.</w:t>
      </w:r>
    </w:p>
    <w:p w14:paraId="3D225C9E" w14:textId="7BFB1D7B" w:rsidR="00261E7D" w:rsidRPr="00103317" w:rsidRDefault="00261E7D" w:rsidP="003204B1">
      <w:pPr>
        <w:pStyle w:val="Prrafodelista"/>
        <w:numPr>
          <w:ilvl w:val="0"/>
          <w:numId w:val="4"/>
        </w:numPr>
        <w:spacing w:before="0" w:after="0"/>
        <w:ind w:firstLine="709"/>
        <w:jc w:val="both"/>
        <w:rPr>
          <w:rFonts w:cs="Times New Roman"/>
          <w:szCs w:val="24"/>
          <w:lang w:val="es-MX"/>
        </w:rPr>
      </w:pPr>
      <w:r w:rsidRPr="00103317">
        <w:rPr>
          <w:rFonts w:cs="Times New Roman"/>
          <w:szCs w:val="24"/>
          <w:lang w:val="es-MX"/>
        </w:rPr>
        <w:t xml:space="preserve">Las competencias investigativas son esenciales para la innovación social y educativa, así como para </w:t>
      </w:r>
      <w:r w:rsidR="008149AD" w:rsidRPr="00103317">
        <w:rPr>
          <w:rFonts w:cs="Times New Roman"/>
          <w:szCs w:val="24"/>
          <w:lang w:val="es-MX"/>
        </w:rPr>
        <w:t>la construcción de una cultura científica básica. Se necesitan integrarse como elementos transversales del currículum.</w:t>
      </w:r>
    </w:p>
    <w:p w14:paraId="7D3ECB47" w14:textId="08980047" w:rsidR="008149AD" w:rsidRPr="00103317" w:rsidRDefault="008149AD" w:rsidP="003204B1">
      <w:pPr>
        <w:pStyle w:val="Prrafodelista"/>
        <w:numPr>
          <w:ilvl w:val="0"/>
          <w:numId w:val="4"/>
        </w:numPr>
        <w:spacing w:before="0" w:after="0"/>
        <w:ind w:firstLine="709"/>
        <w:jc w:val="both"/>
        <w:rPr>
          <w:rFonts w:cs="Times New Roman"/>
          <w:szCs w:val="24"/>
          <w:lang w:val="es-MX"/>
        </w:rPr>
      </w:pPr>
      <w:r w:rsidRPr="00103317">
        <w:rPr>
          <w:rFonts w:cs="Times New Roman"/>
          <w:szCs w:val="24"/>
          <w:lang w:val="es-MX"/>
        </w:rPr>
        <w:t xml:space="preserve">Los procesos metacognitivos </w:t>
      </w:r>
      <w:r w:rsidR="003F3A4F" w:rsidRPr="00103317">
        <w:rPr>
          <w:rFonts w:cs="Times New Roman"/>
          <w:szCs w:val="24"/>
          <w:lang w:val="es-MX"/>
        </w:rPr>
        <w:t>s</w:t>
      </w:r>
      <w:r w:rsidRPr="00103317">
        <w:rPr>
          <w:rFonts w:cs="Times New Roman"/>
          <w:szCs w:val="24"/>
          <w:lang w:val="es-MX"/>
        </w:rPr>
        <w:t>on el hilo conductor del pensamiento holístico que las caracteriza.</w:t>
      </w:r>
    </w:p>
    <w:p w14:paraId="3E036212" w14:textId="4783E31F" w:rsidR="008149AD" w:rsidRPr="00103317" w:rsidRDefault="00BC37DF" w:rsidP="003204B1">
      <w:pPr>
        <w:spacing w:before="0" w:after="0"/>
        <w:ind w:firstLine="709"/>
        <w:jc w:val="both"/>
        <w:rPr>
          <w:rFonts w:cs="Times New Roman"/>
          <w:szCs w:val="24"/>
          <w:lang w:val="es-MX"/>
        </w:rPr>
      </w:pPr>
      <w:r w:rsidRPr="00103317">
        <w:rPr>
          <w:rFonts w:cs="Times New Roman"/>
          <w:szCs w:val="24"/>
          <w:lang w:val="es-MX"/>
        </w:rPr>
        <w:t xml:space="preserve">Los puntos antes listados resumen las ideas </w:t>
      </w:r>
      <w:r w:rsidR="00DD53A9" w:rsidRPr="00103317">
        <w:rPr>
          <w:rFonts w:cs="Times New Roman"/>
          <w:szCs w:val="24"/>
          <w:lang w:val="es-MX"/>
        </w:rPr>
        <w:t>que destaca</w:t>
      </w:r>
      <w:r w:rsidR="00B533CC" w:rsidRPr="00103317">
        <w:rPr>
          <w:rFonts w:cs="Times New Roman"/>
          <w:szCs w:val="24"/>
          <w:lang w:val="es-MX"/>
        </w:rPr>
        <w:t xml:space="preserve">ron </w:t>
      </w:r>
      <w:r w:rsidR="00DD53A9" w:rsidRPr="00103317">
        <w:rPr>
          <w:rFonts w:cs="Times New Roman"/>
          <w:szCs w:val="24"/>
          <w:lang w:val="es-MX"/>
        </w:rPr>
        <w:t xml:space="preserve">los autores señalados en la </w:t>
      </w:r>
      <w:r w:rsidR="00416B34" w:rsidRPr="00103317">
        <w:rPr>
          <w:rFonts w:cs="Times New Roman"/>
          <w:szCs w:val="24"/>
          <w:lang w:val="es-MX"/>
        </w:rPr>
        <w:t>t</w:t>
      </w:r>
      <w:r w:rsidR="00DD53A9" w:rsidRPr="00103317">
        <w:rPr>
          <w:rFonts w:cs="Times New Roman"/>
          <w:szCs w:val="24"/>
          <w:lang w:val="es-MX"/>
        </w:rPr>
        <w:t xml:space="preserve">abla </w:t>
      </w:r>
      <w:r w:rsidR="003F3A4F" w:rsidRPr="00103317">
        <w:rPr>
          <w:rFonts w:cs="Times New Roman"/>
          <w:szCs w:val="24"/>
          <w:lang w:val="es-MX"/>
        </w:rPr>
        <w:t>1</w:t>
      </w:r>
      <w:r w:rsidR="00001A86" w:rsidRPr="00103317">
        <w:rPr>
          <w:rFonts w:cs="Times New Roman"/>
          <w:szCs w:val="24"/>
          <w:lang w:val="es-MX"/>
        </w:rPr>
        <w:t>.</w:t>
      </w:r>
      <w:r w:rsidR="00DD53A9" w:rsidRPr="00103317">
        <w:rPr>
          <w:rFonts w:cs="Times New Roman"/>
          <w:szCs w:val="24"/>
          <w:lang w:val="es-MX"/>
        </w:rPr>
        <w:t xml:space="preserve"> </w:t>
      </w:r>
      <w:r w:rsidR="00001A86" w:rsidRPr="00103317">
        <w:rPr>
          <w:rFonts w:cs="Times New Roman"/>
          <w:szCs w:val="24"/>
          <w:lang w:val="es-MX"/>
        </w:rPr>
        <w:t>L</w:t>
      </w:r>
      <w:r w:rsidR="00DD53A9" w:rsidRPr="00103317">
        <w:rPr>
          <w:rFonts w:cs="Times New Roman"/>
          <w:szCs w:val="24"/>
          <w:lang w:val="es-MX"/>
        </w:rPr>
        <w:t xml:space="preserve">a noción de competencias investigativas se entiende como un conjunto de conocimientos, habilidades, actitudes, destrezas y valores desarrollados </w:t>
      </w:r>
      <w:r w:rsidR="00B533CC" w:rsidRPr="00103317">
        <w:rPr>
          <w:rFonts w:cs="Times New Roman"/>
          <w:szCs w:val="24"/>
          <w:lang w:val="es-MX"/>
        </w:rPr>
        <w:t>para ejecutar un</w:t>
      </w:r>
      <w:r w:rsidR="00DD53A9" w:rsidRPr="00103317">
        <w:rPr>
          <w:rFonts w:cs="Times New Roman"/>
          <w:szCs w:val="24"/>
          <w:lang w:val="es-MX"/>
        </w:rPr>
        <w:t xml:space="preserve"> proceso de indagación, en el cual se </w:t>
      </w:r>
      <w:r w:rsidR="003F3A4F" w:rsidRPr="00103317">
        <w:rPr>
          <w:rFonts w:cs="Times New Roman"/>
          <w:szCs w:val="24"/>
          <w:lang w:val="es-MX"/>
        </w:rPr>
        <w:t>adquieren</w:t>
      </w:r>
      <w:r w:rsidR="00B533CC" w:rsidRPr="00103317">
        <w:rPr>
          <w:rFonts w:cs="Times New Roman"/>
          <w:szCs w:val="24"/>
          <w:lang w:val="es-MX"/>
        </w:rPr>
        <w:t xml:space="preserve"> </w:t>
      </w:r>
      <w:r w:rsidR="00DD53A9" w:rsidRPr="00103317">
        <w:rPr>
          <w:rFonts w:cs="Times New Roman"/>
          <w:szCs w:val="24"/>
          <w:lang w:val="es-MX"/>
        </w:rPr>
        <w:t>capacidades de identificación, discernimiento, análisis, búsqueda, estructura, difusión y divulgación de proyectos científicos.</w:t>
      </w:r>
    </w:p>
    <w:p w14:paraId="4490AF6F" w14:textId="77777777" w:rsidR="00CC19A9" w:rsidRPr="00103317" w:rsidRDefault="00CC19A9" w:rsidP="003204B1">
      <w:pPr>
        <w:spacing w:before="0" w:after="0" w:line="259" w:lineRule="auto"/>
        <w:ind w:firstLine="709"/>
        <w:rPr>
          <w:rFonts w:cs="Times New Roman"/>
          <w:b/>
          <w:bCs/>
          <w:sz w:val="26"/>
          <w:szCs w:val="26"/>
          <w:lang w:val="es-MX"/>
        </w:rPr>
      </w:pPr>
      <w:r w:rsidRPr="00103317">
        <w:rPr>
          <w:rFonts w:cs="Times New Roman"/>
          <w:b/>
          <w:bCs/>
          <w:sz w:val="26"/>
          <w:szCs w:val="26"/>
          <w:lang w:val="es-MX"/>
        </w:rPr>
        <w:br w:type="page"/>
      </w:r>
    </w:p>
    <w:p w14:paraId="2C428147" w14:textId="2BCBCD53" w:rsidR="00623740" w:rsidRPr="00103317" w:rsidRDefault="00D04E38" w:rsidP="003204B1">
      <w:pPr>
        <w:spacing w:before="0" w:after="0"/>
        <w:jc w:val="center"/>
        <w:rPr>
          <w:rFonts w:cs="Times New Roman"/>
          <w:b/>
          <w:bCs/>
          <w:sz w:val="26"/>
          <w:szCs w:val="26"/>
          <w:lang w:val="es-MX"/>
        </w:rPr>
      </w:pPr>
      <w:r w:rsidRPr="00103317">
        <w:rPr>
          <w:rFonts w:cs="Times New Roman"/>
          <w:b/>
          <w:bCs/>
          <w:sz w:val="26"/>
          <w:szCs w:val="26"/>
          <w:lang w:val="es-MX"/>
        </w:rPr>
        <w:lastRenderedPageBreak/>
        <w:t>Categorización de competencias investigativas</w:t>
      </w:r>
    </w:p>
    <w:p w14:paraId="17F58726" w14:textId="1760D746" w:rsidR="001F1C06" w:rsidRPr="00103317" w:rsidRDefault="0041135F" w:rsidP="003204B1">
      <w:pPr>
        <w:spacing w:before="0" w:after="0"/>
        <w:ind w:firstLine="709"/>
        <w:jc w:val="both"/>
        <w:rPr>
          <w:rFonts w:cs="Times New Roman"/>
          <w:szCs w:val="24"/>
          <w:lang w:val="es-MX"/>
        </w:rPr>
      </w:pPr>
      <w:r w:rsidRPr="00103317">
        <w:rPr>
          <w:rFonts w:cs="Times New Roman"/>
          <w:szCs w:val="24"/>
          <w:lang w:val="es-MX"/>
        </w:rPr>
        <w:t xml:space="preserve">Las competencias investigativas se han </w:t>
      </w:r>
      <w:r w:rsidR="00BA24A6" w:rsidRPr="00103317">
        <w:rPr>
          <w:rFonts w:cs="Times New Roman"/>
          <w:szCs w:val="24"/>
          <w:lang w:val="es-MX"/>
        </w:rPr>
        <w:t>categorizado según el campo disciplinario que persigue el proceso de indagación</w:t>
      </w:r>
      <w:r w:rsidR="00001A86" w:rsidRPr="00103317">
        <w:rPr>
          <w:rFonts w:cs="Times New Roman"/>
          <w:szCs w:val="24"/>
          <w:lang w:val="es-MX"/>
        </w:rPr>
        <w:t xml:space="preserve">, así </w:t>
      </w:r>
      <w:r w:rsidR="00BA24A6" w:rsidRPr="00103317">
        <w:rPr>
          <w:rFonts w:cs="Times New Roman"/>
          <w:szCs w:val="24"/>
          <w:lang w:val="es-MX"/>
        </w:rPr>
        <w:t>como, los niveles educativos en los que se han aplicado. Estas capacidades se desarrollan en el nivel básico con la formación STEM (Science, Technology, Engineering and Mathematics), sin embargo</w:t>
      </w:r>
      <w:r w:rsidR="00001A86" w:rsidRPr="00103317">
        <w:rPr>
          <w:rFonts w:cs="Times New Roman"/>
          <w:szCs w:val="24"/>
          <w:lang w:val="es-MX"/>
        </w:rPr>
        <w:t>,</w:t>
      </w:r>
      <w:r w:rsidR="00BA24A6" w:rsidRPr="00103317">
        <w:rPr>
          <w:rFonts w:cs="Times New Roman"/>
          <w:szCs w:val="24"/>
          <w:lang w:val="es-MX"/>
        </w:rPr>
        <w:t xml:space="preserve"> no se persiguen un tipo específico de habilidades o conocimientos (Long </w:t>
      </w:r>
      <w:r w:rsidR="00BA24A6" w:rsidRPr="00103317">
        <w:rPr>
          <w:rFonts w:cs="Times New Roman"/>
          <w:i/>
          <w:szCs w:val="24"/>
          <w:lang w:val="es-MX"/>
        </w:rPr>
        <w:t>et al.</w:t>
      </w:r>
      <w:r w:rsidR="008A6912" w:rsidRPr="00103317">
        <w:rPr>
          <w:rFonts w:cs="Times New Roman"/>
          <w:i/>
          <w:szCs w:val="24"/>
          <w:lang w:val="es-MX"/>
        </w:rPr>
        <w:t>,</w:t>
      </w:r>
      <w:r w:rsidR="00BA24A6" w:rsidRPr="00103317">
        <w:rPr>
          <w:rFonts w:cs="Times New Roman"/>
          <w:szCs w:val="24"/>
          <w:lang w:val="es-MX"/>
        </w:rPr>
        <w:t xml:space="preserve"> 2020)</w:t>
      </w:r>
      <w:r w:rsidR="009E2A08" w:rsidRPr="00103317">
        <w:rPr>
          <w:rFonts w:cs="Times New Roman"/>
          <w:szCs w:val="24"/>
          <w:lang w:val="es-MX"/>
        </w:rPr>
        <w:t xml:space="preserve">. </w:t>
      </w:r>
    </w:p>
    <w:p w14:paraId="49B62F1E" w14:textId="41D78ED2" w:rsidR="009E2A08" w:rsidRPr="00103317" w:rsidRDefault="009E2A08" w:rsidP="003204B1">
      <w:pPr>
        <w:spacing w:before="0" w:after="0"/>
        <w:ind w:firstLine="709"/>
        <w:jc w:val="both"/>
        <w:rPr>
          <w:rFonts w:cs="Times New Roman"/>
          <w:szCs w:val="24"/>
          <w:lang w:val="es-MX"/>
        </w:rPr>
      </w:pPr>
      <w:r w:rsidRPr="00103317">
        <w:rPr>
          <w:rFonts w:cs="Times New Roman"/>
          <w:szCs w:val="24"/>
          <w:lang w:val="es-MX"/>
        </w:rPr>
        <w:t>Otra categoría</w:t>
      </w:r>
      <w:r w:rsidR="00001A86" w:rsidRPr="00103317">
        <w:rPr>
          <w:rFonts w:cs="Times New Roman"/>
          <w:szCs w:val="24"/>
          <w:lang w:val="es-MX"/>
        </w:rPr>
        <w:t>, a la cual se hace referencia en</w:t>
      </w:r>
      <w:r w:rsidRPr="00103317">
        <w:rPr>
          <w:rFonts w:cs="Times New Roman"/>
          <w:szCs w:val="24"/>
          <w:lang w:val="es-MX"/>
        </w:rPr>
        <w:t xml:space="preserve"> algunos </w:t>
      </w:r>
      <w:r w:rsidR="003108CC" w:rsidRPr="00103317">
        <w:rPr>
          <w:rFonts w:cs="Times New Roman"/>
          <w:szCs w:val="24"/>
          <w:lang w:val="es-MX"/>
        </w:rPr>
        <w:t>estudios</w:t>
      </w:r>
      <w:r w:rsidR="00001A86" w:rsidRPr="00103317">
        <w:rPr>
          <w:rFonts w:cs="Times New Roman"/>
          <w:szCs w:val="24"/>
          <w:lang w:val="es-MX"/>
        </w:rPr>
        <w:t xml:space="preserve">, son las </w:t>
      </w:r>
      <w:r w:rsidRPr="00103317">
        <w:rPr>
          <w:rFonts w:cs="Times New Roman"/>
          <w:szCs w:val="24"/>
          <w:lang w:val="es-MX"/>
        </w:rPr>
        <w:t xml:space="preserve">capacidades investigativas a la dinamización de procesos cognitivos que permiten entender, comprender, examinar, cotejar y valorar la manifestación del pensamiento complejo. </w:t>
      </w:r>
      <w:r w:rsidR="00641A60" w:rsidRPr="00103317">
        <w:rPr>
          <w:rFonts w:cs="Times New Roman"/>
          <w:szCs w:val="24"/>
          <w:lang w:val="es-MX"/>
        </w:rPr>
        <w:t>Aunado a ello, se hace referencia a destrezas metacognitivas</w:t>
      </w:r>
      <w:r w:rsidR="003F3A4F" w:rsidRPr="00103317">
        <w:rPr>
          <w:rFonts w:cs="Times New Roman"/>
          <w:szCs w:val="24"/>
          <w:lang w:val="es-MX"/>
        </w:rPr>
        <w:t>,</w:t>
      </w:r>
      <w:r w:rsidR="00641A60" w:rsidRPr="00103317">
        <w:rPr>
          <w:rFonts w:cs="Times New Roman"/>
          <w:szCs w:val="24"/>
          <w:lang w:val="es-MX"/>
        </w:rPr>
        <w:t xml:space="preserve"> que le permiten al individuo prestar atención al análisis de los objetos de estudio, </w:t>
      </w:r>
      <w:r w:rsidR="00B2233C" w:rsidRPr="00103317">
        <w:rPr>
          <w:rFonts w:cs="Times New Roman"/>
          <w:szCs w:val="24"/>
          <w:lang w:val="es-MX"/>
        </w:rPr>
        <w:t xml:space="preserve">emplear su </w:t>
      </w:r>
      <w:r w:rsidR="00641A60" w:rsidRPr="00103317">
        <w:rPr>
          <w:rFonts w:cs="Times New Roman"/>
          <w:szCs w:val="24"/>
          <w:lang w:val="es-MX"/>
        </w:rPr>
        <w:t xml:space="preserve">personalidad que interviene de manera ética y crítica, así como </w:t>
      </w:r>
      <w:r w:rsidR="00B2233C" w:rsidRPr="00103317">
        <w:rPr>
          <w:rFonts w:cs="Times New Roman"/>
          <w:szCs w:val="24"/>
          <w:lang w:val="es-MX"/>
        </w:rPr>
        <w:t xml:space="preserve">el fortalecimiento de </w:t>
      </w:r>
      <w:r w:rsidR="00641A60" w:rsidRPr="00103317">
        <w:rPr>
          <w:rFonts w:cs="Times New Roman"/>
          <w:szCs w:val="24"/>
          <w:lang w:val="es-MX"/>
        </w:rPr>
        <w:t>la resolución de problemas (Fuster-Guillén</w:t>
      </w:r>
      <w:r w:rsidR="00B2233C" w:rsidRPr="00103317">
        <w:rPr>
          <w:rFonts w:cs="Times New Roman"/>
          <w:szCs w:val="24"/>
          <w:lang w:val="es-MX"/>
        </w:rPr>
        <w:t xml:space="preserve"> </w:t>
      </w:r>
      <w:r w:rsidR="008A6912" w:rsidRPr="00103317">
        <w:rPr>
          <w:rFonts w:cs="Times New Roman"/>
          <w:i/>
          <w:szCs w:val="24"/>
          <w:lang w:val="es-MX"/>
        </w:rPr>
        <w:t>et al.,</w:t>
      </w:r>
      <w:r w:rsidR="008A6912" w:rsidRPr="00103317">
        <w:rPr>
          <w:rFonts w:cs="Times New Roman"/>
          <w:szCs w:val="24"/>
          <w:lang w:val="es-MX"/>
        </w:rPr>
        <w:t xml:space="preserve"> </w:t>
      </w:r>
      <w:r w:rsidR="00B2233C" w:rsidRPr="00103317">
        <w:rPr>
          <w:rFonts w:cs="Times New Roman"/>
          <w:szCs w:val="24"/>
          <w:lang w:val="es-MX"/>
        </w:rPr>
        <w:t>2022</w:t>
      </w:r>
      <w:r w:rsidR="00631D99" w:rsidRPr="00103317">
        <w:rPr>
          <w:rFonts w:cs="Times New Roman"/>
          <w:szCs w:val="24"/>
          <w:lang w:val="es-MX"/>
        </w:rPr>
        <w:t>,</w:t>
      </w:r>
      <w:r w:rsidR="00AC77FF" w:rsidRPr="00103317">
        <w:rPr>
          <w:rFonts w:cs="Times New Roman"/>
          <w:szCs w:val="24"/>
          <w:lang w:val="es-MX"/>
        </w:rPr>
        <w:t xml:space="preserve"> </w:t>
      </w:r>
      <w:r w:rsidR="008A6912" w:rsidRPr="00103317">
        <w:rPr>
          <w:rFonts w:cs="Times New Roman"/>
          <w:szCs w:val="24"/>
          <w:lang w:val="es-MX"/>
        </w:rPr>
        <w:t xml:space="preserve">p. </w:t>
      </w:r>
      <w:r w:rsidR="00B2233C" w:rsidRPr="00103317">
        <w:rPr>
          <w:rFonts w:cs="Times New Roman"/>
          <w:szCs w:val="24"/>
          <w:lang w:val="es-MX"/>
        </w:rPr>
        <w:t>27).</w:t>
      </w:r>
    </w:p>
    <w:p w14:paraId="7A200987" w14:textId="0358CF3D" w:rsidR="00B2233C" w:rsidRPr="00103317" w:rsidRDefault="00B2233C" w:rsidP="003204B1">
      <w:pPr>
        <w:spacing w:before="0" w:after="0"/>
        <w:ind w:firstLine="709"/>
        <w:jc w:val="both"/>
        <w:rPr>
          <w:rFonts w:cs="Times New Roman"/>
          <w:szCs w:val="24"/>
          <w:lang w:val="es-MX"/>
        </w:rPr>
      </w:pPr>
      <w:r w:rsidRPr="00103317">
        <w:rPr>
          <w:rFonts w:cs="Times New Roman"/>
          <w:szCs w:val="24"/>
          <w:lang w:val="es-MX"/>
        </w:rPr>
        <w:t>Por otro lado, las competencias investigativas</w:t>
      </w:r>
      <w:r w:rsidR="003F3A4F" w:rsidRPr="00103317">
        <w:rPr>
          <w:rFonts w:cs="Times New Roman"/>
          <w:szCs w:val="24"/>
          <w:lang w:val="es-MX"/>
        </w:rPr>
        <w:t>,</w:t>
      </w:r>
      <w:r w:rsidRPr="00103317">
        <w:rPr>
          <w:rFonts w:cs="Times New Roman"/>
          <w:szCs w:val="24"/>
          <w:lang w:val="es-MX"/>
        </w:rPr>
        <w:t xml:space="preserve"> a través de la influencia del aprendizaje basado en proyectos</w:t>
      </w:r>
      <w:r w:rsidR="00001A86" w:rsidRPr="00103317">
        <w:rPr>
          <w:rFonts w:cs="Times New Roman"/>
          <w:szCs w:val="24"/>
          <w:lang w:val="es-MX"/>
        </w:rPr>
        <w:t>,</w:t>
      </w:r>
      <w:r w:rsidRPr="00103317">
        <w:rPr>
          <w:rFonts w:cs="Times New Roman"/>
          <w:szCs w:val="24"/>
          <w:lang w:val="es-MX"/>
        </w:rPr>
        <w:t xml:space="preserve"> se defini</w:t>
      </w:r>
      <w:r w:rsidR="003F3A4F" w:rsidRPr="00103317">
        <w:rPr>
          <w:rFonts w:cs="Times New Roman"/>
          <w:szCs w:val="24"/>
          <w:lang w:val="es-MX"/>
        </w:rPr>
        <w:t>eron</w:t>
      </w:r>
      <w:r w:rsidR="00C118FC" w:rsidRPr="00103317">
        <w:rPr>
          <w:rFonts w:cs="Times New Roman"/>
          <w:szCs w:val="24"/>
          <w:lang w:val="es-MX"/>
        </w:rPr>
        <w:t xml:space="preserve"> </w:t>
      </w:r>
      <w:r w:rsidRPr="00103317">
        <w:rPr>
          <w:rFonts w:cs="Times New Roman"/>
          <w:szCs w:val="24"/>
          <w:lang w:val="es-MX"/>
        </w:rPr>
        <w:t xml:space="preserve">como una categoría que le permite a los aprendices </w:t>
      </w:r>
      <w:r w:rsidR="00C118FC" w:rsidRPr="00103317">
        <w:rPr>
          <w:rFonts w:cs="Times New Roman"/>
          <w:szCs w:val="24"/>
          <w:lang w:val="es-MX"/>
        </w:rPr>
        <w:t>poseer herramientas para producir capacidades de análisis y generación de elementos modulares en la investigación. En otras palabras</w:t>
      </w:r>
      <w:r w:rsidR="003F3A4F" w:rsidRPr="00103317">
        <w:rPr>
          <w:rFonts w:cs="Times New Roman"/>
          <w:szCs w:val="24"/>
          <w:lang w:val="es-MX"/>
        </w:rPr>
        <w:t>;</w:t>
      </w:r>
      <w:r w:rsidR="00C118FC" w:rsidRPr="00103317">
        <w:rPr>
          <w:rFonts w:cs="Times New Roman"/>
          <w:szCs w:val="24"/>
          <w:lang w:val="es-MX"/>
        </w:rPr>
        <w:t xml:space="preserve"> </w:t>
      </w:r>
      <w:r w:rsidR="003F3A4F" w:rsidRPr="00103317">
        <w:rPr>
          <w:rFonts w:cs="Times New Roman"/>
          <w:szCs w:val="24"/>
          <w:lang w:val="es-MX"/>
        </w:rPr>
        <w:t>hay que considerar</w:t>
      </w:r>
      <w:r w:rsidR="00C118FC" w:rsidRPr="00103317">
        <w:rPr>
          <w:rFonts w:cs="Times New Roman"/>
          <w:szCs w:val="24"/>
          <w:lang w:val="es-MX"/>
        </w:rPr>
        <w:t xml:space="preserve"> que la ciencia no solo es acumulación de conocimientos, sino que </w:t>
      </w:r>
      <w:r w:rsidR="00001A86" w:rsidRPr="00103317">
        <w:rPr>
          <w:rFonts w:cs="Times New Roman"/>
          <w:szCs w:val="24"/>
          <w:lang w:val="es-MX"/>
        </w:rPr>
        <w:t>busca generar propuestas</w:t>
      </w:r>
      <w:r w:rsidR="00C118FC" w:rsidRPr="00103317">
        <w:rPr>
          <w:rFonts w:cs="Times New Roman"/>
          <w:szCs w:val="24"/>
          <w:lang w:val="es-MX"/>
        </w:rPr>
        <w:t xml:space="preserve"> de intervención y mejoramiento de la enseñanza-aprendizaje en cualquier área (Quincho </w:t>
      </w:r>
      <w:r w:rsidR="00C118FC" w:rsidRPr="00103317">
        <w:rPr>
          <w:rFonts w:cs="Times New Roman"/>
          <w:i/>
          <w:szCs w:val="24"/>
          <w:lang w:val="es-MX"/>
        </w:rPr>
        <w:t>et al.</w:t>
      </w:r>
      <w:r w:rsidR="008A6912" w:rsidRPr="00103317">
        <w:rPr>
          <w:rFonts w:cs="Times New Roman"/>
          <w:i/>
          <w:szCs w:val="24"/>
          <w:lang w:val="es-MX"/>
        </w:rPr>
        <w:t>,</w:t>
      </w:r>
      <w:r w:rsidR="00C118FC" w:rsidRPr="00103317">
        <w:rPr>
          <w:rFonts w:cs="Times New Roman"/>
          <w:szCs w:val="24"/>
          <w:lang w:val="es-MX"/>
        </w:rPr>
        <w:t xml:space="preserve"> 2023).</w:t>
      </w:r>
    </w:p>
    <w:p w14:paraId="0EA0A8B5" w14:textId="45B7DF9E" w:rsidR="00C118FC" w:rsidRPr="00103317" w:rsidRDefault="00456310" w:rsidP="003204B1">
      <w:pPr>
        <w:spacing w:before="0" w:after="0"/>
        <w:ind w:firstLine="709"/>
        <w:jc w:val="both"/>
        <w:rPr>
          <w:rFonts w:cs="Times New Roman"/>
          <w:szCs w:val="24"/>
          <w:lang w:val="es-MX"/>
        </w:rPr>
      </w:pPr>
      <w:r w:rsidRPr="00103317">
        <w:rPr>
          <w:rFonts w:cs="Times New Roman"/>
          <w:szCs w:val="24"/>
          <w:lang w:val="es-MX"/>
        </w:rPr>
        <w:t xml:space="preserve">Una categoría </w:t>
      </w:r>
      <w:r w:rsidR="003F3A4F" w:rsidRPr="00103317">
        <w:rPr>
          <w:rFonts w:cs="Times New Roman"/>
          <w:szCs w:val="24"/>
          <w:lang w:val="es-MX"/>
        </w:rPr>
        <w:t>más</w:t>
      </w:r>
      <w:r w:rsidR="00001A86" w:rsidRPr="00103317">
        <w:rPr>
          <w:rFonts w:cs="Times New Roman"/>
          <w:szCs w:val="24"/>
          <w:lang w:val="es-MX"/>
        </w:rPr>
        <w:t>,</w:t>
      </w:r>
      <w:r w:rsidRPr="00103317">
        <w:rPr>
          <w:rFonts w:cs="Times New Roman"/>
          <w:szCs w:val="24"/>
          <w:lang w:val="es-MX"/>
        </w:rPr>
        <w:t xml:space="preserve"> se refiere al autoconocimiento investigativo, esta opción se hace visible en materia de evaluación, ya que es concebida como la estimación de las capacidades adquiridas </w:t>
      </w:r>
      <w:r w:rsidR="00921E4F" w:rsidRPr="00103317">
        <w:rPr>
          <w:rFonts w:cs="Times New Roman"/>
          <w:szCs w:val="24"/>
          <w:lang w:val="es-MX"/>
        </w:rPr>
        <w:t>que pueden ser</w:t>
      </w:r>
      <w:r w:rsidRPr="00103317">
        <w:rPr>
          <w:rFonts w:cs="Times New Roman"/>
          <w:szCs w:val="24"/>
          <w:lang w:val="es-MX"/>
        </w:rPr>
        <w:t xml:space="preserve"> conceptos, herramientas o conductas que se reconocen</w:t>
      </w:r>
      <w:r w:rsidR="0074527D" w:rsidRPr="00103317">
        <w:rPr>
          <w:rFonts w:cs="Times New Roman"/>
          <w:szCs w:val="24"/>
          <w:lang w:val="es-MX"/>
        </w:rPr>
        <w:t xml:space="preserve"> en la práctica de indagación (Esteban </w:t>
      </w:r>
      <w:r w:rsidR="00D540A7" w:rsidRPr="00103317">
        <w:rPr>
          <w:rFonts w:cs="Times New Roman"/>
          <w:szCs w:val="24"/>
          <w:lang w:val="es-MX"/>
        </w:rPr>
        <w:t>y</w:t>
      </w:r>
      <w:r w:rsidR="0074527D" w:rsidRPr="00103317">
        <w:rPr>
          <w:rFonts w:cs="Times New Roman"/>
          <w:szCs w:val="24"/>
          <w:lang w:val="es-MX"/>
        </w:rPr>
        <w:t xml:space="preserve"> Ostrovsky 2020</w:t>
      </w:r>
      <w:r w:rsidR="00631D99" w:rsidRPr="00103317">
        <w:rPr>
          <w:rFonts w:cs="Times New Roman"/>
          <w:szCs w:val="24"/>
          <w:lang w:val="es-MX"/>
        </w:rPr>
        <w:t>,</w:t>
      </w:r>
      <w:r w:rsidR="008A6912" w:rsidRPr="00103317">
        <w:rPr>
          <w:rFonts w:cs="Times New Roman"/>
          <w:szCs w:val="24"/>
          <w:lang w:val="es-MX"/>
        </w:rPr>
        <w:t xml:space="preserve"> p.</w:t>
      </w:r>
      <w:r w:rsidR="00AC77FF" w:rsidRPr="00103317">
        <w:rPr>
          <w:rFonts w:cs="Times New Roman"/>
          <w:szCs w:val="24"/>
          <w:lang w:val="es-MX"/>
        </w:rPr>
        <w:t xml:space="preserve"> </w:t>
      </w:r>
      <w:r w:rsidR="0074527D" w:rsidRPr="00103317">
        <w:rPr>
          <w:rFonts w:cs="Times New Roman"/>
          <w:szCs w:val="24"/>
          <w:lang w:val="es-MX"/>
        </w:rPr>
        <w:t>2). Los aprendices se han dedicado a identificar sus propias competencias</w:t>
      </w:r>
      <w:r w:rsidR="00921E4F" w:rsidRPr="00103317">
        <w:rPr>
          <w:rFonts w:cs="Times New Roman"/>
          <w:szCs w:val="24"/>
          <w:lang w:val="es-MX"/>
        </w:rPr>
        <w:t>,</w:t>
      </w:r>
      <w:r w:rsidR="0074527D" w:rsidRPr="00103317">
        <w:rPr>
          <w:rFonts w:cs="Times New Roman"/>
          <w:szCs w:val="24"/>
          <w:lang w:val="es-MX"/>
        </w:rPr>
        <w:t xml:space="preserve"> en función de </w:t>
      </w:r>
      <w:r w:rsidR="00921E4F" w:rsidRPr="00103317">
        <w:rPr>
          <w:rFonts w:cs="Times New Roman"/>
          <w:szCs w:val="24"/>
          <w:lang w:val="es-MX"/>
        </w:rPr>
        <w:t>cada uno de los logros que consideran exitosos en el desarrollo de un proyecto.</w:t>
      </w:r>
    </w:p>
    <w:p w14:paraId="53F9A560" w14:textId="7ED76201" w:rsidR="00C93AA6" w:rsidRPr="00103317" w:rsidRDefault="00131433" w:rsidP="003204B1">
      <w:pPr>
        <w:spacing w:before="0" w:after="0"/>
        <w:ind w:firstLine="709"/>
        <w:jc w:val="both"/>
        <w:rPr>
          <w:rFonts w:cs="Times New Roman"/>
          <w:szCs w:val="24"/>
          <w:lang w:val="es-MX"/>
        </w:rPr>
      </w:pPr>
      <w:r w:rsidRPr="00103317">
        <w:rPr>
          <w:rFonts w:cs="Times New Roman"/>
          <w:szCs w:val="24"/>
          <w:lang w:val="es-MX"/>
        </w:rPr>
        <w:t>Dentro de las competencias investigativas se encontraron tres dominios básicos: conocimientos investigativos, habilidades investigativas y actitudes investigativas. En lo que respecta a las habilidades, son el dominio de acciones que consideran la regulación de actividad profesional a través del proceso científico, que prepara a los aprendices en el acceso a</w:t>
      </w:r>
      <w:r w:rsidR="00C93AA6" w:rsidRPr="00103317">
        <w:rPr>
          <w:rFonts w:cs="Times New Roman"/>
          <w:szCs w:val="24"/>
          <w:lang w:val="es-MX"/>
        </w:rPr>
        <w:t xml:space="preserve">l campo del conocimiento mediante sus proyectos (Mármol </w:t>
      </w:r>
      <w:r w:rsidR="00C93AA6" w:rsidRPr="00103317">
        <w:rPr>
          <w:rFonts w:cs="Times New Roman"/>
          <w:i/>
          <w:szCs w:val="24"/>
          <w:lang w:val="es-MX"/>
        </w:rPr>
        <w:t>et al.</w:t>
      </w:r>
      <w:r w:rsidR="008A6912" w:rsidRPr="00103317">
        <w:rPr>
          <w:rFonts w:cs="Times New Roman"/>
          <w:i/>
          <w:szCs w:val="24"/>
          <w:lang w:val="es-MX"/>
        </w:rPr>
        <w:t>,</w:t>
      </w:r>
      <w:r w:rsidR="00C93AA6" w:rsidRPr="00103317">
        <w:rPr>
          <w:rFonts w:cs="Times New Roman"/>
          <w:szCs w:val="24"/>
          <w:lang w:val="es-MX"/>
        </w:rPr>
        <w:t xml:space="preserve"> 2022).</w:t>
      </w:r>
    </w:p>
    <w:p w14:paraId="4CEAAE17" w14:textId="27D7CC55" w:rsidR="00C93AA6" w:rsidRPr="00103317" w:rsidRDefault="00261F9E" w:rsidP="003204B1">
      <w:pPr>
        <w:spacing w:before="0" w:after="0"/>
        <w:ind w:firstLine="709"/>
        <w:jc w:val="both"/>
        <w:rPr>
          <w:rFonts w:cs="Times New Roman"/>
          <w:szCs w:val="24"/>
          <w:lang w:val="es-MX"/>
        </w:rPr>
      </w:pPr>
      <w:r w:rsidRPr="00103317">
        <w:rPr>
          <w:rFonts w:cs="Times New Roman"/>
          <w:szCs w:val="24"/>
          <w:lang w:val="es-MX"/>
        </w:rPr>
        <w:t xml:space="preserve">Por su parte, el dominio de conocimientos se vincula con las capacidades cognitivas que buscan mejorar la calidad de enseñanza. Es por ello que, Poblete-Valderrama </w:t>
      </w:r>
      <w:r w:rsidRPr="00103317">
        <w:rPr>
          <w:rFonts w:cs="Times New Roman"/>
          <w:i/>
          <w:szCs w:val="24"/>
          <w:lang w:val="es-MX"/>
        </w:rPr>
        <w:t>et al.</w:t>
      </w:r>
      <w:r w:rsidR="008A6912" w:rsidRPr="00103317">
        <w:rPr>
          <w:rFonts w:cs="Times New Roman"/>
          <w:i/>
          <w:szCs w:val="24"/>
          <w:lang w:val="es-MX"/>
        </w:rPr>
        <w:t>,</w:t>
      </w:r>
      <w:r w:rsidRPr="00103317">
        <w:rPr>
          <w:rFonts w:cs="Times New Roman"/>
          <w:szCs w:val="24"/>
          <w:lang w:val="es-MX"/>
        </w:rPr>
        <w:t xml:space="preserve"> (2023) ofrecieron estrategias de aprendizaje basado en investigación como un proceso </w:t>
      </w:r>
      <w:r w:rsidRPr="00103317">
        <w:rPr>
          <w:rFonts w:cs="Times New Roman"/>
          <w:szCs w:val="24"/>
          <w:lang w:val="es-MX"/>
        </w:rPr>
        <w:lastRenderedPageBreak/>
        <w:t>didáctico</w:t>
      </w:r>
      <w:r w:rsidR="00E90277" w:rsidRPr="00103317">
        <w:rPr>
          <w:rFonts w:cs="Times New Roman"/>
          <w:szCs w:val="24"/>
          <w:lang w:val="es-MX"/>
        </w:rPr>
        <w:t>,</w:t>
      </w:r>
      <w:r w:rsidRPr="00103317">
        <w:rPr>
          <w:rFonts w:cs="Times New Roman"/>
          <w:szCs w:val="24"/>
          <w:lang w:val="es-MX"/>
        </w:rPr>
        <w:t xml:space="preserve"> en el que se buscó profundizar la experiencia disciplinar a partir de habilidades de aprendizaje a lo largo de la vida. </w:t>
      </w:r>
    </w:p>
    <w:p w14:paraId="4CB62DF8" w14:textId="67958639" w:rsidR="00E90277" w:rsidRPr="00103317" w:rsidRDefault="00AA1224" w:rsidP="003204B1">
      <w:pPr>
        <w:spacing w:before="0" w:after="0"/>
        <w:ind w:firstLine="709"/>
        <w:jc w:val="both"/>
        <w:rPr>
          <w:rFonts w:cs="Times New Roman"/>
          <w:szCs w:val="24"/>
          <w:lang w:val="es-MX"/>
        </w:rPr>
      </w:pPr>
      <w:r w:rsidRPr="00103317">
        <w:rPr>
          <w:rFonts w:cs="Times New Roman"/>
          <w:szCs w:val="24"/>
          <w:lang w:val="es-MX"/>
        </w:rPr>
        <w:t xml:space="preserve">Por su parte, Huddleston </w:t>
      </w:r>
      <w:r w:rsidRPr="00103317">
        <w:rPr>
          <w:rFonts w:cs="Times New Roman"/>
          <w:i/>
          <w:szCs w:val="24"/>
          <w:lang w:val="es-MX"/>
        </w:rPr>
        <w:t>et al.</w:t>
      </w:r>
      <w:r w:rsidR="008A6912" w:rsidRPr="00103317">
        <w:rPr>
          <w:rFonts w:cs="Times New Roman"/>
          <w:i/>
          <w:szCs w:val="24"/>
          <w:lang w:val="es-MX"/>
        </w:rPr>
        <w:t>,</w:t>
      </w:r>
      <w:r w:rsidRPr="00103317">
        <w:rPr>
          <w:rFonts w:cs="Times New Roman"/>
          <w:szCs w:val="24"/>
          <w:lang w:val="es-MX"/>
        </w:rPr>
        <w:t xml:space="preserve"> (2020) ofrecen un listado de nueve categorías en las que se representan habilidades científicas como parte de dominios procedimentales: selección de tema, estrategia de búsqueda, </w:t>
      </w:r>
      <w:r w:rsidR="0049018B" w:rsidRPr="00103317">
        <w:rPr>
          <w:rFonts w:cs="Times New Roman"/>
          <w:szCs w:val="24"/>
          <w:lang w:val="es-MX"/>
        </w:rPr>
        <w:t xml:space="preserve">el hallazgo de </w:t>
      </w:r>
      <w:r w:rsidRPr="00103317">
        <w:rPr>
          <w:rFonts w:cs="Times New Roman"/>
          <w:szCs w:val="24"/>
          <w:lang w:val="es-MX"/>
        </w:rPr>
        <w:t>recursos, diferenciación entre los tipos de recursos, evaluación de recursos, síntesis de la información, resumen de la información, citación de los recursos, lectura y comprensión de citas.</w:t>
      </w:r>
    </w:p>
    <w:p w14:paraId="703A0B54" w14:textId="1187C424" w:rsidR="00B2233C" w:rsidRPr="00103317" w:rsidRDefault="00B85E03" w:rsidP="003204B1">
      <w:pPr>
        <w:spacing w:before="0" w:after="0"/>
        <w:ind w:firstLine="709"/>
        <w:jc w:val="both"/>
        <w:rPr>
          <w:rFonts w:cs="Times New Roman"/>
          <w:szCs w:val="24"/>
          <w:lang w:val="es-MX"/>
        </w:rPr>
      </w:pPr>
      <w:r w:rsidRPr="00103317">
        <w:rPr>
          <w:rFonts w:cs="Times New Roman"/>
          <w:szCs w:val="24"/>
          <w:lang w:val="es-MX"/>
        </w:rPr>
        <w:t xml:space="preserve">Para cerrar este eje, cabe señalar, </w:t>
      </w:r>
      <w:r w:rsidR="0089251E" w:rsidRPr="00103317">
        <w:rPr>
          <w:rFonts w:cs="Times New Roman"/>
          <w:szCs w:val="24"/>
          <w:lang w:val="es-MX"/>
        </w:rPr>
        <w:t>que</w:t>
      </w:r>
      <w:r w:rsidR="0049018B" w:rsidRPr="00103317">
        <w:rPr>
          <w:rFonts w:cs="Times New Roman"/>
          <w:szCs w:val="24"/>
          <w:lang w:val="es-MX"/>
        </w:rPr>
        <w:t>,</w:t>
      </w:r>
      <w:r w:rsidR="0089251E" w:rsidRPr="00103317">
        <w:rPr>
          <w:rFonts w:cs="Times New Roman"/>
          <w:szCs w:val="24"/>
          <w:lang w:val="es-MX"/>
        </w:rPr>
        <w:t xml:space="preserve"> </w:t>
      </w:r>
      <w:r w:rsidRPr="00103317">
        <w:rPr>
          <w:rFonts w:cs="Times New Roman"/>
          <w:szCs w:val="24"/>
          <w:lang w:val="es-MX"/>
        </w:rPr>
        <w:t>de acuerdo con la variedad de categorías destacadas en los resultados</w:t>
      </w:r>
      <w:r w:rsidR="009B5BE7" w:rsidRPr="00103317">
        <w:rPr>
          <w:rFonts w:cs="Times New Roman"/>
          <w:szCs w:val="24"/>
          <w:lang w:val="es-MX"/>
        </w:rPr>
        <w:t>,</w:t>
      </w:r>
      <w:r w:rsidRPr="00103317">
        <w:rPr>
          <w:rFonts w:cs="Times New Roman"/>
          <w:szCs w:val="24"/>
          <w:lang w:val="es-MX"/>
        </w:rPr>
        <w:t xml:space="preserve"> se encuentra una inminente necesidad teórica y de jerarquización para centrar la atención en desarrollar tres niveles de intervención en un nuevo </w:t>
      </w:r>
      <w:r w:rsidR="00B5243F" w:rsidRPr="00103317">
        <w:rPr>
          <w:rFonts w:cs="Times New Roman"/>
          <w:szCs w:val="24"/>
          <w:lang w:val="es-MX"/>
        </w:rPr>
        <w:t>modelo pedagógico</w:t>
      </w:r>
      <w:r w:rsidR="0049018B" w:rsidRPr="00103317">
        <w:rPr>
          <w:rFonts w:cs="Times New Roman"/>
          <w:szCs w:val="24"/>
          <w:lang w:val="es-MX"/>
        </w:rPr>
        <w:t>,</w:t>
      </w:r>
      <w:r w:rsidRPr="00103317">
        <w:rPr>
          <w:rFonts w:cs="Times New Roman"/>
          <w:szCs w:val="24"/>
          <w:lang w:val="es-MX"/>
        </w:rPr>
        <w:t xml:space="preserve"> </w:t>
      </w:r>
      <w:r w:rsidR="0049018B" w:rsidRPr="00103317">
        <w:rPr>
          <w:rFonts w:cs="Times New Roman"/>
          <w:szCs w:val="24"/>
          <w:lang w:val="es-MX"/>
        </w:rPr>
        <w:t>en</w:t>
      </w:r>
      <w:r w:rsidRPr="00103317">
        <w:rPr>
          <w:rFonts w:cs="Times New Roman"/>
          <w:szCs w:val="24"/>
          <w:lang w:val="es-MX"/>
        </w:rPr>
        <w:t xml:space="preserve"> el que se consideren los dominio</w:t>
      </w:r>
      <w:r w:rsidR="009B5BE7" w:rsidRPr="00103317">
        <w:rPr>
          <w:rFonts w:cs="Times New Roman"/>
          <w:szCs w:val="24"/>
          <w:lang w:val="es-MX"/>
        </w:rPr>
        <w:t>s</w:t>
      </w:r>
      <w:r w:rsidRPr="00103317">
        <w:rPr>
          <w:rFonts w:cs="Times New Roman"/>
          <w:szCs w:val="24"/>
          <w:lang w:val="es-MX"/>
        </w:rPr>
        <w:t xml:space="preserve"> cognitivo, procedimental y actitudinal, con mayor fuerza en este último.</w:t>
      </w:r>
    </w:p>
    <w:p w14:paraId="06F728B2" w14:textId="77777777" w:rsidR="003204B1" w:rsidRDefault="003204B1" w:rsidP="003204B1">
      <w:pPr>
        <w:spacing w:before="0" w:after="0"/>
        <w:jc w:val="both"/>
        <w:rPr>
          <w:rFonts w:cs="Times New Roman"/>
          <w:b/>
          <w:bCs/>
          <w:sz w:val="26"/>
          <w:szCs w:val="26"/>
          <w:lang w:val="es-MX"/>
        </w:rPr>
      </w:pPr>
    </w:p>
    <w:p w14:paraId="227A67C8" w14:textId="78198B05" w:rsidR="00D04E38" w:rsidRPr="00103317" w:rsidRDefault="00D04E38" w:rsidP="003204B1">
      <w:pPr>
        <w:spacing w:before="0" w:after="0"/>
        <w:jc w:val="center"/>
        <w:rPr>
          <w:rFonts w:cs="Times New Roman"/>
          <w:b/>
          <w:bCs/>
          <w:sz w:val="26"/>
          <w:szCs w:val="26"/>
          <w:lang w:val="es-MX"/>
        </w:rPr>
      </w:pPr>
      <w:r w:rsidRPr="00103317">
        <w:rPr>
          <w:rFonts w:cs="Times New Roman"/>
          <w:b/>
          <w:bCs/>
          <w:sz w:val="26"/>
          <w:szCs w:val="26"/>
          <w:lang w:val="es-MX"/>
        </w:rPr>
        <w:t>Caracterización de competencias investigativas</w:t>
      </w:r>
    </w:p>
    <w:p w14:paraId="49E13605" w14:textId="3AE5F017" w:rsidR="009B5BE7" w:rsidRPr="00103317" w:rsidRDefault="00E8065D" w:rsidP="003204B1">
      <w:pPr>
        <w:spacing w:before="0" w:after="0"/>
        <w:ind w:firstLine="709"/>
        <w:jc w:val="both"/>
        <w:rPr>
          <w:rFonts w:cs="Times New Roman"/>
          <w:szCs w:val="24"/>
          <w:lang w:val="es-MX"/>
        </w:rPr>
      </w:pPr>
      <w:r w:rsidRPr="00103317">
        <w:rPr>
          <w:rFonts w:cs="Times New Roman"/>
          <w:szCs w:val="24"/>
          <w:lang w:val="es-MX"/>
        </w:rPr>
        <w:t xml:space="preserve">Con la finalidad de </w:t>
      </w:r>
      <w:r w:rsidR="00750345" w:rsidRPr="00103317">
        <w:rPr>
          <w:rFonts w:cs="Times New Roman"/>
          <w:szCs w:val="24"/>
          <w:lang w:val="es-MX"/>
        </w:rPr>
        <w:t>describir las características que representan a las competencias investigativas, se retoman los tres dominios mencionados en el eje de categorización</w:t>
      </w:r>
      <w:r w:rsidR="0049018B" w:rsidRPr="00103317">
        <w:rPr>
          <w:rFonts w:cs="Times New Roman"/>
          <w:szCs w:val="24"/>
          <w:lang w:val="es-MX"/>
        </w:rPr>
        <w:t>.</w:t>
      </w:r>
      <w:r w:rsidR="00A32DDF" w:rsidRPr="00103317">
        <w:rPr>
          <w:rFonts w:cs="Times New Roman"/>
          <w:szCs w:val="24"/>
          <w:lang w:val="es-MX"/>
        </w:rPr>
        <w:t xml:space="preserve"> </w:t>
      </w:r>
      <w:r w:rsidR="0049018B" w:rsidRPr="00103317">
        <w:rPr>
          <w:rFonts w:cs="Times New Roman"/>
          <w:szCs w:val="24"/>
          <w:lang w:val="es-MX"/>
        </w:rPr>
        <w:t>S</w:t>
      </w:r>
      <w:r w:rsidR="004A02B0" w:rsidRPr="00103317">
        <w:rPr>
          <w:rFonts w:cs="Times New Roman"/>
          <w:szCs w:val="24"/>
          <w:lang w:val="es-MX"/>
        </w:rPr>
        <w:t xml:space="preserve">e estableció relación con el proceso de enseñanza-aprendizaje para la adquisición de cada uno de ellos. </w:t>
      </w:r>
    </w:p>
    <w:p w14:paraId="0373448D" w14:textId="77777777" w:rsidR="003204B1" w:rsidRDefault="003204B1" w:rsidP="003204B1">
      <w:pPr>
        <w:spacing w:before="0" w:after="0"/>
        <w:jc w:val="both"/>
        <w:rPr>
          <w:rFonts w:cs="Times New Roman"/>
          <w:b/>
          <w:bCs/>
          <w:szCs w:val="24"/>
          <w:lang w:val="es-MX"/>
        </w:rPr>
      </w:pPr>
    </w:p>
    <w:p w14:paraId="12A7B97C" w14:textId="072722EB" w:rsidR="00A62419" w:rsidRPr="00103317" w:rsidRDefault="00A62419" w:rsidP="003204B1">
      <w:pPr>
        <w:spacing w:before="0" w:after="0"/>
        <w:jc w:val="center"/>
        <w:rPr>
          <w:rFonts w:cs="Times New Roman"/>
          <w:b/>
          <w:bCs/>
          <w:szCs w:val="24"/>
          <w:lang w:val="es-MX"/>
        </w:rPr>
      </w:pPr>
      <w:r w:rsidRPr="00103317">
        <w:rPr>
          <w:rFonts w:cs="Times New Roman"/>
          <w:b/>
          <w:bCs/>
          <w:szCs w:val="24"/>
          <w:lang w:val="es-MX"/>
        </w:rPr>
        <w:t>Dominio o nivel conceptual</w:t>
      </w:r>
    </w:p>
    <w:p w14:paraId="4A950F1C" w14:textId="488A4E61" w:rsidR="00A62419" w:rsidRPr="00103317" w:rsidRDefault="00014162" w:rsidP="003204B1">
      <w:pPr>
        <w:spacing w:before="0" w:after="0"/>
        <w:ind w:firstLine="709"/>
        <w:jc w:val="both"/>
        <w:rPr>
          <w:rFonts w:cs="Times New Roman"/>
          <w:szCs w:val="24"/>
          <w:lang w:val="es-MX"/>
        </w:rPr>
      </w:pPr>
      <w:r w:rsidRPr="00103317">
        <w:rPr>
          <w:rFonts w:cs="Times New Roman"/>
          <w:szCs w:val="24"/>
          <w:lang w:val="es-MX"/>
        </w:rPr>
        <w:t xml:space="preserve">El proceso de enseñanza-aprendizaje </w:t>
      </w:r>
      <w:r w:rsidR="00BF60CC" w:rsidRPr="00103317">
        <w:rPr>
          <w:rFonts w:cs="Times New Roman"/>
          <w:szCs w:val="24"/>
          <w:lang w:val="es-MX"/>
        </w:rPr>
        <w:t>se puede adaptar al contexto y a diversas necesidades de los sujetos. El dominio conceptual hace referencia a los conocimientos</w:t>
      </w:r>
      <w:r w:rsidR="001F6037" w:rsidRPr="00103317">
        <w:rPr>
          <w:rFonts w:cs="Times New Roman"/>
          <w:szCs w:val="24"/>
          <w:lang w:val="es-MX"/>
        </w:rPr>
        <w:t xml:space="preserve"> que se adquieren</w:t>
      </w:r>
      <w:r w:rsidR="000A65E2" w:rsidRPr="00103317">
        <w:rPr>
          <w:rFonts w:cs="Times New Roman"/>
          <w:szCs w:val="24"/>
          <w:lang w:val="es-MX"/>
        </w:rPr>
        <w:t xml:space="preserve">, </w:t>
      </w:r>
      <w:r w:rsidR="005F6A84" w:rsidRPr="00103317">
        <w:rPr>
          <w:rFonts w:cs="Times New Roman"/>
          <w:szCs w:val="24"/>
          <w:lang w:val="es-MX"/>
        </w:rPr>
        <w:t xml:space="preserve">la </w:t>
      </w:r>
      <w:r w:rsidR="000A65E2" w:rsidRPr="00103317">
        <w:rPr>
          <w:rFonts w:cs="Times New Roman"/>
          <w:szCs w:val="24"/>
          <w:lang w:val="es-MX"/>
        </w:rPr>
        <w:t>identifica</w:t>
      </w:r>
      <w:r w:rsidR="005F6A84" w:rsidRPr="00103317">
        <w:rPr>
          <w:rFonts w:cs="Times New Roman"/>
          <w:szCs w:val="24"/>
          <w:lang w:val="es-MX"/>
        </w:rPr>
        <w:t>ción de</w:t>
      </w:r>
      <w:r w:rsidR="000A65E2" w:rsidRPr="00103317">
        <w:rPr>
          <w:rFonts w:cs="Times New Roman"/>
          <w:szCs w:val="24"/>
          <w:lang w:val="es-MX"/>
        </w:rPr>
        <w:t xml:space="preserve"> la capacidad de retención, el tiempo de concentración y </w:t>
      </w:r>
      <w:r w:rsidR="005F6A84" w:rsidRPr="00103317">
        <w:rPr>
          <w:rFonts w:cs="Times New Roman"/>
          <w:szCs w:val="24"/>
          <w:lang w:val="es-MX"/>
        </w:rPr>
        <w:t xml:space="preserve">el foco en los </w:t>
      </w:r>
      <w:r w:rsidR="000A65E2" w:rsidRPr="00103317">
        <w:rPr>
          <w:rFonts w:cs="Times New Roman"/>
          <w:szCs w:val="24"/>
          <w:lang w:val="es-MX"/>
        </w:rPr>
        <w:t xml:space="preserve">puntos de interés. </w:t>
      </w:r>
      <w:r w:rsidR="005F6A84" w:rsidRPr="00103317">
        <w:rPr>
          <w:rFonts w:cs="Times New Roman"/>
          <w:szCs w:val="24"/>
          <w:lang w:val="es-MX"/>
        </w:rPr>
        <w:t xml:space="preserve">En combinación con las propuestas </w:t>
      </w:r>
      <w:r w:rsidR="005F6A84" w:rsidRPr="00103317">
        <w:rPr>
          <w:rFonts w:cs="Times New Roman"/>
          <w:i/>
          <w:iCs/>
          <w:szCs w:val="24"/>
          <w:lang w:val="es-MX"/>
        </w:rPr>
        <w:t>microlearning</w:t>
      </w:r>
      <w:r w:rsidR="005F6A84" w:rsidRPr="00103317">
        <w:rPr>
          <w:rFonts w:cs="Times New Roman"/>
          <w:szCs w:val="24"/>
          <w:lang w:val="es-MX"/>
        </w:rPr>
        <w:t xml:space="preserve"> que se han construido para otras áreas, el nivel conceptual tiene su contexto en las siguientes características</w:t>
      </w:r>
      <w:r w:rsidR="00AC77FF" w:rsidRPr="00103317">
        <w:rPr>
          <w:rFonts w:cs="Times New Roman"/>
          <w:szCs w:val="24"/>
          <w:lang w:val="es-MX"/>
        </w:rPr>
        <w:t xml:space="preserve"> (Abdulrahman y Rutatola 2021</w:t>
      </w:r>
      <w:r w:rsidR="00631D99" w:rsidRPr="00103317">
        <w:rPr>
          <w:rFonts w:cs="Times New Roman"/>
          <w:szCs w:val="24"/>
          <w:lang w:val="es-MX"/>
        </w:rPr>
        <w:t xml:space="preserve">, </w:t>
      </w:r>
      <w:r w:rsidR="008A6912" w:rsidRPr="00103317">
        <w:rPr>
          <w:rFonts w:cs="Times New Roman"/>
          <w:szCs w:val="24"/>
          <w:lang w:val="es-MX"/>
        </w:rPr>
        <w:t xml:space="preserve">pp. </w:t>
      </w:r>
      <w:r w:rsidR="00AC77FF" w:rsidRPr="00103317">
        <w:rPr>
          <w:rFonts w:cs="Times New Roman"/>
          <w:szCs w:val="24"/>
          <w:lang w:val="es-MX"/>
        </w:rPr>
        <w:t>67-69)</w:t>
      </w:r>
      <w:r w:rsidR="005F6A84" w:rsidRPr="00103317">
        <w:rPr>
          <w:rFonts w:cs="Times New Roman"/>
          <w:szCs w:val="24"/>
          <w:lang w:val="es-MX"/>
        </w:rPr>
        <w:t>:</w:t>
      </w:r>
    </w:p>
    <w:p w14:paraId="2E4A5DAE" w14:textId="77777777" w:rsidR="00A32DDF" w:rsidRPr="00103317" w:rsidRDefault="00F33E35" w:rsidP="003204B1">
      <w:pPr>
        <w:pStyle w:val="Prrafodelista"/>
        <w:numPr>
          <w:ilvl w:val="0"/>
          <w:numId w:val="6"/>
        </w:numPr>
        <w:spacing w:before="0" w:after="0"/>
        <w:ind w:firstLine="709"/>
        <w:jc w:val="both"/>
        <w:rPr>
          <w:rFonts w:cs="Times New Roman"/>
          <w:szCs w:val="24"/>
          <w:lang w:val="es-MX"/>
        </w:rPr>
      </w:pPr>
      <w:r w:rsidRPr="00103317">
        <w:rPr>
          <w:rFonts w:cs="Times New Roman"/>
          <w:szCs w:val="24"/>
          <w:lang w:val="es-MX"/>
        </w:rPr>
        <w:t>El conocimiento se persigue en un objetivo de aprendizaje teórico, que es simplificado y específico a la retención de un fragmento de tema, que se adapta a pequeños estándares</w:t>
      </w:r>
      <w:r w:rsidR="00A32DDF" w:rsidRPr="00103317">
        <w:rPr>
          <w:rFonts w:cs="Times New Roman"/>
          <w:szCs w:val="24"/>
          <w:lang w:val="es-MX"/>
        </w:rPr>
        <w:t>.</w:t>
      </w:r>
    </w:p>
    <w:p w14:paraId="2DF53326" w14:textId="31037ED8" w:rsidR="005F6A84" w:rsidRPr="00103317" w:rsidRDefault="00A32DDF" w:rsidP="003204B1">
      <w:pPr>
        <w:pStyle w:val="Prrafodelista"/>
        <w:numPr>
          <w:ilvl w:val="0"/>
          <w:numId w:val="6"/>
        </w:numPr>
        <w:spacing w:before="0" w:after="0"/>
        <w:ind w:firstLine="709"/>
        <w:jc w:val="both"/>
        <w:rPr>
          <w:rFonts w:cs="Times New Roman"/>
          <w:szCs w:val="24"/>
          <w:lang w:val="es-MX"/>
        </w:rPr>
      </w:pPr>
      <w:r w:rsidRPr="00103317">
        <w:rPr>
          <w:rFonts w:cs="Times New Roman"/>
          <w:szCs w:val="24"/>
          <w:lang w:val="es-MX"/>
        </w:rPr>
        <w:t>Se ha comprobado que, las micro unidades temáticas les permiten a los nuevos aprendices</w:t>
      </w:r>
      <w:r w:rsidR="00F33E35" w:rsidRPr="00103317">
        <w:rPr>
          <w:rFonts w:cs="Times New Roman"/>
          <w:szCs w:val="24"/>
          <w:lang w:val="es-MX"/>
        </w:rPr>
        <w:t xml:space="preserve"> </w:t>
      </w:r>
      <w:r w:rsidR="00BA3319" w:rsidRPr="00103317">
        <w:rPr>
          <w:rFonts w:cs="Times New Roman"/>
          <w:szCs w:val="24"/>
          <w:lang w:val="es-MX"/>
        </w:rPr>
        <w:t>la absorción fácil de ideas, conceptos</w:t>
      </w:r>
      <w:r w:rsidR="0049018B" w:rsidRPr="00103317">
        <w:rPr>
          <w:rFonts w:cs="Times New Roman"/>
          <w:szCs w:val="24"/>
          <w:lang w:val="es-MX"/>
        </w:rPr>
        <w:t xml:space="preserve"> e</w:t>
      </w:r>
      <w:r w:rsidR="00BA3319" w:rsidRPr="00103317">
        <w:rPr>
          <w:rFonts w:cs="Times New Roman"/>
          <w:szCs w:val="24"/>
          <w:lang w:val="es-MX"/>
        </w:rPr>
        <w:t xml:space="preserve"> instrucciones y su aplicación en contextos específicos de aprendizaje, gracias a su relación con la era digital.</w:t>
      </w:r>
    </w:p>
    <w:p w14:paraId="7D95EFB7" w14:textId="4878628C" w:rsidR="00BA3319" w:rsidRPr="00103317" w:rsidRDefault="00EF5419" w:rsidP="003204B1">
      <w:pPr>
        <w:pStyle w:val="Prrafodelista"/>
        <w:numPr>
          <w:ilvl w:val="0"/>
          <w:numId w:val="6"/>
        </w:numPr>
        <w:spacing w:before="0" w:after="0"/>
        <w:ind w:firstLine="709"/>
        <w:jc w:val="both"/>
        <w:rPr>
          <w:rFonts w:cs="Times New Roman"/>
          <w:szCs w:val="24"/>
          <w:lang w:val="es-MX"/>
        </w:rPr>
      </w:pPr>
      <w:r w:rsidRPr="00103317">
        <w:rPr>
          <w:rFonts w:cs="Times New Roman"/>
          <w:szCs w:val="24"/>
          <w:lang w:val="es-MX"/>
        </w:rPr>
        <w:lastRenderedPageBreak/>
        <w:t>El micro conocimiento en la formación de competencias encuentra su relación con la pertinencia de experiencias de aprendizaje, que son enfocadas en ofrecer una relación contextual y la portabilidad de la información.</w:t>
      </w:r>
    </w:p>
    <w:p w14:paraId="5F0B0EBE" w14:textId="3388BD6F" w:rsidR="00EF5419" w:rsidRPr="00103317" w:rsidRDefault="00EF5419" w:rsidP="003204B1">
      <w:pPr>
        <w:spacing w:before="0" w:after="0"/>
        <w:ind w:firstLine="709"/>
        <w:jc w:val="both"/>
        <w:rPr>
          <w:rFonts w:cs="Times New Roman"/>
          <w:szCs w:val="24"/>
          <w:lang w:val="es-MX"/>
        </w:rPr>
      </w:pPr>
      <w:r w:rsidRPr="00103317">
        <w:rPr>
          <w:rFonts w:cs="Times New Roman"/>
          <w:szCs w:val="24"/>
          <w:lang w:val="es-MX"/>
        </w:rPr>
        <w:t xml:space="preserve">De esta forma, </w:t>
      </w:r>
      <w:r w:rsidR="004F02FB" w:rsidRPr="00103317">
        <w:rPr>
          <w:rFonts w:cs="Times New Roman"/>
          <w:szCs w:val="24"/>
          <w:lang w:val="es-MX"/>
        </w:rPr>
        <w:t xml:space="preserve">para la formación en competencias de investigación se pretende relacionar la comprensión en los conocimientos </w:t>
      </w:r>
      <w:r w:rsidR="00EA60F3" w:rsidRPr="00103317">
        <w:rPr>
          <w:rFonts w:cs="Times New Roman"/>
          <w:szCs w:val="24"/>
          <w:lang w:val="es-MX"/>
        </w:rPr>
        <w:t xml:space="preserve">que intervienen en el </w:t>
      </w:r>
      <w:r w:rsidR="004F02FB" w:rsidRPr="00103317">
        <w:rPr>
          <w:rFonts w:cs="Times New Roman"/>
          <w:szCs w:val="24"/>
          <w:lang w:val="es-MX"/>
        </w:rPr>
        <w:t>desarrollo de procesos de indagación, en los que el</w:t>
      </w:r>
      <w:r w:rsidR="00EA60F3" w:rsidRPr="00103317">
        <w:rPr>
          <w:rFonts w:cs="Times New Roman"/>
          <w:szCs w:val="24"/>
          <w:lang w:val="es-MX"/>
        </w:rPr>
        <w:t xml:space="preserve"> aprendiz identifica los referentes teóricos necesarios y los fundamentos que le permiten llevar a cabo un proyecto</w:t>
      </w:r>
      <w:r w:rsidR="00D31BC0" w:rsidRPr="00103317">
        <w:rPr>
          <w:rFonts w:cs="Times New Roman"/>
          <w:szCs w:val="24"/>
          <w:lang w:val="es-MX"/>
        </w:rPr>
        <w:t>,</w:t>
      </w:r>
      <w:r w:rsidR="0049018B" w:rsidRPr="00103317">
        <w:rPr>
          <w:rFonts w:cs="Times New Roman"/>
          <w:szCs w:val="24"/>
          <w:lang w:val="es-MX"/>
        </w:rPr>
        <w:t xml:space="preserve"> incluyendo</w:t>
      </w:r>
      <w:r w:rsidR="00D31BC0" w:rsidRPr="00103317">
        <w:rPr>
          <w:rFonts w:cs="Times New Roman"/>
          <w:szCs w:val="24"/>
          <w:lang w:val="es-MX"/>
        </w:rPr>
        <w:t xml:space="preserve"> su planteamiento, justificación y marco conceptual</w:t>
      </w:r>
      <w:r w:rsidR="00EA60F3" w:rsidRPr="00103317">
        <w:rPr>
          <w:rFonts w:cs="Times New Roman"/>
          <w:szCs w:val="24"/>
          <w:lang w:val="es-MX"/>
        </w:rPr>
        <w:t>.</w:t>
      </w:r>
    </w:p>
    <w:p w14:paraId="75242833" w14:textId="77777777" w:rsidR="003204B1" w:rsidRDefault="003204B1" w:rsidP="003204B1">
      <w:pPr>
        <w:spacing w:before="0" w:after="0"/>
        <w:jc w:val="both"/>
        <w:rPr>
          <w:rFonts w:cs="Times New Roman"/>
          <w:b/>
          <w:bCs/>
          <w:szCs w:val="24"/>
          <w:lang w:val="es-MX"/>
        </w:rPr>
      </w:pPr>
    </w:p>
    <w:p w14:paraId="3BC08967" w14:textId="58169377" w:rsidR="00D31BC0" w:rsidRPr="00103317" w:rsidRDefault="00D31BC0" w:rsidP="003204B1">
      <w:pPr>
        <w:spacing w:before="0" w:after="0"/>
        <w:jc w:val="center"/>
        <w:rPr>
          <w:rFonts w:cs="Times New Roman"/>
          <w:b/>
          <w:bCs/>
          <w:szCs w:val="24"/>
          <w:lang w:val="es-MX"/>
        </w:rPr>
      </w:pPr>
      <w:r w:rsidRPr="00103317">
        <w:rPr>
          <w:rFonts w:cs="Times New Roman"/>
          <w:b/>
          <w:bCs/>
          <w:szCs w:val="24"/>
          <w:lang w:val="es-MX"/>
        </w:rPr>
        <w:t>Dominio procedimental</w:t>
      </w:r>
    </w:p>
    <w:p w14:paraId="37B87D7C" w14:textId="5A8B7E3B" w:rsidR="00D31BC0" w:rsidRPr="00103317" w:rsidRDefault="00564D6B" w:rsidP="003204B1">
      <w:pPr>
        <w:spacing w:before="0" w:after="0"/>
        <w:ind w:firstLine="709"/>
        <w:jc w:val="both"/>
        <w:rPr>
          <w:rFonts w:cs="Times New Roman"/>
          <w:szCs w:val="24"/>
          <w:lang w:val="es-MX"/>
        </w:rPr>
      </w:pPr>
      <w:r w:rsidRPr="00103317">
        <w:rPr>
          <w:rFonts w:cs="Times New Roman"/>
          <w:szCs w:val="24"/>
          <w:lang w:val="es-MX"/>
        </w:rPr>
        <w:t>Para el desarrollo de competencias investigativas se requieren emplear estrategias de ense</w:t>
      </w:r>
      <w:r w:rsidR="002575DE" w:rsidRPr="00103317">
        <w:rPr>
          <w:rFonts w:cs="Times New Roman"/>
          <w:szCs w:val="24"/>
          <w:lang w:val="es-MX"/>
        </w:rPr>
        <w:t>ñanza-aprendizaje pertinentes con un enfoque sociocognitivo, de acuerdo con el pensamiento complejo, el contexto actual y la construcción ética de un proyecto de indagación. Por tal motivo, las características que han de poseer las estrategias requieren los siguientes elementos (</w:t>
      </w:r>
      <w:r w:rsidR="00274F02" w:rsidRPr="00103317">
        <w:rPr>
          <w:rFonts w:cs="Times New Roman"/>
          <w:szCs w:val="24"/>
          <w:lang w:val="es-MX"/>
        </w:rPr>
        <w:t xml:space="preserve">Fuster-Guillén </w:t>
      </w:r>
      <w:r w:rsidR="00274F02" w:rsidRPr="00103317">
        <w:rPr>
          <w:rFonts w:cs="Times New Roman"/>
          <w:i/>
          <w:szCs w:val="24"/>
          <w:lang w:val="es-MX"/>
        </w:rPr>
        <w:t>et al.</w:t>
      </w:r>
      <w:r w:rsidR="008A6912" w:rsidRPr="00103317">
        <w:rPr>
          <w:rFonts w:cs="Times New Roman"/>
          <w:i/>
          <w:szCs w:val="24"/>
          <w:lang w:val="es-MX"/>
        </w:rPr>
        <w:t>,</w:t>
      </w:r>
      <w:r w:rsidR="00274F02" w:rsidRPr="00103317">
        <w:rPr>
          <w:rFonts w:cs="Times New Roman"/>
          <w:szCs w:val="24"/>
          <w:lang w:val="es-MX"/>
        </w:rPr>
        <w:t xml:space="preserve"> 2022</w:t>
      </w:r>
      <w:r w:rsidR="00631D99" w:rsidRPr="00103317">
        <w:rPr>
          <w:rFonts w:cs="Times New Roman"/>
          <w:szCs w:val="24"/>
          <w:lang w:val="es-MX"/>
        </w:rPr>
        <w:t>,</w:t>
      </w:r>
      <w:r w:rsidR="00274F02" w:rsidRPr="00103317">
        <w:rPr>
          <w:rFonts w:cs="Times New Roman"/>
          <w:szCs w:val="24"/>
          <w:lang w:val="es-MX"/>
        </w:rPr>
        <w:t xml:space="preserve"> </w:t>
      </w:r>
      <w:r w:rsidR="008A6912" w:rsidRPr="00103317">
        <w:rPr>
          <w:rFonts w:cs="Times New Roman"/>
          <w:szCs w:val="24"/>
          <w:lang w:val="es-MX"/>
        </w:rPr>
        <w:t xml:space="preserve">pp. </w:t>
      </w:r>
      <w:r w:rsidR="00274F02" w:rsidRPr="00103317">
        <w:rPr>
          <w:rFonts w:cs="Times New Roman"/>
          <w:szCs w:val="24"/>
          <w:lang w:val="es-MX"/>
        </w:rPr>
        <w:t xml:space="preserve">27-28; </w:t>
      </w:r>
      <w:r w:rsidR="002575DE" w:rsidRPr="00103317">
        <w:rPr>
          <w:rFonts w:cs="Times New Roman"/>
          <w:szCs w:val="24"/>
          <w:lang w:val="es-MX"/>
        </w:rPr>
        <w:t xml:space="preserve">Sánchez </w:t>
      </w:r>
      <w:r w:rsidR="00D540A7" w:rsidRPr="00103317">
        <w:rPr>
          <w:rFonts w:cs="Times New Roman"/>
          <w:szCs w:val="24"/>
          <w:lang w:val="es-MX"/>
        </w:rPr>
        <w:t>y</w:t>
      </w:r>
      <w:r w:rsidR="002575DE" w:rsidRPr="00103317">
        <w:rPr>
          <w:rFonts w:cs="Times New Roman"/>
          <w:szCs w:val="24"/>
          <w:lang w:val="es-MX"/>
        </w:rPr>
        <w:t xml:space="preserve"> Rodríguez</w:t>
      </w:r>
      <w:r w:rsidR="008A6912" w:rsidRPr="00103317">
        <w:rPr>
          <w:rFonts w:cs="Times New Roman"/>
          <w:szCs w:val="24"/>
          <w:lang w:val="es-MX"/>
        </w:rPr>
        <w:t>,</w:t>
      </w:r>
      <w:r w:rsidR="002575DE" w:rsidRPr="00103317">
        <w:rPr>
          <w:rFonts w:cs="Times New Roman"/>
          <w:szCs w:val="24"/>
          <w:lang w:val="es-MX"/>
        </w:rPr>
        <w:t xml:space="preserve"> 2023</w:t>
      </w:r>
      <w:r w:rsidR="00631D99" w:rsidRPr="00103317">
        <w:rPr>
          <w:rFonts w:cs="Times New Roman"/>
          <w:szCs w:val="24"/>
          <w:lang w:val="es-MX"/>
        </w:rPr>
        <w:t>,</w:t>
      </w:r>
      <w:r w:rsidR="002575DE" w:rsidRPr="00103317">
        <w:rPr>
          <w:rFonts w:cs="Times New Roman"/>
          <w:szCs w:val="24"/>
          <w:lang w:val="es-MX"/>
        </w:rPr>
        <w:t xml:space="preserve"> </w:t>
      </w:r>
      <w:r w:rsidR="008A6912" w:rsidRPr="00103317">
        <w:rPr>
          <w:rFonts w:cs="Times New Roman"/>
          <w:szCs w:val="24"/>
          <w:lang w:val="es-MX"/>
        </w:rPr>
        <w:t xml:space="preserve">pp. </w:t>
      </w:r>
      <w:r w:rsidR="002575DE" w:rsidRPr="00103317">
        <w:rPr>
          <w:rFonts w:cs="Times New Roman"/>
          <w:szCs w:val="24"/>
          <w:lang w:val="es-MX"/>
        </w:rPr>
        <w:t>2-4):</w:t>
      </w:r>
    </w:p>
    <w:p w14:paraId="7AC89F09" w14:textId="6A4F7BFA" w:rsidR="002575DE" w:rsidRPr="00103317" w:rsidRDefault="00B94822" w:rsidP="003204B1">
      <w:pPr>
        <w:pStyle w:val="Prrafodelista"/>
        <w:numPr>
          <w:ilvl w:val="0"/>
          <w:numId w:val="7"/>
        </w:numPr>
        <w:spacing w:before="0" w:after="0"/>
        <w:ind w:firstLine="709"/>
        <w:jc w:val="both"/>
        <w:rPr>
          <w:rFonts w:cs="Times New Roman"/>
          <w:szCs w:val="24"/>
          <w:lang w:val="es-MX"/>
        </w:rPr>
      </w:pPr>
      <w:r w:rsidRPr="00103317">
        <w:rPr>
          <w:rFonts w:cs="Times New Roman"/>
          <w:szCs w:val="24"/>
          <w:lang w:val="es-MX"/>
        </w:rPr>
        <w:t>Relación entre lo que se enseña y lo que se aprende: tiende a ser una estrategia pedagógica en la que se capacita al profesorado con relación a las líneas de formación que han de aplicarse en proyectos de investigación.</w:t>
      </w:r>
    </w:p>
    <w:p w14:paraId="64CACB48" w14:textId="2F1D2CB3" w:rsidR="00B94822" w:rsidRPr="00103317" w:rsidRDefault="00B94822" w:rsidP="003204B1">
      <w:pPr>
        <w:pStyle w:val="Prrafodelista"/>
        <w:numPr>
          <w:ilvl w:val="0"/>
          <w:numId w:val="7"/>
        </w:numPr>
        <w:spacing w:before="0" w:after="0"/>
        <w:ind w:firstLine="709"/>
        <w:jc w:val="both"/>
        <w:rPr>
          <w:rFonts w:cs="Times New Roman"/>
          <w:szCs w:val="24"/>
          <w:lang w:val="es-MX"/>
        </w:rPr>
      </w:pPr>
      <w:r w:rsidRPr="00103317">
        <w:rPr>
          <w:rFonts w:cs="Times New Roman"/>
          <w:szCs w:val="24"/>
          <w:lang w:val="es-MX"/>
        </w:rPr>
        <w:t>Transversalidad curricular: se trata de que las competencias investigativas tengan un impacto transversal en todas, o al menos en casi todas las materias de un currículo. De esta manera</w:t>
      </w:r>
      <w:r w:rsidR="0089251E" w:rsidRPr="00103317">
        <w:rPr>
          <w:rFonts w:cs="Times New Roman"/>
          <w:szCs w:val="24"/>
          <w:lang w:val="es-MX"/>
        </w:rPr>
        <w:t>,</w:t>
      </w:r>
      <w:r w:rsidRPr="00103317">
        <w:rPr>
          <w:rFonts w:cs="Times New Roman"/>
          <w:szCs w:val="24"/>
          <w:lang w:val="es-MX"/>
        </w:rPr>
        <w:t xml:space="preserve"> el estudiante puede desarrollar capacidades de resolución de problemas y establecer estrecha relación entre la teoría y la práctica, con referencia a los saberes científicos de su disciplina en formación. </w:t>
      </w:r>
    </w:p>
    <w:p w14:paraId="4AB34FD0" w14:textId="1B1BAEAE" w:rsidR="00917025" w:rsidRPr="00103317" w:rsidRDefault="00D13BBF" w:rsidP="003204B1">
      <w:pPr>
        <w:pStyle w:val="Prrafodelista"/>
        <w:numPr>
          <w:ilvl w:val="0"/>
          <w:numId w:val="7"/>
        </w:numPr>
        <w:spacing w:before="0" w:after="0"/>
        <w:ind w:firstLine="709"/>
        <w:jc w:val="both"/>
        <w:rPr>
          <w:rFonts w:cs="Times New Roman"/>
          <w:szCs w:val="24"/>
          <w:lang w:val="es-MX"/>
        </w:rPr>
      </w:pPr>
      <w:r w:rsidRPr="00103317">
        <w:rPr>
          <w:rFonts w:cs="Times New Roman"/>
          <w:szCs w:val="24"/>
          <w:lang w:val="es-MX"/>
        </w:rPr>
        <w:t xml:space="preserve">Contexto educativo y temático: se requieren clasificar las estrategias pedagógicas en función del contexto (que es definido en primer lugar por el nivel educativo al que atiende), de acuerdo con el tema disciplinario, así como, establecer </w:t>
      </w:r>
      <w:r w:rsidR="0089251E" w:rsidRPr="00103317">
        <w:rPr>
          <w:rFonts w:cs="Times New Roman"/>
          <w:szCs w:val="24"/>
          <w:lang w:val="es-MX"/>
        </w:rPr>
        <w:t xml:space="preserve">la ruta </w:t>
      </w:r>
      <w:r w:rsidRPr="00103317">
        <w:rPr>
          <w:rFonts w:cs="Times New Roman"/>
          <w:szCs w:val="24"/>
          <w:lang w:val="es-MX"/>
        </w:rPr>
        <w:t>metodológica y enfoque teórico. Con estos elementos, se pueden desarrollar estrategias de enseñanza-aprendizaje al menos de tres tipo</w:t>
      </w:r>
      <w:r w:rsidR="00A26D29" w:rsidRPr="00103317">
        <w:rPr>
          <w:rFonts w:cs="Times New Roman"/>
          <w:szCs w:val="24"/>
          <w:lang w:val="es-MX"/>
        </w:rPr>
        <w:t>s</w:t>
      </w:r>
      <w:r w:rsidRPr="00103317">
        <w:rPr>
          <w:rFonts w:cs="Times New Roman"/>
          <w:szCs w:val="24"/>
          <w:lang w:val="es-MX"/>
        </w:rPr>
        <w:t xml:space="preserve">: 1) para la problematización de la realidad y con enfoque holístico; 2) </w:t>
      </w:r>
      <w:r w:rsidR="00A26D29" w:rsidRPr="00103317">
        <w:rPr>
          <w:rFonts w:cs="Times New Roman"/>
          <w:szCs w:val="24"/>
          <w:lang w:val="es-MX"/>
        </w:rPr>
        <w:t>indagación y búsqueda para la comprobación teórica; 3) confrontación de la realidad con la teoría. Todas ellas vinculadas a través de una actitud de sensibilización y compromiso ético.</w:t>
      </w:r>
    </w:p>
    <w:p w14:paraId="4078283C" w14:textId="07E3798C" w:rsidR="00A26D29" w:rsidRPr="00103317" w:rsidRDefault="00A26D29" w:rsidP="003204B1">
      <w:pPr>
        <w:pStyle w:val="Prrafodelista"/>
        <w:numPr>
          <w:ilvl w:val="0"/>
          <w:numId w:val="7"/>
        </w:numPr>
        <w:spacing w:before="0" w:after="0"/>
        <w:ind w:firstLine="709"/>
        <w:jc w:val="both"/>
        <w:rPr>
          <w:rFonts w:cs="Times New Roman"/>
          <w:szCs w:val="24"/>
          <w:lang w:val="es-MX"/>
        </w:rPr>
      </w:pPr>
      <w:r w:rsidRPr="00103317">
        <w:rPr>
          <w:rFonts w:cs="Times New Roman"/>
          <w:szCs w:val="24"/>
          <w:lang w:val="es-MX"/>
        </w:rPr>
        <w:lastRenderedPageBreak/>
        <w:t>Estrategias pedagógicas graduales: la formación en investigación ha de ser una línea interconectada entre los grados académicos, que van desde la educación básica con tareas propias de sus capacidades, y que se consolide a nivel posgrado, con el desarrollo de proyectos de indagación e intervención aplicados.</w:t>
      </w:r>
    </w:p>
    <w:p w14:paraId="614C5290" w14:textId="6644BF8C" w:rsidR="00A26D29" w:rsidRPr="00103317" w:rsidRDefault="00A67343" w:rsidP="003204B1">
      <w:pPr>
        <w:pStyle w:val="Prrafodelista"/>
        <w:numPr>
          <w:ilvl w:val="0"/>
          <w:numId w:val="7"/>
        </w:numPr>
        <w:spacing w:before="0" w:after="0"/>
        <w:ind w:firstLine="709"/>
        <w:jc w:val="both"/>
        <w:rPr>
          <w:rFonts w:cs="Times New Roman"/>
          <w:szCs w:val="24"/>
          <w:lang w:val="es-MX"/>
        </w:rPr>
      </w:pPr>
      <w:r w:rsidRPr="00103317">
        <w:rPr>
          <w:rFonts w:cs="Times New Roman"/>
          <w:szCs w:val="24"/>
          <w:lang w:val="es-MX"/>
        </w:rPr>
        <w:t xml:space="preserve">Retroalimentación: la relación entre el trabajo individualizado, la colaboración y los productos que dan como resultado los procesos de </w:t>
      </w:r>
      <w:r w:rsidR="00967E60" w:rsidRPr="00103317">
        <w:rPr>
          <w:rFonts w:cs="Times New Roman"/>
          <w:szCs w:val="24"/>
          <w:lang w:val="es-MX"/>
        </w:rPr>
        <w:t>investigación</w:t>
      </w:r>
      <w:r w:rsidRPr="00103317">
        <w:rPr>
          <w:rFonts w:cs="Times New Roman"/>
          <w:szCs w:val="24"/>
          <w:lang w:val="es-MX"/>
        </w:rPr>
        <w:t xml:space="preserve"> requieren ser evaluados y retroalimentados.</w:t>
      </w:r>
    </w:p>
    <w:p w14:paraId="70ED529B" w14:textId="46FA7945" w:rsidR="00A67343" w:rsidRPr="00103317" w:rsidRDefault="00A67343" w:rsidP="003204B1">
      <w:pPr>
        <w:pStyle w:val="Prrafodelista"/>
        <w:numPr>
          <w:ilvl w:val="0"/>
          <w:numId w:val="7"/>
        </w:numPr>
        <w:spacing w:before="0" w:after="0"/>
        <w:ind w:firstLine="709"/>
        <w:jc w:val="both"/>
        <w:rPr>
          <w:rFonts w:cs="Times New Roman"/>
          <w:szCs w:val="24"/>
          <w:lang w:val="es-MX"/>
        </w:rPr>
      </w:pPr>
      <w:r w:rsidRPr="00103317">
        <w:rPr>
          <w:rFonts w:cs="Times New Roman"/>
          <w:szCs w:val="24"/>
          <w:lang w:val="es-MX"/>
        </w:rPr>
        <w:t xml:space="preserve">Relación individual y colaborativa: según sea el caso, el método de enseñanza-aprendizaje debe partir del objetivo inicial, para el caso de la investigación se requiere que además de ser una meta del proyecto, el aprendizaje que se adquiere durante el proceso de </w:t>
      </w:r>
      <w:r w:rsidR="000B092D" w:rsidRPr="00103317">
        <w:rPr>
          <w:rFonts w:cs="Times New Roman"/>
          <w:szCs w:val="24"/>
          <w:lang w:val="es-MX"/>
        </w:rPr>
        <w:t>indagación</w:t>
      </w:r>
      <w:r w:rsidRPr="00103317">
        <w:rPr>
          <w:rFonts w:cs="Times New Roman"/>
          <w:szCs w:val="24"/>
          <w:lang w:val="es-MX"/>
        </w:rPr>
        <w:t xml:space="preserve"> también cuente con diversificación de estrategias de trabajo individual y colaborativo. Así, todos los integrantes se sentirán </w:t>
      </w:r>
      <w:r w:rsidR="000B092D" w:rsidRPr="00103317">
        <w:rPr>
          <w:rFonts w:cs="Times New Roman"/>
          <w:szCs w:val="24"/>
          <w:lang w:val="es-MX"/>
        </w:rPr>
        <w:t>adaptados y asumirán roles específicos.</w:t>
      </w:r>
    </w:p>
    <w:p w14:paraId="462843F6" w14:textId="6D23FD13" w:rsidR="00A26CB5" w:rsidRPr="00103317" w:rsidRDefault="00A26CB5" w:rsidP="003204B1">
      <w:pPr>
        <w:pStyle w:val="Prrafodelista"/>
        <w:numPr>
          <w:ilvl w:val="0"/>
          <w:numId w:val="7"/>
        </w:numPr>
        <w:spacing w:before="0" w:after="0"/>
        <w:ind w:firstLine="709"/>
        <w:jc w:val="both"/>
        <w:rPr>
          <w:rFonts w:cs="Times New Roman"/>
          <w:szCs w:val="24"/>
          <w:lang w:val="es-MX"/>
        </w:rPr>
      </w:pPr>
      <w:r w:rsidRPr="00103317">
        <w:rPr>
          <w:rFonts w:cs="Times New Roman"/>
          <w:szCs w:val="24"/>
          <w:lang w:val="es-MX"/>
        </w:rPr>
        <w:t xml:space="preserve">Herramientas metacognitivas: permiten a los estudiantes la consolidación de la consciencia, </w:t>
      </w:r>
      <w:r w:rsidR="002E6A43" w:rsidRPr="00103317">
        <w:rPr>
          <w:rFonts w:cs="Times New Roman"/>
          <w:szCs w:val="24"/>
          <w:lang w:val="es-MX"/>
        </w:rPr>
        <w:t>identificación</w:t>
      </w:r>
      <w:r w:rsidRPr="00103317">
        <w:rPr>
          <w:rFonts w:cs="Times New Roman"/>
          <w:szCs w:val="24"/>
          <w:lang w:val="es-MX"/>
        </w:rPr>
        <w:t xml:space="preserve"> de los conocimientos, capacidad de teori</w:t>
      </w:r>
      <w:r w:rsidR="002E6A43" w:rsidRPr="00103317">
        <w:rPr>
          <w:rFonts w:cs="Times New Roman"/>
          <w:szCs w:val="24"/>
          <w:lang w:val="es-MX"/>
        </w:rPr>
        <w:t>zación y justificación.</w:t>
      </w:r>
    </w:p>
    <w:p w14:paraId="6CFDD8F3" w14:textId="1B2584B7" w:rsidR="008226F7" w:rsidRPr="00103317" w:rsidRDefault="003108CC" w:rsidP="003204B1">
      <w:pPr>
        <w:spacing w:before="0" w:after="0"/>
        <w:ind w:firstLine="709"/>
        <w:jc w:val="both"/>
        <w:rPr>
          <w:rFonts w:cs="Times New Roman"/>
          <w:szCs w:val="24"/>
          <w:lang w:val="es-MX"/>
        </w:rPr>
      </w:pPr>
      <w:r w:rsidRPr="00103317">
        <w:rPr>
          <w:rFonts w:cs="Times New Roman"/>
          <w:szCs w:val="24"/>
          <w:lang w:val="es-MX"/>
        </w:rPr>
        <w:t>P</w:t>
      </w:r>
      <w:r w:rsidR="002E6A43" w:rsidRPr="00103317">
        <w:rPr>
          <w:rFonts w:cs="Times New Roman"/>
          <w:szCs w:val="24"/>
          <w:lang w:val="es-MX"/>
        </w:rPr>
        <w:t>ara lograr el dominio procedimental</w:t>
      </w:r>
      <w:r w:rsidR="00B8211C" w:rsidRPr="00103317">
        <w:rPr>
          <w:rFonts w:cs="Times New Roman"/>
          <w:szCs w:val="24"/>
          <w:lang w:val="es-MX"/>
        </w:rPr>
        <w:t>,</w:t>
      </w:r>
      <w:r w:rsidR="002E6A43" w:rsidRPr="00103317">
        <w:rPr>
          <w:rFonts w:cs="Times New Roman"/>
          <w:szCs w:val="24"/>
          <w:lang w:val="es-MX"/>
        </w:rPr>
        <w:t xml:space="preserve"> se caracterizan diversas estrategias pedagógicas que hacen referencia específica a herramientas y pasos a seguir</w:t>
      </w:r>
      <w:r w:rsidR="00B8211C" w:rsidRPr="00103317">
        <w:rPr>
          <w:rFonts w:cs="Times New Roman"/>
          <w:szCs w:val="24"/>
          <w:lang w:val="es-MX"/>
        </w:rPr>
        <w:t>,</w:t>
      </w:r>
      <w:r w:rsidR="002E6A43" w:rsidRPr="00103317">
        <w:rPr>
          <w:rFonts w:cs="Times New Roman"/>
          <w:szCs w:val="24"/>
          <w:lang w:val="es-MX"/>
        </w:rPr>
        <w:t xml:space="preserve"> para que el proceso de enseñanza-aprendizaje en investigación </w:t>
      </w:r>
      <w:r w:rsidR="00B8211C" w:rsidRPr="00103317">
        <w:rPr>
          <w:rFonts w:cs="Times New Roman"/>
          <w:szCs w:val="24"/>
          <w:lang w:val="es-MX"/>
        </w:rPr>
        <w:t>les</w:t>
      </w:r>
      <w:r w:rsidR="002E6A43" w:rsidRPr="00103317">
        <w:rPr>
          <w:rFonts w:cs="Times New Roman"/>
          <w:szCs w:val="24"/>
          <w:lang w:val="es-MX"/>
        </w:rPr>
        <w:t xml:space="preserve"> permita a los sujetos </w:t>
      </w:r>
      <w:r w:rsidR="00B8211C" w:rsidRPr="00103317">
        <w:rPr>
          <w:rFonts w:cs="Times New Roman"/>
          <w:szCs w:val="24"/>
          <w:lang w:val="es-MX"/>
        </w:rPr>
        <w:t>el fortalecimiento de sus capacidades</w:t>
      </w:r>
      <w:r w:rsidR="008226F7" w:rsidRPr="00103317">
        <w:rPr>
          <w:rFonts w:cs="Times New Roman"/>
          <w:szCs w:val="24"/>
          <w:lang w:val="es-MX"/>
        </w:rPr>
        <w:t>.</w:t>
      </w:r>
      <w:r w:rsidR="00397F8F" w:rsidRPr="00103317">
        <w:rPr>
          <w:rFonts w:cs="Times New Roman"/>
          <w:szCs w:val="24"/>
          <w:lang w:val="es-MX"/>
        </w:rPr>
        <w:t xml:space="preserve"> </w:t>
      </w:r>
      <w:r w:rsidR="008226F7" w:rsidRPr="00103317">
        <w:rPr>
          <w:rFonts w:cs="Times New Roman"/>
          <w:szCs w:val="24"/>
          <w:lang w:val="es-MX"/>
        </w:rPr>
        <w:t>P</w:t>
      </w:r>
      <w:r w:rsidR="00397F8F" w:rsidRPr="00103317">
        <w:rPr>
          <w:rFonts w:cs="Times New Roman"/>
          <w:szCs w:val="24"/>
          <w:lang w:val="es-MX"/>
        </w:rPr>
        <w:t xml:space="preserve">ara niveles de </w:t>
      </w:r>
      <w:r w:rsidR="008226F7" w:rsidRPr="00103317">
        <w:rPr>
          <w:rFonts w:cs="Times New Roman"/>
          <w:szCs w:val="24"/>
          <w:lang w:val="es-MX"/>
        </w:rPr>
        <w:t>pregrado</w:t>
      </w:r>
      <w:r w:rsidR="00397F8F" w:rsidRPr="00103317">
        <w:rPr>
          <w:rFonts w:cs="Times New Roman"/>
          <w:szCs w:val="24"/>
          <w:lang w:val="es-MX"/>
        </w:rPr>
        <w:t xml:space="preserve"> y posgrado</w:t>
      </w:r>
      <w:r w:rsidR="0089251E" w:rsidRPr="00103317">
        <w:rPr>
          <w:rFonts w:cs="Times New Roman"/>
          <w:szCs w:val="24"/>
          <w:lang w:val="es-MX"/>
        </w:rPr>
        <w:t xml:space="preserve">, de acuerdo con </w:t>
      </w:r>
      <w:r w:rsidR="008226F7" w:rsidRPr="00103317">
        <w:rPr>
          <w:rFonts w:cs="Times New Roman"/>
          <w:szCs w:val="24"/>
          <w:lang w:val="es-MX"/>
        </w:rPr>
        <w:t>Cabrera</w:t>
      </w:r>
      <w:r w:rsidR="0049018B" w:rsidRPr="00103317">
        <w:rPr>
          <w:rFonts w:cs="Times New Roman"/>
          <w:szCs w:val="24"/>
          <w:lang w:val="es-MX"/>
        </w:rPr>
        <w:t>-</w:t>
      </w:r>
      <w:r w:rsidR="00462F1B" w:rsidRPr="00103317">
        <w:rPr>
          <w:rFonts w:cs="Times New Roman"/>
          <w:szCs w:val="24"/>
          <w:lang w:val="es-MX"/>
        </w:rPr>
        <w:t xml:space="preserve">Félix </w:t>
      </w:r>
      <w:r w:rsidR="008226F7" w:rsidRPr="00103317">
        <w:rPr>
          <w:rFonts w:cs="Times New Roman"/>
          <w:i/>
          <w:szCs w:val="24"/>
          <w:lang w:val="es-MX"/>
        </w:rPr>
        <w:t>et al.</w:t>
      </w:r>
      <w:r w:rsidR="008A6912" w:rsidRPr="00103317">
        <w:rPr>
          <w:rFonts w:cs="Times New Roman"/>
          <w:i/>
          <w:szCs w:val="24"/>
          <w:lang w:val="es-MX"/>
        </w:rPr>
        <w:t>,</w:t>
      </w:r>
      <w:r w:rsidR="008226F7" w:rsidRPr="00103317">
        <w:rPr>
          <w:rFonts w:cs="Times New Roman"/>
          <w:szCs w:val="24"/>
          <w:lang w:val="es-MX"/>
        </w:rPr>
        <w:t xml:space="preserve"> </w:t>
      </w:r>
      <w:r w:rsidR="0089251E" w:rsidRPr="00103317">
        <w:rPr>
          <w:rFonts w:cs="Times New Roman"/>
          <w:szCs w:val="24"/>
          <w:lang w:val="es-MX"/>
        </w:rPr>
        <w:t>(</w:t>
      </w:r>
      <w:r w:rsidR="008226F7" w:rsidRPr="00103317">
        <w:rPr>
          <w:rFonts w:cs="Times New Roman"/>
          <w:szCs w:val="24"/>
          <w:lang w:val="es-MX"/>
        </w:rPr>
        <w:t xml:space="preserve">2023), a partir de la necesidad de los estudiantes se </w:t>
      </w:r>
      <w:r w:rsidR="0049018B" w:rsidRPr="00103317">
        <w:rPr>
          <w:rFonts w:cs="Times New Roman"/>
          <w:szCs w:val="24"/>
          <w:lang w:val="es-MX"/>
        </w:rPr>
        <w:t xml:space="preserve">proporcionen </w:t>
      </w:r>
      <w:r w:rsidR="008226F7" w:rsidRPr="00103317">
        <w:rPr>
          <w:rFonts w:cs="Times New Roman"/>
          <w:szCs w:val="24"/>
          <w:lang w:val="es-MX"/>
        </w:rPr>
        <w:t>soluciones</w:t>
      </w:r>
      <w:r w:rsidR="0049018B" w:rsidRPr="00103317">
        <w:rPr>
          <w:rFonts w:cs="Times New Roman"/>
          <w:szCs w:val="24"/>
          <w:lang w:val="es-MX"/>
        </w:rPr>
        <w:t xml:space="preserve"> pedagógicas o estrategias de</w:t>
      </w:r>
      <w:r w:rsidR="008226F7" w:rsidRPr="00103317">
        <w:rPr>
          <w:rFonts w:cs="Times New Roman"/>
          <w:szCs w:val="24"/>
          <w:lang w:val="es-MX"/>
        </w:rPr>
        <w:t xml:space="preserve"> problemáticas con relación en escenarios laborales y en la sociedad</w:t>
      </w:r>
      <w:r w:rsidR="0049018B" w:rsidRPr="00103317">
        <w:rPr>
          <w:rFonts w:cs="Times New Roman"/>
          <w:szCs w:val="24"/>
          <w:lang w:val="es-MX"/>
        </w:rPr>
        <w:t>, al implementar las competencias investigativas.</w:t>
      </w:r>
    </w:p>
    <w:p w14:paraId="0BAF1DCA" w14:textId="77777777" w:rsidR="003204B1" w:rsidRDefault="003204B1" w:rsidP="003204B1">
      <w:pPr>
        <w:spacing w:before="0" w:after="0"/>
        <w:jc w:val="both"/>
        <w:rPr>
          <w:rFonts w:cs="Times New Roman"/>
          <w:b/>
          <w:bCs/>
          <w:szCs w:val="24"/>
          <w:lang w:val="es-MX"/>
        </w:rPr>
      </w:pPr>
    </w:p>
    <w:p w14:paraId="678343DD" w14:textId="4E00B1BA" w:rsidR="008226F7" w:rsidRPr="00103317" w:rsidRDefault="008226F7" w:rsidP="003204B1">
      <w:pPr>
        <w:spacing w:before="0" w:after="0"/>
        <w:jc w:val="center"/>
        <w:rPr>
          <w:rFonts w:cs="Times New Roman"/>
          <w:b/>
          <w:bCs/>
          <w:szCs w:val="24"/>
          <w:lang w:val="es-MX"/>
        </w:rPr>
      </w:pPr>
      <w:r w:rsidRPr="00103317">
        <w:rPr>
          <w:rFonts w:cs="Times New Roman"/>
          <w:b/>
          <w:bCs/>
          <w:szCs w:val="24"/>
          <w:lang w:val="es-MX"/>
        </w:rPr>
        <w:t>Dominio actitudinal</w:t>
      </w:r>
    </w:p>
    <w:p w14:paraId="1ECDDFDA" w14:textId="6EB46ABE" w:rsidR="008D4364" w:rsidRPr="00103317" w:rsidRDefault="00D5608B" w:rsidP="003204B1">
      <w:pPr>
        <w:spacing w:before="0" w:after="0"/>
        <w:ind w:firstLine="709"/>
        <w:jc w:val="both"/>
        <w:rPr>
          <w:rFonts w:cs="Times New Roman"/>
          <w:szCs w:val="24"/>
          <w:lang w:val="es-MX"/>
        </w:rPr>
      </w:pPr>
      <w:r w:rsidRPr="00103317">
        <w:rPr>
          <w:rFonts w:cs="Times New Roman"/>
          <w:szCs w:val="24"/>
          <w:lang w:val="es-MX"/>
        </w:rPr>
        <w:t xml:space="preserve">Las actitudes, valores, conductas, modelos de pensamiento ético y </w:t>
      </w:r>
      <w:r w:rsidR="000D56E5" w:rsidRPr="00103317">
        <w:rPr>
          <w:rFonts w:cs="Times New Roman"/>
          <w:szCs w:val="24"/>
          <w:lang w:val="es-MX"/>
        </w:rPr>
        <w:t>comportamiento</w:t>
      </w:r>
      <w:r w:rsidRPr="00103317">
        <w:rPr>
          <w:rFonts w:cs="Times New Roman"/>
          <w:szCs w:val="24"/>
          <w:lang w:val="es-MX"/>
        </w:rPr>
        <w:t xml:space="preserve"> son el conjunto de acciones que representan a las imperantes intervenciones del sujeto en el proceso de investigación</w:t>
      </w:r>
      <w:r w:rsidR="0049018B" w:rsidRPr="00103317">
        <w:rPr>
          <w:rFonts w:cs="Times New Roman"/>
          <w:szCs w:val="24"/>
          <w:lang w:val="es-MX"/>
        </w:rPr>
        <w:t>;</w:t>
      </w:r>
      <w:r w:rsidRPr="00103317">
        <w:rPr>
          <w:rFonts w:cs="Times New Roman"/>
          <w:szCs w:val="24"/>
          <w:lang w:val="es-MX"/>
        </w:rPr>
        <w:t xml:space="preserve"> son un rubro que poco se ha explorado en los estudios encontrados. Es por lo que, dentro de los aspectos con mayor necesidad se encuentra este dominio, que va desde su conceptualización, hasta el tipo de herramientas necesarias para impactar positivamente en las tareas de indagación.</w:t>
      </w:r>
    </w:p>
    <w:p w14:paraId="58F2AC40" w14:textId="720B0141" w:rsidR="008D4364" w:rsidRPr="00103317" w:rsidRDefault="007B771C" w:rsidP="003204B1">
      <w:pPr>
        <w:spacing w:before="0" w:after="0"/>
        <w:ind w:firstLine="709"/>
        <w:jc w:val="both"/>
        <w:rPr>
          <w:rFonts w:cs="Times New Roman"/>
          <w:szCs w:val="24"/>
          <w:lang w:val="es-MX"/>
        </w:rPr>
      </w:pPr>
      <w:r w:rsidRPr="00103317">
        <w:rPr>
          <w:rFonts w:cs="Times New Roman"/>
          <w:szCs w:val="24"/>
          <w:lang w:val="es-MX"/>
        </w:rPr>
        <w:t>Po</w:t>
      </w:r>
      <w:r w:rsidR="00B911A0" w:rsidRPr="00103317">
        <w:rPr>
          <w:rFonts w:cs="Times New Roman"/>
          <w:szCs w:val="24"/>
          <w:lang w:val="es-MX"/>
        </w:rPr>
        <w:t>r</w:t>
      </w:r>
      <w:r w:rsidRPr="00103317">
        <w:rPr>
          <w:rFonts w:cs="Times New Roman"/>
          <w:szCs w:val="24"/>
          <w:lang w:val="es-MX"/>
        </w:rPr>
        <w:t xml:space="preserve"> lo que, Fuster-Guillén </w:t>
      </w:r>
      <w:r w:rsidRPr="00103317">
        <w:rPr>
          <w:rFonts w:cs="Times New Roman"/>
          <w:i/>
          <w:szCs w:val="24"/>
          <w:lang w:val="es-MX"/>
        </w:rPr>
        <w:t>et al.</w:t>
      </w:r>
      <w:r w:rsidR="008A6912" w:rsidRPr="00103317">
        <w:rPr>
          <w:rFonts w:cs="Times New Roman"/>
          <w:i/>
          <w:szCs w:val="24"/>
          <w:lang w:val="es-MX"/>
        </w:rPr>
        <w:t>,</w:t>
      </w:r>
      <w:r w:rsidRPr="00103317">
        <w:rPr>
          <w:rFonts w:cs="Times New Roman"/>
          <w:szCs w:val="24"/>
          <w:lang w:val="es-MX"/>
        </w:rPr>
        <w:t xml:space="preserve"> (2022</w:t>
      </w:r>
      <w:r w:rsidR="00631D99" w:rsidRPr="00103317">
        <w:rPr>
          <w:rFonts w:cs="Times New Roman"/>
          <w:szCs w:val="24"/>
          <w:lang w:val="es-MX"/>
        </w:rPr>
        <w:t>,</w:t>
      </w:r>
      <w:r w:rsidRPr="00103317">
        <w:rPr>
          <w:rFonts w:cs="Times New Roman"/>
          <w:szCs w:val="24"/>
          <w:lang w:val="es-MX"/>
        </w:rPr>
        <w:t xml:space="preserve"> </w:t>
      </w:r>
      <w:r w:rsidR="008A6912" w:rsidRPr="00103317">
        <w:rPr>
          <w:rFonts w:cs="Times New Roman"/>
          <w:szCs w:val="24"/>
          <w:lang w:val="es-MX"/>
        </w:rPr>
        <w:t xml:space="preserve">pp. </w:t>
      </w:r>
      <w:r w:rsidRPr="00103317">
        <w:rPr>
          <w:rFonts w:cs="Times New Roman"/>
          <w:szCs w:val="24"/>
          <w:lang w:val="es-MX"/>
        </w:rPr>
        <w:t>27-28) recomiendan que es necesaria la i</w:t>
      </w:r>
      <w:r w:rsidR="008D4364" w:rsidRPr="00103317">
        <w:rPr>
          <w:rFonts w:cs="Times New Roman"/>
          <w:szCs w:val="24"/>
          <w:lang w:val="es-MX"/>
        </w:rPr>
        <w:t xml:space="preserve">ntegración de estrategias axiológicas, con una base sólida para la transformación de </w:t>
      </w:r>
      <w:r w:rsidR="008D4364" w:rsidRPr="00103317">
        <w:rPr>
          <w:rFonts w:cs="Times New Roman"/>
          <w:szCs w:val="24"/>
          <w:lang w:val="es-MX"/>
        </w:rPr>
        <w:lastRenderedPageBreak/>
        <w:t xml:space="preserve">comportamientos y conductas adecuadas en las intervenciones. Dada su complejidad, respecto a la formación con enfoques descriptivos, analíticos y críticos para consolidar ciertas capacidades </w:t>
      </w:r>
      <w:r w:rsidR="003108CC" w:rsidRPr="00103317">
        <w:rPr>
          <w:rFonts w:cs="Times New Roman"/>
          <w:szCs w:val="24"/>
          <w:lang w:val="es-MX"/>
        </w:rPr>
        <w:t xml:space="preserve">e </w:t>
      </w:r>
      <w:r w:rsidR="008D4364" w:rsidRPr="00103317">
        <w:rPr>
          <w:rFonts w:cs="Times New Roman"/>
          <w:szCs w:val="24"/>
          <w:lang w:val="es-MX"/>
        </w:rPr>
        <w:t>iniciarse en el campo investigativo.</w:t>
      </w:r>
    </w:p>
    <w:p w14:paraId="7E00543E" w14:textId="1D8263F0" w:rsidR="007B771C" w:rsidRPr="00103317" w:rsidRDefault="007B771C" w:rsidP="003204B1">
      <w:pPr>
        <w:spacing w:before="0" w:after="0"/>
        <w:ind w:firstLine="709"/>
        <w:jc w:val="both"/>
        <w:rPr>
          <w:rFonts w:cs="Times New Roman"/>
          <w:szCs w:val="24"/>
          <w:lang w:val="es-MX"/>
        </w:rPr>
      </w:pPr>
      <w:r w:rsidRPr="00103317">
        <w:rPr>
          <w:rFonts w:cs="Times New Roman"/>
          <w:szCs w:val="24"/>
          <w:lang w:val="es-MX"/>
        </w:rPr>
        <w:t xml:space="preserve">En este estudio de Fuster-Guillén </w:t>
      </w:r>
      <w:r w:rsidRPr="00103317">
        <w:rPr>
          <w:rFonts w:cs="Times New Roman"/>
          <w:i/>
          <w:szCs w:val="24"/>
          <w:lang w:val="es-MX"/>
        </w:rPr>
        <w:t>et al.</w:t>
      </w:r>
      <w:r w:rsidR="008A6912" w:rsidRPr="00103317">
        <w:rPr>
          <w:rFonts w:cs="Times New Roman"/>
          <w:i/>
          <w:szCs w:val="24"/>
          <w:lang w:val="es-MX"/>
        </w:rPr>
        <w:t>,</w:t>
      </w:r>
      <w:r w:rsidRPr="00103317">
        <w:rPr>
          <w:rFonts w:cs="Times New Roman"/>
          <w:szCs w:val="24"/>
          <w:lang w:val="es-MX"/>
        </w:rPr>
        <w:t xml:space="preserve"> (2022) se destacaron diez factores </w:t>
      </w:r>
      <w:r w:rsidR="006A1D97" w:rsidRPr="00103317">
        <w:rPr>
          <w:rFonts w:cs="Times New Roman"/>
          <w:szCs w:val="24"/>
          <w:lang w:val="es-MX"/>
        </w:rPr>
        <w:t xml:space="preserve">emergentes del trabajo de campo con especialistas en metodologías de la investigación, ya que consideran que se requiere una adaptación de los aspectos </w:t>
      </w:r>
      <w:r w:rsidR="006A1D97" w:rsidRPr="00F8225F">
        <w:rPr>
          <w:rFonts w:cs="Times New Roman"/>
          <w:szCs w:val="24"/>
          <w:lang w:val="es-MX"/>
        </w:rPr>
        <w:t>curriculares</w:t>
      </w:r>
      <w:r w:rsidR="00001023" w:rsidRPr="00F8225F">
        <w:rPr>
          <w:rFonts w:cs="Times New Roman"/>
          <w:szCs w:val="24"/>
          <w:lang w:val="es-MX"/>
        </w:rPr>
        <w:t>;</w:t>
      </w:r>
      <w:r w:rsidR="006A1D97" w:rsidRPr="00F8225F">
        <w:rPr>
          <w:rFonts w:cs="Times New Roman"/>
          <w:szCs w:val="24"/>
          <w:lang w:val="es-MX"/>
        </w:rPr>
        <w:t xml:space="preserve"> entre</w:t>
      </w:r>
      <w:r w:rsidR="006A1D97" w:rsidRPr="00103317">
        <w:rPr>
          <w:rFonts w:cs="Times New Roman"/>
          <w:szCs w:val="24"/>
          <w:lang w:val="es-MX"/>
        </w:rPr>
        <w:t xml:space="preserve"> esos, los destacables para el dominio actitudinal son: el factor psicológico, la orientación del document</w:t>
      </w:r>
      <w:r w:rsidR="00B911A0" w:rsidRPr="00103317">
        <w:rPr>
          <w:rFonts w:cs="Times New Roman"/>
          <w:szCs w:val="24"/>
          <w:lang w:val="es-MX"/>
        </w:rPr>
        <w:t>o</w:t>
      </w:r>
      <w:r w:rsidR="006A1D97" w:rsidRPr="00103317">
        <w:rPr>
          <w:rFonts w:cs="Times New Roman"/>
          <w:szCs w:val="24"/>
          <w:lang w:val="es-MX"/>
        </w:rPr>
        <w:t xml:space="preserve"> y el factor ético en la investigación.</w:t>
      </w:r>
    </w:p>
    <w:p w14:paraId="4199BF65" w14:textId="26BF32EE" w:rsidR="006A1D97" w:rsidRPr="00103317" w:rsidRDefault="00E035ED" w:rsidP="003204B1">
      <w:pPr>
        <w:pStyle w:val="Prrafodelista"/>
        <w:numPr>
          <w:ilvl w:val="0"/>
          <w:numId w:val="9"/>
        </w:numPr>
        <w:spacing w:before="0" w:after="0"/>
        <w:ind w:hanging="720"/>
        <w:jc w:val="both"/>
        <w:rPr>
          <w:rFonts w:cs="Times New Roman"/>
          <w:szCs w:val="24"/>
          <w:lang w:val="es-MX"/>
        </w:rPr>
      </w:pPr>
      <w:r w:rsidRPr="00103317">
        <w:rPr>
          <w:rFonts w:cs="Times New Roman"/>
          <w:szCs w:val="24"/>
          <w:lang w:val="es-MX"/>
        </w:rPr>
        <w:t>El factor psicológico hace referencias a las capacidades emocionales, de sensación, ya sea de disfrute o disgusto ante el proyecto, así como la influencia motivacional. Al igual que, es necesario prestar atención a los elementos negativos y de desinterés.</w:t>
      </w:r>
    </w:p>
    <w:p w14:paraId="0D4AE056" w14:textId="6C5BFF03" w:rsidR="00E035ED" w:rsidRPr="00103317" w:rsidRDefault="00E035ED" w:rsidP="003204B1">
      <w:pPr>
        <w:pStyle w:val="Prrafodelista"/>
        <w:numPr>
          <w:ilvl w:val="0"/>
          <w:numId w:val="9"/>
        </w:numPr>
        <w:spacing w:before="0" w:after="0"/>
        <w:ind w:hanging="720"/>
        <w:jc w:val="both"/>
        <w:rPr>
          <w:rFonts w:cs="Times New Roman"/>
          <w:szCs w:val="24"/>
          <w:lang w:val="es-MX"/>
        </w:rPr>
      </w:pPr>
      <w:r w:rsidRPr="00103317">
        <w:rPr>
          <w:rFonts w:cs="Times New Roman"/>
          <w:szCs w:val="24"/>
          <w:lang w:val="es-MX"/>
        </w:rPr>
        <w:t xml:space="preserve">El factor </w:t>
      </w:r>
      <w:r w:rsidR="00C069B7" w:rsidRPr="00103317">
        <w:rPr>
          <w:rFonts w:cs="Times New Roman"/>
          <w:szCs w:val="24"/>
          <w:lang w:val="es-MX"/>
        </w:rPr>
        <w:t xml:space="preserve">de orientación docente tiende a centrar su atención en la relación que establece el profesor con el alumno, con </w:t>
      </w:r>
      <w:r w:rsidR="00C069B7" w:rsidRPr="00F8225F">
        <w:rPr>
          <w:rFonts w:cs="Times New Roman"/>
          <w:szCs w:val="24"/>
          <w:lang w:val="es-MX"/>
        </w:rPr>
        <w:t>base</w:t>
      </w:r>
      <w:r w:rsidR="00F8225F" w:rsidRPr="00F8225F">
        <w:rPr>
          <w:rFonts w:cs="Times New Roman"/>
          <w:szCs w:val="24"/>
          <w:lang w:val="es-MX"/>
        </w:rPr>
        <w:t xml:space="preserve"> </w:t>
      </w:r>
      <w:r w:rsidR="009C5693" w:rsidRPr="00F8225F">
        <w:rPr>
          <w:rFonts w:cs="Times New Roman"/>
          <w:szCs w:val="24"/>
          <w:lang w:val="es-MX"/>
        </w:rPr>
        <w:t>en el</w:t>
      </w:r>
      <w:r w:rsidR="009C5693" w:rsidRPr="00103317">
        <w:rPr>
          <w:rFonts w:cs="Times New Roman"/>
          <w:szCs w:val="24"/>
          <w:lang w:val="es-MX"/>
        </w:rPr>
        <w:t xml:space="preserve"> a</w:t>
      </w:r>
      <w:r w:rsidR="00C069B7" w:rsidRPr="00103317">
        <w:rPr>
          <w:rFonts w:cs="Times New Roman"/>
          <w:szCs w:val="24"/>
          <w:lang w:val="es-MX"/>
        </w:rPr>
        <w:t>compañamiento que le ofrece, así como la percepción que refleja en el estudiante, una de las variables a considerar es la imitación de comportamientos.</w:t>
      </w:r>
    </w:p>
    <w:p w14:paraId="7038CC40" w14:textId="77777777" w:rsidR="003204B1" w:rsidRDefault="003204B1" w:rsidP="003204B1">
      <w:pPr>
        <w:spacing w:before="0" w:after="0"/>
        <w:jc w:val="both"/>
        <w:rPr>
          <w:rFonts w:cs="Times New Roman"/>
          <w:b/>
          <w:bCs/>
          <w:sz w:val="26"/>
          <w:szCs w:val="26"/>
          <w:lang w:val="es-MX"/>
        </w:rPr>
      </w:pPr>
    </w:p>
    <w:p w14:paraId="06CDD8E6" w14:textId="309571BA" w:rsidR="00D04E38" w:rsidRPr="00103317" w:rsidRDefault="00D04E38" w:rsidP="003204B1">
      <w:pPr>
        <w:spacing w:before="0" w:after="0"/>
        <w:jc w:val="center"/>
        <w:rPr>
          <w:rFonts w:cs="Times New Roman"/>
          <w:b/>
          <w:bCs/>
          <w:sz w:val="26"/>
          <w:szCs w:val="26"/>
          <w:lang w:val="es-MX"/>
        </w:rPr>
      </w:pPr>
      <w:r w:rsidRPr="00103317">
        <w:rPr>
          <w:rFonts w:cs="Times New Roman"/>
          <w:b/>
          <w:bCs/>
          <w:sz w:val="26"/>
          <w:szCs w:val="26"/>
          <w:lang w:val="es-MX"/>
        </w:rPr>
        <w:t xml:space="preserve">Diferencias </w:t>
      </w:r>
      <w:r w:rsidR="006E06F5" w:rsidRPr="00103317">
        <w:rPr>
          <w:rFonts w:cs="Times New Roman"/>
          <w:b/>
          <w:bCs/>
          <w:sz w:val="26"/>
          <w:szCs w:val="26"/>
          <w:lang w:val="es-MX"/>
        </w:rPr>
        <w:t>entre las</w:t>
      </w:r>
      <w:r w:rsidRPr="00103317">
        <w:rPr>
          <w:rFonts w:cs="Times New Roman"/>
          <w:b/>
          <w:bCs/>
          <w:sz w:val="26"/>
          <w:szCs w:val="26"/>
          <w:lang w:val="es-MX"/>
        </w:rPr>
        <w:t xml:space="preserve"> competencias investigativas</w:t>
      </w:r>
    </w:p>
    <w:p w14:paraId="3605040D" w14:textId="254B9665" w:rsidR="00001A86" w:rsidRDefault="003042F9" w:rsidP="003204B1">
      <w:pPr>
        <w:spacing w:before="0" w:after="0"/>
        <w:ind w:firstLine="709"/>
        <w:jc w:val="both"/>
        <w:rPr>
          <w:rFonts w:cs="Times New Roman"/>
          <w:szCs w:val="24"/>
          <w:lang w:val="es-MX"/>
        </w:rPr>
      </w:pPr>
      <w:r w:rsidRPr="00103317">
        <w:rPr>
          <w:rFonts w:cs="Times New Roman"/>
          <w:szCs w:val="24"/>
          <w:lang w:val="es-MX"/>
        </w:rPr>
        <w:t>A partir de las tres categorías más relevantes</w:t>
      </w:r>
      <w:r w:rsidR="00B911A0" w:rsidRPr="00103317">
        <w:rPr>
          <w:rFonts w:cs="Times New Roman"/>
          <w:szCs w:val="24"/>
          <w:lang w:val="es-MX"/>
        </w:rPr>
        <w:t xml:space="preserve"> </w:t>
      </w:r>
      <w:r w:rsidRPr="00103317">
        <w:rPr>
          <w:rFonts w:cs="Times New Roman"/>
          <w:szCs w:val="24"/>
          <w:lang w:val="es-MX"/>
        </w:rPr>
        <w:t>dominio conceptual, procedimental y actitudinal, en este segmento</w:t>
      </w:r>
      <w:r w:rsidR="00B911A0" w:rsidRPr="00103317">
        <w:rPr>
          <w:rFonts w:cs="Times New Roman"/>
          <w:szCs w:val="24"/>
          <w:lang w:val="es-MX"/>
        </w:rPr>
        <w:t xml:space="preserve"> se</w:t>
      </w:r>
      <w:r w:rsidRPr="00103317">
        <w:rPr>
          <w:rFonts w:cs="Times New Roman"/>
          <w:szCs w:val="24"/>
          <w:lang w:val="es-MX"/>
        </w:rPr>
        <w:t xml:space="preserve"> presentan las diferencias entre sus descripciones. </w:t>
      </w:r>
      <w:r w:rsidR="00B911A0" w:rsidRPr="00103317">
        <w:rPr>
          <w:rFonts w:cs="Times New Roman"/>
          <w:szCs w:val="24"/>
          <w:lang w:val="es-MX"/>
        </w:rPr>
        <w:t>De acuerdo con lo anterior,</w:t>
      </w:r>
      <w:r w:rsidRPr="00103317">
        <w:rPr>
          <w:rFonts w:cs="Times New Roman"/>
          <w:szCs w:val="24"/>
          <w:lang w:val="es-MX"/>
        </w:rPr>
        <w:t xml:space="preserve"> en la </w:t>
      </w:r>
      <w:r w:rsidR="00416B34" w:rsidRPr="00103317">
        <w:rPr>
          <w:rFonts w:cs="Times New Roman"/>
          <w:szCs w:val="24"/>
          <w:lang w:val="es-MX"/>
        </w:rPr>
        <w:t>t</w:t>
      </w:r>
      <w:r w:rsidRPr="00103317">
        <w:rPr>
          <w:rFonts w:cs="Times New Roman"/>
          <w:szCs w:val="24"/>
          <w:lang w:val="es-MX"/>
        </w:rPr>
        <w:t xml:space="preserve">abla </w:t>
      </w:r>
      <w:r w:rsidR="00B911A0" w:rsidRPr="00103317">
        <w:rPr>
          <w:rFonts w:cs="Times New Roman"/>
          <w:szCs w:val="24"/>
          <w:lang w:val="es-MX"/>
        </w:rPr>
        <w:t xml:space="preserve">2 </w:t>
      </w:r>
      <w:r w:rsidRPr="00103317">
        <w:rPr>
          <w:rFonts w:cs="Times New Roman"/>
          <w:szCs w:val="24"/>
          <w:lang w:val="es-MX"/>
        </w:rPr>
        <w:t xml:space="preserve">se encuentran los autores y las </w:t>
      </w:r>
      <w:r w:rsidR="00343CA5" w:rsidRPr="00103317">
        <w:rPr>
          <w:rFonts w:cs="Times New Roman"/>
          <w:szCs w:val="24"/>
          <w:lang w:val="es-MX"/>
        </w:rPr>
        <w:t>referencias</w:t>
      </w:r>
      <w:r w:rsidRPr="00103317">
        <w:rPr>
          <w:rFonts w:cs="Times New Roman"/>
          <w:szCs w:val="24"/>
          <w:lang w:val="es-MX"/>
        </w:rPr>
        <w:t xml:space="preserve"> que hacen a cada uno de los términos</w:t>
      </w:r>
      <w:r w:rsidR="00001A86" w:rsidRPr="00103317">
        <w:rPr>
          <w:rFonts w:cs="Times New Roman"/>
          <w:szCs w:val="24"/>
          <w:lang w:val="es-MX"/>
        </w:rPr>
        <w:t>.</w:t>
      </w:r>
    </w:p>
    <w:p w14:paraId="71BB6105" w14:textId="77777777" w:rsidR="003204B1" w:rsidRDefault="003204B1" w:rsidP="003204B1">
      <w:pPr>
        <w:spacing w:before="0" w:after="0"/>
        <w:ind w:firstLine="709"/>
        <w:jc w:val="both"/>
        <w:rPr>
          <w:rFonts w:cs="Times New Roman"/>
          <w:szCs w:val="24"/>
          <w:lang w:val="es-MX"/>
        </w:rPr>
      </w:pPr>
    </w:p>
    <w:p w14:paraId="1AE2C4A0" w14:textId="77777777" w:rsidR="009D6C1C" w:rsidRDefault="009D6C1C" w:rsidP="003204B1">
      <w:pPr>
        <w:spacing w:before="0" w:after="0"/>
        <w:ind w:firstLine="709"/>
        <w:jc w:val="both"/>
        <w:rPr>
          <w:rFonts w:cs="Times New Roman"/>
          <w:szCs w:val="24"/>
          <w:lang w:val="es-MX"/>
        </w:rPr>
      </w:pPr>
    </w:p>
    <w:p w14:paraId="2DF86AB1" w14:textId="77777777" w:rsidR="009D6C1C" w:rsidRDefault="009D6C1C" w:rsidP="003204B1">
      <w:pPr>
        <w:spacing w:before="0" w:after="0"/>
        <w:ind w:firstLine="709"/>
        <w:jc w:val="both"/>
        <w:rPr>
          <w:rFonts w:cs="Times New Roman"/>
          <w:szCs w:val="24"/>
          <w:lang w:val="es-MX"/>
        </w:rPr>
      </w:pPr>
    </w:p>
    <w:p w14:paraId="6596E91E" w14:textId="77777777" w:rsidR="009D6C1C" w:rsidRDefault="009D6C1C" w:rsidP="003204B1">
      <w:pPr>
        <w:spacing w:before="0" w:after="0"/>
        <w:ind w:firstLine="709"/>
        <w:jc w:val="both"/>
        <w:rPr>
          <w:rFonts w:cs="Times New Roman"/>
          <w:szCs w:val="24"/>
          <w:lang w:val="es-MX"/>
        </w:rPr>
      </w:pPr>
    </w:p>
    <w:p w14:paraId="0BC54245" w14:textId="77777777" w:rsidR="009D6C1C" w:rsidRDefault="009D6C1C" w:rsidP="003204B1">
      <w:pPr>
        <w:spacing w:before="0" w:after="0"/>
        <w:ind w:firstLine="709"/>
        <w:jc w:val="both"/>
        <w:rPr>
          <w:rFonts w:cs="Times New Roman"/>
          <w:szCs w:val="24"/>
          <w:lang w:val="es-MX"/>
        </w:rPr>
      </w:pPr>
    </w:p>
    <w:p w14:paraId="7CD62BCF" w14:textId="77777777" w:rsidR="009D6C1C" w:rsidRDefault="009D6C1C" w:rsidP="003204B1">
      <w:pPr>
        <w:spacing w:before="0" w:after="0"/>
        <w:ind w:firstLine="709"/>
        <w:jc w:val="both"/>
        <w:rPr>
          <w:rFonts w:cs="Times New Roman"/>
          <w:szCs w:val="24"/>
          <w:lang w:val="es-MX"/>
        </w:rPr>
      </w:pPr>
    </w:p>
    <w:p w14:paraId="3A1DB0D3" w14:textId="77777777" w:rsidR="009D6C1C" w:rsidRDefault="009D6C1C" w:rsidP="003204B1">
      <w:pPr>
        <w:spacing w:before="0" w:after="0"/>
        <w:ind w:firstLine="709"/>
        <w:jc w:val="both"/>
        <w:rPr>
          <w:rFonts w:cs="Times New Roman"/>
          <w:szCs w:val="24"/>
          <w:lang w:val="es-MX"/>
        </w:rPr>
      </w:pPr>
    </w:p>
    <w:p w14:paraId="6D23404D" w14:textId="77777777" w:rsidR="009D6C1C" w:rsidRDefault="009D6C1C" w:rsidP="003204B1">
      <w:pPr>
        <w:spacing w:before="0" w:after="0"/>
        <w:ind w:firstLine="709"/>
        <w:jc w:val="both"/>
        <w:rPr>
          <w:rFonts w:cs="Times New Roman"/>
          <w:szCs w:val="24"/>
          <w:lang w:val="es-MX"/>
        </w:rPr>
      </w:pPr>
    </w:p>
    <w:p w14:paraId="0C1F6C47" w14:textId="77777777" w:rsidR="009D6C1C" w:rsidRDefault="009D6C1C" w:rsidP="003204B1">
      <w:pPr>
        <w:spacing w:before="0" w:after="0"/>
        <w:ind w:firstLine="709"/>
        <w:jc w:val="both"/>
        <w:rPr>
          <w:rFonts w:cs="Times New Roman"/>
          <w:szCs w:val="24"/>
          <w:lang w:val="es-MX"/>
        </w:rPr>
      </w:pPr>
    </w:p>
    <w:p w14:paraId="33B89D30" w14:textId="77777777" w:rsidR="009D6C1C" w:rsidRDefault="009D6C1C" w:rsidP="003204B1">
      <w:pPr>
        <w:spacing w:before="0" w:after="0"/>
        <w:ind w:firstLine="709"/>
        <w:jc w:val="both"/>
        <w:rPr>
          <w:rFonts w:cs="Times New Roman"/>
          <w:szCs w:val="24"/>
          <w:lang w:val="es-MX"/>
        </w:rPr>
      </w:pPr>
    </w:p>
    <w:p w14:paraId="76C96EDB" w14:textId="77777777" w:rsidR="009D6C1C" w:rsidRDefault="009D6C1C" w:rsidP="003204B1">
      <w:pPr>
        <w:spacing w:before="0" w:after="0"/>
        <w:ind w:firstLine="709"/>
        <w:jc w:val="both"/>
        <w:rPr>
          <w:rFonts w:cs="Times New Roman"/>
          <w:szCs w:val="24"/>
          <w:lang w:val="es-MX"/>
        </w:rPr>
      </w:pPr>
    </w:p>
    <w:p w14:paraId="553AC9B0" w14:textId="77777777" w:rsidR="009D6C1C" w:rsidRPr="00103317" w:rsidRDefault="009D6C1C" w:rsidP="003204B1">
      <w:pPr>
        <w:spacing w:before="0" w:after="0"/>
        <w:ind w:firstLine="709"/>
        <w:jc w:val="both"/>
        <w:rPr>
          <w:rFonts w:cs="Times New Roman"/>
          <w:szCs w:val="24"/>
          <w:lang w:val="es-MX"/>
        </w:rPr>
      </w:pPr>
    </w:p>
    <w:p w14:paraId="4C97EAD5" w14:textId="0F4CCE77" w:rsidR="003042F9" w:rsidRPr="00103317" w:rsidRDefault="003042F9" w:rsidP="00967E60">
      <w:pPr>
        <w:jc w:val="center"/>
        <w:rPr>
          <w:rFonts w:cs="Times New Roman"/>
          <w:szCs w:val="24"/>
          <w:lang w:val="es-MX"/>
        </w:rPr>
      </w:pPr>
      <w:r w:rsidRPr="00103317">
        <w:rPr>
          <w:rFonts w:cs="Times New Roman"/>
          <w:b/>
          <w:bCs/>
          <w:szCs w:val="24"/>
          <w:lang w:val="es-MX"/>
        </w:rPr>
        <w:lastRenderedPageBreak/>
        <w:t xml:space="preserve">Tabla </w:t>
      </w:r>
      <w:r w:rsidR="00B911A0" w:rsidRPr="00103317">
        <w:rPr>
          <w:rFonts w:cs="Times New Roman"/>
          <w:b/>
          <w:bCs/>
          <w:szCs w:val="24"/>
          <w:lang w:val="es-MX"/>
        </w:rPr>
        <w:t>2</w:t>
      </w:r>
      <w:r w:rsidRPr="00103317">
        <w:rPr>
          <w:rFonts w:cs="Times New Roman"/>
          <w:b/>
          <w:bCs/>
          <w:szCs w:val="24"/>
          <w:lang w:val="es-MX"/>
        </w:rPr>
        <w:t xml:space="preserve">. </w:t>
      </w:r>
      <w:r w:rsidRPr="00103317">
        <w:rPr>
          <w:rFonts w:cs="Times New Roman"/>
          <w:szCs w:val="24"/>
          <w:lang w:val="es-MX"/>
        </w:rPr>
        <w:t>Diferenciación de términos</w:t>
      </w:r>
      <w:r w:rsidR="00B4569D" w:rsidRPr="00103317">
        <w:rPr>
          <w:rFonts w:cs="Times New Roman"/>
          <w:szCs w:val="24"/>
          <w:lang w:val="es-MX"/>
        </w:rPr>
        <w:t xml:space="preserve"> entre las competencias investigativas</w:t>
      </w:r>
    </w:p>
    <w:tbl>
      <w:tblPr>
        <w:tblStyle w:val="Tablaconcuadrcula"/>
        <w:tblW w:w="0" w:type="auto"/>
        <w:tblLook w:val="04A0" w:firstRow="1" w:lastRow="0" w:firstColumn="1" w:lastColumn="0" w:noHBand="0" w:noVBand="1"/>
      </w:tblPr>
      <w:tblGrid>
        <w:gridCol w:w="1685"/>
        <w:gridCol w:w="7143"/>
      </w:tblGrid>
      <w:tr w:rsidR="00B4569D" w:rsidRPr="003204B1" w14:paraId="635E8985" w14:textId="77777777" w:rsidTr="00B4569D">
        <w:tc>
          <w:tcPr>
            <w:tcW w:w="1696" w:type="dxa"/>
          </w:tcPr>
          <w:p w14:paraId="20F01E71" w14:textId="054A0F0E" w:rsidR="00B4569D" w:rsidRPr="003204B1" w:rsidRDefault="00B4569D" w:rsidP="00A31617">
            <w:pPr>
              <w:spacing w:line="240" w:lineRule="auto"/>
              <w:jc w:val="both"/>
              <w:rPr>
                <w:rFonts w:cs="Times New Roman"/>
                <w:szCs w:val="24"/>
                <w:lang w:val="es-MX"/>
              </w:rPr>
            </w:pPr>
            <w:r w:rsidRPr="003204B1">
              <w:rPr>
                <w:rFonts w:cs="Times New Roman"/>
                <w:szCs w:val="24"/>
                <w:lang w:val="es-MX"/>
              </w:rPr>
              <w:t>Términos</w:t>
            </w:r>
          </w:p>
        </w:tc>
        <w:tc>
          <w:tcPr>
            <w:tcW w:w="7698" w:type="dxa"/>
          </w:tcPr>
          <w:p w14:paraId="36CCA18E" w14:textId="71431F29" w:rsidR="00B4569D" w:rsidRPr="003204B1" w:rsidRDefault="00B4569D" w:rsidP="00A31617">
            <w:pPr>
              <w:spacing w:line="240" w:lineRule="auto"/>
              <w:jc w:val="both"/>
              <w:rPr>
                <w:rFonts w:cs="Times New Roman"/>
                <w:szCs w:val="24"/>
                <w:lang w:val="es-MX"/>
              </w:rPr>
            </w:pPr>
            <w:r w:rsidRPr="003204B1">
              <w:rPr>
                <w:rFonts w:cs="Times New Roman"/>
                <w:szCs w:val="24"/>
                <w:lang w:val="es-MX"/>
              </w:rPr>
              <w:t>Descripción según autores</w:t>
            </w:r>
          </w:p>
        </w:tc>
      </w:tr>
      <w:tr w:rsidR="00B4569D" w:rsidRPr="003204B1" w14:paraId="4A771328" w14:textId="77777777" w:rsidTr="00B4569D">
        <w:tc>
          <w:tcPr>
            <w:tcW w:w="1696" w:type="dxa"/>
          </w:tcPr>
          <w:p w14:paraId="3CCE915A" w14:textId="524521B2" w:rsidR="00B4569D" w:rsidRPr="003204B1" w:rsidRDefault="00B4569D" w:rsidP="00A31617">
            <w:pPr>
              <w:spacing w:line="240" w:lineRule="auto"/>
              <w:jc w:val="both"/>
              <w:rPr>
                <w:rFonts w:cs="Times New Roman"/>
                <w:szCs w:val="24"/>
                <w:lang w:val="es-MX"/>
              </w:rPr>
            </w:pPr>
            <w:r w:rsidRPr="003204B1">
              <w:rPr>
                <w:rFonts w:cs="Times New Roman"/>
                <w:szCs w:val="24"/>
                <w:lang w:val="es-MX"/>
              </w:rPr>
              <w:t>Conocimiento investigativo</w:t>
            </w:r>
          </w:p>
        </w:tc>
        <w:tc>
          <w:tcPr>
            <w:tcW w:w="7698" w:type="dxa"/>
          </w:tcPr>
          <w:p w14:paraId="5BAB01F6" w14:textId="3BCF3665" w:rsidR="00054083" w:rsidRPr="003204B1" w:rsidRDefault="007D7B5C" w:rsidP="00A31617">
            <w:pPr>
              <w:spacing w:line="240" w:lineRule="auto"/>
              <w:jc w:val="both"/>
              <w:rPr>
                <w:rFonts w:cs="Times New Roman"/>
                <w:szCs w:val="24"/>
                <w:lang w:val="es-MX"/>
              </w:rPr>
            </w:pPr>
            <w:r w:rsidRPr="003204B1">
              <w:rPr>
                <w:rFonts w:cs="Times New Roman"/>
                <w:szCs w:val="24"/>
                <w:lang w:val="es-MX"/>
              </w:rPr>
              <w:t xml:space="preserve">Identificación, selección, producción, generación y difusión del conocimiento, que sirve para satisfacer diversas necesidades del ser humano. Guía </w:t>
            </w:r>
            <w:r w:rsidR="00B911A0" w:rsidRPr="003204B1">
              <w:rPr>
                <w:rFonts w:cs="Times New Roman"/>
                <w:szCs w:val="24"/>
                <w:lang w:val="es-MX"/>
              </w:rPr>
              <w:t xml:space="preserve">en </w:t>
            </w:r>
            <w:r w:rsidRPr="003204B1">
              <w:rPr>
                <w:rFonts w:cs="Times New Roman"/>
                <w:szCs w:val="24"/>
                <w:lang w:val="es-MX"/>
              </w:rPr>
              <w:t xml:space="preserve">el proceso de investigación </w:t>
            </w:r>
            <w:r w:rsidR="00B911A0" w:rsidRPr="003204B1">
              <w:rPr>
                <w:rFonts w:cs="Times New Roman"/>
                <w:szCs w:val="24"/>
                <w:lang w:val="es-MX"/>
              </w:rPr>
              <w:t>para</w:t>
            </w:r>
            <w:r w:rsidRPr="003204B1">
              <w:rPr>
                <w:rFonts w:cs="Times New Roman"/>
                <w:szCs w:val="24"/>
                <w:lang w:val="es-MX"/>
              </w:rPr>
              <w:t xml:space="preserve"> la construcción de nuevos conocimientos</w:t>
            </w:r>
            <w:r w:rsidR="007D7EF9" w:rsidRPr="003204B1">
              <w:rPr>
                <w:rFonts w:cs="Times New Roman"/>
                <w:szCs w:val="24"/>
                <w:lang w:val="es-MX"/>
              </w:rPr>
              <w:t xml:space="preserve">. </w:t>
            </w:r>
            <w:r w:rsidR="00054083" w:rsidRPr="003204B1">
              <w:rPr>
                <w:rFonts w:cs="Times New Roman"/>
                <w:szCs w:val="24"/>
                <w:lang w:val="es-MX"/>
              </w:rPr>
              <w:t>Integra diversas habilidades de pensamiento que le permiten al sujeto la aplicación de acciones</w:t>
            </w:r>
            <w:r w:rsidR="007D7EF9" w:rsidRPr="003204B1">
              <w:rPr>
                <w:rFonts w:cs="Times New Roman"/>
                <w:szCs w:val="24"/>
                <w:lang w:val="es-MX"/>
              </w:rPr>
              <w:t xml:space="preserve"> para observar, descubrir, consultar, interpretar y desarrollar conocimientos (Quincho </w:t>
            </w:r>
            <w:r w:rsidR="007D7EF9" w:rsidRPr="003204B1">
              <w:rPr>
                <w:rFonts w:cs="Times New Roman"/>
                <w:i/>
                <w:szCs w:val="24"/>
                <w:lang w:val="es-MX"/>
              </w:rPr>
              <w:t>et al.</w:t>
            </w:r>
            <w:r w:rsidR="008A6912" w:rsidRPr="003204B1">
              <w:rPr>
                <w:rFonts w:cs="Times New Roman"/>
                <w:i/>
                <w:szCs w:val="24"/>
                <w:lang w:val="es-MX"/>
              </w:rPr>
              <w:t>,</w:t>
            </w:r>
            <w:r w:rsidR="007D7EF9" w:rsidRPr="003204B1">
              <w:rPr>
                <w:rFonts w:cs="Times New Roman"/>
                <w:szCs w:val="24"/>
                <w:lang w:val="es-MX"/>
              </w:rPr>
              <w:t xml:space="preserve"> 2023).</w:t>
            </w:r>
          </w:p>
        </w:tc>
      </w:tr>
      <w:tr w:rsidR="00B4569D" w:rsidRPr="003204B1" w14:paraId="47CCA5CC" w14:textId="77777777" w:rsidTr="00B4569D">
        <w:tc>
          <w:tcPr>
            <w:tcW w:w="1696" w:type="dxa"/>
          </w:tcPr>
          <w:p w14:paraId="5526C8BC" w14:textId="3511BA30" w:rsidR="00B4569D" w:rsidRPr="003204B1" w:rsidRDefault="00B4569D" w:rsidP="00A31617">
            <w:pPr>
              <w:spacing w:line="240" w:lineRule="auto"/>
              <w:jc w:val="both"/>
              <w:rPr>
                <w:rFonts w:cs="Times New Roman"/>
                <w:szCs w:val="24"/>
                <w:lang w:val="es-MX"/>
              </w:rPr>
            </w:pPr>
            <w:r w:rsidRPr="003204B1">
              <w:rPr>
                <w:rFonts w:cs="Times New Roman"/>
                <w:szCs w:val="24"/>
                <w:lang w:val="es-MX"/>
              </w:rPr>
              <w:t>Habilidades investigativas</w:t>
            </w:r>
          </w:p>
        </w:tc>
        <w:tc>
          <w:tcPr>
            <w:tcW w:w="7698" w:type="dxa"/>
          </w:tcPr>
          <w:p w14:paraId="70521486" w14:textId="40040784" w:rsidR="00B4569D" w:rsidRPr="003204B1" w:rsidRDefault="00970F14" w:rsidP="00A31617">
            <w:pPr>
              <w:spacing w:line="240" w:lineRule="auto"/>
              <w:jc w:val="both"/>
              <w:rPr>
                <w:rFonts w:cs="Times New Roman"/>
                <w:szCs w:val="24"/>
                <w:lang w:val="es-MX"/>
              </w:rPr>
            </w:pPr>
            <w:r w:rsidRPr="003204B1">
              <w:rPr>
                <w:rFonts w:cs="Times New Roman"/>
                <w:szCs w:val="24"/>
                <w:lang w:val="es-MX"/>
              </w:rPr>
              <w:t xml:space="preserve">Son el conjunto de capacidades y destrezas que el ser humano realiza en consonancia a las habilidades del siglo XXI. Le brindan un dinamismo al aprendizaje. Integran la instrumentación de herramientas óptimas del proceso de investigación (Castro-Sandoval </w:t>
            </w:r>
            <w:r w:rsidR="00D540A7" w:rsidRPr="003204B1">
              <w:rPr>
                <w:rFonts w:cs="Times New Roman"/>
                <w:szCs w:val="24"/>
                <w:lang w:val="es-MX"/>
              </w:rPr>
              <w:t>y</w:t>
            </w:r>
            <w:r w:rsidRPr="003204B1">
              <w:rPr>
                <w:rFonts w:cs="Times New Roman"/>
                <w:szCs w:val="24"/>
                <w:lang w:val="es-MX"/>
              </w:rPr>
              <w:t xml:space="preserve"> Silva</w:t>
            </w:r>
            <w:r w:rsidR="008A6912" w:rsidRPr="003204B1">
              <w:rPr>
                <w:rFonts w:cs="Times New Roman"/>
                <w:szCs w:val="24"/>
                <w:lang w:val="es-MX"/>
              </w:rPr>
              <w:t>,</w:t>
            </w:r>
            <w:r w:rsidRPr="003204B1">
              <w:rPr>
                <w:rFonts w:cs="Times New Roman"/>
                <w:szCs w:val="24"/>
                <w:lang w:val="es-MX"/>
              </w:rPr>
              <w:t xml:space="preserve"> 2023</w:t>
            </w:r>
            <w:r w:rsidR="00631D99" w:rsidRPr="003204B1">
              <w:rPr>
                <w:rFonts w:cs="Times New Roman"/>
                <w:szCs w:val="24"/>
                <w:lang w:val="es-MX"/>
              </w:rPr>
              <w:t>,</w:t>
            </w:r>
            <w:r w:rsidRPr="003204B1">
              <w:rPr>
                <w:rFonts w:cs="Times New Roman"/>
                <w:szCs w:val="24"/>
                <w:lang w:val="es-MX"/>
              </w:rPr>
              <w:t xml:space="preserve"> </w:t>
            </w:r>
            <w:r w:rsidR="008A6912" w:rsidRPr="003204B1">
              <w:rPr>
                <w:rFonts w:cs="Times New Roman"/>
                <w:szCs w:val="24"/>
                <w:lang w:val="es-MX"/>
              </w:rPr>
              <w:t xml:space="preserve">pp. </w:t>
            </w:r>
            <w:r w:rsidRPr="003204B1">
              <w:rPr>
                <w:rFonts w:cs="Times New Roman"/>
                <w:szCs w:val="24"/>
                <w:lang w:val="es-MX"/>
              </w:rPr>
              <w:t>21-22).</w:t>
            </w:r>
          </w:p>
          <w:p w14:paraId="71A3C020" w14:textId="13759678" w:rsidR="00970F14" w:rsidRPr="003204B1" w:rsidRDefault="002B31B1" w:rsidP="00A31617">
            <w:pPr>
              <w:spacing w:line="240" w:lineRule="auto"/>
              <w:jc w:val="both"/>
              <w:rPr>
                <w:rFonts w:cs="Times New Roman"/>
                <w:szCs w:val="24"/>
                <w:lang w:val="es-MX"/>
              </w:rPr>
            </w:pPr>
            <w:r w:rsidRPr="003204B1">
              <w:rPr>
                <w:rFonts w:cs="Times New Roman"/>
                <w:szCs w:val="24"/>
                <w:lang w:val="es-MX"/>
              </w:rPr>
              <w:t xml:space="preserve">Para Poblete-Valderrama </w:t>
            </w:r>
            <w:r w:rsidRPr="003204B1">
              <w:rPr>
                <w:rFonts w:cs="Times New Roman"/>
                <w:i/>
                <w:szCs w:val="24"/>
                <w:lang w:val="es-MX"/>
              </w:rPr>
              <w:t>et al.</w:t>
            </w:r>
            <w:r w:rsidR="008A6912" w:rsidRPr="003204B1">
              <w:rPr>
                <w:rFonts w:cs="Times New Roman"/>
                <w:i/>
                <w:szCs w:val="24"/>
                <w:lang w:val="es-MX"/>
              </w:rPr>
              <w:t>,</w:t>
            </w:r>
            <w:r w:rsidRPr="003204B1">
              <w:rPr>
                <w:rFonts w:cs="Times New Roman"/>
                <w:szCs w:val="24"/>
                <w:lang w:val="es-MX"/>
              </w:rPr>
              <w:t xml:space="preserve"> (2023), las principales habilidades que intervienen son: análisis, reflexión y argumentación. Se aplican a través de rutinas de lectura, síntesis y análisis de la información científica. </w:t>
            </w:r>
          </w:p>
          <w:p w14:paraId="14B5FB7F" w14:textId="49C6ABC1" w:rsidR="00B31FAC" w:rsidRPr="003204B1" w:rsidRDefault="00B31FAC" w:rsidP="00A31617">
            <w:pPr>
              <w:spacing w:line="240" w:lineRule="auto"/>
              <w:jc w:val="both"/>
              <w:rPr>
                <w:rFonts w:cs="Times New Roman"/>
                <w:szCs w:val="24"/>
                <w:lang w:val="es-MX"/>
              </w:rPr>
            </w:pPr>
            <w:r w:rsidRPr="003204B1">
              <w:rPr>
                <w:rFonts w:cs="Times New Roman"/>
                <w:szCs w:val="24"/>
                <w:lang w:val="es-MX"/>
              </w:rPr>
              <w:t>Mientras que</w:t>
            </w:r>
            <w:r w:rsidR="00510F20" w:rsidRPr="003204B1">
              <w:rPr>
                <w:rFonts w:cs="Times New Roman"/>
                <w:szCs w:val="24"/>
                <w:lang w:val="es-MX"/>
              </w:rPr>
              <w:t>,</w:t>
            </w:r>
            <w:r w:rsidRPr="003204B1">
              <w:rPr>
                <w:rFonts w:cs="Times New Roman"/>
                <w:szCs w:val="24"/>
                <w:lang w:val="es-MX"/>
              </w:rPr>
              <w:t xml:space="preserve"> Reyes-Lil</w:t>
            </w:r>
            <w:r w:rsidR="005220DE" w:rsidRPr="003204B1">
              <w:rPr>
                <w:rFonts w:cs="Times New Roman"/>
                <w:szCs w:val="24"/>
                <w:lang w:val="es-MX"/>
              </w:rPr>
              <w:t>l</w:t>
            </w:r>
            <w:r w:rsidRPr="003204B1">
              <w:rPr>
                <w:rFonts w:cs="Times New Roman"/>
                <w:szCs w:val="24"/>
                <w:lang w:val="es-MX"/>
              </w:rPr>
              <w:t>o (2022)</w:t>
            </w:r>
            <w:r w:rsidR="00510F20" w:rsidRPr="003204B1">
              <w:rPr>
                <w:rFonts w:cs="Times New Roman"/>
                <w:szCs w:val="24"/>
                <w:lang w:val="es-MX"/>
              </w:rPr>
              <w:t xml:space="preserve"> describe</w:t>
            </w:r>
            <w:r w:rsidRPr="003204B1">
              <w:rPr>
                <w:rFonts w:cs="Times New Roman"/>
                <w:szCs w:val="24"/>
                <w:lang w:val="es-MX"/>
              </w:rPr>
              <w:t xml:space="preserve"> las habilidades como informacionales</w:t>
            </w:r>
            <w:r w:rsidR="00D2384F" w:rsidRPr="003204B1">
              <w:rPr>
                <w:rFonts w:cs="Times New Roman"/>
                <w:szCs w:val="24"/>
                <w:lang w:val="es-MX"/>
              </w:rPr>
              <w:t>,</w:t>
            </w:r>
            <w:r w:rsidRPr="003204B1">
              <w:rPr>
                <w:rFonts w:cs="Times New Roman"/>
                <w:szCs w:val="24"/>
                <w:lang w:val="es-MX"/>
              </w:rPr>
              <w:t xml:space="preserve"> en el aspecto de publicación académica, estas sirven para construir un marco intelectual, comprender, hallar, evaluar</w:t>
            </w:r>
            <w:r w:rsidR="00454587" w:rsidRPr="003204B1">
              <w:rPr>
                <w:rFonts w:cs="Times New Roman"/>
                <w:szCs w:val="24"/>
                <w:lang w:val="es-MX"/>
              </w:rPr>
              <w:t xml:space="preserve"> y utilizar la información, que permite a la comunidad académica comunicar mediante recursos tecnológicos, los resultados de sus actividades docentes, investigativas y sociales (en el caso de pregrado y posgrado).</w:t>
            </w:r>
          </w:p>
          <w:p w14:paraId="4BEFC104" w14:textId="211A25BB" w:rsidR="00510F20" w:rsidRPr="003204B1" w:rsidRDefault="00D2384F" w:rsidP="00A31617">
            <w:pPr>
              <w:spacing w:line="240" w:lineRule="auto"/>
              <w:jc w:val="both"/>
              <w:rPr>
                <w:rFonts w:cs="Times New Roman"/>
                <w:szCs w:val="24"/>
                <w:lang w:val="es-MX"/>
              </w:rPr>
            </w:pPr>
            <w:r w:rsidRPr="003204B1">
              <w:rPr>
                <w:rFonts w:cs="Times New Roman"/>
                <w:szCs w:val="24"/>
                <w:lang w:val="es-MX"/>
              </w:rPr>
              <w:t xml:space="preserve">Por su parte, Ain </w:t>
            </w:r>
            <w:r w:rsidRPr="003204B1">
              <w:rPr>
                <w:rFonts w:cs="Times New Roman"/>
                <w:i/>
                <w:szCs w:val="24"/>
                <w:lang w:val="es-MX"/>
              </w:rPr>
              <w:t>et al.</w:t>
            </w:r>
            <w:r w:rsidR="008A6912" w:rsidRPr="003204B1">
              <w:rPr>
                <w:rFonts w:cs="Times New Roman"/>
                <w:i/>
                <w:szCs w:val="24"/>
                <w:lang w:val="es-MX"/>
              </w:rPr>
              <w:t>,</w:t>
            </w:r>
            <w:r w:rsidRPr="003204B1">
              <w:rPr>
                <w:rFonts w:cs="Times New Roman"/>
                <w:szCs w:val="24"/>
                <w:lang w:val="es-MX"/>
              </w:rPr>
              <w:t xml:space="preserve"> (2019) clasifica las habilidades investigativas con relación a la empleabilidad de los universitarios, define que el aprendizaje para toda la vida, la investigación</w:t>
            </w:r>
            <w:r w:rsidR="00B911A0" w:rsidRPr="003204B1">
              <w:rPr>
                <w:rFonts w:cs="Times New Roman"/>
                <w:szCs w:val="24"/>
                <w:lang w:val="es-MX"/>
              </w:rPr>
              <w:t>,</w:t>
            </w:r>
            <w:r w:rsidRPr="003204B1">
              <w:rPr>
                <w:rFonts w:cs="Times New Roman"/>
                <w:szCs w:val="24"/>
                <w:lang w:val="es-MX"/>
              </w:rPr>
              <w:t xml:space="preserve"> la conciencia cultura</w:t>
            </w:r>
            <w:r w:rsidR="00B911A0" w:rsidRPr="003204B1">
              <w:rPr>
                <w:rFonts w:cs="Times New Roman"/>
                <w:szCs w:val="24"/>
                <w:lang w:val="es-MX"/>
              </w:rPr>
              <w:t>l</w:t>
            </w:r>
            <w:r w:rsidRPr="003204B1">
              <w:rPr>
                <w:rFonts w:cs="Times New Roman"/>
                <w:szCs w:val="24"/>
                <w:lang w:val="es-MX"/>
              </w:rPr>
              <w:t>, emocional</w:t>
            </w:r>
            <w:r w:rsidR="00B911A0" w:rsidRPr="003204B1">
              <w:rPr>
                <w:rFonts w:cs="Times New Roman"/>
                <w:szCs w:val="24"/>
                <w:lang w:val="es-MX"/>
              </w:rPr>
              <w:t xml:space="preserve"> y </w:t>
            </w:r>
            <w:r w:rsidRPr="003204B1">
              <w:rPr>
                <w:rFonts w:cs="Times New Roman"/>
                <w:szCs w:val="24"/>
                <w:lang w:val="es-MX"/>
              </w:rPr>
              <w:t>pensamiento crítico-analítico es lo que resalta entre lo</w:t>
            </w:r>
            <w:r w:rsidR="00C14A94" w:rsidRPr="003204B1">
              <w:rPr>
                <w:rFonts w:cs="Times New Roman"/>
                <w:szCs w:val="24"/>
                <w:lang w:val="es-MX"/>
              </w:rPr>
              <w:t>s</w:t>
            </w:r>
            <w:r w:rsidRPr="003204B1">
              <w:rPr>
                <w:rFonts w:cs="Times New Roman"/>
                <w:szCs w:val="24"/>
                <w:lang w:val="es-MX"/>
              </w:rPr>
              <w:t xml:space="preserve"> mejores campos laborales.</w:t>
            </w:r>
          </w:p>
        </w:tc>
      </w:tr>
      <w:tr w:rsidR="00B4569D" w:rsidRPr="003204B1" w14:paraId="32458F43" w14:textId="77777777" w:rsidTr="00B4569D">
        <w:tc>
          <w:tcPr>
            <w:tcW w:w="1696" w:type="dxa"/>
          </w:tcPr>
          <w:p w14:paraId="110159CE" w14:textId="4FEE02C6" w:rsidR="00B4569D" w:rsidRPr="003204B1" w:rsidRDefault="00B4569D" w:rsidP="00A31617">
            <w:pPr>
              <w:spacing w:line="240" w:lineRule="auto"/>
              <w:jc w:val="both"/>
              <w:rPr>
                <w:rFonts w:cs="Times New Roman"/>
                <w:szCs w:val="24"/>
                <w:lang w:val="es-MX"/>
              </w:rPr>
            </w:pPr>
            <w:r w:rsidRPr="003204B1">
              <w:rPr>
                <w:rFonts w:cs="Times New Roman"/>
                <w:szCs w:val="24"/>
                <w:lang w:val="es-MX"/>
              </w:rPr>
              <w:t>Competencias investigativas</w:t>
            </w:r>
          </w:p>
        </w:tc>
        <w:tc>
          <w:tcPr>
            <w:tcW w:w="7698" w:type="dxa"/>
          </w:tcPr>
          <w:p w14:paraId="6FDD033C" w14:textId="76753F7D" w:rsidR="00B4569D" w:rsidRPr="003204B1" w:rsidRDefault="00226EBB" w:rsidP="00A31617">
            <w:pPr>
              <w:spacing w:line="240" w:lineRule="auto"/>
              <w:jc w:val="both"/>
              <w:rPr>
                <w:rFonts w:cs="Times New Roman"/>
                <w:szCs w:val="24"/>
                <w:lang w:val="es-MX"/>
              </w:rPr>
            </w:pPr>
            <w:r w:rsidRPr="003204B1">
              <w:rPr>
                <w:rFonts w:cs="Times New Roman"/>
                <w:szCs w:val="24"/>
                <w:lang w:val="es-MX"/>
              </w:rPr>
              <w:t xml:space="preserve">En palabras de Mendioroz-Lacabra </w:t>
            </w:r>
            <w:r w:rsidR="009A4F75" w:rsidRPr="003204B1">
              <w:rPr>
                <w:rFonts w:cs="Times New Roman"/>
                <w:i/>
                <w:szCs w:val="24"/>
                <w:lang w:val="es-MX"/>
              </w:rPr>
              <w:t>et al.</w:t>
            </w:r>
            <w:r w:rsidRPr="003204B1">
              <w:rPr>
                <w:rFonts w:cs="Times New Roman"/>
                <w:szCs w:val="24"/>
                <w:lang w:val="es-MX"/>
              </w:rPr>
              <w:t xml:space="preserve"> (2022), la</w:t>
            </w:r>
            <w:r w:rsidR="00B911A0" w:rsidRPr="003204B1">
              <w:rPr>
                <w:rFonts w:cs="Times New Roman"/>
                <w:szCs w:val="24"/>
                <w:lang w:val="es-MX"/>
              </w:rPr>
              <w:t>s</w:t>
            </w:r>
            <w:r w:rsidRPr="003204B1">
              <w:rPr>
                <w:rFonts w:cs="Times New Roman"/>
                <w:szCs w:val="24"/>
                <w:lang w:val="es-MX"/>
              </w:rPr>
              <w:t xml:space="preserve"> competencia</w:t>
            </w:r>
            <w:r w:rsidR="00B911A0" w:rsidRPr="003204B1">
              <w:rPr>
                <w:rFonts w:cs="Times New Roman"/>
                <w:szCs w:val="24"/>
                <w:lang w:val="es-MX"/>
              </w:rPr>
              <w:t>s</w:t>
            </w:r>
            <w:r w:rsidRPr="003204B1">
              <w:rPr>
                <w:rFonts w:cs="Times New Roman"/>
                <w:szCs w:val="24"/>
                <w:lang w:val="es-MX"/>
              </w:rPr>
              <w:t xml:space="preserve"> investigativa</w:t>
            </w:r>
            <w:r w:rsidR="00B911A0" w:rsidRPr="003204B1">
              <w:rPr>
                <w:rFonts w:cs="Times New Roman"/>
                <w:szCs w:val="24"/>
                <w:lang w:val="es-MX"/>
              </w:rPr>
              <w:t>s</w:t>
            </w:r>
            <w:r w:rsidRPr="003204B1">
              <w:rPr>
                <w:rFonts w:cs="Times New Roman"/>
                <w:szCs w:val="24"/>
                <w:lang w:val="es-MX"/>
              </w:rPr>
              <w:t xml:space="preserve"> son específicas del acto de investigar, con la lógica del método científico, se vincula con habilidades genéricas, metacognitivas y todas las acciones que debe seguir un investigador. Aborda la práctica de manera sistemática para lograr con éxito la resolución de problemas, a través de proyectos de investigación.</w:t>
            </w:r>
          </w:p>
          <w:p w14:paraId="07E2804B" w14:textId="6031452E" w:rsidR="00226EBB" w:rsidRPr="003204B1" w:rsidRDefault="00226EBB" w:rsidP="00A31617">
            <w:pPr>
              <w:spacing w:line="240" w:lineRule="auto"/>
              <w:jc w:val="both"/>
              <w:rPr>
                <w:rFonts w:cs="Times New Roman"/>
                <w:szCs w:val="24"/>
                <w:lang w:val="es-MX"/>
              </w:rPr>
            </w:pPr>
            <w:r w:rsidRPr="003204B1">
              <w:rPr>
                <w:rFonts w:cs="Times New Roman"/>
                <w:szCs w:val="24"/>
                <w:lang w:val="es-MX"/>
              </w:rPr>
              <w:t xml:space="preserve">Desde otra perspectiva, </w:t>
            </w:r>
            <w:r w:rsidR="00732DB5" w:rsidRPr="003204B1">
              <w:rPr>
                <w:rFonts w:cs="Times New Roman"/>
                <w:szCs w:val="24"/>
                <w:lang w:val="es-MX"/>
              </w:rPr>
              <w:t xml:space="preserve">Cabrera </w:t>
            </w:r>
            <w:r w:rsidR="00462F1B" w:rsidRPr="003204B1">
              <w:rPr>
                <w:rFonts w:cs="Times New Roman"/>
                <w:szCs w:val="24"/>
                <w:lang w:val="es-MX"/>
              </w:rPr>
              <w:t xml:space="preserve">Félix </w:t>
            </w:r>
            <w:r w:rsidR="00732DB5" w:rsidRPr="003204B1">
              <w:rPr>
                <w:rFonts w:cs="Times New Roman"/>
                <w:i/>
                <w:szCs w:val="24"/>
                <w:lang w:val="es-MX"/>
              </w:rPr>
              <w:t>et al.</w:t>
            </w:r>
            <w:r w:rsidR="008A6912" w:rsidRPr="003204B1">
              <w:rPr>
                <w:rFonts w:cs="Times New Roman"/>
                <w:i/>
                <w:szCs w:val="24"/>
                <w:lang w:val="es-MX"/>
              </w:rPr>
              <w:t>,</w:t>
            </w:r>
            <w:r w:rsidR="00732DB5" w:rsidRPr="003204B1">
              <w:rPr>
                <w:rFonts w:cs="Times New Roman"/>
                <w:szCs w:val="24"/>
                <w:lang w:val="es-MX"/>
              </w:rPr>
              <w:t xml:space="preserve"> (2023) agregan</w:t>
            </w:r>
            <w:r w:rsidR="00932DB5" w:rsidRPr="003204B1">
              <w:rPr>
                <w:rFonts w:cs="Times New Roman"/>
                <w:szCs w:val="24"/>
                <w:lang w:val="es-MX"/>
              </w:rPr>
              <w:t xml:space="preserve"> </w:t>
            </w:r>
            <w:r w:rsidR="00732DB5" w:rsidRPr="003204B1">
              <w:rPr>
                <w:rFonts w:cs="Times New Roman"/>
                <w:szCs w:val="24"/>
                <w:lang w:val="es-MX"/>
              </w:rPr>
              <w:t>además de las capacidades enlistadas</w:t>
            </w:r>
            <w:r w:rsidR="00932DB5" w:rsidRPr="003204B1">
              <w:rPr>
                <w:rFonts w:cs="Times New Roman"/>
                <w:szCs w:val="24"/>
                <w:lang w:val="es-MX"/>
              </w:rPr>
              <w:t>,</w:t>
            </w:r>
            <w:r w:rsidR="00732DB5" w:rsidRPr="003204B1">
              <w:rPr>
                <w:rFonts w:cs="Times New Roman"/>
                <w:szCs w:val="24"/>
                <w:lang w:val="es-MX"/>
              </w:rPr>
              <w:t xml:space="preserve"> que integran tres niveles, lo cognitivo, procedimental y actitudinal, es importante resaltar que este tipo de competencias tienen gran incidencia en el éxito social y laboral de las personas que las adquieren.</w:t>
            </w:r>
          </w:p>
          <w:p w14:paraId="7BDEED61" w14:textId="10258D86" w:rsidR="00657D07" w:rsidRPr="003204B1" w:rsidRDefault="00657D07" w:rsidP="00A31617">
            <w:pPr>
              <w:spacing w:line="240" w:lineRule="auto"/>
              <w:jc w:val="both"/>
              <w:rPr>
                <w:rFonts w:cs="Times New Roman"/>
                <w:szCs w:val="24"/>
                <w:lang w:val="es-MX"/>
              </w:rPr>
            </w:pPr>
            <w:r w:rsidRPr="003204B1">
              <w:rPr>
                <w:rFonts w:cs="Times New Roman"/>
                <w:szCs w:val="24"/>
                <w:lang w:val="es-MX"/>
              </w:rPr>
              <w:t xml:space="preserve">En la investigación de Anguita-González y López (2022) las competencias se conocen como informacionales investigativas, hacen alusión a la combinación del proceso de selección de la información, discernimiento y divulgación del conocimiento. De esta manera, se suman a los autores anteriores, a que el constructo </w:t>
            </w:r>
            <w:r w:rsidR="00932DB5" w:rsidRPr="003204B1">
              <w:rPr>
                <w:rFonts w:cs="Times New Roman"/>
                <w:szCs w:val="24"/>
                <w:lang w:val="es-MX"/>
              </w:rPr>
              <w:t>sea</w:t>
            </w:r>
            <w:r w:rsidRPr="003204B1">
              <w:rPr>
                <w:rFonts w:cs="Times New Roman"/>
                <w:szCs w:val="24"/>
                <w:lang w:val="es-MX"/>
              </w:rPr>
              <w:t xml:space="preserve"> amplio</w:t>
            </w:r>
            <w:r w:rsidR="00932DB5" w:rsidRPr="003204B1">
              <w:rPr>
                <w:rFonts w:cs="Times New Roman"/>
                <w:szCs w:val="24"/>
                <w:lang w:val="es-MX"/>
              </w:rPr>
              <w:t>.</w:t>
            </w:r>
          </w:p>
        </w:tc>
      </w:tr>
      <w:tr w:rsidR="00B4569D" w:rsidRPr="003204B1" w14:paraId="655D6490" w14:textId="77777777" w:rsidTr="00B4569D">
        <w:tc>
          <w:tcPr>
            <w:tcW w:w="1696" w:type="dxa"/>
          </w:tcPr>
          <w:p w14:paraId="7ED674E2" w14:textId="10E76705" w:rsidR="00B4569D" w:rsidRPr="003204B1" w:rsidRDefault="00B4569D" w:rsidP="00A31617">
            <w:pPr>
              <w:spacing w:line="240" w:lineRule="auto"/>
              <w:jc w:val="both"/>
              <w:rPr>
                <w:rFonts w:cs="Times New Roman"/>
                <w:szCs w:val="24"/>
                <w:lang w:val="es-MX"/>
              </w:rPr>
            </w:pPr>
            <w:r w:rsidRPr="003204B1">
              <w:rPr>
                <w:rFonts w:cs="Times New Roman"/>
                <w:szCs w:val="24"/>
                <w:lang w:val="es-MX"/>
              </w:rPr>
              <w:lastRenderedPageBreak/>
              <w:t>Actitudes investigativas</w:t>
            </w:r>
          </w:p>
        </w:tc>
        <w:tc>
          <w:tcPr>
            <w:tcW w:w="7698" w:type="dxa"/>
          </w:tcPr>
          <w:p w14:paraId="044EFD70" w14:textId="2871940E" w:rsidR="00B4569D" w:rsidRPr="003204B1" w:rsidRDefault="00EE6736" w:rsidP="00A31617">
            <w:pPr>
              <w:spacing w:line="240" w:lineRule="auto"/>
              <w:jc w:val="both"/>
              <w:rPr>
                <w:rFonts w:cs="Times New Roman"/>
                <w:szCs w:val="24"/>
                <w:lang w:val="es-MX"/>
              </w:rPr>
            </w:pPr>
            <w:r w:rsidRPr="003204B1">
              <w:rPr>
                <w:rFonts w:cs="Times New Roman"/>
                <w:szCs w:val="24"/>
                <w:lang w:val="es-MX"/>
              </w:rPr>
              <w:t>Es un factor poco explorado y permite desarrollar</w:t>
            </w:r>
            <w:r w:rsidR="00406BBE" w:rsidRPr="003204B1">
              <w:rPr>
                <w:rFonts w:cs="Times New Roman"/>
                <w:szCs w:val="24"/>
                <w:lang w:val="es-MX"/>
              </w:rPr>
              <w:t xml:space="preserve"> conductas positivas o negativas, erróneas o antiéticas, se asocia con evitar malas prácticas de indagación, evitar el fraude, el plagio, la deshonestidad académica, publicidad engañosa, violencia (de cualquier tipo, según el contexto del proyecto), y la manipulación de las referencias bibliográficas (Fuster-Guillén </w:t>
            </w:r>
            <w:r w:rsidR="00406BBE" w:rsidRPr="003204B1">
              <w:rPr>
                <w:rFonts w:cs="Times New Roman"/>
                <w:i/>
                <w:szCs w:val="24"/>
                <w:lang w:val="es-MX"/>
              </w:rPr>
              <w:t>et al.</w:t>
            </w:r>
            <w:r w:rsidR="008A6912" w:rsidRPr="003204B1">
              <w:rPr>
                <w:rFonts w:cs="Times New Roman"/>
                <w:i/>
                <w:szCs w:val="24"/>
                <w:lang w:val="es-MX"/>
              </w:rPr>
              <w:t>,</w:t>
            </w:r>
            <w:r w:rsidR="00406BBE" w:rsidRPr="003204B1">
              <w:rPr>
                <w:rFonts w:cs="Times New Roman"/>
                <w:szCs w:val="24"/>
                <w:lang w:val="es-MX"/>
              </w:rPr>
              <w:t xml:space="preserve"> 2022</w:t>
            </w:r>
            <w:r w:rsidR="00631D99" w:rsidRPr="00F8225F">
              <w:rPr>
                <w:rFonts w:cs="Times New Roman"/>
                <w:szCs w:val="24"/>
                <w:lang w:val="es-MX"/>
              </w:rPr>
              <w:t>,</w:t>
            </w:r>
            <w:r w:rsidR="00406BBE" w:rsidRPr="00F8225F">
              <w:rPr>
                <w:rFonts w:cs="Times New Roman"/>
                <w:szCs w:val="24"/>
                <w:lang w:val="es-MX"/>
              </w:rPr>
              <w:t xml:space="preserve"> </w:t>
            </w:r>
            <w:r w:rsidR="006052C3" w:rsidRPr="00F8225F">
              <w:rPr>
                <w:rFonts w:cs="Times New Roman"/>
                <w:szCs w:val="24"/>
                <w:lang w:val="es-MX"/>
              </w:rPr>
              <w:t xml:space="preserve">p. </w:t>
            </w:r>
            <w:r w:rsidR="00406BBE" w:rsidRPr="00F8225F">
              <w:rPr>
                <w:rFonts w:cs="Times New Roman"/>
                <w:szCs w:val="24"/>
                <w:lang w:val="es-MX"/>
              </w:rPr>
              <w:t>28</w:t>
            </w:r>
            <w:r w:rsidR="00406BBE" w:rsidRPr="003204B1">
              <w:rPr>
                <w:rFonts w:cs="Times New Roman"/>
                <w:szCs w:val="24"/>
                <w:lang w:val="es-MX"/>
              </w:rPr>
              <w:t>).</w:t>
            </w:r>
          </w:p>
        </w:tc>
      </w:tr>
    </w:tbl>
    <w:p w14:paraId="4E406E51" w14:textId="057040DD" w:rsidR="00B4569D" w:rsidRPr="00103317" w:rsidRDefault="0063545F" w:rsidP="003204B1">
      <w:pPr>
        <w:spacing w:before="0" w:after="0"/>
        <w:jc w:val="center"/>
        <w:rPr>
          <w:rFonts w:cs="Times New Roman"/>
          <w:szCs w:val="24"/>
          <w:lang w:val="es-MX"/>
        </w:rPr>
      </w:pPr>
      <w:r w:rsidRPr="00103317">
        <w:rPr>
          <w:rFonts w:cs="Times New Roman"/>
          <w:szCs w:val="24"/>
          <w:lang w:val="es-MX"/>
        </w:rPr>
        <w:t>Fuente: Elaboración propia a partir de los autores citados en cada uno de los términos.</w:t>
      </w:r>
    </w:p>
    <w:p w14:paraId="6A543D4A" w14:textId="67D0EBAA" w:rsidR="00D32A01" w:rsidRPr="00103317" w:rsidRDefault="00D32A01" w:rsidP="003204B1">
      <w:pPr>
        <w:spacing w:before="0" w:after="0"/>
        <w:jc w:val="both"/>
        <w:rPr>
          <w:rFonts w:cs="Times New Roman"/>
          <w:szCs w:val="24"/>
          <w:lang w:val="es-MX"/>
        </w:rPr>
      </w:pPr>
      <w:r w:rsidRPr="00103317">
        <w:rPr>
          <w:rFonts w:cs="Times New Roman"/>
          <w:szCs w:val="24"/>
          <w:lang w:val="es-MX"/>
        </w:rPr>
        <w:t>Todos los elementos conforman el término de competencias, están descritos de manera individual</w:t>
      </w:r>
      <w:r w:rsidR="0049018B" w:rsidRPr="00103317">
        <w:rPr>
          <w:rFonts w:cs="Times New Roman"/>
          <w:szCs w:val="24"/>
          <w:lang w:val="es-MX"/>
        </w:rPr>
        <w:t>,</w:t>
      </w:r>
      <w:r w:rsidRPr="00103317">
        <w:rPr>
          <w:rFonts w:cs="Times New Roman"/>
          <w:szCs w:val="24"/>
          <w:lang w:val="es-MX"/>
        </w:rPr>
        <w:t xml:space="preserve"> son un conjunto de componentes</w:t>
      </w:r>
      <w:r w:rsidR="00350195" w:rsidRPr="00103317">
        <w:rPr>
          <w:rFonts w:cs="Times New Roman"/>
          <w:szCs w:val="24"/>
          <w:lang w:val="es-MX"/>
        </w:rPr>
        <w:t xml:space="preserve"> (</w:t>
      </w:r>
      <w:r w:rsidR="00350195" w:rsidRPr="00F8225F">
        <w:rPr>
          <w:rFonts w:cs="Times New Roman"/>
          <w:szCs w:val="24"/>
          <w:lang w:val="es-MX"/>
        </w:rPr>
        <w:t>Fig</w:t>
      </w:r>
      <w:r w:rsidR="006052C3" w:rsidRPr="00F8225F">
        <w:rPr>
          <w:rFonts w:cs="Times New Roman"/>
          <w:szCs w:val="24"/>
          <w:lang w:val="es-MX"/>
        </w:rPr>
        <w:t>ura</w:t>
      </w:r>
      <w:r w:rsidR="00350195" w:rsidRPr="00F8225F">
        <w:rPr>
          <w:rFonts w:cs="Times New Roman"/>
          <w:szCs w:val="24"/>
          <w:lang w:val="es-MX"/>
        </w:rPr>
        <w:t xml:space="preserve"> </w:t>
      </w:r>
      <w:r w:rsidR="0049018B" w:rsidRPr="00F8225F">
        <w:rPr>
          <w:rFonts w:cs="Times New Roman"/>
          <w:szCs w:val="24"/>
          <w:lang w:val="es-MX"/>
        </w:rPr>
        <w:t>1</w:t>
      </w:r>
      <w:r w:rsidR="00350195" w:rsidRPr="00F8225F">
        <w:rPr>
          <w:rFonts w:cs="Times New Roman"/>
          <w:szCs w:val="24"/>
          <w:lang w:val="es-MX"/>
        </w:rPr>
        <w:t>)</w:t>
      </w:r>
      <w:r w:rsidRPr="00F8225F">
        <w:rPr>
          <w:rFonts w:cs="Times New Roman"/>
          <w:szCs w:val="24"/>
          <w:lang w:val="es-MX"/>
        </w:rPr>
        <w:t>,</w:t>
      </w:r>
      <w:r w:rsidRPr="00103317">
        <w:rPr>
          <w:rFonts w:cs="Times New Roman"/>
          <w:szCs w:val="24"/>
          <w:lang w:val="es-MX"/>
        </w:rPr>
        <w:t xml:space="preserve"> </w:t>
      </w:r>
      <w:r w:rsidR="0049018B" w:rsidRPr="00103317">
        <w:rPr>
          <w:rFonts w:cs="Times New Roman"/>
          <w:szCs w:val="24"/>
          <w:lang w:val="es-MX"/>
        </w:rPr>
        <w:t xml:space="preserve">y </w:t>
      </w:r>
      <w:r w:rsidRPr="00103317">
        <w:rPr>
          <w:rFonts w:cs="Times New Roman"/>
          <w:szCs w:val="24"/>
          <w:lang w:val="es-MX"/>
        </w:rPr>
        <w:t>conducen al logro de un proceso de investigación que genera ciertos resultados.</w:t>
      </w:r>
    </w:p>
    <w:p w14:paraId="12B8D26F" w14:textId="77777777" w:rsidR="003204B1" w:rsidRPr="00103317" w:rsidRDefault="003204B1" w:rsidP="003204B1">
      <w:pPr>
        <w:spacing w:before="0" w:after="0"/>
        <w:jc w:val="both"/>
        <w:rPr>
          <w:rFonts w:cs="Times New Roman"/>
          <w:szCs w:val="24"/>
          <w:lang w:val="es-MX"/>
        </w:rPr>
      </w:pPr>
    </w:p>
    <w:p w14:paraId="249A2AEB" w14:textId="7DA71DB2" w:rsidR="00346251" w:rsidRPr="00103317" w:rsidRDefault="00350195" w:rsidP="00045D72">
      <w:pPr>
        <w:jc w:val="center"/>
        <w:rPr>
          <w:rFonts w:cs="Times New Roman"/>
          <w:szCs w:val="24"/>
          <w:lang w:val="es-MX"/>
        </w:rPr>
      </w:pPr>
      <w:r w:rsidRPr="00103317">
        <w:rPr>
          <w:rFonts w:cs="Times New Roman"/>
          <w:b/>
          <w:bCs/>
          <w:szCs w:val="24"/>
          <w:lang w:val="es-MX"/>
        </w:rPr>
        <w:t xml:space="preserve">Figura </w:t>
      </w:r>
      <w:r w:rsidR="0049018B" w:rsidRPr="00103317">
        <w:rPr>
          <w:rFonts w:cs="Times New Roman"/>
          <w:b/>
          <w:bCs/>
          <w:szCs w:val="24"/>
          <w:lang w:val="es-MX"/>
        </w:rPr>
        <w:t>1</w:t>
      </w:r>
      <w:r w:rsidRPr="00103317">
        <w:rPr>
          <w:rFonts w:cs="Times New Roman"/>
          <w:szCs w:val="24"/>
          <w:lang w:val="es-MX"/>
        </w:rPr>
        <w:t>. Componentes de la competencia investigativa</w:t>
      </w:r>
    </w:p>
    <w:p w14:paraId="2884090E" w14:textId="5667F6E0" w:rsidR="0017125A" w:rsidRPr="00103317" w:rsidRDefault="00045D72" w:rsidP="00967E60">
      <w:pPr>
        <w:jc w:val="center"/>
        <w:rPr>
          <w:rFonts w:cs="Times New Roman"/>
          <w:szCs w:val="24"/>
          <w:lang w:val="es-MX"/>
        </w:rPr>
      </w:pPr>
      <w:r w:rsidRPr="00103317">
        <w:rPr>
          <w:rFonts w:cs="Times New Roman"/>
          <w:noProof/>
          <w:szCs w:val="24"/>
          <w:lang w:val="es-MX"/>
          <w14:ligatures w14:val="standardContextual"/>
        </w:rPr>
        <w:drawing>
          <wp:inline distT="0" distB="0" distL="0" distR="0" wp14:anchorId="6D76D20E" wp14:editId="06D20303">
            <wp:extent cx="3657607" cy="2389637"/>
            <wp:effectExtent l="0" t="0" r="0" b="0"/>
            <wp:docPr id="1707745096"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745096" name="Imagen 1" descr="Diagram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607" cy="2389637"/>
                    </a:xfrm>
                    <a:prstGeom prst="rect">
                      <a:avLst/>
                    </a:prstGeom>
                  </pic:spPr>
                </pic:pic>
              </a:graphicData>
            </a:graphic>
          </wp:inline>
        </w:drawing>
      </w:r>
    </w:p>
    <w:p w14:paraId="39D7C43B" w14:textId="03CE8392" w:rsidR="006E06F5" w:rsidRPr="00103317" w:rsidRDefault="006E06F5" w:rsidP="003204B1">
      <w:pPr>
        <w:spacing w:before="0" w:after="0"/>
        <w:jc w:val="center"/>
        <w:rPr>
          <w:rFonts w:cs="Times New Roman"/>
          <w:szCs w:val="24"/>
          <w:lang w:val="es-MX"/>
        </w:rPr>
      </w:pPr>
      <w:r w:rsidRPr="00103317">
        <w:rPr>
          <w:rFonts w:cs="Times New Roman"/>
          <w:szCs w:val="24"/>
          <w:lang w:val="es-MX"/>
        </w:rPr>
        <w:t>Fuente: Elaboración propia.</w:t>
      </w:r>
    </w:p>
    <w:p w14:paraId="3C13C54F" w14:textId="0F9B750F" w:rsidR="006E06F5" w:rsidRPr="00103317" w:rsidRDefault="008F3B2D" w:rsidP="003204B1">
      <w:pPr>
        <w:spacing w:before="0" w:after="0"/>
        <w:ind w:firstLine="709"/>
        <w:jc w:val="both"/>
        <w:rPr>
          <w:rFonts w:cs="Times New Roman"/>
          <w:szCs w:val="24"/>
          <w:lang w:val="es-MX"/>
        </w:rPr>
      </w:pPr>
      <w:r w:rsidRPr="00103317">
        <w:rPr>
          <w:rFonts w:cs="Times New Roman"/>
          <w:szCs w:val="24"/>
          <w:lang w:val="es-MX"/>
        </w:rPr>
        <w:t xml:space="preserve">En </w:t>
      </w:r>
      <w:r w:rsidR="00932DB5" w:rsidRPr="00103317">
        <w:rPr>
          <w:rFonts w:cs="Times New Roman"/>
          <w:szCs w:val="24"/>
          <w:lang w:val="es-MX"/>
        </w:rPr>
        <w:t>otras</w:t>
      </w:r>
      <w:r w:rsidRPr="00103317">
        <w:rPr>
          <w:rFonts w:cs="Times New Roman"/>
          <w:szCs w:val="24"/>
          <w:lang w:val="es-MX"/>
        </w:rPr>
        <w:t xml:space="preserve"> palabras, se tiene en las competencias investigativas: una estructura cognitiva, una práctica y un sentir</w:t>
      </w:r>
      <w:r w:rsidR="00B5243F" w:rsidRPr="00103317">
        <w:rPr>
          <w:rFonts w:cs="Times New Roman"/>
          <w:szCs w:val="24"/>
          <w:lang w:val="es-MX"/>
        </w:rPr>
        <w:t xml:space="preserve"> de la investigación. De manera compleja es difícil tener un listado específico de las capacidades que se logran en cada uno de los descriptores. De aquí la reiterada necesidad de definir un modelo pedagógico apto a estas esferas.</w:t>
      </w:r>
    </w:p>
    <w:p w14:paraId="5893CDA1" w14:textId="77777777" w:rsidR="003204B1" w:rsidRDefault="003204B1" w:rsidP="003204B1">
      <w:pPr>
        <w:spacing w:before="0" w:after="0"/>
        <w:ind w:firstLine="709"/>
        <w:jc w:val="both"/>
        <w:rPr>
          <w:rFonts w:cs="Times New Roman"/>
          <w:b/>
          <w:bCs/>
          <w:sz w:val="26"/>
          <w:szCs w:val="26"/>
          <w:lang w:val="es-MX"/>
        </w:rPr>
      </w:pPr>
    </w:p>
    <w:p w14:paraId="546E9219" w14:textId="5FB908CF" w:rsidR="00D04E38" w:rsidRPr="00103317" w:rsidRDefault="00D04E38" w:rsidP="003204B1">
      <w:pPr>
        <w:spacing w:before="0" w:after="0"/>
        <w:jc w:val="center"/>
        <w:rPr>
          <w:rFonts w:cs="Times New Roman"/>
          <w:b/>
          <w:bCs/>
          <w:sz w:val="26"/>
          <w:szCs w:val="26"/>
          <w:lang w:val="es-MX"/>
        </w:rPr>
      </w:pPr>
      <w:r w:rsidRPr="00103317">
        <w:rPr>
          <w:rFonts w:cs="Times New Roman"/>
          <w:b/>
          <w:bCs/>
          <w:sz w:val="26"/>
          <w:szCs w:val="26"/>
          <w:lang w:val="es-MX"/>
        </w:rPr>
        <w:t>Clasificación de competencias investigativas</w:t>
      </w:r>
    </w:p>
    <w:p w14:paraId="6307836B" w14:textId="25F7692B" w:rsidR="009932B4" w:rsidRPr="00103317" w:rsidRDefault="00470842" w:rsidP="003204B1">
      <w:pPr>
        <w:spacing w:before="0" w:after="0"/>
        <w:ind w:firstLine="709"/>
        <w:jc w:val="both"/>
        <w:rPr>
          <w:rFonts w:cs="Times New Roman"/>
          <w:szCs w:val="24"/>
          <w:lang w:val="es-MX"/>
        </w:rPr>
      </w:pPr>
      <w:r w:rsidRPr="00103317">
        <w:rPr>
          <w:rFonts w:cs="Times New Roman"/>
          <w:szCs w:val="24"/>
          <w:lang w:val="es-MX"/>
        </w:rPr>
        <w:t xml:space="preserve">En relación con la diferenciación que se encontró en la manera que se construyen las competencias, para este segmento se alinean los resultados con base en tres clasificaciones: conocimientos investigativos, habilidades investigativas, actitudes y valores en </w:t>
      </w:r>
      <w:r w:rsidR="00932DB5" w:rsidRPr="00103317">
        <w:rPr>
          <w:rFonts w:cs="Times New Roman"/>
          <w:szCs w:val="24"/>
          <w:lang w:val="es-MX"/>
        </w:rPr>
        <w:t xml:space="preserve">la </w:t>
      </w:r>
      <w:r w:rsidRPr="00103317">
        <w:rPr>
          <w:rFonts w:cs="Times New Roman"/>
          <w:szCs w:val="24"/>
          <w:lang w:val="es-MX"/>
        </w:rPr>
        <w:t>investigación.</w:t>
      </w:r>
    </w:p>
    <w:p w14:paraId="665EEE84" w14:textId="77777777" w:rsidR="003204B1" w:rsidRDefault="003204B1" w:rsidP="003204B1">
      <w:pPr>
        <w:spacing w:before="0" w:after="0"/>
        <w:jc w:val="both"/>
        <w:rPr>
          <w:rFonts w:cs="Times New Roman"/>
          <w:b/>
          <w:bCs/>
          <w:szCs w:val="24"/>
          <w:lang w:val="es-MX"/>
        </w:rPr>
      </w:pPr>
    </w:p>
    <w:p w14:paraId="204A18E8" w14:textId="27864DAF" w:rsidR="00470842" w:rsidRPr="00103317" w:rsidRDefault="00470842" w:rsidP="003204B1">
      <w:pPr>
        <w:spacing w:before="0" w:after="0"/>
        <w:jc w:val="center"/>
        <w:rPr>
          <w:rFonts w:cs="Times New Roman"/>
          <w:b/>
          <w:bCs/>
          <w:szCs w:val="24"/>
          <w:lang w:val="es-MX"/>
        </w:rPr>
      </w:pPr>
      <w:r w:rsidRPr="00103317">
        <w:rPr>
          <w:rFonts w:cs="Times New Roman"/>
          <w:b/>
          <w:bCs/>
          <w:szCs w:val="24"/>
          <w:lang w:val="es-MX"/>
        </w:rPr>
        <w:lastRenderedPageBreak/>
        <w:t>Conocimientos investigativos</w:t>
      </w:r>
    </w:p>
    <w:p w14:paraId="22B847BF" w14:textId="42548406" w:rsidR="00470842" w:rsidRPr="00103317" w:rsidRDefault="007E7FBC" w:rsidP="003204B1">
      <w:pPr>
        <w:spacing w:before="0" w:after="0"/>
        <w:ind w:firstLine="709"/>
        <w:jc w:val="both"/>
        <w:rPr>
          <w:rFonts w:cs="Times New Roman"/>
          <w:szCs w:val="24"/>
          <w:lang w:val="es-MX"/>
        </w:rPr>
      </w:pPr>
      <w:r w:rsidRPr="00103317">
        <w:rPr>
          <w:rFonts w:cs="Times New Roman"/>
          <w:szCs w:val="24"/>
          <w:lang w:val="es-MX"/>
        </w:rPr>
        <w:t xml:space="preserve">Se concibe como la producción de conocimiento científico, es la transformación de datos en información, a su vez, ofrece sabiduría a los seres humanos. Se articula en la teoría, con el impacto de la investigación en tres aspectos fundamentales: el problema a resolver, el objeto </w:t>
      </w:r>
      <w:r w:rsidR="00932DB5" w:rsidRPr="00103317">
        <w:rPr>
          <w:rFonts w:cs="Times New Roman"/>
          <w:szCs w:val="24"/>
          <w:lang w:val="es-MX"/>
        </w:rPr>
        <w:t xml:space="preserve">de estudio </w:t>
      </w:r>
      <w:r w:rsidRPr="00103317">
        <w:rPr>
          <w:rFonts w:cs="Times New Roman"/>
          <w:szCs w:val="24"/>
          <w:lang w:val="es-MX"/>
        </w:rPr>
        <w:t>y la representación de los resultados (</w:t>
      </w:r>
      <w:r w:rsidR="007C5C3C" w:rsidRPr="00103317">
        <w:rPr>
          <w:rFonts w:cs="Times New Roman"/>
          <w:szCs w:val="24"/>
          <w:lang w:val="es-MX"/>
        </w:rPr>
        <w:t>Castro</w:t>
      </w:r>
      <w:r w:rsidR="00D84A81" w:rsidRPr="00103317">
        <w:rPr>
          <w:rFonts w:cs="Times New Roman"/>
          <w:szCs w:val="24"/>
          <w:lang w:val="es-MX"/>
        </w:rPr>
        <w:t xml:space="preserve">-Sandoval </w:t>
      </w:r>
      <w:r w:rsidR="00D540A7" w:rsidRPr="00103317">
        <w:rPr>
          <w:rFonts w:cs="Times New Roman"/>
          <w:szCs w:val="24"/>
          <w:lang w:val="es-MX"/>
        </w:rPr>
        <w:t>y</w:t>
      </w:r>
      <w:r w:rsidR="007C5C3C" w:rsidRPr="00103317">
        <w:rPr>
          <w:rFonts w:cs="Times New Roman"/>
          <w:szCs w:val="24"/>
          <w:lang w:val="es-MX"/>
        </w:rPr>
        <w:t xml:space="preserve"> Silva</w:t>
      </w:r>
      <w:r w:rsidR="008A6912" w:rsidRPr="00103317">
        <w:rPr>
          <w:rFonts w:cs="Times New Roman"/>
          <w:szCs w:val="24"/>
          <w:lang w:val="es-MX"/>
        </w:rPr>
        <w:t>,</w:t>
      </w:r>
      <w:r w:rsidR="007C5C3C" w:rsidRPr="00103317">
        <w:rPr>
          <w:rFonts w:cs="Times New Roman"/>
          <w:szCs w:val="24"/>
          <w:lang w:val="es-MX"/>
        </w:rPr>
        <w:t xml:space="preserve"> 2023</w:t>
      </w:r>
      <w:r w:rsidR="00631D99" w:rsidRPr="00103317">
        <w:rPr>
          <w:rFonts w:cs="Times New Roman"/>
          <w:szCs w:val="24"/>
          <w:lang w:val="es-MX"/>
        </w:rPr>
        <w:t>,</w:t>
      </w:r>
      <w:r w:rsidR="007C5C3C" w:rsidRPr="00103317">
        <w:rPr>
          <w:rFonts w:cs="Times New Roman"/>
          <w:szCs w:val="24"/>
          <w:lang w:val="es-MX"/>
        </w:rPr>
        <w:t xml:space="preserve"> </w:t>
      </w:r>
      <w:r w:rsidR="008A6912" w:rsidRPr="00103317">
        <w:rPr>
          <w:rFonts w:cs="Times New Roman"/>
          <w:szCs w:val="24"/>
          <w:lang w:val="es-MX"/>
        </w:rPr>
        <w:t xml:space="preserve">p. </w:t>
      </w:r>
      <w:r w:rsidR="007C5C3C" w:rsidRPr="00103317">
        <w:rPr>
          <w:rFonts w:cs="Times New Roman"/>
          <w:szCs w:val="24"/>
          <w:lang w:val="es-MX"/>
        </w:rPr>
        <w:t>21).</w:t>
      </w:r>
    </w:p>
    <w:p w14:paraId="1CF99FBD" w14:textId="066A02B6" w:rsidR="007C5C3C" w:rsidRPr="00103317" w:rsidRDefault="007C5C3C" w:rsidP="003204B1">
      <w:pPr>
        <w:spacing w:before="0" w:after="0"/>
        <w:ind w:firstLine="709"/>
        <w:jc w:val="both"/>
        <w:rPr>
          <w:rFonts w:cs="Times New Roman"/>
          <w:szCs w:val="24"/>
          <w:lang w:val="es-MX"/>
        </w:rPr>
      </w:pPr>
      <w:r w:rsidRPr="00103317">
        <w:rPr>
          <w:rFonts w:cs="Times New Roman"/>
          <w:szCs w:val="24"/>
          <w:lang w:val="es-MX"/>
        </w:rPr>
        <w:t xml:space="preserve">Le permite al ser humano ser capaz de aprender de forma eficaz sobre su realidad, hace referencia a la lógica del método científico, y busca problematizar de manera sistémica, reflexiva, abierta y creativa (Mendioroz-Lacabra </w:t>
      </w:r>
      <w:r w:rsidR="009A4F75" w:rsidRPr="00103317">
        <w:rPr>
          <w:rFonts w:cs="Times New Roman"/>
          <w:i/>
          <w:szCs w:val="24"/>
          <w:lang w:val="es-MX"/>
        </w:rPr>
        <w:t>et al.</w:t>
      </w:r>
      <w:r w:rsidR="008A6912" w:rsidRPr="00103317">
        <w:rPr>
          <w:rFonts w:cs="Times New Roman"/>
          <w:i/>
          <w:szCs w:val="24"/>
          <w:lang w:val="es-MX"/>
        </w:rPr>
        <w:t>,</w:t>
      </w:r>
      <w:r w:rsidR="009A4F75" w:rsidRPr="00103317">
        <w:rPr>
          <w:rFonts w:cs="Times New Roman"/>
          <w:szCs w:val="24"/>
          <w:lang w:val="es-MX"/>
        </w:rPr>
        <w:t xml:space="preserve"> 2022</w:t>
      </w:r>
      <w:r w:rsidR="00631D99" w:rsidRPr="00103317">
        <w:rPr>
          <w:rFonts w:cs="Times New Roman"/>
          <w:szCs w:val="24"/>
          <w:lang w:val="es-MX"/>
        </w:rPr>
        <w:t>,</w:t>
      </w:r>
      <w:r w:rsidR="009A4F75" w:rsidRPr="00103317">
        <w:rPr>
          <w:rFonts w:cs="Times New Roman"/>
          <w:szCs w:val="24"/>
          <w:lang w:val="es-MX"/>
        </w:rPr>
        <w:t xml:space="preserve"> </w:t>
      </w:r>
      <w:r w:rsidR="008A6912" w:rsidRPr="00103317">
        <w:rPr>
          <w:rFonts w:cs="Times New Roman"/>
          <w:szCs w:val="24"/>
          <w:lang w:val="es-MX"/>
        </w:rPr>
        <w:t xml:space="preserve">p. </w:t>
      </w:r>
      <w:r w:rsidR="009A4F75" w:rsidRPr="00103317">
        <w:rPr>
          <w:rFonts w:cs="Times New Roman"/>
          <w:szCs w:val="24"/>
          <w:lang w:val="es-MX"/>
        </w:rPr>
        <w:t>2).</w:t>
      </w:r>
    </w:p>
    <w:p w14:paraId="5BD3B50F" w14:textId="730A52CA" w:rsidR="009A4F75" w:rsidRPr="00103317" w:rsidRDefault="0004298C" w:rsidP="003204B1">
      <w:pPr>
        <w:spacing w:before="0" w:after="0"/>
        <w:ind w:firstLine="709"/>
        <w:jc w:val="both"/>
        <w:rPr>
          <w:rFonts w:cs="Times New Roman"/>
          <w:szCs w:val="24"/>
          <w:lang w:val="es-MX"/>
        </w:rPr>
      </w:pPr>
      <w:r w:rsidRPr="00103317">
        <w:rPr>
          <w:rFonts w:cs="Times New Roman"/>
          <w:szCs w:val="24"/>
          <w:lang w:val="es-MX"/>
        </w:rPr>
        <w:t>Enriquece la formación en investigación</w:t>
      </w:r>
      <w:r w:rsidR="00932DB5" w:rsidRPr="00103317">
        <w:rPr>
          <w:rFonts w:cs="Times New Roman"/>
          <w:szCs w:val="24"/>
          <w:lang w:val="es-MX"/>
        </w:rPr>
        <w:t>,</w:t>
      </w:r>
      <w:r w:rsidRPr="00103317">
        <w:rPr>
          <w:rFonts w:cs="Times New Roman"/>
          <w:szCs w:val="24"/>
          <w:lang w:val="es-MX"/>
        </w:rPr>
        <w:t xml:space="preserve"> a través de la democratización del conocimiento como recurso valioso para identificar diferentes voces y formas del saber. Con el fin</w:t>
      </w:r>
      <w:r w:rsidR="00932DB5" w:rsidRPr="00103317">
        <w:rPr>
          <w:rFonts w:cs="Times New Roman"/>
          <w:szCs w:val="24"/>
          <w:lang w:val="es-MX"/>
        </w:rPr>
        <w:t>,</w:t>
      </w:r>
      <w:r w:rsidRPr="00103317">
        <w:rPr>
          <w:rFonts w:cs="Times New Roman"/>
          <w:szCs w:val="24"/>
          <w:lang w:val="es-MX"/>
        </w:rPr>
        <w:t xml:space="preserve"> de crear un sistema de conocimiento y validación de prácticas creativas y de libertad (Sousa 2021</w:t>
      </w:r>
      <w:r w:rsidR="00631D99" w:rsidRPr="00103317">
        <w:rPr>
          <w:rFonts w:cs="Times New Roman"/>
          <w:szCs w:val="24"/>
          <w:lang w:val="es-MX"/>
        </w:rPr>
        <w:t>,</w:t>
      </w:r>
      <w:r w:rsidR="008A6912" w:rsidRPr="00103317">
        <w:rPr>
          <w:rFonts w:cs="Times New Roman"/>
          <w:szCs w:val="24"/>
          <w:lang w:val="es-MX"/>
        </w:rPr>
        <w:t xml:space="preserve"> p.</w:t>
      </w:r>
      <w:r w:rsidRPr="00103317">
        <w:rPr>
          <w:rFonts w:cs="Times New Roman"/>
          <w:szCs w:val="24"/>
          <w:lang w:val="es-MX"/>
        </w:rPr>
        <w:t xml:space="preserve"> </w:t>
      </w:r>
      <w:r w:rsidR="00274F02" w:rsidRPr="00103317">
        <w:rPr>
          <w:rFonts w:cs="Times New Roman"/>
          <w:szCs w:val="24"/>
          <w:lang w:val="es-MX"/>
        </w:rPr>
        <w:t>4).</w:t>
      </w:r>
    </w:p>
    <w:p w14:paraId="4C926700" w14:textId="77777777" w:rsidR="003204B1" w:rsidRDefault="003204B1" w:rsidP="003204B1">
      <w:pPr>
        <w:spacing w:before="0" w:after="0"/>
        <w:jc w:val="both"/>
        <w:rPr>
          <w:rFonts w:cs="Times New Roman"/>
          <w:b/>
          <w:bCs/>
          <w:szCs w:val="24"/>
          <w:lang w:val="es-MX"/>
        </w:rPr>
      </w:pPr>
    </w:p>
    <w:p w14:paraId="4E9D5AAD" w14:textId="39E62125" w:rsidR="00470842" w:rsidRPr="00103317" w:rsidRDefault="00470842" w:rsidP="003204B1">
      <w:pPr>
        <w:spacing w:before="0" w:after="0"/>
        <w:jc w:val="center"/>
        <w:rPr>
          <w:rFonts w:cs="Times New Roman"/>
          <w:b/>
          <w:bCs/>
          <w:szCs w:val="24"/>
          <w:lang w:val="es-MX"/>
        </w:rPr>
      </w:pPr>
      <w:r w:rsidRPr="00103317">
        <w:rPr>
          <w:rFonts w:cs="Times New Roman"/>
          <w:b/>
          <w:bCs/>
          <w:szCs w:val="24"/>
          <w:lang w:val="es-MX"/>
        </w:rPr>
        <w:t>Habilidades investigativas</w:t>
      </w:r>
    </w:p>
    <w:p w14:paraId="1377D688" w14:textId="6E3102F0" w:rsidR="00FB2C7D" w:rsidRPr="00103317" w:rsidRDefault="00FB2C7D" w:rsidP="003204B1">
      <w:pPr>
        <w:spacing w:before="0" w:after="0"/>
        <w:ind w:firstLine="709"/>
        <w:jc w:val="both"/>
        <w:rPr>
          <w:rFonts w:cs="Times New Roman"/>
          <w:szCs w:val="24"/>
          <w:lang w:val="es-MX"/>
        </w:rPr>
      </w:pPr>
      <w:r w:rsidRPr="00103317">
        <w:rPr>
          <w:rFonts w:cs="Times New Roman"/>
          <w:szCs w:val="24"/>
          <w:lang w:val="es-MX"/>
        </w:rPr>
        <w:t>Conjunto de capacidades que le permite a los individuos resolver situaciones desafiantes, problemas, interrogantes, establecer importancia en la investigación, habilidades de pensamiento, aspecto</w:t>
      </w:r>
      <w:r w:rsidR="00932DB5" w:rsidRPr="00103317">
        <w:rPr>
          <w:rFonts w:cs="Times New Roman"/>
          <w:szCs w:val="24"/>
          <w:lang w:val="es-MX"/>
        </w:rPr>
        <w:t>s</w:t>
      </w:r>
      <w:r w:rsidRPr="00103317">
        <w:rPr>
          <w:rFonts w:cs="Times New Roman"/>
          <w:szCs w:val="24"/>
          <w:lang w:val="es-MX"/>
        </w:rPr>
        <w:t xml:space="preserve"> comunicativos, desarrollo de propuestas, argumentación y perfeccionamiento de prácticas</w:t>
      </w:r>
      <w:r w:rsidR="00932DB5" w:rsidRPr="00103317">
        <w:rPr>
          <w:rFonts w:cs="Times New Roman"/>
          <w:szCs w:val="24"/>
          <w:lang w:val="es-MX"/>
        </w:rPr>
        <w:t xml:space="preserve">, </w:t>
      </w:r>
      <w:r w:rsidRPr="00103317">
        <w:rPr>
          <w:rFonts w:cs="Times New Roman"/>
          <w:szCs w:val="24"/>
          <w:lang w:val="es-MX"/>
        </w:rPr>
        <w:t xml:space="preserve">tanto de escritura como de construcción de productos, para afianzar </w:t>
      </w:r>
      <w:r w:rsidR="00932DB5" w:rsidRPr="00103317">
        <w:rPr>
          <w:rFonts w:cs="Times New Roman"/>
          <w:szCs w:val="24"/>
          <w:lang w:val="es-MX"/>
        </w:rPr>
        <w:t xml:space="preserve">de </w:t>
      </w:r>
      <w:r w:rsidRPr="00103317">
        <w:rPr>
          <w:rFonts w:cs="Times New Roman"/>
          <w:szCs w:val="24"/>
          <w:lang w:val="es-MX"/>
        </w:rPr>
        <w:t xml:space="preserve">la apropiación de la investigación científica (Castro-Sandoval </w:t>
      </w:r>
      <w:r w:rsidR="00D540A7" w:rsidRPr="00103317">
        <w:rPr>
          <w:rFonts w:cs="Times New Roman"/>
          <w:szCs w:val="24"/>
          <w:lang w:val="es-MX"/>
        </w:rPr>
        <w:t>y</w:t>
      </w:r>
      <w:r w:rsidRPr="00103317">
        <w:rPr>
          <w:rFonts w:cs="Times New Roman"/>
          <w:szCs w:val="24"/>
          <w:lang w:val="es-MX"/>
        </w:rPr>
        <w:t xml:space="preserve"> Silva</w:t>
      </w:r>
      <w:r w:rsidR="008A6912" w:rsidRPr="00103317">
        <w:rPr>
          <w:rFonts w:cs="Times New Roman"/>
          <w:szCs w:val="24"/>
          <w:lang w:val="es-MX"/>
        </w:rPr>
        <w:t>,</w:t>
      </w:r>
      <w:r w:rsidRPr="00103317">
        <w:rPr>
          <w:rFonts w:cs="Times New Roman"/>
          <w:szCs w:val="24"/>
          <w:lang w:val="es-MX"/>
        </w:rPr>
        <w:t xml:space="preserve"> 2023, </w:t>
      </w:r>
      <w:r w:rsidR="008A6912" w:rsidRPr="00103317">
        <w:rPr>
          <w:rFonts w:cs="Times New Roman"/>
          <w:szCs w:val="24"/>
          <w:lang w:val="es-MX"/>
        </w:rPr>
        <w:t xml:space="preserve">p. </w:t>
      </w:r>
      <w:r w:rsidRPr="00103317">
        <w:rPr>
          <w:rFonts w:cs="Times New Roman"/>
          <w:szCs w:val="24"/>
          <w:lang w:val="es-MX"/>
        </w:rPr>
        <w:t>22).</w:t>
      </w:r>
    </w:p>
    <w:p w14:paraId="6C49BB02" w14:textId="352B562A" w:rsidR="00FB2C7D" w:rsidRPr="00103317" w:rsidRDefault="002A2D6C" w:rsidP="003204B1">
      <w:pPr>
        <w:spacing w:before="0" w:after="0"/>
        <w:ind w:firstLine="709"/>
        <w:jc w:val="both"/>
        <w:rPr>
          <w:rFonts w:cs="Times New Roman"/>
          <w:szCs w:val="24"/>
          <w:lang w:val="es-MX"/>
        </w:rPr>
      </w:pPr>
      <w:r w:rsidRPr="00103317">
        <w:rPr>
          <w:rFonts w:cs="Times New Roman"/>
          <w:szCs w:val="24"/>
          <w:lang w:val="es-MX"/>
        </w:rPr>
        <w:t>Se clasifican en cognitivas, comunicativas, interpersonales, observacionales y reflexivas</w:t>
      </w:r>
      <w:r w:rsidR="00932DB5" w:rsidRPr="00103317">
        <w:rPr>
          <w:rFonts w:cs="Times New Roman"/>
          <w:szCs w:val="24"/>
          <w:lang w:val="es-MX"/>
        </w:rPr>
        <w:t>;</w:t>
      </w:r>
      <w:r w:rsidRPr="00103317">
        <w:rPr>
          <w:rFonts w:cs="Times New Roman"/>
          <w:szCs w:val="24"/>
          <w:lang w:val="es-MX"/>
        </w:rPr>
        <w:t xml:space="preserve"> para preguntar, procedimentales, analíticas y propositivas. Todo este conjunto de habilidades permite la aplicación de estrategias, herramientas y procesos para la investigación científica (Calisto-Alegría</w:t>
      </w:r>
      <w:r w:rsidR="00441C99" w:rsidRPr="00103317">
        <w:rPr>
          <w:rFonts w:cs="Times New Roman"/>
          <w:szCs w:val="24"/>
          <w:lang w:val="es-MX"/>
        </w:rPr>
        <w:t>,</w:t>
      </w:r>
      <w:r w:rsidR="00932DB5" w:rsidRPr="00103317">
        <w:rPr>
          <w:rFonts w:cs="Times New Roman"/>
          <w:szCs w:val="24"/>
          <w:lang w:val="es-MX"/>
        </w:rPr>
        <w:t xml:space="preserve"> </w:t>
      </w:r>
      <w:r w:rsidRPr="00103317">
        <w:rPr>
          <w:rFonts w:cs="Times New Roman"/>
          <w:szCs w:val="24"/>
          <w:lang w:val="es-MX"/>
        </w:rPr>
        <w:t xml:space="preserve">2021, </w:t>
      </w:r>
      <w:r w:rsidR="00441C99" w:rsidRPr="00103317">
        <w:rPr>
          <w:rFonts w:cs="Times New Roman"/>
          <w:szCs w:val="24"/>
          <w:lang w:val="es-MX"/>
        </w:rPr>
        <w:t xml:space="preserve">p. </w:t>
      </w:r>
      <w:r w:rsidRPr="00103317">
        <w:rPr>
          <w:rFonts w:cs="Times New Roman"/>
          <w:szCs w:val="24"/>
          <w:lang w:val="es-MX"/>
        </w:rPr>
        <w:t>206).</w:t>
      </w:r>
    </w:p>
    <w:p w14:paraId="646CF873" w14:textId="216C4A1D" w:rsidR="000012DB" w:rsidRPr="00103317" w:rsidRDefault="000012DB" w:rsidP="003204B1">
      <w:pPr>
        <w:spacing w:before="0" w:after="0"/>
        <w:ind w:firstLine="709"/>
        <w:jc w:val="both"/>
        <w:rPr>
          <w:rFonts w:cs="Times New Roman"/>
          <w:szCs w:val="24"/>
          <w:lang w:val="es-MX"/>
        </w:rPr>
      </w:pPr>
      <w:r w:rsidRPr="00103317">
        <w:rPr>
          <w:rFonts w:cs="Times New Roman"/>
          <w:szCs w:val="24"/>
          <w:lang w:val="es-MX"/>
        </w:rPr>
        <w:t>Dentro de la clasificación, también existen las habilidades que se insertan en actividades académicas y de investigación, tales como: reconocimiento de necesidad de información, planificación de la búsqueda, localización de recursos, valoración y comprensión, interpretación y organización, comunicación, evaluación del proceso y de los resultados (Reyes-Lillo</w:t>
      </w:r>
      <w:r w:rsidR="00441C99" w:rsidRPr="00103317">
        <w:rPr>
          <w:rFonts w:cs="Times New Roman"/>
          <w:szCs w:val="24"/>
          <w:lang w:val="es-MX"/>
        </w:rPr>
        <w:t>,</w:t>
      </w:r>
      <w:r w:rsidRPr="00103317">
        <w:rPr>
          <w:rFonts w:cs="Times New Roman"/>
          <w:szCs w:val="24"/>
          <w:lang w:val="es-MX"/>
        </w:rPr>
        <w:t xml:space="preserve"> 2022, </w:t>
      </w:r>
      <w:r w:rsidR="00441C99" w:rsidRPr="00103317">
        <w:rPr>
          <w:rFonts w:cs="Times New Roman"/>
          <w:szCs w:val="24"/>
          <w:lang w:val="es-MX"/>
        </w:rPr>
        <w:t xml:space="preserve">p. </w:t>
      </w:r>
      <w:r w:rsidRPr="00103317">
        <w:rPr>
          <w:rFonts w:cs="Times New Roman"/>
          <w:szCs w:val="24"/>
          <w:lang w:val="es-MX"/>
        </w:rPr>
        <w:t>2).</w:t>
      </w:r>
    </w:p>
    <w:p w14:paraId="2E3B7437" w14:textId="77777777" w:rsidR="003204B1" w:rsidRDefault="003204B1" w:rsidP="003204B1">
      <w:pPr>
        <w:spacing w:before="0" w:after="0"/>
        <w:jc w:val="both"/>
        <w:rPr>
          <w:rFonts w:cs="Times New Roman"/>
          <w:b/>
          <w:bCs/>
          <w:szCs w:val="24"/>
          <w:lang w:val="es-MX"/>
        </w:rPr>
      </w:pPr>
    </w:p>
    <w:p w14:paraId="1513B6F5" w14:textId="77777777" w:rsidR="009D6C1C" w:rsidRDefault="009D6C1C" w:rsidP="003204B1">
      <w:pPr>
        <w:spacing w:before="0" w:after="0"/>
        <w:jc w:val="both"/>
        <w:rPr>
          <w:rFonts w:cs="Times New Roman"/>
          <w:b/>
          <w:bCs/>
          <w:szCs w:val="24"/>
          <w:lang w:val="es-MX"/>
        </w:rPr>
      </w:pPr>
    </w:p>
    <w:p w14:paraId="36C8FB4B" w14:textId="77777777" w:rsidR="009D6C1C" w:rsidRDefault="009D6C1C" w:rsidP="003204B1">
      <w:pPr>
        <w:spacing w:before="0" w:after="0"/>
        <w:jc w:val="both"/>
        <w:rPr>
          <w:rFonts w:cs="Times New Roman"/>
          <w:b/>
          <w:bCs/>
          <w:szCs w:val="24"/>
          <w:lang w:val="es-MX"/>
        </w:rPr>
      </w:pPr>
    </w:p>
    <w:p w14:paraId="3122A27C" w14:textId="77777777" w:rsidR="009D6C1C" w:rsidRDefault="009D6C1C" w:rsidP="003204B1">
      <w:pPr>
        <w:spacing w:before="0" w:after="0"/>
        <w:jc w:val="both"/>
        <w:rPr>
          <w:rFonts w:cs="Times New Roman"/>
          <w:b/>
          <w:bCs/>
          <w:szCs w:val="24"/>
          <w:lang w:val="es-MX"/>
        </w:rPr>
      </w:pPr>
    </w:p>
    <w:p w14:paraId="60C20AF6" w14:textId="77C7274C" w:rsidR="00470842" w:rsidRPr="00103317" w:rsidRDefault="00470842" w:rsidP="003204B1">
      <w:pPr>
        <w:spacing w:before="0" w:after="0"/>
        <w:jc w:val="center"/>
        <w:rPr>
          <w:rFonts w:cs="Times New Roman"/>
          <w:b/>
          <w:bCs/>
          <w:szCs w:val="24"/>
          <w:lang w:val="es-MX"/>
        </w:rPr>
      </w:pPr>
      <w:r w:rsidRPr="00103317">
        <w:rPr>
          <w:rFonts w:cs="Times New Roman"/>
          <w:b/>
          <w:bCs/>
          <w:szCs w:val="24"/>
          <w:lang w:val="es-MX"/>
        </w:rPr>
        <w:lastRenderedPageBreak/>
        <w:t>Actitudes y valores en investigación</w:t>
      </w:r>
    </w:p>
    <w:p w14:paraId="6B90E125" w14:textId="5263FA99" w:rsidR="00470842" w:rsidRPr="00103317" w:rsidRDefault="00F87889" w:rsidP="003204B1">
      <w:pPr>
        <w:spacing w:before="0" w:after="0"/>
        <w:ind w:firstLine="709"/>
        <w:jc w:val="both"/>
        <w:rPr>
          <w:rFonts w:cs="Times New Roman"/>
          <w:szCs w:val="24"/>
          <w:lang w:val="es-MX"/>
        </w:rPr>
      </w:pPr>
      <w:r w:rsidRPr="00103317">
        <w:rPr>
          <w:rFonts w:cs="Times New Roman"/>
          <w:szCs w:val="24"/>
          <w:lang w:val="es-MX"/>
        </w:rPr>
        <w:t xml:space="preserve">Es el aspecto ético, emocional y actitudinal que representa el diseño honesto, integro y fiable de un trabajo de investigación. Incorpora el </w:t>
      </w:r>
      <w:r w:rsidR="005A5090" w:rsidRPr="00103317">
        <w:rPr>
          <w:rFonts w:cs="Times New Roman"/>
          <w:szCs w:val="24"/>
          <w:lang w:val="es-MX"/>
        </w:rPr>
        <w:t>sentido</w:t>
      </w:r>
      <w:r w:rsidRPr="00103317">
        <w:rPr>
          <w:rFonts w:cs="Times New Roman"/>
          <w:szCs w:val="24"/>
          <w:lang w:val="es-MX"/>
        </w:rPr>
        <w:t xml:space="preserve"> crítico y la conciencia</w:t>
      </w:r>
      <w:r w:rsidR="005A5090" w:rsidRPr="00103317">
        <w:rPr>
          <w:rFonts w:cs="Times New Roman"/>
          <w:szCs w:val="24"/>
          <w:lang w:val="es-MX"/>
        </w:rPr>
        <w:t>,</w:t>
      </w:r>
      <w:r w:rsidRPr="00103317">
        <w:rPr>
          <w:rFonts w:cs="Times New Roman"/>
          <w:szCs w:val="24"/>
          <w:lang w:val="es-MX"/>
        </w:rPr>
        <w:t xml:space="preserve"> tanto de la ética como las cuestiones políticas asociadas al uso de la información (Anguita-González y López</w:t>
      </w:r>
      <w:r w:rsidR="00441C99" w:rsidRPr="00103317">
        <w:rPr>
          <w:rFonts w:cs="Times New Roman"/>
          <w:szCs w:val="24"/>
          <w:lang w:val="es-MX"/>
        </w:rPr>
        <w:t>,</w:t>
      </w:r>
      <w:r w:rsidRPr="00103317">
        <w:rPr>
          <w:rFonts w:cs="Times New Roman"/>
          <w:szCs w:val="24"/>
          <w:lang w:val="es-MX"/>
        </w:rPr>
        <w:t xml:space="preserve"> 2022). </w:t>
      </w:r>
    </w:p>
    <w:p w14:paraId="2CD493AB" w14:textId="6CB012AF" w:rsidR="005A5090" w:rsidRPr="00103317" w:rsidRDefault="005A5090" w:rsidP="003204B1">
      <w:pPr>
        <w:spacing w:before="0" w:after="0"/>
        <w:ind w:firstLine="709"/>
        <w:jc w:val="both"/>
        <w:rPr>
          <w:rFonts w:cs="Times New Roman"/>
          <w:szCs w:val="24"/>
          <w:lang w:val="es-MX"/>
        </w:rPr>
      </w:pPr>
      <w:r w:rsidRPr="00103317">
        <w:rPr>
          <w:rFonts w:cs="Times New Roman"/>
          <w:szCs w:val="24"/>
          <w:lang w:val="es-MX"/>
        </w:rPr>
        <w:t xml:space="preserve">Incluye la actitud reflexiva-crítica sobre la utilización de la información, derechos de autor y malas prácticas de plagio (Castro-Sandoval </w:t>
      </w:r>
      <w:r w:rsidR="00D540A7" w:rsidRPr="00103317">
        <w:rPr>
          <w:rFonts w:cs="Times New Roman"/>
          <w:szCs w:val="24"/>
          <w:lang w:val="es-MX"/>
        </w:rPr>
        <w:t>y</w:t>
      </w:r>
      <w:r w:rsidRPr="00103317">
        <w:rPr>
          <w:rFonts w:cs="Times New Roman"/>
          <w:szCs w:val="24"/>
          <w:lang w:val="es-MX"/>
        </w:rPr>
        <w:t xml:space="preserve"> Silva</w:t>
      </w:r>
      <w:r w:rsidR="00441C99" w:rsidRPr="00103317">
        <w:rPr>
          <w:rFonts w:cs="Times New Roman"/>
          <w:szCs w:val="24"/>
          <w:lang w:val="es-MX"/>
        </w:rPr>
        <w:t>,</w:t>
      </w:r>
      <w:r w:rsidRPr="00103317">
        <w:rPr>
          <w:rFonts w:cs="Times New Roman"/>
          <w:szCs w:val="24"/>
          <w:lang w:val="es-MX"/>
        </w:rPr>
        <w:t xml:space="preserve"> 2023). Se promueve la actitud de investigación permanente e interés por los descubrimientos con actitud positiva (</w:t>
      </w:r>
      <w:r w:rsidR="006B2BAD" w:rsidRPr="00103317">
        <w:rPr>
          <w:rFonts w:cs="Times New Roman"/>
          <w:szCs w:val="24"/>
          <w:lang w:val="es-MX"/>
        </w:rPr>
        <w:t xml:space="preserve">Mendioroz-Lacabra </w:t>
      </w:r>
      <w:r w:rsidR="006B2BAD" w:rsidRPr="00103317">
        <w:rPr>
          <w:rFonts w:cs="Times New Roman"/>
          <w:i/>
          <w:szCs w:val="24"/>
          <w:lang w:val="es-MX"/>
        </w:rPr>
        <w:t>et al.</w:t>
      </w:r>
      <w:r w:rsidR="00441C99" w:rsidRPr="00103317">
        <w:rPr>
          <w:rFonts w:cs="Times New Roman"/>
          <w:i/>
          <w:szCs w:val="24"/>
          <w:lang w:val="es-MX"/>
        </w:rPr>
        <w:t>,</w:t>
      </w:r>
      <w:r w:rsidR="006B2BAD" w:rsidRPr="00103317">
        <w:rPr>
          <w:rFonts w:cs="Times New Roman"/>
          <w:szCs w:val="24"/>
          <w:lang w:val="es-MX"/>
        </w:rPr>
        <w:t xml:space="preserve"> 2022, </w:t>
      </w:r>
      <w:r w:rsidR="00441C99" w:rsidRPr="00103317">
        <w:rPr>
          <w:rFonts w:cs="Times New Roman"/>
          <w:szCs w:val="24"/>
          <w:lang w:val="es-MX"/>
        </w:rPr>
        <w:t xml:space="preserve">p. </w:t>
      </w:r>
      <w:r w:rsidR="006B2BAD" w:rsidRPr="00103317">
        <w:rPr>
          <w:rFonts w:cs="Times New Roman"/>
          <w:szCs w:val="24"/>
          <w:lang w:val="es-MX"/>
        </w:rPr>
        <w:t>10). Integra la autonomía, responsabilidad, la consolidación de una identidad, el respeto, la humildad y el amor por la tarea a desempeñar (Calisto-Alegría</w:t>
      </w:r>
      <w:r w:rsidR="00441C99" w:rsidRPr="00103317">
        <w:rPr>
          <w:rFonts w:cs="Times New Roman"/>
          <w:szCs w:val="24"/>
          <w:lang w:val="es-MX"/>
        </w:rPr>
        <w:t>,</w:t>
      </w:r>
      <w:r w:rsidR="006B2BAD" w:rsidRPr="00103317">
        <w:rPr>
          <w:rFonts w:cs="Times New Roman"/>
          <w:szCs w:val="24"/>
          <w:lang w:val="es-MX"/>
        </w:rPr>
        <w:t xml:space="preserve"> 2021).</w:t>
      </w:r>
    </w:p>
    <w:p w14:paraId="1F937A4A" w14:textId="77777777" w:rsidR="003204B1" w:rsidRDefault="003204B1" w:rsidP="003204B1">
      <w:pPr>
        <w:spacing w:before="0" w:after="0"/>
        <w:jc w:val="both"/>
        <w:rPr>
          <w:rFonts w:cs="Times New Roman"/>
          <w:b/>
          <w:bCs/>
          <w:sz w:val="26"/>
          <w:szCs w:val="26"/>
          <w:lang w:val="es-MX"/>
        </w:rPr>
      </w:pPr>
    </w:p>
    <w:p w14:paraId="1540AB0D" w14:textId="0E52F526" w:rsidR="00D04E38" w:rsidRPr="00103317" w:rsidRDefault="00D04E38" w:rsidP="003204B1">
      <w:pPr>
        <w:spacing w:before="0" w:after="0"/>
        <w:jc w:val="center"/>
        <w:rPr>
          <w:rFonts w:cs="Times New Roman"/>
          <w:b/>
          <w:bCs/>
          <w:sz w:val="26"/>
          <w:szCs w:val="26"/>
          <w:lang w:val="es-MX"/>
        </w:rPr>
      </w:pPr>
      <w:r w:rsidRPr="00103317">
        <w:rPr>
          <w:rFonts w:cs="Times New Roman"/>
          <w:b/>
          <w:bCs/>
          <w:sz w:val="26"/>
          <w:szCs w:val="26"/>
          <w:lang w:val="es-MX"/>
        </w:rPr>
        <w:t>Vinculación de competencias investigativas</w:t>
      </w:r>
    </w:p>
    <w:p w14:paraId="0DDA67B6" w14:textId="1A4A8471" w:rsidR="00307C6C" w:rsidRPr="00103317" w:rsidRDefault="00526F0F" w:rsidP="003204B1">
      <w:pPr>
        <w:spacing w:before="0" w:after="0"/>
        <w:ind w:firstLine="709"/>
        <w:jc w:val="both"/>
        <w:rPr>
          <w:rFonts w:cs="Times New Roman"/>
          <w:szCs w:val="24"/>
          <w:lang w:val="es-MX"/>
        </w:rPr>
      </w:pPr>
      <w:r w:rsidRPr="00103317">
        <w:rPr>
          <w:rFonts w:cs="Times New Roman"/>
          <w:szCs w:val="24"/>
          <w:lang w:val="es-MX"/>
        </w:rPr>
        <w:t xml:space="preserve">Como parte de </w:t>
      </w:r>
      <w:r w:rsidR="001A3F68" w:rsidRPr="00103317">
        <w:rPr>
          <w:rFonts w:cs="Times New Roman"/>
          <w:szCs w:val="24"/>
          <w:lang w:val="es-MX"/>
        </w:rPr>
        <w:t xml:space="preserve">los procesos formativos que se han aplicado en diferentes niveles educativos se encontraron la utilización de entornos virtuales de aprendizaje, educación a distancia, educación virtual, </w:t>
      </w:r>
      <w:r w:rsidR="001A3F68" w:rsidRPr="00103317">
        <w:rPr>
          <w:rFonts w:cs="Times New Roman"/>
          <w:i/>
          <w:iCs/>
          <w:szCs w:val="24"/>
          <w:lang w:val="es-MX"/>
        </w:rPr>
        <w:t>mobile-learning</w:t>
      </w:r>
      <w:r w:rsidR="001A3F68" w:rsidRPr="00103317">
        <w:rPr>
          <w:rFonts w:cs="Times New Roman"/>
          <w:szCs w:val="24"/>
          <w:lang w:val="es-MX"/>
        </w:rPr>
        <w:t xml:space="preserve">, integración de </w:t>
      </w:r>
      <w:r w:rsidR="001A3F68" w:rsidRPr="00103317">
        <w:rPr>
          <w:rFonts w:cs="Times New Roman"/>
          <w:i/>
          <w:iCs/>
          <w:szCs w:val="24"/>
          <w:lang w:val="es-MX"/>
        </w:rPr>
        <w:t>chatbots</w:t>
      </w:r>
      <w:r w:rsidR="001A3F68" w:rsidRPr="00103317">
        <w:rPr>
          <w:rFonts w:cs="Times New Roman"/>
          <w:szCs w:val="24"/>
          <w:lang w:val="es-MX"/>
        </w:rPr>
        <w:t xml:space="preserve"> y </w:t>
      </w:r>
      <w:r w:rsidR="00932DB5" w:rsidRPr="00103317">
        <w:rPr>
          <w:rFonts w:cs="Times New Roman"/>
          <w:szCs w:val="24"/>
          <w:lang w:val="es-MX"/>
        </w:rPr>
        <w:t xml:space="preserve">utilización </w:t>
      </w:r>
      <w:r w:rsidR="001A3F68" w:rsidRPr="00103317">
        <w:rPr>
          <w:rFonts w:cs="Times New Roman"/>
          <w:szCs w:val="24"/>
          <w:lang w:val="es-MX"/>
        </w:rPr>
        <w:t>de herramientas tecnológicas</w:t>
      </w:r>
      <w:r w:rsidR="00307C6C" w:rsidRPr="00103317">
        <w:rPr>
          <w:rFonts w:cs="Times New Roman"/>
          <w:szCs w:val="24"/>
          <w:lang w:val="es-MX"/>
        </w:rPr>
        <w:t xml:space="preserve"> (Tabla </w:t>
      </w:r>
      <w:r w:rsidR="00441C99" w:rsidRPr="00103317">
        <w:rPr>
          <w:rFonts w:cs="Times New Roman"/>
          <w:szCs w:val="24"/>
          <w:lang w:val="es-MX"/>
        </w:rPr>
        <w:t>3</w:t>
      </w:r>
      <w:r w:rsidR="00307C6C" w:rsidRPr="00103317">
        <w:rPr>
          <w:rFonts w:cs="Times New Roman"/>
          <w:szCs w:val="24"/>
          <w:lang w:val="es-MX"/>
        </w:rPr>
        <w:t>)</w:t>
      </w:r>
      <w:r w:rsidR="001A3F68" w:rsidRPr="00103317">
        <w:rPr>
          <w:rFonts w:cs="Times New Roman"/>
          <w:szCs w:val="24"/>
          <w:lang w:val="es-MX"/>
        </w:rPr>
        <w:t xml:space="preserve">. </w:t>
      </w:r>
    </w:p>
    <w:p w14:paraId="0AFCEADA" w14:textId="29164B47" w:rsidR="00526F0F" w:rsidRDefault="001A3F68" w:rsidP="003204B1">
      <w:pPr>
        <w:spacing w:before="0" w:after="0"/>
        <w:ind w:firstLine="709"/>
        <w:jc w:val="both"/>
        <w:rPr>
          <w:rFonts w:cs="Times New Roman"/>
          <w:szCs w:val="24"/>
          <w:lang w:val="es-MX"/>
        </w:rPr>
      </w:pPr>
      <w:r w:rsidRPr="00103317">
        <w:rPr>
          <w:rFonts w:cs="Times New Roman"/>
          <w:szCs w:val="24"/>
          <w:lang w:val="es-MX"/>
        </w:rPr>
        <w:t>Por ello, la relación entre competencias investigativas y tecnología no ha pasado desapercibida</w:t>
      </w:r>
      <w:r w:rsidR="0049018B" w:rsidRPr="00103317">
        <w:rPr>
          <w:rFonts w:cs="Times New Roman"/>
          <w:szCs w:val="24"/>
          <w:lang w:val="es-MX"/>
        </w:rPr>
        <w:t>.</w:t>
      </w:r>
      <w:r w:rsidRPr="00103317">
        <w:rPr>
          <w:rFonts w:cs="Times New Roman"/>
          <w:szCs w:val="24"/>
          <w:lang w:val="es-MX"/>
        </w:rPr>
        <w:t xml:space="preserve"> </w:t>
      </w:r>
      <w:r w:rsidR="0049018B" w:rsidRPr="00103317">
        <w:rPr>
          <w:rFonts w:cs="Times New Roman"/>
          <w:szCs w:val="24"/>
          <w:lang w:val="es-MX"/>
        </w:rPr>
        <w:t>C</w:t>
      </w:r>
      <w:r w:rsidRPr="00103317">
        <w:rPr>
          <w:rFonts w:cs="Times New Roman"/>
          <w:szCs w:val="24"/>
          <w:lang w:val="es-MX"/>
        </w:rPr>
        <w:t>ada uno de los estudios ofreció sus resultados, algunos con más éxito que otros. Sin embargo, por el tipo de constructo, el cual se subdivide en múltiples tipos de conocimientos, de habilidades y de actitudes</w:t>
      </w:r>
      <w:r w:rsidR="0049018B" w:rsidRPr="00103317">
        <w:rPr>
          <w:rFonts w:cs="Times New Roman"/>
          <w:szCs w:val="24"/>
          <w:lang w:val="es-MX"/>
        </w:rPr>
        <w:t>,</w:t>
      </w:r>
      <w:r w:rsidRPr="00103317">
        <w:rPr>
          <w:rFonts w:cs="Times New Roman"/>
          <w:szCs w:val="24"/>
          <w:lang w:val="es-MX"/>
        </w:rPr>
        <w:t xml:space="preserve"> </w:t>
      </w:r>
      <w:r w:rsidR="0049018B" w:rsidRPr="00103317">
        <w:rPr>
          <w:rFonts w:cs="Times New Roman"/>
          <w:szCs w:val="24"/>
          <w:lang w:val="es-MX"/>
        </w:rPr>
        <w:t>n</w:t>
      </w:r>
      <w:r w:rsidRPr="00103317">
        <w:rPr>
          <w:rFonts w:cs="Times New Roman"/>
          <w:szCs w:val="24"/>
          <w:lang w:val="es-MX"/>
        </w:rPr>
        <w:t>o ha sido objeto de estudio ni de propuesta, establecer una relación entre las competencias investigativas y</w:t>
      </w:r>
      <w:r w:rsidRPr="00103317">
        <w:rPr>
          <w:rFonts w:cs="Times New Roman"/>
          <w:i/>
          <w:iCs/>
          <w:szCs w:val="24"/>
          <w:lang w:val="es-MX"/>
        </w:rPr>
        <w:t xml:space="preserve"> microlearning</w:t>
      </w:r>
      <w:r w:rsidRPr="00103317">
        <w:rPr>
          <w:rFonts w:cs="Times New Roman"/>
          <w:szCs w:val="24"/>
          <w:lang w:val="es-MX"/>
        </w:rPr>
        <w:t>.</w:t>
      </w:r>
    </w:p>
    <w:p w14:paraId="57F683BA" w14:textId="77777777" w:rsidR="003204B1" w:rsidRDefault="003204B1" w:rsidP="003204B1">
      <w:pPr>
        <w:spacing w:before="0" w:after="0"/>
        <w:ind w:firstLine="709"/>
        <w:jc w:val="both"/>
        <w:rPr>
          <w:rFonts w:cs="Times New Roman"/>
          <w:szCs w:val="24"/>
          <w:lang w:val="es-MX"/>
        </w:rPr>
      </w:pPr>
    </w:p>
    <w:p w14:paraId="200D086E" w14:textId="77777777" w:rsidR="009D6C1C" w:rsidRDefault="009D6C1C" w:rsidP="003204B1">
      <w:pPr>
        <w:spacing w:before="0" w:after="0"/>
        <w:ind w:firstLine="709"/>
        <w:jc w:val="both"/>
        <w:rPr>
          <w:rFonts w:cs="Times New Roman"/>
          <w:szCs w:val="24"/>
          <w:lang w:val="es-MX"/>
        </w:rPr>
      </w:pPr>
    </w:p>
    <w:p w14:paraId="0B7E8DBC" w14:textId="77777777" w:rsidR="009D6C1C" w:rsidRDefault="009D6C1C" w:rsidP="003204B1">
      <w:pPr>
        <w:spacing w:before="0" w:after="0"/>
        <w:ind w:firstLine="709"/>
        <w:jc w:val="both"/>
        <w:rPr>
          <w:rFonts w:cs="Times New Roman"/>
          <w:szCs w:val="24"/>
          <w:lang w:val="es-MX"/>
        </w:rPr>
      </w:pPr>
    </w:p>
    <w:p w14:paraId="2F90ACC1" w14:textId="77777777" w:rsidR="009D6C1C" w:rsidRDefault="009D6C1C" w:rsidP="003204B1">
      <w:pPr>
        <w:spacing w:before="0" w:after="0"/>
        <w:ind w:firstLine="709"/>
        <w:jc w:val="both"/>
        <w:rPr>
          <w:rFonts w:cs="Times New Roman"/>
          <w:szCs w:val="24"/>
          <w:lang w:val="es-MX"/>
        </w:rPr>
      </w:pPr>
    </w:p>
    <w:p w14:paraId="23AE532D" w14:textId="77777777" w:rsidR="009D6C1C" w:rsidRDefault="009D6C1C" w:rsidP="003204B1">
      <w:pPr>
        <w:spacing w:before="0" w:after="0"/>
        <w:ind w:firstLine="709"/>
        <w:jc w:val="both"/>
        <w:rPr>
          <w:rFonts w:cs="Times New Roman"/>
          <w:szCs w:val="24"/>
          <w:lang w:val="es-MX"/>
        </w:rPr>
      </w:pPr>
    </w:p>
    <w:p w14:paraId="7887840E" w14:textId="77777777" w:rsidR="009D6C1C" w:rsidRDefault="009D6C1C" w:rsidP="003204B1">
      <w:pPr>
        <w:spacing w:before="0" w:after="0"/>
        <w:ind w:firstLine="709"/>
        <w:jc w:val="both"/>
        <w:rPr>
          <w:rFonts w:cs="Times New Roman"/>
          <w:szCs w:val="24"/>
          <w:lang w:val="es-MX"/>
        </w:rPr>
      </w:pPr>
    </w:p>
    <w:p w14:paraId="54F4465B" w14:textId="77777777" w:rsidR="009D6C1C" w:rsidRDefault="009D6C1C" w:rsidP="003204B1">
      <w:pPr>
        <w:spacing w:before="0" w:after="0"/>
        <w:ind w:firstLine="709"/>
        <w:jc w:val="both"/>
        <w:rPr>
          <w:rFonts w:cs="Times New Roman"/>
          <w:szCs w:val="24"/>
          <w:lang w:val="es-MX"/>
        </w:rPr>
      </w:pPr>
    </w:p>
    <w:p w14:paraId="2B94D55B" w14:textId="77777777" w:rsidR="009D6C1C" w:rsidRDefault="009D6C1C" w:rsidP="003204B1">
      <w:pPr>
        <w:spacing w:before="0" w:after="0"/>
        <w:ind w:firstLine="709"/>
        <w:jc w:val="both"/>
        <w:rPr>
          <w:rFonts w:cs="Times New Roman"/>
          <w:szCs w:val="24"/>
          <w:lang w:val="es-MX"/>
        </w:rPr>
      </w:pPr>
    </w:p>
    <w:p w14:paraId="635034E2" w14:textId="77777777" w:rsidR="009D6C1C" w:rsidRDefault="009D6C1C" w:rsidP="003204B1">
      <w:pPr>
        <w:spacing w:before="0" w:after="0"/>
        <w:ind w:firstLine="709"/>
        <w:jc w:val="both"/>
        <w:rPr>
          <w:rFonts w:cs="Times New Roman"/>
          <w:szCs w:val="24"/>
          <w:lang w:val="es-MX"/>
        </w:rPr>
      </w:pPr>
    </w:p>
    <w:p w14:paraId="6B284AC0" w14:textId="77777777" w:rsidR="009D6C1C" w:rsidRDefault="009D6C1C" w:rsidP="003204B1">
      <w:pPr>
        <w:spacing w:before="0" w:after="0"/>
        <w:ind w:firstLine="709"/>
        <w:jc w:val="both"/>
        <w:rPr>
          <w:rFonts w:cs="Times New Roman"/>
          <w:szCs w:val="24"/>
          <w:lang w:val="es-MX"/>
        </w:rPr>
      </w:pPr>
    </w:p>
    <w:p w14:paraId="3F794015" w14:textId="77777777" w:rsidR="009D6C1C" w:rsidRDefault="009D6C1C" w:rsidP="003204B1">
      <w:pPr>
        <w:spacing w:before="0" w:after="0"/>
        <w:ind w:firstLine="709"/>
        <w:jc w:val="both"/>
        <w:rPr>
          <w:rFonts w:cs="Times New Roman"/>
          <w:szCs w:val="24"/>
          <w:lang w:val="es-MX"/>
        </w:rPr>
      </w:pPr>
    </w:p>
    <w:p w14:paraId="6BD6BDC5" w14:textId="77777777" w:rsidR="009D6C1C" w:rsidRPr="00103317" w:rsidRDefault="009D6C1C" w:rsidP="003204B1">
      <w:pPr>
        <w:spacing w:before="0" w:after="0"/>
        <w:ind w:firstLine="709"/>
        <w:jc w:val="both"/>
        <w:rPr>
          <w:rFonts w:cs="Times New Roman"/>
          <w:szCs w:val="24"/>
          <w:lang w:val="es-MX"/>
        </w:rPr>
      </w:pPr>
    </w:p>
    <w:p w14:paraId="617AD1FD" w14:textId="637C582F" w:rsidR="00307C6C" w:rsidRPr="00103317" w:rsidRDefault="00307C6C" w:rsidP="00967E60">
      <w:pPr>
        <w:jc w:val="center"/>
        <w:rPr>
          <w:rFonts w:cs="Times New Roman"/>
          <w:szCs w:val="24"/>
          <w:lang w:val="es-MX"/>
        </w:rPr>
      </w:pPr>
      <w:r w:rsidRPr="00103317">
        <w:rPr>
          <w:rFonts w:cs="Times New Roman"/>
          <w:b/>
          <w:bCs/>
          <w:szCs w:val="24"/>
          <w:lang w:val="es-MX"/>
        </w:rPr>
        <w:lastRenderedPageBreak/>
        <w:t xml:space="preserve">Tabla </w:t>
      </w:r>
      <w:r w:rsidR="001512EA" w:rsidRPr="00103317">
        <w:rPr>
          <w:rFonts w:cs="Times New Roman"/>
          <w:b/>
          <w:bCs/>
          <w:szCs w:val="24"/>
          <w:lang w:val="es-MX"/>
        </w:rPr>
        <w:t>3</w:t>
      </w:r>
      <w:r w:rsidRPr="00103317">
        <w:rPr>
          <w:rFonts w:cs="Times New Roman"/>
          <w:b/>
          <w:bCs/>
          <w:szCs w:val="24"/>
          <w:lang w:val="es-MX"/>
        </w:rPr>
        <w:t>.</w:t>
      </w:r>
      <w:r w:rsidRPr="00103317">
        <w:rPr>
          <w:rFonts w:cs="Times New Roman"/>
          <w:szCs w:val="24"/>
          <w:lang w:val="es-MX"/>
        </w:rPr>
        <w:t xml:space="preserve"> Vinculación entre competencias investigativas con e-learning.</w:t>
      </w:r>
    </w:p>
    <w:tbl>
      <w:tblPr>
        <w:tblStyle w:val="Tablaconcuadrcula"/>
        <w:tblW w:w="0" w:type="auto"/>
        <w:tblLook w:val="04A0" w:firstRow="1" w:lastRow="0" w:firstColumn="1" w:lastColumn="0" w:noHBand="0" w:noVBand="1"/>
      </w:tblPr>
      <w:tblGrid>
        <w:gridCol w:w="1958"/>
        <w:gridCol w:w="6870"/>
      </w:tblGrid>
      <w:tr w:rsidR="00307C6C" w:rsidRPr="003204B1" w14:paraId="191A611E" w14:textId="77777777" w:rsidTr="00364A64">
        <w:tc>
          <w:tcPr>
            <w:tcW w:w="1980" w:type="dxa"/>
          </w:tcPr>
          <w:p w14:paraId="694CCE1E" w14:textId="2B6DF2A5" w:rsidR="00307C6C" w:rsidRPr="003204B1" w:rsidRDefault="00364A64" w:rsidP="00A31617">
            <w:pPr>
              <w:spacing w:line="240" w:lineRule="auto"/>
              <w:jc w:val="both"/>
              <w:rPr>
                <w:rFonts w:cs="Times New Roman"/>
                <w:szCs w:val="24"/>
                <w:lang w:val="es-MX"/>
              </w:rPr>
            </w:pPr>
            <w:r w:rsidRPr="003204B1">
              <w:rPr>
                <w:rFonts w:cs="Times New Roman"/>
                <w:szCs w:val="24"/>
                <w:lang w:val="es-MX"/>
              </w:rPr>
              <w:t xml:space="preserve">Relación </w:t>
            </w:r>
          </w:p>
        </w:tc>
        <w:tc>
          <w:tcPr>
            <w:tcW w:w="7414" w:type="dxa"/>
          </w:tcPr>
          <w:p w14:paraId="428C3D59" w14:textId="01CFF0F7" w:rsidR="00307C6C" w:rsidRPr="003204B1" w:rsidRDefault="00364A64" w:rsidP="00A31617">
            <w:pPr>
              <w:spacing w:line="240" w:lineRule="auto"/>
              <w:jc w:val="both"/>
              <w:rPr>
                <w:rFonts w:cs="Times New Roman"/>
                <w:szCs w:val="24"/>
                <w:lang w:val="es-MX"/>
              </w:rPr>
            </w:pPr>
            <w:r w:rsidRPr="003204B1">
              <w:rPr>
                <w:rFonts w:cs="Times New Roman"/>
                <w:szCs w:val="24"/>
                <w:lang w:val="es-MX"/>
              </w:rPr>
              <w:t>Descripción</w:t>
            </w:r>
          </w:p>
        </w:tc>
      </w:tr>
      <w:tr w:rsidR="00307C6C" w:rsidRPr="003204B1" w14:paraId="56388EF4" w14:textId="77777777" w:rsidTr="00364A64">
        <w:tc>
          <w:tcPr>
            <w:tcW w:w="1980" w:type="dxa"/>
          </w:tcPr>
          <w:p w14:paraId="240C70F3" w14:textId="78BCA660" w:rsidR="00307C6C" w:rsidRPr="003204B1" w:rsidRDefault="00545669" w:rsidP="00A31617">
            <w:pPr>
              <w:spacing w:line="240" w:lineRule="auto"/>
              <w:jc w:val="both"/>
              <w:rPr>
                <w:rFonts w:cs="Times New Roman"/>
                <w:szCs w:val="24"/>
                <w:lang w:val="es-MX"/>
              </w:rPr>
            </w:pPr>
            <w:r w:rsidRPr="003204B1">
              <w:rPr>
                <w:rFonts w:cs="Times New Roman"/>
                <w:szCs w:val="24"/>
                <w:lang w:val="es-MX"/>
              </w:rPr>
              <w:t>Contexto virtual de aprendizaje</w:t>
            </w:r>
          </w:p>
        </w:tc>
        <w:tc>
          <w:tcPr>
            <w:tcW w:w="7414" w:type="dxa"/>
          </w:tcPr>
          <w:p w14:paraId="0C55E4D6" w14:textId="08BC8542" w:rsidR="00307C6C" w:rsidRPr="003204B1" w:rsidRDefault="00513673" w:rsidP="00A31617">
            <w:pPr>
              <w:spacing w:line="240" w:lineRule="auto"/>
              <w:jc w:val="both"/>
              <w:rPr>
                <w:rFonts w:cs="Times New Roman"/>
                <w:szCs w:val="24"/>
                <w:lang w:val="es-MX"/>
              </w:rPr>
            </w:pPr>
            <w:r w:rsidRPr="003204B1">
              <w:rPr>
                <w:rFonts w:cs="Times New Roman"/>
                <w:szCs w:val="24"/>
                <w:lang w:val="es-MX"/>
              </w:rPr>
              <w:t>Se empleó modalidad mixta vía Zoom y asíncrona en una plataforma educativa, para impartir un curso virtual sobre competencias investigativas, con lo que se obtuvieron resultados favorables en: estrategias de búsqueda de información, procesamiento</w:t>
            </w:r>
            <w:r w:rsidR="00581059" w:rsidRPr="003204B1">
              <w:rPr>
                <w:rFonts w:cs="Times New Roman"/>
                <w:szCs w:val="24"/>
                <w:lang w:val="es-MX"/>
              </w:rPr>
              <w:t xml:space="preserve">, análisis, redacción, revisión textual (Sánchez </w:t>
            </w:r>
            <w:r w:rsidR="00D540A7" w:rsidRPr="003204B1">
              <w:rPr>
                <w:rFonts w:cs="Times New Roman"/>
                <w:szCs w:val="24"/>
                <w:lang w:val="es-MX"/>
              </w:rPr>
              <w:t>y</w:t>
            </w:r>
            <w:r w:rsidR="00581059" w:rsidRPr="003204B1">
              <w:rPr>
                <w:rFonts w:cs="Times New Roman"/>
                <w:szCs w:val="24"/>
                <w:lang w:val="es-MX"/>
              </w:rPr>
              <w:t xml:space="preserve"> Rodríguez</w:t>
            </w:r>
            <w:r w:rsidR="00441C99" w:rsidRPr="003204B1">
              <w:rPr>
                <w:rFonts w:cs="Times New Roman"/>
                <w:szCs w:val="24"/>
                <w:lang w:val="es-MX"/>
              </w:rPr>
              <w:t>,</w:t>
            </w:r>
            <w:r w:rsidR="00581059" w:rsidRPr="003204B1">
              <w:rPr>
                <w:rFonts w:cs="Times New Roman"/>
                <w:szCs w:val="24"/>
                <w:lang w:val="es-MX"/>
              </w:rPr>
              <w:t xml:space="preserve"> 2023).</w:t>
            </w:r>
          </w:p>
        </w:tc>
      </w:tr>
      <w:tr w:rsidR="00307C6C" w:rsidRPr="003204B1" w14:paraId="624D0DEA" w14:textId="77777777" w:rsidTr="00364A64">
        <w:tc>
          <w:tcPr>
            <w:tcW w:w="1980" w:type="dxa"/>
          </w:tcPr>
          <w:p w14:paraId="52D0FCBB" w14:textId="1E6FC359" w:rsidR="00307C6C" w:rsidRPr="003204B1" w:rsidRDefault="009D56DA" w:rsidP="00A31617">
            <w:pPr>
              <w:spacing w:line="240" w:lineRule="auto"/>
              <w:jc w:val="both"/>
              <w:rPr>
                <w:rFonts w:cs="Times New Roman"/>
                <w:szCs w:val="24"/>
                <w:lang w:val="es-MX"/>
              </w:rPr>
            </w:pPr>
            <w:r w:rsidRPr="003204B1">
              <w:rPr>
                <w:rFonts w:cs="Times New Roman"/>
                <w:szCs w:val="24"/>
                <w:lang w:val="es-MX"/>
              </w:rPr>
              <w:t>Factor in</w:t>
            </w:r>
            <w:r w:rsidR="00B9252C" w:rsidRPr="003204B1">
              <w:rPr>
                <w:rFonts w:cs="Times New Roman"/>
                <w:szCs w:val="24"/>
                <w:lang w:val="es-MX"/>
              </w:rPr>
              <w:t>dividual</w:t>
            </w:r>
            <w:r w:rsidRPr="003204B1">
              <w:rPr>
                <w:rFonts w:cs="Times New Roman"/>
                <w:szCs w:val="24"/>
                <w:lang w:val="es-MX"/>
              </w:rPr>
              <w:t xml:space="preserve"> de investigación</w:t>
            </w:r>
          </w:p>
        </w:tc>
        <w:tc>
          <w:tcPr>
            <w:tcW w:w="7414" w:type="dxa"/>
          </w:tcPr>
          <w:p w14:paraId="367C86D3" w14:textId="356D3A93" w:rsidR="00307C6C" w:rsidRPr="003204B1" w:rsidRDefault="00C12127" w:rsidP="00A31617">
            <w:pPr>
              <w:spacing w:line="240" w:lineRule="auto"/>
              <w:jc w:val="both"/>
              <w:rPr>
                <w:rFonts w:cs="Times New Roman"/>
                <w:szCs w:val="24"/>
                <w:lang w:val="es-MX"/>
              </w:rPr>
            </w:pPr>
            <w:r w:rsidRPr="003204B1">
              <w:rPr>
                <w:rFonts w:cs="Times New Roman"/>
                <w:szCs w:val="24"/>
                <w:lang w:val="es-MX"/>
              </w:rPr>
              <w:t>Las capacidades investigativas integran en el factor individua</w:t>
            </w:r>
            <w:r w:rsidR="001512EA" w:rsidRPr="003204B1">
              <w:rPr>
                <w:rFonts w:cs="Times New Roman"/>
                <w:szCs w:val="24"/>
                <w:lang w:val="es-MX"/>
              </w:rPr>
              <w:t>l</w:t>
            </w:r>
            <w:r w:rsidRPr="003204B1">
              <w:rPr>
                <w:rFonts w:cs="Times New Roman"/>
                <w:szCs w:val="24"/>
                <w:lang w:val="es-MX"/>
              </w:rPr>
              <w:t xml:space="preserve"> de investigación las herramientas informáticas y bases de datos para indagar, buscar, seleccionar, recolectar, procesar la información y obtener resultados. Entre este listado de capacidades </w:t>
            </w:r>
            <w:r w:rsidR="001512EA" w:rsidRPr="003204B1">
              <w:rPr>
                <w:rFonts w:cs="Times New Roman"/>
                <w:szCs w:val="24"/>
                <w:lang w:val="es-MX"/>
              </w:rPr>
              <w:t>s</w:t>
            </w:r>
            <w:r w:rsidRPr="003204B1">
              <w:rPr>
                <w:rFonts w:cs="Times New Roman"/>
                <w:szCs w:val="24"/>
                <w:lang w:val="es-MX"/>
              </w:rPr>
              <w:t>e observa el potencial sustentado en el método científico y su gestión en un proyecto de indagación (Fuster-Guillen</w:t>
            </w:r>
            <w:r w:rsidR="00441C99" w:rsidRPr="003204B1">
              <w:rPr>
                <w:rFonts w:cs="Times New Roman"/>
                <w:szCs w:val="24"/>
                <w:lang w:val="es-MX"/>
              </w:rPr>
              <w:t xml:space="preserve"> </w:t>
            </w:r>
            <w:r w:rsidR="00441C99" w:rsidRPr="003204B1">
              <w:rPr>
                <w:rFonts w:cs="Times New Roman"/>
                <w:i/>
                <w:szCs w:val="24"/>
                <w:lang w:val="es-MX"/>
              </w:rPr>
              <w:t>et al.,</w:t>
            </w:r>
            <w:r w:rsidRPr="003204B1">
              <w:rPr>
                <w:rFonts w:cs="Times New Roman"/>
                <w:szCs w:val="24"/>
                <w:lang w:val="es-MX"/>
              </w:rPr>
              <w:t xml:space="preserve"> </w:t>
            </w:r>
            <w:r w:rsidR="00F24688" w:rsidRPr="003204B1">
              <w:rPr>
                <w:rFonts w:cs="Times New Roman"/>
                <w:szCs w:val="24"/>
                <w:lang w:val="es-MX"/>
              </w:rPr>
              <w:t xml:space="preserve">2022, </w:t>
            </w:r>
            <w:r w:rsidR="00441C99" w:rsidRPr="003204B1">
              <w:rPr>
                <w:rFonts w:cs="Times New Roman"/>
                <w:szCs w:val="24"/>
                <w:lang w:val="es-MX"/>
              </w:rPr>
              <w:t xml:space="preserve">p. </w:t>
            </w:r>
            <w:r w:rsidR="00F24688" w:rsidRPr="003204B1">
              <w:rPr>
                <w:rFonts w:cs="Times New Roman"/>
                <w:szCs w:val="24"/>
                <w:lang w:val="es-MX"/>
              </w:rPr>
              <w:t>28).</w:t>
            </w:r>
          </w:p>
        </w:tc>
      </w:tr>
      <w:tr w:rsidR="00307C6C" w:rsidRPr="003204B1" w14:paraId="6FD4A98D" w14:textId="77777777" w:rsidTr="00364A64">
        <w:tc>
          <w:tcPr>
            <w:tcW w:w="1980" w:type="dxa"/>
          </w:tcPr>
          <w:p w14:paraId="411BABDD" w14:textId="074870C4" w:rsidR="00307C6C" w:rsidRPr="003204B1" w:rsidRDefault="00493AAF" w:rsidP="00A31617">
            <w:pPr>
              <w:spacing w:line="240" w:lineRule="auto"/>
              <w:jc w:val="both"/>
              <w:rPr>
                <w:rFonts w:cs="Times New Roman"/>
                <w:szCs w:val="24"/>
                <w:lang w:val="es-MX"/>
              </w:rPr>
            </w:pPr>
            <w:r w:rsidRPr="003204B1">
              <w:rPr>
                <w:rFonts w:cs="Times New Roman"/>
                <w:szCs w:val="24"/>
                <w:lang w:val="es-MX"/>
              </w:rPr>
              <w:t>Implementación de tecnologías digitales</w:t>
            </w:r>
          </w:p>
        </w:tc>
        <w:tc>
          <w:tcPr>
            <w:tcW w:w="7414" w:type="dxa"/>
          </w:tcPr>
          <w:p w14:paraId="01AA907F" w14:textId="129C142F" w:rsidR="00307C6C" w:rsidRPr="003204B1" w:rsidRDefault="00F24688" w:rsidP="00A31617">
            <w:pPr>
              <w:spacing w:line="240" w:lineRule="auto"/>
              <w:jc w:val="both"/>
              <w:rPr>
                <w:rFonts w:cs="Times New Roman"/>
                <w:szCs w:val="24"/>
                <w:lang w:val="es-MX"/>
              </w:rPr>
            </w:pPr>
            <w:r w:rsidRPr="003204B1">
              <w:rPr>
                <w:rFonts w:cs="Times New Roman"/>
                <w:szCs w:val="24"/>
                <w:lang w:val="es-MX"/>
              </w:rPr>
              <w:t xml:space="preserve">El campo de las competencias investigativas establece la importancia de la investigación en la práctica pedagógica, el desarrollo de habilidades de pensamiento, mejoramiento en los </w:t>
            </w:r>
            <w:r w:rsidR="00A74828" w:rsidRPr="003204B1">
              <w:rPr>
                <w:rFonts w:cs="Times New Roman"/>
                <w:szCs w:val="24"/>
                <w:lang w:val="es-MX"/>
              </w:rPr>
              <w:t>procesos</w:t>
            </w:r>
            <w:r w:rsidRPr="003204B1">
              <w:rPr>
                <w:rFonts w:cs="Times New Roman"/>
                <w:szCs w:val="24"/>
                <w:lang w:val="es-MX"/>
              </w:rPr>
              <w:t xml:space="preserve"> comunicativos, proposiciones, soluciones y construcción de toma de decisiones, argumentación y prácticas de escritura y difusión. Al ser mediadas por tecnologías permiten </w:t>
            </w:r>
            <w:r w:rsidR="00927159" w:rsidRPr="003204B1">
              <w:rPr>
                <w:rFonts w:cs="Times New Roman"/>
                <w:szCs w:val="24"/>
                <w:lang w:val="es-MX"/>
              </w:rPr>
              <w:t>la creatividad, la innovación pedagógica y una respuesta al aprendizaje en la era digital.</w:t>
            </w:r>
            <w:r w:rsidR="00A74828" w:rsidRPr="003204B1">
              <w:rPr>
                <w:rFonts w:cs="Times New Roman"/>
                <w:szCs w:val="24"/>
                <w:lang w:val="es-MX"/>
              </w:rPr>
              <w:t xml:space="preserve"> Se clasifican en diferentes áreas</w:t>
            </w:r>
            <w:r w:rsidR="002515CC" w:rsidRPr="003204B1">
              <w:rPr>
                <w:rFonts w:cs="Times New Roman"/>
                <w:szCs w:val="24"/>
                <w:lang w:val="es-MX"/>
              </w:rPr>
              <w:t xml:space="preserve"> (Castro-Sandoval </w:t>
            </w:r>
            <w:r w:rsidR="00D540A7" w:rsidRPr="003204B1">
              <w:rPr>
                <w:rFonts w:cs="Times New Roman"/>
                <w:szCs w:val="24"/>
                <w:lang w:val="es-MX"/>
              </w:rPr>
              <w:t>y</w:t>
            </w:r>
            <w:r w:rsidR="002515CC" w:rsidRPr="003204B1">
              <w:rPr>
                <w:rFonts w:cs="Times New Roman"/>
                <w:szCs w:val="24"/>
                <w:lang w:val="es-MX"/>
              </w:rPr>
              <w:t xml:space="preserve"> Silva</w:t>
            </w:r>
            <w:r w:rsidR="00441C99" w:rsidRPr="003204B1">
              <w:rPr>
                <w:rFonts w:cs="Times New Roman"/>
                <w:szCs w:val="24"/>
                <w:lang w:val="es-MX"/>
              </w:rPr>
              <w:t>,</w:t>
            </w:r>
            <w:r w:rsidR="002515CC" w:rsidRPr="003204B1">
              <w:rPr>
                <w:rFonts w:cs="Times New Roman"/>
                <w:szCs w:val="24"/>
                <w:lang w:val="es-MX"/>
              </w:rPr>
              <w:t xml:space="preserve"> 2023, </w:t>
            </w:r>
            <w:r w:rsidR="00441C99" w:rsidRPr="003204B1">
              <w:rPr>
                <w:rFonts w:cs="Times New Roman"/>
                <w:szCs w:val="24"/>
                <w:lang w:val="es-MX"/>
              </w:rPr>
              <w:t xml:space="preserve">p. </w:t>
            </w:r>
            <w:r w:rsidR="002515CC" w:rsidRPr="003204B1">
              <w:rPr>
                <w:rFonts w:cs="Times New Roman"/>
                <w:szCs w:val="24"/>
                <w:lang w:val="es-MX"/>
              </w:rPr>
              <w:t>26)</w:t>
            </w:r>
            <w:r w:rsidR="00A74828" w:rsidRPr="003204B1">
              <w:rPr>
                <w:rFonts w:cs="Times New Roman"/>
                <w:szCs w:val="24"/>
                <w:lang w:val="es-MX"/>
              </w:rPr>
              <w:t>:</w:t>
            </w:r>
          </w:p>
          <w:p w14:paraId="57BABEAB" w14:textId="77777777" w:rsidR="00A74828" w:rsidRPr="003204B1" w:rsidRDefault="00A74828" w:rsidP="00A31617">
            <w:pPr>
              <w:pStyle w:val="Prrafodelista"/>
              <w:numPr>
                <w:ilvl w:val="0"/>
                <w:numId w:val="12"/>
              </w:numPr>
              <w:spacing w:line="240" w:lineRule="auto"/>
              <w:jc w:val="both"/>
              <w:rPr>
                <w:rFonts w:cs="Times New Roman"/>
                <w:szCs w:val="24"/>
                <w:lang w:val="es-MX"/>
              </w:rPr>
            </w:pPr>
            <w:r w:rsidRPr="003204B1">
              <w:rPr>
                <w:rFonts w:cs="Times New Roman"/>
                <w:szCs w:val="24"/>
                <w:lang w:val="es-MX"/>
              </w:rPr>
              <w:t>Tecnológicas</w:t>
            </w:r>
          </w:p>
          <w:p w14:paraId="61BA744E" w14:textId="77777777" w:rsidR="00A74828" w:rsidRPr="003204B1" w:rsidRDefault="00A74828" w:rsidP="00A31617">
            <w:pPr>
              <w:pStyle w:val="Prrafodelista"/>
              <w:numPr>
                <w:ilvl w:val="0"/>
                <w:numId w:val="12"/>
              </w:numPr>
              <w:spacing w:line="240" w:lineRule="auto"/>
              <w:jc w:val="both"/>
              <w:rPr>
                <w:rFonts w:cs="Times New Roman"/>
                <w:szCs w:val="24"/>
                <w:lang w:val="es-MX"/>
              </w:rPr>
            </w:pPr>
            <w:r w:rsidRPr="003204B1">
              <w:rPr>
                <w:rFonts w:cs="Times New Roman"/>
                <w:szCs w:val="24"/>
                <w:lang w:val="es-MX"/>
              </w:rPr>
              <w:t>Pedagógicas</w:t>
            </w:r>
          </w:p>
          <w:p w14:paraId="0D2E0217" w14:textId="77777777" w:rsidR="00A74828" w:rsidRPr="003204B1" w:rsidRDefault="00A74828" w:rsidP="00A31617">
            <w:pPr>
              <w:pStyle w:val="Prrafodelista"/>
              <w:numPr>
                <w:ilvl w:val="0"/>
                <w:numId w:val="12"/>
              </w:numPr>
              <w:spacing w:line="240" w:lineRule="auto"/>
              <w:jc w:val="both"/>
              <w:rPr>
                <w:rFonts w:cs="Times New Roman"/>
                <w:szCs w:val="24"/>
                <w:lang w:val="es-MX"/>
              </w:rPr>
            </w:pPr>
            <w:r w:rsidRPr="003204B1">
              <w:rPr>
                <w:rFonts w:cs="Times New Roman"/>
                <w:szCs w:val="24"/>
                <w:lang w:val="es-MX"/>
              </w:rPr>
              <w:t>Comunicativas</w:t>
            </w:r>
          </w:p>
          <w:p w14:paraId="78907F97" w14:textId="77777777" w:rsidR="00A74828" w:rsidRPr="003204B1" w:rsidRDefault="00A74828" w:rsidP="00A31617">
            <w:pPr>
              <w:pStyle w:val="Prrafodelista"/>
              <w:numPr>
                <w:ilvl w:val="0"/>
                <w:numId w:val="12"/>
              </w:numPr>
              <w:spacing w:line="240" w:lineRule="auto"/>
              <w:jc w:val="both"/>
              <w:rPr>
                <w:rFonts w:cs="Times New Roman"/>
                <w:szCs w:val="24"/>
                <w:lang w:val="es-MX"/>
              </w:rPr>
            </w:pPr>
            <w:r w:rsidRPr="003204B1">
              <w:rPr>
                <w:rFonts w:cs="Times New Roman"/>
                <w:szCs w:val="24"/>
                <w:lang w:val="es-MX"/>
              </w:rPr>
              <w:t>Orientadas a la gestión</w:t>
            </w:r>
          </w:p>
          <w:p w14:paraId="5D9D1FAA" w14:textId="3E2F8F25" w:rsidR="00A74828" w:rsidRPr="003204B1" w:rsidRDefault="00A74828" w:rsidP="00A31617">
            <w:pPr>
              <w:pStyle w:val="Prrafodelista"/>
              <w:numPr>
                <w:ilvl w:val="0"/>
                <w:numId w:val="12"/>
              </w:numPr>
              <w:spacing w:line="240" w:lineRule="auto"/>
              <w:jc w:val="both"/>
              <w:rPr>
                <w:rFonts w:cs="Times New Roman"/>
                <w:szCs w:val="24"/>
                <w:lang w:val="es-MX"/>
              </w:rPr>
            </w:pPr>
            <w:r w:rsidRPr="003204B1">
              <w:rPr>
                <w:rFonts w:cs="Times New Roman"/>
                <w:szCs w:val="24"/>
                <w:lang w:val="es-MX"/>
              </w:rPr>
              <w:t>Investigativas</w:t>
            </w:r>
          </w:p>
        </w:tc>
      </w:tr>
      <w:tr w:rsidR="00307C6C" w:rsidRPr="003204B1" w14:paraId="2984D7C3" w14:textId="77777777" w:rsidTr="00364A64">
        <w:tc>
          <w:tcPr>
            <w:tcW w:w="1980" w:type="dxa"/>
          </w:tcPr>
          <w:p w14:paraId="4C797C89" w14:textId="2BD82451" w:rsidR="00307C6C" w:rsidRPr="003204B1" w:rsidRDefault="00493AAF" w:rsidP="00A31617">
            <w:pPr>
              <w:spacing w:line="240" w:lineRule="auto"/>
              <w:jc w:val="both"/>
              <w:rPr>
                <w:rFonts w:cs="Times New Roman"/>
                <w:szCs w:val="24"/>
                <w:lang w:val="es-MX"/>
              </w:rPr>
            </w:pPr>
            <w:r w:rsidRPr="003204B1">
              <w:rPr>
                <w:rFonts w:cs="Times New Roman"/>
                <w:szCs w:val="24"/>
                <w:lang w:val="es-MX"/>
              </w:rPr>
              <w:t>Uso de herramientas tecnológicas</w:t>
            </w:r>
          </w:p>
        </w:tc>
        <w:tc>
          <w:tcPr>
            <w:tcW w:w="7414" w:type="dxa"/>
          </w:tcPr>
          <w:p w14:paraId="6BAB666A" w14:textId="08648ED3" w:rsidR="00307C6C" w:rsidRPr="003204B1" w:rsidRDefault="002515CC" w:rsidP="00A31617">
            <w:pPr>
              <w:spacing w:line="240" w:lineRule="auto"/>
              <w:jc w:val="both"/>
              <w:rPr>
                <w:rFonts w:cs="Times New Roman"/>
                <w:szCs w:val="24"/>
                <w:lang w:val="es-MX"/>
              </w:rPr>
            </w:pPr>
            <w:r w:rsidRPr="003204B1">
              <w:rPr>
                <w:rFonts w:cs="Times New Roman"/>
                <w:szCs w:val="24"/>
                <w:lang w:val="es-MX"/>
              </w:rPr>
              <w:t>A nivel posgrado, especialmente en maestrías y doctorado, las investigaciones se han influenciado por herramientas tecnológicas con un alto impacto. Ya que las funciones sustantivas de búsqueda, análisis, codificación y construcción de productos se ven mediadas por estas herramientas.</w:t>
            </w:r>
            <w:r w:rsidR="00DD143E" w:rsidRPr="003204B1">
              <w:rPr>
                <w:rFonts w:cs="Times New Roman"/>
                <w:szCs w:val="24"/>
                <w:lang w:val="es-MX"/>
              </w:rPr>
              <w:t xml:space="preserve"> El nivel de satisfacción depende de las habilidades tecnológicas que se desarrollan para los procesos de investigación, debido</w:t>
            </w:r>
            <w:r w:rsidR="001512EA" w:rsidRPr="003204B1">
              <w:rPr>
                <w:rFonts w:cs="Times New Roman"/>
                <w:szCs w:val="24"/>
                <w:lang w:val="es-MX"/>
              </w:rPr>
              <w:t>,</w:t>
            </w:r>
            <w:r w:rsidR="00DD143E" w:rsidRPr="003204B1">
              <w:rPr>
                <w:rFonts w:cs="Times New Roman"/>
                <w:szCs w:val="24"/>
                <w:lang w:val="es-MX"/>
              </w:rPr>
              <w:t xml:space="preserve"> a </w:t>
            </w:r>
            <w:r w:rsidR="001512EA" w:rsidRPr="003204B1">
              <w:rPr>
                <w:rFonts w:cs="Times New Roman"/>
                <w:szCs w:val="24"/>
                <w:lang w:val="es-MX"/>
              </w:rPr>
              <w:t>que</w:t>
            </w:r>
            <w:r w:rsidR="00DD143E" w:rsidRPr="003204B1">
              <w:rPr>
                <w:rFonts w:cs="Times New Roman"/>
                <w:szCs w:val="24"/>
                <w:lang w:val="es-MX"/>
              </w:rPr>
              <w:t xml:space="preserve"> las herramientas tecnológicas facilitan los procesos de investigación (Cabrera</w:t>
            </w:r>
            <w:r w:rsidR="00462F1B" w:rsidRPr="003204B1">
              <w:rPr>
                <w:rFonts w:cs="Times New Roman"/>
                <w:szCs w:val="24"/>
                <w:lang w:val="es-MX"/>
              </w:rPr>
              <w:t xml:space="preserve"> Félix</w:t>
            </w:r>
            <w:r w:rsidR="0070794E" w:rsidRPr="003204B1">
              <w:rPr>
                <w:rFonts w:cs="Times New Roman"/>
                <w:szCs w:val="24"/>
                <w:lang w:val="es-MX"/>
              </w:rPr>
              <w:t xml:space="preserve"> </w:t>
            </w:r>
            <w:r w:rsidR="0070794E" w:rsidRPr="003204B1">
              <w:rPr>
                <w:rFonts w:cs="Times New Roman"/>
                <w:i/>
                <w:szCs w:val="24"/>
                <w:lang w:val="es-MX"/>
              </w:rPr>
              <w:t>et al.</w:t>
            </w:r>
            <w:r w:rsidR="00441C99" w:rsidRPr="003204B1">
              <w:rPr>
                <w:rFonts w:cs="Times New Roman"/>
                <w:i/>
                <w:szCs w:val="24"/>
                <w:lang w:val="es-MX"/>
              </w:rPr>
              <w:t>,</w:t>
            </w:r>
            <w:r w:rsidR="0070794E" w:rsidRPr="003204B1">
              <w:rPr>
                <w:rFonts w:cs="Times New Roman"/>
                <w:szCs w:val="24"/>
                <w:lang w:val="es-MX"/>
              </w:rPr>
              <w:t xml:space="preserve"> 2023).</w:t>
            </w:r>
          </w:p>
        </w:tc>
      </w:tr>
      <w:tr w:rsidR="00307C6C" w:rsidRPr="003204B1" w14:paraId="021E9F6B" w14:textId="77777777" w:rsidTr="00364A64">
        <w:tc>
          <w:tcPr>
            <w:tcW w:w="1980" w:type="dxa"/>
          </w:tcPr>
          <w:p w14:paraId="68561301" w14:textId="3CB258B6" w:rsidR="00307C6C" w:rsidRPr="003204B1" w:rsidRDefault="00493AAF" w:rsidP="00A31617">
            <w:pPr>
              <w:spacing w:line="240" w:lineRule="auto"/>
              <w:jc w:val="both"/>
              <w:rPr>
                <w:rFonts w:cs="Times New Roman"/>
                <w:szCs w:val="24"/>
                <w:lang w:val="es-MX"/>
              </w:rPr>
            </w:pPr>
            <w:r w:rsidRPr="003204B1">
              <w:rPr>
                <w:rFonts w:cs="Times New Roman"/>
                <w:szCs w:val="24"/>
                <w:lang w:val="es-MX"/>
              </w:rPr>
              <w:t>Aula invertida en plataforma virtual</w:t>
            </w:r>
          </w:p>
        </w:tc>
        <w:tc>
          <w:tcPr>
            <w:tcW w:w="7414" w:type="dxa"/>
          </w:tcPr>
          <w:p w14:paraId="4923EBEC" w14:textId="56A41BED" w:rsidR="00307C6C" w:rsidRPr="003204B1" w:rsidRDefault="0070794E" w:rsidP="00A31617">
            <w:pPr>
              <w:spacing w:line="240" w:lineRule="auto"/>
              <w:jc w:val="both"/>
              <w:rPr>
                <w:rFonts w:cs="Times New Roman"/>
                <w:szCs w:val="24"/>
                <w:lang w:val="es-MX"/>
              </w:rPr>
            </w:pPr>
            <w:r w:rsidRPr="003204B1">
              <w:rPr>
                <w:rFonts w:cs="Times New Roman"/>
                <w:szCs w:val="24"/>
                <w:lang w:val="es-MX"/>
              </w:rPr>
              <w:t xml:space="preserve">El modelo de aula </w:t>
            </w:r>
            <w:r w:rsidR="001512EA" w:rsidRPr="003204B1">
              <w:rPr>
                <w:rFonts w:cs="Times New Roman"/>
                <w:szCs w:val="24"/>
                <w:lang w:val="es-MX"/>
              </w:rPr>
              <w:t>invertida</w:t>
            </w:r>
            <w:r w:rsidRPr="003204B1">
              <w:rPr>
                <w:rFonts w:cs="Times New Roman"/>
                <w:szCs w:val="24"/>
                <w:lang w:val="es-MX"/>
              </w:rPr>
              <w:t xml:space="preserve"> permite que se desarrolle un mayor esfuerzo cognitivo que se puede realizar en espacios de auto estudio, ya sea desde casa, o un lugar confortable para el estudiante. </w:t>
            </w:r>
            <w:r w:rsidR="001D78F0" w:rsidRPr="003204B1">
              <w:rPr>
                <w:rFonts w:cs="Times New Roman"/>
                <w:szCs w:val="24"/>
                <w:lang w:val="es-MX"/>
              </w:rPr>
              <w:t>Con la integración tecnológica se puede emplear el modelo</w:t>
            </w:r>
            <w:r w:rsidR="001512EA" w:rsidRPr="003204B1">
              <w:rPr>
                <w:rFonts w:cs="Times New Roman"/>
                <w:szCs w:val="24"/>
                <w:lang w:val="es-MX"/>
              </w:rPr>
              <w:t>,</w:t>
            </w:r>
            <w:r w:rsidR="001D78F0" w:rsidRPr="003204B1">
              <w:rPr>
                <w:rFonts w:cs="Times New Roman"/>
                <w:szCs w:val="24"/>
                <w:lang w:val="es-MX"/>
              </w:rPr>
              <w:t xml:space="preserve"> además con la combinación de trabajo síncrono y asíncrono. Es por ello</w:t>
            </w:r>
            <w:r w:rsidR="001512EA" w:rsidRPr="003204B1">
              <w:rPr>
                <w:rFonts w:cs="Times New Roman"/>
                <w:szCs w:val="24"/>
                <w:lang w:val="es-MX"/>
              </w:rPr>
              <w:t xml:space="preserve">, que </w:t>
            </w:r>
            <w:r w:rsidR="001D78F0" w:rsidRPr="003204B1">
              <w:rPr>
                <w:rFonts w:cs="Times New Roman"/>
                <w:szCs w:val="24"/>
                <w:lang w:val="es-MX"/>
              </w:rPr>
              <w:t>se implementan plataformas virtuales donde los contenidos seleccionados por el docente son revisados por el estudiante, y con diversas estrategias mediante aprendizaje autónomo</w:t>
            </w:r>
            <w:r w:rsidR="001512EA" w:rsidRPr="003204B1">
              <w:rPr>
                <w:rFonts w:cs="Times New Roman"/>
                <w:szCs w:val="24"/>
                <w:lang w:val="es-MX"/>
              </w:rPr>
              <w:t>,</w:t>
            </w:r>
            <w:r w:rsidR="001D78F0" w:rsidRPr="003204B1">
              <w:rPr>
                <w:rFonts w:cs="Times New Roman"/>
                <w:szCs w:val="24"/>
                <w:lang w:val="es-MX"/>
              </w:rPr>
              <w:t xml:space="preserve"> el estudiante fortalece su compromiso. Por parte de los docentes, además de </w:t>
            </w:r>
            <w:r w:rsidR="001D78F0" w:rsidRPr="003204B1">
              <w:rPr>
                <w:rFonts w:cs="Times New Roman"/>
                <w:szCs w:val="24"/>
                <w:lang w:val="es-MX"/>
              </w:rPr>
              <w:lastRenderedPageBreak/>
              <w:t>conocer el modelo pedagógico también es necesario dominar</w:t>
            </w:r>
            <w:r w:rsidR="00027E1B" w:rsidRPr="003204B1">
              <w:rPr>
                <w:rFonts w:cs="Times New Roman"/>
                <w:szCs w:val="24"/>
                <w:lang w:val="es-MX"/>
              </w:rPr>
              <w:t xml:space="preserve"> el proceso metodológico de la investigación. De esta forma, podrán acompañar a sus estudiantes mediante el modelo de aula invertida. Los resultados obtenidos indicaron que </w:t>
            </w:r>
            <w:r w:rsidR="004F41FC" w:rsidRPr="003204B1">
              <w:rPr>
                <w:rFonts w:cs="Times New Roman"/>
                <w:szCs w:val="24"/>
                <w:lang w:val="es-MX"/>
              </w:rPr>
              <w:t>los estudiantes antes de la experiencia no lograban identificar sus habilidades investigativas, posterior a la propuesta de aula invertida en plataforma virtual, lograron un nivel sobresaliente (Hidalgo et al.</w:t>
            </w:r>
            <w:r w:rsidR="00441C99" w:rsidRPr="003204B1">
              <w:rPr>
                <w:rFonts w:cs="Times New Roman"/>
                <w:szCs w:val="24"/>
                <w:lang w:val="es-MX"/>
              </w:rPr>
              <w:t>,</w:t>
            </w:r>
            <w:r w:rsidR="004F41FC" w:rsidRPr="003204B1">
              <w:rPr>
                <w:rFonts w:cs="Times New Roman"/>
                <w:szCs w:val="24"/>
                <w:lang w:val="es-MX"/>
              </w:rPr>
              <w:t xml:space="preserve"> 2021, </w:t>
            </w:r>
            <w:r w:rsidR="00441C99" w:rsidRPr="003204B1">
              <w:rPr>
                <w:rFonts w:cs="Times New Roman"/>
                <w:szCs w:val="24"/>
                <w:lang w:val="es-MX"/>
              </w:rPr>
              <w:t xml:space="preserve">p. </w:t>
            </w:r>
            <w:r w:rsidR="004F41FC" w:rsidRPr="003204B1">
              <w:rPr>
                <w:rFonts w:cs="Times New Roman"/>
                <w:szCs w:val="24"/>
                <w:lang w:val="es-MX"/>
              </w:rPr>
              <w:t>190).</w:t>
            </w:r>
          </w:p>
        </w:tc>
      </w:tr>
      <w:tr w:rsidR="00307C6C" w:rsidRPr="003204B1" w14:paraId="4ABF1366" w14:textId="77777777" w:rsidTr="00364A64">
        <w:tc>
          <w:tcPr>
            <w:tcW w:w="1980" w:type="dxa"/>
          </w:tcPr>
          <w:p w14:paraId="6BD687D0" w14:textId="2179C4DA" w:rsidR="00307C6C" w:rsidRPr="003204B1" w:rsidRDefault="00493AAF" w:rsidP="00A31617">
            <w:pPr>
              <w:spacing w:line="240" w:lineRule="auto"/>
              <w:jc w:val="both"/>
              <w:rPr>
                <w:rFonts w:cs="Times New Roman"/>
                <w:szCs w:val="24"/>
                <w:lang w:val="es-MX"/>
              </w:rPr>
            </w:pPr>
            <w:r w:rsidRPr="003204B1">
              <w:rPr>
                <w:rFonts w:cs="Times New Roman"/>
                <w:szCs w:val="24"/>
                <w:lang w:val="es-MX"/>
              </w:rPr>
              <w:lastRenderedPageBreak/>
              <w:t>Habilidades informacionales y herramientas de publicación</w:t>
            </w:r>
          </w:p>
        </w:tc>
        <w:tc>
          <w:tcPr>
            <w:tcW w:w="7414" w:type="dxa"/>
          </w:tcPr>
          <w:p w14:paraId="19C8259B" w14:textId="18C2CB11" w:rsidR="00307C6C" w:rsidRPr="003204B1" w:rsidRDefault="00111B6D" w:rsidP="00A31617">
            <w:pPr>
              <w:spacing w:line="240" w:lineRule="auto"/>
              <w:jc w:val="both"/>
              <w:rPr>
                <w:rFonts w:cs="Times New Roman"/>
                <w:szCs w:val="24"/>
                <w:lang w:val="es-MX"/>
              </w:rPr>
            </w:pPr>
            <w:r w:rsidRPr="003204B1">
              <w:rPr>
                <w:rFonts w:cs="Times New Roman"/>
                <w:szCs w:val="24"/>
                <w:lang w:val="es-MX"/>
              </w:rPr>
              <w:t xml:space="preserve">Un estudio que realizó el cruce de habilidades informacionales y habilidades investigativas destacó que, si se relaciona al investigador con la </w:t>
            </w:r>
            <w:r w:rsidR="001512EA" w:rsidRPr="003204B1">
              <w:rPr>
                <w:rFonts w:cs="Times New Roman"/>
                <w:szCs w:val="24"/>
                <w:lang w:val="es-MX"/>
              </w:rPr>
              <w:t>expert</w:t>
            </w:r>
            <w:r w:rsidR="0049018B" w:rsidRPr="003204B1">
              <w:rPr>
                <w:rFonts w:cs="Times New Roman"/>
                <w:szCs w:val="24"/>
                <w:lang w:val="es-MX"/>
              </w:rPr>
              <w:t>í</w:t>
            </w:r>
            <w:r w:rsidR="001512EA" w:rsidRPr="003204B1">
              <w:rPr>
                <w:rFonts w:cs="Times New Roman"/>
                <w:szCs w:val="24"/>
                <w:lang w:val="es-MX"/>
              </w:rPr>
              <w:t>s</w:t>
            </w:r>
            <w:r w:rsidRPr="003204B1">
              <w:rPr>
                <w:rFonts w:cs="Times New Roman"/>
                <w:szCs w:val="24"/>
                <w:lang w:val="es-MX"/>
              </w:rPr>
              <w:t xml:space="preserve"> de un bibliotecario se pueden obtener resultados como</w:t>
            </w:r>
            <w:r w:rsidR="006B3735" w:rsidRPr="003204B1">
              <w:rPr>
                <w:rFonts w:cs="Times New Roman"/>
                <w:szCs w:val="24"/>
                <w:lang w:val="es-MX"/>
              </w:rPr>
              <w:t xml:space="preserve"> (Reyes-Lillo</w:t>
            </w:r>
            <w:r w:rsidR="00441C99" w:rsidRPr="003204B1">
              <w:rPr>
                <w:rFonts w:cs="Times New Roman"/>
                <w:szCs w:val="24"/>
                <w:lang w:val="es-MX"/>
              </w:rPr>
              <w:t>,</w:t>
            </w:r>
            <w:r w:rsidR="006B3735" w:rsidRPr="003204B1">
              <w:rPr>
                <w:rFonts w:cs="Times New Roman"/>
                <w:szCs w:val="24"/>
                <w:lang w:val="es-MX"/>
              </w:rPr>
              <w:t xml:space="preserve"> 2022, </w:t>
            </w:r>
            <w:r w:rsidR="00441C99" w:rsidRPr="003204B1">
              <w:rPr>
                <w:rFonts w:cs="Times New Roman"/>
                <w:szCs w:val="24"/>
                <w:lang w:val="es-MX"/>
              </w:rPr>
              <w:t xml:space="preserve">p. </w:t>
            </w:r>
            <w:r w:rsidR="00EE619A" w:rsidRPr="003204B1">
              <w:rPr>
                <w:rFonts w:cs="Times New Roman"/>
                <w:szCs w:val="24"/>
                <w:lang w:val="es-MX"/>
              </w:rPr>
              <w:t>165)</w:t>
            </w:r>
            <w:r w:rsidRPr="003204B1">
              <w:rPr>
                <w:rFonts w:cs="Times New Roman"/>
                <w:szCs w:val="24"/>
                <w:lang w:val="es-MX"/>
              </w:rPr>
              <w:t>:</w:t>
            </w:r>
          </w:p>
          <w:p w14:paraId="52267596" w14:textId="77777777" w:rsidR="00111B6D" w:rsidRPr="003204B1" w:rsidRDefault="00111B6D" w:rsidP="00A31617">
            <w:pPr>
              <w:pStyle w:val="Prrafodelista"/>
              <w:numPr>
                <w:ilvl w:val="0"/>
                <w:numId w:val="12"/>
              </w:numPr>
              <w:spacing w:line="240" w:lineRule="auto"/>
              <w:jc w:val="both"/>
              <w:rPr>
                <w:rFonts w:cs="Times New Roman"/>
                <w:szCs w:val="24"/>
                <w:lang w:val="es-MX"/>
              </w:rPr>
            </w:pPr>
            <w:r w:rsidRPr="003204B1">
              <w:rPr>
                <w:rFonts w:cs="Times New Roman"/>
                <w:szCs w:val="24"/>
                <w:lang w:val="es-MX"/>
              </w:rPr>
              <w:t>Enseñanza y planificación en el proyecto</w:t>
            </w:r>
          </w:p>
          <w:p w14:paraId="506E87E1" w14:textId="77777777" w:rsidR="00111B6D" w:rsidRPr="003204B1" w:rsidRDefault="00111B6D" w:rsidP="00A31617">
            <w:pPr>
              <w:pStyle w:val="Prrafodelista"/>
              <w:numPr>
                <w:ilvl w:val="0"/>
                <w:numId w:val="12"/>
              </w:numPr>
              <w:spacing w:line="240" w:lineRule="auto"/>
              <w:jc w:val="both"/>
              <w:rPr>
                <w:rFonts w:cs="Times New Roman"/>
                <w:szCs w:val="24"/>
                <w:lang w:val="es-MX"/>
              </w:rPr>
            </w:pPr>
            <w:r w:rsidRPr="003204B1">
              <w:rPr>
                <w:rFonts w:cs="Times New Roman"/>
                <w:szCs w:val="24"/>
                <w:lang w:val="es-MX"/>
              </w:rPr>
              <w:t>Integración y actualización de referencias</w:t>
            </w:r>
          </w:p>
          <w:p w14:paraId="2D0C084A" w14:textId="77777777" w:rsidR="00111B6D" w:rsidRPr="003204B1" w:rsidRDefault="00111B6D" w:rsidP="00A31617">
            <w:pPr>
              <w:pStyle w:val="Prrafodelista"/>
              <w:numPr>
                <w:ilvl w:val="0"/>
                <w:numId w:val="12"/>
              </w:numPr>
              <w:spacing w:line="240" w:lineRule="auto"/>
              <w:jc w:val="both"/>
              <w:rPr>
                <w:rFonts w:cs="Times New Roman"/>
                <w:szCs w:val="24"/>
                <w:lang w:val="es-MX"/>
              </w:rPr>
            </w:pPr>
            <w:r w:rsidRPr="003204B1">
              <w:rPr>
                <w:rFonts w:cs="Times New Roman"/>
                <w:szCs w:val="24"/>
                <w:lang w:val="es-MX"/>
              </w:rPr>
              <w:t>Comunicación científica, promoción de medios sociales y visibilidad</w:t>
            </w:r>
          </w:p>
          <w:p w14:paraId="635D219F" w14:textId="77777777" w:rsidR="00111B6D" w:rsidRPr="003204B1" w:rsidRDefault="00111B6D" w:rsidP="00A31617">
            <w:pPr>
              <w:spacing w:line="240" w:lineRule="auto"/>
              <w:jc w:val="both"/>
              <w:rPr>
                <w:rFonts w:cs="Times New Roman"/>
                <w:szCs w:val="24"/>
                <w:lang w:val="es-MX"/>
              </w:rPr>
            </w:pPr>
            <w:r w:rsidRPr="003204B1">
              <w:rPr>
                <w:rFonts w:cs="Times New Roman"/>
                <w:szCs w:val="24"/>
                <w:lang w:val="es-MX"/>
              </w:rPr>
              <w:t>Para ello, implementaron un curso de competencias científicas a través de la dirección de tecnología educativa y con el resultado de</w:t>
            </w:r>
            <w:r w:rsidR="006B3735" w:rsidRPr="003204B1">
              <w:rPr>
                <w:rFonts w:cs="Times New Roman"/>
                <w:szCs w:val="24"/>
                <w:lang w:val="es-MX"/>
              </w:rPr>
              <w:t>:</w:t>
            </w:r>
          </w:p>
          <w:p w14:paraId="5E1371EE" w14:textId="77777777" w:rsidR="006B3735" w:rsidRPr="003204B1" w:rsidRDefault="006B3735" w:rsidP="00A31617">
            <w:pPr>
              <w:pStyle w:val="Prrafodelista"/>
              <w:numPr>
                <w:ilvl w:val="0"/>
                <w:numId w:val="12"/>
              </w:numPr>
              <w:spacing w:line="240" w:lineRule="auto"/>
              <w:jc w:val="both"/>
              <w:rPr>
                <w:rFonts w:cs="Times New Roman"/>
                <w:szCs w:val="24"/>
                <w:lang w:val="es-MX"/>
              </w:rPr>
            </w:pPr>
            <w:r w:rsidRPr="003204B1">
              <w:rPr>
                <w:rFonts w:cs="Times New Roman"/>
                <w:szCs w:val="24"/>
                <w:lang w:val="es-MX"/>
              </w:rPr>
              <w:t>Utilización de bases de datos bibliográficos</w:t>
            </w:r>
          </w:p>
          <w:p w14:paraId="241CE9F4" w14:textId="2D4502E0" w:rsidR="006B3735" w:rsidRPr="003204B1" w:rsidRDefault="006B3735" w:rsidP="00A31617">
            <w:pPr>
              <w:pStyle w:val="Prrafodelista"/>
              <w:numPr>
                <w:ilvl w:val="0"/>
                <w:numId w:val="12"/>
              </w:numPr>
              <w:spacing w:line="240" w:lineRule="auto"/>
              <w:jc w:val="both"/>
              <w:rPr>
                <w:rFonts w:cs="Times New Roman"/>
                <w:szCs w:val="24"/>
                <w:lang w:val="es-MX"/>
              </w:rPr>
            </w:pPr>
            <w:r w:rsidRPr="003204B1">
              <w:rPr>
                <w:rFonts w:cs="Times New Roman"/>
                <w:szCs w:val="24"/>
                <w:lang w:val="es-MX"/>
              </w:rPr>
              <w:t>Conocimiento de indicadores bibliométricos para selección de información científica</w:t>
            </w:r>
          </w:p>
          <w:p w14:paraId="07E4C9D1" w14:textId="77777777" w:rsidR="006B3735" w:rsidRPr="003204B1" w:rsidRDefault="006B3735" w:rsidP="00A31617">
            <w:pPr>
              <w:pStyle w:val="Prrafodelista"/>
              <w:numPr>
                <w:ilvl w:val="0"/>
                <w:numId w:val="12"/>
              </w:numPr>
              <w:spacing w:line="240" w:lineRule="auto"/>
              <w:jc w:val="both"/>
              <w:rPr>
                <w:rFonts w:cs="Times New Roman"/>
                <w:szCs w:val="24"/>
                <w:lang w:val="es-MX"/>
              </w:rPr>
            </w:pPr>
            <w:r w:rsidRPr="003204B1">
              <w:rPr>
                <w:rFonts w:cs="Times New Roman"/>
                <w:szCs w:val="24"/>
                <w:lang w:val="es-MX"/>
              </w:rPr>
              <w:t>Utilización de software para elaboración automática de referencias</w:t>
            </w:r>
          </w:p>
          <w:p w14:paraId="63DA0C1D" w14:textId="77777777" w:rsidR="006B3735" w:rsidRPr="003204B1" w:rsidRDefault="006B3735" w:rsidP="00A31617">
            <w:pPr>
              <w:pStyle w:val="Prrafodelista"/>
              <w:numPr>
                <w:ilvl w:val="0"/>
                <w:numId w:val="12"/>
              </w:numPr>
              <w:spacing w:line="240" w:lineRule="auto"/>
              <w:jc w:val="both"/>
              <w:rPr>
                <w:rFonts w:cs="Times New Roman"/>
                <w:szCs w:val="24"/>
                <w:lang w:val="es-MX"/>
              </w:rPr>
            </w:pPr>
            <w:r w:rsidRPr="003204B1">
              <w:rPr>
                <w:rFonts w:cs="Times New Roman"/>
                <w:szCs w:val="24"/>
                <w:lang w:val="es-MX"/>
              </w:rPr>
              <w:t>Conocimiento sobre principales elementos de comunicación científica y publicaciones</w:t>
            </w:r>
          </w:p>
          <w:p w14:paraId="5F4CEA39" w14:textId="77777777" w:rsidR="006B3735" w:rsidRPr="003204B1" w:rsidRDefault="006B3735" w:rsidP="00A31617">
            <w:pPr>
              <w:pStyle w:val="Prrafodelista"/>
              <w:numPr>
                <w:ilvl w:val="0"/>
                <w:numId w:val="12"/>
              </w:numPr>
              <w:spacing w:line="240" w:lineRule="auto"/>
              <w:jc w:val="both"/>
              <w:rPr>
                <w:rFonts w:cs="Times New Roman"/>
                <w:szCs w:val="24"/>
                <w:lang w:val="es-MX"/>
              </w:rPr>
            </w:pPr>
            <w:r w:rsidRPr="003204B1">
              <w:rPr>
                <w:rFonts w:cs="Times New Roman"/>
                <w:szCs w:val="24"/>
                <w:lang w:val="es-MX"/>
              </w:rPr>
              <w:t>Utilización de herramientas y tecnologías para la publicación académica</w:t>
            </w:r>
          </w:p>
          <w:p w14:paraId="20251C65" w14:textId="752EF7DC" w:rsidR="006B3735" w:rsidRPr="003204B1" w:rsidRDefault="006B3735" w:rsidP="00A31617">
            <w:pPr>
              <w:pStyle w:val="Prrafodelista"/>
              <w:numPr>
                <w:ilvl w:val="0"/>
                <w:numId w:val="12"/>
              </w:numPr>
              <w:spacing w:line="240" w:lineRule="auto"/>
              <w:jc w:val="both"/>
              <w:rPr>
                <w:rFonts w:cs="Times New Roman"/>
                <w:szCs w:val="24"/>
                <w:lang w:val="es-MX"/>
              </w:rPr>
            </w:pPr>
            <w:r w:rsidRPr="003204B1">
              <w:rPr>
                <w:rFonts w:cs="Times New Roman"/>
                <w:szCs w:val="24"/>
                <w:lang w:val="es-MX"/>
              </w:rPr>
              <w:t xml:space="preserve">Aplicación de técnicas y herramientas para promover la </w:t>
            </w:r>
            <w:r w:rsidR="001512EA" w:rsidRPr="003204B1">
              <w:rPr>
                <w:rFonts w:cs="Times New Roman"/>
                <w:szCs w:val="24"/>
                <w:lang w:val="es-MX"/>
              </w:rPr>
              <w:t>visibilidad</w:t>
            </w:r>
            <w:r w:rsidRPr="003204B1">
              <w:rPr>
                <w:rFonts w:cs="Times New Roman"/>
                <w:szCs w:val="24"/>
                <w:lang w:val="es-MX"/>
              </w:rPr>
              <w:t xml:space="preserve"> de publicaciones académicas</w:t>
            </w:r>
          </w:p>
        </w:tc>
      </w:tr>
    </w:tbl>
    <w:p w14:paraId="3F72C43D" w14:textId="25E79F58" w:rsidR="00307C6C" w:rsidRPr="00103317" w:rsidRDefault="00493AAF" w:rsidP="00967E60">
      <w:pPr>
        <w:jc w:val="center"/>
        <w:rPr>
          <w:rFonts w:cs="Times New Roman"/>
          <w:szCs w:val="24"/>
          <w:lang w:val="es-MX"/>
        </w:rPr>
      </w:pPr>
      <w:r w:rsidRPr="00103317">
        <w:rPr>
          <w:rFonts w:cs="Times New Roman"/>
          <w:szCs w:val="24"/>
          <w:lang w:val="es-MX"/>
        </w:rPr>
        <w:t>Fuente: Elaboración propia</w:t>
      </w:r>
      <w:r w:rsidR="001512EA" w:rsidRPr="00103317">
        <w:rPr>
          <w:rFonts w:cs="Times New Roman"/>
          <w:szCs w:val="24"/>
          <w:lang w:val="es-MX"/>
        </w:rPr>
        <w:t>,</w:t>
      </w:r>
      <w:r w:rsidRPr="00103317">
        <w:rPr>
          <w:rFonts w:cs="Times New Roman"/>
          <w:szCs w:val="24"/>
          <w:lang w:val="es-MX"/>
        </w:rPr>
        <w:t xml:space="preserve"> a partir de la consulta de los autores señalados en cada una de las relaciones expuestas.</w:t>
      </w:r>
    </w:p>
    <w:p w14:paraId="3E148ECE" w14:textId="03F4FEA8" w:rsidR="00EE619A" w:rsidRPr="00103317" w:rsidRDefault="00EE619A" w:rsidP="003204B1">
      <w:pPr>
        <w:spacing w:before="0" w:after="0"/>
        <w:ind w:firstLine="709"/>
        <w:jc w:val="both"/>
        <w:rPr>
          <w:rFonts w:cs="Times New Roman"/>
          <w:szCs w:val="24"/>
          <w:lang w:val="es-MX"/>
        </w:rPr>
      </w:pPr>
      <w:r w:rsidRPr="00103317">
        <w:rPr>
          <w:rFonts w:cs="Times New Roman"/>
          <w:szCs w:val="24"/>
          <w:lang w:val="es-MX"/>
        </w:rPr>
        <w:t>De todos los estudios vinculados con las tecnologías digitales, se dedujo que aún hay oportunidades para implementar las competencias investigativas, ya que, se han tenido resultados satisfactorios, pero han sido adecuados a cada uno de los contexto</w:t>
      </w:r>
      <w:r w:rsidR="0049018B" w:rsidRPr="00103317">
        <w:rPr>
          <w:rFonts w:cs="Times New Roman"/>
          <w:szCs w:val="24"/>
          <w:lang w:val="es-MX"/>
        </w:rPr>
        <w:t>s</w:t>
      </w:r>
      <w:r w:rsidRPr="00103317">
        <w:rPr>
          <w:rFonts w:cs="Times New Roman"/>
          <w:szCs w:val="24"/>
          <w:lang w:val="es-MX"/>
        </w:rPr>
        <w:t xml:space="preserve"> que se presentaron en las investigaciones. Por ello, en otro contexto donde se reúnan ciertas necesidades educativas en las que se permita la implementación de estrategias tecnológicas pedagógicas basadas en un formato </w:t>
      </w:r>
      <w:r w:rsidRPr="00103317">
        <w:rPr>
          <w:rFonts w:cs="Times New Roman"/>
          <w:i/>
          <w:iCs/>
          <w:szCs w:val="24"/>
          <w:lang w:val="es-MX"/>
        </w:rPr>
        <w:t>microlearning</w:t>
      </w:r>
      <w:r w:rsidRPr="00103317">
        <w:rPr>
          <w:rFonts w:cs="Times New Roman"/>
          <w:szCs w:val="24"/>
          <w:lang w:val="es-MX"/>
        </w:rPr>
        <w:t xml:space="preserve"> aún falta por ser explorado.</w:t>
      </w:r>
    </w:p>
    <w:p w14:paraId="1C4F1056" w14:textId="77777777" w:rsidR="003204B1" w:rsidRDefault="003204B1" w:rsidP="003204B1">
      <w:pPr>
        <w:spacing w:before="0" w:after="0"/>
        <w:jc w:val="both"/>
        <w:rPr>
          <w:rFonts w:cs="Times New Roman"/>
          <w:b/>
          <w:bCs/>
          <w:sz w:val="26"/>
          <w:szCs w:val="26"/>
          <w:lang w:val="es-MX"/>
        </w:rPr>
      </w:pPr>
    </w:p>
    <w:p w14:paraId="7F5905F0" w14:textId="77777777" w:rsidR="009D6C1C" w:rsidRDefault="009D6C1C" w:rsidP="003204B1">
      <w:pPr>
        <w:spacing w:before="0" w:after="0"/>
        <w:jc w:val="both"/>
        <w:rPr>
          <w:rFonts w:cs="Times New Roman"/>
          <w:b/>
          <w:bCs/>
          <w:sz w:val="26"/>
          <w:szCs w:val="26"/>
          <w:lang w:val="es-MX"/>
        </w:rPr>
      </w:pPr>
    </w:p>
    <w:p w14:paraId="2E4E36DF" w14:textId="77777777" w:rsidR="009D6C1C" w:rsidRDefault="009D6C1C" w:rsidP="003204B1">
      <w:pPr>
        <w:spacing w:before="0" w:after="0"/>
        <w:jc w:val="both"/>
        <w:rPr>
          <w:rFonts w:cs="Times New Roman"/>
          <w:b/>
          <w:bCs/>
          <w:sz w:val="26"/>
          <w:szCs w:val="26"/>
          <w:lang w:val="es-MX"/>
        </w:rPr>
      </w:pPr>
    </w:p>
    <w:p w14:paraId="39A5D609" w14:textId="77777777" w:rsidR="009D6C1C" w:rsidRDefault="009D6C1C" w:rsidP="003204B1">
      <w:pPr>
        <w:spacing w:before="0" w:after="0"/>
        <w:jc w:val="both"/>
        <w:rPr>
          <w:rFonts w:cs="Times New Roman"/>
          <w:b/>
          <w:bCs/>
          <w:sz w:val="26"/>
          <w:szCs w:val="26"/>
          <w:lang w:val="es-MX"/>
        </w:rPr>
      </w:pPr>
    </w:p>
    <w:p w14:paraId="651260F0" w14:textId="1E7F7F9B" w:rsidR="00D04E38" w:rsidRPr="00103317" w:rsidRDefault="00D04E38" w:rsidP="003204B1">
      <w:pPr>
        <w:spacing w:before="0" w:after="0"/>
        <w:jc w:val="center"/>
        <w:rPr>
          <w:rFonts w:cs="Times New Roman"/>
          <w:b/>
          <w:bCs/>
          <w:sz w:val="26"/>
          <w:szCs w:val="26"/>
          <w:lang w:val="es-MX"/>
        </w:rPr>
      </w:pPr>
      <w:r w:rsidRPr="00103317">
        <w:rPr>
          <w:rFonts w:cs="Times New Roman"/>
          <w:b/>
          <w:bCs/>
          <w:sz w:val="26"/>
          <w:szCs w:val="26"/>
          <w:lang w:val="es-MX"/>
        </w:rPr>
        <w:lastRenderedPageBreak/>
        <w:t>Metodología para competencias investigativas</w:t>
      </w:r>
    </w:p>
    <w:p w14:paraId="7876A56E" w14:textId="4BFE1701" w:rsidR="00EE619A" w:rsidRPr="00103317" w:rsidRDefault="00C91337" w:rsidP="003204B1">
      <w:pPr>
        <w:spacing w:before="0" w:after="0"/>
        <w:ind w:firstLine="709"/>
        <w:jc w:val="both"/>
        <w:rPr>
          <w:rFonts w:cs="Times New Roman"/>
          <w:szCs w:val="24"/>
          <w:lang w:val="es-MX"/>
        </w:rPr>
      </w:pPr>
      <w:r w:rsidRPr="00103317">
        <w:rPr>
          <w:rFonts w:cs="Times New Roman"/>
          <w:szCs w:val="24"/>
          <w:lang w:val="es-MX"/>
        </w:rPr>
        <w:t>En el eje de metodología se busc</w:t>
      </w:r>
      <w:r w:rsidR="00EB0402" w:rsidRPr="00103317">
        <w:rPr>
          <w:rFonts w:cs="Times New Roman"/>
          <w:szCs w:val="24"/>
          <w:lang w:val="es-MX"/>
        </w:rPr>
        <w:t>ó</w:t>
      </w:r>
      <w:r w:rsidRPr="00103317">
        <w:rPr>
          <w:rFonts w:cs="Times New Roman"/>
          <w:szCs w:val="24"/>
          <w:lang w:val="es-MX"/>
        </w:rPr>
        <w:t xml:space="preserve"> identificar y/o describir los elementos claves o pasos para aplicar el concepto, en este caso se habló sobre un modelo de competencias investigativas a través de micro aprendizajes, por lo que, se </w:t>
      </w:r>
      <w:r w:rsidR="00AC0636" w:rsidRPr="00103317">
        <w:rPr>
          <w:rFonts w:cs="Times New Roman"/>
          <w:szCs w:val="24"/>
          <w:lang w:val="es-MX"/>
        </w:rPr>
        <w:t xml:space="preserve">relacionaron tres artículos sobre cómo es posible </w:t>
      </w:r>
      <w:r w:rsidR="00871E62" w:rsidRPr="00103317">
        <w:rPr>
          <w:rFonts w:cs="Times New Roman"/>
          <w:szCs w:val="24"/>
          <w:lang w:val="es-MX"/>
        </w:rPr>
        <w:t>definir</w:t>
      </w:r>
      <w:r w:rsidR="00AC0636" w:rsidRPr="00103317">
        <w:rPr>
          <w:rFonts w:cs="Times New Roman"/>
          <w:szCs w:val="24"/>
          <w:lang w:val="es-MX"/>
        </w:rPr>
        <w:t xml:space="preserve"> un nuevo modelo pedagógico</w:t>
      </w:r>
      <w:r w:rsidR="00EB0402" w:rsidRPr="00103317">
        <w:rPr>
          <w:rFonts w:cs="Times New Roman"/>
          <w:szCs w:val="24"/>
          <w:lang w:val="es-MX"/>
        </w:rPr>
        <w:t xml:space="preserve">. </w:t>
      </w:r>
    </w:p>
    <w:p w14:paraId="44FE45F2" w14:textId="727F0963" w:rsidR="00871E62" w:rsidRPr="00103317" w:rsidRDefault="00871E62" w:rsidP="003204B1">
      <w:pPr>
        <w:spacing w:before="0" w:after="0"/>
        <w:ind w:firstLine="709"/>
        <w:jc w:val="both"/>
        <w:rPr>
          <w:rFonts w:cs="Times New Roman"/>
          <w:szCs w:val="24"/>
          <w:lang w:val="es-MX"/>
        </w:rPr>
      </w:pPr>
      <w:r w:rsidRPr="00103317">
        <w:rPr>
          <w:rFonts w:cs="Times New Roman"/>
          <w:szCs w:val="24"/>
          <w:lang w:val="es-MX"/>
        </w:rPr>
        <w:t xml:space="preserve">De acuerdo con </w:t>
      </w:r>
      <w:bookmarkStart w:id="0" w:name="_Hlk164697385"/>
      <w:r w:rsidR="005220DE" w:rsidRPr="00103317">
        <w:rPr>
          <w:rFonts w:cs="Times New Roman"/>
          <w:szCs w:val="24"/>
          <w:lang w:val="es-MX"/>
        </w:rPr>
        <w:t xml:space="preserve">Nurul </w:t>
      </w:r>
      <w:r w:rsidR="00D540A7" w:rsidRPr="00103317">
        <w:rPr>
          <w:rFonts w:cs="Times New Roman"/>
          <w:szCs w:val="24"/>
          <w:lang w:val="es-MX"/>
        </w:rPr>
        <w:t>y</w:t>
      </w:r>
      <w:r w:rsidRPr="00103317">
        <w:rPr>
          <w:rFonts w:cs="Times New Roman"/>
          <w:szCs w:val="24"/>
          <w:lang w:val="es-MX"/>
        </w:rPr>
        <w:t xml:space="preserve"> Rafiza (2023, </w:t>
      </w:r>
      <w:r w:rsidR="00441C99" w:rsidRPr="00103317">
        <w:rPr>
          <w:rFonts w:cs="Times New Roman"/>
          <w:szCs w:val="24"/>
          <w:lang w:val="es-MX"/>
        </w:rPr>
        <w:t xml:space="preserve">p. </w:t>
      </w:r>
      <w:r w:rsidRPr="00103317">
        <w:rPr>
          <w:rFonts w:cs="Times New Roman"/>
          <w:szCs w:val="24"/>
          <w:lang w:val="es-MX"/>
        </w:rPr>
        <w:t>269</w:t>
      </w:r>
      <w:bookmarkEnd w:id="0"/>
      <w:r w:rsidRPr="00103317">
        <w:rPr>
          <w:rFonts w:cs="Times New Roman"/>
          <w:szCs w:val="24"/>
          <w:lang w:val="es-MX"/>
        </w:rPr>
        <w:t xml:space="preserve">), el modelo de aprendizaje conocido como </w:t>
      </w:r>
      <w:r w:rsidRPr="00103317">
        <w:rPr>
          <w:rFonts w:cs="Times New Roman"/>
          <w:i/>
          <w:iCs/>
          <w:szCs w:val="24"/>
          <w:lang w:val="es-MX"/>
        </w:rPr>
        <w:t>micro</w:t>
      </w:r>
      <w:r w:rsidR="0097401B" w:rsidRPr="00103317">
        <w:rPr>
          <w:rFonts w:cs="Times New Roman"/>
          <w:i/>
          <w:iCs/>
          <w:szCs w:val="24"/>
          <w:lang w:val="es-MX"/>
        </w:rPr>
        <w:t>learning</w:t>
      </w:r>
      <w:r w:rsidR="0097401B" w:rsidRPr="00103317">
        <w:rPr>
          <w:rFonts w:cs="Times New Roman"/>
          <w:szCs w:val="24"/>
          <w:lang w:val="es-MX"/>
        </w:rPr>
        <w:t xml:space="preserve"> </w:t>
      </w:r>
      <w:r w:rsidR="00F64367" w:rsidRPr="00103317">
        <w:rPr>
          <w:rFonts w:cs="Times New Roman"/>
          <w:szCs w:val="24"/>
          <w:lang w:val="es-MX"/>
        </w:rPr>
        <w:t>se aplicó a</w:t>
      </w:r>
      <w:r w:rsidRPr="00103317">
        <w:rPr>
          <w:rFonts w:cs="Times New Roman"/>
          <w:szCs w:val="24"/>
          <w:lang w:val="es-MX"/>
        </w:rPr>
        <w:t xml:space="preserve"> escenarios adversos</w:t>
      </w:r>
      <w:r w:rsidR="00F64367" w:rsidRPr="00103317">
        <w:rPr>
          <w:rFonts w:cs="Times New Roman"/>
          <w:szCs w:val="24"/>
          <w:lang w:val="es-MX"/>
        </w:rPr>
        <w:t xml:space="preserve"> (casos como la pandemia de COVID-19)</w:t>
      </w:r>
      <w:r w:rsidR="0097401B" w:rsidRPr="00103317">
        <w:rPr>
          <w:rFonts w:cs="Times New Roman"/>
          <w:szCs w:val="24"/>
          <w:lang w:val="es-MX"/>
        </w:rPr>
        <w:t>,</w:t>
      </w:r>
      <w:r w:rsidRPr="00103317">
        <w:rPr>
          <w:rFonts w:cs="Times New Roman"/>
          <w:szCs w:val="24"/>
          <w:lang w:val="es-MX"/>
        </w:rPr>
        <w:t xml:space="preserve"> </w:t>
      </w:r>
      <w:r w:rsidR="0049018B" w:rsidRPr="00103317">
        <w:rPr>
          <w:rFonts w:cs="Times New Roman"/>
          <w:szCs w:val="24"/>
          <w:lang w:val="es-MX"/>
        </w:rPr>
        <w:t>con propuestas eficaces, centradas en el estudiante, interactivas y con instrucción planificada adecuadamente, han ganado popularidad.</w:t>
      </w:r>
      <w:r w:rsidR="004D1B01" w:rsidRPr="00103317">
        <w:rPr>
          <w:rFonts w:cs="Times New Roman"/>
          <w:szCs w:val="24"/>
          <w:lang w:val="es-MX"/>
        </w:rPr>
        <w:t xml:space="preserve"> </w:t>
      </w:r>
    </w:p>
    <w:p w14:paraId="7D5EA75D" w14:textId="3F340185" w:rsidR="00B44828" w:rsidRPr="00103317" w:rsidRDefault="004D1B01" w:rsidP="003204B1">
      <w:pPr>
        <w:spacing w:before="0" w:after="0"/>
        <w:ind w:firstLine="709"/>
        <w:jc w:val="both"/>
        <w:rPr>
          <w:rFonts w:cs="Times New Roman"/>
          <w:szCs w:val="24"/>
          <w:lang w:val="es-MX"/>
        </w:rPr>
      </w:pPr>
      <w:r w:rsidRPr="00103317">
        <w:rPr>
          <w:rFonts w:cs="Times New Roman"/>
          <w:szCs w:val="24"/>
          <w:lang w:val="es-MX"/>
        </w:rPr>
        <w:t>Por otra parte, el micro aprendizaje se definió como proceso de aprendizaje a través de pequeñas porciones de actividades, que han sido diseñadas de manera concisas y enfocas en pequeños fragmentos y en lecciones breves (</w:t>
      </w:r>
      <w:r w:rsidR="005220DE" w:rsidRPr="00103317">
        <w:rPr>
          <w:rFonts w:cs="Times New Roman"/>
          <w:szCs w:val="24"/>
          <w:lang w:val="es-MX"/>
        </w:rPr>
        <w:t xml:space="preserve">Nurul </w:t>
      </w:r>
      <w:r w:rsidR="00D540A7" w:rsidRPr="00103317">
        <w:rPr>
          <w:rFonts w:cs="Times New Roman"/>
          <w:szCs w:val="24"/>
          <w:lang w:val="es-MX"/>
        </w:rPr>
        <w:t>y</w:t>
      </w:r>
      <w:r w:rsidRPr="00103317">
        <w:rPr>
          <w:rFonts w:cs="Times New Roman"/>
          <w:szCs w:val="24"/>
          <w:lang w:val="es-MX"/>
        </w:rPr>
        <w:t xml:space="preserve"> Rafiza 2023, </w:t>
      </w:r>
      <w:r w:rsidR="00441C99" w:rsidRPr="00103317">
        <w:rPr>
          <w:rFonts w:cs="Times New Roman"/>
          <w:szCs w:val="24"/>
          <w:lang w:val="es-MX"/>
        </w:rPr>
        <w:t xml:space="preserve">p. </w:t>
      </w:r>
      <w:r w:rsidRPr="00103317">
        <w:rPr>
          <w:rFonts w:cs="Times New Roman"/>
          <w:szCs w:val="24"/>
          <w:lang w:val="es-MX"/>
        </w:rPr>
        <w:t>269).</w:t>
      </w:r>
      <w:r w:rsidR="00E069B9" w:rsidRPr="00103317">
        <w:rPr>
          <w:rFonts w:cs="Times New Roman"/>
          <w:szCs w:val="24"/>
          <w:lang w:val="es-MX"/>
        </w:rPr>
        <w:t xml:space="preserve"> </w:t>
      </w:r>
      <w:r w:rsidR="00D17BC1" w:rsidRPr="00103317">
        <w:rPr>
          <w:rFonts w:cs="Times New Roman"/>
          <w:szCs w:val="24"/>
          <w:lang w:val="es-MX"/>
        </w:rPr>
        <w:t>P</w:t>
      </w:r>
      <w:r w:rsidR="00B44828" w:rsidRPr="00103317">
        <w:rPr>
          <w:rFonts w:cs="Times New Roman"/>
          <w:szCs w:val="24"/>
          <w:lang w:val="es-MX"/>
        </w:rPr>
        <w:t>rincipalmente e</w:t>
      </w:r>
      <w:r w:rsidR="00E069B9" w:rsidRPr="00103317">
        <w:rPr>
          <w:rFonts w:cs="Times New Roman"/>
          <w:szCs w:val="24"/>
          <w:lang w:val="es-MX"/>
        </w:rPr>
        <w:t>l</w:t>
      </w:r>
      <w:r w:rsidR="00B44828" w:rsidRPr="00103317">
        <w:rPr>
          <w:rFonts w:cs="Times New Roman"/>
          <w:szCs w:val="24"/>
          <w:lang w:val="es-MX"/>
        </w:rPr>
        <w:t xml:space="preserve"> modelo de aprendizaje hace uso de contenido que se centra en pequeños temas</w:t>
      </w:r>
      <w:r w:rsidR="007836AD" w:rsidRPr="00103317">
        <w:rPr>
          <w:rFonts w:cs="Times New Roman"/>
          <w:szCs w:val="24"/>
          <w:lang w:val="es-MX"/>
        </w:rPr>
        <w:t xml:space="preserve"> (Yin </w:t>
      </w:r>
      <w:r w:rsidR="007836AD" w:rsidRPr="00103317">
        <w:rPr>
          <w:rFonts w:cs="Times New Roman"/>
          <w:i/>
          <w:szCs w:val="24"/>
          <w:lang w:val="es-MX"/>
        </w:rPr>
        <w:t>et al.,</w:t>
      </w:r>
      <w:r w:rsidR="007836AD" w:rsidRPr="00103317">
        <w:rPr>
          <w:rFonts w:cs="Times New Roman"/>
          <w:szCs w:val="24"/>
          <w:lang w:val="es-MX"/>
        </w:rPr>
        <w:t xml:space="preserve"> 2021)</w:t>
      </w:r>
      <w:r w:rsidR="00B44828" w:rsidRPr="00103317">
        <w:rPr>
          <w:rFonts w:cs="Times New Roman"/>
          <w:szCs w:val="24"/>
          <w:lang w:val="es-MX"/>
        </w:rPr>
        <w:t>. Por relacionarse con el proceso de investigación, el nivel conceptual</w:t>
      </w:r>
      <w:r w:rsidR="001512EA" w:rsidRPr="00103317">
        <w:rPr>
          <w:rFonts w:cs="Times New Roman"/>
          <w:szCs w:val="24"/>
          <w:lang w:val="es-MX"/>
        </w:rPr>
        <w:t>,</w:t>
      </w:r>
      <w:r w:rsidR="00B44828" w:rsidRPr="00103317">
        <w:rPr>
          <w:rFonts w:cs="Times New Roman"/>
          <w:szCs w:val="24"/>
          <w:lang w:val="es-MX"/>
        </w:rPr>
        <w:t xml:space="preserve"> tendría su vía a través de diferentes tipos de recursos con referentes teóricos.</w:t>
      </w:r>
    </w:p>
    <w:p w14:paraId="012CF59B" w14:textId="363910B7" w:rsidR="00F90B57" w:rsidRPr="00103317" w:rsidRDefault="00F90B57" w:rsidP="003204B1">
      <w:pPr>
        <w:spacing w:before="0" w:after="0"/>
        <w:ind w:firstLine="709"/>
        <w:jc w:val="both"/>
        <w:rPr>
          <w:rFonts w:cs="Times New Roman"/>
          <w:szCs w:val="24"/>
          <w:lang w:val="es-MX"/>
        </w:rPr>
      </w:pPr>
      <w:r w:rsidRPr="00103317">
        <w:rPr>
          <w:rFonts w:cs="Times New Roman"/>
          <w:szCs w:val="24"/>
          <w:lang w:val="es-MX"/>
        </w:rPr>
        <w:t xml:space="preserve">Con referencia a Javorcik </w:t>
      </w:r>
      <w:r w:rsidRPr="00103317">
        <w:rPr>
          <w:rFonts w:cs="Times New Roman"/>
          <w:i/>
          <w:szCs w:val="24"/>
          <w:lang w:val="es-MX"/>
        </w:rPr>
        <w:t>et al.</w:t>
      </w:r>
      <w:r w:rsidRPr="00103317">
        <w:rPr>
          <w:rFonts w:cs="Times New Roman"/>
          <w:szCs w:val="24"/>
          <w:lang w:val="es-MX"/>
        </w:rPr>
        <w:t xml:space="preserve"> (2023, </w:t>
      </w:r>
      <w:r w:rsidR="00441C99" w:rsidRPr="00103317">
        <w:rPr>
          <w:rFonts w:cs="Times New Roman"/>
          <w:szCs w:val="24"/>
          <w:lang w:val="es-MX"/>
        </w:rPr>
        <w:t xml:space="preserve">p. </w:t>
      </w:r>
      <w:r w:rsidRPr="00103317">
        <w:rPr>
          <w:rFonts w:cs="Times New Roman"/>
          <w:szCs w:val="24"/>
          <w:lang w:val="es-MX"/>
        </w:rPr>
        <w:t>13)</w:t>
      </w:r>
      <w:r w:rsidR="00F63D41" w:rsidRPr="00103317">
        <w:rPr>
          <w:rFonts w:cs="Times New Roman"/>
          <w:szCs w:val="24"/>
          <w:lang w:val="es-MX"/>
        </w:rPr>
        <w:t xml:space="preserve"> la perspectiva global del modelo </w:t>
      </w:r>
      <w:r w:rsidR="00F63D41" w:rsidRPr="00103317">
        <w:rPr>
          <w:rFonts w:cs="Times New Roman"/>
          <w:i/>
          <w:iCs/>
          <w:szCs w:val="24"/>
          <w:lang w:val="es-MX"/>
        </w:rPr>
        <w:t>microlearning</w:t>
      </w:r>
      <w:r w:rsidR="00F63D41" w:rsidRPr="00103317">
        <w:rPr>
          <w:rFonts w:cs="Times New Roman"/>
          <w:szCs w:val="24"/>
          <w:lang w:val="es-MX"/>
        </w:rPr>
        <w:t xml:space="preserve"> puede ser empleada en sistemas educativos diversos, aquellos que ofrezcan la demanda de nuevos conceptos, estrategias educativas, que pueden ser determinados en diferentes lugares, tiempos, procesos, herramientas y basado en el uso de contenido </w:t>
      </w:r>
      <w:r w:rsidR="00F63D41" w:rsidRPr="00103317">
        <w:rPr>
          <w:rFonts w:cs="Times New Roman"/>
          <w:i/>
          <w:iCs/>
          <w:szCs w:val="24"/>
          <w:lang w:val="es-MX"/>
        </w:rPr>
        <w:t>web</w:t>
      </w:r>
      <w:r w:rsidR="00F63D41" w:rsidRPr="00103317">
        <w:rPr>
          <w:rFonts w:cs="Times New Roman"/>
          <w:szCs w:val="24"/>
          <w:lang w:val="es-MX"/>
        </w:rPr>
        <w:t xml:space="preserve"> con corta duración.</w:t>
      </w:r>
    </w:p>
    <w:p w14:paraId="31FF7BE9" w14:textId="668AC5F6" w:rsidR="00D6313F" w:rsidRPr="00103317" w:rsidRDefault="005E3744" w:rsidP="003204B1">
      <w:pPr>
        <w:spacing w:before="0" w:after="0"/>
        <w:ind w:firstLine="709"/>
        <w:jc w:val="both"/>
        <w:rPr>
          <w:rFonts w:cs="Times New Roman"/>
          <w:szCs w:val="24"/>
          <w:lang w:val="es-MX"/>
        </w:rPr>
      </w:pPr>
      <w:r w:rsidRPr="00103317">
        <w:rPr>
          <w:rFonts w:cs="Times New Roman"/>
          <w:szCs w:val="24"/>
          <w:lang w:val="es-MX"/>
        </w:rPr>
        <w:t xml:space="preserve">Al practicar una metodología de diseño instruccional fundamentada en el modelo </w:t>
      </w:r>
      <w:r w:rsidRPr="00103317">
        <w:rPr>
          <w:rFonts w:cs="Times New Roman"/>
          <w:i/>
          <w:iCs/>
          <w:szCs w:val="24"/>
          <w:lang w:val="es-MX"/>
        </w:rPr>
        <w:t>microlearning</w:t>
      </w:r>
      <w:r w:rsidRPr="00103317">
        <w:rPr>
          <w:rFonts w:cs="Times New Roman"/>
          <w:szCs w:val="24"/>
          <w:lang w:val="es-MX"/>
        </w:rPr>
        <w:t xml:space="preserve"> para potenciar competencias investigativas, de acuerdo con los resultados de Yian </w:t>
      </w:r>
      <w:r w:rsidRPr="00103317">
        <w:rPr>
          <w:rFonts w:cs="Times New Roman"/>
          <w:i/>
          <w:szCs w:val="24"/>
          <w:lang w:val="es-MX"/>
        </w:rPr>
        <w:t>et al.</w:t>
      </w:r>
      <w:r w:rsidRPr="00103317">
        <w:rPr>
          <w:rFonts w:cs="Times New Roman"/>
          <w:szCs w:val="24"/>
          <w:lang w:val="es-MX"/>
        </w:rPr>
        <w:t xml:space="preserve"> (20</w:t>
      </w:r>
      <w:r w:rsidR="003B2CE0" w:rsidRPr="00103317">
        <w:rPr>
          <w:rFonts w:cs="Times New Roman"/>
          <w:szCs w:val="24"/>
          <w:lang w:val="es-MX"/>
        </w:rPr>
        <w:t xml:space="preserve">21, </w:t>
      </w:r>
      <w:r w:rsidR="00441C99" w:rsidRPr="00103317">
        <w:rPr>
          <w:rFonts w:cs="Times New Roman"/>
          <w:szCs w:val="24"/>
          <w:lang w:val="es-MX"/>
        </w:rPr>
        <w:t xml:space="preserve">p. </w:t>
      </w:r>
      <w:r w:rsidR="003B2CE0" w:rsidRPr="00103317">
        <w:rPr>
          <w:rFonts w:cs="Times New Roman"/>
          <w:szCs w:val="24"/>
          <w:lang w:val="es-MX"/>
        </w:rPr>
        <w:t xml:space="preserve">156), </w:t>
      </w:r>
      <w:r w:rsidR="009429EE" w:rsidRPr="00103317">
        <w:rPr>
          <w:rFonts w:cs="Times New Roman"/>
          <w:szCs w:val="24"/>
          <w:lang w:val="es-MX"/>
        </w:rPr>
        <w:t>se requiere que el</w:t>
      </w:r>
      <w:r w:rsidR="003B2CE0" w:rsidRPr="00103317">
        <w:rPr>
          <w:rFonts w:cs="Times New Roman"/>
          <w:szCs w:val="24"/>
          <w:lang w:val="es-MX"/>
        </w:rPr>
        <w:t xml:space="preserve"> micro aprendizaje </w:t>
      </w:r>
      <w:r w:rsidR="009429EE" w:rsidRPr="00103317">
        <w:rPr>
          <w:rFonts w:cs="Times New Roman"/>
          <w:szCs w:val="24"/>
          <w:lang w:val="es-MX"/>
        </w:rPr>
        <w:t>permita</w:t>
      </w:r>
      <w:r w:rsidR="003B2CE0" w:rsidRPr="00103317">
        <w:rPr>
          <w:rFonts w:cs="Times New Roman"/>
          <w:szCs w:val="24"/>
          <w:lang w:val="es-MX"/>
        </w:rPr>
        <w:t xml:space="preserve"> interact</w:t>
      </w:r>
      <w:r w:rsidR="009429EE" w:rsidRPr="00103317">
        <w:rPr>
          <w:rFonts w:cs="Times New Roman"/>
          <w:szCs w:val="24"/>
          <w:lang w:val="es-MX"/>
        </w:rPr>
        <w:t>u</w:t>
      </w:r>
      <w:r w:rsidR="003B2CE0" w:rsidRPr="00103317">
        <w:rPr>
          <w:rFonts w:cs="Times New Roman"/>
          <w:szCs w:val="24"/>
          <w:lang w:val="es-MX"/>
        </w:rPr>
        <w:t>a</w:t>
      </w:r>
      <w:r w:rsidR="009429EE" w:rsidRPr="00103317">
        <w:rPr>
          <w:rFonts w:cs="Times New Roman"/>
          <w:szCs w:val="24"/>
          <w:lang w:val="es-MX"/>
        </w:rPr>
        <w:t>r</w:t>
      </w:r>
      <w:r w:rsidR="003B2CE0" w:rsidRPr="00103317">
        <w:rPr>
          <w:rFonts w:cs="Times New Roman"/>
          <w:szCs w:val="24"/>
          <w:lang w:val="es-MX"/>
        </w:rPr>
        <w:t xml:space="preserve"> en diferentes dimensiones, </w:t>
      </w:r>
      <w:r w:rsidR="009429EE" w:rsidRPr="00103317">
        <w:rPr>
          <w:rFonts w:cs="Times New Roman"/>
          <w:szCs w:val="24"/>
          <w:lang w:val="es-MX"/>
        </w:rPr>
        <w:t xml:space="preserve">en </w:t>
      </w:r>
      <w:r w:rsidR="003B2CE0" w:rsidRPr="00103317">
        <w:rPr>
          <w:rFonts w:cs="Times New Roman"/>
          <w:szCs w:val="24"/>
          <w:lang w:val="es-MX"/>
        </w:rPr>
        <w:t xml:space="preserve">el contenido, la duración, el nivel del plan de estudios, el proceso, la mediación y el tipo de aprendizaje depende del progreso y la facilidad que encuentran los estudiantes. </w:t>
      </w:r>
    </w:p>
    <w:p w14:paraId="56CFE84C" w14:textId="29D4645E" w:rsidR="009429EE" w:rsidRPr="00103317" w:rsidRDefault="009429EE" w:rsidP="003204B1">
      <w:pPr>
        <w:spacing w:before="0" w:after="0"/>
        <w:ind w:firstLine="709"/>
        <w:jc w:val="both"/>
        <w:rPr>
          <w:rFonts w:cs="Times New Roman"/>
          <w:szCs w:val="24"/>
          <w:lang w:val="es-MX"/>
        </w:rPr>
      </w:pPr>
      <w:r w:rsidRPr="00103317">
        <w:rPr>
          <w:rFonts w:cs="Times New Roman"/>
          <w:szCs w:val="24"/>
          <w:lang w:val="es-MX"/>
        </w:rPr>
        <w:t>Para los procesos de investigación</w:t>
      </w:r>
      <w:r w:rsidR="00290A75" w:rsidRPr="00103317">
        <w:rPr>
          <w:rFonts w:cs="Times New Roman"/>
          <w:szCs w:val="24"/>
          <w:lang w:val="es-MX"/>
        </w:rPr>
        <w:t>,</w:t>
      </w:r>
      <w:r w:rsidRPr="00103317">
        <w:rPr>
          <w:rFonts w:cs="Times New Roman"/>
          <w:szCs w:val="24"/>
          <w:lang w:val="es-MX"/>
        </w:rPr>
        <w:t xml:space="preserve"> la metodología puede ser adaptativa a un objetivo de indagación, a los requisitos, los procedimientos y toma de decisiones con base en el problema. Para esto, el micro aprendizaje ofrece pequeños fragmentos de información que imitan la manera del cerebro en la búsqueda constante de resolver situaciones</w:t>
      </w:r>
      <w:r w:rsidR="00290A75" w:rsidRPr="00103317">
        <w:rPr>
          <w:rFonts w:cs="Times New Roman"/>
          <w:szCs w:val="24"/>
          <w:lang w:val="es-MX"/>
        </w:rPr>
        <w:t xml:space="preserve"> </w:t>
      </w:r>
      <w:r w:rsidRPr="00103317">
        <w:rPr>
          <w:rFonts w:cs="Times New Roman"/>
          <w:szCs w:val="24"/>
          <w:lang w:val="es-MX"/>
        </w:rPr>
        <w:t xml:space="preserve">de conflicto, puede ser metodológicamente apto para mejorar la experiencia y los resultados de aprendizaje en investigación. </w:t>
      </w:r>
    </w:p>
    <w:p w14:paraId="3F104495" w14:textId="77777777" w:rsidR="003204B1" w:rsidRDefault="003204B1" w:rsidP="003204B1">
      <w:pPr>
        <w:spacing w:before="0" w:after="0"/>
        <w:jc w:val="both"/>
        <w:rPr>
          <w:rFonts w:cs="Times New Roman"/>
          <w:b/>
          <w:bCs/>
          <w:sz w:val="26"/>
          <w:szCs w:val="26"/>
          <w:lang w:val="es-MX"/>
        </w:rPr>
      </w:pPr>
    </w:p>
    <w:p w14:paraId="24215F06" w14:textId="29911CF2" w:rsidR="00C500B3" w:rsidRPr="00103317" w:rsidRDefault="00D04E38" w:rsidP="003204B1">
      <w:pPr>
        <w:spacing w:before="0" w:after="0"/>
        <w:jc w:val="center"/>
        <w:rPr>
          <w:rFonts w:cs="Times New Roman"/>
          <w:b/>
          <w:bCs/>
          <w:sz w:val="26"/>
          <w:szCs w:val="26"/>
          <w:lang w:val="es-MX"/>
        </w:rPr>
      </w:pPr>
      <w:r w:rsidRPr="00103317">
        <w:rPr>
          <w:rFonts w:cs="Times New Roman"/>
          <w:b/>
          <w:bCs/>
          <w:sz w:val="26"/>
          <w:szCs w:val="26"/>
          <w:lang w:val="es-MX"/>
        </w:rPr>
        <w:lastRenderedPageBreak/>
        <w:t>Ejemplificación de competencias investigativas</w:t>
      </w:r>
    </w:p>
    <w:p w14:paraId="1BB55DA5" w14:textId="5CF9F93A" w:rsidR="0013106B" w:rsidRPr="00103317" w:rsidRDefault="0013106B" w:rsidP="003204B1">
      <w:pPr>
        <w:spacing w:before="0" w:after="0"/>
        <w:ind w:firstLine="709"/>
        <w:jc w:val="both"/>
        <w:rPr>
          <w:rFonts w:cs="Times New Roman"/>
          <w:szCs w:val="24"/>
          <w:lang w:val="es-MX"/>
        </w:rPr>
      </w:pPr>
      <w:r w:rsidRPr="00103317">
        <w:rPr>
          <w:rFonts w:cs="Times New Roman"/>
          <w:szCs w:val="24"/>
          <w:lang w:val="es-MX"/>
        </w:rPr>
        <w:t>A raíz de cinco estudios sobre competencias o habilidades y su posible relación con micro aprendizaje se define la necesidad de un nuevo modelo pedagógico, en las siguientes líneas.</w:t>
      </w:r>
    </w:p>
    <w:p w14:paraId="78C65D3E" w14:textId="0888BA9A" w:rsidR="0013106B" w:rsidRPr="00103317" w:rsidRDefault="009B58CA" w:rsidP="003204B1">
      <w:pPr>
        <w:pStyle w:val="Prrafodelista"/>
        <w:numPr>
          <w:ilvl w:val="0"/>
          <w:numId w:val="14"/>
        </w:numPr>
        <w:spacing w:before="0" w:after="0"/>
        <w:jc w:val="both"/>
        <w:rPr>
          <w:rFonts w:cs="Times New Roman"/>
          <w:szCs w:val="24"/>
          <w:lang w:val="es-MX"/>
        </w:rPr>
      </w:pPr>
      <w:r w:rsidRPr="00103317">
        <w:rPr>
          <w:rFonts w:cs="Times New Roman"/>
          <w:szCs w:val="24"/>
          <w:lang w:val="es-MX"/>
        </w:rPr>
        <w:t>Desarrollo de habilidades detalladas por actividades de aprendizaje que incluyan: marco metodológico de investigación, búsqueda y análisis de información, gestión de herramientas de</w:t>
      </w:r>
      <w:r w:rsidR="00AC42FC" w:rsidRPr="00103317">
        <w:rPr>
          <w:rFonts w:cs="Times New Roman"/>
          <w:szCs w:val="24"/>
          <w:lang w:val="es-MX"/>
        </w:rPr>
        <w:t xml:space="preserve"> investigación (</w:t>
      </w:r>
      <w:r w:rsidR="007D79D2" w:rsidRPr="00103317">
        <w:rPr>
          <w:rFonts w:cs="Times New Roman"/>
          <w:szCs w:val="24"/>
          <w:lang w:val="es-MX"/>
        </w:rPr>
        <w:t>Hidalgo</w:t>
      </w:r>
      <w:r w:rsidR="00AC42FC" w:rsidRPr="00103317">
        <w:rPr>
          <w:rFonts w:cs="Times New Roman"/>
          <w:szCs w:val="24"/>
          <w:lang w:val="es-MX"/>
        </w:rPr>
        <w:t xml:space="preserve"> </w:t>
      </w:r>
      <w:r w:rsidR="00AC42FC" w:rsidRPr="00103317">
        <w:rPr>
          <w:rFonts w:cs="Times New Roman"/>
          <w:i/>
          <w:szCs w:val="24"/>
          <w:lang w:val="es-MX"/>
        </w:rPr>
        <w:t>et al</w:t>
      </w:r>
      <w:r w:rsidR="00441C99" w:rsidRPr="00103317">
        <w:rPr>
          <w:rFonts w:cs="Times New Roman"/>
          <w:i/>
          <w:szCs w:val="24"/>
          <w:lang w:val="es-MX"/>
        </w:rPr>
        <w:t>.,</w:t>
      </w:r>
      <w:r w:rsidR="00AC42FC" w:rsidRPr="00103317">
        <w:rPr>
          <w:rFonts w:cs="Times New Roman"/>
          <w:szCs w:val="24"/>
          <w:lang w:val="es-MX"/>
        </w:rPr>
        <w:t xml:space="preserve"> 2021, </w:t>
      </w:r>
      <w:r w:rsidR="00441C99" w:rsidRPr="00103317">
        <w:rPr>
          <w:rFonts w:cs="Times New Roman"/>
          <w:szCs w:val="24"/>
          <w:lang w:val="es-MX"/>
        </w:rPr>
        <w:t xml:space="preserve">p. </w:t>
      </w:r>
      <w:r w:rsidR="00AC42FC" w:rsidRPr="00103317">
        <w:rPr>
          <w:rFonts w:cs="Times New Roman"/>
          <w:szCs w:val="24"/>
          <w:lang w:val="es-MX"/>
        </w:rPr>
        <w:t>191).</w:t>
      </w:r>
    </w:p>
    <w:p w14:paraId="34D60F0C" w14:textId="37E62A01" w:rsidR="00AC42FC" w:rsidRPr="00103317" w:rsidRDefault="007D79D2" w:rsidP="003204B1">
      <w:pPr>
        <w:pStyle w:val="Prrafodelista"/>
        <w:numPr>
          <w:ilvl w:val="0"/>
          <w:numId w:val="14"/>
        </w:numPr>
        <w:spacing w:before="0" w:after="0"/>
        <w:jc w:val="both"/>
        <w:rPr>
          <w:rFonts w:cs="Times New Roman"/>
          <w:szCs w:val="24"/>
          <w:lang w:val="es-MX"/>
        </w:rPr>
      </w:pPr>
      <w:r w:rsidRPr="00103317">
        <w:rPr>
          <w:rFonts w:cs="Times New Roman"/>
          <w:szCs w:val="24"/>
          <w:lang w:val="es-MX"/>
        </w:rPr>
        <w:t>La formación del profesorado en la enseñanza de la investigación, en diferentes niveles educativos tiene gran impacto, es poco explorado y se necesitan diseñar, implementar y evaluar programas o propuestas formativas que sean integradores y que faciliten la práctica (en casos que lo requieran) (</w:t>
      </w:r>
      <w:r w:rsidR="00644916" w:rsidRPr="00103317">
        <w:rPr>
          <w:rFonts w:cs="Times New Roman"/>
          <w:szCs w:val="24"/>
          <w:lang w:val="es-MX"/>
        </w:rPr>
        <w:t xml:space="preserve">Alarcón </w:t>
      </w:r>
      <w:r w:rsidR="00644916" w:rsidRPr="00103317">
        <w:rPr>
          <w:rFonts w:cs="Times New Roman"/>
          <w:i/>
          <w:szCs w:val="24"/>
          <w:lang w:val="es-MX"/>
        </w:rPr>
        <w:t>et al.</w:t>
      </w:r>
      <w:r w:rsidR="00441C99" w:rsidRPr="00103317">
        <w:rPr>
          <w:rFonts w:cs="Times New Roman"/>
          <w:i/>
          <w:szCs w:val="24"/>
          <w:lang w:val="es-MX"/>
        </w:rPr>
        <w:t>,</w:t>
      </w:r>
      <w:r w:rsidR="00644916" w:rsidRPr="00103317">
        <w:rPr>
          <w:rFonts w:cs="Times New Roman"/>
          <w:szCs w:val="24"/>
          <w:lang w:val="es-MX"/>
        </w:rPr>
        <w:t xml:space="preserve"> 2022, </w:t>
      </w:r>
      <w:r w:rsidR="00441C99" w:rsidRPr="00103317">
        <w:rPr>
          <w:rFonts w:cs="Times New Roman"/>
          <w:szCs w:val="24"/>
          <w:lang w:val="es-MX"/>
        </w:rPr>
        <w:t xml:space="preserve">p. </w:t>
      </w:r>
      <w:r w:rsidR="00644916" w:rsidRPr="00103317">
        <w:rPr>
          <w:rFonts w:cs="Times New Roman"/>
          <w:szCs w:val="24"/>
          <w:lang w:val="es-MX"/>
        </w:rPr>
        <w:t xml:space="preserve">2). </w:t>
      </w:r>
    </w:p>
    <w:p w14:paraId="1973D2A4" w14:textId="11F4206A" w:rsidR="00644916" w:rsidRPr="00103317" w:rsidRDefault="00B34420" w:rsidP="003204B1">
      <w:pPr>
        <w:pStyle w:val="Prrafodelista"/>
        <w:numPr>
          <w:ilvl w:val="0"/>
          <w:numId w:val="14"/>
        </w:numPr>
        <w:spacing w:before="0" w:after="0"/>
        <w:jc w:val="both"/>
        <w:rPr>
          <w:rFonts w:cs="Times New Roman"/>
          <w:szCs w:val="24"/>
          <w:lang w:val="es-MX"/>
        </w:rPr>
      </w:pPr>
      <w:r w:rsidRPr="00103317">
        <w:rPr>
          <w:rFonts w:cs="Times New Roman"/>
          <w:szCs w:val="24"/>
          <w:lang w:val="es-MX"/>
        </w:rPr>
        <w:t xml:space="preserve">Las competencias en investigación deben ser procesos formativos que enriquezcan los currículums escolares y las prácticas docentes, más allá de la formación STEM, ya que, gran parte de las propuestas fundamentan </w:t>
      </w:r>
      <w:r w:rsidR="00C929BA" w:rsidRPr="00103317">
        <w:rPr>
          <w:rFonts w:cs="Times New Roman"/>
          <w:szCs w:val="24"/>
          <w:lang w:val="es-MX"/>
        </w:rPr>
        <w:t>la</w:t>
      </w:r>
      <w:r w:rsidRPr="00103317">
        <w:rPr>
          <w:rFonts w:cs="Times New Roman"/>
          <w:szCs w:val="24"/>
          <w:lang w:val="es-MX"/>
        </w:rPr>
        <w:t xml:space="preserve"> adaptación de los planes de estudio que carecen de lineamientos metodológicos en ciencias </w:t>
      </w:r>
      <w:r w:rsidR="00402017" w:rsidRPr="00103317">
        <w:rPr>
          <w:rFonts w:cs="Times New Roman"/>
          <w:szCs w:val="24"/>
          <w:lang w:val="es-MX"/>
        </w:rPr>
        <w:t>exactas como matemáticas</w:t>
      </w:r>
      <w:r w:rsidRPr="00103317">
        <w:rPr>
          <w:rFonts w:cs="Times New Roman"/>
          <w:szCs w:val="24"/>
          <w:lang w:val="es-MX"/>
        </w:rPr>
        <w:t>, con influencia de ingeniería, debido al gra</w:t>
      </w:r>
      <w:r w:rsidR="00C929BA" w:rsidRPr="00103317">
        <w:rPr>
          <w:rFonts w:cs="Times New Roman"/>
          <w:szCs w:val="24"/>
          <w:lang w:val="es-MX"/>
        </w:rPr>
        <w:t>do</w:t>
      </w:r>
      <w:r w:rsidRPr="00103317">
        <w:rPr>
          <w:rFonts w:cs="Times New Roman"/>
          <w:szCs w:val="24"/>
          <w:lang w:val="es-MX"/>
        </w:rPr>
        <w:t xml:space="preserve"> de autonomía que ofrecen (</w:t>
      </w:r>
      <w:r w:rsidR="005C3696" w:rsidRPr="00103317">
        <w:rPr>
          <w:rFonts w:cs="Times New Roman"/>
          <w:szCs w:val="24"/>
          <w:lang w:val="es-MX"/>
        </w:rPr>
        <w:t xml:space="preserve">Pavlova </w:t>
      </w:r>
      <w:r w:rsidR="005C3696" w:rsidRPr="00103317">
        <w:rPr>
          <w:rFonts w:cs="Times New Roman"/>
          <w:i/>
          <w:szCs w:val="24"/>
          <w:lang w:val="es-MX"/>
        </w:rPr>
        <w:t>et al.</w:t>
      </w:r>
      <w:r w:rsidR="00441C99" w:rsidRPr="00103317">
        <w:rPr>
          <w:rFonts w:cs="Times New Roman"/>
          <w:i/>
          <w:szCs w:val="24"/>
          <w:lang w:val="es-MX"/>
        </w:rPr>
        <w:t>,</w:t>
      </w:r>
      <w:r w:rsidR="005C3696" w:rsidRPr="00103317">
        <w:rPr>
          <w:rFonts w:cs="Times New Roman"/>
          <w:szCs w:val="24"/>
          <w:lang w:val="es-MX"/>
        </w:rPr>
        <w:t xml:space="preserve"> 2021). </w:t>
      </w:r>
    </w:p>
    <w:p w14:paraId="5C2C3CC3" w14:textId="5D8C48B7" w:rsidR="005C3696" w:rsidRPr="00103317" w:rsidRDefault="005C3696" w:rsidP="003204B1">
      <w:pPr>
        <w:pStyle w:val="Prrafodelista"/>
        <w:numPr>
          <w:ilvl w:val="0"/>
          <w:numId w:val="14"/>
        </w:numPr>
        <w:spacing w:before="0" w:after="0"/>
        <w:jc w:val="both"/>
        <w:rPr>
          <w:rFonts w:cs="Times New Roman"/>
          <w:szCs w:val="24"/>
          <w:lang w:val="es-MX"/>
        </w:rPr>
      </w:pPr>
      <w:r w:rsidRPr="00103317">
        <w:rPr>
          <w:rFonts w:cs="Times New Roman"/>
          <w:szCs w:val="24"/>
          <w:lang w:val="es-MX"/>
        </w:rPr>
        <w:t>Consolidación de una comunidad científica adecuada a cada contexto educativo. De acuerdo con los resultados obtenidos por Sousa (2021), los</w:t>
      </w:r>
      <w:r w:rsidR="003F1EAE" w:rsidRPr="00103317">
        <w:rPr>
          <w:rFonts w:cs="Times New Roman"/>
          <w:szCs w:val="24"/>
          <w:lang w:val="es-MX"/>
        </w:rPr>
        <w:t xml:space="preserve"> miembros de una comunidad adaptada a cada uno de los contextos permiten </w:t>
      </w:r>
      <w:r w:rsidR="001F5CC9" w:rsidRPr="00103317">
        <w:rPr>
          <w:rFonts w:cs="Times New Roman"/>
          <w:szCs w:val="24"/>
          <w:lang w:val="es-MX"/>
        </w:rPr>
        <w:t>contrarrestar</w:t>
      </w:r>
      <w:r w:rsidR="003F1EAE" w:rsidRPr="00103317">
        <w:rPr>
          <w:rFonts w:cs="Times New Roman"/>
          <w:szCs w:val="24"/>
          <w:lang w:val="es-MX"/>
        </w:rPr>
        <w:t xml:space="preserve"> las ineficiencias de las investigaciones. Es decir, aterrizar las reflexiones en la propia práctica pedagógica para la investigación. Lo que aporta un referente metodológico </w:t>
      </w:r>
      <w:r w:rsidR="00402017" w:rsidRPr="00103317">
        <w:rPr>
          <w:rFonts w:cs="Times New Roman"/>
          <w:szCs w:val="24"/>
          <w:lang w:val="es-MX"/>
        </w:rPr>
        <w:t>donde</w:t>
      </w:r>
      <w:r w:rsidR="003F1EAE" w:rsidRPr="00103317">
        <w:rPr>
          <w:rFonts w:cs="Times New Roman"/>
          <w:szCs w:val="24"/>
          <w:lang w:val="es-MX"/>
        </w:rPr>
        <w:t xml:space="preserve"> las competencias investig</w:t>
      </w:r>
      <w:r w:rsidR="001F5CC9" w:rsidRPr="00103317">
        <w:rPr>
          <w:rFonts w:cs="Times New Roman"/>
          <w:szCs w:val="24"/>
          <w:lang w:val="es-MX"/>
        </w:rPr>
        <w:t>ativas normalizan las subjetividades y llevan a comprender que pueden establecer diversas relaciones con múltiples campos de estudio y/o profesiones.</w:t>
      </w:r>
    </w:p>
    <w:p w14:paraId="372A13FC" w14:textId="53214175" w:rsidR="001F5CC9" w:rsidRPr="00103317" w:rsidRDefault="008B05E9" w:rsidP="003204B1">
      <w:pPr>
        <w:pStyle w:val="Prrafodelista"/>
        <w:numPr>
          <w:ilvl w:val="0"/>
          <w:numId w:val="14"/>
        </w:numPr>
        <w:spacing w:before="0" w:after="0"/>
        <w:jc w:val="both"/>
        <w:rPr>
          <w:rFonts w:cs="Times New Roman"/>
          <w:szCs w:val="24"/>
          <w:lang w:val="es-MX"/>
        </w:rPr>
      </w:pPr>
      <w:r w:rsidRPr="00103317">
        <w:rPr>
          <w:rFonts w:cs="Times New Roman"/>
          <w:szCs w:val="24"/>
          <w:lang w:val="es-MX"/>
        </w:rPr>
        <w:t>Las brechas existentes entre docencia e investigación</w:t>
      </w:r>
      <w:r w:rsidR="006849AF" w:rsidRPr="00103317">
        <w:rPr>
          <w:rFonts w:cs="Times New Roman"/>
          <w:szCs w:val="24"/>
          <w:lang w:val="es-MX"/>
        </w:rPr>
        <w:t xml:space="preserve">, en especial para las universidades, </w:t>
      </w:r>
      <w:r w:rsidR="00402017" w:rsidRPr="00103317">
        <w:rPr>
          <w:rFonts w:cs="Times New Roman"/>
          <w:szCs w:val="24"/>
          <w:lang w:val="es-MX"/>
        </w:rPr>
        <w:t>hace referencia a</w:t>
      </w:r>
      <w:r w:rsidR="006849AF" w:rsidRPr="00103317">
        <w:rPr>
          <w:rFonts w:cs="Times New Roman"/>
          <w:szCs w:val="24"/>
          <w:lang w:val="es-MX"/>
        </w:rPr>
        <w:t xml:space="preserve"> la </w:t>
      </w:r>
      <w:r w:rsidR="00402017" w:rsidRPr="00103317">
        <w:rPr>
          <w:rFonts w:cs="Times New Roman"/>
          <w:szCs w:val="24"/>
          <w:lang w:val="es-MX"/>
        </w:rPr>
        <w:t>carencia</w:t>
      </w:r>
      <w:r w:rsidR="006849AF" w:rsidRPr="00103317">
        <w:rPr>
          <w:rFonts w:cs="Times New Roman"/>
          <w:szCs w:val="24"/>
          <w:lang w:val="es-MX"/>
        </w:rPr>
        <w:t xml:space="preserve"> de competencias investigativas en los diversos campos del conocimiento, tanto en la plantilla docente como en los estudiantes (nivel superior y posgrado),</w:t>
      </w:r>
      <w:r w:rsidR="00402017" w:rsidRPr="00103317">
        <w:rPr>
          <w:rFonts w:cs="Times New Roman"/>
          <w:szCs w:val="24"/>
          <w:lang w:val="es-MX"/>
        </w:rPr>
        <w:t xml:space="preserve"> </w:t>
      </w:r>
      <w:r w:rsidR="006849AF" w:rsidRPr="00103317">
        <w:rPr>
          <w:rFonts w:cs="Times New Roman"/>
          <w:szCs w:val="24"/>
          <w:lang w:val="es-MX"/>
        </w:rPr>
        <w:t xml:space="preserve">en especial, no se adaptan realmente a las dificultades a las que se enfrentan los alumnos en el campo laboral </w:t>
      </w:r>
      <w:r w:rsidR="00402017" w:rsidRPr="00103317">
        <w:rPr>
          <w:rFonts w:cs="Times New Roman"/>
          <w:szCs w:val="24"/>
          <w:lang w:val="es-MX"/>
        </w:rPr>
        <w:t>una vez egresados</w:t>
      </w:r>
      <w:r w:rsidR="00D17BC1" w:rsidRPr="00103317">
        <w:rPr>
          <w:rFonts w:cs="Times New Roman"/>
          <w:szCs w:val="24"/>
          <w:lang w:val="es-MX"/>
        </w:rPr>
        <w:t xml:space="preserve"> </w:t>
      </w:r>
      <w:r w:rsidR="006849AF" w:rsidRPr="00103317">
        <w:rPr>
          <w:rFonts w:cs="Times New Roman"/>
          <w:szCs w:val="24"/>
          <w:lang w:val="es-MX"/>
        </w:rPr>
        <w:t>(</w:t>
      </w:r>
      <w:r w:rsidR="00D17BC1" w:rsidRPr="00103317">
        <w:rPr>
          <w:rFonts w:cs="Times New Roman"/>
          <w:szCs w:val="24"/>
          <w:lang w:val="es-MX"/>
        </w:rPr>
        <w:t xml:space="preserve">Cruz </w:t>
      </w:r>
      <w:r w:rsidR="006849AF" w:rsidRPr="00103317">
        <w:rPr>
          <w:rFonts w:cs="Times New Roman"/>
          <w:szCs w:val="24"/>
          <w:lang w:val="es-MX"/>
        </w:rPr>
        <w:t>2019)</w:t>
      </w:r>
      <w:r w:rsidR="00D17BC1" w:rsidRPr="00103317">
        <w:rPr>
          <w:rFonts w:cs="Times New Roman"/>
          <w:szCs w:val="24"/>
          <w:lang w:val="es-MX"/>
        </w:rPr>
        <w:t xml:space="preserve">. </w:t>
      </w:r>
    </w:p>
    <w:p w14:paraId="15EAD9C2" w14:textId="58DF8677" w:rsidR="00D04E38" w:rsidRPr="00103317" w:rsidRDefault="00C929BA" w:rsidP="003204B1">
      <w:pPr>
        <w:spacing w:before="0" w:after="0"/>
        <w:ind w:firstLine="709"/>
        <w:jc w:val="both"/>
        <w:rPr>
          <w:rFonts w:cs="Times New Roman"/>
          <w:szCs w:val="24"/>
          <w:lang w:val="es-MX"/>
        </w:rPr>
      </w:pPr>
      <w:r w:rsidRPr="00103317">
        <w:rPr>
          <w:rFonts w:cs="Times New Roman"/>
          <w:szCs w:val="24"/>
          <w:lang w:val="es-MX"/>
        </w:rPr>
        <w:t>De esta forma, se enlistaron por un lado los elementos que relucen del modelo</w:t>
      </w:r>
      <w:r w:rsidR="00CE2ABD" w:rsidRPr="00103317">
        <w:rPr>
          <w:rFonts w:cs="Times New Roman"/>
          <w:szCs w:val="24"/>
          <w:lang w:val="es-MX"/>
        </w:rPr>
        <w:t xml:space="preserve"> </w:t>
      </w:r>
      <w:r w:rsidR="00CE2ABD" w:rsidRPr="00103317">
        <w:rPr>
          <w:rFonts w:cs="Times New Roman"/>
          <w:i/>
          <w:iCs/>
          <w:szCs w:val="24"/>
          <w:lang w:val="es-MX"/>
        </w:rPr>
        <w:t>microlearning</w:t>
      </w:r>
      <w:r w:rsidR="00CE2ABD" w:rsidRPr="00103317">
        <w:rPr>
          <w:rFonts w:cs="Times New Roman"/>
          <w:szCs w:val="24"/>
          <w:lang w:val="es-MX"/>
        </w:rPr>
        <w:t xml:space="preserve"> y cómo se estructuran, de acuerdo con los ejes de caracterización y </w:t>
      </w:r>
      <w:r w:rsidR="00CE2ABD" w:rsidRPr="00103317">
        <w:rPr>
          <w:rFonts w:cs="Times New Roman"/>
          <w:szCs w:val="24"/>
          <w:lang w:val="es-MX"/>
        </w:rPr>
        <w:lastRenderedPageBreak/>
        <w:t xml:space="preserve">metodología. Por su parte, con relación a los ejes clasificación se seleccionaron algunos estudios que pudieran servir de ejemplo, con los cuales se ofrecieron los argumentos del último listado. Con esto, se pretende que en las conclusiones </w:t>
      </w:r>
      <w:r w:rsidR="001733F7" w:rsidRPr="00103317">
        <w:rPr>
          <w:rFonts w:cs="Times New Roman"/>
          <w:szCs w:val="24"/>
          <w:lang w:val="es-MX"/>
        </w:rPr>
        <w:t>quede claro el cruce de las variables del estudio, así como las respuestas a cada una de las preguntas de investigación</w:t>
      </w:r>
      <w:r w:rsidR="0049018B" w:rsidRPr="00103317">
        <w:rPr>
          <w:rFonts w:cs="Times New Roman"/>
          <w:szCs w:val="24"/>
          <w:lang w:val="es-MX"/>
        </w:rPr>
        <w:t xml:space="preserve"> enlistadas en la Tabla 1</w:t>
      </w:r>
      <w:r w:rsidR="001733F7" w:rsidRPr="00103317">
        <w:rPr>
          <w:rFonts w:cs="Times New Roman"/>
          <w:szCs w:val="24"/>
          <w:lang w:val="es-MX"/>
        </w:rPr>
        <w:t xml:space="preserve">. </w:t>
      </w:r>
    </w:p>
    <w:p w14:paraId="56E1DE2A" w14:textId="77777777" w:rsidR="003204B1" w:rsidRDefault="003204B1" w:rsidP="003204B1">
      <w:pPr>
        <w:spacing w:before="0" w:after="0"/>
        <w:jc w:val="center"/>
        <w:rPr>
          <w:rFonts w:cs="Times New Roman"/>
          <w:b/>
          <w:bCs/>
          <w:sz w:val="28"/>
          <w:szCs w:val="28"/>
          <w:lang w:val="es-MX"/>
        </w:rPr>
      </w:pPr>
    </w:p>
    <w:p w14:paraId="7EB4ED96" w14:textId="371FB7FB" w:rsidR="00C335A7" w:rsidRPr="003204B1" w:rsidRDefault="00C335A7" w:rsidP="003204B1">
      <w:pPr>
        <w:spacing w:before="0" w:after="0"/>
        <w:jc w:val="center"/>
        <w:rPr>
          <w:rFonts w:cs="Times New Roman"/>
          <w:b/>
          <w:bCs/>
          <w:sz w:val="32"/>
          <w:szCs w:val="32"/>
          <w:lang w:val="es-MX"/>
        </w:rPr>
      </w:pPr>
      <w:r w:rsidRPr="003204B1">
        <w:rPr>
          <w:rFonts w:cs="Times New Roman"/>
          <w:b/>
          <w:bCs/>
          <w:sz w:val="32"/>
          <w:szCs w:val="32"/>
          <w:lang w:val="es-MX"/>
        </w:rPr>
        <w:t>Discusión</w:t>
      </w:r>
    </w:p>
    <w:p w14:paraId="1FF18DE8" w14:textId="582C08CC" w:rsidR="00585E32" w:rsidRPr="00103317" w:rsidRDefault="00585E32" w:rsidP="003204B1">
      <w:pPr>
        <w:spacing w:before="0" w:after="0"/>
        <w:ind w:firstLine="709"/>
        <w:jc w:val="both"/>
        <w:rPr>
          <w:rFonts w:cs="Times New Roman"/>
          <w:szCs w:val="24"/>
          <w:lang w:val="es-MX"/>
        </w:rPr>
      </w:pPr>
      <w:r w:rsidRPr="00103317">
        <w:rPr>
          <w:rFonts w:cs="Times New Roman"/>
          <w:szCs w:val="24"/>
          <w:lang w:val="es-MX"/>
        </w:rPr>
        <w:t>El proceso de investigación que se aplica en diferentes campos disciplinarios tiende a perseguir diversos objetivos, entre ellos, según algunos autores</w:t>
      </w:r>
      <w:r w:rsidR="003D515F" w:rsidRPr="00103317">
        <w:rPr>
          <w:rFonts w:cs="Times New Roman"/>
          <w:szCs w:val="24"/>
          <w:lang w:val="es-MX"/>
        </w:rPr>
        <w:t>, por ejemplo,</w:t>
      </w:r>
      <w:r w:rsidRPr="00103317">
        <w:rPr>
          <w:rFonts w:cs="Times New Roman"/>
          <w:szCs w:val="24"/>
          <w:lang w:val="es-MX"/>
        </w:rPr>
        <w:t xml:space="preserve"> Cabrera Félix </w:t>
      </w:r>
      <w:r w:rsidRPr="00103317">
        <w:rPr>
          <w:rFonts w:cs="Times New Roman"/>
          <w:i/>
          <w:szCs w:val="24"/>
          <w:lang w:val="es-MX"/>
        </w:rPr>
        <w:t>et al.,</w:t>
      </w:r>
      <w:r w:rsidRPr="00103317">
        <w:rPr>
          <w:rFonts w:cs="Times New Roman"/>
          <w:szCs w:val="24"/>
          <w:lang w:val="es-MX"/>
        </w:rPr>
        <w:t xml:space="preserve"> (2023), Mendioroz-Lacabra </w:t>
      </w:r>
      <w:r w:rsidRPr="00103317">
        <w:rPr>
          <w:rFonts w:cs="Times New Roman"/>
          <w:i/>
          <w:szCs w:val="24"/>
          <w:lang w:val="es-MX"/>
        </w:rPr>
        <w:t>et al.,</w:t>
      </w:r>
      <w:r w:rsidRPr="00103317">
        <w:rPr>
          <w:rFonts w:cs="Times New Roman"/>
          <w:szCs w:val="24"/>
          <w:lang w:val="es-MX"/>
        </w:rPr>
        <w:t xml:space="preserve"> (2022), </w:t>
      </w:r>
      <w:r w:rsidR="005220DE" w:rsidRPr="00103317">
        <w:rPr>
          <w:rFonts w:cs="Times New Roman"/>
          <w:szCs w:val="24"/>
          <w:lang w:val="es-MX"/>
        </w:rPr>
        <w:t xml:space="preserve">Paz </w:t>
      </w:r>
      <w:r w:rsidR="00D540A7" w:rsidRPr="00103317">
        <w:rPr>
          <w:rFonts w:cs="Times New Roman"/>
          <w:szCs w:val="24"/>
          <w:lang w:val="es-MX"/>
        </w:rPr>
        <w:t>y</w:t>
      </w:r>
      <w:r w:rsidRPr="00103317">
        <w:rPr>
          <w:rFonts w:cs="Times New Roman"/>
          <w:szCs w:val="24"/>
          <w:lang w:val="es-MX"/>
        </w:rPr>
        <w:t xml:space="preserve"> Estrada (2022) les permite a los participantes reconocer sus capacidades mientras experimentan, viven y persiguen los propósitos de sus proyectos. Es decir, existe la necesidad de proponer un modelo por competencias investigativas que dé relevancia a las conductas y los comportamientos que les permitan a los aprendices comprender su entorno, mientras desarrollan nuevas capacidades.</w:t>
      </w:r>
      <w:r w:rsidR="00170541" w:rsidRPr="00103317">
        <w:rPr>
          <w:rFonts w:cs="Times New Roman"/>
          <w:szCs w:val="24"/>
          <w:lang w:val="es-MX"/>
        </w:rPr>
        <w:t xml:space="preserve"> Se encontraron diversas categorías:</w:t>
      </w:r>
    </w:p>
    <w:p w14:paraId="69ECC7A6" w14:textId="77777777" w:rsidR="00585E32" w:rsidRPr="00103317" w:rsidRDefault="00585E32" w:rsidP="003204B1">
      <w:pPr>
        <w:pStyle w:val="Prrafodelista"/>
        <w:numPr>
          <w:ilvl w:val="0"/>
          <w:numId w:val="5"/>
        </w:numPr>
        <w:spacing w:before="0" w:after="0"/>
        <w:jc w:val="both"/>
        <w:rPr>
          <w:rFonts w:cs="Times New Roman"/>
          <w:szCs w:val="24"/>
          <w:lang w:val="es-MX"/>
        </w:rPr>
      </w:pPr>
      <w:r w:rsidRPr="00103317">
        <w:rPr>
          <w:rFonts w:cs="Times New Roman"/>
          <w:szCs w:val="24"/>
          <w:lang w:val="es-MX"/>
        </w:rPr>
        <w:t>Formación STEM, perteneciente a la integración de ciencia y tecnología con referencia a ingeniería y matemáticas.</w:t>
      </w:r>
    </w:p>
    <w:p w14:paraId="3BB41AB9" w14:textId="77777777" w:rsidR="00585E32" w:rsidRPr="00103317" w:rsidRDefault="00585E32" w:rsidP="003204B1">
      <w:pPr>
        <w:pStyle w:val="Prrafodelista"/>
        <w:numPr>
          <w:ilvl w:val="0"/>
          <w:numId w:val="5"/>
        </w:numPr>
        <w:spacing w:before="0" w:after="0"/>
        <w:jc w:val="both"/>
        <w:rPr>
          <w:rFonts w:cs="Times New Roman"/>
          <w:szCs w:val="24"/>
          <w:lang w:val="es-MX"/>
        </w:rPr>
      </w:pPr>
      <w:r w:rsidRPr="00103317">
        <w:rPr>
          <w:rFonts w:cs="Times New Roman"/>
          <w:szCs w:val="24"/>
          <w:lang w:val="es-MX"/>
        </w:rPr>
        <w:t>Capacidades investigativas como un constructo más amplio que las competencias, centradas en las destrezas metacognitivas.</w:t>
      </w:r>
    </w:p>
    <w:p w14:paraId="077208DF" w14:textId="77777777" w:rsidR="00585E32" w:rsidRPr="00103317" w:rsidRDefault="00585E32" w:rsidP="003204B1">
      <w:pPr>
        <w:pStyle w:val="Prrafodelista"/>
        <w:numPr>
          <w:ilvl w:val="0"/>
          <w:numId w:val="5"/>
        </w:numPr>
        <w:spacing w:before="0" w:after="0"/>
        <w:jc w:val="both"/>
        <w:rPr>
          <w:rFonts w:cs="Times New Roman"/>
          <w:szCs w:val="24"/>
          <w:lang w:val="es-MX"/>
        </w:rPr>
      </w:pPr>
      <w:r w:rsidRPr="00103317">
        <w:rPr>
          <w:rFonts w:cs="Times New Roman"/>
          <w:szCs w:val="24"/>
          <w:lang w:val="es-MX"/>
        </w:rPr>
        <w:t>Herramientas para el aprendizaje basado en proyectos de investigación.</w:t>
      </w:r>
    </w:p>
    <w:p w14:paraId="3CCB0870" w14:textId="77777777" w:rsidR="00585E32" w:rsidRPr="00103317" w:rsidRDefault="00585E32" w:rsidP="003204B1">
      <w:pPr>
        <w:pStyle w:val="Prrafodelista"/>
        <w:numPr>
          <w:ilvl w:val="0"/>
          <w:numId w:val="5"/>
        </w:numPr>
        <w:spacing w:before="0" w:after="0"/>
        <w:jc w:val="both"/>
        <w:rPr>
          <w:rFonts w:cs="Times New Roman"/>
          <w:szCs w:val="24"/>
          <w:lang w:val="es-MX"/>
        </w:rPr>
      </w:pPr>
      <w:r w:rsidRPr="00103317">
        <w:rPr>
          <w:rFonts w:cs="Times New Roman"/>
          <w:szCs w:val="24"/>
          <w:lang w:val="es-MX"/>
        </w:rPr>
        <w:t>Autoevaluación y autoconocimiento en la investigación, desde la perspectiva, motivación intrínseca y logros de cada aprendiz.</w:t>
      </w:r>
    </w:p>
    <w:p w14:paraId="540F77B8" w14:textId="77777777" w:rsidR="00585E32" w:rsidRPr="00103317" w:rsidRDefault="00585E32" w:rsidP="003204B1">
      <w:pPr>
        <w:pStyle w:val="Prrafodelista"/>
        <w:numPr>
          <w:ilvl w:val="0"/>
          <w:numId w:val="5"/>
        </w:numPr>
        <w:spacing w:before="0" w:after="0"/>
        <w:jc w:val="both"/>
        <w:rPr>
          <w:rFonts w:cs="Times New Roman"/>
          <w:szCs w:val="24"/>
          <w:lang w:val="es-MX"/>
        </w:rPr>
      </w:pPr>
      <w:r w:rsidRPr="00103317">
        <w:rPr>
          <w:rFonts w:cs="Times New Roman"/>
          <w:szCs w:val="24"/>
          <w:lang w:val="es-MX"/>
        </w:rPr>
        <w:t>Dominio de habilidades investigativas con mayor énfasis, al dejar de lado las actitudes.</w:t>
      </w:r>
    </w:p>
    <w:p w14:paraId="7070AF2C" w14:textId="77777777" w:rsidR="00585E32" w:rsidRPr="00103317" w:rsidRDefault="00585E32" w:rsidP="003204B1">
      <w:pPr>
        <w:pStyle w:val="Prrafodelista"/>
        <w:numPr>
          <w:ilvl w:val="0"/>
          <w:numId w:val="5"/>
        </w:numPr>
        <w:spacing w:before="0" w:after="0"/>
        <w:jc w:val="both"/>
        <w:rPr>
          <w:rFonts w:cs="Times New Roman"/>
          <w:szCs w:val="24"/>
          <w:lang w:val="es-MX"/>
        </w:rPr>
      </w:pPr>
      <w:r w:rsidRPr="00103317">
        <w:rPr>
          <w:rFonts w:cs="Times New Roman"/>
          <w:szCs w:val="24"/>
          <w:lang w:val="es-MX"/>
        </w:rPr>
        <w:t>Proceso didáctico con enfoque en conocimientos investigativos, sin prestar atención en las conductas.</w:t>
      </w:r>
    </w:p>
    <w:p w14:paraId="2DFD2951" w14:textId="77777777" w:rsidR="00585E32" w:rsidRPr="00103317" w:rsidRDefault="00585E32" w:rsidP="003204B1">
      <w:pPr>
        <w:pStyle w:val="Prrafodelista"/>
        <w:numPr>
          <w:ilvl w:val="0"/>
          <w:numId w:val="5"/>
        </w:numPr>
        <w:spacing w:before="0" w:after="0"/>
        <w:jc w:val="both"/>
        <w:rPr>
          <w:rFonts w:cs="Times New Roman"/>
          <w:szCs w:val="24"/>
          <w:lang w:val="es-MX"/>
        </w:rPr>
      </w:pPr>
      <w:r w:rsidRPr="00103317">
        <w:rPr>
          <w:rFonts w:cs="Times New Roman"/>
          <w:szCs w:val="24"/>
          <w:lang w:val="es-MX"/>
        </w:rPr>
        <w:t>La atención del aprendizaje del método científico buscó encerrar que el conocimiento en áreas disciplinarias cuantificables es óptimo, al dejar de lado las ciencias sociales y humanidades.</w:t>
      </w:r>
    </w:p>
    <w:p w14:paraId="3E734E09" w14:textId="21D20176" w:rsidR="00585E32" w:rsidRPr="00103317" w:rsidRDefault="00585E32" w:rsidP="003204B1">
      <w:pPr>
        <w:spacing w:before="0" w:after="0"/>
        <w:ind w:firstLine="709"/>
        <w:jc w:val="both"/>
        <w:rPr>
          <w:rFonts w:cs="Times New Roman"/>
          <w:szCs w:val="24"/>
          <w:lang w:val="es-MX"/>
        </w:rPr>
      </w:pPr>
      <w:r w:rsidRPr="00103317">
        <w:rPr>
          <w:rFonts w:cs="Times New Roman"/>
          <w:szCs w:val="24"/>
          <w:lang w:val="es-MX"/>
        </w:rPr>
        <w:t>Se confirmó que</w:t>
      </w:r>
      <w:r w:rsidR="003D515F" w:rsidRPr="00103317">
        <w:rPr>
          <w:rFonts w:cs="Times New Roman"/>
          <w:szCs w:val="24"/>
          <w:lang w:val="es-MX"/>
        </w:rPr>
        <w:t>,</w:t>
      </w:r>
      <w:r w:rsidRPr="00103317">
        <w:rPr>
          <w:rFonts w:cs="Times New Roman"/>
          <w:szCs w:val="24"/>
          <w:lang w:val="es-MX"/>
        </w:rPr>
        <w:t xml:space="preserve"> </w:t>
      </w:r>
      <w:r w:rsidR="00E25AEA" w:rsidRPr="00103317">
        <w:rPr>
          <w:rFonts w:cs="Times New Roman"/>
          <w:szCs w:val="24"/>
          <w:lang w:val="es-MX"/>
        </w:rPr>
        <w:t xml:space="preserve">de los tres dominios descritos en la caracterización, se debe prestar atención a </w:t>
      </w:r>
      <w:r w:rsidRPr="00103317">
        <w:rPr>
          <w:rFonts w:cs="Times New Roman"/>
          <w:szCs w:val="24"/>
          <w:lang w:val="es-MX"/>
        </w:rPr>
        <w:t>las actitudes investigativas</w:t>
      </w:r>
      <w:r w:rsidR="00E25AEA" w:rsidRPr="00103317">
        <w:rPr>
          <w:rFonts w:cs="Times New Roman"/>
          <w:szCs w:val="24"/>
          <w:lang w:val="es-MX"/>
        </w:rPr>
        <w:t>,</w:t>
      </w:r>
      <w:r w:rsidRPr="00103317">
        <w:rPr>
          <w:rFonts w:cs="Times New Roman"/>
          <w:szCs w:val="24"/>
          <w:lang w:val="es-MX"/>
        </w:rPr>
        <w:t xml:space="preserve"> porque se les nombra de diferentes maneras, ya sea como enfoque axiológico o como capacidades cognitivas psicológicas,</w:t>
      </w:r>
      <w:r w:rsidR="00E25AEA" w:rsidRPr="00103317">
        <w:rPr>
          <w:rFonts w:cs="Times New Roman"/>
          <w:szCs w:val="24"/>
          <w:lang w:val="es-MX"/>
        </w:rPr>
        <w:t xml:space="preserve"> </w:t>
      </w:r>
      <w:r w:rsidRPr="00103317">
        <w:rPr>
          <w:rFonts w:cs="Times New Roman"/>
          <w:szCs w:val="24"/>
          <w:lang w:val="es-MX"/>
        </w:rPr>
        <w:t xml:space="preserve">han sido referencias </w:t>
      </w:r>
      <w:r w:rsidRPr="00103317">
        <w:rPr>
          <w:rFonts w:cs="Times New Roman"/>
          <w:szCs w:val="24"/>
          <w:lang w:val="es-MX"/>
        </w:rPr>
        <w:lastRenderedPageBreak/>
        <w:t xml:space="preserve">con poco </w:t>
      </w:r>
      <w:r w:rsidR="003D515F" w:rsidRPr="00103317">
        <w:rPr>
          <w:rFonts w:cs="Times New Roman"/>
          <w:szCs w:val="24"/>
          <w:lang w:val="es-MX"/>
        </w:rPr>
        <w:t xml:space="preserve">análisis. De acuerdo con los resultados de los diferentes ejes de análisis, se omiten los </w:t>
      </w:r>
      <w:r w:rsidRPr="00103317">
        <w:rPr>
          <w:rFonts w:cs="Times New Roman"/>
          <w:szCs w:val="24"/>
          <w:lang w:val="es-MX"/>
        </w:rPr>
        <w:t>elementos actitudinales que intervienen</w:t>
      </w:r>
      <w:r w:rsidR="003D515F" w:rsidRPr="00103317">
        <w:rPr>
          <w:rFonts w:cs="Times New Roman"/>
          <w:szCs w:val="24"/>
          <w:lang w:val="es-MX"/>
        </w:rPr>
        <w:t xml:space="preserve"> para la formación en competencias de investigación</w:t>
      </w:r>
      <w:r w:rsidRPr="00103317">
        <w:rPr>
          <w:rFonts w:cs="Times New Roman"/>
          <w:szCs w:val="24"/>
          <w:lang w:val="es-MX"/>
        </w:rPr>
        <w:t>.</w:t>
      </w:r>
    </w:p>
    <w:p w14:paraId="7DF9870C" w14:textId="748194CB" w:rsidR="00E25AEA" w:rsidRPr="00103317" w:rsidRDefault="00E25AEA" w:rsidP="003204B1">
      <w:pPr>
        <w:spacing w:before="0" w:after="0"/>
        <w:ind w:firstLine="709"/>
        <w:jc w:val="both"/>
        <w:rPr>
          <w:rFonts w:cs="Times New Roman"/>
          <w:szCs w:val="24"/>
          <w:lang w:val="es-MX"/>
        </w:rPr>
      </w:pPr>
      <w:r w:rsidRPr="00103317">
        <w:rPr>
          <w:rFonts w:cs="Times New Roman"/>
          <w:szCs w:val="24"/>
          <w:lang w:val="es-MX"/>
        </w:rPr>
        <w:t>Tal como se puede observar, de manera analítica existen diferencias entre cada uno de los términos con los que se describen las competencias investigativas</w:t>
      </w:r>
      <w:r w:rsidR="00170541" w:rsidRPr="00103317">
        <w:rPr>
          <w:rFonts w:cs="Times New Roman"/>
          <w:szCs w:val="24"/>
          <w:lang w:val="es-MX"/>
        </w:rPr>
        <w:t xml:space="preserve"> en el eje de diferenciación</w:t>
      </w:r>
      <w:r w:rsidRPr="00103317">
        <w:rPr>
          <w:rFonts w:cs="Times New Roman"/>
          <w:szCs w:val="24"/>
          <w:lang w:val="es-MX"/>
        </w:rPr>
        <w:t>. Los conocimientos son la esfera cognitiva en la que el sujeto conforma en su estructura mental todos los significados y conceptos derivados del acto de indagación. Por su parte, la parte procedimental es la aplicación de los conceptos, empleo de herramientas, plataformas, software o todos los recursos, tanto físicos como tecnológicos, que le permiten al investigador llevar a cabo su método científico. Así como, la parte actitudinal, es el conjunto de acciones, comportamientos, y en esencia, la parte ética de la práctica de la investigación.</w:t>
      </w:r>
    </w:p>
    <w:p w14:paraId="7D1A8D8D" w14:textId="77777777" w:rsidR="00E25AEA" w:rsidRPr="00103317" w:rsidRDefault="00E25AEA" w:rsidP="003204B1">
      <w:pPr>
        <w:spacing w:before="0" w:after="0"/>
        <w:ind w:firstLine="709"/>
        <w:jc w:val="both"/>
        <w:rPr>
          <w:rFonts w:cs="Times New Roman"/>
          <w:szCs w:val="24"/>
          <w:lang w:val="es-MX"/>
        </w:rPr>
      </w:pPr>
      <w:r w:rsidRPr="00103317">
        <w:rPr>
          <w:rFonts w:cs="Times New Roman"/>
          <w:szCs w:val="24"/>
          <w:lang w:val="es-MX"/>
        </w:rPr>
        <w:t xml:space="preserve">De los resultados recabados se logró reflexionar sobre la vinculación que se ha dado a nivel de aplicación; diversas propuestas a través de entornos digitales de aprendizaje han sido empleados, sin duda alguna, las competencias investigativas han sido impacto de las tecnologías en diferentes aspectos, ya sea como medio de aprendizaje, apoyo al desarrollo de la investigación o capacitación sobre el tema. Se han relacionado de manera directa con habilidades digitales, de instrumentación tecnológica e informacional. Así como, cabe señalar que la formación para el uso de recursos digitales como gestores de referencias, reconocimiento de estrategias de búsquedas avanzadas y/o procesos de publicación, también se consideran con gran valor e influencia. </w:t>
      </w:r>
    </w:p>
    <w:p w14:paraId="425F3065" w14:textId="2884C737" w:rsidR="00170541" w:rsidRPr="00103317" w:rsidRDefault="00170541" w:rsidP="003204B1">
      <w:pPr>
        <w:spacing w:before="0" w:after="0"/>
        <w:ind w:firstLine="709"/>
        <w:jc w:val="both"/>
        <w:rPr>
          <w:rFonts w:cs="Times New Roman"/>
          <w:szCs w:val="24"/>
          <w:lang w:val="es-MX"/>
        </w:rPr>
      </w:pPr>
      <w:r w:rsidRPr="00103317">
        <w:rPr>
          <w:rFonts w:cs="Times New Roman"/>
          <w:szCs w:val="24"/>
          <w:lang w:val="es-MX"/>
        </w:rPr>
        <w:t xml:space="preserve">De acuerdo con el eje de vinculación, las competencias investigativas han sido trabajadas en contextos virtuales, implementación de tecnologías digitales, uso de herramientas tecnológicas, modelo de aula invertida en relación con una plataforma virtual y habilidades informacionales. Entre estas posibilidades se resaltaron que, las competencias investigativas requieren de comunicarse en diferentes formatos tecnológicos, con un enfoque </w:t>
      </w:r>
      <w:r w:rsidR="00D17BC1" w:rsidRPr="00103317">
        <w:rPr>
          <w:rFonts w:cs="Times New Roman"/>
          <w:szCs w:val="24"/>
          <w:lang w:val="es-MX"/>
        </w:rPr>
        <w:t xml:space="preserve">metodológico </w:t>
      </w:r>
      <w:r w:rsidRPr="00103317">
        <w:rPr>
          <w:rFonts w:cs="Times New Roman"/>
          <w:szCs w:val="24"/>
          <w:lang w:val="es-MX"/>
        </w:rPr>
        <w:t xml:space="preserve">centrado en el estudiante, potenciar los dominios teóricos, la habilitación en investigación y diferentes actitudes. </w:t>
      </w:r>
    </w:p>
    <w:p w14:paraId="7E8386CA" w14:textId="77777777" w:rsidR="00170541" w:rsidRPr="00103317" w:rsidRDefault="00170541" w:rsidP="003204B1">
      <w:pPr>
        <w:spacing w:before="0" w:after="0"/>
        <w:ind w:firstLine="709"/>
        <w:jc w:val="both"/>
        <w:rPr>
          <w:rFonts w:cs="Times New Roman"/>
          <w:szCs w:val="24"/>
          <w:lang w:val="es-MX"/>
        </w:rPr>
      </w:pPr>
      <w:r w:rsidRPr="00103317">
        <w:rPr>
          <w:rFonts w:cs="Times New Roman"/>
          <w:szCs w:val="24"/>
          <w:lang w:val="es-MX"/>
        </w:rPr>
        <w:t xml:space="preserve">Entre los resultados obtenidos, no se encontraron ejemplos específicos en los que se haya implementado micro aprendizaje para consolidar competencias de investigación. Es por ello que, en este eje, se clasificaron posibles acercamientos de sustento teórico metodológico para definir un nuevo modelo pedagógico sobre el desarrollo de este tipo de competencias. </w:t>
      </w:r>
    </w:p>
    <w:p w14:paraId="69E1C780" w14:textId="77777777" w:rsidR="003204B1" w:rsidRDefault="003204B1" w:rsidP="003204B1">
      <w:pPr>
        <w:spacing w:before="0" w:after="0"/>
        <w:jc w:val="center"/>
        <w:rPr>
          <w:rFonts w:cs="Times New Roman"/>
          <w:b/>
          <w:bCs/>
          <w:sz w:val="28"/>
          <w:szCs w:val="28"/>
          <w:lang w:val="es-MX"/>
        </w:rPr>
      </w:pPr>
    </w:p>
    <w:p w14:paraId="0BF3B849" w14:textId="501C547B" w:rsidR="00585E32" w:rsidRPr="003204B1" w:rsidRDefault="00585E32" w:rsidP="003204B1">
      <w:pPr>
        <w:spacing w:before="0" w:after="0"/>
        <w:jc w:val="center"/>
        <w:rPr>
          <w:rFonts w:cs="Times New Roman"/>
          <w:sz w:val="28"/>
          <w:szCs w:val="28"/>
          <w:lang w:val="es-MX"/>
        </w:rPr>
      </w:pPr>
      <w:r w:rsidRPr="003204B1">
        <w:rPr>
          <w:rFonts w:cs="Times New Roman"/>
          <w:b/>
          <w:bCs/>
          <w:sz w:val="32"/>
          <w:szCs w:val="32"/>
          <w:lang w:val="es-MX"/>
        </w:rPr>
        <w:lastRenderedPageBreak/>
        <w:t>Conclusiones</w:t>
      </w:r>
    </w:p>
    <w:p w14:paraId="4174B650" w14:textId="1DB961DA" w:rsidR="006F7094" w:rsidRPr="00103317" w:rsidRDefault="00C335A7" w:rsidP="003204B1">
      <w:pPr>
        <w:spacing w:before="0" w:after="0"/>
        <w:ind w:firstLine="709"/>
        <w:jc w:val="both"/>
        <w:rPr>
          <w:rFonts w:cs="Times New Roman"/>
          <w:szCs w:val="24"/>
          <w:lang w:val="es-MX"/>
        </w:rPr>
      </w:pPr>
      <w:r w:rsidRPr="00103317">
        <w:rPr>
          <w:rFonts w:cs="Times New Roman"/>
          <w:szCs w:val="24"/>
          <w:lang w:val="es-MX"/>
        </w:rPr>
        <w:t>Las c</w:t>
      </w:r>
      <w:r w:rsidR="003D515F" w:rsidRPr="00103317">
        <w:rPr>
          <w:rFonts w:cs="Times New Roman"/>
          <w:szCs w:val="24"/>
          <w:lang w:val="es-MX"/>
        </w:rPr>
        <w:t>ompetencias investigativas</w:t>
      </w:r>
      <w:r w:rsidRPr="00103317">
        <w:rPr>
          <w:rFonts w:cs="Times New Roman"/>
          <w:szCs w:val="24"/>
          <w:lang w:val="es-MX"/>
        </w:rPr>
        <w:t xml:space="preserve"> que se presentarían en un</w:t>
      </w:r>
      <w:r w:rsidR="003D515F" w:rsidRPr="00103317">
        <w:rPr>
          <w:rFonts w:cs="Times New Roman"/>
          <w:szCs w:val="24"/>
          <w:lang w:val="es-MX"/>
        </w:rPr>
        <w:t>a propuesta para determinar un</w:t>
      </w:r>
      <w:r w:rsidRPr="00103317">
        <w:rPr>
          <w:rFonts w:cs="Times New Roman"/>
          <w:szCs w:val="24"/>
          <w:lang w:val="es-MX"/>
        </w:rPr>
        <w:t xml:space="preserve"> nuevo modelo </w:t>
      </w:r>
      <w:r w:rsidR="003D515F" w:rsidRPr="00103317">
        <w:rPr>
          <w:rFonts w:cs="Times New Roman"/>
          <w:szCs w:val="24"/>
          <w:lang w:val="es-MX"/>
        </w:rPr>
        <w:t>pedagógico</w:t>
      </w:r>
      <w:r w:rsidRPr="00103317">
        <w:rPr>
          <w:rFonts w:cs="Times New Roman"/>
          <w:szCs w:val="24"/>
          <w:lang w:val="es-MX"/>
        </w:rPr>
        <w:t xml:space="preserve"> pretenden ser atribuidas a niveles de conocimiento complejos</w:t>
      </w:r>
      <w:r w:rsidR="003D515F" w:rsidRPr="00103317">
        <w:rPr>
          <w:rFonts w:cs="Times New Roman"/>
          <w:szCs w:val="24"/>
          <w:lang w:val="es-MX"/>
        </w:rPr>
        <w:t xml:space="preserve">. </w:t>
      </w:r>
      <w:r w:rsidR="006F7094" w:rsidRPr="00103317">
        <w:rPr>
          <w:rFonts w:cs="Times New Roman"/>
          <w:szCs w:val="24"/>
          <w:lang w:val="es-MX"/>
        </w:rPr>
        <w:t>A partir de lo investigado, se encontró la necesidad de</w:t>
      </w:r>
      <w:r w:rsidRPr="00103317">
        <w:rPr>
          <w:rFonts w:cs="Times New Roman"/>
          <w:szCs w:val="24"/>
          <w:lang w:val="es-MX"/>
        </w:rPr>
        <w:t xml:space="preserve"> sintetizar el cúmulo de datos </w:t>
      </w:r>
      <w:r w:rsidR="006F7094" w:rsidRPr="00103317">
        <w:rPr>
          <w:rFonts w:cs="Times New Roman"/>
          <w:szCs w:val="24"/>
          <w:lang w:val="es-MX"/>
        </w:rPr>
        <w:t>de las indagaciones</w:t>
      </w:r>
      <w:r w:rsidRPr="00103317">
        <w:rPr>
          <w:rFonts w:cs="Times New Roman"/>
          <w:szCs w:val="24"/>
          <w:lang w:val="es-MX"/>
        </w:rPr>
        <w:t xml:space="preserve">, </w:t>
      </w:r>
      <w:r w:rsidR="006F7094" w:rsidRPr="00103317">
        <w:rPr>
          <w:rFonts w:cs="Times New Roman"/>
          <w:szCs w:val="24"/>
          <w:lang w:val="es-MX"/>
        </w:rPr>
        <w:t>vincular</w:t>
      </w:r>
      <w:r w:rsidRPr="00103317">
        <w:rPr>
          <w:rFonts w:cs="Times New Roman"/>
          <w:szCs w:val="24"/>
          <w:lang w:val="es-MX"/>
        </w:rPr>
        <w:t xml:space="preserve"> los saberes con algún motivo o interés</w:t>
      </w:r>
      <w:r w:rsidR="006F7094" w:rsidRPr="00103317">
        <w:rPr>
          <w:rFonts w:cs="Times New Roman"/>
          <w:szCs w:val="24"/>
          <w:lang w:val="es-MX"/>
        </w:rPr>
        <w:t>,</w:t>
      </w:r>
      <w:r w:rsidRPr="00103317">
        <w:rPr>
          <w:rFonts w:cs="Times New Roman"/>
          <w:szCs w:val="24"/>
          <w:lang w:val="es-MX"/>
        </w:rPr>
        <w:t xml:space="preserve"> y</w:t>
      </w:r>
      <w:r w:rsidR="006F7094" w:rsidRPr="00103317">
        <w:rPr>
          <w:rFonts w:cs="Times New Roman"/>
          <w:szCs w:val="24"/>
          <w:lang w:val="es-MX"/>
        </w:rPr>
        <w:t>,</w:t>
      </w:r>
      <w:r w:rsidRPr="00103317">
        <w:rPr>
          <w:rFonts w:cs="Times New Roman"/>
          <w:szCs w:val="24"/>
          <w:lang w:val="es-MX"/>
        </w:rPr>
        <w:t xml:space="preserve"> a partir de ello</w:t>
      </w:r>
      <w:r w:rsidR="006F7094" w:rsidRPr="00103317">
        <w:rPr>
          <w:rFonts w:cs="Times New Roman"/>
          <w:szCs w:val="24"/>
          <w:lang w:val="es-MX"/>
        </w:rPr>
        <w:t>,</w:t>
      </w:r>
      <w:r w:rsidRPr="00103317">
        <w:rPr>
          <w:rFonts w:cs="Times New Roman"/>
          <w:szCs w:val="24"/>
          <w:lang w:val="es-MX"/>
        </w:rPr>
        <w:t xml:space="preserve"> aprender continuamente. De esta manera, el papel del estudiante se caracteriza por ser consumidor y procesador de grandes cantidades de conocimiento, se le conoce como prosumidor, se representa a sí mismo, sus capacidades de colaboración, y en ocasiones, interactúa con otros que tienen los mismos intereses de aprender. </w:t>
      </w:r>
    </w:p>
    <w:p w14:paraId="44BFE151" w14:textId="77777777" w:rsidR="006F7094" w:rsidRPr="00103317" w:rsidRDefault="006F7094" w:rsidP="003204B1">
      <w:pPr>
        <w:spacing w:before="0" w:after="0"/>
        <w:ind w:firstLine="709"/>
        <w:jc w:val="both"/>
        <w:rPr>
          <w:rFonts w:cs="Times New Roman"/>
          <w:szCs w:val="24"/>
          <w:lang w:val="es-MX"/>
        </w:rPr>
      </w:pPr>
      <w:r w:rsidRPr="00103317">
        <w:rPr>
          <w:rFonts w:cs="Times New Roman"/>
          <w:szCs w:val="24"/>
          <w:lang w:val="es-MX"/>
        </w:rPr>
        <w:t xml:space="preserve">El proceso de investigación en distintos campos disciplinares busca diversos objetivos, como permitir a los participantes reconocer sus capacidades mientras desarrollan sus proyectos. Se requiere de un modelo de competencias investigativas que enfatice comportamientos que permitan a los aprendices comprender su entorno y desarrollar nuevas habilidades. Las categorías identificadas incluyen: capacidades investigativas centradas en destrezas metacognitivas, herramientas de aprendizaje basado en proyectos, autoevaluación y autoconocimiento, dominio de habilidades investigativas. </w:t>
      </w:r>
    </w:p>
    <w:p w14:paraId="6BEBB18C" w14:textId="42D4FF1E" w:rsidR="006F7094" w:rsidRPr="00103317" w:rsidRDefault="006F7094" w:rsidP="003204B1">
      <w:pPr>
        <w:spacing w:before="0" w:after="0"/>
        <w:ind w:firstLine="709"/>
        <w:jc w:val="both"/>
        <w:rPr>
          <w:rFonts w:cs="Times New Roman"/>
          <w:szCs w:val="24"/>
          <w:lang w:val="es-MX"/>
        </w:rPr>
      </w:pPr>
      <w:r w:rsidRPr="00103317">
        <w:rPr>
          <w:rFonts w:cs="Times New Roman"/>
          <w:szCs w:val="24"/>
          <w:lang w:val="es-MX"/>
        </w:rPr>
        <w:t>El proceso de enseñanza enfocado en conocimientos, se destaca con la importancia de las actitudes investigativas, a menudo poco analizadas. Los resultados subrayan la influencia de las tecnologías en las competencias investigativas y la necesidad de un modelo pedagógico que incluya el uso de recursos digitales, habilidades informacionales y enfoques metodológicos centrados en el estudiante. No se encontraron ejemplos de microaprendizaje para consolidar estas competencias, sugiriendo la necesidad de nuevos enfoques pedagógicos, por lo tanto, para futuras investigaciones es un área de intervención óptima.</w:t>
      </w:r>
    </w:p>
    <w:p w14:paraId="1E1F5A8D" w14:textId="6C476340" w:rsidR="00C335A7" w:rsidRPr="00103317" w:rsidRDefault="006F7094" w:rsidP="003204B1">
      <w:pPr>
        <w:spacing w:before="0" w:after="0"/>
        <w:ind w:firstLine="709"/>
        <w:jc w:val="both"/>
        <w:rPr>
          <w:rFonts w:cs="Times New Roman"/>
          <w:szCs w:val="24"/>
          <w:lang w:val="es-MX"/>
        </w:rPr>
      </w:pPr>
      <w:r w:rsidRPr="00103317">
        <w:rPr>
          <w:rFonts w:cs="Times New Roman"/>
          <w:szCs w:val="24"/>
          <w:lang w:val="es-MX"/>
        </w:rPr>
        <w:t>Es por ello, m</w:t>
      </w:r>
      <w:r w:rsidR="00C335A7" w:rsidRPr="00103317">
        <w:rPr>
          <w:rFonts w:cs="Times New Roman"/>
          <w:szCs w:val="24"/>
          <w:lang w:val="es-MX"/>
        </w:rPr>
        <w:t xml:space="preserve">ediante </w:t>
      </w:r>
      <w:r w:rsidR="00C335A7" w:rsidRPr="00103317">
        <w:rPr>
          <w:rFonts w:cs="Times New Roman"/>
          <w:i/>
          <w:iCs/>
          <w:szCs w:val="24"/>
          <w:lang w:val="es-MX"/>
        </w:rPr>
        <w:t>microlearning</w:t>
      </w:r>
      <w:r w:rsidR="00C335A7" w:rsidRPr="00103317">
        <w:rPr>
          <w:rFonts w:cs="Times New Roman"/>
          <w:szCs w:val="24"/>
          <w:lang w:val="es-MX"/>
        </w:rPr>
        <w:t>, se puede autogestionar y automotivar la adquisición de procesos muy específicos</w:t>
      </w:r>
      <w:r w:rsidRPr="00103317">
        <w:rPr>
          <w:rFonts w:cs="Times New Roman"/>
          <w:szCs w:val="24"/>
          <w:lang w:val="es-MX"/>
        </w:rPr>
        <w:t>,</w:t>
      </w:r>
      <w:r w:rsidR="00C335A7" w:rsidRPr="00103317">
        <w:rPr>
          <w:rFonts w:cs="Times New Roman"/>
          <w:szCs w:val="24"/>
          <w:lang w:val="es-MX"/>
        </w:rPr>
        <w:t xml:space="preserve"> en diversas áreas del conocimiento, con estrategias individuales, que </w:t>
      </w:r>
      <w:r w:rsidRPr="00103317">
        <w:rPr>
          <w:rFonts w:cs="Times New Roman"/>
          <w:szCs w:val="24"/>
          <w:lang w:val="es-MX"/>
        </w:rPr>
        <w:t>posteriormente,</w:t>
      </w:r>
      <w:r w:rsidR="00C335A7" w:rsidRPr="00103317">
        <w:rPr>
          <w:rFonts w:cs="Times New Roman"/>
          <w:szCs w:val="24"/>
          <w:lang w:val="es-MX"/>
        </w:rPr>
        <w:t xml:space="preserve"> t</w:t>
      </w:r>
      <w:r w:rsidRPr="00103317">
        <w:rPr>
          <w:rFonts w:cs="Times New Roman"/>
          <w:szCs w:val="24"/>
          <w:lang w:val="es-MX"/>
        </w:rPr>
        <w:t>iene un</w:t>
      </w:r>
      <w:r w:rsidR="00C335A7" w:rsidRPr="00103317">
        <w:rPr>
          <w:rFonts w:cs="Times New Roman"/>
          <w:szCs w:val="24"/>
          <w:lang w:val="es-MX"/>
        </w:rPr>
        <w:t xml:space="preserve"> impacto colaborativo</w:t>
      </w:r>
      <w:r w:rsidRPr="00103317">
        <w:rPr>
          <w:rFonts w:cs="Times New Roman"/>
          <w:szCs w:val="24"/>
          <w:lang w:val="es-MX"/>
        </w:rPr>
        <w:t xml:space="preserve"> muy significativo</w:t>
      </w:r>
      <w:r w:rsidR="00C335A7" w:rsidRPr="00103317">
        <w:rPr>
          <w:rFonts w:cs="Times New Roman"/>
          <w:szCs w:val="24"/>
          <w:lang w:val="es-MX"/>
        </w:rPr>
        <w:t>.</w:t>
      </w:r>
      <w:r w:rsidR="003D515F" w:rsidRPr="00103317">
        <w:rPr>
          <w:rFonts w:cs="Times New Roman"/>
          <w:szCs w:val="24"/>
          <w:lang w:val="es-MX"/>
        </w:rPr>
        <w:t xml:space="preserve"> </w:t>
      </w:r>
      <w:r w:rsidRPr="00103317">
        <w:rPr>
          <w:rFonts w:cs="Times New Roman"/>
          <w:szCs w:val="24"/>
          <w:lang w:val="es-MX"/>
        </w:rPr>
        <w:t>E</w:t>
      </w:r>
      <w:r w:rsidR="00C335A7" w:rsidRPr="00103317">
        <w:rPr>
          <w:rFonts w:cs="Times New Roman"/>
          <w:szCs w:val="24"/>
          <w:lang w:val="es-MX"/>
        </w:rPr>
        <w:t xml:space="preserve">l contenido está estructurado de una forma que puede ser en </w:t>
      </w:r>
      <w:r w:rsidR="00C335A7" w:rsidRPr="00103317">
        <w:rPr>
          <w:rFonts w:cs="Times New Roman"/>
          <w:i/>
          <w:iCs/>
          <w:szCs w:val="24"/>
          <w:lang w:val="es-MX"/>
        </w:rPr>
        <w:t>small chunks</w:t>
      </w:r>
      <w:r w:rsidR="00C335A7" w:rsidRPr="00103317">
        <w:rPr>
          <w:rFonts w:cs="Times New Roman"/>
          <w:szCs w:val="24"/>
          <w:lang w:val="es-MX"/>
        </w:rPr>
        <w:t xml:space="preserve"> o en pequeños trozos. Se refiere a que será un tiempo de estudio de alrededor de 10 minutos, lo ideal para que sea incorporado eficazmente en la trayectoria de aprendizaje.</w:t>
      </w:r>
    </w:p>
    <w:p w14:paraId="6ED3C8DE" w14:textId="1AFC787C" w:rsidR="00C335A7" w:rsidRPr="00103317" w:rsidRDefault="003D515F" w:rsidP="003204B1">
      <w:pPr>
        <w:spacing w:before="0" w:after="0"/>
        <w:ind w:firstLine="709"/>
        <w:jc w:val="both"/>
        <w:rPr>
          <w:rFonts w:cs="Times New Roman"/>
          <w:szCs w:val="24"/>
          <w:lang w:val="es-MX"/>
        </w:rPr>
      </w:pPr>
      <w:r w:rsidRPr="00103317">
        <w:rPr>
          <w:rFonts w:cs="Times New Roman"/>
          <w:szCs w:val="24"/>
          <w:lang w:val="es-MX"/>
        </w:rPr>
        <w:t>L</w:t>
      </w:r>
      <w:r w:rsidR="00C335A7" w:rsidRPr="00103317">
        <w:rPr>
          <w:rFonts w:cs="Times New Roman"/>
          <w:szCs w:val="24"/>
          <w:lang w:val="es-MX"/>
        </w:rPr>
        <w:t xml:space="preserve">a tendencia de </w:t>
      </w:r>
      <w:r w:rsidR="00C335A7" w:rsidRPr="00103317">
        <w:rPr>
          <w:rFonts w:cs="Times New Roman"/>
          <w:i/>
          <w:iCs/>
          <w:szCs w:val="24"/>
          <w:lang w:val="es-MX"/>
        </w:rPr>
        <w:t>self-paced learning</w:t>
      </w:r>
      <w:r w:rsidR="00C335A7" w:rsidRPr="00103317">
        <w:rPr>
          <w:rFonts w:cs="Times New Roman"/>
          <w:szCs w:val="24"/>
          <w:lang w:val="es-MX"/>
        </w:rPr>
        <w:t>,</w:t>
      </w:r>
      <w:r w:rsidRPr="00103317">
        <w:rPr>
          <w:rFonts w:cs="Times New Roman"/>
          <w:szCs w:val="24"/>
          <w:lang w:val="es-MX"/>
        </w:rPr>
        <w:t xml:space="preserve"> </w:t>
      </w:r>
      <w:r w:rsidR="006F7094" w:rsidRPr="00103317">
        <w:rPr>
          <w:rFonts w:cs="Times New Roman"/>
          <w:szCs w:val="24"/>
          <w:lang w:val="es-MX"/>
        </w:rPr>
        <w:t>e</w:t>
      </w:r>
      <w:r w:rsidR="00C335A7" w:rsidRPr="00103317">
        <w:rPr>
          <w:rFonts w:cs="Times New Roman"/>
          <w:szCs w:val="24"/>
          <w:lang w:val="es-MX"/>
        </w:rPr>
        <w:t>s adaptable a su cotidianeidad, sus intereses y autogestión</w:t>
      </w:r>
      <w:r w:rsidRPr="00103317">
        <w:rPr>
          <w:rFonts w:cs="Times New Roman"/>
          <w:szCs w:val="24"/>
          <w:lang w:val="es-MX"/>
        </w:rPr>
        <w:t>, se determina por</w:t>
      </w:r>
      <w:r w:rsidR="00C335A7" w:rsidRPr="00103317">
        <w:rPr>
          <w:rFonts w:cs="Times New Roman"/>
          <w:szCs w:val="24"/>
          <w:lang w:val="es-MX"/>
        </w:rPr>
        <w:t xml:space="preserve"> la autoorganización, toma de decisiones para seleccionar el contenido y </w:t>
      </w:r>
      <w:r w:rsidRPr="00103317">
        <w:rPr>
          <w:rFonts w:cs="Times New Roman"/>
          <w:szCs w:val="24"/>
          <w:lang w:val="es-MX"/>
        </w:rPr>
        <w:t>es</w:t>
      </w:r>
      <w:r w:rsidR="00C335A7" w:rsidRPr="00103317">
        <w:rPr>
          <w:rFonts w:cs="Times New Roman"/>
          <w:szCs w:val="24"/>
          <w:lang w:val="es-MX"/>
        </w:rPr>
        <w:t xml:space="preserve"> más atractivo para el aprendiz. La personalización de las experiencias de aprendizaje, las múltiples posibilidades de objetos de aprendizaje en los contenidos (</w:t>
      </w:r>
      <w:r w:rsidR="00C335A7" w:rsidRPr="00103317">
        <w:rPr>
          <w:rFonts w:cs="Times New Roman"/>
          <w:i/>
          <w:iCs/>
          <w:szCs w:val="24"/>
          <w:lang w:val="es-MX"/>
        </w:rPr>
        <w:t>blogs,</w:t>
      </w:r>
      <w:r w:rsidR="00C335A7" w:rsidRPr="00103317">
        <w:rPr>
          <w:rFonts w:cs="Times New Roman"/>
          <w:szCs w:val="24"/>
          <w:lang w:val="es-MX"/>
        </w:rPr>
        <w:t xml:space="preserve"> </w:t>
      </w:r>
      <w:r w:rsidR="00C335A7" w:rsidRPr="00103317">
        <w:rPr>
          <w:rFonts w:cs="Times New Roman"/>
          <w:szCs w:val="24"/>
          <w:lang w:val="es-MX"/>
        </w:rPr>
        <w:lastRenderedPageBreak/>
        <w:t xml:space="preserve">foros, esquemas, infografías, pdf’s, interactivos, </w:t>
      </w:r>
      <w:r w:rsidR="00C335A7" w:rsidRPr="00103317">
        <w:rPr>
          <w:rFonts w:cs="Times New Roman"/>
          <w:i/>
          <w:iCs/>
          <w:szCs w:val="24"/>
          <w:lang w:val="es-MX"/>
        </w:rPr>
        <w:t>test</w:t>
      </w:r>
      <w:r w:rsidR="00C335A7" w:rsidRPr="00103317">
        <w:rPr>
          <w:rFonts w:cs="Times New Roman"/>
          <w:szCs w:val="24"/>
          <w:lang w:val="es-MX"/>
        </w:rPr>
        <w:t>, entre otros), están basados en la selección que determina el propio usuario.</w:t>
      </w:r>
    </w:p>
    <w:p w14:paraId="4DCDE61B" w14:textId="5C314039" w:rsidR="00C335A7" w:rsidRPr="00103317" w:rsidRDefault="003D515F" w:rsidP="003204B1">
      <w:pPr>
        <w:spacing w:before="0" w:after="0"/>
        <w:ind w:firstLine="709"/>
        <w:jc w:val="both"/>
        <w:rPr>
          <w:rFonts w:cs="Times New Roman"/>
          <w:szCs w:val="24"/>
          <w:lang w:val="es-MX"/>
        </w:rPr>
      </w:pPr>
      <w:r w:rsidRPr="00103317">
        <w:rPr>
          <w:rFonts w:cs="Times New Roman"/>
          <w:szCs w:val="24"/>
          <w:lang w:val="es-MX"/>
        </w:rPr>
        <w:t>Con un formato microlearning, l</w:t>
      </w:r>
      <w:r w:rsidR="00C335A7" w:rsidRPr="00103317">
        <w:rPr>
          <w:rFonts w:cs="Times New Roman"/>
          <w:szCs w:val="24"/>
          <w:lang w:val="es-MX"/>
        </w:rPr>
        <w:t>os costos y tiempos de producción se reducen</w:t>
      </w:r>
      <w:r w:rsidRPr="00103317">
        <w:rPr>
          <w:rFonts w:cs="Times New Roman"/>
          <w:szCs w:val="24"/>
          <w:lang w:val="es-MX"/>
        </w:rPr>
        <w:t>,</w:t>
      </w:r>
      <w:r w:rsidR="00C335A7" w:rsidRPr="00103317">
        <w:rPr>
          <w:rFonts w:cs="Times New Roman"/>
          <w:szCs w:val="24"/>
          <w:lang w:val="es-MX"/>
        </w:rPr>
        <w:t xml:space="preserve"> debido a que hay un itinerario específico, planeación y producción de lecciones delimitadas al objetivo de aprendizaje. Además, se puede vincular con múltiples opciones de tecnologías, si es posible, se permite el acceso gratuito o están alojados los recursos en herramientas de código abierto. </w:t>
      </w:r>
    </w:p>
    <w:p w14:paraId="3A60D70E" w14:textId="25BBE429" w:rsidR="00EE22AC" w:rsidRPr="00103317" w:rsidRDefault="00144527" w:rsidP="003204B1">
      <w:pPr>
        <w:spacing w:before="0" w:after="0"/>
        <w:ind w:firstLine="709"/>
        <w:jc w:val="both"/>
        <w:rPr>
          <w:rFonts w:cs="Times New Roman"/>
          <w:szCs w:val="24"/>
          <w:lang w:val="es-MX"/>
        </w:rPr>
      </w:pPr>
      <w:r w:rsidRPr="00103317">
        <w:rPr>
          <w:rFonts w:cs="Times New Roman"/>
          <w:szCs w:val="24"/>
          <w:lang w:val="es-MX"/>
        </w:rPr>
        <w:t>Los hallazgos anteriormente mencionados en los ocho ejes, permiten desarrollar l</w:t>
      </w:r>
      <w:r w:rsidR="003D515F" w:rsidRPr="00103317">
        <w:rPr>
          <w:rFonts w:cs="Times New Roman"/>
          <w:szCs w:val="24"/>
          <w:lang w:val="es-MX"/>
        </w:rPr>
        <w:t>a propuesta del</w:t>
      </w:r>
      <w:r w:rsidR="00506204" w:rsidRPr="00103317">
        <w:rPr>
          <w:rFonts w:cs="Times New Roman"/>
          <w:szCs w:val="24"/>
          <w:lang w:val="es-MX"/>
        </w:rPr>
        <w:t xml:space="preserve"> modelo de micro competencias investigativas</w:t>
      </w:r>
      <w:r w:rsidRPr="00103317">
        <w:rPr>
          <w:rFonts w:cs="Times New Roman"/>
          <w:szCs w:val="24"/>
          <w:lang w:val="es-MX"/>
        </w:rPr>
        <w:t>, que</w:t>
      </w:r>
      <w:r w:rsidR="00EE22AC" w:rsidRPr="00103317">
        <w:rPr>
          <w:rFonts w:cs="Times New Roman"/>
          <w:szCs w:val="24"/>
          <w:lang w:val="es-MX"/>
        </w:rPr>
        <w:t xml:space="preserve"> encaminará al estudiante </w:t>
      </w:r>
      <w:r w:rsidR="003D515F" w:rsidRPr="00103317">
        <w:rPr>
          <w:rFonts w:cs="Times New Roman"/>
          <w:szCs w:val="24"/>
          <w:lang w:val="es-MX"/>
        </w:rPr>
        <w:t>a ser</w:t>
      </w:r>
      <w:r w:rsidR="00EE22AC" w:rsidRPr="00103317">
        <w:rPr>
          <w:rFonts w:cs="Times New Roman"/>
          <w:szCs w:val="24"/>
          <w:lang w:val="es-MX"/>
        </w:rPr>
        <w:t xml:space="preserve"> autónomo de sus propios procesos, resolver las situaciones, autorregular tiempos y actividades, con el fin de conformar el aprendizaje esperado. </w:t>
      </w:r>
      <w:r w:rsidRPr="00103317">
        <w:rPr>
          <w:rFonts w:cs="Times New Roman"/>
          <w:szCs w:val="24"/>
          <w:lang w:val="es-MX"/>
        </w:rPr>
        <w:t>Asimismo,</w:t>
      </w:r>
      <w:r w:rsidR="00EE22AC" w:rsidRPr="00103317">
        <w:rPr>
          <w:rFonts w:cs="Times New Roman"/>
          <w:szCs w:val="24"/>
          <w:lang w:val="es-MX"/>
        </w:rPr>
        <w:t xml:space="preserve"> considerará el aprendizaje autónomo, para que a través de un proceso autorregulado de mecanismos cognitivos</w:t>
      </w:r>
      <w:r w:rsidRPr="00103317">
        <w:rPr>
          <w:rFonts w:cs="Times New Roman"/>
          <w:szCs w:val="24"/>
          <w:lang w:val="es-MX"/>
        </w:rPr>
        <w:t>, a los usuarios</w:t>
      </w:r>
      <w:r w:rsidR="00EE22AC" w:rsidRPr="00103317">
        <w:rPr>
          <w:rFonts w:cs="Times New Roman"/>
          <w:szCs w:val="24"/>
          <w:lang w:val="es-MX"/>
        </w:rPr>
        <w:t xml:space="preserve"> </w:t>
      </w:r>
      <w:r w:rsidRPr="00103317">
        <w:rPr>
          <w:rFonts w:cs="Times New Roman"/>
          <w:szCs w:val="24"/>
          <w:lang w:val="es-MX"/>
        </w:rPr>
        <w:t xml:space="preserve">se les </w:t>
      </w:r>
      <w:r w:rsidR="00EE22AC" w:rsidRPr="00103317">
        <w:rPr>
          <w:rFonts w:cs="Times New Roman"/>
          <w:szCs w:val="24"/>
          <w:lang w:val="es-MX"/>
        </w:rPr>
        <w:t>permita la adquisición y almacenamiento de ideas e información de cualquier campo del conocimiento</w:t>
      </w:r>
      <w:r w:rsidR="00E648D3" w:rsidRPr="00103317">
        <w:rPr>
          <w:rFonts w:cs="Times New Roman"/>
          <w:szCs w:val="24"/>
          <w:lang w:val="es-MX"/>
        </w:rPr>
        <w:t>, a</w:t>
      </w:r>
      <w:r w:rsidR="00EE22AC" w:rsidRPr="00103317">
        <w:rPr>
          <w:rFonts w:cs="Times New Roman"/>
          <w:szCs w:val="24"/>
          <w:lang w:val="es-MX"/>
        </w:rPr>
        <w:t xml:space="preserve">l contener habilidades </w:t>
      </w:r>
      <w:r w:rsidR="00877FD9" w:rsidRPr="00103317">
        <w:rPr>
          <w:rFonts w:cs="Times New Roman"/>
          <w:szCs w:val="24"/>
          <w:lang w:val="es-MX"/>
        </w:rPr>
        <w:t>y herramientas de investigación.</w:t>
      </w:r>
    </w:p>
    <w:p w14:paraId="0C8394B4" w14:textId="77777777" w:rsidR="003204B1" w:rsidRDefault="003204B1" w:rsidP="003204B1">
      <w:pPr>
        <w:spacing w:before="0" w:after="0"/>
        <w:jc w:val="both"/>
        <w:rPr>
          <w:rFonts w:cs="Times New Roman"/>
          <w:b/>
          <w:bCs/>
          <w:sz w:val="26"/>
          <w:szCs w:val="26"/>
          <w:lang w:val="es-MX"/>
        </w:rPr>
      </w:pPr>
    </w:p>
    <w:p w14:paraId="272ED95B" w14:textId="2EEC681A" w:rsidR="00707C39" w:rsidRPr="003204B1" w:rsidRDefault="00707C39" w:rsidP="003204B1">
      <w:pPr>
        <w:spacing w:before="0" w:after="0"/>
        <w:jc w:val="center"/>
        <w:rPr>
          <w:rFonts w:cs="Times New Roman"/>
          <w:b/>
          <w:bCs/>
          <w:sz w:val="28"/>
          <w:szCs w:val="28"/>
          <w:lang w:val="es-MX"/>
        </w:rPr>
      </w:pPr>
      <w:r w:rsidRPr="003204B1">
        <w:rPr>
          <w:rFonts w:cs="Times New Roman"/>
          <w:b/>
          <w:bCs/>
          <w:sz w:val="28"/>
          <w:szCs w:val="28"/>
          <w:lang w:val="es-MX"/>
        </w:rPr>
        <w:t>Futuras líneas de investigación</w:t>
      </w:r>
    </w:p>
    <w:p w14:paraId="06388DA9" w14:textId="16CF1878" w:rsidR="00707C39" w:rsidRPr="00103317" w:rsidRDefault="00886509" w:rsidP="003204B1">
      <w:pPr>
        <w:spacing w:before="0" w:after="0"/>
        <w:ind w:firstLine="709"/>
        <w:jc w:val="both"/>
        <w:rPr>
          <w:rFonts w:cs="Times New Roman"/>
          <w:szCs w:val="24"/>
          <w:lang w:val="es-MX"/>
        </w:rPr>
      </w:pPr>
      <w:r w:rsidRPr="00103317">
        <w:rPr>
          <w:rFonts w:cs="Times New Roman"/>
          <w:szCs w:val="24"/>
          <w:lang w:val="es-MX"/>
        </w:rPr>
        <w:t>S</w:t>
      </w:r>
      <w:r w:rsidR="00EE22AC" w:rsidRPr="00103317">
        <w:rPr>
          <w:rFonts w:cs="Times New Roman"/>
          <w:szCs w:val="24"/>
          <w:lang w:val="es-MX"/>
        </w:rPr>
        <w:t xml:space="preserve">e infiere la inminente oportunidad de </w:t>
      </w:r>
      <w:r w:rsidR="00AE413E" w:rsidRPr="00103317">
        <w:rPr>
          <w:rFonts w:cs="Times New Roman"/>
          <w:szCs w:val="24"/>
          <w:lang w:val="es-MX"/>
        </w:rPr>
        <w:t>definir un modelo en el que se potencie el aprendizaje de manera paulatina y la consolidación de grandes áreas de competencia, conforme el estudiante logre cada una de las micro unidades de estudio.</w:t>
      </w:r>
      <w:r w:rsidR="00877FD9" w:rsidRPr="00103317">
        <w:rPr>
          <w:rFonts w:cs="Times New Roman"/>
          <w:szCs w:val="24"/>
          <w:lang w:val="es-MX"/>
        </w:rPr>
        <w:t xml:space="preserve"> </w:t>
      </w:r>
      <w:r w:rsidR="00707C39" w:rsidRPr="00103317">
        <w:rPr>
          <w:rFonts w:cs="Times New Roman"/>
          <w:szCs w:val="24"/>
          <w:lang w:val="es-MX"/>
        </w:rPr>
        <w:t>Este artículo define ocho ejes que permitirán su construcción, sin embargo, falta el desarrollo de la propuesta formativa para validar los hallazgos aquí desglosados.</w:t>
      </w:r>
      <w:r w:rsidR="00144527" w:rsidRPr="00103317">
        <w:rPr>
          <w:rFonts w:cs="Times New Roman"/>
          <w:szCs w:val="24"/>
          <w:lang w:val="es-MX"/>
        </w:rPr>
        <w:t xml:space="preserve"> </w:t>
      </w:r>
    </w:p>
    <w:p w14:paraId="69BBFE07" w14:textId="11E8CE12" w:rsidR="00886509" w:rsidRPr="00103317" w:rsidRDefault="00886509" w:rsidP="003204B1">
      <w:pPr>
        <w:spacing w:before="0" w:after="0"/>
        <w:ind w:firstLine="709"/>
        <w:jc w:val="both"/>
        <w:rPr>
          <w:rFonts w:cs="Times New Roman"/>
          <w:szCs w:val="24"/>
          <w:lang w:val="es-MX"/>
        </w:rPr>
      </w:pPr>
      <w:r w:rsidRPr="00103317">
        <w:rPr>
          <w:rFonts w:cs="Times New Roman"/>
          <w:szCs w:val="24"/>
          <w:lang w:val="es-MX"/>
        </w:rPr>
        <w:t>Por un lado, en futuras líneas de investigación es relevante incluir los ocho ejes de análisis para el desarrollo de las competencias investigativas, con ello, ejecutar proyectos de indagación, que se basen en la relación teoría y práctica en diversos contextos multidisciplinarios.</w:t>
      </w:r>
    </w:p>
    <w:p w14:paraId="1589DE22" w14:textId="3415724B" w:rsidR="001733F7" w:rsidRPr="00103317" w:rsidRDefault="00886509" w:rsidP="003204B1">
      <w:pPr>
        <w:spacing w:before="0" w:after="0"/>
        <w:ind w:firstLine="709"/>
        <w:jc w:val="both"/>
        <w:rPr>
          <w:rFonts w:cs="Times New Roman"/>
          <w:szCs w:val="24"/>
          <w:lang w:val="es-MX"/>
        </w:rPr>
      </w:pPr>
      <w:r w:rsidRPr="00103317">
        <w:rPr>
          <w:rFonts w:cs="Times New Roman"/>
          <w:szCs w:val="24"/>
          <w:lang w:val="es-MX"/>
        </w:rPr>
        <w:t>Finalmente, es</w:t>
      </w:r>
      <w:r w:rsidR="00EE22AC" w:rsidRPr="00103317">
        <w:rPr>
          <w:rFonts w:cs="Times New Roman"/>
          <w:szCs w:val="24"/>
          <w:lang w:val="es-MX"/>
        </w:rPr>
        <w:t xml:space="preserve"> </w:t>
      </w:r>
      <w:r w:rsidR="00E648D3" w:rsidRPr="00103317">
        <w:rPr>
          <w:rFonts w:cs="Times New Roman"/>
          <w:szCs w:val="24"/>
          <w:lang w:val="es-MX"/>
        </w:rPr>
        <w:t>relevante</w:t>
      </w:r>
      <w:r w:rsidR="00EE22AC" w:rsidRPr="00103317">
        <w:rPr>
          <w:rFonts w:cs="Times New Roman"/>
          <w:szCs w:val="24"/>
          <w:lang w:val="es-MX"/>
        </w:rPr>
        <w:t xml:space="preserve"> considerar en tecnología educativa</w:t>
      </w:r>
      <w:r w:rsidRPr="00103317">
        <w:rPr>
          <w:rFonts w:cs="Times New Roman"/>
          <w:szCs w:val="24"/>
          <w:lang w:val="es-MX"/>
        </w:rPr>
        <w:t xml:space="preserve">, en las que se consideren </w:t>
      </w:r>
      <w:r w:rsidR="00EE22AC" w:rsidRPr="00103317">
        <w:rPr>
          <w:rFonts w:cs="Times New Roman"/>
          <w:szCs w:val="24"/>
          <w:lang w:val="es-MX"/>
        </w:rPr>
        <w:t>las variables de competencias investigativas, habilidades investigativas o la relación entre docencia e investigación</w:t>
      </w:r>
      <w:r w:rsidRPr="00103317">
        <w:rPr>
          <w:rFonts w:cs="Times New Roman"/>
          <w:szCs w:val="24"/>
          <w:lang w:val="es-MX"/>
        </w:rPr>
        <w:t>.</w:t>
      </w:r>
      <w:r w:rsidR="00EE22AC" w:rsidRPr="00103317">
        <w:rPr>
          <w:rFonts w:cs="Times New Roman"/>
          <w:szCs w:val="24"/>
          <w:lang w:val="es-MX"/>
        </w:rPr>
        <w:t xml:space="preserve"> </w:t>
      </w:r>
      <w:r w:rsidRPr="00103317">
        <w:rPr>
          <w:rFonts w:cs="Times New Roman"/>
          <w:szCs w:val="24"/>
          <w:lang w:val="es-MX"/>
        </w:rPr>
        <w:t>A su vez, la interacción entre las competencias investigativas, con el uso y aplicación de</w:t>
      </w:r>
      <w:r w:rsidR="00EE22AC" w:rsidRPr="00103317">
        <w:rPr>
          <w:rFonts w:cs="Times New Roman"/>
          <w:szCs w:val="24"/>
          <w:lang w:val="es-MX"/>
        </w:rPr>
        <w:t xml:space="preserve"> </w:t>
      </w:r>
      <w:r w:rsidR="00EE22AC" w:rsidRPr="00103317">
        <w:rPr>
          <w:rFonts w:cs="Times New Roman"/>
          <w:i/>
          <w:iCs/>
          <w:szCs w:val="24"/>
          <w:lang w:val="es-MX"/>
        </w:rPr>
        <w:t>microlearning</w:t>
      </w:r>
      <w:r w:rsidRPr="00103317">
        <w:rPr>
          <w:rFonts w:cs="Times New Roman"/>
          <w:i/>
          <w:iCs/>
          <w:szCs w:val="24"/>
          <w:lang w:val="es-MX"/>
        </w:rPr>
        <w:t xml:space="preserve">, </w:t>
      </w:r>
      <w:r w:rsidRPr="00103317">
        <w:rPr>
          <w:rFonts w:cs="Times New Roman"/>
          <w:szCs w:val="24"/>
          <w:lang w:val="es-MX"/>
        </w:rPr>
        <w:t xml:space="preserve">mediante propuestas pedagógicas. </w:t>
      </w:r>
    </w:p>
    <w:p w14:paraId="5B2A474C" w14:textId="77777777" w:rsidR="003204B1" w:rsidRDefault="003204B1" w:rsidP="003204B1">
      <w:pPr>
        <w:rPr>
          <w:rFonts w:cs="Times New Roman"/>
          <w:b/>
          <w:bCs/>
          <w:sz w:val="28"/>
          <w:szCs w:val="28"/>
          <w:lang w:val="es-MX"/>
        </w:rPr>
      </w:pPr>
    </w:p>
    <w:p w14:paraId="664978FD" w14:textId="77777777" w:rsidR="009D6C1C" w:rsidRDefault="009D6C1C" w:rsidP="003204B1">
      <w:pPr>
        <w:rPr>
          <w:rFonts w:cs="Times New Roman"/>
          <w:b/>
          <w:bCs/>
          <w:sz w:val="28"/>
          <w:szCs w:val="28"/>
          <w:lang w:val="es-MX"/>
        </w:rPr>
      </w:pPr>
    </w:p>
    <w:p w14:paraId="3730B901" w14:textId="5833ED7A" w:rsidR="00A94718" w:rsidRPr="003204B1" w:rsidRDefault="00A94718" w:rsidP="009D6C1C">
      <w:pPr>
        <w:spacing w:after="0"/>
        <w:rPr>
          <w:rFonts w:ascii="Calibri" w:hAnsi="Calibri"/>
          <w:b/>
          <w:bCs/>
          <w:sz w:val="28"/>
          <w:szCs w:val="28"/>
          <w:lang w:val="es-MX"/>
        </w:rPr>
      </w:pPr>
      <w:r w:rsidRPr="003204B1">
        <w:rPr>
          <w:rFonts w:ascii="Calibri" w:hAnsi="Calibri"/>
          <w:b/>
          <w:bCs/>
          <w:sz w:val="28"/>
          <w:szCs w:val="28"/>
          <w:lang w:val="es-MX"/>
        </w:rPr>
        <w:lastRenderedPageBreak/>
        <w:t>Referencias</w:t>
      </w:r>
    </w:p>
    <w:p w14:paraId="01D513B3" w14:textId="69292127" w:rsidR="007836AD" w:rsidRPr="00F8225F" w:rsidRDefault="007836AD" w:rsidP="003204B1">
      <w:pPr>
        <w:spacing w:before="0" w:after="0"/>
        <w:ind w:left="709" w:hanging="709"/>
        <w:jc w:val="both"/>
        <w:rPr>
          <w:rFonts w:cs="Times New Roman"/>
          <w:szCs w:val="24"/>
          <w:lang w:val="en-US"/>
        </w:rPr>
      </w:pPr>
      <w:r w:rsidRPr="00103317">
        <w:rPr>
          <w:rFonts w:cs="Times New Roman"/>
          <w:szCs w:val="24"/>
          <w:lang w:val="es-MX"/>
        </w:rPr>
        <w:t xml:space="preserve">Abdulrahman, M. </w:t>
      </w:r>
      <w:r w:rsidR="00D540A7" w:rsidRPr="00103317">
        <w:rPr>
          <w:rFonts w:cs="Times New Roman"/>
          <w:szCs w:val="24"/>
          <w:lang w:val="es-MX"/>
        </w:rPr>
        <w:t>y</w:t>
      </w:r>
      <w:r w:rsidRPr="00103317">
        <w:rPr>
          <w:rFonts w:cs="Times New Roman"/>
          <w:szCs w:val="24"/>
          <w:lang w:val="es-MX"/>
        </w:rPr>
        <w:t xml:space="preserve"> Rutatola, E. (2021). </w:t>
      </w:r>
      <w:r w:rsidRPr="00F8225F">
        <w:rPr>
          <w:rFonts w:cs="Times New Roman"/>
          <w:szCs w:val="24"/>
          <w:lang w:val="en-US"/>
        </w:rPr>
        <w:t xml:space="preserve">Contextualizing Micro-learning Deployment: An evaluation report of platforms for the higher education institutions in Tanzania. </w:t>
      </w:r>
      <w:r w:rsidRPr="00F8225F">
        <w:rPr>
          <w:rFonts w:cs="Times New Roman"/>
          <w:i/>
          <w:iCs/>
          <w:szCs w:val="24"/>
          <w:lang w:val="en-US"/>
        </w:rPr>
        <w:t>International Journal of Education and Development using Information and Communication Technology, 17</w:t>
      </w:r>
      <w:r w:rsidRPr="00F8225F">
        <w:rPr>
          <w:rFonts w:cs="Times New Roman"/>
          <w:szCs w:val="24"/>
          <w:lang w:val="en-US"/>
        </w:rPr>
        <w:t>(1), 65</w:t>
      </w:r>
      <w:r w:rsidR="006052C3" w:rsidRPr="00F8225F">
        <w:rPr>
          <w:rFonts w:cs="Times New Roman"/>
          <w:szCs w:val="24"/>
          <w:lang w:val="en-US"/>
        </w:rPr>
        <w:t>-</w:t>
      </w:r>
      <w:r w:rsidRPr="00F8225F">
        <w:rPr>
          <w:rFonts w:cs="Times New Roman"/>
          <w:szCs w:val="24"/>
          <w:lang w:val="en-US"/>
        </w:rPr>
        <w:t xml:space="preserve">81. </w:t>
      </w:r>
      <w:r w:rsidR="00257ECB" w:rsidRPr="00F8225F">
        <w:rPr>
          <w:rFonts w:cs="Times New Roman"/>
          <w:szCs w:val="24"/>
          <w:lang w:val="en-US"/>
        </w:rPr>
        <w:t>http://ijedict.dec.uwi.edu/viewissue.php?id=60</w:t>
      </w:r>
    </w:p>
    <w:p w14:paraId="43901594" w14:textId="182EBC1F" w:rsidR="007836AD" w:rsidRPr="00103317" w:rsidRDefault="007836AD" w:rsidP="003204B1">
      <w:pPr>
        <w:spacing w:before="0" w:after="0"/>
        <w:ind w:left="709" w:hanging="709"/>
        <w:jc w:val="both"/>
        <w:rPr>
          <w:rFonts w:cs="Times New Roman"/>
          <w:szCs w:val="24"/>
          <w:lang w:val="es-MX"/>
        </w:rPr>
      </w:pPr>
      <w:r w:rsidRPr="00F8225F">
        <w:rPr>
          <w:rFonts w:cs="Times New Roman"/>
          <w:szCs w:val="24"/>
          <w:lang w:val="en-US"/>
        </w:rPr>
        <w:t xml:space="preserve">Ain, C., Sabir, F. </w:t>
      </w:r>
      <w:r w:rsidR="00D540A7" w:rsidRPr="00F8225F">
        <w:rPr>
          <w:rFonts w:cs="Times New Roman"/>
          <w:szCs w:val="24"/>
          <w:lang w:val="en-US"/>
        </w:rPr>
        <w:t>y</w:t>
      </w:r>
      <w:r w:rsidRPr="00F8225F">
        <w:rPr>
          <w:rFonts w:cs="Times New Roman"/>
          <w:szCs w:val="24"/>
          <w:lang w:val="en-US"/>
        </w:rPr>
        <w:t xml:space="preserve"> Willison, J. (2019). Research skills that men and women developed at university and then used in workplaces. </w:t>
      </w:r>
      <w:r w:rsidRPr="00103317">
        <w:rPr>
          <w:rFonts w:cs="Times New Roman"/>
          <w:i/>
          <w:iCs/>
          <w:szCs w:val="24"/>
          <w:lang w:val="es-MX"/>
        </w:rPr>
        <w:t>Studies in Higher Education, 44</w:t>
      </w:r>
      <w:r w:rsidRPr="00103317">
        <w:rPr>
          <w:rFonts w:cs="Times New Roman"/>
          <w:szCs w:val="24"/>
          <w:lang w:val="es-MX"/>
        </w:rPr>
        <w:t>(12), 2346</w:t>
      </w:r>
      <w:r w:rsidR="006052C3" w:rsidRPr="00103317">
        <w:rPr>
          <w:rFonts w:cs="Times New Roman"/>
          <w:szCs w:val="24"/>
          <w:lang w:val="es-MX"/>
        </w:rPr>
        <w:t>-</w:t>
      </w:r>
      <w:r w:rsidRPr="00103317">
        <w:rPr>
          <w:rFonts w:cs="Times New Roman"/>
          <w:szCs w:val="24"/>
          <w:lang w:val="es-MX"/>
        </w:rPr>
        <w:t>2358. https://doi.org/10.1080/03075079.2018.1496412</w:t>
      </w:r>
    </w:p>
    <w:p w14:paraId="425ABF08" w14:textId="16B4B085" w:rsidR="007836AD" w:rsidRPr="00103317" w:rsidRDefault="007836AD" w:rsidP="003204B1">
      <w:pPr>
        <w:spacing w:before="0" w:after="0"/>
        <w:ind w:left="709" w:hanging="709"/>
        <w:jc w:val="both"/>
        <w:rPr>
          <w:rFonts w:cs="Times New Roman"/>
          <w:szCs w:val="24"/>
          <w:lang w:val="es-MX"/>
        </w:rPr>
      </w:pPr>
      <w:r w:rsidRPr="00103317">
        <w:rPr>
          <w:rFonts w:cs="Times New Roman"/>
          <w:szCs w:val="24"/>
          <w:lang w:val="es-MX"/>
        </w:rPr>
        <w:t xml:space="preserve">Alarcón Orozco, M., Franco Mariscal, A. </w:t>
      </w:r>
      <w:r w:rsidR="00D540A7" w:rsidRPr="00103317">
        <w:rPr>
          <w:rFonts w:cs="Times New Roman"/>
          <w:szCs w:val="24"/>
          <w:lang w:val="es-MX"/>
        </w:rPr>
        <w:t>y</w:t>
      </w:r>
      <w:r w:rsidRPr="00103317">
        <w:rPr>
          <w:rFonts w:cs="Times New Roman"/>
          <w:szCs w:val="24"/>
          <w:lang w:val="es-MX"/>
        </w:rPr>
        <w:t xml:space="preserve"> Blanco López, Á. (2022). Ayudando a maestros en formación inicial a desarrollar indagaciones en la Educación Infantil. </w:t>
      </w:r>
      <w:r w:rsidRPr="00103317">
        <w:rPr>
          <w:rFonts w:cs="Times New Roman"/>
          <w:i/>
          <w:iCs/>
          <w:szCs w:val="24"/>
          <w:lang w:val="es-MX"/>
        </w:rPr>
        <w:t>Revista Eureka Sobre Enseñanza y Divulgación de Las Ciencias, 19</w:t>
      </w:r>
      <w:r w:rsidRPr="00103317">
        <w:rPr>
          <w:rFonts w:cs="Times New Roman"/>
          <w:szCs w:val="24"/>
          <w:lang w:val="es-MX"/>
        </w:rPr>
        <w:t>(1), 1</w:t>
      </w:r>
      <w:r w:rsidR="006052C3" w:rsidRPr="00103317">
        <w:rPr>
          <w:rFonts w:cs="Times New Roman"/>
          <w:szCs w:val="24"/>
          <w:lang w:val="es-MX"/>
        </w:rPr>
        <w:t>-</w:t>
      </w:r>
      <w:r w:rsidRPr="00103317">
        <w:rPr>
          <w:rFonts w:cs="Times New Roman"/>
          <w:szCs w:val="24"/>
          <w:lang w:val="es-MX"/>
        </w:rPr>
        <w:t>20. https://doi.org/10.25267/rev_eureka_ensen_divulg_cienc.2022.v19.i1.1601</w:t>
      </w:r>
    </w:p>
    <w:p w14:paraId="1BED5F7A" w14:textId="72FBBA61" w:rsidR="007836AD" w:rsidRPr="00103317" w:rsidRDefault="007836AD" w:rsidP="003204B1">
      <w:pPr>
        <w:spacing w:before="0" w:after="0"/>
        <w:ind w:left="709" w:hanging="709"/>
        <w:jc w:val="both"/>
        <w:rPr>
          <w:rFonts w:cs="Times New Roman"/>
          <w:szCs w:val="24"/>
          <w:lang w:val="es-MX"/>
        </w:rPr>
      </w:pPr>
      <w:r w:rsidRPr="00103317">
        <w:rPr>
          <w:rFonts w:cs="Times New Roman"/>
          <w:szCs w:val="24"/>
          <w:lang w:val="es-MX"/>
        </w:rPr>
        <w:t xml:space="preserve">Anguita-González, J. </w:t>
      </w:r>
      <w:r w:rsidR="00D540A7" w:rsidRPr="00103317">
        <w:rPr>
          <w:rFonts w:cs="Times New Roman"/>
          <w:szCs w:val="24"/>
          <w:lang w:val="es-MX"/>
        </w:rPr>
        <w:t>y</w:t>
      </w:r>
      <w:r w:rsidRPr="00103317">
        <w:rPr>
          <w:rFonts w:cs="Times New Roman"/>
          <w:szCs w:val="24"/>
          <w:lang w:val="es-MX"/>
        </w:rPr>
        <w:t xml:space="preserve"> López, P. (2022). Integración pedagógica del conocimiento teórico-práctico de competencias informacionales e investigativas en los estudiantes de Licenciatura en Teología de la Pontificia Universidad Católica de Chile.</w:t>
      </w:r>
      <w:r w:rsidRPr="00103317">
        <w:rPr>
          <w:rFonts w:cs="Times New Roman"/>
          <w:i/>
          <w:iCs/>
          <w:szCs w:val="24"/>
          <w:lang w:val="es-MX"/>
        </w:rPr>
        <w:t xml:space="preserve"> Revista Interamericana de Bibliotecología, 45</w:t>
      </w:r>
      <w:r w:rsidRPr="00103317">
        <w:rPr>
          <w:rFonts w:cs="Times New Roman"/>
          <w:szCs w:val="24"/>
          <w:lang w:val="es-MX"/>
        </w:rPr>
        <w:t>(2), 1</w:t>
      </w:r>
      <w:r w:rsidR="006052C3" w:rsidRPr="00103317">
        <w:rPr>
          <w:rFonts w:cs="Times New Roman"/>
          <w:szCs w:val="24"/>
          <w:lang w:val="es-MX"/>
        </w:rPr>
        <w:t>-</w:t>
      </w:r>
      <w:r w:rsidRPr="00103317">
        <w:rPr>
          <w:rFonts w:cs="Times New Roman"/>
          <w:szCs w:val="24"/>
          <w:lang w:val="es-MX"/>
        </w:rPr>
        <w:t>8. https://repositorio.uc.cl/handle/11534/70111</w:t>
      </w:r>
    </w:p>
    <w:p w14:paraId="20923759" w14:textId="2BB402BD" w:rsidR="007836AD" w:rsidRPr="00103317" w:rsidRDefault="007836AD" w:rsidP="003204B1">
      <w:pPr>
        <w:spacing w:before="0" w:after="0"/>
        <w:ind w:left="709" w:hanging="709"/>
        <w:jc w:val="both"/>
        <w:rPr>
          <w:rFonts w:cs="Times New Roman"/>
          <w:szCs w:val="24"/>
          <w:lang w:val="es-MX"/>
        </w:rPr>
      </w:pPr>
      <w:r w:rsidRPr="00103317">
        <w:rPr>
          <w:rFonts w:cs="Times New Roman"/>
          <w:szCs w:val="24"/>
          <w:lang w:val="es-MX"/>
        </w:rPr>
        <w:t xml:space="preserve">Cabrera Félix, C., García Hernández, E. F. A. </w:t>
      </w:r>
      <w:r w:rsidR="00D540A7" w:rsidRPr="00103317">
        <w:rPr>
          <w:rFonts w:cs="Times New Roman"/>
          <w:szCs w:val="24"/>
          <w:lang w:val="es-MX"/>
        </w:rPr>
        <w:t>y</w:t>
      </w:r>
      <w:r w:rsidRPr="00103317">
        <w:rPr>
          <w:rFonts w:cs="Times New Roman"/>
          <w:szCs w:val="24"/>
          <w:lang w:val="es-MX"/>
        </w:rPr>
        <w:t xml:space="preserve"> Mata De </w:t>
      </w:r>
      <w:r w:rsidR="004A7985" w:rsidRPr="00103317">
        <w:rPr>
          <w:rFonts w:cs="Times New Roman"/>
          <w:szCs w:val="24"/>
          <w:lang w:val="es-MX"/>
        </w:rPr>
        <w:t>Salcedo</w:t>
      </w:r>
      <w:r w:rsidRPr="00103317">
        <w:rPr>
          <w:rFonts w:cs="Times New Roman"/>
          <w:szCs w:val="24"/>
          <w:lang w:val="es-MX"/>
        </w:rPr>
        <w:t xml:space="preserve">, C. (2023). Formación de Competencias Investigativas </w:t>
      </w:r>
      <w:r w:rsidR="006052C3" w:rsidRPr="00103317">
        <w:rPr>
          <w:rFonts w:cs="Times New Roman"/>
          <w:szCs w:val="24"/>
          <w:lang w:val="es-MX"/>
        </w:rPr>
        <w:t>e</w:t>
      </w:r>
      <w:r w:rsidRPr="00103317">
        <w:rPr>
          <w:rFonts w:cs="Times New Roman"/>
          <w:szCs w:val="24"/>
          <w:lang w:val="es-MX"/>
        </w:rPr>
        <w:t xml:space="preserve">n </w:t>
      </w:r>
      <w:r w:rsidR="006052C3" w:rsidRPr="00103317">
        <w:rPr>
          <w:rFonts w:cs="Times New Roman"/>
          <w:szCs w:val="24"/>
          <w:lang w:val="es-MX"/>
        </w:rPr>
        <w:t>e</w:t>
      </w:r>
      <w:r w:rsidRPr="00103317">
        <w:rPr>
          <w:rFonts w:cs="Times New Roman"/>
          <w:szCs w:val="24"/>
          <w:lang w:val="es-MX"/>
        </w:rPr>
        <w:t xml:space="preserve">studiantes de Maestrías, Mediante </w:t>
      </w:r>
      <w:r w:rsidR="006052C3" w:rsidRPr="00103317">
        <w:rPr>
          <w:rFonts w:cs="Times New Roman"/>
          <w:szCs w:val="24"/>
          <w:lang w:val="es-MX"/>
        </w:rPr>
        <w:t>u</w:t>
      </w:r>
      <w:r w:rsidRPr="00103317">
        <w:rPr>
          <w:rFonts w:cs="Times New Roman"/>
          <w:szCs w:val="24"/>
          <w:lang w:val="es-MX"/>
        </w:rPr>
        <w:t xml:space="preserve">so de Herramientas Tecnológicas (Original). </w:t>
      </w:r>
      <w:r w:rsidRPr="00103317">
        <w:rPr>
          <w:rFonts w:cs="Times New Roman"/>
          <w:i/>
          <w:iCs/>
          <w:szCs w:val="24"/>
          <w:lang w:val="es-MX"/>
        </w:rPr>
        <w:t>Roca: Revista Científico-Educacional de La Provincia de Granma, 19</w:t>
      </w:r>
      <w:r w:rsidRPr="00103317">
        <w:rPr>
          <w:rFonts w:cs="Times New Roman"/>
          <w:szCs w:val="24"/>
          <w:lang w:val="es-MX"/>
        </w:rPr>
        <w:t>(3), 388</w:t>
      </w:r>
      <w:r w:rsidR="006052C3" w:rsidRPr="00103317">
        <w:rPr>
          <w:rFonts w:cs="Times New Roman"/>
          <w:szCs w:val="24"/>
          <w:lang w:val="es-MX"/>
        </w:rPr>
        <w:t>-</w:t>
      </w:r>
      <w:r w:rsidRPr="00103317">
        <w:rPr>
          <w:rFonts w:cs="Times New Roman"/>
          <w:szCs w:val="24"/>
          <w:lang w:val="es-MX"/>
        </w:rPr>
        <w:t>405. https://revistas.udg.co.cu/index.php/roca/article/view/4047/9619#toc</w:t>
      </w:r>
    </w:p>
    <w:p w14:paraId="5FE944A9" w14:textId="204CBA89" w:rsidR="007836AD" w:rsidRPr="00103317" w:rsidRDefault="007836AD" w:rsidP="003204B1">
      <w:pPr>
        <w:spacing w:before="0" w:after="0"/>
        <w:ind w:left="709" w:hanging="709"/>
        <w:jc w:val="both"/>
        <w:rPr>
          <w:rFonts w:cs="Times New Roman"/>
          <w:szCs w:val="24"/>
          <w:lang w:val="es-MX"/>
        </w:rPr>
      </w:pPr>
      <w:r w:rsidRPr="00103317">
        <w:rPr>
          <w:rFonts w:cs="Times New Roman"/>
          <w:szCs w:val="24"/>
          <w:lang w:val="es-MX"/>
        </w:rPr>
        <w:t xml:space="preserve">Calisto-Alegría, C. (2021). Adquisición de Habilidades Investigativas de </w:t>
      </w:r>
      <w:r w:rsidR="006052C3" w:rsidRPr="00103317">
        <w:rPr>
          <w:rFonts w:cs="Times New Roman"/>
          <w:szCs w:val="24"/>
          <w:lang w:val="es-MX"/>
        </w:rPr>
        <w:t>l</w:t>
      </w:r>
      <w:r w:rsidRPr="00103317">
        <w:rPr>
          <w:rFonts w:cs="Times New Roman"/>
          <w:szCs w:val="24"/>
          <w:lang w:val="es-MX"/>
        </w:rPr>
        <w:t xml:space="preserve">os </w:t>
      </w:r>
      <w:r w:rsidR="006052C3" w:rsidRPr="00103317">
        <w:rPr>
          <w:rFonts w:cs="Times New Roman"/>
          <w:szCs w:val="24"/>
          <w:lang w:val="es-MX"/>
        </w:rPr>
        <w:t>p</w:t>
      </w:r>
      <w:r w:rsidRPr="00103317">
        <w:rPr>
          <w:rFonts w:cs="Times New Roman"/>
          <w:szCs w:val="24"/>
          <w:lang w:val="es-MX"/>
        </w:rPr>
        <w:t xml:space="preserve">rofesores </w:t>
      </w:r>
      <w:r w:rsidR="006052C3" w:rsidRPr="00103317">
        <w:rPr>
          <w:rFonts w:cs="Times New Roman"/>
          <w:szCs w:val="24"/>
          <w:lang w:val="es-MX"/>
        </w:rPr>
        <w:t>e</w:t>
      </w:r>
      <w:r w:rsidRPr="00103317">
        <w:rPr>
          <w:rFonts w:cs="Times New Roman"/>
          <w:szCs w:val="24"/>
          <w:lang w:val="es-MX"/>
        </w:rPr>
        <w:t xml:space="preserve">n </w:t>
      </w:r>
      <w:r w:rsidR="006052C3" w:rsidRPr="00103317">
        <w:rPr>
          <w:rFonts w:cs="Times New Roman"/>
          <w:szCs w:val="24"/>
          <w:lang w:val="es-MX"/>
        </w:rPr>
        <w:t>f</w:t>
      </w:r>
      <w:r w:rsidRPr="00103317">
        <w:rPr>
          <w:rFonts w:cs="Times New Roman"/>
          <w:szCs w:val="24"/>
          <w:lang w:val="es-MX"/>
        </w:rPr>
        <w:t xml:space="preserve">ormación </w:t>
      </w:r>
      <w:r w:rsidR="006052C3" w:rsidRPr="00103317">
        <w:rPr>
          <w:rFonts w:cs="Times New Roman"/>
          <w:szCs w:val="24"/>
          <w:lang w:val="es-MX"/>
        </w:rPr>
        <w:t>e</w:t>
      </w:r>
      <w:r w:rsidRPr="00103317">
        <w:rPr>
          <w:rFonts w:cs="Times New Roman"/>
          <w:szCs w:val="24"/>
          <w:lang w:val="es-MX"/>
        </w:rPr>
        <w:t xml:space="preserve">n Seminario de Grado. </w:t>
      </w:r>
      <w:r w:rsidRPr="00103317">
        <w:rPr>
          <w:rFonts w:cs="Times New Roman"/>
          <w:i/>
          <w:iCs/>
          <w:szCs w:val="24"/>
          <w:lang w:val="es-MX"/>
        </w:rPr>
        <w:t>Revista Complutense de Educación, 32</w:t>
      </w:r>
      <w:r w:rsidRPr="00103317">
        <w:rPr>
          <w:rFonts w:cs="Times New Roman"/>
          <w:szCs w:val="24"/>
          <w:lang w:val="es-MX"/>
        </w:rPr>
        <w:t>(2), 205</w:t>
      </w:r>
      <w:r w:rsidR="006052C3" w:rsidRPr="00103317">
        <w:rPr>
          <w:rFonts w:cs="Times New Roman"/>
          <w:szCs w:val="24"/>
          <w:lang w:val="es-MX"/>
        </w:rPr>
        <w:t>-</w:t>
      </w:r>
      <w:r w:rsidRPr="00103317">
        <w:rPr>
          <w:rFonts w:cs="Times New Roman"/>
          <w:szCs w:val="24"/>
          <w:lang w:val="es-MX"/>
        </w:rPr>
        <w:t>215. https://doi.org/10.5209/rced.68317</w:t>
      </w:r>
    </w:p>
    <w:p w14:paraId="68C51560" w14:textId="5CBEFD16" w:rsidR="007836AD" w:rsidRPr="00103317" w:rsidRDefault="007836AD" w:rsidP="003204B1">
      <w:pPr>
        <w:spacing w:before="0" w:after="0"/>
        <w:ind w:left="709" w:hanging="709"/>
        <w:jc w:val="both"/>
        <w:rPr>
          <w:rFonts w:cs="Times New Roman"/>
          <w:szCs w:val="24"/>
          <w:lang w:val="es-MX"/>
        </w:rPr>
      </w:pPr>
      <w:r w:rsidRPr="00103317">
        <w:rPr>
          <w:rFonts w:cs="Times New Roman"/>
          <w:szCs w:val="24"/>
          <w:lang w:val="es-MX"/>
        </w:rPr>
        <w:t xml:space="preserve">Castro-Sandoval, J. C. </w:t>
      </w:r>
      <w:r w:rsidR="00D540A7" w:rsidRPr="00103317">
        <w:rPr>
          <w:rFonts w:cs="Times New Roman"/>
          <w:szCs w:val="24"/>
          <w:lang w:val="es-MX"/>
        </w:rPr>
        <w:t>y</w:t>
      </w:r>
      <w:r w:rsidRPr="00103317">
        <w:rPr>
          <w:rFonts w:cs="Times New Roman"/>
          <w:szCs w:val="24"/>
          <w:lang w:val="es-MX"/>
        </w:rPr>
        <w:t xml:space="preserve"> Silva Monsalve, A. M. (2023). Fortalecimiento de </w:t>
      </w:r>
      <w:r w:rsidR="006052C3" w:rsidRPr="00103317">
        <w:rPr>
          <w:rFonts w:cs="Times New Roman"/>
          <w:szCs w:val="24"/>
          <w:lang w:val="es-MX"/>
        </w:rPr>
        <w:t>l</w:t>
      </w:r>
      <w:r w:rsidRPr="00103317">
        <w:rPr>
          <w:rFonts w:cs="Times New Roman"/>
          <w:szCs w:val="24"/>
          <w:lang w:val="es-MX"/>
        </w:rPr>
        <w:t xml:space="preserve">as Habilidades Investigativas </w:t>
      </w:r>
      <w:r w:rsidR="006052C3" w:rsidRPr="00103317">
        <w:rPr>
          <w:rFonts w:cs="Times New Roman"/>
          <w:szCs w:val="24"/>
          <w:lang w:val="es-MX"/>
        </w:rPr>
        <w:t>e</w:t>
      </w:r>
      <w:r w:rsidRPr="00103317">
        <w:rPr>
          <w:rFonts w:cs="Times New Roman"/>
          <w:szCs w:val="24"/>
          <w:lang w:val="es-MX"/>
        </w:rPr>
        <w:t xml:space="preserve">n </w:t>
      </w:r>
      <w:r w:rsidR="006052C3" w:rsidRPr="00103317">
        <w:rPr>
          <w:rFonts w:cs="Times New Roman"/>
          <w:szCs w:val="24"/>
          <w:lang w:val="es-MX"/>
        </w:rPr>
        <w:t>d</w:t>
      </w:r>
      <w:r w:rsidRPr="00103317">
        <w:rPr>
          <w:rFonts w:cs="Times New Roman"/>
          <w:szCs w:val="24"/>
          <w:lang w:val="es-MX"/>
        </w:rPr>
        <w:t xml:space="preserve">ocentes </w:t>
      </w:r>
      <w:r w:rsidR="006052C3" w:rsidRPr="00103317">
        <w:rPr>
          <w:rFonts w:cs="Times New Roman"/>
          <w:szCs w:val="24"/>
          <w:lang w:val="es-MX"/>
        </w:rPr>
        <w:t xml:space="preserve">implementando un </w:t>
      </w:r>
      <w:r w:rsidRPr="00103317">
        <w:rPr>
          <w:rFonts w:cs="Times New Roman"/>
          <w:szCs w:val="24"/>
          <w:lang w:val="es-MX"/>
        </w:rPr>
        <w:t xml:space="preserve">Plan de Formación </w:t>
      </w:r>
      <w:r w:rsidR="006052C3" w:rsidRPr="00103317">
        <w:rPr>
          <w:rFonts w:cs="Times New Roman"/>
          <w:szCs w:val="24"/>
          <w:lang w:val="es-MX"/>
        </w:rPr>
        <w:t xml:space="preserve">apoyado en las </w:t>
      </w:r>
      <w:r w:rsidRPr="00103317">
        <w:rPr>
          <w:rFonts w:cs="Times New Roman"/>
          <w:szCs w:val="24"/>
          <w:lang w:val="es-MX"/>
        </w:rPr>
        <w:t xml:space="preserve">Tecnologías Digitales. </w:t>
      </w:r>
      <w:r w:rsidRPr="00103317">
        <w:rPr>
          <w:rFonts w:cs="Times New Roman"/>
          <w:i/>
          <w:iCs/>
          <w:szCs w:val="24"/>
          <w:lang w:val="es-MX"/>
        </w:rPr>
        <w:t>Páginas de La Educación, 16</w:t>
      </w:r>
      <w:r w:rsidRPr="00103317">
        <w:rPr>
          <w:rFonts w:cs="Times New Roman"/>
          <w:szCs w:val="24"/>
          <w:lang w:val="es-MX"/>
        </w:rPr>
        <w:t>(2), 20</w:t>
      </w:r>
      <w:r w:rsidR="006052C3" w:rsidRPr="00103317">
        <w:rPr>
          <w:rFonts w:cs="Times New Roman"/>
          <w:szCs w:val="24"/>
          <w:lang w:val="es-MX"/>
        </w:rPr>
        <w:t>-</w:t>
      </w:r>
      <w:r w:rsidRPr="00103317">
        <w:rPr>
          <w:rFonts w:cs="Times New Roman"/>
          <w:szCs w:val="24"/>
          <w:lang w:val="es-MX"/>
        </w:rPr>
        <w:t>38. https://doi.org/10.22235/pe.v16i2.3124</w:t>
      </w:r>
    </w:p>
    <w:p w14:paraId="6E80F826" w14:textId="6E95CCE6" w:rsidR="007836AD" w:rsidRPr="00103317" w:rsidRDefault="007836AD" w:rsidP="003204B1">
      <w:pPr>
        <w:spacing w:before="0" w:after="0"/>
        <w:ind w:left="709" w:hanging="709"/>
        <w:jc w:val="both"/>
        <w:rPr>
          <w:rFonts w:cs="Times New Roman"/>
          <w:szCs w:val="24"/>
          <w:lang w:val="es-MX"/>
        </w:rPr>
      </w:pPr>
      <w:r w:rsidRPr="00103317">
        <w:rPr>
          <w:rFonts w:cs="Times New Roman"/>
          <w:szCs w:val="24"/>
          <w:lang w:val="es-MX"/>
        </w:rPr>
        <w:t xml:space="preserve">Cruz Pallares, K. (2019). Los cuerpos académicos en la construcción de competencias del investigador. </w:t>
      </w:r>
      <w:r w:rsidRPr="00103317">
        <w:rPr>
          <w:rFonts w:cs="Times New Roman"/>
          <w:i/>
          <w:iCs/>
          <w:szCs w:val="24"/>
          <w:lang w:val="es-MX"/>
        </w:rPr>
        <w:t>Ra Ximhai, 15</w:t>
      </w:r>
      <w:r w:rsidRPr="00103317">
        <w:rPr>
          <w:rFonts w:cs="Times New Roman"/>
          <w:szCs w:val="24"/>
          <w:lang w:val="es-MX"/>
        </w:rPr>
        <w:t>(1), 89</w:t>
      </w:r>
      <w:r w:rsidR="006052C3" w:rsidRPr="00103317">
        <w:rPr>
          <w:rFonts w:cs="Times New Roman"/>
          <w:szCs w:val="24"/>
          <w:lang w:val="es-MX"/>
        </w:rPr>
        <w:t>-</w:t>
      </w:r>
      <w:r w:rsidRPr="00103317">
        <w:rPr>
          <w:rFonts w:cs="Times New Roman"/>
          <w:szCs w:val="24"/>
          <w:lang w:val="es-MX"/>
        </w:rPr>
        <w:t>100. https://doi.org/10.35197/rx.15.01.2019.07.kc</w:t>
      </w:r>
    </w:p>
    <w:p w14:paraId="36EC9F83" w14:textId="1993244C" w:rsidR="007836AD" w:rsidRPr="00103317" w:rsidRDefault="007836AD" w:rsidP="003204B1">
      <w:pPr>
        <w:spacing w:before="0" w:after="0"/>
        <w:ind w:left="709" w:hanging="709"/>
        <w:jc w:val="both"/>
        <w:rPr>
          <w:rFonts w:cs="Times New Roman"/>
          <w:szCs w:val="24"/>
          <w:lang w:val="es-MX"/>
        </w:rPr>
      </w:pPr>
      <w:r w:rsidRPr="00103317">
        <w:rPr>
          <w:rFonts w:cs="Times New Roman"/>
          <w:szCs w:val="24"/>
          <w:lang w:val="es-MX"/>
        </w:rPr>
        <w:lastRenderedPageBreak/>
        <w:t xml:space="preserve">Esteban, G. P. </w:t>
      </w:r>
      <w:r w:rsidR="00D540A7" w:rsidRPr="00103317">
        <w:rPr>
          <w:rFonts w:cs="Times New Roman"/>
          <w:szCs w:val="24"/>
          <w:lang w:val="es-MX"/>
        </w:rPr>
        <w:t>y</w:t>
      </w:r>
      <w:r w:rsidRPr="00103317">
        <w:rPr>
          <w:rFonts w:cs="Times New Roman"/>
          <w:szCs w:val="24"/>
          <w:lang w:val="es-MX"/>
        </w:rPr>
        <w:t xml:space="preserve"> Ostrovsky, A. E. (2020). Análisis </w:t>
      </w:r>
      <w:r w:rsidR="006052C3" w:rsidRPr="00103317">
        <w:rPr>
          <w:rFonts w:cs="Times New Roman"/>
          <w:szCs w:val="24"/>
          <w:lang w:val="es-MX"/>
        </w:rPr>
        <w:t xml:space="preserve">comparativo de la autopercepción </w:t>
      </w:r>
      <w:r w:rsidRPr="00103317">
        <w:rPr>
          <w:rFonts w:cs="Times New Roman"/>
          <w:szCs w:val="24"/>
          <w:lang w:val="es-MX"/>
        </w:rPr>
        <w:t xml:space="preserve">de Competencias Investigativas </w:t>
      </w:r>
      <w:r w:rsidR="006052C3" w:rsidRPr="00103317">
        <w:rPr>
          <w:rFonts w:cs="Times New Roman"/>
          <w:szCs w:val="24"/>
          <w:lang w:val="es-MX"/>
        </w:rPr>
        <w:t xml:space="preserve">en estudiantes avanzados </w:t>
      </w:r>
      <w:r w:rsidRPr="00103317">
        <w:rPr>
          <w:rFonts w:cs="Times New Roman"/>
          <w:szCs w:val="24"/>
          <w:lang w:val="es-MX"/>
        </w:rPr>
        <w:t xml:space="preserve">de </w:t>
      </w:r>
      <w:r w:rsidR="006052C3" w:rsidRPr="00103317">
        <w:rPr>
          <w:rFonts w:cs="Times New Roman"/>
          <w:szCs w:val="24"/>
          <w:lang w:val="es-MX"/>
        </w:rPr>
        <w:t>c</w:t>
      </w:r>
      <w:r w:rsidRPr="00103317">
        <w:rPr>
          <w:rFonts w:cs="Times New Roman"/>
          <w:szCs w:val="24"/>
          <w:lang w:val="es-MX"/>
        </w:rPr>
        <w:t xml:space="preserve">arreras de Psicología de Gestión Pública y Privada de </w:t>
      </w:r>
      <w:r w:rsidR="006052C3" w:rsidRPr="00103317">
        <w:rPr>
          <w:rFonts w:cs="Times New Roman"/>
          <w:szCs w:val="24"/>
          <w:lang w:val="es-MX"/>
        </w:rPr>
        <w:t>l</w:t>
      </w:r>
      <w:r w:rsidRPr="00103317">
        <w:rPr>
          <w:rFonts w:cs="Times New Roman"/>
          <w:szCs w:val="24"/>
          <w:lang w:val="es-MX"/>
        </w:rPr>
        <w:t xml:space="preserve">a </w:t>
      </w:r>
      <w:r w:rsidR="006052C3" w:rsidRPr="00103317">
        <w:rPr>
          <w:rFonts w:cs="Times New Roman"/>
          <w:szCs w:val="24"/>
          <w:lang w:val="es-MX"/>
        </w:rPr>
        <w:t>c</w:t>
      </w:r>
      <w:r w:rsidRPr="00103317">
        <w:rPr>
          <w:rFonts w:cs="Times New Roman"/>
          <w:szCs w:val="24"/>
          <w:lang w:val="es-MX"/>
        </w:rPr>
        <w:t xml:space="preserve">iudad de Mar </w:t>
      </w:r>
      <w:r w:rsidR="006052C3" w:rsidRPr="00103317">
        <w:rPr>
          <w:rFonts w:cs="Times New Roman"/>
          <w:szCs w:val="24"/>
          <w:lang w:val="es-MX"/>
        </w:rPr>
        <w:t>d</w:t>
      </w:r>
      <w:r w:rsidRPr="00103317">
        <w:rPr>
          <w:rFonts w:cs="Times New Roman"/>
          <w:szCs w:val="24"/>
          <w:lang w:val="es-MX"/>
        </w:rPr>
        <w:t xml:space="preserve">el Plata. </w:t>
      </w:r>
      <w:r w:rsidRPr="00103317">
        <w:rPr>
          <w:rFonts w:cs="Times New Roman"/>
          <w:i/>
          <w:iCs/>
          <w:szCs w:val="24"/>
          <w:lang w:val="es-MX"/>
        </w:rPr>
        <w:t>Perspectivas En Psicología: Revista de Psicología y Ciencias Afines, 17</w:t>
      </w:r>
      <w:r w:rsidRPr="00103317">
        <w:rPr>
          <w:rFonts w:cs="Times New Roman"/>
          <w:szCs w:val="24"/>
          <w:lang w:val="es-MX"/>
        </w:rPr>
        <w:t>(2), 1</w:t>
      </w:r>
      <w:r w:rsidR="006052C3" w:rsidRPr="00103317">
        <w:rPr>
          <w:rFonts w:cs="Times New Roman"/>
          <w:szCs w:val="24"/>
          <w:lang w:val="es-MX"/>
        </w:rPr>
        <w:t>-</w:t>
      </w:r>
      <w:r w:rsidRPr="00103317">
        <w:rPr>
          <w:rFonts w:cs="Times New Roman"/>
          <w:szCs w:val="24"/>
          <w:lang w:val="es-MX"/>
        </w:rPr>
        <w:t>8. https://ri.conicet.gov.ar/handle/11336/150248</w:t>
      </w:r>
    </w:p>
    <w:p w14:paraId="3A0FF6DE" w14:textId="595F563C" w:rsidR="007836AD" w:rsidRPr="00103317" w:rsidRDefault="007836AD" w:rsidP="003204B1">
      <w:pPr>
        <w:spacing w:before="0" w:after="0"/>
        <w:ind w:left="709" w:hanging="709"/>
        <w:jc w:val="both"/>
        <w:rPr>
          <w:rFonts w:cs="Times New Roman"/>
          <w:szCs w:val="24"/>
          <w:lang w:val="es-MX"/>
        </w:rPr>
      </w:pPr>
      <w:r w:rsidRPr="00103317">
        <w:rPr>
          <w:rFonts w:cs="Times New Roman"/>
          <w:szCs w:val="24"/>
          <w:lang w:val="es-MX"/>
        </w:rPr>
        <w:t xml:space="preserve">Fuster-Guillén, D., Ocaña-Fernández, Y., Norabuena Figueroa, R. P. </w:t>
      </w:r>
      <w:r w:rsidR="00D540A7" w:rsidRPr="00103317">
        <w:rPr>
          <w:rFonts w:cs="Times New Roman"/>
          <w:szCs w:val="24"/>
          <w:lang w:val="es-MX"/>
        </w:rPr>
        <w:t>y</w:t>
      </w:r>
      <w:r w:rsidRPr="00103317">
        <w:rPr>
          <w:rFonts w:cs="Times New Roman"/>
          <w:szCs w:val="24"/>
          <w:lang w:val="es-MX"/>
        </w:rPr>
        <w:t xml:space="preserve"> Morillo-Flores, J. (2022). Factores </w:t>
      </w:r>
      <w:r w:rsidR="006052C3" w:rsidRPr="00103317">
        <w:rPr>
          <w:rFonts w:cs="Times New Roman"/>
          <w:szCs w:val="24"/>
          <w:lang w:val="es-MX"/>
        </w:rPr>
        <w:t>que determinan las capacidades cognitivas de investigación en estudiantes universitarios durante la</w:t>
      </w:r>
      <w:r w:rsidRPr="00103317">
        <w:rPr>
          <w:rFonts w:cs="Times New Roman"/>
          <w:szCs w:val="24"/>
          <w:lang w:val="es-MX"/>
        </w:rPr>
        <w:t xml:space="preserve"> </w:t>
      </w:r>
      <w:r w:rsidR="006052C3" w:rsidRPr="00103317">
        <w:rPr>
          <w:rFonts w:cs="Times New Roman"/>
          <w:szCs w:val="24"/>
          <w:lang w:val="es-MX"/>
        </w:rPr>
        <w:t xml:space="preserve">pandemia del </w:t>
      </w:r>
      <w:r w:rsidRPr="00103317">
        <w:rPr>
          <w:rFonts w:cs="Times New Roman"/>
          <w:szCs w:val="24"/>
          <w:lang w:val="es-MX"/>
        </w:rPr>
        <w:t xml:space="preserve">Covid-19. </w:t>
      </w:r>
      <w:r w:rsidRPr="00103317">
        <w:rPr>
          <w:rFonts w:cs="Times New Roman"/>
          <w:i/>
          <w:iCs/>
          <w:szCs w:val="24"/>
          <w:lang w:val="es-MX"/>
        </w:rPr>
        <w:t>Archivos Venezolanos de Farmacología y Terapéutica, 41</w:t>
      </w:r>
      <w:r w:rsidRPr="00103317">
        <w:rPr>
          <w:rFonts w:cs="Times New Roman"/>
          <w:szCs w:val="24"/>
          <w:lang w:val="es-MX"/>
        </w:rPr>
        <w:t>(1), 24</w:t>
      </w:r>
      <w:r w:rsidR="006052C3" w:rsidRPr="00103317">
        <w:rPr>
          <w:rFonts w:cs="Times New Roman"/>
          <w:szCs w:val="24"/>
          <w:lang w:val="es-MX"/>
        </w:rPr>
        <w:t>-</w:t>
      </w:r>
      <w:r w:rsidRPr="00103317">
        <w:rPr>
          <w:rFonts w:cs="Times New Roman"/>
          <w:szCs w:val="24"/>
          <w:lang w:val="es-MX"/>
        </w:rPr>
        <w:t>31. https://doi.org/10.5281/zenodo.6370313</w:t>
      </w:r>
    </w:p>
    <w:p w14:paraId="0BADC7C6" w14:textId="0D2F07C0" w:rsidR="00C27C2A" w:rsidRPr="00103317" w:rsidRDefault="00C27C2A" w:rsidP="003204B1">
      <w:pPr>
        <w:spacing w:before="0" w:after="0"/>
        <w:ind w:left="709" w:hanging="709"/>
        <w:jc w:val="both"/>
        <w:rPr>
          <w:rFonts w:cs="Times New Roman"/>
          <w:szCs w:val="24"/>
          <w:lang w:val="es-MX"/>
        </w:rPr>
      </w:pPr>
      <w:r w:rsidRPr="00103317">
        <w:rPr>
          <w:rFonts w:cs="Times New Roman"/>
          <w:szCs w:val="24"/>
          <w:lang w:val="es-MX"/>
        </w:rPr>
        <w:t xml:space="preserve">Herrera Meza, S. R. y Tobón, S. (2017). </w:t>
      </w:r>
      <w:r w:rsidR="00BF6EA1" w:rsidRPr="00103317">
        <w:rPr>
          <w:rFonts w:cs="Times New Roman"/>
          <w:szCs w:val="24"/>
          <w:lang w:val="es-MX"/>
        </w:rPr>
        <w:t xml:space="preserve">El </w:t>
      </w:r>
      <w:r w:rsidR="006052C3" w:rsidRPr="00103317">
        <w:rPr>
          <w:rFonts w:cs="Times New Roman"/>
          <w:szCs w:val="24"/>
          <w:lang w:val="es-MX"/>
        </w:rPr>
        <w:t xml:space="preserve">director escolar desde el </w:t>
      </w:r>
      <w:r w:rsidR="00BF6EA1" w:rsidRPr="00103317">
        <w:rPr>
          <w:rFonts w:cs="Times New Roman"/>
          <w:szCs w:val="24"/>
          <w:lang w:val="es-MX"/>
        </w:rPr>
        <w:t>Enfoque Socioformativo</w:t>
      </w:r>
      <w:r w:rsidRPr="00103317">
        <w:rPr>
          <w:rFonts w:cs="Times New Roman"/>
          <w:szCs w:val="24"/>
          <w:lang w:val="es-MX"/>
        </w:rPr>
        <w:t xml:space="preserve">. Estudio </w:t>
      </w:r>
      <w:r w:rsidR="006052C3" w:rsidRPr="00103317">
        <w:rPr>
          <w:rFonts w:cs="Times New Roman"/>
          <w:szCs w:val="24"/>
          <w:lang w:val="es-MX"/>
        </w:rPr>
        <w:t xml:space="preserve">documental mediante </w:t>
      </w:r>
      <w:r w:rsidRPr="00103317">
        <w:rPr>
          <w:rFonts w:cs="Times New Roman"/>
          <w:szCs w:val="24"/>
          <w:lang w:val="es-MX"/>
        </w:rPr>
        <w:t xml:space="preserve">la </w:t>
      </w:r>
      <w:r w:rsidR="00BF6EA1" w:rsidRPr="00103317">
        <w:rPr>
          <w:rFonts w:cs="Times New Roman"/>
          <w:szCs w:val="24"/>
          <w:lang w:val="es-MX"/>
        </w:rPr>
        <w:t>Cartografía Conceptual</w:t>
      </w:r>
      <w:r w:rsidRPr="00103317">
        <w:rPr>
          <w:rFonts w:cs="Times New Roman"/>
          <w:szCs w:val="24"/>
          <w:lang w:val="es-MX"/>
        </w:rPr>
        <w:t xml:space="preserve">. </w:t>
      </w:r>
      <w:r w:rsidRPr="00103317">
        <w:rPr>
          <w:rFonts w:cs="Times New Roman"/>
          <w:i/>
          <w:iCs/>
          <w:szCs w:val="24"/>
          <w:lang w:val="es-MX"/>
        </w:rPr>
        <w:t>Revista de Pedagogía, 38</w:t>
      </w:r>
      <w:r w:rsidRPr="00103317">
        <w:rPr>
          <w:rFonts w:cs="Times New Roman"/>
          <w:szCs w:val="24"/>
          <w:lang w:val="es-MX"/>
        </w:rPr>
        <w:t>(102), 164-194.</w:t>
      </w:r>
      <w:r w:rsidR="00257ECB" w:rsidRPr="00103317">
        <w:rPr>
          <w:rFonts w:cs="Times New Roman"/>
          <w:szCs w:val="24"/>
          <w:lang w:val="es-MX"/>
        </w:rPr>
        <w:t xml:space="preserve"> http://saber.ucv.ve/ojs/index.php/rev_ped/article/view/13758</w:t>
      </w:r>
    </w:p>
    <w:p w14:paraId="3A9A8EAE" w14:textId="331AF0EE" w:rsidR="007836AD" w:rsidRPr="00103317" w:rsidRDefault="007836AD" w:rsidP="003204B1">
      <w:pPr>
        <w:spacing w:before="0" w:after="0"/>
        <w:ind w:left="709" w:hanging="709"/>
        <w:jc w:val="both"/>
        <w:rPr>
          <w:rFonts w:cs="Times New Roman"/>
          <w:szCs w:val="24"/>
          <w:lang w:val="es-MX"/>
        </w:rPr>
      </w:pPr>
      <w:r w:rsidRPr="00103317">
        <w:rPr>
          <w:rFonts w:cs="Times New Roman"/>
          <w:szCs w:val="24"/>
          <w:lang w:val="es-MX"/>
        </w:rPr>
        <w:t xml:space="preserve">Hidalgo, L. E., Villalba-Condori, K. O., Arias-Chávez, D., Berrios-Espezua, M. </w:t>
      </w:r>
      <w:r w:rsidR="00D540A7" w:rsidRPr="00103317">
        <w:rPr>
          <w:rFonts w:cs="Times New Roman"/>
          <w:szCs w:val="24"/>
          <w:lang w:val="es-MX"/>
        </w:rPr>
        <w:t>y</w:t>
      </w:r>
      <w:r w:rsidRPr="00103317">
        <w:rPr>
          <w:rFonts w:cs="Times New Roman"/>
          <w:szCs w:val="24"/>
          <w:lang w:val="es-MX"/>
        </w:rPr>
        <w:t xml:space="preserve"> Cano, S. (2021). Aula Invertida </w:t>
      </w:r>
      <w:r w:rsidR="006052C3" w:rsidRPr="00103317">
        <w:rPr>
          <w:rFonts w:cs="Times New Roman"/>
          <w:szCs w:val="24"/>
          <w:lang w:val="es-MX"/>
        </w:rPr>
        <w:t xml:space="preserve">en una plataforma virtual para el </w:t>
      </w:r>
      <w:r w:rsidRPr="00103317">
        <w:rPr>
          <w:rFonts w:cs="Times New Roman"/>
          <w:szCs w:val="24"/>
          <w:lang w:val="es-MX"/>
        </w:rPr>
        <w:t xml:space="preserve">Desarrollo de Competencias. Caso de Estudio: Curso de Investigación Aplicada. </w:t>
      </w:r>
      <w:r w:rsidRPr="00103317">
        <w:rPr>
          <w:rFonts w:cs="Times New Roman"/>
          <w:i/>
          <w:iCs/>
          <w:szCs w:val="24"/>
          <w:lang w:val="es-MX"/>
        </w:rPr>
        <w:t>Campus Virtuales, 10</w:t>
      </w:r>
      <w:r w:rsidRPr="00103317">
        <w:rPr>
          <w:rFonts w:cs="Times New Roman"/>
          <w:szCs w:val="24"/>
          <w:lang w:val="es-MX"/>
        </w:rPr>
        <w:t>(2), 185</w:t>
      </w:r>
      <w:r w:rsidR="006052C3" w:rsidRPr="00103317">
        <w:rPr>
          <w:rFonts w:cs="Times New Roman"/>
          <w:szCs w:val="24"/>
          <w:lang w:val="es-MX"/>
        </w:rPr>
        <w:t>-</w:t>
      </w:r>
      <w:r w:rsidRPr="00103317">
        <w:rPr>
          <w:rFonts w:cs="Times New Roman"/>
          <w:szCs w:val="24"/>
          <w:lang w:val="es-MX"/>
        </w:rPr>
        <w:t>193. http://www.uajournals.com/campusvirtuales/journal/19/13.pdf</w:t>
      </w:r>
    </w:p>
    <w:p w14:paraId="4F26002E" w14:textId="3D9E273C" w:rsidR="007836AD" w:rsidRPr="00F8225F" w:rsidRDefault="007836AD" w:rsidP="003204B1">
      <w:pPr>
        <w:spacing w:before="0" w:after="0"/>
        <w:ind w:left="709" w:hanging="709"/>
        <w:jc w:val="both"/>
        <w:rPr>
          <w:rFonts w:cs="Times New Roman"/>
          <w:szCs w:val="24"/>
          <w:lang w:val="en-US"/>
        </w:rPr>
      </w:pPr>
      <w:r w:rsidRPr="00F8225F">
        <w:rPr>
          <w:rFonts w:cs="Times New Roman"/>
          <w:szCs w:val="24"/>
          <w:lang w:val="en-US"/>
        </w:rPr>
        <w:t xml:space="preserve">Huddleston, B., Bond, J., Chenoweth, L. </w:t>
      </w:r>
      <w:r w:rsidR="00D540A7" w:rsidRPr="00F8225F">
        <w:rPr>
          <w:rFonts w:cs="Times New Roman"/>
          <w:szCs w:val="24"/>
          <w:lang w:val="en-US"/>
        </w:rPr>
        <w:t>y</w:t>
      </w:r>
      <w:r w:rsidRPr="00F8225F">
        <w:rPr>
          <w:rFonts w:cs="Times New Roman"/>
          <w:szCs w:val="24"/>
          <w:lang w:val="en-US"/>
        </w:rPr>
        <w:t xml:space="preserve"> Hull, T. (2020). Faculty Perspectives on Undergraduate Research Skills: Nine Core Skills for Research Success. R</w:t>
      </w:r>
      <w:r w:rsidRPr="00F8225F">
        <w:rPr>
          <w:rFonts w:cs="Times New Roman"/>
          <w:i/>
          <w:iCs/>
          <w:szCs w:val="24"/>
          <w:lang w:val="en-US"/>
        </w:rPr>
        <w:t>eference y User Services Quarterly, 59</w:t>
      </w:r>
      <w:r w:rsidRPr="00F8225F">
        <w:rPr>
          <w:rFonts w:cs="Times New Roman"/>
          <w:szCs w:val="24"/>
          <w:lang w:val="en-US"/>
        </w:rPr>
        <w:t>(2), 118</w:t>
      </w:r>
      <w:r w:rsidR="006052C3" w:rsidRPr="00F8225F">
        <w:rPr>
          <w:rFonts w:cs="Times New Roman"/>
          <w:szCs w:val="24"/>
          <w:lang w:val="en-US"/>
        </w:rPr>
        <w:t>-</w:t>
      </w:r>
      <w:r w:rsidRPr="00F8225F">
        <w:rPr>
          <w:rFonts w:cs="Times New Roman"/>
          <w:szCs w:val="24"/>
          <w:lang w:val="en-US"/>
        </w:rPr>
        <w:t>130. http://doi.org/10.5860/rusq.59.2.7277</w:t>
      </w:r>
    </w:p>
    <w:p w14:paraId="12215B5B" w14:textId="55439567" w:rsidR="007836AD" w:rsidRPr="00F8225F" w:rsidRDefault="007836AD" w:rsidP="003204B1">
      <w:pPr>
        <w:spacing w:before="0" w:after="0"/>
        <w:ind w:left="709" w:hanging="709"/>
        <w:jc w:val="both"/>
        <w:rPr>
          <w:rFonts w:cs="Times New Roman"/>
          <w:szCs w:val="24"/>
          <w:lang w:val="en-US"/>
        </w:rPr>
      </w:pPr>
      <w:r w:rsidRPr="00F8225F">
        <w:rPr>
          <w:rFonts w:cs="Times New Roman"/>
          <w:szCs w:val="24"/>
          <w:lang w:val="en-US"/>
        </w:rPr>
        <w:t xml:space="preserve">Javorcik, T., </w:t>
      </w:r>
      <w:proofErr w:type="spellStart"/>
      <w:r w:rsidRPr="00F8225F">
        <w:rPr>
          <w:rFonts w:cs="Times New Roman"/>
          <w:szCs w:val="24"/>
          <w:lang w:val="en-US"/>
        </w:rPr>
        <w:t>Kostolanyova</w:t>
      </w:r>
      <w:proofErr w:type="spellEnd"/>
      <w:r w:rsidRPr="00F8225F">
        <w:rPr>
          <w:rFonts w:cs="Times New Roman"/>
          <w:szCs w:val="24"/>
          <w:lang w:val="en-US"/>
        </w:rPr>
        <w:t xml:space="preserve">, K. </w:t>
      </w:r>
      <w:r w:rsidR="00D540A7" w:rsidRPr="00F8225F">
        <w:rPr>
          <w:rFonts w:cs="Times New Roman"/>
          <w:szCs w:val="24"/>
          <w:lang w:val="en-US"/>
        </w:rPr>
        <w:t>y</w:t>
      </w:r>
      <w:r w:rsidRPr="00F8225F">
        <w:rPr>
          <w:rFonts w:cs="Times New Roman"/>
          <w:szCs w:val="24"/>
          <w:lang w:val="en-US"/>
        </w:rPr>
        <w:t xml:space="preserve"> </w:t>
      </w:r>
      <w:proofErr w:type="spellStart"/>
      <w:r w:rsidRPr="00F8225F">
        <w:rPr>
          <w:rFonts w:cs="Times New Roman"/>
          <w:szCs w:val="24"/>
          <w:lang w:val="en-US"/>
        </w:rPr>
        <w:t>Havlaskova</w:t>
      </w:r>
      <w:proofErr w:type="spellEnd"/>
      <w:r w:rsidRPr="00F8225F">
        <w:rPr>
          <w:rFonts w:cs="Times New Roman"/>
          <w:szCs w:val="24"/>
          <w:lang w:val="en-US"/>
        </w:rPr>
        <w:t xml:space="preserve">, T. (2023). Microlearning in the Education of Future Teachers: Monitoring and Evaluating Students’ Activity in a Microlearning Course. </w:t>
      </w:r>
      <w:r w:rsidRPr="00F8225F">
        <w:rPr>
          <w:rFonts w:cs="Times New Roman"/>
          <w:i/>
          <w:iCs/>
          <w:szCs w:val="24"/>
          <w:lang w:val="en-US"/>
        </w:rPr>
        <w:t>The Electronic Journal of e-Learning, 21</w:t>
      </w:r>
      <w:r w:rsidRPr="00F8225F">
        <w:rPr>
          <w:rFonts w:cs="Times New Roman"/>
          <w:szCs w:val="24"/>
          <w:lang w:val="en-US"/>
        </w:rPr>
        <w:t>(1), 13</w:t>
      </w:r>
      <w:r w:rsidR="006052C3" w:rsidRPr="00F8225F">
        <w:rPr>
          <w:rFonts w:cs="Times New Roman"/>
          <w:szCs w:val="24"/>
          <w:lang w:val="en-US"/>
        </w:rPr>
        <w:t>-</w:t>
      </w:r>
      <w:r w:rsidRPr="00F8225F">
        <w:rPr>
          <w:rFonts w:cs="Times New Roman"/>
          <w:szCs w:val="24"/>
          <w:lang w:val="en-US"/>
        </w:rPr>
        <w:t>25. https://doi.org/10.34190/ejel.21.1.2623</w:t>
      </w:r>
    </w:p>
    <w:p w14:paraId="1E040860" w14:textId="541584E8" w:rsidR="007836AD" w:rsidRPr="00F8225F" w:rsidRDefault="007836AD" w:rsidP="003204B1">
      <w:pPr>
        <w:spacing w:before="0" w:after="0"/>
        <w:ind w:left="709" w:hanging="709"/>
        <w:jc w:val="both"/>
        <w:rPr>
          <w:rFonts w:cs="Times New Roman"/>
          <w:szCs w:val="24"/>
          <w:lang w:val="en-US"/>
        </w:rPr>
      </w:pPr>
      <w:r w:rsidRPr="00F8225F">
        <w:rPr>
          <w:rFonts w:cs="Times New Roman"/>
          <w:szCs w:val="24"/>
          <w:lang w:val="en-US"/>
        </w:rPr>
        <w:t xml:space="preserve">Long, N. T., Yen, N. T. H. </w:t>
      </w:r>
      <w:r w:rsidR="00D540A7" w:rsidRPr="00F8225F">
        <w:rPr>
          <w:rFonts w:cs="Times New Roman"/>
          <w:szCs w:val="24"/>
          <w:lang w:val="en-US"/>
        </w:rPr>
        <w:t>y</w:t>
      </w:r>
      <w:r w:rsidRPr="00F8225F">
        <w:rPr>
          <w:rFonts w:cs="Times New Roman"/>
          <w:szCs w:val="24"/>
          <w:lang w:val="en-US"/>
        </w:rPr>
        <w:t xml:space="preserve"> Hanh, N. V. (2020). The Role of Experiential Learning and Engineering Design Process in K-12 Stem Education. </w:t>
      </w:r>
      <w:r w:rsidRPr="00F8225F">
        <w:rPr>
          <w:rFonts w:cs="Times New Roman"/>
          <w:i/>
          <w:iCs/>
          <w:szCs w:val="24"/>
          <w:lang w:val="en-US"/>
        </w:rPr>
        <w:t>International Journal of Education and Practice, 8</w:t>
      </w:r>
      <w:r w:rsidRPr="00F8225F">
        <w:rPr>
          <w:rFonts w:cs="Times New Roman"/>
          <w:szCs w:val="24"/>
          <w:lang w:val="en-US"/>
        </w:rPr>
        <w:t>(4), 720</w:t>
      </w:r>
      <w:r w:rsidR="006052C3" w:rsidRPr="00F8225F">
        <w:rPr>
          <w:rFonts w:cs="Times New Roman"/>
          <w:szCs w:val="24"/>
          <w:lang w:val="en-US"/>
        </w:rPr>
        <w:t>-</w:t>
      </w:r>
      <w:r w:rsidRPr="00F8225F">
        <w:rPr>
          <w:rFonts w:cs="Times New Roman"/>
          <w:szCs w:val="24"/>
          <w:lang w:val="en-US"/>
        </w:rPr>
        <w:t>732. https://doi.org/10.18488/journal.61.2020.84.720.732</w:t>
      </w:r>
    </w:p>
    <w:p w14:paraId="32A05BD7" w14:textId="62848601" w:rsidR="00B66F26" w:rsidRPr="00103317" w:rsidRDefault="00B66F26" w:rsidP="003204B1">
      <w:pPr>
        <w:spacing w:before="0" w:after="0"/>
        <w:ind w:left="709" w:hanging="709"/>
        <w:jc w:val="both"/>
        <w:rPr>
          <w:rFonts w:cs="Times New Roman"/>
          <w:szCs w:val="24"/>
          <w:lang w:val="es-MX"/>
        </w:rPr>
      </w:pPr>
      <w:r w:rsidRPr="00F8225F">
        <w:rPr>
          <w:rFonts w:cs="Times New Roman"/>
          <w:szCs w:val="24"/>
          <w:lang w:val="pt-BR"/>
        </w:rPr>
        <w:t xml:space="preserve">Machado Fiuza Fialho, L., Nascimento Sabino Neves, V. y Silva do Nascimento, K. A. . </w:t>
      </w:r>
      <w:r w:rsidRPr="00103317">
        <w:rPr>
          <w:rFonts w:cs="Times New Roman"/>
          <w:szCs w:val="24"/>
          <w:lang w:val="es-MX"/>
        </w:rPr>
        <w:t xml:space="preserve">(2024). El uso del microaprendizaje en el ámbito educativo: una visión general de la producción científica mundial. </w:t>
      </w:r>
      <w:r w:rsidRPr="00103317">
        <w:rPr>
          <w:rFonts w:cs="Times New Roman"/>
          <w:i/>
          <w:szCs w:val="24"/>
          <w:lang w:val="es-MX"/>
        </w:rPr>
        <w:t xml:space="preserve">Edutec, Revista Electrónica </w:t>
      </w:r>
      <w:r w:rsidR="006052C3" w:rsidRPr="00103317">
        <w:rPr>
          <w:rFonts w:cs="Times New Roman"/>
          <w:i/>
          <w:szCs w:val="24"/>
          <w:lang w:val="es-MX"/>
        </w:rPr>
        <w:t>d</w:t>
      </w:r>
      <w:r w:rsidRPr="00103317">
        <w:rPr>
          <w:rFonts w:cs="Times New Roman"/>
          <w:i/>
          <w:szCs w:val="24"/>
          <w:lang w:val="es-MX"/>
        </w:rPr>
        <w:t>e Tecnología Educativa</w:t>
      </w:r>
      <w:r w:rsidRPr="00103317">
        <w:rPr>
          <w:rFonts w:cs="Times New Roman"/>
          <w:szCs w:val="24"/>
          <w:lang w:val="es-MX"/>
        </w:rPr>
        <w:t>, (88), 7</w:t>
      </w:r>
      <w:r w:rsidR="006052C3" w:rsidRPr="00103317">
        <w:rPr>
          <w:rFonts w:cs="Times New Roman"/>
          <w:szCs w:val="24"/>
          <w:lang w:val="es-MX"/>
        </w:rPr>
        <w:t>-</w:t>
      </w:r>
      <w:r w:rsidRPr="00103317">
        <w:rPr>
          <w:rFonts w:cs="Times New Roman"/>
          <w:szCs w:val="24"/>
          <w:lang w:val="es-MX"/>
        </w:rPr>
        <w:t>23. https://doi.org/10.21556/edutec.2024.88.3123</w:t>
      </w:r>
    </w:p>
    <w:p w14:paraId="7DD44284" w14:textId="64E44242" w:rsidR="007836AD" w:rsidRPr="00103317" w:rsidRDefault="007836AD" w:rsidP="003204B1">
      <w:pPr>
        <w:spacing w:before="0" w:after="0"/>
        <w:ind w:left="709" w:hanging="709"/>
        <w:jc w:val="both"/>
        <w:rPr>
          <w:rFonts w:cs="Times New Roman"/>
          <w:szCs w:val="24"/>
          <w:lang w:val="es-MX"/>
        </w:rPr>
      </w:pPr>
      <w:r w:rsidRPr="00103317">
        <w:rPr>
          <w:rFonts w:cs="Times New Roman"/>
          <w:szCs w:val="24"/>
          <w:lang w:val="es-MX"/>
        </w:rPr>
        <w:lastRenderedPageBreak/>
        <w:t>M</w:t>
      </w:r>
      <w:r w:rsidR="00C27C2A" w:rsidRPr="00103317">
        <w:rPr>
          <w:rFonts w:cs="Times New Roman"/>
          <w:szCs w:val="24"/>
          <w:lang w:val="es-MX"/>
        </w:rPr>
        <w:t>á</w:t>
      </w:r>
      <w:r w:rsidRPr="00103317">
        <w:rPr>
          <w:rFonts w:cs="Times New Roman"/>
          <w:szCs w:val="24"/>
          <w:lang w:val="es-MX"/>
        </w:rPr>
        <w:t xml:space="preserve">rmol Castillo, M. C., Conde Lorenzo, E., Cueva Estrada, J. M. </w:t>
      </w:r>
      <w:r w:rsidR="00D540A7" w:rsidRPr="00103317">
        <w:rPr>
          <w:rFonts w:cs="Times New Roman"/>
          <w:szCs w:val="24"/>
          <w:lang w:val="es-MX"/>
        </w:rPr>
        <w:t>y</w:t>
      </w:r>
      <w:r w:rsidRPr="00103317">
        <w:rPr>
          <w:rFonts w:cs="Times New Roman"/>
          <w:szCs w:val="24"/>
          <w:lang w:val="es-MX"/>
        </w:rPr>
        <w:t xml:space="preserve"> Sumba Nacipucha, N. A. (2022). Desarrollo de Habilidades Investigativas </w:t>
      </w:r>
      <w:r w:rsidR="006052C3" w:rsidRPr="00103317">
        <w:rPr>
          <w:rFonts w:cs="Times New Roman"/>
          <w:szCs w:val="24"/>
          <w:lang w:val="es-MX"/>
        </w:rPr>
        <w:t>e</w:t>
      </w:r>
      <w:r w:rsidRPr="00103317">
        <w:rPr>
          <w:rFonts w:cs="Times New Roman"/>
          <w:szCs w:val="24"/>
          <w:lang w:val="es-MX"/>
        </w:rPr>
        <w:t xml:space="preserve">n </w:t>
      </w:r>
      <w:r w:rsidR="006052C3" w:rsidRPr="00103317">
        <w:rPr>
          <w:rFonts w:cs="Times New Roman"/>
          <w:szCs w:val="24"/>
          <w:lang w:val="es-MX"/>
        </w:rPr>
        <w:t>e</w:t>
      </w:r>
      <w:r w:rsidRPr="00103317">
        <w:rPr>
          <w:rFonts w:cs="Times New Roman"/>
          <w:szCs w:val="24"/>
          <w:lang w:val="es-MX"/>
        </w:rPr>
        <w:t xml:space="preserve">studiantes de Educación Superior a </w:t>
      </w:r>
      <w:r w:rsidR="006052C3" w:rsidRPr="00103317">
        <w:rPr>
          <w:rFonts w:cs="Times New Roman"/>
          <w:szCs w:val="24"/>
          <w:lang w:val="es-MX"/>
        </w:rPr>
        <w:t>t</w:t>
      </w:r>
      <w:r w:rsidRPr="00103317">
        <w:rPr>
          <w:rFonts w:cs="Times New Roman"/>
          <w:szCs w:val="24"/>
          <w:lang w:val="es-MX"/>
        </w:rPr>
        <w:t xml:space="preserve">ravés de Neuroeducación. </w:t>
      </w:r>
      <w:r w:rsidRPr="00103317">
        <w:rPr>
          <w:rFonts w:cs="Times New Roman"/>
          <w:i/>
          <w:iCs/>
          <w:szCs w:val="24"/>
          <w:lang w:val="es-MX"/>
        </w:rPr>
        <w:t xml:space="preserve">Praxis </w:t>
      </w:r>
      <w:r w:rsidR="004A7985" w:rsidRPr="00103317">
        <w:rPr>
          <w:rFonts w:cs="Times New Roman"/>
          <w:i/>
          <w:iCs/>
          <w:szCs w:val="24"/>
          <w:lang w:val="es-MX"/>
        </w:rPr>
        <w:t>Pedagógica</w:t>
      </w:r>
      <w:r w:rsidRPr="00103317">
        <w:rPr>
          <w:rFonts w:cs="Times New Roman"/>
          <w:i/>
          <w:iCs/>
          <w:szCs w:val="24"/>
          <w:lang w:val="es-MX"/>
        </w:rPr>
        <w:t>, 22</w:t>
      </w:r>
      <w:r w:rsidRPr="00103317">
        <w:rPr>
          <w:rFonts w:cs="Times New Roman"/>
          <w:szCs w:val="24"/>
          <w:lang w:val="es-MX"/>
        </w:rPr>
        <w:t>(32), 141</w:t>
      </w:r>
      <w:r w:rsidR="006052C3" w:rsidRPr="00103317">
        <w:rPr>
          <w:rFonts w:cs="Times New Roman"/>
          <w:szCs w:val="24"/>
          <w:lang w:val="es-MX"/>
        </w:rPr>
        <w:t>-</w:t>
      </w:r>
      <w:r w:rsidRPr="00103317">
        <w:rPr>
          <w:rFonts w:cs="Times New Roman"/>
          <w:szCs w:val="24"/>
          <w:lang w:val="es-MX"/>
        </w:rPr>
        <w:t>174. https://doi.org/10.26620/uniminuto.praxis.22.32.2022.141-174</w:t>
      </w:r>
    </w:p>
    <w:p w14:paraId="12FEBF6B" w14:textId="2B02ABC6" w:rsidR="007836AD" w:rsidRPr="00103317" w:rsidRDefault="007836AD" w:rsidP="003204B1">
      <w:pPr>
        <w:spacing w:before="0" w:after="0"/>
        <w:ind w:left="709" w:hanging="709"/>
        <w:jc w:val="both"/>
        <w:rPr>
          <w:rFonts w:cs="Times New Roman"/>
          <w:szCs w:val="24"/>
          <w:lang w:val="es-MX"/>
        </w:rPr>
      </w:pPr>
      <w:r w:rsidRPr="00103317">
        <w:rPr>
          <w:rFonts w:cs="Times New Roman"/>
          <w:szCs w:val="24"/>
          <w:lang w:val="es-MX"/>
        </w:rPr>
        <w:t xml:space="preserve">Mendioroz-Lacabra, A., Napal, M. </w:t>
      </w:r>
      <w:r w:rsidR="00D540A7" w:rsidRPr="00103317">
        <w:rPr>
          <w:rFonts w:cs="Times New Roman"/>
          <w:szCs w:val="24"/>
          <w:lang w:val="es-MX"/>
        </w:rPr>
        <w:t>y</w:t>
      </w:r>
      <w:r w:rsidRPr="00103317">
        <w:rPr>
          <w:rFonts w:cs="Times New Roman"/>
          <w:szCs w:val="24"/>
          <w:lang w:val="es-MX"/>
        </w:rPr>
        <w:t xml:space="preserve"> Peñalva, A. (2022). La competencia investigativa del profesorado en formación: percepciones y desempeño. </w:t>
      </w:r>
      <w:r w:rsidRPr="00103317">
        <w:rPr>
          <w:rFonts w:cs="Times New Roman"/>
          <w:i/>
          <w:iCs/>
          <w:szCs w:val="24"/>
          <w:lang w:val="es-MX"/>
        </w:rPr>
        <w:t>Revista Electrónica de Investigación Educativa, 24</w:t>
      </w:r>
      <w:r w:rsidRPr="00103317">
        <w:rPr>
          <w:rFonts w:cs="Times New Roman"/>
          <w:szCs w:val="24"/>
          <w:lang w:val="es-MX"/>
        </w:rPr>
        <w:t>, 1</w:t>
      </w:r>
      <w:r w:rsidR="006052C3" w:rsidRPr="00103317">
        <w:rPr>
          <w:rFonts w:cs="Times New Roman"/>
          <w:szCs w:val="24"/>
          <w:lang w:val="es-MX"/>
        </w:rPr>
        <w:t>-</w:t>
      </w:r>
      <w:r w:rsidRPr="00103317">
        <w:rPr>
          <w:rFonts w:cs="Times New Roman"/>
          <w:szCs w:val="24"/>
          <w:lang w:val="es-MX"/>
        </w:rPr>
        <w:t>14. https://doi.org/10.24320/redie.2022.24.e28.4182</w:t>
      </w:r>
    </w:p>
    <w:p w14:paraId="126BDF8D" w14:textId="234DF17E" w:rsidR="007836AD" w:rsidRPr="00F8225F" w:rsidRDefault="007836AD" w:rsidP="003204B1">
      <w:pPr>
        <w:spacing w:before="0" w:after="0"/>
        <w:ind w:left="709" w:hanging="709"/>
        <w:jc w:val="both"/>
        <w:rPr>
          <w:rFonts w:cs="Times New Roman"/>
          <w:szCs w:val="24"/>
          <w:lang w:val="en-US"/>
        </w:rPr>
      </w:pPr>
      <w:r w:rsidRPr="00103317">
        <w:rPr>
          <w:rFonts w:cs="Times New Roman"/>
          <w:szCs w:val="24"/>
          <w:lang w:val="es-MX"/>
        </w:rPr>
        <w:t xml:space="preserve">Nurul, A. </w:t>
      </w:r>
      <w:r w:rsidR="00D540A7" w:rsidRPr="00103317">
        <w:rPr>
          <w:rFonts w:cs="Times New Roman"/>
          <w:szCs w:val="24"/>
          <w:lang w:val="es-MX"/>
        </w:rPr>
        <w:t>y</w:t>
      </w:r>
      <w:r w:rsidRPr="00103317">
        <w:rPr>
          <w:rFonts w:cs="Times New Roman"/>
          <w:szCs w:val="24"/>
          <w:lang w:val="es-MX"/>
        </w:rPr>
        <w:t xml:space="preserve"> Rafiza, R. (2023). </w:t>
      </w:r>
      <w:r w:rsidRPr="00F8225F">
        <w:rPr>
          <w:rFonts w:cs="Times New Roman"/>
          <w:szCs w:val="24"/>
          <w:lang w:val="en-US"/>
        </w:rPr>
        <w:t xml:space="preserve">Exploring the pedagogical aspects of microlearning in educational settings: A systematic literature review. </w:t>
      </w:r>
      <w:r w:rsidRPr="00F8225F">
        <w:rPr>
          <w:rFonts w:cs="Times New Roman"/>
          <w:i/>
          <w:iCs/>
          <w:szCs w:val="24"/>
          <w:lang w:val="en-US"/>
        </w:rPr>
        <w:t>Malaysian Journal of Learning and Instruction, 20</w:t>
      </w:r>
      <w:r w:rsidRPr="00F8225F">
        <w:rPr>
          <w:rFonts w:cs="Times New Roman"/>
          <w:szCs w:val="24"/>
          <w:lang w:val="en-US"/>
        </w:rPr>
        <w:t>(2), 267</w:t>
      </w:r>
      <w:r w:rsidR="006052C3" w:rsidRPr="00F8225F">
        <w:rPr>
          <w:rFonts w:cs="Times New Roman"/>
          <w:szCs w:val="24"/>
          <w:lang w:val="en-US"/>
        </w:rPr>
        <w:t>-</w:t>
      </w:r>
      <w:r w:rsidRPr="00F8225F">
        <w:rPr>
          <w:rFonts w:cs="Times New Roman"/>
          <w:szCs w:val="24"/>
          <w:lang w:val="en-US"/>
        </w:rPr>
        <w:t>294. https://e-journal.uum.edu.my/index.php/mjli/article/view/19329</w:t>
      </w:r>
    </w:p>
    <w:p w14:paraId="75CBF061" w14:textId="4F3E7CC4" w:rsidR="007836AD" w:rsidRPr="00103317" w:rsidRDefault="007836AD" w:rsidP="003204B1">
      <w:pPr>
        <w:spacing w:before="0" w:after="0"/>
        <w:ind w:left="709" w:hanging="709"/>
        <w:jc w:val="both"/>
        <w:rPr>
          <w:rFonts w:cs="Times New Roman"/>
          <w:szCs w:val="24"/>
          <w:lang w:val="es-MX"/>
        </w:rPr>
      </w:pPr>
      <w:r w:rsidRPr="00F8225F">
        <w:rPr>
          <w:rFonts w:cs="Times New Roman"/>
          <w:szCs w:val="24"/>
          <w:lang w:val="en-US"/>
        </w:rPr>
        <w:t xml:space="preserve">Pavlova, I., Remington, D., Horton, M., Tomlin, E., Hens, M., Chen, D., Willse, J. </w:t>
      </w:r>
      <w:r w:rsidR="00D540A7" w:rsidRPr="00F8225F">
        <w:rPr>
          <w:rFonts w:cs="Times New Roman"/>
          <w:szCs w:val="24"/>
          <w:lang w:val="en-US"/>
        </w:rPr>
        <w:t>y</w:t>
      </w:r>
      <w:r w:rsidRPr="00F8225F">
        <w:rPr>
          <w:rFonts w:cs="Times New Roman"/>
          <w:szCs w:val="24"/>
          <w:lang w:val="en-US"/>
        </w:rPr>
        <w:t xml:space="preserve"> Schung, M. (2021). An introductory biology research-rich laboratory course shows improvements in students’ research skills, confidence, and attitudes. </w:t>
      </w:r>
      <w:r w:rsidRPr="00103317">
        <w:rPr>
          <w:rFonts w:cs="Times New Roman"/>
          <w:i/>
          <w:iCs/>
          <w:szCs w:val="24"/>
          <w:lang w:val="es-MX"/>
        </w:rPr>
        <w:t>PLoS ONE, 16</w:t>
      </w:r>
      <w:r w:rsidRPr="00103317">
        <w:rPr>
          <w:rFonts w:cs="Times New Roman"/>
          <w:szCs w:val="24"/>
          <w:lang w:val="es-MX"/>
        </w:rPr>
        <w:t>(12), 1</w:t>
      </w:r>
      <w:r w:rsidR="006052C3" w:rsidRPr="00103317">
        <w:rPr>
          <w:rFonts w:cs="Times New Roman"/>
          <w:szCs w:val="24"/>
          <w:lang w:val="es-MX"/>
        </w:rPr>
        <w:t>-</w:t>
      </w:r>
      <w:r w:rsidRPr="00103317">
        <w:rPr>
          <w:rFonts w:cs="Times New Roman"/>
          <w:szCs w:val="24"/>
          <w:lang w:val="es-MX"/>
        </w:rPr>
        <w:t>27. https://doi.org/10.1371/journal.pone.0261278</w:t>
      </w:r>
    </w:p>
    <w:p w14:paraId="26E0DFF1" w14:textId="25BBFDA9" w:rsidR="007836AD" w:rsidRPr="00103317" w:rsidRDefault="007836AD" w:rsidP="003204B1">
      <w:pPr>
        <w:spacing w:before="0" w:after="0"/>
        <w:ind w:left="709" w:hanging="709"/>
        <w:jc w:val="both"/>
        <w:rPr>
          <w:rFonts w:cs="Times New Roman"/>
          <w:szCs w:val="24"/>
          <w:lang w:val="es-MX"/>
        </w:rPr>
      </w:pPr>
      <w:r w:rsidRPr="00103317">
        <w:rPr>
          <w:rFonts w:cs="Times New Roman"/>
          <w:szCs w:val="24"/>
          <w:lang w:val="es-MX"/>
        </w:rPr>
        <w:t xml:space="preserve">Paz Delgado, C. L. </w:t>
      </w:r>
      <w:r w:rsidR="00D540A7" w:rsidRPr="00103317">
        <w:rPr>
          <w:rFonts w:cs="Times New Roman"/>
          <w:szCs w:val="24"/>
          <w:lang w:val="es-MX"/>
        </w:rPr>
        <w:t>y</w:t>
      </w:r>
      <w:r w:rsidRPr="00103317">
        <w:rPr>
          <w:rFonts w:cs="Times New Roman"/>
          <w:szCs w:val="24"/>
          <w:lang w:val="es-MX"/>
        </w:rPr>
        <w:t xml:space="preserve"> Estrada, L. (2022). Condiciones </w:t>
      </w:r>
      <w:r w:rsidR="00A16373" w:rsidRPr="00103317">
        <w:rPr>
          <w:rFonts w:cs="Times New Roman"/>
          <w:szCs w:val="24"/>
          <w:lang w:val="es-MX"/>
        </w:rPr>
        <w:t xml:space="preserve">pedagógicas y desafíos para el desarrollo de </w:t>
      </w:r>
      <w:r w:rsidRPr="00103317">
        <w:rPr>
          <w:rFonts w:cs="Times New Roman"/>
          <w:szCs w:val="24"/>
          <w:lang w:val="es-MX"/>
        </w:rPr>
        <w:t xml:space="preserve">Competencias Investigativas. </w:t>
      </w:r>
      <w:r w:rsidRPr="00103317">
        <w:rPr>
          <w:rFonts w:cs="Times New Roman"/>
          <w:i/>
          <w:iCs/>
          <w:szCs w:val="24"/>
          <w:lang w:val="es-MX"/>
        </w:rPr>
        <w:t>Revista Electrónica de Investigación Educativa, 24</w:t>
      </w:r>
      <w:r w:rsidR="00103317">
        <w:rPr>
          <w:rFonts w:cs="Times New Roman"/>
          <w:szCs w:val="24"/>
          <w:lang w:val="es-MX"/>
        </w:rPr>
        <w:t xml:space="preserve"> </w:t>
      </w:r>
      <w:r w:rsidRPr="00103317">
        <w:rPr>
          <w:rFonts w:cs="Times New Roman"/>
          <w:szCs w:val="24"/>
          <w:lang w:val="es-MX"/>
        </w:rPr>
        <w:t>(January), 1</w:t>
      </w:r>
      <w:r w:rsidR="00A16373" w:rsidRPr="00103317">
        <w:rPr>
          <w:rFonts w:cs="Times New Roman"/>
          <w:szCs w:val="24"/>
          <w:lang w:val="es-MX"/>
        </w:rPr>
        <w:t>-</w:t>
      </w:r>
      <w:r w:rsidRPr="00103317">
        <w:rPr>
          <w:rFonts w:cs="Times New Roman"/>
          <w:szCs w:val="24"/>
          <w:lang w:val="es-MX"/>
        </w:rPr>
        <w:t>17. https://doi.org/10.24320/redie.2022.24.e09.3937</w:t>
      </w:r>
    </w:p>
    <w:p w14:paraId="29BC62CA" w14:textId="5187E25D" w:rsidR="007836AD" w:rsidRPr="00103317" w:rsidRDefault="007836AD" w:rsidP="003204B1">
      <w:pPr>
        <w:spacing w:before="0" w:after="0"/>
        <w:ind w:left="709" w:hanging="709"/>
        <w:jc w:val="both"/>
        <w:rPr>
          <w:rFonts w:cs="Times New Roman"/>
          <w:szCs w:val="24"/>
          <w:lang w:val="es-MX"/>
        </w:rPr>
      </w:pPr>
      <w:r w:rsidRPr="00103317">
        <w:rPr>
          <w:rFonts w:cs="Times New Roman"/>
          <w:szCs w:val="24"/>
          <w:lang w:val="es-MX"/>
        </w:rPr>
        <w:t xml:space="preserve">Poblete-Valderrama, F., Garrido-Méndez, A., Matus Castillo, C., Castro Cáceres, R., Toro-Salinas, A., Cuevas Aburto, J., Illanes Aguilar, L., Cenzano-Castillo, L., Hetz Rodríguez, K. </w:t>
      </w:r>
      <w:r w:rsidR="00D540A7" w:rsidRPr="00103317">
        <w:rPr>
          <w:rFonts w:cs="Times New Roman"/>
          <w:szCs w:val="24"/>
          <w:lang w:val="es-MX"/>
        </w:rPr>
        <w:t>y</w:t>
      </w:r>
      <w:r w:rsidRPr="00103317">
        <w:rPr>
          <w:rFonts w:cs="Times New Roman"/>
          <w:szCs w:val="24"/>
          <w:lang w:val="es-MX"/>
        </w:rPr>
        <w:t xml:space="preserve"> Flores Rivera, C. (2023). Aprendizaje </w:t>
      </w:r>
      <w:r w:rsidR="00A16373" w:rsidRPr="00103317">
        <w:rPr>
          <w:rFonts w:cs="Times New Roman"/>
          <w:szCs w:val="24"/>
          <w:lang w:val="es-MX"/>
        </w:rPr>
        <w:t xml:space="preserve">basado en investigación para el fortalecimiento de la formación inicial docente en </w:t>
      </w:r>
      <w:r w:rsidRPr="00103317">
        <w:rPr>
          <w:rFonts w:cs="Times New Roman"/>
          <w:szCs w:val="24"/>
          <w:lang w:val="es-MX"/>
        </w:rPr>
        <w:t xml:space="preserve">Pedagogía </w:t>
      </w:r>
      <w:r w:rsidR="00A16373" w:rsidRPr="00103317">
        <w:rPr>
          <w:rFonts w:cs="Times New Roman"/>
          <w:szCs w:val="24"/>
          <w:lang w:val="es-MX"/>
        </w:rPr>
        <w:t>e</w:t>
      </w:r>
      <w:r w:rsidRPr="00103317">
        <w:rPr>
          <w:rFonts w:cs="Times New Roman"/>
          <w:szCs w:val="24"/>
          <w:lang w:val="es-MX"/>
        </w:rPr>
        <w:t xml:space="preserve">n Educación Física. </w:t>
      </w:r>
      <w:r w:rsidRPr="00103317">
        <w:rPr>
          <w:rFonts w:cs="Times New Roman"/>
          <w:i/>
          <w:iCs/>
          <w:szCs w:val="24"/>
          <w:lang w:val="es-MX"/>
        </w:rPr>
        <w:t>Retos: Nuevas Perspectivas de Educación Física, Deporte y Recreación, 47</w:t>
      </w:r>
      <w:r w:rsidRPr="00103317">
        <w:rPr>
          <w:rFonts w:cs="Times New Roman"/>
          <w:szCs w:val="24"/>
          <w:lang w:val="es-MX"/>
        </w:rPr>
        <w:t>(January), 589</w:t>
      </w:r>
      <w:r w:rsidR="00A16373" w:rsidRPr="00103317">
        <w:rPr>
          <w:rFonts w:cs="Times New Roman"/>
          <w:szCs w:val="24"/>
          <w:lang w:val="es-MX"/>
        </w:rPr>
        <w:t>-</w:t>
      </w:r>
      <w:r w:rsidRPr="00103317">
        <w:rPr>
          <w:rFonts w:cs="Times New Roman"/>
          <w:szCs w:val="24"/>
          <w:lang w:val="es-MX"/>
        </w:rPr>
        <w:t>592. https://doi.org/10.47197/retos.v47.92820</w:t>
      </w:r>
    </w:p>
    <w:p w14:paraId="56F2F902" w14:textId="37FF042D" w:rsidR="007836AD" w:rsidRPr="00F8225F" w:rsidRDefault="007836AD" w:rsidP="003204B1">
      <w:pPr>
        <w:spacing w:before="0" w:after="0"/>
        <w:ind w:left="709" w:hanging="709"/>
        <w:jc w:val="both"/>
        <w:rPr>
          <w:rFonts w:cs="Times New Roman"/>
          <w:szCs w:val="24"/>
          <w:lang w:val="pt-BR"/>
        </w:rPr>
      </w:pPr>
      <w:r w:rsidRPr="00103317">
        <w:rPr>
          <w:rFonts w:cs="Times New Roman"/>
          <w:szCs w:val="24"/>
          <w:lang w:val="es-MX"/>
        </w:rPr>
        <w:t xml:space="preserve">Quincho Apumayta, R., Pastor Antezana Iparraguirre, R. </w:t>
      </w:r>
      <w:r w:rsidR="00D540A7" w:rsidRPr="00103317">
        <w:rPr>
          <w:rFonts w:cs="Times New Roman"/>
          <w:szCs w:val="24"/>
          <w:lang w:val="es-MX"/>
        </w:rPr>
        <w:t>y</w:t>
      </w:r>
      <w:r w:rsidRPr="00103317">
        <w:rPr>
          <w:rFonts w:cs="Times New Roman"/>
          <w:szCs w:val="24"/>
          <w:lang w:val="es-MX"/>
        </w:rPr>
        <w:t xml:space="preserve"> Rodríguez Benites, C. E. (2023). Aprendizaje basado en proyectos en el logro de competencias investigativas de estudiantes en tiempos de COVID-19. </w:t>
      </w:r>
      <w:r w:rsidRPr="00F8225F">
        <w:rPr>
          <w:rFonts w:cs="Times New Roman"/>
          <w:i/>
          <w:iCs/>
          <w:szCs w:val="24"/>
          <w:lang w:val="pt-BR"/>
        </w:rPr>
        <w:t xml:space="preserve">Horizonte e a </w:t>
      </w:r>
      <w:r w:rsidR="00103317" w:rsidRPr="00F8225F">
        <w:rPr>
          <w:rFonts w:cs="Times New Roman"/>
          <w:i/>
          <w:iCs/>
          <w:szCs w:val="24"/>
          <w:lang w:val="pt-BR"/>
        </w:rPr>
        <w:t>C</w:t>
      </w:r>
      <w:r w:rsidRPr="00F8225F">
        <w:rPr>
          <w:rFonts w:cs="Times New Roman"/>
          <w:i/>
          <w:iCs/>
          <w:szCs w:val="24"/>
          <w:lang w:val="pt-BR"/>
        </w:rPr>
        <w:t>iencia, 14</w:t>
      </w:r>
      <w:r w:rsidRPr="00F8225F">
        <w:rPr>
          <w:rFonts w:cs="Times New Roman"/>
          <w:szCs w:val="24"/>
          <w:lang w:val="pt-BR"/>
        </w:rPr>
        <w:t>(26), 91</w:t>
      </w:r>
      <w:r w:rsidR="00A16373" w:rsidRPr="00F8225F">
        <w:rPr>
          <w:rFonts w:cs="Times New Roman"/>
          <w:szCs w:val="24"/>
          <w:lang w:val="pt-BR"/>
        </w:rPr>
        <w:t>-</w:t>
      </w:r>
      <w:r w:rsidRPr="00F8225F">
        <w:rPr>
          <w:rFonts w:cs="Times New Roman"/>
          <w:szCs w:val="24"/>
          <w:lang w:val="pt-BR"/>
        </w:rPr>
        <w:t>102. https://revistas.uncp.edu.pe/index.php/horizontedelaciencia/article/view/1903</w:t>
      </w:r>
    </w:p>
    <w:p w14:paraId="5207E5C0" w14:textId="2719D3C0" w:rsidR="007836AD" w:rsidRPr="00103317" w:rsidRDefault="007836AD" w:rsidP="003204B1">
      <w:pPr>
        <w:spacing w:before="0" w:after="0"/>
        <w:ind w:left="709" w:hanging="709"/>
        <w:jc w:val="both"/>
        <w:rPr>
          <w:rFonts w:cs="Times New Roman"/>
          <w:szCs w:val="24"/>
          <w:lang w:val="es-MX"/>
        </w:rPr>
      </w:pPr>
      <w:r w:rsidRPr="00103317">
        <w:rPr>
          <w:rFonts w:cs="Times New Roman"/>
          <w:szCs w:val="24"/>
          <w:lang w:val="es-MX"/>
        </w:rPr>
        <w:t xml:space="preserve">Reyes-Lillo, D. (2022). Habilidades </w:t>
      </w:r>
      <w:r w:rsidR="00A16373" w:rsidRPr="00103317">
        <w:rPr>
          <w:rFonts w:cs="Times New Roman"/>
          <w:szCs w:val="24"/>
          <w:lang w:val="es-MX"/>
        </w:rPr>
        <w:t>informacionales y herramientas para la publicación académica</w:t>
      </w:r>
      <w:r w:rsidRPr="00103317">
        <w:rPr>
          <w:rFonts w:cs="Times New Roman"/>
          <w:szCs w:val="24"/>
          <w:lang w:val="es-MX"/>
        </w:rPr>
        <w:t xml:space="preserve">: </w:t>
      </w:r>
      <w:r w:rsidR="00A16373" w:rsidRPr="00103317">
        <w:rPr>
          <w:rFonts w:cs="Times New Roman"/>
          <w:szCs w:val="24"/>
          <w:lang w:val="es-MX"/>
        </w:rPr>
        <w:t>e</w:t>
      </w:r>
      <w:r w:rsidRPr="00103317">
        <w:rPr>
          <w:rFonts w:cs="Times New Roman"/>
          <w:szCs w:val="24"/>
          <w:lang w:val="es-MX"/>
        </w:rPr>
        <w:t xml:space="preserve">xperiencia de </w:t>
      </w:r>
      <w:r w:rsidR="00A16373" w:rsidRPr="00103317">
        <w:rPr>
          <w:rFonts w:cs="Times New Roman"/>
          <w:szCs w:val="24"/>
          <w:lang w:val="es-MX"/>
        </w:rPr>
        <w:t>integración del bibliotecario en el perfeccionamiento docente</w:t>
      </w:r>
      <w:r w:rsidRPr="00103317">
        <w:rPr>
          <w:rFonts w:cs="Times New Roman"/>
          <w:szCs w:val="24"/>
          <w:lang w:val="es-MX"/>
        </w:rPr>
        <w:t xml:space="preserve">. </w:t>
      </w:r>
      <w:r w:rsidRPr="00103317">
        <w:rPr>
          <w:rFonts w:cs="Times New Roman"/>
          <w:i/>
          <w:iCs/>
          <w:szCs w:val="24"/>
          <w:lang w:val="es-MX"/>
        </w:rPr>
        <w:t>Palabra Clave</w:t>
      </w:r>
      <w:r w:rsidRPr="00103317">
        <w:rPr>
          <w:rFonts w:cs="Times New Roman"/>
          <w:szCs w:val="24"/>
          <w:lang w:val="es-MX"/>
        </w:rPr>
        <w:t xml:space="preserve">, </w:t>
      </w:r>
      <w:r w:rsidRPr="00103317">
        <w:rPr>
          <w:rFonts w:cs="Times New Roman"/>
          <w:i/>
          <w:iCs/>
          <w:szCs w:val="24"/>
          <w:lang w:val="es-MX"/>
        </w:rPr>
        <w:t>12</w:t>
      </w:r>
      <w:r w:rsidRPr="00103317">
        <w:rPr>
          <w:rFonts w:cs="Times New Roman"/>
          <w:szCs w:val="24"/>
          <w:lang w:val="es-MX"/>
        </w:rPr>
        <w:t>(1), 1</w:t>
      </w:r>
      <w:r w:rsidR="00A16373" w:rsidRPr="00103317">
        <w:rPr>
          <w:rFonts w:cs="Times New Roman"/>
          <w:szCs w:val="24"/>
          <w:lang w:val="es-MX"/>
        </w:rPr>
        <w:t>-</w:t>
      </w:r>
      <w:r w:rsidRPr="00103317">
        <w:rPr>
          <w:rFonts w:cs="Times New Roman"/>
          <w:szCs w:val="24"/>
          <w:lang w:val="es-MX"/>
        </w:rPr>
        <w:t>11. https://doi.org/10.24215/18539912e165</w:t>
      </w:r>
    </w:p>
    <w:p w14:paraId="3E67DF4B" w14:textId="136E9F4B" w:rsidR="007836AD" w:rsidRPr="00F8225F" w:rsidRDefault="007836AD" w:rsidP="003204B1">
      <w:pPr>
        <w:spacing w:before="0" w:after="0"/>
        <w:ind w:left="709" w:hanging="709"/>
        <w:jc w:val="both"/>
        <w:rPr>
          <w:rFonts w:cs="Times New Roman"/>
          <w:szCs w:val="24"/>
          <w:lang w:val="en-US"/>
        </w:rPr>
      </w:pPr>
      <w:r w:rsidRPr="00103317">
        <w:rPr>
          <w:rFonts w:cs="Times New Roman"/>
          <w:szCs w:val="24"/>
          <w:lang w:val="es-MX"/>
        </w:rPr>
        <w:lastRenderedPageBreak/>
        <w:t xml:space="preserve">Sánchez Trujillo, M. D. L. Á. </w:t>
      </w:r>
      <w:r w:rsidR="00D540A7" w:rsidRPr="00103317">
        <w:rPr>
          <w:rFonts w:cs="Times New Roman"/>
          <w:szCs w:val="24"/>
          <w:lang w:val="es-MX"/>
        </w:rPr>
        <w:t>y</w:t>
      </w:r>
      <w:r w:rsidRPr="00103317">
        <w:rPr>
          <w:rFonts w:cs="Times New Roman"/>
          <w:szCs w:val="24"/>
          <w:lang w:val="es-MX"/>
        </w:rPr>
        <w:t xml:space="preserve"> Rodríguez Flores, E. A. (2023). </w:t>
      </w:r>
      <w:r w:rsidR="00224C38" w:rsidRPr="00103317">
        <w:rPr>
          <w:rFonts w:cs="Times New Roman"/>
          <w:szCs w:val="24"/>
          <w:lang w:val="es-MX"/>
        </w:rPr>
        <w:t xml:space="preserve">Estrategias para </w:t>
      </w:r>
      <w:r w:rsidR="00A16373" w:rsidRPr="00103317">
        <w:rPr>
          <w:rFonts w:cs="Times New Roman"/>
          <w:szCs w:val="24"/>
          <w:lang w:val="es-MX"/>
        </w:rPr>
        <w:t>mejorar las competencias investigativas en un contexto virtual de aprendizaje</w:t>
      </w:r>
      <w:r w:rsidRPr="00103317">
        <w:rPr>
          <w:rFonts w:cs="Times New Roman"/>
          <w:szCs w:val="24"/>
          <w:lang w:val="es-MX"/>
        </w:rPr>
        <w:t xml:space="preserve">. </w:t>
      </w:r>
      <w:r w:rsidRPr="00F8225F">
        <w:rPr>
          <w:rFonts w:cs="Times New Roman"/>
          <w:i/>
          <w:iCs/>
          <w:szCs w:val="24"/>
          <w:lang w:val="en-US"/>
        </w:rPr>
        <w:t>Human Review, 18</w:t>
      </w:r>
      <w:r w:rsidRPr="00F8225F">
        <w:rPr>
          <w:rFonts w:cs="Times New Roman"/>
          <w:szCs w:val="24"/>
          <w:lang w:val="en-US"/>
        </w:rPr>
        <w:t>(1), 1</w:t>
      </w:r>
      <w:r w:rsidR="00A16373" w:rsidRPr="00F8225F">
        <w:rPr>
          <w:rFonts w:cs="Times New Roman"/>
          <w:szCs w:val="24"/>
          <w:lang w:val="en-US"/>
        </w:rPr>
        <w:t>-</w:t>
      </w:r>
      <w:r w:rsidRPr="00F8225F">
        <w:rPr>
          <w:rFonts w:cs="Times New Roman"/>
          <w:szCs w:val="24"/>
          <w:lang w:val="en-US"/>
        </w:rPr>
        <w:t>15. https://doi.org/10.37467/revhuman.v18.4860</w:t>
      </w:r>
    </w:p>
    <w:p w14:paraId="18291B9F" w14:textId="12AC645C" w:rsidR="007836AD" w:rsidRPr="00F8225F" w:rsidRDefault="007836AD" w:rsidP="003204B1">
      <w:pPr>
        <w:spacing w:before="0" w:after="0"/>
        <w:ind w:left="709" w:hanging="709"/>
        <w:jc w:val="both"/>
        <w:rPr>
          <w:rFonts w:cs="Times New Roman"/>
          <w:szCs w:val="24"/>
          <w:lang w:val="en-US"/>
        </w:rPr>
      </w:pPr>
      <w:r w:rsidRPr="00F8225F">
        <w:rPr>
          <w:rFonts w:cs="Times New Roman"/>
          <w:szCs w:val="24"/>
          <w:lang w:val="en-US"/>
        </w:rPr>
        <w:t>Sousa, J. W. (2021). Community Members as Facilitators: Reclaiming Community-Based Research as Inherently of the People. Gateways. I</w:t>
      </w:r>
      <w:r w:rsidRPr="00F8225F">
        <w:rPr>
          <w:rFonts w:cs="Times New Roman"/>
          <w:i/>
          <w:iCs/>
          <w:szCs w:val="24"/>
          <w:lang w:val="en-US"/>
        </w:rPr>
        <w:t>nternational Journal of Community Research and Engagement, 14</w:t>
      </w:r>
      <w:r w:rsidRPr="00F8225F">
        <w:rPr>
          <w:rFonts w:cs="Times New Roman"/>
          <w:szCs w:val="24"/>
          <w:lang w:val="en-US"/>
        </w:rPr>
        <w:t>(2), 1</w:t>
      </w:r>
      <w:r w:rsidR="00A16373" w:rsidRPr="00F8225F">
        <w:rPr>
          <w:rFonts w:cs="Times New Roman"/>
          <w:szCs w:val="24"/>
          <w:lang w:val="en-US"/>
        </w:rPr>
        <w:t>-</w:t>
      </w:r>
      <w:r w:rsidRPr="00F8225F">
        <w:rPr>
          <w:rFonts w:cs="Times New Roman"/>
          <w:szCs w:val="24"/>
          <w:lang w:val="en-US"/>
        </w:rPr>
        <w:t>14. https://doi.org/10.5130/ijcre.v14i2.7767</w:t>
      </w:r>
    </w:p>
    <w:p w14:paraId="530EB7C6" w14:textId="4C2D5057" w:rsidR="00257ECB" w:rsidRPr="00103317" w:rsidRDefault="00257ECB" w:rsidP="003204B1">
      <w:pPr>
        <w:spacing w:before="0" w:after="0"/>
        <w:ind w:left="709" w:hanging="709"/>
        <w:jc w:val="both"/>
        <w:rPr>
          <w:rFonts w:cs="Times New Roman"/>
          <w:szCs w:val="24"/>
          <w:lang w:val="es-MX"/>
        </w:rPr>
      </w:pPr>
      <w:r w:rsidRPr="00F8225F">
        <w:rPr>
          <w:rFonts w:cs="Times New Roman"/>
          <w:szCs w:val="24"/>
          <w:lang w:val="en-US"/>
        </w:rPr>
        <w:t xml:space="preserve">Tobón, S. (2017). </w:t>
      </w:r>
      <w:r w:rsidRPr="00F8225F">
        <w:rPr>
          <w:rFonts w:cs="Times New Roman"/>
          <w:i/>
          <w:iCs/>
          <w:szCs w:val="24"/>
          <w:lang w:val="en-US"/>
        </w:rPr>
        <w:t>Essential axes of knowledge society and socioformation.</w:t>
      </w:r>
      <w:r w:rsidRPr="00F8225F">
        <w:rPr>
          <w:rFonts w:cs="Times New Roman"/>
          <w:szCs w:val="24"/>
          <w:lang w:val="en-US"/>
        </w:rPr>
        <w:t xml:space="preserve"> </w:t>
      </w:r>
      <w:r w:rsidRPr="00103317">
        <w:rPr>
          <w:rFonts w:cs="Times New Roman"/>
          <w:szCs w:val="24"/>
          <w:lang w:val="es-MX"/>
        </w:rPr>
        <w:t>Mount Dora: Kresearch.</w:t>
      </w:r>
    </w:p>
    <w:p w14:paraId="23550CB0" w14:textId="15AF999F" w:rsidR="00257ECB" w:rsidRPr="00103317" w:rsidRDefault="00257ECB" w:rsidP="003204B1">
      <w:pPr>
        <w:spacing w:before="0" w:after="0"/>
        <w:ind w:left="709" w:hanging="709"/>
        <w:jc w:val="both"/>
        <w:rPr>
          <w:rFonts w:cs="Times New Roman"/>
          <w:szCs w:val="24"/>
          <w:lang w:val="es-MX"/>
        </w:rPr>
      </w:pPr>
      <w:r w:rsidRPr="00103317">
        <w:rPr>
          <w:rFonts w:cs="Times New Roman"/>
          <w:szCs w:val="24"/>
          <w:lang w:val="es-MX"/>
        </w:rPr>
        <w:t xml:space="preserve">Tobón, S., González, L., Nambo, J. y Vázquez, J. (2015). La socioformación: un estudio conceptual. </w:t>
      </w:r>
      <w:r w:rsidRPr="00103317">
        <w:rPr>
          <w:rFonts w:cs="Times New Roman"/>
          <w:i/>
          <w:iCs/>
          <w:szCs w:val="24"/>
          <w:lang w:val="es-MX"/>
        </w:rPr>
        <w:t>Paradigma, XXXVI</w:t>
      </w:r>
      <w:r w:rsidRPr="00103317">
        <w:rPr>
          <w:rFonts w:cs="Times New Roman"/>
          <w:szCs w:val="24"/>
          <w:lang w:val="es-MX"/>
        </w:rPr>
        <w:t>(1), 7</w:t>
      </w:r>
      <w:r w:rsidR="00A16373" w:rsidRPr="00103317">
        <w:rPr>
          <w:rFonts w:cs="Times New Roman"/>
          <w:szCs w:val="24"/>
          <w:lang w:val="es-MX"/>
        </w:rPr>
        <w:t>-</w:t>
      </w:r>
      <w:r w:rsidRPr="00103317">
        <w:rPr>
          <w:rFonts w:cs="Times New Roman"/>
          <w:szCs w:val="24"/>
          <w:lang w:val="es-MX"/>
        </w:rPr>
        <w:t>29.</w:t>
      </w:r>
      <w:r w:rsidR="002C10E2" w:rsidRPr="00103317">
        <w:rPr>
          <w:rFonts w:cs="Times New Roman"/>
          <w:szCs w:val="24"/>
          <w:lang w:val="es-MX"/>
        </w:rPr>
        <w:t xml:space="preserve"> https://ve.scielo.org/scielo.php?script=sci_arttext&amp;pid=S1011-22512015000100002</w:t>
      </w:r>
    </w:p>
    <w:p w14:paraId="5B8B7D75" w14:textId="6D3E3167" w:rsidR="007836AD" w:rsidRPr="00103317" w:rsidRDefault="007836AD" w:rsidP="003204B1">
      <w:pPr>
        <w:spacing w:before="0" w:after="0"/>
        <w:ind w:left="709" w:hanging="709"/>
        <w:jc w:val="both"/>
        <w:rPr>
          <w:rFonts w:cs="Times New Roman"/>
          <w:szCs w:val="24"/>
          <w:lang w:val="es-MX"/>
        </w:rPr>
      </w:pPr>
      <w:r w:rsidRPr="00103317">
        <w:rPr>
          <w:rFonts w:cs="Times New Roman"/>
          <w:szCs w:val="24"/>
          <w:lang w:val="es-MX"/>
        </w:rPr>
        <w:t xml:space="preserve">Tobón, S., Martínez, J., Valdez, E. </w:t>
      </w:r>
      <w:r w:rsidR="00D540A7" w:rsidRPr="00103317">
        <w:rPr>
          <w:rFonts w:cs="Times New Roman"/>
          <w:szCs w:val="24"/>
          <w:lang w:val="es-MX"/>
        </w:rPr>
        <w:t>y</w:t>
      </w:r>
      <w:r w:rsidRPr="00103317">
        <w:rPr>
          <w:rFonts w:cs="Times New Roman"/>
          <w:szCs w:val="24"/>
          <w:lang w:val="es-MX"/>
        </w:rPr>
        <w:t xml:space="preserve"> Quiriz, T. (2018). Prácticas pedagógicas: Análisis mediante la cartografía conceptual. </w:t>
      </w:r>
      <w:r w:rsidRPr="00103317">
        <w:rPr>
          <w:rFonts w:cs="Times New Roman"/>
          <w:i/>
          <w:iCs/>
          <w:szCs w:val="24"/>
          <w:lang w:val="es-MX"/>
        </w:rPr>
        <w:t>Revista Espacios, 39</w:t>
      </w:r>
      <w:r w:rsidRPr="00103317">
        <w:rPr>
          <w:rFonts w:cs="Times New Roman"/>
          <w:szCs w:val="24"/>
          <w:lang w:val="es-MX"/>
        </w:rPr>
        <w:t>(53), 31</w:t>
      </w:r>
      <w:r w:rsidR="00A16373" w:rsidRPr="00103317">
        <w:rPr>
          <w:rFonts w:cs="Times New Roman"/>
          <w:szCs w:val="24"/>
          <w:lang w:val="es-MX"/>
        </w:rPr>
        <w:t>-</w:t>
      </w:r>
      <w:r w:rsidRPr="00103317">
        <w:rPr>
          <w:rFonts w:cs="Times New Roman"/>
          <w:szCs w:val="24"/>
          <w:lang w:val="es-MX"/>
        </w:rPr>
        <w:t>47.</w:t>
      </w:r>
      <w:r w:rsidR="002C10E2" w:rsidRPr="00103317">
        <w:rPr>
          <w:rFonts w:cs="Times New Roman"/>
          <w:szCs w:val="24"/>
          <w:lang w:val="es-MX"/>
        </w:rPr>
        <w:t xml:space="preserve"> https://www.revistaespacios.com/cited2017/cited2017-31.pdf</w:t>
      </w:r>
    </w:p>
    <w:p w14:paraId="2218682F" w14:textId="5F1170F6" w:rsidR="008D569E" w:rsidRDefault="007836AD" w:rsidP="003204B1">
      <w:pPr>
        <w:spacing w:before="0" w:after="0"/>
        <w:ind w:left="709" w:hanging="709"/>
        <w:jc w:val="both"/>
        <w:rPr>
          <w:rFonts w:cs="Times New Roman"/>
          <w:szCs w:val="24"/>
          <w:lang w:val="es-MX"/>
        </w:rPr>
      </w:pPr>
      <w:r w:rsidRPr="00103317">
        <w:rPr>
          <w:rFonts w:cs="Times New Roman"/>
          <w:szCs w:val="24"/>
          <w:lang w:val="es-MX"/>
        </w:rPr>
        <w:t xml:space="preserve">Yin, J., Goh, T.-T., Yang, B. </w:t>
      </w:r>
      <w:r w:rsidR="00D540A7" w:rsidRPr="00103317">
        <w:rPr>
          <w:rFonts w:cs="Times New Roman"/>
          <w:szCs w:val="24"/>
          <w:lang w:val="es-MX"/>
        </w:rPr>
        <w:t>y</w:t>
      </w:r>
      <w:r w:rsidRPr="00103317">
        <w:rPr>
          <w:rFonts w:cs="Times New Roman"/>
          <w:szCs w:val="24"/>
          <w:lang w:val="es-MX"/>
        </w:rPr>
        <w:t xml:space="preserve"> Yang, X. (2021). </w:t>
      </w:r>
      <w:r w:rsidRPr="00F8225F">
        <w:rPr>
          <w:rFonts w:cs="Times New Roman"/>
          <w:szCs w:val="24"/>
          <w:lang w:val="en-US"/>
        </w:rPr>
        <w:t xml:space="preserve">Conversation Technology </w:t>
      </w:r>
      <w:r w:rsidR="006B32DF" w:rsidRPr="00F8225F">
        <w:rPr>
          <w:rFonts w:cs="Times New Roman"/>
          <w:szCs w:val="24"/>
          <w:lang w:val="en-US"/>
        </w:rPr>
        <w:t>with</w:t>
      </w:r>
      <w:r w:rsidRPr="00F8225F">
        <w:rPr>
          <w:rFonts w:cs="Times New Roman"/>
          <w:szCs w:val="24"/>
          <w:lang w:val="en-US"/>
        </w:rPr>
        <w:t xml:space="preserve"> Micro-Learning: The Impact of Chatbot-Based Learning on Students’ Learning Motivation and Performance. </w:t>
      </w:r>
      <w:r w:rsidRPr="00103317">
        <w:rPr>
          <w:rFonts w:cs="Times New Roman"/>
          <w:szCs w:val="24"/>
          <w:lang w:val="es-MX"/>
        </w:rPr>
        <w:t>J</w:t>
      </w:r>
      <w:r w:rsidRPr="00103317">
        <w:rPr>
          <w:rFonts w:cs="Times New Roman"/>
          <w:i/>
          <w:iCs/>
          <w:szCs w:val="24"/>
          <w:lang w:val="es-MX"/>
        </w:rPr>
        <w:t>ournal of Educational Computing Research, 59</w:t>
      </w:r>
      <w:r w:rsidRPr="00103317">
        <w:rPr>
          <w:rFonts w:cs="Times New Roman"/>
          <w:szCs w:val="24"/>
          <w:lang w:val="es-MX"/>
        </w:rPr>
        <w:t>(1), 154</w:t>
      </w:r>
      <w:r w:rsidR="00A16373" w:rsidRPr="00103317">
        <w:rPr>
          <w:rFonts w:cs="Times New Roman"/>
          <w:szCs w:val="24"/>
          <w:lang w:val="es-MX"/>
        </w:rPr>
        <w:t>-</w:t>
      </w:r>
      <w:r w:rsidRPr="00103317">
        <w:rPr>
          <w:rFonts w:cs="Times New Roman"/>
          <w:szCs w:val="24"/>
          <w:lang w:val="es-MX"/>
        </w:rPr>
        <w:t xml:space="preserve">177. </w:t>
      </w:r>
      <w:hyperlink r:id="rId9" w:history="1">
        <w:r w:rsidR="009D6C1C" w:rsidRPr="006E26F9">
          <w:rPr>
            <w:rStyle w:val="Hipervnculo"/>
            <w:rFonts w:cs="Times New Roman"/>
            <w:szCs w:val="24"/>
            <w:lang w:val="es-MX"/>
          </w:rPr>
          <w:t>https://doi.org/10.1177/0735633120952067</w:t>
        </w:r>
      </w:hyperlink>
    </w:p>
    <w:p w14:paraId="1F2C1460" w14:textId="77777777" w:rsidR="009D6C1C" w:rsidRDefault="009D6C1C" w:rsidP="003204B1">
      <w:pPr>
        <w:spacing w:before="0" w:after="0"/>
        <w:ind w:left="709" w:hanging="709"/>
        <w:jc w:val="both"/>
        <w:rPr>
          <w:rFonts w:cs="Times New Roman"/>
          <w:szCs w:val="24"/>
          <w:lang w:val="es-MX"/>
        </w:rPr>
      </w:pPr>
    </w:p>
    <w:p w14:paraId="71EB8B35" w14:textId="77777777" w:rsidR="009D6C1C" w:rsidRDefault="009D6C1C" w:rsidP="003204B1">
      <w:pPr>
        <w:spacing w:before="0" w:after="0"/>
        <w:ind w:left="709" w:hanging="709"/>
        <w:jc w:val="both"/>
        <w:rPr>
          <w:rFonts w:cs="Times New Roman"/>
          <w:szCs w:val="24"/>
          <w:lang w:val="es-MX"/>
        </w:rPr>
      </w:pPr>
    </w:p>
    <w:p w14:paraId="18853C0C" w14:textId="77777777" w:rsidR="009D6C1C" w:rsidRDefault="009D6C1C" w:rsidP="003204B1">
      <w:pPr>
        <w:spacing w:before="0" w:after="0"/>
        <w:ind w:left="709" w:hanging="709"/>
        <w:jc w:val="both"/>
        <w:rPr>
          <w:rFonts w:cs="Times New Roman"/>
          <w:szCs w:val="24"/>
          <w:lang w:val="es-MX"/>
        </w:rPr>
      </w:pPr>
    </w:p>
    <w:p w14:paraId="7C7ECB98" w14:textId="77777777" w:rsidR="009D6C1C" w:rsidRDefault="009D6C1C" w:rsidP="003204B1">
      <w:pPr>
        <w:spacing w:before="0" w:after="0"/>
        <w:ind w:left="709" w:hanging="709"/>
        <w:jc w:val="both"/>
        <w:rPr>
          <w:rFonts w:cs="Times New Roman"/>
          <w:szCs w:val="24"/>
          <w:lang w:val="es-MX"/>
        </w:rPr>
      </w:pPr>
    </w:p>
    <w:p w14:paraId="185D4030" w14:textId="77777777" w:rsidR="009D6C1C" w:rsidRDefault="009D6C1C" w:rsidP="003204B1">
      <w:pPr>
        <w:spacing w:before="0" w:after="0"/>
        <w:ind w:left="709" w:hanging="709"/>
        <w:jc w:val="both"/>
        <w:rPr>
          <w:rFonts w:cs="Times New Roman"/>
          <w:szCs w:val="24"/>
          <w:lang w:val="es-MX"/>
        </w:rPr>
      </w:pPr>
    </w:p>
    <w:p w14:paraId="1EB616D0" w14:textId="77777777" w:rsidR="009D6C1C" w:rsidRDefault="009D6C1C" w:rsidP="003204B1">
      <w:pPr>
        <w:spacing w:before="0" w:after="0"/>
        <w:ind w:left="709" w:hanging="709"/>
        <w:jc w:val="both"/>
        <w:rPr>
          <w:rFonts w:cs="Times New Roman"/>
          <w:szCs w:val="24"/>
          <w:lang w:val="es-MX"/>
        </w:rPr>
      </w:pPr>
    </w:p>
    <w:p w14:paraId="72DA73F7" w14:textId="77777777" w:rsidR="009D6C1C" w:rsidRDefault="009D6C1C" w:rsidP="003204B1">
      <w:pPr>
        <w:spacing w:before="0" w:after="0"/>
        <w:ind w:left="709" w:hanging="709"/>
        <w:jc w:val="both"/>
        <w:rPr>
          <w:rFonts w:cs="Times New Roman"/>
          <w:szCs w:val="24"/>
          <w:lang w:val="es-MX"/>
        </w:rPr>
      </w:pPr>
    </w:p>
    <w:p w14:paraId="28A3B6E2" w14:textId="77777777" w:rsidR="009D6C1C" w:rsidRDefault="009D6C1C" w:rsidP="003204B1">
      <w:pPr>
        <w:spacing w:before="0" w:after="0"/>
        <w:ind w:left="709" w:hanging="709"/>
        <w:jc w:val="both"/>
        <w:rPr>
          <w:rFonts w:cs="Times New Roman"/>
          <w:szCs w:val="24"/>
          <w:lang w:val="es-MX"/>
        </w:rPr>
      </w:pPr>
    </w:p>
    <w:p w14:paraId="77589175" w14:textId="77777777" w:rsidR="009D6C1C" w:rsidRDefault="009D6C1C" w:rsidP="003204B1">
      <w:pPr>
        <w:spacing w:before="0" w:after="0"/>
        <w:ind w:left="709" w:hanging="709"/>
        <w:jc w:val="both"/>
        <w:rPr>
          <w:rFonts w:cs="Times New Roman"/>
          <w:szCs w:val="24"/>
          <w:lang w:val="es-MX"/>
        </w:rPr>
      </w:pPr>
    </w:p>
    <w:p w14:paraId="41B32D32" w14:textId="77777777" w:rsidR="009D6C1C" w:rsidRDefault="009D6C1C" w:rsidP="003204B1">
      <w:pPr>
        <w:spacing w:before="0" w:after="0"/>
        <w:ind w:left="709" w:hanging="709"/>
        <w:jc w:val="both"/>
        <w:rPr>
          <w:rFonts w:cs="Times New Roman"/>
          <w:szCs w:val="24"/>
          <w:lang w:val="es-MX"/>
        </w:rPr>
      </w:pPr>
    </w:p>
    <w:p w14:paraId="68B2D629" w14:textId="77777777" w:rsidR="009D6C1C" w:rsidRDefault="009D6C1C" w:rsidP="003204B1">
      <w:pPr>
        <w:spacing w:before="0" w:after="0"/>
        <w:ind w:left="709" w:hanging="709"/>
        <w:jc w:val="both"/>
        <w:rPr>
          <w:rFonts w:cs="Times New Roman"/>
          <w:szCs w:val="24"/>
          <w:lang w:val="es-MX"/>
        </w:rPr>
      </w:pPr>
    </w:p>
    <w:p w14:paraId="2CD17FF0" w14:textId="77777777" w:rsidR="009D6C1C" w:rsidRDefault="009D6C1C" w:rsidP="003204B1">
      <w:pPr>
        <w:spacing w:before="0" w:after="0"/>
        <w:ind w:left="709" w:hanging="709"/>
        <w:jc w:val="both"/>
        <w:rPr>
          <w:rFonts w:cs="Times New Roman"/>
          <w:szCs w:val="24"/>
          <w:lang w:val="es-MX"/>
        </w:rPr>
      </w:pPr>
    </w:p>
    <w:p w14:paraId="577F9D2C" w14:textId="77777777" w:rsidR="009D6C1C" w:rsidRDefault="009D6C1C" w:rsidP="003204B1">
      <w:pPr>
        <w:spacing w:before="0" w:after="0"/>
        <w:ind w:left="709" w:hanging="709"/>
        <w:jc w:val="both"/>
        <w:rPr>
          <w:rFonts w:cs="Times New Roman"/>
          <w:szCs w:val="24"/>
          <w:lang w:val="es-MX"/>
        </w:rPr>
      </w:pPr>
    </w:p>
    <w:p w14:paraId="5FF88F84" w14:textId="77777777" w:rsidR="009D6C1C" w:rsidRDefault="009D6C1C" w:rsidP="003204B1">
      <w:pPr>
        <w:spacing w:before="0" w:after="0"/>
        <w:ind w:left="709" w:hanging="709"/>
        <w:jc w:val="both"/>
        <w:rPr>
          <w:rFonts w:cs="Times New Roman"/>
          <w:szCs w:val="24"/>
          <w:lang w:val="es-MX"/>
        </w:rPr>
      </w:pPr>
    </w:p>
    <w:p w14:paraId="5A56850A" w14:textId="77777777" w:rsidR="009D6C1C" w:rsidRDefault="009D6C1C" w:rsidP="003204B1">
      <w:pPr>
        <w:spacing w:before="0" w:after="0"/>
        <w:ind w:left="709" w:hanging="709"/>
        <w:jc w:val="both"/>
        <w:rPr>
          <w:rFonts w:cs="Times New Roman"/>
          <w:szCs w:val="24"/>
          <w:lang w:val="es-MX"/>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D6C1C" w:rsidRPr="009D6C1C" w14:paraId="355A6145" w14:textId="77777777" w:rsidTr="009D6C1C">
        <w:trPr>
          <w:jc w:val="center"/>
        </w:trPr>
        <w:tc>
          <w:tcPr>
            <w:tcW w:w="3045" w:type="dxa"/>
            <w:shd w:val="clear" w:color="auto" w:fill="auto"/>
            <w:tcMar>
              <w:top w:w="100" w:type="dxa"/>
              <w:left w:w="100" w:type="dxa"/>
              <w:bottom w:w="100" w:type="dxa"/>
              <w:right w:w="100" w:type="dxa"/>
            </w:tcMar>
          </w:tcPr>
          <w:p w14:paraId="1B25E50A" w14:textId="77777777" w:rsidR="009D6C1C" w:rsidRPr="009D6C1C" w:rsidRDefault="009D6C1C" w:rsidP="00DB7209">
            <w:pPr>
              <w:pStyle w:val="Ttulo3"/>
              <w:widowControl w:val="0"/>
              <w:spacing w:before="0" w:line="240" w:lineRule="auto"/>
              <w:rPr>
                <w:rFonts w:ascii="Times New Roman" w:hAnsi="Times New Roman" w:cs="Times New Roman"/>
                <w:color w:val="auto"/>
                <w:sz w:val="24"/>
                <w:szCs w:val="24"/>
                <w:lang w:val="es-MX"/>
              </w:rPr>
            </w:pPr>
            <w:r w:rsidRPr="009D6C1C">
              <w:rPr>
                <w:rFonts w:ascii="Times New Roman" w:hAnsi="Times New Roman" w:cs="Times New Roman"/>
                <w:color w:val="auto"/>
                <w:sz w:val="24"/>
                <w:szCs w:val="24"/>
                <w:lang w:val="es-MX"/>
              </w:rPr>
              <w:lastRenderedPageBreak/>
              <w:t>Rol de Contribución</w:t>
            </w:r>
          </w:p>
        </w:tc>
        <w:tc>
          <w:tcPr>
            <w:tcW w:w="6315" w:type="dxa"/>
            <w:shd w:val="clear" w:color="auto" w:fill="auto"/>
            <w:tcMar>
              <w:top w:w="100" w:type="dxa"/>
              <w:left w:w="100" w:type="dxa"/>
              <w:bottom w:w="100" w:type="dxa"/>
              <w:right w:w="100" w:type="dxa"/>
            </w:tcMar>
          </w:tcPr>
          <w:p w14:paraId="17D083BB" w14:textId="4F9590B3" w:rsidR="009D6C1C" w:rsidRPr="009D6C1C" w:rsidRDefault="009D6C1C" w:rsidP="00DB7209">
            <w:pPr>
              <w:pStyle w:val="Ttulo3"/>
              <w:widowControl w:val="0"/>
              <w:spacing w:before="0" w:line="240" w:lineRule="auto"/>
              <w:rPr>
                <w:rFonts w:ascii="Times New Roman" w:hAnsi="Times New Roman" w:cs="Times New Roman"/>
                <w:color w:val="auto"/>
                <w:sz w:val="24"/>
                <w:szCs w:val="24"/>
                <w:lang w:val="es-MX"/>
              </w:rPr>
            </w:pPr>
            <w:bookmarkStart w:id="1" w:name="_btsjgdfgjwkr" w:colFirst="0" w:colLast="0"/>
            <w:bookmarkEnd w:id="1"/>
            <w:r>
              <w:rPr>
                <w:rFonts w:ascii="Times New Roman" w:hAnsi="Times New Roman" w:cs="Times New Roman"/>
                <w:color w:val="auto"/>
                <w:sz w:val="24"/>
                <w:szCs w:val="24"/>
                <w:lang w:val="es-MX"/>
              </w:rPr>
              <w:t>Autor (es)</w:t>
            </w:r>
          </w:p>
        </w:tc>
      </w:tr>
      <w:tr w:rsidR="009D6C1C" w:rsidRPr="009D6C1C" w14:paraId="72677D71" w14:textId="77777777" w:rsidTr="009D6C1C">
        <w:trPr>
          <w:jc w:val="center"/>
        </w:trPr>
        <w:tc>
          <w:tcPr>
            <w:tcW w:w="3045" w:type="dxa"/>
            <w:shd w:val="clear" w:color="auto" w:fill="auto"/>
            <w:tcMar>
              <w:top w:w="100" w:type="dxa"/>
              <w:left w:w="100" w:type="dxa"/>
              <w:bottom w:w="100" w:type="dxa"/>
              <w:right w:w="100" w:type="dxa"/>
            </w:tcMar>
          </w:tcPr>
          <w:p w14:paraId="675260B7" w14:textId="77777777" w:rsidR="009D6C1C" w:rsidRPr="009D6C1C" w:rsidRDefault="009D6C1C" w:rsidP="00DB7209">
            <w:pPr>
              <w:widowControl w:val="0"/>
              <w:spacing w:before="0" w:line="240" w:lineRule="auto"/>
              <w:rPr>
                <w:rFonts w:cs="Times New Roman"/>
                <w:szCs w:val="24"/>
                <w:lang w:val="es-MX"/>
              </w:rPr>
            </w:pPr>
            <w:r w:rsidRPr="009D6C1C">
              <w:rPr>
                <w:rFonts w:cs="Times New Roman"/>
                <w:szCs w:val="24"/>
                <w:lang w:val="es-MX"/>
              </w:rPr>
              <w:t>Conceptualización</w:t>
            </w:r>
          </w:p>
        </w:tc>
        <w:tc>
          <w:tcPr>
            <w:tcW w:w="6315" w:type="dxa"/>
            <w:shd w:val="clear" w:color="auto" w:fill="auto"/>
            <w:tcMar>
              <w:top w:w="100" w:type="dxa"/>
              <w:left w:w="100" w:type="dxa"/>
              <w:bottom w:w="100" w:type="dxa"/>
              <w:right w:w="100" w:type="dxa"/>
            </w:tcMar>
          </w:tcPr>
          <w:p w14:paraId="08605347" w14:textId="77777777" w:rsidR="009D6C1C" w:rsidRPr="009D6C1C" w:rsidRDefault="009D6C1C" w:rsidP="00DB7209">
            <w:pPr>
              <w:widowControl w:val="0"/>
              <w:spacing w:before="0" w:line="240" w:lineRule="auto"/>
              <w:rPr>
                <w:rFonts w:cs="Times New Roman"/>
                <w:szCs w:val="24"/>
                <w:lang w:val="es-MX"/>
              </w:rPr>
            </w:pPr>
            <w:r w:rsidRPr="009D6C1C">
              <w:rPr>
                <w:rFonts w:cs="Times New Roman"/>
                <w:szCs w:val="24"/>
                <w:lang w:val="es-MX"/>
              </w:rPr>
              <w:t>Fátima Guadalupe Márquez Silva</w:t>
            </w:r>
          </w:p>
        </w:tc>
      </w:tr>
      <w:tr w:rsidR="009D6C1C" w:rsidRPr="009D6C1C" w14:paraId="331D50DD" w14:textId="77777777" w:rsidTr="009D6C1C">
        <w:trPr>
          <w:jc w:val="center"/>
        </w:trPr>
        <w:tc>
          <w:tcPr>
            <w:tcW w:w="3045" w:type="dxa"/>
            <w:shd w:val="clear" w:color="auto" w:fill="auto"/>
            <w:tcMar>
              <w:top w:w="100" w:type="dxa"/>
              <w:left w:w="100" w:type="dxa"/>
              <w:bottom w:w="100" w:type="dxa"/>
              <w:right w:w="100" w:type="dxa"/>
            </w:tcMar>
          </w:tcPr>
          <w:p w14:paraId="0744502A" w14:textId="77777777" w:rsidR="009D6C1C" w:rsidRPr="009D6C1C" w:rsidRDefault="009D6C1C" w:rsidP="00DB7209">
            <w:pPr>
              <w:widowControl w:val="0"/>
              <w:spacing w:before="0" w:line="240" w:lineRule="auto"/>
              <w:rPr>
                <w:rFonts w:cs="Times New Roman"/>
                <w:szCs w:val="24"/>
                <w:lang w:val="es-MX"/>
              </w:rPr>
            </w:pPr>
            <w:r w:rsidRPr="009D6C1C">
              <w:rPr>
                <w:rFonts w:cs="Times New Roman"/>
                <w:szCs w:val="24"/>
                <w:lang w:val="es-MX"/>
              </w:rPr>
              <w:t>Metodología</w:t>
            </w:r>
          </w:p>
        </w:tc>
        <w:tc>
          <w:tcPr>
            <w:tcW w:w="6315" w:type="dxa"/>
            <w:shd w:val="clear" w:color="auto" w:fill="auto"/>
            <w:tcMar>
              <w:top w:w="100" w:type="dxa"/>
              <w:left w:w="100" w:type="dxa"/>
              <w:bottom w:w="100" w:type="dxa"/>
              <w:right w:w="100" w:type="dxa"/>
            </w:tcMar>
          </w:tcPr>
          <w:p w14:paraId="17730897" w14:textId="77777777" w:rsidR="009D6C1C" w:rsidRPr="009D6C1C" w:rsidRDefault="009D6C1C" w:rsidP="00DB7209">
            <w:pPr>
              <w:widowControl w:val="0"/>
              <w:spacing w:before="0" w:line="240" w:lineRule="auto"/>
              <w:rPr>
                <w:rFonts w:cs="Times New Roman"/>
                <w:szCs w:val="24"/>
                <w:lang w:val="pt-BR"/>
              </w:rPr>
            </w:pPr>
            <w:r w:rsidRPr="009D6C1C">
              <w:rPr>
                <w:rFonts w:cs="Times New Roman"/>
                <w:szCs w:val="24"/>
                <w:lang w:val="pt-BR"/>
              </w:rPr>
              <w:t>Fátima Guadalupe Márquez Silva y Rocío Edith López Martínez (</w:t>
            </w:r>
            <w:proofErr w:type="spellStart"/>
            <w:r w:rsidRPr="009D6C1C">
              <w:rPr>
                <w:rFonts w:cs="Times New Roman"/>
                <w:szCs w:val="24"/>
                <w:lang w:val="pt-BR"/>
              </w:rPr>
              <w:t>apoya</w:t>
            </w:r>
            <w:proofErr w:type="spellEnd"/>
            <w:r w:rsidRPr="009D6C1C">
              <w:rPr>
                <w:rFonts w:cs="Times New Roman"/>
                <w:szCs w:val="24"/>
                <w:lang w:val="pt-BR"/>
              </w:rPr>
              <w:t>)</w:t>
            </w:r>
          </w:p>
        </w:tc>
      </w:tr>
      <w:tr w:rsidR="009D6C1C" w:rsidRPr="009D6C1C" w14:paraId="63BF4632" w14:textId="77777777" w:rsidTr="009D6C1C">
        <w:trPr>
          <w:jc w:val="center"/>
        </w:trPr>
        <w:tc>
          <w:tcPr>
            <w:tcW w:w="3045" w:type="dxa"/>
            <w:shd w:val="clear" w:color="auto" w:fill="auto"/>
            <w:tcMar>
              <w:top w:w="100" w:type="dxa"/>
              <w:left w:w="100" w:type="dxa"/>
              <w:bottom w:w="100" w:type="dxa"/>
              <w:right w:w="100" w:type="dxa"/>
            </w:tcMar>
          </w:tcPr>
          <w:p w14:paraId="06B3F71F" w14:textId="77777777" w:rsidR="009D6C1C" w:rsidRPr="009D6C1C" w:rsidRDefault="009D6C1C" w:rsidP="00DB7209">
            <w:pPr>
              <w:widowControl w:val="0"/>
              <w:spacing w:before="0" w:line="240" w:lineRule="auto"/>
              <w:rPr>
                <w:rFonts w:cs="Times New Roman"/>
                <w:szCs w:val="24"/>
                <w:lang w:val="es-MX"/>
              </w:rPr>
            </w:pPr>
            <w:r w:rsidRPr="009D6C1C">
              <w:rPr>
                <w:rFonts w:cs="Times New Roman"/>
                <w:szCs w:val="24"/>
                <w:lang w:val="es-MX"/>
              </w:rPr>
              <w:t>Software</w:t>
            </w:r>
          </w:p>
        </w:tc>
        <w:tc>
          <w:tcPr>
            <w:tcW w:w="6315" w:type="dxa"/>
            <w:shd w:val="clear" w:color="auto" w:fill="auto"/>
            <w:tcMar>
              <w:top w:w="100" w:type="dxa"/>
              <w:left w:w="100" w:type="dxa"/>
              <w:bottom w:w="100" w:type="dxa"/>
              <w:right w:w="100" w:type="dxa"/>
            </w:tcMar>
          </w:tcPr>
          <w:p w14:paraId="6A9EA8D1" w14:textId="77777777" w:rsidR="009D6C1C" w:rsidRPr="009D6C1C" w:rsidRDefault="009D6C1C" w:rsidP="00DB7209">
            <w:pPr>
              <w:widowControl w:val="0"/>
              <w:spacing w:before="0" w:line="240" w:lineRule="auto"/>
              <w:rPr>
                <w:rFonts w:cs="Times New Roman"/>
                <w:szCs w:val="24"/>
                <w:lang w:val="es-MX"/>
              </w:rPr>
            </w:pPr>
            <w:r w:rsidRPr="009D6C1C">
              <w:rPr>
                <w:rFonts w:cs="Times New Roman"/>
                <w:szCs w:val="24"/>
                <w:lang w:val="es-MX"/>
              </w:rPr>
              <w:t>Fátima Guadalupe Márquez Silva</w:t>
            </w:r>
          </w:p>
        </w:tc>
      </w:tr>
      <w:tr w:rsidR="009D6C1C" w:rsidRPr="009D6C1C" w14:paraId="1650627D" w14:textId="77777777" w:rsidTr="009D6C1C">
        <w:trPr>
          <w:jc w:val="center"/>
        </w:trPr>
        <w:tc>
          <w:tcPr>
            <w:tcW w:w="3045" w:type="dxa"/>
            <w:shd w:val="clear" w:color="auto" w:fill="auto"/>
            <w:tcMar>
              <w:top w:w="100" w:type="dxa"/>
              <w:left w:w="100" w:type="dxa"/>
              <w:bottom w:w="100" w:type="dxa"/>
              <w:right w:w="100" w:type="dxa"/>
            </w:tcMar>
          </w:tcPr>
          <w:p w14:paraId="3BF4D810" w14:textId="77777777" w:rsidR="009D6C1C" w:rsidRPr="009D6C1C" w:rsidRDefault="009D6C1C" w:rsidP="00DB7209">
            <w:pPr>
              <w:widowControl w:val="0"/>
              <w:spacing w:before="0" w:line="240" w:lineRule="auto"/>
              <w:rPr>
                <w:rFonts w:cs="Times New Roman"/>
                <w:szCs w:val="24"/>
                <w:lang w:val="es-MX"/>
              </w:rPr>
            </w:pPr>
            <w:r w:rsidRPr="009D6C1C">
              <w:rPr>
                <w:rFonts w:cs="Times New Roman"/>
                <w:szCs w:val="24"/>
                <w:lang w:val="es-MX"/>
              </w:rPr>
              <w:t>Validación</w:t>
            </w:r>
          </w:p>
        </w:tc>
        <w:tc>
          <w:tcPr>
            <w:tcW w:w="6315" w:type="dxa"/>
            <w:shd w:val="clear" w:color="auto" w:fill="auto"/>
            <w:tcMar>
              <w:top w:w="100" w:type="dxa"/>
              <w:left w:w="100" w:type="dxa"/>
              <w:bottom w:w="100" w:type="dxa"/>
              <w:right w:w="100" w:type="dxa"/>
            </w:tcMar>
          </w:tcPr>
          <w:p w14:paraId="2F3B704F" w14:textId="77777777" w:rsidR="009D6C1C" w:rsidRPr="009D6C1C" w:rsidRDefault="009D6C1C" w:rsidP="00DB7209">
            <w:pPr>
              <w:widowControl w:val="0"/>
              <w:spacing w:before="0" w:line="240" w:lineRule="auto"/>
              <w:rPr>
                <w:rFonts w:cs="Times New Roman"/>
                <w:szCs w:val="24"/>
                <w:lang w:val="es-MX"/>
              </w:rPr>
            </w:pPr>
            <w:r w:rsidRPr="009D6C1C">
              <w:rPr>
                <w:rFonts w:cs="Times New Roman"/>
                <w:szCs w:val="24"/>
                <w:lang w:val="pt-BR"/>
              </w:rPr>
              <w:t>Fátima Guadalupe Márquez Silva y Rocío Edith López Martínez (</w:t>
            </w:r>
            <w:proofErr w:type="spellStart"/>
            <w:r w:rsidRPr="009D6C1C">
              <w:rPr>
                <w:rFonts w:cs="Times New Roman"/>
                <w:szCs w:val="24"/>
                <w:lang w:val="pt-BR"/>
              </w:rPr>
              <w:t>apoya</w:t>
            </w:r>
            <w:proofErr w:type="spellEnd"/>
            <w:r w:rsidRPr="009D6C1C">
              <w:rPr>
                <w:rFonts w:cs="Times New Roman"/>
                <w:szCs w:val="24"/>
                <w:lang w:val="pt-BR"/>
              </w:rPr>
              <w:t>)</w:t>
            </w:r>
          </w:p>
        </w:tc>
      </w:tr>
      <w:tr w:rsidR="009D6C1C" w:rsidRPr="009D6C1C" w14:paraId="216084F5" w14:textId="77777777" w:rsidTr="009D6C1C">
        <w:trPr>
          <w:jc w:val="center"/>
        </w:trPr>
        <w:tc>
          <w:tcPr>
            <w:tcW w:w="3045" w:type="dxa"/>
            <w:shd w:val="clear" w:color="auto" w:fill="auto"/>
            <w:tcMar>
              <w:top w:w="100" w:type="dxa"/>
              <w:left w:w="100" w:type="dxa"/>
              <w:bottom w:w="100" w:type="dxa"/>
              <w:right w:w="100" w:type="dxa"/>
            </w:tcMar>
          </w:tcPr>
          <w:p w14:paraId="24DF1C72" w14:textId="77777777" w:rsidR="009D6C1C" w:rsidRPr="009D6C1C" w:rsidRDefault="009D6C1C" w:rsidP="00DB7209">
            <w:pPr>
              <w:widowControl w:val="0"/>
              <w:spacing w:before="0" w:line="240" w:lineRule="auto"/>
              <w:rPr>
                <w:rFonts w:cs="Times New Roman"/>
                <w:szCs w:val="24"/>
                <w:lang w:val="es-MX"/>
              </w:rPr>
            </w:pPr>
            <w:r w:rsidRPr="009D6C1C">
              <w:rPr>
                <w:rFonts w:cs="Times New Roman"/>
                <w:szCs w:val="24"/>
                <w:lang w:val="es-MX"/>
              </w:rPr>
              <w:t>Análisis Formal</w:t>
            </w:r>
          </w:p>
        </w:tc>
        <w:tc>
          <w:tcPr>
            <w:tcW w:w="6315" w:type="dxa"/>
            <w:shd w:val="clear" w:color="auto" w:fill="auto"/>
            <w:tcMar>
              <w:top w:w="100" w:type="dxa"/>
              <w:left w:w="100" w:type="dxa"/>
              <w:bottom w:w="100" w:type="dxa"/>
              <w:right w:w="100" w:type="dxa"/>
            </w:tcMar>
          </w:tcPr>
          <w:p w14:paraId="70A91391" w14:textId="77777777" w:rsidR="009D6C1C" w:rsidRPr="009D6C1C" w:rsidRDefault="009D6C1C" w:rsidP="00DB7209">
            <w:pPr>
              <w:widowControl w:val="0"/>
              <w:spacing w:before="0" w:line="240" w:lineRule="auto"/>
              <w:rPr>
                <w:rFonts w:cs="Times New Roman"/>
                <w:szCs w:val="24"/>
                <w:lang w:val="es-MX"/>
              </w:rPr>
            </w:pPr>
            <w:r w:rsidRPr="009D6C1C">
              <w:rPr>
                <w:rFonts w:cs="Times New Roman"/>
                <w:szCs w:val="24"/>
                <w:lang w:val="es-MX"/>
              </w:rPr>
              <w:t>Fátima Guadalupe Márquez Silva</w:t>
            </w:r>
          </w:p>
        </w:tc>
      </w:tr>
      <w:tr w:rsidR="009D6C1C" w:rsidRPr="009D6C1C" w14:paraId="0AC1922A" w14:textId="77777777" w:rsidTr="009D6C1C">
        <w:trPr>
          <w:jc w:val="center"/>
        </w:trPr>
        <w:tc>
          <w:tcPr>
            <w:tcW w:w="3045" w:type="dxa"/>
            <w:shd w:val="clear" w:color="auto" w:fill="auto"/>
            <w:tcMar>
              <w:top w:w="100" w:type="dxa"/>
              <w:left w:w="100" w:type="dxa"/>
              <w:bottom w:w="100" w:type="dxa"/>
              <w:right w:w="100" w:type="dxa"/>
            </w:tcMar>
          </w:tcPr>
          <w:p w14:paraId="0ED97868" w14:textId="77777777" w:rsidR="009D6C1C" w:rsidRPr="009D6C1C" w:rsidRDefault="009D6C1C" w:rsidP="00DB7209">
            <w:pPr>
              <w:widowControl w:val="0"/>
              <w:spacing w:before="0" w:line="240" w:lineRule="auto"/>
              <w:rPr>
                <w:rFonts w:cs="Times New Roman"/>
                <w:szCs w:val="24"/>
                <w:lang w:val="es-MX"/>
              </w:rPr>
            </w:pPr>
            <w:r w:rsidRPr="009D6C1C">
              <w:rPr>
                <w:rFonts w:cs="Times New Roman"/>
                <w:szCs w:val="24"/>
                <w:lang w:val="es-MX"/>
              </w:rPr>
              <w:t>Investigación</w:t>
            </w:r>
          </w:p>
        </w:tc>
        <w:tc>
          <w:tcPr>
            <w:tcW w:w="6315" w:type="dxa"/>
            <w:shd w:val="clear" w:color="auto" w:fill="auto"/>
            <w:tcMar>
              <w:top w:w="100" w:type="dxa"/>
              <w:left w:w="100" w:type="dxa"/>
              <w:bottom w:w="100" w:type="dxa"/>
              <w:right w:w="100" w:type="dxa"/>
            </w:tcMar>
          </w:tcPr>
          <w:p w14:paraId="6930A89E" w14:textId="77777777" w:rsidR="009D6C1C" w:rsidRPr="009D6C1C" w:rsidRDefault="009D6C1C" w:rsidP="00DB7209">
            <w:pPr>
              <w:widowControl w:val="0"/>
              <w:spacing w:before="0" w:line="240" w:lineRule="auto"/>
              <w:rPr>
                <w:rFonts w:cs="Times New Roman"/>
                <w:szCs w:val="24"/>
                <w:lang w:val="es-MX"/>
              </w:rPr>
            </w:pPr>
            <w:r w:rsidRPr="009D6C1C">
              <w:rPr>
                <w:rFonts w:cs="Times New Roman"/>
                <w:szCs w:val="24"/>
                <w:lang w:val="es-MX"/>
              </w:rPr>
              <w:t>Fátima Guadalupe Márquez Silva</w:t>
            </w:r>
          </w:p>
        </w:tc>
      </w:tr>
      <w:tr w:rsidR="009D6C1C" w:rsidRPr="009D6C1C" w14:paraId="099C99E5" w14:textId="77777777" w:rsidTr="009D6C1C">
        <w:trPr>
          <w:jc w:val="center"/>
        </w:trPr>
        <w:tc>
          <w:tcPr>
            <w:tcW w:w="3045" w:type="dxa"/>
            <w:shd w:val="clear" w:color="auto" w:fill="auto"/>
            <w:tcMar>
              <w:top w:w="100" w:type="dxa"/>
              <w:left w:w="100" w:type="dxa"/>
              <w:bottom w:w="100" w:type="dxa"/>
              <w:right w:w="100" w:type="dxa"/>
            </w:tcMar>
          </w:tcPr>
          <w:p w14:paraId="3F1103CA" w14:textId="77777777" w:rsidR="009D6C1C" w:rsidRPr="009D6C1C" w:rsidRDefault="009D6C1C" w:rsidP="00DB7209">
            <w:pPr>
              <w:widowControl w:val="0"/>
              <w:spacing w:before="0" w:line="240" w:lineRule="auto"/>
              <w:rPr>
                <w:rFonts w:cs="Times New Roman"/>
                <w:szCs w:val="24"/>
                <w:lang w:val="es-MX"/>
              </w:rPr>
            </w:pPr>
            <w:r w:rsidRPr="009D6C1C">
              <w:rPr>
                <w:rFonts w:cs="Times New Roman"/>
                <w:szCs w:val="24"/>
                <w:lang w:val="es-MX"/>
              </w:rPr>
              <w:t>Recursos</w:t>
            </w:r>
          </w:p>
        </w:tc>
        <w:tc>
          <w:tcPr>
            <w:tcW w:w="6315" w:type="dxa"/>
            <w:shd w:val="clear" w:color="auto" w:fill="auto"/>
            <w:tcMar>
              <w:top w:w="100" w:type="dxa"/>
              <w:left w:w="100" w:type="dxa"/>
              <w:bottom w:w="100" w:type="dxa"/>
              <w:right w:w="100" w:type="dxa"/>
            </w:tcMar>
          </w:tcPr>
          <w:p w14:paraId="2FC3E7B3" w14:textId="77777777" w:rsidR="009D6C1C" w:rsidRPr="009D6C1C" w:rsidRDefault="009D6C1C" w:rsidP="00DB7209">
            <w:pPr>
              <w:widowControl w:val="0"/>
              <w:spacing w:before="0" w:line="240" w:lineRule="auto"/>
              <w:rPr>
                <w:rFonts w:cs="Times New Roman"/>
                <w:szCs w:val="24"/>
                <w:lang w:val="es-MX"/>
              </w:rPr>
            </w:pPr>
            <w:r w:rsidRPr="009D6C1C">
              <w:rPr>
                <w:rFonts w:cs="Times New Roman"/>
                <w:szCs w:val="24"/>
                <w:lang w:val="es-MX"/>
              </w:rPr>
              <w:t>Fátima Guadalupe Márquez Silva</w:t>
            </w:r>
          </w:p>
        </w:tc>
      </w:tr>
      <w:tr w:rsidR="009D6C1C" w:rsidRPr="009D6C1C" w14:paraId="67FD53E7" w14:textId="77777777" w:rsidTr="009D6C1C">
        <w:trPr>
          <w:jc w:val="center"/>
        </w:trPr>
        <w:tc>
          <w:tcPr>
            <w:tcW w:w="3045" w:type="dxa"/>
            <w:shd w:val="clear" w:color="auto" w:fill="auto"/>
            <w:tcMar>
              <w:top w:w="100" w:type="dxa"/>
              <w:left w:w="100" w:type="dxa"/>
              <w:bottom w:w="100" w:type="dxa"/>
              <w:right w:w="100" w:type="dxa"/>
            </w:tcMar>
          </w:tcPr>
          <w:p w14:paraId="57C88DD4" w14:textId="77777777" w:rsidR="009D6C1C" w:rsidRPr="009D6C1C" w:rsidRDefault="009D6C1C" w:rsidP="00DB7209">
            <w:pPr>
              <w:widowControl w:val="0"/>
              <w:spacing w:before="0" w:line="240" w:lineRule="auto"/>
              <w:rPr>
                <w:rFonts w:cs="Times New Roman"/>
                <w:szCs w:val="24"/>
                <w:lang w:val="es-MX"/>
              </w:rPr>
            </w:pPr>
            <w:r w:rsidRPr="009D6C1C">
              <w:rPr>
                <w:rFonts w:cs="Times New Roman"/>
                <w:szCs w:val="24"/>
                <w:lang w:val="es-MX"/>
              </w:rPr>
              <w:t>Curación de datos</w:t>
            </w:r>
          </w:p>
        </w:tc>
        <w:tc>
          <w:tcPr>
            <w:tcW w:w="6315" w:type="dxa"/>
            <w:shd w:val="clear" w:color="auto" w:fill="auto"/>
            <w:tcMar>
              <w:top w:w="100" w:type="dxa"/>
              <w:left w:w="100" w:type="dxa"/>
              <w:bottom w:w="100" w:type="dxa"/>
              <w:right w:w="100" w:type="dxa"/>
            </w:tcMar>
          </w:tcPr>
          <w:p w14:paraId="49E81869" w14:textId="77777777" w:rsidR="009D6C1C" w:rsidRPr="009D6C1C" w:rsidRDefault="009D6C1C" w:rsidP="00DB7209">
            <w:pPr>
              <w:widowControl w:val="0"/>
              <w:spacing w:before="0" w:line="240" w:lineRule="auto"/>
              <w:rPr>
                <w:rFonts w:cs="Times New Roman"/>
                <w:szCs w:val="24"/>
                <w:lang w:val="es-MX"/>
              </w:rPr>
            </w:pPr>
            <w:r w:rsidRPr="009D6C1C">
              <w:rPr>
                <w:rFonts w:cs="Times New Roman"/>
                <w:szCs w:val="24"/>
                <w:lang w:val="es-MX"/>
              </w:rPr>
              <w:t>Fátima Guadalupe Márquez Silva</w:t>
            </w:r>
          </w:p>
        </w:tc>
      </w:tr>
      <w:tr w:rsidR="009D6C1C" w:rsidRPr="009D6C1C" w14:paraId="59A3D395" w14:textId="77777777" w:rsidTr="009D6C1C">
        <w:trPr>
          <w:jc w:val="center"/>
        </w:trPr>
        <w:tc>
          <w:tcPr>
            <w:tcW w:w="3045" w:type="dxa"/>
            <w:shd w:val="clear" w:color="auto" w:fill="auto"/>
            <w:tcMar>
              <w:top w:w="100" w:type="dxa"/>
              <w:left w:w="100" w:type="dxa"/>
              <w:bottom w:w="100" w:type="dxa"/>
              <w:right w:w="100" w:type="dxa"/>
            </w:tcMar>
          </w:tcPr>
          <w:p w14:paraId="7C88A400" w14:textId="77777777" w:rsidR="009D6C1C" w:rsidRPr="009D6C1C" w:rsidRDefault="009D6C1C" w:rsidP="00DB7209">
            <w:pPr>
              <w:widowControl w:val="0"/>
              <w:spacing w:before="0" w:line="240" w:lineRule="auto"/>
              <w:rPr>
                <w:rFonts w:cs="Times New Roman"/>
                <w:szCs w:val="24"/>
                <w:lang w:val="es-MX"/>
              </w:rPr>
            </w:pPr>
            <w:r w:rsidRPr="009D6C1C">
              <w:rPr>
                <w:rFonts w:cs="Times New Roman"/>
                <w:szCs w:val="24"/>
                <w:lang w:val="es-MX"/>
              </w:rPr>
              <w:t>Escritura - Preparación del borrador original</w:t>
            </w:r>
          </w:p>
        </w:tc>
        <w:tc>
          <w:tcPr>
            <w:tcW w:w="6315" w:type="dxa"/>
            <w:shd w:val="clear" w:color="auto" w:fill="auto"/>
            <w:tcMar>
              <w:top w:w="100" w:type="dxa"/>
              <w:left w:w="100" w:type="dxa"/>
              <w:bottom w:w="100" w:type="dxa"/>
              <w:right w:w="100" w:type="dxa"/>
            </w:tcMar>
          </w:tcPr>
          <w:p w14:paraId="5E4D618A" w14:textId="77777777" w:rsidR="009D6C1C" w:rsidRPr="009D6C1C" w:rsidRDefault="009D6C1C" w:rsidP="00DB7209">
            <w:pPr>
              <w:widowControl w:val="0"/>
              <w:spacing w:before="0" w:line="240" w:lineRule="auto"/>
              <w:rPr>
                <w:rFonts w:cs="Times New Roman"/>
                <w:szCs w:val="24"/>
                <w:lang w:val="es-MX"/>
              </w:rPr>
            </w:pPr>
            <w:r w:rsidRPr="009D6C1C">
              <w:rPr>
                <w:rFonts w:cs="Times New Roman"/>
                <w:szCs w:val="24"/>
                <w:lang w:val="es-MX"/>
              </w:rPr>
              <w:t>Fátima Guadalupe Márquez Silva</w:t>
            </w:r>
          </w:p>
        </w:tc>
      </w:tr>
      <w:tr w:rsidR="009D6C1C" w:rsidRPr="009D6C1C" w14:paraId="336C5A03" w14:textId="77777777" w:rsidTr="009D6C1C">
        <w:trPr>
          <w:jc w:val="center"/>
        </w:trPr>
        <w:tc>
          <w:tcPr>
            <w:tcW w:w="3045" w:type="dxa"/>
            <w:shd w:val="clear" w:color="auto" w:fill="auto"/>
            <w:tcMar>
              <w:top w:w="100" w:type="dxa"/>
              <w:left w:w="100" w:type="dxa"/>
              <w:bottom w:w="100" w:type="dxa"/>
              <w:right w:w="100" w:type="dxa"/>
            </w:tcMar>
          </w:tcPr>
          <w:p w14:paraId="7CF8DCE8" w14:textId="77777777" w:rsidR="009D6C1C" w:rsidRPr="009D6C1C" w:rsidRDefault="009D6C1C" w:rsidP="00DB7209">
            <w:pPr>
              <w:widowControl w:val="0"/>
              <w:spacing w:before="0" w:line="240" w:lineRule="auto"/>
              <w:rPr>
                <w:rFonts w:cs="Times New Roman"/>
                <w:szCs w:val="24"/>
                <w:lang w:val="es-MX"/>
              </w:rPr>
            </w:pPr>
            <w:r w:rsidRPr="009D6C1C">
              <w:rPr>
                <w:rFonts w:cs="Times New Roman"/>
                <w:szCs w:val="24"/>
                <w:lang w:val="es-MX"/>
              </w:rPr>
              <w:t>Escritura - Revisión y edición</w:t>
            </w:r>
          </w:p>
        </w:tc>
        <w:tc>
          <w:tcPr>
            <w:tcW w:w="6315" w:type="dxa"/>
            <w:shd w:val="clear" w:color="auto" w:fill="auto"/>
            <w:tcMar>
              <w:top w:w="100" w:type="dxa"/>
              <w:left w:w="100" w:type="dxa"/>
              <w:bottom w:w="100" w:type="dxa"/>
              <w:right w:w="100" w:type="dxa"/>
            </w:tcMar>
          </w:tcPr>
          <w:p w14:paraId="109EB402" w14:textId="77777777" w:rsidR="009D6C1C" w:rsidRPr="009D6C1C" w:rsidRDefault="009D6C1C" w:rsidP="00DB7209">
            <w:pPr>
              <w:widowControl w:val="0"/>
              <w:spacing w:before="0" w:line="240" w:lineRule="auto"/>
              <w:rPr>
                <w:rFonts w:cs="Times New Roman"/>
                <w:szCs w:val="24"/>
                <w:lang w:val="es-MX"/>
              </w:rPr>
            </w:pPr>
            <w:r w:rsidRPr="009D6C1C">
              <w:rPr>
                <w:rFonts w:cs="Times New Roman"/>
                <w:szCs w:val="24"/>
                <w:lang w:val="pt-BR"/>
              </w:rPr>
              <w:t>Fátima Guadalupe Márquez Silva y Rocío Edith López Martínez (</w:t>
            </w:r>
            <w:proofErr w:type="spellStart"/>
            <w:r w:rsidRPr="009D6C1C">
              <w:rPr>
                <w:rFonts w:cs="Times New Roman"/>
                <w:szCs w:val="24"/>
                <w:lang w:val="pt-BR"/>
              </w:rPr>
              <w:t>apoya</w:t>
            </w:r>
            <w:proofErr w:type="spellEnd"/>
            <w:r w:rsidRPr="009D6C1C">
              <w:rPr>
                <w:rFonts w:cs="Times New Roman"/>
                <w:szCs w:val="24"/>
                <w:lang w:val="pt-BR"/>
              </w:rPr>
              <w:t>)</w:t>
            </w:r>
          </w:p>
        </w:tc>
      </w:tr>
      <w:tr w:rsidR="009D6C1C" w:rsidRPr="009D6C1C" w14:paraId="33309EF8" w14:textId="77777777" w:rsidTr="009D6C1C">
        <w:trPr>
          <w:jc w:val="center"/>
        </w:trPr>
        <w:tc>
          <w:tcPr>
            <w:tcW w:w="3045" w:type="dxa"/>
            <w:shd w:val="clear" w:color="auto" w:fill="auto"/>
            <w:tcMar>
              <w:top w:w="100" w:type="dxa"/>
              <w:left w:w="100" w:type="dxa"/>
              <w:bottom w:w="100" w:type="dxa"/>
              <w:right w:w="100" w:type="dxa"/>
            </w:tcMar>
          </w:tcPr>
          <w:p w14:paraId="5EC60226" w14:textId="77777777" w:rsidR="009D6C1C" w:rsidRPr="009D6C1C" w:rsidRDefault="009D6C1C" w:rsidP="00DB7209">
            <w:pPr>
              <w:widowControl w:val="0"/>
              <w:spacing w:before="0" w:line="240" w:lineRule="auto"/>
              <w:rPr>
                <w:rFonts w:cs="Times New Roman"/>
                <w:szCs w:val="24"/>
                <w:lang w:val="es-MX"/>
              </w:rPr>
            </w:pPr>
            <w:r w:rsidRPr="009D6C1C">
              <w:rPr>
                <w:rFonts w:cs="Times New Roman"/>
                <w:szCs w:val="24"/>
                <w:lang w:val="es-MX"/>
              </w:rPr>
              <w:t>Visualización</w:t>
            </w:r>
          </w:p>
        </w:tc>
        <w:tc>
          <w:tcPr>
            <w:tcW w:w="6315" w:type="dxa"/>
            <w:shd w:val="clear" w:color="auto" w:fill="auto"/>
            <w:tcMar>
              <w:top w:w="100" w:type="dxa"/>
              <w:left w:w="100" w:type="dxa"/>
              <w:bottom w:w="100" w:type="dxa"/>
              <w:right w:w="100" w:type="dxa"/>
            </w:tcMar>
          </w:tcPr>
          <w:p w14:paraId="4BE5350A" w14:textId="77777777" w:rsidR="009D6C1C" w:rsidRPr="009D6C1C" w:rsidRDefault="009D6C1C" w:rsidP="00DB7209">
            <w:pPr>
              <w:widowControl w:val="0"/>
              <w:spacing w:before="0" w:line="240" w:lineRule="auto"/>
              <w:rPr>
                <w:rFonts w:cs="Times New Roman"/>
                <w:szCs w:val="24"/>
                <w:lang w:val="es-MX"/>
              </w:rPr>
            </w:pPr>
            <w:r w:rsidRPr="009D6C1C">
              <w:rPr>
                <w:rFonts w:cs="Times New Roman"/>
                <w:szCs w:val="24"/>
                <w:lang w:val="pt-BR"/>
              </w:rPr>
              <w:t>Fátima Guadalupe Márquez Silva y Rocío Edith López Martínez (</w:t>
            </w:r>
            <w:proofErr w:type="spellStart"/>
            <w:r w:rsidRPr="009D6C1C">
              <w:rPr>
                <w:rFonts w:cs="Times New Roman"/>
                <w:szCs w:val="24"/>
                <w:lang w:val="pt-BR"/>
              </w:rPr>
              <w:t>apoya</w:t>
            </w:r>
            <w:proofErr w:type="spellEnd"/>
            <w:r w:rsidRPr="009D6C1C">
              <w:rPr>
                <w:rFonts w:cs="Times New Roman"/>
                <w:szCs w:val="24"/>
                <w:lang w:val="pt-BR"/>
              </w:rPr>
              <w:t>)</w:t>
            </w:r>
          </w:p>
        </w:tc>
      </w:tr>
      <w:tr w:rsidR="009D6C1C" w:rsidRPr="009D6C1C" w14:paraId="6A7E747E" w14:textId="77777777" w:rsidTr="009D6C1C">
        <w:trPr>
          <w:jc w:val="center"/>
        </w:trPr>
        <w:tc>
          <w:tcPr>
            <w:tcW w:w="3045" w:type="dxa"/>
            <w:shd w:val="clear" w:color="auto" w:fill="auto"/>
            <w:tcMar>
              <w:top w:w="100" w:type="dxa"/>
              <w:left w:w="100" w:type="dxa"/>
              <w:bottom w:w="100" w:type="dxa"/>
              <w:right w:w="100" w:type="dxa"/>
            </w:tcMar>
          </w:tcPr>
          <w:p w14:paraId="6B4F5DDE" w14:textId="77777777" w:rsidR="009D6C1C" w:rsidRPr="009D6C1C" w:rsidRDefault="009D6C1C" w:rsidP="00DB7209">
            <w:pPr>
              <w:widowControl w:val="0"/>
              <w:spacing w:before="0" w:line="240" w:lineRule="auto"/>
              <w:rPr>
                <w:rFonts w:cs="Times New Roman"/>
                <w:szCs w:val="24"/>
                <w:lang w:val="es-MX"/>
              </w:rPr>
            </w:pPr>
            <w:r w:rsidRPr="009D6C1C">
              <w:rPr>
                <w:rFonts w:cs="Times New Roman"/>
                <w:szCs w:val="24"/>
                <w:lang w:val="es-MX"/>
              </w:rPr>
              <w:t>Supervisión</w:t>
            </w:r>
          </w:p>
        </w:tc>
        <w:tc>
          <w:tcPr>
            <w:tcW w:w="6315" w:type="dxa"/>
            <w:shd w:val="clear" w:color="auto" w:fill="auto"/>
            <w:tcMar>
              <w:top w:w="100" w:type="dxa"/>
              <w:left w:w="100" w:type="dxa"/>
              <w:bottom w:w="100" w:type="dxa"/>
              <w:right w:w="100" w:type="dxa"/>
            </w:tcMar>
          </w:tcPr>
          <w:p w14:paraId="126C9435" w14:textId="77777777" w:rsidR="009D6C1C" w:rsidRPr="009D6C1C" w:rsidRDefault="009D6C1C" w:rsidP="00DB7209">
            <w:pPr>
              <w:widowControl w:val="0"/>
              <w:spacing w:before="0" w:line="240" w:lineRule="auto"/>
              <w:rPr>
                <w:rFonts w:cs="Times New Roman"/>
                <w:szCs w:val="24"/>
                <w:lang w:val="es-MX"/>
              </w:rPr>
            </w:pPr>
            <w:r w:rsidRPr="009D6C1C">
              <w:rPr>
                <w:rFonts w:cs="Times New Roman"/>
                <w:szCs w:val="24"/>
                <w:lang w:val="pt-BR"/>
              </w:rPr>
              <w:t>Fátima Guadalupe Márquez Silva y Rocío Edith López Martínez (igual)</w:t>
            </w:r>
          </w:p>
        </w:tc>
      </w:tr>
      <w:tr w:rsidR="009D6C1C" w:rsidRPr="009D6C1C" w14:paraId="7B2F214B" w14:textId="77777777" w:rsidTr="009D6C1C">
        <w:trPr>
          <w:jc w:val="center"/>
        </w:trPr>
        <w:tc>
          <w:tcPr>
            <w:tcW w:w="3045" w:type="dxa"/>
            <w:shd w:val="clear" w:color="auto" w:fill="auto"/>
            <w:tcMar>
              <w:top w:w="100" w:type="dxa"/>
              <w:left w:w="100" w:type="dxa"/>
              <w:bottom w:w="100" w:type="dxa"/>
              <w:right w:w="100" w:type="dxa"/>
            </w:tcMar>
          </w:tcPr>
          <w:p w14:paraId="1047EB4E" w14:textId="77777777" w:rsidR="009D6C1C" w:rsidRPr="009D6C1C" w:rsidRDefault="009D6C1C" w:rsidP="00DB7209">
            <w:pPr>
              <w:widowControl w:val="0"/>
              <w:spacing w:before="0" w:line="240" w:lineRule="auto"/>
              <w:rPr>
                <w:rFonts w:cs="Times New Roman"/>
                <w:szCs w:val="24"/>
                <w:lang w:val="es-MX"/>
              </w:rPr>
            </w:pPr>
            <w:r w:rsidRPr="009D6C1C">
              <w:rPr>
                <w:rFonts w:cs="Times New Roman"/>
                <w:szCs w:val="24"/>
                <w:lang w:val="es-MX"/>
              </w:rPr>
              <w:t>Administración de Proyectos</w:t>
            </w:r>
          </w:p>
        </w:tc>
        <w:tc>
          <w:tcPr>
            <w:tcW w:w="6315" w:type="dxa"/>
            <w:shd w:val="clear" w:color="auto" w:fill="auto"/>
            <w:tcMar>
              <w:top w:w="100" w:type="dxa"/>
              <w:left w:w="100" w:type="dxa"/>
              <w:bottom w:w="100" w:type="dxa"/>
              <w:right w:w="100" w:type="dxa"/>
            </w:tcMar>
          </w:tcPr>
          <w:p w14:paraId="48658F16" w14:textId="77777777" w:rsidR="009D6C1C" w:rsidRPr="009D6C1C" w:rsidRDefault="009D6C1C" w:rsidP="00DB7209">
            <w:pPr>
              <w:widowControl w:val="0"/>
              <w:spacing w:before="0" w:line="240" w:lineRule="auto"/>
              <w:rPr>
                <w:rFonts w:cs="Times New Roman"/>
                <w:szCs w:val="24"/>
                <w:lang w:val="es-MX"/>
              </w:rPr>
            </w:pPr>
            <w:r w:rsidRPr="009D6C1C">
              <w:rPr>
                <w:rFonts w:cs="Times New Roman"/>
                <w:szCs w:val="24"/>
                <w:lang w:val="pt-BR"/>
              </w:rPr>
              <w:t>Fátima Guadalupe Márquez Silva y Rocío Edith López Martínez (</w:t>
            </w:r>
            <w:proofErr w:type="spellStart"/>
            <w:r w:rsidRPr="009D6C1C">
              <w:rPr>
                <w:rFonts w:cs="Times New Roman"/>
                <w:szCs w:val="24"/>
                <w:lang w:val="pt-BR"/>
              </w:rPr>
              <w:t>apoya</w:t>
            </w:r>
            <w:proofErr w:type="spellEnd"/>
            <w:r w:rsidRPr="009D6C1C">
              <w:rPr>
                <w:rFonts w:cs="Times New Roman"/>
                <w:szCs w:val="24"/>
                <w:lang w:val="pt-BR"/>
              </w:rPr>
              <w:t>)</w:t>
            </w:r>
          </w:p>
        </w:tc>
      </w:tr>
      <w:tr w:rsidR="009D6C1C" w:rsidRPr="009D6C1C" w14:paraId="7D2AC22D" w14:textId="77777777" w:rsidTr="009D6C1C">
        <w:trPr>
          <w:jc w:val="center"/>
        </w:trPr>
        <w:tc>
          <w:tcPr>
            <w:tcW w:w="3045" w:type="dxa"/>
            <w:shd w:val="clear" w:color="auto" w:fill="auto"/>
            <w:tcMar>
              <w:top w:w="100" w:type="dxa"/>
              <w:left w:w="100" w:type="dxa"/>
              <w:bottom w:w="100" w:type="dxa"/>
              <w:right w:w="100" w:type="dxa"/>
            </w:tcMar>
          </w:tcPr>
          <w:p w14:paraId="5A1D4670" w14:textId="77777777" w:rsidR="009D6C1C" w:rsidRPr="009D6C1C" w:rsidRDefault="009D6C1C" w:rsidP="00DB7209">
            <w:pPr>
              <w:widowControl w:val="0"/>
              <w:spacing w:before="0" w:line="240" w:lineRule="auto"/>
              <w:rPr>
                <w:rFonts w:cs="Times New Roman"/>
                <w:szCs w:val="24"/>
                <w:lang w:val="es-MX"/>
              </w:rPr>
            </w:pPr>
            <w:r w:rsidRPr="009D6C1C">
              <w:rPr>
                <w:rFonts w:cs="Times New Roman"/>
                <w:szCs w:val="24"/>
                <w:lang w:val="es-MX"/>
              </w:rPr>
              <w:t>Adquisición de fondos</w:t>
            </w:r>
          </w:p>
        </w:tc>
        <w:tc>
          <w:tcPr>
            <w:tcW w:w="6315" w:type="dxa"/>
            <w:shd w:val="clear" w:color="auto" w:fill="auto"/>
            <w:tcMar>
              <w:top w:w="100" w:type="dxa"/>
              <w:left w:w="100" w:type="dxa"/>
              <w:bottom w:w="100" w:type="dxa"/>
              <w:right w:w="100" w:type="dxa"/>
            </w:tcMar>
          </w:tcPr>
          <w:p w14:paraId="71C0668A" w14:textId="77777777" w:rsidR="009D6C1C" w:rsidRPr="009D6C1C" w:rsidRDefault="009D6C1C" w:rsidP="00DB7209">
            <w:pPr>
              <w:widowControl w:val="0"/>
              <w:spacing w:before="0" w:line="240" w:lineRule="auto"/>
              <w:rPr>
                <w:rFonts w:cs="Times New Roman"/>
                <w:szCs w:val="24"/>
                <w:lang w:val="es-MX"/>
              </w:rPr>
            </w:pPr>
            <w:r w:rsidRPr="009D6C1C">
              <w:rPr>
                <w:rFonts w:cs="Times New Roman"/>
                <w:szCs w:val="24"/>
                <w:lang w:val="pt-BR"/>
              </w:rPr>
              <w:t>Fátima Guadalupe Márquez Silva y Rocío Edith López Martínez (principal)</w:t>
            </w:r>
          </w:p>
        </w:tc>
      </w:tr>
    </w:tbl>
    <w:p w14:paraId="27A3778F" w14:textId="77777777" w:rsidR="009D6C1C" w:rsidRPr="00103317" w:rsidRDefault="009D6C1C" w:rsidP="003204B1">
      <w:pPr>
        <w:spacing w:before="0" w:after="0"/>
        <w:ind w:left="709" w:hanging="709"/>
        <w:jc w:val="both"/>
        <w:rPr>
          <w:rFonts w:cs="Times New Roman"/>
          <w:szCs w:val="24"/>
          <w:lang w:val="es-MX"/>
        </w:rPr>
      </w:pPr>
    </w:p>
    <w:sectPr w:rsidR="009D6C1C" w:rsidRPr="00103317" w:rsidSect="003204B1">
      <w:headerReference w:type="default" r:id="rId10"/>
      <w:footerReference w:type="default" r:id="rId11"/>
      <w:pgSz w:w="12240" w:h="15840" w:code="119"/>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384DC" w14:textId="77777777" w:rsidR="006E5068" w:rsidRDefault="006E5068" w:rsidP="005D6F89">
      <w:pPr>
        <w:spacing w:before="0" w:after="0" w:line="240" w:lineRule="auto"/>
      </w:pPr>
      <w:r>
        <w:separator/>
      </w:r>
    </w:p>
  </w:endnote>
  <w:endnote w:type="continuationSeparator" w:id="0">
    <w:p w14:paraId="3E66A905" w14:textId="77777777" w:rsidR="006E5068" w:rsidRDefault="006E5068" w:rsidP="005D6F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4D1F7" w14:textId="02C7A948" w:rsidR="006052C3" w:rsidRDefault="003204B1" w:rsidP="003204B1">
    <w:pPr>
      <w:pStyle w:val="Piedepgina"/>
      <w:jc w:val="center"/>
    </w:pPr>
    <w:r w:rsidRPr="002A3D98">
      <w:rPr>
        <w:noProof/>
      </w:rPr>
      <w:drawing>
        <wp:inline distT="0" distB="0" distL="0" distR="0" wp14:anchorId="11D1FE4C" wp14:editId="40157583">
          <wp:extent cx="1600200" cy="419100"/>
          <wp:effectExtent l="0" t="0" r="0" b="0"/>
          <wp:docPr id="1492728947" name="Imagen 149272894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3204B1">
      <w:rPr>
        <w:rFonts w:ascii="Calibri" w:hAnsi="Calibri"/>
        <w:b/>
        <w:sz w:val="22"/>
        <w:szCs w:val="20"/>
      </w:rPr>
      <w:t>Vol. 15, Núm. 29 Julio – Diciembre 2024, e</w:t>
    </w:r>
    <w:r w:rsidR="009D6C1C">
      <w:rPr>
        <w:rFonts w:ascii="Calibri" w:hAnsi="Calibri"/>
        <w:b/>
        <w:sz w:val="22"/>
        <w:szCs w:val="20"/>
      </w:rPr>
      <w:t>750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385ED" w14:textId="77777777" w:rsidR="006E5068" w:rsidRDefault="006E5068" w:rsidP="005D6F89">
      <w:pPr>
        <w:spacing w:before="0" w:after="0" w:line="240" w:lineRule="auto"/>
      </w:pPr>
      <w:r>
        <w:separator/>
      </w:r>
    </w:p>
  </w:footnote>
  <w:footnote w:type="continuationSeparator" w:id="0">
    <w:p w14:paraId="660A31BE" w14:textId="77777777" w:rsidR="006E5068" w:rsidRDefault="006E5068" w:rsidP="005D6F8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904B5" w14:textId="051C272C" w:rsidR="003204B1" w:rsidRDefault="003204B1" w:rsidP="003204B1">
    <w:pPr>
      <w:pStyle w:val="Encabezado"/>
      <w:jc w:val="center"/>
    </w:pPr>
    <w:r w:rsidRPr="002A3D98">
      <w:rPr>
        <w:noProof/>
      </w:rPr>
      <w:drawing>
        <wp:inline distT="0" distB="0" distL="0" distR="0" wp14:anchorId="24176707" wp14:editId="30D8392E">
          <wp:extent cx="5397500" cy="635000"/>
          <wp:effectExtent l="0" t="0" r="0" b="0"/>
          <wp:docPr id="256682734" name="Imagen 25668273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7C84"/>
    <w:multiLevelType w:val="hybridMultilevel"/>
    <w:tmpl w:val="4A344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927EFE"/>
    <w:multiLevelType w:val="hybridMultilevel"/>
    <w:tmpl w:val="72E062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040735"/>
    <w:multiLevelType w:val="hybridMultilevel"/>
    <w:tmpl w:val="72103A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D46DDB"/>
    <w:multiLevelType w:val="hybridMultilevel"/>
    <w:tmpl w:val="6200E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497E0B"/>
    <w:multiLevelType w:val="hybridMultilevel"/>
    <w:tmpl w:val="5A42F5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F3D1029"/>
    <w:multiLevelType w:val="hybridMultilevel"/>
    <w:tmpl w:val="4DA066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21D6FF2"/>
    <w:multiLevelType w:val="hybridMultilevel"/>
    <w:tmpl w:val="ACDC12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2BF5052E"/>
    <w:multiLevelType w:val="hybridMultilevel"/>
    <w:tmpl w:val="A4B8B0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31E55A7C"/>
    <w:multiLevelType w:val="hybridMultilevel"/>
    <w:tmpl w:val="01ECF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B0709F"/>
    <w:multiLevelType w:val="hybridMultilevel"/>
    <w:tmpl w:val="ADEE3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A2259DC"/>
    <w:multiLevelType w:val="hybridMultilevel"/>
    <w:tmpl w:val="105639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CD401C"/>
    <w:multiLevelType w:val="hybridMultilevel"/>
    <w:tmpl w:val="6D0A8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6C40A39"/>
    <w:multiLevelType w:val="hybridMultilevel"/>
    <w:tmpl w:val="BA9460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AD46B19"/>
    <w:multiLevelType w:val="hybridMultilevel"/>
    <w:tmpl w:val="F7B68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BFA067B"/>
    <w:multiLevelType w:val="hybridMultilevel"/>
    <w:tmpl w:val="BAFE40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22F1881"/>
    <w:multiLevelType w:val="hybridMultilevel"/>
    <w:tmpl w:val="9F062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901528"/>
    <w:multiLevelType w:val="hybridMultilevel"/>
    <w:tmpl w:val="3836B832"/>
    <w:lvl w:ilvl="0" w:tplc="5568D44E">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1833C37"/>
    <w:multiLevelType w:val="hybridMultilevel"/>
    <w:tmpl w:val="7D92C85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6BE632E4"/>
    <w:multiLevelType w:val="hybridMultilevel"/>
    <w:tmpl w:val="1DF6C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F6E178D"/>
    <w:multiLevelType w:val="hybridMultilevel"/>
    <w:tmpl w:val="4A1EB1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3333F26"/>
    <w:multiLevelType w:val="hybridMultilevel"/>
    <w:tmpl w:val="B0F65D5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79C66513"/>
    <w:multiLevelType w:val="hybridMultilevel"/>
    <w:tmpl w:val="D2CC5A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7FD1572D"/>
    <w:multiLevelType w:val="hybridMultilevel"/>
    <w:tmpl w:val="5868F4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823014655">
    <w:abstractNumId w:val="0"/>
  </w:num>
  <w:num w:numId="2" w16cid:durableId="60910908">
    <w:abstractNumId w:val="10"/>
  </w:num>
  <w:num w:numId="3" w16cid:durableId="907764528">
    <w:abstractNumId w:val="1"/>
  </w:num>
  <w:num w:numId="4" w16cid:durableId="1087728111">
    <w:abstractNumId w:val="3"/>
  </w:num>
  <w:num w:numId="5" w16cid:durableId="1781218662">
    <w:abstractNumId w:val="18"/>
  </w:num>
  <w:num w:numId="6" w16cid:durableId="8214914">
    <w:abstractNumId w:val="2"/>
  </w:num>
  <w:num w:numId="7" w16cid:durableId="3436756">
    <w:abstractNumId w:val="8"/>
  </w:num>
  <w:num w:numId="8" w16cid:durableId="691148355">
    <w:abstractNumId w:val="19"/>
  </w:num>
  <w:num w:numId="9" w16cid:durableId="1735425561">
    <w:abstractNumId w:val="12"/>
  </w:num>
  <w:num w:numId="10" w16cid:durableId="198129676">
    <w:abstractNumId w:val="13"/>
  </w:num>
  <w:num w:numId="11" w16cid:durableId="1429235104">
    <w:abstractNumId w:val="9"/>
  </w:num>
  <w:num w:numId="12" w16cid:durableId="113595597">
    <w:abstractNumId w:val="16"/>
  </w:num>
  <w:num w:numId="13" w16cid:durableId="1368336416">
    <w:abstractNumId w:val="11"/>
  </w:num>
  <w:num w:numId="14" w16cid:durableId="1404765318">
    <w:abstractNumId w:val="15"/>
  </w:num>
  <w:num w:numId="15" w16cid:durableId="829633311">
    <w:abstractNumId w:val="4"/>
  </w:num>
  <w:num w:numId="16" w16cid:durableId="2119830413">
    <w:abstractNumId w:val="6"/>
  </w:num>
  <w:num w:numId="17" w16cid:durableId="1890416811">
    <w:abstractNumId w:val="22"/>
  </w:num>
  <w:num w:numId="18" w16cid:durableId="778721479">
    <w:abstractNumId w:val="7"/>
  </w:num>
  <w:num w:numId="19" w16cid:durableId="1121532740">
    <w:abstractNumId w:val="17"/>
  </w:num>
  <w:num w:numId="20" w16cid:durableId="1168667304">
    <w:abstractNumId w:val="21"/>
  </w:num>
  <w:num w:numId="21" w16cid:durableId="1893803593">
    <w:abstractNumId w:val="5"/>
  </w:num>
  <w:num w:numId="22" w16cid:durableId="1936405363">
    <w:abstractNumId w:val="20"/>
  </w:num>
  <w:num w:numId="23" w16cid:durableId="7494270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18"/>
    <w:rsid w:val="00000788"/>
    <w:rsid w:val="00001023"/>
    <w:rsid w:val="000012DB"/>
    <w:rsid w:val="00001A86"/>
    <w:rsid w:val="00006491"/>
    <w:rsid w:val="00014162"/>
    <w:rsid w:val="00025C7C"/>
    <w:rsid w:val="00026F40"/>
    <w:rsid w:val="00027E1B"/>
    <w:rsid w:val="000346F1"/>
    <w:rsid w:val="0003580A"/>
    <w:rsid w:val="00035CA0"/>
    <w:rsid w:val="0004298C"/>
    <w:rsid w:val="000458A2"/>
    <w:rsid w:val="00045D72"/>
    <w:rsid w:val="00046727"/>
    <w:rsid w:val="000475A3"/>
    <w:rsid w:val="00051C73"/>
    <w:rsid w:val="00054083"/>
    <w:rsid w:val="000545EF"/>
    <w:rsid w:val="00061390"/>
    <w:rsid w:val="000704A3"/>
    <w:rsid w:val="00071BEC"/>
    <w:rsid w:val="0007643B"/>
    <w:rsid w:val="000863A5"/>
    <w:rsid w:val="000A0470"/>
    <w:rsid w:val="000A65E2"/>
    <w:rsid w:val="000A6DD1"/>
    <w:rsid w:val="000B092D"/>
    <w:rsid w:val="000B0E15"/>
    <w:rsid w:val="000B4B65"/>
    <w:rsid w:val="000B7372"/>
    <w:rsid w:val="000B7C16"/>
    <w:rsid w:val="000C48C3"/>
    <w:rsid w:val="000D56E5"/>
    <w:rsid w:val="000E0763"/>
    <w:rsid w:val="000E4869"/>
    <w:rsid w:val="00100EBF"/>
    <w:rsid w:val="00103317"/>
    <w:rsid w:val="0010378D"/>
    <w:rsid w:val="00104384"/>
    <w:rsid w:val="00104A67"/>
    <w:rsid w:val="00105B7A"/>
    <w:rsid w:val="00111B6D"/>
    <w:rsid w:val="001151DE"/>
    <w:rsid w:val="00122148"/>
    <w:rsid w:val="001273FB"/>
    <w:rsid w:val="0013106B"/>
    <w:rsid w:val="00131433"/>
    <w:rsid w:val="00131698"/>
    <w:rsid w:val="001326B8"/>
    <w:rsid w:val="001412DA"/>
    <w:rsid w:val="0014245D"/>
    <w:rsid w:val="00144527"/>
    <w:rsid w:val="001460D0"/>
    <w:rsid w:val="001512EA"/>
    <w:rsid w:val="0015726A"/>
    <w:rsid w:val="001602E6"/>
    <w:rsid w:val="00170541"/>
    <w:rsid w:val="0017125A"/>
    <w:rsid w:val="00171D1F"/>
    <w:rsid w:val="001733F7"/>
    <w:rsid w:val="001906E0"/>
    <w:rsid w:val="001922F5"/>
    <w:rsid w:val="00195860"/>
    <w:rsid w:val="001A3F68"/>
    <w:rsid w:val="001B2672"/>
    <w:rsid w:val="001B67EB"/>
    <w:rsid w:val="001D252F"/>
    <w:rsid w:val="001D3EA7"/>
    <w:rsid w:val="001D5432"/>
    <w:rsid w:val="001D56B4"/>
    <w:rsid w:val="001D5968"/>
    <w:rsid w:val="001D78F0"/>
    <w:rsid w:val="001F06C2"/>
    <w:rsid w:val="001F1C06"/>
    <w:rsid w:val="001F5CC9"/>
    <w:rsid w:val="001F6037"/>
    <w:rsid w:val="002105F5"/>
    <w:rsid w:val="00212DF5"/>
    <w:rsid w:val="002175AE"/>
    <w:rsid w:val="00224C38"/>
    <w:rsid w:val="00226EBB"/>
    <w:rsid w:val="0023343C"/>
    <w:rsid w:val="002342E7"/>
    <w:rsid w:val="00234E7A"/>
    <w:rsid w:val="00245F4C"/>
    <w:rsid w:val="0025121A"/>
    <w:rsid w:val="002515CC"/>
    <w:rsid w:val="00253864"/>
    <w:rsid w:val="002575DE"/>
    <w:rsid w:val="00257ECB"/>
    <w:rsid w:val="00261E7D"/>
    <w:rsid w:val="00261F9E"/>
    <w:rsid w:val="00263AE1"/>
    <w:rsid w:val="00263BA1"/>
    <w:rsid w:val="00263D06"/>
    <w:rsid w:val="0026598E"/>
    <w:rsid w:val="002736A0"/>
    <w:rsid w:val="0027450A"/>
    <w:rsid w:val="00274F02"/>
    <w:rsid w:val="00280056"/>
    <w:rsid w:val="002830D8"/>
    <w:rsid w:val="002873F6"/>
    <w:rsid w:val="00290A75"/>
    <w:rsid w:val="002A1957"/>
    <w:rsid w:val="002A2D6C"/>
    <w:rsid w:val="002A51C5"/>
    <w:rsid w:val="002B31B1"/>
    <w:rsid w:val="002B58E6"/>
    <w:rsid w:val="002B7B48"/>
    <w:rsid w:val="002B7FEB"/>
    <w:rsid w:val="002C10E2"/>
    <w:rsid w:val="002C54D8"/>
    <w:rsid w:val="002C7FE8"/>
    <w:rsid w:val="002D0549"/>
    <w:rsid w:val="002E53BF"/>
    <w:rsid w:val="002E6A43"/>
    <w:rsid w:val="002F2014"/>
    <w:rsid w:val="002F2D7B"/>
    <w:rsid w:val="003009CC"/>
    <w:rsid w:val="003042F9"/>
    <w:rsid w:val="00307C6C"/>
    <w:rsid w:val="003108CC"/>
    <w:rsid w:val="00312198"/>
    <w:rsid w:val="00316EE1"/>
    <w:rsid w:val="003204B1"/>
    <w:rsid w:val="00332999"/>
    <w:rsid w:val="00332E03"/>
    <w:rsid w:val="00334AEC"/>
    <w:rsid w:val="00336B03"/>
    <w:rsid w:val="00343CA5"/>
    <w:rsid w:val="00346251"/>
    <w:rsid w:val="00350195"/>
    <w:rsid w:val="00360F71"/>
    <w:rsid w:val="00364A64"/>
    <w:rsid w:val="00367DFE"/>
    <w:rsid w:val="00371010"/>
    <w:rsid w:val="00372CB9"/>
    <w:rsid w:val="003765EE"/>
    <w:rsid w:val="00383847"/>
    <w:rsid w:val="003954D7"/>
    <w:rsid w:val="00397F8F"/>
    <w:rsid w:val="003A0220"/>
    <w:rsid w:val="003A4766"/>
    <w:rsid w:val="003B02A8"/>
    <w:rsid w:val="003B2CE0"/>
    <w:rsid w:val="003B5F6C"/>
    <w:rsid w:val="003B7587"/>
    <w:rsid w:val="003D515F"/>
    <w:rsid w:val="003D5835"/>
    <w:rsid w:val="003E0B1F"/>
    <w:rsid w:val="003F1EAE"/>
    <w:rsid w:val="003F3A4F"/>
    <w:rsid w:val="00402017"/>
    <w:rsid w:val="00406BBE"/>
    <w:rsid w:val="0041135F"/>
    <w:rsid w:val="004117B3"/>
    <w:rsid w:val="00411CB2"/>
    <w:rsid w:val="004137B2"/>
    <w:rsid w:val="00416B34"/>
    <w:rsid w:val="00417207"/>
    <w:rsid w:val="004205C8"/>
    <w:rsid w:val="00431B98"/>
    <w:rsid w:val="00431CD1"/>
    <w:rsid w:val="00431E04"/>
    <w:rsid w:val="00441C99"/>
    <w:rsid w:val="004461A6"/>
    <w:rsid w:val="00447B2A"/>
    <w:rsid w:val="0045040A"/>
    <w:rsid w:val="00452B91"/>
    <w:rsid w:val="00454587"/>
    <w:rsid w:val="00456310"/>
    <w:rsid w:val="0046036D"/>
    <w:rsid w:val="004622F8"/>
    <w:rsid w:val="00462F1B"/>
    <w:rsid w:val="00465C50"/>
    <w:rsid w:val="00470842"/>
    <w:rsid w:val="00484AF8"/>
    <w:rsid w:val="0049018B"/>
    <w:rsid w:val="00493AAF"/>
    <w:rsid w:val="00495435"/>
    <w:rsid w:val="004A02B0"/>
    <w:rsid w:val="004A1C71"/>
    <w:rsid w:val="004A2BFE"/>
    <w:rsid w:val="004A7985"/>
    <w:rsid w:val="004B5AEE"/>
    <w:rsid w:val="004C7AB7"/>
    <w:rsid w:val="004C7CDE"/>
    <w:rsid w:val="004D0748"/>
    <w:rsid w:val="004D1B01"/>
    <w:rsid w:val="004D5F46"/>
    <w:rsid w:val="004D68AF"/>
    <w:rsid w:val="004E6F50"/>
    <w:rsid w:val="004E7B22"/>
    <w:rsid w:val="004F02FB"/>
    <w:rsid w:val="004F24B9"/>
    <w:rsid w:val="004F292F"/>
    <w:rsid w:val="004F41FC"/>
    <w:rsid w:val="00506204"/>
    <w:rsid w:val="00510F20"/>
    <w:rsid w:val="00513673"/>
    <w:rsid w:val="00515CC1"/>
    <w:rsid w:val="0051653B"/>
    <w:rsid w:val="005220DE"/>
    <w:rsid w:val="00526239"/>
    <w:rsid w:val="00526F0F"/>
    <w:rsid w:val="005341A9"/>
    <w:rsid w:val="0054028B"/>
    <w:rsid w:val="005427BC"/>
    <w:rsid w:val="00545669"/>
    <w:rsid w:val="005478AA"/>
    <w:rsid w:val="00550244"/>
    <w:rsid w:val="005561DA"/>
    <w:rsid w:val="00564700"/>
    <w:rsid w:val="00564D6B"/>
    <w:rsid w:val="005707A3"/>
    <w:rsid w:val="005715BD"/>
    <w:rsid w:val="00581059"/>
    <w:rsid w:val="005827AA"/>
    <w:rsid w:val="00585BA7"/>
    <w:rsid w:val="00585E32"/>
    <w:rsid w:val="00586CE1"/>
    <w:rsid w:val="005901EA"/>
    <w:rsid w:val="00596322"/>
    <w:rsid w:val="005A052C"/>
    <w:rsid w:val="005A06CD"/>
    <w:rsid w:val="005A2D35"/>
    <w:rsid w:val="005A2D8D"/>
    <w:rsid w:val="005A5090"/>
    <w:rsid w:val="005A6865"/>
    <w:rsid w:val="005B3893"/>
    <w:rsid w:val="005C1B6D"/>
    <w:rsid w:val="005C3455"/>
    <w:rsid w:val="005C3696"/>
    <w:rsid w:val="005C4679"/>
    <w:rsid w:val="005D5B50"/>
    <w:rsid w:val="005D6F89"/>
    <w:rsid w:val="005E0D0A"/>
    <w:rsid w:val="005E3744"/>
    <w:rsid w:val="005F0DEC"/>
    <w:rsid w:val="005F3B68"/>
    <w:rsid w:val="005F6A84"/>
    <w:rsid w:val="00602D31"/>
    <w:rsid w:val="006052C3"/>
    <w:rsid w:val="00623740"/>
    <w:rsid w:val="006274B8"/>
    <w:rsid w:val="00631D99"/>
    <w:rsid w:val="00632138"/>
    <w:rsid w:val="0063303F"/>
    <w:rsid w:val="0063545F"/>
    <w:rsid w:val="00641A60"/>
    <w:rsid w:val="0064318F"/>
    <w:rsid w:val="00644916"/>
    <w:rsid w:val="00650A37"/>
    <w:rsid w:val="0065257E"/>
    <w:rsid w:val="00657D07"/>
    <w:rsid w:val="006608AD"/>
    <w:rsid w:val="00663222"/>
    <w:rsid w:val="00666402"/>
    <w:rsid w:val="006707F7"/>
    <w:rsid w:val="00674E2E"/>
    <w:rsid w:val="00675BB0"/>
    <w:rsid w:val="006849AF"/>
    <w:rsid w:val="0069324D"/>
    <w:rsid w:val="006A1D97"/>
    <w:rsid w:val="006B0405"/>
    <w:rsid w:val="006B2BAD"/>
    <w:rsid w:val="006B32DF"/>
    <w:rsid w:val="006B3735"/>
    <w:rsid w:val="006C278C"/>
    <w:rsid w:val="006C5E79"/>
    <w:rsid w:val="006C7CEB"/>
    <w:rsid w:val="006D4980"/>
    <w:rsid w:val="006E06F5"/>
    <w:rsid w:val="006E5068"/>
    <w:rsid w:val="006E539A"/>
    <w:rsid w:val="006F1C22"/>
    <w:rsid w:val="006F3FD9"/>
    <w:rsid w:val="006F49CA"/>
    <w:rsid w:val="006F5262"/>
    <w:rsid w:val="006F7094"/>
    <w:rsid w:val="00701783"/>
    <w:rsid w:val="00701B28"/>
    <w:rsid w:val="00705FB1"/>
    <w:rsid w:val="0070794E"/>
    <w:rsid w:val="00707C39"/>
    <w:rsid w:val="007120D6"/>
    <w:rsid w:val="007137C1"/>
    <w:rsid w:val="00713BC1"/>
    <w:rsid w:val="00721EE9"/>
    <w:rsid w:val="007312FB"/>
    <w:rsid w:val="00731CBF"/>
    <w:rsid w:val="00732DB5"/>
    <w:rsid w:val="007426C4"/>
    <w:rsid w:val="007428BF"/>
    <w:rsid w:val="0074527D"/>
    <w:rsid w:val="007500BB"/>
    <w:rsid w:val="00750345"/>
    <w:rsid w:val="00750A85"/>
    <w:rsid w:val="007533B5"/>
    <w:rsid w:val="00763EFA"/>
    <w:rsid w:val="007708BA"/>
    <w:rsid w:val="00776AE0"/>
    <w:rsid w:val="00777CAB"/>
    <w:rsid w:val="007815B5"/>
    <w:rsid w:val="007836AD"/>
    <w:rsid w:val="007839A4"/>
    <w:rsid w:val="00786DFB"/>
    <w:rsid w:val="007911A3"/>
    <w:rsid w:val="007A0781"/>
    <w:rsid w:val="007A2356"/>
    <w:rsid w:val="007B763E"/>
    <w:rsid w:val="007B771C"/>
    <w:rsid w:val="007C0DF0"/>
    <w:rsid w:val="007C5C3C"/>
    <w:rsid w:val="007C73B2"/>
    <w:rsid w:val="007D1A03"/>
    <w:rsid w:val="007D42B0"/>
    <w:rsid w:val="007D79D2"/>
    <w:rsid w:val="007D7B5C"/>
    <w:rsid w:val="007D7B82"/>
    <w:rsid w:val="007D7EF9"/>
    <w:rsid w:val="007E7FBC"/>
    <w:rsid w:val="007F2835"/>
    <w:rsid w:val="007F4B45"/>
    <w:rsid w:val="007F73A7"/>
    <w:rsid w:val="007F792B"/>
    <w:rsid w:val="00802C25"/>
    <w:rsid w:val="008066AB"/>
    <w:rsid w:val="008116D8"/>
    <w:rsid w:val="008149AD"/>
    <w:rsid w:val="008173A4"/>
    <w:rsid w:val="008226F7"/>
    <w:rsid w:val="008255EC"/>
    <w:rsid w:val="00840B5D"/>
    <w:rsid w:val="00843A93"/>
    <w:rsid w:val="00852F03"/>
    <w:rsid w:val="00853CB0"/>
    <w:rsid w:val="008573FE"/>
    <w:rsid w:val="00871E62"/>
    <w:rsid w:val="00877FD9"/>
    <w:rsid w:val="00881C19"/>
    <w:rsid w:val="00886509"/>
    <w:rsid w:val="00887A0B"/>
    <w:rsid w:val="0089251E"/>
    <w:rsid w:val="008A2032"/>
    <w:rsid w:val="008A6912"/>
    <w:rsid w:val="008B05E9"/>
    <w:rsid w:val="008B2750"/>
    <w:rsid w:val="008B3DCC"/>
    <w:rsid w:val="008B5C93"/>
    <w:rsid w:val="008C1FC2"/>
    <w:rsid w:val="008C43D4"/>
    <w:rsid w:val="008C46ED"/>
    <w:rsid w:val="008D4364"/>
    <w:rsid w:val="008D569E"/>
    <w:rsid w:val="008D582A"/>
    <w:rsid w:val="008E383D"/>
    <w:rsid w:val="008F3B2D"/>
    <w:rsid w:val="008F4059"/>
    <w:rsid w:val="008F7057"/>
    <w:rsid w:val="00903FBF"/>
    <w:rsid w:val="009078B5"/>
    <w:rsid w:val="00912B45"/>
    <w:rsid w:val="00917025"/>
    <w:rsid w:val="00917BC4"/>
    <w:rsid w:val="00920EC3"/>
    <w:rsid w:val="00921E4F"/>
    <w:rsid w:val="00927159"/>
    <w:rsid w:val="00932C55"/>
    <w:rsid w:val="00932DB5"/>
    <w:rsid w:val="00934965"/>
    <w:rsid w:val="00935442"/>
    <w:rsid w:val="00937DDB"/>
    <w:rsid w:val="009429EE"/>
    <w:rsid w:val="00951C8B"/>
    <w:rsid w:val="009537EF"/>
    <w:rsid w:val="00954E8F"/>
    <w:rsid w:val="00957A06"/>
    <w:rsid w:val="009602F3"/>
    <w:rsid w:val="00960FBD"/>
    <w:rsid w:val="009646D8"/>
    <w:rsid w:val="00967E60"/>
    <w:rsid w:val="00970F14"/>
    <w:rsid w:val="00972649"/>
    <w:rsid w:val="00972657"/>
    <w:rsid w:val="0097401B"/>
    <w:rsid w:val="00990F25"/>
    <w:rsid w:val="0099290C"/>
    <w:rsid w:val="009932B4"/>
    <w:rsid w:val="00996010"/>
    <w:rsid w:val="009A3D6A"/>
    <w:rsid w:val="009A4F75"/>
    <w:rsid w:val="009B58CA"/>
    <w:rsid w:val="009B5BE7"/>
    <w:rsid w:val="009C071C"/>
    <w:rsid w:val="009C0CEA"/>
    <w:rsid w:val="009C4CEE"/>
    <w:rsid w:val="009C5693"/>
    <w:rsid w:val="009C610A"/>
    <w:rsid w:val="009C62F8"/>
    <w:rsid w:val="009C67D3"/>
    <w:rsid w:val="009D2A92"/>
    <w:rsid w:val="009D56DA"/>
    <w:rsid w:val="009D6C1C"/>
    <w:rsid w:val="009D72BC"/>
    <w:rsid w:val="009E2A08"/>
    <w:rsid w:val="009E61EE"/>
    <w:rsid w:val="009F29C4"/>
    <w:rsid w:val="009F3401"/>
    <w:rsid w:val="00A02D8A"/>
    <w:rsid w:val="00A06C80"/>
    <w:rsid w:val="00A07CE6"/>
    <w:rsid w:val="00A16373"/>
    <w:rsid w:val="00A16B77"/>
    <w:rsid w:val="00A17456"/>
    <w:rsid w:val="00A20336"/>
    <w:rsid w:val="00A26CB5"/>
    <w:rsid w:val="00A26D29"/>
    <w:rsid w:val="00A31617"/>
    <w:rsid w:val="00A3232A"/>
    <w:rsid w:val="00A32DDF"/>
    <w:rsid w:val="00A33F3A"/>
    <w:rsid w:val="00A410F9"/>
    <w:rsid w:val="00A41CF3"/>
    <w:rsid w:val="00A46AF2"/>
    <w:rsid w:val="00A51C71"/>
    <w:rsid w:val="00A52A2F"/>
    <w:rsid w:val="00A53DB6"/>
    <w:rsid w:val="00A62419"/>
    <w:rsid w:val="00A65788"/>
    <w:rsid w:val="00A67343"/>
    <w:rsid w:val="00A705C0"/>
    <w:rsid w:val="00A74828"/>
    <w:rsid w:val="00A75B1F"/>
    <w:rsid w:val="00A76DC9"/>
    <w:rsid w:val="00A907AB"/>
    <w:rsid w:val="00A91BA9"/>
    <w:rsid w:val="00A94718"/>
    <w:rsid w:val="00A94CA3"/>
    <w:rsid w:val="00A972A7"/>
    <w:rsid w:val="00A97725"/>
    <w:rsid w:val="00AA1224"/>
    <w:rsid w:val="00AA687B"/>
    <w:rsid w:val="00AC0636"/>
    <w:rsid w:val="00AC1156"/>
    <w:rsid w:val="00AC27D9"/>
    <w:rsid w:val="00AC42FC"/>
    <w:rsid w:val="00AC4F96"/>
    <w:rsid w:val="00AC77FF"/>
    <w:rsid w:val="00AD0FFB"/>
    <w:rsid w:val="00AD20FB"/>
    <w:rsid w:val="00AD5774"/>
    <w:rsid w:val="00AE413E"/>
    <w:rsid w:val="00AE6BFE"/>
    <w:rsid w:val="00AF42B9"/>
    <w:rsid w:val="00AF4E8B"/>
    <w:rsid w:val="00B1073B"/>
    <w:rsid w:val="00B17014"/>
    <w:rsid w:val="00B2233C"/>
    <w:rsid w:val="00B25257"/>
    <w:rsid w:val="00B25C42"/>
    <w:rsid w:val="00B25F3E"/>
    <w:rsid w:val="00B26FA6"/>
    <w:rsid w:val="00B27E8F"/>
    <w:rsid w:val="00B31FAC"/>
    <w:rsid w:val="00B32279"/>
    <w:rsid w:val="00B32B49"/>
    <w:rsid w:val="00B34420"/>
    <w:rsid w:val="00B344A4"/>
    <w:rsid w:val="00B346AB"/>
    <w:rsid w:val="00B42FCE"/>
    <w:rsid w:val="00B44828"/>
    <w:rsid w:val="00B4568C"/>
    <w:rsid w:val="00B4569D"/>
    <w:rsid w:val="00B47320"/>
    <w:rsid w:val="00B5243F"/>
    <w:rsid w:val="00B533CC"/>
    <w:rsid w:val="00B55A0A"/>
    <w:rsid w:val="00B600E1"/>
    <w:rsid w:val="00B66F26"/>
    <w:rsid w:val="00B72E2B"/>
    <w:rsid w:val="00B81EFF"/>
    <w:rsid w:val="00B8211C"/>
    <w:rsid w:val="00B8369F"/>
    <w:rsid w:val="00B84FFE"/>
    <w:rsid w:val="00B85E03"/>
    <w:rsid w:val="00B86095"/>
    <w:rsid w:val="00B90CB4"/>
    <w:rsid w:val="00B911A0"/>
    <w:rsid w:val="00B91267"/>
    <w:rsid w:val="00B9252C"/>
    <w:rsid w:val="00B9399E"/>
    <w:rsid w:val="00B94822"/>
    <w:rsid w:val="00BA24A6"/>
    <w:rsid w:val="00BA3319"/>
    <w:rsid w:val="00BB7AD6"/>
    <w:rsid w:val="00BB7F3E"/>
    <w:rsid w:val="00BC37DF"/>
    <w:rsid w:val="00BC42B9"/>
    <w:rsid w:val="00BD18F8"/>
    <w:rsid w:val="00BD2134"/>
    <w:rsid w:val="00BD385B"/>
    <w:rsid w:val="00BE2AF9"/>
    <w:rsid w:val="00BE44B8"/>
    <w:rsid w:val="00BF2E0D"/>
    <w:rsid w:val="00BF3AD6"/>
    <w:rsid w:val="00BF5E32"/>
    <w:rsid w:val="00BF60CC"/>
    <w:rsid w:val="00BF6B4C"/>
    <w:rsid w:val="00BF6EA1"/>
    <w:rsid w:val="00C069B7"/>
    <w:rsid w:val="00C118FC"/>
    <w:rsid w:val="00C12127"/>
    <w:rsid w:val="00C14A94"/>
    <w:rsid w:val="00C202FF"/>
    <w:rsid w:val="00C27C2A"/>
    <w:rsid w:val="00C32E70"/>
    <w:rsid w:val="00C335A7"/>
    <w:rsid w:val="00C35C6C"/>
    <w:rsid w:val="00C364A0"/>
    <w:rsid w:val="00C500B3"/>
    <w:rsid w:val="00C657D6"/>
    <w:rsid w:val="00C66BE8"/>
    <w:rsid w:val="00C67DF7"/>
    <w:rsid w:val="00C7333B"/>
    <w:rsid w:val="00C77A35"/>
    <w:rsid w:val="00C90BFA"/>
    <w:rsid w:val="00C91337"/>
    <w:rsid w:val="00C929BA"/>
    <w:rsid w:val="00C93AA6"/>
    <w:rsid w:val="00C96DDD"/>
    <w:rsid w:val="00CA3E7E"/>
    <w:rsid w:val="00CB653B"/>
    <w:rsid w:val="00CC19A9"/>
    <w:rsid w:val="00CD66DE"/>
    <w:rsid w:val="00CD6DD4"/>
    <w:rsid w:val="00CD7CBC"/>
    <w:rsid w:val="00CE1F5D"/>
    <w:rsid w:val="00CE2ABD"/>
    <w:rsid w:val="00CE31B2"/>
    <w:rsid w:val="00CE33C2"/>
    <w:rsid w:val="00CF1B13"/>
    <w:rsid w:val="00CF7BE0"/>
    <w:rsid w:val="00D0352F"/>
    <w:rsid w:val="00D04E38"/>
    <w:rsid w:val="00D05B91"/>
    <w:rsid w:val="00D13BBF"/>
    <w:rsid w:val="00D15CBD"/>
    <w:rsid w:val="00D17BC1"/>
    <w:rsid w:val="00D17D95"/>
    <w:rsid w:val="00D2078F"/>
    <w:rsid w:val="00D2384F"/>
    <w:rsid w:val="00D2428A"/>
    <w:rsid w:val="00D31BC0"/>
    <w:rsid w:val="00D32A01"/>
    <w:rsid w:val="00D3535F"/>
    <w:rsid w:val="00D405D1"/>
    <w:rsid w:val="00D447AE"/>
    <w:rsid w:val="00D4758B"/>
    <w:rsid w:val="00D540A7"/>
    <w:rsid w:val="00D5608B"/>
    <w:rsid w:val="00D617BE"/>
    <w:rsid w:val="00D6313F"/>
    <w:rsid w:val="00D72F62"/>
    <w:rsid w:val="00D77E04"/>
    <w:rsid w:val="00D8002F"/>
    <w:rsid w:val="00D836A2"/>
    <w:rsid w:val="00D84A81"/>
    <w:rsid w:val="00D94B61"/>
    <w:rsid w:val="00D95993"/>
    <w:rsid w:val="00DB12C2"/>
    <w:rsid w:val="00DB19CD"/>
    <w:rsid w:val="00DC1218"/>
    <w:rsid w:val="00DC690F"/>
    <w:rsid w:val="00DD143E"/>
    <w:rsid w:val="00DD3512"/>
    <w:rsid w:val="00DD3FA0"/>
    <w:rsid w:val="00DD53A9"/>
    <w:rsid w:val="00DD7A0B"/>
    <w:rsid w:val="00DE7597"/>
    <w:rsid w:val="00E035ED"/>
    <w:rsid w:val="00E04B88"/>
    <w:rsid w:val="00E069B9"/>
    <w:rsid w:val="00E21BF5"/>
    <w:rsid w:val="00E23F95"/>
    <w:rsid w:val="00E25AEA"/>
    <w:rsid w:val="00E3277D"/>
    <w:rsid w:val="00E36CD2"/>
    <w:rsid w:val="00E44F80"/>
    <w:rsid w:val="00E62577"/>
    <w:rsid w:val="00E62A48"/>
    <w:rsid w:val="00E62E5E"/>
    <w:rsid w:val="00E63C4C"/>
    <w:rsid w:val="00E648D3"/>
    <w:rsid w:val="00E6766C"/>
    <w:rsid w:val="00E8065D"/>
    <w:rsid w:val="00E81124"/>
    <w:rsid w:val="00E82C66"/>
    <w:rsid w:val="00E859C6"/>
    <w:rsid w:val="00E90277"/>
    <w:rsid w:val="00E951F6"/>
    <w:rsid w:val="00EA4B59"/>
    <w:rsid w:val="00EA60F3"/>
    <w:rsid w:val="00EB0402"/>
    <w:rsid w:val="00EB099D"/>
    <w:rsid w:val="00EB2A7F"/>
    <w:rsid w:val="00EB6D94"/>
    <w:rsid w:val="00EB7F15"/>
    <w:rsid w:val="00EC36C1"/>
    <w:rsid w:val="00EC3701"/>
    <w:rsid w:val="00ED48AF"/>
    <w:rsid w:val="00EE143D"/>
    <w:rsid w:val="00EE22AC"/>
    <w:rsid w:val="00EE599D"/>
    <w:rsid w:val="00EE619A"/>
    <w:rsid w:val="00EE6736"/>
    <w:rsid w:val="00EF4BF4"/>
    <w:rsid w:val="00EF5419"/>
    <w:rsid w:val="00F0257F"/>
    <w:rsid w:val="00F05222"/>
    <w:rsid w:val="00F06DC1"/>
    <w:rsid w:val="00F13B34"/>
    <w:rsid w:val="00F171CC"/>
    <w:rsid w:val="00F217BF"/>
    <w:rsid w:val="00F24688"/>
    <w:rsid w:val="00F3015E"/>
    <w:rsid w:val="00F303AE"/>
    <w:rsid w:val="00F33E35"/>
    <w:rsid w:val="00F35643"/>
    <w:rsid w:val="00F359C2"/>
    <w:rsid w:val="00F5047F"/>
    <w:rsid w:val="00F530EF"/>
    <w:rsid w:val="00F53F6A"/>
    <w:rsid w:val="00F54D69"/>
    <w:rsid w:val="00F555EB"/>
    <w:rsid w:val="00F60606"/>
    <w:rsid w:val="00F62295"/>
    <w:rsid w:val="00F62A30"/>
    <w:rsid w:val="00F63B93"/>
    <w:rsid w:val="00F63D41"/>
    <w:rsid w:val="00F64367"/>
    <w:rsid w:val="00F749E5"/>
    <w:rsid w:val="00F77C7A"/>
    <w:rsid w:val="00F8225F"/>
    <w:rsid w:val="00F829B9"/>
    <w:rsid w:val="00F87400"/>
    <w:rsid w:val="00F87889"/>
    <w:rsid w:val="00F878A2"/>
    <w:rsid w:val="00F90B57"/>
    <w:rsid w:val="00FA029E"/>
    <w:rsid w:val="00FA0BA3"/>
    <w:rsid w:val="00FA47F2"/>
    <w:rsid w:val="00FB0E61"/>
    <w:rsid w:val="00FB2C7D"/>
    <w:rsid w:val="00FB7D9A"/>
    <w:rsid w:val="00FC407F"/>
    <w:rsid w:val="00FD1123"/>
    <w:rsid w:val="00FD2E12"/>
    <w:rsid w:val="00FD4512"/>
    <w:rsid w:val="00FD6059"/>
    <w:rsid w:val="00FF02FF"/>
    <w:rsid w:val="00FF06BD"/>
    <w:rsid w:val="00FF21CC"/>
    <w:rsid w:val="00FF65EF"/>
    <w:rsid w:val="00FF7972"/>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2FA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860"/>
    <w:pPr>
      <w:spacing w:before="120" w:after="120" w:line="360" w:lineRule="auto"/>
    </w:pPr>
    <w:rPr>
      <w:rFonts w:ascii="Times New Roman" w:hAnsi="Times New Roman" w:cs="Calibri"/>
      <w:kern w:val="0"/>
      <w:sz w:val="24"/>
      <w:lang w:val="es-ES" w:eastAsia="es-MX"/>
      <w14:ligatures w14:val="none"/>
    </w:rPr>
  </w:style>
  <w:style w:type="paragraph" w:styleId="Ttulo1">
    <w:name w:val="heading 1"/>
    <w:basedOn w:val="Normal"/>
    <w:next w:val="Normal"/>
    <w:link w:val="Ttulo1Car"/>
    <w:uiPriority w:val="9"/>
    <w:qFormat/>
    <w:rsid w:val="00A947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947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9471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9471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A94718"/>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A94718"/>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A94718"/>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A94718"/>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A94718"/>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4718"/>
    <w:rPr>
      <w:rFonts w:asciiTheme="majorHAnsi" w:eastAsiaTheme="majorEastAsia" w:hAnsiTheme="majorHAnsi" w:cstheme="majorBidi"/>
      <w:color w:val="0F4761" w:themeColor="accent1" w:themeShade="BF"/>
      <w:kern w:val="0"/>
      <w:sz w:val="40"/>
      <w:szCs w:val="40"/>
      <w:lang w:val="es-ES" w:eastAsia="es-MX"/>
      <w14:ligatures w14:val="none"/>
    </w:rPr>
  </w:style>
  <w:style w:type="character" w:customStyle="1" w:styleId="Ttulo2Car">
    <w:name w:val="Título 2 Car"/>
    <w:basedOn w:val="Fuentedeprrafopredeter"/>
    <w:link w:val="Ttulo2"/>
    <w:uiPriority w:val="9"/>
    <w:semiHidden/>
    <w:rsid w:val="00A94718"/>
    <w:rPr>
      <w:rFonts w:asciiTheme="majorHAnsi" w:eastAsiaTheme="majorEastAsia" w:hAnsiTheme="majorHAnsi" w:cstheme="majorBidi"/>
      <w:color w:val="0F4761" w:themeColor="accent1" w:themeShade="BF"/>
      <w:kern w:val="0"/>
      <w:sz w:val="32"/>
      <w:szCs w:val="32"/>
      <w:lang w:val="es-ES" w:eastAsia="es-MX"/>
      <w14:ligatures w14:val="none"/>
    </w:rPr>
  </w:style>
  <w:style w:type="character" w:customStyle="1" w:styleId="Ttulo3Car">
    <w:name w:val="Título 3 Car"/>
    <w:basedOn w:val="Fuentedeprrafopredeter"/>
    <w:link w:val="Ttulo3"/>
    <w:uiPriority w:val="9"/>
    <w:semiHidden/>
    <w:rsid w:val="00A94718"/>
    <w:rPr>
      <w:rFonts w:eastAsiaTheme="majorEastAsia" w:cstheme="majorBidi"/>
      <w:color w:val="0F4761" w:themeColor="accent1" w:themeShade="BF"/>
      <w:kern w:val="0"/>
      <w:sz w:val="28"/>
      <w:szCs w:val="28"/>
      <w:lang w:val="es-ES" w:eastAsia="es-MX"/>
      <w14:ligatures w14:val="none"/>
    </w:rPr>
  </w:style>
  <w:style w:type="character" w:customStyle="1" w:styleId="Ttulo4Car">
    <w:name w:val="Título 4 Car"/>
    <w:basedOn w:val="Fuentedeprrafopredeter"/>
    <w:link w:val="Ttulo4"/>
    <w:uiPriority w:val="9"/>
    <w:semiHidden/>
    <w:rsid w:val="00A94718"/>
    <w:rPr>
      <w:rFonts w:eastAsiaTheme="majorEastAsia" w:cstheme="majorBidi"/>
      <w:i/>
      <w:iCs/>
      <w:color w:val="0F4761" w:themeColor="accent1" w:themeShade="BF"/>
      <w:kern w:val="0"/>
      <w:sz w:val="24"/>
      <w:lang w:val="es-ES" w:eastAsia="es-MX"/>
      <w14:ligatures w14:val="none"/>
    </w:rPr>
  </w:style>
  <w:style w:type="character" w:customStyle="1" w:styleId="Ttulo5Car">
    <w:name w:val="Título 5 Car"/>
    <w:basedOn w:val="Fuentedeprrafopredeter"/>
    <w:link w:val="Ttulo5"/>
    <w:uiPriority w:val="9"/>
    <w:semiHidden/>
    <w:rsid w:val="00A94718"/>
    <w:rPr>
      <w:rFonts w:eastAsiaTheme="majorEastAsia" w:cstheme="majorBidi"/>
      <w:color w:val="0F4761" w:themeColor="accent1" w:themeShade="BF"/>
      <w:kern w:val="0"/>
      <w:sz w:val="24"/>
      <w:lang w:val="es-ES" w:eastAsia="es-MX"/>
      <w14:ligatures w14:val="none"/>
    </w:rPr>
  </w:style>
  <w:style w:type="character" w:customStyle="1" w:styleId="Ttulo6Car">
    <w:name w:val="Título 6 Car"/>
    <w:basedOn w:val="Fuentedeprrafopredeter"/>
    <w:link w:val="Ttulo6"/>
    <w:uiPriority w:val="9"/>
    <w:semiHidden/>
    <w:rsid w:val="00A94718"/>
    <w:rPr>
      <w:rFonts w:eastAsiaTheme="majorEastAsia" w:cstheme="majorBidi"/>
      <w:i/>
      <w:iCs/>
      <w:color w:val="595959" w:themeColor="text1" w:themeTint="A6"/>
      <w:kern w:val="0"/>
      <w:sz w:val="24"/>
      <w:lang w:val="es-ES" w:eastAsia="es-MX"/>
      <w14:ligatures w14:val="none"/>
    </w:rPr>
  </w:style>
  <w:style w:type="character" w:customStyle="1" w:styleId="Ttulo7Car">
    <w:name w:val="Título 7 Car"/>
    <w:basedOn w:val="Fuentedeprrafopredeter"/>
    <w:link w:val="Ttulo7"/>
    <w:uiPriority w:val="9"/>
    <w:semiHidden/>
    <w:rsid w:val="00A94718"/>
    <w:rPr>
      <w:rFonts w:eastAsiaTheme="majorEastAsia" w:cstheme="majorBidi"/>
      <w:color w:val="595959" w:themeColor="text1" w:themeTint="A6"/>
      <w:kern w:val="0"/>
      <w:sz w:val="24"/>
      <w:lang w:val="es-ES" w:eastAsia="es-MX"/>
      <w14:ligatures w14:val="none"/>
    </w:rPr>
  </w:style>
  <w:style w:type="character" w:customStyle="1" w:styleId="Ttulo8Car">
    <w:name w:val="Título 8 Car"/>
    <w:basedOn w:val="Fuentedeprrafopredeter"/>
    <w:link w:val="Ttulo8"/>
    <w:uiPriority w:val="9"/>
    <w:semiHidden/>
    <w:rsid w:val="00A94718"/>
    <w:rPr>
      <w:rFonts w:eastAsiaTheme="majorEastAsia" w:cstheme="majorBidi"/>
      <w:i/>
      <w:iCs/>
      <w:color w:val="272727" w:themeColor="text1" w:themeTint="D8"/>
      <w:kern w:val="0"/>
      <w:sz w:val="24"/>
      <w:lang w:val="es-ES" w:eastAsia="es-MX"/>
      <w14:ligatures w14:val="none"/>
    </w:rPr>
  </w:style>
  <w:style w:type="character" w:customStyle="1" w:styleId="Ttulo9Car">
    <w:name w:val="Título 9 Car"/>
    <w:basedOn w:val="Fuentedeprrafopredeter"/>
    <w:link w:val="Ttulo9"/>
    <w:uiPriority w:val="9"/>
    <w:semiHidden/>
    <w:rsid w:val="00A94718"/>
    <w:rPr>
      <w:rFonts w:eastAsiaTheme="majorEastAsia" w:cstheme="majorBidi"/>
      <w:color w:val="272727" w:themeColor="text1" w:themeTint="D8"/>
      <w:kern w:val="0"/>
      <w:sz w:val="24"/>
      <w:lang w:val="es-ES" w:eastAsia="es-MX"/>
      <w14:ligatures w14:val="none"/>
    </w:rPr>
  </w:style>
  <w:style w:type="paragraph" w:styleId="Ttulo">
    <w:name w:val="Title"/>
    <w:basedOn w:val="Normal"/>
    <w:next w:val="Normal"/>
    <w:link w:val="TtuloCar"/>
    <w:uiPriority w:val="10"/>
    <w:qFormat/>
    <w:rsid w:val="00A947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94718"/>
    <w:rPr>
      <w:rFonts w:asciiTheme="majorHAnsi" w:eastAsiaTheme="majorEastAsia" w:hAnsiTheme="majorHAnsi" w:cstheme="majorBidi"/>
      <w:spacing w:val="-10"/>
      <w:kern w:val="28"/>
      <w:sz w:val="56"/>
      <w:szCs w:val="56"/>
      <w:lang w:val="es-ES" w:eastAsia="es-MX"/>
      <w14:ligatures w14:val="none"/>
    </w:rPr>
  </w:style>
  <w:style w:type="paragraph" w:styleId="Subttulo">
    <w:name w:val="Subtitle"/>
    <w:basedOn w:val="Normal"/>
    <w:next w:val="Normal"/>
    <w:link w:val="SubttuloCar"/>
    <w:uiPriority w:val="11"/>
    <w:qFormat/>
    <w:rsid w:val="00A9471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94718"/>
    <w:rPr>
      <w:rFonts w:eastAsiaTheme="majorEastAsia" w:cstheme="majorBidi"/>
      <w:color w:val="595959" w:themeColor="text1" w:themeTint="A6"/>
      <w:spacing w:val="15"/>
      <w:kern w:val="0"/>
      <w:sz w:val="28"/>
      <w:szCs w:val="28"/>
      <w:lang w:val="es-ES" w:eastAsia="es-MX"/>
      <w14:ligatures w14:val="none"/>
    </w:rPr>
  </w:style>
  <w:style w:type="paragraph" w:styleId="Cita">
    <w:name w:val="Quote"/>
    <w:basedOn w:val="Normal"/>
    <w:next w:val="Normal"/>
    <w:link w:val="CitaCar"/>
    <w:uiPriority w:val="29"/>
    <w:qFormat/>
    <w:rsid w:val="00A9471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94718"/>
    <w:rPr>
      <w:rFonts w:ascii="Arial" w:hAnsi="Arial" w:cs="Calibri"/>
      <w:i/>
      <w:iCs/>
      <w:color w:val="404040" w:themeColor="text1" w:themeTint="BF"/>
      <w:kern w:val="0"/>
      <w:sz w:val="24"/>
      <w:lang w:val="es-ES" w:eastAsia="es-MX"/>
      <w14:ligatures w14:val="none"/>
    </w:rPr>
  </w:style>
  <w:style w:type="paragraph" w:styleId="Prrafodelista">
    <w:name w:val="List Paragraph"/>
    <w:basedOn w:val="Normal"/>
    <w:uiPriority w:val="72"/>
    <w:qFormat/>
    <w:rsid w:val="00A94718"/>
    <w:pPr>
      <w:ind w:left="720"/>
      <w:contextualSpacing/>
    </w:pPr>
  </w:style>
  <w:style w:type="character" w:styleId="nfasisintenso">
    <w:name w:val="Intense Emphasis"/>
    <w:basedOn w:val="Fuentedeprrafopredeter"/>
    <w:uiPriority w:val="21"/>
    <w:qFormat/>
    <w:rsid w:val="00A94718"/>
    <w:rPr>
      <w:i/>
      <w:iCs/>
      <w:color w:val="0F4761" w:themeColor="accent1" w:themeShade="BF"/>
    </w:rPr>
  </w:style>
  <w:style w:type="paragraph" w:styleId="Citadestacada">
    <w:name w:val="Intense Quote"/>
    <w:basedOn w:val="Normal"/>
    <w:next w:val="Normal"/>
    <w:link w:val="CitadestacadaCar"/>
    <w:uiPriority w:val="30"/>
    <w:qFormat/>
    <w:rsid w:val="00A947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94718"/>
    <w:rPr>
      <w:rFonts w:ascii="Arial" w:hAnsi="Arial" w:cs="Calibri"/>
      <w:i/>
      <w:iCs/>
      <w:color w:val="0F4761" w:themeColor="accent1" w:themeShade="BF"/>
      <w:kern w:val="0"/>
      <w:sz w:val="24"/>
      <w:lang w:val="es-ES" w:eastAsia="es-MX"/>
      <w14:ligatures w14:val="none"/>
    </w:rPr>
  </w:style>
  <w:style w:type="character" w:styleId="Referenciaintensa">
    <w:name w:val="Intense Reference"/>
    <w:basedOn w:val="Fuentedeprrafopredeter"/>
    <w:uiPriority w:val="32"/>
    <w:qFormat/>
    <w:rsid w:val="00A94718"/>
    <w:rPr>
      <w:b/>
      <w:bCs/>
      <w:smallCaps/>
      <w:color w:val="0F4761" w:themeColor="accent1" w:themeShade="BF"/>
      <w:spacing w:val="5"/>
    </w:rPr>
  </w:style>
  <w:style w:type="table" w:styleId="Tablaconcuadrcula">
    <w:name w:val="Table Grid"/>
    <w:basedOn w:val="Tablanormal"/>
    <w:uiPriority w:val="39"/>
    <w:rsid w:val="00A65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D6F8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5D6F89"/>
    <w:rPr>
      <w:rFonts w:ascii="Times New Roman" w:hAnsi="Times New Roman" w:cs="Calibri"/>
      <w:kern w:val="0"/>
      <w:sz w:val="24"/>
      <w:lang w:val="es-ES" w:eastAsia="es-MX"/>
      <w14:ligatures w14:val="none"/>
    </w:rPr>
  </w:style>
  <w:style w:type="paragraph" w:styleId="Piedepgina">
    <w:name w:val="footer"/>
    <w:basedOn w:val="Normal"/>
    <w:link w:val="PiedepginaCar"/>
    <w:uiPriority w:val="99"/>
    <w:unhideWhenUsed/>
    <w:rsid w:val="005D6F8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5D6F89"/>
    <w:rPr>
      <w:rFonts w:ascii="Times New Roman" w:hAnsi="Times New Roman" w:cs="Calibri"/>
      <w:kern w:val="0"/>
      <w:sz w:val="24"/>
      <w:lang w:val="es-ES" w:eastAsia="es-MX"/>
      <w14:ligatures w14:val="none"/>
    </w:rPr>
  </w:style>
  <w:style w:type="character" w:styleId="Refdecomentario">
    <w:name w:val="annotation reference"/>
    <w:basedOn w:val="Fuentedeprrafopredeter"/>
    <w:uiPriority w:val="99"/>
    <w:semiHidden/>
    <w:unhideWhenUsed/>
    <w:rsid w:val="003F3A4F"/>
    <w:rPr>
      <w:sz w:val="16"/>
      <w:szCs w:val="16"/>
    </w:rPr>
  </w:style>
  <w:style w:type="paragraph" w:styleId="Textocomentario">
    <w:name w:val="annotation text"/>
    <w:basedOn w:val="Normal"/>
    <w:link w:val="TextocomentarioCar"/>
    <w:uiPriority w:val="99"/>
    <w:unhideWhenUsed/>
    <w:rsid w:val="003F3A4F"/>
    <w:pPr>
      <w:spacing w:line="240" w:lineRule="auto"/>
    </w:pPr>
    <w:rPr>
      <w:sz w:val="20"/>
      <w:szCs w:val="20"/>
    </w:rPr>
  </w:style>
  <w:style w:type="character" w:customStyle="1" w:styleId="TextocomentarioCar">
    <w:name w:val="Texto comentario Car"/>
    <w:basedOn w:val="Fuentedeprrafopredeter"/>
    <w:link w:val="Textocomentario"/>
    <w:uiPriority w:val="99"/>
    <w:rsid w:val="003F3A4F"/>
    <w:rPr>
      <w:rFonts w:ascii="Times New Roman" w:hAnsi="Times New Roman" w:cs="Calibri"/>
      <w:kern w:val="0"/>
      <w:sz w:val="20"/>
      <w:szCs w:val="20"/>
      <w:lang w:val="es-ES" w:eastAsia="es-MX"/>
      <w14:ligatures w14:val="none"/>
    </w:rPr>
  </w:style>
  <w:style w:type="paragraph" w:styleId="Asuntodelcomentario">
    <w:name w:val="annotation subject"/>
    <w:basedOn w:val="Textocomentario"/>
    <w:next w:val="Textocomentario"/>
    <w:link w:val="AsuntodelcomentarioCar"/>
    <w:uiPriority w:val="99"/>
    <w:semiHidden/>
    <w:unhideWhenUsed/>
    <w:rsid w:val="003F3A4F"/>
    <w:rPr>
      <w:b/>
      <w:bCs/>
    </w:rPr>
  </w:style>
  <w:style w:type="character" w:customStyle="1" w:styleId="AsuntodelcomentarioCar">
    <w:name w:val="Asunto del comentario Car"/>
    <w:basedOn w:val="TextocomentarioCar"/>
    <w:link w:val="Asuntodelcomentario"/>
    <w:uiPriority w:val="99"/>
    <w:semiHidden/>
    <w:rsid w:val="003F3A4F"/>
    <w:rPr>
      <w:rFonts w:ascii="Times New Roman" w:hAnsi="Times New Roman" w:cs="Calibri"/>
      <w:b/>
      <w:bCs/>
      <w:kern w:val="0"/>
      <w:sz w:val="20"/>
      <w:szCs w:val="20"/>
      <w:lang w:val="es-ES" w:eastAsia="es-MX"/>
      <w14:ligatures w14:val="none"/>
    </w:rPr>
  </w:style>
  <w:style w:type="character" w:styleId="Hipervnculo">
    <w:name w:val="Hyperlink"/>
    <w:basedOn w:val="Fuentedeprrafopredeter"/>
    <w:uiPriority w:val="99"/>
    <w:unhideWhenUsed/>
    <w:rsid w:val="00596322"/>
    <w:rPr>
      <w:color w:val="467886" w:themeColor="hyperlink"/>
      <w:u w:val="single"/>
    </w:rPr>
  </w:style>
  <w:style w:type="character" w:styleId="Mencinsinresolver">
    <w:name w:val="Unresolved Mention"/>
    <w:basedOn w:val="Fuentedeprrafopredeter"/>
    <w:uiPriority w:val="99"/>
    <w:semiHidden/>
    <w:unhideWhenUsed/>
    <w:rsid w:val="00596322"/>
    <w:rPr>
      <w:color w:val="605E5C"/>
      <w:shd w:val="clear" w:color="auto" w:fill="E1DFDD"/>
    </w:rPr>
  </w:style>
  <w:style w:type="paragraph" w:styleId="Textonotapie">
    <w:name w:val="footnote text"/>
    <w:basedOn w:val="Normal"/>
    <w:link w:val="TextonotapieCar"/>
    <w:uiPriority w:val="99"/>
    <w:semiHidden/>
    <w:unhideWhenUsed/>
    <w:rsid w:val="00131698"/>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131698"/>
    <w:rPr>
      <w:rFonts w:ascii="Times New Roman" w:hAnsi="Times New Roman" w:cs="Calibri"/>
      <w:kern w:val="0"/>
      <w:sz w:val="20"/>
      <w:szCs w:val="20"/>
      <w:lang w:val="es-ES" w:eastAsia="es-MX"/>
      <w14:ligatures w14:val="none"/>
    </w:rPr>
  </w:style>
  <w:style w:type="character" w:styleId="Refdenotaalpie">
    <w:name w:val="footnote reference"/>
    <w:basedOn w:val="Fuentedeprrafopredeter"/>
    <w:uiPriority w:val="99"/>
    <w:semiHidden/>
    <w:unhideWhenUsed/>
    <w:rsid w:val="00131698"/>
    <w:rPr>
      <w:vertAlign w:val="superscript"/>
    </w:rPr>
  </w:style>
  <w:style w:type="paragraph" w:styleId="Textoindependiente">
    <w:name w:val="Body Text"/>
    <w:basedOn w:val="Normal"/>
    <w:link w:val="TextoindependienteCar"/>
    <w:uiPriority w:val="1"/>
    <w:qFormat/>
    <w:rsid w:val="00001023"/>
    <w:pPr>
      <w:widowControl w:val="0"/>
      <w:autoSpaceDE w:val="0"/>
      <w:autoSpaceDN w:val="0"/>
      <w:spacing w:before="0" w:after="0" w:line="240" w:lineRule="auto"/>
      <w:ind w:left="402"/>
      <w:jc w:val="both"/>
    </w:pPr>
    <w:rPr>
      <w:rFonts w:eastAsia="Times New Roman" w:cs="Times New Roman"/>
      <w:szCs w:val="24"/>
      <w:lang w:eastAsia="en-US"/>
    </w:rPr>
  </w:style>
  <w:style w:type="character" w:customStyle="1" w:styleId="TextoindependienteCar">
    <w:name w:val="Texto independiente Car"/>
    <w:basedOn w:val="Fuentedeprrafopredeter"/>
    <w:link w:val="Textoindependiente"/>
    <w:uiPriority w:val="1"/>
    <w:rsid w:val="00001023"/>
    <w:rPr>
      <w:rFonts w:ascii="Times New Roman" w:eastAsia="Times New Roman" w:hAnsi="Times New Roman" w:cs="Times New Roman"/>
      <w:kern w:val="0"/>
      <w:sz w:val="24"/>
      <w:szCs w:val="24"/>
      <w:lang w:val="es-ES"/>
      <w14:ligatures w14:val="none"/>
    </w:rPr>
  </w:style>
  <w:style w:type="paragraph" w:styleId="HTMLconformatoprevio">
    <w:name w:val="HTML Preformatted"/>
    <w:basedOn w:val="Normal"/>
    <w:link w:val="HTMLconformatoprevioCar"/>
    <w:uiPriority w:val="99"/>
    <w:unhideWhenUsed/>
    <w:rsid w:val="00320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lang w:val="es-MX"/>
    </w:rPr>
  </w:style>
  <w:style w:type="character" w:customStyle="1" w:styleId="HTMLconformatoprevioCar">
    <w:name w:val="HTML con formato previo Car"/>
    <w:basedOn w:val="Fuentedeprrafopredeter"/>
    <w:link w:val="HTMLconformatoprevio"/>
    <w:uiPriority w:val="99"/>
    <w:rsid w:val="003204B1"/>
    <w:rPr>
      <w:rFonts w:ascii="Courier New" w:eastAsia="Times New Roman" w:hAnsi="Courier New" w:cs="Courier New"/>
      <w:kern w:val="0"/>
      <w:sz w:val="20"/>
      <w:szCs w:val="2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874227">
      <w:bodyDiv w:val="1"/>
      <w:marLeft w:val="0"/>
      <w:marRight w:val="0"/>
      <w:marTop w:val="0"/>
      <w:marBottom w:val="0"/>
      <w:divBdr>
        <w:top w:val="none" w:sz="0" w:space="0" w:color="auto"/>
        <w:left w:val="none" w:sz="0" w:space="0" w:color="auto"/>
        <w:bottom w:val="none" w:sz="0" w:space="0" w:color="auto"/>
        <w:right w:val="none" w:sz="0" w:space="0" w:color="auto"/>
      </w:divBdr>
    </w:div>
    <w:div w:id="1244608489">
      <w:bodyDiv w:val="1"/>
      <w:marLeft w:val="0"/>
      <w:marRight w:val="0"/>
      <w:marTop w:val="0"/>
      <w:marBottom w:val="0"/>
      <w:divBdr>
        <w:top w:val="none" w:sz="0" w:space="0" w:color="auto"/>
        <w:left w:val="none" w:sz="0" w:space="0" w:color="auto"/>
        <w:bottom w:val="none" w:sz="0" w:space="0" w:color="auto"/>
        <w:right w:val="none" w:sz="0" w:space="0" w:color="auto"/>
      </w:divBdr>
    </w:div>
    <w:div w:id="205588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77/073563312095206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344FD-7103-4882-BCB7-CB3F23AD5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10217</Words>
  <Characters>56195</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2024-10-12T17:32:00Z</dcterms:created>
  <dcterms:modified xsi:type="dcterms:W3CDTF">2024-10-22T03:06:00Z</dcterms:modified>
</cp:coreProperties>
</file>