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58E02" w14:textId="1B2A12DE" w:rsidR="00C67B57" w:rsidRPr="00B775B1" w:rsidRDefault="00B775B1" w:rsidP="007866EF">
      <w:pPr>
        <w:spacing w:before="40" w:after="40" w:line="360" w:lineRule="auto"/>
        <w:jc w:val="right"/>
        <w:rPr>
          <w:b/>
          <w:bCs/>
          <w:i/>
          <w:iCs/>
          <w:color w:val="000000" w:themeColor="text1"/>
        </w:rPr>
      </w:pPr>
      <w:r w:rsidRPr="00B775B1">
        <w:rPr>
          <w:b/>
          <w:bCs/>
          <w:i/>
          <w:iCs/>
          <w:color w:val="000000" w:themeColor="text1"/>
        </w:rPr>
        <w:t>https://doi.org/10.23913/ride.v15i29.2146</w:t>
      </w:r>
    </w:p>
    <w:p w14:paraId="56A61477" w14:textId="18BF9885" w:rsidR="00C67B57" w:rsidRDefault="00C67B57" w:rsidP="007866EF">
      <w:pPr>
        <w:spacing w:before="40" w:after="40" w:line="360" w:lineRule="auto"/>
        <w:jc w:val="right"/>
        <w:rPr>
          <w:sz w:val="28"/>
          <w:szCs w:val="28"/>
        </w:rPr>
      </w:pPr>
      <w:r w:rsidRPr="004410CF">
        <w:rPr>
          <w:b/>
          <w:bCs/>
          <w:i/>
          <w:iCs/>
          <w:color w:val="000000" w:themeColor="text1"/>
        </w:rPr>
        <w:t>Artículos científicos</w:t>
      </w:r>
    </w:p>
    <w:p w14:paraId="164588C4" w14:textId="08F5BED1" w:rsidR="009821AB" w:rsidRPr="00C67B57" w:rsidRDefault="00CD55E7" w:rsidP="00C67B57">
      <w:pPr>
        <w:spacing w:before="40" w:after="40" w:line="276" w:lineRule="auto"/>
        <w:jc w:val="right"/>
        <w:rPr>
          <w:rFonts w:ascii="Calibri" w:eastAsiaTheme="minorHAnsi" w:hAnsi="Calibri" w:cs="Calibri"/>
          <w:b/>
          <w:sz w:val="32"/>
          <w:szCs w:val="32"/>
          <w:lang w:eastAsia="en-US"/>
        </w:rPr>
      </w:pPr>
      <w:r w:rsidRPr="00C67B57">
        <w:rPr>
          <w:rFonts w:ascii="Calibri" w:eastAsiaTheme="minorHAnsi" w:hAnsi="Calibri" w:cs="Calibri"/>
          <w:b/>
          <w:sz w:val="32"/>
          <w:szCs w:val="32"/>
          <w:lang w:eastAsia="en-US"/>
        </w:rPr>
        <w:t>L</w:t>
      </w:r>
      <w:r w:rsidR="0052623B" w:rsidRPr="00C67B57">
        <w:rPr>
          <w:rFonts w:ascii="Calibri" w:eastAsiaTheme="minorHAnsi" w:hAnsi="Calibri" w:cs="Calibri"/>
          <w:b/>
          <w:sz w:val="32"/>
          <w:szCs w:val="32"/>
          <w:lang w:eastAsia="en-US"/>
        </w:rPr>
        <w:t xml:space="preserve">as </w:t>
      </w:r>
      <w:r w:rsidR="00FD5553" w:rsidRPr="00C67B57">
        <w:rPr>
          <w:rFonts w:ascii="Calibri" w:eastAsiaTheme="minorHAnsi" w:hAnsi="Calibri" w:cs="Calibri"/>
          <w:b/>
          <w:sz w:val="32"/>
          <w:szCs w:val="32"/>
          <w:lang w:eastAsia="en-US"/>
        </w:rPr>
        <w:t>habilidades socioemocionales</w:t>
      </w:r>
      <w:r w:rsidR="0052623B" w:rsidRPr="00C67B57">
        <w:rPr>
          <w:rFonts w:ascii="Calibri" w:eastAsiaTheme="minorHAnsi" w:hAnsi="Calibri" w:cs="Calibri"/>
          <w:b/>
          <w:sz w:val="32"/>
          <w:szCs w:val="32"/>
          <w:lang w:eastAsia="en-US"/>
        </w:rPr>
        <w:t xml:space="preserve"> </w:t>
      </w:r>
      <w:r w:rsidRPr="00C67B57">
        <w:rPr>
          <w:rFonts w:ascii="Calibri" w:eastAsiaTheme="minorHAnsi" w:hAnsi="Calibri" w:cs="Calibri"/>
          <w:b/>
          <w:sz w:val="32"/>
          <w:szCs w:val="32"/>
          <w:lang w:eastAsia="en-US"/>
        </w:rPr>
        <w:t xml:space="preserve">y el uso de las redes sociales </w:t>
      </w:r>
      <w:r w:rsidR="0052623B" w:rsidRPr="00C67B57">
        <w:rPr>
          <w:rFonts w:ascii="Calibri" w:eastAsiaTheme="minorHAnsi" w:hAnsi="Calibri" w:cs="Calibri"/>
          <w:b/>
          <w:sz w:val="32"/>
          <w:szCs w:val="32"/>
          <w:lang w:eastAsia="en-US"/>
        </w:rPr>
        <w:t>de los jóvenes universitarios</w:t>
      </w:r>
    </w:p>
    <w:p w14:paraId="049C95BB" w14:textId="68B447A3" w:rsidR="00A03BF9" w:rsidRPr="004E1905" w:rsidRDefault="00C67B57" w:rsidP="00C67B57">
      <w:pPr>
        <w:spacing w:before="40" w:after="40" w:line="276" w:lineRule="auto"/>
        <w:jc w:val="right"/>
        <w:rPr>
          <w:rFonts w:ascii="Calibri" w:eastAsiaTheme="minorHAnsi" w:hAnsi="Calibri" w:cs="Calibri"/>
          <w:b/>
          <w:i/>
          <w:iCs/>
          <w:sz w:val="28"/>
          <w:szCs w:val="28"/>
          <w:lang w:val="en-US" w:eastAsia="en-US"/>
        </w:rPr>
      </w:pPr>
      <w:r w:rsidRPr="00BB5B3C">
        <w:rPr>
          <w:rFonts w:ascii="Calibri" w:eastAsiaTheme="minorHAnsi" w:hAnsi="Calibri" w:cs="Calibri"/>
          <w:b/>
          <w:i/>
          <w:iCs/>
          <w:sz w:val="28"/>
          <w:szCs w:val="28"/>
          <w:lang w:val="en-US" w:eastAsia="en-US"/>
        </w:rPr>
        <w:br/>
      </w:r>
      <w:r w:rsidR="00485293" w:rsidRPr="004E1905">
        <w:rPr>
          <w:rFonts w:ascii="Calibri" w:eastAsiaTheme="minorHAnsi" w:hAnsi="Calibri" w:cs="Calibri"/>
          <w:b/>
          <w:i/>
          <w:iCs/>
          <w:sz w:val="28"/>
          <w:szCs w:val="28"/>
          <w:lang w:val="en-US" w:eastAsia="en-US"/>
        </w:rPr>
        <w:t>The impact of social networks</w:t>
      </w:r>
      <w:r w:rsidR="00D10C79" w:rsidRPr="004E1905">
        <w:rPr>
          <w:rFonts w:ascii="Calibri" w:eastAsiaTheme="minorHAnsi" w:hAnsi="Calibri" w:cs="Calibri"/>
          <w:b/>
          <w:i/>
          <w:iCs/>
          <w:sz w:val="28"/>
          <w:szCs w:val="28"/>
          <w:lang w:val="en-US" w:eastAsia="en-US"/>
        </w:rPr>
        <w:t xml:space="preserve"> on the development of socio-emotional skills</w:t>
      </w:r>
    </w:p>
    <w:p w14:paraId="590041FD" w14:textId="4DDE6ACE" w:rsidR="00C67B57" w:rsidRPr="00C67B57" w:rsidRDefault="00C67B57" w:rsidP="00C67B57">
      <w:pPr>
        <w:spacing w:before="40" w:after="40" w:line="276" w:lineRule="auto"/>
        <w:jc w:val="right"/>
        <w:rPr>
          <w:rFonts w:ascii="Calibri" w:eastAsiaTheme="minorHAnsi" w:hAnsi="Calibri" w:cs="Calibri"/>
          <w:b/>
          <w:i/>
          <w:iCs/>
          <w:sz w:val="28"/>
          <w:szCs w:val="28"/>
          <w:lang w:eastAsia="en-US"/>
        </w:rPr>
      </w:pPr>
      <w:r w:rsidRPr="00BB5B3C">
        <w:rPr>
          <w:rFonts w:ascii="Calibri" w:eastAsiaTheme="minorHAnsi" w:hAnsi="Calibri" w:cs="Calibri"/>
          <w:b/>
          <w:i/>
          <w:iCs/>
          <w:sz w:val="28"/>
          <w:szCs w:val="28"/>
          <w:lang w:eastAsia="en-US"/>
        </w:rPr>
        <w:br/>
      </w:r>
      <w:r w:rsidRPr="00C67B57">
        <w:rPr>
          <w:rFonts w:ascii="Calibri" w:eastAsiaTheme="minorHAnsi" w:hAnsi="Calibri" w:cs="Calibri"/>
          <w:b/>
          <w:i/>
          <w:iCs/>
          <w:sz w:val="28"/>
          <w:szCs w:val="28"/>
          <w:lang w:eastAsia="en-US"/>
        </w:rPr>
        <w:t xml:space="preserve">Habilidades </w:t>
      </w:r>
      <w:proofErr w:type="spellStart"/>
      <w:r w:rsidRPr="00C67B57">
        <w:rPr>
          <w:rFonts w:ascii="Calibri" w:eastAsiaTheme="minorHAnsi" w:hAnsi="Calibri" w:cs="Calibri"/>
          <w:b/>
          <w:i/>
          <w:iCs/>
          <w:sz w:val="28"/>
          <w:szCs w:val="28"/>
          <w:lang w:eastAsia="en-US"/>
        </w:rPr>
        <w:t>socioemocionais</w:t>
      </w:r>
      <w:proofErr w:type="spellEnd"/>
      <w:r w:rsidRPr="00C67B57">
        <w:rPr>
          <w:rFonts w:ascii="Calibri" w:eastAsiaTheme="minorHAnsi" w:hAnsi="Calibri" w:cs="Calibri"/>
          <w:b/>
          <w:i/>
          <w:iCs/>
          <w:sz w:val="28"/>
          <w:szCs w:val="28"/>
          <w:lang w:eastAsia="en-US"/>
        </w:rPr>
        <w:t xml:space="preserve"> e o uso de redes </w:t>
      </w:r>
      <w:proofErr w:type="spellStart"/>
      <w:r w:rsidRPr="00C67B57">
        <w:rPr>
          <w:rFonts w:ascii="Calibri" w:eastAsiaTheme="minorHAnsi" w:hAnsi="Calibri" w:cs="Calibri"/>
          <w:b/>
          <w:i/>
          <w:iCs/>
          <w:sz w:val="28"/>
          <w:szCs w:val="28"/>
          <w:lang w:eastAsia="en-US"/>
        </w:rPr>
        <w:t>sociais</w:t>
      </w:r>
      <w:proofErr w:type="spellEnd"/>
      <w:r w:rsidRPr="00C67B57">
        <w:rPr>
          <w:rFonts w:ascii="Calibri" w:eastAsiaTheme="minorHAnsi" w:hAnsi="Calibri" w:cs="Calibri"/>
          <w:b/>
          <w:i/>
          <w:iCs/>
          <w:sz w:val="28"/>
          <w:szCs w:val="28"/>
          <w:lang w:eastAsia="en-US"/>
        </w:rPr>
        <w:t xml:space="preserve"> de </w:t>
      </w:r>
      <w:proofErr w:type="spellStart"/>
      <w:r w:rsidRPr="00C67B57">
        <w:rPr>
          <w:rFonts w:ascii="Calibri" w:eastAsiaTheme="minorHAnsi" w:hAnsi="Calibri" w:cs="Calibri"/>
          <w:b/>
          <w:i/>
          <w:iCs/>
          <w:sz w:val="28"/>
          <w:szCs w:val="28"/>
          <w:lang w:eastAsia="en-US"/>
        </w:rPr>
        <w:t>jovens</w:t>
      </w:r>
      <w:proofErr w:type="spellEnd"/>
      <w:r w:rsidRPr="00C67B57">
        <w:rPr>
          <w:rFonts w:ascii="Calibri" w:eastAsiaTheme="minorHAnsi" w:hAnsi="Calibri" w:cs="Calibri"/>
          <w:b/>
          <w:i/>
          <w:iCs/>
          <w:sz w:val="28"/>
          <w:szCs w:val="28"/>
          <w:lang w:eastAsia="en-US"/>
        </w:rPr>
        <w:t xml:space="preserve"> </w:t>
      </w:r>
      <w:proofErr w:type="spellStart"/>
      <w:r w:rsidRPr="00C67B57">
        <w:rPr>
          <w:rFonts w:ascii="Calibri" w:eastAsiaTheme="minorHAnsi" w:hAnsi="Calibri" w:cs="Calibri"/>
          <w:b/>
          <w:i/>
          <w:iCs/>
          <w:sz w:val="28"/>
          <w:szCs w:val="28"/>
          <w:lang w:eastAsia="en-US"/>
        </w:rPr>
        <w:t>universitários</w:t>
      </w:r>
      <w:proofErr w:type="spellEnd"/>
    </w:p>
    <w:p w14:paraId="0628E833" w14:textId="672D1A25" w:rsidR="00A66D67" w:rsidRPr="00C67B57" w:rsidRDefault="00C67B57" w:rsidP="00C67B57">
      <w:pPr>
        <w:spacing w:line="276" w:lineRule="auto"/>
        <w:jc w:val="right"/>
        <w:rPr>
          <w:rFonts w:asciiTheme="minorHAnsi" w:hAnsiTheme="minorHAnsi" w:cstheme="minorHAnsi"/>
          <w:b/>
          <w:bCs/>
        </w:rPr>
      </w:pPr>
      <w:r>
        <w:br/>
      </w:r>
      <w:r w:rsidR="00D22485" w:rsidRPr="00C67B57">
        <w:rPr>
          <w:rFonts w:asciiTheme="minorHAnsi" w:hAnsiTheme="minorHAnsi" w:cstheme="minorHAnsi"/>
          <w:b/>
          <w:bCs/>
        </w:rPr>
        <w:t>Alma Delia Otero Escobar</w:t>
      </w:r>
    </w:p>
    <w:p w14:paraId="6A60A805" w14:textId="5CFC60AA" w:rsidR="00D22485" w:rsidRPr="004F1719" w:rsidRDefault="0070067B" w:rsidP="00C67B57">
      <w:pPr>
        <w:spacing w:line="276" w:lineRule="auto"/>
        <w:jc w:val="right"/>
      </w:pPr>
      <w:r w:rsidRPr="004F1719">
        <w:t>Universidad Veracruzana</w:t>
      </w:r>
      <w:r w:rsidR="00C67B57">
        <w:t>, México</w:t>
      </w:r>
    </w:p>
    <w:p w14:paraId="191AAA33" w14:textId="77777777" w:rsidR="00A03BF9" w:rsidRPr="00C67B57" w:rsidRDefault="00A03BF9" w:rsidP="00C67B57">
      <w:pPr>
        <w:spacing w:line="276" w:lineRule="auto"/>
        <w:jc w:val="right"/>
        <w:rPr>
          <w:rFonts w:asciiTheme="minorHAnsi" w:hAnsiTheme="minorHAnsi" w:cstheme="minorHAnsi"/>
          <w:color w:val="FF0000"/>
        </w:rPr>
      </w:pPr>
      <w:r w:rsidRPr="00C67B57">
        <w:rPr>
          <w:rFonts w:asciiTheme="minorHAnsi" w:hAnsiTheme="minorHAnsi" w:cstheme="minorHAnsi"/>
          <w:color w:val="FF0000"/>
        </w:rPr>
        <w:t>aotero@uv.mx</w:t>
      </w:r>
    </w:p>
    <w:p w14:paraId="2F002CF6" w14:textId="77777777" w:rsidR="00F22DFA" w:rsidRPr="004F1719" w:rsidRDefault="004D2BC5" w:rsidP="00C67B57">
      <w:pPr>
        <w:spacing w:line="276" w:lineRule="auto"/>
        <w:jc w:val="right"/>
      </w:pPr>
      <w:r w:rsidRPr="004F1719">
        <w:t>https://orcid.org/0000-0001-9266-6587</w:t>
      </w:r>
    </w:p>
    <w:p w14:paraId="3E7D5BAA" w14:textId="77777777" w:rsidR="0070067B" w:rsidRPr="004F1719" w:rsidRDefault="0070067B" w:rsidP="007866EF">
      <w:pPr>
        <w:spacing w:before="40" w:after="40" w:line="360" w:lineRule="auto"/>
        <w:jc w:val="both"/>
      </w:pPr>
    </w:p>
    <w:p w14:paraId="6A326D89" w14:textId="77777777" w:rsidR="0070067B" w:rsidRPr="00C67B57" w:rsidRDefault="00532741" w:rsidP="007866EF">
      <w:pPr>
        <w:spacing w:before="40" w:after="40" w:line="360" w:lineRule="auto"/>
        <w:jc w:val="both"/>
        <w:rPr>
          <w:rFonts w:asciiTheme="minorHAnsi" w:hAnsiTheme="minorHAnsi" w:cstheme="minorHAnsi"/>
          <w:b/>
          <w:bCs/>
          <w:sz w:val="28"/>
          <w:szCs w:val="28"/>
        </w:rPr>
      </w:pPr>
      <w:r w:rsidRPr="00C67B57">
        <w:rPr>
          <w:rFonts w:asciiTheme="minorHAnsi" w:hAnsiTheme="minorHAnsi" w:cstheme="minorHAnsi"/>
          <w:b/>
          <w:bCs/>
          <w:sz w:val="28"/>
          <w:szCs w:val="28"/>
        </w:rPr>
        <w:t>Resumen</w:t>
      </w:r>
    </w:p>
    <w:p w14:paraId="2BA10660" w14:textId="77777777" w:rsidR="00C9263C" w:rsidRPr="004F1719" w:rsidRDefault="00622DD5" w:rsidP="007866EF">
      <w:pPr>
        <w:spacing w:before="40" w:after="40" w:line="360" w:lineRule="auto"/>
        <w:jc w:val="both"/>
      </w:pPr>
      <w:r w:rsidRPr="004F1719">
        <w:t xml:space="preserve">La importancia del desarrollo de habilidades sociales en estudiantes universitarios radica en poder enfrentar situaciones de la mejor manera tanto en el ámbito personal como en el profesional. Al finalizar la pandemia por </w:t>
      </w:r>
      <w:r w:rsidRPr="00BB5B3C">
        <w:t>covid</w:t>
      </w:r>
      <w:r w:rsidRPr="004F1719">
        <w:t xml:space="preserve">-19 los estudiantes enfrentaron diversos retos, entre los que se destaca la adaptación </w:t>
      </w:r>
      <w:r w:rsidR="002949A2" w:rsidRPr="004F1719">
        <w:t xml:space="preserve">y socialización después de haber permanecido aislados y únicamente interactuando a través de medios digitales como lo son las redes sociales. El objetivo de este estudio </w:t>
      </w:r>
      <w:r w:rsidR="00582618" w:rsidRPr="004F1719">
        <w:t>fue</w:t>
      </w:r>
      <w:r w:rsidR="00ED316A" w:rsidRPr="004F1719">
        <w:t xml:space="preserve"> identificar las habilidades socioemocionales y el uso de las redes sociales </w:t>
      </w:r>
      <w:r w:rsidR="00582618" w:rsidRPr="004F1719">
        <w:t xml:space="preserve">de estudiantes universitarios. </w:t>
      </w:r>
      <w:r w:rsidR="00EA2E0C" w:rsidRPr="004F1719">
        <w:t xml:space="preserve">En el estudio participaron 872 </w:t>
      </w:r>
      <w:r w:rsidRPr="004F1719">
        <w:t>estudiantes de la</w:t>
      </w:r>
      <w:r w:rsidR="00EA2E0C" w:rsidRPr="004F1719">
        <w:t xml:space="preserve"> Universidad Veracruzana, de diversos programas educativos</w:t>
      </w:r>
      <w:r w:rsidR="00BC33AD" w:rsidRPr="004F1719">
        <w:t xml:space="preserve">, </w:t>
      </w:r>
      <w:r w:rsidR="00C9263C" w:rsidRPr="004F1719">
        <w:t xml:space="preserve">la metodología de investigación fue predominantemente cuantitativa incluyendo aspectos cualitativos para alcanzar una mejor comprensión del tema de estudio. </w:t>
      </w:r>
      <w:r w:rsidRPr="004F1719">
        <w:t>Resultado</w:t>
      </w:r>
      <w:r w:rsidR="00C9263C" w:rsidRPr="004F1719">
        <w:t>s</w:t>
      </w:r>
      <w:r w:rsidRPr="004F1719">
        <w:t xml:space="preserve"> de un análisis</w:t>
      </w:r>
      <w:r w:rsidR="00BC33AD" w:rsidRPr="004F1719">
        <w:t xml:space="preserve"> descriptivo indican que l</w:t>
      </w:r>
      <w:r w:rsidR="00B121BB" w:rsidRPr="004F1719">
        <w:t xml:space="preserve">os estudiantes relacionan significativamente el uso de las </w:t>
      </w:r>
      <w:r w:rsidR="00BC33AD" w:rsidRPr="004F1719">
        <w:t xml:space="preserve">sociales </w:t>
      </w:r>
      <w:r w:rsidR="00B121BB" w:rsidRPr="004F1719">
        <w:t xml:space="preserve">con la </w:t>
      </w:r>
      <w:r w:rsidR="00BC33AD" w:rsidRPr="004F1719">
        <w:t>forma en que se relacionan los estudiantes</w:t>
      </w:r>
      <w:r w:rsidR="00C9263C" w:rsidRPr="004F1719">
        <w:t xml:space="preserve">, las redes sociales son consideradas importantes para el desarrollo socioemocional por parte de los </w:t>
      </w:r>
      <w:proofErr w:type="gramStart"/>
      <w:r w:rsidR="00C9263C" w:rsidRPr="004F1719">
        <w:t>estudiantes</w:t>
      </w:r>
      <w:proofErr w:type="gramEnd"/>
      <w:r w:rsidR="00C9263C" w:rsidRPr="004F1719">
        <w:t xml:space="preserve"> pero también identifican algunas posibles desventajas. Se puede concluir que debe existir un equilibrio entre el uso de las redes sociales para el desarrollo personal y social, aprovechando sus beneficios para el crecimiento intrapersonal, interpersonal y transpersonal, evitando la comparación negativa y la dependencia excesiva.</w:t>
      </w:r>
    </w:p>
    <w:p w14:paraId="5B7E500A" w14:textId="77777777" w:rsidR="00D15C0F" w:rsidRPr="004F1719" w:rsidRDefault="00D15C0F" w:rsidP="007866EF">
      <w:pPr>
        <w:spacing w:before="40" w:after="40" w:line="360" w:lineRule="auto"/>
        <w:jc w:val="both"/>
      </w:pPr>
      <w:r w:rsidRPr="00C67B57">
        <w:rPr>
          <w:rFonts w:asciiTheme="minorHAnsi" w:hAnsiTheme="minorHAnsi" w:cstheme="minorHAnsi"/>
          <w:b/>
          <w:bCs/>
          <w:sz w:val="28"/>
          <w:szCs w:val="28"/>
        </w:rPr>
        <w:lastRenderedPageBreak/>
        <w:t>Palabras clave</w:t>
      </w:r>
      <w:r w:rsidR="004A112C" w:rsidRPr="00C67B57">
        <w:rPr>
          <w:rFonts w:asciiTheme="minorHAnsi" w:hAnsiTheme="minorHAnsi" w:cstheme="minorHAnsi"/>
          <w:b/>
          <w:bCs/>
          <w:sz w:val="28"/>
          <w:szCs w:val="28"/>
        </w:rPr>
        <w:t>:</w:t>
      </w:r>
      <w:r w:rsidR="004A112C" w:rsidRPr="004F1719">
        <w:t xml:space="preserve"> </w:t>
      </w:r>
      <w:r w:rsidR="00273BB2" w:rsidRPr="004F1719">
        <w:t>Estudiantes universitarios, habilidades socioemocionales, tecnología, r</w:t>
      </w:r>
      <w:r w:rsidR="008B4CC8" w:rsidRPr="004F1719">
        <w:t>edes sociales</w:t>
      </w:r>
      <w:r w:rsidR="000A7AFF" w:rsidRPr="004F1719">
        <w:t>.</w:t>
      </w:r>
    </w:p>
    <w:p w14:paraId="17D16E32" w14:textId="77777777" w:rsidR="00A03C21" w:rsidRPr="004F1719" w:rsidRDefault="00A03C21" w:rsidP="007866EF">
      <w:pPr>
        <w:spacing w:before="40" w:after="40" w:line="360" w:lineRule="auto"/>
        <w:jc w:val="both"/>
      </w:pPr>
    </w:p>
    <w:p w14:paraId="587D307B" w14:textId="77777777" w:rsidR="00A03C21" w:rsidRPr="004E1905" w:rsidRDefault="00A03C21" w:rsidP="007866EF">
      <w:pPr>
        <w:spacing w:before="40" w:after="40" w:line="360" w:lineRule="auto"/>
        <w:jc w:val="both"/>
        <w:rPr>
          <w:rFonts w:asciiTheme="minorHAnsi" w:hAnsiTheme="minorHAnsi" w:cstheme="minorHAnsi"/>
          <w:b/>
          <w:bCs/>
          <w:sz w:val="28"/>
          <w:szCs w:val="28"/>
          <w:lang w:val="en-US"/>
        </w:rPr>
      </w:pPr>
      <w:r w:rsidRPr="004E1905">
        <w:rPr>
          <w:rFonts w:asciiTheme="minorHAnsi" w:hAnsiTheme="minorHAnsi" w:cstheme="minorHAnsi"/>
          <w:b/>
          <w:bCs/>
          <w:sz w:val="28"/>
          <w:szCs w:val="28"/>
          <w:lang w:val="en-US"/>
        </w:rPr>
        <w:t>Abstract</w:t>
      </w:r>
    </w:p>
    <w:p w14:paraId="55B9C0FD" w14:textId="77777777" w:rsidR="008B4CC8" w:rsidRPr="004E1905" w:rsidRDefault="000A7AFF" w:rsidP="007866EF">
      <w:pPr>
        <w:spacing w:before="40" w:after="40" w:line="360" w:lineRule="auto"/>
        <w:jc w:val="both"/>
        <w:rPr>
          <w:lang w:val="en-US"/>
        </w:rPr>
      </w:pPr>
      <w:r w:rsidRPr="004E1905">
        <w:rPr>
          <w:lang w:val="en-US"/>
        </w:rPr>
        <w:t xml:space="preserve">The importance of developing social skills in university students lies in being able to face situations in the best way, both in the personal and professional spheres. At the end of the covid-19 pandemic, students faced various challenges, among which adaptation and socialization stand out after having remained isolated and only interacting through digital media such as social networks. The objective of this study was to identify the socio-emotional skills and use of social networks of university students. 872 students from the Universidad </w:t>
      </w:r>
      <w:proofErr w:type="spellStart"/>
      <w:r w:rsidRPr="004E1905">
        <w:rPr>
          <w:lang w:val="en-US"/>
        </w:rPr>
        <w:t>Veracruzana</w:t>
      </w:r>
      <w:proofErr w:type="spellEnd"/>
      <w:r w:rsidRPr="004E1905">
        <w:rPr>
          <w:lang w:val="en-US"/>
        </w:rPr>
        <w:t xml:space="preserve"> participated in the study, from various educational programs. The research methodology was predominantly quantitative, including qualitative aspects to achieve a better understanding of the study topic. Results of a descriptive analysis indicate that students significantly relate the use of social networks to the way in which students relate; social networks are considered important for students' socio-emotional development but also identify some possible disadvantages. It can be concluded that there must be a balance between the use of social networks for personal and social development, taking advantage of their benefits for intrapersonal, interpersonal and transpersonal growth, avoiding negative comparison and excessive dependence.</w:t>
      </w:r>
    </w:p>
    <w:p w14:paraId="522D8FBD" w14:textId="77777777" w:rsidR="00E82D40" w:rsidRPr="004E1905" w:rsidRDefault="009C0E56" w:rsidP="007866EF">
      <w:pPr>
        <w:spacing w:before="40" w:after="40" w:line="360" w:lineRule="auto"/>
        <w:jc w:val="both"/>
        <w:rPr>
          <w:lang w:val="en-US"/>
        </w:rPr>
      </w:pPr>
      <w:r w:rsidRPr="004E1905">
        <w:rPr>
          <w:rFonts w:asciiTheme="minorHAnsi" w:hAnsiTheme="minorHAnsi" w:cstheme="minorHAnsi"/>
          <w:b/>
          <w:bCs/>
          <w:sz w:val="28"/>
          <w:szCs w:val="28"/>
          <w:lang w:val="en-US"/>
        </w:rPr>
        <w:t>Keywords</w:t>
      </w:r>
      <w:r w:rsidR="003B59E2" w:rsidRPr="004E1905">
        <w:rPr>
          <w:rFonts w:asciiTheme="minorHAnsi" w:hAnsiTheme="minorHAnsi" w:cstheme="minorHAnsi"/>
          <w:b/>
          <w:bCs/>
          <w:sz w:val="28"/>
          <w:szCs w:val="28"/>
          <w:lang w:val="en-US"/>
        </w:rPr>
        <w:t>:</w:t>
      </w:r>
      <w:r w:rsidR="004D44E1" w:rsidRPr="004E1905">
        <w:rPr>
          <w:lang w:val="en-US"/>
        </w:rPr>
        <w:t xml:space="preserve"> University students, socio-emotional skills, social networks, technology,</w:t>
      </w:r>
      <w:r w:rsidR="000A7AFF" w:rsidRPr="004E1905">
        <w:rPr>
          <w:lang w:val="en-US"/>
        </w:rPr>
        <w:t xml:space="preserve"> social networks.</w:t>
      </w:r>
    </w:p>
    <w:p w14:paraId="639090AA" w14:textId="77777777" w:rsidR="00C67B57" w:rsidRPr="004E1905" w:rsidRDefault="00C67B57" w:rsidP="007866EF">
      <w:pPr>
        <w:spacing w:before="40" w:after="40" w:line="360" w:lineRule="auto"/>
        <w:jc w:val="both"/>
        <w:rPr>
          <w:lang w:val="en-US"/>
        </w:rPr>
      </w:pPr>
    </w:p>
    <w:p w14:paraId="04577B07" w14:textId="26D72EBD" w:rsidR="00C67B57" w:rsidRPr="00C67B57" w:rsidRDefault="00C67B57" w:rsidP="007866EF">
      <w:pPr>
        <w:spacing w:before="40" w:after="40" w:line="360" w:lineRule="auto"/>
        <w:jc w:val="both"/>
        <w:rPr>
          <w:rFonts w:asciiTheme="minorHAnsi" w:hAnsiTheme="minorHAnsi" w:cstheme="minorHAnsi"/>
          <w:b/>
          <w:bCs/>
          <w:sz w:val="28"/>
          <w:szCs w:val="28"/>
        </w:rPr>
      </w:pPr>
      <w:r w:rsidRPr="00C67B57">
        <w:rPr>
          <w:rFonts w:asciiTheme="minorHAnsi" w:hAnsiTheme="minorHAnsi" w:cstheme="minorHAnsi"/>
          <w:b/>
          <w:bCs/>
          <w:sz w:val="28"/>
          <w:szCs w:val="28"/>
        </w:rPr>
        <w:t>Resumo</w:t>
      </w:r>
    </w:p>
    <w:p w14:paraId="20A12CF7" w14:textId="77777777" w:rsidR="00C67B57" w:rsidRDefault="00C67B57" w:rsidP="00C67B57">
      <w:pPr>
        <w:spacing w:before="40" w:after="40" w:line="360" w:lineRule="auto"/>
        <w:jc w:val="both"/>
      </w:pPr>
      <w:r>
        <w:t xml:space="preserve">A </w:t>
      </w:r>
      <w:proofErr w:type="spellStart"/>
      <w:r>
        <w:t>importância</w:t>
      </w:r>
      <w:proofErr w:type="spellEnd"/>
      <w:r>
        <w:t xml:space="preserve"> do </w:t>
      </w:r>
      <w:proofErr w:type="spellStart"/>
      <w:r>
        <w:t>desenvolvimento</w:t>
      </w:r>
      <w:proofErr w:type="spellEnd"/>
      <w:r>
        <w:t xml:space="preserve"> de habilidades </w:t>
      </w:r>
      <w:proofErr w:type="spellStart"/>
      <w:r>
        <w:t>sociais</w:t>
      </w:r>
      <w:proofErr w:type="spellEnd"/>
      <w:r>
        <w:t xml:space="preserve"> em </w:t>
      </w:r>
      <w:proofErr w:type="spellStart"/>
      <w:r>
        <w:t>estudantes</w:t>
      </w:r>
      <w:proofErr w:type="spellEnd"/>
      <w:r>
        <w:t xml:space="preserve"> </w:t>
      </w:r>
      <w:proofErr w:type="spellStart"/>
      <w:r>
        <w:t>universitários</w:t>
      </w:r>
      <w:proofErr w:type="spellEnd"/>
      <w:r>
        <w:t xml:space="preserve"> reside em conseguir enfrentar da </w:t>
      </w:r>
      <w:proofErr w:type="spellStart"/>
      <w:r>
        <w:t>melhor</w:t>
      </w:r>
      <w:proofErr w:type="spellEnd"/>
      <w:r>
        <w:t xml:space="preserve"> forma as </w:t>
      </w:r>
      <w:proofErr w:type="spellStart"/>
      <w:r>
        <w:t>situações</w:t>
      </w:r>
      <w:proofErr w:type="spellEnd"/>
      <w:r>
        <w:t xml:space="preserve">, tanto no </w:t>
      </w:r>
      <w:proofErr w:type="spellStart"/>
      <w:r>
        <w:t>âmbito</w:t>
      </w:r>
      <w:proofErr w:type="spellEnd"/>
      <w:r>
        <w:t xml:space="preserve"> </w:t>
      </w:r>
      <w:proofErr w:type="spellStart"/>
      <w:r>
        <w:t>pessoal</w:t>
      </w:r>
      <w:proofErr w:type="spellEnd"/>
      <w:r>
        <w:t xml:space="preserve"> </w:t>
      </w:r>
      <w:proofErr w:type="spellStart"/>
      <w:r>
        <w:t>quanto</w:t>
      </w:r>
      <w:proofErr w:type="spellEnd"/>
      <w:r>
        <w:t xml:space="preserve"> </w:t>
      </w:r>
      <w:proofErr w:type="spellStart"/>
      <w:r>
        <w:t>profissional</w:t>
      </w:r>
      <w:proofErr w:type="spellEnd"/>
      <w:r>
        <w:t xml:space="preserve">. No final da pandemia de covid-19, os </w:t>
      </w:r>
      <w:proofErr w:type="spellStart"/>
      <w:r>
        <w:t>estudantes</w:t>
      </w:r>
      <w:proofErr w:type="spellEnd"/>
      <w:r>
        <w:t xml:space="preserve"> </w:t>
      </w:r>
      <w:proofErr w:type="spellStart"/>
      <w:r>
        <w:t>enfrentaram</w:t>
      </w:r>
      <w:proofErr w:type="spellEnd"/>
      <w:r>
        <w:t xml:space="preserve"> </w:t>
      </w:r>
      <w:proofErr w:type="spellStart"/>
      <w:r>
        <w:t>vários</w:t>
      </w:r>
      <w:proofErr w:type="spellEnd"/>
      <w:r>
        <w:t xml:space="preserve"> </w:t>
      </w:r>
      <w:proofErr w:type="spellStart"/>
      <w:r>
        <w:t>desafios</w:t>
      </w:r>
      <w:proofErr w:type="spellEnd"/>
      <w:r>
        <w:t xml:space="preserve">, entre os </w:t>
      </w:r>
      <w:proofErr w:type="spellStart"/>
      <w:r>
        <w:t>quais</w:t>
      </w:r>
      <w:proofErr w:type="spellEnd"/>
      <w:r>
        <w:t xml:space="preserve"> se </w:t>
      </w:r>
      <w:proofErr w:type="spellStart"/>
      <w:r>
        <w:t>destacam</w:t>
      </w:r>
      <w:proofErr w:type="spellEnd"/>
      <w:r>
        <w:t xml:space="preserve"> a </w:t>
      </w:r>
      <w:proofErr w:type="spellStart"/>
      <w:r>
        <w:t>adaptação</w:t>
      </w:r>
      <w:proofErr w:type="spellEnd"/>
      <w:r>
        <w:t xml:space="preserve"> e a </w:t>
      </w:r>
      <w:proofErr w:type="spellStart"/>
      <w:r>
        <w:t>socialização</w:t>
      </w:r>
      <w:proofErr w:type="spellEnd"/>
      <w:r>
        <w:t xml:space="preserve"> </w:t>
      </w:r>
      <w:proofErr w:type="spellStart"/>
      <w:r>
        <w:t>após</w:t>
      </w:r>
      <w:proofErr w:type="spellEnd"/>
      <w:r>
        <w:t xml:space="preserve"> </w:t>
      </w:r>
      <w:proofErr w:type="spellStart"/>
      <w:r>
        <w:t>terem</w:t>
      </w:r>
      <w:proofErr w:type="spellEnd"/>
      <w:r>
        <w:t xml:space="preserve"> permanecido </w:t>
      </w:r>
      <w:proofErr w:type="spellStart"/>
      <w:r>
        <w:t>isolados</w:t>
      </w:r>
      <w:proofErr w:type="spellEnd"/>
      <w:r>
        <w:t xml:space="preserve"> e </w:t>
      </w:r>
      <w:proofErr w:type="spellStart"/>
      <w:r>
        <w:t>interagindo</w:t>
      </w:r>
      <w:proofErr w:type="spellEnd"/>
      <w:r>
        <w:t xml:space="preserve"> apenas </w:t>
      </w:r>
      <w:proofErr w:type="spellStart"/>
      <w:r>
        <w:t>através</w:t>
      </w:r>
      <w:proofErr w:type="spellEnd"/>
      <w:r>
        <w:t xml:space="preserve"> de </w:t>
      </w:r>
      <w:proofErr w:type="spellStart"/>
      <w:r>
        <w:t>meios</w:t>
      </w:r>
      <w:proofErr w:type="spellEnd"/>
      <w:r>
        <w:t xml:space="preserve"> </w:t>
      </w:r>
      <w:proofErr w:type="spellStart"/>
      <w:r>
        <w:t>digitais</w:t>
      </w:r>
      <w:proofErr w:type="spellEnd"/>
      <w:r>
        <w:t xml:space="preserve"> como as redes </w:t>
      </w:r>
      <w:proofErr w:type="spellStart"/>
      <w:r>
        <w:t>sociais</w:t>
      </w:r>
      <w:proofErr w:type="spellEnd"/>
      <w:r>
        <w:t xml:space="preserve">. O objetivo </w:t>
      </w:r>
      <w:proofErr w:type="spellStart"/>
      <w:r>
        <w:t>deste</w:t>
      </w:r>
      <w:proofErr w:type="spellEnd"/>
      <w:r>
        <w:t xml:space="preserve"> </w:t>
      </w:r>
      <w:proofErr w:type="spellStart"/>
      <w:r>
        <w:t>estudo</w:t>
      </w:r>
      <w:proofErr w:type="spellEnd"/>
      <w:r>
        <w:t xml:space="preserve"> </w:t>
      </w:r>
      <w:proofErr w:type="spellStart"/>
      <w:r>
        <w:t>foi</w:t>
      </w:r>
      <w:proofErr w:type="spellEnd"/>
      <w:r>
        <w:t xml:space="preserve"> identificar as </w:t>
      </w:r>
      <w:proofErr w:type="spellStart"/>
      <w:r>
        <w:t>competências</w:t>
      </w:r>
      <w:proofErr w:type="spellEnd"/>
      <w:r>
        <w:t xml:space="preserve"> </w:t>
      </w:r>
      <w:proofErr w:type="spellStart"/>
      <w:r>
        <w:t>socioemocionais</w:t>
      </w:r>
      <w:proofErr w:type="spellEnd"/>
      <w:r>
        <w:t xml:space="preserve"> e </w:t>
      </w:r>
      <w:proofErr w:type="spellStart"/>
      <w:r>
        <w:t>utilização</w:t>
      </w:r>
      <w:proofErr w:type="spellEnd"/>
      <w:r>
        <w:t xml:space="preserve"> de redes </w:t>
      </w:r>
      <w:proofErr w:type="spellStart"/>
      <w:r>
        <w:t>sociais</w:t>
      </w:r>
      <w:proofErr w:type="spellEnd"/>
      <w:r>
        <w:t xml:space="preserve"> de </w:t>
      </w:r>
      <w:proofErr w:type="spellStart"/>
      <w:r>
        <w:t>estudantes</w:t>
      </w:r>
      <w:proofErr w:type="spellEnd"/>
      <w:r>
        <w:t xml:space="preserve"> </w:t>
      </w:r>
      <w:proofErr w:type="spellStart"/>
      <w:r>
        <w:t>universitários</w:t>
      </w:r>
      <w:proofErr w:type="spellEnd"/>
      <w:r>
        <w:t xml:space="preserve">. </w:t>
      </w:r>
      <w:proofErr w:type="spellStart"/>
      <w:r>
        <w:t>Participaram</w:t>
      </w:r>
      <w:proofErr w:type="spellEnd"/>
      <w:r>
        <w:t xml:space="preserve"> do </w:t>
      </w:r>
      <w:proofErr w:type="spellStart"/>
      <w:r>
        <w:t>estudo</w:t>
      </w:r>
      <w:proofErr w:type="spellEnd"/>
      <w:r>
        <w:t xml:space="preserve"> 872 </w:t>
      </w:r>
      <w:proofErr w:type="spellStart"/>
      <w:r>
        <w:t>estudantes</w:t>
      </w:r>
      <w:proofErr w:type="spellEnd"/>
      <w:r>
        <w:t xml:space="preserve"> da </w:t>
      </w:r>
      <w:proofErr w:type="spellStart"/>
      <w:r>
        <w:t>Universidade</w:t>
      </w:r>
      <w:proofErr w:type="spellEnd"/>
      <w:r>
        <w:t xml:space="preserve"> Veracruzana, de diversos programas </w:t>
      </w:r>
      <w:proofErr w:type="spellStart"/>
      <w:r>
        <w:t>educacionais</w:t>
      </w:r>
      <w:proofErr w:type="spellEnd"/>
      <w:r>
        <w:t xml:space="preserve">. A </w:t>
      </w:r>
      <w:proofErr w:type="spellStart"/>
      <w:r>
        <w:t>metodologia</w:t>
      </w:r>
      <w:proofErr w:type="spellEnd"/>
      <w:r>
        <w:t xml:space="preserve"> da pesquisa </w:t>
      </w:r>
      <w:proofErr w:type="spellStart"/>
      <w:r>
        <w:t>foi</w:t>
      </w:r>
      <w:proofErr w:type="spellEnd"/>
      <w:r>
        <w:t xml:space="preserve"> predominantemente </w:t>
      </w:r>
      <w:proofErr w:type="spellStart"/>
      <w:r>
        <w:lastRenderedPageBreak/>
        <w:t>quantitativa</w:t>
      </w:r>
      <w:proofErr w:type="spellEnd"/>
      <w:r>
        <w:t xml:space="preserve">, </w:t>
      </w:r>
      <w:proofErr w:type="spellStart"/>
      <w:r>
        <w:t>incluindo</w:t>
      </w:r>
      <w:proofErr w:type="spellEnd"/>
      <w:r>
        <w:t xml:space="preserve"> aspectos </w:t>
      </w:r>
      <w:proofErr w:type="spellStart"/>
      <w:r>
        <w:t>qualitativos</w:t>
      </w:r>
      <w:proofErr w:type="spellEnd"/>
      <w:r>
        <w:t xml:space="preserve"> para </w:t>
      </w:r>
      <w:proofErr w:type="spellStart"/>
      <w:r>
        <w:t>alcançar</w:t>
      </w:r>
      <w:proofErr w:type="spellEnd"/>
      <w:r>
        <w:t xml:space="preserve"> </w:t>
      </w:r>
      <w:proofErr w:type="spellStart"/>
      <w:r>
        <w:t>uma</w:t>
      </w:r>
      <w:proofErr w:type="spellEnd"/>
      <w:r>
        <w:t xml:space="preserve"> </w:t>
      </w:r>
      <w:proofErr w:type="spellStart"/>
      <w:r>
        <w:t>melhor</w:t>
      </w:r>
      <w:proofErr w:type="spellEnd"/>
      <w:r>
        <w:t xml:space="preserve"> </w:t>
      </w:r>
      <w:proofErr w:type="spellStart"/>
      <w:r>
        <w:t>compreensão</w:t>
      </w:r>
      <w:proofErr w:type="spellEnd"/>
      <w:r>
        <w:t xml:space="preserve"> do tema do </w:t>
      </w:r>
      <w:proofErr w:type="spellStart"/>
      <w:r>
        <w:t>estudo</w:t>
      </w:r>
      <w:proofErr w:type="spellEnd"/>
      <w:r>
        <w:t xml:space="preserve">. Os resultados de </w:t>
      </w:r>
      <w:proofErr w:type="spellStart"/>
      <w:r>
        <w:t>uma</w:t>
      </w:r>
      <w:proofErr w:type="spellEnd"/>
      <w:r>
        <w:t xml:space="preserve"> </w:t>
      </w:r>
      <w:proofErr w:type="spellStart"/>
      <w:r>
        <w:t>análise</w:t>
      </w:r>
      <w:proofErr w:type="spellEnd"/>
      <w:r>
        <w:t xml:space="preserve"> </w:t>
      </w:r>
      <w:proofErr w:type="spellStart"/>
      <w:r>
        <w:t>descritiva</w:t>
      </w:r>
      <w:proofErr w:type="spellEnd"/>
      <w:r>
        <w:t xml:space="preserve"> </w:t>
      </w:r>
      <w:proofErr w:type="spellStart"/>
      <w:r>
        <w:t>indicam</w:t>
      </w:r>
      <w:proofErr w:type="spellEnd"/>
      <w:r>
        <w:t xml:space="preserve"> que os </w:t>
      </w:r>
      <w:proofErr w:type="spellStart"/>
      <w:r>
        <w:t>alunos</w:t>
      </w:r>
      <w:proofErr w:type="spellEnd"/>
      <w:r>
        <w:t xml:space="preserve"> </w:t>
      </w:r>
      <w:proofErr w:type="spellStart"/>
      <w:r>
        <w:t>relacionam</w:t>
      </w:r>
      <w:proofErr w:type="spellEnd"/>
      <w:r>
        <w:t xml:space="preserve"> significativamente a </w:t>
      </w:r>
      <w:proofErr w:type="spellStart"/>
      <w:r>
        <w:t>utilização</w:t>
      </w:r>
      <w:proofErr w:type="spellEnd"/>
      <w:r>
        <w:t xml:space="preserve"> das redes </w:t>
      </w:r>
      <w:proofErr w:type="spellStart"/>
      <w:r>
        <w:t>sociais</w:t>
      </w:r>
      <w:proofErr w:type="spellEnd"/>
      <w:r>
        <w:t xml:space="preserve"> </w:t>
      </w:r>
      <w:proofErr w:type="spellStart"/>
      <w:r>
        <w:t>com</w:t>
      </w:r>
      <w:proofErr w:type="spellEnd"/>
      <w:r>
        <w:t xml:space="preserve"> a forma como as redes </w:t>
      </w:r>
      <w:proofErr w:type="spellStart"/>
      <w:r>
        <w:t>sociais</w:t>
      </w:r>
      <w:proofErr w:type="spellEnd"/>
      <w:r>
        <w:t xml:space="preserve"> se </w:t>
      </w:r>
      <w:proofErr w:type="spellStart"/>
      <w:r>
        <w:t>relacionam</w:t>
      </w:r>
      <w:proofErr w:type="spellEnd"/>
      <w:r>
        <w:t xml:space="preserve"> </w:t>
      </w:r>
      <w:proofErr w:type="spellStart"/>
      <w:r>
        <w:t>são</w:t>
      </w:r>
      <w:proofErr w:type="spellEnd"/>
      <w:r>
        <w:t xml:space="preserve"> consideradas importantes para o </w:t>
      </w:r>
      <w:proofErr w:type="spellStart"/>
      <w:r>
        <w:t>desenvolvimento</w:t>
      </w:r>
      <w:proofErr w:type="spellEnd"/>
      <w:r>
        <w:t xml:space="preserve"> socioemocional dos </w:t>
      </w:r>
      <w:proofErr w:type="spellStart"/>
      <w:r>
        <w:t>alunos</w:t>
      </w:r>
      <w:proofErr w:type="spellEnd"/>
      <w:r>
        <w:t xml:space="preserve">, mas </w:t>
      </w:r>
      <w:proofErr w:type="spellStart"/>
      <w:r>
        <w:t>também</w:t>
      </w:r>
      <w:proofErr w:type="spellEnd"/>
      <w:r>
        <w:t xml:space="preserve"> </w:t>
      </w:r>
      <w:proofErr w:type="spellStart"/>
      <w:r>
        <w:t>identificam</w:t>
      </w:r>
      <w:proofErr w:type="spellEnd"/>
      <w:r>
        <w:t xml:space="preserve"> </w:t>
      </w:r>
      <w:proofErr w:type="spellStart"/>
      <w:r>
        <w:t>algumas</w:t>
      </w:r>
      <w:proofErr w:type="spellEnd"/>
      <w:r>
        <w:t xml:space="preserve"> </w:t>
      </w:r>
      <w:proofErr w:type="spellStart"/>
      <w:r>
        <w:t>possíveis</w:t>
      </w:r>
      <w:proofErr w:type="spellEnd"/>
      <w:r>
        <w:t xml:space="preserve"> </w:t>
      </w:r>
      <w:proofErr w:type="spellStart"/>
      <w:r>
        <w:t>desvantagens</w:t>
      </w:r>
      <w:proofErr w:type="spellEnd"/>
      <w:r>
        <w:t xml:space="preserve">; Pode-se concluir que </w:t>
      </w:r>
      <w:proofErr w:type="spellStart"/>
      <w:r>
        <w:t>deve</w:t>
      </w:r>
      <w:proofErr w:type="spellEnd"/>
      <w:r>
        <w:t xml:space="preserve"> </w:t>
      </w:r>
      <w:proofErr w:type="spellStart"/>
      <w:r>
        <w:t>haver</w:t>
      </w:r>
      <w:proofErr w:type="spellEnd"/>
      <w:r>
        <w:t xml:space="preserve"> </w:t>
      </w:r>
      <w:proofErr w:type="spellStart"/>
      <w:r>
        <w:t>um</w:t>
      </w:r>
      <w:proofErr w:type="spellEnd"/>
      <w:r>
        <w:t xml:space="preserve"> </w:t>
      </w:r>
      <w:proofErr w:type="spellStart"/>
      <w:r>
        <w:t>equilíbrio</w:t>
      </w:r>
      <w:proofErr w:type="spellEnd"/>
      <w:r>
        <w:t xml:space="preserve"> entre a </w:t>
      </w:r>
      <w:proofErr w:type="spellStart"/>
      <w:r>
        <w:t>utilização</w:t>
      </w:r>
      <w:proofErr w:type="spellEnd"/>
      <w:r>
        <w:t xml:space="preserve"> das redes </w:t>
      </w:r>
      <w:proofErr w:type="spellStart"/>
      <w:r>
        <w:t>sociais</w:t>
      </w:r>
      <w:proofErr w:type="spellEnd"/>
      <w:r>
        <w:t xml:space="preserve"> para o </w:t>
      </w:r>
      <w:proofErr w:type="spellStart"/>
      <w:r>
        <w:t>desenvolvimento</w:t>
      </w:r>
      <w:proofErr w:type="spellEnd"/>
      <w:r>
        <w:t xml:space="preserve"> </w:t>
      </w:r>
      <w:proofErr w:type="spellStart"/>
      <w:r>
        <w:t>pessoal</w:t>
      </w:r>
      <w:proofErr w:type="spellEnd"/>
      <w:r>
        <w:t xml:space="preserve"> e social, </w:t>
      </w:r>
      <w:proofErr w:type="spellStart"/>
      <w:r>
        <w:t>aproveitando</w:t>
      </w:r>
      <w:proofErr w:type="spellEnd"/>
      <w:r>
        <w:t xml:space="preserve"> os </w:t>
      </w:r>
      <w:proofErr w:type="spellStart"/>
      <w:r>
        <w:t>seus</w:t>
      </w:r>
      <w:proofErr w:type="spellEnd"/>
      <w:r>
        <w:t xml:space="preserve"> </w:t>
      </w:r>
      <w:proofErr w:type="spellStart"/>
      <w:r>
        <w:t>benefícios</w:t>
      </w:r>
      <w:proofErr w:type="spellEnd"/>
      <w:r>
        <w:t xml:space="preserve"> para o </w:t>
      </w:r>
      <w:proofErr w:type="spellStart"/>
      <w:r>
        <w:t>crescimento</w:t>
      </w:r>
      <w:proofErr w:type="spellEnd"/>
      <w:r>
        <w:t xml:space="preserve"> </w:t>
      </w:r>
      <w:proofErr w:type="spellStart"/>
      <w:r>
        <w:t>intrapessoal</w:t>
      </w:r>
      <w:proofErr w:type="spellEnd"/>
      <w:r>
        <w:t xml:space="preserve">, </w:t>
      </w:r>
      <w:proofErr w:type="spellStart"/>
      <w:r>
        <w:t>interpessoal</w:t>
      </w:r>
      <w:proofErr w:type="spellEnd"/>
      <w:r>
        <w:t xml:space="preserve"> e </w:t>
      </w:r>
      <w:proofErr w:type="spellStart"/>
      <w:r>
        <w:t>transpessoal</w:t>
      </w:r>
      <w:proofErr w:type="spellEnd"/>
      <w:r>
        <w:t xml:space="preserve">, evitando </w:t>
      </w:r>
      <w:proofErr w:type="spellStart"/>
      <w:r>
        <w:t>comparações</w:t>
      </w:r>
      <w:proofErr w:type="spellEnd"/>
      <w:r>
        <w:t xml:space="preserve"> negativas e </w:t>
      </w:r>
      <w:proofErr w:type="spellStart"/>
      <w:r>
        <w:t>dependência</w:t>
      </w:r>
      <w:proofErr w:type="spellEnd"/>
      <w:r>
        <w:t xml:space="preserve"> </w:t>
      </w:r>
      <w:proofErr w:type="spellStart"/>
      <w:r>
        <w:t>excessiva</w:t>
      </w:r>
      <w:proofErr w:type="spellEnd"/>
      <w:r>
        <w:t>.</w:t>
      </w:r>
    </w:p>
    <w:p w14:paraId="022B9FD0" w14:textId="6246D299" w:rsidR="00C67B57" w:rsidRDefault="00C67B57" w:rsidP="00C67B57">
      <w:pPr>
        <w:spacing w:before="40" w:after="40" w:line="360" w:lineRule="auto"/>
        <w:jc w:val="both"/>
      </w:pPr>
      <w:proofErr w:type="spellStart"/>
      <w:r w:rsidRPr="00C67B57">
        <w:rPr>
          <w:rFonts w:asciiTheme="minorHAnsi" w:hAnsiTheme="minorHAnsi" w:cstheme="minorHAnsi"/>
          <w:b/>
          <w:bCs/>
          <w:sz w:val="28"/>
          <w:szCs w:val="28"/>
        </w:rPr>
        <w:t>Palavras</w:t>
      </w:r>
      <w:proofErr w:type="spellEnd"/>
      <w:r w:rsidRPr="00C67B57">
        <w:rPr>
          <w:rFonts w:asciiTheme="minorHAnsi" w:hAnsiTheme="minorHAnsi" w:cstheme="minorHAnsi"/>
          <w:b/>
          <w:bCs/>
          <w:sz w:val="28"/>
          <w:szCs w:val="28"/>
        </w:rPr>
        <w:t>-chave:</w:t>
      </w:r>
      <w:r>
        <w:t xml:space="preserve"> </w:t>
      </w:r>
      <w:proofErr w:type="spellStart"/>
      <w:r>
        <w:t>Estudantes</w:t>
      </w:r>
      <w:proofErr w:type="spellEnd"/>
      <w:r>
        <w:t xml:space="preserve"> </w:t>
      </w:r>
      <w:proofErr w:type="spellStart"/>
      <w:r>
        <w:t>universitários</w:t>
      </w:r>
      <w:proofErr w:type="spellEnd"/>
      <w:r>
        <w:t xml:space="preserve">, </w:t>
      </w:r>
      <w:proofErr w:type="spellStart"/>
      <w:r>
        <w:t>competências</w:t>
      </w:r>
      <w:proofErr w:type="spellEnd"/>
      <w:r>
        <w:t xml:space="preserve"> </w:t>
      </w:r>
      <w:proofErr w:type="spellStart"/>
      <w:r>
        <w:t>socioemocionais</w:t>
      </w:r>
      <w:proofErr w:type="spellEnd"/>
      <w:r>
        <w:t xml:space="preserve">, </w:t>
      </w:r>
      <w:proofErr w:type="spellStart"/>
      <w:r>
        <w:t>tecnologia</w:t>
      </w:r>
      <w:proofErr w:type="spellEnd"/>
      <w:r>
        <w:t xml:space="preserve">, redes </w:t>
      </w:r>
      <w:proofErr w:type="spellStart"/>
      <w:r>
        <w:t>sociais</w:t>
      </w:r>
      <w:proofErr w:type="spellEnd"/>
      <w:r>
        <w:t>.</w:t>
      </w:r>
    </w:p>
    <w:p w14:paraId="4D8C47FC" w14:textId="4A956878" w:rsidR="00C67B57" w:rsidRPr="004334EF" w:rsidRDefault="00C67B57" w:rsidP="00C67B57">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Abril</w:t>
      </w:r>
      <w:proofErr w:type="gramEnd"/>
      <w:r>
        <w:rPr>
          <w:rFonts w:ascii="Times New Roman" w:hAnsi="Times New Roman"/>
          <w:color w:val="000000"/>
          <w:sz w:val="24"/>
        </w:rPr>
        <w:t xml:space="preserve"> 2024                                       </w:t>
      </w:r>
      <w:r w:rsidRPr="00906375">
        <w:rPr>
          <w:rFonts w:ascii="Times New Roman" w:hAnsi="Times New Roman"/>
          <w:b/>
          <w:color w:val="000000"/>
          <w:sz w:val="24"/>
        </w:rPr>
        <w:t xml:space="preserve">Fecha Aceptación: </w:t>
      </w:r>
      <w:r>
        <w:rPr>
          <w:rFonts w:ascii="Times New Roman" w:hAnsi="Times New Roman"/>
          <w:color w:val="000000"/>
          <w:sz w:val="24"/>
        </w:rPr>
        <w:t>Noviembre</w:t>
      </w:r>
      <w:r w:rsidRPr="00906375">
        <w:rPr>
          <w:rFonts w:ascii="Times New Roman" w:hAnsi="Times New Roman"/>
          <w:color w:val="000000"/>
          <w:sz w:val="24"/>
        </w:rPr>
        <w:t xml:space="preserve"> 2024</w:t>
      </w:r>
    </w:p>
    <w:p w14:paraId="664D644B" w14:textId="19B25E6C" w:rsidR="00C67B57" w:rsidRPr="004F1719" w:rsidRDefault="00000000" w:rsidP="00B775B1">
      <w:pPr>
        <w:spacing w:before="40" w:line="360" w:lineRule="auto"/>
        <w:jc w:val="both"/>
      </w:pPr>
      <w:r>
        <w:rPr>
          <w:noProof/>
          <w14:ligatures w14:val="standardContextual"/>
        </w:rPr>
        <w:pict w14:anchorId="57A0C401">
          <v:rect id="_x0000_i1025" alt="" style="width:441.9pt;height:.05pt;mso-width-percent:0;mso-height-percent:0;mso-width-percent:0;mso-height-percent:0" o:hralign="center" o:hrstd="t" o:hr="t" fillcolor="#a0a0a0" stroked="f"/>
        </w:pict>
      </w:r>
    </w:p>
    <w:p w14:paraId="38F019BB" w14:textId="77777777" w:rsidR="00D15C0F" w:rsidRPr="00C67B57" w:rsidRDefault="00F67D08" w:rsidP="00C67B57">
      <w:pPr>
        <w:spacing w:line="360" w:lineRule="auto"/>
        <w:jc w:val="center"/>
        <w:rPr>
          <w:b/>
          <w:bCs/>
          <w:sz w:val="32"/>
          <w:szCs w:val="32"/>
        </w:rPr>
      </w:pPr>
      <w:r w:rsidRPr="00C67B57">
        <w:rPr>
          <w:b/>
          <w:bCs/>
          <w:sz w:val="32"/>
          <w:szCs w:val="32"/>
        </w:rPr>
        <w:t>Introducción</w:t>
      </w:r>
    </w:p>
    <w:p w14:paraId="6E17ED21" w14:textId="77777777" w:rsidR="00CE1E91" w:rsidRPr="004F1719" w:rsidRDefault="001A452E" w:rsidP="00C67B57">
      <w:pPr>
        <w:spacing w:line="360" w:lineRule="auto"/>
        <w:ind w:firstLine="708"/>
        <w:jc w:val="both"/>
      </w:pPr>
      <w:r w:rsidRPr="004F1719">
        <w:t xml:space="preserve">El estudio de las redes sociales y las habilidades socioemocionales se considera un tema de gran importancia dado el alto número de usuarios. </w:t>
      </w:r>
      <w:r w:rsidR="002A7DD5" w:rsidRPr="004F1719">
        <w:t xml:space="preserve">De acuerdo con Galeano (2024) en enero del 2024 </w:t>
      </w:r>
      <w:r w:rsidR="00740310" w:rsidRPr="004F1719">
        <w:t>se identificaron m</w:t>
      </w:r>
      <w:r w:rsidR="00C53698" w:rsidRPr="007414D5">
        <w:t>á</w:t>
      </w:r>
      <w:r w:rsidR="00740310" w:rsidRPr="004F1719">
        <w:t xml:space="preserve">s de </w:t>
      </w:r>
      <w:r w:rsidR="001711A1" w:rsidRPr="004F1719">
        <w:t>5000</w:t>
      </w:r>
      <w:r w:rsidR="00740310" w:rsidRPr="004F1719">
        <w:t xml:space="preserve"> cuentas en uso de redes sociales</w:t>
      </w:r>
      <w:r w:rsidR="00C94E32" w:rsidRPr="004F1719">
        <w:t>, lo que representa un área de oportunidad para</w:t>
      </w:r>
      <w:r w:rsidR="00CE1E91" w:rsidRPr="004F1719">
        <w:t xml:space="preserve"> la identificación de las habilidades socioemocionales de los estudiantes. </w:t>
      </w:r>
      <w:r w:rsidR="00C94E32" w:rsidRPr="004F1719">
        <w:t xml:space="preserve">  </w:t>
      </w:r>
    </w:p>
    <w:p w14:paraId="26F0EECB" w14:textId="4F92EACC" w:rsidR="00FB19B1" w:rsidRPr="004F1719" w:rsidRDefault="00FB19B1" w:rsidP="00C67B57">
      <w:pPr>
        <w:spacing w:line="360" w:lineRule="auto"/>
        <w:ind w:firstLine="708"/>
        <w:jc w:val="both"/>
      </w:pPr>
      <w:r w:rsidRPr="004F1719">
        <w:t>Algunas investigaciones como Boyd y Ellison (20</w:t>
      </w:r>
      <w:r w:rsidR="0046454D" w:rsidRPr="004F1719">
        <w:t>13</w:t>
      </w:r>
      <w:r w:rsidRPr="004F1719">
        <w:t xml:space="preserve">) han estudiado desde la conceptualización hasta las repercusiones del uso de las redes sociales, otros investigadores como </w:t>
      </w:r>
      <w:proofErr w:type="spellStart"/>
      <w:r w:rsidRPr="004F1719">
        <w:t>Kirschner</w:t>
      </w:r>
      <w:proofErr w:type="spellEnd"/>
      <w:r w:rsidRPr="004F1719">
        <w:t xml:space="preserve"> y </w:t>
      </w:r>
      <w:proofErr w:type="spellStart"/>
      <w:r w:rsidRPr="004F1719">
        <w:t>Karpinski</w:t>
      </w:r>
      <w:proofErr w:type="spellEnd"/>
      <w:r w:rsidRPr="004F1719">
        <w:t xml:space="preserve"> (2010) identifican oportunidades a través de éstas para la comunicación y expresión, identificando también algunas desventajas resultado del uso excesivo en los rendimientos académicos.</w:t>
      </w:r>
      <w:r w:rsidR="00556F1F" w:rsidRPr="004F1719">
        <w:t xml:space="preserve"> </w:t>
      </w:r>
      <w:r w:rsidR="003A164B" w:rsidRPr="004F1719">
        <w:t xml:space="preserve">Por su parte, </w:t>
      </w:r>
      <w:r w:rsidR="008F3A9D" w:rsidRPr="004F1719">
        <w:t xml:space="preserve">Mayer </w:t>
      </w:r>
      <w:r w:rsidR="00EF2B7E" w:rsidRPr="004C1D39">
        <w:t>et al</w:t>
      </w:r>
      <w:r w:rsidR="00EF2B7E" w:rsidRPr="004F1719">
        <w:t xml:space="preserve">. </w:t>
      </w:r>
      <w:r w:rsidR="008F3A9D" w:rsidRPr="004F1719">
        <w:t xml:space="preserve">(2016) </w:t>
      </w:r>
      <w:r w:rsidR="00EF2B7E" w:rsidRPr="004C1D39">
        <w:t>consideran</w:t>
      </w:r>
      <w:r w:rsidR="00EF2B7E" w:rsidRPr="004F1719">
        <w:t xml:space="preserve"> </w:t>
      </w:r>
      <w:r w:rsidR="003A164B" w:rsidRPr="004F1719">
        <w:t>importante a la inteligencia emocional, a</w:t>
      </w:r>
      <w:r w:rsidR="00556F1F" w:rsidRPr="004F1719">
        <w:t>demás se ha identificado que la atención temprana para el desarrollo de las habilidades socioemocionales tiene un impacto positivo en las personas (</w:t>
      </w:r>
      <w:r w:rsidR="00F736B0" w:rsidRPr="004F1719">
        <w:t>Mahoney</w:t>
      </w:r>
      <w:r w:rsidR="00A0371A">
        <w:rPr>
          <w:strike/>
          <w:color w:val="FF0000"/>
        </w:rPr>
        <w:t xml:space="preserve"> </w:t>
      </w:r>
      <w:r w:rsidR="00EF2B7E" w:rsidRPr="004C1D39">
        <w:t>et al.,</w:t>
      </w:r>
      <w:r w:rsidR="00EF2B7E" w:rsidRPr="004F1719">
        <w:t xml:space="preserve"> </w:t>
      </w:r>
      <w:r w:rsidR="00F736B0" w:rsidRPr="004F1719">
        <w:t>2018).</w:t>
      </w:r>
    </w:p>
    <w:p w14:paraId="0405B97E" w14:textId="0266B3B0" w:rsidR="00AA2F20" w:rsidRPr="004F1719" w:rsidRDefault="00CF44AB" w:rsidP="00C67B57">
      <w:pPr>
        <w:spacing w:line="360" w:lineRule="auto"/>
        <w:ind w:firstLine="708"/>
        <w:jc w:val="both"/>
      </w:pPr>
      <w:r w:rsidRPr="004F1719">
        <w:t xml:space="preserve">Para esta investigación se parte de la interrogante </w:t>
      </w:r>
      <w:r w:rsidR="00AA2F20" w:rsidRPr="004F1719">
        <w:t>¿</w:t>
      </w:r>
      <w:r w:rsidR="00FE4B84" w:rsidRPr="004F1719">
        <w:t xml:space="preserve">qué relación existe entre las habilidades socioemocionales y el uso de las redes </w:t>
      </w:r>
      <w:proofErr w:type="gramStart"/>
      <w:r w:rsidR="00FE4B84" w:rsidRPr="004F1719">
        <w:t>sociales?.</w:t>
      </w:r>
      <w:proofErr w:type="gramEnd"/>
      <w:r w:rsidR="00FE4B84" w:rsidRPr="004F1719">
        <w:t xml:space="preserve"> </w:t>
      </w:r>
      <w:r w:rsidR="00AA2F20" w:rsidRPr="004F1719">
        <w:t xml:space="preserve">Estudios como el de Rosen, </w:t>
      </w:r>
      <w:r w:rsidR="00EF2B7E" w:rsidRPr="004C1D39">
        <w:t>et al.</w:t>
      </w:r>
      <w:r w:rsidR="00EF2B7E" w:rsidRPr="004F1719">
        <w:t xml:space="preserve"> </w:t>
      </w:r>
      <w:r w:rsidR="00AA2F20" w:rsidRPr="004F1719">
        <w:t xml:space="preserve">(2013) y </w:t>
      </w:r>
      <w:proofErr w:type="spellStart"/>
      <w:r w:rsidR="00AA2F20" w:rsidRPr="004F1719">
        <w:t>Verduyn</w:t>
      </w:r>
      <w:proofErr w:type="spellEnd"/>
      <w:r w:rsidR="00AA2F20" w:rsidRPr="004F1719">
        <w:t xml:space="preserve"> </w:t>
      </w:r>
      <w:r w:rsidR="00EF2B7E" w:rsidRPr="004C1D39">
        <w:t>et al.</w:t>
      </w:r>
      <w:r w:rsidR="00EF2B7E" w:rsidRPr="004F1719">
        <w:t xml:space="preserve"> </w:t>
      </w:r>
      <w:r w:rsidR="00AA2F20" w:rsidRPr="004F1719">
        <w:t>(2015) han explorado esta dinámica, revelando tanto el potencial disruptivo de las redes sociales en la concentración y el bienestar emocional como las complejidades de su impacto en la salud mental a largo plazo.</w:t>
      </w:r>
    </w:p>
    <w:p w14:paraId="6AA9BEC8" w14:textId="77777777" w:rsidR="00AA2F20" w:rsidRDefault="004C3AD0" w:rsidP="00C67B57">
      <w:pPr>
        <w:spacing w:line="360" w:lineRule="auto"/>
        <w:jc w:val="both"/>
      </w:pPr>
      <w:r w:rsidRPr="004F1719">
        <w:lastRenderedPageBreak/>
        <w:t>E</w:t>
      </w:r>
      <w:r w:rsidR="00AA2F20" w:rsidRPr="004F1719">
        <w:t xml:space="preserve">l entrelazamiento entre habilidades socioemocionales y uso de redes sociales es un área de investigación dinámica y de gran relevancia para la sociedad contemporánea. </w:t>
      </w:r>
    </w:p>
    <w:p w14:paraId="49A0DC3C" w14:textId="77777777" w:rsidR="00B775B1" w:rsidRPr="004F1719" w:rsidRDefault="00B775B1" w:rsidP="00C67B57">
      <w:pPr>
        <w:spacing w:line="360" w:lineRule="auto"/>
        <w:jc w:val="both"/>
      </w:pPr>
    </w:p>
    <w:p w14:paraId="0D08FEB6" w14:textId="77777777" w:rsidR="00F735F6" w:rsidRPr="004F1719" w:rsidRDefault="00C00B69" w:rsidP="00C67B57">
      <w:pPr>
        <w:spacing w:line="360" w:lineRule="auto"/>
        <w:jc w:val="center"/>
        <w:rPr>
          <w:b/>
          <w:bCs/>
          <w:sz w:val="28"/>
          <w:szCs w:val="28"/>
        </w:rPr>
      </w:pPr>
      <w:r w:rsidRPr="004F1719">
        <w:rPr>
          <w:b/>
          <w:bCs/>
          <w:sz w:val="28"/>
          <w:szCs w:val="28"/>
        </w:rPr>
        <w:t>Marco conceptual</w:t>
      </w:r>
      <w:r w:rsidR="00F16A27" w:rsidRPr="004F1719">
        <w:rPr>
          <w:b/>
          <w:bCs/>
          <w:sz w:val="28"/>
          <w:szCs w:val="28"/>
        </w:rPr>
        <w:t xml:space="preserve"> y teórico</w:t>
      </w:r>
    </w:p>
    <w:p w14:paraId="2D204FDB" w14:textId="77777777" w:rsidR="00EE145D" w:rsidRPr="004F1719" w:rsidRDefault="00EE145D" w:rsidP="00C67B57">
      <w:pPr>
        <w:spacing w:line="360" w:lineRule="auto"/>
        <w:jc w:val="center"/>
        <w:rPr>
          <w:b/>
          <w:bCs/>
        </w:rPr>
      </w:pPr>
      <w:r w:rsidRPr="004F1719">
        <w:rPr>
          <w:b/>
          <w:bCs/>
        </w:rPr>
        <w:t>R</w:t>
      </w:r>
      <w:r w:rsidR="009A5D5F" w:rsidRPr="004F1719">
        <w:rPr>
          <w:b/>
          <w:bCs/>
        </w:rPr>
        <w:t>edes sociales</w:t>
      </w:r>
    </w:p>
    <w:p w14:paraId="4BA43FD4" w14:textId="2989F0D9" w:rsidR="00982F6F" w:rsidRPr="00707D57" w:rsidRDefault="003E280D" w:rsidP="00C67B57">
      <w:pPr>
        <w:spacing w:line="360" w:lineRule="auto"/>
        <w:ind w:firstLine="708"/>
        <w:jc w:val="both"/>
      </w:pPr>
      <w:r w:rsidRPr="004F1719">
        <w:t xml:space="preserve">Son agrupaciones de personas con diversos perfiles que se </w:t>
      </w:r>
      <w:r w:rsidRPr="004C1D39">
        <w:t>re</w:t>
      </w:r>
      <w:r w:rsidR="00C53698" w:rsidRPr="004C1D39">
        <w:t>ú</w:t>
      </w:r>
      <w:r w:rsidRPr="004C1D39">
        <w:t>nen</w:t>
      </w:r>
      <w:r w:rsidRPr="004F1719">
        <w:t xml:space="preserve"> a través de plataformas digitales para compartir temas de afinidad e interrelacionarse con otros</w:t>
      </w:r>
      <w:r w:rsidR="009A5D5F" w:rsidRPr="004F1719">
        <w:t xml:space="preserve"> (Boyd </w:t>
      </w:r>
      <w:r w:rsidR="00982F6F" w:rsidRPr="004F1719">
        <w:t>y</w:t>
      </w:r>
      <w:r w:rsidR="009A5D5F" w:rsidRPr="004F1719">
        <w:t xml:space="preserve"> Ellison, 20</w:t>
      </w:r>
      <w:r w:rsidR="00102412" w:rsidRPr="004F1719">
        <w:t>13</w:t>
      </w:r>
      <w:r w:rsidR="009A5D5F" w:rsidRPr="004F1719">
        <w:t xml:space="preserve">). </w:t>
      </w:r>
    </w:p>
    <w:p w14:paraId="7731757D" w14:textId="77777777" w:rsidR="009A5D5F" w:rsidRPr="004F1719" w:rsidRDefault="009A5D5F" w:rsidP="00C67B57">
      <w:pPr>
        <w:spacing w:line="360" w:lineRule="auto"/>
        <w:ind w:firstLine="708"/>
        <w:jc w:val="both"/>
      </w:pPr>
      <w:r w:rsidRPr="004F1719">
        <w:t>Estas plataformas facilitan la conexión entre personas y organizaciones, permitiendo la comunicación y el intercambio de información de manera rápida y global</w:t>
      </w:r>
      <w:r w:rsidR="00336BE2" w:rsidRPr="004F1719">
        <w:t>, es así que han emergido como un fenómeno crucial en la era digital contemporánea.</w:t>
      </w:r>
    </w:p>
    <w:p w14:paraId="3F753592" w14:textId="390828F3" w:rsidR="009A5D5F" w:rsidRPr="004F1719" w:rsidRDefault="009A5D5F" w:rsidP="007538D0">
      <w:pPr>
        <w:spacing w:line="360" w:lineRule="auto"/>
        <w:ind w:firstLine="708"/>
        <w:jc w:val="both"/>
      </w:pPr>
      <w:r w:rsidRPr="004F1719">
        <w:t xml:space="preserve">Existen diversos tipos de redes sociales, clasificadas según su propósito y funcionalidades como: Redes Sociales Generalistas: Como </w:t>
      </w:r>
      <w:r w:rsidRPr="004F1719">
        <w:rPr>
          <w:i/>
          <w:iCs/>
        </w:rPr>
        <w:t>Facebook</w:t>
      </w:r>
      <w:r w:rsidRPr="004F1719">
        <w:t xml:space="preserve">, </w:t>
      </w:r>
      <w:r w:rsidRPr="004F1719">
        <w:rPr>
          <w:i/>
          <w:iCs/>
        </w:rPr>
        <w:t>Twitter</w:t>
      </w:r>
      <w:r w:rsidRPr="004F1719">
        <w:t xml:space="preserve"> y </w:t>
      </w:r>
      <w:r w:rsidRPr="004F1719">
        <w:rPr>
          <w:i/>
          <w:iCs/>
        </w:rPr>
        <w:t>Instagram</w:t>
      </w:r>
      <w:r w:rsidRPr="004F1719">
        <w:t xml:space="preserve">, que permiten compartir contenido variado como fotos, videos, mensajes y enlaces; las Redes Sociales Profesionales: Ejemplos son </w:t>
      </w:r>
      <w:r w:rsidRPr="004F1719">
        <w:rPr>
          <w:i/>
          <w:iCs/>
        </w:rPr>
        <w:t>LinkedIn</w:t>
      </w:r>
      <w:r w:rsidRPr="004F1719">
        <w:t xml:space="preserve"> y </w:t>
      </w:r>
      <w:proofErr w:type="spellStart"/>
      <w:r w:rsidRPr="004F1719">
        <w:rPr>
          <w:i/>
          <w:iCs/>
        </w:rPr>
        <w:t>Xing</w:t>
      </w:r>
      <w:proofErr w:type="spellEnd"/>
      <w:r w:rsidRPr="004F1719">
        <w:t xml:space="preserve">, orientadas a la creación de redes laborales y la búsqueda de empleo; las Redes Sociales Temáticas: Como </w:t>
      </w:r>
      <w:r w:rsidRPr="004F1719">
        <w:rPr>
          <w:i/>
          <w:iCs/>
        </w:rPr>
        <w:t>Pinterest</w:t>
      </w:r>
      <w:r w:rsidRPr="004F1719">
        <w:t xml:space="preserve"> y </w:t>
      </w:r>
      <w:proofErr w:type="spellStart"/>
      <w:r w:rsidRPr="004F1719">
        <w:rPr>
          <w:i/>
          <w:iCs/>
        </w:rPr>
        <w:t>Goodreads</w:t>
      </w:r>
      <w:proofErr w:type="spellEnd"/>
      <w:r w:rsidRPr="004F1719">
        <w:t xml:space="preserve">, centradas en intereses específicos como la fotografía, la moda o la literatura y las Redes Sociales de Contenido Multimedia: Como </w:t>
      </w:r>
      <w:r w:rsidRPr="004F1719">
        <w:rPr>
          <w:i/>
          <w:iCs/>
        </w:rPr>
        <w:t>YouTube</w:t>
      </w:r>
      <w:r w:rsidRPr="004F1719">
        <w:t xml:space="preserve"> y </w:t>
      </w:r>
      <w:r w:rsidRPr="004F1719">
        <w:rPr>
          <w:i/>
          <w:iCs/>
        </w:rPr>
        <w:t>TikTok</w:t>
      </w:r>
      <w:r w:rsidRPr="004F1719">
        <w:t>, donde se comparten videos y contenido audiovisual</w:t>
      </w:r>
      <w:r w:rsidR="000651A9" w:rsidRPr="004F1719">
        <w:t xml:space="preserve">. </w:t>
      </w:r>
      <w:r w:rsidR="007538D0" w:rsidRPr="004F1719">
        <w:t xml:space="preserve">(Boyd y Ellison, 2013). </w:t>
      </w:r>
    </w:p>
    <w:p w14:paraId="0E94F0F1" w14:textId="77777777" w:rsidR="000E1704" w:rsidRPr="004F1719" w:rsidRDefault="000E1704" w:rsidP="00C67B57">
      <w:pPr>
        <w:spacing w:line="360" w:lineRule="auto"/>
        <w:ind w:firstLine="708"/>
        <w:jc w:val="both"/>
      </w:pPr>
      <w:r w:rsidRPr="004F1719">
        <w:t>Para comprender plenamente su funcionamiento, impacto y relevancia en la sociedad, se presenta el marco teórico multidisciplinario que abarca diversas perspectivas</w:t>
      </w:r>
      <w:r w:rsidR="00EF2B7E" w:rsidRPr="004F1719">
        <w:t>.</w:t>
      </w:r>
    </w:p>
    <w:p w14:paraId="02EC0B4C" w14:textId="77777777" w:rsidR="000E1704" w:rsidRPr="004F1719" w:rsidRDefault="000E1704" w:rsidP="00C67B57">
      <w:pPr>
        <w:spacing w:line="360" w:lineRule="auto"/>
        <w:ind w:firstLine="708"/>
        <w:jc w:val="both"/>
      </w:pPr>
      <w:r w:rsidRPr="004F1719">
        <w:t xml:space="preserve">La teoría de los nodos y vínculos es clave para entender las redes sociales, pues se basa en la idea de nodos (actores) y vínculos (relaciones) entre ellos. Esta teoría, según Wasserman y </w:t>
      </w:r>
      <w:proofErr w:type="spellStart"/>
      <w:r w:rsidRPr="004F1719">
        <w:t>Faust</w:t>
      </w:r>
      <w:proofErr w:type="spellEnd"/>
      <w:r w:rsidRPr="004F1719">
        <w:t xml:space="preserve"> (</w:t>
      </w:r>
      <w:r w:rsidR="003532CA" w:rsidRPr="004F1719">
        <w:t>2020</w:t>
      </w:r>
      <w:r w:rsidRPr="004F1719">
        <w:t>), ofrece un enfoque conceptual para analizar cómo se establecen y mantienen las conexiones en las redes.</w:t>
      </w:r>
    </w:p>
    <w:p w14:paraId="347A0980" w14:textId="77777777" w:rsidR="000E1704" w:rsidRPr="004F1719" w:rsidRDefault="000E1704" w:rsidP="00C67B57">
      <w:pPr>
        <w:spacing w:line="360" w:lineRule="auto"/>
        <w:ind w:firstLine="708"/>
        <w:jc w:val="both"/>
      </w:pPr>
      <w:r w:rsidRPr="004F1719">
        <w:t xml:space="preserve">La teoría de los seis grados de separación señala la conectividad en redes sociales, donde cualquier persona puede estar conectada con otra en no más de cinco intermediarios (Milgram, </w:t>
      </w:r>
      <w:r w:rsidR="004A1C4C" w:rsidRPr="004F1719">
        <w:t>2016</w:t>
      </w:r>
      <w:r w:rsidRPr="004F1719">
        <w:t>). Destaca la relevancia de las conexiones débiles en la difusión de información y la propagación de influencias (Granovetter, 1973).</w:t>
      </w:r>
    </w:p>
    <w:p w14:paraId="48CB3165" w14:textId="77777777" w:rsidR="000E1704" w:rsidRPr="004F1719" w:rsidRDefault="000E1704" w:rsidP="00C67B57">
      <w:pPr>
        <w:spacing w:line="360" w:lineRule="auto"/>
        <w:ind w:firstLine="708"/>
        <w:jc w:val="both"/>
      </w:pPr>
      <w:r w:rsidRPr="004F1719">
        <w:t>La teoría del capital social analiza el valor de las relaciones sociales en las redes. Según esta teoría, las conexiones facilitan el intercambio de recursos y promueven la confianza y la cooperación (Putnam, 2000).</w:t>
      </w:r>
    </w:p>
    <w:p w14:paraId="3632BB85" w14:textId="77777777" w:rsidR="000E1704" w:rsidRPr="004F1719" w:rsidRDefault="000E1704" w:rsidP="00C67B57">
      <w:pPr>
        <w:spacing w:line="360" w:lineRule="auto"/>
        <w:ind w:firstLine="708"/>
        <w:jc w:val="both"/>
      </w:pPr>
      <w:r w:rsidRPr="004F1719">
        <w:lastRenderedPageBreak/>
        <w:t>El análisis de redes sociales proporciona herramientas para estudiar la estructura y propiedades de las redes sociales, identificar patrones y nodos clave (Scott, 2017), siendo esencial para entender su formación y evolución en línea.</w:t>
      </w:r>
    </w:p>
    <w:p w14:paraId="5350B043" w14:textId="1528D887" w:rsidR="000E1704" w:rsidRPr="004F1719" w:rsidRDefault="000E1704" w:rsidP="00C67B57">
      <w:pPr>
        <w:spacing w:line="360" w:lineRule="auto"/>
        <w:ind w:firstLine="708"/>
        <w:jc w:val="both"/>
      </w:pPr>
      <w:r w:rsidRPr="004F1719">
        <w:t xml:space="preserve">La teoría de la </w:t>
      </w:r>
      <w:proofErr w:type="spellStart"/>
      <w:r w:rsidRPr="004F1719">
        <w:t>auto-representación</w:t>
      </w:r>
      <w:proofErr w:type="spellEnd"/>
      <w:r w:rsidRPr="004F1719">
        <w:t xml:space="preserve"> en línea estudia cómo se maneja la identidad en entornos virtuales como redes sociales. Destaca la importancia de construir una identidad digital y gestionar la impresión en línea (Goffman, 1959; </w:t>
      </w:r>
      <w:r w:rsidRPr="004C1D39">
        <w:t>Zhao</w:t>
      </w:r>
      <w:r w:rsidR="00EF2B7E" w:rsidRPr="004C1D39">
        <w:t xml:space="preserve"> et al.,</w:t>
      </w:r>
      <w:r w:rsidR="00EF2B7E" w:rsidRPr="004F1719">
        <w:t xml:space="preserve"> </w:t>
      </w:r>
      <w:r w:rsidRPr="004F1719">
        <w:t>20</w:t>
      </w:r>
      <w:r w:rsidR="00DA5546" w:rsidRPr="004F1719">
        <w:t>20</w:t>
      </w:r>
      <w:r w:rsidRPr="004F1719">
        <w:t>).</w:t>
      </w:r>
    </w:p>
    <w:p w14:paraId="5986D71A" w14:textId="77777777" w:rsidR="001979EB" w:rsidRPr="004F1719" w:rsidRDefault="000E1704" w:rsidP="00C67B57">
      <w:pPr>
        <w:spacing w:line="360" w:lineRule="auto"/>
        <w:ind w:firstLine="708"/>
        <w:jc w:val="both"/>
      </w:pPr>
      <w:r w:rsidRPr="004F1719">
        <w:t xml:space="preserve">En conjunto, estas teorías proporcionan una base sólida para comprender la complejidad y la importancia de las redes sociales en la sociedad contemporánea, así como para investigar su impacto en las </w:t>
      </w:r>
      <w:proofErr w:type="gramStart"/>
      <w:r w:rsidRPr="004F1719">
        <w:t>habilidad socioemocionales</w:t>
      </w:r>
      <w:proofErr w:type="gramEnd"/>
      <w:r w:rsidRPr="004F1719">
        <w:t>.</w:t>
      </w:r>
    </w:p>
    <w:p w14:paraId="36E38855" w14:textId="77777777" w:rsidR="004B35BB" w:rsidRDefault="004B35BB" w:rsidP="004B35BB">
      <w:pPr>
        <w:spacing w:line="360" w:lineRule="auto"/>
        <w:rPr>
          <w:b/>
          <w:bCs/>
        </w:rPr>
      </w:pPr>
    </w:p>
    <w:p w14:paraId="2C633CBA" w14:textId="4ED75BA4" w:rsidR="001979EB" w:rsidRPr="004F1719" w:rsidRDefault="001979EB" w:rsidP="004B35BB">
      <w:pPr>
        <w:spacing w:line="360" w:lineRule="auto"/>
        <w:jc w:val="center"/>
        <w:rPr>
          <w:b/>
          <w:bCs/>
        </w:rPr>
      </w:pPr>
      <w:r w:rsidRPr="004F1719">
        <w:rPr>
          <w:b/>
          <w:bCs/>
        </w:rPr>
        <w:t>H</w:t>
      </w:r>
      <w:r w:rsidR="00622BD8" w:rsidRPr="004F1719">
        <w:rPr>
          <w:b/>
          <w:bCs/>
        </w:rPr>
        <w:t>abilidades socioemocionales</w:t>
      </w:r>
    </w:p>
    <w:p w14:paraId="761D8867" w14:textId="46C6C6B9" w:rsidR="00622BD8" w:rsidRPr="004F1719" w:rsidRDefault="001979EB" w:rsidP="00C67B57">
      <w:pPr>
        <w:spacing w:line="360" w:lineRule="auto"/>
        <w:ind w:firstLine="708"/>
        <w:jc w:val="both"/>
      </w:pPr>
      <w:r w:rsidRPr="004F1719">
        <w:t>S</w:t>
      </w:r>
      <w:r w:rsidR="00622BD8" w:rsidRPr="004F1719">
        <w:t xml:space="preserve">e refieren a un conjunto de capacidades que permiten a las personas comprender, expresar y regular sus emociones, así como también interactuar efectivamente con los demás y adaptarse a diversas situaciones </w:t>
      </w:r>
      <w:r w:rsidR="00622BD8" w:rsidRPr="004C1D39">
        <w:t>sociales</w:t>
      </w:r>
      <w:r w:rsidR="008F3A9D" w:rsidRPr="004C1D39">
        <w:t xml:space="preserve"> </w:t>
      </w:r>
      <w:r w:rsidR="00EF2B7E" w:rsidRPr="004C1D39">
        <w:t>(</w:t>
      </w:r>
      <w:proofErr w:type="gramStart"/>
      <w:r w:rsidR="008F3A9D" w:rsidRPr="004C1D39">
        <w:t>Mayer</w:t>
      </w:r>
      <w:r w:rsidR="008F3A9D" w:rsidRPr="004C1D39">
        <w:rPr>
          <w:color w:val="FF0000"/>
        </w:rPr>
        <w:t xml:space="preserve"> </w:t>
      </w:r>
      <w:r w:rsidR="00EF2B7E" w:rsidRPr="004C1D39">
        <w:t xml:space="preserve"> et al.</w:t>
      </w:r>
      <w:proofErr w:type="gramEnd"/>
      <w:r w:rsidR="00EF2B7E" w:rsidRPr="004C1D39">
        <w:t xml:space="preserve">, </w:t>
      </w:r>
      <w:r w:rsidR="008F3A9D" w:rsidRPr="004C1D39">
        <w:t>2016).</w:t>
      </w:r>
      <w:r w:rsidR="00622BD8" w:rsidRPr="004F1719">
        <w:t xml:space="preserve"> </w:t>
      </w:r>
    </w:p>
    <w:p w14:paraId="6606D9A4" w14:textId="0A0024FE" w:rsidR="004C3AD0" w:rsidRPr="004F1719" w:rsidRDefault="004C3AD0" w:rsidP="00C67B57">
      <w:pPr>
        <w:spacing w:line="360" w:lineRule="auto"/>
        <w:ind w:firstLine="708"/>
        <w:jc w:val="both"/>
      </w:pPr>
      <w:r w:rsidRPr="004F1719">
        <w:t xml:space="preserve">Las habilidades socioemocionales incluyen: a) inteligencia emocional para reconocer y gestionar emociones (Salovey </w:t>
      </w:r>
      <w:r w:rsidR="00A956F4" w:rsidRPr="004F1719">
        <w:t>y</w:t>
      </w:r>
      <w:r w:rsidRPr="004F1719">
        <w:t xml:space="preserve"> Mayer, </w:t>
      </w:r>
      <w:r w:rsidR="00991435" w:rsidRPr="004F1719">
        <w:t>2016</w:t>
      </w:r>
      <w:r w:rsidRPr="004F1719">
        <w:t>); b) empatía para comprender y responder a los sentimientos de otros</w:t>
      </w:r>
      <w:r w:rsidR="001F4D37" w:rsidRPr="004F1719">
        <w:t xml:space="preserve"> (</w:t>
      </w:r>
      <w:proofErr w:type="spellStart"/>
      <w:r w:rsidR="001F4D37" w:rsidRPr="004F1719">
        <w:t>Cuff</w:t>
      </w:r>
      <w:proofErr w:type="spellEnd"/>
      <w:r w:rsidR="00EF2B7E" w:rsidRPr="004F1719">
        <w:t xml:space="preserve"> </w:t>
      </w:r>
      <w:r w:rsidR="00EF2B7E" w:rsidRPr="004C1D39">
        <w:t xml:space="preserve">et al., </w:t>
      </w:r>
      <w:r w:rsidR="001F4D37" w:rsidRPr="004C1D39">
        <w:t>2016)</w:t>
      </w:r>
      <w:r w:rsidRPr="004C1D39">
        <w:t>; c</w:t>
      </w:r>
      <w:r w:rsidRPr="004F1719">
        <w:t xml:space="preserve">) habilidades sociales para relaciones positivas y comunicación (Gresham </w:t>
      </w:r>
      <w:r w:rsidR="00A956F4" w:rsidRPr="004F1719">
        <w:t xml:space="preserve">y </w:t>
      </w:r>
      <w:r w:rsidRPr="004F1719">
        <w:t>Elliott, 1990); y d) resiliencia para adaptarse y superar adversidades (</w:t>
      </w:r>
      <w:proofErr w:type="spellStart"/>
      <w:r w:rsidRPr="004F1719">
        <w:t>Masten</w:t>
      </w:r>
      <w:proofErr w:type="spellEnd"/>
      <w:r w:rsidRPr="004F1719">
        <w:t>, 20</w:t>
      </w:r>
      <w:r w:rsidR="00FF326B" w:rsidRPr="004F1719">
        <w:t>18</w:t>
      </w:r>
      <w:r w:rsidRPr="004F1719">
        <w:t>).</w:t>
      </w:r>
    </w:p>
    <w:p w14:paraId="2FD85D18" w14:textId="4297E1B7" w:rsidR="004C3AD0" w:rsidRPr="004F1719" w:rsidRDefault="004C3AD0" w:rsidP="00C67B57">
      <w:pPr>
        <w:spacing w:line="360" w:lineRule="auto"/>
        <w:ind w:firstLine="708"/>
        <w:jc w:val="both"/>
      </w:pPr>
      <w:r w:rsidRPr="004F1719">
        <w:t>Las habilidades socioemocionales son esenciales para el desarrollo personal, contribuyendo al bienestar emocional y la autorregulación (</w:t>
      </w:r>
      <w:proofErr w:type="spellStart"/>
      <w:r w:rsidRPr="004F1719">
        <w:t>Brackett</w:t>
      </w:r>
      <w:proofErr w:type="spellEnd"/>
      <w:r w:rsidRPr="004F1719">
        <w:t xml:space="preserve"> </w:t>
      </w:r>
      <w:r w:rsidR="00EB4558" w:rsidRPr="004F1719">
        <w:t>y</w:t>
      </w:r>
      <w:r w:rsidRPr="004F1719">
        <w:t xml:space="preserve"> </w:t>
      </w:r>
      <w:proofErr w:type="spellStart"/>
      <w:r w:rsidRPr="004F1719">
        <w:t>Rivers</w:t>
      </w:r>
      <w:proofErr w:type="spellEnd"/>
      <w:r w:rsidRPr="004F1719">
        <w:t>, 2014); mejoran las relaciones interpersonales al fomentar la comunicación efectiva y la empatía (</w:t>
      </w:r>
      <w:proofErr w:type="spellStart"/>
      <w:r w:rsidRPr="004F1719">
        <w:t>Eisenberg</w:t>
      </w:r>
      <w:proofErr w:type="spellEnd"/>
      <w:r w:rsidRPr="004F1719">
        <w:t xml:space="preserve"> et al., 2010); y están vinculadas al éxito académico y laboral, mejorando el desempeño, el liderazgo y la adaptabilidad </w:t>
      </w:r>
      <w:r w:rsidR="00EB4261" w:rsidRPr="004F1719">
        <w:t>(</w:t>
      </w:r>
      <w:r w:rsidR="00EB4261" w:rsidRPr="004C1D39">
        <w:t>Mahoney</w:t>
      </w:r>
      <w:r w:rsidR="00EF2B7E" w:rsidRPr="004C1D39">
        <w:t xml:space="preserve"> et al.,</w:t>
      </w:r>
      <w:r w:rsidR="00EB4261" w:rsidRPr="004C1D39">
        <w:t xml:space="preserve"> 2018</w:t>
      </w:r>
      <w:r w:rsidRPr="004C1D39">
        <w:t>; Jones</w:t>
      </w:r>
      <w:r w:rsidR="00EF2B7E" w:rsidRPr="004C1D39">
        <w:t xml:space="preserve"> y </w:t>
      </w:r>
      <w:proofErr w:type="spellStart"/>
      <w:r w:rsidR="00EF2B7E" w:rsidRPr="004C1D39">
        <w:t>Bouffard</w:t>
      </w:r>
      <w:proofErr w:type="spellEnd"/>
      <w:r w:rsidRPr="004C1D39">
        <w:t>,</w:t>
      </w:r>
      <w:r w:rsidRPr="004F1719">
        <w:t xml:space="preserve"> 2012).</w:t>
      </w:r>
    </w:p>
    <w:p w14:paraId="1A782681" w14:textId="77777777" w:rsidR="00DA67F5" w:rsidRPr="004F1719" w:rsidRDefault="00622BD8" w:rsidP="00C67B57">
      <w:pPr>
        <w:spacing w:line="360" w:lineRule="auto"/>
        <w:ind w:firstLine="708"/>
        <w:jc w:val="both"/>
      </w:pPr>
      <w:r w:rsidRPr="004F1719">
        <w:t>Es así que el desarrollo de las habilidades socioemocionales ocurre a lo largo de la vida y se ve influenciado por factores como la educación, el entorno familiar, las experiencias sociales y la práctica de estrategias de autorregulación emocional (</w:t>
      </w:r>
      <w:proofErr w:type="spellStart"/>
      <w:r w:rsidRPr="004F1719">
        <w:t>Zins</w:t>
      </w:r>
      <w:proofErr w:type="spellEnd"/>
      <w:r w:rsidRPr="004F1719">
        <w:t xml:space="preserve"> et al., 2004).</w:t>
      </w:r>
    </w:p>
    <w:p w14:paraId="0E69F2F7" w14:textId="0917CD19" w:rsidR="009D7FA2" w:rsidRPr="004F1719" w:rsidRDefault="0019185F" w:rsidP="00C67B57">
      <w:pPr>
        <w:spacing w:line="360" w:lineRule="auto"/>
        <w:ind w:firstLine="708"/>
        <w:jc w:val="both"/>
      </w:pPr>
      <w:r w:rsidRPr="004F1719">
        <w:t>Las habilidades socioemocionales “</w:t>
      </w:r>
      <w:r w:rsidR="00443C69" w:rsidRPr="00443C69">
        <w:t>es la capacidad de reconocer las emociones</w:t>
      </w:r>
      <w:r w:rsidR="00443C69">
        <w:t xml:space="preserve"> </w:t>
      </w:r>
      <w:r w:rsidR="00443C69" w:rsidRPr="00443C69">
        <w:t>tanto propias como ajenas y de gestionar nuestra respuesta ante ellas. </w:t>
      </w:r>
      <w:r w:rsidR="00AC0C5C">
        <w:t>Se puede</w:t>
      </w:r>
      <w:r w:rsidR="00443C69" w:rsidRPr="00443C69">
        <w:t xml:space="preserve"> definir como el conjunto de habilidades que permiten una mayor adaptabilidad de la persona ante los cambios. También tiene que ver con la confianza y seguridad en uno mismo, el control emocional y la automotivación para alcanzar objetivos. Comprender los sentimientos de los demás, manejar las relaciones y tener poder de influencia es básico para conseguir cambios </w:t>
      </w:r>
      <w:r w:rsidR="00443C69" w:rsidRPr="00443C69">
        <w:lastRenderedPageBreak/>
        <w:t>positivos en el entorno</w:t>
      </w:r>
      <w:r w:rsidRPr="004F1719">
        <w:t>” (</w:t>
      </w:r>
      <w:r w:rsidR="007B5B0C">
        <w:t>Goleman, 2020</w:t>
      </w:r>
      <w:r w:rsidRPr="004F1719">
        <w:t xml:space="preserve">). Este conjunto de habilidades es fundamental para el bienestar personal, el éxito académico y profesional, y la adaptación positiva a diversos contextos sociales </w:t>
      </w:r>
      <w:r w:rsidR="009D7FA2" w:rsidRPr="004F1719">
        <w:t>(Mahoney</w:t>
      </w:r>
      <w:r w:rsidR="00EF2B7E" w:rsidRPr="004F1719">
        <w:t xml:space="preserve"> et al., </w:t>
      </w:r>
      <w:r w:rsidR="009D7FA2" w:rsidRPr="004F1719">
        <w:t>2018).</w:t>
      </w:r>
    </w:p>
    <w:p w14:paraId="119AA7E1" w14:textId="77777777" w:rsidR="0019185F" w:rsidRPr="004F1719" w:rsidRDefault="0019185F" w:rsidP="00C67B57">
      <w:pPr>
        <w:spacing w:line="360" w:lineRule="auto"/>
        <w:ind w:firstLine="708"/>
        <w:jc w:val="both"/>
      </w:pPr>
      <w:r w:rsidRPr="004F1719">
        <w:t>Algunas teorías</w:t>
      </w:r>
      <w:r w:rsidR="006B6F4D" w:rsidRPr="004F1719">
        <w:t xml:space="preserve"> de habilidades socioemocionales a considerar</w:t>
      </w:r>
      <w:r w:rsidRPr="004F1719">
        <w:t xml:space="preserve"> son:</w:t>
      </w:r>
    </w:p>
    <w:p w14:paraId="7527146A" w14:textId="77777777" w:rsidR="0019185F" w:rsidRPr="004F1719" w:rsidRDefault="0019185F" w:rsidP="00C67B57">
      <w:pPr>
        <w:spacing w:line="360" w:lineRule="auto"/>
        <w:ind w:firstLine="708"/>
        <w:jc w:val="both"/>
      </w:pPr>
      <w:r w:rsidRPr="004F1719">
        <w:t>La teoría de la inteligencia emocional, de Salovey y Mayer (</w:t>
      </w:r>
      <w:r w:rsidR="00991435" w:rsidRPr="004F1719">
        <w:t>2016</w:t>
      </w:r>
      <w:r w:rsidRPr="004F1719">
        <w:t>) y popularizada por Goleman (</w:t>
      </w:r>
      <w:r w:rsidR="00B25E92" w:rsidRPr="004F1719">
        <w:t>2020</w:t>
      </w:r>
      <w:r w:rsidRPr="004F1719">
        <w:t>), enfatiza la relevancia de las habilidades socioemocionales. Se centra en reconocer y regular las propias emociones, así como en comprender y responder a las emociones de los demás como elementos clave de la inteligencia emocional.</w:t>
      </w:r>
    </w:p>
    <w:p w14:paraId="774710C1" w14:textId="77777777" w:rsidR="0019185F" w:rsidRPr="004F1719" w:rsidRDefault="0019185F" w:rsidP="00C67B57">
      <w:pPr>
        <w:spacing w:line="360" w:lineRule="auto"/>
        <w:ind w:firstLine="708"/>
        <w:jc w:val="both"/>
      </w:pPr>
      <w:r w:rsidRPr="004F1719">
        <w:t xml:space="preserve">La teoría del desarrollo socioemocional, basada en Piaget (1965) y Vygotsky (1978), ponen a </w:t>
      </w:r>
      <w:r w:rsidRPr="004C1D39">
        <w:t>la interacción</w:t>
      </w:r>
      <w:r w:rsidR="00C53698" w:rsidRPr="004C1D39">
        <w:t xml:space="preserve"> </w:t>
      </w:r>
      <w:r w:rsidRPr="004C1D39">
        <w:t>social y</w:t>
      </w:r>
      <w:r w:rsidRPr="004F1719">
        <w:t xml:space="preserve"> la experiencia como base fundamental para el desarrollo de las habilidades socioemocionales. </w:t>
      </w:r>
    </w:p>
    <w:p w14:paraId="7C5AABD4" w14:textId="77777777" w:rsidR="0019185F" w:rsidRPr="004F1719" w:rsidRDefault="0019185F" w:rsidP="00C67B57">
      <w:pPr>
        <w:spacing w:line="360" w:lineRule="auto"/>
        <w:ind w:firstLine="708"/>
        <w:jc w:val="both"/>
      </w:pPr>
      <w:r w:rsidRPr="004F1719">
        <w:t xml:space="preserve">De acuerdo con CASEL (2020) la educación socioemocional promueve el desarrollo de habilidades de conciencia individual, social y de autorregulación lo que permite una toma de decisiones responsable. </w:t>
      </w:r>
    </w:p>
    <w:p w14:paraId="3D7EDDA0" w14:textId="77777777" w:rsidR="00DA67F5" w:rsidRDefault="0019185F" w:rsidP="00C67B57">
      <w:pPr>
        <w:spacing w:line="360" w:lineRule="auto"/>
        <w:ind w:firstLine="708"/>
        <w:jc w:val="both"/>
      </w:pPr>
      <w:r w:rsidRPr="004F1719">
        <w:t>Por otro lado, Freire (</w:t>
      </w:r>
      <w:r w:rsidR="004F6B08" w:rsidRPr="004F1719">
        <w:t>2018</w:t>
      </w:r>
      <w:r w:rsidRPr="004F1719">
        <w:t>) y Nussbaum (2001) desarrollaron la teoría de la equidad y justicia que busca precisamente promover la empatía, la cooperación y el respeto mutuo entre personas.</w:t>
      </w:r>
    </w:p>
    <w:p w14:paraId="554F3934" w14:textId="77777777" w:rsidR="004B35BB" w:rsidRPr="004F1719" w:rsidRDefault="004B35BB" w:rsidP="00C67B57">
      <w:pPr>
        <w:spacing w:line="360" w:lineRule="auto"/>
        <w:ind w:firstLine="708"/>
        <w:jc w:val="both"/>
      </w:pPr>
    </w:p>
    <w:p w14:paraId="47091579" w14:textId="77777777" w:rsidR="0047748B" w:rsidRPr="004F1719" w:rsidRDefault="00BA4603" w:rsidP="00C67B57">
      <w:pPr>
        <w:spacing w:line="360" w:lineRule="auto"/>
        <w:jc w:val="center"/>
        <w:rPr>
          <w:b/>
          <w:bCs/>
          <w:sz w:val="28"/>
          <w:szCs w:val="28"/>
        </w:rPr>
      </w:pPr>
      <w:r w:rsidRPr="004F1719">
        <w:rPr>
          <w:b/>
          <w:bCs/>
          <w:sz w:val="28"/>
          <w:szCs w:val="28"/>
        </w:rPr>
        <w:t>Marco contextual</w:t>
      </w:r>
    </w:p>
    <w:p w14:paraId="42898E56" w14:textId="77777777" w:rsidR="00B27299" w:rsidRPr="004F1719" w:rsidRDefault="005B29AA" w:rsidP="00C67B57">
      <w:pPr>
        <w:spacing w:line="360" w:lineRule="auto"/>
        <w:ind w:firstLine="708"/>
        <w:jc w:val="both"/>
      </w:pPr>
      <w:r w:rsidRPr="004F1719">
        <w:t xml:space="preserve">La Universidad Veracruzana (UV) es una institución de educación superior ubicada en el estado de Veracruz, México, </w:t>
      </w:r>
      <w:r w:rsidR="0070581E" w:rsidRPr="004F1719">
        <w:t>la cual este año celebra 80 años de su creación</w:t>
      </w:r>
      <w:r w:rsidR="00B27299" w:rsidRPr="004F1719">
        <w:t>.</w:t>
      </w:r>
    </w:p>
    <w:p w14:paraId="322648BE" w14:textId="77777777" w:rsidR="005B29AA" w:rsidRPr="004F1719" w:rsidRDefault="00D6684A" w:rsidP="00C67B57">
      <w:pPr>
        <w:spacing w:line="360" w:lineRule="auto"/>
        <w:jc w:val="both"/>
      </w:pPr>
      <w:r w:rsidRPr="004F1719">
        <w:t xml:space="preserve">Se puede afirmar que la UV es una institución de gran presencia y calidad en la promoción de la </w:t>
      </w:r>
      <w:r w:rsidR="005B29AA" w:rsidRPr="004F1719">
        <w:t>educación, la investigación y la cultura en Veracru</w:t>
      </w:r>
      <w:r w:rsidRPr="004F1719">
        <w:t>z</w:t>
      </w:r>
      <w:r w:rsidR="005B29AA" w:rsidRPr="004F1719">
        <w:t>. Durante sus primeros años, la universidad experimentó un rápido crecimiento, expandiendo su oferta académica y estableciendo vínculos estrechos con la comunidad local (Jiménez, 2017).</w:t>
      </w:r>
    </w:p>
    <w:p w14:paraId="01C17027" w14:textId="77777777" w:rsidR="005B29AA" w:rsidRPr="004F1719" w:rsidRDefault="005B29AA" w:rsidP="00C67B57">
      <w:pPr>
        <w:spacing w:line="360" w:lineRule="auto"/>
        <w:ind w:firstLine="708"/>
        <w:jc w:val="both"/>
      </w:pPr>
      <w:r w:rsidRPr="004F1719">
        <w:t>A lo largo de las décadas, la UV ha enfrentado diversos desafíos y ha experimentado importantes transformaciones. Durante la década de 1970, la universidad enfrentó un período de agitación estudiantil y conflictos políticos, que afectaron su funcionamiento y su relación con la sociedad (Ríos Ángeles, 2014)</w:t>
      </w:r>
      <w:r w:rsidR="00E60C6B" w:rsidRPr="004F1719">
        <w:t>, todo ello qu</w:t>
      </w:r>
      <w:r w:rsidR="00E60C6B" w:rsidRPr="004C1D39">
        <w:t>ed</w:t>
      </w:r>
      <w:r w:rsidR="00EF2B7E" w:rsidRPr="004C1D39">
        <w:t>ó</w:t>
      </w:r>
      <w:r w:rsidR="00E60C6B" w:rsidRPr="004F1719">
        <w:t xml:space="preserve"> en el pasado y la UV se consolidó como una de las principales instituciones de educación superior en México</w:t>
      </w:r>
      <w:r w:rsidRPr="004F1719">
        <w:t xml:space="preserve"> (Universidad Veracruzana, 2020).</w:t>
      </w:r>
    </w:p>
    <w:p w14:paraId="74F83473" w14:textId="77777777" w:rsidR="005B29AA" w:rsidRPr="004F1719" w:rsidRDefault="00BA4603" w:rsidP="00C67B57">
      <w:pPr>
        <w:spacing w:line="360" w:lineRule="auto"/>
        <w:ind w:firstLine="708"/>
        <w:jc w:val="both"/>
      </w:pPr>
      <w:r w:rsidRPr="004F1719">
        <w:lastRenderedPageBreak/>
        <w:t>L</w:t>
      </w:r>
      <w:r w:rsidR="005B29AA" w:rsidRPr="004F1719">
        <w:t>a Universidad Veracruzana ha desempeñado un papel fundamental en la historia y el desarrollo del estado de Veracruz, contribuyendo al avance de la educación, la investigación y la cultura en la región y más allá.</w:t>
      </w:r>
    </w:p>
    <w:p w14:paraId="303CE81F" w14:textId="77777777" w:rsidR="00C67B57" w:rsidRPr="00C67B57" w:rsidRDefault="00C67B57" w:rsidP="00C67B57">
      <w:pPr>
        <w:spacing w:line="360" w:lineRule="auto"/>
        <w:jc w:val="center"/>
        <w:rPr>
          <w:b/>
          <w:bCs/>
        </w:rPr>
      </w:pPr>
    </w:p>
    <w:p w14:paraId="71010707" w14:textId="2A0C2D91" w:rsidR="00E21D19" w:rsidRPr="00C67B57" w:rsidRDefault="0047597B" w:rsidP="00C67B57">
      <w:pPr>
        <w:spacing w:line="360" w:lineRule="auto"/>
        <w:jc w:val="center"/>
        <w:rPr>
          <w:b/>
          <w:bCs/>
          <w:sz w:val="32"/>
          <w:szCs w:val="32"/>
        </w:rPr>
      </w:pPr>
      <w:r w:rsidRPr="00C67B57">
        <w:rPr>
          <w:b/>
          <w:bCs/>
          <w:sz w:val="32"/>
          <w:szCs w:val="32"/>
        </w:rPr>
        <w:t>M</w:t>
      </w:r>
      <w:r w:rsidR="00FE3C49" w:rsidRPr="00C67B57">
        <w:rPr>
          <w:b/>
          <w:bCs/>
          <w:sz w:val="32"/>
          <w:szCs w:val="32"/>
        </w:rPr>
        <w:t>etodología</w:t>
      </w:r>
    </w:p>
    <w:p w14:paraId="4F779400" w14:textId="77777777" w:rsidR="00BA4603" w:rsidRPr="004F1719" w:rsidRDefault="007D21A8" w:rsidP="00C67B57">
      <w:pPr>
        <w:spacing w:line="360" w:lineRule="auto"/>
        <w:ind w:firstLine="708"/>
        <w:jc w:val="both"/>
      </w:pPr>
      <w:r w:rsidRPr="004F1719">
        <w:t>El objetivo de este estudio fue identificar</w:t>
      </w:r>
      <w:r w:rsidR="00FE4B84" w:rsidRPr="004F1719">
        <w:t xml:space="preserve"> las habilidades socioemocionales y el uso de las redes sociales de estudiantes universitarios. </w:t>
      </w:r>
      <w:r w:rsidR="008A052F" w:rsidRPr="004F1719">
        <w:t>Para ello, se explor</w:t>
      </w:r>
      <w:r w:rsidR="00521C61" w:rsidRPr="004F1719">
        <w:t>ó</w:t>
      </w:r>
      <w:r w:rsidR="008A052F" w:rsidRPr="004F1719">
        <w:t xml:space="preserve"> cómo el uso de las redes sociales afecta la conciencia emocional, la capacidad de regulación emocional, las habilidades sociales y la toma de decisiones responsable</w:t>
      </w:r>
      <w:r w:rsidR="00BA4603" w:rsidRPr="004F1719">
        <w:t>.</w:t>
      </w:r>
    </w:p>
    <w:p w14:paraId="0151CC39" w14:textId="77777777" w:rsidR="004B35BB" w:rsidRDefault="004B35BB" w:rsidP="00C67B57">
      <w:pPr>
        <w:spacing w:line="360" w:lineRule="auto"/>
        <w:jc w:val="center"/>
        <w:rPr>
          <w:b/>
          <w:bCs/>
          <w:sz w:val="28"/>
          <w:szCs w:val="28"/>
        </w:rPr>
      </w:pPr>
    </w:p>
    <w:p w14:paraId="3975929A" w14:textId="5B5259F4" w:rsidR="0047597B" w:rsidRPr="00C67B57" w:rsidRDefault="00196650" w:rsidP="00C67B57">
      <w:pPr>
        <w:spacing w:line="360" w:lineRule="auto"/>
        <w:jc w:val="center"/>
        <w:rPr>
          <w:b/>
          <w:bCs/>
          <w:sz w:val="28"/>
          <w:szCs w:val="28"/>
        </w:rPr>
      </w:pPr>
      <w:r w:rsidRPr="00C67B57">
        <w:rPr>
          <w:b/>
          <w:bCs/>
          <w:sz w:val="28"/>
          <w:szCs w:val="28"/>
        </w:rPr>
        <w:t>Diseño metodológico</w:t>
      </w:r>
    </w:p>
    <w:p w14:paraId="6E85E62C" w14:textId="77777777" w:rsidR="002E314F" w:rsidRPr="004F1719" w:rsidRDefault="00A859AE" w:rsidP="00C67B57">
      <w:pPr>
        <w:spacing w:line="360" w:lineRule="auto"/>
        <w:ind w:firstLine="708"/>
        <w:jc w:val="both"/>
      </w:pPr>
      <w:r w:rsidRPr="004F1719">
        <w:t xml:space="preserve">El enfoque </w:t>
      </w:r>
      <w:r w:rsidR="002E314F" w:rsidRPr="004F1719">
        <w:t>metodológico de esta investigación se basa en la combinación de métodos cualitativos y cuantitativos</w:t>
      </w:r>
      <w:r w:rsidR="006A0CF5" w:rsidRPr="004F1719">
        <w:t xml:space="preserve"> (</w:t>
      </w:r>
      <w:r w:rsidR="002E314F" w:rsidRPr="004F1719">
        <w:t>Johnson y Christensen, 2015). Este enfoque mixto implica un proceso sistemático y crítico de recolección y análisis de datos, permitiendo la integración y discusión conjunta para generar inferencias significativas y un mayor entendimiento del estudio, como lo mencionan estos autores. La fortaleza de esta investigación radica en la sinergia lograda al integrar ambos enfoques.</w:t>
      </w:r>
    </w:p>
    <w:p w14:paraId="21DC2A16" w14:textId="7123E1E4" w:rsidR="002E314F" w:rsidRPr="004F1719" w:rsidRDefault="002E314F" w:rsidP="00C67B57">
      <w:pPr>
        <w:spacing w:line="360" w:lineRule="auto"/>
        <w:ind w:firstLine="708"/>
        <w:jc w:val="both"/>
      </w:pPr>
      <w:r w:rsidRPr="004F1719">
        <w:t>El objetivo de la investigación mixta no es sustituir a la investigación cuantitativa o cualitativa, sino aprovechar las fortalezas de ambas y minimizar sus debilidades potenciales</w:t>
      </w:r>
      <w:r w:rsidR="00F935FE" w:rsidRPr="004F1719">
        <w:t xml:space="preserve"> (</w:t>
      </w:r>
      <w:proofErr w:type="spellStart"/>
      <w:r w:rsidR="00531682" w:rsidRPr="004F1719">
        <w:t>Guelmes</w:t>
      </w:r>
      <w:proofErr w:type="spellEnd"/>
      <w:r w:rsidR="00131762">
        <w:rPr>
          <w:strike/>
          <w:color w:val="FF0000"/>
        </w:rPr>
        <w:t xml:space="preserve"> </w:t>
      </w:r>
      <w:r w:rsidR="00534CE4" w:rsidRPr="004F1719">
        <w:t>y Nieto</w:t>
      </w:r>
      <w:r w:rsidR="00534CE4" w:rsidRPr="004C1D39">
        <w:t>,</w:t>
      </w:r>
      <w:r w:rsidRPr="004C1D39">
        <w:t xml:space="preserve"> 201</w:t>
      </w:r>
      <w:r w:rsidR="00AB5504" w:rsidRPr="004C1D39">
        <w:t>5</w:t>
      </w:r>
      <w:r w:rsidRPr="004C1D39">
        <w:t>). Esta</w:t>
      </w:r>
      <w:r w:rsidRPr="004F1719">
        <w:t xml:space="preserve"> estrategia permite obtener una perspectiva más completa y clara de los datos, aprovechando las ventajas de cada enfoque para un análisis profundo y amplio.</w:t>
      </w:r>
    </w:p>
    <w:p w14:paraId="16474A76" w14:textId="522B2F61" w:rsidR="004C3AD0" w:rsidRPr="004F1719" w:rsidRDefault="002E314F" w:rsidP="00C67B57">
      <w:pPr>
        <w:spacing w:line="360" w:lineRule="auto"/>
        <w:ind w:firstLine="708"/>
        <w:jc w:val="both"/>
      </w:pPr>
      <w:r w:rsidRPr="004F1719">
        <w:t>El diseño metodológico adoptado es un diseño anidado concurrente de modelo dominante (DIAC)</w:t>
      </w:r>
      <w:r w:rsidR="00F935FE" w:rsidRPr="004F1719">
        <w:t>,</w:t>
      </w:r>
      <w:r w:rsidRPr="004F1719">
        <w:t xml:space="preserve"> </w:t>
      </w:r>
      <w:r w:rsidR="00F935FE" w:rsidRPr="004F1719">
        <w:t>como recomienda (</w:t>
      </w:r>
      <w:r w:rsidR="00DA0116" w:rsidRPr="004C1D39">
        <w:t>Palacios</w:t>
      </w:r>
      <w:r w:rsidR="00EF2B7E" w:rsidRPr="004C1D39">
        <w:t xml:space="preserve"> et al.</w:t>
      </w:r>
      <w:r w:rsidRPr="004C1D39">
        <w:t>, 20</w:t>
      </w:r>
      <w:r w:rsidR="001F2232" w:rsidRPr="004C1D39">
        <w:t>23</w:t>
      </w:r>
      <w:r w:rsidRPr="004C1D39">
        <w:t>).</w:t>
      </w:r>
      <w:r w:rsidRPr="004F1719">
        <w:t xml:space="preserve"> Este diseño implica la recolección de datos cuantitativos y cualitativos en un mismo instrumento, otorgando mayor peso al enfoque cuantitativo en este caso específico. El enfoque cualitativo complementa este análisis al permitir una interpretación e integración más rica de los resultados obtenidos.</w:t>
      </w:r>
    </w:p>
    <w:p w14:paraId="48005ABF" w14:textId="77777777" w:rsidR="004C3AD0" w:rsidRPr="004F1719" w:rsidRDefault="004C3AD0" w:rsidP="00C67B57">
      <w:pPr>
        <w:spacing w:line="360" w:lineRule="auto"/>
        <w:ind w:firstLine="708"/>
        <w:jc w:val="both"/>
      </w:pPr>
      <w:r w:rsidRPr="004F1719">
        <w:t xml:space="preserve">Se plantea la hipótesis de una correlación significativa entre el uso de redes sociales y el desarrollo de habilidades socioemocionales en estudiantes universitarios. Se espera que más tiempo en redes se relacione positivamente con mayor conciencia emocional, regulación, competencia social y toma de decisiones. Sin embargo, el uso excesivo podría estar asociado </w:t>
      </w:r>
      <w:r w:rsidRPr="004F1719">
        <w:lastRenderedPageBreak/>
        <w:t>con dificultades, sugiriendo una relación no lineal entre el tiempo y el desarrollo de habilidades.</w:t>
      </w:r>
    </w:p>
    <w:p w14:paraId="50A62EF9" w14:textId="77777777" w:rsidR="00CD1C7E" w:rsidRPr="004F1719" w:rsidRDefault="009B1635" w:rsidP="00C67B57">
      <w:pPr>
        <w:spacing w:line="360" w:lineRule="auto"/>
        <w:ind w:firstLine="708"/>
        <w:jc w:val="both"/>
      </w:pPr>
      <w:r w:rsidRPr="004F1719">
        <w:t>Para ello se han identificado las siguientes variables:</w:t>
      </w:r>
      <w:r w:rsidR="0076483B" w:rsidRPr="004F1719">
        <w:t xml:space="preserve"> a) </w:t>
      </w:r>
      <w:r w:rsidR="00B422B2" w:rsidRPr="004F1719">
        <w:t>Variable Independiente</w:t>
      </w:r>
      <w:r w:rsidR="00B422B2" w:rsidRPr="00034AE6">
        <w:t>:</w:t>
      </w:r>
      <w:r w:rsidR="00CD1C7E" w:rsidRPr="00034AE6">
        <w:t xml:space="preserve"> </w:t>
      </w:r>
      <w:r w:rsidR="00663454" w:rsidRPr="00034AE6">
        <w:t>u</w:t>
      </w:r>
      <w:r w:rsidR="00B422B2" w:rsidRPr="00034AE6">
        <w:t>so</w:t>
      </w:r>
      <w:r w:rsidR="00B422B2" w:rsidRPr="004F1719">
        <w:t xml:space="preserve"> de las redes sociales: </w:t>
      </w:r>
      <w:r w:rsidR="00663454" w:rsidRPr="00034AE6">
        <w:t>r</w:t>
      </w:r>
      <w:r w:rsidR="00B422B2" w:rsidRPr="00034AE6">
        <w:t>epre</w:t>
      </w:r>
      <w:r w:rsidR="00B422B2" w:rsidRPr="004F1719">
        <w:t>senta el tiempo dedicado por los estudiantes universitarios a utilizar redes sociales en línea, incluyendo plataformas como Facebook, Twitter, Instagram, entre otras. Se puede medir en horas por día o semana.</w:t>
      </w:r>
      <w:r w:rsidR="0076483B" w:rsidRPr="004F1719">
        <w:t xml:space="preserve"> b) </w:t>
      </w:r>
      <w:r w:rsidR="00B422B2" w:rsidRPr="004F1719">
        <w:t>Variables Dependientes:</w:t>
      </w:r>
      <w:r w:rsidR="00CD1C7E" w:rsidRPr="004F1719">
        <w:t xml:space="preserve"> </w:t>
      </w:r>
      <w:proofErr w:type="gramStart"/>
      <w:r w:rsidR="00425BCA" w:rsidRPr="004F1719">
        <w:t>habilidades</w:t>
      </w:r>
      <w:r w:rsidR="00B422B2" w:rsidRPr="004F1719">
        <w:t xml:space="preserve"> </w:t>
      </w:r>
      <w:r w:rsidR="00425BCA" w:rsidRPr="004F1719">
        <w:t>socio</w:t>
      </w:r>
      <w:r w:rsidR="00B422B2" w:rsidRPr="004F1719">
        <w:t>emocional</w:t>
      </w:r>
      <w:proofErr w:type="gramEnd"/>
      <w:r w:rsidR="00B422B2" w:rsidRPr="004F1719">
        <w:t xml:space="preserve">: </w:t>
      </w:r>
      <w:r w:rsidR="00663454" w:rsidRPr="00034AE6">
        <w:t>d</w:t>
      </w:r>
      <w:r w:rsidR="00425BCA" w:rsidRPr="00034AE6">
        <w:t>efi</w:t>
      </w:r>
      <w:r w:rsidR="00425BCA" w:rsidRPr="004F1719">
        <w:t xml:space="preserve">nidas como la capacidad de reconocer y regular las propias emociones, así como la competencia social y la toma de decisiones responsable (Gardner et al., 2011; Salovey </w:t>
      </w:r>
      <w:r w:rsidR="00E17F30" w:rsidRPr="004F1719">
        <w:t>y</w:t>
      </w:r>
      <w:r w:rsidR="00425BCA" w:rsidRPr="004F1719">
        <w:t xml:space="preserve"> Mayer, </w:t>
      </w:r>
      <w:r w:rsidR="00C477E8" w:rsidRPr="004F1719">
        <w:t>2016</w:t>
      </w:r>
      <w:r w:rsidR="00425BCA" w:rsidRPr="004F1719">
        <w:t>).</w:t>
      </w:r>
    </w:p>
    <w:p w14:paraId="1264DB47" w14:textId="77777777" w:rsidR="004B5AF1" w:rsidRPr="004F1719" w:rsidRDefault="004B5AF1" w:rsidP="00C67B57">
      <w:pPr>
        <w:spacing w:line="360" w:lineRule="auto"/>
        <w:ind w:firstLine="360"/>
        <w:jc w:val="both"/>
      </w:pPr>
      <w:r w:rsidRPr="004F1719">
        <w:t xml:space="preserve">De estas variables se desprenden los </w:t>
      </w:r>
      <w:proofErr w:type="gramStart"/>
      <w:r w:rsidRPr="004F1719">
        <w:t>siguiente conceptos importantes</w:t>
      </w:r>
      <w:proofErr w:type="gramEnd"/>
      <w:r w:rsidRPr="004F1719">
        <w:t>:</w:t>
      </w:r>
    </w:p>
    <w:p w14:paraId="423CFDF2" w14:textId="77777777" w:rsidR="00A97173" w:rsidRPr="004F1719" w:rsidRDefault="00A97173" w:rsidP="00C67B57">
      <w:pPr>
        <w:numPr>
          <w:ilvl w:val="0"/>
          <w:numId w:val="7"/>
        </w:numPr>
        <w:spacing w:line="360" w:lineRule="auto"/>
        <w:jc w:val="both"/>
      </w:pPr>
      <w:r w:rsidRPr="004F1719">
        <w:t xml:space="preserve">Regulación emocional: </w:t>
      </w:r>
      <w:r w:rsidR="00663454" w:rsidRPr="00034AE6">
        <w:t>h</w:t>
      </w:r>
      <w:r w:rsidRPr="00034AE6">
        <w:t>abi</w:t>
      </w:r>
      <w:r w:rsidRPr="004F1719">
        <w:t xml:space="preserve">lidad para manejar emociones efectivamente, usando estrategias como la atención plena y reevaluación cognitiva (Gross, </w:t>
      </w:r>
      <w:r w:rsidR="00BF26E7" w:rsidRPr="004F1719">
        <w:t>2015</w:t>
      </w:r>
      <w:r w:rsidRPr="004F1719">
        <w:t>).</w:t>
      </w:r>
    </w:p>
    <w:p w14:paraId="38E70DDF" w14:textId="77777777" w:rsidR="00A97173" w:rsidRPr="004F1719" w:rsidRDefault="00A97173" w:rsidP="00C67B57">
      <w:pPr>
        <w:numPr>
          <w:ilvl w:val="0"/>
          <w:numId w:val="7"/>
        </w:numPr>
        <w:spacing w:line="360" w:lineRule="auto"/>
        <w:jc w:val="both"/>
      </w:pPr>
      <w:r w:rsidRPr="004F1719">
        <w:t xml:space="preserve">Habilidades sociales: </w:t>
      </w:r>
      <w:r w:rsidR="00663454" w:rsidRPr="00034AE6">
        <w:t>c</w:t>
      </w:r>
      <w:r w:rsidRPr="00034AE6">
        <w:t>ap</w:t>
      </w:r>
      <w:r w:rsidRPr="004F1719">
        <w:t>acidad de interactuar efectivamente con otros, incluyendo comunicación, empatía y resolución de conflictos (</w:t>
      </w:r>
      <w:proofErr w:type="spellStart"/>
      <w:r w:rsidRPr="004F1719">
        <w:t>Lopes</w:t>
      </w:r>
      <w:proofErr w:type="spellEnd"/>
      <w:r w:rsidRPr="004F1719">
        <w:t xml:space="preserve"> et al., 2005).</w:t>
      </w:r>
    </w:p>
    <w:p w14:paraId="130BFF81" w14:textId="77777777" w:rsidR="00CD1C7E" w:rsidRPr="004F1719" w:rsidRDefault="00A97173" w:rsidP="00C67B57">
      <w:pPr>
        <w:numPr>
          <w:ilvl w:val="0"/>
          <w:numId w:val="7"/>
        </w:numPr>
        <w:spacing w:line="360" w:lineRule="auto"/>
        <w:jc w:val="both"/>
      </w:pPr>
      <w:r w:rsidRPr="004F1719">
        <w:t xml:space="preserve">Toma de decisiones responsable: </w:t>
      </w:r>
      <w:r w:rsidR="00663454" w:rsidRPr="00034AE6">
        <w:t>e</w:t>
      </w:r>
      <w:r w:rsidRPr="00034AE6">
        <w:t>val</w:t>
      </w:r>
      <w:r w:rsidRPr="004F1719">
        <w:t>uar situaciones, considerar alternativas y tomar decisiones informadas y éticas (Pascual et al., 2013).</w:t>
      </w:r>
    </w:p>
    <w:p w14:paraId="4E55A305" w14:textId="5F4A8CEF" w:rsidR="00CC5A76" w:rsidRPr="004F1719" w:rsidRDefault="004B5AF1" w:rsidP="00C67B57">
      <w:pPr>
        <w:spacing w:line="360" w:lineRule="auto"/>
        <w:ind w:firstLine="708"/>
        <w:jc w:val="both"/>
      </w:pPr>
      <w:r w:rsidRPr="004F1719">
        <w:t xml:space="preserve">Con base en estas variables se diseñó y validó el </w:t>
      </w:r>
      <w:r w:rsidR="00B422B2" w:rsidRPr="004F1719">
        <w:t>instrumento</w:t>
      </w:r>
      <w:r w:rsidRPr="004F1719">
        <w:t xml:space="preserve"> para realizar la </w:t>
      </w:r>
      <w:r w:rsidR="00B422B2" w:rsidRPr="004F1719">
        <w:t>medición específica para cada constructo socioemocional</w:t>
      </w:r>
      <w:r w:rsidR="00B0507B" w:rsidRPr="004F1719">
        <w:t>. La validez y fiabilidad del instrumento de recolección de datos se llevó a cabo a través de un juicio de expertos que se define como “una opinión informada de personas con trayectoria en el tema, que son reconocidas por otros como expertos cualificados en éste, y que pueden dar información, evidencia, juicios y valoraciones”</w:t>
      </w:r>
      <w:r w:rsidR="00034AE6">
        <w:t xml:space="preserve"> (Pedrosa et al., 2014)</w:t>
      </w:r>
      <w:r w:rsidR="00BD0BF5" w:rsidRPr="004F1719">
        <w:t xml:space="preserve">, participaron 7 docentes </w:t>
      </w:r>
      <w:r w:rsidR="0013315E" w:rsidRPr="004F1719">
        <w:t xml:space="preserve">especialistas </w:t>
      </w:r>
      <w:r w:rsidR="00BD0BF5" w:rsidRPr="004F1719">
        <w:t>en el tema</w:t>
      </w:r>
      <w:r w:rsidR="00E46766" w:rsidRPr="004F1719">
        <w:t xml:space="preserve">, la validez se llevó a cabo a través de </w:t>
      </w:r>
      <w:r w:rsidR="00CC5A76" w:rsidRPr="004F1719">
        <w:t>correo electrónico, se le proporcion</w:t>
      </w:r>
      <w:r w:rsidR="00663454" w:rsidRPr="004F1719">
        <w:t>ó</w:t>
      </w:r>
      <w:r w:rsidR="00CC5A76" w:rsidRPr="004F1719">
        <w:t xml:space="preserve"> a cada docente </w:t>
      </w:r>
      <w:r w:rsidR="00E46766" w:rsidRPr="004F1719">
        <w:t xml:space="preserve">una hoja de </w:t>
      </w:r>
      <w:r w:rsidR="00C53698" w:rsidRPr="00E436C6">
        <w:t>E</w:t>
      </w:r>
      <w:r w:rsidR="00E46766" w:rsidRPr="004F1719">
        <w:t>xcel</w:t>
      </w:r>
      <w:r w:rsidR="00CC5A76" w:rsidRPr="004F1719">
        <w:t xml:space="preserve"> donde incluía, nombre completo, formación académica, áreas de experiencia profesional, cargo actual e institución en donde estaban laborando en ese momento.</w:t>
      </w:r>
    </w:p>
    <w:p w14:paraId="465BE8A2" w14:textId="77777777" w:rsidR="00CC5A76" w:rsidRPr="004F1719" w:rsidRDefault="00CC5A76" w:rsidP="00C67B57">
      <w:pPr>
        <w:spacing w:line="360" w:lineRule="auto"/>
        <w:ind w:firstLine="708"/>
        <w:jc w:val="both"/>
      </w:pPr>
      <w:r w:rsidRPr="004F1719">
        <w:t>Seguido de los datos generales se presentaron los indicadores a calificar en cada uno de los ítems (</w:t>
      </w:r>
      <w:bookmarkStart w:id="0" w:name="_Hlk104849613"/>
      <w:r w:rsidRPr="004F1719">
        <w:t>suficiencia, claridad, relevancia, y coherencia</w:t>
      </w:r>
      <w:bookmarkEnd w:id="0"/>
      <w:r w:rsidRPr="004F1719">
        <w:t>) así como la calificación que podrían ocupar (1. no cumple con el criterio, 2. bajo nivel, 3. moderado nivel, 4. alto nivel), en el siguiente apartado del Excel se presentó el cuestionario de habilidades socioemocionales dividido por dimensiones (Intrapersonal, Interpersonal y Transpersonal)</w:t>
      </w:r>
      <w:r w:rsidR="00C4521E" w:rsidRPr="004F1719">
        <w:t xml:space="preserve"> y</w:t>
      </w:r>
      <w:r w:rsidRPr="004F1719">
        <w:t xml:space="preserve"> </w:t>
      </w:r>
      <w:r w:rsidR="00C4521E" w:rsidRPr="004F1719">
        <w:t>u</w:t>
      </w:r>
      <w:r w:rsidRPr="004F1719">
        <w:t>so de redes sociales</w:t>
      </w:r>
      <w:r w:rsidR="004E2C4C" w:rsidRPr="004F1719">
        <w:t xml:space="preserve">, integrando las </w:t>
      </w:r>
      <w:r w:rsidRPr="004F1719">
        <w:t xml:space="preserve">categorías que contenían cada uno de los ítems a evaluar, al final de cada categoría se puso un espacio para hacer observaciones o recomendaciones. </w:t>
      </w:r>
    </w:p>
    <w:p w14:paraId="4EF86551" w14:textId="77777777" w:rsidR="004D5603" w:rsidRPr="004F1719" w:rsidRDefault="004D5603" w:rsidP="00C67B57">
      <w:pPr>
        <w:spacing w:line="360" w:lineRule="auto"/>
        <w:ind w:firstLine="360"/>
        <w:jc w:val="both"/>
      </w:pPr>
      <w:r w:rsidRPr="004F1719">
        <w:lastRenderedPageBreak/>
        <w:t>Para determinar el grado de concordancia entre los jueces se utilizó la valoración del coeficiente kappa, “la índice kappa (κ) se usa para evaluar la concordancia o reproducibilidad de instrumentos de medida cuyo resultado es categórico (2 o más categorías)”.</w:t>
      </w:r>
    </w:p>
    <w:p w14:paraId="2A53C5CB" w14:textId="77777777" w:rsidR="00CD276B" w:rsidRPr="004F1719" w:rsidRDefault="00CD276B" w:rsidP="00C67B57">
      <w:pPr>
        <w:spacing w:line="360" w:lineRule="auto"/>
        <w:ind w:firstLine="360"/>
        <w:jc w:val="both"/>
        <w:rPr>
          <w:b/>
          <w:bCs/>
        </w:rPr>
      </w:pPr>
      <w:r w:rsidRPr="004F1719">
        <w:t xml:space="preserve">Basado en la interpretación de </w:t>
      </w:r>
      <w:proofErr w:type="spellStart"/>
      <w:r w:rsidRPr="004F1719">
        <w:t>Landis</w:t>
      </w:r>
      <w:proofErr w:type="spellEnd"/>
      <w:r w:rsidRPr="004F1719">
        <w:t xml:space="preserve"> y Koch (1977), en donde se habla de la interpretación de la fuerza de la concordancia con los siguientes datos (0,00: concordancia</w:t>
      </w:r>
      <w:r w:rsidR="00F95280" w:rsidRPr="004F1719">
        <w:t xml:space="preserve"> pobre / 0,01 - 0,20: concordancia leve / 0,21 - 0,40: concordancia aceptable / 0,41 - 0,60: concordancia moderada / 0,61 - 0,80: concordancia considerable / 0,81 - 1,00: casi perfecta. Los valores obtenidos, muestran una kappa de </w:t>
      </w:r>
      <w:proofErr w:type="spellStart"/>
      <w:r w:rsidR="00F95280" w:rsidRPr="004F1719">
        <w:t>fleiss</w:t>
      </w:r>
      <w:proofErr w:type="spellEnd"/>
      <w:r w:rsidR="00F95280" w:rsidRPr="004F1719">
        <w:t xml:space="preserve"> entre 0.61 y 0.80 lo que quiere decir que la fuerza de concordancia de los jueces es considerable.</w:t>
      </w:r>
    </w:p>
    <w:p w14:paraId="6AD7CFC4" w14:textId="799BD409" w:rsidR="00A46C1C" w:rsidRPr="004F1719" w:rsidRDefault="00B422B2" w:rsidP="00C67B57">
      <w:pPr>
        <w:spacing w:line="360" w:lineRule="auto"/>
        <w:ind w:firstLine="360"/>
        <w:jc w:val="both"/>
      </w:pPr>
      <w:r w:rsidRPr="004F1719">
        <w:t>La investigación también consid</w:t>
      </w:r>
      <w:r w:rsidRPr="00E436C6">
        <w:t>er</w:t>
      </w:r>
      <w:r w:rsidR="00663454" w:rsidRPr="00E436C6">
        <w:t>ó</w:t>
      </w:r>
      <w:r w:rsidRPr="004F1719">
        <w:t xml:space="preserve"> variables de control, como características demográficas de los participantes (edad, género, nivel socioeconómico) y el uso de otras tecnologías de comunicación, para garantizar la validez de los resultados y controlar posibles variables de confusión.</w:t>
      </w:r>
      <w:r w:rsidR="00A46C1C" w:rsidRPr="004F1719">
        <w:t xml:space="preserve"> Según Kothari (2004),</w:t>
      </w:r>
      <w:r w:rsidR="00B92AC7">
        <w:t xml:space="preserve"> </w:t>
      </w:r>
      <w:r w:rsidR="00A46C1C" w:rsidRPr="004F1719">
        <w:t>la investigación cuantitativa permite la recopilación y el análisis de datos numéricos, facilitando la identificación de patrones, tendencias y relaciones causales</w:t>
      </w:r>
      <w:r w:rsidR="00E35683" w:rsidRPr="004F1719">
        <w:t xml:space="preserve"> y se puede afirmar que con la integración del análisis cuantitativo y cualitativo se garantiza </w:t>
      </w:r>
      <w:r w:rsidR="00A46C1C" w:rsidRPr="004F1719">
        <w:t>la validez y fiabilidad de los hallazgos</w:t>
      </w:r>
      <w:r w:rsidR="00E35683" w:rsidRPr="004F1719">
        <w:t>.</w:t>
      </w:r>
    </w:p>
    <w:p w14:paraId="76B3B562" w14:textId="77777777" w:rsidR="00C67B57" w:rsidRDefault="00C67B57" w:rsidP="00C67B57">
      <w:pPr>
        <w:spacing w:line="360" w:lineRule="auto"/>
        <w:jc w:val="center"/>
        <w:rPr>
          <w:b/>
          <w:bCs/>
        </w:rPr>
      </w:pPr>
    </w:p>
    <w:p w14:paraId="744A75EE" w14:textId="2BA1BBF0" w:rsidR="00CA50C4" w:rsidRPr="004F1719" w:rsidRDefault="00CA50C4" w:rsidP="00C67B57">
      <w:pPr>
        <w:spacing w:line="360" w:lineRule="auto"/>
        <w:jc w:val="center"/>
        <w:rPr>
          <w:b/>
          <w:bCs/>
        </w:rPr>
      </w:pPr>
      <w:r w:rsidRPr="004F1719">
        <w:rPr>
          <w:b/>
          <w:bCs/>
        </w:rPr>
        <w:t>Población y contexto de estudio</w:t>
      </w:r>
    </w:p>
    <w:p w14:paraId="679B22AB" w14:textId="77777777" w:rsidR="00CC4224" w:rsidRPr="004F1719" w:rsidRDefault="00FE2D7D" w:rsidP="00C67B57">
      <w:pPr>
        <w:spacing w:line="360" w:lineRule="auto"/>
        <w:ind w:firstLine="708"/>
        <w:jc w:val="both"/>
      </w:pPr>
      <w:r w:rsidRPr="004F1719">
        <w:t>La investigación se llevó a cabo</w:t>
      </w:r>
      <w:r w:rsidR="00E04F3C" w:rsidRPr="004F1719">
        <w:t xml:space="preserve"> en </w:t>
      </w:r>
      <w:proofErr w:type="gramStart"/>
      <w:r w:rsidRPr="004F1719">
        <w:t>Enero</w:t>
      </w:r>
      <w:proofErr w:type="gramEnd"/>
      <w:r w:rsidRPr="004F1719">
        <w:t xml:space="preserve"> 202</w:t>
      </w:r>
      <w:r w:rsidR="00521C61" w:rsidRPr="004F1719">
        <w:t>3</w:t>
      </w:r>
      <w:r w:rsidR="007F027B" w:rsidRPr="004F1719">
        <w:t>, participaron estudiantes</w:t>
      </w:r>
      <w:r w:rsidR="00CC4224" w:rsidRPr="004F1719">
        <w:t xml:space="preserve"> de los programas educativos de las licenciaturas en: Contaduría, Administración, Sistemas Computacionales Administrativos, Gestión y Dirección de Negocios, Derecho, Relaciones Industriales, Desarrollo del Talento Humano en las Organizaciones, Ciencia Políticas y Gestión Pública y Publicidad y Relaciones Públicas</w:t>
      </w:r>
      <w:r w:rsidR="007F027B" w:rsidRPr="004F1719">
        <w:t xml:space="preserve"> de la Universidad Veracruzana.</w:t>
      </w:r>
    </w:p>
    <w:p w14:paraId="458DFA06" w14:textId="77777777" w:rsidR="00702043" w:rsidRPr="004F1719" w:rsidRDefault="00755788" w:rsidP="00C67B57">
      <w:pPr>
        <w:spacing w:line="360" w:lineRule="auto"/>
        <w:ind w:firstLine="708"/>
        <w:jc w:val="both"/>
      </w:pPr>
      <w:r w:rsidRPr="004F1719">
        <w:t xml:space="preserve">La población </w:t>
      </w:r>
      <w:r w:rsidR="00FE2D7D" w:rsidRPr="004F1719">
        <w:t xml:space="preserve">de estudio estuvo conformada por 1863 estudiantes de los programas educativos </w:t>
      </w:r>
      <w:r w:rsidR="00840427" w:rsidRPr="004F1719">
        <w:t>mencionados con anterioridad, considerando un nivel de confianza del 95% y un margen de error del 3.49% y una desviación estándar conservadora de 0.5 para maximizar la precisión de los resultados la una muestra fue de 872 estudiantes.</w:t>
      </w:r>
    </w:p>
    <w:p w14:paraId="7AE5C0E4" w14:textId="77777777" w:rsidR="00C67B57" w:rsidRDefault="00C67B57" w:rsidP="00C67B57">
      <w:pPr>
        <w:spacing w:line="360" w:lineRule="auto"/>
        <w:jc w:val="center"/>
        <w:rPr>
          <w:b/>
          <w:bCs/>
        </w:rPr>
      </w:pPr>
    </w:p>
    <w:p w14:paraId="72BD9457" w14:textId="67427094" w:rsidR="00CA50C4" w:rsidRPr="004F1719" w:rsidRDefault="00CA50C4" w:rsidP="00C67B57">
      <w:pPr>
        <w:spacing w:line="360" w:lineRule="auto"/>
        <w:jc w:val="center"/>
        <w:rPr>
          <w:b/>
          <w:bCs/>
        </w:rPr>
      </w:pPr>
      <w:r w:rsidRPr="004F1719">
        <w:rPr>
          <w:b/>
          <w:bCs/>
        </w:rPr>
        <w:t>Instrumento</w:t>
      </w:r>
    </w:p>
    <w:p w14:paraId="46BBB67C" w14:textId="37E904DD" w:rsidR="00663454" w:rsidRDefault="006D2F08" w:rsidP="004B35BB">
      <w:pPr>
        <w:spacing w:line="360" w:lineRule="auto"/>
        <w:ind w:firstLine="708"/>
        <w:jc w:val="both"/>
      </w:pPr>
      <w:r w:rsidRPr="004F1719">
        <w:t xml:space="preserve">Tras una exhaustiva revisión de la literatura, se desarrolló un cuestionario compuesto por </w:t>
      </w:r>
      <w:r w:rsidR="00931084" w:rsidRPr="004F1719">
        <w:t>cuatro</w:t>
      </w:r>
      <w:r w:rsidRPr="004F1719">
        <w:t xml:space="preserve"> dimensiones de análisis: </w:t>
      </w:r>
      <w:r w:rsidR="003D6250" w:rsidRPr="004F1719">
        <w:t>I. D</w:t>
      </w:r>
      <w:r w:rsidRPr="004F1719">
        <w:t xml:space="preserve">atos demográficos, </w:t>
      </w:r>
      <w:r w:rsidR="003D6250" w:rsidRPr="004F1719">
        <w:t>II. D</w:t>
      </w:r>
      <w:r w:rsidR="00A37841" w:rsidRPr="004F1719">
        <w:t>atos escolares,</w:t>
      </w:r>
      <w:r w:rsidR="003D6250" w:rsidRPr="004F1719">
        <w:t xml:space="preserve"> III. H</w:t>
      </w:r>
      <w:r w:rsidRPr="004F1719">
        <w:t xml:space="preserve">abilidades socioemocionales: </w:t>
      </w:r>
      <w:r w:rsidR="003025B4" w:rsidRPr="004F1719">
        <w:t>i</w:t>
      </w:r>
      <w:r w:rsidRPr="004F1719">
        <w:t xml:space="preserve">ntrapersonal, </w:t>
      </w:r>
      <w:r w:rsidR="003025B4" w:rsidRPr="004F1719">
        <w:t>i</w:t>
      </w:r>
      <w:r w:rsidRPr="004F1719">
        <w:t>nterpersonal y</w:t>
      </w:r>
      <w:r w:rsidR="003025B4" w:rsidRPr="004F1719">
        <w:t xml:space="preserve"> t</w:t>
      </w:r>
      <w:r w:rsidRPr="004F1719">
        <w:t>ranspersonal</w:t>
      </w:r>
      <w:r w:rsidR="003D6250" w:rsidRPr="004F1719">
        <w:t>, IV. I</w:t>
      </w:r>
      <w:r w:rsidR="00C32901" w:rsidRPr="004F1719">
        <w:t>nfraestructura tecnológica y</w:t>
      </w:r>
      <w:r w:rsidRPr="004F1719">
        <w:t xml:space="preserve"> </w:t>
      </w:r>
      <w:r w:rsidR="003D6250" w:rsidRPr="004F1719">
        <w:t>V. R</w:t>
      </w:r>
      <w:r w:rsidRPr="004F1719">
        <w:t>edes sociales</w:t>
      </w:r>
      <w:r w:rsidR="00C32901" w:rsidRPr="004F1719">
        <w:t xml:space="preserve">; además se </w:t>
      </w:r>
      <w:r w:rsidR="007F027B" w:rsidRPr="004F1719">
        <w:t>integraron</w:t>
      </w:r>
      <w:r w:rsidR="00C32901" w:rsidRPr="004F1719">
        <w:t xml:space="preserve"> preguntas abiertas para </w:t>
      </w:r>
      <w:r w:rsidR="00C32901" w:rsidRPr="004F1719">
        <w:lastRenderedPageBreak/>
        <w:t>la medición de aspectos de carácter cualitativo</w:t>
      </w:r>
      <w:r w:rsidR="007F027B" w:rsidRPr="004F1719">
        <w:t xml:space="preserve">. </w:t>
      </w:r>
      <w:r w:rsidR="00C32901" w:rsidRPr="004F1719">
        <w:t>El cuestionario final estuvo compuesto por 39 preg</w:t>
      </w:r>
      <w:r w:rsidR="000A66D5" w:rsidRPr="004F1719">
        <w:t>u</w:t>
      </w:r>
      <w:r w:rsidR="00C32901" w:rsidRPr="004F1719">
        <w:t>ntas en es</w:t>
      </w:r>
      <w:r w:rsidR="00BF510D" w:rsidRPr="004F1719">
        <w:t>c</w:t>
      </w:r>
      <w:r w:rsidR="00C32901" w:rsidRPr="004F1719">
        <w:t xml:space="preserve">ala </w:t>
      </w:r>
      <w:r w:rsidR="00C53698" w:rsidRPr="00E436C6">
        <w:t>L</w:t>
      </w:r>
      <w:r w:rsidR="00C32901" w:rsidRPr="00E436C6">
        <w:t>ikert</w:t>
      </w:r>
      <w:r w:rsidR="00C32901" w:rsidRPr="004F1719">
        <w:t xml:space="preserve">. </w:t>
      </w:r>
    </w:p>
    <w:p w14:paraId="3582F00F" w14:textId="77777777" w:rsidR="004B35BB" w:rsidRPr="00B775B1" w:rsidRDefault="004B35BB" w:rsidP="004B35BB">
      <w:pPr>
        <w:spacing w:line="360" w:lineRule="auto"/>
        <w:ind w:firstLine="708"/>
        <w:jc w:val="both"/>
        <w:rPr>
          <w:b/>
          <w:bCs/>
        </w:rPr>
      </w:pPr>
    </w:p>
    <w:p w14:paraId="2A5493EE" w14:textId="77777777" w:rsidR="00CA50C4" w:rsidRPr="00C67B57" w:rsidRDefault="00CA50C4" w:rsidP="00C67B57">
      <w:pPr>
        <w:spacing w:line="360" w:lineRule="auto"/>
        <w:jc w:val="center"/>
        <w:rPr>
          <w:b/>
          <w:bCs/>
          <w:sz w:val="32"/>
          <w:szCs w:val="32"/>
        </w:rPr>
      </w:pPr>
      <w:r w:rsidRPr="00C67B57">
        <w:rPr>
          <w:b/>
          <w:bCs/>
          <w:sz w:val="32"/>
          <w:szCs w:val="32"/>
        </w:rPr>
        <w:t>Resultados</w:t>
      </w:r>
    </w:p>
    <w:p w14:paraId="09BBE5FC" w14:textId="77777777" w:rsidR="00587ED8" w:rsidRPr="004F1719" w:rsidRDefault="00587ED8" w:rsidP="00C67B57">
      <w:pPr>
        <w:pStyle w:val="Prrafodelista"/>
        <w:numPr>
          <w:ilvl w:val="0"/>
          <w:numId w:val="1"/>
        </w:numPr>
        <w:spacing w:line="360" w:lineRule="auto"/>
        <w:jc w:val="both"/>
      </w:pPr>
      <w:r w:rsidRPr="004F1719">
        <w:t>Datos demográficos</w:t>
      </w:r>
    </w:p>
    <w:p w14:paraId="0872A3D5" w14:textId="77777777" w:rsidR="00DA784F" w:rsidRPr="004F1719" w:rsidRDefault="001D503C" w:rsidP="00C67B57">
      <w:pPr>
        <w:spacing w:line="360" w:lineRule="auto"/>
        <w:ind w:firstLine="360"/>
        <w:jc w:val="both"/>
      </w:pPr>
      <w:r w:rsidRPr="004F1719">
        <w:t xml:space="preserve">El instrumento fue contestado por </w:t>
      </w:r>
      <w:proofErr w:type="gramStart"/>
      <w:r w:rsidR="00486116" w:rsidRPr="004F1719">
        <w:t xml:space="preserve">872 </w:t>
      </w:r>
      <w:r w:rsidRPr="004F1719">
        <w:t xml:space="preserve"> estudiantes</w:t>
      </w:r>
      <w:proofErr w:type="gramEnd"/>
      <w:r w:rsidRPr="004F1719">
        <w:t xml:space="preserve">, de los cuales el 62% son mujeres, el </w:t>
      </w:r>
      <w:r w:rsidR="002D6FA4" w:rsidRPr="004F1719">
        <w:t>37% hombres y el 1%</w:t>
      </w:r>
      <w:r w:rsidR="00703424" w:rsidRPr="004F1719">
        <w:t xml:space="preserve"> no </w:t>
      </w:r>
      <w:r w:rsidR="00703424" w:rsidRPr="00E436C6">
        <w:t>especific</w:t>
      </w:r>
      <w:r w:rsidR="00663454" w:rsidRPr="00E436C6">
        <w:t>ó</w:t>
      </w:r>
      <w:r w:rsidR="00703424" w:rsidRPr="00E436C6">
        <w:t xml:space="preserve"> el género. </w:t>
      </w:r>
      <w:r w:rsidR="00FD094F" w:rsidRPr="00E436C6">
        <w:t>En cuanto a la</w:t>
      </w:r>
      <w:r w:rsidR="00577F53" w:rsidRPr="00E436C6">
        <w:t xml:space="preserve"> edad de los estudiantes</w:t>
      </w:r>
      <w:r w:rsidR="00FD094F" w:rsidRPr="00E436C6">
        <w:t>, el</w:t>
      </w:r>
      <w:r w:rsidR="00F34DC2" w:rsidRPr="00E436C6">
        <w:t xml:space="preserve"> 38% declar</w:t>
      </w:r>
      <w:r w:rsidR="00663454" w:rsidRPr="00E436C6">
        <w:t>ó</w:t>
      </w:r>
      <w:r w:rsidR="00F34DC2" w:rsidRPr="00E436C6">
        <w:t xml:space="preserve"> tener entre 18 y 19 </w:t>
      </w:r>
      <w:r w:rsidR="001C2ADA" w:rsidRPr="00E436C6">
        <w:t xml:space="preserve">años, </w:t>
      </w:r>
      <w:r w:rsidR="00CD3BCE" w:rsidRPr="00E436C6">
        <w:t>el 43% tiene entre 20 y 21 años, el 10% entre 22 y 23 años</w:t>
      </w:r>
      <w:r w:rsidR="00F529AD" w:rsidRPr="00E436C6">
        <w:t xml:space="preserve">, el 3% entre 24 </w:t>
      </w:r>
      <w:r w:rsidR="0017199F" w:rsidRPr="00E436C6">
        <w:t>y 25 años y el resto entre 26 y 27 años</w:t>
      </w:r>
      <w:r w:rsidR="0009680D" w:rsidRPr="00E436C6">
        <w:t>, el 98%</w:t>
      </w:r>
      <w:r w:rsidR="0028399A" w:rsidRPr="00E436C6">
        <w:t xml:space="preserve"> de los encuestado indic</w:t>
      </w:r>
      <w:r w:rsidR="00663454" w:rsidRPr="00E436C6">
        <w:t>ó</w:t>
      </w:r>
      <w:r w:rsidR="0028399A" w:rsidRPr="00E436C6">
        <w:t xml:space="preserve"> ser solteros.</w:t>
      </w:r>
      <w:r w:rsidR="007F407A" w:rsidRPr="00E436C6">
        <w:t xml:space="preserve"> </w:t>
      </w:r>
      <w:r w:rsidR="00DA784F" w:rsidRPr="00E436C6">
        <w:t xml:space="preserve">El 78% de los encuestados vive con su familia. </w:t>
      </w:r>
      <w:r w:rsidR="00FD6368" w:rsidRPr="00E436C6">
        <w:t>El 75</w:t>
      </w:r>
      <w:r w:rsidR="00FD6368" w:rsidRPr="004F1719">
        <w:t>% no trabaja</w:t>
      </w:r>
      <w:r w:rsidR="00A23337" w:rsidRPr="004F1719">
        <w:t xml:space="preserve">, del 25% que trabaja </w:t>
      </w:r>
      <w:r w:rsidR="0004751A" w:rsidRPr="004F1719">
        <w:t>el 70% l</w:t>
      </w:r>
      <w:r w:rsidR="00A23337" w:rsidRPr="004F1719">
        <w:t>o hace como empleado</w:t>
      </w:r>
      <w:r w:rsidR="0004751A" w:rsidRPr="004F1719">
        <w:t xml:space="preserve"> mientras el 30% trabaja en negocios familiares.</w:t>
      </w:r>
    </w:p>
    <w:p w14:paraId="3103C718" w14:textId="77777777" w:rsidR="003E0178" w:rsidRPr="004F1719" w:rsidRDefault="003E0178" w:rsidP="00C67B57">
      <w:pPr>
        <w:pStyle w:val="Prrafodelista"/>
        <w:numPr>
          <w:ilvl w:val="0"/>
          <w:numId w:val="1"/>
        </w:numPr>
        <w:spacing w:line="360" w:lineRule="auto"/>
        <w:jc w:val="both"/>
      </w:pPr>
      <w:r w:rsidRPr="004F1719">
        <w:t>Datos escolares</w:t>
      </w:r>
    </w:p>
    <w:p w14:paraId="1FEFA85D" w14:textId="19D88D15" w:rsidR="00303940" w:rsidRPr="004F1719" w:rsidRDefault="004942DB" w:rsidP="00C67B57">
      <w:pPr>
        <w:spacing w:line="360" w:lineRule="auto"/>
        <w:ind w:firstLine="360"/>
        <w:jc w:val="both"/>
      </w:pPr>
      <w:r w:rsidRPr="004F1719">
        <w:t xml:space="preserve">Los programas educativos en </w:t>
      </w:r>
      <w:r w:rsidR="003E0178" w:rsidRPr="004F1719">
        <w:t xml:space="preserve">orden de participación </w:t>
      </w:r>
      <w:r w:rsidR="00E05EE7" w:rsidRPr="004F1719">
        <w:t>decreciente</w:t>
      </w:r>
      <w:r w:rsidR="003E0178" w:rsidRPr="004F1719">
        <w:t xml:space="preserve"> fueron: Publicidad y Relaciones Públicas, Derecho, Administración, Desarrollo del Talento Humano en las Organizaciones, Contaduría, </w:t>
      </w:r>
      <w:r w:rsidR="00E05EE7" w:rsidRPr="004F1719">
        <w:t xml:space="preserve">Gestión y Dirección de Negocios, </w:t>
      </w:r>
      <w:r w:rsidR="003E0178" w:rsidRPr="004F1719">
        <w:t>Sistemas Computacionales</w:t>
      </w:r>
      <w:r w:rsidR="00E05EE7" w:rsidRPr="004F1719">
        <w:t xml:space="preserve"> Administrativos</w:t>
      </w:r>
      <w:r w:rsidR="000363BD" w:rsidRPr="004F1719">
        <w:t xml:space="preserve"> y Relaciones industriales</w:t>
      </w:r>
      <w:r w:rsidR="009A0477" w:rsidRPr="004F1719">
        <w:t xml:space="preserve">. </w:t>
      </w:r>
      <w:r w:rsidR="00787DCB" w:rsidRPr="004F1719">
        <w:t>37% de los estudiantes participantes se encontraban cursando el tercer semestre, 24% el quinto semestre, 17% en séptimo y primer semestre</w:t>
      </w:r>
      <w:r w:rsidR="00703F93" w:rsidRPr="004F1719">
        <w:t xml:space="preserve"> respectivamente, por </w:t>
      </w:r>
      <w:proofErr w:type="gramStart"/>
      <w:r w:rsidR="00703F93" w:rsidRPr="004F1719">
        <w:t>tanto</w:t>
      </w:r>
      <w:proofErr w:type="gramEnd"/>
      <w:r w:rsidR="00703F93" w:rsidRPr="004F1719">
        <w:t xml:space="preserve"> se puede decir que la participación es variada de distintos niveles.</w:t>
      </w:r>
    </w:p>
    <w:p w14:paraId="481AC8EF" w14:textId="77777777" w:rsidR="00DA784F" w:rsidRPr="004F1719" w:rsidRDefault="00DA784F" w:rsidP="00C67B57">
      <w:pPr>
        <w:pStyle w:val="Prrafodelista"/>
        <w:numPr>
          <w:ilvl w:val="0"/>
          <w:numId w:val="1"/>
        </w:numPr>
        <w:spacing w:line="360" w:lineRule="auto"/>
        <w:jc w:val="both"/>
      </w:pPr>
      <w:r w:rsidRPr="004F1719">
        <w:t xml:space="preserve">Habilidades socioemocionales: </w:t>
      </w:r>
      <w:r w:rsidR="00E10C1E" w:rsidRPr="004F1719">
        <w:t>I</w:t>
      </w:r>
      <w:r w:rsidRPr="004F1719">
        <w:t xml:space="preserve">ntrapersonal, </w:t>
      </w:r>
      <w:r w:rsidR="00E10C1E" w:rsidRPr="004F1719">
        <w:t>I</w:t>
      </w:r>
      <w:r w:rsidRPr="004F1719">
        <w:t xml:space="preserve">nterpersonal y </w:t>
      </w:r>
      <w:r w:rsidR="00E10C1E" w:rsidRPr="004F1719">
        <w:t>T</w:t>
      </w:r>
      <w:r w:rsidRPr="004F1719">
        <w:t>ranspersonal</w:t>
      </w:r>
    </w:p>
    <w:p w14:paraId="469B47CC" w14:textId="77777777" w:rsidR="00FD6368" w:rsidRDefault="00233FA5" w:rsidP="00C67B57">
      <w:pPr>
        <w:spacing w:line="360" w:lineRule="auto"/>
        <w:ind w:firstLine="360"/>
        <w:jc w:val="both"/>
      </w:pPr>
      <w:r w:rsidRPr="004F1719">
        <w:t xml:space="preserve">Después del regreso a clases presenciales, se observaron cambios emocionales en los estudiantes. 22% reportó ansiedad, 7% experimentó depresión y 25% sintió estrés. La frustración afectó al 12% de los participantes. Por otro lado, 15% mostró entusiasmo y otro 15% experimentó alegría. Estos resultados reflejan una variedad de emociones, siendo el estrés el más común, seguido de ansiedad, frustración, entusiasmo, alegría y depresión en menor medida, </w:t>
      </w:r>
      <w:r w:rsidR="0028650D" w:rsidRPr="004F1719">
        <w:t xml:space="preserve">como se puede observar en la Figura </w:t>
      </w:r>
      <w:r w:rsidR="00231498" w:rsidRPr="004F1719">
        <w:t>1</w:t>
      </w:r>
      <w:r w:rsidR="0028650D" w:rsidRPr="004F1719">
        <w:t>.</w:t>
      </w:r>
    </w:p>
    <w:p w14:paraId="3109DC0A" w14:textId="77777777" w:rsidR="00B775B1" w:rsidRDefault="00B775B1" w:rsidP="00B775B1">
      <w:pPr>
        <w:spacing w:line="360" w:lineRule="auto"/>
        <w:jc w:val="both"/>
      </w:pPr>
    </w:p>
    <w:p w14:paraId="79148E66" w14:textId="77777777" w:rsidR="00B775B1" w:rsidRDefault="00B775B1" w:rsidP="00B775B1">
      <w:pPr>
        <w:spacing w:line="360" w:lineRule="auto"/>
        <w:jc w:val="both"/>
      </w:pPr>
    </w:p>
    <w:p w14:paraId="555DED9E" w14:textId="77777777" w:rsidR="00B775B1" w:rsidRDefault="00B775B1" w:rsidP="00B775B1">
      <w:pPr>
        <w:spacing w:line="360" w:lineRule="auto"/>
        <w:jc w:val="both"/>
      </w:pPr>
    </w:p>
    <w:p w14:paraId="18D48B07" w14:textId="77777777" w:rsidR="00B775B1" w:rsidRDefault="00B775B1" w:rsidP="00B775B1">
      <w:pPr>
        <w:spacing w:line="360" w:lineRule="auto"/>
        <w:jc w:val="both"/>
      </w:pPr>
    </w:p>
    <w:p w14:paraId="1A87B7E9" w14:textId="77777777" w:rsidR="00B775B1" w:rsidRDefault="00B775B1" w:rsidP="00B775B1">
      <w:pPr>
        <w:spacing w:line="360" w:lineRule="auto"/>
        <w:jc w:val="both"/>
      </w:pPr>
    </w:p>
    <w:p w14:paraId="1DE89B83" w14:textId="77777777" w:rsidR="00B775B1" w:rsidRDefault="00B775B1" w:rsidP="00B775B1">
      <w:pPr>
        <w:spacing w:line="360" w:lineRule="auto"/>
        <w:jc w:val="both"/>
      </w:pPr>
    </w:p>
    <w:p w14:paraId="1F79BAF6" w14:textId="77777777" w:rsidR="00B775B1" w:rsidRDefault="00B775B1" w:rsidP="00B775B1">
      <w:pPr>
        <w:spacing w:line="360" w:lineRule="auto"/>
        <w:jc w:val="both"/>
      </w:pPr>
    </w:p>
    <w:p w14:paraId="7B811A53" w14:textId="22DBCEA7" w:rsidR="00BA7C26" w:rsidRPr="004B35BB" w:rsidRDefault="00BA7C26" w:rsidP="00BA7C26">
      <w:pPr>
        <w:spacing w:line="360" w:lineRule="auto"/>
        <w:jc w:val="center"/>
        <w:rPr>
          <w:sz w:val="32"/>
          <w:szCs w:val="32"/>
        </w:rPr>
      </w:pPr>
      <w:r w:rsidRPr="00B775B1">
        <w:rPr>
          <w:b/>
          <w:bCs/>
        </w:rPr>
        <w:lastRenderedPageBreak/>
        <w:t>Figura 1.</w:t>
      </w:r>
      <w:r w:rsidRPr="004B35BB">
        <w:t xml:space="preserve"> Cambios emocionales</w:t>
      </w:r>
    </w:p>
    <w:p w14:paraId="65D88283" w14:textId="662BAA82" w:rsidR="00C67B57" w:rsidRDefault="00BA7C26" w:rsidP="00BA7C26">
      <w:pPr>
        <w:spacing w:line="360" w:lineRule="auto"/>
        <w:jc w:val="center"/>
        <w:rPr>
          <w:b/>
          <w:bCs/>
        </w:rPr>
      </w:pPr>
      <w:r w:rsidRPr="004F1719">
        <w:rPr>
          <w:noProof/>
          <w14:ligatures w14:val="standardContextual"/>
        </w:rPr>
        <w:drawing>
          <wp:inline distT="0" distB="0" distL="0" distR="0" wp14:anchorId="34392D18" wp14:editId="1083D2D4">
            <wp:extent cx="2225557" cy="1149178"/>
            <wp:effectExtent l="0" t="0" r="0" b="0"/>
            <wp:docPr id="17613816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81607" name="Imagen 176138160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0769" cy="1172523"/>
                    </a:xfrm>
                    <a:prstGeom prst="rect">
                      <a:avLst/>
                    </a:prstGeom>
                  </pic:spPr>
                </pic:pic>
              </a:graphicData>
            </a:graphic>
          </wp:inline>
        </w:drawing>
      </w:r>
    </w:p>
    <w:p w14:paraId="559883BF" w14:textId="57031B9D" w:rsidR="00BA7C26" w:rsidRDefault="00BA7C26" w:rsidP="00BA7C26">
      <w:pPr>
        <w:spacing w:line="360" w:lineRule="auto"/>
        <w:jc w:val="center"/>
      </w:pPr>
      <w:r w:rsidRPr="004B35BB">
        <w:t>Fuente: Elaboración propia</w:t>
      </w:r>
    </w:p>
    <w:p w14:paraId="32510BB2" w14:textId="77777777" w:rsidR="00B775B1" w:rsidRPr="004B35BB" w:rsidRDefault="00B775B1" w:rsidP="00BA7C26">
      <w:pPr>
        <w:spacing w:line="360" w:lineRule="auto"/>
        <w:jc w:val="center"/>
      </w:pPr>
    </w:p>
    <w:p w14:paraId="4E1E482E" w14:textId="5A7F6F2A" w:rsidR="00521C61" w:rsidRPr="004F1719" w:rsidRDefault="00E10C1E" w:rsidP="00C67B57">
      <w:pPr>
        <w:spacing w:line="360" w:lineRule="auto"/>
        <w:jc w:val="center"/>
        <w:rPr>
          <w:b/>
          <w:bCs/>
        </w:rPr>
      </w:pPr>
      <w:r w:rsidRPr="004F1719">
        <w:rPr>
          <w:b/>
          <w:bCs/>
        </w:rPr>
        <w:t>Análisis Intrapersonal</w:t>
      </w:r>
    </w:p>
    <w:p w14:paraId="7AC3FC33" w14:textId="77777777" w:rsidR="001567B6" w:rsidRPr="004F1719" w:rsidRDefault="00521C61" w:rsidP="00C67B57">
      <w:pPr>
        <w:spacing w:line="360" w:lineRule="auto"/>
        <w:ind w:firstLine="360"/>
        <w:jc w:val="both"/>
      </w:pPr>
      <w:r w:rsidRPr="004F1719">
        <w:t xml:space="preserve">Para el análisis intrapersonal se han considerado las subvariables: </w:t>
      </w:r>
      <w:r w:rsidR="008F1A3E" w:rsidRPr="004F1719">
        <w:t xml:space="preserve">autoconciencia, </w:t>
      </w:r>
      <w:r w:rsidR="00C256B3" w:rsidRPr="004F1719">
        <w:t xml:space="preserve">autoconcepto, </w:t>
      </w:r>
      <w:r w:rsidR="00FC19DF" w:rsidRPr="004F1719">
        <w:t xml:space="preserve">autocuidado, </w:t>
      </w:r>
      <w:r w:rsidR="005F18BD" w:rsidRPr="004F1719">
        <w:t>autogestión</w:t>
      </w:r>
      <w:r w:rsidR="006769BE" w:rsidRPr="004F1719">
        <w:t xml:space="preserve">, </w:t>
      </w:r>
      <w:r w:rsidR="00A40CAB" w:rsidRPr="004F1719">
        <w:t>autodisciplina</w:t>
      </w:r>
      <w:r w:rsidR="004166E6" w:rsidRPr="004F1719">
        <w:t>.</w:t>
      </w:r>
    </w:p>
    <w:p w14:paraId="1557CC4F" w14:textId="77777777" w:rsidR="00C67B57" w:rsidRDefault="00C67B57" w:rsidP="00C67B57">
      <w:pPr>
        <w:spacing w:line="360" w:lineRule="auto"/>
        <w:jc w:val="both"/>
      </w:pPr>
    </w:p>
    <w:p w14:paraId="4BAF3B85" w14:textId="5F555A66" w:rsidR="00783AD0" w:rsidRPr="004F1719" w:rsidRDefault="00783AD0" w:rsidP="00C67B57">
      <w:pPr>
        <w:spacing w:line="360" w:lineRule="auto"/>
        <w:jc w:val="center"/>
        <w:rPr>
          <w:b/>
          <w:bCs/>
        </w:rPr>
      </w:pPr>
      <w:r w:rsidRPr="004F1719">
        <w:rPr>
          <w:b/>
          <w:bCs/>
        </w:rPr>
        <w:t>Autoconciencia</w:t>
      </w:r>
    </w:p>
    <w:p w14:paraId="1C8B350F" w14:textId="2E0A1FCC" w:rsidR="00962B56" w:rsidRDefault="00580E12" w:rsidP="00C67B57">
      <w:pPr>
        <w:spacing w:line="360" w:lineRule="auto"/>
        <w:ind w:firstLine="360"/>
        <w:jc w:val="both"/>
      </w:pPr>
      <w:r>
        <w:t>E</w:t>
      </w:r>
      <w:r w:rsidR="008248B8" w:rsidRPr="008248B8">
        <w:t>n la Figura 2</w:t>
      </w:r>
      <w:r w:rsidR="00233FA5" w:rsidRPr="004F1719">
        <w:t xml:space="preserve"> </w:t>
      </w:r>
      <w:r w:rsidR="00962B56" w:rsidRPr="004F1719">
        <w:t>se puede apreciar</w:t>
      </w:r>
      <w:r w:rsidR="00233FA5" w:rsidRPr="004F1719">
        <w:t xml:space="preserve"> que</w:t>
      </w:r>
      <w:r w:rsidR="0023695D" w:rsidRPr="004F1719">
        <w:t xml:space="preserve"> 34.2% y 39.2%, que representan</w:t>
      </w:r>
      <w:r w:rsidR="00233FA5" w:rsidRPr="004F1719">
        <w:t xml:space="preserve"> la mayoría de los encuestados comprenden la importancia de reconocer y gestionar sus emociones en lugar de evitarlas</w:t>
      </w:r>
      <w:r w:rsidR="0023695D" w:rsidRPr="004F1719">
        <w:t xml:space="preserve"> además identifican </w:t>
      </w:r>
      <w:r w:rsidR="00233FA5" w:rsidRPr="004F1719">
        <w:t xml:space="preserve">las situaciones que desencadenan emociones, aunque algunos no lo hacen con tanta claridad. </w:t>
      </w:r>
    </w:p>
    <w:p w14:paraId="5DF8E762" w14:textId="77777777" w:rsidR="00B775B1" w:rsidRDefault="00B775B1" w:rsidP="00C67B57">
      <w:pPr>
        <w:spacing w:line="360" w:lineRule="auto"/>
        <w:ind w:firstLine="360"/>
        <w:jc w:val="both"/>
      </w:pPr>
    </w:p>
    <w:p w14:paraId="26CFC6BD" w14:textId="4B41B9A6" w:rsidR="0067615B" w:rsidRPr="004B35BB" w:rsidRDefault="0067615B" w:rsidP="00BA7C26">
      <w:pPr>
        <w:spacing w:line="360" w:lineRule="auto"/>
        <w:jc w:val="center"/>
      </w:pPr>
      <w:r w:rsidRPr="00B775B1">
        <w:rPr>
          <w:b/>
          <w:bCs/>
        </w:rPr>
        <w:t>Figura 2.</w:t>
      </w:r>
      <w:r w:rsidRPr="004B35BB">
        <w:t xml:space="preserve"> Autoconciencia</w:t>
      </w:r>
    </w:p>
    <w:p w14:paraId="668A992B" w14:textId="327471D3" w:rsidR="0067615B" w:rsidRDefault="0067615B" w:rsidP="00BA7C26">
      <w:pPr>
        <w:spacing w:line="360" w:lineRule="auto"/>
        <w:jc w:val="center"/>
        <w:rPr>
          <w:noProof/>
          <w14:ligatures w14:val="standardContextual"/>
        </w:rPr>
      </w:pPr>
      <w:r w:rsidRPr="004F1719">
        <w:rPr>
          <w:noProof/>
          <w14:ligatures w14:val="standardContextual"/>
        </w:rPr>
        <w:drawing>
          <wp:inline distT="0" distB="0" distL="0" distR="0" wp14:anchorId="136A3058" wp14:editId="6BCD5205">
            <wp:extent cx="2346921" cy="1148715"/>
            <wp:effectExtent l="0" t="0" r="3175" b="0"/>
            <wp:docPr id="14793548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54800" name="Imagen 147935480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3958" cy="1161948"/>
                    </a:xfrm>
                    <a:prstGeom prst="rect">
                      <a:avLst/>
                    </a:prstGeom>
                  </pic:spPr>
                </pic:pic>
              </a:graphicData>
            </a:graphic>
          </wp:inline>
        </w:drawing>
      </w:r>
    </w:p>
    <w:p w14:paraId="24CC6829" w14:textId="0687F1CA" w:rsidR="00C67B57" w:rsidRPr="004F1719" w:rsidRDefault="0067615B" w:rsidP="00BA7C26">
      <w:pPr>
        <w:spacing w:line="360" w:lineRule="auto"/>
        <w:jc w:val="center"/>
      </w:pPr>
      <w:r w:rsidRPr="004B35BB">
        <w:t>Fuente: Elaboración propia</w:t>
      </w:r>
    </w:p>
    <w:p w14:paraId="527EB4AE" w14:textId="77777777" w:rsidR="00A102F1" w:rsidRPr="004F1719" w:rsidRDefault="00633A71" w:rsidP="00C67B57">
      <w:pPr>
        <w:spacing w:line="360" w:lineRule="auto"/>
        <w:ind w:firstLine="360"/>
        <w:jc w:val="both"/>
      </w:pPr>
      <w:r w:rsidRPr="004F1719">
        <w:t xml:space="preserve">Los estudiantes indicaron que a través de las redes pueden comunicarse, reflexionar y reconocer sus </w:t>
      </w:r>
      <w:proofErr w:type="gramStart"/>
      <w:r w:rsidRPr="004F1719">
        <w:t>emociones</w:t>
      </w:r>
      <w:proofErr w:type="gramEnd"/>
      <w:r w:rsidR="00EB17D7" w:rsidRPr="004F1719">
        <w:t xml:space="preserve"> pero también están con</w:t>
      </w:r>
      <w:r w:rsidR="00663454" w:rsidRPr="004F1719">
        <w:t>s</w:t>
      </w:r>
      <w:r w:rsidR="00EB17D7" w:rsidRPr="004F1719">
        <w:t xml:space="preserve">cientes que pueden llegar a generar comparaciones negativas. </w:t>
      </w:r>
    </w:p>
    <w:p w14:paraId="61E64EF3" w14:textId="77777777" w:rsidR="00ED5B10" w:rsidRPr="004F1719" w:rsidRDefault="00ED5B10" w:rsidP="00C67B57">
      <w:pPr>
        <w:pStyle w:val="Prrafodelista"/>
        <w:numPr>
          <w:ilvl w:val="0"/>
          <w:numId w:val="2"/>
        </w:numPr>
        <w:spacing w:line="360" w:lineRule="auto"/>
        <w:jc w:val="both"/>
        <w:rPr>
          <w:b/>
          <w:bCs/>
        </w:rPr>
      </w:pPr>
      <w:r w:rsidRPr="004F1719">
        <w:rPr>
          <w:b/>
          <w:bCs/>
        </w:rPr>
        <w:t>Autoconcepto</w:t>
      </w:r>
    </w:p>
    <w:p w14:paraId="5B6FB504" w14:textId="77777777" w:rsidR="004E46EB" w:rsidRDefault="00C74ABE" w:rsidP="00C67B57">
      <w:pPr>
        <w:spacing w:line="360" w:lineRule="auto"/>
        <w:ind w:firstLine="360"/>
        <w:jc w:val="both"/>
      </w:pPr>
      <w:r w:rsidRPr="004F1719">
        <w:t xml:space="preserve">En la Figura </w:t>
      </w:r>
      <w:r w:rsidR="005B1FAC" w:rsidRPr="004F1719">
        <w:t>3</w:t>
      </w:r>
      <w:r w:rsidRPr="004F1719">
        <w:t xml:space="preserve"> </w:t>
      </w:r>
      <w:r w:rsidR="00D00C2E" w:rsidRPr="004F1719">
        <w:t xml:space="preserve">se observa que la mayoría de los encuestados </w:t>
      </w:r>
      <w:r w:rsidR="00B51092" w:rsidRPr="004F1719">
        <w:t xml:space="preserve">identifica </w:t>
      </w:r>
      <w:r w:rsidR="00D00C2E" w:rsidRPr="004F1719">
        <w:t>fortalezas y áreas de mejor</w:t>
      </w:r>
      <w:r w:rsidR="00B51092" w:rsidRPr="004F1719">
        <w:t xml:space="preserve">a, en cuanto a la </w:t>
      </w:r>
      <w:r w:rsidR="00D00C2E" w:rsidRPr="004F1719">
        <w:t xml:space="preserve">confianza y resiliencia, la mayoría se muestra </w:t>
      </w:r>
      <w:r w:rsidR="00B51092" w:rsidRPr="004F1719">
        <w:t xml:space="preserve">bien. </w:t>
      </w:r>
      <w:r w:rsidR="00D00C2E" w:rsidRPr="004F1719">
        <w:t xml:space="preserve">Algunos </w:t>
      </w:r>
      <w:r w:rsidR="00B51092" w:rsidRPr="00E436C6">
        <w:t>estudiant</w:t>
      </w:r>
      <w:r w:rsidR="00663454" w:rsidRPr="00E436C6">
        <w:t>e</w:t>
      </w:r>
      <w:r w:rsidR="00B51092" w:rsidRPr="00E436C6">
        <w:t>s indicaron</w:t>
      </w:r>
      <w:r w:rsidR="00B51092" w:rsidRPr="004F1719">
        <w:t xml:space="preserve"> que l</w:t>
      </w:r>
      <w:r w:rsidR="00231D00" w:rsidRPr="004F1719">
        <w:t>as redes sociales pueden ser</w:t>
      </w:r>
      <w:r w:rsidR="00B51092" w:rsidRPr="004F1719">
        <w:t>vir para mejorar el autoconcepto al permitirles identificar las fortalezas y áreas de mejora.</w:t>
      </w:r>
    </w:p>
    <w:p w14:paraId="72A5B418" w14:textId="77777777" w:rsidR="00B775B1" w:rsidRDefault="00B775B1" w:rsidP="00C67B57">
      <w:pPr>
        <w:spacing w:line="360" w:lineRule="auto"/>
        <w:ind w:firstLine="360"/>
        <w:jc w:val="both"/>
      </w:pPr>
    </w:p>
    <w:p w14:paraId="47C016EA" w14:textId="2F3BD824" w:rsidR="00BA7C26" w:rsidRPr="004B35BB" w:rsidRDefault="00BA7C26" w:rsidP="00BA7C26">
      <w:pPr>
        <w:spacing w:line="360" w:lineRule="auto"/>
        <w:jc w:val="center"/>
      </w:pPr>
      <w:r w:rsidRPr="00B775B1">
        <w:rPr>
          <w:b/>
          <w:bCs/>
        </w:rPr>
        <w:lastRenderedPageBreak/>
        <w:t>Figura 3.</w:t>
      </w:r>
      <w:r w:rsidRPr="004B35BB">
        <w:t xml:space="preserve"> Autoconcepto</w:t>
      </w:r>
    </w:p>
    <w:p w14:paraId="018D9C5C" w14:textId="401BDCC8" w:rsidR="00BA7C26" w:rsidRDefault="00BA7C26" w:rsidP="00BA7C26">
      <w:pPr>
        <w:spacing w:line="360" w:lineRule="auto"/>
        <w:jc w:val="center"/>
      </w:pPr>
      <w:r w:rsidRPr="004F1719">
        <w:rPr>
          <w:noProof/>
          <w14:ligatures w14:val="standardContextual"/>
        </w:rPr>
        <w:drawing>
          <wp:inline distT="0" distB="0" distL="0" distR="0" wp14:anchorId="07F1A89F" wp14:editId="5CDE9C93">
            <wp:extent cx="2687946" cy="1309817"/>
            <wp:effectExtent l="0" t="0" r="5080" b="0"/>
            <wp:docPr id="1097529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2969" name="Imagen 109752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0777" cy="1325815"/>
                    </a:xfrm>
                    <a:prstGeom prst="rect">
                      <a:avLst/>
                    </a:prstGeom>
                  </pic:spPr>
                </pic:pic>
              </a:graphicData>
            </a:graphic>
          </wp:inline>
        </w:drawing>
      </w:r>
    </w:p>
    <w:p w14:paraId="41533888" w14:textId="30ACA36E" w:rsidR="00BA7C26" w:rsidRPr="004F1719" w:rsidRDefault="00BA7C26" w:rsidP="00BA7C26">
      <w:pPr>
        <w:spacing w:line="360" w:lineRule="auto"/>
        <w:jc w:val="center"/>
      </w:pPr>
      <w:r w:rsidRPr="004B35BB">
        <w:t>Fuente: Elaboración propia</w:t>
      </w:r>
    </w:p>
    <w:p w14:paraId="67803424" w14:textId="77777777" w:rsidR="0092065A" w:rsidRPr="004F1719" w:rsidRDefault="0092065A" w:rsidP="00C67B57">
      <w:pPr>
        <w:pStyle w:val="Prrafodelista"/>
        <w:numPr>
          <w:ilvl w:val="0"/>
          <w:numId w:val="2"/>
        </w:numPr>
        <w:spacing w:line="360" w:lineRule="auto"/>
        <w:jc w:val="both"/>
        <w:rPr>
          <w:b/>
          <w:bCs/>
        </w:rPr>
      </w:pPr>
      <w:r w:rsidRPr="004F1719">
        <w:rPr>
          <w:b/>
          <w:bCs/>
        </w:rPr>
        <w:t>Autocuidado</w:t>
      </w:r>
    </w:p>
    <w:p w14:paraId="4717E942" w14:textId="20ABBFC3" w:rsidR="0038013C" w:rsidRDefault="005458D5" w:rsidP="0038013C">
      <w:pPr>
        <w:spacing w:line="360" w:lineRule="auto"/>
        <w:ind w:firstLine="360"/>
        <w:jc w:val="both"/>
      </w:pPr>
      <w:r w:rsidRPr="004F1719">
        <w:t xml:space="preserve">En la Figura </w:t>
      </w:r>
      <w:r w:rsidR="005B1FAC" w:rsidRPr="004F1719">
        <w:t>4</w:t>
      </w:r>
      <w:r w:rsidRPr="004F1719">
        <w:t xml:space="preserve"> se </w:t>
      </w:r>
      <w:r w:rsidR="00DB21B0" w:rsidRPr="004F1719">
        <w:t>pueden apreciar</w:t>
      </w:r>
      <w:r w:rsidRPr="004F1719">
        <w:t xml:space="preserve"> prácticas de autocuidado y bienestar entre los encuestados. </w:t>
      </w:r>
      <w:r w:rsidR="00DB21B0" w:rsidRPr="004F1719">
        <w:t xml:space="preserve">Mayoritariamente </w:t>
      </w:r>
      <w:r w:rsidRPr="004F1719">
        <w:t>reconoce factores que impactan su bienesta</w:t>
      </w:r>
      <w:r w:rsidR="00646ECF" w:rsidRPr="004F1719">
        <w:t xml:space="preserve">r como el ejercicio y la alimentación. </w:t>
      </w:r>
    </w:p>
    <w:p w14:paraId="0A759620" w14:textId="77777777" w:rsidR="00B775B1" w:rsidRDefault="00B775B1" w:rsidP="0038013C">
      <w:pPr>
        <w:spacing w:line="360" w:lineRule="auto"/>
        <w:ind w:firstLine="360"/>
        <w:jc w:val="both"/>
      </w:pPr>
    </w:p>
    <w:p w14:paraId="4538FF11" w14:textId="23C0959A" w:rsidR="0038013C" w:rsidRPr="004B35BB" w:rsidRDefault="0038013C" w:rsidP="00BA7C26">
      <w:pPr>
        <w:spacing w:line="360" w:lineRule="auto"/>
        <w:jc w:val="center"/>
      </w:pPr>
      <w:r w:rsidRPr="00B775B1">
        <w:rPr>
          <w:b/>
          <w:bCs/>
        </w:rPr>
        <w:t>Figura 4.</w:t>
      </w:r>
      <w:r w:rsidRPr="004B35BB">
        <w:t xml:space="preserve"> Autocuidado</w:t>
      </w:r>
    </w:p>
    <w:p w14:paraId="055FF9E4" w14:textId="4B5954FE" w:rsidR="0038013C" w:rsidRDefault="0038013C" w:rsidP="00BA7C26">
      <w:pPr>
        <w:spacing w:line="360" w:lineRule="auto"/>
        <w:jc w:val="center"/>
        <w:rPr>
          <w:noProof/>
          <w14:ligatures w14:val="standardContextual"/>
        </w:rPr>
      </w:pPr>
      <w:r w:rsidRPr="004F1719">
        <w:rPr>
          <w:noProof/>
          <w14:ligatures w14:val="standardContextual"/>
        </w:rPr>
        <w:drawing>
          <wp:inline distT="0" distB="0" distL="0" distR="0" wp14:anchorId="53C61935" wp14:editId="71C1F24C">
            <wp:extent cx="2613454" cy="1259599"/>
            <wp:effectExtent l="0" t="0" r="3175" b="0"/>
            <wp:docPr id="18247436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43654" name="Imagen 18247436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608" cy="1263047"/>
                    </a:xfrm>
                    <a:prstGeom prst="rect">
                      <a:avLst/>
                    </a:prstGeom>
                  </pic:spPr>
                </pic:pic>
              </a:graphicData>
            </a:graphic>
          </wp:inline>
        </w:drawing>
      </w:r>
    </w:p>
    <w:p w14:paraId="52A0830D" w14:textId="66C26995" w:rsidR="0038013C" w:rsidRDefault="0038013C" w:rsidP="00BA7C26">
      <w:pPr>
        <w:spacing w:line="360" w:lineRule="auto"/>
        <w:jc w:val="center"/>
      </w:pPr>
      <w:r w:rsidRPr="004B35BB">
        <w:t>Fuente: Elaboración propia</w:t>
      </w:r>
    </w:p>
    <w:p w14:paraId="68508A72" w14:textId="77777777" w:rsidR="000B3F8C" w:rsidRDefault="00014EDE" w:rsidP="00C67B57">
      <w:pPr>
        <w:spacing w:line="360" w:lineRule="auto"/>
        <w:ind w:firstLine="360"/>
        <w:jc w:val="both"/>
      </w:pPr>
      <w:r w:rsidRPr="004F1719">
        <w:t>Los estudiantes indicaron que mediante las redes sociales pueden identificar aquellos aspectos que les permitirán decidir sobre cuestiones que promueven su bienestar y aquellos que representan aspectos negativos.</w:t>
      </w:r>
    </w:p>
    <w:p w14:paraId="13259BF2" w14:textId="77777777" w:rsidR="00C67B57" w:rsidRPr="004F1719" w:rsidRDefault="00C67B57" w:rsidP="00C67B57">
      <w:pPr>
        <w:spacing w:line="360" w:lineRule="auto"/>
        <w:ind w:firstLine="360"/>
        <w:jc w:val="both"/>
      </w:pPr>
    </w:p>
    <w:p w14:paraId="74DC1E5D" w14:textId="77777777" w:rsidR="00C56B4C" w:rsidRPr="004F1719" w:rsidRDefault="00F339FE" w:rsidP="00C67B57">
      <w:pPr>
        <w:pStyle w:val="Prrafodelista"/>
        <w:numPr>
          <w:ilvl w:val="0"/>
          <w:numId w:val="2"/>
        </w:numPr>
        <w:spacing w:line="360" w:lineRule="auto"/>
        <w:jc w:val="both"/>
        <w:rPr>
          <w:b/>
          <w:bCs/>
        </w:rPr>
      </w:pPr>
      <w:r w:rsidRPr="004F1719">
        <w:rPr>
          <w:b/>
          <w:bCs/>
        </w:rPr>
        <w:t>Autogestión</w:t>
      </w:r>
    </w:p>
    <w:p w14:paraId="7DBA2568" w14:textId="77777777" w:rsidR="00BB1F29" w:rsidRDefault="005458D5" w:rsidP="00C67B57">
      <w:pPr>
        <w:spacing w:line="360" w:lineRule="auto"/>
        <w:ind w:firstLine="360"/>
        <w:jc w:val="both"/>
      </w:pPr>
      <w:r w:rsidRPr="004F1719">
        <w:t xml:space="preserve">En la Figura </w:t>
      </w:r>
      <w:r w:rsidR="00D37A8F" w:rsidRPr="004F1719">
        <w:t>5</w:t>
      </w:r>
      <w:r w:rsidR="00D00C2E" w:rsidRPr="004F1719">
        <w:t xml:space="preserve"> se observa que la mayoría de los encuestados (28.2% siempre, 42.3% casi siempre) reconoce las señales del estrés y su impacto en el bienestar emocional</w:t>
      </w:r>
      <w:r w:rsidR="00BA328C" w:rsidRPr="004F1719">
        <w:t>.</w:t>
      </w:r>
      <w:r w:rsidR="00D00C2E" w:rsidRPr="004F1719">
        <w:t xml:space="preserve"> </w:t>
      </w:r>
    </w:p>
    <w:p w14:paraId="7B0E6C54" w14:textId="77777777" w:rsidR="00B775B1" w:rsidRDefault="00B775B1" w:rsidP="00C67B57">
      <w:pPr>
        <w:spacing w:line="360" w:lineRule="auto"/>
        <w:ind w:firstLine="360"/>
        <w:jc w:val="both"/>
      </w:pPr>
    </w:p>
    <w:p w14:paraId="15346C49" w14:textId="77777777" w:rsidR="00B775B1" w:rsidRDefault="00B775B1" w:rsidP="00C67B57">
      <w:pPr>
        <w:spacing w:line="360" w:lineRule="auto"/>
        <w:ind w:firstLine="360"/>
        <w:jc w:val="both"/>
      </w:pPr>
    </w:p>
    <w:p w14:paraId="629B0E69" w14:textId="77777777" w:rsidR="00B775B1" w:rsidRDefault="00B775B1" w:rsidP="00C67B57">
      <w:pPr>
        <w:spacing w:line="360" w:lineRule="auto"/>
        <w:ind w:firstLine="360"/>
        <w:jc w:val="both"/>
      </w:pPr>
    </w:p>
    <w:p w14:paraId="0D084EB8" w14:textId="77777777" w:rsidR="00B775B1" w:rsidRDefault="00B775B1" w:rsidP="00C67B57">
      <w:pPr>
        <w:spacing w:line="360" w:lineRule="auto"/>
        <w:ind w:firstLine="360"/>
        <w:jc w:val="both"/>
      </w:pPr>
    </w:p>
    <w:p w14:paraId="01485254" w14:textId="77777777" w:rsidR="00B775B1" w:rsidRDefault="00B775B1" w:rsidP="00C67B57">
      <w:pPr>
        <w:spacing w:line="360" w:lineRule="auto"/>
        <w:ind w:firstLine="360"/>
        <w:jc w:val="both"/>
      </w:pPr>
    </w:p>
    <w:p w14:paraId="489C082C" w14:textId="77777777" w:rsidR="00B775B1" w:rsidRDefault="00B775B1" w:rsidP="00C67B57">
      <w:pPr>
        <w:spacing w:line="360" w:lineRule="auto"/>
        <w:ind w:firstLine="360"/>
        <w:jc w:val="both"/>
      </w:pPr>
    </w:p>
    <w:p w14:paraId="7E5EBCFD" w14:textId="77777777" w:rsidR="00B775B1" w:rsidRDefault="00B775B1" w:rsidP="00C67B57">
      <w:pPr>
        <w:spacing w:line="360" w:lineRule="auto"/>
        <w:ind w:firstLine="360"/>
        <w:jc w:val="both"/>
      </w:pPr>
    </w:p>
    <w:p w14:paraId="6FE8FD5C" w14:textId="09053B48" w:rsidR="00BB1F29" w:rsidRPr="004B35BB" w:rsidRDefault="00BB1F29" w:rsidP="00BB1F29">
      <w:pPr>
        <w:spacing w:line="360" w:lineRule="auto"/>
        <w:jc w:val="center"/>
      </w:pPr>
      <w:r w:rsidRPr="00B775B1">
        <w:rPr>
          <w:b/>
          <w:bCs/>
        </w:rPr>
        <w:lastRenderedPageBreak/>
        <w:t>Figura 5.</w:t>
      </w:r>
      <w:r w:rsidRPr="004B35BB">
        <w:t xml:space="preserve"> Manejo de estrés</w:t>
      </w:r>
    </w:p>
    <w:p w14:paraId="2EB827BF" w14:textId="3216AB65" w:rsidR="00BB1F29" w:rsidRDefault="00BB1F29" w:rsidP="00BB1F29">
      <w:pPr>
        <w:spacing w:line="360" w:lineRule="auto"/>
        <w:jc w:val="center"/>
      </w:pPr>
      <w:r w:rsidRPr="004F1719">
        <w:rPr>
          <w:noProof/>
          <w14:ligatures w14:val="standardContextual"/>
        </w:rPr>
        <w:drawing>
          <wp:inline distT="0" distB="0" distL="0" distR="0" wp14:anchorId="2ABA1BE8" wp14:editId="40CD616F">
            <wp:extent cx="2427515" cy="1200150"/>
            <wp:effectExtent l="0" t="0" r="0" b="0"/>
            <wp:docPr id="4194456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17707" name="Imagen 15416177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8943" cy="1225575"/>
                    </a:xfrm>
                    <a:prstGeom prst="rect">
                      <a:avLst/>
                    </a:prstGeom>
                  </pic:spPr>
                </pic:pic>
              </a:graphicData>
            </a:graphic>
          </wp:inline>
        </w:drawing>
      </w:r>
    </w:p>
    <w:p w14:paraId="5EC5D4A9" w14:textId="667C4204" w:rsidR="00BB1F29" w:rsidRDefault="00BB1F29" w:rsidP="00BB1F29">
      <w:pPr>
        <w:spacing w:line="360" w:lineRule="auto"/>
        <w:jc w:val="center"/>
      </w:pPr>
      <w:r w:rsidRPr="004B35BB">
        <w:t>Fuente: Elaboración propia</w:t>
      </w:r>
    </w:p>
    <w:p w14:paraId="3B85C5A7" w14:textId="6939F7EC" w:rsidR="005E07B6" w:rsidRDefault="00D00C2E" w:rsidP="00C67B57">
      <w:pPr>
        <w:spacing w:line="360" w:lineRule="auto"/>
        <w:ind w:firstLine="360"/>
        <w:jc w:val="both"/>
      </w:pPr>
      <w:r w:rsidRPr="004F1719">
        <w:t xml:space="preserve">En gestión de emociones y comportamiento, la mayoría reconoce su importancia para evitar daños (31.1% siempre, 43.5% casi siempre) </w:t>
      </w:r>
      <w:r w:rsidR="00663454" w:rsidRPr="004F1719">
        <w:t>(</w:t>
      </w:r>
      <w:r w:rsidRPr="004F1719">
        <w:t>véase Figura 6</w:t>
      </w:r>
      <w:r w:rsidR="00663454" w:rsidRPr="004F1719">
        <w:t>)</w:t>
      </w:r>
      <w:r w:rsidRPr="004F1719">
        <w:t>.</w:t>
      </w:r>
    </w:p>
    <w:p w14:paraId="76717FC3" w14:textId="77777777" w:rsidR="00B775B1" w:rsidRDefault="00B775B1" w:rsidP="00C67B57">
      <w:pPr>
        <w:spacing w:line="360" w:lineRule="auto"/>
        <w:ind w:firstLine="360"/>
        <w:jc w:val="both"/>
      </w:pPr>
    </w:p>
    <w:p w14:paraId="2C74B136" w14:textId="13BF3F22" w:rsidR="00BB1F29" w:rsidRPr="004B35BB" w:rsidRDefault="00BB1F29" w:rsidP="00BB1F29">
      <w:pPr>
        <w:spacing w:line="360" w:lineRule="auto"/>
        <w:jc w:val="center"/>
      </w:pPr>
      <w:r w:rsidRPr="00B775B1">
        <w:rPr>
          <w:b/>
          <w:bCs/>
        </w:rPr>
        <w:t>Figura 6.</w:t>
      </w:r>
      <w:r w:rsidRPr="004B35BB">
        <w:t xml:space="preserve"> Emociones y del comportamiento</w:t>
      </w:r>
    </w:p>
    <w:p w14:paraId="17F65C2F" w14:textId="220AF0D3" w:rsidR="00BB1F29" w:rsidRDefault="00BB1F29" w:rsidP="00BB1F29">
      <w:pPr>
        <w:spacing w:line="360" w:lineRule="auto"/>
        <w:jc w:val="center"/>
      </w:pPr>
      <w:r w:rsidRPr="004F1719">
        <w:rPr>
          <w:noProof/>
          <w14:ligatures w14:val="standardContextual"/>
        </w:rPr>
        <w:drawing>
          <wp:inline distT="0" distB="0" distL="0" distR="0" wp14:anchorId="18C5A1C0" wp14:editId="70DB0715">
            <wp:extent cx="2471351" cy="1200293"/>
            <wp:effectExtent l="0" t="0" r="5715" b="0"/>
            <wp:docPr id="39909157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16811" name="Imagen 6451168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7684" cy="1203369"/>
                    </a:xfrm>
                    <a:prstGeom prst="rect">
                      <a:avLst/>
                    </a:prstGeom>
                  </pic:spPr>
                </pic:pic>
              </a:graphicData>
            </a:graphic>
          </wp:inline>
        </w:drawing>
      </w:r>
    </w:p>
    <w:p w14:paraId="40335CDB" w14:textId="38E74907" w:rsidR="00BB1F29" w:rsidRPr="004F1719" w:rsidRDefault="00BB1F29" w:rsidP="00BB1F29">
      <w:pPr>
        <w:spacing w:line="360" w:lineRule="auto"/>
        <w:jc w:val="center"/>
      </w:pPr>
      <w:r w:rsidRPr="004B35BB">
        <w:t>Fuente: Elaboración propia</w:t>
      </w:r>
    </w:p>
    <w:p w14:paraId="3B667415" w14:textId="4ABF261D" w:rsidR="00580E12" w:rsidRPr="004F1719" w:rsidRDefault="005E07B6" w:rsidP="00B775B1">
      <w:pPr>
        <w:spacing w:line="360" w:lineRule="auto"/>
        <w:ind w:firstLine="284"/>
        <w:jc w:val="both"/>
      </w:pPr>
      <w:r w:rsidRPr="004F1719">
        <w:t>Respecto a la adaptación del comportamiento a normas sociales, la mayoría (28.1% siempre, 44.2% casi siempre) se ajusta a las normas del contexto</w:t>
      </w:r>
      <w:r w:rsidR="00BA328C" w:rsidRPr="004F1719">
        <w:t>.</w:t>
      </w:r>
      <w:r w:rsidR="00580E12">
        <w:t xml:space="preserve">      </w:t>
      </w:r>
    </w:p>
    <w:p w14:paraId="6E223999" w14:textId="77777777" w:rsidR="004254D7" w:rsidRDefault="004254D7" w:rsidP="00C67B57">
      <w:pPr>
        <w:spacing w:line="360" w:lineRule="auto"/>
        <w:ind w:firstLine="360"/>
        <w:jc w:val="both"/>
      </w:pPr>
      <w:r w:rsidRPr="004F1719">
        <w:t>Los estudiantes reconocen que han identificado cuestionares de inteligencia emocional, empatía y consecuencias de acciones impulsivas, pero no consideran que de acuerdo a sus temas de interés sean elementos recurrentes ni de discusión entre ellos.</w:t>
      </w:r>
    </w:p>
    <w:p w14:paraId="32089D9E" w14:textId="77777777" w:rsidR="00DB2F6C" w:rsidRPr="004F1719" w:rsidRDefault="00DB2F6C" w:rsidP="00C67B57">
      <w:pPr>
        <w:pStyle w:val="Prrafodelista"/>
        <w:numPr>
          <w:ilvl w:val="0"/>
          <w:numId w:val="2"/>
        </w:numPr>
        <w:spacing w:line="360" w:lineRule="auto"/>
        <w:jc w:val="both"/>
        <w:rPr>
          <w:b/>
          <w:bCs/>
        </w:rPr>
      </w:pPr>
      <w:r w:rsidRPr="004F1719">
        <w:rPr>
          <w:b/>
          <w:bCs/>
        </w:rPr>
        <w:t>Autodisciplina</w:t>
      </w:r>
    </w:p>
    <w:p w14:paraId="0F9373C5" w14:textId="77777777" w:rsidR="00E45E0C" w:rsidRDefault="00E45E0C" w:rsidP="00C67B57">
      <w:pPr>
        <w:spacing w:line="360" w:lineRule="auto"/>
        <w:ind w:firstLine="360"/>
        <w:jc w:val="both"/>
      </w:pPr>
      <w:r w:rsidRPr="004F1719">
        <w:t>La mayoría de los encuestados (23.7% siempre, 37.4% casi siempre) establece metas a corto, mediano y largo plazo, mostrando habilidad para planificar y fijar objetivos a diferentes plazos</w:t>
      </w:r>
      <w:r w:rsidR="00DA081E" w:rsidRPr="004F1719">
        <w:t>, c</w:t>
      </w:r>
      <w:r w:rsidR="00240F6E" w:rsidRPr="004F1719">
        <w:t xml:space="preserve">omo se puede ver en la Figura </w:t>
      </w:r>
      <w:r w:rsidR="00781CA8" w:rsidRPr="004F1719">
        <w:t>7</w:t>
      </w:r>
      <w:r w:rsidR="00240F6E" w:rsidRPr="004F1719">
        <w:t>.</w:t>
      </w:r>
    </w:p>
    <w:p w14:paraId="66966E49" w14:textId="77777777" w:rsidR="00B775B1" w:rsidRDefault="00B775B1" w:rsidP="00C67B57">
      <w:pPr>
        <w:spacing w:line="360" w:lineRule="auto"/>
        <w:ind w:firstLine="360"/>
        <w:jc w:val="both"/>
      </w:pPr>
    </w:p>
    <w:p w14:paraId="2DCA3902" w14:textId="77777777" w:rsidR="00B775B1" w:rsidRDefault="00B775B1" w:rsidP="00C67B57">
      <w:pPr>
        <w:spacing w:line="360" w:lineRule="auto"/>
        <w:ind w:firstLine="360"/>
        <w:jc w:val="both"/>
      </w:pPr>
    </w:p>
    <w:p w14:paraId="29F5F503" w14:textId="77777777" w:rsidR="00B775B1" w:rsidRDefault="00B775B1" w:rsidP="00C67B57">
      <w:pPr>
        <w:spacing w:line="360" w:lineRule="auto"/>
        <w:ind w:firstLine="360"/>
        <w:jc w:val="both"/>
      </w:pPr>
    </w:p>
    <w:p w14:paraId="39B6275E" w14:textId="77777777" w:rsidR="00B775B1" w:rsidRDefault="00B775B1" w:rsidP="00C67B57">
      <w:pPr>
        <w:spacing w:line="360" w:lineRule="auto"/>
        <w:ind w:firstLine="360"/>
        <w:jc w:val="both"/>
      </w:pPr>
    </w:p>
    <w:p w14:paraId="580B84A8" w14:textId="77777777" w:rsidR="00B775B1" w:rsidRDefault="00B775B1" w:rsidP="00C67B57">
      <w:pPr>
        <w:spacing w:line="360" w:lineRule="auto"/>
        <w:ind w:firstLine="360"/>
        <w:jc w:val="both"/>
      </w:pPr>
    </w:p>
    <w:p w14:paraId="3DB10888" w14:textId="77777777" w:rsidR="00B775B1" w:rsidRDefault="00B775B1" w:rsidP="00C67B57">
      <w:pPr>
        <w:spacing w:line="360" w:lineRule="auto"/>
        <w:ind w:firstLine="360"/>
        <w:jc w:val="both"/>
      </w:pPr>
    </w:p>
    <w:p w14:paraId="0189C5C7" w14:textId="77777777" w:rsidR="00B775B1" w:rsidRDefault="00B775B1" w:rsidP="00C67B57">
      <w:pPr>
        <w:spacing w:line="360" w:lineRule="auto"/>
        <w:ind w:firstLine="360"/>
        <w:jc w:val="both"/>
      </w:pPr>
    </w:p>
    <w:p w14:paraId="0C69FFBC" w14:textId="77777777" w:rsidR="00BD341B" w:rsidRPr="004B35BB" w:rsidRDefault="00BD341B" w:rsidP="00BD341B">
      <w:pPr>
        <w:spacing w:line="360" w:lineRule="auto"/>
        <w:jc w:val="center"/>
      </w:pPr>
      <w:r w:rsidRPr="00B775B1">
        <w:rPr>
          <w:b/>
          <w:bCs/>
        </w:rPr>
        <w:lastRenderedPageBreak/>
        <w:t>Figura 7.</w:t>
      </w:r>
      <w:r w:rsidRPr="004B35BB">
        <w:t xml:space="preserve"> Autodisciplina</w:t>
      </w:r>
    </w:p>
    <w:p w14:paraId="59848AF0" w14:textId="77777777" w:rsidR="00BD341B" w:rsidRDefault="00BD341B" w:rsidP="00BD341B">
      <w:pPr>
        <w:spacing w:line="360" w:lineRule="auto"/>
        <w:jc w:val="center"/>
      </w:pPr>
      <w:r w:rsidRPr="004F1719">
        <w:rPr>
          <w:noProof/>
          <w14:ligatures w14:val="standardContextual"/>
        </w:rPr>
        <w:drawing>
          <wp:inline distT="0" distB="0" distL="0" distR="0" wp14:anchorId="57207E6A" wp14:editId="149E9F92">
            <wp:extent cx="3294000" cy="1587600"/>
            <wp:effectExtent l="0" t="0" r="0" b="0"/>
            <wp:docPr id="5886288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28818" name="Imagen 5886288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4000" cy="1587600"/>
                    </a:xfrm>
                    <a:prstGeom prst="rect">
                      <a:avLst/>
                    </a:prstGeom>
                  </pic:spPr>
                </pic:pic>
              </a:graphicData>
            </a:graphic>
          </wp:inline>
        </w:drawing>
      </w:r>
    </w:p>
    <w:p w14:paraId="12F642B6" w14:textId="4CD30981" w:rsidR="00BD341B" w:rsidRPr="004F1719" w:rsidRDefault="00BD341B" w:rsidP="004B35BB">
      <w:pPr>
        <w:spacing w:line="360" w:lineRule="auto"/>
        <w:jc w:val="center"/>
      </w:pPr>
      <w:r w:rsidRPr="004B35BB">
        <w:t>Fuente: Elaboración propia</w:t>
      </w:r>
    </w:p>
    <w:p w14:paraId="26CCF6FA" w14:textId="77777777" w:rsidR="00FE7FD1" w:rsidRPr="004F1719" w:rsidRDefault="00E45E0C" w:rsidP="00C67B57">
      <w:pPr>
        <w:spacing w:line="360" w:lineRule="auto"/>
        <w:ind w:firstLine="360"/>
        <w:jc w:val="both"/>
      </w:pPr>
      <w:r w:rsidRPr="004F1719">
        <w:t>En cuanto a priorizar metas y establecer pasos para alcanzarlas, hay equilibrio: un grupo significativo (25.6% siempre, 38.5% casi siempre) logra priorizar y planificar</w:t>
      </w:r>
      <w:r w:rsidR="00FE7FD1" w:rsidRPr="004F1719">
        <w:t>.</w:t>
      </w:r>
    </w:p>
    <w:p w14:paraId="202BA752" w14:textId="77777777" w:rsidR="00F23603" w:rsidRPr="004F1719" w:rsidRDefault="00E45E0C" w:rsidP="00C67B57">
      <w:pPr>
        <w:spacing w:line="360" w:lineRule="auto"/>
        <w:ind w:firstLine="360"/>
        <w:jc w:val="both"/>
      </w:pPr>
      <w:r w:rsidRPr="004F1719">
        <w:t xml:space="preserve">En cuanto a la motivación para alcanzar metas, la mayoría (28.1% siempre, 36.2% casi siempre) muestra tenerla, reflejando disposición para trabajar hacia objetivos personales y profesionales. </w:t>
      </w:r>
    </w:p>
    <w:p w14:paraId="45BEA7BE" w14:textId="77777777" w:rsidR="00C21700" w:rsidRDefault="00DA081E" w:rsidP="00C67B57">
      <w:pPr>
        <w:spacing w:line="360" w:lineRule="auto"/>
        <w:ind w:firstLine="360"/>
        <w:jc w:val="both"/>
      </w:pPr>
      <w:r w:rsidRPr="004F1719">
        <w:t>Los estudiantes indican que a través de l</w:t>
      </w:r>
      <w:r w:rsidR="00D911F1" w:rsidRPr="004F1719">
        <w:t>as redes sociales</w:t>
      </w:r>
      <w:r w:rsidRPr="004F1719">
        <w:t xml:space="preserve"> en algunas ocasiones se pueden sentir inspirados con los ejemplos de </w:t>
      </w:r>
      <w:proofErr w:type="gramStart"/>
      <w:r w:rsidRPr="004F1719">
        <w:t>éxito</w:t>
      </w:r>
      <w:proofErr w:type="gramEnd"/>
      <w:r w:rsidRPr="004F1719">
        <w:t xml:space="preserve"> pero en otras ocasiones llegan a deprimirse al ver historias inalcanzables. </w:t>
      </w:r>
    </w:p>
    <w:p w14:paraId="700443BC" w14:textId="77777777" w:rsidR="00C67B57" w:rsidRPr="004F1719" w:rsidRDefault="00C67B57" w:rsidP="00C67B57">
      <w:pPr>
        <w:spacing w:line="360" w:lineRule="auto"/>
        <w:ind w:firstLine="360"/>
        <w:jc w:val="both"/>
      </w:pPr>
    </w:p>
    <w:p w14:paraId="3E35EB48" w14:textId="77777777" w:rsidR="0068789E" w:rsidRPr="00C67B57" w:rsidRDefault="00330B53" w:rsidP="00C67B57">
      <w:pPr>
        <w:spacing w:line="360" w:lineRule="auto"/>
        <w:jc w:val="center"/>
        <w:rPr>
          <w:b/>
          <w:bCs/>
          <w:sz w:val="28"/>
          <w:szCs w:val="28"/>
        </w:rPr>
      </w:pPr>
      <w:r w:rsidRPr="00C67B57">
        <w:rPr>
          <w:b/>
          <w:bCs/>
          <w:sz w:val="28"/>
          <w:szCs w:val="28"/>
        </w:rPr>
        <w:t xml:space="preserve">Análisis </w:t>
      </w:r>
      <w:r w:rsidR="00503C89" w:rsidRPr="00C67B57">
        <w:rPr>
          <w:b/>
          <w:bCs/>
          <w:sz w:val="28"/>
          <w:szCs w:val="28"/>
        </w:rPr>
        <w:t>Interpersonal</w:t>
      </w:r>
    </w:p>
    <w:p w14:paraId="358FF908" w14:textId="77777777" w:rsidR="007E6BC3" w:rsidRPr="004F1719" w:rsidRDefault="007E6BC3" w:rsidP="00C67B57">
      <w:pPr>
        <w:spacing w:line="360" w:lineRule="auto"/>
        <w:ind w:firstLine="708"/>
        <w:jc w:val="both"/>
      </w:pPr>
      <w:r w:rsidRPr="004F1719">
        <w:t>El análisi</w:t>
      </w:r>
      <w:r w:rsidR="00D56611" w:rsidRPr="004F1719">
        <w:t>s</w:t>
      </w:r>
      <w:r w:rsidRPr="004F1719">
        <w:t xml:space="preserve"> interpersonal se </w:t>
      </w:r>
      <w:r w:rsidRPr="00E436C6">
        <w:t>apoy</w:t>
      </w:r>
      <w:r w:rsidR="00C53698" w:rsidRPr="00E436C6">
        <w:t>ó</w:t>
      </w:r>
      <w:r w:rsidRPr="00E436C6">
        <w:t xml:space="preserve"> en</w:t>
      </w:r>
      <w:r w:rsidRPr="004F1719">
        <w:t xml:space="preserve"> la identificación de habilidades del relacionamiento</w:t>
      </w:r>
      <w:r w:rsidR="004A6F7B" w:rsidRPr="004F1719">
        <w:t xml:space="preserve"> como</w:t>
      </w:r>
      <w:r w:rsidR="007F2446" w:rsidRPr="004F1719">
        <w:t>:</w:t>
      </w:r>
      <w:r w:rsidR="004A6F7B" w:rsidRPr="004F1719">
        <w:t xml:space="preserve"> </w:t>
      </w:r>
      <w:proofErr w:type="gramStart"/>
      <w:r w:rsidR="004A6F7B" w:rsidRPr="004F1719">
        <w:t>la aser</w:t>
      </w:r>
      <w:r w:rsidR="00EE72C5" w:rsidRPr="004F1719">
        <w:t>ti</w:t>
      </w:r>
      <w:r w:rsidR="004A6F7B" w:rsidRPr="004F1719">
        <w:t>vidad</w:t>
      </w:r>
      <w:proofErr w:type="gramEnd"/>
      <w:r w:rsidR="004A6F7B" w:rsidRPr="004F1719">
        <w:t xml:space="preserve">, la escucha activa, </w:t>
      </w:r>
      <w:r w:rsidR="00FB0D78" w:rsidRPr="004F1719">
        <w:t>el trabajo en equipo</w:t>
      </w:r>
      <w:r w:rsidR="00ED3652" w:rsidRPr="004F1719">
        <w:t>, la resistencia a la presión social negativa</w:t>
      </w:r>
      <w:r w:rsidRPr="004F1719">
        <w:t xml:space="preserve"> y </w:t>
      </w:r>
      <w:r w:rsidR="007F2446" w:rsidRPr="004F1719">
        <w:t xml:space="preserve">la identificación </w:t>
      </w:r>
      <w:r w:rsidRPr="004F1719">
        <w:t>de conciencia social</w:t>
      </w:r>
      <w:r w:rsidR="007F2446" w:rsidRPr="004F1719">
        <w:t xml:space="preserve"> como: </w:t>
      </w:r>
      <w:r w:rsidR="009F081E" w:rsidRPr="004F1719">
        <w:t xml:space="preserve">toma de perspectiva, </w:t>
      </w:r>
      <w:r w:rsidR="00161AD3" w:rsidRPr="004F1719">
        <w:t>empatía, disposición hacia la no violencia,</w:t>
      </w:r>
      <w:r w:rsidR="00F15F0A" w:rsidRPr="004F1719">
        <w:t xml:space="preserve"> el perdón y la reconciliación</w:t>
      </w:r>
      <w:r w:rsidR="00536278" w:rsidRPr="004F1719">
        <w:t xml:space="preserve"> y, finalmente, </w:t>
      </w:r>
      <w:r w:rsidR="00CD0FA0" w:rsidRPr="004F1719">
        <w:t>la inclusión</w:t>
      </w:r>
      <w:r w:rsidR="00890703" w:rsidRPr="004F1719">
        <w:t>.</w:t>
      </w:r>
    </w:p>
    <w:p w14:paraId="6F517382" w14:textId="77777777" w:rsidR="00536278" w:rsidRPr="004F1719" w:rsidRDefault="00536278" w:rsidP="00C67B57">
      <w:pPr>
        <w:spacing w:line="360" w:lineRule="auto"/>
      </w:pPr>
      <w:r w:rsidRPr="004F1719">
        <w:t xml:space="preserve">Habilidades del relacionamiento </w:t>
      </w:r>
    </w:p>
    <w:p w14:paraId="7FB8B7F0" w14:textId="1E13EBA0" w:rsidR="007F77A2" w:rsidRDefault="00D46B28" w:rsidP="00BD341B">
      <w:pPr>
        <w:spacing w:line="360" w:lineRule="auto"/>
      </w:pPr>
      <w:r w:rsidRPr="004F1719">
        <w:t>Asertividad</w:t>
      </w:r>
    </w:p>
    <w:p w14:paraId="18D267D9" w14:textId="228BE41F" w:rsidR="007F77A2" w:rsidRDefault="00A31DA2" w:rsidP="00A31DA2">
      <w:pPr>
        <w:spacing w:line="360" w:lineRule="auto"/>
        <w:ind w:firstLine="708"/>
        <w:jc w:val="both"/>
      </w:pPr>
      <w:r w:rsidRPr="004F1719">
        <w:t>La mayoría de los encuestados (49.7% siempre, 38.5% casi siempre) se expresa respetuosamente en medios de comunicación personal y virtual, mostrando alta competencia y preocupación por mantener un ambiente respetuoso en línea, como se observa en la Figura 8.</w:t>
      </w:r>
    </w:p>
    <w:p w14:paraId="2D6512DB" w14:textId="77777777" w:rsidR="00B775B1" w:rsidRDefault="00B775B1" w:rsidP="00A31DA2">
      <w:pPr>
        <w:spacing w:line="360" w:lineRule="auto"/>
        <w:ind w:firstLine="708"/>
        <w:jc w:val="both"/>
      </w:pPr>
    </w:p>
    <w:p w14:paraId="72151329" w14:textId="77777777" w:rsidR="00B775B1" w:rsidRDefault="00B775B1" w:rsidP="00A31DA2">
      <w:pPr>
        <w:spacing w:line="360" w:lineRule="auto"/>
        <w:ind w:firstLine="708"/>
        <w:jc w:val="both"/>
      </w:pPr>
    </w:p>
    <w:p w14:paraId="1528F2F9" w14:textId="77777777" w:rsidR="00B775B1" w:rsidRPr="00A31DA2" w:rsidRDefault="00B775B1" w:rsidP="00A31DA2">
      <w:pPr>
        <w:spacing w:line="360" w:lineRule="auto"/>
        <w:ind w:firstLine="708"/>
        <w:jc w:val="both"/>
      </w:pPr>
    </w:p>
    <w:p w14:paraId="23730784" w14:textId="69450B61" w:rsidR="007F77A2" w:rsidRDefault="007F77A2" w:rsidP="00A31DA2">
      <w:pPr>
        <w:spacing w:line="360" w:lineRule="auto"/>
        <w:jc w:val="center"/>
      </w:pPr>
      <w:r w:rsidRPr="00B775B1">
        <w:rPr>
          <w:b/>
          <w:bCs/>
        </w:rPr>
        <w:lastRenderedPageBreak/>
        <w:t>Figura 8.</w:t>
      </w:r>
      <w:r w:rsidRPr="004B35BB">
        <w:t xml:space="preserve"> Asertividad</w:t>
      </w:r>
    </w:p>
    <w:p w14:paraId="45819AC9" w14:textId="181BDF79" w:rsidR="007F77A2" w:rsidRDefault="007F77A2" w:rsidP="00A31DA2">
      <w:pPr>
        <w:spacing w:line="360" w:lineRule="auto"/>
        <w:jc w:val="center"/>
      </w:pPr>
      <w:r w:rsidRPr="004F1719">
        <w:rPr>
          <w:noProof/>
          <w14:ligatures w14:val="standardContextual"/>
        </w:rPr>
        <w:drawing>
          <wp:inline distT="0" distB="0" distL="0" distR="0" wp14:anchorId="0058DF41" wp14:editId="6C79803A">
            <wp:extent cx="3326400" cy="1587600"/>
            <wp:effectExtent l="0" t="0" r="1270" b="0"/>
            <wp:docPr id="154814768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47687" name="Imagen 15481476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6400" cy="1587600"/>
                    </a:xfrm>
                    <a:prstGeom prst="rect">
                      <a:avLst/>
                    </a:prstGeom>
                  </pic:spPr>
                </pic:pic>
              </a:graphicData>
            </a:graphic>
          </wp:inline>
        </w:drawing>
      </w:r>
    </w:p>
    <w:p w14:paraId="579F0683" w14:textId="2ABCD947" w:rsidR="007F77A2" w:rsidRPr="004F1719" w:rsidRDefault="007F77A2" w:rsidP="00A31DA2">
      <w:pPr>
        <w:spacing w:line="360" w:lineRule="auto"/>
        <w:jc w:val="center"/>
      </w:pPr>
      <w:r w:rsidRPr="004B35BB">
        <w:t>Fuente: Elaboración propia</w:t>
      </w:r>
    </w:p>
    <w:p w14:paraId="51BB1E8B" w14:textId="77777777" w:rsidR="00C21700" w:rsidRPr="004F1719" w:rsidRDefault="00D30705" w:rsidP="00C67B57">
      <w:pPr>
        <w:spacing w:line="360" w:lineRule="auto"/>
        <w:ind w:firstLine="360"/>
        <w:jc w:val="both"/>
      </w:pPr>
      <w:r w:rsidRPr="004F1719">
        <w:t>De acuerdo con los estudiantes encuestados, l</w:t>
      </w:r>
      <w:r w:rsidR="00536278" w:rsidRPr="004F1719">
        <w:t>as redes sociales</w:t>
      </w:r>
      <w:r w:rsidR="00996C18" w:rsidRPr="004F1719">
        <w:t xml:space="preserve"> fungen como </w:t>
      </w:r>
      <w:r w:rsidR="00536278" w:rsidRPr="004F1719">
        <w:t xml:space="preserve">un espacio para practicar y mejorar habilidades de comunicación digital, fomentando una expresión respetuosa y asertiva. </w:t>
      </w:r>
    </w:p>
    <w:p w14:paraId="128F904B" w14:textId="77777777" w:rsidR="00224D0C" w:rsidRPr="004F1719" w:rsidRDefault="005C0EFB" w:rsidP="00C67B57">
      <w:pPr>
        <w:pStyle w:val="Prrafodelista"/>
        <w:numPr>
          <w:ilvl w:val="0"/>
          <w:numId w:val="3"/>
        </w:numPr>
        <w:spacing w:line="360" w:lineRule="auto"/>
        <w:jc w:val="both"/>
        <w:rPr>
          <w:b/>
          <w:bCs/>
        </w:rPr>
      </w:pPr>
      <w:r w:rsidRPr="004F1719">
        <w:rPr>
          <w:b/>
          <w:bCs/>
        </w:rPr>
        <w:t>Escucha activa</w:t>
      </w:r>
    </w:p>
    <w:p w14:paraId="289F3FE6" w14:textId="3798C699" w:rsidR="00B428D1" w:rsidRDefault="00663454" w:rsidP="00C67B57">
      <w:pPr>
        <w:spacing w:line="360" w:lineRule="auto"/>
        <w:ind w:firstLine="360"/>
        <w:jc w:val="both"/>
      </w:pPr>
      <w:r w:rsidRPr="00E436C6">
        <w:t xml:space="preserve">El </w:t>
      </w:r>
      <w:r w:rsidR="00084B11" w:rsidRPr="00E436C6">
        <w:t xml:space="preserve">43.2% de los estudiantes encuestados indicó que comprende los puntos </w:t>
      </w:r>
      <w:r w:rsidR="00C53698" w:rsidRPr="00E436C6">
        <w:t xml:space="preserve">diferentes </w:t>
      </w:r>
      <w:r w:rsidR="00084B11" w:rsidRPr="00E436C6">
        <w:t>de vista a</w:t>
      </w:r>
      <w:r w:rsidR="00084B11" w:rsidRPr="004F1719">
        <w:t xml:space="preserve"> pesar de no estar de acuerdo siempre, además 4</w:t>
      </w:r>
      <w:r w:rsidR="008E46F5" w:rsidRPr="004F1719">
        <w:t>6</w:t>
      </w:r>
      <w:r w:rsidR="00084B11" w:rsidRPr="004F1719">
        <w:t>.</w:t>
      </w:r>
      <w:r w:rsidR="008E46F5" w:rsidRPr="004F1719">
        <w:t>4</w:t>
      </w:r>
      <w:r w:rsidR="00084B11" w:rsidRPr="004F1719">
        <w:t>% indicó que considera ser respetuoso al mostrar i</w:t>
      </w:r>
      <w:r w:rsidR="00B428D1" w:rsidRPr="004F1719">
        <w:t>nterés y respeto al hablar con alguien</w:t>
      </w:r>
      <w:r w:rsidR="00FF44CE">
        <w:t>, esto se puede observar en la Figura 9.</w:t>
      </w:r>
    </w:p>
    <w:p w14:paraId="51807A42" w14:textId="77777777" w:rsidR="00B775B1" w:rsidRPr="004F1719" w:rsidRDefault="00B775B1" w:rsidP="00C67B57">
      <w:pPr>
        <w:spacing w:line="360" w:lineRule="auto"/>
        <w:ind w:firstLine="360"/>
        <w:jc w:val="both"/>
      </w:pPr>
    </w:p>
    <w:p w14:paraId="69279AC8" w14:textId="46B1FBA3" w:rsidR="00C444F2" w:rsidRPr="004B35BB" w:rsidRDefault="00C444F2" w:rsidP="00031D61">
      <w:pPr>
        <w:spacing w:line="360" w:lineRule="auto"/>
        <w:jc w:val="center"/>
      </w:pPr>
      <w:r w:rsidRPr="00B775B1">
        <w:rPr>
          <w:b/>
          <w:bCs/>
        </w:rPr>
        <w:t>Figura 9.</w:t>
      </w:r>
      <w:r w:rsidRPr="004B35BB">
        <w:t xml:space="preserve"> Escucha activa</w:t>
      </w:r>
    </w:p>
    <w:p w14:paraId="1A6B1A4F" w14:textId="77777777" w:rsidR="00C444F2" w:rsidRDefault="00C444F2" w:rsidP="00031D61">
      <w:pPr>
        <w:spacing w:line="360" w:lineRule="auto"/>
        <w:jc w:val="center"/>
      </w:pPr>
      <w:r w:rsidRPr="004F1719">
        <w:rPr>
          <w:noProof/>
          <w14:ligatures w14:val="standardContextual"/>
        </w:rPr>
        <w:drawing>
          <wp:inline distT="0" distB="0" distL="0" distR="0" wp14:anchorId="6D9920D5" wp14:editId="268D8AE9">
            <wp:extent cx="2711397" cy="1291281"/>
            <wp:effectExtent l="0" t="0" r="0" b="4445"/>
            <wp:docPr id="14955721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1989" name="Imagen 18369198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23957" cy="1297263"/>
                    </a:xfrm>
                    <a:prstGeom prst="rect">
                      <a:avLst/>
                    </a:prstGeom>
                  </pic:spPr>
                </pic:pic>
              </a:graphicData>
            </a:graphic>
          </wp:inline>
        </w:drawing>
      </w:r>
    </w:p>
    <w:p w14:paraId="7231AED2" w14:textId="770CACC4" w:rsidR="00C444F2" w:rsidRDefault="00C444F2" w:rsidP="00031D61">
      <w:pPr>
        <w:spacing w:line="360" w:lineRule="auto"/>
        <w:jc w:val="center"/>
      </w:pPr>
      <w:r w:rsidRPr="004B35BB">
        <w:t>Fuente: Elaboración propia</w:t>
      </w:r>
    </w:p>
    <w:p w14:paraId="328CA132" w14:textId="77777777" w:rsidR="00031D61" w:rsidRPr="004F1719" w:rsidRDefault="00031D61" w:rsidP="00031D61">
      <w:pPr>
        <w:pStyle w:val="Prrafodelista"/>
        <w:numPr>
          <w:ilvl w:val="0"/>
          <w:numId w:val="8"/>
        </w:numPr>
        <w:spacing w:line="360" w:lineRule="auto"/>
        <w:jc w:val="both"/>
      </w:pPr>
      <w:r w:rsidRPr="004F1719">
        <w:rPr>
          <w:b/>
          <w:bCs/>
        </w:rPr>
        <w:t>Trabajo en equipo</w:t>
      </w:r>
    </w:p>
    <w:p w14:paraId="276B4F66" w14:textId="77777777" w:rsidR="00574DA0" w:rsidRDefault="00574DA0" w:rsidP="00574DA0">
      <w:pPr>
        <w:spacing w:line="360" w:lineRule="auto"/>
        <w:ind w:firstLine="360"/>
        <w:jc w:val="both"/>
      </w:pPr>
      <w:r w:rsidRPr="00E436C6">
        <w:t>El 53.6% de los estudiantes reconoció la importancia del trabajo en equipo, esto se puede observar en la Figura</w:t>
      </w:r>
      <w:r w:rsidRPr="004F1719">
        <w:t xml:space="preserve"> 10.</w:t>
      </w:r>
    </w:p>
    <w:p w14:paraId="329F1D61" w14:textId="77777777" w:rsidR="00B775B1" w:rsidRDefault="00B775B1" w:rsidP="00574DA0">
      <w:pPr>
        <w:spacing w:line="360" w:lineRule="auto"/>
        <w:ind w:firstLine="360"/>
        <w:jc w:val="both"/>
      </w:pPr>
    </w:p>
    <w:p w14:paraId="5F47EA38" w14:textId="77777777" w:rsidR="00B775B1" w:rsidRDefault="00B775B1" w:rsidP="00574DA0">
      <w:pPr>
        <w:spacing w:line="360" w:lineRule="auto"/>
        <w:ind w:firstLine="360"/>
        <w:jc w:val="both"/>
      </w:pPr>
    </w:p>
    <w:p w14:paraId="1A6E0C40" w14:textId="77777777" w:rsidR="00B775B1" w:rsidRDefault="00B775B1" w:rsidP="00574DA0">
      <w:pPr>
        <w:spacing w:line="360" w:lineRule="auto"/>
        <w:ind w:firstLine="360"/>
        <w:jc w:val="both"/>
      </w:pPr>
    </w:p>
    <w:p w14:paraId="388EB08E" w14:textId="77777777" w:rsidR="00B775B1" w:rsidRDefault="00B775B1" w:rsidP="00574DA0">
      <w:pPr>
        <w:spacing w:line="360" w:lineRule="auto"/>
        <w:ind w:firstLine="360"/>
        <w:jc w:val="both"/>
      </w:pPr>
    </w:p>
    <w:p w14:paraId="26FF406D" w14:textId="77777777" w:rsidR="00B775B1" w:rsidRDefault="00B775B1" w:rsidP="00574DA0">
      <w:pPr>
        <w:spacing w:line="360" w:lineRule="auto"/>
        <w:ind w:firstLine="360"/>
        <w:jc w:val="both"/>
      </w:pPr>
    </w:p>
    <w:p w14:paraId="50C2997D" w14:textId="54873603" w:rsidR="00C444F2" w:rsidRDefault="00C444F2" w:rsidP="00574DA0">
      <w:pPr>
        <w:spacing w:line="360" w:lineRule="auto"/>
        <w:jc w:val="center"/>
      </w:pPr>
      <w:r w:rsidRPr="00B775B1">
        <w:rPr>
          <w:b/>
          <w:bCs/>
        </w:rPr>
        <w:lastRenderedPageBreak/>
        <w:t>Figura 10.</w:t>
      </w:r>
      <w:r w:rsidRPr="004B35BB">
        <w:t xml:space="preserve"> Trabajo en equipo</w:t>
      </w:r>
    </w:p>
    <w:p w14:paraId="1BE8B892" w14:textId="622FF69E" w:rsidR="00C444F2" w:rsidRDefault="00C444F2" w:rsidP="00574DA0">
      <w:pPr>
        <w:spacing w:line="360" w:lineRule="auto"/>
        <w:jc w:val="center"/>
      </w:pPr>
      <w:r w:rsidRPr="004F1719">
        <w:rPr>
          <w:noProof/>
          <w14:ligatures w14:val="standardContextual"/>
        </w:rPr>
        <w:drawing>
          <wp:inline distT="0" distB="0" distL="0" distR="0" wp14:anchorId="1B618104" wp14:editId="069F24D6">
            <wp:extent cx="2631674" cy="1290955"/>
            <wp:effectExtent l="0" t="0" r="0" b="4445"/>
            <wp:docPr id="87959978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46659" name="Imagen 13405466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036" cy="1308792"/>
                    </a:xfrm>
                    <a:prstGeom prst="rect">
                      <a:avLst/>
                    </a:prstGeom>
                  </pic:spPr>
                </pic:pic>
              </a:graphicData>
            </a:graphic>
          </wp:inline>
        </w:drawing>
      </w:r>
    </w:p>
    <w:p w14:paraId="5DA45DBA" w14:textId="3C4CCC6C" w:rsidR="00C444F2" w:rsidRPr="004F1719" w:rsidRDefault="00C444F2" w:rsidP="00574DA0">
      <w:pPr>
        <w:spacing w:line="360" w:lineRule="auto"/>
        <w:jc w:val="center"/>
      </w:pPr>
      <w:r w:rsidRPr="004B35BB">
        <w:t>Fuente: Elaboración propia</w:t>
      </w:r>
    </w:p>
    <w:p w14:paraId="245A0664" w14:textId="77777777" w:rsidR="002827B7" w:rsidRPr="004F1719" w:rsidRDefault="00866FAD" w:rsidP="00C67B57">
      <w:pPr>
        <w:spacing w:line="360" w:lineRule="auto"/>
        <w:ind w:firstLine="360"/>
        <w:jc w:val="both"/>
      </w:pPr>
      <w:r w:rsidRPr="004F1719">
        <w:t xml:space="preserve">Los estudiantes indican que las redes sociales les </w:t>
      </w:r>
      <w:r w:rsidR="00A7411A" w:rsidRPr="004F1719">
        <w:t xml:space="preserve">facilitan la comunicación y coordinación </w:t>
      </w:r>
      <w:r w:rsidR="009C698E" w:rsidRPr="004F1719">
        <w:t>con amigos conocidos y les facilita conocer nuevas amistades.</w:t>
      </w:r>
    </w:p>
    <w:p w14:paraId="2CB3FDBA" w14:textId="77777777" w:rsidR="003474C7" w:rsidRPr="004F1719" w:rsidRDefault="003474C7" w:rsidP="00031D61">
      <w:pPr>
        <w:pStyle w:val="Prrafodelista"/>
        <w:numPr>
          <w:ilvl w:val="0"/>
          <w:numId w:val="8"/>
        </w:numPr>
        <w:spacing w:line="360" w:lineRule="auto"/>
        <w:jc w:val="both"/>
        <w:rPr>
          <w:b/>
          <w:bCs/>
        </w:rPr>
      </w:pPr>
      <w:r w:rsidRPr="004F1719">
        <w:rPr>
          <w:b/>
          <w:bCs/>
        </w:rPr>
        <w:t xml:space="preserve">Resistencia a la </w:t>
      </w:r>
      <w:r w:rsidR="00663454" w:rsidRPr="004F1719">
        <w:rPr>
          <w:b/>
          <w:bCs/>
        </w:rPr>
        <w:t>presión</w:t>
      </w:r>
      <w:r w:rsidRPr="004F1719">
        <w:rPr>
          <w:b/>
          <w:bCs/>
        </w:rPr>
        <w:t xml:space="preserve"> social negativa </w:t>
      </w:r>
    </w:p>
    <w:p w14:paraId="1019826B" w14:textId="77777777" w:rsidR="003F3E54" w:rsidRDefault="00A81760" w:rsidP="00C67B57">
      <w:pPr>
        <w:spacing w:line="360" w:lineRule="auto"/>
        <w:ind w:firstLine="360"/>
        <w:jc w:val="both"/>
      </w:pPr>
      <w:r w:rsidRPr="004F1719">
        <w:t>En la Figura 11 se puede identificar que l</w:t>
      </w:r>
      <w:r w:rsidR="003F3E54" w:rsidRPr="004F1719">
        <w:t xml:space="preserve">a mayoría </w:t>
      </w:r>
      <w:r w:rsidR="00585A4B" w:rsidRPr="004F1719">
        <w:t xml:space="preserve">identifican </w:t>
      </w:r>
      <w:r w:rsidR="003F3E54" w:rsidRPr="004F1719">
        <w:t>la diferencia entre sus propios ideales y la presión negativa externa.</w:t>
      </w:r>
    </w:p>
    <w:p w14:paraId="194419E8" w14:textId="77777777" w:rsidR="00B775B1" w:rsidRDefault="00B775B1" w:rsidP="00C67B57">
      <w:pPr>
        <w:spacing w:line="360" w:lineRule="auto"/>
        <w:ind w:firstLine="360"/>
        <w:jc w:val="both"/>
      </w:pPr>
    </w:p>
    <w:p w14:paraId="73F854AE" w14:textId="18D579F8" w:rsidR="00031D61" w:rsidRPr="004B35BB" w:rsidRDefault="00031D61" w:rsidP="004B35BB">
      <w:pPr>
        <w:spacing w:line="360" w:lineRule="auto"/>
        <w:jc w:val="center"/>
      </w:pPr>
      <w:r w:rsidRPr="00B775B1">
        <w:rPr>
          <w:b/>
          <w:bCs/>
        </w:rPr>
        <w:t>Figura 11.</w:t>
      </w:r>
      <w:r w:rsidRPr="004B35BB">
        <w:t xml:space="preserve"> Resistencia a la presión social negativa</w:t>
      </w:r>
    </w:p>
    <w:p w14:paraId="0396C1F0" w14:textId="499AC27E" w:rsidR="00031D61" w:rsidRDefault="00031D61" w:rsidP="00031D61">
      <w:pPr>
        <w:spacing w:line="360" w:lineRule="auto"/>
        <w:ind w:firstLine="360"/>
        <w:jc w:val="center"/>
      </w:pPr>
      <w:r w:rsidRPr="004F1719">
        <w:rPr>
          <w:noProof/>
          <w14:ligatures w14:val="standardContextual"/>
        </w:rPr>
        <w:drawing>
          <wp:inline distT="0" distB="0" distL="0" distR="0" wp14:anchorId="51243F5A" wp14:editId="769F48E4">
            <wp:extent cx="2591346" cy="1291281"/>
            <wp:effectExtent l="0" t="0" r="0" b="4445"/>
            <wp:docPr id="197441994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12489" name="Imagen 13361124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753" cy="1300453"/>
                    </a:xfrm>
                    <a:prstGeom prst="rect">
                      <a:avLst/>
                    </a:prstGeom>
                  </pic:spPr>
                </pic:pic>
              </a:graphicData>
            </a:graphic>
          </wp:inline>
        </w:drawing>
      </w:r>
    </w:p>
    <w:p w14:paraId="49D8954D" w14:textId="14E49A65" w:rsidR="00031D61" w:rsidRPr="004F1719" w:rsidRDefault="00031D61" w:rsidP="004B35BB">
      <w:pPr>
        <w:spacing w:line="360" w:lineRule="auto"/>
        <w:jc w:val="center"/>
      </w:pPr>
      <w:r w:rsidRPr="004B35BB">
        <w:t>Fuente: Elaboración propia</w:t>
      </w:r>
    </w:p>
    <w:p w14:paraId="3DACFF0A" w14:textId="63C0FFCD" w:rsidR="00730486" w:rsidRDefault="00730486" w:rsidP="00C67B57">
      <w:pPr>
        <w:spacing w:line="360" w:lineRule="auto"/>
        <w:ind w:firstLine="360"/>
        <w:jc w:val="both"/>
      </w:pPr>
      <w:r w:rsidRPr="004F1719">
        <w:t xml:space="preserve">Los estudiantes observan que las redes sociales desafían su expresión debido a presiones </w:t>
      </w:r>
      <w:r w:rsidRPr="00E436C6">
        <w:t>sociales</w:t>
      </w:r>
      <w:r w:rsidRPr="00E436C6">
        <w:rPr>
          <w:color w:val="FF0000"/>
        </w:rPr>
        <w:t xml:space="preserve"> </w:t>
      </w:r>
      <w:r w:rsidR="00C53698" w:rsidRPr="00E436C6">
        <w:t xml:space="preserve">e </w:t>
      </w:r>
      <w:r w:rsidRPr="00E436C6">
        <w:t>influencias</w:t>
      </w:r>
      <w:r w:rsidRPr="004F1719">
        <w:t xml:space="preserve"> negativas externas, como comentarios y </w:t>
      </w:r>
      <w:proofErr w:type="spellStart"/>
      <w:r w:rsidRPr="004F1719">
        <w:t>likes</w:t>
      </w:r>
      <w:proofErr w:type="spellEnd"/>
      <w:r w:rsidRPr="004F1719">
        <w:t xml:space="preserve"> que fomentan la conformidad, llevando a la comparación social y a actuar según valores ajenos. </w:t>
      </w:r>
    </w:p>
    <w:p w14:paraId="2B279A5A" w14:textId="77777777" w:rsidR="00C67B57" w:rsidRPr="004F1719" w:rsidRDefault="00C67B57" w:rsidP="00C67B57">
      <w:pPr>
        <w:spacing w:line="360" w:lineRule="auto"/>
        <w:ind w:firstLine="360"/>
        <w:jc w:val="both"/>
      </w:pPr>
    </w:p>
    <w:p w14:paraId="30C0F701" w14:textId="77777777" w:rsidR="00A33E47" w:rsidRPr="004F1719" w:rsidRDefault="00A33E47" w:rsidP="00C67B57">
      <w:pPr>
        <w:spacing w:line="360" w:lineRule="auto"/>
        <w:jc w:val="center"/>
        <w:rPr>
          <w:b/>
          <w:bCs/>
        </w:rPr>
      </w:pPr>
      <w:r w:rsidRPr="004F1719">
        <w:rPr>
          <w:b/>
          <w:bCs/>
        </w:rPr>
        <w:t>Identificación de conciencia social</w:t>
      </w:r>
    </w:p>
    <w:p w14:paraId="75D0A911" w14:textId="77777777" w:rsidR="006C2182" w:rsidRPr="004F1719" w:rsidRDefault="006C2182" w:rsidP="00C67B57">
      <w:pPr>
        <w:pStyle w:val="Prrafodelista"/>
        <w:numPr>
          <w:ilvl w:val="0"/>
          <w:numId w:val="4"/>
        </w:numPr>
        <w:spacing w:line="360" w:lineRule="auto"/>
        <w:jc w:val="both"/>
        <w:rPr>
          <w:b/>
          <w:bCs/>
        </w:rPr>
      </w:pPr>
      <w:r w:rsidRPr="004F1719">
        <w:rPr>
          <w:b/>
          <w:bCs/>
        </w:rPr>
        <w:t xml:space="preserve">Toma de perspectiva </w:t>
      </w:r>
    </w:p>
    <w:p w14:paraId="60F2EADC" w14:textId="77777777" w:rsidR="005C5806" w:rsidRDefault="003F3E54" w:rsidP="00C67B57">
      <w:pPr>
        <w:spacing w:line="360" w:lineRule="auto"/>
        <w:ind w:firstLine="360"/>
        <w:jc w:val="both"/>
      </w:pPr>
      <w:r w:rsidRPr="004F1719">
        <w:t xml:space="preserve">La mayoría de los </w:t>
      </w:r>
      <w:r w:rsidR="002F7FBB" w:rsidRPr="004F1719">
        <w:t>estudiantes</w:t>
      </w:r>
      <w:r w:rsidRPr="004F1719">
        <w:t xml:space="preserve"> (29.7% siempre, 49.8% casi siempre)</w:t>
      </w:r>
      <w:r w:rsidR="002F7FBB" w:rsidRPr="004F1719">
        <w:t xml:space="preserve"> considera que puede llegar a mostrar empatía a través de lo que identifica en las redes sociales. </w:t>
      </w:r>
      <w:r w:rsidR="0016400A" w:rsidRPr="004F1719">
        <w:t>Véase la Figura 12.</w:t>
      </w:r>
      <w:r w:rsidR="00BD2118" w:rsidRPr="004F1719">
        <w:t xml:space="preserve"> Y en promedio 78% dice tener a</w:t>
      </w:r>
      <w:r w:rsidR="005C5806" w:rsidRPr="004F1719">
        <w:t>pertura y comprensión</w:t>
      </w:r>
      <w:r w:rsidR="00BD2118" w:rsidRPr="004F1719">
        <w:t xml:space="preserve"> por los demás en lo que se refiere a lo que se ve en las redes sociales. </w:t>
      </w:r>
    </w:p>
    <w:p w14:paraId="4D57851E" w14:textId="77777777" w:rsidR="00B775B1" w:rsidRDefault="00B775B1" w:rsidP="00C67B57">
      <w:pPr>
        <w:spacing w:line="360" w:lineRule="auto"/>
        <w:ind w:firstLine="360"/>
        <w:jc w:val="both"/>
      </w:pPr>
    </w:p>
    <w:p w14:paraId="188505C5" w14:textId="77777777" w:rsidR="00B775B1" w:rsidRDefault="00B775B1" w:rsidP="00C67B57">
      <w:pPr>
        <w:spacing w:line="360" w:lineRule="auto"/>
        <w:ind w:firstLine="360"/>
        <w:jc w:val="both"/>
      </w:pPr>
    </w:p>
    <w:p w14:paraId="6ED1A95B" w14:textId="7C5B07A8" w:rsidR="00031D61" w:rsidRPr="004B35BB" w:rsidRDefault="00031D61" w:rsidP="00031D61">
      <w:pPr>
        <w:spacing w:line="360" w:lineRule="auto"/>
        <w:jc w:val="center"/>
      </w:pPr>
      <w:r w:rsidRPr="00B775B1">
        <w:rPr>
          <w:b/>
          <w:bCs/>
        </w:rPr>
        <w:lastRenderedPageBreak/>
        <w:t>Figura 12.</w:t>
      </w:r>
      <w:r w:rsidRPr="004B35BB">
        <w:t xml:space="preserve"> Toma de perspectiva</w:t>
      </w:r>
    </w:p>
    <w:p w14:paraId="6C722393" w14:textId="71CBBD67" w:rsidR="00031D61" w:rsidRDefault="00031D61" w:rsidP="00031D61">
      <w:pPr>
        <w:spacing w:line="360" w:lineRule="auto"/>
        <w:jc w:val="center"/>
      </w:pPr>
      <w:r w:rsidRPr="004F1719">
        <w:rPr>
          <w:noProof/>
          <w14:ligatures w14:val="standardContextual"/>
        </w:rPr>
        <w:drawing>
          <wp:inline distT="0" distB="0" distL="0" distR="0" wp14:anchorId="302E1420" wp14:editId="72C6E544">
            <wp:extent cx="2842054" cy="1365300"/>
            <wp:effectExtent l="0" t="0" r="3175" b="0"/>
            <wp:docPr id="1965939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923" name="Imagen 1965939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9793" cy="1393037"/>
                    </a:xfrm>
                    <a:prstGeom prst="rect">
                      <a:avLst/>
                    </a:prstGeom>
                  </pic:spPr>
                </pic:pic>
              </a:graphicData>
            </a:graphic>
          </wp:inline>
        </w:drawing>
      </w:r>
    </w:p>
    <w:p w14:paraId="614911B7" w14:textId="4B3976EB" w:rsidR="00031D61" w:rsidRPr="004F1719" w:rsidRDefault="00031D61" w:rsidP="00031D61">
      <w:pPr>
        <w:spacing w:line="360" w:lineRule="auto"/>
        <w:jc w:val="center"/>
      </w:pPr>
      <w:r w:rsidRPr="004B35BB">
        <w:t>Fuente: Elaboración propia</w:t>
      </w:r>
    </w:p>
    <w:p w14:paraId="479176C5" w14:textId="5B665DD0" w:rsidR="00F95CFA" w:rsidRPr="004F1719" w:rsidRDefault="00F95CFA" w:rsidP="004B35BB">
      <w:pPr>
        <w:spacing w:line="360" w:lineRule="auto"/>
        <w:ind w:firstLine="709"/>
        <w:jc w:val="both"/>
      </w:pPr>
      <w:r w:rsidRPr="004F1719">
        <w:t xml:space="preserve">Los estudiantes </w:t>
      </w:r>
      <w:r w:rsidR="007F2684" w:rsidRPr="004F1719">
        <w:t xml:space="preserve">indicaron que mediante la interacción de las redes sociales se pueden considerar diversas opiniones, perspectivas y emociones y eso le permite forjar la empatía. </w:t>
      </w:r>
    </w:p>
    <w:p w14:paraId="32862CFF" w14:textId="77777777" w:rsidR="005D1F65" w:rsidRPr="004F1719" w:rsidRDefault="004D7193" w:rsidP="00C67B57">
      <w:pPr>
        <w:pStyle w:val="Prrafodelista"/>
        <w:numPr>
          <w:ilvl w:val="0"/>
          <w:numId w:val="4"/>
        </w:numPr>
        <w:spacing w:line="360" w:lineRule="auto"/>
        <w:jc w:val="both"/>
        <w:rPr>
          <w:b/>
          <w:bCs/>
        </w:rPr>
      </w:pPr>
      <w:r w:rsidRPr="004F1719">
        <w:rPr>
          <w:b/>
          <w:bCs/>
        </w:rPr>
        <w:t>Empa</w:t>
      </w:r>
      <w:r w:rsidR="008C667B" w:rsidRPr="004F1719">
        <w:rPr>
          <w:b/>
          <w:bCs/>
        </w:rPr>
        <w:t>t</w:t>
      </w:r>
      <w:r w:rsidRPr="004F1719">
        <w:rPr>
          <w:b/>
          <w:bCs/>
        </w:rPr>
        <w:t>ía</w:t>
      </w:r>
    </w:p>
    <w:p w14:paraId="60790CC6" w14:textId="77777777" w:rsidR="00E625BF" w:rsidRDefault="003819E5" w:rsidP="00C67B57">
      <w:pPr>
        <w:spacing w:line="360" w:lineRule="auto"/>
        <w:ind w:firstLine="360"/>
        <w:jc w:val="both"/>
      </w:pPr>
      <w:r w:rsidRPr="004F1719">
        <w:t>A través de la forma de presentarse en las redes sociales (</w:t>
      </w:r>
      <w:r w:rsidR="00E625BF" w:rsidRPr="004F1719">
        <w:t>44.5% siempre, 35.3% casi siempre)</w:t>
      </w:r>
      <w:r w:rsidRPr="004F1719">
        <w:t xml:space="preserve"> los estudiantes pueden ser sensibles a las emociones </w:t>
      </w:r>
      <w:r w:rsidR="00E625BF" w:rsidRPr="004F1719">
        <w:t>ajenas</w:t>
      </w:r>
      <w:r w:rsidR="00F46D20" w:rsidRPr="004F1719">
        <w:t>, como se aprecia en la Figura 13</w:t>
      </w:r>
      <w:r w:rsidR="00E625BF" w:rsidRPr="004F1719">
        <w:t>.</w:t>
      </w:r>
    </w:p>
    <w:p w14:paraId="708F5C0D" w14:textId="77777777" w:rsidR="00B775B1" w:rsidRDefault="00B775B1" w:rsidP="00C67B57">
      <w:pPr>
        <w:spacing w:line="360" w:lineRule="auto"/>
        <w:ind w:firstLine="360"/>
        <w:jc w:val="both"/>
      </w:pPr>
    </w:p>
    <w:p w14:paraId="0B6174FA" w14:textId="34D1641A" w:rsidR="00031D61" w:rsidRPr="004B35BB" w:rsidRDefault="00031D61" w:rsidP="00031D61">
      <w:pPr>
        <w:spacing w:line="360" w:lineRule="auto"/>
        <w:jc w:val="center"/>
      </w:pPr>
      <w:r w:rsidRPr="00B775B1">
        <w:rPr>
          <w:b/>
          <w:bCs/>
        </w:rPr>
        <w:t>Figura 13.</w:t>
      </w:r>
      <w:r w:rsidRPr="004B35BB">
        <w:t xml:space="preserve"> Empatía</w:t>
      </w:r>
    </w:p>
    <w:p w14:paraId="69FF02E7" w14:textId="1FCA0D6F" w:rsidR="00031D61" w:rsidRDefault="00031D61" w:rsidP="00031D61">
      <w:pPr>
        <w:spacing w:line="360" w:lineRule="auto"/>
        <w:jc w:val="center"/>
      </w:pPr>
      <w:r w:rsidRPr="004F1719">
        <w:rPr>
          <w:noProof/>
          <w14:ligatures w14:val="standardContextual"/>
        </w:rPr>
        <w:drawing>
          <wp:inline distT="0" distB="0" distL="0" distR="0" wp14:anchorId="25722475" wp14:editId="26ED5AC5">
            <wp:extent cx="2551292" cy="1241854"/>
            <wp:effectExtent l="0" t="0" r="1905" b="3175"/>
            <wp:docPr id="17596591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5877" name="Imagen 18929587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2584" cy="1271688"/>
                    </a:xfrm>
                    <a:prstGeom prst="rect">
                      <a:avLst/>
                    </a:prstGeom>
                  </pic:spPr>
                </pic:pic>
              </a:graphicData>
            </a:graphic>
          </wp:inline>
        </w:drawing>
      </w:r>
    </w:p>
    <w:p w14:paraId="2951F8CE" w14:textId="48C2C895" w:rsidR="00031D61" w:rsidRPr="004F1719" w:rsidRDefault="00031D61" w:rsidP="00031D61">
      <w:pPr>
        <w:spacing w:line="360" w:lineRule="auto"/>
        <w:jc w:val="center"/>
      </w:pPr>
      <w:r w:rsidRPr="004B35BB">
        <w:t>Fuente: Elaboración propia</w:t>
      </w:r>
    </w:p>
    <w:p w14:paraId="1EEBF57A" w14:textId="77777777" w:rsidR="00212B31" w:rsidRDefault="00212B31" w:rsidP="00C67B57">
      <w:pPr>
        <w:spacing w:line="360" w:lineRule="auto"/>
        <w:ind w:firstLine="360"/>
        <w:jc w:val="both"/>
      </w:pPr>
      <w:r w:rsidRPr="004F1719">
        <w:t>También han identificado (alrededor de 71.8</w:t>
      </w:r>
      <w:proofErr w:type="gramStart"/>
      <w:r w:rsidRPr="004F1719">
        <w:t>% )</w:t>
      </w:r>
      <w:proofErr w:type="gramEnd"/>
      <w:r w:rsidRPr="004F1719">
        <w:t xml:space="preserve"> que existe empatía entre diversos grupos de personas, hacía el ambiente y los recursos natural</w:t>
      </w:r>
      <w:r w:rsidR="00CB3A3B" w:rsidRPr="004F1719">
        <w:t>e</w:t>
      </w:r>
      <w:r w:rsidRPr="004F1719">
        <w:t xml:space="preserve">s. </w:t>
      </w:r>
    </w:p>
    <w:p w14:paraId="7F81C465" w14:textId="77777777" w:rsidR="00B775B1" w:rsidRPr="004F1719" w:rsidRDefault="00B775B1" w:rsidP="00C67B57">
      <w:pPr>
        <w:spacing w:line="360" w:lineRule="auto"/>
        <w:ind w:firstLine="360"/>
        <w:jc w:val="both"/>
      </w:pPr>
    </w:p>
    <w:p w14:paraId="6DEFF1C6" w14:textId="77777777" w:rsidR="00715CD6" w:rsidRPr="004F1719" w:rsidRDefault="00715CD6" w:rsidP="00C67B57">
      <w:pPr>
        <w:pStyle w:val="Prrafodelista"/>
        <w:numPr>
          <w:ilvl w:val="0"/>
          <w:numId w:val="4"/>
        </w:numPr>
        <w:spacing w:line="360" w:lineRule="auto"/>
        <w:jc w:val="both"/>
      </w:pPr>
      <w:r w:rsidRPr="004F1719">
        <w:rPr>
          <w:b/>
          <w:bCs/>
        </w:rPr>
        <w:t>Disposición hacia el perdón, el pedido de perdón y la reconciliación personal</w:t>
      </w:r>
    </w:p>
    <w:p w14:paraId="291B2594" w14:textId="77777777" w:rsidR="00715CD6" w:rsidRDefault="00FD7B31" w:rsidP="00C67B57">
      <w:pPr>
        <w:spacing w:line="360" w:lineRule="auto"/>
        <w:ind w:firstLine="360"/>
        <w:jc w:val="both"/>
      </w:pPr>
      <w:r w:rsidRPr="004F1719">
        <w:t xml:space="preserve">La mayoría de los encuestados (41.7% siempre, 35.9% casi siempre) muestra disposición para perdonar, pedir perdón, y reconciliarse, reflejando una actitud constructiva en la resolución de conflictos. También reconocen normas, acuerdos, y comunicación asertiva como herramientas cruciales para prevenir agresiones y maltratos (40.4% siempre, 45% casi siempre). Asimismo, valoran el perdón, la reparación, y la reconciliación en la resolución de conflictos sociales (46.3% siempre, 35.1% casi siempre), demostrando una comprensión de </w:t>
      </w:r>
      <w:r w:rsidRPr="004F1719">
        <w:lastRenderedPageBreak/>
        <w:t>soluciones pacíficas y constructivas</w:t>
      </w:r>
      <w:r w:rsidR="00714903" w:rsidRPr="004F1719">
        <w:t xml:space="preserve">, </w:t>
      </w:r>
      <w:r w:rsidRPr="004F1719">
        <w:t>la mayoría muestra una actitud positiva y favorable hacia la resolución pacífica y la prevención de conflictos</w:t>
      </w:r>
      <w:r w:rsidR="00BA74D9" w:rsidRPr="004F1719">
        <w:t>, como se observa en la Figura 14.</w:t>
      </w:r>
    </w:p>
    <w:p w14:paraId="47E502B2" w14:textId="77777777" w:rsidR="00B775B1" w:rsidRDefault="00B775B1" w:rsidP="00C67B57">
      <w:pPr>
        <w:spacing w:line="360" w:lineRule="auto"/>
        <w:ind w:firstLine="360"/>
        <w:jc w:val="both"/>
      </w:pPr>
    </w:p>
    <w:p w14:paraId="13AADBF7" w14:textId="77777777" w:rsidR="00B775B1" w:rsidRDefault="00031D61" w:rsidP="00B775B1">
      <w:pPr>
        <w:spacing w:line="360" w:lineRule="auto"/>
        <w:jc w:val="center"/>
      </w:pPr>
      <w:r w:rsidRPr="00B775B1">
        <w:rPr>
          <w:b/>
          <w:bCs/>
        </w:rPr>
        <w:t>Figura 14.</w:t>
      </w:r>
      <w:r w:rsidRPr="004B35BB">
        <w:t xml:space="preserve"> Disposición hacia la no violencia</w:t>
      </w:r>
    </w:p>
    <w:p w14:paraId="7042B12E" w14:textId="1AF71344" w:rsidR="00031D61" w:rsidRDefault="00031D61" w:rsidP="00B775B1">
      <w:pPr>
        <w:spacing w:line="360" w:lineRule="auto"/>
        <w:jc w:val="center"/>
        <w:rPr>
          <w:noProof/>
          <w:sz w:val="20"/>
          <w:szCs w:val="20"/>
          <w14:ligatures w14:val="standardContextual"/>
        </w:rPr>
      </w:pPr>
      <w:r w:rsidRPr="004F1719">
        <w:rPr>
          <w:noProof/>
          <w14:ligatures w14:val="standardContextual"/>
        </w:rPr>
        <w:drawing>
          <wp:inline distT="0" distB="0" distL="0" distR="0" wp14:anchorId="524392AC" wp14:editId="055EB0FF">
            <wp:extent cx="2675238" cy="1367068"/>
            <wp:effectExtent l="0" t="0" r="5080" b="5080"/>
            <wp:docPr id="3641809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14147" name="Imagen 59461414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98762" cy="1379089"/>
                    </a:xfrm>
                    <a:prstGeom prst="rect">
                      <a:avLst/>
                    </a:prstGeom>
                  </pic:spPr>
                </pic:pic>
              </a:graphicData>
            </a:graphic>
          </wp:inline>
        </w:drawing>
      </w:r>
    </w:p>
    <w:p w14:paraId="49941DAF" w14:textId="77777777" w:rsidR="00031D61" w:rsidRPr="004B35BB" w:rsidRDefault="00031D61" w:rsidP="004B35BB">
      <w:pPr>
        <w:spacing w:line="360" w:lineRule="auto"/>
        <w:jc w:val="center"/>
        <w:rPr>
          <w:sz w:val="32"/>
          <w:szCs w:val="32"/>
        </w:rPr>
      </w:pPr>
      <w:r w:rsidRPr="004B35BB">
        <w:rPr>
          <w:noProof/>
          <w14:ligatures w14:val="standardContextual"/>
        </w:rPr>
        <w:t>Fuente: Elaboración propia</w:t>
      </w:r>
    </w:p>
    <w:p w14:paraId="283DE56B" w14:textId="77777777" w:rsidR="00840915" w:rsidRPr="004F1719" w:rsidRDefault="007339B2" w:rsidP="00C67B57">
      <w:pPr>
        <w:spacing w:line="360" w:lineRule="auto"/>
        <w:ind w:firstLine="360"/>
        <w:jc w:val="both"/>
      </w:pPr>
      <w:r w:rsidRPr="004F1719">
        <w:t>Los estudiantes indican que</w:t>
      </w:r>
      <w:r w:rsidR="009F6D93" w:rsidRPr="004F1719">
        <w:t xml:space="preserve"> en algunas ocasiones a través de las redes sociales se dan casos de perdón y reconciliación. </w:t>
      </w:r>
    </w:p>
    <w:p w14:paraId="6996FC41" w14:textId="77777777" w:rsidR="00B0051D" w:rsidRPr="004F1719" w:rsidRDefault="00297087" w:rsidP="00C67B57">
      <w:pPr>
        <w:pStyle w:val="Prrafodelista"/>
        <w:numPr>
          <w:ilvl w:val="0"/>
          <w:numId w:val="4"/>
        </w:numPr>
        <w:spacing w:line="360" w:lineRule="auto"/>
        <w:jc w:val="both"/>
      </w:pPr>
      <w:r w:rsidRPr="004F1719">
        <w:rPr>
          <w:b/>
          <w:bCs/>
        </w:rPr>
        <w:t>Inclusión</w:t>
      </w:r>
    </w:p>
    <w:p w14:paraId="7AB8933A" w14:textId="3AE1C7E9" w:rsidR="00031D61" w:rsidRDefault="005158BB" w:rsidP="00031D61">
      <w:pPr>
        <w:spacing w:line="360" w:lineRule="auto"/>
        <w:ind w:firstLine="360"/>
        <w:jc w:val="both"/>
      </w:pPr>
      <w:r w:rsidRPr="004F1719">
        <w:t xml:space="preserve">En la Figura 15 </w:t>
      </w:r>
      <w:r w:rsidRPr="00E436C6">
        <w:t>se</w:t>
      </w:r>
      <w:r w:rsidRPr="00E436C6">
        <w:rPr>
          <w:color w:val="FF0000"/>
        </w:rPr>
        <w:t xml:space="preserve"> </w:t>
      </w:r>
      <w:r w:rsidR="00C53698" w:rsidRPr="00E436C6">
        <w:t xml:space="preserve">identifica </w:t>
      </w:r>
      <w:r w:rsidR="001A452A" w:rsidRPr="00E436C6">
        <w:t>que</w:t>
      </w:r>
      <w:r w:rsidR="001A452A" w:rsidRPr="004F1719">
        <w:t xml:space="preserve"> la mayoría de los encuestados muestra una actitud positiva hacia la inclusión y el respeto a la diversidad en personalidades, culturas y características físicas (alrededor de 93.2% en promedio). </w:t>
      </w:r>
    </w:p>
    <w:p w14:paraId="59DDB180" w14:textId="77777777" w:rsidR="00B775B1" w:rsidRDefault="00B775B1" w:rsidP="00031D61">
      <w:pPr>
        <w:spacing w:line="360" w:lineRule="auto"/>
        <w:ind w:firstLine="360"/>
        <w:jc w:val="both"/>
      </w:pPr>
    </w:p>
    <w:p w14:paraId="6AB1672B" w14:textId="45A46256" w:rsidR="00C72242" w:rsidRPr="004B35BB" w:rsidRDefault="00C72242" w:rsidP="00C72242">
      <w:pPr>
        <w:spacing w:line="360" w:lineRule="auto"/>
        <w:ind w:firstLine="360"/>
        <w:jc w:val="center"/>
        <w:rPr>
          <w:sz w:val="32"/>
          <w:szCs w:val="32"/>
        </w:rPr>
      </w:pPr>
      <w:r w:rsidRPr="00B775B1">
        <w:rPr>
          <w:b/>
          <w:bCs/>
        </w:rPr>
        <w:t>Fig</w:t>
      </w:r>
      <w:r w:rsidR="00B775B1" w:rsidRPr="00B775B1">
        <w:rPr>
          <w:b/>
          <w:bCs/>
        </w:rPr>
        <w:t>ura</w:t>
      </w:r>
      <w:r w:rsidRPr="00B775B1">
        <w:rPr>
          <w:b/>
          <w:bCs/>
        </w:rPr>
        <w:t xml:space="preserve"> 15.</w:t>
      </w:r>
      <w:r w:rsidRPr="004B35BB">
        <w:t xml:space="preserve"> Inclusión</w:t>
      </w:r>
    </w:p>
    <w:p w14:paraId="32CFCE5D" w14:textId="77777777" w:rsidR="00C72242" w:rsidRDefault="00C72242" w:rsidP="00C72242">
      <w:pPr>
        <w:spacing w:line="360" w:lineRule="auto"/>
        <w:ind w:firstLine="360"/>
        <w:jc w:val="center"/>
      </w:pPr>
      <w:r w:rsidRPr="004F1719">
        <w:rPr>
          <w:noProof/>
          <w14:ligatures w14:val="standardContextual"/>
        </w:rPr>
        <w:drawing>
          <wp:inline distT="0" distB="0" distL="0" distR="0" wp14:anchorId="6E67E0A4" wp14:editId="2221EC97">
            <wp:extent cx="2459119" cy="1217140"/>
            <wp:effectExtent l="0" t="0" r="5080" b="2540"/>
            <wp:docPr id="163096483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41004" name="Imagen 19020410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8485" cy="1231675"/>
                    </a:xfrm>
                    <a:prstGeom prst="rect">
                      <a:avLst/>
                    </a:prstGeom>
                  </pic:spPr>
                </pic:pic>
              </a:graphicData>
            </a:graphic>
          </wp:inline>
        </w:drawing>
      </w:r>
    </w:p>
    <w:p w14:paraId="036F94F0" w14:textId="692C9548" w:rsidR="00C72242" w:rsidRPr="004F1719" w:rsidRDefault="00C72242" w:rsidP="004B35BB">
      <w:pPr>
        <w:spacing w:line="360" w:lineRule="auto"/>
        <w:ind w:firstLine="360"/>
        <w:jc w:val="center"/>
      </w:pPr>
      <w:r w:rsidRPr="004B35BB">
        <w:t>Fuente: Elaboración propia</w:t>
      </w:r>
    </w:p>
    <w:p w14:paraId="35B2ECFF" w14:textId="04358F47" w:rsidR="007339B2" w:rsidRPr="004F1719" w:rsidRDefault="007339B2" w:rsidP="00C67B57">
      <w:pPr>
        <w:spacing w:line="360" w:lineRule="auto"/>
        <w:ind w:firstLine="360"/>
        <w:jc w:val="both"/>
      </w:pPr>
      <w:r w:rsidRPr="004F1719">
        <w:t xml:space="preserve">Los estudiantes </w:t>
      </w:r>
      <w:r w:rsidR="001A452A" w:rsidRPr="004F1719">
        <w:t>afirman</w:t>
      </w:r>
      <w:r w:rsidRPr="004F1719">
        <w:t xml:space="preserve"> que “a través de las </w:t>
      </w:r>
      <w:r w:rsidRPr="00E436C6">
        <w:t xml:space="preserve">redes </w:t>
      </w:r>
      <w:r w:rsidR="00C53698" w:rsidRPr="00E436C6">
        <w:t xml:space="preserve">sociales </w:t>
      </w:r>
      <w:r w:rsidRPr="00E436C6">
        <w:t>se</w:t>
      </w:r>
      <w:r w:rsidRPr="004F1719">
        <w:t xml:space="preserve"> </w:t>
      </w:r>
      <w:r w:rsidR="008767A7" w:rsidRPr="004F1719">
        <w:t>visibiliza la diversidad al facilitar que personas de diferentes orígenes compartan sus experiencias, fomentando así la comprensión hacia distintos grupos</w:t>
      </w:r>
      <w:r w:rsidRPr="004F1719">
        <w:t>”</w:t>
      </w:r>
      <w:r w:rsidR="008767A7" w:rsidRPr="004F1719">
        <w:t xml:space="preserve">. </w:t>
      </w:r>
    </w:p>
    <w:p w14:paraId="5FD091FE" w14:textId="77777777" w:rsidR="00C67B57" w:rsidRDefault="00C67B57" w:rsidP="00C67B57">
      <w:pPr>
        <w:spacing w:line="360" w:lineRule="auto"/>
        <w:jc w:val="both"/>
        <w:rPr>
          <w:b/>
          <w:bCs/>
        </w:rPr>
      </w:pPr>
    </w:p>
    <w:p w14:paraId="2C3ABEB1" w14:textId="29593EF2" w:rsidR="00F568F4" w:rsidRPr="004F1719" w:rsidRDefault="003814B9" w:rsidP="00C67B57">
      <w:pPr>
        <w:spacing w:line="360" w:lineRule="auto"/>
        <w:jc w:val="center"/>
        <w:rPr>
          <w:b/>
          <w:bCs/>
        </w:rPr>
      </w:pPr>
      <w:r w:rsidRPr="004F1719">
        <w:rPr>
          <w:b/>
          <w:bCs/>
        </w:rPr>
        <w:t xml:space="preserve">Análisis </w:t>
      </w:r>
      <w:r w:rsidR="00A35841" w:rsidRPr="004F1719">
        <w:rPr>
          <w:b/>
          <w:bCs/>
        </w:rPr>
        <w:t>Transpersonal</w:t>
      </w:r>
    </w:p>
    <w:p w14:paraId="275F0EC8" w14:textId="5F7DB36F" w:rsidR="001A3415" w:rsidRPr="004F1719" w:rsidRDefault="00A602B5" w:rsidP="00C67B57">
      <w:pPr>
        <w:spacing w:line="360" w:lineRule="auto"/>
        <w:ind w:firstLine="360"/>
        <w:jc w:val="both"/>
      </w:pPr>
      <w:r w:rsidRPr="004F1719">
        <w:t>El análisis de la categoría transpersonal considera la: solución de problemas</w:t>
      </w:r>
      <w:r w:rsidR="002A7DCF" w:rsidRPr="004F1719">
        <w:t xml:space="preserve">: </w:t>
      </w:r>
      <w:r w:rsidR="00C53698" w:rsidRPr="004F1719">
        <w:t>identificación</w:t>
      </w:r>
      <w:r w:rsidR="002A7DCF" w:rsidRPr="004F1719">
        <w:t xml:space="preserve"> y </w:t>
      </w:r>
      <w:r w:rsidR="00C53698" w:rsidRPr="004F1719">
        <w:t>análisis</w:t>
      </w:r>
      <w:r w:rsidR="002A7DCF" w:rsidRPr="004F1719">
        <w:t xml:space="preserve"> de problemas, poner en marcha soluciones a problemas </w:t>
      </w:r>
      <w:r w:rsidR="00D14217" w:rsidRPr="004F1719">
        <w:t xml:space="preserve">y la </w:t>
      </w:r>
      <w:r w:rsidRPr="004F1719">
        <w:t>toma de decisiones responsable</w:t>
      </w:r>
      <w:r w:rsidR="00D14217" w:rsidRPr="004F1719">
        <w:t xml:space="preserve">: </w:t>
      </w:r>
      <w:r w:rsidR="00C53698" w:rsidRPr="004F1719">
        <w:t>consideración</w:t>
      </w:r>
      <w:r w:rsidR="0049283F" w:rsidRPr="004F1719">
        <w:t xml:space="preserve"> de consecuencias</w:t>
      </w:r>
      <w:r w:rsidR="00CE7147" w:rsidRPr="004F1719">
        <w:t xml:space="preserve"> y </w:t>
      </w:r>
      <w:r w:rsidR="000877A3" w:rsidRPr="004F1719">
        <w:t xml:space="preserve">pensamiento </w:t>
      </w:r>
      <w:r w:rsidR="00C53698" w:rsidRPr="004F1719">
        <w:t>crítico</w:t>
      </w:r>
      <w:r w:rsidR="00CE7147" w:rsidRPr="004F1719">
        <w:t>.</w:t>
      </w:r>
    </w:p>
    <w:p w14:paraId="1AFF2E41" w14:textId="319E077E" w:rsidR="00031D61" w:rsidRPr="00C72242" w:rsidRDefault="001A3415" w:rsidP="00C72242">
      <w:pPr>
        <w:pStyle w:val="Prrafodelista"/>
        <w:numPr>
          <w:ilvl w:val="0"/>
          <w:numId w:val="5"/>
        </w:numPr>
        <w:spacing w:line="360" w:lineRule="auto"/>
        <w:jc w:val="both"/>
        <w:rPr>
          <w:b/>
          <w:bCs/>
        </w:rPr>
      </w:pPr>
      <w:r w:rsidRPr="004F1719">
        <w:rPr>
          <w:b/>
          <w:bCs/>
        </w:rPr>
        <w:lastRenderedPageBreak/>
        <w:t>Solución de problemas</w:t>
      </w:r>
    </w:p>
    <w:p w14:paraId="6960C32A" w14:textId="50C906CF" w:rsidR="00663454" w:rsidRDefault="00FC1428" w:rsidP="004B35BB">
      <w:pPr>
        <w:spacing w:line="360" w:lineRule="auto"/>
        <w:ind w:firstLine="360"/>
        <w:jc w:val="both"/>
      </w:pPr>
      <w:r w:rsidRPr="004F1719">
        <w:t>En la Figura 16, se muestra que l</w:t>
      </w:r>
      <w:r w:rsidR="00645307" w:rsidRPr="004F1719">
        <w:t>a mayoría de los encuestados (87.1% siempre, 43.3% casi siempre) demuestra una sólida capacidad para considerar múltiples perspectivas al analizar problemas, incluyendo diferentes puntos de vista de quienes están involucrados.</w:t>
      </w:r>
      <w:r w:rsidR="0094361A" w:rsidRPr="004F1719">
        <w:t xml:space="preserve"> </w:t>
      </w:r>
      <w:r w:rsidR="00645307" w:rsidRPr="004F1719">
        <w:t xml:space="preserve">Asimismo, la mayoría (70.1% siempre, 41.5% casi siempre) muestra una actitud proactiva y reflexiva hacia la resolución de problemas a diferentes escalas, considerando qué puede hacer desde su posición en el aula, la escuela, la comunidad y la sociedad en general. </w:t>
      </w:r>
    </w:p>
    <w:p w14:paraId="507871FE" w14:textId="77777777" w:rsidR="004B35BB" w:rsidRDefault="004B35BB" w:rsidP="004B35BB">
      <w:pPr>
        <w:spacing w:line="360" w:lineRule="auto"/>
        <w:ind w:firstLine="360"/>
        <w:jc w:val="both"/>
      </w:pPr>
    </w:p>
    <w:p w14:paraId="5FD56798" w14:textId="3DA4D18A" w:rsidR="00031D61" w:rsidRPr="004B35BB" w:rsidRDefault="00031D61" w:rsidP="00B775B1">
      <w:pPr>
        <w:spacing w:line="360" w:lineRule="auto"/>
        <w:jc w:val="center"/>
      </w:pPr>
      <w:r w:rsidRPr="00B775B1">
        <w:rPr>
          <w:b/>
          <w:bCs/>
        </w:rPr>
        <w:t>Fig</w:t>
      </w:r>
      <w:r w:rsidR="00B775B1" w:rsidRPr="00B775B1">
        <w:rPr>
          <w:b/>
          <w:bCs/>
        </w:rPr>
        <w:t>ura</w:t>
      </w:r>
      <w:r w:rsidRPr="00B775B1">
        <w:rPr>
          <w:b/>
          <w:bCs/>
        </w:rPr>
        <w:t xml:space="preserve"> 16.</w:t>
      </w:r>
      <w:r w:rsidRPr="004B35BB">
        <w:t xml:space="preserve"> Identificación y análisis de problemas</w:t>
      </w:r>
    </w:p>
    <w:p w14:paraId="620833E7" w14:textId="6FBC0D4A" w:rsidR="00031D61" w:rsidRDefault="00031D61" w:rsidP="00525688">
      <w:pPr>
        <w:jc w:val="center"/>
        <w:rPr>
          <w:sz w:val="20"/>
          <w:szCs w:val="20"/>
        </w:rPr>
      </w:pPr>
      <w:r w:rsidRPr="004F1719">
        <w:rPr>
          <w:noProof/>
          <w14:ligatures w14:val="standardContextual"/>
        </w:rPr>
        <w:drawing>
          <wp:inline distT="0" distB="0" distL="0" distR="0" wp14:anchorId="1C56D110" wp14:editId="499F0BFC">
            <wp:extent cx="2966954" cy="1377291"/>
            <wp:effectExtent l="0" t="0" r="5080" b="0"/>
            <wp:docPr id="150701386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69660" name="Imagen 130546966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0072" cy="1388023"/>
                    </a:xfrm>
                    <a:prstGeom prst="rect">
                      <a:avLst/>
                    </a:prstGeom>
                  </pic:spPr>
                </pic:pic>
              </a:graphicData>
            </a:graphic>
          </wp:inline>
        </w:drawing>
      </w:r>
    </w:p>
    <w:p w14:paraId="6020BDFD" w14:textId="3155C1CF" w:rsidR="00031D61" w:rsidRPr="004F1719" w:rsidRDefault="00031D61" w:rsidP="00B775B1">
      <w:pPr>
        <w:spacing w:line="360" w:lineRule="auto"/>
        <w:jc w:val="center"/>
      </w:pPr>
      <w:r w:rsidRPr="004B35BB">
        <w:t>Fuente: Elaboración propia</w:t>
      </w:r>
    </w:p>
    <w:p w14:paraId="5EC27D87" w14:textId="77777777" w:rsidR="00B073C1" w:rsidRPr="004F1719" w:rsidRDefault="00DC0F23" w:rsidP="00C67B57">
      <w:pPr>
        <w:spacing w:line="360" w:lineRule="auto"/>
        <w:ind w:firstLine="360"/>
        <w:jc w:val="both"/>
      </w:pPr>
      <w:r w:rsidRPr="004F1719">
        <w:t xml:space="preserve">En cuanto a la </w:t>
      </w:r>
      <w:r w:rsidR="00CE7147" w:rsidRPr="004F1719">
        <w:t>perspectiva transpersonal</w:t>
      </w:r>
      <w:r w:rsidRPr="004F1719">
        <w:t xml:space="preserve"> los estudiantes encuestados consideran que las redes sociales “</w:t>
      </w:r>
      <w:r w:rsidR="00CE7147" w:rsidRPr="004F1719">
        <w:t xml:space="preserve">al ofrecer una diversidad de opiniones y enfoques sobre temas diversos, </w:t>
      </w:r>
      <w:r w:rsidRPr="004F1719">
        <w:t>se amplía la</w:t>
      </w:r>
      <w:r w:rsidR="00CE7147" w:rsidRPr="004F1719">
        <w:t xml:space="preserve"> comprensión y </w:t>
      </w:r>
      <w:r w:rsidRPr="004F1719">
        <w:t xml:space="preserve">se </w:t>
      </w:r>
      <w:r w:rsidR="00CE7147" w:rsidRPr="004F1719">
        <w:t>fomenta una visión inclusiva</w:t>
      </w:r>
      <w:r w:rsidRPr="004F1719">
        <w:t xml:space="preserve">”, además de que se “facilita </w:t>
      </w:r>
      <w:r w:rsidR="00CE7147" w:rsidRPr="004F1719">
        <w:t xml:space="preserve">la reflexión sobre cómo abordar problemas a diferentes escalas y </w:t>
      </w:r>
      <w:r w:rsidRPr="004F1719">
        <w:t xml:space="preserve">se </w:t>
      </w:r>
      <w:r w:rsidR="00CE7147" w:rsidRPr="004F1719">
        <w:t>motiva la acción proactiva para encontrar soluciones</w:t>
      </w:r>
      <w:r w:rsidRPr="004F1719">
        <w:t>”</w:t>
      </w:r>
      <w:r w:rsidR="00CE7147" w:rsidRPr="004F1719">
        <w:t xml:space="preserve">. </w:t>
      </w:r>
    </w:p>
    <w:p w14:paraId="66568FA3" w14:textId="77777777" w:rsidR="00693975" w:rsidRPr="004F1719" w:rsidRDefault="00693975" w:rsidP="00C67B57">
      <w:pPr>
        <w:pStyle w:val="Prrafodelista"/>
        <w:numPr>
          <w:ilvl w:val="0"/>
          <w:numId w:val="5"/>
        </w:numPr>
        <w:spacing w:line="360" w:lineRule="auto"/>
        <w:jc w:val="both"/>
        <w:rPr>
          <w:b/>
          <w:bCs/>
        </w:rPr>
      </w:pPr>
      <w:r w:rsidRPr="004F1719">
        <w:rPr>
          <w:b/>
          <w:bCs/>
        </w:rPr>
        <w:t xml:space="preserve">Poner en marcha soluciones a problemas </w:t>
      </w:r>
    </w:p>
    <w:p w14:paraId="21D15A20" w14:textId="77777777" w:rsidR="00E2293A" w:rsidRDefault="00213C93" w:rsidP="00C67B57">
      <w:pPr>
        <w:spacing w:line="360" w:lineRule="auto"/>
        <w:ind w:firstLine="360"/>
        <w:jc w:val="both"/>
      </w:pPr>
      <w:r w:rsidRPr="004F1719">
        <w:t>La mayoría de los encuestados muestra una actitud proactiva y flexible al implementar distintas alternativas de solución frente a problemas personales (alrededor de</w:t>
      </w:r>
      <w:r w:rsidR="00667D42" w:rsidRPr="004F1719">
        <w:t xml:space="preserve"> </w:t>
      </w:r>
      <w:r w:rsidRPr="004F1719">
        <w:t>85.3% en promedio), demuestra capacidad para considerar diferentes enfoques y estrategias (alrededor de 76.4% en promedio) y una actitud reflexiva y adaptable al evaluar y redirigir sus acciones (alrededor de</w:t>
      </w:r>
      <w:r w:rsidR="00667D42" w:rsidRPr="004F1719">
        <w:t xml:space="preserve"> </w:t>
      </w:r>
      <w:r w:rsidRPr="004F1719">
        <w:t>77.3% en promedio)</w:t>
      </w:r>
      <w:r w:rsidR="00E2293A" w:rsidRPr="004F1719">
        <w:t>.</w:t>
      </w:r>
    </w:p>
    <w:p w14:paraId="2B9BF651" w14:textId="77777777" w:rsidR="00C67B57" w:rsidRPr="004F1719" w:rsidRDefault="00C67B57" w:rsidP="00C67B57">
      <w:pPr>
        <w:spacing w:line="360" w:lineRule="auto"/>
        <w:ind w:firstLine="360"/>
        <w:jc w:val="both"/>
      </w:pPr>
    </w:p>
    <w:p w14:paraId="777B4567" w14:textId="77777777" w:rsidR="00D801E8" w:rsidRDefault="00D801E8" w:rsidP="00C67B57">
      <w:pPr>
        <w:spacing w:line="360" w:lineRule="auto"/>
        <w:jc w:val="center"/>
        <w:rPr>
          <w:b/>
          <w:bCs/>
          <w:sz w:val="28"/>
          <w:szCs w:val="28"/>
        </w:rPr>
      </w:pPr>
      <w:r w:rsidRPr="00C67B57">
        <w:rPr>
          <w:b/>
          <w:bCs/>
          <w:sz w:val="28"/>
          <w:szCs w:val="28"/>
        </w:rPr>
        <w:t>Consideración de consecuencias</w:t>
      </w:r>
    </w:p>
    <w:p w14:paraId="3A2DE017" w14:textId="0B16C6C8" w:rsidR="00E54D7D" w:rsidRDefault="00E54D7D" w:rsidP="00E54D7D">
      <w:pPr>
        <w:spacing w:line="360" w:lineRule="auto"/>
        <w:ind w:firstLine="708"/>
        <w:jc w:val="both"/>
      </w:pPr>
      <w:r>
        <w:t xml:space="preserve">Mayoritariamente los estudiantes indicaron que se sienten capaces de solucionar problemáticas que se les presenten, en la </w:t>
      </w:r>
      <w:r w:rsidRPr="004F1719">
        <w:t>Figura 1</w:t>
      </w:r>
      <w:r>
        <w:t xml:space="preserve">7 se puede identificar las características en la toma de </w:t>
      </w:r>
      <w:proofErr w:type="spellStart"/>
      <w:r>
        <w:t>decisiónes</w:t>
      </w:r>
      <w:proofErr w:type="spellEnd"/>
      <w:r>
        <w:t xml:space="preserve">. </w:t>
      </w:r>
    </w:p>
    <w:p w14:paraId="5C9A9CC9" w14:textId="77777777" w:rsidR="00B775B1" w:rsidRPr="00C67B57" w:rsidRDefault="00B775B1" w:rsidP="00E54D7D">
      <w:pPr>
        <w:spacing w:line="360" w:lineRule="auto"/>
        <w:ind w:firstLine="708"/>
        <w:jc w:val="both"/>
        <w:rPr>
          <w:b/>
          <w:bCs/>
          <w:sz w:val="28"/>
          <w:szCs w:val="28"/>
        </w:rPr>
      </w:pPr>
    </w:p>
    <w:p w14:paraId="5E981E72" w14:textId="6942B8D9" w:rsidR="00E54D7D" w:rsidRDefault="00E54D7D" w:rsidP="00B775B1">
      <w:pPr>
        <w:spacing w:line="360" w:lineRule="auto"/>
        <w:jc w:val="center"/>
      </w:pPr>
      <w:r w:rsidRPr="00B775B1">
        <w:rPr>
          <w:b/>
          <w:bCs/>
        </w:rPr>
        <w:lastRenderedPageBreak/>
        <w:t>Fi</w:t>
      </w:r>
      <w:r w:rsidR="004B35BB" w:rsidRPr="00B775B1">
        <w:rPr>
          <w:b/>
          <w:bCs/>
        </w:rPr>
        <w:t>gura</w:t>
      </w:r>
      <w:r w:rsidRPr="00B775B1">
        <w:rPr>
          <w:b/>
          <w:bCs/>
        </w:rPr>
        <w:t xml:space="preserve"> 17.</w:t>
      </w:r>
      <w:r w:rsidRPr="004B35BB">
        <w:t xml:space="preserve"> Poner en marcha soluciones</w:t>
      </w:r>
    </w:p>
    <w:p w14:paraId="4A79FD02" w14:textId="44EC19D5" w:rsidR="00E54D7D" w:rsidRDefault="00E54D7D" w:rsidP="00E54D7D">
      <w:pPr>
        <w:spacing w:line="360" w:lineRule="auto"/>
        <w:jc w:val="center"/>
      </w:pPr>
      <w:r w:rsidRPr="004F1719">
        <w:rPr>
          <w:noProof/>
          <w14:ligatures w14:val="standardContextual"/>
        </w:rPr>
        <w:drawing>
          <wp:inline distT="0" distB="0" distL="0" distR="0" wp14:anchorId="30A7CDA2" wp14:editId="30887DBE">
            <wp:extent cx="2648414" cy="1345565"/>
            <wp:effectExtent l="0" t="0" r="6350" b="635"/>
            <wp:docPr id="45668417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2869" name="Imagen 8043328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8447" cy="1350662"/>
                    </a:xfrm>
                    <a:prstGeom prst="rect">
                      <a:avLst/>
                    </a:prstGeom>
                  </pic:spPr>
                </pic:pic>
              </a:graphicData>
            </a:graphic>
          </wp:inline>
        </w:drawing>
      </w:r>
    </w:p>
    <w:p w14:paraId="3DC9A4E0" w14:textId="7BC7085A" w:rsidR="00E54D7D" w:rsidRDefault="00E54D7D" w:rsidP="00E54D7D">
      <w:pPr>
        <w:spacing w:line="360" w:lineRule="auto"/>
        <w:jc w:val="center"/>
      </w:pPr>
      <w:r w:rsidRPr="004B35BB">
        <w:t>Fuente: Elaboración propia</w:t>
      </w:r>
    </w:p>
    <w:p w14:paraId="4F228112" w14:textId="42E176D2" w:rsidR="0025561B" w:rsidRDefault="00213C93" w:rsidP="00C67B57">
      <w:pPr>
        <w:spacing w:line="360" w:lineRule="auto"/>
        <w:ind w:firstLine="708"/>
        <w:jc w:val="both"/>
      </w:pPr>
      <w:r w:rsidRPr="004F1719">
        <w:t>En la Figura 18 se observa que l</w:t>
      </w:r>
      <w:r w:rsidR="00C17335" w:rsidRPr="004F1719">
        <w:t xml:space="preserve">a mayoría de los encuestados (81.7% siempre, 92.5% casi siempre) demuestra una actitud responsable al identificar los posibles daños de sus decisiones y evaluar las consecuencias positivas y negativas en diferentes niveles, desde su entorno personal hasta el medio ambiente. </w:t>
      </w:r>
    </w:p>
    <w:p w14:paraId="783209E4" w14:textId="77777777" w:rsidR="004B35BB" w:rsidRDefault="004B35BB" w:rsidP="00C67B57">
      <w:pPr>
        <w:spacing w:line="360" w:lineRule="auto"/>
        <w:ind w:firstLine="708"/>
        <w:jc w:val="both"/>
      </w:pPr>
    </w:p>
    <w:p w14:paraId="64D3EC9D" w14:textId="090D8090" w:rsidR="00E54D7D" w:rsidRPr="004B35BB" w:rsidRDefault="00E54D7D" w:rsidP="00E54D7D">
      <w:pPr>
        <w:spacing w:line="360" w:lineRule="auto"/>
        <w:jc w:val="center"/>
      </w:pPr>
      <w:r w:rsidRPr="00B775B1">
        <w:rPr>
          <w:b/>
          <w:bCs/>
        </w:rPr>
        <w:t>Fig</w:t>
      </w:r>
      <w:r w:rsidR="004B35BB" w:rsidRPr="00B775B1">
        <w:rPr>
          <w:b/>
          <w:bCs/>
        </w:rPr>
        <w:t>ura</w:t>
      </w:r>
      <w:r w:rsidRPr="00B775B1">
        <w:rPr>
          <w:b/>
          <w:bCs/>
        </w:rPr>
        <w:t xml:space="preserve"> 18.</w:t>
      </w:r>
      <w:r w:rsidRPr="004B35BB">
        <w:t xml:space="preserve"> Consideración de consecuencias</w:t>
      </w:r>
    </w:p>
    <w:p w14:paraId="62ED4AE0" w14:textId="239DFAA0" w:rsidR="00E54D7D" w:rsidRDefault="00E54D7D" w:rsidP="00E54D7D">
      <w:pPr>
        <w:spacing w:line="360" w:lineRule="auto"/>
        <w:jc w:val="center"/>
      </w:pPr>
      <w:r w:rsidRPr="004F1719">
        <w:rPr>
          <w:noProof/>
          <w14:ligatures w14:val="standardContextual"/>
        </w:rPr>
        <w:drawing>
          <wp:inline distT="0" distB="0" distL="0" distR="0" wp14:anchorId="7EA49088" wp14:editId="0A49AB65">
            <wp:extent cx="2829697" cy="1346166"/>
            <wp:effectExtent l="0" t="0" r="2540" b="635"/>
            <wp:docPr id="40630677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03404" name="Imagen 8181034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3734" cy="1357601"/>
                    </a:xfrm>
                    <a:prstGeom prst="rect">
                      <a:avLst/>
                    </a:prstGeom>
                  </pic:spPr>
                </pic:pic>
              </a:graphicData>
            </a:graphic>
          </wp:inline>
        </w:drawing>
      </w:r>
    </w:p>
    <w:p w14:paraId="4AFA846D" w14:textId="07B71F9E" w:rsidR="00E54D7D" w:rsidRPr="004F1719" w:rsidRDefault="00E54D7D" w:rsidP="00E54D7D">
      <w:pPr>
        <w:spacing w:line="360" w:lineRule="auto"/>
        <w:jc w:val="center"/>
      </w:pPr>
      <w:r w:rsidRPr="004B35BB">
        <w:t>Fuente: Elaboración propia</w:t>
      </w:r>
    </w:p>
    <w:p w14:paraId="2858E711" w14:textId="77777777" w:rsidR="00E418B9" w:rsidRPr="004F1719" w:rsidRDefault="00F76F3D" w:rsidP="00C67B57">
      <w:pPr>
        <w:spacing w:line="360" w:lineRule="auto"/>
        <w:ind w:firstLine="360"/>
        <w:jc w:val="both"/>
      </w:pPr>
      <w:r w:rsidRPr="004F1719">
        <w:t>En este sentido, los estudiantes indican que “</w:t>
      </w:r>
      <w:r w:rsidR="00E418B9" w:rsidRPr="004F1719">
        <w:t>las redes sociales</w:t>
      </w:r>
      <w:r w:rsidRPr="004F1719">
        <w:t xml:space="preserve"> influyen </w:t>
      </w:r>
      <w:r w:rsidR="00E418B9" w:rsidRPr="004F1719">
        <w:t>en la consideración de consecuencias al aumentar la conciencia del impacto social, exponer a las personas a diversas perspectivas, movilizar para el cambio positivo y proporcionar educación y sensibilización sobre</w:t>
      </w:r>
      <w:r w:rsidRPr="004F1719">
        <w:t xml:space="preserve"> diversos temas</w:t>
      </w:r>
      <w:r w:rsidR="00C17335" w:rsidRPr="004F1719">
        <w:t>”</w:t>
      </w:r>
      <w:r w:rsidR="00E418B9" w:rsidRPr="004F1719">
        <w:t>.</w:t>
      </w:r>
    </w:p>
    <w:p w14:paraId="75A54463" w14:textId="77777777" w:rsidR="00DA767C" w:rsidRPr="004F1719" w:rsidRDefault="00DA767C" w:rsidP="00C67B57">
      <w:pPr>
        <w:pStyle w:val="Prrafodelista"/>
        <w:numPr>
          <w:ilvl w:val="0"/>
          <w:numId w:val="5"/>
        </w:numPr>
        <w:spacing w:line="360" w:lineRule="auto"/>
        <w:jc w:val="both"/>
        <w:rPr>
          <w:b/>
          <w:bCs/>
        </w:rPr>
      </w:pPr>
      <w:r w:rsidRPr="004F1719">
        <w:rPr>
          <w:b/>
          <w:bCs/>
        </w:rPr>
        <w:t xml:space="preserve">Pensamiento </w:t>
      </w:r>
      <w:r w:rsidR="00663454" w:rsidRPr="004F1719">
        <w:rPr>
          <w:b/>
          <w:bCs/>
        </w:rPr>
        <w:t>crítico</w:t>
      </w:r>
      <w:r w:rsidRPr="004F1719">
        <w:rPr>
          <w:b/>
          <w:bCs/>
        </w:rPr>
        <w:t xml:space="preserve"> </w:t>
      </w:r>
    </w:p>
    <w:p w14:paraId="603D7DEA" w14:textId="15C64B52" w:rsidR="00E418B9" w:rsidRPr="004F1719" w:rsidRDefault="00663454" w:rsidP="00C67B57">
      <w:pPr>
        <w:spacing w:line="360" w:lineRule="auto"/>
        <w:ind w:firstLine="360"/>
        <w:jc w:val="both"/>
      </w:pPr>
      <w:r w:rsidRPr="00E436C6">
        <w:t>El</w:t>
      </w:r>
      <w:r w:rsidRPr="004F1719">
        <w:t xml:space="preserve"> </w:t>
      </w:r>
      <w:r w:rsidR="00C06A4A" w:rsidRPr="004F1719">
        <w:t xml:space="preserve">73.5% de los estudiantes encuestados indicaron </w:t>
      </w:r>
      <w:proofErr w:type="gramStart"/>
      <w:r w:rsidR="00C06A4A" w:rsidRPr="004F1719">
        <w:t>que</w:t>
      </w:r>
      <w:proofErr w:type="gramEnd"/>
      <w:r w:rsidR="00C06A4A" w:rsidRPr="004F1719">
        <w:t xml:space="preserve"> si se cuestionan acerca de la veracidad de las publicaciones de redes sociales, consideran que se debe tener reserva y no creer todo lo que se publica. </w:t>
      </w:r>
    </w:p>
    <w:p w14:paraId="114A39BA" w14:textId="77777777" w:rsidR="00C67B57" w:rsidRDefault="00C67B57" w:rsidP="00C67B57">
      <w:pPr>
        <w:spacing w:line="360" w:lineRule="auto"/>
        <w:jc w:val="both"/>
        <w:rPr>
          <w:b/>
          <w:bCs/>
        </w:rPr>
      </w:pPr>
    </w:p>
    <w:p w14:paraId="62BC0441" w14:textId="77777777" w:rsidR="00B775B1" w:rsidRDefault="00B775B1" w:rsidP="00C67B57">
      <w:pPr>
        <w:spacing w:line="360" w:lineRule="auto"/>
        <w:jc w:val="both"/>
        <w:rPr>
          <w:b/>
          <w:bCs/>
        </w:rPr>
      </w:pPr>
    </w:p>
    <w:p w14:paraId="1ED7213A" w14:textId="77777777" w:rsidR="00B775B1" w:rsidRDefault="00B775B1" w:rsidP="00C67B57">
      <w:pPr>
        <w:spacing w:line="360" w:lineRule="auto"/>
        <w:jc w:val="both"/>
        <w:rPr>
          <w:b/>
          <w:bCs/>
        </w:rPr>
      </w:pPr>
    </w:p>
    <w:p w14:paraId="4A32B071" w14:textId="77777777" w:rsidR="00B775B1" w:rsidRDefault="00B775B1" w:rsidP="00C67B57">
      <w:pPr>
        <w:spacing w:line="360" w:lineRule="auto"/>
        <w:jc w:val="both"/>
        <w:rPr>
          <w:b/>
          <w:bCs/>
        </w:rPr>
      </w:pPr>
    </w:p>
    <w:p w14:paraId="5F474AAB" w14:textId="77777777" w:rsidR="00B775B1" w:rsidRDefault="00B775B1" w:rsidP="00C67B57">
      <w:pPr>
        <w:spacing w:line="360" w:lineRule="auto"/>
        <w:jc w:val="both"/>
        <w:rPr>
          <w:b/>
          <w:bCs/>
        </w:rPr>
      </w:pPr>
    </w:p>
    <w:p w14:paraId="32146A7A" w14:textId="194543E4" w:rsidR="00AA09F1" w:rsidRPr="00C67B57" w:rsidRDefault="00D030BA" w:rsidP="00C67B57">
      <w:pPr>
        <w:spacing w:line="360" w:lineRule="auto"/>
        <w:jc w:val="center"/>
        <w:rPr>
          <w:b/>
          <w:bCs/>
          <w:sz w:val="28"/>
          <w:szCs w:val="28"/>
        </w:rPr>
      </w:pPr>
      <w:r w:rsidRPr="00C67B57">
        <w:rPr>
          <w:b/>
          <w:bCs/>
          <w:sz w:val="28"/>
          <w:szCs w:val="28"/>
        </w:rPr>
        <w:lastRenderedPageBreak/>
        <w:t>Percepción</w:t>
      </w:r>
      <w:r w:rsidR="00973613" w:rsidRPr="00C67B57">
        <w:rPr>
          <w:b/>
          <w:bCs/>
          <w:sz w:val="28"/>
          <w:szCs w:val="28"/>
        </w:rPr>
        <w:t xml:space="preserve"> personal</w:t>
      </w:r>
    </w:p>
    <w:p w14:paraId="54459672" w14:textId="77777777" w:rsidR="004E37EE" w:rsidRPr="004F1719" w:rsidRDefault="00973613" w:rsidP="00C67B57">
      <w:pPr>
        <w:pStyle w:val="Prrafodelista"/>
        <w:numPr>
          <w:ilvl w:val="0"/>
          <w:numId w:val="6"/>
        </w:numPr>
        <w:spacing w:line="360" w:lineRule="auto"/>
        <w:jc w:val="both"/>
        <w:rPr>
          <w:b/>
          <w:bCs/>
        </w:rPr>
      </w:pPr>
      <w:r w:rsidRPr="004F1719">
        <w:rPr>
          <w:b/>
          <w:bCs/>
        </w:rPr>
        <w:t xml:space="preserve">Fortalezas y debilidades identificadas </w:t>
      </w:r>
    </w:p>
    <w:p w14:paraId="0CA9823D" w14:textId="734448ED" w:rsidR="00556AB6" w:rsidRPr="004F1719" w:rsidRDefault="00E34233" w:rsidP="00C67B57">
      <w:pPr>
        <w:spacing w:line="360" w:lineRule="auto"/>
        <w:ind w:firstLine="360"/>
        <w:jc w:val="both"/>
      </w:pPr>
      <w:r w:rsidRPr="004F1719">
        <w:t xml:space="preserve">Las fortalezas </w:t>
      </w:r>
      <w:r w:rsidRPr="00E436C6">
        <w:t>que m</w:t>
      </w:r>
      <w:r w:rsidR="00C53698" w:rsidRPr="00E436C6">
        <w:t>á</w:t>
      </w:r>
      <w:r w:rsidRPr="00E436C6">
        <w:t xml:space="preserve">s se </w:t>
      </w:r>
      <w:r w:rsidR="00C53698" w:rsidRPr="00E436C6">
        <w:t>mencionaron</w:t>
      </w:r>
      <w:r w:rsidR="00C53698" w:rsidRPr="004F1719">
        <w:t xml:space="preserve"> </w:t>
      </w:r>
      <w:r w:rsidRPr="004F1719">
        <w:t xml:space="preserve">por los estudiantes encuestados son </w:t>
      </w:r>
      <w:r w:rsidR="00454B02" w:rsidRPr="004F1719">
        <w:t>la honestidad, el respeto, el compañerismo y la responsabilidad</w:t>
      </w:r>
      <w:r w:rsidRPr="004F1719">
        <w:t xml:space="preserve">, en contra parte las debilidades más comunes fueron </w:t>
      </w:r>
      <w:r w:rsidR="00454B02" w:rsidRPr="004F1719">
        <w:t>la impuntualidad, el egoísmo, la cobardía, la soberbia y la antipatía</w:t>
      </w:r>
      <w:r w:rsidR="00556AB6" w:rsidRPr="004F1719">
        <w:t>.</w:t>
      </w:r>
    </w:p>
    <w:p w14:paraId="5DF60413" w14:textId="77777777" w:rsidR="00454B02" w:rsidRPr="004F1719" w:rsidRDefault="00E34233" w:rsidP="00C67B57">
      <w:pPr>
        <w:spacing w:line="360" w:lineRule="auto"/>
        <w:ind w:firstLine="360"/>
        <w:jc w:val="both"/>
      </w:pPr>
      <w:r w:rsidRPr="004F1719">
        <w:t>Un alto porcentaje d</w:t>
      </w:r>
      <w:r w:rsidR="00BF5E20" w:rsidRPr="004F1719">
        <w:t>e</w:t>
      </w:r>
      <w:r w:rsidRPr="004F1719">
        <w:t xml:space="preserve"> 79% indicó que considera necesario recibir capacitación sobre el tema de </w:t>
      </w:r>
      <w:r w:rsidR="00454B02" w:rsidRPr="004F1719">
        <w:t>habilidades socioemocionales</w:t>
      </w:r>
      <w:r w:rsidRPr="004F1719">
        <w:t>.</w:t>
      </w:r>
    </w:p>
    <w:p w14:paraId="4207234B" w14:textId="77777777" w:rsidR="006B2EB0" w:rsidRPr="004F1719" w:rsidRDefault="00D46F50" w:rsidP="00C67B57">
      <w:pPr>
        <w:pStyle w:val="Prrafodelista"/>
        <w:numPr>
          <w:ilvl w:val="0"/>
          <w:numId w:val="1"/>
        </w:numPr>
        <w:spacing w:line="360" w:lineRule="auto"/>
        <w:jc w:val="both"/>
      </w:pPr>
      <w:r w:rsidRPr="004F1719">
        <w:t>Infraestructura tecnológica</w:t>
      </w:r>
    </w:p>
    <w:p w14:paraId="26E1DEA5" w14:textId="77777777" w:rsidR="0029145B" w:rsidRPr="004F1719" w:rsidRDefault="00540C8F" w:rsidP="00C67B57">
      <w:pPr>
        <w:spacing w:line="360" w:lineRule="auto"/>
        <w:ind w:firstLine="360"/>
        <w:jc w:val="both"/>
      </w:pPr>
      <w:r w:rsidRPr="004F1719">
        <w:t>E</w:t>
      </w:r>
      <w:r w:rsidR="005C4049" w:rsidRPr="004F1719">
        <w:t xml:space="preserve">l 91.1% de los estudiantes </w:t>
      </w:r>
      <w:r w:rsidRPr="004F1719">
        <w:t>indicó</w:t>
      </w:r>
      <w:r w:rsidR="005C4049" w:rsidRPr="004F1719">
        <w:t xml:space="preserve"> que poseen una computadora, mientras 97.5% es propietario de un smartphon</w:t>
      </w:r>
      <w:r w:rsidR="00A37563" w:rsidRPr="004F1719">
        <w:t xml:space="preserve">e, el cual se ha identificado como el principal medio de uso y manejo de redes sociales. </w:t>
      </w:r>
    </w:p>
    <w:p w14:paraId="42273715" w14:textId="77777777" w:rsidR="0006188C" w:rsidRPr="004F1719" w:rsidRDefault="00D46F50" w:rsidP="00C67B57">
      <w:pPr>
        <w:pStyle w:val="Prrafodelista"/>
        <w:numPr>
          <w:ilvl w:val="0"/>
          <w:numId w:val="1"/>
        </w:numPr>
        <w:spacing w:line="360" w:lineRule="auto"/>
        <w:jc w:val="both"/>
      </w:pPr>
      <w:r w:rsidRPr="004F1719">
        <w:t>Redes sociales</w:t>
      </w:r>
    </w:p>
    <w:p w14:paraId="757903FB" w14:textId="77777777" w:rsidR="00D446AB" w:rsidRPr="004F1719" w:rsidRDefault="00D446AB" w:rsidP="00C67B57">
      <w:pPr>
        <w:spacing w:line="360" w:lineRule="auto"/>
        <w:ind w:firstLine="360"/>
        <w:jc w:val="both"/>
      </w:pPr>
      <w:r w:rsidRPr="004F1719">
        <w:t xml:space="preserve">En orden decreciente el uso de las redes sociales es: </w:t>
      </w:r>
      <w:r w:rsidRPr="004F1719">
        <w:rPr>
          <w:i/>
          <w:iCs/>
        </w:rPr>
        <w:t>Wha</w:t>
      </w:r>
      <w:r w:rsidRPr="00E436C6">
        <w:rPr>
          <w:i/>
          <w:iCs/>
        </w:rPr>
        <w:t>ts</w:t>
      </w:r>
      <w:r w:rsidR="00C53698" w:rsidRPr="00E436C6">
        <w:rPr>
          <w:i/>
          <w:iCs/>
        </w:rPr>
        <w:t>A</w:t>
      </w:r>
      <w:r w:rsidRPr="00E436C6">
        <w:rPr>
          <w:i/>
          <w:iCs/>
        </w:rPr>
        <w:t>pp</w:t>
      </w:r>
      <w:r w:rsidRPr="004F1719">
        <w:t xml:space="preserve"> con un 97.6% seguido de </w:t>
      </w:r>
      <w:r w:rsidRPr="004F1719">
        <w:rPr>
          <w:i/>
          <w:iCs/>
        </w:rPr>
        <w:t>Instagram</w:t>
      </w:r>
      <w:r w:rsidRPr="004F1719">
        <w:t xml:space="preserve"> con un 81.8%, </w:t>
      </w:r>
      <w:r w:rsidR="006112B9" w:rsidRPr="004F1719">
        <w:rPr>
          <w:i/>
          <w:iCs/>
        </w:rPr>
        <w:t>Facebook</w:t>
      </w:r>
      <w:r w:rsidRPr="004F1719">
        <w:t xml:space="preserve"> con un </w:t>
      </w:r>
      <w:r w:rsidR="006112B9" w:rsidRPr="004F1719">
        <w:t>76.3%</w:t>
      </w:r>
      <w:r w:rsidRPr="004F1719">
        <w:t xml:space="preserve"> y </w:t>
      </w:r>
      <w:proofErr w:type="spellStart"/>
      <w:r w:rsidR="006112B9" w:rsidRPr="004F1719">
        <w:rPr>
          <w:i/>
          <w:iCs/>
        </w:rPr>
        <w:t>Youtube</w:t>
      </w:r>
      <w:proofErr w:type="spellEnd"/>
      <w:r w:rsidRPr="004F1719">
        <w:t xml:space="preserve"> con un </w:t>
      </w:r>
      <w:r w:rsidR="006112B9" w:rsidRPr="004F1719">
        <w:t>60.3%</w:t>
      </w:r>
    </w:p>
    <w:p w14:paraId="3E9AAED7" w14:textId="77777777" w:rsidR="002C4DA0" w:rsidRPr="004F1719" w:rsidRDefault="00D446AB" w:rsidP="00C67B57">
      <w:pPr>
        <w:spacing w:line="360" w:lineRule="auto"/>
        <w:jc w:val="both"/>
      </w:pPr>
      <w:r w:rsidRPr="00E436C6">
        <w:rPr>
          <w:i/>
          <w:iCs/>
        </w:rPr>
        <w:t>Whats</w:t>
      </w:r>
      <w:r w:rsidR="00C53698" w:rsidRPr="00E436C6">
        <w:rPr>
          <w:i/>
          <w:iCs/>
        </w:rPr>
        <w:t>A</w:t>
      </w:r>
      <w:r w:rsidRPr="00E436C6">
        <w:rPr>
          <w:i/>
          <w:iCs/>
        </w:rPr>
        <w:t>pp</w:t>
      </w:r>
      <w:r w:rsidRPr="00E436C6">
        <w:t xml:space="preserve"> se</w:t>
      </w:r>
      <w:r w:rsidRPr="004F1719">
        <w:t xml:space="preserve"> identificó con un uso intensivo en un 85.8% seguido de </w:t>
      </w:r>
      <w:r w:rsidRPr="004F1719">
        <w:rPr>
          <w:i/>
          <w:iCs/>
        </w:rPr>
        <w:t>Instagram</w:t>
      </w:r>
      <w:r w:rsidRPr="004F1719">
        <w:t xml:space="preserve"> con un 48.7% y </w:t>
      </w:r>
      <w:r w:rsidR="00DF0717" w:rsidRPr="004F1719">
        <w:rPr>
          <w:i/>
          <w:iCs/>
        </w:rPr>
        <w:t>F</w:t>
      </w:r>
      <w:r w:rsidR="006112B9" w:rsidRPr="004F1719">
        <w:rPr>
          <w:i/>
          <w:iCs/>
        </w:rPr>
        <w:t>acebook</w:t>
      </w:r>
      <w:r w:rsidR="006112B9" w:rsidRPr="004F1719">
        <w:t xml:space="preserve"> regularmente</w:t>
      </w:r>
      <w:r w:rsidR="003D213B" w:rsidRPr="004F1719">
        <w:t xml:space="preserve"> con un </w:t>
      </w:r>
      <w:r w:rsidR="006112B9" w:rsidRPr="004F1719">
        <w:t>41.6</w:t>
      </w:r>
      <w:r w:rsidR="002C4DA0" w:rsidRPr="004F1719">
        <w:t>.</w:t>
      </w:r>
    </w:p>
    <w:p w14:paraId="4F325548" w14:textId="77777777" w:rsidR="00C07CA0" w:rsidRPr="004F1719" w:rsidRDefault="00C00D18" w:rsidP="00C67B57">
      <w:pPr>
        <w:spacing w:line="360" w:lineRule="auto"/>
        <w:ind w:firstLine="708"/>
        <w:jc w:val="both"/>
      </w:pPr>
      <w:r w:rsidRPr="004F1719">
        <w:t xml:space="preserve">El entretenimiento es el mayor uso que le dan a las redes sociales, esto lo </w:t>
      </w:r>
      <w:r w:rsidRPr="00E436C6">
        <w:t>indicó</w:t>
      </w:r>
      <w:r w:rsidR="00663454" w:rsidRPr="00E436C6">
        <w:t xml:space="preserve"> </w:t>
      </w:r>
      <w:proofErr w:type="gramStart"/>
      <w:r w:rsidR="00663454" w:rsidRPr="00E436C6">
        <w:t>el</w:t>
      </w:r>
      <w:r w:rsidR="00BF5E20" w:rsidRPr="004F1719">
        <w:t xml:space="preserve"> </w:t>
      </w:r>
      <w:r w:rsidRPr="004F1719">
        <w:t xml:space="preserve"> 66.3</w:t>
      </w:r>
      <w:proofErr w:type="gramEnd"/>
      <w:r w:rsidRPr="004F1719">
        <w:t>% de los estudiantes encuestados, seguido de</w:t>
      </w:r>
      <w:r w:rsidR="00BF5E20" w:rsidRPr="004F1719">
        <w:t xml:space="preserve"> </w:t>
      </w:r>
      <w:r w:rsidRPr="004F1719">
        <w:t xml:space="preserve">50.1% que las usa para </w:t>
      </w:r>
      <w:r w:rsidR="006112B9" w:rsidRPr="004F1719">
        <w:t>comunicarse con amigos</w:t>
      </w:r>
      <w:r w:rsidRPr="004F1719">
        <w:t xml:space="preserve">, </w:t>
      </w:r>
      <w:r w:rsidR="00C07CA0" w:rsidRPr="004F1719">
        <w:t xml:space="preserve">47% para leer noticias, </w:t>
      </w:r>
      <w:r w:rsidRPr="004F1719">
        <w:t>42.5% las</w:t>
      </w:r>
      <w:r w:rsidR="006112B9" w:rsidRPr="004F1719">
        <w:t xml:space="preserve"> us</w:t>
      </w:r>
      <w:r w:rsidRPr="004F1719">
        <w:t>a</w:t>
      </w:r>
      <w:r w:rsidR="006112B9" w:rsidRPr="004F1719">
        <w:t xml:space="preserve"> para encontrar amigos </w:t>
      </w:r>
      <w:r w:rsidRPr="004F1719">
        <w:t xml:space="preserve">y un significativo 40.7% las usa para </w:t>
      </w:r>
      <w:r w:rsidR="006112B9" w:rsidRPr="004F1719">
        <w:t>expresar pensamiento</w:t>
      </w:r>
      <w:r w:rsidRPr="004F1719">
        <w:t>s</w:t>
      </w:r>
      <w:r w:rsidR="00C07CA0" w:rsidRPr="004F1719">
        <w:t xml:space="preserve"> y 36.6% de los encuestados las usa para sentirse bien. </w:t>
      </w:r>
    </w:p>
    <w:p w14:paraId="58FE8991" w14:textId="77777777" w:rsidR="00C07CA0" w:rsidRPr="004F1719" w:rsidRDefault="00C07CA0" w:rsidP="00C67B57">
      <w:pPr>
        <w:spacing w:line="360" w:lineRule="auto"/>
        <w:ind w:firstLine="708"/>
        <w:jc w:val="both"/>
      </w:pPr>
      <w:r w:rsidRPr="004F1719">
        <w:t xml:space="preserve">En cuanto al uso académico, 46.8% las usa mucho para trabajos de clase, seguido de un </w:t>
      </w:r>
      <w:r w:rsidR="008E315C" w:rsidRPr="004F1719">
        <w:t xml:space="preserve">44.8% </w:t>
      </w:r>
      <w:r w:rsidRPr="004F1719">
        <w:t xml:space="preserve">que las usa </w:t>
      </w:r>
      <w:r w:rsidR="008E315C" w:rsidRPr="004F1719">
        <w:t>para resolver dudas con otros estudiante</w:t>
      </w:r>
      <w:r w:rsidRPr="004F1719">
        <w:t xml:space="preserve">s. </w:t>
      </w:r>
    </w:p>
    <w:p w14:paraId="37F0546C" w14:textId="77777777" w:rsidR="006B2EB0" w:rsidRPr="004F1719" w:rsidRDefault="00D46F50" w:rsidP="00C67B57">
      <w:pPr>
        <w:spacing w:line="360" w:lineRule="auto"/>
        <w:ind w:firstLine="708"/>
        <w:jc w:val="both"/>
      </w:pPr>
      <w:r w:rsidRPr="004F1719">
        <w:t xml:space="preserve">Con un porcentaje de 88% los encuestados indican que el uso de las redes sociales si ha influenciado en la forma de relacionarse con </w:t>
      </w:r>
      <w:r w:rsidRPr="00E436C6">
        <w:t>los dem</w:t>
      </w:r>
      <w:r w:rsidR="00C53698" w:rsidRPr="00E436C6">
        <w:t>á</w:t>
      </w:r>
      <w:r w:rsidRPr="00E436C6">
        <w:t>s y</w:t>
      </w:r>
      <w:r w:rsidRPr="004F1719">
        <w:t xml:space="preserve"> un 71% afirma que a través de las redes sociales pueden expresar como se sienten.</w:t>
      </w:r>
    </w:p>
    <w:p w14:paraId="19E3776C" w14:textId="77777777" w:rsidR="00243C48" w:rsidRDefault="00243C48" w:rsidP="00C67B57">
      <w:pPr>
        <w:spacing w:line="360" w:lineRule="auto"/>
        <w:ind w:firstLine="708"/>
        <w:jc w:val="both"/>
      </w:pPr>
      <w:r w:rsidRPr="004F1719">
        <w:t xml:space="preserve">El resultado del </w:t>
      </w:r>
      <w:r w:rsidR="00367FA2" w:rsidRPr="004F1719">
        <w:t xml:space="preserve">análisis cualitativo </w:t>
      </w:r>
      <w:r w:rsidRPr="004F1719">
        <w:t xml:space="preserve">se aprecia en la Figura 19: </w:t>
      </w:r>
    </w:p>
    <w:p w14:paraId="51DC05DB" w14:textId="77777777" w:rsidR="00B775B1" w:rsidRDefault="00B775B1" w:rsidP="00B775B1">
      <w:pPr>
        <w:spacing w:before="40" w:after="40" w:line="360" w:lineRule="auto"/>
      </w:pPr>
    </w:p>
    <w:p w14:paraId="30E2799C" w14:textId="77777777" w:rsidR="00B775B1" w:rsidRDefault="00B775B1" w:rsidP="00B775B1">
      <w:pPr>
        <w:spacing w:before="40" w:after="40" w:line="360" w:lineRule="auto"/>
      </w:pPr>
    </w:p>
    <w:p w14:paraId="3228A77E" w14:textId="77777777" w:rsidR="00B775B1" w:rsidRDefault="00B775B1" w:rsidP="00B775B1">
      <w:pPr>
        <w:spacing w:before="40" w:after="40" w:line="360" w:lineRule="auto"/>
      </w:pPr>
    </w:p>
    <w:p w14:paraId="264ACD3F" w14:textId="77777777" w:rsidR="00B775B1" w:rsidRDefault="00B775B1" w:rsidP="00B775B1">
      <w:pPr>
        <w:spacing w:before="40" w:after="40" w:line="360" w:lineRule="auto"/>
      </w:pPr>
    </w:p>
    <w:p w14:paraId="7E51883D" w14:textId="77777777" w:rsidR="00B775B1" w:rsidRDefault="00B775B1" w:rsidP="00B775B1">
      <w:pPr>
        <w:spacing w:before="40" w:after="40" w:line="360" w:lineRule="auto"/>
      </w:pPr>
    </w:p>
    <w:p w14:paraId="12D85E50" w14:textId="77777777" w:rsidR="00B775B1" w:rsidRDefault="00B775B1" w:rsidP="00B775B1">
      <w:pPr>
        <w:spacing w:before="40" w:after="40" w:line="360" w:lineRule="auto"/>
      </w:pPr>
    </w:p>
    <w:p w14:paraId="466928F3" w14:textId="18E48BEA" w:rsidR="00243C48" w:rsidRPr="004B35BB" w:rsidRDefault="00243C48" w:rsidP="00B775B1">
      <w:pPr>
        <w:spacing w:before="40" w:after="40" w:line="360" w:lineRule="auto"/>
        <w:jc w:val="center"/>
        <w:rPr>
          <w:sz w:val="32"/>
          <w:szCs w:val="32"/>
        </w:rPr>
      </w:pPr>
      <w:r w:rsidRPr="00B775B1">
        <w:rPr>
          <w:b/>
          <w:bCs/>
        </w:rPr>
        <w:lastRenderedPageBreak/>
        <w:t>Fig</w:t>
      </w:r>
      <w:r w:rsidR="004B35BB" w:rsidRPr="00B775B1">
        <w:rPr>
          <w:b/>
          <w:bCs/>
        </w:rPr>
        <w:t>ura</w:t>
      </w:r>
      <w:r w:rsidRPr="00B775B1">
        <w:rPr>
          <w:b/>
          <w:bCs/>
        </w:rPr>
        <w:t xml:space="preserve"> 1</w:t>
      </w:r>
      <w:r w:rsidR="00E019ED" w:rsidRPr="00B775B1">
        <w:rPr>
          <w:b/>
          <w:bCs/>
        </w:rPr>
        <w:t>9</w:t>
      </w:r>
      <w:r w:rsidRPr="00B775B1">
        <w:rPr>
          <w:b/>
          <w:bCs/>
        </w:rPr>
        <w:t>.</w:t>
      </w:r>
      <w:r w:rsidRPr="004B35BB">
        <w:t xml:space="preserve"> Percepción de los estudiantes acerca de los apoyos socioemocionales</w:t>
      </w:r>
    </w:p>
    <w:p w14:paraId="4B54CD64" w14:textId="77777777" w:rsidR="00E019ED" w:rsidRPr="004F1719" w:rsidRDefault="00243C48" w:rsidP="007866EF">
      <w:pPr>
        <w:spacing w:before="40" w:after="40" w:line="360" w:lineRule="auto"/>
        <w:ind w:firstLine="708"/>
        <w:jc w:val="center"/>
      </w:pPr>
      <w:r w:rsidRPr="004F1719">
        <w:rPr>
          <w:noProof/>
          <w14:ligatures w14:val="standardContextual"/>
        </w:rPr>
        <w:drawing>
          <wp:inline distT="0" distB="0" distL="0" distR="0" wp14:anchorId="26AACA2E" wp14:editId="011B1F0E">
            <wp:extent cx="3900196" cy="2658823"/>
            <wp:effectExtent l="0" t="0" r="0" b="0"/>
            <wp:docPr id="6337032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3230" name="Imagen 6337032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2483" cy="2667199"/>
                    </a:xfrm>
                    <a:prstGeom prst="rect">
                      <a:avLst/>
                    </a:prstGeom>
                  </pic:spPr>
                </pic:pic>
              </a:graphicData>
            </a:graphic>
          </wp:inline>
        </w:drawing>
      </w:r>
    </w:p>
    <w:p w14:paraId="0F584A60" w14:textId="77777777" w:rsidR="00367FA2" w:rsidRPr="004F1719" w:rsidRDefault="00243C48" w:rsidP="007866EF">
      <w:pPr>
        <w:spacing w:before="40" w:after="40" w:line="360" w:lineRule="auto"/>
        <w:ind w:firstLine="708"/>
        <w:jc w:val="center"/>
      </w:pPr>
      <w:r w:rsidRPr="004B35BB">
        <w:t>Fuente: Elaboración propia</w:t>
      </w:r>
    </w:p>
    <w:p w14:paraId="4929FE92" w14:textId="1DAE9885" w:rsidR="00B46971" w:rsidRPr="004F1719" w:rsidRDefault="005E54E2" w:rsidP="00C67B57">
      <w:pPr>
        <w:spacing w:line="360" w:lineRule="auto"/>
        <w:ind w:firstLine="708"/>
        <w:jc w:val="both"/>
      </w:pPr>
      <w:r w:rsidRPr="004F1719">
        <w:t xml:space="preserve">Al indagar la percepción </w:t>
      </w:r>
      <w:r w:rsidRPr="00E436C6">
        <w:t xml:space="preserve">de los </w:t>
      </w:r>
      <w:r w:rsidR="00663454" w:rsidRPr="00E436C6">
        <w:t>estudiantes</w:t>
      </w:r>
      <w:r w:rsidRPr="004F1719">
        <w:t>, muchos concuerdan en que el uso de redes sociales mejora sus habilidades sociales. Consideran que “las plataformas digitales proporcionan un espacio para interactuar con otros, compartir experiencias y construir relaciones”</w:t>
      </w:r>
      <w:r w:rsidR="00672085" w:rsidRPr="004F1719">
        <w:t>, sin embargo, esta percepción varía según el tiempo y la calidad de las interacciones online.</w:t>
      </w:r>
      <w:r w:rsidR="00B46971" w:rsidRPr="004F1719">
        <w:t xml:space="preserve"> En este contexto, palabras como "interacción", "relaciones", "experiencias", "comunicación" y "mejora" son recurrentes en la descripción de estas percepciones.</w:t>
      </w:r>
    </w:p>
    <w:p w14:paraId="6B17FBA1" w14:textId="77777777" w:rsidR="00B46971" w:rsidRPr="004F1719" w:rsidRDefault="00B46971" w:rsidP="00C67B57">
      <w:pPr>
        <w:spacing w:line="360" w:lineRule="auto"/>
        <w:ind w:firstLine="708"/>
        <w:jc w:val="both"/>
      </w:pPr>
      <w:r w:rsidRPr="004F1719">
        <w:t xml:space="preserve">Algunos estudiantes indicaron que utilizan las redes sociales de manera moderada y consciente lo que se relaciona directamente con una mejor autoconciencia y autorregulación. La capacidad de reflejar sus emociones y experiencias </w:t>
      </w:r>
      <w:r w:rsidRPr="004F1719">
        <w:rPr>
          <w:i/>
          <w:iCs/>
        </w:rPr>
        <w:t>online</w:t>
      </w:r>
      <w:r w:rsidRPr="004F1719">
        <w:t xml:space="preserve"> puede ayudar a algunos estudiantes a comprender mejor sus propios estados emocionales y comportamientos. En este ámbito, las palabras "autoconciencia", "autorregulación", "emociones", "reflexión" y "comprensión" son destacadas.</w:t>
      </w:r>
    </w:p>
    <w:p w14:paraId="121D5277" w14:textId="77777777" w:rsidR="00B46971" w:rsidRPr="004F1719" w:rsidRDefault="00B46971" w:rsidP="00C67B57">
      <w:pPr>
        <w:spacing w:line="360" w:lineRule="auto"/>
        <w:ind w:firstLine="708"/>
        <w:jc w:val="both"/>
      </w:pPr>
      <w:r w:rsidRPr="004F1719">
        <w:t>También se enfatizó que las redes sociales pueden servir como una plataforma para la empatía y el apoyo social. Muchos estudiantes perciben que pueden expresar y recibir apoyo emocional a través de estas plataformas. Sin embargo, también existe el riesgo de que la interacción virtual sustituya el contacto cara a cara, lo que puede afectar negativamente el desarrollo de la empatía genuina. Las palabras "empatía", "apoyo", "emocional", "plataforma" e "interacción" son claves en esta percepción.</w:t>
      </w:r>
    </w:p>
    <w:p w14:paraId="09F16631" w14:textId="77777777" w:rsidR="00B46971" w:rsidRPr="004F1719" w:rsidRDefault="00B46971" w:rsidP="00C67B57">
      <w:pPr>
        <w:spacing w:line="360" w:lineRule="auto"/>
        <w:ind w:firstLine="708"/>
        <w:jc w:val="both"/>
      </w:pPr>
      <w:r w:rsidRPr="004F1719">
        <w:lastRenderedPageBreak/>
        <w:t>No todos los efectos percibidos son positivos. Varios estudiantes reportan que el uso excesivo de redes sociales puede llevar a comparaciones sociales negativas, ansiedad y depresión. La percepción de que otros llevan vidas más exitosas o felices puede erosionar la autoestima y el bienestar emocional. En este caso, las palabras "ansiedad", "depresión", "comparaciones", "salud mental" y "autoestima" son prominentes en las discusiones.</w:t>
      </w:r>
    </w:p>
    <w:p w14:paraId="0CEA19CE" w14:textId="77777777" w:rsidR="00B46971" w:rsidRPr="004F1719" w:rsidRDefault="00B46971" w:rsidP="00C67B57">
      <w:pPr>
        <w:spacing w:line="360" w:lineRule="auto"/>
        <w:ind w:firstLine="708"/>
        <w:jc w:val="both"/>
      </w:pPr>
      <w:r w:rsidRPr="004F1719">
        <w:t>Otro aspecto negativo percibido es la distracción y la dependencia. Muchos estudiantes sienten que las redes sociales pueden distraer de los estudios y otras actividades importantes, además de generar una dependencia que interfiere con su capacidad de autorregulación. Las palabras "distracción", "dependencia", "estudios", "actividades" y "autorregulación" son frecuentemente mencionadas en relación con estos problemas.</w:t>
      </w:r>
    </w:p>
    <w:p w14:paraId="0BECA990" w14:textId="77777777" w:rsidR="00672085" w:rsidRDefault="00B46971" w:rsidP="00C67B57">
      <w:pPr>
        <w:spacing w:line="360" w:lineRule="auto"/>
        <w:ind w:firstLine="708"/>
        <w:jc w:val="both"/>
      </w:pPr>
      <w:r w:rsidRPr="004F1719">
        <w:t>La relación entre las habilidades socioemocionales y el uso de las redes sociales en estudiantes universitarios es compleja y multifacética</w:t>
      </w:r>
      <w:r w:rsidR="00DD7D1A" w:rsidRPr="004F1719">
        <w:t>, m</w:t>
      </w:r>
      <w:r w:rsidRPr="004F1719">
        <w:t xml:space="preserve">ientras que las redes sociales pueden ofrecer beneficios en términos de desarrollo de habilidades sociales y apoyo emocional, también presentan riesgos significativos para la salud mental y la autorregulación. Es crucial promover un uso equilibrado y consciente de estas plataformas para maximizar sus beneficios y minimizar sus riesgos. En resumen, las palabras "habilidades", "redes sociales", "emocional", "salud", "interacción", "autorregulación", "ansiedad" y "empatía" capturan la esencia </w:t>
      </w:r>
      <w:r w:rsidR="00DD7D1A" w:rsidRPr="004F1719">
        <w:t>de las percepciones de los estudiantes encuestados.</w:t>
      </w:r>
    </w:p>
    <w:p w14:paraId="47702A17" w14:textId="77777777" w:rsidR="00B775B1" w:rsidRPr="004F1719" w:rsidRDefault="00B775B1" w:rsidP="00C67B57">
      <w:pPr>
        <w:spacing w:line="360" w:lineRule="auto"/>
        <w:ind w:firstLine="708"/>
        <w:jc w:val="both"/>
      </w:pPr>
    </w:p>
    <w:p w14:paraId="1131B5DC" w14:textId="67955B60" w:rsidR="00B21107" w:rsidRPr="00C67B57" w:rsidRDefault="00DA2820" w:rsidP="00C67B57">
      <w:pPr>
        <w:spacing w:line="360" w:lineRule="auto"/>
        <w:jc w:val="center"/>
        <w:rPr>
          <w:b/>
          <w:bCs/>
          <w:sz w:val="32"/>
          <w:szCs w:val="32"/>
        </w:rPr>
      </w:pPr>
      <w:r w:rsidRPr="00C67B57">
        <w:rPr>
          <w:b/>
          <w:bCs/>
          <w:sz w:val="32"/>
          <w:szCs w:val="32"/>
        </w:rPr>
        <w:t>Discusión</w:t>
      </w:r>
    </w:p>
    <w:p w14:paraId="3B1A6368" w14:textId="6189D06D" w:rsidR="004739E0" w:rsidRPr="004F1719" w:rsidRDefault="00EE39E5" w:rsidP="00C67B57">
      <w:pPr>
        <w:spacing w:line="360" w:lineRule="auto"/>
        <w:ind w:firstLine="708"/>
        <w:jc w:val="both"/>
      </w:pPr>
      <w:r w:rsidRPr="004F1719">
        <w:t>En e</w:t>
      </w:r>
      <w:r w:rsidR="004739E0" w:rsidRPr="004F1719">
        <w:t>l análisis intrapersonal</w:t>
      </w:r>
      <w:r w:rsidR="00F8722B" w:rsidRPr="004F1719">
        <w:t xml:space="preserve">, </w:t>
      </w:r>
      <w:r w:rsidR="004739E0" w:rsidRPr="004F1719">
        <w:t>la autoconciencia</w:t>
      </w:r>
      <w:r w:rsidRPr="004F1719">
        <w:t xml:space="preserve"> es reconocida por </w:t>
      </w:r>
      <w:r w:rsidR="004739E0" w:rsidRPr="004F1719">
        <w:t xml:space="preserve">la mayoría de los </w:t>
      </w:r>
      <w:r w:rsidRPr="004F1719">
        <w:t xml:space="preserve">estudiantes como un punto muy importante para </w:t>
      </w:r>
      <w:r w:rsidR="004739E0" w:rsidRPr="004F1719">
        <w:t>comprender y manejar sus emociones, lo cual coincide con la teoría de la inteligencia emocional de Daniel Goleman</w:t>
      </w:r>
      <w:r w:rsidR="008D1E88" w:rsidRPr="004F1719">
        <w:t xml:space="preserve"> (</w:t>
      </w:r>
      <w:r w:rsidR="00736A78" w:rsidRPr="004F1719">
        <w:t>2020</w:t>
      </w:r>
      <w:r w:rsidR="008D1E88" w:rsidRPr="004F1719">
        <w:t>)</w:t>
      </w:r>
      <w:r w:rsidR="004739E0" w:rsidRPr="004F1719">
        <w:t>.</w:t>
      </w:r>
      <w:r w:rsidR="00F8722B" w:rsidRPr="004F1719">
        <w:t xml:space="preserve"> </w:t>
      </w:r>
      <w:r w:rsidR="004739E0" w:rsidRPr="004F1719">
        <w:t>En lo que respecta al autoconcepto, los encuestados identifican sus fortalezas y áreas de mejora, mostrando confianza en sus capacidades y resiliencia</w:t>
      </w:r>
      <w:r w:rsidR="00F8722B" w:rsidRPr="004F1719">
        <w:t>, s</w:t>
      </w:r>
      <w:r w:rsidR="004739E0" w:rsidRPr="004F1719">
        <w:t xml:space="preserve">in embargo, también se menciona que las redes sociales pueden influir en el autoconcepto al facilitar la autoaceptación y la comparación social, aunque advierten sobre el riesgo de comparaciones destructivas y dependencia de la aprobación externa, según la teoría de la comparación social </w:t>
      </w:r>
      <w:r w:rsidR="00145004" w:rsidRPr="004F1719">
        <w:t>(</w:t>
      </w:r>
      <w:r w:rsidR="00145004" w:rsidRPr="00E436C6">
        <w:t>Gerber</w:t>
      </w:r>
      <w:r w:rsidR="00663454" w:rsidRPr="00E436C6">
        <w:t xml:space="preserve"> et al.</w:t>
      </w:r>
      <w:r w:rsidR="00145004" w:rsidRPr="00E436C6">
        <w:t xml:space="preserve">, 2018), </w:t>
      </w:r>
      <w:r w:rsidR="00CD6E98" w:rsidRPr="00E436C6">
        <w:t>este resultado encontrado en el estudio se mantiene con el paso del tiempo y ahora con el uso de las redes sociales como herramienta de comunicación y socialización.</w:t>
      </w:r>
    </w:p>
    <w:p w14:paraId="7E64663E" w14:textId="77777777" w:rsidR="004739E0" w:rsidRPr="004F1719" w:rsidRDefault="004739E0" w:rsidP="00C67B57">
      <w:pPr>
        <w:spacing w:line="360" w:lineRule="auto"/>
        <w:ind w:firstLine="708"/>
        <w:jc w:val="both"/>
      </w:pPr>
      <w:r w:rsidRPr="004F1719">
        <w:t xml:space="preserve">En cuanto al autocuidado, los </w:t>
      </w:r>
      <w:r w:rsidR="00CD6E98" w:rsidRPr="004F1719">
        <w:t>estudiantes</w:t>
      </w:r>
      <w:r w:rsidRPr="004F1719">
        <w:t xml:space="preserve"> </w:t>
      </w:r>
      <w:r w:rsidR="00CD6E98" w:rsidRPr="004F1719">
        <w:t>identificaron ser con</w:t>
      </w:r>
      <w:r w:rsidR="00C53698">
        <w:t>s</w:t>
      </w:r>
      <w:r w:rsidR="00CD6E98" w:rsidRPr="004F1719">
        <w:t>cientes</w:t>
      </w:r>
      <w:r w:rsidRPr="004F1719">
        <w:t xml:space="preserve"> </w:t>
      </w:r>
      <w:r w:rsidR="00CD6E98" w:rsidRPr="004F1719">
        <w:t xml:space="preserve">de los </w:t>
      </w:r>
      <w:r w:rsidRPr="004F1719">
        <w:t xml:space="preserve">factores que afectan </w:t>
      </w:r>
      <w:r w:rsidRPr="00E436C6">
        <w:t>su bienestar y practican hábitos saludables en cierta medida, lo cual se relaciona con teorías de autocuidado y bienestar psicológico</w:t>
      </w:r>
      <w:r w:rsidR="000A2A64" w:rsidRPr="00E436C6">
        <w:t xml:space="preserve"> (Keyes, </w:t>
      </w:r>
      <w:r w:rsidR="002E31BD" w:rsidRPr="00E436C6">
        <w:t>2002</w:t>
      </w:r>
      <w:r w:rsidR="000A2A64" w:rsidRPr="00E436C6">
        <w:t>)</w:t>
      </w:r>
      <w:r w:rsidR="00CD6E98" w:rsidRPr="00E436C6">
        <w:t xml:space="preserve">, quien en su investigación </w:t>
      </w:r>
      <w:r w:rsidR="00CD6E98" w:rsidRPr="00E436C6">
        <w:lastRenderedPageBreak/>
        <w:t>argument</w:t>
      </w:r>
      <w:r w:rsidR="00663454" w:rsidRPr="00E436C6">
        <w:t>ó</w:t>
      </w:r>
      <w:r w:rsidR="00CD6E98" w:rsidRPr="00E436C6">
        <w:t xml:space="preserve"> acerca</w:t>
      </w:r>
      <w:r w:rsidR="00CD6E98" w:rsidRPr="004F1719">
        <w:t xml:space="preserve"> de la evaluación de la calidad de las relaciones que mantenemos con la sociedad y con la comunidad</w:t>
      </w:r>
      <w:r w:rsidRPr="004F1719">
        <w:t xml:space="preserve">. No obstante, </w:t>
      </w:r>
      <w:r w:rsidR="00BA3BFE" w:rsidRPr="004F1719">
        <w:t xml:space="preserve">los estudiantes </w:t>
      </w:r>
      <w:proofErr w:type="spellStart"/>
      <w:r w:rsidR="00BA3BFE" w:rsidRPr="004F1719">
        <w:t>tambien</w:t>
      </w:r>
      <w:proofErr w:type="spellEnd"/>
      <w:r w:rsidR="00BA3BFE" w:rsidRPr="004F1719">
        <w:t xml:space="preserve"> señalaron </w:t>
      </w:r>
      <w:r w:rsidRPr="004F1719">
        <w:t>que las redes sociales tienen un impacto dual en el autocuidado al aumentar la conciencia sobre la salud mental y los factores que afectan el bienestar, pero también pueden generar desafíos como la comparación social y la dificultad para establecer límites</w:t>
      </w:r>
      <w:r w:rsidR="00BA3BFE" w:rsidRPr="004F1719">
        <w:t>, Vogel en su investigación afirmó que las redes sociales se han convertido en un lugar que facilita el comportamiento de comparación social</w:t>
      </w:r>
      <w:r w:rsidR="009C46FB" w:rsidRPr="004F1719">
        <w:t xml:space="preserve"> (Vogel et al., 2014).</w:t>
      </w:r>
    </w:p>
    <w:p w14:paraId="6CB35414" w14:textId="7F0DCBA5" w:rsidR="008C7351" w:rsidRPr="004F1719" w:rsidRDefault="004739E0" w:rsidP="00C67B57">
      <w:pPr>
        <w:spacing w:line="360" w:lineRule="auto"/>
        <w:ind w:firstLine="708"/>
        <w:jc w:val="both"/>
      </w:pPr>
      <w:r w:rsidRPr="004F1719">
        <w:t xml:space="preserve">En el análisis de la autogestión, se observa que los encuestados identifican señales de estrés y aplican estrategias para manejarlo en cierta medida, reflejando la importancia de la autogestión emocional y del estrés según teorías de </w:t>
      </w:r>
      <w:proofErr w:type="spellStart"/>
      <w:r w:rsidRPr="004F1719">
        <w:t>coping</w:t>
      </w:r>
      <w:proofErr w:type="spellEnd"/>
      <w:r w:rsidRPr="004F1719">
        <w:t xml:space="preserve"> y resiliencia</w:t>
      </w:r>
      <w:r w:rsidR="00E264B7" w:rsidRPr="004F1719">
        <w:t xml:space="preserve"> de Lazarus y Folkman quienes ponen la confrontación y resiliencia como un factor que fortalece las habilidades socioemocionales</w:t>
      </w:r>
      <w:r w:rsidR="008F193C" w:rsidRPr="004F1719">
        <w:t xml:space="preserve"> (19</w:t>
      </w:r>
      <w:r w:rsidR="00834EDE" w:rsidRPr="004F1719">
        <w:t>99</w:t>
      </w:r>
      <w:r w:rsidR="008F193C" w:rsidRPr="004F1719">
        <w:t>).</w:t>
      </w:r>
    </w:p>
    <w:p w14:paraId="36AD7156" w14:textId="795AF810" w:rsidR="009F7147" w:rsidRPr="004F1719" w:rsidRDefault="009F7147" w:rsidP="00C67B57">
      <w:pPr>
        <w:spacing w:line="360" w:lineRule="auto"/>
        <w:ind w:firstLine="708"/>
        <w:jc w:val="both"/>
      </w:pPr>
      <w:r w:rsidRPr="004F1719">
        <w:t xml:space="preserve">La </w:t>
      </w:r>
      <w:r w:rsidR="004739E0" w:rsidRPr="004F1719">
        <w:t>autodisciplina</w:t>
      </w:r>
      <w:r w:rsidRPr="004F1719">
        <w:t xml:space="preserve"> se identifica por los </w:t>
      </w:r>
      <w:r w:rsidRPr="00E436C6">
        <w:t xml:space="preserve">estudiantes de manera </w:t>
      </w:r>
      <w:r w:rsidR="00C53698" w:rsidRPr="00E436C6">
        <w:t xml:space="preserve">positiva </w:t>
      </w:r>
      <w:r w:rsidRPr="00E436C6">
        <w:t xml:space="preserve">ya que les permite establecer metas y buscar cumplirlas, las redes sociales las </w:t>
      </w:r>
      <w:r w:rsidR="004F1719" w:rsidRPr="00E436C6">
        <w:t>asocian</w:t>
      </w:r>
      <w:r w:rsidR="004F1719" w:rsidRPr="004F1719">
        <w:t xml:space="preserve"> </w:t>
      </w:r>
      <w:r w:rsidRPr="004F1719">
        <w:t xml:space="preserve">a veces como motivacionales para alcanzar sus metas. </w:t>
      </w:r>
    </w:p>
    <w:p w14:paraId="36E1C3A3" w14:textId="59BCEABA" w:rsidR="00E97C66" w:rsidRPr="00E436C6" w:rsidRDefault="003B6B86" w:rsidP="00C67B57">
      <w:pPr>
        <w:spacing w:line="360" w:lineRule="auto"/>
        <w:ind w:firstLine="709"/>
        <w:jc w:val="both"/>
      </w:pPr>
      <w:r w:rsidRPr="004F1719">
        <w:t xml:space="preserve">El análisis interpersonal </w:t>
      </w:r>
      <w:r w:rsidR="00F8722B" w:rsidRPr="004F1719">
        <w:t>indica</w:t>
      </w:r>
      <w:r w:rsidRPr="004F1719">
        <w:t xml:space="preserve"> la importancia crucial de habilidades como </w:t>
      </w:r>
      <w:proofErr w:type="gramStart"/>
      <w:r w:rsidRPr="004F1719">
        <w:t>la asertividad</w:t>
      </w:r>
      <w:proofErr w:type="gramEnd"/>
      <w:r w:rsidRPr="004F1719">
        <w:t>, la escucha activa, el trabajo en equipo, la resistencia a la presión social negativa y la empatía en el desarrollo personal, académico y social de los estudiantes</w:t>
      </w:r>
      <w:r w:rsidR="009F7147" w:rsidRPr="004F1719">
        <w:t xml:space="preserve">, identificándose como </w:t>
      </w:r>
      <w:r w:rsidRPr="004F1719">
        <w:t>fundamentales para una comunicación efectiva, relaciones interpersonales saludables y una participación activa en la sociedad</w:t>
      </w:r>
      <w:r w:rsidR="00063C20" w:rsidRPr="004F1719">
        <w:t xml:space="preserve">, lo </w:t>
      </w:r>
      <w:r w:rsidR="00063C20" w:rsidRPr="00E436C6">
        <w:t xml:space="preserve">cual coincide en las investigaciones de </w:t>
      </w:r>
      <w:r w:rsidR="00E97C66" w:rsidRPr="00E436C6">
        <w:t>(</w:t>
      </w:r>
      <w:proofErr w:type="spellStart"/>
      <w:r w:rsidR="00E97C66" w:rsidRPr="00E436C6">
        <w:t>Cuff</w:t>
      </w:r>
      <w:proofErr w:type="spellEnd"/>
      <w:r w:rsidR="00D877B0" w:rsidRPr="00E436C6">
        <w:t xml:space="preserve"> </w:t>
      </w:r>
      <w:r w:rsidR="004F1719" w:rsidRPr="00E436C6">
        <w:t>et al.</w:t>
      </w:r>
      <w:r w:rsidR="00E97C66" w:rsidRPr="00E436C6">
        <w:t>, 2016).</w:t>
      </w:r>
    </w:p>
    <w:p w14:paraId="0E1B246D" w14:textId="3F85CEF7" w:rsidR="00602562" w:rsidRDefault="00602562" w:rsidP="00C67B57">
      <w:pPr>
        <w:spacing w:line="360" w:lineRule="auto"/>
        <w:ind w:firstLine="709"/>
        <w:jc w:val="both"/>
      </w:pPr>
      <w:r w:rsidRPr="00E436C6">
        <w:t xml:space="preserve">El análisis transpersonal se centra en el desarrollo de habilidades críticas y adaptativas en el entorno digital y social de los encuestados, </w:t>
      </w:r>
      <w:r w:rsidR="009F7147" w:rsidRPr="00E436C6">
        <w:t xml:space="preserve">en este sentido, se </w:t>
      </w:r>
      <w:r w:rsidRPr="00E436C6">
        <w:t>observa que la mayoría de los encuestados posee habilidades como la resolución de problemas, la implementación de soluciones flexibles, la consideración de consecuencias éticas y el pensamiento crítico</w:t>
      </w:r>
      <w:r w:rsidR="0030640F" w:rsidRPr="00E436C6">
        <w:t xml:space="preserve">, en este sentido </w:t>
      </w:r>
      <w:proofErr w:type="spellStart"/>
      <w:r w:rsidR="0030640F" w:rsidRPr="00E436C6">
        <w:t>Kirschner</w:t>
      </w:r>
      <w:proofErr w:type="spellEnd"/>
      <w:r w:rsidR="0030640F" w:rsidRPr="00E436C6">
        <w:t xml:space="preserve"> y </w:t>
      </w:r>
      <w:proofErr w:type="spellStart"/>
      <w:r w:rsidR="0030640F" w:rsidRPr="00E436C6">
        <w:t>Karpinski</w:t>
      </w:r>
      <w:proofErr w:type="spellEnd"/>
      <w:r w:rsidR="0030640F" w:rsidRPr="00E436C6">
        <w:t xml:space="preserve"> en su investigación afirmaron que </w:t>
      </w:r>
      <w:r w:rsidR="00830171" w:rsidRPr="00E436C6">
        <w:t xml:space="preserve">el uso de </w:t>
      </w:r>
      <w:r w:rsidR="00C53698" w:rsidRPr="00E436C6">
        <w:t>F</w:t>
      </w:r>
      <w:r w:rsidR="00830171" w:rsidRPr="00E436C6">
        <w:t>acebook como red social tiene repercusiones en diferentes aspectos</w:t>
      </w:r>
      <w:r w:rsidR="00830171" w:rsidRPr="004F1719">
        <w:t xml:space="preserve"> del comportamiento humano tales como las emociones, las motivaciones, las satisfacciones, los factores o dimensiones de personalidad </w:t>
      </w:r>
      <w:r w:rsidR="00B53473" w:rsidRPr="004F1719">
        <w:t>(2010).</w:t>
      </w:r>
    </w:p>
    <w:p w14:paraId="412DD826" w14:textId="77777777" w:rsidR="00C67B57" w:rsidRDefault="00C67B57" w:rsidP="00C67B57">
      <w:pPr>
        <w:spacing w:line="360" w:lineRule="auto"/>
        <w:ind w:firstLine="709"/>
        <w:jc w:val="both"/>
      </w:pPr>
    </w:p>
    <w:p w14:paraId="18777909" w14:textId="77777777" w:rsidR="00B775B1" w:rsidRDefault="00B775B1" w:rsidP="00C67B57">
      <w:pPr>
        <w:spacing w:line="360" w:lineRule="auto"/>
        <w:ind w:firstLine="709"/>
        <w:jc w:val="both"/>
      </w:pPr>
    </w:p>
    <w:p w14:paraId="383716A7" w14:textId="77777777" w:rsidR="00B775B1" w:rsidRDefault="00B775B1" w:rsidP="00C67B57">
      <w:pPr>
        <w:spacing w:line="360" w:lineRule="auto"/>
        <w:ind w:firstLine="709"/>
        <w:jc w:val="both"/>
      </w:pPr>
    </w:p>
    <w:p w14:paraId="4D033108" w14:textId="77777777" w:rsidR="00B775B1" w:rsidRPr="004F1719" w:rsidRDefault="00B775B1" w:rsidP="00C67B57">
      <w:pPr>
        <w:spacing w:line="360" w:lineRule="auto"/>
        <w:ind w:firstLine="709"/>
        <w:jc w:val="both"/>
      </w:pPr>
    </w:p>
    <w:p w14:paraId="425125C4" w14:textId="77777777" w:rsidR="008273C9" w:rsidRPr="00C67B57" w:rsidRDefault="00837EC3" w:rsidP="00C67B57">
      <w:pPr>
        <w:spacing w:line="360" w:lineRule="auto"/>
        <w:jc w:val="center"/>
        <w:rPr>
          <w:b/>
          <w:bCs/>
          <w:sz w:val="32"/>
          <w:szCs w:val="32"/>
        </w:rPr>
      </w:pPr>
      <w:r w:rsidRPr="00C67B57">
        <w:rPr>
          <w:b/>
          <w:bCs/>
          <w:sz w:val="32"/>
          <w:szCs w:val="32"/>
        </w:rPr>
        <w:lastRenderedPageBreak/>
        <w:t>Conclusiones</w:t>
      </w:r>
    </w:p>
    <w:p w14:paraId="3E22A493" w14:textId="77777777" w:rsidR="00FF6129" w:rsidRPr="004F1719" w:rsidRDefault="002B34B0" w:rsidP="00C67B57">
      <w:pPr>
        <w:spacing w:line="360" w:lineRule="auto"/>
        <w:ind w:firstLine="708"/>
        <w:jc w:val="both"/>
      </w:pPr>
      <w:r w:rsidRPr="004F1719">
        <w:t xml:space="preserve">Este estudio reveló la </w:t>
      </w:r>
      <w:r w:rsidR="00FF6129" w:rsidRPr="004F1719">
        <w:t xml:space="preserve">importancia de aspectos como la autoconciencia, el autoconcepto, el autocuidado, la autogestión y la autodisciplina en la vida de los estudiantes. En cuanto a la conexión con las redes sociales, se observa que estas plataformas tienen un impacto tanto positivo como negativo en los aspectos intrapersonales. Por un lado, facilitan la autoconciencia y la expresión emocional, </w:t>
      </w:r>
      <w:proofErr w:type="gramStart"/>
      <w:r w:rsidR="00FF6129" w:rsidRPr="004F1719">
        <w:t>pero</w:t>
      </w:r>
      <w:proofErr w:type="gramEnd"/>
      <w:r w:rsidR="00FF6129" w:rsidRPr="004F1719">
        <w:t xml:space="preserve"> por otro lado, pueden generar comparaciones negativas y dependencia de la aprobación externa.</w:t>
      </w:r>
    </w:p>
    <w:p w14:paraId="5210631C" w14:textId="77777777" w:rsidR="00FF6129" w:rsidRPr="004F1719" w:rsidRDefault="002B34B0" w:rsidP="00C67B57">
      <w:pPr>
        <w:spacing w:line="360" w:lineRule="auto"/>
        <w:ind w:firstLine="708"/>
        <w:jc w:val="both"/>
      </w:pPr>
      <w:r w:rsidRPr="004F1719">
        <w:t xml:space="preserve">También se </w:t>
      </w:r>
      <w:r w:rsidR="00FF6129" w:rsidRPr="004F1719">
        <w:t xml:space="preserve">destaca la importancia de habilidades como </w:t>
      </w:r>
      <w:proofErr w:type="gramStart"/>
      <w:r w:rsidR="00FF6129" w:rsidRPr="004F1719">
        <w:t>la asertividad</w:t>
      </w:r>
      <w:proofErr w:type="gramEnd"/>
      <w:r w:rsidR="00FF6129" w:rsidRPr="004F1719">
        <w:t>, la escucha activa, el trabajo en equipo, la resistencia a la presión social negativa y la empatía en el desarrollo de relaciones saludables y una conciencia social adecuada. Las redes sociales juegan un papel crucial al facilitar la conexión emocional y la exposición a diferentes perspectivas, promoviendo así la empatía y el relacionamiento positivo.</w:t>
      </w:r>
    </w:p>
    <w:p w14:paraId="59B6FC7E" w14:textId="77777777" w:rsidR="00FF6129" w:rsidRPr="004F1719" w:rsidRDefault="002B34B0" w:rsidP="00C67B57">
      <w:pPr>
        <w:spacing w:line="360" w:lineRule="auto"/>
        <w:ind w:firstLine="708"/>
        <w:jc w:val="both"/>
      </w:pPr>
      <w:r w:rsidRPr="004F1719">
        <w:t>S</w:t>
      </w:r>
      <w:r w:rsidR="00FF6129" w:rsidRPr="004F1719">
        <w:t>e resalta la relevancia de habilidades críticas y adaptativas en el entorno digital, como la resolución de problemas, la flexibilidad, la toma de decisiones éticas y el pensamiento crítico. Estas habilidades son fundamentales para enfrentar desafíos en la sociedad contemporánea y se ven favorecidas por la exposición a diferentes perspectivas y la información disponible en las redes sociales.</w:t>
      </w:r>
    </w:p>
    <w:p w14:paraId="5C014703" w14:textId="77777777" w:rsidR="00FF6129" w:rsidRPr="004F1719" w:rsidRDefault="00FF6129" w:rsidP="00C67B57">
      <w:pPr>
        <w:spacing w:line="360" w:lineRule="auto"/>
        <w:ind w:firstLine="708"/>
        <w:jc w:val="both"/>
      </w:pPr>
      <w:r w:rsidRPr="004F1719">
        <w:t>Se subraya la importancia de un equilibrio entre el uso de las redes sociales para el desarrollo personal y social, aprovechando sus beneficios para el crecimiento intrapersonal, interpersonal y transpersonal, mientras se evitan los riesgos asociados como la comparación negativa y la dependencia excesiva.</w:t>
      </w:r>
    </w:p>
    <w:p w14:paraId="380E24BE" w14:textId="77777777" w:rsidR="004F1719" w:rsidRPr="004F1719" w:rsidRDefault="004F1719" w:rsidP="00C67B57">
      <w:pPr>
        <w:rPr>
          <w:b/>
          <w:bCs/>
          <w:sz w:val="28"/>
          <w:szCs w:val="28"/>
        </w:rPr>
      </w:pPr>
      <w:r w:rsidRPr="004F1719">
        <w:rPr>
          <w:b/>
          <w:bCs/>
          <w:sz w:val="28"/>
          <w:szCs w:val="28"/>
        </w:rPr>
        <w:br w:type="page"/>
      </w:r>
    </w:p>
    <w:p w14:paraId="11A46105" w14:textId="77777777" w:rsidR="00087582" w:rsidRPr="004F1719" w:rsidRDefault="00087582" w:rsidP="00C67B57">
      <w:pPr>
        <w:spacing w:line="360" w:lineRule="auto"/>
        <w:jc w:val="center"/>
        <w:rPr>
          <w:b/>
          <w:bCs/>
          <w:sz w:val="28"/>
          <w:szCs w:val="28"/>
        </w:rPr>
      </w:pPr>
      <w:r w:rsidRPr="004F1719">
        <w:rPr>
          <w:b/>
          <w:bCs/>
          <w:sz w:val="28"/>
          <w:szCs w:val="28"/>
        </w:rPr>
        <w:lastRenderedPageBreak/>
        <w:t>Futuras líneas de investigación</w:t>
      </w:r>
    </w:p>
    <w:p w14:paraId="6A2AC80B" w14:textId="5A46A4C4" w:rsidR="000A4C10" w:rsidRPr="004F1719" w:rsidRDefault="00A27C32" w:rsidP="00C67B57">
      <w:pPr>
        <w:spacing w:line="360" w:lineRule="auto"/>
        <w:ind w:firstLine="708"/>
        <w:jc w:val="both"/>
      </w:pPr>
      <w:r w:rsidRPr="004F1719">
        <w:t xml:space="preserve">Con base en los resultados identificados se considera pertinente realizar capacitación a los estudiantes sobre la importancia de las habilidades </w:t>
      </w:r>
      <w:r w:rsidR="00C53698" w:rsidRPr="00E436C6">
        <w:t xml:space="preserve">socioemocionales </w:t>
      </w:r>
      <w:r w:rsidRPr="00E436C6">
        <w:t xml:space="preserve">y </w:t>
      </w:r>
      <w:r w:rsidR="000A4C10" w:rsidRPr="00E436C6">
        <w:t>el</w:t>
      </w:r>
      <w:r w:rsidRPr="00E436C6">
        <w:t xml:space="preserve"> uso adecuado de las redes sociales para lograr </w:t>
      </w:r>
      <w:r w:rsidR="000A4C10" w:rsidRPr="00E436C6">
        <w:t xml:space="preserve">un </w:t>
      </w:r>
      <w:r w:rsidRPr="00E436C6">
        <w:t>bienestar emocional</w:t>
      </w:r>
      <w:r w:rsidR="000A4C10" w:rsidRPr="00E436C6">
        <w:t xml:space="preserve"> q</w:t>
      </w:r>
      <w:r w:rsidR="000A4C10" w:rsidRPr="004F1719">
        <w:t xml:space="preserve">ue repercuta en un desarrollo óptimo y completo en su formación tanto académica como personal. </w:t>
      </w:r>
    </w:p>
    <w:p w14:paraId="064935ED" w14:textId="77777777" w:rsidR="00A27C32" w:rsidRPr="004F1719" w:rsidRDefault="00A27C32" w:rsidP="00C67B57">
      <w:pPr>
        <w:spacing w:line="360" w:lineRule="auto"/>
        <w:ind w:firstLine="708"/>
        <w:jc w:val="both"/>
      </w:pPr>
      <w:r w:rsidRPr="004F1719">
        <w:t>Es primordial llevar a cabo intervenciones con los estudiantes universitarios para que reconozca</w:t>
      </w:r>
      <w:r w:rsidR="0082174D" w:rsidRPr="004F1719">
        <w:t>n</w:t>
      </w:r>
      <w:r w:rsidRPr="004F1719">
        <w:t xml:space="preserve"> y acept</w:t>
      </w:r>
      <w:r w:rsidR="0082174D" w:rsidRPr="004F1719">
        <w:t>e</w:t>
      </w:r>
      <w:r w:rsidRPr="004F1719">
        <w:t>n el uso de las redes sociales en beneficio propio, propiciando con ello un crecimiento intra, inter y trans personal.</w:t>
      </w:r>
    </w:p>
    <w:p w14:paraId="41A6761A" w14:textId="387B0FB2" w:rsidR="004B361E" w:rsidRPr="004F1719" w:rsidRDefault="004B361E" w:rsidP="00C67B57">
      <w:pPr>
        <w:spacing w:line="360" w:lineRule="auto"/>
        <w:ind w:firstLine="708"/>
        <w:jc w:val="both"/>
        <w:rPr>
          <w:b/>
          <w:bCs/>
          <w:sz w:val="28"/>
          <w:szCs w:val="28"/>
        </w:rPr>
      </w:pPr>
      <w:r w:rsidRPr="00E436C6">
        <w:t xml:space="preserve">Se considera muy importante dar seguimiento a esta investigación con la búsqueda de </w:t>
      </w:r>
      <w:r w:rsidR="00C53698" w:rsidRPr="00E436C6">
        <w:t>estrategias</w:t>
      </w:r>
      <w:r w:rsidR="00C53698">
        <w:t xml:space="preserve"> </w:t>
      </w:r>
      <w:r w:rsidRPr="004F1719">
        <w:t xml:space="preserve">de autocuidado en entornos digitales, incursionar en el ámbito de las habilidades sociales y digitales y el impacto </w:t>
      </w:r>
      <w:r w:rsidR="00F0564F" w:rsidRPr="004F1719">
        <w:t xml:space="preserve">ético que propicia el uso de las redes sociales. </w:t>
      </w:r>
    </w:p>
    <w:p w14:paraId="5EAFF45C" w14:textId="77777777" w:rsidR="00C67B57" w:rsidRDefault="00C67B57" w:rsidP="00C67B57">
      <w:pPr>
        <w:spacing w:before="40" w:after="40" w:line="360" w:lineRule="auto"/>
        <w:rPr>
          <w:b/>
          <w:bCs/>
          <w:sz w:val="28"/>
          <w:szCs w:val="28"/>
        </w:rPr>
      </w:pPr>
    </w:p>
    <w:p w14:paraId="2A0D9558" w14:textId="16CA01B3" w:rsidR="004E5DDC" w:rsidRPr="00C67B57" w:rsidRDefault="00837EC3" w:rsidP="00C67B57">
      <w:pPr>
        <w:spacing w:line="360" w:lineRule="auto"/>
        <w:rPr>
          <w:rFonts w:asciiTheme="minorHAnsi" w:hAnsiTheme="minorHAnsi" w:cstheme="minorHAnsi"/>
          <w:b/>
          <w:bCs/>
          <w:sz w:val="28"/>
          <w:szCs w:val="28"/>
        </w:rPr>
      </w:pPr>
      <w:r w:rsidRPr="00C67B57">
        <w:rPr>
          <w:rFonts w:asciiTheme="minorHAnsi" w:hAnsiTheme="minorHAnsi" w:cstheme="minorHAnsi"/>
          <w:b/>
          <w:bCs/>
          <w:sz w:val="28"/>
          <w:szCs w:val="28"/>
        </w:rPr>
        <w:t>Referencias</w:t>
      </w:r>
    </w:p>
    <w:p w14:paraId="662718E6" w14:textId="77777777" w:rsidR="009B5BCD" w:rsidRPr="004E1905" w:rsidRDefault="009B5BCD" w:rsidP="00C67B57">
      <w:pPr>
        <w:spacing w:line="360" w:lineRule="auto"/>
        <w:ind w:left="709" w:hanging="709"/>
        <w:jc w:val="both"/>
        <w:rPr>
          <w:lang w:val="en-US"/>
        </w:rPr>
      </w:pPr>
      <w:r w:rsidRPr="004F1719">
        <w:t xml:space="preserve">Boyd, D. M. y Ellison, N. B. (2013). </w:t>
      </w:r>
      <w:r w:rsidRPr="004E1905">
        <w:rPr>
          <w:lang w:val="en-US"/>
        </w:rPr>
        <w:t xml:space="preserve">Sociality through social network sites. En W. H. Dutton (Ed.), </w:t>
      </w:r>
      <w:r w:rsidRPr="004E1905">
        <w:rPr>
          <w:i/>
          <w:iCs/>
          <w:lang w:val="en-US"/>
        </w:rPr>
        <w:t>The Oxford Handbook of Internet Studies</w:t>
      </w:r>
      <w:r w:rsidRPr="004E1905">
        <w:rPr>
          <w:lang w:val="en-US"/>
        </w:rPr>
        <w:t xml:space="preserve"> (pp. 151-172). Oxford University Press.</w:t>
      </w:r>
    </w:p>
    <w:p w14:paraId="04F317C9" w14:textId="77777777" w:rsidR="009B5BCD" w:rsidRPr="004E1905" w:rsidRDefault="009B5BCD" w:rsidP="00C67B57">
      <w:pPr>
        <w:spacing w:line="360" w:lineRule="auto"/>
        <w:ind w:left="709" w:hanging="709"/>
        <w:jc w:val="both"/>
        <w:rPr>
          <w:lang w:val="en-US"/>
        </w:rPr>
      </w:pPr>
      <w:r w:rsidRPr="004E1905">
        <w:rPr>
          <w:lang w:val="en-US"/>
        </w:rPr>
        <w:t xml:space="preserve">Brackett, M. y Rivers, S. (2014). </w:t>
      </w:r>
      <w:r w:rsidRPr="004E1905">
        <w:rPr>
          <w:i/>
          <w:iCs/>
          <w:lang w:val="en-US"/>
        </w:rPr>
        <w:t>Transformative school leadership and mental health promotion</w:t>
      </w:r>
      <w:r w:rsidRPr="004E1905">
        <w:rPr>
          <w:lang w:val="en-US"/>
        </w:rPr>
        <w:t>. In Handbook of school mental health (pp. 129-144). Springer, New York, NY.</w:t>
      </w:r>
    </w:p>
    <w:p w14:paraId="7CE42087" w14:textId="77777777" w:rsidR="009B5BCD" w:rsidRPr="004F1719" w:rsidRDefault="009B5BCD" w:rsidP="00C67B57">
      <w:pPr>
        <w:spacing w:line="360" w:lineRule="auto"/>
        <w:ind w:left="709" w:hanging="709"/>
        <w:jc w:val="both"/>
      </w:pPr>
      <w:r w:rsidRPr="004F1719">
        <w:t xml:space="preserve">CASEL. (2020). </w:t>
      </w:r>
      <w:r w:rsidRPr="004F1719">
        <w:rPr>
          <w:i/>
          <w:iCs/>
        </w:rPr>
        <w:t xml:space="preserve">Core SEL </w:t>
      </w:r>
      <w:proofErr w:type="spellStart"/>
      <w:r w:rsidRPr="004F1719">
        <w:rPr>
          <w:i/>
          <w:iCs/>
        </w:rPr>
        <w:t>Competencies</w:t>
      </w:r>
      <w:proofErr w:type="spellEnd"/>
      <w:r w:rsidRPr="004F1719">
        <w:t>. https://casel.org/core-competencies/</w:t>
      </w:r>
    </w:p>
    <w:p w14:paraId="5AFEE8C8" w14:textId="4107581F" w:rsidR="00882CD3" w:rsidRPr="00580E12" w:rsidRDefault="009B5BCD" w:rsidP="00882CD3">
      <w:pPr>
        <w:spacing w:line="360" w:lineRule="auto"/>
        <w:ind w:left="709" w:hanging="709"/>
        <w:jc w:val="both"/>
        <w:rPr>
          <w:lang w:val="en-US"/>
        </w:rPr>
      </w:pPr>
      <w:r w:rsidRPr="004F1719">
        <w:t xml:space="preserve">Palacios, W. y Caicedo, A. (2023). Conceptos y enfoques de </w:t>
      </w:r>
      <w:r w:rsidR="00C53698" w:rsidRPr="004F1719">
        <w:t>metodología</w:t>
      </w:r>
      <w:r w:rsidRPr="004F1719">
        <w:t xml:space="preserve"> de la</w:t>
      </w:r>
      <w:r w:rsidR="00882CD3">
        <w:t xml:space="preserve"> </w:t>
      </w:r>
      <w:r w:rsidR="00C53698" w:rsidRPr="004F1719">
        <w:t>investigación</w:t>
      </w:r>
      <w:r w:rsidRPr="004F1719">
        <w:t>.</w:t>
      </w:r>
      <w:r w:rsidR="00882CD3">
        <w:t xml:space="preserve"> </w:t>
      </w:r>
      <w:r w:rsidR="00882CD3" w:rsidRPr="00580E12">
        <w:rPr>
          <w:lang w:val="en-US"/>
        </w:rPr>
        <w:t xml:space="preserve">Editorial </w:t>
      </w:r>
      <w:proofErr w:type="spellStart"/>
      <w:r w:rsidR="00882CD3" w:rsidRPr="00580E12">
        <w:rPr>
          <w:lang w:val="en-US"/>
        </w:rPr>
        <w:t>Creser</w:t>
      </w:r>
      <w:proofErr w:type="spellEnd"/>
      <w:r w:rsidR="00882CD3" w:rsidRPr="00580E12">
        <w:rPr>
          <w:lang w:val="en-US"/>
        </w:rPr>
        <w:t xml:space="preserve"> S.A.S., Bogotá, Colombia</w:t>
      </w:r>
      <w:r w:rsidR="00E436C6">
        <w:rPr>
          <w:lang w:val="en-US"/>
        </w:rPr>
        <w:t>.</w:t>
      </w:r>
      <w:r w:rsidR="00882CD3" w:rsidRPr="00580E12">
        <w:rPr>
          <w:lang w:val="en-US"/>
        </w:rPr>
        <w:t xml:space="preserve"> </w:t>
      </w:r>
    </w:p>
    <w:p w14:paraId="5E0792D7" w14:textId="5AD6D144" w:rsidR="00B92AC7" w:rsidRPr="00882CD3" w:rsidRDefault="00B92AC7" w:rsidP="00C67B57">
      <w:pPr>
        <w:spacing w:line="360" w:lineRule="auto"/>
        <w:ind w:left="709" w:hanging="709"/>
        <w:jc w:val="both"/>
        <w:rPr>
          <w:lang w:val="en-US"/>
        </w:rPr>
      </w:pPr>
      <w:r w:rsidRPr="00B92AC7">
        <w:rPr>
          <w:lang w:val="en-US"/>
        </w:rPr>
        <w:t xml:space="preserve">Kothari, C.R. (2004) Research Methodology: Methods and Techniques. </w:t>
      </w:r>
      <w:r w:rsidRPr="00882CD3">
        <w:rPr>
          <w:lang w:val="en-US"/>
        </w:rPr>
        <w:t>2nd Edition, New Age International Publishers, New Delhi.</w:t>
      </w:r>
    </w:p>
    <w:p w14:paraId="41BE7994" w14:textId="06EA1A82" w:rsidR="009B5BCD" w:rsidRPr="004E1905" w:rsidRDefault="009B5BCD" w:rsidP="00C67B57">
      <w:pPr>
        <w:spacing w:line="360" w:lineRule="auto"/>
        <w:ind w:left="709" w:hanging="709"/>
        <w:jc w:val="both"/>
        <w:rPr>
          <w:lang w:val="en-US"/>
        </w:rPr>
      </w:pPr>
      <w:r w:rsidRPr="00B92AC7">
        <w:rPr>
          <w:lang w:val="en-US"/>
        </w:rPr>
        <w:t xml:space="preserve">Cuff, B. M., Brown, S. J., Taylor, L. y Howat, D. J. (2016). </w:t>
      </w:r>
      <w:r w:rsidRPr="004E1905">
        <w:rPr>
          <w:lang w:val="en-US"/>
        </w:rPr>
        <w:t xml:space="preserve">Empathy: A review of the concept. </w:t>
      </w:r>
      <w:r w:rsidRPr="004E1905">
        <w:rPr>
          <w:i/>
          <w:lang w:val="en-US"/>
        </w:rPr>
        <w:t>Emotion Review</w:t>
      </w:r>
      <w:r w:rsidRPr="004E1905">
        <w:rPr>
          <w:lang w:val="en-US"/>
        </w:rPr>
        <w:t>, 8(2), 144-153.</w:t>
      </w:r>
    </w:p>
    <w:p w14:paraId="16027C3E" w14:textId="2BAE95DF" w:rsidR="008D0D8C" w:rsidRDefault="008D0D8C" w:rsidP="00C67B57">
      <w:pPr>
        <w:spacing w:line="360" w:lineRule="auto"/>
        <w:ind w:left="709" w:hanging="709"/>
        <w:jc w:val="both"/>
        <w:rPr>
          <w:lang w:val="en-US"/>
        </w:rPr>
      </w:pPr>
      <w:r w:rsidRPr="008D0D8C">
        <w:rPr>
          <w:lang w:val="en-US"/>
        </w:rPr>
        <w:t>Eisenberg, N., Eggum, N. D., &amp; Di Giunta, L. (2010). Empathy-related responding: Associations with prosocial behavior, aggression, and intergroup relations.</w:t>
      </w:r>
      <w:r>
        <w:rPr>
          <w:lang w:val="en-US"/>
        </w:rPr>
        <w:t xml:space="preserve"> </w:t>
      </w:r>
      <w:r w:rsidRPr="008D0D8C">
        <w:rPr>
          <w:i/>
          <w:iCs/>
          <w:lang w:val="en-US"/>
        </w:rPr>
        <w:t>Social Issues and Policy Review, 4</w:t>
      </w:r>
      <w:r w:rsidRPr="008D0D8C">
        <w:rPr>
          <w:lang w:val="en-US"/>
        </w:rPr>
        <w:t>(1), 143-180. doi:10.1111/j.1751-2409.2010.</w:t>
      </w:r>
      <w:proofErr w:type="gramStart"/>
      <w:r w:rsidRPr="008D0D8C">
        <w:rPr>
          <w:lang w:val="en-US"/>
        </w:rPr>
        <w:t>01020.x</w:t>
      </w:r>
      <w:r w:rsidR="00E436C6">
        <w:rPr>
          <w:lang w:val="en-US"/>
        </w:rPr>
        <w:t>.</w:t>
      </w:r>
      <w:proofErr w:type="gramEnd"/>
      <w:r>
        <w:rPr>
          <w:lang w:val="en-US"/>
        </w:rPr>
        <w:t xml:space="preserve"> </w:t>
      </w:r>
    </w:p>
    <w:p w14:paraId="2FE06B70" w14:textId="2F100E54" w:rsidR="009B5BCD" w:rsidRPr="004F1719" w:rsidRDefault="009B5BCD" w:rsidP="00C67B57">
      <w:pPr>
        <w:spacing w:line="360" w:lineRule="auto"/>
        <w:ind w:left="709" w:hanging="709"/>
        <w:jc w:val="both"/>
      </w:pPr>
      <w:r w:rsidRPr="004E1905">
        <w:rPr>
          <w:lang w:val="en-US"/>
        </w:rPr>
        <w:t xml:space="preserve">Freire, P. (2018). </w:t>
      </w:r>
      <w:r w:rsidRPr="004E1905">
        <w:rPr>
          <w:i/>
          <w:iCs/>
          <w:lang w:val="en-US"/>
        </w:rPr>
        <w:t>Pedagogy of the oppressed</w:t>
      </w:r>
      <w:r w:rsidRPr="004E1905">
        <w:rPr>
          <w:lang w:val="en-US"/>
        </w:rPr>
        <w:t xml:space="preserve">. (50th anniversary edition, D. Macedo, Introduction, I. Shor, Afterword). </w:t>
      </w:r>
      <w:proofErr w:type="spellStart"/>
      <w:r w:rsidRPr="004F1719">
        <w:t>Bloomsbury</w:t>
      </w:r>
      <w:proofErr w:type="spellEnd"/>
      <w:r w:rsidRPr="004F1719">
        <w:t xml:space="preserve"> </w:t>
      </w:r>
      <w:proofErr w:type="spellStart"/>
      <w:r w:rsidRPr="004F1719">
        <w:t>Academic</w:t>
      </w:r>
      <w:proofErr w:type="spellEnd"/>
      <w:r w:rsidRPr="004F1719">
        <w:t>.</w:t>
      </w:r>
    </w:p>
    <w:p w14:paraId="4F8670F7" w14:textId="77777777" w:rsidR="009B5BCD" w:rsidRPr="004F1719" w:rsidRDefault="009B5BCD" w:rsidP="00C67B57">
      <w:pPr>
        <w:spacing w:line="360" w:lineRule="auto"/>
        <w:ind w:left="709" w:hanging="709"/>
        <w:jc w:val="both"/>
      </w:pPr>
      <w:r w:rsidRPr="004F1719">
        <w:lastRenderedPageBreak/>
        <w:t xml:space="preserve">Galeano, S. (2024). </w:t>
      </w:r>
      <w:r w:rsidRPr="004F1719">
        <w:rPr>
          <w:i/>
          <w:iCs/>
        </w:rPr>
        <w:t>Cuáles son las redes sociales con más usuarios del mundo</w:t>
      </w:r>
      <w:r w:rsidRPr="004F1719">
        <w:t>. https://marketing4ecommerce.net/cuales-redes-sociales-con-mas-usuarios-mundo-ranking/</w:t>
      </w:r>
      <w:r w:rsidRPr="004F1719">
        <w:tab/>
      </w:r>
    </w:p>
    <w:p w14:paraId="73A8A64B" w14:textId="77777777" w:rsidR="009B5BCD" w:rsidRPr="004E1905" w:rsidRDefault="009B5BCD" w:rsidP="00C67B57">
      <w:pPr>
        <w:spacing w:line="360" w:lineRule="auto"/>
        <w:ind w:left="709" w:hanging="709"/>
        <w:jc w:val="both"/>
        <w:rPr>
          <w:lang w:val="en-US"/>
        </w:rPr>
      </w:pPr>
      <w:r w:rsidRPr="004E1905">
        <w:rPr>
          <w:lang w:val="en-US"/>
        </w:rPr>
        <w:t xml:space="preserve">Gardner, H., Csikszentmihalyi, M. y Damon, W. (2011). </w:t>
      </w:r>
      <w:r w:rsidRPr="004E1905">
        <w:rPr>
          <w:i/>
          <w:iCs/>
          <w:lang w:val="en-US"/>
        </w:rPr>
        <w:t>Good Work: When Excellence and Ethics Meet</w:t>
      </w:r>
      <w:r w:rsidRPr="004E1905">
        <w:rPr>
          <w:lang w:val="en-US"/>
        </w:rPr>
        <w:t>. Basic Books.</w:t>
      </w:r>
    </w:p>
    <w:p w14:paraId="28008109" w14:textId="77777777" w:rsidR="009B5BCD" w:rsidRPr="004E1905" w:rsidRDefault="009B5BCD" w:rsidP="00C67B57">
      <w:pPr>
        <w:spacing w:line="360" w:lineRule="auto"/>
        <w:ind w:left="709" w:hanging="709"/>
        <w:jc w:val="both"/>
        <w:rPr>
          <w:lang w:val="en-US"/>
        </w:rPr>
      </w:pPr>
      <w:r w:rsidRPr="004E1905">
        <w:rPr>
          <w:lang w:val="en-US"/>
        </w:rPr>
        <w:t xml:space="preserve">Gerber, J. P., Wheeler, L. y </w:t>
      </w:r>
      <w:proofErr w:type="spellStart"/>
      <w:r w:rsidRPr="004E1905">
        <w:rPr>
          <w:lang w:val="en-US"/>
        </w:rPr>
        <w:t>Suls</w:t>
      </w:r>
      <w:proofErr w:type="spellEnd"/>
      <w:r w:rsidRPr="004E1905">
        <w:rPr>
          <w:lang w:val="en-US"/>
        </w:rPr>
        <w:t xml:space="preserve">, J. (2018). A social comparison theory meta-analysis 60+ years on. </w:t>
      </w:r>
      <w:r w:rsidRPr="004E1905">
        <w:rPr>
          <w:i/>
          <w:iCs/>
          <w:lang w:val="en-US"/>
        </w:rPr>
        <w:t>Psychological Bulletin, 144</w:t>
      </w:r>
      <w:r w:rsidRPr="004E1905">
        <w:rPr>
          <w:lang w:val="en-US"/>
        </w:rPr>
        <w:t>(2), 177-197. https://doi.org/10.1037/bul0000127</w:t>
      </w:r>
    </w:p>
    <w:p w14:paraId="3662FE6D" w14:textId="77777777" w:rsidR="009B5BCD" w:rsidRPr="004E1905" w:rsidRDefault="009B5BCD" w:rsidP="00C67B57">
      <w:pPr>
        <w:spacing w:line="360" w:lineRule="auto"/>
        <w:ind w:left="709" w:hanging="709"/>
        <w:jc w:val="both"/>
        <w:rPr>
          <w:lang w:val="en-US"/>
        </w:rPr>
      </w:pPr>
      <w:r w:rsidRPr="004E1905">
        <w:rPr>
          <w:lang w:val="en-US"/>
        </w:rPr>
        <w:t xml:space="preserve">Goffman, E. (1959). </w:t>
      </w:r>
      <w:r w:rsidRPr="004E1905">
        <w:rPr>
          <w:i/>
          <w:iCs/>
          <w:lang w:val="en-US"/>
        </w:rPr>
        <w:t>The presentation of self in everyday life</w:t>
      </w:r>
      <w:r w:rsidRPr="004E1905">
        <w:rPr>
          <w:lang w:val="en-US"/>
        </w:rPr>
        <w:t>. Anchor Books.</w:t>
      </w:r>
    </w:p>
    <w:p w14:paraId="0EC7725E" w14:textId="77777777" w:rsidR="009B5BCD" w:rsidRPr="004E1905" w:rsidRDefault="009B5BCD" w:rsidP="00C67B57">
      <w:pPr>
        <w:spacing w:line="360" w:lineRule="auto"/>
        <w:ind w:left="709" w:hanging="709"/>
        <w:jc w:val="both"/>
        <w:rPr>
          <w:lang w:val="en-US"/>
        </w:rPr>
      </w:pPr>
      <w:r w:rsidRPr="004E1905">
        <w:rPr>
          <w:lang w:val="en-US"/>
        </w:rPr>
        <w:t xml:space="preserve">Goleman, D. (2020). </w:t>
      </w:r>
      <w:r w:rsidRPr="004E1905">
        <w:rPr>
          <w:i/>
          <w:iCs/>
          <w:lang w:val="en-US"/>
        </w:rPr>
        <w:t>Emotional intelligence: Why it can matter more than IQ (25th anniversary ed.)</w:t>
      </w:r>
      <w:r w:rsidRPr="004E1905">
        <w:rPr>
          <w:lang w:val="en-US"/>
        </w:rPr>
        <w:t>. Bloomsbury Publishing.</w:t>
      </w:r>
    </w:p>
    <w:p w14:paraId="147B40AA" w14:textId="77777777" w:rsidR="009B5BCD" w:rsidRPr="004E1905" w:rsidRDefault="009B5BCD" w:rsidP="00C67B57">
      <w:pPr>
        <w:spacing w:line="360" w:lineRule="auto"/>
        <w:ind w:left="709" w:hanging="709"/>
        <w:jc w:val="both"/>
        <w:rPr>
          <w:lang w:val="en-US"/>
        </w:rPr>
      </w:pPr>
      <w:proofErr w:type="spellStart"/>
      <w:r w:rsidRPr="004E1905">
        <w:rPr>
          <w:lang w:val="en-US"/>
        </w:rPr>
        <w:t>Granovetter</w:t>
      </w:r>
      <w:proofErr w:type="spellEnd"/>
      <w:r w:rsidRPr="004E1905">
        <w:rPr>
          <w:lang w:val="en-US"/>
        </w:rPr>
        <w:t xml:space="preserve">, M. S. (1973). </w:t>
      </w:r>
      <w:r w:rsidRPr="004E1905">
        <w:rPr>
          <w:i/>
          <w:iCs/>
          <w:lang w:val="en-US"/>
        </w:rPr>
        <w:t>The strength of weak ties</w:t>
      </w:r>
      <w:r w:rsidRPr="004E1905">
        <w:rPr>
          <w:lang w:val="en-US"/>
        </w:rPr>
        <w:t>. American Journal of Sociology, 78(6), 1360-1380.</w:t>
      </w:r>
    </w:p>
    <w:p w14:paraId="576C7C4B" w14:textId="77777777" w:rsidR="009B5BCD" w:rsidRPr="004E1905" w:rsidRDefault="009B5BCD" w:rsidP="00C67B57">
      <w:pPr>
        <w:spacing w:line="360" w:lineRule="auto"/>
        <w:ind w:left="709" w:hanging="709"/>
        <w:jc w:val="both"/>
        <w:rPr>
          <w:lang w:val="en-US"/>
        </w:rPr>
      </w:pPr>
      <w:r w:rsidRPr="004E1905">
        <w:rPr>
          <w:lang w:val="en-US"/>
        </w:rPr>
        <w:t xml:space="preserve">Gresham, F. M. y Elliott, S. N. (1990). </w:t>
      </w:r>
      <w:r w:rsidRPr="004E1905">
        <w:rPr>
          <w:i/>
          <w:iCs/>
          <w:lang w:val="en-US"/>
        </w:rPr>
        <w:t>Social skills rating system manua</w:t>
      </w:r>
      <w:r w:rsidRPr="004E1905">
        <w:rPr>
          <w:lang w:val="en-US"/>
        </w:rPr>
        <w:t>l. American Guidance Service.</w:t>
      </w:r>
    </w:p>
    <w:p w14:paraId="77E92E79" w14:textId="77777777" w:rsidR="009B5BCD" w:rsidRPr="004F1719" w:rsidRDefault="009B5BCD" w:rsidP="00C67B57">
      <w:pPr>
        <w:spacing w:line="360" w:lineRule="auto"/>
        <w:ind w:left="709" w:hanging="709"/>
        <w:jc w:val="both"/>
      </w:pPr>
      <w:r w:rsidRPr="004E1905">
        <w:rPr>
          <w:lang w:val="en-US"/>
        </w:rPr>
        <w:t>Gross, J. J. (2015</w:t>
      </w:r>
      <w:r w:rsidRPr="004E1905">
        <w:rPr>
          <w:i/>
          <w:iCs/>
          <w:lang w:val="en-US"/>
        </w:rPr>
        <w:t xml:space="preserve">). </w:t>
      </w:r>
      <w:r w:rsidRPr="004E1905">
        <w:rPr>
          <w:iCs/>
          <w:lang w:val="en-US"/>
        </w:rPr>
        <w:t>Emotion regulation: Current status and future prospects</w:t>
      </w:r>
      <w:r w:rsidRPr="004E1905">
        <w:rPr>
          <w:lang w:val="en-US"/>
        </w:rPr>
        <w:t xml:space="preserve">. </w:t>
      </w:r>
      <w:proofErr w:type="spellStart"/>
      <w:r w:rsidRPr="00DC5CBC">
        <w:rPr>
          <w:i/>
        </w:rPr>
        <w:t>Psychological</w:t>
      </w:r>
      <w:proofErr w:type="spellEnd"/>
      <w:r w:rsidRPr="00DC5CBC">
        <w:rPr>
          <w:i/>
        </w:rPr>
        <w:t xml:space="preserve"> </w:t>
      </w:r>
      <w:proofErr w:type="spellStart"/>
      <w:r w:rsidRPr="00DC5CBC">
        <w:rPr>
          <w:i/>
        </w:rPr>
        <w:t>Inquiry</w:t>
      </w:r>
      <w:proofErr w:type="spellEnd"/>
      <w:r w:rsidRPr="004F1719">
        <w:t>, 26(1), 1-26.</w:t>
      </w:r>
    </w:p>
    <w:p w14:paraId="47A8C102" w14:textId="77777777" w:rsidR="009B5BCD" w:rsidRPr="004F1719" w:rsidRDefault="009B5BCD" w:rsidP="00C67B57">
      <w:pPr>
        <w:spacing w:line="360" w:lineRule="auto"/>
        <w:ind w:left="709" w:hanging="709"/>
        <w:jc w:val="both"/>
      </w:pPr>
      <w:proofErr w:type="spellStart"/>
      <w:r w:rsidRPr="004F1719">
        <w:t>Guelmes</w:t>
      </w:r>
      <w:proofErr w:type="spellEnd"/>
      <w:r w:rsidRPr="004F1719">
        <w:t xml:space="preserve"> Valdés, E. y Nieto Almeida (2015). Algunas reflexiones sobre el enfoque mixto de la investigación pedagógica en el contexto cubano.</w:t>
      </w:r>
      <w:r>
        <w:t xml:space="preserve"> </w:t>
      </w:r>
      <w:r w:rsidRPr="004F1719">
        <w:rPr>
          <w:i/>
          <w:iCs/>
        </w:rPr>
        <w:t>Revista Universidad y Sociedad</w:t>
      </w:r>
      <w:r w:rsidRPr="004F1719">
        <w:t>, </w:t>
      </w:r>
      <w:r w:rsidRPr="004F1719">
        <w:rPr>
          <w:i/>
          <w:iCs/>
        </w:rPr>
        <w:t>7</w:t>
      </w:r>
      <w:r w:rsidRPr="004F1719">
        <w:t>(1), 23-29. http://scielo.sld.cu/scielo.php?script=sci_arttext&amp;pid=S2218-36202015000100004&amp;lng=es&amp;tlng=es.</w:t>
      </w:r>
    </w:p>
    <w:p w14:paraId="300136AE" w14:textId="77777777" w:rsidR="009B5BCD" w:rsidRPr="004F1719" w:rsidRDefault="009B5BCD" w:rsidP="00C67B57">
      <w:pPr>
        <w:spacing w:line="360" w:lineRule="auto"/>
        <w:ind w:left="709" w:hanging="709"/>
        <w:jc w:val="both"/>
      </w:pPr>
      <w:r w:rsidRPr="004F1719">
        <w:t>Jiménez Gómez,</w:t>
      </w:r>
      <w:r>
        <w:t xml:space="preserve"> </w:t>
      </w:r>
      <w:r w:rsidRPr="004F1719">
        <w:t xml:space="preserve">M. J. (2017). </w:t>
      </w:r>
      <w:r w:rsidRPr="004F1719">
        <w:rPr>
          <w:i/>
          <w:iCs/>
        </w:rPr>
        <w:t>Universidad Veracruzana, la construcción de una historia: (1944-1974)</w:t>
      </w:r>
      <w:r w:rsidRPr="004F1719">
        <w:t>. Instituto de Investigaciones Histórico-Sociales, Universidad Veracruzana.</w:t>
      </w:r>
    </w:p>
    <w:p w14:paraId="7A7F690D" w14:textId="63B84375" w:rsidR="00276920" w:rsidRPr="00276920" w:rsidRDefault="00276920" w:rsidP="00C67B57">
      <w:pPr>
        <w:spacing w:line="360" w:lineRule="auto"/>
        <w:ind w:left="709" w:hanging="709"/>
        <w:jc w:val="both"/>
        <w:rPr>
          <w:lang w:val="en-US"/>
        </w:rPr>
      </w:pPr>
      <w:r w:rsidRPr="00580E12">
        <w:t>Johnson, R., &amp; Christensen, L. (2015). </w:t>
      </w:r>
      <w:r w:rsidRPr="00276920">
        <w:rPr>
          <w:lang w:val="en-US"/>
        </w:rPr>
        <w:t xml:space="preserve">Educational research: Quantitative, qualitative, and mixed approaches (5th ed.). SAGE Publications. </w:t>
      </w:r>
    </w:p>
    <w:p w14:paraId="1C948188" w14:textId="4FA14FCE" w:rsidR="009B5BCD" w:rsidRPr="004E1905" w:rsidRDefault="009B5BCD" w:rsidP="00C67B57">
      <w:pPr>
        <w:spacing w:line="360" w:lineRule="auto"/>
        <w:ind w:left="709" w:hanging="709"/>
        <w:jc w:val="both"/>
        <w:rPr>
          <w:lang w:val="en-US"/>
        </w:rPr>
      </w:pPr>
      <w:r w:rsidRPr="00276920">
        <w:rPr>
          <w:lang w:val="en-US"/>
        </w:rPr>
        <w:t xml:space="preserve">Jones, S. M., Bouffard, S. M. y </w:t>
      </w:r>
      <w:proofErr w:type="spellStart"/>
      <w:r w:rsidRPr="00276920">
        <w:rPr>
          <w:lang w:val="en-US"/>
        </w:rPr>
        <w:t>Weissbourd</w:t>
      </w:r>
      <w:proofErr w:type="spellEnd"/>
      <w:r w:rsidRPr="00276920">
        <w:rPr>
          <w:lang w:val="en-US"/>
        </w:rPr>
        <w:t xml:space="preserve">, R. (2013). </w:t>
      </w:r>
      <w:r w:rsidRPr="004E1905">
        <w:rPr>
          <w:iCs/>
          <w:lang w:val="en-US"/>
        </w:rPr>
        <w:t>Educators’ social and emotional skills vital to learning</w:t>
      </w:r>
      <w:r w:rsidRPr="004E1905">
        <w:rPr>
          <w:lang w:val="en-US"/>
        </w:rPr>
        <w:t xml:space="preserve">. </w:t>
      </w:r>
      <w:r w:rsidRPr="004E1905">
        <w:rPr>
          <w:i/>
          <w:lang w:val="en-US"/>
        </w:rPr>
        <w:t xml:space="preserve">Phi Delta </w:t>
      </w:r>
      <w:proofErr w:type="spellStart"/>
      <w:r w:rsidRPr="004E1905">
        <w:rPr>
          <w:i/>
          <w:lang w:val="en-US"/>
        </w:rPr>
        <w:t>Kappan</w:t>
      </w:r>
      <w:proofErr w:type="spellEnd"/>
      <w:r w:rsidRPr="004E1905">
        <w:rPr>
          <w:lang w:val="en-US"/>
        </w:rPr>
        <w:t>, 94(8), 62-65.</w:t>
      </w:r>
    </w:p>
    <w:p w14:paraId="0839F28F" w14:textId="77777777" w:rsidR="009B5BCD" w:rsidRPr="004E1905" w:rsidRDefault="009B5BCD" w:rsidP="00C67B57">
      <w:pPr>
        <w:spacing w:line="360" w:lineRule="auto"/>
        <w:ind w:left="709" w:hanging="709"/>
        <w:jc w:val="both"/>
        <w:rPr>
          <w:lang w:val="en-US"/>
        </w:rPr>
      </w:pPr>
      <w:r w:rsidRPr="004E1905">
        <w:rPr>
          <w:lang w:val="en-US"/>
        </w:rPr>
        <w:t xml:space="preserve">Jones, S. y Bouffard, S. (2012). </w:t>
      </w:r>
      <w:r w:rsidRPr="004E1905">
        <w:rPr>
          <w:iCs/>
          <w:lang w:val="en-US"/>
        </w:rPr>
        <w:t>Social and emotional learning in schools: From programs to strategies</w:t>
      </w:r>
      <w:r w:rsidRPr="004E1905">
        <w:rPr>
          <w:lang w:val="en-US"/>
        </w:rPr>
        <w:t xml:space="preserve">. </w:t>
      </w:r>
      <w:r w:rsidRPr="004E1905">
        <w:rPr>
          <w:i/>
          <w:lang w:val="en-US"/>
        </w:rPr>
        <w:t>Social Policy Report</w:t>
      </w:r>
      <w:r w:rsidRPr="004E1905">
        <w:rPr>
          <w:lang w:val="en-US"/>
        </w:rPr>
        <w:t>, 26(4), 1-33.</w:t>
      </w:r>
    </w:p>
    <w:p w14:paraId="321B1B9C" w14:textId="77777777" w:rsidR="009B5BCD" w:rsidRPr="004E1905" w:rsidRDefault="009B5BCD" w:rsidP="00C67B57">
      <w:pPr>
        <w:spacing w:line="360" w:lineRule="auto"/>
        <w:ind w:left="709" w:hanging="709"/>
        <w:jc w:val="both"/>
        <w:rPr>
          <w:lang w:val="en-US"/>
        </w:rPr>
      </w:pPr>
      <w:r w:rsidRPr="004E1905">
        <w:rPr>
          <w:lang w:val="en-US"/>
        </w:rPr>
        <w:t>Keyes, C. L. (2002). The mental health continuum: From languishing to flourishing in life. Journal of Health and Social Behavior, 43(2), 207-222.</w:t>
      </w:r>
    </w:p>
    <w:p w14:paraId="54FF0A56" w14:textId="77777777" w:rsidR="009B5BCD" w:rsidRPr="004E1905" w:rsidRDefault="009B5BCD" w:rsidP="00C67B57">
      <w:pPr>
        <w:spacing w:line="360" w:lineRule="auto"/>
        <w:ind w:left="709" w:hanging="709"/>
        <w:jc w:val="both"/>
        <w:rPr>
          <w:lang w:val="en-US"/>
        </w:rPr>
      </w:pPr>
      <w:r w:rsidRPr="004E1905">
        <w:rPr>
          <w:lang w:val="en-US"/>
        </w:rPr>
        <w:lastRenderedPageBreak/>
        <w:t>Kirschner, P. A. y Karpinski, A. C. (2010). Facebook® and academic performance. Computers in Human Behavior, 26(6), 1237-1245.</w:t>
      </w:r>
    </w:p>
    <w:p w14:paraId="573C56D7" w14:textId="77777777" w:rsidR="009B5BCD" w:rsidRPr="004E1905" w:rsidRDefault="009B5BCD" w:rsidP="00C67B57">
      <w:pPr>
        <w:spacing w:line="360" w:lineRule="auto"/>
        <w:ind w:left="709" w:hanging="709"/>
        <w:jc w:val="both"/>
        <w:rPr>
          <w:lang w:val="en-US"/>
        </w:rPr>
      </w:pPr>
      <w:proofErr w:type="spellStart"/>
      <w:r w:rsidRPr="004F1719">
        <w:t>Landis</w:t>
      </w:r>
      <w:proofErr w:type="spellEnd"/>
      <w:r w:rsidRPr="004F1719">
        <w:t xml:space="preserve">, J. y Koch, G. (1977). </w:t>
      </w:r>
      <w:r w:rsidRPr="004E1905">
        <w:rPr>
          <w:lang w:val="en-US"/>
        </w:rPr>
        <w:t>The measurement of observer agreement for categorical data. Biometrics.</w:t>
      </w:r>
    </w:p>
    <w:p w14:paraId="40DC4887" w14:textId="77777777" w:rsidR="009B5BCD" w:rsidRPr="004E1905" w:rsidRDefault="009B5BCD" w:rsidP="00C67B57">
      <w:pPr>
        <w:spacing w:line="360" w:lineRule="auto"/>
        <w:ind w:left="709" w:hanging="709"/>
        <w:jc w:val="both"/>
        <w:rPr>
          <w:lang w:val="en-US"/>
        </w:rPr>
      </w:pPr>
      <w:r w:rsidRPr="004E1905">
        <w:rPr>
          <w:lang w:val="en-US"/>
        </w:rPr>
        <w:t>Lazarus, R. S. y Folkman, S. (1999). Stress, Appraisal, and Coping (</w:t>
      </w:r>
      <w:proofErr w:type="spellStart"/>
      <w:r w:rsidRPr="004E1905">
        <w:rPr>
          <w:lang w:val="en-US"/>
        </w:rPr>
        <w:t>Edición</w:t>
      </w:r>
      <w:proofErr w:type="spellEnd"/>
      <w:r w:rsidRPr="004E1905">
        <w:rPr>
          <w:lang w:val="en-US"/>
        </w:rPr>
        <w:t xml:space="preserve"> </w:t>
      </w:r>
      <w:proofErr w:type="spellStart"/>
      <w:r w:rsidRPr="004E1905">
        <w:rPr>
          <w:lang w:val="en-US"/>
        </w:rPr>
        <w:t>revisada</w:t>
      </w:r>
      <w:proofErr w:type="spellEnd"/>
      <w:r w:rsidRPr="004E1905">
        <w:rPr>
          <w:lang w:val="en-US"/>
        </w:rPr>
        <w:t>). Springer Publishing Company.</w:t>
      </w:r>
    </w:p>
    <w:p w14:paraId="5DD73563" w14:textId="77777777" w:rsidR="009B5BCD" w:rsidRPr="004E1905" w:rsidRDefault="009B5BCD" w:rsidP="00C67B57">
      <w:pPr>
        <w:spacing w:line="360" w:lineRule="auto"/>
        <w:ind w:left="709" w:hanging="709"/>
        <w:jc w:val="both"/>
        <w:rPr>
          <w:lang w:val="en-US"/>
        </w:rPr>
      </w:pPr>
      <w:r w:rsidRPr="004E1905">
        <w:rPr>
          <w:lang w:val="en-US"/>
        </w:rPr>
        <w:t xml:space="preserve">Lopes, P. N., Salovey, P., Côté, S., y Beers, M. (2005). </w:t>
      </w:r>
      <w:r w:rsidRPr="004E1905">
        <w:rPr>
          <w:iCs/>
          <w:lang w:val="en-US"/>
        </w:rPr>
        <w:t>Emotion regulation abilities and the quality of social interaction</w:t>
      </w:r>
      <w:r w:rsidRPr="004E1905">
        <w:rPr>
          <w:lang w:val="en-US"/>
        </w:rPr>
        <w:t xml:space="preserve">. </w:t>
      </w:r>
      <w:r w:rsidRPr="004E1905">
        <w:rPr>
          <w:i/>
          <w:lang w:val="en-US"/>
        </w:rPr>
        <w:t>Emotion</w:t>
      </w:r>
      <w:r w:rsidRPr="004E1905">
        <w:rPr>
          <w:lang w:val="en-US"/>
        </w:rPr>
        <w:t>, 5(1), 113-118.</w:t>
      </w:r>
    </w:p>
    <w:p w14:paraId="242808B5" w14:textId="77777777" w:rsidR="009B5BCD" w:rsidRPr="004E1905" w:rsidRDefault="009B5BCD" w:rsidP="00C67B57">
      <w:pPr>
        <w:spacing w:line="360" w:lineRule="auto"/>
        <w:ind w:left="709" w:hanging="709"/>
        <w:jc w:val="both"/>
        <w:rPr>
          <w:lang w:val="en-US"/>
        </w:rPr>
      </w:pPr>
      <w:r w:rsidRPr="004E1905">
        <w:rPr>
          <w:lang w:val="en-US"/>
        </w:rPr>
        <w:t xml:space="preserve">Mahoney, J. L., Durlak, J. A. y Weissberg, R. P. (2018). An update on social and emotional learning outcome research. </w:t>
      </w:r>
      <w:r w:rsidRPr="004E1905">
        <w:rPr>
          <w:i/>
          <w:iCs/>
          <w:lang w:val="en-US"/>
        </w:rPr>
        <w:t xml:space="preserve">Phi Delta </w:t>
      </w:r>
      <w:proofErr w:type="spellStart"/>
      <w:r w:rsidRPr="004E1905">
        <w:rPr>
          <w:i/>
          <w:iCs/>
          <w:lang w:val="en-US"/>
        </w:rPr>
        <w:t>Kappan</w:t>
      </w:r>
      <w:proofErr w:type="spellEnd"/>
      <w:r w:rsidRPr="004E1905">
        <w:rPr>
          <w:i/>
          <w:iCs/>
          <w:lang w:val="en-US"/>
        </w:rPr>
        <w:t>, 100</w:t>
      </w:r>
      <w:r w:rsidRPr="004E1905">
        <w:rPr>
          <w:lang w:val="en-US"/>
        </w:rPr>
        <w:t>(4), 18-23. https://doi.org/10.1177/0031721718815668</w:t>
      </w:r>
    </w:p>
    <w:p w14:paraId="2EE2D741" w14:textId="77777777" w:rsidR="009B5BCD" w:rsidRPr="004E1905" w:rsidRDefault="009B5BCD" w:rsidP="00C67B57">
      <w:pPr>
        <w:spacing w:line="360" w:lineRule="auto"/>
        <w:ind w:left="709" w:hanging="709"/>
        <w:jc w:val="both"/>
        <w:rPr>
          <w:lang w:val="en-US"/>
        </w:rPr>
      </w:pPr>
      <w:r w:rsidRPr="004E1905">
        <w:rPr>
          <w:lang w:val="en-US"/>
        </w:rPr>
        <w:t xml:space="preserve">Masten, A. S. (2018). Resilience theory and research on children and families: Past, present, and promise. </w:t>
      </w:r>
      <w:r w:rsidRPr="004E1905">
        <w:rPr>
          <w:i/>
          <w:lang w:val="en-US"/>
        </w:rPr>
        <w:t>Journal of Family Theory &amp; Review</w:t>
      </w:r>
      <w:r w:rsidRPr="004E1905">
        <w:rPr>
          <w:lang w:val="en-US"/>
        </w:rPr>
        <w:t>, 10(1), 12-31.</w:t>
      </w:r>
    </w:p>
    <w:p w14:paraId="4F68A7BD" w14:textId="77777777" w:rsidR="009B5BCD" w:rsidRPr="004E1905" w:rsidRDefault="009B5BCD" w:rsidP="00C67B57">
      <w:pPr>
        <w:spacing w:line="360" w:lineRule="auto"/>
        <w:ind w:left="709" w:hanging="709"/>
        <w:jc w:val="both"/>
        <w:rPr>
          <w:lang w:val="en-US"/>
        </w:rPr>
      </w:pPr>
      <w:r w:rsidRPr="004E1905">
        <w:rPr>
          <w:lang w:val="en-US"/>
        </w:rPr>
        <w:t xml:space="preserve">Mayer, J. D., Caruso, D. R. y Salovey, P. (2016). The ability model of emotional intelligence: Principles and updates. </w:t>
      </w:r>
      <w:r w:rsidRPr="004E1905">
        <w:rPr>
          <w:i/>
          <w:iCs/>
          <w:lang w:val="en-US"/>
        </w:rPr>
        <w:t>Emotion Review, 8</w:t>
      </w:r>
      <w:r w:rsidRPr="004E1905">
        <w:rPr>
          <w:lang w:val="en-US"/>
        </w:rPr>
        <w:t>(4), 290-300. https://doi.org/10.1177/1754073916639667</w:t>
      </w:r>
    </w:p>
    <w:p w14:paraId="7CF7D04D" w14:textId="77777777" w:rsidR="009B5BCD" w:rsidRPr="004E1905" w:rsidRDefault="009B5BCD" w:rsidP="00C67B57">
      <w:pPr>
        <w:spacing w:line="360" w:lineRule="auto"/>
        <w:ind w:left="709" w:hanging="709"/>
        <w:jc w:val="both"/>
        <w:rPr>
          <w:lang w:val="en-US"/>
        </w:rPr>
      </w:pPr>
      <w:r w:rsidRPr="004E1905">
        <w:rPr>
          <w:lang w:val="en-US"/>
        </w:rPr>
        <w:t xml:space="preserve">Milgram, S. (2016). The small-world experiment revisited. </w:t>
      </w:r>
      <w:r w:rsidRPr="004E1905">
        <w:rPr>
          <w:i/>
          <w:lang w:val="en-US"/>
        </w:rPr>
        <w:t>Sociological Science</w:t>
      </w:r>
      <w:r w:rsidRPr="004E1905">
        <w:rPr>
          <w:lang w:val="en-US"/>
        </w:rPr>
        <w:t>, 3, 475-480.</w:t>
      </w:r>
    </w:p>
    <w:p w14:paraId="49FF2796" w14:textId="77777777" w:rsidR="009B5BCD" w:rsidRPr="004E1905" w:rsidRDefault="009B5BCD" w:rsidP="00C67B57">
      <w:pPr>
        <w:spacing w:line="360" w:lineRule="auto"/>
        <w:ind w:left="709" w:hanging="709"/>
        <w:jc w:val="both"/>
        <w:rPr>
          <w:lang w:val="en-US"/>
        </w:rPr>
      </w:pPr>
      <w:r w:rsidRPr="004E1905">
        <w:rPr>
          <w:lang w:val="en-US"/>
        </w:rPr>
        <w:t xml:space="preserve">Nussbaum, M. C. (2001). </w:t>
      </w:r>
      <w:r w:rsidRPr="004E1905">
        <w:rPr>
          <w:i/>
          <w:lang w:val="en-US"/>
        </w:rPr>
        <w:t>Women and human development: The capabilities approach.</w:t>
      </w:r>
      <w:r w:rsidRPr="004E1905">
        <w:rPr>
          <w:lang w:val="en-US"/>
        </w:rPr>
        <w:t xml:space="preserve"> Cambridge University Press.</w:t>
      </w:r>
    </w:p>
    <w:p w14:paraId="5C9E8B05" w14:textId="77777777" w:rsidR="009B5BCD" w:rsidRPr="004F1719" w:rsidRDefault="009B5BCD" w:rsidP="00C67B57">
      <w:pPr>
        <w:spacing w:line="360" w:lineRule="auto"/>
        <w:ind w:left="709" w:hanging="709"/>
        <w:jc w:val="both"/>
      </w:pPr>
      <w:r w:rsidRPr="004E1905">
        <w:rPr>
          <w:lang w:val="en-US"/>
        </w:rPr>
        <w:t xml:space="preserve">Pascual, A., </w:t>
      </w:r>
      <w:proofErr w:type="spellStart"/>
      <w:r w:rsidRPr="004E1905">
        <w:rPr>
          <w:lang w:val="en-US"/>
        </w:rPr>
        <w:t>Caño</w:t>
      </w:r>
      <w:proofErr w:type="spellEnd"/>
      <w:r w:rsidRPr="004E1905">
        <w:rPr>
          <w:lang w:val="en-US"/>
        </w:rPr>
        <w:t xml:space="preserve">, A. y Heredia, M. (2013). </w:t>
      </w:r>
      <w:r w:rsidRPr="004E1905">
        <w:rPr>
          <w:iCs/>
          <w:lang w:val="en-US"/>
        </w:rPr>
        <w:t>Decision-making competence, social orientation, time perspective, and impulsiveness: A confirmatory study using a scale of psychological capital</w:t>
      </w:r>
      <w:r w:rsidRPr="004E1905">
        <w:rPr>
          <w:lang w:val="en-US"/>
        </w:rPr>
        <w:t xml:space="preserve">. </w:t>
      </w:r>
      <w:proofErr w:type="spellStart"/>
      <w:r w:rsidRPr="00623698">
        <w:rPr>
          <w:i/>
        </w:rPr>
        <w:t>Psicothema</w:t>
      </w:r>
      <w:proofErr w:type="spellEnd"/>
      <w:r w:rsidRPr="004F1719">
        <w:t>, 25(2), 297-302.</w:t>
      </w:r>
    </w:p>
    <w:p w14:paraId="49481D60" w14:textId="5187789B" w:rsidR="009B5BCD" w:rsidRPr="004E1905" w:rsidRDefault="009B5BCD" w:rsidP="00C67B57">
      <w:pPr>
        <w:spacing w:line="360" w:lineRule="auto"/>
        <w:ind w:left="709" w:hanging="709"/>
        <w:jc w:val="both"/>
        <w:rPr>
          <w:lang w:val="en-US"/>
        </w:rPr>
      </w:pPr>
      <w:r w:rsidRPr="004F1719">
        <w:t xml:space="preserve">Pedrosa, I., Suárez-Álvarez, J. García-Cueto, E. (2014). Evidencias sobre la validez de contenido: Avances teóricos y métodos para su estimación". </w:t>
      </w:r>
      <w:proofErr w:type="spellStart"/>
      <w:r w:rsidRPr="004E1905">
        <w:rPr>
          <w:i/>
          <w:iCs/>
          <w:lang w:val="en-US"/>
        </w:rPr>
        <w:t>Acción</w:t>
      </w:r>
      <w:proofErr w:type="spellEnd"/>
      <w:r w:rsidRPr="004E1905">
        <w:rPr>
          <w:i/>
          <w:iCs/>
          <w:lang w:val="en-US"/>
        </w:rPr>
        <w:t xml:space="preserve"> </w:t>
      </w:r>
      <w:proofErr w:type="spellStart"/>
      <w:r w:rsidRPr="004E1905">
        <w:rPr>
          <w:i/>
          <w:iCs/>
          <w:lang w:val="en-US"/>
        </w:rPr>
        <w:t>Psicológica</w:t>
      </w:r>
      <w:proofErr w:type="spellEnd"/>
      <w:r w:rsidRPr="004E1905">
        <w:rPr>
          <w:lang w:val="en-US"/>
        </w:rPr>
        <w:t>, 10(2), 3-20.</w:t>
      </w:r>
    </w:p>
    <w:p w14:paraId="6E9BCE8E" w14:textId="77777777" w:rsidR="009B5BCD" w:rsidRPr="004E1905" w:rsidRDefault="009B5BCD" w:rsidP="00C67B57">
      <w:pPr>
        <w:spacing w:line="360" w:lineRule="auto"/>
        <w:ind w:left="709" w:hanging="709"/>
        <w:jc w:val="both"/>
        <w:rPr>
          <w:lang w:val="en-US"/>
        </w:rPr>
      </w:pPr>
      <w:r w:rsidRPr="004E1905">
        <w:rPr>
          <w:lang w:val="en-US"/>
        </w:rPr>
        <w:t xml:space="preserve">Piaget, J. (1965). </w:t>
      </w:r>
      <w:r w:rsidRPr="004E1905">
        <w:rPr>
          <w:i/>
          <w:iCs/>
          <w:lang w:val="en-US"/>
        </w:rPr>
        <w:t>The moral judgment of the child</w:t>
      </w:r>
      <w:r w:rsidRPr="004E1905">
        <w:rPr>
          <w:lang w:val="en-US"/>
        </w:rPr>
        <w:t>. Free Press.</w:t>
      </w:r>
    </w:p>
    <w:p w14:paraId="6A4FFFE4" w14:textId="77777777" w:rsidR="009B5BCD" w:rsidRPr="004F1719" w:rsidRDefault="009B5BCD" w:rsidP="00C67B57">
      <w:pPr>
        <w:spacing w:line="360" w:lineRule="auto"/>
        <w:ind w:left="709" w:hanging="709"/>
        <w:jc w:val="both"/>
      </w:pPr>
      <w:r w:rsidRPr="004E1905">
        <w:rPr>
          <w:lang w:val="en-US"/>
        </w:rPr>
        <w:t xml:space="preserve">Putnam, R. D. (2000). </w:t>
      </w:r>
      <w:r w:rsidRPr="004E1905">
        <w:rPr>
          <w:i/>
          <w:iCs/>
          <w:lang w:val="en-US"/>
        </w:rPr>
        <w:t>Bowling alone: The collapse and revival of American community</w:t>
      </w:r>
      <w:r w:rsidRPr="004E1905">
        <w:rPr>
          <w:lang w:val="en-US"/>
        </w:rPr>
        <w:t xml:space="preserve">. </w:t>
      </w:r>
      <w:proofErr w:type="spellStart"/>
      <w:r w:rsidRPr="004F1719">
        <w:t>Simon</w:t>
      </w:r>
      <w:proofErr w:type="spellEnd"/>
      <w:r w:rsidRPr="004F1719">
        <w:t xml:space="preserve"> and Schuster.</w:t>
      </w:r>
    </w:p>
    <w:p w14:paraId="1A18B3A9" w14:textId="77777777" w:rsidR="009B5BCD" w:rsidRPr="004F1719" w:rsidRDefault="009B5BCD" w:rsidP="00C67B57">
      <w:pPr>
        <w:spacing w:line="360" w:lineRule="auto"/>
        <w:ind w:left="709" w:hanging="709"/>
        <w:jc w:val="both"/>
      </w:pPr>
      <w:r w:rsidRPr="004F1719">
        <w:t xml:space="preserve">Ríos Ángeles, M. (2014). </w:t>
      </w:r>
      <w:r w:rsidRPr="004F1719">
        <w:rPr>
          <w:i/>
          <w:iCs/>
        </w:rPr>
        <w:t>Universidad y movimiento estudiantil en Veracruz: 1968-1982</w:t>
      </w:r>
      <w:r w:rsidRPr="004F1719">
        <w:t>. Toluca: Universidad Autónoma del Estado de México.</w:t>
      </w:r>
    </w:p>
    <w:p w14:paraId="461F886E" w14:textId="1B8B7EAD" w:rsidR="004E1905" w:rsidRDefault="004E1905" w:rsidP="00C67B57">
      <w:pPr>
        <w:spacing w:line="360" w:lineRule="auto"/>
        <w:ind w:left="709" w:hanging="709"/>
        <w:jc w:val="both"/>
        <w:rPr>
          <w:lang w:val="en-US"/>
        </w:rPr>
      </w:pPr>
      <w:r w:rsidRPr="00C65F7C">
        <w:t>Rosen, L. D.,</w:t>
      </w:r>
      <w:r w:rsidR="00C65F7C" w:rsidRPr="00C65F7C">
        <w:t xml:space="preserve"> </w:t>
      </w:r>
      <w:r w:rsidRPr="00C65F7C">
        <w:t xml:space="preserve">Carrier, L., </w:t>
      </w:r>
      <w:r w:rsidR="00707D57">
        <w:t>y</w:t>
      </w:r>
      <w:r w:rsidRPr="00C65F7C">
        <w:t xml:space="preserve"> </w:t>
      </w:r>
      <w:proofErr w:type="spellStart"/>
      <w:r w:rsidRPr="00C65F7C">
        <w:t>Cheever</w:t>
      </w:r>
      <w:proofErr w:type="spellEnd"/>
      <w:r w:rsidRPr="00C65F7C">
        <w:t xml:space="preserve">, N. A. (2013). </w:t>
      </w:r>
      <w:r w:rsidRPr="004E1905">
        <w:rPr>
          <w:lang w:val="en-US"/>
        </w:rPr>
        <w:t>Facebook and texting made me do it: Media-induced task-switching while studying. </w:t>
      </w:r>
      <w:r w:rsidRPr="004E1905">
        <w:rPr>
          <w:i/>
          <w:iCs/>
          <w:lang w:val="en-US"/>
        </w:rPr>
        <w:t>Computers in Human Behavior, 29</w:t>
      </w:r>
      <w:r w:rsidRPr="004E1905">
        <w:rPr>
          <w:lang w:val="en-US"/>
        </w:rPr>
        <w:t xml:space="preserve">(3), 948–958. https://doi.org/10.1016/j.chb.2012.12.001 </w:t>
      </w:r>
    </w:p>
    <w:p w14:paraId="40B1081A" w14:textId="4041D4B4" w:rsidR="009B5BCD" w:rsidRPr="004E1905" w:rsidRDefault="009B5BCD" w:rsidP="00C67B57">
      <w:pPr>
        <w:spacing w:line="360" w:lineRule="auto"/>
        <w:ind w:left="709" w:hanging="709"/>
        <w:jc w:val="both"/>
        <w:rPr>
          <w:lang w:val="en-US"/>
        </w:rPr>
      </w:pPr>
      <w:r w:rsidRPr="004E1905">
        <w:rPr>
          <w:lang w:val="en-US"/>
        </w:rPr>
        <w:lastRenderedPageBreak/>
        <w:t xml:space="preserve">Salovey, P., Mayer, J. D. Caruso, D. R. (2016). </w:t>
      </w:r>
      <w:r w:rsidRPr="004E1905">
        <w:rPr>
          <w:iCs/>
          <w:lang w:val="en-US"/>
        </w:rPr>
        <w:t>The science of emotional intelligence</w:t>
      </w:r>
      <w:r w:rsidRPr="004E1905">
        <w:rPr>
          <w:lang w:val="en-US"/>
        </w:rPr>
        <w:t xml:space="preserve">. </w:t>
      </w:r>
      <w:r w:rsidRPr="004E1905">
        <w:rPr>
          <w:i/>
          <w:lang w:val="en-US"/>
        </w:rPr>
        <w:t>Current Directions in Psychological Science,</w:t>
      </w:r>
      <w:r w:rsidRPr="004E1905">
        <w:rPr>
          <w:lang w:val="en-US"/>
        </w:rPr>
        <w:t xml:space="preserve"> 25(3), 216-221.</w:t>
      </w:r>
    </w:p>
    <w:p w14:paraId="62909FA4" w14:textId="77777777" w:rsidR="009B5BCD" w:rsidRPr="004F1719" w:rsidRDefault="009B5BCD" w:rsidP="00C67B57">
      <w:pPr>
        <w:spacing w:line="360" w:lineRule="auto"/>
        <w:ind w:left="709" w:hanging="709"/>
        <w:jc w:val="both"/>
      </w:pPr>
      <w:r w:rsidRPr="004E1905">
        <w:rPr>
          <w:lang w:val="en-US"/>
        </w:rPr>
        <w:t xml:space="preserve">Scott, J. (2017). </w:t>
      </w:r>
      <w:r w:rsidRPr="004E1905">
        <w:rPr>
          <w:i/>
          <w:iCs/>
          <w:lang w:val="en-US"/>
        </w:rPr>
        <w:t>Social network analysis</w:t>
      </w:r>
      <w:r w:rsidRPr="004E1905">
        <w:rPr>
          <w:lang w:val="en-US"/>
        </w:rPr>
        <w:t xml:space="preserve">. </w:t>
      </w:r>
      <w:r w:rsidRPr="004F1719">
        <w:t xml:space="preserve">SAGE </w:t>
      </w:r>
      <w:proofErr w:type="spellStart"/>
      <w:r w:rsidRPr="004F1719">
        <w:t>Publications</w:t>
      </w:r>
      <w:proofErr w:type="spellEnd"/>
      <w:r w:rsidRPr="004F1719">
        <w:t>.</w:t>
      </w:r>
    </w:p>
    <w:p w14:paraId="61493A62" w14:textId="77777777" w:rsidR="009B5BCD" w:rsidRPr="004F1719" w:rsidRDefault="009B5BCD" w:rsidP="00C67B57">
      <w:pPr>
        <w:spacing w:line="360" w:lineRule="auto"/>
        <w:ind w:left="709" w:hanging="709"/>
        <w:jc w:val="both"/>
      </w:pPr>
      <w:r w:rsidRPr="004F1719">
        <w:t xml:space="preserve">Universidad Veracruzana </w:t>
      </w:r>
      <w:r>
        <w:t>(</w:t>
      </w:r>
      <w:r w:rsidRPr="004F1719">
        <w:t>UV</w:t>
      </w:r>
      <w:r>
        <w:t>)</w:t>
      </w:r>
      <w:r w:rsidRPr="004F1719">
        <w:t xml:space="preserve">. (2020). </w:t>
      </w:r>
      <w:r w:rsidRPr="004F1719">
        <w:rPr>
          <w:i/>
          <w:iCs/>
        </w:rPr>
        <w:t>Acerca de la UV</w:t>
      </w:r>
      <w:r w:rsidRPr="004F1719">
        <w:t xml:space="preserve">. </w:t>
      </w:r>
      <w:hyperlink r:id="rId27" w:history="1">
        <w:r w:rsidRPr="004F1719">
          <w:rPr>
            <w:rStyle w:val="Hipervnculo"/>
            <w:color w:val="000000" w:themeColor="text1"/>
            <w:u w:val="none"/>
          </w:rPr>
          <w:t>http://www.uv.mx/universidad/acerca-de-la-uv/</w:t>
        </w:r>
      </w:hyperlink>
    </w:p>
    <w:p w14:paraId="51519958" w14:textId="77777777" w:rsidR="009B5BCD" w:rsidRPr="004F1719" w:rsidRDefault="009B5BCD" w:rsidP="00C67B57">
      <w:pPr>
        <w:spacing w:line="360" w:lineRule="auto"/>
        <w:ind w:left="709" w:hanging="709"/>
        <w:jc w:val="both"/>
      </w:pPr>
      <w:r w:rsidRPr="004F1719">
        <w:t xml:space="preserve">Universidad Veracruzana </w:t>
      </w:r>
      <w:r>
        <w:t>(</w:t>
      </w:r>
      <w:r w:rsidRPr="004F1719">
        <w:t>UV</w:t>
      </w:r>
      <w:r>
        <w:t>)</w:t>
      </w:r>
      <w:r w:rsidRPr="004F1719">
        <w:t xml:space="preserve">. (s.f.). </w:t>
      </w:r>
      <w:r w:rsidRPr="004F1719">
        <w:rPr>
          <w:i/>
          <w:iCs/>
        </w:rPr>
        <w:t>Historia de la Universidad Veracruzana</w:t>
      </w:r>
      <w:r w:rsidRPr="004F1719">
        <w:t>. http://www.uv.mx/universidad/historia/</w:t>
      </w:r>
    </w:p>
    <w:p w14:paraId="2B7BE8A3" w14:textId="7A349738" w:rsidR="006B1D1A" w:rsidRPr="006B1D1A" w:rsidRDefault="006B1D1A" w:rsidP="00C67B57">
      <w:pPr>
        <w:spacing w:line="360" w:lineRule="auto"/>
        <w:ind w:left="709" w:hanging="709"/>
        <w:jc w:val="both"/>
        <w:rPr>
          <w:lang w:val="en-US"/>
        </w:rPr>
      </w:pPr>
      <w:r w:rsidRPr="006B1D1A">
        <w:rPr>
          <w:lang w:val="en-US"/>
        </w:rPr>
        <w:t xml:space="preserve">Verduyn, P., Lee, D. S., Park, J., </w:t>
      </w:r>
      <w:proofErr w:type="spellStart"/>
      <w:r w:rsidRPr="006B1D1A">
        <w:rPr>
          <w:lang w:val="en-US"/>
        </w:rPr>
        <w:t>Shablack</w:t>
      </w:r>
      <w:proofErr w:type="spellEnd"/>
      <w:r w:rsidRPr="006B1D1A">
        <w:rPr>
          <w:lang w:val="en-US"/>
        </w:rPr>
        <w:t xml:space="preserve">, H., Orvell, A., Bayer, J., Ybarra, O., </w:t>
      </w:r>
      <w:proofErr w:type="spellStart"/>
      <w:r w:rsidRPr="006B1D1A">
        <w:rPr>
          <w:lang w:val="en-US"/>
        </w:rPr>
        <w:t>Jonides</w:t>
      </w:r>
      <w:proofErr w:type="spellEnd"/>
      <w:r w:rsidRPr="006B1D1A">
        <w:rPr>
          <w:lang w:val="en-US"/>
        </w:rPr>
        <w:t>, J., &amp; Kross, E. (2015). Passive Facebook usage undermines affective well-being: Experimental and longitudinal evidence. </w:t>
      </w:r>
      <w:r w:rsidRPr="006B1D1A">
        <w:rPr>
          <w:i/>
          <w:iCs/>
          <w:lang w:val="en-US"/>
        </w:rPr>
        <w:t>Journal of Experimental Psychology: General, 144</w:t>
      </w:r>
      <w:r w:rsidRPr="006B1D1A">
        <w:rPr>
          <w:lang w:val="en-US"/>
        </w:rPr>
        <w:t>(2), 480–488. https://doi.org/10.1037/xge0000057</w:t>
      </w:r>
    </w:p>
    <w:p w14:paraId="42749358" w14:textId="2B3F03A7" w:rsidR="009B5BCD" w:rsidRPr="004E1905" w:rsidRDefault="009B5BCD" w:rsidP="00C67B57">
      <w:pPr>
        <w:spacing w:line="360" w:lineRule="auto"/>
        <w:ind w:left="709" w:hanging="709"/>
        <w:jc w:val="both"/>
        <w:rPr>
          <w:lang w:val="en-US"/>
        </w:rPr>
      </w:pPr>
      <w:r w:rsidRPr="004E1905">
        <w:rPr>
          <w:lang w:val="en-US"/>
        </w:rPr>
        <w:t xml:space="preserve">Vogel, E. A., Rose, J. P., Roberts, L. R. y Eckles, K. (2014). Social comparison, social media, and self-esteem. </w:t>
      </w:r>
      <w:r w:rsidRPr="004E1905">
        <w:rPr>
          <w:i/>
          <w:lang w:val="en-US"/>
        </w:rPr>
        <w:t>Psychology of Popular Media Culture</w:t>
      </w:r>
      <w:r w:rsidRPr="004E1905">
        <w:rPr>
          <w:lang w:val="en-US"/>
        </w:rPr>
        <w:t>, 3(4), 206-222.</w:t>
      </w:r>
    </w:p>
    <w:p w14:paraId="0D4570A9" w14:textId="77777777" w:rsidR="009B5BCD" w:rsidRPr="004E1905" w:rsidRDefault="009B5BCD" w:rsidP="00C67B57">
      <w:pPr>
        <w:spacing w:line="360" w:lineRule="auto"/>
        <w:ind w:left="709" w:hanging="709"/>
        <w:jc w:val="both"/>
        <w:rPr>
          <w:lang w:val="en-US"/>
        </w:rPr>
      </w:pPr>
      <w:r w:rsidRPr="004E1905">
        <w:rPr>
          <w:lang w:val="en-US"/>
        </w:rPr>
        <w:t xml:space="preserve">Vygotsky, L. S. (1978). </w:t>
      </w:r>
      <w:r w:rsidRPr="004E1905">
        <w:rPr>
          <w:i/>
          <w:iCs/>
          <w:lang w:val="en-US"/>
        </w:rPr>
        <w:t>Mind in society: The development of higher psychological processes</w:t>
      </w:r>
      <w:r w:rsidRPr="004E1905">
        <w:rPr>
          <w:lang w:val="en-US"/>
        </w:rPr>
        <w:t>. Harvard University Press.</w:t>
      </w:r>
    </w:p>
    <w:p w14:paraId="3BFFC721" w14:textId="77777777" w:rsidR="009B5BCD" w:rsidRPr="004E1905" w:rsidRDefault="009B5BCD" w:rsidP="00C67B57">
      <w:pPr>
        <w:spacing w:line="360" w:lineRule="auto"/>
        <w:ind w:left="709" w:hanging="709"/>
        <w:jc w:val="both"/>
        <w:rPr>
          <w:lang w:val="en-US"/>
        </w:rPr>
      </w:pPr>
      <w:r w:rsidRPr="004E1905">
        <w:rPr>
          <w:lang w:val="en-US"/>
        </w:rPr>
        <w:t xml:space="preserve">Wasserman, S. y Faust, K. (2020). </w:t>
      </w:r>
      <w:r w:rsidRPr="004E1905">
        <w:rPr>
          <w:i/>
          <w:lang w:val="en-US"/>
        </w:rPr>
        <w:t>Social Network Analysis: Methods and Applications</w:t>
      </w:r>
      <w:r w:rsidRPr="004E1905">
        <w:rPr>
          <w:lang w:val="en-US"/>
        </w:rPr>
        <w:t>. (Second Edition). Cambridge University Press.</w:t>
      </w:r>
    </w:p>
    <w:p w14:paraId="5E871E9E" w14:textId="77777777" w:rsidR="009B5BCD" w:rsidRPr="004E1905" w:rsidRDefault="009B5BCD" w:rsidP="00C67B57">
      <w:pPr>
        <w:spacing w:line="360" w:lineRule="auto"/>
        <w:ind w:left="709" w:hanging="709"/>
        <w:jc w:val="both"/>
        <w:rPr>
          <w:lang w:val="en-US"/>
        </w:rPr>
      </w:pPr>
      <w:r w:rsidRPr="004E1905">
        <w:rPr>
          <w:lang w:val="en-US"/>
        </w:rPr>
        <w:t xml:space="preserve">Zhao, S., Cao, Y., Carley, K. M. y Xiao, T. (2020). </w:t>
      </w:r>
      <w:r w:rsidRPr="004E1905">
        <w:rPr>
          <w:iCs/>
          <w:lang w:val="en-US"/>
        </w:rPr>
        <w:t>Identity construction in social media: A systematic review and research agenda</w:t>
      </w:r>
      <w:r w:rsidRPr="004E1905">
        <w:rPr>
          <w:lang w:val="en-US"/>
        </w:rPr>
        <w:t xml:space="preserve">. </w:t>
      </w:r>
      <w:r w:rsidRPr="004E1905">
        <w:rPr>
          <w:i/>
          <w:lang w:val="en-US"/>
        </w:rPr>
        <w:t>Information Processing &amp; Management,</w:t>
      </w:r>
      <w:r w:rsidRPr="004E1905">
        <w:rPr>
          <w:lang w:val="en-US"/>
        </w:rPr>
        <w:t xml:space="preserve"> 57(5), 102082.</w:t>
      </w:r>
    </w:p>
    <w:p w14:paraId="00AE873E" w14:textId="77777777" w:rsidR="009B5BCD" w:rsidRPr="004F1719" w:rsidRDefault="009B5BCD" w:rsidP="00C67B57">
      <w:pPr>
        <w:spacing w:line="360" w:lineRule="auto"/>
        <w:ind w:left="709" w:hanging="709"/>
        <w:jc w:val="both"/>
      </w:pPr>
      <w:r w:rsidRPr="004E1905">
        <w:rPr>
          <w:lang w:val="en-US"/>
        </w:rPr>
        <w:t xml:space="preserve">Zins, J.E., Weissberg, R.P., Wang, M.C. y Walberg, H.J. (2004) </w:t>
      </w:r>
      <w:r w:rsidRPr="004E1905">
        <w:rPr>
          <w:i/>
          <w:lang w:val="en-US"/>
        </w:rPr>
        <w:t>Building Academic Success on Social and Emotional Learning: What Does the Research Say?</w:t>
      </w:r>
      <w:r w:rsidRPr="004E1905">
        <w:rPr>
          <w:lang w:val="en-US"/>
        </w:rPr>
        <w:t xml:space="preserve"> </w:t>
      </w:r>
      <w:proofErr w:type="spellStart"/>
      <w:r w:rsidRPr="004F1719">
        <w:t>Teachers</w:t>
      </w:r>
      <w:proofErr w:type="spellEnd"/>
      <w:r w:rsidRPr="004F1719">
        <w:t xml:space="preserve"> </w:t>
      </w:r>
      <w:proofErr w:type="spellStart"/>
      <w:r w:rsidRPr="004F1719">
        <w:t>College</w:t>
      </w:r>
      <w:proofErr w:type="spellEnd"/>
      <w:r w:rsidRPr="004F1719">
        <w:t xml:space="preserve"> </w:t>
      </w:r>
      <w:proofErr w:type="spellStart"/>
      <w:r w:rsidRPr="004F1719">
        <w:t>Press</w:t>
      </w:r>
      <w:proofErr w:type="spellEnd"/>
      <w:r w:rsidRPr="004F1719">
        <w:t>, New York.</w:t>
      </w:r>
    </w:p>
    <w:p w14:paraId="428701F5" w14:textId="77777777" w:rsidR="004E5DDC" w:rsidRPr="004F1719" w:rsidRDefault="004E5DDC" w:rsidP="007866EF">
      <w:pPr>
        <w:spacing w:before="40" w:after="40" w:line="360" w:lineRule="auto"/>
        <w:jc w:val="both"/>
      </w:pPr>
    </w:p>
    <w:p w14:paraId="5062E2D4" w14:textId="77777777" w:rsidR="00D22485" w:rsidRPr="004F1719" w:rsidRDefault="00D22485" w:rsidP="007866EF">
      <w:pPr>
        <w:spacing w:before="40" w:after="40" w:line="360" w:lineRule="auto"/>
        <w:ind w:left="709" w:hanging="709"/>
        <w:jc w:val="both"/>
      </w:pPr>
    </w:p>
    <w:sectPr w:rsidR="00D22485" w:rsidRPr="004F1719" w:rsidSect="00C67B57">
      <w:headerReference w:type="default" r:id="rId28"/>
      <w:footerReference w:type="default" r:id="rId29"/>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66963" w14:textId="77777777" w:rsidR="009064B3" w:rsidRDefault="009064B3" w:rsidP="007866EF">
      <w:r>
        <w:separator/>
      </w:r>
    </w:p>
  </w:endnote>
  <w:endnote w:type="continuationSeparator" w:id="0">
    <w:p w14:paraId="764B0C8F" w14:textId="77777777" w:rsidR="009064B3" w:rsidRDefault="009064B3" w:rsidP="00786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4FB25" w14:textId="6FDA2A62" w:rsidR="00C67B57" w:rsidRDefault="00C67B57">
    <w:pPr>
      <w:pStyle w:val="Piedepgina"/>
    </w:pPr>
    <w:r>
      <w:t xml:space="preserve">             </w:t>
    </w:r>
    <w:r w:rsidRPr="002A3D98">
      <w:rPr>
        <w:noProof/>
      </w:rPr>
      <w:drawing>
        <wp:inline distT="0" distB="0" distL="0" distR="0" wp14:anchorId="43B30A88" wp14:editId="46A7DBBF">
          <wp:extent cx="1600200" cy="419100"/>
          <wp:effectExtent l="0" t="0" r="0" b="0"/>
          <wp:docPr id="802270818" name="Imagen 80227081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A401A8">
      <w:rPr>
        <w:rFonts w:ascii="Calibri" w:hAnsi="Calibri" w:cs="Calibri"/>
        <w:b/>
        <w:sz w:val="22"/>
        <w:szCs w:val="22"/>
      </w:rPr>
      <w:t xml:space="preserve">Vol. 15 </w:t>
    </w:r>
    <w:proofErr w:type="spellStart"/>
    <w:r w:rsidRPr="00A401A8">
      <w:rPr>
        <w:rFonts w:ascii="Calibri" w:hAnsi="Calibri" w:cs="Calibri"/>
        <w:b/>
        <w:sz w:val="22"/>
        <w:szCs w:val="22"/>
      </w:rPr>
      <w:t>Num</w:t>
    </w:r>
    <w:proofErr w:type="spellEnd"/>
    <w:r w:rsidRPr="00A401A8">
      <w:rPr>
        <w:rFonts w:ascii="Calibri" w:hAnsi="Calibri" w:cs="Calibri"/>
        <w:b/>
        <w:sz w:val="22"/>
        <w:szCs w:val="22"/>
      </w:rPr>
      <w:t xml:space="preserve">. 29 Julio - </w:t>
    </w:r>
    <w:proofErr w:type="gramStart"/>
    <w:r w:rsidRPr="00A401A8">
      <w:rPr>
        <w:rFonts w:ascii="Calibri" w:hAnsi="Calibri" w:cs="Calibri"/>
        <w:b/>
        <w:sz w:val="22"/>
        <w:szCs w:val="22"/>
      </w:rPr>
      <w:t>Diciembre</w:t>
    </w:r>
    <w:proofErr w:type="gramEnd"/>
    <w:r w:rsidRPr="00A401A8">
      <w:rPr>
        <w:rFonts w:ascii="Calibri" w:hAnsi="Calibri" w:cs="Calibri"/>
        <w:b/>
        <w:sz w:val="22"/>
        <w:szCs w:val="22"/>
      </w:rPr>
      <w:t xml:space="preserve"> 2024, e</w:t>
    </w:r>
    <w:r w:rsidR="00B775B1">
      <w:rPr>
        <w:rFonts w:ascii="Calibri" w:hAnsi="Calibri" w:cs="Calibri"/>
        <w:b/>
        <w:sz w:val="22"/>
        <w:szCs w:val="22"/>
      </w:rPr>
      <w:t>761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3E680" w14:textId="77777777" w:rsidR="009064B3" w:rsidRDefault="009064B3" w:rsidP="007866EF">
      <w:r>
        <w:separator/>
      </w:r>
    </w:p>
  </w:footnote>
  <w:footnote w:type="continuationSeparator" w:id="0">
    <w:p w14:paraId="25564F24" w14:textId="77777777" w:rsidR="009064B3" w:rsidRDefault="009064B3" w:rsidP="00786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A20BA" w14:textId="67E7612C" w:rsidR="00C67B57" w:rsidRDefault="00C67B57" w:rsidP="00C67B57">
    <w:pPr>
      <w:pStyle w:val="Encabezado"/>
      <w:jc w:val="center"/>
    </w:pPr>
    <w:r w:rsidRPr="002A3D98">
      <w:rPr>
        <w:noProof/>
      </w:rPr>
      <w:drawing>
        <wp:inline distT="0" distB="0" distL="0" distR="0" wp14:anchorId="3287D2DD" wp14:editId="1FB1481F">
          <wp:extent cx="5397500" cy="635000"/>
          <wp:effectExtent l="0" t="0" r="0" b="0"/>
          <wp:docPr id="1798808444" name="Imagen 179880844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D78DD"/>
    <w:multiLevelType w:val="hybridMultilevel"/>
    <w:tmpl w:val="B316FB60"/>
    <w:lvl w:ilvl="0" w:tplc="DCC4EB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86609D"/>
    <w:multiLevelType w:val="hybridMultilevel"/>
    <w:tmpl w:val="E03296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7875A7"/>
    <w:multiLevelType w:val="hybridMultilevel"/>
    <w:tmpl w:val="CAC0D86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5B21308"/>
    <w:multiLevelType w:val="hybridMultilevel"/>
    <w:tmpl w:val="CAC0D8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B154F59"/>
    <w:multiLevelType w:val="hybridMultilevel"/>
    <w:tmpl w:val="63B225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15462A"/>
    <w:multiLevelType w:val="multilevel"/>
    <w:tmpl w:val="D38E9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B45ABB"/>
    <w:multiLevelType w:val="hybridMultilevel"/>
    <w:tmpl w:val="A23451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175108"/>
    <w:multiLevelType w:val="hybridMultilevel"/>
    <w:tmpl w:val="9D42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72710262">
    <w:abstractNumId w:val="0"/>
  </w:num>
  <w:num w:numId="2" w16cid:durableId="1752196462">
    <w:abstractNumId w:val="1"/>
  </w:num>
  <w:num w:numId="3" w16cid:durableId="978346410">
    <w:abstractNumId w:val="3"/>
  </w:num>
  <w:num w:numId="4" w16cid:durableId="2040888286">
    <w:abstractNumId w:val="6"/>
  </w:num>
  <w:num w:numId="5" w16cid:durableId="426968779">
    <w:abstractNumId w:val="7"/>
  </w:num>
  <w:num w:numId="6" w16cid:durableId="1064258645">
    <w:abstractNumId w:val="4"/>
  </w:num>
  <w:num w:numId="7" w16cid:durableId="1097288098">
    <w:abstractNumId w:val="5"/>
  </w:num>
  <w:num w:numId="8" w16cid:durableId="138487168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F9"/>
    <w:rsid w:val="00001470"/>
    <w:rsid w:val="000053F5"/>
    <w:rsid w:val="000142E7"/>
    <w:rsid w:val="00014EDE"/>
    <w:rsid w:val="0001601F"/>
    <w:rsid w:val="00016CA9"/>
    <w:rsid w:val="00017DD3"/>
    <w:rsid w:val="00020464"/>
    <w:rsid w:val="00022178"/>
    <w:rsid w:val="00023617"/>
    <w:rsid w:val="00024592"/>
    <w:rsid w:val="00025239"/>
    <w:rsid w:val="000259A1"/>
    <w:rsid w:val="00031D61"/>
    <w:rsid w:val="000338AF"/>
    <w:rsid w:val="00034AE6"/>
    <w:rsid w:val="000363BD"/>
    <w:rsid w:val="00041639"/>
    <w:rsid w:val="00041901"/>
    <w:rsid w:val="000437CD"/>
    <w:rsid w:val="00046C67"/>
    <w:rsid w:val="0004751A"/>
    <w:rsid w:val="00054CDB"/>
    <w:rsid w:val="0005783F"/>
    <w:rsid w:val="0006188C"/>
    <w:rsid w:val="0006341F"/>
    <w:rsid w:val="00063C20"/>
    <w:rsid w:val="00063E42"/>
    <w:rsid w:val="000651A9"/>
    <w:rsid w:val="0006754A"/>
    <w:rsid w:val="00070AA9"/>
    <w:rsid w:val="00070E1E"/>
    <w:rsid w:val="00077586"/>
    <w:rsid w:val="00084B11"/>
    <w:rsid w:val="00085A81"/>
    <w:rsid w:val="00087292"/>
    <w:rsid w:val="00087582"/>
    <w:rsid w:val="000877A3"/>
    <w:rsid w:val="00087B0D"/>
    <w:rsid w:val="000929B2"/>
    <w:rsid w:val="00092A95"/>
    <w:rsid w:val="00093BDB"/>
    <w:rsid w:val="000941F2"/>
    <w:rsid w:val="0009680D"/>
    <w:rsid w:val="000968A5"/>
    <w:rsid w:val="00096A61"/>
    <w:rsid w:val="000A047D"/>
    <w:rsid w:val="000A201E"/>
    <w:rsid w:val="000A2A64"/>
    <w:rsid w:val="000A4C10"/>
    <w:rsid w:val="000A66D5"/>
    <w:rsid w:val="000A7AFF"/>
    <w:rsid w:val="000B3EE3"/>
    <w:rsid w:val="000B3F8C"/>
    <w:rsid w:val="000B514E"/>
    <w:rsid w:val="000C0B3F"/>
    <w:rsid w:val="000C124D"/>
    <w:rsid w:val="000D1816"/>
    <w:rsid w:val="000D2235"/>
    <w:rsid w:val="000D33ED"/>
    <w:rsid w:val="000D43E7"/>
    <w:rsid w:val="000D5468"/>
    <w:rsid w:val="000E0971"/>
    <w:rsid w:val="000E1656"/>
    <w:rsid w:val="000E1704"/>
    <w:rsid w:val="000F73E2"/>
    <w:rsid w:val="000F7A94"/>
    <w:rsid w:val="00102412"/>
    <w:rsid w:val="00102BA0"/>
    <w:rsid w:val="00103D19"/>
    <w:rsid w:val="0012323F"/>
    <w:rsid w:val="00126896"/>
    <w:rsid w:val="00127689"/>
    <w:rsid w:val="0013137F"/>
    <w:rsid w:val="00131762"/>
    <w:rsid w:val="0013315E"/>
    <w:rsid w:val="00133E25"/>
    <w:rsid w:val="00136E58"/>
    <w:rsid w:val="00145004"/>
    <w:rsid w:val="0015302E"/>
    <w:rsid w:val="001567B6"/>
    <w:rsid w:val="00160249"/>
    <w:rsid w:val="0016111E"/>
    <w:rsid w:val="00161AD3"/>
    <w:rsid w:val="0016400A"/>
    <w:rsid w:val="00167D25"/>
    <w:rsid w:val="00170F40"/>
    <w:rsid w:val="001711A1"/>
    <w:rsid w:val="0017199F"/>
    <w:rsid w:val="001726CF"/>
    <w:rsid w:val="00174746"/>
    <w:rsid w:val="00181529"/>
    <w:rsid w:val="0018217B"/>
    <w:rsid w:val="001860D4"/>
    <w:rsid w:val="00186CC5"/>
    <w:rsid w:val="001877E4"/>
    <w:rsid w:val="001913DD"/>
    <w:rsid w:val="0019185F"/>
    <w:rsid w:val="00192A8D"/>
    <w:rsid w:val="00192C53"/>
    <w:rsid w:val="00195EFE"/>
    <w:rsid w:val="00196650"/>
    <w:rsid w:val="001979EB"/>
    <w:rsid w:val="001A3415"/>
    <w:rsid w:val="001A452A"/>
    <w:rsid w:val="001A452E"/>
    <w:rsid w:val="001A49DA"/>
    <w:rsid w:val="001B084F"/>
    <w:rsid w:val="001B3487"/>
    <w:rsid w:val="001B3E4F"/>
    <w:rsid w:val="001B4C23"/>
    <w:rsid w:val="001B5AA6"/>
    <w:rsid w:val="001B7E8D"/>
    <w:rsid w:val="001C0DED"/>
    <w:rsid w:val="001C2ADA"/>
    <w:rsid w:val="001C6A8F"/>
    <w:rsid w:val="001D503C"/>
    <w:rsid w:val="001D5A30"/>
    <w:rsid w:val="001D71D4"/>
    <w:rsid w:val="001D7599"/>
    <w:rsid w:val="001D7F94"/>
    <w:rsid w:val="001E5B05"/>
    <w:rsid w:val="001E6358"/>
    <w:rsid w:val="001E7CF3"/>
    <w:rsid w:val="001F0D8E"/>
    <w:rsid w:val="001F2232"/>
    <w:rsid w:val="001F2D74"/>
    <w:rsid w:val="001F4D37"/>
    <w:rsid w:val="00201A82"/>
    <w:rsid w:val="002023F2"/>
    <w:rsid w:val="00207311"/>
    <w:rsid w:val="00207906"/>
    <w:rsid w:val="00212B31"/>
    <w:rsid w:val="00213C93"/>
    <w:rsid w:val="00214024"/>
    <w:rsid w:val="00214A0C"/>
    <w:rsid w:val="00220460"/>
    <w:rsid w:val="00224D0C"/>
    <w:rsid w:val="002276FC"/>
    <w:rsid w:val="00230761"/>
    <w:rsid w:val="00231498"/>
    <w:rsid w:val="00231D00"/>
    <w:rsid w:val="00232086"/>
    <w:rsid w:val="00232F4E"/>
    <w:rsid w:val="00233FA5"/>
    <w:rsid w:val="002342FF"/>
    <w:rsid w:val="002344E2"/>
    <w:rsid w:val="002345D4"/>
    <w:rsid w:val="00234AF9"/>
    <w:rsid w:val="0023695D"/>
    <w:rsid w:val="00240F6E"/>
    <w:rsid w:val="00243C48"/>
    <w:rsid w:val="00243CD7"/>
    <w:rsid w:val="00246612"/>
    <w:rsid w:val="0025060F"/>
    <w:rsid w:val="00253483"/>
    <w:rsid w:val="0025561B"/>
    <w:rsid w:val="002608ED"/>
    <w:rsid w:val="00261BA0"/>
    <w:rsid w:val="00261CC4"/>
    <w:rsid w:val="00265BE7"/>
    <w:rsid w:val="00273BB2"/>
    <w:rsid w:val="00274825"/>
    <w:rsid w:val="00276920"/>
    <w:rsid w:val="00276E65"/>
    <w:rsid w:val="00276ED5"/>
    <w:rsid w:val="00281A08"/>
    <w:rsid w:val="00282670"/>
    <w:rsid w:val="0028272F"/>
    <w:rsid w:val="002827B7"/>
    <w:rsid w:val="0028399A"/>
    <w:rsid w:val="0028513E"/>
    <w:rsid w:val="00286091"/>
    <w:rsid w:val="0028650D"/>
    <w:rsid w:val="002911BE"/>
    <w:rsid w:val="00291200"/>
    <w:rsid w:val="0029145B"/>
    <w:rsid w:val="00291F17"/>
    <w:rsid w:val="00293FAD"/>
    <w:rsid w:val="00294136"/>
    <w:rsid w:val="002949A2"/>
    <w:rsid w:val="00297087"/>
    <w:rsid w:val="002A0D3C"/>
    <w:rsid w:val="002A4C4A"/>
    <w:rsid w:val="002A7DCF"/>
    <w:rsid w:val="002A7DD5"/>
    <w:rsid w:val="002B0591"/>
    <w:rsid w:val="002B1646"/>
    <w:rsid w:val="002B3209"/>
    <w:rsid w:val="002B34B0"/>
    <w:rsid w:val="002B4D34"/>
    <w:rsid w:val="002B7918"/>
    <w:rsid w:val="002C01CC"/>
    <w:rsid w:val="002C0503"/>
    <w:rsid w:val="002C1C20"/>
    <w:rsid w:val="002C3436"/>
    <w:rsid w:val="002C408D"/>
    <w:rsid w:val="002C4DA0"/>
    <w:rsid w:val="002C6934"/>
    <w:rsid w:val="002D4CEA"/>
    <w:rsid w:val="002D4DE6"/>
    <w:rsid w:val="002D6FA4"/>
    <w:rsid w:val="002D7EEB"/>
    <w:rsid w:val="002E2DB2"/>
    <w:rsid w:val="002E314F"/>
    <w:rsid w:val="002E31BD"/>
    <w:rsid w:val="002E7C94"/>
    <w:rsid w:val="002F04C4"/>
    <w:rsid w:val="002F2E86"/>
    <w:rsid w:val="002F4BAE"/>
    <w:rsid w:val="002F69C0"/>
    <w:rsid w:val="002F6EC7"/>
    <w:rsid w:val="002F7FBB"/>
    <w:rsid w:val="003025B4"/>
    <w:rsid w:val="0030384E"/>
    <w:rsid w:val="00303940"/>
    <w:rsid w:val="00304AFA"/>
    <w:rsid w:val="0030640F"/>
    <w:rsid w:val="00310A87"/>
    <w:rsid w:val="00312FA4"/>
    <w:rsid w:val="00313912"/>
    <w:rsid w:val="00313A37"/>
    <w:rsid w:val="003143E5"/>
    <w:rsid w:val="00323B95"/>
    <w:rsid w:val="00324C8E"/>
    <w:rsid w:val="00330B53"/>
    <w:rsid w:val="00332220"/>
    <w:rsid w:val="00336BE2"/>
    <w:rsid w:val="0034043C"/>
    <w:rsid w:val="0034413D"/>
    <w:rsid w:val="003474C7"/>
    <w:rsid w:val="003532CA"/>
    <w:rsid w:val="003545CE"/>
    <w:rsid w:val="00355D31"/>
    <w:rsid w:val="00356A5B"/>
    <w:rsid w:val="003601C8"/>
    <w:rsid w:val="00360EA6"/>
    <w:rsid w:val="00361252"/>
    <w:rsid w:val="0036582E"/>
    <w:rsid w:val="00366E08"/>
    <w:rsid w:val="00367FA2"/>
    <w:rsid w:val="003706D3"/>
    <w:rsid w:val="0037411F"/>
    <w:rsid w:val="00374ABE"/>
    <w:rsid w:val="00377DA5"/>
    <w:rsid w:val="0038013C"/>
    <w:rsid w:val="003814B9"/>
    <w:rsid w:val="00381541"/>
    <w:rsid w:val="003819E5"/>
    <w:rsid w:val="00387731"/>
    <w:rsid w:val="00387C66"/>
    <w:rsid w:val="00391A3F"/>
    <w:rsid w:val="00392E51"/>
    <w:rsid w:val="00397C18"/>
    <w:rsid w:val="003A164B"/>
    <w:rsid w:val="003A1E32"/>
    <w:rsid w:val="003A54B8"/>
    <w:rsid w:val="003A72F6"/>
    <w:rsid w:val="003B00EF"/>
    <w:rsid w:val="003B1799"/>
    <w:rsid w:val="003B1CF0"/>
    <w:rsid w:val="003B3F0E"/>
    <w:rsid w:val="003B4E5B"/>
    <w:rsid w:val="003B59E2"/>
    <w:rsid w:val="003B6B86"/>
    <w:rsid w:val="003C492E"/>
    <w:rsid w:val="003D213B"/>
    <w:rsid w:val="003D3ACD"/>
    <w:rsid w:val="003D507A"/>
    <w:rsid w:val="003D6250"/>
    <w:rsid w:val="003E0178"/>
    <w:rsid w:val="003E280D"/>
    <w:rsid w:val="003F1BED"/>
    <w:rsid w:val="003F3036"/>
    <w:rsid w:val="003F3E54"/>
    <w:rsid w:val="003F62FC"/>
    <w:rsid w:val="00406DD9"/>
    <w:rsid w:val="004071A6"/>
    <w:rsid w:val="00413DC9"/>
    <w:rsid w:val="004166E6"/>
    <w:rsid w:val="0041697E"/>
    <w:rsid w:val="00422E3E"/>
    <w:rsid w:val="0042362D"/>
    <w:rsid w:val="004254D7"/>
    <w:rsid w:val="00425606"/>
    <w:rsid w:val="00425BCA"/>
    <w:rsid w:val="00427EC0"/>
    <w:rsid w:val="00430C80"/>
    <w:rsid w:val="00434C64"/>
    <w:rsid w:val="00440856"/>
    <w:rsid w:val="00443C69"/>
    <w:rsid w:val="004445D9"/>
    <w:rsid w:val="00445212"/>
    <w:rsid w:val="004504A2"/>
    <w:rsid w:val="004510F6"/>
    <w:rsid w:val="0045321C"/>
    <w:rsid w:val="00454B02"/>
    <w:rsid w:val="00454B31"/>
    <w:rsid w:val="0045750C"/>
    <w:rsid w:val="004608DC"/>
    <w:rsid w:val="00461528"/>
    <w:rsid w:val="00462E15"/>
    <w:rsid w:val="0046454D"/>
    <w:rsid w:val="004650AE"/>
    <w:rsid w:val="00465877"/>
    <w:rsid w:val="004659A4"/>
    <w:rsid w:val="004676E8"/>
    <w:rsid w:val="00470F20"/>
    <w:rsid w:val="00471D1D"/>
    <w:rsid w:val="004739E0"/>
    <w:rsid w:val="0047597B"/>
    <w:rsid w:val="0047748B"/>
    <w:rsid w:val="00483DB7"/>
    <w:rsid w:val="00485293"/>
    <w:rsid w:val="00486116"/>
    <w:rsid w:val="00486B16"/>
    <w:rsid w:val="00487E18"/>
    <w:rsid w:val="00490E11"/>
    <w:rsid w:val="0049283F"/>
    <w:rsid w:val="00493184"/>
    <w:rsid w:val="00493E07"/>
    <w:rsid w:val="004942DB"/>
    <w:rsid w:val="004954C0"/>
    <w:rsid w:val="004A112C"/>
    <w:rsid w:val="004A1C4C"/>
    <w:rsid w:val="004A57BE"/>
    <w:rsid w:val="004A6F7B"/>
    <w:rsid w:val="004A7108"/>
    <w:rsid w:val="004B35BB"/>
    <w:rsid w:val="004B361E"/>
    <w:rsid w:val="004B4AE4"/>
    <w:rsid w:val="004B4BFF"/>
    <w:rsid w:val="004B5AF1"/>
    <w:rsid w:val="004C17D5"/>
    <w:rsid w:val="004C1B1F"/>
    <w:rsid w:val="004C1D39"/>
    <w:rsid w:val="004C2454"/>
    <w:rsid w:val="004C3AD0"/>
    <w:rsid w:val="004C77A2"/>
    <w:rsid w:val="004D2BC5"/>
    <w:rsid w:val="004D366B"/>
    <w:rsid w:val="004D3AD2"/>
    <w:rsid w:val="004D44E1"/>
    <w:rsid w:val="004D5603"/>
    <w:rsid w:val="004D5CE7"/>
    <w:rsid w:val="004D7193"/>
    <w:rsid w:val="004D7FEB"/>
    <w:rsid w:val="004E1905"/>
    <w:rsid w:val="004E2C4C"/>
    <w:rsid w:val="004E37EE"/>
    <w:rsid w:val="004E46EB"/>
    <w:rsid w:val="004E5DDC"/>
    <w:rsid w:val="004F0F46"/>
    <w:rsid w:val="004F1719"/>
    <w:rsid w:val="004F334D"/>
    <w:rsid w:val="004F6B08"/>
    <w:rsid w:val="00501CEB"/>
    <w:rsid w:val="005030B0"/>
    <w:rsid w:val="00503C89"/>
    <w:rsid w:val="00503D57"/>
    <w:rsid w:val="005057F9"/>
    <w:rsid w:val="00513C97"/>
    <w:rsid w:val="00513CFA"/>
    <w:rsid w:val="005158BB"/>
    <w:rsid w:val="00516D49"/>
    <w:rsid w:val="0052133F"/>
    <w:rsid w:val="00521C61"/>
    <w:rsid w:val="0052296B"/>
    <w:rsid w:val="005229B2"/>
    <w:rsid w:val="00523882"/>
    <w:rsid w:val="00525688"/>
    <w:rsid w:val="0052623B"/>
    <w:rsid w:val="0053059B"/>
    <w:rsid w:val="00531682"/>
    <w:rsid w:val="00532741"/>
    <w:rsid w:val="00534784"/>
    <w:rsid w:val="00534CE4"/>
    <w:rsid w:val="00535A45"/>
    <w:rsid w:val="00536278"/>
    <w:rsid w:val="00540C8F"/>
    <w:rsid w:val="00542D25"/>
    <w:rsid w:val="005433D5"/>
    <w:rsid w:val="005438A4"/>
    <w:rsid w:val="005442D4"/>
    <w:rsid w:val="005458D5"/>
    <w:rsid w:val="0054647E"/>
    <w:rsid w:val="00547D4A"/>
    <w:rsid w:val="005533B0"/>
    <w:rsid w:val="00556AB6"/>
    <w:rsid w:val="00556F1F"/>
    <w:rsid w:val="00557DF5"/>
    <w:rsid w:val="00561DAE"/>
    <w:rsid w:val="00563B51"/>
    <w:rsid w:val="005676DB"/>
    <w:rsid w:val="00572AAA"/>
    <w:rsid w:val="00573E93"/>
    <w:rsid w:val="00574DA0"/>
    <w:rsid w:val="00575523"/>
    <w:rsid w:val="00575CE6"/>
    <w:rsid w:val="00577A2F"/>
    <w:rsid w:val="00577F53"/>
    <w:rsid w:val="0058021A"/>
    <w:rsid w:val="00580E12"/>
    <w:rsid w:val="00582618"/>
    <w:rsid w:val="00585A4B"/>
    <w:rsid w:val="00587090"/>
    <w:rsid w:val="00587ED8"/>
    <w:rsid w:val="00591603"/>
    <w:rsid w:val="00593478"/>
    <w:rsid w:val="00594C06"/>
    <w:rsid w:val="0059624A"/>
    <w:rsid w:val="005A5CCA"/>
    <w:rsid w:val="005A7E28"/>
    <w:rsid w:val="005A7FD7"/>
    <w:rsid w:val="005B03CE"/>
    <w:rsid w:val="005B1FAC"/>
    <w:rsid w:val="005B29AA"/>
    <w:rsid w:val="005B779F"/>
    <w:rsid w:val="005C0EFB"/>
    <w:rsid w:val="005C14A2"/>
    <w:rsid w:val="005C4049"/>
    <w:rsid w:val="005C4182"/>
    <w:rsid w:val="005C5603"/>
    <w:rsid w:val="005C5806"/>
    <w:rsid w:val="005C72EE"/>
    <w:rsid w:val="005C7F79"/>
    <w:rsid w:val="005D1F65"/>
    <w:rsid w:val="005D2219"/>
    <w:rsid w:val="005D2BEE"/>
    <w:rsid w:val="005D3721"/>
    <w:rsid w:val="005D45D0"/>
    <w:rsid w:val="005D6536"/>
    <w:rsid w:val="005E07B6"/>
    <w:rsid w:val="005E0B70"/>
    <w:rsid w:val="005E54E2"/>
    <w:rsid w:val="005F0850"/>
    <w:rsid w:val="005F18BD"/>
    <w:rsid w:val="005F4319"/>
    <w:rsid w:val="0060186D"/>
    <w:rsid w:val="00602562"/>
    <w:rsid w:val="00602C61"/>
    <w:rsid w:val="006062CF"/>
    <w:rsid w:val="006112B9"/>
    <w:rsid w:val="00614833"/>
    <w:rsid w:val="00616CC8"/>
    <w:rsid w:val="0062139F"/>
    <w:rsid w:val="0062284F"/>
    <w:rsid w:val="00622BD8"/>
    <w:rsid w:val="00622DD5"/>
    <w:rsid w:val="00623698"/>
    <w:rsid w:val="00627F6E"/>
    <w:rsid w:val="006312F9"/>
    <w:rsid w:val="00632DC1"/>
    <w:rsid w:val="00633A71"/>
    <w:rsid w:val="00634F47"/>
    <w:rsid w:val="00637B33"/>
    <w:rsid w:val="00645307"/>
    <w:rsid w:val="00645F62"/>
    <w:rsid w:val="00646ECF"/>
    <w:rsid w:val="0065580E"/>
    <w:rsid w:val="00663454"/>
    <w:rsid w:val="00663691"/>
    <w:rsid w:val="00663EE1"/>
    <w:rsid w:val="006646A9"/>
    <w:rsid w:val="00664CF7"/>
    <w:rsid w:val="00667D42"/>
    <w:rsid w:val="00670FA4"/>
    <w:rsid w:val="00671817"/>
    <w:rsid w:val="00672085"/>
    <w:rsid w:val="006736E5"/>
    <w:rsid w:val="0067615B"/>
    <w:rsid w:val="006769BE"/>
    <w:rsid w:val="00685106"/>
    <w:rsid w:val="0068789E"/>
    <w:rsid w:val="00687ABF"/>
    <w:rsid w:val="00692773"/>
    <w:rsid w:val="006931B1"/>
    <w:rsid w:val="00693975"/>
    <w:rsid w:val="006968C8"/>
    <w:rsid w:val="006A0CF5"/>
    <w:rsid w:val="006A7400"/>
    <w:rsid w:val="006B0690"/>
    <w:rsid w:val="006B1D1A"/>
    <w:rsid w:val="006B2EB0"/>
    <w:rsid w:val="006B6F4D"/>
    <w:rsid w:val="006C170D"/>
    <w:rsid w:val="006C2182"/>
    <w:rsid w:val="006C41AD"/>
    <w:rsid w:val="006C6D46"/>
    <w:rsid w:val="006D14B5"/>
    <w:rsid w:val="006D2F08"/>
    <w:rsid w:val="006D5BBB"/>
    <w:rsid w:val="006E2FB5"/>
    <w:rsid w:val="006E4D01"/>
    <w:rsid w:val="006F1979"/>
    <w:rsid w:val="006F5C9C"/>
    <w:rsid w:val="006F7A2A"/>
    <w:rsid w:val="0070067B"/>
    <w:rsid w:val="00702043"/>
    <w:rsid w:val="00703424"/>
    <w:rsid w:val="00703E01"/>
    <w:rsid w:val="00703F93"/>
    <w:rsid w:val="0070581E"/>
    <w:rsid w:val="00707D57"/>
    <w:rsid w:val="0071467D"/>
    <w:rsid w:val="00714903"/>
    <w:rsid w:val="00715CD6"/>
    <w:rsid w:val="007161A4"/>
    <w:rsid w:val="00716C49"/>
    <w:rsid w:val="007174A8"/>
    <w:rsid w:val="00722710"/>
    <w:rsid w:val="00723416"/>
    <w:rsid w:val="00725471"/>
    <w:rsid w:val="00725E7D"/>
    <w:rsid w:val="00730181"/>
    <w:rsid w:val="00730486"/>
    <w:rsid w:val="007308D4"/>
    <w:rsid w:val="00732768"/>
    <w:rsid w:val="007339B2"/>
    <w:rsid w:val="00736A66"/>
    <w:rsid w:val="00736A78"/>
    <w:rsid w:val="00737CE5"/>
    <w:rsid w:val="00740310"/>
    <w:rsid w:val="00741244"/>
    <w:rsid w:val="007414D5"/>
    <w:rsid w:val="007447BC"/>
    <w:rsid w:val="00744801"/>
    <w:rsid w:val="007471E7"/>
    <w:rsid w:val="00747598"/>
    <w:rsid w:val="007534CA"/>
    <w:rsid w:val="007538D0"/>
    <w:rsid w:val="00755788"/>
    <w:rsid w:val="007561BD"/>
    <w:rsid w:val="00757072"/>
    <w:rsid w:val="00761F23"/>
    <w:rsid w:val="0076483B"/>
    <w:rsid w:val="00764AD6"/>
    <w:rsid w:val="007653AE"/>
    <w:rsid w:val="00765ED7"/>
    <w:rsid w:val="007763DD"/>
    <w:rsid w:val="00777470"/>
    <w:rsid w:val="007801AF"/>
    <w:rsid w:val="00781CA8"/>
    <w:rsid w:val="00783AD0"/>
    <w:rsid w:val="007862DF"/>
    <w:rsid w:val="0078651C"/>
    <w:rsid w:val="007866EF"/>
    <w:rsid w:val="00787DCB"/>
    <w:rsid w:val="007A32BB"/>
    <w:rsid w:val="007A7405"/>
    <w:rsid w:val="007B42F9"/>
    <w:rsid w:val="007B4894"/>
    <w:rsid w:val="007B5B0C"/>
    <w:rsid w:val="007C5462"/>
    <w:rsid w:val="007C592B"/>
    <w:rsid w:val="007C68B5"/>
    <w:rsid w:val="007D21A8"/>
    <w:rsid w:val="007D65D9"/>
    <w:rsid w:val="007E14D5"/>
    <w:rsid w:val="007E6BC3"/>
    <w:rsid w:val="007E7D2D"/>
    <w:rsid w:val="007F027B"/>
    <w:rsid w:val="007F07BD"/>
    <w:rsid w:val="007F07C1"/>
    <w:rsid w:val="007F18B6"/>
    <w:rsid w:val="007F2446"/>
    <w:rsid w:val="007F2684"/>
    <w:rsid w:val="007F35BA"/>
    <w:rsid w:val="007F4048"/>
    <w:rsid w:val="007F407A"/>
    <w:rsid w:val="007F53C8"/>
    <w:rsid w:val="007F77A2"/>
    <w:rsid w:val="00802346"/>
    <w:rsid w:val="00802E9D"/>
    <w:rsid w:val="0080715F"/>
    <w:rsid w:val="008124D0"/>
    <w:rsid w:val="00817FE4"/>
    <w:rsid w:val="0082174D"/>
    <w:rsid w:val="008248B8"/>
    <w:rsid w:val="0082499D"/>
    <w:rsid w:val="008273C9"/>
    <w:rsid w:val="00827C8C"/>
    <w:rsid w:val="00830171"/>
    <w:rsid w:val="008304DE"/>
    <w:rsid w:val="008319AE"/>
    <w:rsid w:val="00832BE8"/>
    <w:rsid w:val="00834EDE"/>
    <w:rsid w:val="00834F7D"/>
    <w:rsid w:val="008362DF"/>
    <w:rsid w:val="008366B9"/>
    <w:rsid w:val="00837EC3"/>
    <w:rsid w:val="00840427"/>
    <w:rsid w:val="00840915"/>
    <w:rsid w:val="0084094A"/>
    <w:rsid w:val="00844F5C"/>
    <w:rsid w:val="00855796"/>
    <w:rsid w:val="00855B1A"/>
    <w:rsid w:val="00857191"/>
    <w:rsid w:val="00866FAD"/>
    <w:rsid w:val="00875E66"/>
    <w:rsid w:val="008767A7"/>
    <w:rsid w:val="00882CD3"/>
    <w:rsid w:val="00886103"/>
    <w:rsid w:val="00890703"/>
    <w:rsid w:val="00891D2A"/>
    <w:rsid w:val="00892892"/>
    <w:rsid w:val="008945AC"/>
    <w:rsid w:val="008969BF"/>
    <w:rsid w:val="008A0228"/>
    <w:rsid w:val="008A052F"/>
    <w:rsid w:val="008B0E66"/>
    <w:rsid w:val="008B4CC8"/>
    <w:rsid w:val="008B5418"/>
    <w:rsid w:val="008B6B17"/>
    <w:rsid w:val="008B7D92"/>
    <w:rsid w:val="008C41D4"/>
    <w:rsid w:val="008C4E90"/>
    <w:rsid w:val="008C5840"/>
    <w:rsid w:val="008C667B"/>
    <w:rsid w:val="008C692E"/>
    <w:rsid w:val="008C7351"/>
    <w:rsid w:val="008C7D7B"/>
    <w:rsid w:val="008D07E6"/>
    <w:rsid w:val="008D0C74"/>
    <w:rsid w:val="008D0D8C"/>
    <w:rsid w:val="008D1E88"/>
    <w:rsid w:val="008D21A9"/>
    <w:rsid w:val="008D2CA4"/>
    <w:rsid w:val="008D61A5"/>
    <w:rsid w:val="008D693A"/>
    <w:rsid w:val="008E0FE4"/>
    <w:rsid w:val="008E315C"/>
    <w:rsid w:val="008E3530"/>
    <w:rsid w:val="008E35D0"/>
    <w:rsid w:val="008E46F5"/>
    <w:rsid w:val="008F06F3"/>
    <w:rsid w:val="008F193C"/>
    <w:rsid w:val="008F1A3E"/>
    <w:rsid w:val="008F3A9D"/>
    <w:rsid w:val="008F5A61"/>
    <w:rsid w:val="008F73C6"/>
    <w:rsid w:val="009064B3"/>
    <w:rsid w:val="0091401E"/>
    <w:rsid w:val="009155B6"/>
    <w:rsid w:val="0091669B"/>
    <w:rsid w:val="0092065A"/>
    <w:rsid w:val="009254BB"/>
    <w:rsid w:val="00930E98"/>
    <w:rsid w:val="00931084"/>
    <w:rsid w:val="0093729F"/>
    <w:rsid w:val="009376B4"/>
    <w:rsid w:val="00937AE5"/>
    <w:rsid w:val="00940E04"/>
    <w:rsid w:val="009413A3"/>
    <w:rsid w:val="009433C1"/>
    <w:rsid w:val="0094361A"/>
    <w:rsid w:val="0095371A"/>
    <w:rsid w:val="00960ED3"/>
    <w:rsid w:val="00960F1F"/>
    <w:rsid w:val="00962B56"/>
    <w:rsid w:val="0096419E"/>
    <w:rsid w:val="00964D79"/>
    <w:rsid w:val="009659CB"/>
    <w:rsid w:val="00973613"/>
    <w:rsid w:val="00974E41"/>
    <w:rsid w:val="009821AB"/>
    <w:rsid w:val="00982F10"/>
    <w:rsid w:val="00982F6F"/>
    <w:rsid w:val="00983589"/>
    <w:rsid w:val="00984A5F"/>
    <w:rsid w:val="00984FD6"/>
    <w:rsid w:val="009903AE"/>
    <w:rsid w:val="00990413"/>
    <w:rsid w:val="00991435"/>
    <w:rsid w:val="00994495"/>
    <w:rsid w:val="00996C18"/>
    <w:rsid w:val="009A0477"/>
    <w:rsid w:val="009A1013"/>
    <w:rsid w:val="009A1054"/>
    <w:rsid w:val="009A29CC"/>
    <w:rsid w:val="009A4589"/>
    <w:rsid w:val="009A4A18"/>
    <w:rsid w:val="009A5D5F"/>
    <w:rsid w:val="009B1635"/>
    <w:rsid w:val="009B28FA"/>
    <w:rsid w:val="009B39DC"/>
    <w:rsid w:val="009B564B"/>
    <w:rsid w:val="009B5BCD"/>
    <w:rsid w:val="009B7D92"/>
    <w:rsid w:val="009C0AC4"/>
    <w:rsid w:val="009C0E56"/>
    <w:rsid w:val="009C0F04"/>
    <w:rsid w:val="009C1413"/>
    <w:rsid w:val="009C46FB"/>
    <w:rsid w:val="009C628E"/>
    <w:rsid w:val="009C684B"/>
    <w:rsid w:val="009C698E"/>
    <w:rsid w:val="009D7FA2"/>
    <w:rsid w:val="009E6F84"/>
    <w:rsid w:val="009F081E"/>
    <w:rsid w:val="009F3A94"/>
    <w:rsid w:val="009F3AC8"/>
    <w:rsid w:val="009F6D93"/>
    <w:rsid w:val="009F7147"/>
    <w:rsid w:val="00A00CE0"/>
    <w:rsid w:val="00A02064"/>
    <w:rsid w:val="00A0371A"/>
    <w:rsid w:val="00A03BF9"/>
    <w:rsid w:val="00A03C21"/>
    <w:rsid w:val="00A0546D"/>
    <w:rsid w:val="00A05A3F"/>
    <w:rsid w:val="00A07F20"/>
    <w:rsid w:val="00A102F1"/>
    <w:rsid w:val="00A10AA3"/>
    <w:rsid w:val="00A136AD"/>
    <w:rsid w:val="00A151AD"/>
    <w:rsid w:val="00A20CD5"/>
    <w:rsid w:val="00A23337"/>
    <w:rsid w:val="00A24EB1"/>
    <w:rsid w:val="00A26B8C"/>
    <w:rsid w:val="00A27C32"/>
    <w:rsid w:val="00A30F98"/>
    <w:rsid w:val="00A31DA2"/>
    <w:rsid w:val="00A32075"/>
    <w:rsid w:val="00A33D50"/>
    <w:rsid w:val="00A33E47"/>
    <w:rsid w:val="00A3569E"/>
    <w:rsid w:val="00A35841"/>
    <w:rsid w:val="00A37563"/>
    <w:rsid w:val="00A37841"/>
    <w:rsid w:val="00A40CAB"/>
    <w:rsid w:val="00A41E67"/>
    <w:rsid w:val="00A41F5D"/>
    <w:rsid w:val="00A446C6"/>
    <w:rsid w:val="00A46C1C"/>
    <w:rsid w:val="00A46D69"/>
    <w:rsid w:val="00A602B5"/>
    <w:rsid w:val="00A64E28"/>
    <w:rsid w:val="00A66D67"/>
    <w:rsid w:val="00A7411A"/>
    <w:rsid w:val="00A76D13"/>
    <w:rsid w:val="00A7734C"/>
    <w:rsid w:val="00A80EFB"/>
    <w:rsid w:val="00A81760"/>
    <w:rsid w:val="00A81E52"/>
    <w:rsid w:val="00A859AE"/>
    <w:rsid w:val="00A956F4"/>
    <w:rsid w:val="00A97173"/>
    <w:rsid w:val="00A97B72"/>
    <w:rsid w:val="00AA09F1"/>
    <w:rsid w:val="00AA2F20"/>
    <w:rsid w:val="00AA4D48"/>
    <w:rsid w:val="00AA6F79"/>
    <w:rsid w:val="00AB432E"/>
    <w:rsid w:val="00AB4397"/>
    <w:rsid w:val="00AB4F0E"/>
    <w:rsid w:val="00AB5504"/>
    <w:rsid w:val="00AB7741"/>
    <w:rsid w:val="00AB7D3F"/>
    <w:rsid w:val="00AB7EE7"/>
    <w:rsid w:val="00AC0C5C"/>
    <w:rsid w:val="00AC1AE5"/>
    <w:rsid w:val="00AC558B"/>
    <w:rsid w:val="00AD03F9"/>
    <w:rsid w:val="00AE3D50"/>
    <w:rsid w:val="00AE4D37"/>
    <w:rsid w:val="00AE7BD9"/>
    <w:rsid w:val="00B0051D"/>
    <w:rsid w:val="00B0190A"/>
    <w:rsid w:val="00B0507B"/>
    <w:rsid w:val="00B073C1"/>
    <w:rsid w:val="00B121BB"/>
    <w:rsid w:val="00B17C82"/>
    <w:rsid w:val="00B20BAD"/>
    <w:rsid w:val="00B21107"/>
    <w:rsid w:val="00B22A1C"/>
    <w:rsid w:val="00B25E92"/>
    <w:rsid w:val="00B2699F"/>
    <w:rsid w:val="00B27299"/>
    <w:rsid w:val="00B3265D"/>
    <w:rsid w:val="00B3533E"/>
    <w:rsid w:val="00B406C6"/>
    <w:rsid w:val="00B422B2"/>
    <w:rsid w:val="00B428D1"/>
    <w:rsid w:val="00B42B66"/>
    <w:rsid w:val="00B43766"/>
    <w:rsid w:val="00B44EA8"/>
    <w:rsid w:val="00B4595A"/>
    <w:rsid w:val="00B459BA"/>
    <w:rsid w:val="00B46971"/>
    <w:rsid w:val="00B51092"/>
    <w:rsid w:val="00B53473"/>
    <w:rsid w:val="00B57A58"/>
    <w:rsid w:val="00B60B90"/>
    <w:rsid w:val="00B63AE0"/>
    <w:rsid w:val="00B653C2"/>
    <w:rsid w:val="00B67B33"/>
    <w:rsid w:val="00B71713"/>
    <w:rsid w:val="00B717D4"/>
    <w:rsid w:val="00B72FFC"/>
    <w:rsid w:val="00B775B1"/>
    <w:rsid w:val="00B7760C"/>
    <w:rsid w:val="00B77A38"/>
    <w:rsid w:val="00B80F9B"/>
    <w:rsid w:val="00B82F02"/>
    <w:rsid w:val="00B867FD"/>
    <w:rsid w:val="00B91572"/>
    <w:rsid w:val="00B92944"/>
    <w:rsid w:val="00B92AC7"/>
    <w:rsid w:val="00B944FC"/>
    <w:rsid w:val="00B94E9B"/>
    <w:rsid w:val="00B96253"/>
    <w:rsid w:val="00BA0B3F"/>
    <w:rsid w:val="00BA28AF"/>
    <w:rsid w:val="00BA328C"/>
    <w:rsid w:val="00BA3BFE"/>
    <w:rsid w:val="00BA4019"/>
    <w:rsid w:val="00BA4603"/>
    <w:rsid w:val="00BA6227"/>
    <w:rsid w:val="00BA731E"/>
    <w:rsid w:val="00BA74D9"/>
    <w:rsid w:val="00BA7C26"/>
    <w:rsid w:val="00BB1B66"/>
    <w:rsid w:val="00BB1F29"/>
    <w:rsid w:val="00BB2B0A"/>
    <w:rsid w:val="00BB2CE7"/>
    <w:rsid w:val="00BB4048"/>
    <w:rsid w:val="00BB4B1D"/>
    <w:rsid w:val="00BB4E11"/>
    <w:rsid w:val="00BB59C7"/>
    <w:rsid w:val="00BB5B3C"/>
    <w:rsid w:val="00BB69B2"/>
    <w:rsid w:val="00BC0702"/>
    <w:rsid w:val="00BC33AD"/>
    <w:rsid w:val="00BC39E5"/>
    <w:rsid w:val="00BC67B8"/>
    <w:rsid w:val="00BD0108"/>
    <w:rsid w:val="00BD0BF5"/>
    <w:rsid w:val="00BD2118"/>
    <w:rsid w:val="00BD3281"/>
    <w:rsid w:val="00BD341B"/>
    <w:rsid w:val="00BE2A4C"/>
    <w:rsid w:val="00BE4D2D"/>
    <w:rsid w:val="00BE74F7"/>
    <w:rsid w:val="00BF119F"/>
    <w:rsid w:val="00BF26E7"/>
    <w:rsid w:val="00BF510D"/>
    <w:rsid w:val="00BF5E20"/>
    <w:rsid w:val="00C00B69"/>
    <w:rsid w:val="00C00D18"/>
    <w:rsid w:val="00C03248"/>
    <w:rsid w:val="00C0539C"/>
    <w:rsid w:val="00C06021"/>
    <w:rsid w:val="00C0618A"/>
    <w:rsid w:val="00C06A4A"/>
    <w:rsid w:val="00C07CA0"/>
    <w:rsid w:val="00C1102D"/>
    <w:rsid w:val="00C17335"/>
    <w:rsid w:val="00C17ABF"/>
    <w:rsid w:val="00C21700"/>
    <w:rsid w:val="00C256B3"/>
    <w:rsid w:val="00C259BC"/>
    <w:rsid w:val="00C32901"/>
    <w:rsid w:val="00C334D0"/>
    <w:rsid w:val="00C3699A"/>
    <w:rsid w:val="00C444F2"/>
    <w:rsid w:val="00C4521E"/>
    <w:rsid w:val="00C477E8"/>
    <w:rsid w:val="00C53698"/>
    <w:rsid w:val="00C548B1"/>
    <w:rsid w:val="00C551EC"/>
    <w:rsid w:val="00C55E97"/>
    <w:rsid w:val="00C56B4C"/>
    <w:rsid w:val="00C57D89"/>
    <w:rsid w:val="00C57DF4"/>
    <w:rsid w:val="00C629FC"/>
    <w:rsid w:val="00C64558"/>
    <w:rsid w:val="00C65F7C"/>
    <w:rsid w:val="00C66207"/>
    <w:rsid w:val="00C66799"/>
    <w:rsid w:val="00C67A81"/>
    <w:rsid w:val="00C67B57"/>
    <w:rsid w:val="00C715A4"/>
    <w:rsid w:val="00C71889"/>
    <w:rsid w:val="00C72242"/>
    <w:rsid w:val="00C73028"/>
    <w:rsid w:val="00C74ABE"/>
    <w:rsid w:val="00C75958"/>
    <w:rsid w:val="00C75F9C"/>
    <w:rsid w:val="00C77025"/>
    <w:rsid w:val="00C9263C"/>
    <w:rsid w:val="00C94E32"/>
    <w:rsid w:val="00C953CB"/>
    <w:rsid w:val="00C96A92"/>
    <w:rsid w:val="00CA3B17"/>
    <w:rsid w:val="00CA3D7B"/>
    <w:rsid w:val="00CA4A26"/>
    <w:rsid w:val="00CA50C4"/>
    <w:rsid w:val="00CA5446"/>
    <w:rsid w:val="00CB3A3B"/>
    <w:rsid w:val="00CC2A82"/>
    <w:rsid w:val="00CC4224"/>
    <w:rsid w:val="00CC546E"/>
    <w:rsid w:val="00CC5A76"/>
    <w:rsid w:val="00CC68C1"/>
    <w:rsid w:val="00CC7284"/>
    <w:rsid w:val="00CC7FE4"/>
    <w:rsid w:val="00CD0FA0"/>
    <w:rsid w:val="00CD1C7E"/>
    <w:rsid w:val="00CD276B"/>
    <w:rsid w:val="00CD3BCE"/>
    <w:rsid w:val="00CD55E7"/>
    <w:rsid w:val="00CD6BE4"/>
    <w:rsid w:val="00CD6E98"/>
    <w:rsid w:val="00CD7D05"/>
    <w:rsid w:val="00CE0713"/>
    <w:rsid w:val="00CE1D01"/>
    <w:rsid w:val="00CE1E91"/>
    <w:rsid w:val="00CE1F46"/>
    <w:rsid w:val="00CE2EEB"/>
    <w:rsid w:val="00CE7147"/>
    <w:rsid w:val="00CF44AB"/>
    <w:rsid w:val="00CF77B2"/>
    <w:rsid w:val="00D00C2E"/>
    <w:rsid w:val="00D025C1"/>
    <w:rsid w:val="00D030BA"/>
    <w:rsid w:val="00D04BC4"/>
    <w:rsid w:val="00D05807"/>
    <w:rsid w:val="00D10C79"/>
    <w:rsid w:val="00D14217"/>
    <w:rsid w:val="00D15C0F"/>
    <w:rsid w:val="00D1677F"/>
    <w:rsid w:val="00D21584"/>
    <w:rsid w:val="00D22485"/>
    <w:rsid w:val="00D2589F"/>
    <w:rsid w:val="00D30705"/>
    <w:rsid w:val="00D30FEF"/>
    <w:rsid w:val="00D3535A"/>
    <w:rsid w:val="00D35A66"/>
    <w:rsid w:val="00D37A8F"/>
    <w:rsid w:val="00D4362C"/>
    <w:rsid w:val="00D446AB"/>
    <w:rsid w:val="00D45F9C"/>
    <w:rsid w:val="00D46B28"/>
    <w:rsid w:val="00D46F50"/>
    <w:rsid w:val="00D53394"/>
    <w:rsid w:val="00D533DA"/>
    <w:rsid w:val="00D537F6"/>
    <w:rsid w:val="00D53A76"/>
    <w:rsid w:val="00D56611"/>
    <w:rsid w:val="00D57E92"/>
    <w:rsid w:val="00D618E9"/>
    <w:rsid w:val="00D63130"/>
    <w:rsid w:val="00D66738"/>
    <w:rsid w:val="00D6684A"/>
    <w:rsid w:val="00D66A52"/>
    <w:rsid w:val="00D707D0"/>
    <w:rsid w:val="00D711BB"/>
    <w:rsid w:val="00D74384"/>
    <w:rsid w:val="00D76655"/>
    <w:rsid w:val="00D77314"/>
    <w:rsid w:val="00D8003F"/>
    <w:rsid w:val="00D801E8"/>
    <w:rsid w:val="00D821D0"/>
    <w:rsid w:val="00D82A34"/>
    <w:rsid w:val="00D85CCB"/>
    <w:rsid w:val="00D862CD"/>
    <w:rsid w:val="00D86BFE"/>
    <w:rsid w:val="00D877B0"/>
    <w:rsid w:val="00D911F1"/>
    <w:rsid w:val="00D912F6"/>
    <w:rsid w:val="00DA0116"/>
    <w:rsid w:val="00DA081E"/>
    <w:rsid w:val="00DA2820"/>
    <w:rsid w:val="00DA5546"/>
    <w:rsid w:val="00DA67F5"/>
    <w:rsid w:val="00DA6A97"/>
    <w:rsid w:val="00DA767C"/>
    <w:rsid w:val="00DA784F"/>
    <w:rsid w:val="00DB0394"/>
    <w:rsid w:val="00DB1D45"/>
    <w:rsid w:val="00DB21B0"/>
    <w:rsid w:val="00DB2F6C"/>
    <w:rsid w:val="00DC0F23"/>
    <w:rsid w:val="00DC283C"/>
    <w:rsid w:val="00DC5CBC"/>
    <w:rsid w:val="00DC6B0F"/>
    <w:rsid w:val="00DD04CD"/>
    <w:rsid w:val="00DD0BD6"/>
    <w:rsid w:val="00DD1E82"/>
    <w:rsid w:val="00DD5C23"/>
    <w:rsid w:val="00DD7022"/>
    <w:rsid w:val="00DD7349"/>
    <w:rsid w:val="00DD7A18"/>
    <w:rsid w:val="00DD7D1A"/>
    <w:rsid w:val="00DE7691"/>
    <w:rsid w:val="00DF0717"/>
    <w:rsid w:val="00DF7D11"/>
    <w:rsid w:val="00E00FF3"/>
    <w:rsid w:val="00E01083"/>
    <w:rsid w:val="00E019ED"/>
    <w:rsid w:val="00E01C4F"/>
    <w:rsid w:val="00E04837"/>
    <w:rsid w:val="00E04E15"/>
    <w:rsid w:val="00E04F3C"/>
    <w:rsid w:val="00E05DEF"/>
    <w:rsid w:val="00E05EE7"/>
    <w:rsid w:val="00E10C1E"/>
    <w:rsid w:val="00E113D1"/>
    <w:rsid w:val="00E11974"/>
    <w:rsid w:val="00E121C7"/>
    <w:rsid w:val="00E12536"/>
    <w:rsid w:val="00E17F30"/>
    <w:rsid w:val="00E2037A"/>
    <w:rsid w:val="00E20483"/>
    <w:rsid w:val="00E21D19"/>
    <w:rsid w:val="00E2293A"/>
    <w:rsid w:val="00E22A32"/>
    <w:rsid w:val="00E230D3"/>
    <w:rsid w:val="00E232CF"/>
    <w:rsid w:val="00E23A38"/>
    <w:rsid w:val="00E264B7"/>
    <w:rsid w:val="00E31C72"/>
    <w:rsid w:val="00E34233"/>
    <w:rsid w:val="00E3456A"/>
    <w:rsid w:val="00E34D46"/>
    <w:rsid w:val="00E35683"/>
    <w:rsid w:val="00E418B9"/>
    <w:rsid w:val="00E436C6"/>
    <w:rsid w:val="00E43879"/>
    <w:rsid w:val="00E43D53"/>
    <w:rsid w:val="00E45E0C"/>
    <w:rsid w:val="00E45EC3"/>
    <w:rsid w:val="00E46766"/>
    <w:rsid w:val="00E54D7D"/>
    <w:rsid w:val="00E5789E"/>
    <w:rsid w:val="00E60C6B"/>
    <w:rsid w:val="00E625BF"/>
    <w:rsid w:val="00E7115F"/>
    <w:rsid w:val="00E7697F"/>
    <w:rsid w:val="00E82D40"/>
    <w:rsid w:val="00E85F1C"/>
    <w:rsid w:val="00E941E8"/>
    <w:rsid w:val="00E946D2"/>
    <w:rsid w:val="00E96C8C"/>
    <w:rsid w:val="00E97C66"/>
    <w:rsid w:val="00EA2E0C"/>
    <w:rsid w:val="00EB0448"/>
    <w:rsid w:val="00EB17D7"/>
    <w:rsid w:val="00EB2C32"/>
    <w:rsid w:val="00EB4261"/>
    <w:rsid w:val="00EB4558"/>
    <w:rsid w:val="00EB4BF7"/>
    <w:rsid w:val="00EC1218"/>
    <w:rsid w:val="00EC2125"/>
    <w:rsid w:val="00EC28E5"/>
    <w:rsid w:val="00EC3193"/>
    <w:rsid w:val="00EC35C4"/>
    <w:rsid w:val="00EC4D3B"/>
    <w:rsid w:val="00EC520E"/>
    <w:rsid w:val="00EC6673"/>
    <w:rsid w:val="00ED040B"/>
    <w:rsid w:val="00ED2ADD"/>
    <w:rsid w:val="00ED316A"/>
    <w:rsid w:val="00ED3482"/>
    <w:rsid w:val="00ED3652"/>
    <w:rsid w:val="00ED3E61"/>
    <w:rsid w:val="00ED5B10"/>
    <w:rsid w:val="00ED64B9"/>
    <w:rsid w:val="00EE0461"/>
    <w:rsid w:val="00EE05E4"/>
    <w:rsid w:val="00EE145D"/>
    <w:rsid w:val="00EE39E5"/>
    <w:rsid w:val="00EE72C5"/>
    <w:rsid w:val="00EF0CF7"/>
    <w:rsid w:val="00EF2B7E"/>
    <w:rsid w:val="00EF2EB7"/>
    <w:rsid w:val="00F008DD"/>
    <w:rsid w:val="00F0296E"/>
    <w:rsid w:val="00F0564F"/>
    <w:rsid w:val="00F058BC"/>
    <w:rsid w:val="00F05DB4"/>
    <w:rsid w:val="00F106C3"/>
    <w:rsid w:val="00F10BB1"/>
    <w:rsid w:val="00F10DB7"/>
    <w:rsid w:val="00F13487"/>
    <w:rsid w:val="00F157BD"/>
    <w:rsid w:val="00F15F0A"/>
    <w:rsid w:val="00F16A27"/>
    <w:rsid w:val="00F17B41"/>
    <w:rsid w:val="00F22DFA"/>
    <w:rsid w:val="00F23603"/>
    <w:rsid w:val="00F246D0"/>
    <w:rsid w:val="00F24DA4"/>
    <w:rsid w:val="00F32C85"/>
    <w:rsid w:val="00F339FE"/>
    <w:rsid w:val="00F3427A"/>
    <w:rsid w:val="00F34984"/>
    <w:rsid w:val="00F34DC2"/>
    <w:rsid w:val="00F42214"/>
    <w:rsid w:val="00F45D0D"/>
    <w:rsid w:val="00F46508"/>
    <w:rsid w:val="00F46D20"/>
    <w:rsid w:val="00F47B74"/>
    <w:rsid w:val="00F529AD"/>
    <w:rsid w:val="00F53C0A"/>
    <w:rsid w:val="00F560CC"/>
    <w:rsid w:val="00F5642C"/>
    <w:rsid w:val="00F567A9"/>
    <w:rsid w:val="00F568F4"/>
    <w:rsid w:val="00F65722"/>
    <w:rsid w:val="00F67D08"/>
    <w:rsid w:val="00F704EA"/>
    <w:rsid w:val="00F710E7"/>
    <w:rsid w:val="00F71C12"/>
    <w:rsid w:val="00F735F6"/>
    <w:rsid w:val="00F736B0"/>
    <w:rsid w:val="00F738EC"/>
    <w:rsid w:val="00F76F3D"/>
    <w:rsid w:val="00F85C18"/>
    <w:rsid w:val="00F8722B"/>
    <w:rsid w:val="00F935FE"/>
    <w:rsid w:val="00F93B63"/>
    <w:rsid w:val="00F94820"/>
    <w:rsid w:val="00F95280"/>
    <w:rsid w:val="00F95CFA"/>
    <w:rsid w:val="00FB0D78"/>
    <w:rsid w:val="00FB19B1"/>
    <w:rsid w:val="00FB369B"/>
    <w:rsid w:val="00FB59F9"/>
    <w:rsid w:val="00FC1428"/>
    <w:rsid w:val="00FC19DF"/>
    <w:rsid w:val="00FC32D1"/>
    <w:rsid w:val="00FC39FD"/>
    <w:rsid w:val="00FC5E00"/>
    <w:rsid w:val="00FC7522"/>
    <w:rsid w:val="00FD01E9"/>
    <w:rsid w:val="00FD094F"/>
    <w:rsid w:val="00FD0E47"/>
    <w:rsid w:val="00FD15E7"/>
    <w:rsid w:val="00FD519C"/>
    <w:rsid w:val="00FD54BD"/>
    <w:rsid w:val="00FD5553"/>
    <w:rsid w:val="00FD6368"/>
    <w:rsid w:val="00FD7509"/>
    <w:rsid w:val="00FD7B31"/>
    <w:rsid w:val="00FE195D"/>
    <w:rsid w:val="00FE21AE"/>
    <w:rsid w:val="00FE2D7D"/>
    <w:rsid w:val="00FE3C49"/>
    <w:rsid w:val="00FE4B84"/>
    <w:rsid w:val="00FE7FD1"/>
    <w:rsid w:val="00FF2037"/>
    <w:rsid w:val="00FF326B"/>
    <w:rsid w:val="00FF44CE"/>
    <w:rsid w:val="00FF4634"/>
    <w:rsid w:val="00FF5F2D"/>
    <w:rsid w:val="00FF6129"/>
    <w:rsid w:val="00FF7186"/>
    <w:rsid w:val="00FF7548"/>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9DCDE"/>
  <w15:docId w15:val="{B4B67777-649C-D44F-B004-6A3E808BC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71"/>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DC28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10C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10C79"/>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7ED8"/>
    <w:pPr>
      <w:ind w:left="720"/>
      <w:contextualSpacing/>
    </w:pPr>
  </w:style>
  <w:style w:type="paragraph" w:styleId="NormalWeb">
    <w:name w:val="Normal (Web)"/>
    <w:basedOn w:val="Normal"/>
    <w:uiPriority w:val="99"/>
    <w:unhideWhenUsed/>
    <w:rsid w:val="00572AAA"/>
  </w:style>
  <w:style w:type="character" w:styleId="Hipervnculo">
    <w:name w:val="Hyperlink"/>
    <w:basedOn w:val="Fuentedeprrafopredeter"/>
    <w:uiPriority w:val="99"/>
    <w:unhideWhenUsed/>
    <w:rsid w:val="00F22DFA"/>
    <w:rPr>
      <w:color w:val="0563C1" w:themeColor="hyperlink"/>
      <w:u w:val="single"/>
    </w:rPr>
  </w:style>
  <w:style w:type="character" w:styleId="Mencinsinresolver">
    <w:name w:val="Unresolved Mention"/>
    <w:basedOn w:val="Fuentedeprrafopredeter"/>
    <w:uiPriority w:val="99"/>
    <w:semiHidden/>
    <w:unhideWhenUsed/>
    <w:rsid w:val="00F22DFA"/>
    <w:rPr>
      <w:color w:val="605E5C"/>
      <w:shd w:val="clear" w:color="auto" w:fill="E1DFDD"/>
    </w:rPr>
  </w:style>
  <w:style w:type="table" w:styleId="Tablaconcuadrcula">
    <w:name w:val="Table Grid"/>
    <w:basedOn w:val="Tablanormal"/>
    <w:uiPriority w:val="39"/>
    <w:rsid w:val="00425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C283C"/>
    <w:rPr>
      <w:rFonts w:asciiTheme="majorHAnsi" w:eastAsiaTheme="majorEastAsia" w:hAnsiTheme="majorHAnsi" w:cstheme="majorBidi"/>
      <w:color w:val="2F5496" w:themeColor="accent1" w:themeShade="BF"/>
      <w:kern w:val="0"/>
      <w:sz w:val="32"/>
      <w:szCs w:val="32"/>
      <w:lang w:eastAsia="es-MX"/>
      <w14:ligatures w14:val="none"/>
    </w:rPr>
  </w:style>
  <w:style w:type="character" w:customStyle="1" w:styleId="Ttulo2Car">
    <w:name w:val="Título 2 Car"/>
    <w:basedOn w:val="Fuentedeprrafopredeter"/>
    <w:link w:val="Ttulo2"/>
    <w:uiPriority w:val="9"/>
    <w:semiHidden/>
    <w:rsid w:val="00D10C79"/>
    <w:rPr>
      <w:rFonts w:asciiTheme="majorHAnsi" w:eastAsiaTheme="majorEastAsia" w:hAnsiTheme="majorHAnsi" w:cstheme="majorBidi"/>
      <w:color w:val="2F5496" w:themeColor="accent1" w:themeShade="BF"/>
      <w:kern w:val="0"/>
      <w:sz w:val="26"/>
      <w:szCs w:val="26"/>
      <w:lang w:eastAsia="es-MX"/>
      <w14:ligatures w14:val="none"/>
    </w:rPr>
  </w:style>
  <w:style w:type="character" w:customStyle="1" w:styleId="Ttulo3Car">
    <w:name w:val="Título 3 Car"/>
    <w:basedOn w:val="Fuentedeprrafopredeter"/>
    <w:link w:val="Ttulo3"/>
    <w:uiPriority w:val="9"/>
    <w:semiHidden/>
    <w:rsid w:val="00D10C79"/>
    <w:rPr>
      <w:rFonts w:asciiTheme="majorHAnsi" w:eastAsiaTheme="majorEastAsia" w:hAnsiTheme="majorHAnsi" w:cstheme="majorBidi"/>
      <w:color w:val="1F3763" w:themeColor="accent1" w:themeShade="7F"/>
      <w:kern w:val="0"/>
      <w:lang w:eastAsia="es-MX"/>
      <w14:ligatures w14:val="none"/>
    </w:rPr>
  </w:style>
  <w:style w:type="paragraph" w:styleId="Encabezado">
    <w:name w:val="header"/>
    <w:basedOn w:val="Normal"/>
    <w:link w:val="EncabezadoCar"/>
    <w:uiPriority w:val="99"/>
    <w:unhideWhenUsed/>
    <w:rsid w:val="007866EF"/>
    <w:pPr>
      <w:tabs>
        <w:tab w:val="center" w:pos="4419"/>
        <w:tab w:val="right" w:pos="8838"/>
      </w:tabs>
    </w:pPr>
  </w:style>
  <w:style w:type="character" w:customStyle="1" w:styleId="EncabezadoCar">
    <w:name w:val="Encabezado Car"/>
    <w:basedOn w:val="Fuentedeprrafopredeter"/>
    <w:link w:val="Encabezado"/>
    <w:uiPriority w:val="99"/>
    <w:rsid w:val="007866EF"/>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7866EF"/>
    <w:pPr>
      <w:tabs>
        <w:tab w:val="center" w:pos="4419"/>
        <w:tab w:val="right" w:pos="8838"/>
      </w:tabs>
    </w:pPr>
  </w:style>
  <w:style w:type="character" w:customStyle="1" w:styleId="PiedepginaCar">
    <w:name w:val="Pie de página Car"/>
    <w:basedOn w:val="Fuentedeprrafopredeter"/>
    <w:link w:val="Piedepgina"/>
    <w:uiPriority w:val="99"/>
    <w:rsid w:val="007866EF"/>
    <w:rPr>
      <w:rFonts w:ascii="Times New Roman" w:eastAsia="Times New Roman" w:hAnsi="Times New Roman" w:cs="Times New Roman"/>
      <w:kern w:val="0"/>
      <w:lang w:eastAsia="es-MX"/>
      <w14:ligatures w14:val="none"/>
    </w:rPr>
  </w:style>
  <w:style w:type="paragraph" w:styleId="Textoindependiente">
    <w:name w:val="Body Text"/>
    <w:basedOn w:val="Normal"/>
    <w:link w:val="TextoindependienteCar"/>
    <w:uiPriority w:val="1"/>
    <w:qFormat/>
    <w:rsid w:val="00EF2B7E"/>
    <w:pPr>
      <w:widowControl w:val="0"/>
      <w:autoSpaceDE w:val="0"/>
      <w:autoSpaceDN w:val="0"/>
      <w:ind w:left="402"/>
      <w:jc w:val="both"/>
    </w:pPr>
    <w:rPr>
      <w:lang w:val="es-ES" w:eastAsia="en-US"/>
    </w:rPr>
  </w:style>
  <w:style w:type="character" w:customStyle="1" w:styleId="TextoindependienteCar">
    <w:name w:val="Texto independiente Car"/>
    <w:basedOn w:val="Fuentedeprrafopredeter"/>
    <w:link w:val="Textoindependiente"/>
    <w:uiPriority w:val="1"/>
    <w:rsid w:val="00EF2B7E"/>
    <w:rPr>
      <w:rFonts w:ascii="Times New Roman" w:eastAsia="Times New Roman" w:hAnsi="Times New Roman" w:cs="Times New Roman"/>
      <w:kern w:val="0"/>
      <w:lang w:val="es-ES"/>
      <w14:ligatures w14:val="none"/>
    </w:rPr>
  </w:style>
  <w:style w:type="paragraph" w:styleId="HTMLconformatoprevio">
    <w:name w:val="HTML Preformatted"/>
    <w:basedOn w:val="Normal"/>
    <w:link w:val="HTMLconformatoprevioCar"/>
    <w:uiPriority w:val="99"/>
    <w:unhideWhenUsed/>
    <w:rsid w:val="00C67B57"/>
    <w:rPr>
      <w:rFonts w:ascii="Consolas"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C67B57"/>
    <w:rPr>
      <w:rFonts w:ascii="Consolas" w:eastAsia="Times New Roman" w:hAnsi="Consolas" w:cs="Consolas"/>
      <w:kern w:val="0"/>
      <w:sz w:val="20"/>
      <w:szCs w:val="2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4745">
      <w:bodyDiv w:val="1"/>
      <w:marLeft w:val="0"/>
      <w:marRight w:val="0"/>
      <w:marTop w:val="0"/>
      <w:marBottom w:val="0"/>
      <w:divBdr>
        <w:top w:val="none" w:sz="0" w:space="0" w:color="auto"/>
        <w:left w:val="none" w:sz="0" w:space="0" w:color="auto"/>
        <w:bottom w:val="none" w:sz="0" w:space="0" w:color="auto"/>
        <w:right w:val="none" w:sz="0" w:space="0" w:color="auto"/>
      </w:divBdr>
    </w:div>
    <w:div w:id="61678254">
      <w:bodyDiv w:val="1"/>
      <w:marLeft w:val="0"/>
      <w:marRight w:val="0"/>
      <w:marTop w:val="0"/>
      <w:marBottom w:val="0"/>
      <w:divBdr>
        <w:top w:val="none" w:sz="0" w:space="0" w:color="auto"/>
        <w:left w:val="none" w:sz="0" w:space="0" w:color="auto"/>
        <w:bottom w:val="none" w:sz="0" w:space="0" w:color="auto"/>
        <w:right w:val="none" w:sz="0" w:space="0" w:color="auto"/>
      </w:divBdr>
    </w:div>
    <w:div w:id="70661751">
      <w:bodyDiv w:val="1"/>
      <w:marLeft w:val="0"/>
      <w:marRight w:val="0"/>
      <w:marTop w:val="0"/>
      <w:marBottom w:val="0"/>
      <w:divBdr>
        <w:top w:val="none" w:sz="0" w:space="0" w:color="auto"/>
        <w:left w:val="none" w:sz="0" w:space="0" w:color="auto"/>
        <w:bottom w:val="none" w:sz="0" w:space="0" w:color="auto"/>
        <w:right w:val="none" w:sz="0" w:space="0" w:color="auto"/>
      </w:divBdr>
      <w:divsChild>
        <w:div w:id="1986931904">
          <w:marLeft w:val="0"/>
          <w:marRight w:val="0"/>
          <w:marTop w:val="0"/>
          <w:marBottom w:val="0"/>
          <w:divBdr>
            <w:top w:val="none" w:sz="0" w:space="0" w:color="auto"/>
            <w:left w:val="none" w:sz="0" w:space="0" w:color="auto"/>
            <w:bottom w:val="none" w:sz="0" w:space="0" w:color="auto"/>
            <w:right w:val="none" w:sz="0" w:space="0" w:color="auto"/>
          </w:divBdr>
        </w:div>
        <w:div w:id="1404176494">
          <w:marLeft w:val="0"/>
          <w:marRight w:val="0"/>
          <w:marTop w:val="0"/>
          <w:marBottom w:val="0"/>
          <w:divBdr>
            <w:top w:val="none" w:sz="0" w:space="0" w:color="auto"/>
            <w:left w:val="none" w:sz="0" w:space="0" w:color="auto"/>
            <w:bottom w:val="none" w:sz="0" w:space="0" w:color="auto"/>
            <w:right w:val="none" w:sz="0" w:space="0" w:color="auto"/>
          </w:divBdr>
        </w:div>
        <w:div w:id="954479723">
          <w:marLeft w:val="0"/>
          <w:marRight w:val="0"/>
          <w:marTop w:val="0"/>
          <w:marBottom w:val="0"/>
          <w:divBdr>
            <w:top w:val="none" w:sz="0" w:space="0" w:color="auto"/>
            <w:left w:val="none" w:sz="0" w:space="0" w:color="auto"/>
            <w:bottom w:val="none" w:sz="0" w:space="0" w:color="auto"/>
            <w:right w:val="none" w:sz="0" w:space="0" w:color="auto"/>
          </w:divBdr>
          <w:divsChild>
            <w:div w:id="1986353056">
              <w:marLeft w:val="0"/>
              <w:marRight w:val="0"/>
              <w:marTop w:val="0"/>
              <w:marBottom w:val="0"/>
              <w:divBdr>
                <w:top w:val="none" w:sz="0" w:space="0" w:color="auto"/>
                <w:left w:val="none" w:sz="0" w:space="0" w:color="auto"/>
                <w:bottom w:val="none" w:sz="0" w:space="0" w:color="auto"/>
                <w:right w:val="none" w:sz="0" w:space="0" w:color="auto"/>
              </w:divBdr>
              <w:divsChild>
                <w:div w:id="1218391927">
                  <w:marLeft w:val="0"/>
                  <w:marRight w:val="0"/>
                  <w:marTop w:val="0"/>
                  <w:marBottom w:val="0"/>
                  <w:divBdr>
                    <w:top w:val="none" w:sz="0" w:space="0" w:color="auto"/>
                    <w:left w:val="none" w:sz="0" w:space="0" w:color="auto"/>
                    <w:bottom w:val="none" w:sz="0" w:space="0" w:color="auto"/>
                    <w:right w:val="none" w:sz="0" w:space="0" w:color="auto"/>
                  </w:divBdr>
                  <w:divsChild>
                    <w:div w:id="197062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53014">
      <w:bodyDiv w:val="1"/>
      <w:marLeft w:val="0"/>
      <w:marRight w:val="0"/>
      <w:marTop w:val="0"/>
      <w:marBottom w:val="0"/>
      <w:divBdr>
        <w:top w:val="none" w:sz="0" w:space="0" w:color="auto"/>
        <w:left w:val="none" w:sz="0" w:space="0" w:color="auto"/>
        <w:bottom w:val="none" w:sz="0" w:space="0" w:color="auto"/>
        <w:right w:val="none" w:sz="0" w:space="0" w:color="auto"/>
      </w:divBdr>
    </w:div>
    <w:div w:id="104231003">
      <w:bodyDiv w:val="1"/>
      <w:marLeft w:val="0"/>
      <w:marRight w:val="0"/>
      <w:marTop w:val="0"/>
      <w:marBottom w:val="0"/>
      <w:divBdr>
        <w:top w:val="none" w:sz="0" w:space="0" w:color="auto"/>
        <w:left w:val="none" w:sz="0" w:space="0" w:color="auto"/>
        <w:bottom w:val="none" w:sz="0" w:space="0" w:color="auto"/>
        <w:right w:val="none" w:sz="0" w:space="0" w:color="auto"/>
      </w:divBdr>
    </w:div>
    <w:div w:id="128131373">
      <w:bodyDiv w:val="1"/>
      <w:marLeft w:val="0"/>
      <w:marRight w:val="0"/>
      <w:marTop w:val="0"/>
      <w:marBottom w:val="0"/>
      <w:divBdr>
        <w:top w:val="none" w:sz="0" w:space="0" w:color="auto"/>
        <w:left w:val="none" w:sz="0" w:space="0" w:color="auto"/>
        <w:bottom w:val="none" w:sz="0" w:space="0" w:color="auto"/>
        <w:right w:val="none" w:sz="0" w:space="0" w:color="auto"/>
      </w:divBdr>
      <w:divsChild>
        <w:div w:id="1511524219">
          <w:marLeft w:val="0"/>
          <w:marRight w:val="0"/>
          <w:marTop w:val="0"/>
          <w:marBottom w:val="0"/>
          <w:divBdr>
            <w:top w:val="none" w:sz="0" w:space="0" w:color="auto"/>
            <w:left w:val="none" w:sz="0" w:space="0" w:color="auto"/>
            <w:bottom w:val="none" w:sz="0" w:space="0" w:color="auto"/>
            <w:right w:val="none" w:sz="0" w:space="0" w:color="auto"/>
          </w:divBdr>
          <w:divsChild>
            <w:div w:id="1280721650">
              <w:marLeft w:val="0"/>
              <w:marRight w:val="0"/>
              <w:marTop w:val="0"/>
              <w:marBottom w:val="0"/>
              <w:divBdr>
                <w:top w:val="none" w:sz="0" w:space="0" w:color="auto"/>
                <w:left w:val="none" w:sz="0" w:space="0" w:color="auto"/>
                <w:bottom w:val="none" w:sz="0" w:space="0" w:color="auto"/>
                <w:right w:val="none" w:sz="0" w:space="0" w:color="auto"/>
              </w:divBdr>
              <w:divsChild>
                <w:div w:id="245499029">
                  <w:marLeft w:val="0"/>
                  <w:marRight w:val="0"/>
                  <w:marTop w:val="0"/>
                  <w:marBottom w:val="0"/>
                  <w:divBdr>
                    <w:top w:val="none" w:sz="0" w:space="0" w:color="auto"/>
                    <w:left w:val="none" w:sz="0" w:space="0" w:color="auto"/>
                    <w:bottom w:val="none" w:sz="0" w:space="0" w:color="auto"/>
                    <w:right w:val="none" w:sz="0" w:space="0" w:color="auto"/>
                  </w:divBdr>
                  <w:divsChild>
                    <w:div w:id="10009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8026">
      <w:bodyDiv w:val="1"/>
      <w:marLeft w:val="0"/>
      <w:marRight w:val="0"/>
      <w:marTop w:val="0"/>
      <w:marBottom w:val="0"/>
      <w:divBdr>
        <w:top w:val="none" w:sz="0" w:space="0" w:color="auto"/>
        <w:left w:val="none" w:sz="0" w:space="0" w:color="auto"/>
        <w:bottom w:val="none" w:sz="0" w:space="0" w:color="auto"/>
        <w:right w:val="none" w:sz="0" w:space="0" w:color="auto"/>
      </w:divBdr>
      <w:divsChild>
        <w:div w:id="1593733111">
          <w:marLeft w:val="0"/>
          <w:marRight w:val="0"/>
          <w:marTop w:val="0"/>
          <w:marBottom w:val="0"/>
          <w:divBdr>
            <w:top w:val="none" w:sz="0" w:space="0" w:color="auto"/>
            <w:left w:val="none" w:sz="0" w:space="0" w:color="auto"/>
            <w:bottom w:val="none" w:sz="0" w:space="0" w:color="auto"/>
            <w:right w:val="none" w:sz="0" w:space="0" w:color="auto"/>
          </w:divBdr>
          <w:divsChild>
            <w:div w:id="588126008">
              <w:marLeft w:val="0"/>
              <w:marRight w:val="0"/>
              <w:marTop w:val="0"/>
              <w:marBottom w:val="0"/>
              <w:divBdr>
                <w:top w:val="none" w:sz="0" w:space="0" w:color="auto"/>
                <w:left w:val="none" w:sz="0" w:space="0" w:color="auto"/>
                <w:bottom w:val="none" w:sz="0" w:space="0" w:color="auto"/>
                <w:right w:val="none" w:sz="0" w:space="0" w:color="auto"/>
              </w:divBdr>
              <w:divsChild>
                <w:div w:id="1411386943">
                  <w:marLeft w:val="0"/>
                  <w:marRight w:val="0"/>
                  <w:marTop w:val="0"/>
                  <w:marBottom w:val="0"/>
                  <w:divBdr>
                    <w:top w:val="none" w:sz="0" w:space="0" w:color="auto"/>
                    <w:left w:val="none" w:sz="0" w:space="0" w:color="auto"/>
                    <w:bottom w:val="none" w:sz="0" w:space="0" w:color="auto"/>
                    <w:right w:val="none" w:sz="0" w:space="0" w:color="auto"/>
                  </w:divBdr>
                  <w:divsChild>
                    <w:div w:id="20600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6675">
      <w:bodyDiv w:val="1"/>
      <w:marLeft w:val="0"/>
      <w:marRight w:val="0"/>
      <w:marTop w:val="0"/>
      <w:marBottom w:val="0"/>
      <w:divBdr>
        <w:top w:val="none" w:sz="0" w:space="0" w:color="auto"/>
        <w:left w:val="none" w:sz="0" w:space="0" w:color="auto"/>
        <w:bottom w:val="none" w:sz="0" w:space="0" w:color="auto"/>
        <w:right w:val="none" w:sz="0" w:space="0" w:color="auto"/>
      </w:divBdr>
    </w:div>
    <w:div w:id="211581077">
      <w:bodyDiv w:val="1"/>
      <w:marLeft w:val="0"/>
      <w:marRight w:val="0"/>
      <w:marTop w:val="0"/>
      <w:marBottom w:val="0"/>
      <w:divBdr>
        <w:top w:val="none" w:sz="0" w:space="0" w:color="auto"/>
        <w:left w:val="none" w:sz="0" w:space="0" w:color="auto"/>
        <w:bottom w:val="none" w:sz="0" w:space="0" w:color="auto"/>
        <w:right w:val="none" w:sz="0" w:space="0" w:color="auto"/>
      </w:divBdr>
    </w:div>
    <w:div w:id="217591368">
      <w:bodyDiv w:val="1"/>
      <w:marLeft w:val="0"/>
      <w:marRight w:val="0"/>
      <w:marTop w:val="0"/>
      <w:marBottom w:val="0"/>
      <w:divBdr>
        <w:top w:val="none" w:sz="0" w:space="0" w:color="auto"/>
        <w:left w:val="none" w:sz="0" w:space="0" w:color="auto"/>
        <w:bottom w:val="none" w:sz="0" w:space="0" w:color="auto"/>
        <w:right w:val="none" w:sz="0" w:space="0" w:color="auto"/>
      </w:divBdr>
    </w:div>
    <w:div w:id="225536686">
      <w:bodyDiv w:val="1"/>
      <w:marLeft w:val="0"/>
      <w:marRight w:val="0"/>
      <w:marTop w:val="0"/>
      <w:marBottom w:val="0"/>
      <w:divBdr>
        <w:top w:val="none" w:sz="0" w:space="0" w:color="auto"/>
        <w:left w:val="none" w:sz="0" w:space="0" w:color="auto"/>
        <w:bottom w:val="none" w:sz="0" w:space="0" w:color="auto"/>
        <w:right w:val="none" w:sz="0" w:space="0" w:color="auto"/>
      </w:divBdr>
      <w:divsChild>
        <w:div w:id="698238371">
          <w:marLeft w:val="0"/>
          <w:marRight w:val="0"/>
          <w:marTop w:val="0"/>
          <w:marBottom w:val="0"/>
          <w:divBdr>
            <w:top w:val="none" w:sz="0" w:space="0" w:color="auto"/>
            <w:left w:val="none" w:sz="0" w:space="0" w:color="auto"/>
            <w:bottom w:val="none" w:sz="0" w:space="0" w:color="auto"/>
            <w:right w:val="none" w:sz="0" w:space="0" w:color="auto"/>
          </w:divBdr>
          <w:divsChild>
            <w:div w:id="1388453124">
              <w:marLeft w:val="0"/>
              <w:marRight w:val="0"/>
              <w:marTop w:val="0"/>
              <w:marBottom w:val="0"/>
              <w:divBdr>
                <w:top w:val="none" w:sz="0" w:space="0" w:color="auto"/>
                <w:left w:val="none" w:sz="0" w:space="0" w:color="auto"/>
                <w:bottom w:val="none" w:sz="0" w:space="0" w:color="auto"/>
                <w:right w:val="none" w:sz="0" w:space="0" w:color="auto"/>
              </w:divBdr>
              <w:divsChild>
                <w:div w:id="1523477340">
                  <w:marLeft w:val="0"/>
                  <w:marRight w:val="0"/>
                  <w:marTop w:val="0"/>
                  <w:marBottom w:val="0"/>
                  <w:divBdr>
                    <w:top w:val="none" w:sz="0" w:space="0" w:color="auto"/>
                    <w:left w:val="none" w:sz="0" w:space="0" w:color="auto"/>
                    <w:bottom w:val="none" w:sz="0" w:space="0" w:color="auto"/>
                    <w:right w:val="none" w:sz="0" w:space="0" w:color="auto"/>
                  </w:divBdr>
                  <w:divsChild>
                    <w:div w:id="161771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817883">
      <w:bodyDiv w:val="1"/>
      <w:marLeft w:val="0"/>
      <w:marRight w:val="0"/>
      <w:marTop w:val="0"/>
      <w:marBottom w:val="0"/>
      <w:divBdr>
        <w:top w:val="none" w:sz="0" w:space="0" w:color="auto"/>
        <w:left w:val="none" w:sz="0" w:space="0" w:color="auto"/>
        <w:bottom w:val="none" w:sz="0" w:space="0" w:color="auto"/>
        <w:right w:val="none" w:sz="0" w:space="0" w:color="auto"/>
      </w:divBdr>
    </w:div>
    <w:div w:id="275252894">
      <w:bodyDiv w:val="1"/>
      <w:marLeft w:val="0"/>
      <w:marRight w:val="0"/>
      <w:marTop w:val="0"/>
      <w:marBottom w:val="0"/>
      <w:divBdr>
        <w:top w:val="none" w:sz="0" w:space="0" w:color="auto"/>
        <w:left w:val="none" w:sz="0" w:space="0" w:color="auto"/>
        <w:bottom w:val="none" w:sz="0" w:space="0" w:color="auto"/>
        <w:right w:val="none" w:sz="0" w:space="0" w:color="auto"/>
      </w:divBdr>
    </w:div>
    <w:div w:id="289749255">
      <w:bodyDiv w:val="1"/>
      <w:marLeft w:val="0"/>
      <w:marRight w:val="0"/>
      <w:marTop w:val="0"/>
      <w:marBottom w:val="0"/>
      <w:divBdr>
        <w:top w:val="none" w:sz="0" w:space="0" w:color="auto"/>
        <w:left w:val="none" w:sz="0" w:space="0" w:color="auto"/>
        <w:bottom w:val="none" w:sz="0" w:space="0" w:color="auto"/>
        <w:right w:val="none" w:sz="0" w:space="0" w:color="auto"/>
      </w:divBdr>
    </w:div>
    <w:div w:id="331219909">
      <w:bodyDiv w:val="1"/>
      <w:marLeft w:val="0"/>
      <w:marRight w:val="0"/>
      <w:marTop w:val="0"/>
      <w:marBottom w:val="0"/>
      <w:divBdr>
        <w:top w:val="none" w:sz="0" w:space="0" w:color="auto"/>
        <w:left w:val="none" w:sz="0" w:space="0" w:color="auto"/>
        <w:bottom w:val="none" w:sz="0" w:space="0" w:color="auto"/>
        <w:right w:val="none" w:sz="0" w:space="0" w:color="auto"/>
      </w:divBdr>
    </w:div>
    <w:div w:id="333605737">
      <w:bodyDiv w:val="1"/>
      <w:marLeft w:val="0"/>
      <w:marRight w:val="0"/>
      <w:marTop w:val="0"/>
      <w:marBottom w:val="0"/>
      <w:divBdr>
        <w:top w:val="none" w:sz="0" w:space="0" w:color="auto"/>
        <w:left w:val="none" w:sz="0" w:space="0" w:color="auto"/>
        <w:bottom w:val="none" w:sz="0" w:space="0" w:color="auto"/>
        <w:right w:val="none" w:sz="0" w:space="0" w:color="auto"/>
      </w:divBdr>
    </w:div>
    <w:div w:id="347294194">
      <w:bodyDiv w:val="1"/>
      <w:marLeft w:val="0"/>
      <w:marRight w:val="0"/>
      <w:marTop w:val="0"/>
      <w:marBottom w:val="0"/>
      <w:divBdr>
        <w:top w:val="none" w:sz="0" w:space="0" w:color="auto"/>
        <w:left w:val="none" w:sz="0" w:space="0" w:color="auto"/>
        <w:bottom w:val="none" w:sz="0" w:space="0" w:color="auto"/>
        <w:right w:val="none" w:sz="0" w:space="0" w:color="auto"/>
      </w:divBdr>
    </w:div>
    <w:div w:id="392392967">
      <w:bodyDiv w:val="1"/>
      <w:marLeft w:val="0"/>
      <w:marRight w:val="0"/>
      <w:marTop w:val="0"/>
      <w:marBottom w:val="0"/>
      <w:divBdr>
        <w:top w:val="none" w:sz="0" w:space="0" w:color="auto"/>
        <w:left w:val="none" w:sz="0" w:space="0" w:color="auto"/>
        <w:bottom w:val="none" w:sz="0" w:space="0" w:color="auto"/>
        <w:right w:val="none" w:sz="0" w:space="0" w:color="auto"/>
      </w:divBdr>
    </w:div>
    <w:div w:id="406269163">
      <w:bodyDiv w:val="1"/>
      <w:marLeft w:val="0"/>
      <w:marRight w:val="0"/>
      <w:marTop w:val="0"/>
      <w:marBottom w:val="0"/>
      <w:divBdr>
        <w:top w:val="none" w:sz="0" w:space="0" w:color="auto"/>
        <w:left w:val="none" w:sz="0" w:space="0" w:color="auto"/>
        <w:bottom w:val="none" w:sz="0" w:space="0" w:color="auto"/>
        <w:right w:val="none" w:sz="0" w:space="0" w:color="auto"/>
      </w:divBdr>
      <w:divsChild>
        <w:div w:id="1849755706">
          <w:marLeft w:val="0"/>
          <w:marRight w:val="0"/>
          <w:marTop w:val="0"/>
          <w:marBottom w:val="0"/>
          <w:divBdr>
            <w:top w:val="none" w:sz="0" w:space="0" w:color="auto"/>
            <w:left w:val="none" w:sz="0" w:space="0" w:color="auto"/>
            <w:bottom w:val="none" w:sz="0" w:space="0" w:color="auto"/>
            <w:right w:val="none" w:sz="0" w:space="0" w:color="auto"/>
          </w:divBdr>
          <w:divsChild>
            <w:div w:id="2044475615">
              <w:marLeft w:val="0"/>
              <w:marRight w:val="0"/>
              <w:marTop w:val="0"/>
              <w:marBottom w:val="0"/>
              <w:divBdr>
                <w:top w:val="none" w:sz="0" w:space="0" w:color="auto"/>
                <w:left w:val="none" w:sz="0" w:space="0" w:color="auto"/>
                <w:bottom w:val="none" w:sz="0" w:space="0" w:color="auto"/>
                <w:right w:val="none" w:sz="0" w:space="0" w:color="auto"/>
              </w:divBdr>
              <w:divsChild>
                <w:div w:id="270208000">
                  <w:marLeft w:val="0"/>
                  <w:marRight w:val="0"/>
                  <w:marTop w:val="0"/>
                  <w:marBottom w:val="0"/>
                  <w:divBdr>
                    <w:top w:val="none" w:sz="0" w:space="0" w:color="auto"/>
                    <w:left w:val="none" w:sz="0" w:space="0" w:color="auto"/>
                    <w:bottom w:val="none" w:sz="0" w:space="0" w:color="auto"/>
                    <w:right w:val="none" w:sz="0" w:space="0" w:color="auto"/>
                  </w:divBdr>
                  <w:divsChild>
                    <w:div w:id="183934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708913">
      <w:bodyDiv w:val="1"/>
      <w:marLeft w:val="0"/>
      <w:marRight w:val="0"/>
      <w:marTop w:val="0"/>
      <w:marBottom w:val="0"/>
      <w:divBdr>
        <w:top w:val="none" w:sz="0" w:space="0" w:color="auto"/>
        <w:left w:val="none" w:sz="0" w:space="0" w:color="auto"/>
        <w:bottom w:val="none" w:sz="0" w:space="0" w:color="auto"/>
        <w:right w:val="none" w:sz="0" w:space="0" w:color="auto"/>
      </w:divBdr>
      <w:divsChild>
        <w:div w:id="1289510252">
          <w:marLeft w:val="0"/>
          <w:marRight w:val="0"/>
          <w:marTop w:val="0"/>
          <w:marBottom w:val="0"/>
          <w:divBdr>
            <w:top w:val="none" w:sz="0" w:space="0" w:color="auto"/>
            <w:left w:val="none" w:sz="0" w:space="0" w:color="auto"/>
            <w:bottom w:val="none" w:sz="0" w:space="0" w:color="auto"/>
            <w:right w:val="none" w:sz="0" w:space="0" w:color="auto"/>
          </w:divBdr>
          <w:divsChild>
            <w:div w:id="531654965">
              <w:marLeft w:val="0"/>
              <w:marRight w:val="0"/>
              <w:marTop w:val="0"/>
              <w:marBottom w:val="0"/>
              <w:divBdr>
                <w:top w:val="none" w:sz="0" w:space="0" w:color="auto"/>
                <w:left w:val="none" w:sz="0" w:space="0" w:color="auto"/>
                <w:bottom w:val="none" w:sz="0" w:space="0" w:color="auto"/>
                <w:right w:val="none" w:sz="0" w:space="0" w:color="auto"/>
              </w:divBdr>
              <w:divsChild>
                <w:div w:id="851723623">
                  <w:marLeft w:val="0"/>
                  <w:marRight w:val="0"/>
                  <w:marTop w:val="0"/>
                  <w:marBottom w:val="0"/>
                  <w:divBdr>
                    <w:top w:val="none" w:sz="0" w:space="0" w:color="auto"/>
                    <w:left w:val="none" w:sz="0" w:space="0" w:color="auto"/>
                    <w:bottom w:val="none" w:sz="0" w:space="0" w:color="auto"/>
                    <w:right w:val="none" w:sz="0" w:space="0" w:color="auto"/>
                  </w:divBdr>
                  <w:divsChild>
                    <w:div w:id="109971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2792">
      <w:bodyDiv w:val="1"/>
      <w:marLeft w:val="0"/>
      <w:marRight w:val="0"/>
      <w:marTop w:val="0"/>
      <w:marBottom w:val="0"/>
      <w:divBdr>
        <w:top w:val="none" w:sz="0" w:space="0" w:color="auto"/>
        <w:left w:val="none" w:sz="0" w:space="0" w:color="auto"/>
        <w:bottom w:val="none" w:sz="0" w:space="0" w:color="auto"/>
        <w:right w:val="none" w:sz="0" w:space="0" w:color="auto"/>
      </w:divBdr>
    </w:div>
    <w:div w:id="487550690">
      <w:bodyDiv w:val="1"/>
      <w:marLeft w:val="0"/>
      <w:marRight w:val="0"/>
      <w:marTop w:val="0"/>
      <w:marBottom w:val="0"/>
      <w:divBdr>
        <w:top w:val="none" w:sz="0" w:space="0" w:color="auto"/>
        <w:left w:val="none" w:sz="0" w:space="0" w:color="auto"/>
        <w:bottom w:val="none" w:sz="0" w:space="0" w:color="auto"/>
        <w:right w:val="none" w:sz="0" w:space="0" w:color="auto"/>
      </w:divBdr>
      <w:divsChild>
        <w:div w:id="2053534322">
          <w:marLeft w:val="0"/>
          <w:marRight w:val="0"/>
          <w:marTop w:val="0"/>
          <w:marBottom w:val="0"/>
          <w:divBdr>
            <w:top w:val="none" w:sz="0" w:space="0" w:color="auto"/>
            <w:left w:val="none" w:sz="0" w:space="0" w:color="auto"/>
            <w:bottom w:val="none" w:sz="0" w:space="0" w:color="auto"/>
            <w:right w:val="none" w:sz="0" w:space="0" w:color="auto"/>
          </w:divBdr>
          <w:divsChild>
            <w:div w:id="935137768">
              <w:marLeft w:val="0"/>
              <w:marRight w:val="0"/>
              <w:marTop w:val="0"/>
              <w:marBottom w:val="0"/>
              <w:divBdr>
                <w:top w:val="none" w:sz="0" w:space="0" w:color="auto"/>
                <w:left w:val="none" w:sz="0" w:space="0" w:color="auto"/>
                <w:bottom w:val="none" w:sz="0" w:space="0" w:color="auto"/>
                <w:right w:val="none" w:sz="0" w:space="0" w:color="auto"/>
              </w:divBdr>
              <w:divsChild>
                <w:div w:id="1512601613">
                  <w:marLeft w:val="0"/>
                  <w:marRight w:val="0"/>
                  <w:marTop w:val="0"/>
                  <w:marBottom w:val="0"/>
                  <w:divBdr>
                    <w:top w:val="none" w:sz="0" w:space="0" w:color="auto"/>
                    <w:left w:val="none" w:sz="0" w:space="0" w:color="auto"/>
                    <w:bottom w:val="none" w:sz="0" w:space="0" w:color="auto"/>
                    <w:right w:val="none" w:sz="0" w:space="0" w:color="auto"/>
                  </w:divBdr>
                  <w:divsChild>
                    <w:div w:id="17043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313529">
      <w:bodyDiv w:val="1"/>
      <w:marLeft w:val="0"/>
      <w:marRight w:val="0"/>
      <w:marTop w:val="0"/>
      <w:marBottom w:val="0"/>
      <w:divBdr>
        <w:top w:val="none" w:sz="0" w:space="0" w:color="auto"/>
        <w:left w:val="none" w:sz="0" w:space="0" w:color="auto"/>
        <w:bottom w:val="none" w:sz="0" w:space="0" w:color="auto"/>
        <w:right w:val="none" w:sz="0" w:space="0" w:color="auto"/>
      </w:divBdr>
    </w:div>
    <w:div w:id="515655479">
      <w:bodyDiv w:val="1"/>
      <w:marLeft w:val="0"/>
      <w:marRight w:val="0"/>
      <w:marTop w:val="0"/>
      <w:marBottom w:val="0"/>
      <w:divBdr>
        <w:top w:val="none" w:sz="0" w:space="0" w:color="auto"/>
        <w:left w:val="none" w:sz="0" w:space="0" w:color="auto"/>
        <w:bottom w:val="none" w:sz="0" w:space="0" w:color="auto"/>
        <w:right w:val="none" w:sz="0" w:space="0" w:color="auto"/>
      </w:divBdr>
    </w:div>
    <w:div w:id="552161067">
      <w:bodyDiv w:val="1"/>
      <w:marLeft w:val="0"/>
      <w:marRight w:val="0"/>
      <w:marTop w:val="0"/>
      <w:marBottom w:val="0"/>
      <w:divBdr>
        <w:top w:val="none" w:sz="0" w:space="0" w:color="auto"/>
        <w:left w:val="none" w:sz="0" w:space="0" w:color="auto"/>
        <w:bottom w:val="none" w:sz="0" w:space="0" w:color="auto"/>
        <w:right w:val="none" w:sz="0" w:space="0" w:color="auto"/>
      </w:divBdr>
      <w:divsChild>
        <w:div w:id="672876566">
          <w:marLeft w:val="0"/>
          <w:marRight w:val="0"/>
          <w:marTop w:val="0"/>
          <w:marBottom w:val="0"/>
          <w:divBdr>
            <w:top w:val="none" w:sz="0" w:space="0" w:color="auto"/>
            <w:left w:val="none" w:sz="0" w:space="0" w:color="auto"/>
            <w:bottom w:val="none" w:sz="0" w:space="0" w:color="auto"/>
            <w:right w:val="none" w:sz="0" w:space="0" w:color="auto"/>
          </w:divBdr>
          <w:divsChild>
            <w:div w:id="764111704">
              <w:marLeft w:val="0"/>
              <w:marRight w:val="0"/>
              <w:marTop w:val="0"/>
              <w:marBottom w:val="0"/>
              <w:divBdr>
                <w:top w:val="none" w:sz="0" w:space="0" w:color="auto"/>
                <w:left w:val="none" w:sz="0" w:space="0" w:color="auto"/>
                <w:bottom w:val="none" w:sz="0" w:space="0" w:color="auto"/>
                <w:right w:val="none" w:sz="0" w:space="0" w:color="auto"/>
              </w:divBdr>
              <w:divsChild>
                <w:div w:id="511645145">
                  <w:marLeft w:val="0"/>
                  <w:marRight w:val="0"/>
                  <w:marTop w:val="0"/>
                  <w:marBottom w:val="0"/>
                  <w:divBdr>
                    <w:top w:val="none" w:sz="0" w:space="0" w:color="auto"/>
                    <w:left w:val="none" w:sz="0" w:space="0" w:color="auto"/>
                    <w:bottom w:val="none" w:sz="0" w:space="0" w:color="auto"/>
                    <w:right w:val="none" w:sz="0" w:space="0" w:color="auto"/>
                  </w:divBdr>
                  <w:divsChild>
                    <w:div w:id="8935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983883">
      <w:bodyDiv w:val="1"/>
      <w:marLeft w:val="0"/>
      <w:marRight w:val="0"/>
      <w:marTop w:val="0"/>
      <w:marBottom w:val="0"/>
      <w:divBdr>
        <w:top w:val="none" w:sz="0" w:space="0" w:color="auto"/>
        <w:left w:val="none" w:sz="0" w:space="0" w:color="auto"/>
        <w:bottom w:val="none" w:sz="0" w:space="0" w:color="auto"/>
        <w:right w:val="none" w:sz="0" w:space="0" w:color="auto"/>
      </w:divBdr>
      <w:divsChild>
        <w:div w:id="2043626438">
          <w:marLeft w:val="0"/>
          <w:marRight w:val="0"/>
          <w:marTop w:val="0"/>
          <w:marBottom w:val="0"/>
          <w:divBdr>
            <w:top w:val="none" w:sz="0" w:space="0" w:color="auto"/>
            <w:left w:val="none" w:sz="0" w:space="0" w:color="auto"/>
            <w:bottom w:val="none" w:sz="0" w:space="0" w:color="auto"/>
            <w:right w:val="none" w:sz="0" w:space="0" w:color="auto"/>
          </w:divBdr>
          <w:divsChild>
            <w:div w:id="1017196710">
              <w:marLeft w:val="0"/>
              <w:marRight w:val="0"/>
              <w:marTop w:val="0"/>
              <w:marBottom w:val="0"/>
              <w:divBdr>
                <w:top w:val="none" w:sz="0" w:space="0" w:color="auto"/>
                <w:left w:val="none" w:sz="0" w:space="0" w:color="auto"/>
                <w:bottom w:val="none" w:sz="0" w:space="0" w:color="auto"/>
                <w:right w:val="none" w:sz="0" w:space="0" w:color="auto"/>
              </w:divBdr>
              <w:divsChild>
                <w:div w:id="1715688345">
                  <w:marLeft w:val="0"/>
                  <w:marRight w:val="0"/>
                  <w:marTop w:val="0"/>
                  <w:marBottom w:val="0"/>
                  <w:divBdr>
                    <w:top w:val="none" w:sz="0" w:space="0" w:color="auto"/>
                    <w:left w:val="none" w:sz="0" w:space="0" w:color="auto"/>
                    <w:bottom w:val="none" w:sz="0" w:space="0" w:color="auto"/>
                    <w:right w:val="none" w:sz="0" w:space="0" w:color="auto"/>
                  </w:divBdr>
                  <w:divsChild>
                    <w:div w:id="1800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792058">
      <w:bodyDiv w:val="1"/>
      <w:marLeft w:val="0"/>
      <w:marRight w:val="0"/>
      <w:marTop w:val="0"/>
      <w:marBottom w:val="0"/>
      <w:divBdr>
        <w:top w:val="none" w:sz="0" w:space="0" w:color="auto"/>
        <w:left w:val="none" w:sz="0" w:space="0" w:color="auto"/>
        <w:bottom w:val="none" w:sz="0" w:space="0" w:color="auto"/>
        <w:right w:val="none" w:sz="0" w:space="0" w:color="auto"/>
      </w:divBdr>
    </w:div>
    <w:div w:id="614488437">
      <w:bodyDiv w:val="1"/>
      <w:marLeft w:val="0"/>
      <w:marRight w:val="0"/>
      <w:marTop w:val="0"/>
      <w:marBottom w:val="0"/>
      <w:divBdr>
        <w:top w:val="none" w:sz="0" w:space="0" w:color="auto"/>
        <w:left w:val="none" w:sz="0" w:space="0" w:color="auto"/>
        <w:bottom w:val="none" w:sz="0" w:space="0" w:color="auto"/>
        <w:right w:val="none" w:sz="0" w:space="0" w:color="auto"/>
      </w:divBdr>
    </w:div>
    <w:div w:id="633483411">
      <w:bodyDiv w:val="1"/>
      <w:marLeft w:val="0"/>
      <w:marRight w:val="0"/>
      <w:marTop w:val="0"/>
      <w:marBottom w:val="0"/>
      <w:divBdr>
        <w:top w:val="none" w:sz="0" w:space="0" w:color="auto"/>
        <w:left w:val="none" w:sz="0" w:space="0" w:color="auto"/>
        <w:bottom w:val="none" w:sz="0" w:space="0" w:color="auto"/>
        <w:right w:val="none" w:sz="0" w:space="0" w:color="auto"/>
      </w:divBdr>
    </w:div>
    <w:div w:id="633487703">
      <w:bodyDiv w:val="1"/>
      <w:marLeft w:val="0"/>
      <w:marRight w:val="0"/>
      <w:marTop w:val="0"/>
      <w:marBottom w:val="0"/>
      <w:divBdr>
        <w:top w:val="none" w:sz="0" w:space="0" w:color="auto"/>
        <w:left w:val="none" w:sz="0" w:space="0" w:color="auto"/>
        <w:bottom w:val="none" w:sz="0" w:space="0" w:color="auto"/>
        <w:right w:val="none" w:sz="0" w:space="0" w:color="auto"/>
      </w:divBdr>
    </w:div>
    <w:div w:id="642123739">
      <w:bodyDiv w:val="1"/>
      <w:marLeft w:val="0"/>
      <w:marRight w:val="0"/>
      <w:marTop w:val="0"/>
      <w:marBottom w:val="0"/>
      <w:divBdr>
        <w:top w:val="none" w:sz="0" w:space="0" w:color="auto"/>
        <w:left w:val="none" w:sz="0" w:space="0" w:color="auto"/>
        <w:bottom w:val="none" w:sz="0" w:space="0" w:color="auto"/>
        <w:right w:val="none" w:sz="0" w:space="0" w:color="auto"/>
      </w:divBdr>
      <w:divsChild>
        <w:div w:id="76102374">
          <w:marLeft w:val="0"/>
          <w:marRight w:val="0"/>
          <w:marTop w:val="0"/>
          <w:marBottom w:val="0"/>
          <w:divBdr>
            <w:top w:val="none" w:sz="0" w:space="0" w:color="auto"/>
            <w:left w:val="none" w:sz="0" w:space="0" w:color="auto"/>
            <w:bottom w:val="none" w:sz="0" w:space="0" w:color="auto"/>
            <w:right w:val="none" w:sz="0" w:space="0" w:color="auto"/>
          </w:divBdr>
          <w:divsChild>
            <w:div w:id="1859275618">
              <w:marLeft w:val="0"/>
              <w:marRight w:val="0"/>
              <w:marTop w:val="0"/>
              <w:marBottom w:val="0"/>
              <w:divBdr>
                <w:top w:val="none" w:sz="0" w:space="0" w:color="auto"/>
                <w:left w:val="none" w:sz="0" w:space="0" w:color="auto"/>
                <w:bottom w:val="none" w:sz="0" w:space="0" w:color="auto"/>
                <w:right w:val="none" w:sz="0" w:space="0" w:color="auto"/>
              </w:divBdr>
              <w:divsChild>
                <w:div w:id="1189834813">
                  <w:marLeft w:val="0"/>
                  <w:marRight w:val="0"/>
                  <w:marTop w:val="0"/>
                  <w:marBottom w:val="0"/>
                  <w:divBdr>
                    <w:top w:val="none" w:sz="0" w:space="0" w:color="auto"/>
                    <w:left w:val="none" w:sz="0" w:space="0" w:color="auto"/>
                    <w:bottom w:val="none" w:sz="0" w:space="0" w:color="auto"/>
                    <w:right w:val="none" w:sz="0" w:space="0" w:color="auto"/>
                  </w:divBdr>
                  <w:divsChild>
                    <w:div w:id="6901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22437">
      <w:bodyDiv w:val="1"/>
      <w:marLeft w:val="0"/>
      <w:marRight w:val="0"/>
      <w:marTop w:val="0"/>
      <w:marBottom w:val="0"/>
      <w:divBdr>
        <w:top w:val="none" w:sz="0" w:space="0" w:color="auto"/>
        <w:left w:val="none" w:sz="0" w:space="0" w:color="auto"/>
        <w:bottom w:val="none" w:sz="0" w:space="0" w:color="auto"/>
        <w:right w:val="none" w:sz="0" w:space="0" w:color="auto"/>
      </w:divBdr>
    </w:div>
    <w:div w:id="683361369">
      <w:bodyDiv w:val="1"/>
      <w:marLeft w:val="0"/>
      <w:marRight w:val="0"/>
      <w:marTop w:val="0"/>
      <w:marBottom w:val="0"/>
      <w:divBdr>
        <w:top w:val="none" w:sz="0" w:space="0" w:color="auto"/>
        <w:left w:val="none" w:sz="0" w:space="0" w:color="auto"/>
        <w:bottom w:val="none" w:sz="0" w:space="0" w:color="auto"/>
        <w:right w:val="none" w:sz="0" w:space="0" w:color="auto"/>
      </w:divBdr>
    </w:div>
    <w:div w:id="690759144">
      <w:bodyDiv w:val="1"/>
      <w:marLeft w:val="0"/>
      <w:marRight w:val="0"/>
      <w:marTop w:val="0"/>
      <w:marBottom w:val="0"/>
      <w:divBdr>
        <w:top w:val="none" w:sz="0" w:space="0" w:color="auto"/>
        <w:left w:val="none" w:sz="0" w:space="0" w:color="auto"/>
        <w:bottom w:val="none" w:sz="0" w:space="0" w:color="auto"/>
        <w:right w:val="none" w:sz="0" w:space="0" w:color="auto"/>
      </w:divBdr>
      <w:divsChild>
        <w:div w:id="2102750770">
          <w:marLeft w:val="0"/>
          <w:marRight w:val="0"/>
          <w:marTop w:val="0"/>
          <w:marBottom w:val="0"/>
          <w:divBdr>
            <w:top w:val="none" w:sz="0" w:space="0" w:color="auto"/>
            <w:left w:val="none" w:sz="0" w:space="0" w:color="auto"/>
            <w:bottom w:val="none" w:sz="0" w:space="0" w:color="auto"/>
            <w:right w:val="none" w:sz="0" w:space="0" w:color="auto"/>
          </w:divBdr>
          <w:divsChild>
            <w:div w:id="147021627">
              <w:marLeft w:val="0"/>
              <w:marRight w:val="0"/>
              <w:marTop w:val="0"/>
              <w:marBottom w:val="0"/>
              <w:divBdr>
                <w:top w:val="none" w:sz="0" w:space="0" w:color="auto"/>
                <w:left w:val="none" w:sz="0" w:space="0" w:color="auto"/>
                <w:bottom w:val="none" w:sz="0" w:space="0" w:color="auto"/>
                <w:right w:val="none" w:sz="0" w:space="0" w:color="auto"/>
              </w:divBdr>
              <w:divsChild>
                <w:div w:id="785733945">
                  <w:marLeft w:val="0"/>
                  <w:marRight w:val="0"/>
                  <w:marTop w:val="0"/>
                  <w:marBottom w:val="0"/>
                  <w:divBdr>
                    <w:top w:val="none" w:sz="0" w:space="0" w:color="auto"/>
                    <w:left w:val="none" w:sz="0" w:space="0" w:color="auto"/>
                    <w:bottom w:val="none" w:sz="0" w:space="0" w:color="auto"/>
                    <w:right w:val="none" w:sz="0" w:space="0" w:color="auto"/>
                  </w:divBdr>
                  <w:divsChild>
                    <w:div w:id="101954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37332">
      <w:bodyDiv w:val="1"/>
      <w:marLeft w:val="0"/>
      <w:marRight w:val="0"/>
      <w:marTop w:val="0"/>
      <w:marBottom w:val="0"/>
      <w:divBdr>
        <w:top w:val="none" w:sz="0" w:space="0" w:color="auto"/>
        <w:left w:val="none" w:sz="0" w:space="0" w:color="auto"/>
        <w:bottom w:val="none" w:sz="0" w:space="0" w:color="auto"/>
        <w:right w:val="none" w:sz="0" w:space="0" w:color="auto"/>
      </w:divBdr>
    </w:div>
    <w:div w:id="712119614">
      <w:bodyDiv w:val="1"/>
      <w:marLeft w:val="0"/>
      <w:marRight w:val="0"/>
      <w:marTop w:val="0"/>
      <w:marBottom w:val="0"/>
      <w:divBdr>
        <w:top w:val="none" w:sz="0" w:space="0" w:color="auto"/>
        <w:left w:val="none" w:sz="0" w:space="0" w:color="auto"/>
        <w:bottom w:val="none" w:sz="0" w:space="0" w:color="auto"/>
        <w:right w:val="none" w:sz="0" w:space="0" w:color="auto"/>
      </w:divBdr>
    </w:div>
    <w:div w:id="724913990">
      <w:bodyDiv w:val="1"/>
      <w:marLeft w:val="0"/>
      <w:marRight w:val="0"/>
      <w:marTop w:val="0"/>
      <w:marBottom w:val="0"/>
      <w:divBdr>
        <w:top w:val="none" w:sz="0" w:space="0" w:color="auto"/>
        <w:left w:val="none" w:sz="0" w:space="0" w:color="auto"/>
        <w:bottom w:val="none" w:sz="0" w:space="0" w:color="auto"/>
        <w:right w:val="none" w:sz="0" w:space="0" w:color="auto"/>
      </w:divBdr>
    </w:div>
    <w:div w:id="734351250">
      <w:bodyDiv w:val="1"/>
      <w:marLeft w:val="0"/>
      <w:marRight w:val="0"/>
      <w:marTop w:val="0"/>
      <w:marBottom w:val="0"/>
      <w:divBdr>
        <w:top w:val="none" w:sz="0" w:space="0" w:color="auto"/>
        <w:left w:val="none" w:sz="0" w:space="0" w:color="auto"/>
        <w:bottom w:val="none" w:sz="0" w:space="0" w:color="auto"/>
        <w:right w:val="none" w:sz="0" w:space="0" w:color="auto"/>
      </w:divBdr>
    </w:div>
    <w:div w:id="746607612">
      <w:bodyDiv w:val="1"/>
      <w:marLeft w:val="0"/>
      <w:marRight w:val="0"/>
      <w:marTop w:val="0"/>
      <w:marBottom w:val="0"/>
      <w:divBdr>
        <w:top w:val="none" w:sz="0" w:space="0" w:color="auto"/>
        <w:left w:val="none" w:sz="0" w:space="0" w:color="auto"/>
        <w:bottom w:val="none" w:sz="0" w:space="0" w:color="auto"/>
        <w:right w:val="none" w:sz="0" w:space="0" w:color="auto"/>
      </w:divBdr>
    </w:div>
    <w:div w:id="782073726">
      <w:bodyDiv w:val="1"/>
      <w:marLeft w:val="0"/>
      <w:marRight w:val="0"/>
      <w:marTop w:val="0"/>
      <w:marBottom w:val="0"/>
      <w:divBdr>
        <w:top w:val="none" w:sz="0" w:space="0" w:color="auto"/>
        <w:left w:val="none" w:sz="0" w:space="0" w:color="auto"/>
        <w:bottom w:val="none" w:sz="0" w:space="0" w:color="auto"/>
        <w:right w:val="none" w:sz="0" w:space="0" w:color="auto"/>
      </w:divBdr>
    </w:div>
    <w:div w:id="824660640">
      <w:bodyDiv w:val="1"/>
      <w:marLeft w:val="0"/>
      <w:marRight w:val="0"/>
      <w:marTop w:val="0"/>
      <w:marBottom w:val="0"/>
      <w:divBdr>
        <w:top w:val="none" w:sz="0" w:space="0" w:color="auto"/>
        <w:left w:val="none" w:sz="0" w:space="0" w:color="auto"/>
        <w:bottom w:val="none" w:sz="0" w:space="0" w:color="auto"/>
        <w:right w:val="none" w:sz="0" w:space="0" w:color="auto"/>
      </w:divBdr>
    </w:div>
    <w:div w:id="832716365">
      <w:bodyDiv w:val="1"/>
      <w:marLeft w:val="0"/>
      <w:marRight w:val="0"/>
      <w:marTop w:val="0"/>
      <w:marBottom w:val="0"/>
      <w:divBdr>
        <w:top w:val="none" w:sz="0" w:space="0" w:color="auto"/>
        <w:left w:val="none" w:sz="0" w:space="0" w:color="auto"/>
        <w:bottom w:val="none" w:sz="0" w:space="0" w:color="auto"/>
        <w:right w:val="none" w:sz="0" w:space="0" w:color="auto"/>
      </w:divBdr>
    </w:div>
    <w:div w:id="866912066">
      <w:bodyDiv w:val="1"/>
      <w:marLeft w:val="0"/>
      <w:marRight w:val="0"/>
      <w:marTop w:val="0"/>
      <w:marBottom w:val="0"/>
      <w:divBdr>
        <w:top w:val="none" w:sz="0" w:space="0" w:color="auto"/>
        <w:left w:val="none" w:sz="0" w:space="0" w:color="auto"/>
        <w:bottom w:val="none" w:sz="0" w:space="0" w:color="auto"/>
        <w:right w:val="none" w:sz="0" w:space="0" w:color="auto"/>
      </w:divBdr>
    </w:div>
    <w:div w:id="870219255">
      <w:bodyDiv w:val="1"/>
      <w:marLeft w:val="0"/>
      <w:marRight w:val="0"/>
      <w:marTop w:val="0"/>
      <w:marBottom w:val="0"/>
      <w:divBdr>
        <w:top w:val="none" w:sz="0" w:space="0" w:color="auto"/>
        <w:left w:val="none" w:sz="0" w:space="0" w:color="auto"/>
        <w:bottom w:val="none" w:sz="0" w:space="0" w:color="auto"/>
        <w:right w:val="none" w:sz="0" w:space="0" w:color="auto"/>
      </w:divBdr>
    </w:div>
    <w:div w:id="914432032">
      <w:bodyDiv w:val="1"/>
      <w:marLeft w:val="0"/>
      <w:marRight w:val="0"/>
      <w:marTop w:val="0"/>
      <w:marBottom w:val="0"/>
      <w:divBdr>
        <w:top w:val="none" w:sz="0" w:space="0" w:color="auto"/>
        <w:left w:val="none" w:sz="0" w:space="0" w:color="auto"/>
        <w:bottom w:val="none" w:sz="0" w:space="0" w:color="auto"/>
        <w:right w:val="none" w:sz="0" w:space="0" w:color="auto"/>
      </w:divBdr>
    </w:div>
    <w:div w:id="939459042">
      <w:bodyDiv w:val="1"/>
      <w:marLeft w:val="0"/>
      <w:marRight w:val="0"/>
      <w:marTop w:val="0"/>
      <w:marBottom w:val="0"/>
      <w:divBdr>
        <w:top w:val="none" w:sz="0" w:space="0" w:color="auto"/>
        <w:left w:val="none" w:sz="0" w:space="0" w:color="auto"/>
        <w:bottom w:val="none" w:sz="0" w:space="0" w:color="auto"/>
        <w:right w:val="none" w:sz="0" w:space="0" w:color="auto"/>
      </w:divBdr>
      <w:divsChild>
        <w:div w:id="1978217784">
          <w:marLeft w:val="0"/>
          <w:marRight w:val="0"/>
          <w:marTop w:val="0"/>
          <w:marBottom w:val="0"/>
          <w:divBdr>
            <w:top w:val="none" w:sz="0" w:space="0" w:color="auto"/>
            <w:left w:val="none" w:sz="0" w:space="0" w:color="auto"/>
            <w:bottom w:val="none" w:sz="0" w:space="0" w:color="auto"/>
            <w:right w:val="none" w:sz="0" w:space="0" w:color="auto"/>
          </w:divBdr>
          <w:divsChild>
            <w:div w:id="1317756244">
              <w:marLeft w:val="0"/>
              <w:marRight w:val="0"/>
              <w:marTop w:val="0"/>
              <w:marBottom w:val="0"/>
              <w:divBdr>
                <w:top w:val="none" w:sz="0" w:space="0" w:color="auto"/>
                <w:left w:val="none" w:sz="0" w:space="0" w:color="auto"/>
                <w:bottom w:val="none" w:sz="0" w:space="0" w:color="auto"/>
                <w:right w:val="none" w:sz="0" w:space="0" w:color="auto"/>
              </w:divBdr>
              <w:divsChild>
                <w:div w:id="1615359029">
                  <w:marLeft w:val="0"/>
                  <w:marRight w:val="0"/>
                  <w:marTop w:val="0"/>
                  <w:marBottom w:val="0"/>
                  <w:divBdr>
                    <w:top w:val="none" w:sz="0" w:space="0" w:color="auto"/>
                    <w:left w:val="none" w:sz="0" w:space="0" w:color="auto"/>
                    <w:bottom w:val="none" w:sz="0" w:space="0" w:color="auto"/>
                    <w:right w:val="none" w:sz="0" w:space="0" w:color="auto"/>
                  </w:divBdr>
                  <w:divsChild>
                    <w:div w:id="21297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047457">
      <w:bodyDiv w:val="1"/>
      <w:marLeft w:val="0"/>
      <w:marRight w:val="0"/>
      <w:marTop w:val="0"/>
      <w:marBottom w:val="0"/>
      <w:divBdr>
        <w:top w:val="none" w:sz="0" w:space="0" w:color="auto"/>
        <w:left w:val="none" w:sz="0" w:space="0" w:color="auto"/>
        <w:bottom w:val="none" w:sz="0" w:space="0" w:color="auto"/>
        <w:right w:val="none" w:sz="0" w:space="0" w:color="auto"/>
      </w:divBdr>
    </w:div>
    <w:div w:id="974942402">
      <w:bodyDiv w:val="1"/>
      <w:marLeft w:val="0"/>
      <w:marRight w:val="0"/>
      <w:marTop w:val="0"/>
      <w:marBottom w:val="0"/>
      <w:divBdr>
        <w:top w:val="none" w:sz="0" w:space="0" w:color="auto"/>
        <w:left w:val="none" w:sz="0" w:space="0" w:color="auto"/>
        <w:bottom w:val="none" w:sz="0" w:space="0" w:color="auto"/>
        <w:right w:val="none" w:sz="0" w:space="0" w:color="auto"/>
      </w:divBdr>
    </w:div>
    <w:div w:id="988631374">
      <w:bodyDiv w:val="1"/>
      <w:marLeft w:val="0"/>
      <w:marRight w:val="0"/>
      <w:marTop w:val="0"/>
      <w:marBottom w:val="0"/>
      <w:divBdr>
        <w:top w:val="none" w:sz="0" w:space="0" w:color="auto"/>
        <w:left w:val="none" w:sz="0" w:space="0" w:color="auto"/>
        <w:bottom w:val="none" w:sz="0" w:space="0" w:color="auto"/>
        <w:right w:val="none" w:sz="0" w:space="0" w:color="auto"/>
      </w:divBdr>
      <w:divsChild>
        <w:div w:id="1871793549">
          <w:marLeft w:val="0"/>
          <w:marRight w:val="0"/>
          <w:marTop w:val="0"/>
          <w:marBottom w:val="0"/>
          <w:divBdr>
            <w:top w:val="none" w:sz="0" w:space="0" w:color="auto"/>
            <w:left w:val="none" w:sz="0" w:space="0" w:color="auto"/>
            <w:bottom w:val="none" w:sz="0" w:space="0" w:color="auto"/>
            <w:right w:val="none" w:sz="0" w:space="0" w:color="auto"/>
          </w:divBdr>
          <w:divsChild>
            <w:div w:id="16322400">
              <w:marLeft w:val="0"/>
              <w:marRight w:val="0"/>
              <w:marTop w:val="0"/>
              <w:marBottom w:val="0"/>
              <w:divBdr>
                <w:top w:val="none" w:sz="0" w:space="0" w:color="auto"/>
                <w:left w:val="none" w:sz="0" w:space="0" w:color="auto"/>
                <w:bottom w:val="none" w:sz="0" w:space="0" w:color="auto"/>
                <w:right w:val="none" w:sz="0" w:space="0" w:color="auto"/>
              </w:divBdr>
              <w:divsChild>
                <w:div w:id="664820192">
                  <w:marLeft w:val="0"/>
                  <w:marRight w:val="0"/>
                  <w:marTop w:val="0"/>
                  <w:marBottom w:val="0"/>
                  <w:divBdr>
                    <w:top w:val="none" w:sz="0" w:space="0" w:color="auto"/>
                    <w:left w:val="none" w:sz="0" w:space="0" w:color="auto"/>
                    <w:bottom w:val="none" w:sz="0" w:space="0" w:color="auto"/>
                    <w:right w:val="none" w:sz="0" w:space="0" w:color="auto"/>
                  </w:divBdr>
                  <w:divsChild>
                    <w:div w:id="11159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78638">
      <w:bodyDiv w:val="1"/>
      <w:marLeft w:val="0"/>
      <w:marRight w:val="0"/>
      <w:marTop w:val="0"/>
      <w:marBottom w:val="0"/>
      <w:divBdr>
        <w:top w:val="none" w:sz="0" w:space="0" w:color="auto"/>
        <w:left w:val="none" w:sz="0" w:space="0" w:color="auto"/>
        <w:bottom w:val="none" w:sz="0" w:space="0" w:color="auto"/>
        <w:right w:val="none" w:sz="0" w:space="0" w:color="auto"/>
      </w:divBdr>
    </w:div>
    <w:div w:id="1013992798">
      <w:bodyDiv w:val="1"/>
      <w:marLeft w:val="0"/>
      <w:marRight w:val="0"/>
      <w:marTop w:val="0"/>
      <w:marBottom w:val="0"/>
      <w:divBdr>
        <w:top w:val="none" w:sz="0" w:space="0" w:color="auto"/>
        <w:left w:val="none" w:sz="0" w:space="0" w:color="auto"/>
        <w:bottom w:val="none" w:sz="0" w:space="0" w:color="auto"/>
        <w:right w:val="none" w:sz="0" w:space="0" w:color="auto"/>
      </w:divBdr>
    </w:div>
    <w:div w:id="1024012970">
      <w:bodyDiv w:val="1"/>
      <w:marLeft w:val="0"/>
      <w:marRight w:val="0"/>
      <w:marTop w:val="0"/>
      <w:marBottom w:val="0"/>
      <w:divBdr>
        <w:top w:val="none" w:sz="0" w:space="0" w:color="auto"/>
        <w:left w:val="none" w:sz="0" w:space="0" w:color="auto"/>
        <w:bottom w:val="none" w:sz="0" w:space="0" w:color="auto"/>
        <w:right w:val="none" w:sz="0" w:space="0" w:color="auto"/>
      </w:divBdr>
    </w:div>
    <w:div w:id="1025448849">
      <w:bodyDiv w:val="1"/>
      <w:marLeft w:val="0"/>
      <w:marRight w:val="0"/>
      <w:marTop w:val="0"/>
      <w:marBottom w:val="0"/>
      <w:divBdr>
        <w:top w:val="none" w:sz="0" w:space="0" w:color="auto"/>
        <w:left w:val="none" w:sz="0" w:space="0" w:color="auto"/>
        <w:bottom w:val="none" w:sz="0" w:space="0" w:color="auto"/>
        <w:right w:val="none" w:sz="0" w:space="0" w:color="auto"/>
      </w:divBdr>
      <w:divsChild>
        <w:div w:id="442967114">
          <w:marLeft w:val="0"/>
          <w:marRight w:val="0"/>
          <w:marTop w:val="0"/>
          <w:marBottom w:val="0"/>
          <w:divBdr>
            <w:top w:val="none" w:sz="0" w:space="0" w:color="auto"/>
            <w:left w:val="none" w:sz="0" w:space="0" w:color="auto"/>
            <w:bottom w:val="none" w:sz="0" w:space="0" w:color="auto"/>
            <w:right w:val="none" w:sz="0" w:space="0" w:color="auto"/>
          </w:divBdr>
        </w:div>
        <w:div w:id="1292662848">
          <w:marLeft w:val="0"/>
          <w:marRight w:val="0"/>
          <w:marTop w:val="0"/>
          <w:marBottom w:val="0"/>
          <w:divBdr>
            <w:top w:val="none" w:sz="0" w:space="0" w:color="auto"/>
            <w:left w:val="none" w:sz="0" w:space="0" w:color="auto"/>
            <w:bottom w:val="none" w:sz="0" w:space="0" w:color="auto"/>
            <w:right w:val="none" w:sz="0" w:space="0" w:color="auto"/>
          </w:divBdr>
        </w:div>
        <w:div w:id="2069258312">
          <w:marLeft w:val="0"/>
          <w:marRight w:val="0"/>
          <w:marTop w:val="0"/>
          <w:marBottom w:val="0"/>
          <w:divBdr>
            <w:top w:val="none" w:sz="0" w:space="0" w:color="auto"/>
            <w:left w:val="none" w:sz="0" w:space="0" w:color="auto"/>
            <w:bottom w:val="none" w:sz="0" w:space="0" w:color="auto"/>
            <w:right w:val="none" w:sz="0" w:space="0" w:color="auto"/>
          </w:divBdr>
          <w:divsChild>
            <w:div w:id="1063990542">
              <w:marLeft w:val="0"/>
              <w:marRight w:val="0"/>
              <w:marTop w:val="0"/>
              <w:marBottom w:val="0"/>
              <w:divBdr>
                <w:top w:val="none" w:sz="0" w:space="0" w:color="auto"/>
                <w:left w:val="none" w:sz="0" w:space="0" w:color="auto"/>
                <w:bottom w:val="none" w:sz="0" w:space="0" w:color="auto"/>
                <w:right w:val="none" w:sz="0" w:space="0" w:color="auto"/>
              </w:divBdr>
              <w:divsChild>
                <w:div w:id="515311278">
                  <w:marLeft w:val="0"/>
                  <w:marRight w:val="0"/>
                  <w:marTop w:val="0"/>
                  <w:marBottom w:val="0"/>
                  <w:divBdr>
                    <w:top w:val="none" w:sz="0" w:space="0" w:color="auto"/>
                    <w:left w:val="none" w:sz="0" w:space="0" w:color="auto"/>
                    <w:bottom w:val="none" w:sz="0" w:space="0" w:color="auto"/>
                    <w:right w:val="none" w:sz="0" w:space="0" w:color="auto"/>
                  </w:divBdr>
                  <w:divsChild>
                    <w:div w:id="173095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3014">
      <w:bodyDiv w:val="1"/>
      <w:marLeft w:val="0"/>
      <w:marRight w:val="0"/>
      <w:marTop w:val="0"/>
      <w:marBottom w:val="0"/>
      <w:divBdr>
        <w:top w:val="none" w:sz="0" w:space="0" w:color="auto"/>
        <w:left w:val="none" w:sz="0" w:space="0" w:color="auto"/>
        <w:bottom w:val="none" w:sz="0" w:space="0" w:color="auto"/>
        <w:right w:val="none" w:sz="0" w:space="0" w:color="auto"/>
      </w:divBdr>
    </w:div>
    <w:div w:id="1066032320">
      <w:bodyDiv w:val="1"/>
      <w:marLeft w:val="0"/>
      <w:marRight w:val="0"/>
      <w:marTop w:val="0"/>
      <w:marBottom w:val="0"/>
      <w:divBdr>
        <w:top w:val="none" w:sz="0" w:space="0" w:color="auto"/>
        <w:left w:val="none" w:sz="0" w:space="0" w:color="auto"/>
        <w:bottom w:val="none" w:sz="0" w:space="0" w:color="auto"/>
        <w:right w:val="none" w:sz="0" w:space="0" w:color="auto"/>
      </w:divBdr>
    </w:div>
    <w:div w:id="1080761408">
      <w:bodyDiv w:val="1"/>
      <w:marLeft w:val="0"/>
      <w:marRight w:val="0"/>
      <w:marTop w:val="0"/>
      <w:marBottom w:val="0"/>
      <w:divBdr>
        <w:top w:val="none" w:sz="0" w:space="0" w:color="auto"/>
        <w:left w:val="none" w:sz="0" w:space="0" w:color="auto"/>
        <w:bottom w:val="none" w:sz="0" w:space="0" w:color="auto"/>
        <w:right w:val="none" w:sz="0" w:space="0" w:color="auto"/>
      </w:divBdr>
    </w:div>
    <w:div w:id="1097868172">
      <w:bodyDiv w:val="1"/>
      <w:marLeft w:val="0"/>
      <w:marRight w:val="0"/>
      <w:marTop w:val="0"/>
      <w:marBottom w:val="0"/>
      <w:divBdr>
        <w:top w:val="none" w:sz="0" w:space="0" w:color="auto"/>
        <w:left w:val="none" w:sz="0" w:space="0" w:color="auto"/>
        <w:bottom w:val="none" w:sz="0" w:space="0" w:color="auto"/>
        <w:right w:val="none" w:sz="0" w:space="0" w:color="auto"/>
      </w:divBdr>
    </w:div>
    <w:div w:id="1107505223">
      <w:bodyDiv w:val="1"/>
      <w:marLeft w:val="0"/>
      <w:marRight w:val="0"/>
      <w:marTop w:val="0"/>
      <w:marBottom w:val="0"/>
      <w:divBdr>
        <w:top w:val="none" w:sz="0" w:space="0" w:color="auto"/>
        <w:left w:val="none" w:sz="0" w:space="0" w:color="auto"/>
        <w:bottom w:val="none" w:sz="0" w:space="0" w:color="auto"/>
        <w:right w:val="none" w:sz="0" w:space="0" w:color="auto"/>
      </w:divBdr>
    </w:div>
    <w:div w:id="1157771712">
      <w:bodyDiv w:val="1"/>
      <w:marLeft w:val="0"/>
      <w:marRight w:val="0"/>
      <w:marTop w:val="0"/>
      <w:marBottom w:val="0"/>
      <w:divBdr>
        <w:top w:val="none" w:sz="0" w:space="0" w:color="auto"/>
        <w:left w:val="none" w:sz="0" w:space="0" w:color="auto"/>
        <w:bottom w:val="none" w:sz="0" w:space="0" w:color="auto"/>
        <w:right w:val="none" w:sz="0" w:space="0" w:color="auto"/>
      </w:divBdr>
    </w:div>
    <w:div w:id="1175918455">
      <w:bodyDiv w:val="1"/>
      <w:marLeft w:val="0"/>
      <w:marRight w:val="0"/>
      <w:marTop w:val="0"/>
      <w:marBottom w:val="0"/>
      <w:divBdr>
        <w:top w:val="none" w:sz="0" w:space="0" w:color="auto"/>
        <w:left w:val="none" w:sz="0" w:space="0" w:color="auto"/>
        <w:bottom w:val="none" w:sz="0" w:space="0" w:color="auto"/>
        <w:right w:val="none" w:sz="0" w:space="0" w:color="auto"/>
      </w:divBdr>
    </w:div>
    <w:div w:id="1193374055">
      <w:bodyDiv w:val="1"/>
      <w:marLeft w:val="0"/>
      <w:marRight w:val="0"/>
      <w:marTop w:val="0"/>
      <w:marBottom w:val="0"/>
      <w:divBdr>
        <w:top w:val="none" w:sz="0" w:space="0" w:color="auto"/>
        <w:left w:val="none" w:sz="0" w:space="0" w:color="auto"/>
        <w:bottom w:val="none" w:sz="0" w:space="0" w:color="auto"/>
        <w:right w:val="none" w:sz="0" w:space="0" w:color="auto"/>
      </w:divBdr>
    </w:div>
    <w:div w:id="1224680266">
      <w:bodyDiv w:val="1"/>
      <w:marLeft w:val="0"/>
      <w:marRight w:val="0"/>
      <w:marTop w:val="0"/>
      <w:marBottom w:val="0"/>
      <w:divBdr>
        <w:top w:val="none" w:sz="0" w:space="0" w:color="auto"/>
        <w:left w:val="none" w:sz="0" w:space="0" w:color="auto"/>
        <w:bottom w:val="none" w:sz="0" w:space="0" w:color="auto"/>
        <w:right w:val="none" w:sz="0" w:space="0" w:color="auto"/>
      </w:divBdr>
    </w:div>
    <w:div w:id="1235966008">
      <w:bodyDiv w:val="1"/>
      <w:marLeft w:val="0"/>
      <w:marRight w:val="0"/>
      <w:marTop w:val="0"/>
      <w:marBottom w:val="0"/>
      <w:divBdr>
        <w:top w:val="none" w:sz="0" w:space="0" w:color="auto"/>
        <w:left w:val="none" w:sz="0" w:space="0" w:color="auto"/>
        <w:bottom w:val="none" w:sz="0" w:space="0" w:color="auto"/>
        <w:right w:val="none" w:sz="0" w:space="0" w:color="auto"/>
      </w:divBdr>
    </w:div>
    <w:div w:id="1253012109">
      <w:bodyDiv w:val="1"/>
      <w:marLeft w:val="0"/>
      <w:marRight w:val="0"/>
      <w:marTop w:val="0"/>
      <w:marBottom w:val="0"/>
      <w:divBdr>
        <w:top w:val="none" w:sz="0" w:space="0" w:color="auto"/>
        <w:left w:val="none" w:sz="0" w:space="0" w:color="auto"/>
        <w:bottom w:val="none" w:sz="0" w:space="0" w:color="auto"/>
        <w:right w:val="none" w:sz="0" w:space="0" w:color="auto"/>
      </w:divBdr>
    </w:div>
    <w:div w:id="1265041834">
      <w:bodyDiv w:val="1"/>
      <w:marLeft w:val="0"/>
      <w:marRight w:val="0"/>
      <w:marTop w:val="0"/>
      <w:marBottom w:val="0"/>
      <w:divBdr>
        <w:top w:val="none" w:sz="0" w:space="0" w:color="auto"/>
        <w:left w:val="none" w:sz="0" w:space="0" w:color="auto"/>
        <w:bottom w:val="none" w:sz="0" w:space="0" w:color="auto"/>
        <w:right w:val="none" w:sz="0" w:space="0" w:color="auto"/>
      </w:divBdr>
    </w:div>
    <w:div w:id="1276524324">
      <w:bodyDiv w:val="1"/>
      <w:marLeft w:val="0"/>
      <w:marRight w:val="0"/>
      <w:marTop w:val="0"/>
      <w:marBottom w:val="0"/>
      <w:divBdr>
        <w:top w:val="none" w:sz="0" w:space="0" w:color="auto"/>
        <w:left w:val="none" w:sz="0" w:space="0" w:color="auto"/>
        <w:bottom w:val="none" w:sz="0" w:space="0" w:color="auto"/>
        <w:right w:val="none" w:sz="0" w:space="0" w:color="auto"/>
      </w:divBdr>
    </w:div>
    <w:div w:id="1291091556">
      <w:bodyDiv w:val="1"/>
      <w:marLeft w:val="0"/>
      <w:marRight w:val="0"/>
      <w:marTop w:val="0"/>
      <w:marBottom w:val="0"/>
      <w:divBdr>
        <w:top w:val="none" w:sz="0" w:space="0" w:color="auto"/>
        <w:left w:val="none" w:sz="0" w:space="0" w:color="auto"/>
        <w:bottom w:val="none" w:sz="0" w:space="0" w:color="auto"/>
        <w:right w:val="none" w:sz="0" w:space="0" w:color="auto"/>
      </w:divBdr>
      <w:divsChild>
        <w:div w:id="1200628524">
          <w:marLeft w:val="0"/>
          <w:marRight w:val="0"/>
          <w:marTop w:val="0"/>
          <w:marBottom w:val="0"/>
          <w:divBdr>
            <w:top w:val="none" w:sz="0" w:space="0" w:color="auto"/>
            <w:left w:val="none" w:sz="0" w:space="0" w:color="auto"/>
            <w:bottom w:val="none" w:sz="0" w:space="0" w:color="auto"/>
            <w:right w:val="none" w:sz="0" w:space="0" w:color="auto"/>
          </w:divBdr>
        </w:div>
        <w:div w:id="1587686024">
          <w:marLeft w:val="0"/>
          <w:marRight w:val="0"/>
          <w:marTop w:val="0"/>
          <w:marBottom w:val="0"/>
          <w:divBdr>
            <w:top w:val="none" w:sz="0" w:space="0" w:color="auto"/>
            <w:left w:val="none" w:sz="0" w:space="0" w:color="auto"/>
            <w:bottom w:val="none" w:sz="0" w:space="0" w:color="auto"/>
            <w:right w:val="none" w:sz="0" w:space="0" w:color="auto"/>
          </w:divBdr>
        </w:div>
        <w:div w:id="1830361095">
          <w:marLeft w:val="0"/>
          <w:marRight w:val="0"/>
          <w:marTop w:val="0"/>
          <w:marBottom w:val="0"/>
          <w:divBdr>
            <w:top w:val="none" w:sz="0" w:space="0" w:color="auto"/>
            <w:left w:val="none" w:sz="0" w:space="0" w:color="auto"/>
            <w:bottom w:val="none" w:sz="0" w:space="0" w:color="auto"/>
            <w:right w:val="none" w:sz="0" w:space="0" w:color="auto"/>
          </w:divBdr>
          <w:divsChild>
            <w:div w:id="741175236">
              <w:marLeft w:val="0"/>
              <w:marRight w:val="0"/>
              <w:marTop w:val="0"/>
              <w:marBottom w:val="0"/>
              <w:divBdr>
                <w:top w:val="none" w:sz="0" w:space="0" w:color="auto"/>
                <w:left w:val="none" w:sz="0" w:space="0" w:color="auto"/>
                <w:bottom w:val="none" w:sz="0" w:space="0" w:color="auto"/>
                <w:right w:val="none" w:sz="0" w:space="0" w:color="auto"/>
              </w:divBdr>
              <w:divsChild>
                <w:div w:id="1222247632">
                  <w:marLeft w:val="0"/>
                  <w:marRight w:val="0"/>
                  <w:marTop w:val="0"/>
                  <w:marBottom w:val="0"/>
                  <w:divBdr>
                    <w:top w:val="none" w:sz="0" w:space="0" w:color="auto"/>
                    <w:left w:val="none" w:sz="0" w:space="0" w:color="auto"/>
                    <w:bottom w:val="none" w:sz="0" w:space="0" w:color="auto"/>
                    <w:right w:val="none" w:sz="0" w:space="0" w:color="auto"/>
                  </w:divBdr>
                  <w:divsChild>
                    <w:div w:id="11187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83535">
      <w:bodyDiv w:val="1"/>
      <w:marLeft w:val="0"/>
      <w:marRight w:val="0"/>
      <w:marTop w:val="0"/>
      <w:marBottom w:val="0"/>
      <w:divBdr>
        <w:top w:val="none" w:sz="0" w:space="0" w:color="auto"/>
        <w:left w:val="none" w:sz="0" w:space="0" w:color="auto"/>
        <w:bottom w:val="none" w:sz="0" w:space="0" w:color="auto"/>
        <w:right w:val="none" w:sz="0" w:space="0" w:color="auto"/>
      </w:divBdr>
    </w:div>
    <w:div w:id="1330525139">
      <w:bodyDiv w:val="1"/>
      <w:marLeft w:val="0"/>
      <w:marRight w:val="0"/>
      <w:marTop w:val="0"/>
      <w:marBottom w:val="0"/>
      <w:divBdr>
        <w:top w:val="none" w:sz="0" w:space="0" w:color="auto"/>
        <w:left w:val="none" w:sz="0" w:space="0" w:color="auto"/>
        <w:bottom w:val="none" w:sz="0" w:space="0" w:color="auto"/>
        <w:right w:val="none" w:sz="0" w:space="0" w:color="auto"/>
      </w:divBdr>
      <w:divsChild>
        <w:div w:id="1212421200">
          <w:marLeft w:val="0"/>
          <w:marRight w:val="0"/>
          <w:marTop w:val="0"/>
          <w:marBottom w:val="0"/>
          <w:divBdr>
            <w:top w:val="none" w:sz="0" w:space="0" w:color="auto"/>
            <w:left w:val="none" w:sz="0" w:space="0" w:color="auto"/>
            <w:bottom w:val="none" w:sz="0" w:space="0" w:color="auto"/>
            <w:right w:val="none" w:sz="0" w:space="0" w:color="auto"/>
          </w:divBdr>
          <w:divsChild>
            <w:div w:id="83841005">
              <w:marLeft w:val="0"/>
              <w:marRight w:val="0"/>
              <w:marTop w:val="0"/>
              <w:marBottom w:val="0"/>
              <w:divBdr>
                <w:top w:val="none" w:sz="0" w:space="0" w:color="auto"/>
                <w:left w:val="none" w:sz="0" w:space="0" w:color="auto"/>
                <w:bottom w:val="none" w:sz="0" w:space="0" w:color="auto"/>
                <w:right w:val="none" w:sz="0" w:space="0" w:color="auto"/>
              </w:divBdr>
              <w:divsChild>
                <w:div w:id="1832403973">
                  <w:marLeft w:val="0"/>
                  <w:marRight w:val="0"/>
                  <w:marTop w:val="0"/>
                  <w:marBottom w:val="0"/>
                  <w:divBdr>
                    <w:top w:val="none" w:sz="0" w:space="0" w:color="auto"/>
                    <w:left w:val="none" w:sz="0" w:space="0" w:color="auto"/>
                    <w:bottom w:val="none" w:sz="0" w:space="0" w:color="auto"/>
                    <w:right w:val="none" w:sz="0" w:space="0" w:color="auto"/>
                  </w:divBdr>
                  <w:divsChild>
                    <w:div w:id="11094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508672">
      <w:bodyDiv w:val="1"/>
      <w:marLeft w:val="0"/>
      <w:marRight w:val="0"/>
      <w:marTop w:val="0"/>
      <w:marBottom w:val="0"/>
      <w:divBdr>
        <w:top w:val="none" w:sz="0" w:space="0" w:color="auto"/>
        <w:left w:val="none" w:sz="0" w:space="0" w:color="auto"/>
        <w:bottom w:val="none" w:sz="0" w:space="0" w:color="auto"/>
        <w:right w:val="none" w:sz="0" w:space="0" w:color="auto"/>
      </w:divBdr>
    </w:div>
    <w:div w:id="1351950446">
      <w:bodyDiv w:val="1"/>
      <w:marLeft w:val="0"/>
      <w:marRight w:val="0"/>
      <w:marTop w:val="0"/>
      <w:marBottom w:val="0"/>
      <w:divBdr>
        <w:top w:val="none" w:sz="0" w:space="0" w:color="auto"/>
        <w:left w:val="none" w:sz="0" w:space="0" w:color="auto"/>
        <w:bottom w:val="none" w:sz="0" w:space="0" w:color="auto"/>
        <w:right w:val="none" w:sz="0" w:space="0" w:color="auto"/>
      </w:divBdr>
    </w:div>
    <w:div w:id="1361585622">
      <w:bodyDiv w:val="1"/>
      <w:marLeft w:val="0"/>
      <w:marRight w:val="0"/>
      <w:marTop w:val="0"/>
      <w:marBottom w:val="0"/>
      <w:divBdr>
        <w:top w:val="none" w:sz="0" w:space="0" w:color="auto"/>
        <w:left w:val="none" w:sz="0" w:space="0" w:color="auto"/>
        <w:bottom w:val="none" w:sz="0" w:space="0" w:color="auto"/>
        <w:right w:val="none" w:sz="0" w:space="0" w:color="auto"/>
      </w:divBdr>
    </w:div>
    <w:div w:id="1388644727">
      <w:bodyDiv w:val="1"/>
      <w:marLeft w:val="0"/>
      <w:marRight w:val="0"/>
      <w:marTop w:val="0"/>
      <w:marBottom w:val="0"/>
      <w:divBdr>
        <w:top w:val="none" w:sz="0" w:space="0" w:color="auto"/>
        <w:left w:val="none" w:sz="0" w:space="0" w:color="auto"/>
        <w:bottom w:val="none" w:sz="0" w:space="0" w:color="auto"/>
        <w:right w:val="none" w:sz="0" w:space="0" w:color="auto"/>
      </w:divBdr>
    </w:div>
    <w:div w:id="1413236214">
      <w:bodyDiv w:val="1"/>
      <w:marLeft w:val="0"/>
      <w:marRight w:val="0"/>
      <w:marTop w:val="0"/>
      <w:marBottom w:val="0"/>
      <w:divBdr>
        <w:top w:val="none" w:sz="0" w:space="0" w:color="auto"/>
        <w:left w:val="none" w:sz="0" w:space="0" w:color="auto"/>
        <w:bottom w:val="none" w:sz="0" w:space="0" w:color="auto"/>
        <w:right w:val="none" w:sz="0" w:space="0" w:color="auto"/>
      </w:divBdr>
      <w:divsChild>
        <w:div w:id="879827875">
          <w:marLeft w:val="0"/>
          <w:marRight w:val="0"/>
          <w:marTop w:val="0"/>
          <w:marBottom w:val="0"/>
          <w:divBdr>
            <w:top w:val="none" w:sz="0" w:space="0" w:color="auto"/>
            <w:left w:val="none" w:sz="0" w:space="0" w:color="auto"/>
            <w:bottom w:val="none" w:sz="0" w:space="0" w:color="auto"/>
            <w:right w:val="none" w:sz="0" w:space="0" w:color="auto"/>
          </w:divBdr>
          <w:divsChild>
            <w:div w:id="892232932">
              <w:marLeft w:val="0"/>
              <w:marRight w:val="0"/>
              <w:marTop w:val="0"/>
              <w:marBottom w:val="0"/>
              <w:divBdr>
                <w:top w:val="none" w:sz="0" w:space="0" w:color="auto"/>
                <w:left w:val="none" w:sz="0" w:space="0" w:color="auto"/>
                <w:bottom w:val="none" w:sz="0" w:space="0" w:color="auto"/>
                <w:right w:val="none" w:sz="0" w:space="0" w:color="auto"/>
              </w:divBdr>
              <w:divsChild>
                <w:div w:id="699823864">
                  <w:marLeft w:val="0"/>
                  <w:marRight w:val="0"/>
                  <w:marTop w:val="0"/>
                  <w:marBottom w:val="0"/>
                  <w:divBdr>
                    <w:top w:val="none" w:sz="0" w:space="0" w:color="auto"/>
                    <w:left w:val="none" w:sz="0" w:space="0" w:color="auto"/>
                    <w:bottom w:val="none" w:sz="0" w:space="0" w:color="auto"/>
                    <w:right w:val="none" w:sz="0" w:space="0" w:color="auto"/>
                  </w:divBdr>
                  <w:divsChild>
                    <w:div w:id="21348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5124">
      <w:bodyDiv w:val="1"/>
      <w:marLeft w:val="0"/>
      <w:marRight w:val="0"/>
      <w:marTop w:val="0"/>
      <w:marBottom w:val="0"/>
      <w:divBdr>
        <w:top w:val="none" w:sz="0" w:space="0" w:color="auto"/>
        <w:left w:val="none" w:sz="0" w:space="0" w:color="auto"/>
        <w:bottom w:val="none" w:sz="0" w:space="0" w:color="auto"/>
        <w:right w:val="none" w:sz="0" w:space="0" w:color="auto"/>
      </w:divBdr>
    </w:div>
    <w:div w:id="1437020771">
      <w:bodyDiv w:val="1"/>
      <w:marLeft w:val="0"/>
      <w:marRight w:val="0"/>
      <w:marTop w:val="0"/>
      <w:marBottom w:val="0"/>
      <w:divBdr>
        <w:top w:val="none" w:sz="0" w:space="0" w:color="auto"/>
        <w:left w:val="none" w:sz="0" w:space="0" w:color="auto"/>
        <w:bottom w:val="none" w:sz="0" w:space="0" w:color="auto"/>
        <w:right w:val="none" w:sz="0" w:space="0" w:color="auto"/>
      </w:divBdr>
    </w:div>
    <w:div w:id="1464537055">
      <w:bodyDiv w:val="1"/>
      <w:marLeft w:val="0"/>
      <w:marRight w:val="0"/>
      <w:marTop w:val="0"/>
      <w:marBottom w:val="0"/>
      <w:divBdr>
        <w:top w:val="none" w:sz="0" w:space="0" w:color="auto"/>
        <w:left w:val="none" w:sz="0" w:space="0" w:color="auto"/>
        <w:bottom w:val="none" w:sz="0" w:space="0" w:color="auto"/>
        <w:right w:val="none" w:sz="0" w:space="0" w:color="auto"/>
      </w:divBdr>
    </w:div>
    <w:div w:id="1478647888">
      <w:bodyDiv w:val="1"/>
      <w:marLeft w:val="0"/>
      <w:marRight w:val="0"/>
      <w:marTop w:val="0"/>
      <w:marBottom w:val="0"/>
      <w:divBdr>
        <w:top w:val="none" w:sz="0" w:space="0" w:color="auto"/>
        <w:left w:val="none" w:sz="0" w:space="0" w:color="auto"/>
        <w:bottom w:val="none" w:sz="0" w:space="0" w:color="auto"/>
        <w:right w:val="none" w:sz="0" w:space="0" w:color="auto"/>
      </w:divBdr>
    </w:div>
    <w:div w:id="1489711734">
      <w:bodyDiv w:val="1"/>
      <w:marLeft w:val="0"/>
      <w:marRight w:val="0"/>
      <w:marTop w:val="0"/>
      <w:marBottom w:val="0"/>
      <w:divBdr>
        <w:top w:val="none" w:sz="0" w:space="0" w:color="auto"/>
        <w:left w:val="none" w:sz="0" w:space="0" w:color="auto"/>
        <w:bottom w:val="none" w:sz="0" w:space="0" w:color="auto"/>
        <w:right w:val="none" w:sz="0" w:space="0" w:color="auto"/>
      </w:divBdr>
    </w:div>
    <w:div w:id="1491408185">
      <w:bodyDiv w:val="1"/>
      <w:marLeft w:val="0"/>
      <w:marRight w:val="0"/>
      <w:marTop w:val="0"/>
      <w:marBottom w:val="0"/>
      <w:divBdr>
        <w:top w:val="none" w:sz="0" w:space="0" w:color="auto"/>
        <w:left w:val="none" w:sz="0" w:space="0" w:color="auto"/>
        <w:bottom w:val="none" w:sz="0" w:space="0" w:color="auto"/>
        <w:right w:val="none" w:sz="0" w:space="0" w:color="auto"/>
      </w:divBdr>
    </w:div>
    <w:div w:id="1495024453">
      <w:bodyDiv w:val="1"/>
      <w:marLeft w:val="0"/>
      <w:marRight w:val="0"/>
      <w:marTop w:val="0"/>
      <w:marBottom w:val="0"/>
      <w:divBdr>
        <w:top w:val="none" w:sz="0" w:space="0" w:color="auto"/>
        <w:left w:val="none" w:sz="0" w:space="0" w:color="auto"/>
        <w:bottom w:val="none" w:sz="0" w:space="0" w:color="auto"/>
        <w:right w:val="none" w:sz="0" w:space="0" w:color="auto"/>
      </w:divBdr>
    </w:div>
    <w:div w:id="1518078797">
      <w:bodyDiv w:val="1"/>
      <w:marLeft w:val="0"/>
      <w:marRight w:val="0"/>
      <w:marTop w:val="0"/>
      <w:marBottom w:val="0"/>
      <w:divBdr>
        <w:top w:val="none" w:sz="0" w:space="0" w:color="auto"/>
        <w:left w:val="none" w:sz="0" w:space="0" w:color="auto"/>
        <w:bottom w:val="none" w:sz="0" w:space="0" w:color="auto"/>
        <w:right w:val="none" w:sz="0" w:space="0" w:color="auto"/>
      </w:divBdr>
    </w:div>
    <w:div w:id="1551530887">
      <w:bodyDiv w:val="1"/>
      <w:marLeft w:val="0"/>
      <w:marRight w:val="0"/>
      <w:marTop w:val="0"/>
      <w:marBottom w:val="0"/>
      <w:divBdr>
        <w:top w:val="none" w:sz="0" w:space="0" w:color="auto"/>
        <w:left w:val="none" w:sz="0" w:space="0" w:color="auto"/>
        <w:bottom w:val="none" w:sz="0" w:space="0" w:color="auto"/>
        <w:right w:val="none" w:sz="0" w:space="0" w:color="auto"/>
      </w:divBdr>
    </w:div>
    <w:div w:id="1628242677">
      <w:bodyDiv w:val="1"/>
      <w:marLeft w:val="0"/>
      <w:marRight w:val="0"/>
      <w:marTop w:val="0"/>
      <w:marBottom w:val="0"/>
      <w:divBdr>
        <w:top w:val="none" w:sz="0" w:space="0" w:color="auto"/>
        <w:left w:val="none" w:sz="0" w:space="0" w:color="auto"/>
        <w:bottom w:val="none" w:sz="0" w:space="0" w:color="auto"/>
        <w:right w:val="none" w:sz="0" w:space="0" w:color="auto"/>
      </w:divBdr>
    </w:div>
    <w:div w:id="1629160645">
      <w:bodyDiv w:val="1"/>
      <w:marLeft w:val="0"/>
      <w:marRight w:val="0"/>
      <w:marTop w:val="0"/>
      <w:marBottom w:val="0"/>
      <w:divBdr>
        <w:top w:val="none" w:sz="0" w:space="0" w:color="auto"/>
        <w:left w:val="none" w:sz="0" w:space="0" w:color="auto"/>
        <w:bottom w:val="none" w:sz="0" w:space="0" w:color="auto"/>
        <w:right w:val="none" w:sz="0" w:space="0" w:color="auto"/>
      </w:divBdr>
    </w:div>
    <w:div w:id="1644384896">
      <w:bodyDiv w:val="1"/>
      <w:marLeft w:val="0"/>
      <w:marRight w:val="0"/>
      <w:marTop w:val="0"/>
      <w:marBottom w:val="0"/>
      <w:divBdr>
        <w:top w:val="none" w:sz="0" w:space="0" w:color="auto"/>
        <w:left w:val="none" w:sz="0" w:space="0" w:color="auto"/>
        <w:bottom w:val="none" w:sz="0" w:space="0" w:color="auto"/>
        <w:right w:val="none" w:sz="0" w:space="0" w:color="auto"/>
      </w:divBdr>
      <w:divsChild>
        <w:div w:id="676275808">
          <w:marLeft w:val="0"/>
          <w:marRight w:val="0"/>
          <w:marTop w:val="0"/>
          <w:marBottom w:val="0"/>
          <w:divBdr>
            <w:top w:val="single" w:sz="2" w:space="0" w:color="E3E3E3"/>
            <w:left w:val="single" w:sz="2" w:space="0" w:color="E3E3E3"/>
            <w:bottom w:val="single" w:sz="2" w:space="0" w:color="E3E3E3"/>
            <w:right w:val="single" w:sz="2" w:space="0" w:color="E3E3E3"/>
          </w:divBdr>
          <w:divsChild>
            <w:div w:id="1874002685">
              <w:marLeft w:val="0"/>
              <w:marRight w:val="0"/>
              <w:marTop w:val="0"/>
              <w:marBottom w:val="0"/>
              <w:divBdr>
                <w:top w:val="single" w:sz="2" w:space="0" w:color="E3E3E3"/>
                <w:left w:val="single" w:sz="2" w:space="0" w:color="E3E3E3"/>
                <w:bottom w:val="single" w:sz="2" w:space="0" w:color="E3E3E3"/>
                <w:right w:val="single" w:sz="2" w:space="0" w:color="E3E3E3"/>
              </w:divBdr>
              <w:divsChild>
                <w:div w:id="280065632">
                  <w:marLeft w:val="0"/>
                  <w:marRight w:val="0"/>
                  <w:marTop w:val="0"/>
                  <w:marBottom w:val="0"/>
                  <w:divBdr>
                    <w:top w:val="single" w:sz="2" w:space="0" w:color="E3E3E3"/>
                    <w:left w:val="single" w:sz="2" w:space="0" w:color="E3E3E3"/>
                    <w:bottom w:val="single" w:sz="2" w:space="0" w:color="E3E3E3"/>
                    <w:right w:val="single" w:sz="2" w:space="0" w:color="E3E3E3"/>
                  </w:divBdr>
                  <w:divsChild>
                    <w:div w:id="1909073196">
                      <w:marLeft w:val="0"/>
                      <w:marRight w:val="0"/>
                      <w:marTop w:val="0"/>
                      <w:marBottom w:val="0"/>
                      <w:divBdr>
                        <w:top w:val="single" w:sz="2" w:space="0" w:color="E3E3E3"/>
                        <w:left w:val="single" w:sz="2" w:space="0" w:color="E3E3E3"/>
                        <w:bottom w:val="single" w:sz="2" w:space="0" w:color="E3E3E3"/>
                        <w:right w:val="single" w:sz="2" w:space="0" w:color="E3E3E3"/>
                      </w:divBdr>
                      <w:divsChild>
                        <w:div w:id="19322018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8256473">
          <w:marLeft w:val="0"/>
          <w:marRight w:val="0"/>
          <w:marTop w:val="0"/>
          <w:marBottom w:val="0"/>
          <w:divBdr>
            <w:top w:val="single" w:sz="2" w:space="0" w:color="E3E3E3"/>
            <w:left w:val="single" w:sz="2" w:space="0" w:color="E3E3E3"/>
            <w:bottom w:val="single" w:sz="2" w:space="0" w:color="E3E3E3"/>
            <w:right w:val="single" w:sz="2" w:space="0" w:color="E3E3E3"/>
          </w:divBdr>
          <w:divsChild>
            <w:div w:id="1967077431">
              <w:marLeft w:val="0"/>
              <w:marRight w:val="0"/>
              <w:marTop w:val="0"/>
              <w:marBottom w:val="0"/>
              <w:divBdr>
                <w:top w:val="single" w:sz="2" w:space="0" w:color="E3E3E3"/>
                <w:left w:val="single" w:sz="2" w:space="0" w:color="E3E3E3"/>
                <w:bottom w:val="single" w:sz="2" w:space="0" w:color="E3E3E3"/>
                <w:right w:val="single" w:sz="2" w:space="0" w:color="E3E3E3"/>
              </w:divBdr>
              <w:divsChild>
                <w:div w:id="327365568">
                  <w:marLeft w:val="0"/>
                  <w:marRight w:val="0"/>
                  <w:marTop w:val="0"/>
                  <w:marBottom w:val="0"/>
                  <w:divBdr>
                    <w:top w:val="single" w:sz="2" w:space="0" w:color="E3E3E3"/>
                    <w:left w:val="single" w:sz="2" w:space="0" w:color="E3E3E3"/>
                    <w:bottom w:val="single" w:sz="2" w:space="0" w:color="E3E3E3"/>
                    <w:right w:val="single" w:sz="2" w:space="0" w:color="E3E3E3"/>
                  </w:divBdr>
                  <w:divsChild>
                    <w:div w:id="1947151817">
                      <w:marLeft w:val="0"/>
                      <w:marRight w:val="0"/>
                      <w:marTop w:val="0"/>
                      <w:marBottom w:val="0"/>
                      <w:divBdr>
                        <w:top w:val="single" w:sz="2" w:space="0" w:color="E3E3E3"/>
                        <w:left w:val="single" w:sz="2" w:space="0" w:color="E3E3E3"/>
                        <w:bottom w:val="single" w:sz="2" w:space="0" w:color="E3E3E3"/>
                        <w:right w:val="single" w:sz="2" w:space="0" w:color="E3E3E3"/>
                      </w:divBdr>
                      <w:divsChild>
                        <w:div w:id="888960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657758288">
      <w:bodyDiv w:val="1"/>
      <w:marLeft w:val="0"/>
      <w:marRight w:val="0"/>
      <w:marTop w:val="0"/>
      <w:marBottom w:val="0"/>
      <w:divBdr>
        <w:top w:val="none" w:sz="0" w:space="0" w:color="auto"/>
        <w:left w:val="none" w:sz="0" w:space="0" w:color="auto"/>
        <w:bottom w:val="none" w:sz="0" w:space="0" w:color="auto"/>
        <w:right w:val="none" w:sz="0" w:space="0" w:color="auto"/>
      </w:divBdr>
    </w:div>
    <w:div w:id="1667829188">
      <w:bodyDiv w:val="1"/>
      <w:marLeft w:val="0"/>
      <w:marRight w:val="0"/>
      <w:marTop w:val="0"/>
      <w:marBottom w:val="0"/>
      <w:divBdr>
        <w:top w:val="none" w:sz="0" w:space="0" w:color="auto"/>
        <w:left w:val="none" w:sz="0" w:space="0" w:color="auto"/>
        <w:bottom w:val="none" w:sz="0" w:space="0" w:color="auto"/>
        <w:right w:val="none" w:sz="0" w:space="0" w:color="auto"/>
      </w:divBdr>
    </w:div>
    <w:div w:id="1673408439">
      <w:bodyDiv w:val="1"/>
      <w:marLeft w:val="0"/>
      <w:marRight w:val="0"/>
      <w:marTop w:val="0"/>
      <w:marBottom w:val="0"/>
      <w:divBdr>
        <w:top w:val="none" w:sz="0" w:space="0" w:color="auto"/>
        <w:left w:val="none" w:sz="0" w:space="0" w:color="auto"/>
        <w:bottom w:val="none" w:sz="0" w:space="0" w:color="auto"/>
        <w:right w:val="none" w:sz="0" w:space="0" w:color="auto"/>
      </w:divBdr>
      <w:divsChild>
        <w:div w:id="1695382596">
          <w:marLeft w:val="0"/>
          <w:marRight w:val="0"/>
          <w:marTop w:val="0"/>
          <w:marBottom w:val="0"/>
          <w:divBdr>
            <w:top w:val="none" w:sz="0" w:space="0" w:color="auto"/>
            <w:left w:val="none" w:sz="0" w:space="0" w:color="auto"/>
            <w:bottom w:val="none" w:sz="0" w:space="0" w:color="auto"/>
            <w:right w:val="none" w:sz="0" w:space="0" w:color="auto"/>
          </w:divBdr>
          <w:divsChild>
            <w:div w:id="94597611">
              <w:marLeft w:val="0"/>
              <w:marRight w:val="0"/>
              <w:marTop w:val="0"/>
              <w:marBottom w:val="0"/>
              <w:divBdr>
                <w:top w:val="none" w:sz="0" w:space="0" w:color="auto"/>
                <w:left w:val="none" w:sz="0" w:space="0" w:color="auto"/>
                <w:bottom w:val="none" w:sz="0" w:space="0" w:color="auto"/>
                <w:right w:val="none" w:sz="0" w:space="0" w:color="auto"/>
              </w:divBdr>
              <w:divsChild>
                <w:div w:id="362558925">
                  <w:marLeft w:val="0"/>
                  <w:marRight w:val="0"/>
                  <w:marTop w:val="0"/>
                  <w:marBottom w:val="0"/>
                  <w:divBdr>
                    <w:top w:val="none" w:sz="0" w:space="0" w:color="auto"/>
                    <w:left w:val="none" w:sz="0" w:space="0" w:color="auto"/>
                    <w:bottom w:val="none" w:sz="0" w:space="0" w:color="auto"/>
                    <w:right w:val="none" w:sz="0" w:space="0" w:color="auto"/>
                  </w:divBdr>
                  <w:divsChild>
                    <w:div w:id="22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726023">
      <w:bodyDiv w:val="1"/>
      <w:marLeft w:val="0"/>
      <w:marRight w:val="0"/>
      <w:marTop w:val="0"/>
      <w:marBottom w:val="0"/>
      <w:divBdr>
        <w:top w:val="none" w:sz="0" w:space="0" w:color="auto"/>
        <w:left w:val="none" w:sz="0" w:space="0" w:color="auto"/>
        <w:bottom w:val="none" w:sz="0" w:space="0" w:color="auto"/>
        <w:right w:val="none" w:sz="0" w:space="0" w:color="auto"/>
      </w:divBdr>
    </w:div>
    <w:div w:id="1680767370">
      <w:bodyDiv w:val="1"/>
      <w:marLeft w:val="0"/>
      <w:marRight w:val="0"/>
      <w:marTop w:val="0"/>
      <w:marBottom w:val="0"/>
      <w:divBdr>
        <w:top w:val="none" w:sz="0" w:space="0" w:color="auto"/>
        <w:left w:val="none" w:sz="0" w:space="0" w:color="auto"/>
        <w:bottom w:val="none" w:sz="0" w:space="0" w:color="auto"/>
        <w:right w:val="none" w:sz="0" w:space="0" w:color="auto"/>
      </w:divBdr>
    </w:div>
    <w:div w:id="1718161165">
      <w:bodyDiv w:val="1"/>
      <w:marLeft w:val="0"/>
      <w:marRight w:val="0"/>
      <w:marTop w:val="0"/>
      <w:marBottom w:val="0"/>
      <w:divBdr>
        <w:top w:val="none" w:sz="0" w:space="0" w:color="auto"/>
        <w:left w:val="none" w:sz="0" w:space="0" w:color="auto"/>
        <w:bottom w:val="none" w:sz="0" w:space="0" w:color="auto"/>
        <w:right w:val="none" w:sz="0" w:space="0" w:color="auto"/>
      </w:divBdr>
    </w:div>
    <w:div w:id="1722905074">
      <w:bodyDiv w:val="1"/>
      <w:marLeft w:val="0"/>
      <w:marRight w:val="0"/>
      <w:marTop w:val="0"/>
      <w:marBottom w:val="0"/>
      <w:divBdr>
        <w:top w:val="none" w:sz="0" w:space="0" w:color="auto"/>
        <w:left w:val="none" w:sz="0" w:space="0" w:color="auto"/>
        <w:bottom w:val="none" w:sz="0" w:space="0" w:color="auto"/>
        <w:right w:val="none" w:sz="0" w:space="0" w:color="auto"/>
      </w:divBdr>
    </w:div>
    <w:div w:id="1739673696">
      <w:bodyDiv w:val="1"/>
      <w:marLeft w:val="0"/>
      <w:marRight w:val="0"/>
      <w:marTop w:val="0"/>
      <w:marBottom w:val="0"/>
      <w:divBdr>
        <w:top w:val="none" w:sz="0" w:space="0" w:color="auto"/>
        <w:left w:val="none" w:sz="0" w:space="0" w:color="auto"/>
        <w:bottom w:val="none" w:sz="0" w:space="0" w:color="auto"/>
        <w:right w:val="none" w:sz="0" w:space="0" w:color="auto"/>
      </w:divBdr>
    </w:div>
    <w:div w:id="1746102608">
      <w:bodyDiv w:val="1"/>
      <w:marLeft w:val="0"/>
      <w:marRight w:val="0"/>
      <w:marTop w:val="0"/>
      <w:marBottom w:val="0"/>
      <w:divBdr>
        <w:top w:val="none" w:sz="0" w:space="0" w:color="auto"/>
        <w:left w:val="none" w:sz="0" w:space="0" w:color="auto"/>
        <w:bottom w:val="none" w:sz="0" w:space="0" w:color="auto"/>
        <w:right w:val="none" w:sz="0" w:space="0" w:color="auto"/>
      </w:divBdr>
      <w:divsChild>
        <w:div w:id="1335835104">
          <w:marLeft w:val="0"/>
          <w:marRight w:val="0"/>
          <w:marTop w:val="0"/>
          <w:marBottom w:val="0"/>
          <w:divBdr>
            <w:top w:val="none" w:sz="0" w:space="0" w:color="auto"/>
            <w:left w:val="none" w:sz="0" w:space="0" w:color="auto"/>
            <w:bottom w:val="none" w:sz="0" w:space="0" w:color="auto"/>
            <w:right w:val="none" w:sz="0" w:space="0" w:color="auto"/>
          </w:divBdr>
          <w:divsChild>
            <w:div w:id="278412414">
              <w:marLeft w:val="0"/>
              <w:marRight w:val="0"/>
              <w:marTop w:val="0"/>
              <w:marBottom w:val="0"/>
              <w:divBdr>
                <w:top w:val="none" w:sz="0" w:space="0" w:color="auto"/>
                <w:left w:val="none" w:sz="0" w:space="0" w:color="auto"/>
                <w:bottom w:val="none" w:sz="0" w:space="0" w:color="auto"/>
                <w:right w:val="none" w:sz="0" w:space="0" w:color="auto"/>
              </w:divBdr>
              <w:divsChild>
                <w:div w:id="1106462669">
                  <w:marLeft w:val="0"/>
                  <w:marRight w:val="0"/>
                  <w:marTop w:val="0"/>
                  <w:marBottom w:val="0"/>
                  <w:divBdr>
                    <w:top w:val="none" w:sz="0" w:space="0" w:color="auto"/>
                    <w:left w:val="none" w:sz="0" w:space="0" w:color="auto"/>
                    <w:bottom w:val="none" w:sz="0" w:space="0" w:color="auto"/>
                    <w:right w:val="none" w:sz="0" w:space="0" w:color="auto"/>
                  </w:divBdr>
                  <w:divsChild>
                    <w:div w:id="54822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928229">
      <w:bodyDiv w:val="1"/>
      <w:marLeft w:val="0"/>
      <w:marRight w:val="0"/>
      <w:marTop w:val="0"/>
      <w:marBottom w:val="0"/>
      <w:divBdr>
        <w:top w:val="none" w:sz="0" w:space="0" w:color="auto"/>
        <w:left w:val="none" w:sz="0" w:space="0" w:color="auto"/>
        <w:bottom w:val="none" w:sz="0" w:space="0" w:color="auto"/>
        <w:right w:val="none" w:sz="0" w:space="0" w:color="auto"/>
      </w:divBdr>
      <w:divsChild>
        <w:div w:id="290091129">
          <w:marLeft w:val="0"/>
          <w:marRight w:val="0"/>
          <w:marTop w:val="0"/>
          <w:marBottom w:val="0"/>
          <w:divBdr>
            <w:top w:val="none" w:sz="0" w:space="0" w:color="auto"/>
            <w:left w:val="none" w:sz="0" w:space="0" w:color="auto"/>
            <w:bottom w:val="none" w:sz="0" w:space="0" w:color="auto"/>
            <w:right w:val="none" w:sz="0" w:space="0" w:color="auto"/>
          </w:divBdr>
          <w:divsChild>
            <w:div w:id="664824396">
              <w:marLeft w:val="0"/>
              <w:marRight w:val="0"/>
              <w:marTop w:val="0"/>
              <w:marBottom w:val="0"/>
              <w:divBdr>
                <w:top w:val="none" w:sz="0" w:space="0" w:color="auto"/>
                <w:left w:val="none" w:sz="0" w:space="0" w:color="auto"/>
                <w:bottom w:val="none" w:sz="0" w:space="0" w:color="auto"/>
                <w:right w:val="none" w:sz="0" w:space="0" w:color="auto"/>
              </w:divBdr>
              <w:divsChild>
                <w:div w:id="89856700">
                  <w:marLeft w:val="0"/>
                  <w:marRight w:val="0"/>
                  <w:marTop w:val="0"/>
                  <w:marBottom w:val="0"/>
                  <w:divBdr>
                    <w:top w:val="none" w:sz="0" w:space="0" w:color="auto"/>
                    <w:left w:val="none" w:sz="0" w:space="0" w:color="auto"/>
                    <w:bottom w:val="none" w:sz="0" w:space="0" w:color="auto"/>
                    <w:right w:val="none" w:sz="0" w:space="0" w:color="auto"/>
                  </w:divBdr>
                  <w:divsChild>
                    <w:div w:id="15121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060694">
      <w:bodyDiv w:val="1"/>
      <w:marLeft w:val="0"/>
      <w:marRight w:val="0"/>
      <w:marTop w:val="0"/>
      <w:marBottom w:val="0"/>
      <w:divBdr>
        <w:top w:val="none" w:sz="0" w:space="0" w:color="auto"/>
        <w:left w:val="none" w:sz="0" w:space="0" w:color="auto"/>
        <w:bottom w:val="none" w:sz="0" w:space="0" w:color="auto"/>
        <w:right w:val="none" w:sz="0" w:space="0" w:color="auto"/>
      </w:divBdr>
    </w:div>
    <w:div w:id="1825049426">
      <w:bodyDiv w:val="1"/>
      <w:marLeft w:val="0"/>
      <w:marRight w:val="0"/>
      <w:marTop w:val="0"/>
      <w:marBottom w:val="0"/>
      <w:divBdr>
        <w:top w:val="none" w:sz="0" w:space="0" w:color="auto"/>
        <w:left w:val="none" w:sz="0" w:space="0" w:color="auto"/>
        <w:bottom w:val="none" w:sz="0" w:space="0" w:color="auto"/>
        <w:right w:val="none" w:sz="0" w:space="0" w:color="auto"/>
      </w:divBdr>
    </w:div>
    <w:div w:id="1827237137">
      <w:bodyDiv w:val="1"/>
      <w:marLeft w:val="0"/>
      <w:marRight w:val="0"/>
      <w:marTop w:val="0"/>
      <w:marBottom w:val="0"/>
      <w:divBdr>
        <w:top w:val="none" w:sz="0" w:space="0" w:color="auto"/>
        <w:left w:val="none" w:sz="0" w:space="0" w:color="auto"/>
        <w:bottom w:val="none" w:sz="0" w:space="0" w:color="auto"/>
        <w:right w:val="none" w:sz="0" w:space="0" w:color="auto"/>
      </w:divBdr>
    </w:div>
    <w:div w:id="1862549640">
      <w:bodyDiv w:val="1"/>
      <w:marLeft w:val="0"/>
      <w:marRight w:val="0"/>
      <w:marTop w:val="0"/>
      <w:marBottom w:val="0"/>
      <w:divBdr>
        <w:top w:val="none" w:sz="0" w:space="0" w:color="auto"/>
        <w:left w:val="none" w:sz="0" w:space="0" w:color="auto"/>
        <w:bottom w:val="none" w:sz="0" w:space="0" w:color="auto"/>
        <w:right w:val="none" w:sz="0" w:space="0" w:color="auto"/>
      </w:divBdr>
    </w:div>
    <w:div w:id="1878737696">
      <w:bodyDiv w:val="1"/>
      <w:marLeft w:val="0"/>
      <w:marRight w:val="0"/>
      <w:marTop w:val="0"/>
      <w:marBottom w:val="0"/>
      <w:divBdr>
        <w:top w:val="none" w:sz="0" w:space="0" w:color="auto"/>
        <w:left w:val="none" w:sz="0" w:space="0" w:color="auto"/>
        <w:bottom w:val="none" w:sz="0" w:space="0" w:color="auto"/>
        <w:right w:val="none" w:sz="0" w:space="0" w:color="auto"/>
      </w:divBdr>
    </w:div>
    <w:div w:id="1885676098">
      <w:bodyDiv w:val="1"/>
      <w:marLeft w:val="0"/>
      <w:marRight w:val="0"/>
      <w:marTop w:val="0"/>
      <w:marBottom w:val="0"/>
      <w:divBdr>
        <w:top w:val="none" w:sz="0" w:space="0" w:color="auto"/>
        <w:left w:val="none" w:sz="0" w:space="0" w:color="auto"/>
        <w:bottom w:val="none" w:sz="0" w:space="0" w:color="auto"/>
        <w:right w:val="none" w:sz="0" w:space="0" w:color="auto"/>
      </w:divBdr>
    </w:div>
    <w:div w:id="1890607265">
      <w:bodyDiv w:val="1"/>
      <w:marLeft w:val="0"/>
      <w:marRight w:val="0"/>
      <w:marTop w:val="0"/>
      <w:marBottom w:val="0"/>
      <w:divBdr>
        <w:top w:val="none" w:sz="0" w:space="0" w:color="auto"/>
        <w:left w:val="none" w:sz="0" w:space="0" w:color="auto"/>
        <w:bottom w:val="none" w:sz="0" w:space="0" w:color="auto"/>
        <w:right w:val="none" w:sz="0" w:space="0" w:color="auto"/>
      </w:divBdr>
    </w:div>
    <w:div w:id="1946038494">
      <w:bodyDiv w:val="1"/>
      <w:marLeft w:val="0"/>
      <w:marRight w:val="0"/>
      <w:marTop w:val="0"/>
      <w:marBottom w:val="0"/>
      <w:divBdr>
        <w:top w:val="none" w:sz="0" w:space="0" w:color="auto"/>
        <w:left w:val="none" w:sz="0" w:space="0" w:color="auto"/>
        <w:bottom w:val="none" w:sz="0" w:space="0" w:color="auto"/>
        <w:right w:val="none" w:sz="0" w:space="0" w:color="auto"/>
      </w:divBdr>
    </w:div>
    <w:div w:id="1949505977">
      <w:bodyDiv w:val="1"/>
      <w:marLeft w:val="0"/>
      <w:marRight w:val="0"/>
      <w:marTop w:val="0"/>
      <w:marBottom w:val="0"/>
      <w:divBdr>
        <w:top w:val="none" w:sz="0" w:space="0" w:color="auto"/>
        <w:left w:val="none" w:sz="0" w:space="0" w:color="auto"/>
        <w:bottom w:val="none" w:sz="0" w:space="0" w:color="auto"/>
        <w:right w:val="none" w:sz="0" w:space="0" w:color="auto"/>
      </w:divBdr>
    </w:div>
    <w:div w:id="1961497095">
      <w:bodyDiv w:val="1"/>
      <w:marLeft w:val="0"/>
      <w:marRight w:val="0"/>
      <w:marTop w:val="0"/>
      <w:marBottom w:val="0"/>
      <w:divBdr>
        <w:top w:val="none" w:sz="0" w:space="0" w:color="auto"/>
        <w:left w:val="none" w:sz="0" w:space="0" w:color="auto"/>
        <w:bottom w:val="none" w:sz="0" w:space="0" w:color="auto"/>
        <w:right w:val="none" w:sz="0" w:space="0" w:color="auto"/>
      </w:divBdr>
    </w:div>
    <w:div w:id="1972248013">
      <w:bodyDiv w:val="1"/>
      <w:marLeft w:val="0"/>
      <w:marRight w:val="0"/>
      <w:marTop w:val="0"/>
      <w:marBottom w:val="0"/>
      <w:divBdr>
        <w:top w:val="none" w:sz="0" w:space="0" w:color="auto"/>
        <w:left w:val="none" w:sz="0" w:space="0" w:color="auto"/>
        <w:bottom w:val="none" w:sz="0" w:space="0" w:color="auto"/>
        <w:right w:val="none" w:sz="0" w:space="0" w:color="auto"/>
      </w:divBdr>
    </w:div>
    <w:div w:id="2011442609">
      <w:bodyDiv w:val="1"/>
      <w:marLeft w:val="0"/>
      <w:marRight w:val="0"/>
      <w:marTop w:val="0"/>
      <w:marBottom w:val="0"/>
      <w:divBdr>
        <w:top w:val="none" w:sz="0" w:space="0" w:color="auto"/>
        <w:left w:val="none" w:sz="0" w:space="0" w:color="auto"/>
        <w:bottom w:val="none" w:sz="0" w:space="0" w:color="auto"/>
        <w:right w:val="none" w:sz="0" w:space="0" w:color="auto"/>
      </w:divBdr>
    </w:div>
    <w:div w:id="2022470573">
      <w:bodyDiv w:val="1"/>
      <w:marLeft w:val="0"/>
      <w:marRight w:val="0"/>
      <w:marTop w:val="0"/>
      <w:marBottom w:val="0"/>
      <w:divBdr>
        <w:top w:val="none" w:sz="0" w:space="0" w:color="auto"/>
        <w:left w:val="none" w:sz="0" w:space="0" w:color="auto"/>
        <w:bottom w:val="none" w:sz="0" w:space="0" w:color="auto"/>
        <w:right w:val="none" w:sz="0" w:space="0" w:color="auto"/>
      </w:divBdr>
    </w:div>
    <w:div w:id="2022733949">
      <w:bodyDiv w:val="1"/>
      <w:marLeft w:val="0"/>
      <w:marRight w:val="0"/>
      <w:marTop w:val="0"/>
      <w:marBottom w:val="0"/>
      <w:divBdr>
        <w:top w:val="none" w:sz="0" w:space="0" w:color="auto"/>
        <w:left w:val="none" w:sz="0" w:space="0" w:color="auto"/>
        <w:bottom w:val="none" w:sz="0" w:space="0" w:color="auto"/>
        <w:right w:val="none" w:sz="0" w:space="0" w:color="auto"/>
      </w:divBdr>
    </w:div>
    <w:div w:id="2030258915">
      <w:bodyDiv w:val="1"/>
      <w:marLeft w:val="0"/>
      <w:marRight w:val="0"/>
      <w:marTop w:val="0"/>
      <w:marBottom w:val="0"/>
      <w:divBdr>
        <w:top w:val="none" w:sz="0" w:space="0" w:color="auto"/>
        <w:left w:val="none" w:sz="0" w:space="0" w:color="auto"/>
        <w:bottom w:val="none" w:sz="0" w:space="0" w:color="auto"/>
        <w:right w:val="none" w:sz="0" w:space="0" w:color="auto"/>
      </w:divBdr>
      <w:divsChild>
        <w:div w:id="1204561822">
          <w:marLeft w:val="0"/>
          <w:marRight w:val="0"/>
          <w:marTop w:val="0"/>
          <w:marBottom w:val="0"/>
          <w:divBdr>
            <w:top w:val="none" w:sz="0" w:space="0" w:color="auto"/>
            <w:left w:val="none" w:sz="0" w:space="0" w:color="auto"/>
            <w:bottom w:val="none" w:sz="0" w:space="0" w:color="auto"/>
            <w:right w:val="none" w:sz="0" w:space="0" w:color="auto"/>
          </w:divBdr>
          <w:divsChild>
            <w:div w:id="1526016942">
              <w:marLeft w:val="0"/>
              <w:marRight w:val="0"/>
              <w:marTop w:val="0"/>
              <w:marBottom w:val="0"/>
              <w:divBdr>
                <w:top w:val="none" w:sz="0" w:space="0" w:color="auto"/>
                <w:left w:val="none" w:sz="0" w:space="0" w:color="auto"/>
                <w:bottom w:val="none" w:sz="0" w:space="0" w:color="auto"/>
                <w:right w:val="none" w:sz="0" w:space="0" w:color="auto"/>
              </w:divBdr>
              <w:divsChild>
                <w:div w:id="1953514540">
                  <w:marLeft w:val="0"/>
                  <w:marRight w:val="0"/>
                  <w:marTop w:val="0"/>
                  <w:marBottom w:val="0"/>
                  <w:divBdr>
                    <w:top w:val="none" w:sz="0" w:space="0" w:color="auto"/>
                    <w:left w:val="none" w:sz="0" w:space="0" w:color="auto"/>
                    <w:bottom w:val="none" w:sz="0" w:space="0" w:color="auto"/>
                    <w:right w:val="none" w:sz="0" w:space="0" w:color="auto"/>
                  </w:divBdr>
                  <w:divsChild>
                    <w:div w:id="2978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434114">
      <w:bodyDiv w:val="1"/>
      <w:marLeft w:val="0"/>
      <w:marRight w:val="0"/>
      <w:marTop w:val="0"/>
      <w:marBottom w:val="0"/>
      <w:divBdr>
        <w:top w:val="none" w:sz="0" w:space="0" w:color="auto"/>
        <w:left w:val="none" w:sz="0" w:space="0" w:color="auto"/>
        <w:bottom w:val="none" w:sz="0" w:space="0" w:color="auto"/>
        <w:right w:val="none" w:sz="0" w:space="0" w:color="auto"/>
      </w:divBdr>
    </w:div>
    <w:div w:id="2053532960">
      <w:bodyDiv w:val="1"/>
      <w:marLeft w:val="0"/>
      <w:marRight w:val="0"/>
      <w:marTop w:val="0"/>
      <w:marBottom w:val="0"/>
      <w:divBdr>
        <w:top w:val="none" w:sz="0" w:space="0" w:color="auto"/>
        <w:left w:val="none" w:sz="0" w:space="0" w:color="auto"/>
        <w:bottom w:val="none" w:sz="0" w:space="0" w:color="auto"/>
        <w:right w:val="none" w:sz="0" w:space="0" w:color="auto"/>
      </w:divBdr>
    </w:div>
    <w:div w:id="2059275940">
      <w:bodyDiv w:val="1"/>
      <w:marLeft w:val="0"/>
      <w:marRight w:val="0"/>
      <w:marTop w:val="0"/>
      <w:marBottom w:val="0"/>
      <w:divBdr>
        <w:top w:val="none" w:sz="0" w:space="0" w:color="auto"/>
        <w:left w:val="none" w:sz="0" w:space="0" w:color="auto"/>
        <w:bottom w:val="none" w:sz="0" w:space="0" w:color="auto"/>
        <w:right w:val="none" w:sz="0" w:space="0" w:color="auto"/>
      </w:divBdr>
    </w:div>
    <w:div w:id="2066836454">
      <w:bodyDiv w:val="1"/>
      <w:marLeft w:val="0"/>
      <w:marRight w:val="0"/>
      <w:marTop w:val="0"/>
      <w:marBottom w:val="0"/>
      <w:divBdr>
        <w:top w:val="none" w:sz="0" w:space="0" w:color="auto"/>
        <w:left w:val="none" w:sz="0" w:space="0" w:color="auto"/>
        <w:bottom w:val="none" w:sz="0" w:space="0" w:color="auto"/>
        <w:right w:val="none" w:sz="0" w:space="0" w:color="auto"/>
      </w:divBdr>
    </w:div>
    <w:div w:id="2073653259">
      <w:bodyDiv w:val="1"/>
      <w:marLeft w:val="0"/>
      <w:marRight w:val="0"/>
      <w:marTop w:val="0"/>
      <w:marBottom w:val="0"/>
      <w:divBdr>
        <w:top w:val="none" w:sz="0" w:space="0" w:color="auto"/>
        <w:left w:val="none" w:sz="0" w:space="0" w:color="auto"/>
        <w:bottom w:val="none" w:sz="0" w:space="0" w:color="auto"/>
        <w:right w:val="none" w:sz="0" w:space="0" w:color="auto"/>
      </w:divBdr>
    </w:div>
    <w:div w:id="2073655172">
      <w:bodyDiv w:val="1"/>
      <w:marLeft w:val="0"/>
      <w:marRight w:val="0"/>
      <w:marTop w:val="0"/>
      <w:marBottom w:val="0"/>
      <w:divBdr>
        <w:top w:val="none" w:sz="0" w:space="0" w:color="auto"/>
        <w:left w:val="none" w:sz="0" w:space="0" w:color="auto"/>
        <w:bottom w:val="none" w:sz="0" w:space="0" w:color="auto"/>
        <w:right w:val="none" w:sz="0" w:space="0" w:color="auto"/>
      </w:divBdr>
    </w:div>
    <w:div w:id="2081058711">
      <w:bodyDiv w:val="1"/>
      <w:marLeft w:val="0"/>
      <w:marRight w:val="0"/>
      <w:marTop w:val="0"/>
      <w:marBottom w:val="0"/>
      <w:divBdr>
        <w:top w:val="none" w:sz="0" w:space="0" w:color="auto"/>
        <w:left w:val="none" w:sz="0" w:space="0" w:color="auto"/>
        <w:bottom w:val="none" w:sz="0" w:space="0" w:color="auto"/>
        <w:right w:val="none" w:sz="0" w:space="0" w:color="auto"/>
      </w:divBdr>
    </w:div>
    <w:div w:id="2085099821">
      <w:bodyDiv w:val="1"/>
      <w:marLeft w:val="0"/>
      <w:marRight w:val="0"/>
      <w:marTop w:val="0"/>
      <w:marBottom w:val="0"/>
      <w:divBdr>
        <w:top w:val="none" w:sz="0" w:space="0" w:color="auto"/>
        <w:left w:val="none" w:sz="0" w:space="0" w:color="auto"/>
        <w:bottom w:val="none" w:sz="0" w:space="0" w:color="auto"/>
        <w:right w:val="none" w:sz="0" w:space="0" w:color="auto"/>
      </w:divBdr>
    </w:div>
    <w:div w:id="2096784179">
      <w:bodyDiv w:val="1"/>
      <w:marLeft w:val="0"/>
      <w:marRight w:val="0"/>
      <w:marTop w:val="0"/>
      <w:marBottom w:val="0"/>
      <w:divBdr>
        <w:top w:val="none" w:sz="0" w:space="0" w:color="auto"/>
        <w:left w:val="none" w:sz="0" w:space="0" w:color="auto"/>
        <w:bottom w:val="none" w:sz="0" w:space="0" w:color="auto"/>
        <w:right w:val="none" w:sz="0" w:space="0" w:color="auto"/>
      </w:divBdr>
    </w:div>
    <w:div w:id="2106031248">
      <w:bodyDiv w:val="1"/>
      <w:marLeft w:val="0"/>
      <w:marRight w:val="0"/>
      <w:marTop w:val="0"/>
      <w:marBottom w:val="0"/>
      <w:divBdr>
        <w:top w:val="none" w:sz="0" w:space="0" w:color="auto"/>
        <w:left w:val="none" w:sz="0" w:space="0" w:color="auto"/>
        <w:bottom w:val="none" w:sz="0" w:space="0" w:color="auto"/>
        <w:right w:val="none" w:sz="0" w:space="0" w:color="auto"/>
      </w:divBdr>
    </w:div>
    <w:div w:id="2107186083">
      <w:bodyDiv w:val="1"/>
      <w:marLeft w:val="0"/>
      <w:marRight w:val="0"/>
      <w:marTop w:val="0"/>
      <w:marBottom w:val="0"/>
      <w:divBdr>
        <w:top w:val="none" w:sz="0" w:space="0" w:color="auto"/>
        <w:left w:val="none" w:sz="0" w:space="0" w:color="auto"/>
        <w:bottom w:val="none" w:sz="0" w:space="0" w:color="auto"/>
        <w:right w:val="none" w:sz="0" w:space="0" w:color="auto"/>
      </w:divBdr>
    </w:div>
    <w:div w:id="2124494142">
      <w:bodyDiv w:val="1"/>
      <w:marLeft w:val="0"/>
      <w:marRight w:val="0"/>
      <w:marTop w:val="0"/>
      <w:marBottom w:val="0"/>
      <w:divBdr>
        <w:top w:val="none" w:sz="0" w:space="0" w:color="auto"/>
        <w:left w:val="none" w:sz="0" w:space="0" w:color="auto"/>
        <w:bottom w:val="none" w:sz="0" w:space="0" w:color="auto"/>
        <w:right w:val="none" w:sz="0" w:space="0" w:color="auto"/>
      </w:divBdr>
    </w:div>
    <w:div w:id="2137524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uv.mx/universidad/acerca-de-la-uv/"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5E8D-FCF2-4F65-AE61-C484F673E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29</Pages>
  <Words>7932</Words>
  <Characters>43628</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Gustavo Toledo</cp:lastModifiedBy>
  <cp:revision>10</cp:revision>
  <dcterms:created xsi:type="dcterms:W3CDTF">2024-11-08T04:36:00Z</dcterms:created>
  <dcterms:modified xsi:type="dcterms:W3CDTF">2024-11-11T02:21:00Z</dcterms:modified>
</cp:coreProperties>
</file>