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7DDA7" w14:textId="54F93ABB" w:rsidR="00CF5204" w:rsidRPr="00966C61" w:rsidRDefault="00966C61" w:rsidP="00CF5204">
      <w:pPr>
        <w:spacing w:before="240" w:line="360" w:lineRule="auto"/>
        <w:jc w:val="right"/>
        <w:rPr>
          <w:rFonts w:ascii="Times New Roman" w:hAnsi="Times New Roman" w:cs="Times New Roman"/>
          <w:b/>
          <w:bCs/>
          <w:i/>
          <w:iCs/>
          <w:color w:val="000000" w:themeColor="text1"/>
          <w:sz w:val="24"/>
          <w:szCs w:val="28"/>
        </w:rPr>
      </w:pPr>
      <w:r w:rsidRPr="00966C61">
        <w:rPr>
          <w:rFonts w:ascii="Times New Roman" w:hAnsi="Times New Roman" w:cs="Times New Roman"/>
          <w:b/>
          <w:bCs/>
          <w:i/>
          <w:iCs/>
          <w:color w:val="000000" w:themeColor="text1"/>
          <w:sz w:val="24"/>
          <w:szCs w:val="28"/>
        </w:rPr>
        <w:t>https://doi.org/10.23913/ride.v15i29.2177</w:t>
      </w:r>
    </w:p>
    <w:p w14:paraId="394D949F" w14:textId="15751F1C" w:rsidR="00CF5204" w:rsidRPr="00663E63" w:rsidRDefault="00CF5204" w:rsidP="00CF5204">
      <w:pPr>
        <w:spacing w:before="240" w:line="360" w:lineRule="auto"/>
        <w:jc w:val="right"/>
        <w:rPr>
          <w:rFonts w:ascii="Times New Roman" w:eastAsiaTheme="minorEastAsia" w:hAnsi="Times New Roman" w:cs="Times New Roman"/>
          <w:sz w:val="24"/>
          <w:szCs w:val="24"/>
          <w:lang w:eastAsia="es-MX"/>
        </w:rPr>
      </w:pPr>
      <w:r w:rsidRPr="00663E63">
        <w:rPr>
          <w:rFonts w:ascii="Times New Roman" w:hAnsi="Times New Roman" w:cs="Times New Roman"/>
          <w:b/>
          <w:bCs/>
          <w:i/>
          <w:iCs/>
          <w:color w:val="000000" w:themeColor="text1"/>
          <w:sz w:val="24"/>
          <w:szCs w:val="28"/>
        </w:rPr>
        <w:t>Artículos científicos</w:t>
      </w:r>
    </w:p>
    <w:sdt>
      <w:sdtPr>
        <w:rPr>
          <w:rFonts w:eastAsiaTheme="minorEastAsia"/>
          <w:lang w:eastAsia="es-MX"/>
        </w:rPr>
        <w:id w:val="-938367211"/>
        <w:docPartObj>
          <w:docPartGallery w:val="Cover Pages"/>
          <w:docPartUnique/>
        </w:docPartObj>
      </w:sdtPr>
      <w:sdtEndPr>
        <w:rPr>
          <w:rFonts w:ascii="Times New Roman" w:hAnsi="Times New Roman" w:cs="Times New Roman"/>
          <w:sz w:val="24"/>
          <w:szCs w:val="24"/>
        </w:rPr>
      </w:sdtEndPr>
      <w:sdtContent>
        <w:p w14:paraId="7D21A689" w14:textId="059C13FD" w:rsidR="003D23E7" w:rsidRPr="00CF5204" w:rsidRDefault="00CF5204" w:rsidP="00CF5204">
          <w:pPr>
            <w:spacing w:after="0" w:line="276" w:lineRule="auto"/>
            <w:jc w:val="right"/>
            <w:rPr>
              <w:rFonts w:ascii="Calibri" w:eastAsia="Times New Roman" w:hAnsi="Calibri" w:cs="Calibri"/>
              <w:b/>
              <w:color w:val="000000"/>
              <w:sz w:val="32"/>
              <w:szCs w:val="32"/>
              <w:lang w:eastAsia="es-MX"/>
            </w:rPr>
          </w:pPr>
          <w:r w:rsidRPr="00CF5204">
            <w:rPr>
              <w:rFonts w:ascii="Calibri" w:eastAsia="Times New Roman" w:hAnsi="Calibri" w:cs="Calibri"/>
              <w:b/>
              <w:color w:val="000000"/>
              <w:sz w:val="32"/>
              <w:szCs w:val="32"/>
              <w:lang w:eastAsia="es-MX"/>
            </w:rPr>
            <w:t>Enseñanza híbrida como estrategia en educación media superior en el centro de estudio de bachillerato 5/12 Gregorio Torres Quintero</w:t>
          </w:r>
        </w:p>
        <w:p w14:paraId="0EFEC498" w14:textId="77777777" w:rsidR="008B0088" w:rsidRPr="00CF5204" w:rsidRDefault="008B0088" w:rsidP="00CF5204">
          <w:pPr>
            <w:spacing w:after="0" w:line="276" w:lineRule="auto"/>
            <w:jc w:val="right"/>
            <w:rPr>
              <w:rFonts w:ascii="Calibri" w:eastAsia="Times New Roman" w:hAnsi="Calibri" w:cs="Calibri"/>
              <w:b/>
              <w:color w:val="000000"/>
              <w:sz w:val="24"/>
              <w:szCs w:val="24"/>
              <w:lang w:eastAsia="es-MX"/>
            </w:rPr>
          </w:pPr>
        </w:p>
        <w:p w14:paraId="5EC8A135" w14:textId="342EE1E0" w:rsidR="008B0088" w:rsidRPr="00CF5204" w:rsidRDefault="00CF5204" w:rsidP="00CF5204">
          <w:pPr>
            <w:spacing w:after="0" w:line="276" w:lineRule="auto"/>
            <w:jc w:val="right"/>
            <w:rPr>
              <w:rFonts w:ascii="Calibri" w:eastAsia="Times New Roman" w:hAnsi="Calibri" w:cs="Calibri"/>
              <w:b/>
              <w:i/>
              <w:iCs/>
              <w:color w:val="000000"/>
              <w:sz w:val="28"/>
              <w:szCs w:val="28"/>
              <w:lang w:eastAsia="es-MX"/>
            </w:rPr>
          </w:pPr>
          <w:proofErr w:type="spellStart"/>
          <w:r w:rsidRPr="00CF5204">
            <w:rPr>
              <w:rFonts w:ascii="Calibri" w:eastAsia="Times New Roman" w:hAnsi="Calibri" w:cs="Calibri"/>
              <w:b/>
              <w:i/>
              <w:iCs/>
              <w:color w:val="000000"/>
              <w:sz w:val="28"/>
              <w:szCs w:val="28"/>
              <w:lang w:eastAsia="es-MX"/>
            </w:rPr>
            <w:t>Hybrid</w:t>
          </w:r>
          <w:proofErr w:type="spellEnd"/>
          <w:r w:rsidRPr="00CF5204">
            <w:rPr>
              <w:rFonts w:ascii="Calibri" w:eastAsia="Times New Roman" w:hAnsi="Calibri" w:cs="Calibri"/>
              <w:b/>
              <w:i/>
              <w:iCs/>
              <w:color w:val="000000"/>
              <w:sz w:val="28"/>
              <w:szCs w:val="28"/>
              <w:lang w:eastAsia="es-MX"/>
            </w:rPr>
            <w:t xml:space="preserve"> </w:t>
          </w:r>
          <w:proofErr w:type="spellStart"/>
          <w:r w:rsidRPr="00CF5204">
            <w:rPr>
              <w:rFonts w:ascii="Calibri" w:eastAsia="Times New Roman" w:hAnsi="Calibri" w:cs="Calibri"/>
              <w:b/>
              <w:i/>
              <w:iCs/>
              <w:color w:val="000000"/>
              <w:sz w:val="28"/>
              <w:szCs w:val="28"/>
              <w:lang w:eastAsia="es-MX"/>
            </w:rPr>
            <w:t>teaching</w:t>
          </w:r>
          <w:proofErr w:type="spellEnd"/>
          <w:r w:rsidRPr="00CF5204">
            <w:rPr>
              <w:rFonts w:ascii="Calibri" w:eastAsia="Times New Roman" w:hAnsi="Calibri" w:cs="Calibri"/>
              <w:b/>
              <w:i/>
              <w:iCs/>
              <w:color w:val="000000"/>
              <w:sz w:val="28"/>
              <w:szCs w:val="28"/>
              <w:lang w:eastAsia="es-MX"/>
            </w:rPr>
            <w:t xml:space="preserve"> as a </w:t>
          </w:r>
          <w:proofErr w:type="spellStart"/>
          <w:r w:rsidRPr="00CF5204">
            <w:rPr>
              <w:rFonts w:ascii="Calibri" w:eastAsia="Times New Roman" w:hAnsi="Calibri" w:cs="Calibri"/>
              <w:b/>
              <w:i/>
              <w:iCs/>
              <w:color w:val="000000"/>
              <w:sz w:val="28"/>
              <w:szCs w:val="28"/>
              <w:lang w:eastAsia="es-MX"/>
            </w:rPr>
            <w:t>strategy</w:t>
          </w:r>
          <w:proofErr w:type="spellEnd"/>
          <w:r w:rsidRPr="00CF5204">
            <w:rPr>
              <w:rFonts w:ascii="Calibri" w:eastAsia="Times New Roman" w:hAnsi="Calibri" w:cs="Calibri"/>
              <w:b/>
              <w:i/>
              <w:iCs/>
              <w:color w:val="000000"/>
              <w:sz w:val="28"/>
              <w:szCs w:val="28"/>
              <w:lang w:eastAsia="es-MX"/>
            </w:rPr>
            <w:t xml:space="preserve"> in </w:t>
          </w:r>
          <w:proofErr w:type="spellStart"/>
          <w:r w:rsidRPr="00CF5204">
            <w:rPr>
              <w:rFonts w:ascii="Calibri" w:eastAsia="Times New Roman" w:hAnsi="Calibri" w:cs="Calibri"/>
              <w:b/>
              <w:i/>
              <w:iCs/>
              <w:color w:val="000000"/>
              <w:sz w:val="28"/>
              <w:szCs w:val="28"/>
              <w:lang w:eastAsia="es-MX"/>
            </w:rPr>
            <w:t>higher</w:t>
          </w:r>
          <w:proofErr w:type="spellEnd"/>
          <w:r w:rsidRPr="00CF5204">
            <w:rPr>
              <w:rFonts w:ascii="Calibri" w:eastAsia="Times New Roman" w:hAnsi="Calibri" w:cs="Calibri"/>
              <w:b/>
              <w:i/>
              <w:iCs/>
              <w:color w:val="000000"/>
              <w:sz w:val="28"/>
              <w:szCs w:val="28"/>
              <w:lang w:eastAsia="es-MX"/>
            </w:rPr>
            <w:t xml:space="preserve"> </w:t>
          </w:r>
          <w:proofErr w:type="spellStart"/>
          <w:r w:rsidRPr="00CF5204">
            <w:rPr>
              <w:rFonts w:ascii="Calibri" w:eastAsia="Times New Roman" w:hAnsi="Calibri" w:cs="Calibri"/>
              <w:b/>
              <w:i/>
              <w:iCs/>
              <w:color w:val="000000"/>
              <w:sz w:val="28"/>
              <w:szCs w:val="28"/>
              <w:lang w:eastAsia="es-MX"/>
            </w:rPr>
            <w:t>secondary</w:t>
          </w:r>
          <w:proofErr w:type="spellEnd"/>
          <w:r w:rsidRPr="00CF5204">
            <w:rPr>
              <w:rFonts w:ascii="Calibri" w:eastAsia="Times New Roman" w:hAnsi="Calibri" w:cs="Calibri"/>
              <w:b/>
              <w:i/>
              <w:iCs/>
              <w:color w:val="000000"/>
              <w:sz w:val="28"/>
              <w:szCs w:val="28"/>
              <w:lang w:eastAsia="es-MX"/>
            </w:rPr>
            <w:t xml:space="preserve"> </w:t>
          </w:r>
          <w:proofErr w:type="spellStart"/>
          <w:r w:rsidRPr="00CF5204">
            <w:rPr>
              <w:rFonts w:ascii="Calibri" w:eastAsia="Times New Roman" w:hAnsi="Calibri" w:cs="Calibri"/>
              <w:b/>
              <w:i/>
              <w:iCs/>
              <w:color w:val="000000"/>
              <w:sz w:val="28"/>
              <w:szCs w:val="28"/>
              <w:lang w:eastAsia="es-MX"/>
            </w:rPr>
            <w:t>education</w:t>
          </w:r>
          <w:proofErr w:type="spellEnd"/>
          <w:r w:rsidRPr="00CF5204">
            <w:rPr>
              <w:rFonts w:ascii="Calibri" w:eastAsia="Times New Roman" w:hAnsi="Calibri" w:cs="Calibri"/>
              <w:b/>
              <w:i/>
              <w:iCs/>
              <w:color w:val="000000"/>
              <w:sz w:val="28"/>
              <w:szCs w:val="28"/>
              <w:lang w:eastAsia="es-MX"/>
            </w:rPr>
            <w:t xml:space="preserve"> at </w:t>
          </w:r>
          <w:proofErr w:type="spellStart"/>
          <w:r w:rsidRPr="00CF5204">
            <w:rPr>
              <w:rFonts w:ascii="Calibri" w:eastAsia="Times New Roman" w:hAnsi="Calibri" w:cs="Calibri"/>
              <w:b/>
              <w:i/>
              <w:iCs/>
              <w:color w:val="000000"/>
              <w:sz w:val="28"/>
              <w:szCs w:val="28"/>
              <w:lang w:eastAsia="es-MX"/>
            </w:rPr>
            <w:t>the</w:t>
          </w:r>
          <w:proofErr w:type="spellEnd"/>
          <w:r w:rsidRPr="00CF5204">
            <w:rPr>
              <w:rFonts w:ascii="Calibri" w:eastAsia="Times New Roman" w:hAnsi="Calibri" w:cs="Calibri"/>
              <w:b/>
              <w:i/>
              <w:iCs/>
              <w:color w:val="000000"/>
              <w:sz w:val="28"/>
              <w:szCs w:val="28"/>
              <w:lang w:eastAsia="es-MX"/>
            </w:rPr>
            <w:t xml:space="preserve"> 5/12 Gregorio Torres Quintero </w:t>
          </w:r>
          <w:proofErr w:type="spellStart"/>
          <w:r w:rsidRPr="00CF5204">
            <w:rPr>
              <w:rFonts w:ascii="Calibri" w:eastAsia="Times New Roman" w:hAnsi="Calibri" w:cs="Calibri"/>
              <w:b/>
              <w:i/>
              <w:iCs/>
              <w:color w:val="000000"/>
              <w:sz w:val="28"/>
              <w:szCs w:val="28"/>
              <w:lang w:eastAsia="es-MX"/>
            </w:rPr>
            <w:t>high</w:t>
          </w:r>
          <w:proofErr w:type="spellEnd"/>
          <w:r w:rsidRPr="00CF5204">
            <w:rPr>
              <w:rFonts w:ascii="Calibri" w:eastAsia="Times New Roman" w:hAnsi="Calibri" w:cs="Calibri"/>
              <w:b/>
              <w:i/>
              <w:iCs/>
              <w:color w:val="000000"/>
              <w:sz w:val="28"/>
              <w:szCs w:val="28"/>
              <w:lang w:eastAsia="es-MX"/>
            </w:rPr>
            <w:t xml:space="preserve"> </w:t>
          </w:r>
          <w:proofErr w:type="spellStart"/>
          <w:r w:rsidRPr="00CF5204">
            <w:rPr>
              <w:rFonts w:ascii="Calibri" w:eastAsia="Times New Roman" w:hAnsi="Calibri" w:cs="Calibri"/>
              <w:b/>
              <w:i/>
              <w:iCs/>
              <w:color w:val="000000"/>
              <w:sz w:val="28"/>
              <w:szCs w:val="28"/>
              <w:lang w:eastAsia="es-MX"/>
            </w:rPr>
            <w:t>school</w:t>
          </w:r>
          <w:proofErr w:type="spellEnd"/>
          <w:r w:rsidRPr="00CF5204">
            <w:rPr>
              <w:rFonts w:ascii="Calibri" w:eastAsia="Times New Roman" w:hAnsi="Calibri" w:cs="Calibri"/>
              <w:b/>
              <w:i/>
              <w:iCs/>
              <w:color w:val="000000"/>
              <w:sz w:val="28"/>
              <w:szCs w:val="28"/>
              <w:lang w:eastAsia="es-MX"/>
            </w:rPr>
            <w:t xml:space="preserve"> </w:t>
          </w:r>
          <w:proofErr w:type="spellStart"/>
          <w:r w:rsidRPr="00CF5204">
            <w:rPr>
              <w:rFonts w:ascii="Calibri" w:eastAsia="Times New Roman" w:hAnsi="Calibri" w:cs="Calibri"/>
              <w:b/>
              <w:i/>
              <w:iCs/>
              <w:color w:val="000000"/>
              <w:sz w:val="28"/>
              <w:szCs w:val="28"/>
              <w:lang w:eastAsia="es-MX"/>
            </w:rPr>
            <w:t>study</w:t>
          </w:r>
          <w:proofErr w:type="spellEnd"/>
          <w:r w:rsidRPr="00CF5204">
            <w:rPr>
              <w:rFonts w:ascii="Calibri" w:eastAsia="Times New Roman" w:hAnsi="Calibri" w:cs="Calibri"/>
              <w:b/>
              <w:i/>
              <w:iCs/>
              <w:color w:val="000000"/>
              <w:sz w:val="28"/>
              <w:szCs w:val="28"/>
              <w:lang w:eastAsia="es-MX"/>
            </w:rPr>
            <w:t xml:space="preserve"> center</w:t>
          </w:r>
        </w:p>
        <w:p w14:paraId="016FFBEB" w14:textId="77777777" w:rsidR="00CF5204" w:rsidRPr="00CF5204" w:rsidRDefault="00CF5204" w:rsidP="00CF5204">
          <w:pPr>
            <w:spacing w:after="0" w:line="276" w:lineRule="auto"/>
            <w:jc w:val="right"/>
            <w:rPr>
              <w:rFonts w:ascii="Calibri" w:eastAsia="Times New Roman" w:hAnsi="Calibri" w:cs="Calibri"/>
              <w:b/>
              <w:i/>
              <w:iCs/>
              <w:color w:val="000000"/>
              <w:sz w:val="24"/>
              <w:szCs w:val="24"/>
              <w:lang w:eastAsia="es-MX"/>
            </w:rPr>
          </w:pPr>
        </w:p>
        <w:p w14:paraId="2953199A" w14:textId="3F13EAF3" w:rsidR="00CF5204" w:rsidRPr="00CF5204" w:rsidRDefault="00CF5204" w:rsidP="00CF5204">
          <w:pPr>
            <w:spacing w:after="0" w:line="276" w:lineRule="auto"/>
            <w:jc w:val="right"/>
            <w:rPr>
              <w:rFonts w:ascii="Calibri" w:eastAsia="Times New Roman" w:hAnsi="Calibri" w:cs="Calibri"/>
              <w:b/>
              <w:i/>
              <w:iCs/>
              <w:color w:val="000000"/>
              <w:sz w:val="28"/>
              <w:szCs w:val="28"/>
              <w:lang w:eastAsia="es-MX"/>
            </w:rPr>
          </w:pPr>
          <w:r w:rsidRPr="00CF5204">
            <w:rPr>
              <w:rFonts w:ascii="Calibri" w:eastAsia="Times New Roman" w:hAnsi="Calibri" w:cs="Calibri"/>
              <w:b/>
              <w:i/>
              <w:iCs/>
              <w:color w:val="000000"/>
              <w:sz w:val="28"/>
              <w:szCs w:val="28"/>
              <w:lang w:eastAsia="es-MX"/>
            </w:rPr>
            <w:t xml:space="preserve">O </w:t>
          </w:r>
          <w:proofErr w:type="spellStart"/>
          <w:r w:rsidRPr="00CF5204">
            <w:rPr>
              <w:rFonts w:ascii="Calibri" w:eastAsia="Times New Roman" w:hAnsi="Calibri" w:cs="Calibri"/>
              <w:b/>
              <w:i/>
              <w:iCs/>
              <w:color w:val="000000"/>
              <w:sz w:val="28"/>
              <w:szCs w:val="28"/>
              <w:lang w:eastAsia="es-MX"/>
            </w:rPr>
            <w:t>ensino</w:t>
          </w:r>
          <w:proofErr w:type="spellEnd"/>
          <w:r w:rsidRPr="00CF5204">
            <w:rPr>
              <w:rFonts w:ascii="Calibri" w:eastAsia="Times New Roman" w:hAnsi="Calibri" w:cs="Calibri"/>
              <w:b/>
              <w:i/>
              <w:iCs/>
              <w:color w:val="000000"/>
              <w:sz w:val="28"/>
              <w:szCs w:val="28"/>
              <w:lang w:eastAsia="es-MX"/>
            </w:rPr>
            <w:t xml:space="preserve"> híbrido como </w:t>
          </w:r>
          <w:proofErr w:type="spellStart"/>
          <w:r w:rsidRPr="00CF5204">
            <w:rPr>
              <w:rFonts w:ascii="Calibri" w:eastAsia="Times New Roman" w:hAnsi="Calibri" w:cs="Calibri"/>
              <w:b/>
              <w:i/>
              <w:iCs/>
              <w:color w:val="000000"/>
              <w:sz w:val="28"/>
              <w:szCs w:val="28"/>
              <w:lang w:eastAsia="es-MX"/>
            </w:rPr>
            <w:t>estratégia</w:t>
          </w:r>
          <w:proofErr w:type="spellEnd"/>
          <w:r w:rsidRPr="00CF5204">
            <w:rPr>
              <w:rFonts w:ascii="Calibri" w:eastAsia="Times New Roman" w:hAnsi="Calibri" w:cs="Calibri"/>
              <w:b/>
              <w:i/>
              <w:iCs/>
              <w:color w:val="000000"/>
              <w:sz w:val="28"/>
              <w:szCs w:val="28"/>
              <w:lang w:eastAsia="es-MX"/>
            </w:rPr>
            <w:t xml:space="preserve"> no </w:t>
          </w:r>
          <w:proofErr w:type="spellStart"/>
          <w:r w:rsidRPr="00CF5204">
            <w:rPr>
              <w:rFonts w:ascii="Calibri" w:eastAsia="Times New Roman" w:hAnsi="Calibri" w:cs="Calibri"/>
              <w:b/>
              <w:i/>
              <w:iCs/>
              <w:color w:val="000000"/>
              <w:sz w:val="28"/>
              <w:szCs w:val="28"/>
              <w:lang w:eastAsia="es-MX"/>
            </w:rPr>
            <w:t>ensino</w:t>
          </w:r>
          <w:proofErr w:type="spellEnd"/>
          <w:r w:rsidRPr="00CF5204">
            <w:rPr>
              <w:rFonts w:ascii="Calibri" w:eastAsia="Times New Roman" w:hAnsi="Calibri" w:cs="Calibri"/>
              <w:b/>
              <w:i/>
              <w:iCs/>
              <w:color w:val="000000"/>
              <w:sz w:val="28"/>
              <w:szCs w:val="28"/>
              <w:lang w:eastAsia="es-MX"/>
            </w:rPr>
            <w:t xml:space="preserve"> </w:t>
          </w:r>
          <w:proofErr w:type="spellStart"/>
          <w:r w:rsidRPr="00CF5204">
            <w:rPr>
              <w:rFonts w:ascii="Calibri" w:eastAsia="Times New Roman" w:hAnsi="Calibri" w:cs="Calibri"/>
              <w:b/>
              <w:i/>
              <w:iCs/>
              <w:color w:val="000000"/>
              <w:sz w:val="28"/>
              <w:szCs w:val="28"/>
              <w:lang w:eastAsia="es-MX"/>
            </w:rPr>
            <w:t>médio</w:t>
          </w:r>
          <w:proofErr w:type="spellEnd"/>
          <w:r w:rsidRPr="00CF5204">
            <w:rPr>
              <w:rFonts w:ascii="Calibri" w:eastAsia="Times New Roman" w:hAnsi="Calibri" w:cs="Calibri"/>
              <w:b/>
              <w:i/>
              <w:iCs/>
              <w:color w:val="000000"/>
              <w:sz w:val="28"/>
              <w:szCs w:val="28"/>
              <w:lang w:eastAsia="es-MX"/>
            </w:rPr>
            <w:t xml:space="preserve"> no centro de </w:t>
          </w:r>
          <w:proofErr w:type="spellStart"/>
          <w:r w:rsidRPr="00CF5204">
            <w:rPr>
              <w:rFonts w:ascii="Calibri" w:eastAsia="Times New Roman" w:hAnsi="Calibri" w:cs="Calibri"/>
              <w:b/>
              <w:i/>
              <w:iCs/>
              <w:color w:val="000000"/>
              <w:sz w:val="28"/>
              <w:szCs w:val="28"/>
              <w:lang w:eastAsia="es-MX"/>
            </w:rPr>
            <w:t>estudos</w:t>
          </w:r>
          <w:proofErr w:type="spellEnd"/>
          <w:r w:rsidRPr="00CF5204">
            <w:rPr>
              <w:rFonts w:ascii="Calibri" w:eastAsia="Times New Roman" w:hAnsi="Calibri" w:cs="Calibri"/>
              <w:b/>
              <w:i/>
              <w:iCs/>
              <w:color w:val="000000"/>
              <w:sz w:val="28"/>
              <w:szCs w:val="28"/>
              <w:lang w:eastAsia="es-MX"/>
            </w:rPr>
            <w:t xml:space="preserve"> do </w:t>
          </w:r>
          <w:proofErr w:type="spellStart"/>
          <w:r w:rsidRPr="00CF5204">
            <w:rPr>
              <w:rFonts w:ascii="Calibri" w:eastAsia="Times New Roman" w:hAnsi="Calibri" w:cs="Calibri"/>
              <w:b/>
              <w:i/>
              <w:iCs/>
              <w:color w:val="000000"/>
              <w:sz w:val="28"/>
              <w:szCs w:val="28"/>
              <w:lang w:eastAsia="es-MX"/>
            </w:rPr>
            <w:t>ensino</w:t>
          </w:r>
          <w:proofErr w:type="spellEnd"/>
          <w:r w:rsidRPr="00CF5204">
            <w:rPr>
              <w:rFonts w:ascii="Calibri" w:eastAsia="Times New Roman" w:hAnsi="Calibri" w:cs="Calibri"/>
              <w:b/>
              <w:i/>
              <w:iCs/>
              <w:color w:val="000000"/>
              <w:sz w:val="28"/>
              <w:szCs w:val="28"/>
              <w:lang w:eastAsia="es-MX"/>
            </w:rPr>
            <w:t xml:space="preserve"> </w:t>
          </w:r>
          <w:proofErr w:type="spellStart"/>
          <w:r w:rsidRPr="00CF5204">
            <w:rPr>
              <w:rFonts w:ascii="Calibri" w:eastAsia="Times New Roman" w:hAnsi="Calibri" w:cs="Calibri"/>
              <w:b/>
              <w:i/>
              <w:iCs/>
              <w:color w:val="000000"/>
              <w:sz w:val="28"/>
              <w:szCs w:val="28"/>
              <w:lang w:eastAsia="es-MX"/>
            </w:rPr>
            <w:t>médio</w:t>
          </w:r>
          <w:proofErr w:type="spellEnd"/>
          <w:r w:rsidRPr="00CF5204">
            <w:rPr>
              <w:rFonts w:ascii="Calibri" w:eastAsia="Times New Roman" w:hAnsi="Calibri" w:cs="Calibri"/>
              <w:b/>
              <w:i/>
              <w:iCs/>
              <w:color w:val="000000"/>
              <w:sz w:val="28"/>
              <w:szCs w:val="28"/>
              <w:lang w:eastAsia="es-MX"/>
            </w:rPr>
            <w:t xml:space="preserve"> Gregorio Torres Quintero 5/12</w:t>
          </w:r>
        </w:p>
        <w:p w14:paraId="51DD4B9D" w14:textId="77777777" w:rsidR="003D23E7" w:rsidRPr="00215CF1" w:rsidRDefault="003D23E7" w:rsidP="003D23E7">
          <w:pPr>
            <w:spacing w:after="0" w:line="240" w:lineRule="auto"/>
            <w:rPr>
              <w:rFonts w:ascii="Times New Roman" w:eastAsiaTheme="minorEastAsia" w:hAnsi="Times New Roman" w:cs="Times New Roman"/>
              <w:sz w:val="24"/>
              <w:szCs w:val="24"/>
              <w:lang w:eastAsia="es-MX"/>
            </w:rPr>
          </w:pPr>
        </w:p>
        <w:p w14:paraId="42F92697" w14:textId="5CD7D116" w:rsidR="00663E63" w:rsidRPr="00663E63" w:rsidRDefault="003D23E7" w:rsidP="00663E63">
          <w:pPr>
            <w:spacing w:after="0" w:line="276" w:lineRule="auto"/>
            <w:jc w:val="right"/>
            <w:rPr>
              <w:rFonts w:eastAsiaTheme="minorEastAsia" w:cstheme="minorHAnsi"/>
              <w:b/>
              <w:bCs/>
              <w:sz w:val="24"/>
              <w:szCs w:val="24"/>
              <w:lang w:eastAsia="es-MX"/>
            </w:rPr>
          </w:pPr>
          <w:r w:rsidRPr="00663E63">
            <w:rPr>
              <w:rFonts w:eastAsiaTheme="minorEastAsia" w:cstheme="minorHAnsi"/>
              <w:b/>
              <w:bCs/>
              <w:sz w:val="24"/>
              <w:szCs w:val="24"/>
              <w:lang w:eastAsia="es-MX"/>
            </w:rPr>
            <w:t>Ana Lucia Valenzuela Montaño</w:t>
          </w:r>
        </w:p>
        <w:p w14:paraId="0C9213D2" w14:textId="0F38C84C" w:rsidR="00663E63" w:rsidRDefault="00663E63" w:rsidP="00663E63">
          <w:pPr>
            <w:spacing w:after="0" w:line="276" w:lineRule="auto"/>
            <w:jc w:val="right"/>
            <w:rPr>
              <w:rFonts w:ascii="Times New Roman" w:eastAsia="Calibri" w:hAnsi="Times New Roman" w:cs="Times New Roman"/>
              <w:sz w:val="24"/>
              <w:szCs w:val="24"/>
            </w:rPr>
          </w:pPr>
          <w:r w:rsidRPr="00215CF1">
            <w:rPr>
              <w:rFonts w:ascii="Times New Roman" w:eastAsia="Calibri" w:hAnsi="Times New Roman" w:cs="Times New Roman"/>
              <w:sz w:val="24"/>
              <w:szCs w:val="24"/>
            </w:rPr>
            <w:t>Colegio Gama</w:t>
          </w:r>
          <w:r>
            <w:rPr>
              <w:rFonts w:ascii="Times New Roman" w:eastAsia="Calibri" w:hAnsi="Times New Roman" w:cs="Times New Roman"/>
              <w:sz w:val="24"/>
              <w:szCs w:val="24"/>
            </w:rPr>
            <w:t>, México</w:t>
          </w:r>
        </w:p>
        <w:p w14:paraId="1426D827" w14:textId="004DC0D6" w:rsidR="00663E63" w:rsidRPr="00663E63" w:rsidRDefault="00663E63" w:rsidP="00663E63">
          <w:pPr>
            <w:spacing w:after="0" w:line="276" w:lineRule="auto"/>
            <w:jc w:val="right"/>
            <w:rPr>
              <w:rStyle w:val="Hipervnculo"/>
              <w:rFonts w:eastAsia="Calibri" w:cstheme="minorHAnsi"/>
              <w:color w:val="FF0000"/>
              <w:sz w:val="24"/>
              <w:szCs w:val="24"/>
            </w:rPr>
          </w:pPr>
          <w:r w:rsidRPr="00663E63">
            <w:rPr>
              <w:rFonts w:eastAsia="Calibri" w:cstheme="minorHAnsi"/>
              <w:color w:val="FF0000"/>
              <w:sz w:val="24"/>
              <w:szCs w:val="24"/>
            </w:rPr>
            <w:t>anavalenzuelam5@gmail.com</w:t>
          </w:r>
        </w:p>
        <w:p w14:paraId="6C643890" w14:textId="77777777" w:rsidR="00663E63" w:rsidRPr="00215CF1" w:rsidRDefault="00663E63" w:rsidP="00663E63">
          <w:pPr>
            <w:spacing w:after="0" w:line="276" w:lineRule="auto"/>
            <w:jc w:val="right"/>
            <w:rPr>
              <w:rFonts w:ascii="Times New Roman" w:eastAsia="Calibri" w:hAnsi="Times New Roman" w:cs="Times New Roman"/>
              <w:sz w:val="24"/>
              <w:szCs w:val="24"/>
            </w:rPr>
          </w:pPr>
          <w:r w:rsidRPr="00215CF1">
            <w:rPr>
              <w:rFonts w:ascii="Times New Roman" w:hAnsi="Times New Roman" w:cs="Times New Roman"/>
              <w:sz w:val="24"/>
              <w:szCs w:val="24"/>
            </w:rPr>
            <w:t>https:</w:t>
          </w:r>
          <w:r w:rsidRPr="00215CF1">
            <w:rPr>
              <w:rFonts w:ascii="Times New Roman" w:hAnsi="Times New Roman" w:cs="Times New Roman"/>
              <w:sz w:val="24"/>
              <w:szCs w:val="24"/>
            </w:rPr>
            <w:softHyphen/>
          </w:r>
          <w:r w:rsidRPr="00215CF1">
            <w:rPr>
              <w:rFonts w:ascii="Times New Roman" w:hAnsi="Times New Roman" w:cs="Times New Roman"/>
              <w:sz w:val="24"/>
              <w:szCs w:val="24"/>
            </w:rPr>
            <w:softHyphen/>
            <w:t>//orcid.org</w:t>
          </w:r>
          <w:r w:rsidRPr="00215CF1">
            <w:rPr>
              <w:rFonts w:ascii="Times New Roman" w:hAnsi="Times New Roman" w:cs="Times New Roman"/>
              <w:sz w:val="24"/>
              <w:szCs w:val="24"/>
            </w:rPr>
            <w:softHyphen/>
          </w:r>
          <w:r w:rsidRPr="00215CF1">
            <w:rPr>
              <w:rFonts w:ascii="Times New Roman" w:hAnsi="Times New Roman" w:cs="Times New Roman"/>
              <w:sz w:val="24"/>
              <w:szCs w:val="24"/>
            </w:rPr>
            <w:softHyphen/>
          </w:r>
          <w:r w:rsidRPr="00215CF1">
            <w:rPr>
              <w:rFonts w:ascii="Times New Roman" w:hAnsi="Times New Roman" w:cs="Times New Roman"/>
              <w:sz w:val="24"/>
              <w:szCs w:val="24"/>
            </w:rPr>
            <w:softHyphen/>
          </w:r>
          <w:r w:rsidRPr="00215CF1">
            <w:rPr>
              <w:rFonts w:ascii="Times New Roman" w:hAnsi="Times New Roman" w:cs="Times New Roman"/>
              <w:sz w:val="24"/>
              <w:szCs w:val="24"/>
            </w:rPr>
            <w:softHyphen/>
            <w:t>/0009-0006-4216-0813</w:t>
          </w:r>
        </w:p>
        <w:p w14:paraId="2DBAA54D" w14:textId="77777777" w:rsidR="00663E63" w:rsidRDefault="00663E63" w:rsidP="00663E63">
          <w:pPr>
            <w:spacing w:after="0" w:line="276" w:lineRule="auto"/>
            <w:jc w:val="right"/>
            <w:rPr>
              <w:rFonts w:ascii="Times New Roman" w:eastAsiaTheme="minorEastAsia" w:hAnsi="Times New Roman" w:cs="Times New Roman"/>
              <w:sz w:val="24"/>
              <w:szCs w:val="24"/>
              <w:lang w:eastAsia="es-MX"/>
            </w:rPr>
          </w:pPr>
        </w:p>
        <w:p w14:paraId="41280063" w14:textId="7811C5A2" w:rsidR="00663E63" w:rsidRPr="00663E63" w:rsidRDefault="009319C5" w:rsidP="00663E63">
          <w:pPr>
            <w:spacing w:after="0" w:line="276" w:lineRule="auto"/>
            <w:jc w:val="right"/>
            <w:rPr>
              <w:rFonts w:eastAsiaTheme="minorEastAsia" w:cstheme="minorHAnsi"/>
              <w:b/>
              <w:bCs/>
              <w:sz w:val="24"/>
              <w:szCs w:val="24"/>
              <w:lang w:eastAsia="es-MX"/>
            </w:rPr>
          </w:pPr>
          <w:r w:rsidRPr="00663E63">
            <w:rPr>
              <w:rFonts w:eastAsiaTheme="minorEastAsia" w:cstheme="minorHAnsi"/>
              <w:b/>
              <w:bCs/>
              <w:sz w:val="24"/>
              <w:szCs w:val="24"/>
              <w:lang w:eastAsia="es-MX"/>
            </w:rPr>
            <w:t>Á</w:t>
          </w:r>
          <w:r w:rsidR="003D23E7" w:rsidRPr="00663E63">
            <w:rPr>
              <w:rFonts w:eastAsiaTheme="minorEastAsia" w:cstheme="minorHAnsi"/>
              <w:b/>
              <w:bCs/>
              <w:sz w:val="24"/>
              <w:szCs w:val="24"/>
              <w:lang w:eastAsia="es-MX"/>
            </w:rPr>
            <w:t>ngela Montaño Cota</w:t>
          </w:r>
        </w:p>
        <w:p w14:paraId="620FDAFB" w14:textId="77777777" w:rsidR="00663E63" w:rsidRDefault="00663E63" w:rsidP="00663E63">
          <w:pPr>
            <w:spacing w:after="0" w:line="276" w:lineRule="auto"/>
            <w:jc w:val="right"/>
            <w:rPr>
              <w:rFonts w:ascii="Times New Roman" w:eastAsia="Calibri" w:hAnsi="Times New Roman" w:cs="Times New Roman"/>
              <w:sz w:val="24"/>
              <w:szCs w:val="24"/>
            </w:rPr>
          </w:pPr>
          <w:r w:rsidRPr="00215CF1">
            <w:rPr>
              <w:rFonts w:ascii="Times New Roman" w:eastAsia="Calibri" w:hAnsi="Times New Roman" w:cs="Times New Roman"/>
              <w:sz w:val="24"/>
              <w:szCs w:val="24"/>
            </w:rPr>
            <w:t>Universidad de Sonora, Campus Navojoa</w:t>
          </w:r>
          <w:r>
            <w:rPr>
              <w:rFonts w:ascii="Times New Roman" w:eastAsia="Calibri" w:hAnsi="Times New Roman" w:cs="Times New Roman"/>
              <w:sz w:val="24"/>
              <w:szCs w:val="24"/>
            </w:rPr>
            <w:t>, México</w:t>
          </w:r>
        </w:p>
        <w:p w14:paraId="42D23CB4" w14:textId="490C08CC" w:rsidR="00663E63" w:rsidRPr="00663E63" w:rsidRDefault="00663E63" w:rsidP="00663E63">
          <w:pPr>
            <w:spacing w:after="0" w:line="276" w:lineRule="auto"/>
            <w:jc w:val="right"/>
            <w:rPr>
              <w:rFonts w:eastAsia="Calibri" w:cstheme="minorHAnsi"/>
              <w:color w:val="FF0000"/>
              <w:sz w:val="24"/>
              <w:szCs w:val="24"/>
            </w:rPr>
          </w:pPr>
          <w:r w:rsidRPr="00663E63">
            <w:rPr>
              <w:rFonts w:eastAsia="Calibri" w:cstheme="minorHAnsi"/>
              <w:color w:val="FF0000"/>
              <w:sz w:val="24"/>
              <w:szCs w:val="24"/>
            </w:rPr>
            <w:t>angela.montano@unison.mx</w:t>
          </w:r>
        </w:p>
        <w:p w14:paraId="0B2CA7B2" w14:textId="35952AE5" w:rsidR="00663E63" w:rsidRDefault="00663E63" w:rsidP="00663E63">
          <w:pPr>
            <w:spacing w:after="0" w:line="276" w:lineRule="auto"/>
            <w:jc w:val="right"/>
            <w:rPr>
              <w:rFonts w:ascii="Times New Roman" w:eastAsia="Calibri" w:hAnsi="Times New Roman" w:cs="Times New Roman"/>
              <w:sz w:val="24"/>
              <w:szCs w:val="24"/>
            </w:rPr>
          </w:pPr>
          <w:r w:rsidRPr="00663E63">
            <w:rPr>
              <w:rFonts w:ascii="Times New Roman" w:eastAsia="Calibri" w:hAnsi="Times New Roman" w:cs="Times New Roman"/>
              <w:sz w:val="24"/>
              <w:szCs w:val="24"/>
            </w:rPr>
            <w:t>https:</w:t>
          </w:r>
          <w:r w:rsidRPr="00663E63">
            <w:rPr>
              <w:rFonts w:ascii="Times New Roman" w:eastAsia="Calibri" w:hAnsi="Times New Roman" w:cs="Times New Roman"/>
              <w:sz w:val="24"/>
              <w:szCs w:val="24"/>
            </w:rPr>
            <w:softHyphen/>
          </w:r>
          <w:r w:rsidRPr="00663E63">
            <w:rPr>
              <w:rFonts w:ascii="Times New Roman" w:eastAsia="Calibri" w:hAnsi="Times New Roman" w:cs="Times New Roman"/>
              <w:sz w:val="24"/>
              <w:szCs w:val="24"/>
            </w:rPr>
            <w:softHyphen/>
            <w:t>//orcid</w:t>
          </w:r>
          <w:r w:rsidR="007773D6">
            <w:rPr>
              <w:rFonts w:ascii="Times New Roman" w:eastAsia="Calibri" w:hAnsi="Times New Roman" w:cs="Times New Roman"/>
              <w:sz w:val="24"/>
              <w:szCs w:val="24"/>
            </w:rPr>
            <w:t>.</w:t>
          </w:r>
          <w:r w:rsidRPr="00663E63">
            <w:rPr>
              <w:rFonts w:ascii="Times New Roman" w:eastAsia="Calibri" w:hAnsi="Times New Roman" w:cs="Times New Roman"/>
              <w:sz w:val="24"/>
              <w:szCs w:val="24"/>
            </w:rPr>
            <w:t>org</w:t>
          </w:r>
          <w:r w:rsidRPr="00663E63">
            <w:rPr>
              <w:rFonts w:ascii="Times New Roman" w:eastAsia="Calibri" w:hAnsi="Times New Roman" w:cs="Times New Roman"/>
              <w:sz w:val="24"/>
              <w:szCs w:val="24"/>
            </w:rPr>
            <w:softHyphen/>
          </w:r>
          <w:r w:rsidRPr="00663E63">
            <w:rPr>
              <w:rFonts w:ascii="Times New Roman" w:eastAsia="Calibri" w:hAnsi="Times New Roman" w:cs="Times New Roman"/>
              <w:sz w:val="24"/>
              <w:szCs w:val="24"/>
            </w:rPr>
            <w:softHyphen/>
          </w:r>
          <w:r w:rsidRPr="00663E63">
            <w:rPr>
              <w:rFonts w:ascii="Times New Roman" w:eastAsia="Calibri" w:hAnsi="Times New Roman" w:cs="Times New Roman"/>
              <w:sz w:val="24"/>
              <w:szCs w:val="24"/>
            </w:rPr>
            <w:softHyphen/>
          </w:r>
          <w:r w:rsidRPr="00663E63">
            <w:rPr>
              <w:rFonts w:ascii="Times New Roman" w:eastAsia="Calibri" w:hAnsi="Times New Roman" w:cs="Times New Roman"/>
              <w:sz w:val="24"/>
              <w:szCs w:val="24"/>
            </w:rPr>
            <w:softHyphen/>
            <w:t xml:space="preserve">/0009-0007-7477-3267 </w:t>
          </w:r>
        </w:p>
        <w:p w14:paraId="24B58FE0" w14:textId="77777777" w:rsidR="00663E63" w:rsidRDefault="00663E63" w:rsidP="00663E63">
          <w:pPr>
            <w:spacing w:after="0" w:line="276" w:lineRule="auto"/>
            <w:jc w:val="right"/>
            <w:rPr>
              <w:rFonts w:ascii="Times New Roman" w:eastAsia="Calibri" w:hAnsi="Times New Roman" w:cs="Times New Roman"/>
              <w:sz w:val="24"/>
              <w:szCs w:val="24"/>
            </w:rPr>
          </w:pPr>
        </w:p>
        <w:p w14:paraId="26018652" w14:textId="77777777" w:rsidR="00663E63" w:rsidRPr="00663E63" w:rsidRDefault="003D23E7" w:rsidP="00663E63">
          <w:pPr>
            <w:spacing w:after="0" w:line="276" w:lineRule="auto"/>
            <w:jc w:val="right"/>
            <w:rPr>
              <w:rFonts w:eastAsiaTheme="minorEastAsia" w:cstheme="minorHAnsi"/>
              <w:b/>
              <w:bCs/>
              <w:sz w:val="24"/>
              <w:szCs w:val="24"/>
              <w:lang w:eastAsia="es-MX"/>
            </w:rPr>
          </w:pPr>
          <w:r w:rsidRPr="00663E63">
            <w:rPr>
              <w:rFonts w:eastAsiaTheme="minorEastAsia" w:cstheme="minorHAnsi"/>
              <w:b/>
              <w:bCs/>
              <w:sz w:val="24"/>
              <w:szCs w:val="24"/>
              <w:lang w:eastAsia="es-MX"/>
            </w:rPr>
            <w:t>Mara Guadalupe Valenzuela Montaño</w:t>
          </w:r>
        </w:p>
        <w:p w14:paraId="7CE8E7A1" w14:textId="77777777" w:rsidR="00663E63" w:rsidRDefault="008B0088" w:rsidP="00663E63">
          <w:pPr>
            <w:spacing w:after="0" w:line="276" w:lineRule="auto"/>
            <w:jc w:val="right"/>
            <w:rPr>
              <w:rFonts w:ascii="Times New Roman" w:eastAsia="Calibri" w:hAnsi="Times New Roman" w:cs="Times New Roman"/>
              <w:sz w:val="24"/>
              <w:szCs w:val="24"/>
            </w:rPr>
          </w:pPr>
          <w:r w:rsidRPr="00215CF1">
            <w:rPr>
              <w:rFonts w:ascii="Times New Roman" w:eastAsia="Calibri" w:hAnsi="Times New Roman" w:cs="Times New Roman"/>
              <w:sz w:val="24"/>
              <w:szCs w:val="24"/>
            </w:rPr>
            <w:t>Universidad de Sonora, C</w:t>
          </w:r>
          <w:r w:rsidR="003D23E7" w:rsidRPr="00215CF1">
            <w:rPr>
              <w:rFonts w:ascii="Times New Roman" w:eastAsia="Calibri" w:hAnsi="Times New Roman" w:cs="Times New Roman"/>
              <w:sz w:val="24"/>
              <w:szCs w:val="24"/>
            </w:rPr>
            <w:t>ampus Navojoa</w:t>
          </w:r>
          <w:r w:rsidR="00663E63">
            <w:rPr>
              <w:rFonts w:ascii="Times New Roman" w:eastAsia="Calibri" w:hAnsi="Times New Roman" w:cs="Times New Roman"/>
              <w:sz w:val="24"/>
              <w:szCs w:val="24"/>
            </w:rPr>
            <w:t>, México</w:t>
          </w:r>
        </w:p>
        <w:p w14:paraId="34216D24" w14:textId="77777777" w:rsidR="00663E63" w:rsidRPr="00663E63" w:rsidRDefault="00663E63" w:rsidP="00663E63">
          <w:pPr>
            <w:spacing w:after="0" w:line="276" w:lineRule="auto"/>
            <w:jc w:val="right"/>
            <w:rPr>
              <w:rFonts w:eastAsia="Calibri" w:cstheme="minorHAnsi"/>
              <w:color w:val="FF0000"/>
              <w:sz w:val="24"/>
              <w:szCs w:val="24"/>
            </w:rPr>
          </w:pPr>
          <w:hyperlink r:id="rId8" w:history="1">
            <w:r w:rsidRPr="00663E63">
              <w:rPr>
                <w:rFonts w:cstheme="minorHAnsi"/>
                <w:color w:val="FF0000"/>
                <w:sz w:val="24"/>
                <w:szCs w:val="24"/>
              </w:rPr>
              <w:t>mara.valenzuela@unison.mx</w:t>
            </w:r>
          </w:hyperlink>
          <w:r w:rsidR="00431489" w:rsidRPr="00663E63">
            <w:rPr>
              <w:rFonts w:eastAsia="Calibri" w:cstheme="minorHAnsi"/>
              <w:color w:val="FF0000"/>
              <w:sz w:val="24"/>
              <w:szCs w:val="24"/>
            </w:rPr>
            <w:t xml:space="preserve"> </w:t>
          </w:r>
        </w:p>
        <w:p w14:paraId="0B427BC6" w14:textId="0E5D80C3" w:rsidR="003D23E7" w:rsidRPr="00663E63" w:rsidRDefault="009319C5" w:rsidP="00663E63">
          <w:pPr>
            <w:spacing w:after="0" w:line="276" w:lineRule="auto"/>
            <w:jc w:val="right"/>
            <w:rPr>
              <w:rFonts w:ascii="Times New Roman" w:eastAsia="Calibri" w:hAnsi="Times New Roman" w:cs="Times New Roman"/>
              <w:sz w:val="24"/>
              <w:szCs w:val="24"/>
            </w:rPr>
          </w:pPr>
          <w:r w:rsidRPr="00663E63">
            <w:rPr>
              <w:rFonts w:ascii="Times New Roman" w:eastAsia="Calibri" w:hAnsi="Times New Roman" w:cs="Times New Roman"/>
              <w:sz w:val="24"/>
              <w:szCs w:val="24"/>
            </w:rPr>
            <w:t>https//orcid.org</w:t>
          </w:r>
          <w:r w:rsidR="003D23E7" w:rsidRPr="00663E63">
            <w:rPr>
              <w:rFonts w:ascii="Times New Roman" w:eastAsia="Calibri" w:hAnsi="Times New Roman" w:cs="Times New Roman"/>
              <w:sz w:val="24"/>
              <w:szCs w:val="24"/>
            </w:rPr>
            <w:t>/0009-0008-3846-4712</w:t>
          </w:r>
        </w:p>
        <w:p w14:paraId="77C9F8DA" w14:textId="4F0B0C22" w:rsidR="003D23E7" w:rsidRPr="00215CF1" w:rsidRDefault="00000000" w:rsidP="003D23E7">
          <w:pPr>
            <w:spacing w:after="0" w:line="240" w:lineRule="auto"/>
            <w:rPr>
              <w:rFonts w:ascii="Times New Roman" w:eastAsiaTheme="minorEastAsia" w:hAnsi="Times New Roman" w:cs="Times New Roman"/>
              <w:sz w:val="24"/>
              <w:szCs w:val="24"/>
              <w:lang w:eastAsia="es-MX"/>
            </w:rPr>
          </w:pPr>
        </w:p>
      </w:sdtContent>
    </w:sdt>
    <w:p w14:paraId="1E905426" w14:textId="370CAF1F" w:rsidR="003D23E7" w:rsidRPr="00663E63" w:rsidRDefault="001342E7" w:rsidP="00416FE4">
      <w:pPr>
        <w:spacing w:after="0" w:line="360" w:lineRule="auto"/>
        <w:jc w:val="both"/>
        <w:rPr>
          <w:rFonts w:eastAsia="Times New Roman" w:cstheme="minorHAnsi"/>
          <w:b/>
          <w:bCs/>
          <w:color w:val="000000"/>
          <w:sz w:val="24"/>
          <w:szCs w:val="24"/>
          <w:lang w:eastAsia="es-MX"/>
        </w:rPr>
      </w:pPr>
      <w:r w:rsidRPr="00663E63">
        <w:rPr>
          <w:rFonts w:eastAsiaTheme="minorEastAsia" w:cstheme="minorHAnsi"/>
          <w:b/>
          <w:bCs/>
          <w:color w:val="000000"/>
          <w:sz w:val="28"/>
          <w:szCs w:val="28"/>
          <w:lang w:eastAsia="es-MX"/>
        </w:rPr>
        <w:t>Resumen</w:t>
      </w:r>
      <w:r w:rsidR="003D23E7" w:rsidRPr="00663E63">
        <w:rPr>
          <w:rFonts w:eastAsiaTheme="minorEastAsia" w:cstheme="minorHAnsi"/>
          <w:b/>
          <w:bCs/>
          <w:color w:val="000000"/>
          <w:sz w:val="28"/>
          <w:szCs w:val="28"/>
          <w:lang w:eastAsia="es-MX"/>
        </w:rPr>
        <w:t xml:space="preserve">         </w:t>
      </w:r>
      <w:r w:rsidR="003D23E7" w:rsidRPr="00663E63">
        <w:rPr>
          <w:rFonts w:eastAsiaTheme="minorEastAsia" w:cstheme="minorHAnsi"/>
          <w:b/>
          <w:bCs/>
          <w:color w:val="000000"/>
          <w:sz w:val="24"/>
          <w:szCs w:val="24"/>
          <w:lang w:eastAsia="es-MX"/>
        </w:rPr>
        <w:t xml:space="preserve">                                                                                              </w:t>
      </w:r>
    </w:p>
    <w:p w14:paraId="21F8FB57" w14:textId="3E923F8B" w:rsidR="00DA0E6A" w:rsidRPr="00215CF1" w:rsidRDefault="00DA0E6A" w:rsidP="008B0088">
      <w:pPr>
        <w:spacing w:after="0" w:line="360" w:lineRule="auto"/>
        <w:jc w:val="both"/>
        <w:rPr>
          <w:rFonts w:ascii="Times New Roman" w:eastAsia="Times New Roman" w:hAnsi="Times New Roman" w:cs="Times New Roman"/>
          <w:color w:val="000000"/>
          <w:sz w:val="24"/>
          <w:szCs w:val="24"/>
          <w:lang w:eastAsia="es-MX"/>
        </w:rPr>
      </w:pPr>
      <w:r w:rsidRPr="00215CF1">
        <w:rPr>
          <w:rFonts w:ascii="Times New Roman" w:eastAsia="Times New Roman" w:hAnsi="Times New Roman" w:cs="Times New Roman"/>
          <w:color w:val="000000"/>
          <w:sz w:val="24"/>
          <w:szCs w:val="24"/>
          <w:lang w:eastAsia="es-MX"/>
        </w:rPr>
        <w:t>El tema de la enseñanza híbrida como estrategia en la educación media superior, específicamente en el Centro de Estudios de Bachillerato 5/12 Gre</w:t>
      </w:r>
      <w:r w:rsidR="00FB23ED" w:rsidRPr="00215CF1">
        <w:rPr>
          <w:rFonts w:ascii="Times New Roman" w:eastAsia="Times New Roman" w:hAnsi="Times New Roman" w:cs="Times New Roman"/>
          <w:color w:val="000000"/>
          <w:sz w:val="24"/>
          <w:szCs w:val="24"/>
          <w:lang w:eastAsia="es-MX"/>
        </w:rPr>
        <w:t>gorio Torres Quintero, abordó</w:t>
      </w:r>
      <w:r w:rsidRPr="00215CF1">
        <w:rPr>
          <w:rFonts w:ascii="Times New Roman" w:eastAsia="Times New Roman" w:hAnsi="Times New Roman" w:cs="Times New Roman"/>
          <w:color w:val="000000"/>
          <w:sz w:val="24"/>
          <w:szCs w:val="24"/>
          <w:lang w:eastAsia="es-MX"/>
        </w:rPr>
        <w:t xml:space="preserve"> un aspecto crucial y controversial del proceso enseñanza-aprendizaje: la planeación didáctic</w:t>
      </w:r>
      <w:r w:rsidR="00FB23ED" w:rsidRPr="00215CF1">
        <w:rPr>
          <w:rFonts w:ascii="Times New Roman" w:eastAsia="Times New Roman" w:hAnsi="Times New Roman" w:cs="Times New Roman"/>
          <w:color w:val="000000"/>
          <w:sz w:val="24"/>
          <w:szCs w:val="24"/>
          <w:lang w:eastAsia="es-MX"/>
        </w:rPr>
        <w:t>a. Esta investigación se realizó</w:t>
      </w:r>
      <w:r w:rsidRPr="00215CF1">
        <w:rPr>
          <w:rFonts w:ascii="Times New Roman" w:eastAsia="Times New Roman" w:hAnsi="Times New Roman" w:cs="Times New Roman"/>
          <w:color w:val="000000"/>
          <w:sz w:val="24"/>
          <w:szCs w:val="24"/>
          <w:lang w:eastAsia="es-MX"/>
        </w:rPr>
        <w:t xml:space="preserve"> desde una doble perspectiva, enfocándose en las prácticas llevadas a cabo en el centro educativo conocido como "El Pedagógico".</w:t>
      </w:r>
    </w:p>
    <w:p w14:paraId="67CF01A9" w14:textId="1AE8EAF4" w:rsidR="00DA0E6A" w:rsidRPr="00215CF1" w:rsidRDefault="00DA0E6A" w:rsidP="008B0088">
      <w:pPr>
        <w:spacing w:after="0" w:line="360" w:lineRule="auto"/>
        <w:jc w:val="both"/>
        <w:rPr>
          <w:rFonts w:ascii="Times New Roman" w:eastAsia="Times New Roman" w:hAnsi="Times New Roman" w:cs="Times New Roman"/>
          <w:color w:val="000000"/>
          <w:sz w:val="24"/>
          <w:szCs w:val="24"/>
          <w:lang w:eastAsia="es-MX"/>
        </w:rPr>
      </w:pPr>
      <w:r w:rsidRPr="00215CF1">
        <w:rPr>
          <w:rFonts w:ascii="Times New Roman" w:eastAsia="Times New Roman" w:hAnsi="Times New Roman" w:cs="Times New Roman"/>
          <w:color w:val="000000"/>
          <w:sz w:val="24"/>
          <w:szCs w:val="24"/>
          <w:lang w:eastAsia="es-MX"/>
        </w:rPr>
        <w:t xml:space="preserve">El propósito principal de esta investigación cuantitativa, </w:t>
      </w:r>
      <w:r w:rsidR="00FB23ED" w:rsidRPr="00215CF1">
        <w:rPr>
          <w:rFonts w:ascii="Times New Roman" w:eastAsia="Times New Roman" w:hAnsi="Times New Roman" w:cs="Times New Roman"/>
          <w:color w:val="000000"/>
          <w:sz w:val="24"/>
          <w:szCs w:val="24"/>
          <w:lang w:eastAsia="es-MX"/>
        </w:rPr>
        <w:t>descriptiva y no experimental fue</w:t>
      </w:r>
      <w:r w:rsidRPr="00215CF1">
        <w:rPr>
          <w:rFonts w:ascii="Times New Roman" w:eastAsia="Times New Roman" w:hAnsi="Times New Roman" w:cs="Times New Roman"/>
          <w:color w:val="000000"/>
          <w:sz w:val="24"/>
          <w:szCs w:val="24"/>
          <w:lang w:eastAsia="es-MX"/>
        </w:rPr>
        <w:t xml:space="preserve"> evaluar el impacto de la modalidad híbrida y determinar las dificultades que enfrentan tanto </w:t>
      </w:r>
      <w:r w:rsidRPr="00215CF1">
        <w:rPr>
          <w:rFonts w:ascii="Times New Roman" w:eastAsia="Times New Roman" w:hAnsi="Times New Roman" w:cs="Times New Roman"/>
          <w:color w:val="000000"/>
          <w:sz w:val="24"/>
          <w:szCs w:val="24"/>
          <w:lang w:eastAsia="es-MX"/>
        </w:rPr>
        <w:lastRenderedPageBreak/>
        <w:t xml:space="preserve">alumnos como profesores en el ámbito académico. Para conocer los argumentos de ambos grupos, se evaluó el impacto de la modalidad híbrida en el Centro de Estudios de Bachillerato Gregorio Torres Quintero, ubicado en la ciudad de Navojoa, Sonora. La metodología incluyó la aplicación de un cuestionario de Google </w:t>
      </w:r>
      <w:proofErr w:type="spellStart"/>
      <w:r w:rsidRPr="00215CF1">
        <w:rPr>
          <w:rFonts w:ascii="Times New Roman" w:eastAsia="Times New Roman" w:hAnsi="Times New Roman" w:cs="Times New Roman"/>
          <w:color w:val="000000"/>
          <w:sz w:val="24"/>
          <w:szCs w:val="24"/>
          <w:lang w:eastAsia="es-MX"/>
        </w:rPr>
        <w:t>Forms</w:t>
      </w:r>
      <w:proofErr w:type="spellEnd"/>
      <w:r w:rsidRPr="00215CF1">
        <w:rPr>
          <w:rFonts w:ascii="Times New Roman" w:eastAsia="Times New Roman" w:hAnsi="Times New Roman" w:cs="Times New Roman"/>
          <w:color w:val="000000"/>
          <w:sz w:val="24"/>
          <w:szCs w:val="24"/>
          <w:lang w:eastAsia="es-MX"/>
        </w:rPr>
        <w:t xml:space="preserve"> a</w:t>
      </w:r>
      <w:r w:rsidR="00FB23ED" w:rsidRPr="00215CF1">
        <w:rPr>
          <w:rFonts w:ascii="Times New Roman" w:eastAsia="Times New Roman" w:hAnsi="Times New Roman" w:cs="Times New Roman"/>
          <w:color w:val="000000"/>
          <w:sz w:val="24"/>
          <w:szCs w:val="24"/>
          <w:lang w:eastAsia="es-MX"/>
        </w:rPr>
        <w:t xml:space="preserve"> 24 docentes y 320 </w:t>
      </w:r>
      <w:r w:rsidRPr="00215CF1">
        <w:rPr>
          <w:rFonts w:ascii="Times New Roman" w:eastAsia="Times New Roman" w:hAnsi="Times New Roman" w:cs="Times New Roman"/>
          <w:color w:val="000000"/>
          <w:sz w:val="24"/>
          <w:szCs w:val="24"/>
          <w:lang w:eastAsia="es-MX"/>
        </w:rPr>
        <w:t>alumnos para identificar las dificultades encontradas.</w:t>
      </w:r>
    </w:p>
    <w:p w14:paraId="0B7F8E0F" w14:textId="71D3CD45" w:rsidR="00DA0E6A" w:rsidRPr="00215CF1" w:rsidRDefault="00DA0E6A" w:rsidP="008B0088">
      <w:pPr>
        <w:spacing w:after="0" w:line="360" w:lineRule="auto"/>
        <w:jc w:val="both"/>
        <w:rPr>
          <w:rFonts w:ascii="Times New Roman" w:eastAsia="Times New Roman" w:hAnsi="Times New Roman" w:cs="Times New Roman"/>
          <w:color w:val="000000"/>
          <w:sz w:val="24"/>
          <w:szCs w:val="24"/>
          <w:lang w:eastAsia="es-MX"/>
        </w:rPr>
      </w:pPr>
      <w:r w:rsidRPr="00215CF1">
        <w:rPr>
          <w:rFonts w:ascii="Times New Roman" w:eastAsia="Times New Roman" w:hAnsi="Times New Roman" w:cs="Times New Roman"/>
          <w:color w:val="000000"/>
          <w:sz w:val="24"/>
          <w:szCs w:val="24"/>
          <w:lang w:eastAsia="es-MX"/>
        </w:rPr>
        <w:t>Al concluir la investigación, se logró identificar el impacto de la modalidad híbrida en la enseñanza y el aprendizaje desde las perspectivas de doc</w:t>
      </w:r>
      <w:r w:rsidR="00527817" w:rsidRPr="00215CF1">
        <w:rPr>
          <w:rFonts w:ascii="Times New Roman" w:eastAsia="Times New Roman" w:hAnsi="Times New Roman" w:cs="Times New Roman"/>
          <w:color w:val="000000"/>
          <w:sz w:val="24"/>
          <w:szCs w:val="24"/>
          <w:lang w:eastAsia="es-MX"/>
        </w:rPr>
        <w:t>entes y alumnos.</w:t>
      </w:r>
    </w:p>
    <w:p w14:paraId="03AA588C" w14:textId="4841EE80" w:rsidR="007C346F" w:rsidRPr="00215CF1" w:rsidRDefault="007C346F" w:rsidP="007C346F">
      <w:pPr>
        <w:spacing w:after="0" w:line="360" w:lineRule="auto"/>
        <w:jc w:val="both"/>
        <w:rPr>
          <w:rFonts w:ascii="Times New Roman" w:eastAsiaTheme="minorEastAsia" w:hAnsi="Times New Roman" w:cs="Times New Roman"/>
          <w:color w:val="000000"/>
          <w:sz w:val="24"/>
          <w:szCs w:val="24"/>
          <w:lang w:eastAsia="es-MX"/>
        </w:rPr>
      </w:pPr>
      <w:r w:rsidRPr="00663E63">
        <w:rPr>
          <w:rFonts w:eastAsiaTheme="minorEastAsia" w:cstheme="minorHAnsi"/>
          <w:b/>
          <w:bCs/>
          <w:color w:val="000000"/>
          <w:sz w:val="28"/>
          <w:szCs w:val="28"/>
          <w:lang w:eastAsia="es-MX"/>
        </w:rPr>
        <w:t>Palabras clave:</w:t>
      </w:r>
      <w:r w:rsidRPr="00215CF1">
        <w:rPr>
          <w:rFonts w:ascii="Times New Roman" w:eastAsiaTheme="minorEastAsia" w:hAnsi="Times New Roman" w:cs="Times New Roman"/>
          <w:b/>
          <w:color w:val="000000"/>
          <w:sz w:val="24"/>
          <w:szCs w:val="24"/>
          <w:lang w:eastAsia="es-MX"/>
        </w:rPr>
        <w:t xml:space="preserve"> </w:t>
      </w:r>
      <w:r w:rsidRPr="00215CF1">
        <w:rPr>
          <w:rFonts w:ascii="Times New Roman" w:eastAsiaTheme="minorEastAsia" w:hAnsi="Times New Roman" w:cs="Times New Roman"/>
          <w:color w:val="000000"/>
          <w:sz w:val="24"/>
          <w:szCs w:val="24"/>
          <w:lang w:eastAsia="es-MX"/>
        </w:rPr>
        <w:t>Tecnología educativa, Innovación pedagógica, Enseñanza sincrónica y asincrónica, Educación online, Aprendizaje combinado.</w:t>
      </w:r>
    </w:p>
    <w:p w14:paraId="4CD17A68" w14:textId="77777777" w:rsidR="003D23E7" w:rsidRPr="00215CF1" w:rsidRDefault="003D23E7" w:rsidP="008B0088">
      <w:pPr>
        <w:spacing w:after="0" w:line="360" w:lineRule="auto"/>
        <w:jc w:val="both"/>
        <w:rPr>
          <w:rFonts w:ascii="Times New Roman" w:eastAsia="Times New Roman" w:hAnsi="Times New Roman" w:cs="Times New Roman"/>
          <w:color w:val="000000"/>
          <w:sz w:val="24"/>
          <w:szCs w:val="24"/>
          <w:lang w:eastAsia="es-MX"/>
        </w:rPr>
      </w:pPr>
    </w:p>
    <w:p w14:paraId="1B51C91E" w14:textId="77777777" w:rsidR="003D23E7" w:rsidRPr="00663E63" w:rsidRDefault="003D23E7" w:rsidP="008B0088">
      <w:pPr>
        <w:spacing w:after="0" w:line="360" w:lineRule="auto"/>
        <w:jc w:val="both"/>
        <w:rPr>
          <w:rFonts w:eastAsiaTheme="minorEastAsia" w:cstheme="minorHAnsi"/>
          <w:b/>
          <w:bCs/>
          <w:color w:val="000000"/>
          <w:sz w:val="28"/>
          <w:szCs w:val="28"/>
          <w:lang w:eastAsia="es-MX"/>
        </w:rPr>
      </w:pPr>
      <w:proofErr w:type="spellStart"/>
      <w:r w:rsidRPr="00663E63">
        <w:rPr>
          <w:rFonts w:eastAsiaTheme="minorEastAsia" w:cstheme="minorHAnsi"/>
          <w:b/>
          <w:bCs/>
          <w:color w:val="000000"/>
          <w:sz w:val="28"/>
          <w:szCs w:val="28"/>
          <w:lang w:eastAsia="es-MX"/>
        </w:rPr>
        <w:t>Abstract</w:t>
      </w:r>
      <w:proofErr w:type="spellEnd"/>
    </w:p>
    <w:p w14:paraId="2B9D3581" w14:textId="77777777" w:rsidR="00FB23ED" w:rsidRPr="00215CF1" w:rsidRDefault="00FB23ED" w:rsidP="00FB23ED">
      <w:pPr>
        <w:spacing w:after="0" w:line="360" w:lineRule="auto"/>
        <w:jc w:val="both"/>
        <w:rPr>
          <w:rFonts w:ascii="Times New Roman" w:eastAsiaTheme="minorEastAsia" w:hAnsi="Times New Roman" w:cs="Times New Roman"/>
          <w:color w:val="000000"/>
          <w:sz w:val="24"/>
          <w:szCs w:val="24"/>
          <w:lang w:eastAsia="es-MX"/>
        </w:rPr>
      </w:pPr>
      <w:proofErr w:type="spellStart"/>
      <w:r w:rsidRPr="00215CF1">
        <w:rPr>
          <w:rFonts w:ascii="Times New Roman" w:eastAsiaTheme="minorEastAsia" w:hAnsi="Times New Roman" w:cs="Times New Roman"/>
          <w:color w:val="000000"/>
          <w:sz w:val="24"/>
          <w:szCs w:val="24"/>
          <w:lang w:eastAsia="es-MX"/>
        </w:rPr>
        <w:t>The</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topic</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of</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hybrid</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teaching</w:t>
      </w:r>
      <w:proofErr w:type="spellEnd"/>
      <w:r w:rsidRPr="00215CF1">
        <w:rPr>
          <w:rFonts w:ascii="Times New Roman" w:eastAsiaTheme="minorEastAsia" w:hAnsi="Times New Roman" w:cs="Times New Roman"/>
          <w:color w:val="000000"/>
          <w:sz w:val="24"/>
          <w:szCs w:val="24"/>
          <w:lang w:eastAsia="es-MX"/>
        </w:rPr>
        <w:t xml:space="preserve"> as a </w:t>
      </w:r>
      <w:proofErr w:type="spellStart"/>
      <w:r w:rsidRPr="00215CF1">
        <w:rPr>
          <w:rFonts w:ascii="Times New Roman" w:eastAsiaTheme="minorEastAsia" w:hAnsi="Times New Roman" w:cs="Times New Roman"/>
          <w:color w:val="000000"/>
          <w:sz w:val="24"/>
          <w:szCs w:val="24"/>
          <w:lang w:eastAsia="es-MX"/>
        </w:rPr>
        <w:t>strategy</w:t>
      </w:r>
      <w:proofErr w:type="spellEnd"/>
      <w:r w:rsidRPr="00215CF1">
        <w:rPr>
          <w:rFonts w:ascii="Times New Roman" w:eastAsiaTheme="minorEastAsia" w:hAnsi="Times New Roman" w:cs="Times New Roman"/>
          <w:color w:val="000000"/>
          <w:sz w:val="24"/>
          <w:szCs w:val="24"/>
          <w:lang w:eastAsia="es-MX"/>
        </w:rPr>
        <w:t xml:space="preserve"> in </w:t>
      </w:r>
      <w:proofErr w:type="spellStart"/>
      <w:r w:rsidRPr="00215CF1">
        <w:rPr>
          <w:rFonts w:ascii="Times New Roman" w:eastAsiaTheme="minorEastAsia" w:hAnsi="Times New Roman" w:cs="Times New Roman"/>
          <w:color w:val="000000"/>
          <w:sz w:val="24"/>
          <w:szCs w:val="24"/>
          <w:lang w:eastAsia="es-MX"/>
        </w:rPr>
        <w:t>upper</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secondary</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education</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specifically</w:t>
      </w:r>
      <w:proofErr w:type="spellEnd"/>
      <w:r w:rsidRPr="00215CF1">
        <w:rPr>
          <w:rFonts w:ascii="Times New Roman" w:eastAsiaTheme="minorEastAsia" w:hAnsi="Times New Roman" w:cs="Times New Roman"/>
          <w:color w:val="000000"/>
          <w:sz w:val="24"/>
          <w:szCs w:val="24"/>
          <w:lang w:eastAsia="es-MX"/>
        </w:rPr>
        <w:t xml:space="preserve"> in </w:t>
      </w:r>
      <w:proofErr w:type="spellStart"/>
      <w:r w:rsidRPr="00215CF1">
        <w:rPr>
          <w:rFonts w:ascii="Times New Roman" w:eastAsiaTheme="minorEastAsia" w:hAnsi="Times New Roman" w:cs="Times New Roman"/>
          <w:color w:val="000000"/>
          <w:sz w:val="24"/>
          <w:szCs w:val="24"/>
          <w:lang w:eastAsia="es-MX"/>
        </w:rPr>
        <w:t>the</w:t>
      </w:r>
      <w:proofErr w:type="spellEnd"/>
      <w:r w:rsidRPr="00215CF1">
        <w:rPr>
          <w:rFonts w:ascii="Times New Roman" w:eastAsiaTheme="minorEastAsia" w:hAnsi="Times New Roman" w:cs="Times New Roman"/>
          <w:color w:val="000000"/>
          <w:sz w:val="24"/>
          <w:szCs w:val="24"/>
          <w:lang w:eastAsia="es-MX"/>
        </w:rPr>
        <w:t xml:space="preserve"> Gregorio Torres Quintero 5/12 </w:t>
      </w:r>
      <w:proofErr w:type="spellStart"/>
      <w:r w:rsidRPr="00215CF1">
        <w:rPr>
          <w:rFonts w:ascii="Times New Roman" w:eastAsiaTheme="minorEastAsia" w:hAnsi="Times New Roman" w:cs="Times New Roman"/>
          <w:color w:val="000000"/>
          <w:sz w:val="24"/>
          <w:szCs w:val="24"/>
          <w:lang w:eastAsia="es-MX"/>
        </w:rPr>
        <w:t>Baccalaureate</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Studies</w:t>
      </w:r>
      <w:proofErr w:type="spellEnd"/>
      <w:r w:rsidRPr="00215CF1">
        <w:rPr>
          <w:rFonts w:ascii="Times New Roman" w:eastAsiaTheme="minorEastAsia" w:hAnsi="Times New Roman" w:cs="Times New Roman"/>
          <w:color w:val="000000"/>
          <w:sz w:val="24"/>
          <w:szCs w:val="24"/>
          <w:lang w:eastAsia="es-MX"/>
        </w:rPr>
        <w:t xml:space="preserve"> Center, </w:t>
      </w:r>
      <w:proofErr w:type="spellStart"/>
      <w:r w:rsidRPr="00215CF1">
        <w:rPr>
          <w:rFonts w:ascii="Times New Roman" w:eastAsiaTheme="minorEastAsia" w:hAnsi="Times New Roman" w:cs="Times New Roman"/>
          <w:color w:val="000000"/>
          <w:sz w:val="24"/>
          <w:szCs w:val="24"/>
          <w:lang w:eastAsia="es-MX"/>
        </w:rPr>
        <w:t>addressed</w:t>
      </w:r>
      <w:proofErr w:type="spellEnd"/>
      <w:r w:rsidRPr="00215CF1">
        <w:rPr>
          <w:rFonts w:ascii="Times New Roman" w:eastAsiaTheme="minorEastAsia" w:hAnsi="Times New Roman" w:cs="Times New Roman"/>
          <w:color w:val="000000"/>
          <w:sz w:val="24"/>
          <w:szCs w:val="24"/>
          <w:lang w:eastAsia="es-MX"/>
        </w:rPr>
        <w:t xml:space="preserve"> a crucial and controversial </w:t>
      </w:r>
      <w:proofErr w:type="spellStart"/>
      <w:r w:rsidRPr="00215CF1">
        <w:rPr>
          <w:rFonts w:ascii="Times New Roman" w:eastAsiaTheme="minorEastAsia" w:hAnsi="Times New Roman" w:cs="Times New Roman"/>
          <w:color w:val="000000"/>
          <w:sz w:val="24"/>
          <w:szCs w:val="24"/>
          <w:lang w:eastAsia="es-MX"/>
        </w:rPr>
        <w:t>aspect</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of</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the</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teaching-learning</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process</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didactic</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planning</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This</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research</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was</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carried</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out</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from</w:t>
      </w:r>
      <w:proofErr w:type="spellEnd"/>
      <w:r w:rsidRPr="00215CF1">
        <w:rPr>
          <w:rFonts w:ascii="Times New Roman" w:eastAsiaTheme="minorEastAsia" w:hAnsi="Times New Roman" w:cs="Times New Roman"/>
          <w:color w:val="000000"/>
          <w:sz w:val="24"/>
          <w:szCs w:val="24"/>
          <w:lang w:eastAsia="es-MX"/>
        </w:rPr>
        <w:t xml:space="preserve"> a </w:t>
      </w:r>
      <w:proofErr w:type="spellStart"/>
      <w:r w:rsidRPr="00215CF1">
        <w:rPr>
          <w:rFonts w:ascii="Times New Roman" w:eastAsiaTheme="minorEastAsia" w:hAnsi="Times New Roman" w:cs="Times New Roman"/>
          <w:color w:val="000000"/>
          <w:sz w:val="24"/>
          <w:szCs w:val="24"/>
          <w:lang w:eastAsia="es-MX"/>
        </w:rPr>
        <w:t>double</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perspective</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focusing</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on</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the</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practices</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carried</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out</w:t>
      </w:r>
      <w:proofErr w:type="spellEnd"/>
      <w:r w:rsidRPr="00215CF1">
        <w:rPr>
          <w:rFonts w:ascii="Times New Roman" w:eastAsiaTheme="minorEastAsia" w:hAnsi="Times New Roman" w:cs="Times New Roman"/>
          <w:color w:val="000000"/>
          <w:sz w:val="24"/>
          <w:szCs w:val="24"/>
          <w:lang w:eastAsia="es-MX"/>
        </w:rPr>
        <w:t xml:space="preserve"> in </w:t>
      </w:r>
      <w:proofErr w:type="spellStart"/>
      <w:r w:rsidRPr="00215CF1">
        <w:rPr>
          <w:rFonts w:ascii="Times New Roman" w:eastAsiaTheme="minorEastAsia" w:hAnsi="Times New Roman" w:cs="Times New Roman"/>
          <w:color w:val="000000"/>
          <w:sz w:val="24"/>
          <w:szCs w:val="24"/>
          <w:lang w:eastAsia="es-MX"/>
        </w:rPr>
        <w:t>the</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educational</w:t>
      </w:r>
      <w:proofErr w:type="spellEnd"/>
      <w:r w:rsidRPr="00215CF1">
        <w:rPr>
          <w:rFonts w:ascii="Times New Roman" w:eastAsiaTheme="minorEastAsia" w:hAnsi="Times New Roman" w:cs="Times New Roman"/>
          <w:color w:val="000000"/>
          <w:sz w:val="24"/>
          <w:szCs w:val="24"/>
          <w:lang w:eastAsia="es-MX"/>
        </w:rPr>
        <w:t xml:space="preserve"> center </w:t>
      </w:r>
      <w:proofErr w:type="spellStart"/>
      <w:r w:rsidRPr="00215CF1">
        <w:rPr>
          <w:rFonts w:ascii="Times New Roman" w:eastAsiaTheme="minorEastAsia" w:hAnsi="Times New Roman" w:cs="Times New Roman"/>
          <w:color w:val="000000"/>
          <w:sz w:val="24"/>
          <w:szCs w:val="24"/>
          <w:lang w:eastAsia="es-MX"/>
        </w:rPr>
        <w:t>known</w:t>
      </w:r>
      <w:proofErr w:type="spellEnd"/>
      <w:r w:rsidRPr="00215CF1">
        <w:rPr>
          <w:rFonts w:ascii="Times New Roman" w:eastAsiaTheme="minorEastAsia" w:hAnsi="Times New Roman" w:cs="Times New Roman"/>
          <w:color w:val="000000"/>
          <w:sz w:val="24"/>
          <w:szCs w:val="24"/>
          <w:lang w:eastAsia="es-MX"/>
        </w:rPr>
        <w:t xml:space="preserve"> as "El Pedagógico".</w:t>
      </w:r>
    </w:p>
    <w:p w14:paraId="491A52C8" w14:textId="6024E7B7" w:rsidR="00FB23ED" w:rsidRPr="00215CF1" w:rsidRDefault="00FB23ED" w:rsidP="00FB23ED">
      <w:pPr>
        <w:spacing w:after="0" w:line="360" w:lineRule="auto"/>
        <w:jc w:val="both"/>
        <w:rPr>
          <w:rFonts w:ascii="Times New Roman" w:eastAsiaTheme="minorEastAsia" w:hAnsi="Times New Roman" w:cs="Times New Roman"/>
          <w:color w:val="000000"/>
          <w:sz w:val="24"/>
          <w:szCs w:val="24"/>
          <w:lang w:eastAsia="es-MX"/>
        </w:rPr>
      </w:pPr>
      <w:proofErr w:type="spellStart"/>
      <w:r w:rsidRPr="00215CF1">
        <w:rPr>
          <w:rFonts w:ascii="Times New Roman" w:eastAsiaTheme="minorEastAsia" w:hAnsi="Times New Roman" w:cs="Times New Roman"/>
          <w:color w:val="000000"/>
          <w:sz w:val="24"/>
          <w:szCs w:val="24"/>
          <w:lang w:eastAsia="es-MX"/>
        </w:rPr>
        <w:t>The</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main</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purpose</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of</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this</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quantitative</w:t>
      </w:r>
      <w:proofErr w:type="spellEnd"/>
      <w:r w:rsidRPr="00215CF1">
        <w:rPr>
          <w:rFonts w:ascii="Times New Roman" w:eastAsiaTheme="minorEastAsia" w:hAnsi="Times New Roman" w:cs="Times New Roman"/>
          <w:color w:val="000000"/>
          <w:sz w:val="24"/>
          <w:szCs w:val="24"/>
          <w:lang w:eastAsia="es-MX"/>
        </w:rPr>
        <w:t xml:space="preserve">, descriptive and non-experimental </w:t>
      </w:r>
      <w:proofErr w:type="spellStart"/>
      <w:r w:rsidRPr="00215CF1">
        <w:rPr>
          <w:rFonts w:ascii="Times New Roman" w:eastAsiaTheme="minorEastAsia" w:hAnsi="Times New Roman" w:cs="Times New Roman"/>
          <w:color w:val="000000"/>
          <w:sz w:val="24"/>
          <w:szCs w:val="24"/>
          <w:lang w:eastAsia="es-MX"/>
        </w:rPr>
        <w:t>research</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was</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to</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evaluate</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the</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impact</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of</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the</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hybrid</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modality</w:t>
      </w:r>
      <w:proofErr w:type="spellEnd"/>
      <w:r w:rsidRPr="00215CF1">
        <w:rPr>
          <w:rFonts w:ascii="Times New Roman" w:eastAsiaTheme="minorEastAsia" w:hAnsi="Times New Roman" w:cs="Times New Roman"/>
          <w:color w:val="000000"/>
          <w:sz w:val="24"/>
          <w:szCs w:val="24"/>
          <w:lang w:eastAsia="es-MX"/>
        </w:rPr>
        <w:t xml:space="preserve"> and determine </w:t>
      </w:r>
      <w:proofErr w:type="spellStart"/>
      <w:r w:rsidRPr="00215CF1">
        <w:rPr>
          <w:rFonts w:ascii="Times New Roman" w:eastAsiaTheme="minorEastAsia" w:hAnsi="Times New Roman" w:cs="Times New Roman"/>
          <w:color w:val="000000"/>
          <w:sz w:val="24"/>
          <w:szCs w:val="24"/>
          <w:lang w:eastAsia="es-MX"/>
        </w:rPr>
        <w:t>the</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difficulties</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that</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both</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students</w:t>
      </w:r>
      <w:proofErr w:type="spellEnd"/>
      <w:r w:rsidRPr="00215CF1">
        <w:rPr>
          <w:rFonts w:ascii="Times New Roman" w:eastAsiaTheme="minorEastAsia" w:hAnsi="Times New Roman" w:cs="Times New Roman"/>
          <w:color w:val="000000"/>
          <w:sz w:val="24"/>
          <w:szCs w:val="24"/>
          <w:lang w:eastAsia="es-MX"/>
        </w:rPr>
        <w:t xml:space="preserve"> and </w:t>
      </w:r>
      <w:proofErr w:type="spellStart"/>
      <w:r w:rsidRPr="00215CF1">
        <w:rPr>
          <w:rFonts w:ascii="Times New Roman" w:eastAsiaTheme="minorEastAsia" w:hAnsi="Times New Roman" w:cs="Times New Roman"/>
          <w:color w:val="000000"/>
          <w:sz w:val="24"/>
          <w:szCs w:val="24"/>
          <w:lang w:eastAsia="es-MX"/>
        </w:rPr>
        <w:t>teachers</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face</w:t>
      </w:r>
      <w:proofErr w:type="spellEnd"/>
      <w:r w:rsidRPr="00215CF1">
        <w:rPr>
          <w:rFonts w:ascii="Times New Roman" w:eastAsiaTheme="minorEastAsia" w:hAnsi="Times New Roman" w:cs="Times New Roman"/>
          <w:color w:val="000000"/>
          <w:sz w:val="24"/>
          <w:szCs w:val="24"/>
          <w:lang w:eastAsia="es-MX"/>
        </w:rPr>
        <w:t xml:space="preserve"> in </w:t>
      </w:r>
      <w:proofErr w:type="spellStart"/>
      <w:r w:rsidRPr="00215CF1">
        <w:rPr>
          <w:rFonts w:ascii="Times New Roman" w:eastAsiaTheme="minorEastAsia" w:hAnsi="Times New Roman" w:cs="Times New Roman"/>
          <w:color w:val="000000"/>
          <w:sz w:val="24"/>
          <w:szCs w:val="24"/>
          <w:lang w:eastAsia="es-MX"/>
        </w:rPr>
        <w:t>the</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academic</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field</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To</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know</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the</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arguments</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of</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both</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groups</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the</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impact</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of</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the</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hybrid</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modality</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was</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evaluated</w:t>
      </w:r>
      <w:proofErr w:type="spellEnd"/>
      <w:r w:rsidRPr="00215CF1">
        <w:rPr>
          <w:rFonts w:ascii="Times New Roman" w:eastAsiaTheme="minorEastAsia" w:hAnsi="Times New Roman" w:cs="Times New Roman"/>
          <w:color w:val="000000"/>
          <w:sz w:val="24"/>
          <w:szCs w:val="24"/>
          <w:lang w:eastAsia="es-MX"/>
        </w:rPr>
        <w:t xml:space="preserve"> at </w:t>
      </w:r>
      <w:proofErr w:type="spellStart"/>
      <w:r w:rsidRPr="00215CF1">
        <w:rPr>
          <w:rFonts w:ascii="Times New Roman" w:eastAsiaTheme="minorEastAsia" w:hAnsi="Times New Roman" w:cs="Times New Roman"/>
          <w:color w:val="000000"/>
          <w:sz w:val="24"/>
          <w:szCs w:val="24"/>
          <w:lang w:eastAsia="es-MX"/>
        </w:rPr>
        <w:t>the</w:t>
      </w:r>
      <w:proofErr w:type="spellEnd"/>
      <w:r w:rsidRPr="00215CF1">
        <w:rPr>
          <w:rFonts w:ascii="Times New Roman" w:eastAsiaTheme="minorEastAsia" w:hAnsi="Times New Roman" w:cs="Times New Roman"/>
          <w:color w:val="000000"/>
          <w:sz w:val="24"/>
          <w:szCs w:val="24"/>
          <w:lang w:eastAsia="es-MX"/>
        </w:rPr>
        <w:t xml:space="preserve"> Gregorio Torres Quintero High </w:t>
      </w:r>
      <w:proofErr w:type="spellStart"/>
      <w:r w:rsidRPr="00215CF1">
        <w:rPr>
          <w:rFonts w:ascii="Times New Roman" w:eastAsiaTheme="minorEastAsia" w:hAnsi="Times New Roman" w:cs="Times New Roman"/>
          <w:color w:val="000000"/>
          <w:sz w:val="24"/>
          <w:szCs w:val="24"/>
          <w:lang w:eastAsia="es-MX"/>
        </w:rPr>
        <w:t>School</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Studies</w:t>
      </w:r>
      <w:proofErr w:type="spellEnd"/>
      <w:r w:rsidRPr="00215CF1">
        <w:rPr>
          <w:rFonts w:ascii="Times New Roman" w:eastAsiaTheme="minorEastAsia" w:hAnsi="Times New Roman" w:cs="Times New Roman"/>
          <w:color w:val="000000"/>
          <w:sz w:val="24"/>
          <w:szCs w:val="24"/>
          <w:lang w:eastAsia="es-MX"/>
        </w:rPr>
        <w:t xml:space="preserve"> Center, </w:t>
      </w:r>
      <w:proofErr w:type="spellStart"/>
      <w:r w:rsidRPr="00215CF1">
        <w:rPr>
          <w:rFonts w:ascii="Times New Roman" w:eastAsiaTheme="minorEastAsia" w:hAnsi="Times New Roman" w:cs="Times New Roman"/>
          <w:color w:val="000000"/>
          <w:sz w:val="24"/>
          <w:szCs w:val="24"/>
          <w:lang w:eastAsia="es-MX"/>
        </w:rPr>
        <w:t>located</w:t>
      </w:r>
      <w:proofErr w:type="spellEnd"/>
      <w:r w:rsidRPr="00215CF1">
        <w:rPr>
          <w:rFonts w:ascii="Times New Roman" w:eastAsiaTheme="minorEastAsia" w:hAnsi="Times New Roman" w:cs="Times New Roman"/>
          <w:color w:val="000000"/>
          <w:sz w:val="24"/>
          <w:szCs w:val="24"/>
          <w:lang w:eastAsia="es-MX"/>
        </w:rPr>
        <w:t xml:space="preserve"> in </w:t>
      </w:r>
      <w:proofErr w:type="spellStart"/>
      <w:r w:rsidRPr="00215CF1">
        <w:rPr>
          <w:rFonts w:ascii="Times New Roman" w:eastAsiaTheme="minorEastAsia" w:hAnsi="Times New Roman" w:cs="Times New Roman"/>
          <w:color w:val="000000"/>
          <w:sz w:val="24"/>
          <w:szCs w:val="24"/>
          <w:lang w:eastAsia="es-MX"/>
        </w:rPr>
        <w:t>the</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city</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of</w:t>
      </w:r>
      <w:proofErr w:type="spellEnd"/>
      <w:r w:rsidRPr="00215CF1">
        <w:rPr>
          <w:rFonts w:ascii="Times New Roman" w:eastAsiaTheme="minorEastAsia" w:hAnsi="Times New Roman" w:cs="Times New Roman"/>
          <w:color w:val="000000"/>
          <w:sz w:val="24"/>
          <w:szCs w:val="24"/>
          <w:lang w:eastAsia="es-MX"/>
        </w:rPr>
        <w:t xml:space="preserve"> Navojoa, Sonora. </w:t>
      </w:r>
      <w:proofErr w:type="spellStart"/>
      <w:r w:rsidRPr="00215CF1">
        <w:rPr>
          <w:rFonts w:ascii="Times New Roman" w:eastAsiaTheme="minorEastAsia" w:hAnsi="Times New Roman" w:cs="Times New Roman"/>
          <w:color w:val="000000"/>
          <w:sz w:val="24"/>
          <w:szCs w:val="24"/>
          <w:lang w:eastAsia="es-MX"/>
        </w:rPr>
        <w:t>The</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methodology</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included</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the</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application</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of</w:t>
      </w:r>
      <w:proofErr w:type="spellEnd"/>
      <w:r w:rsidRPr="00215CF1">
        <w:rPr>
          <w:rFonts w:ascii="Times New Roman" w:eastAsiaTheme="minorEastAsia" w:hAnsi="Times New Roman" w:cs="Times New Roman"/>
          <w:color w:val="000000"/>
          <w:sz w:val="24"/>
          <w:szCs w:val="24"/>
          <w:lang w:eastAsia="es-MX"/>
        </w:rPr>
        <w:t xml:space="preserve"> a Google </w:t>
      </w:r>
      <w:proofErr w:type="spellStart"/>
      <w:r w:rsidRPr="00215CF1">
        <w:rPr>
          <w:rFonts w:ascii="Times New Roman" w:eastAsiaTheme="minorEastAsia" w:hAnsi="Times New Roman" w:cs="Times New Roman"/>
          <w:color w:val="000000"/>
          <w:sz w:val="24"/>
          <w:szCs w:val="24"/>
          <w:lang w:eastAsia="es-MX"/>
        </w:rPr>
        <w:t>Forms</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questionnaire</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to</w:t>
      </w:r>
      <w:proofErr w:type="spellEnd"/>
      <w:r w:rsidRPr="00215CF1">
        <w:rPr>
          <w:rFonts w:ascii="Times New Roman" w:eastAsiaTheme="minorEastAsia" w:hAnsi="Times New Roman" w:cs="Times New Roman"/>
          <w:color w:val="000000"/>
          <w:sz w:val="24"/>
          <w:szCs w:val="24"/>
          <w:lang w:eastAsia="es-MX"/>
        </w:rPr>
        <w:t xml:space="preserve"> 24 </w:t>
      </w:r>
      <w:proofErr w:type="spellStart"/>
      <w:r w:rsidRPr="00215CF1">
        <w:rPr>
          <w:rFonts w:ascii="Times New Roman" w:eastAsiaTheme="minorEastAsia" w:hAnsi="Times New Roman" w:cs="Times New Roman"/>
          <w:color w:val="000000"/>
          <w:sz w:val="24"/>
          <w:szCs w:val="24"/>
          <w:lang w:eastAsia="es-MX"/>
        </w:rPr>
        <w:t>teachers</w:t>
      </w:r>
      <w:proofErr w:type="spellEnd"/>
      <w:r w:rsidRPr="00215CF1">
        <w:rPr>
          <w:rFonts w:ascii="Times New Roman" w:eastAsiaTheme="minorEastAsia" w:hAnsi="Times New Roman" w:cs="Times New Roman"/>
          <w:color w:val="000000"/>
          <w:sz w:val="24"/>
          <w:szCs w:val="24"/>
          <w:lang w:eastAsia="es-MX"/>
        </w:rPr>
        <w:t xml:space="preserve"> and 320 </w:t>
      </w:r>
      <w:proofErr w:type="spellStart"/>
      <w:r w:rsidRPr="00215CF1">
        <w:rPr>
          <w:rFonts w:ascii="Times New Roman" w:eastAsiaTheme="minorEastAsia" w:hAnsi="Times New Roman" w:cs="Times New Roman"/>
          <w:color w:val="000000"/>
          <w:sz w:val="24"/>
          <w:szCs w:val="24"/>
          <w:lang w:eastAsia="es-MX"/>
        </w:rPr>
        <w:t>students</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to</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identify</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the</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difficulties</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encountered</w:t>
      </w:r>
      <w:proofErr w:type="spellEnd"/>
      <w:r w:rsidRPr="00215CF1">
        <w:rPr>
          <w:rFonts w:ascii="Times New Roman" w:eastAsiaTheme="minorEastAsia" w:hAnsi="Times New Roman" w:cs="Times New Roman"/>
          <w:color w:val="000000"/>
          <w:sz w:val="24"/>
          <w:szCs w:val="24"/>
          <w:lang w:eastAsia="es-MX"/>
        </w:rPr>
        <w:t>.</w:t>
      </w:r>
    </w:p>
    <w:p w14:paraId="11E68FFC" w14:textId="69AAFFD1" w:rsidR="00527817" w:rsidRPr="00215CF1" w:rsidRDefault="00FB23ED" w:rsidP="00FB23ED">
      <w:pPr>
        <w:spacing w:after="0" w:line="360" w:lineRule="auto"/>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At </w:t>
      </w:r>
      <w:proofErr w:type="spellStart"/>
      <w:r w:rsidRPr="00215CF1">
        <w:rPr>
          <w:rFonts w:ascii="Times New Roman" w:eastAsiaTheme="minorEastAsia" w:hAnsi="Times New Roman" w:cs="Times New Roman"/>
          <w:color w:val="000000"/>
          <w:sz w:val="24"/>
          <w:szCs w:val="24"/>
          <w:lang w:eastAsia="es-MX"/>
        </w:rPr>
        <w:t>the</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conclusion</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of</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the</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research</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it</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was</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possible</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to</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identify</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the</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impact</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of</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the</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hybrid</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modality</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on</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teaching</w:t>
      </w:r>
      <w:proofErr w:type="spellEnd"/>
      <w:r w:rsidRPr="00215CF1">
        <w:rPr>
          <w:rFonts w:ascii="Times New Roman" w:eastAsiaTheme="minorEastAsia" w:hAnsi="Times New Roman" w:cs="Times New Roman"/>
          <w:color w:val="000000"/>
          <w:sz w:val="24"/>
          <w:szCs w:val="24"/>
          <w:lang w:eastAsia="es-MX"/>
        </w:rPr>
        <w:t xml:space="preserve"> and </w:t>
      </w:r>
      <w:proofErr w:type="spellStart"/>
      <w:r w:rsidRPr="00215CF1">
        <w:rPr>
          <w:rFonts w:ascii="Times New Roman" w:eastAsiaTheme="minorEastAsia" w:hAnsi="Times New Roman" w:cs="Times New Roman"/>
          <w:color w:val="000000"/>
          <w:sz w:val="24"/>
          <w:szCs w:val="24"/>
          <w:lang w:eastAsia="es-MX"/>
        </w:rPr>
        <w:t>learning</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from</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the</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perspectives</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of</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teachers</w:t>
      </w:r>
      <w:proofErr w:type="spellEnd"/>
      <w:r w:rsidRPr="00215CF1">
        <w:rPr>
          <w:rFonts w:ascii="Times New Roman" w:eastAsiaTheme="minorEastAsia" w:hAnsi="Times New Roman" w:cs="Times New Roman"/>
          <w:color w:val="000000"/>
          <w:sz w:val="24"/>
          <w:szCs w:val="24"/>
          <w:lang w:eastAsia="es-MX"/>
        </w:rPr>
        <w:t xml:space="preserve"> and </w:t>
      </w:r>
      <w:proofErr w:type="spellStart"/>
      <w:r w:rsidRPr="00215CF1">
        <w:rPr>
          <w:rFonts w:ascii="Times New Roman" w:eastAsiaTheme="minorEastAsia" w:hAnsi="Times New Roman" w:cs="Times New Roman"/>
          <w:color w:val="000000"/>
          <w:sz w:val="24"/>
          <w:szCs w:val="24"/>
          <w:lang w:eastAsia="es-MX"/>
        </w:rPr>
        <w:t>students</w:t>
      </w:r>
      <w:proofErr w:type="spellEnd"/>
      <w:r w:rsidRPr="00215CF1">
        <w:rPr>
          <w:rFonts w:ascii="Times New Roman" w:eastAsiaTheme="minorEastAsia" w:hAnsi="Times New Roman" w:cs="Times New Roman"/>
          <w:color w:val="000000"/>
          <w:sz w:val="24"/>
          <w:szCs w:val="24"/>
          <w:lang w:eastAsia="es-MX"/>
        </w:rPr>
        <w:t>.</w:t>
      </w:r>
    </w:p>
    <w:p w14:paraId="2D675513" w14:textId="77777777" w:rsidR="003D23E7" w:rsidRDefault="003D23E7" w:rsidP="008B0088">
      <w:pPr>
        <w:spacing w:after="0" w:line="360" w:lineRule="auto"/>
        <w:jc w:val="both"/>
        <w:rPr>
          <w:rFonts w:ascii="Times New Roman" w:eastAsiaTheme="minorEastAsia" w:hAnsi="Times New Roman" w:cs="Times New Roman"/>
          <w:color w:val="000000"/>
          <w:sz w:val="24"/>
          <w:szCs w:val="24"/>
          <w:lang w:eastAsia="es-MX"/>
        </w:rPr>
      </w:pPr>
      <w:proofErr w:type="spellStart"/>
      <w:r w:rsidRPr="00663E63">
        <w:rPr>
          <w:rFonts w:eastAsiaTheme="minorEastAsia" w:cstheme="minorHAnsi"/>
          <w:b/>
          <w:bCs/>
          <w:color w:val="000000"/>
          <w:sz w:val="28"/>
          <w:szCs w:val="28"/>
          <w:lang w:eastAsia="es-MX"/>
        </w:rPr>
        <w:t>Keywords</w:t>
      </w:r>
      <w:proofErr w:type="spellEnd"/>
      <w:r w:rsidRPr="00663E63">
        <w:rPr>
          <w:rFonts w:eastAsiaTheme="minorEastAsia" w:cstheme="minorHAnsi"/>
          <w:b/>
          <w:bCs/>
          <w:color w:val="000000"/>
          <w:sz w:val="28"/>
          <w:szCs w:val="28"/>
          <w:lang w:eastAsia="es-MX"/>
        </w:rPr>
        <w:t>:</w:t>
      </w:r>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Educational</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technology</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Pedagogical</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innovation</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Synchronous</w:t>
      </w:r>
      <w:proofErr w:type="spellEnd"/>
      <w:r w:rsidRPr="00215CF1">
        <w:rPr>
          <w:rFonts w:ascii="Times New Roman" w:eastAsiaTheme="minorEastAsia" w:hAnsi="Times New Roman" w:cs="Times New Roman"/>
          <w:color w:val="000000"/>
          <w:sz w:val="24"/>
          <w:szCs w:val="24"/>
          <w:lang w:eastAsia="es-MX"/>
        </w:rPr>
        <w:t xml:space="preserve"> and </w:t>
      </w:r>
      <w:proofErr w:type="spellStart"/>
      <w:r w:rsidRPr="00215CF1">
        <w:rPr>
          <w:rFonts w:ascii="Times New Roman" w:eastAsiaTheme="minorEastAsia" w:hAnsi="Times New Roman" w:cs="Times New Roman"/>
          <w:color w:val="000000"/>
          <w:sz w:val="24"/>
          <w:szCs w:val="24"/>
          <w:lang w:eastAsia="es-MX"/>
        </w:rPr>
        <w:t>asynchronous</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teaching</w:t>
      </w:r>
      <w:proofErr w:type="spellEnd"/>
      <w:r w:rsidRPr="00215CF1">
        <w:rPr>
          <w:rFonts w:ascii="Times New Roman" w:eastAsiaTheme="minorEastAsia" w:hAnsi="Times New Roman" w:cs="Times New Roman"/>
          <w:color w:val="000000"/>
          <w:sz w:val="24"/>
          <w:szCs w:val="24"/>
          <w:lang w:eastAsia="es-MX"/>
        </w:rPr>
        <w:t xml:space="preserve">, Online </w:t>
      </w:r>
      <w:proofErr w:type="spellStart"/>
      <w:r w:rsidRPr="00215CF1">
        <w:rPr>
          <w:rFonts w:ascii="Times New Roman" w:eastAsiaTheme="minorEastAsia" w:hAnsi="Times New Roman" w:cs="Times New Roman"/>
          <w:color w:val="000000"/>
          <w:sz w:val="24"/>
          <w:szCs w:val="24"/>
          <w:lang w:eastAsia="es-MX"/>
        </w:rPr>
        <w:t>education</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Blended</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learning</w:t>
      </w:r>
      <w:proofErr w:type="spellEnd"/>
      <w:r w:rsidRPr="00215CF1">
        <w:rPr>
          <w:rFonts w:ascii="Times New Roman" w:eastAsiaTheme="minorEastAsia" w:hAnsi="Times New Roman" w:cs="Times New Roman"/>
          <w:color w:val="000000"/>
          <w:sz w:val="24"/>
          <w:szCs w:val="24"/>
          <w:lang w:eastAsia="es-MX"/>
        </w:rPr>
        <w:t>.</w:t>
      </w:r>
    </w:p>
    <w:p w14:paraId="3D4CDC33" w14:textId="77777777" w:rsidR="00663E63" w:rsidRDefault="00663E63" w:rsidP="008B0088">
      <w:pPr>
        <w:spacing w:after="0" w:line="360" w:lineRule="auto"/>
        <w:jc w:val="both"/>
        <w:rPr>
          <w:rFonts w:ascii="Times New Roman" w:eastAsiaTheme="minorEastAsia" w:hAnsi="Times New Roman" w:cs="Times New Roman"/>
          <w:color w:val="000000"/>
          <w:sz w:val="24"/>
          <w:szCs w:val="24"/>
          <w:lang w:eastAsia="es-MX"/>
        </w:rPr>
      </w:pPr>
    </w:p>
    <w:p w14:paraId="10CD4453" w14:textId="77777777" w:rsidR="00966C61" w:rsidRDefault="00966C61" w:rsidP="008B0088">
      <w:pPr>
        <w:spacing w:after="0" w:line="360" w:lineRule="auto"/>
        <w:jc w:val="both"/>
        <w:rPr>
          <w:rFonts w:ascii="Times New Roman" w:eastAsiaTheme="minorEastAsia" w:hAnsi="Times New Roman" w:cs="Times New Roman"/>
          <w:color w:val="000000"/>
          <w:sz w:val="24"/>
          <w:szCs w:val="24"/>
          <w:lang w:eastAsia="es-MX"/>
        </w:rPr>
      </w:pPr>
    </w:p>
    <w:p w14:paraId="26C8ADCF" w14:textId="77777777" w:rsidR="00966C61" w:rsidRDefault="00966C61" w:rsidP="008B0088">
      <w:pPr>
        <w:spacing w:after="0" w:line="360" w:lineRule="auto"/>
        <w:jc w:val="both"/>
        <w:rPr>
          <w:rFonts w:ascii="Times New Roman" w:eastAsiaTheme="minorEastAsia" w:hAnsi="Times New Roman" w:cs="Times New Roman"/>
          <w:color w:val="000000"/>
          <w:sz w:val="24"/>
          <w:szCs w:val="24"/>
          <w:lang w:eastAsia="es-MX"/>
        </w:rPr>
      </w:pPr>
    </w:p>
    <w:p w14:paraId="28A6A8BC" w14:textId="77777777" w:rsidR="00966C61" w:rsidRDefault="00966C61" w:rsidP="008B0088">
      <w:pPr>
        <w:spacing w:after="0" w:line="360" w:lineRule="auto"/>
        <w:jc w:val="both"/>
        <w:rPr>
          <w:rFonts w:ascii="Times New Roman" w:eastAsiaTheme="minorEastAsia" w:hAnsi="Times New Roman" w:cs="Times New Roman"/>
          <w:color w:val="000000"/>
          <w:sz w:val="24"/>
          <w:szCs w:val="24"/>
          <w:lang w:eastAsia="es-MX"/>
        </w:rPr>
      </w:pPr>
    </w:p>
    <w:p w14:paraId="57896265" w14:textId="77777777" w:rsidR="00966C61" w:rsidRDefault="00966C61" w:rsidP="008B0088">
      <w:pPr>
        <w:spacing w:after="0" w:line="360" w:lineRule="auto"/>
        <w:jc w:val="both"/>
        <w:rPr>
          <w:rFonts w:ascii="Times New Roman" w:eastAsiaTheme="minorEastAsia" w:hAnsi="Times New Roman" w:cs="Times New Roman"/>
          <w:color w:val="000000"/>
          <w:sz w:val="24"/>
          <w:szCs w:val="24"/>
          <w:lang w:eastAsia="es-MX"/>
        </w:rPr>
      </w:pPr>
    </w:p>
    <w:p w14:paraId="7E8FBAA1" w14:textId="718B40AF" w:rsidR="00663E63" w:rsidRPr="00663E63" w:rsidRDefault="00663E63" w:rsidP="008B0088">
      <w:pPr>
        <w:spacing w:after="0" w:line="360" w:lineRule="auto"/>
        <w:jc w:val="both"/>
        <w:rPr>
          <w:rFonts w:eastAsiaTheme="minorEastAsia" w:cstheme="minorHAnsi"/>
          <w:b/>
          <w:bCs/>
          <w:color w:val="000000"/>
          <w:sz w:val="28"/>
          <w:szCs w:val="28"/>
          <w:lang w:eastAsia="es-MX"/>
        </w:rPr>
      </w:pPr>
      <w:r w:rsidRPr="00663E63">
        <w:rPr>
          <w:rFonts w:eastAsiaTheme="minorEastAsia" w:cstheme="minorHAnsi"/>
          <w:b/>
          <w:bCs/>
          <w:color w:val="000000"/>
          <w:sz w:val="28"/>
          <w:szCs w:val="28"/>
          <w:lang w:eastAsia="es-MX"/>
        </w:rPr>
        <w:lastRenderedPageBreak/>
        <w:t>Resumo</w:t>
      </w:r>
    </w:p>
    <w:p w14:paraId="7B74EC84" w14:textId="77777777" w:rsidR="00663E63" w:rsidRPr="00663E63" w:rsidRDefault="00663E63" w:rsidP="00663E63">
      <w:pPr>
        <w:spacing w:after="0" w:line="360" w:lineRule="auto"/>
        <w:jc w:val="both"/>
        <w:rPr>
          <w:rFonts w:ascii="Times New Roman" w:eastAsiaTheme="minorEastAsia" w:hAnsi="Times New Roman" w:cs="Times New Roman"/>
          <w:color w:val="000000"/>
          <w:sz w:val="24"/>
          <w:szCs w:val="24"/>
          <w:lang w:eastAsia="es-MX"/>
        </w:rPr>
      </w:pPr>
      <w:r w:rsidRPr="00663E63">
        <w:rPr>
          <w:rFonts w:ascii="Times New Roman" w:eastAsiaTheme="minorEastAsia" w:hAnsi="Times New Roman" w:cs="Times New Roman"/>
          <w:color w:val="000000"/>
          <w:sz w:val="24"/>
          <w:szCs w:val="24"/>
          <w:lang w:eastAsia="es-MX"/>
        </w:rPr>
        <w:t xml:space="preserve">O tema do </w:t>
      </w:r>
      <w:proofErr w:type="spellStart"/>
      <w:r w:rsidRPr="00663E63">
        <w:rPr>
          <w:rFonts w:ascii="Times New Roman" w:eastAsiaTheme="minorEastAsia" w:hAnsi="Times New Roman" w:cs="Times New Roman"/>
          <w:color w:val="000000"/>
          <w:sz w:val="24"/>
          <w:szCs w:val="24"/>
          <w:lang w:eastAsia="es-MX"/>
        </w:rPr>
        <w:t>ensino</w:t>
      </w:r>
      <w:proofErr w:type="spellEnd"/>
      <w:r w:rsidRPr="00663E63">
        <w:rPr>
          <w:rFonts w:ascii="Times New Roman" w:eastAsiaTheme="minorEastAsia" w:hAnsi="Times New Roman" w:cs="Times New Roman"/>
          <w:color w:val="000000"/>
          <w:sz w:val="24"/>
          <w:szCs w:val="24"/>
          <w:lang w:eastAsia="es-MX"/>
        </w:rPr>
        <w:t xml:space="preserve"> híbrido como </w:t>
      </w:r>
      <w:proofErr w:type="spellStart"/>
      <w:r w:rsidRPr="00663E63">
        <w:rPr>
          <w:rFonts w:ascii="Times New Roman" w:eastAsiaTheme="minorEastAsia" w:hAnsi="Times New Roman" w:cs="Times New Roman"/>
          <w:color w:val="000000"/>
          <w:sz w:val="24"/>
          <w:szCs w:val="24"/>
          <w:lang w:eastAsia="es-MX"/>
        </w:rPr>
        <w:t>estratégia</w:t>
      </w:r>
      <w:proofErr w:type="spellEnd"/>
      <w:r w:rsidRPr="00663E63">
        <w:rPr>
          <w:rFonts w:ascii="Times New Roman" w:eastAsiaTheme="minorEastAsia" w:hAnsi="Times New Roman" w:cs="Times New Roman"/>
          <w:color w:val="000000"/>
          <w:sz w:val="24"/>
          <w:szCs w:val="24"/>
          <w:lang w:eastAsia="es-MX"/>
        </w:rPr>
        <w:t xml:space="preserve"> no </w:t>
      </w:r>
      <w:proofErr w:type="spellStart"/>
      <w:r w:rsidRPr="00663E63">
        <w:rPr>
          <w:rFonts w:ascii="Times New Roman" w:eastAsiaTheme="minorEastAsia" w:hAnsi="Times New Roman" w:cs="Times New Roman"/>
          <w:color w:val="000000"/>
          <w:sz w:val="24"/>
          <w:szCs w:val="24"/>
          <w:lang w:eastAsia="es-MX"/>
        </w:rPr>
        <w:t>ensino</w:t>
      </w:r>
      <w:proofErr w:type="spellEnd"/>
      <w:r w:rsidRPr="00663E63">
        <w:rPr>
          <w:rFonts w:ascii="Times New Roman" w:eastAsiaTheme="minorEastAsia" w:hAnsi="Times New Roman" w:cs="Times New Roman"/>
          <w:color w:val="000000"/>
          <w:sz w:val="24"/>
          <w:szCs w:val="24"/>
          <w:lang w:eastAsia="es-MX"/>
        </w:rPr>
        <w:t xml:space="preserve"> </w:t>
      </w:r>
      <w:proofErr w:type="spellStart"/>
      <w:r w:rsidRPr="00663E63">
        <w:rPr>
          <w:rFonts w:ascii="Times New Roman" w:eastAsiaTheme="minorEastAsia" w:hAnsi="Times New Roman" w:cs="Times New Roman"/>
          <w:color w:val="000000"/>
          <w:sz w:val="24"/>
          <w:szCs w:val="24"/>
          <w:lang w:eastAsia="es-MX"/>
        </w:rPr>
        <w:t>médio</w:t>
      </w:r>
      <w:proofErr w:type="spellEnd"/>
      <w:r w:rsidRPr="00663E63">
        <w:rPr>
          <w:rFonts w:ascii="Times New Roman" w:eastAsiaTheme="minorEastAsia" w:hAnsi="Times New Roman" w:cs="Times New Roman"/>
          <w:color w:val="000000"/>
          <w:sz w:val="24"/>
          <w:szCs w:val="24"/>
          <w:lang w:eastAsia="es-MX"/>
        </w:rPr>
        <w:t xml:space="preserve">, </w:t>
      </w:r>
      <w:proofErr w:type="spellStart"/>
      <w:r w:rsidRPr="00663E63">
        <w:rPr>
          <w:rFonts w:ascii="Times New Roman" w:eastAsiaTheme="minorEastAsia" w:hAnsi="Times New Roman" w:cs="Times New Roman"/>
          <w:color w:val="000000"/>
          <w:sz w:val="24"/>
          <w:szCs w:val="24"/>
          <w:lang w:eastAsia="es-MX"/>
        </w:rPr>
        <w:t>especificamente</w:t>
      </w:r>
      <w:proofErr w:type="spellEnd"/>
      <w:r w:rsidRPr="00663E63">
        <w:rPr>
          <w:rFonts w:ascii="Times New Roman" w:eastAsiaTheme="minorEastAsia" w:hAnsi="Times New Roman" w:cs="Times New Roman"/>
          <w:color w:val="000000"/>
          <w:sz w:val="24"/>
          <w:szCs w:val="24"/>
          <w:lang w:eastAsia="es-MX"/>
        </w:rPr>
        <w:t xml:space="preserve"> no Centro de </w:t>
      </w:r>
      <w:proofErr w:type="spellStart"/>
      <w:r w:rsidRPr="00663E63">
        <w:rPr>
          <w:rFonts w:ascii="Times New Roman" w:eastAsiaTheme="minorEastAsia" w:hAnsi="Times New Roman" w:cs="Times New Roman"/>
          <w:color w:val="000000"/>
          <w:sz w:val="24"/>
          <w:szCs w:val="24"/>
          <w:lang w:eastAsia="es-MX"/>
        </w:rPr>
        <w:t>Estudos</w:t>
      </w:r>
      <w:proofErr w:type="spellEnd"/>
      <w:r w:rsidRPr="00663E63">
        <w:rPr>
          <w:rFonts w:ascii="Times New Roman" w:eastAsiaTheme="minorEastAsia" w:hAnsi="Times New Roman" w:cs="Times New Roman"/>
          <w:color w:val="000000"/>
          <w:sz w:val="24"/>
          <w:szCs w:val="24"/>
          <w:lang w:eastAsia="es-MX"/>
        </w:rPr>
        <w:t xml:space="preserve"> do </w:t>
      </w:r>
      <w:proofErr w:type="spellStart"/>
      <w:r w:rsidRPr="00663E63">
        <w:rPr>
          <w:rFonts w:ascii="Times New Roman" w:eastAsiaTheme="minorEastAsia" w:hAnsi="Times New Roman" w:cs="Times New Roman"/>
          <w:color w:val="000000"/>
          <w:sz w:val="24"/>
          <w:szCs w:val="24"/>
          <w:lang w:eastAsia="es-MX"/>
        </w:rPr>
        <w:t>Bacharelado</w:t>
      </w:r>
      <w:proofErr w:type="spellEnd"/>
      <w:r w:rsidRPr="00663E63">
        <w:rPr>
          <w:rFonts w:ascii="Times New Roman" w:eastAsiaTheme="minorEastAsia" w:hAnsi="Times New Roman" w:cs="Times New Roman"/>
          <w:color w:val="000000"/>
          <w:sz w:val="24"/>
          <w:szCs w:val="24"/>
          <w:lang w:eastAsia="es-MX"/>
        </w:rPr>
        <w:t xml:space="preserve"> Gregorio Torres Quintero 5/12, </w:t>
      </w:r>
      <w:proofErr w:type="spellStart"/>
      <w:r w:rsidRPr="00663E63">
        <w:rPr>
          <w:rFonts w:ascii="Times New Roman" w:eastAsiaTheme="minorEastAsia" w:hAnsi="Times New Roman" w:cs="Times New Roman"/>
          <w:color w:val="000000"/>
          <w:sz w:val="24"/>
          <w:szCs w:val="24"/>
          <w:lang w:eastAsia="es-MX"/>
        </w:rPr>
        <w:t>abordou</w:t>
      </w:r>
      <w:proofErr w:type="spellEnd"/>
      <w:r w:rsidRPr="00663E63">
        <w:rPr>
          <w:rFonts w:ascii="Times New Roman" w:eastAsiaTheme="minorEastAsia" w:hAnsi="Times New Roman" w:cs="Times New Roman"/>
          <w:color w:val="000000"/>
          <w:sz w:val="24"/>
          <w:szCs w:val="24"/>
          <w:lang w:eastAsia="es-MX"/>
        </w:rPr>
        <w:t xml:space="preserve"> </w:t>
      </w:r>
      <w:proofErr w:type="spellStart"/>
      <w:r w:rsidRPr="00663E63">
        <w:rPr>
          <w:rFonts w:ascii="Times New Roman" w:eastAsiaTheme="minorEastAsia" w:hAnsi="Times New Roman" w:cs="Times New Roman"/>
          <w:color w:val="000000"/>
          <w:sz w:val="24"/>
          <w:szCs w:val="24"/>
          <w:lang w:eastAsia="es-MX"/>
        </w:rPr>
        <w:t>um</w:t>
      </w:r>
      <w:proofErr w:type="spellEnd"/>
      <w:r w:rsidRPr="00663E63">
        <w:rPr>
          <w:rFonts w:ascii="Times New Roman" w:eastAsiaTheme="minorEastAsia" w:hAnsi="Times New Roman" w:cs="Times New Roman"/>
          <w:color w:val="000000"/>
          <w:sz w:val="24"/>
          <w:szCs w:val="24"/>
          <w:lang w:eastAsia="es-MX"/>
        </w:rPr>
        <w:t xml:space="preserve"> aspecto crucial e </w:t>
      </w:r>
      <w:proofErr w:type="spellStart"/>
      <w:r w:rsidRPr="00663E63">
        <w:rPr>
          <w:rFonts w:ascii="Times New Roman" w:eastAsiaTheme="minorEastAsia" w:hAnsi="Times New Roman" w:cs="Times New Roman"/>
          <w:color w:val="000000"/>
          <w:sz w:val="24"/>
          <w:szCs w:val="24"/>
          <w:lang w:eastAsia="es-MX"/>
        </w:rPr>
        <w:t>polêmico</w:t>
      </w:r>
      <w:proofErr w:type="spellEnd"/>
      <w:r w:rsidRPr="00663E63">
        <w:rPr>
          <w:rFonts w:ascii="Times New Roman" w:eastAsiaTheme="minorEastAsia" w:hAnsi="Times New Roman" w:cs="Times New Roman"/>
          <w:color w:val="000000"/>
          <w:sz w:val="24"/>
          <w:szCs w:val="24"/>
          <w:lang w:eastAsia="es-MX"/>
        </w:rPr>
        <w:t xml:space="preserve"> do </w:t>
      </w:r>
      <w:proofErr w:type="spellStart"/>
      <w:r w:rsidRPr="00663E63">
        <w:rPr>
          <w:rFonts w:ascii="Times New Roman" w:eastAsiaTheme="minorEastAsia" w:hAnsi="Times New Roman" w:cs="Times New Roman"/>
          <w:color w:val="000000"/>
          <w:sz w:val="24"/>
          <w:szCs w:val="24"/>
          <w:lang w:eastAsia="es-MX"/>
        </w:rPr>
        <w:t>processo</w:t>
      </w:r>
      <w:proofErr w:type="spellEnd"/>
      <w:r w:rsidRPr="00663E63">
        <w:rPr>
          <w:rFonts w:ascii="Times New Roman" w:eastAsiaTheme="minorEastAsia" w:hAnsi="Times New Roman" w:cs="Times New Roman"/>
          <w:color w:val="000000"/>
          <w:sz w:val="24"/>
          <w:szCs w:val="24"/>
          <w:lang w:eastAsia="es-MX"/>
        </w:rPr>
        <w:t xml:space="preserve"> de </w:t>
      </w:r>
      <w:proofErr w:type="spellStart"/>
      <w:r w:rsidRPr="00663E63">
        <w:rPr>
          <w:rFonts w:ascii="Times New Roman" w:eastAsiaTheme="minorEastAsia" w:hAnsi="Times New Roman" w:cs="Times New Roman"/>
          <w:color w:val="000000"/>
          <w:sz w:val="24"/>
          <w:szCs w:val="24"/>
          <w:lang w:eastAsia="es-MX"/>
        </w:rPr>
        <w:t>ensino-aprendizagem</w:t>
      </w:r>
      <w:proofErr w:type="spellEnd"/>
      <w:r w:rsidRPr="00663E63">
        <w:rPr>
          <w:rFonts w:ascii="Times New Roman" w:eastAsiaTheme="minorEastAsia" w:hAnsi="Times New Roman" w:cs="Times New Roman"/>
          <w:color w:val="000000"/>
          <w:sz w:val="24"/>
          <w:szCs w:val="24"/>
          <w:lang w:eastAsia="es-MX"/>
        </w:rPr>
        <w:t xml:space="preserve">: o </w:t>
      </w:r>
      <w:proofErr w:type="spellStart"/>
      <w:r w:rsidRPr="00663E63">
        <w:rPr>
          <w:rFonts w:ascii="Times New Roman" w:eastAsiaTheme="minorEastAsia" w:hAnsi="Times New Roman" w:cs="Times New Roman"/>
          <w:color w:val="000000"/>
          <w:sz w:val="24"/>
          <w:szCs w:val="24"/>
          <w:lang w:eastAsia="es-MX"/>
        </w:rPr>
        <w:t>planejamento</w:t>
      </w:r>
      <w:proofErr w:type="spellEnd"/>
      <w:r w:rsidRPr="00663E63">
        <w:rPr>
          <w:rFonts w:ascii="Times New Roman" w:eastAsiaTheme="minorEastAsia" w:hAnsi="Times New Roman" w:cs="Times New Roman"/>
          <w:color w:val="000000"/>
          <w:sz w:val="24"/>
          <w:szCs w:val="24"/>
          <w:lang w:eastAsia="es-MX"/>
        </w:rPr>
        <w:t xml:space="preserve"> </w:t>
      </w:r>
      <w:proofErr w:type="spellStart"/>
      <w:r w:rsidRPr="00663E63">
        <w:rPr>
          <w:rFonts w:ascii="Times New Roman" w:eastAsiaTheme="minorEastAsia" w:hAnsi="Times New Roman" w:cs="Times New Roman"/>
          <w:color w:val="000000"/>
          <w:sz w:val="24"/>
          <w:szCs w:val="24"/>
          <w:lang w:eastAsia="es-MX"/>
        </w:rPr>
        <w:t>didático</w:t>
      </w:r>
      <w:proofErr w:type="spellEnd"/>
      <w:r w:rsidRPr="00663E63">
        <w:rPr>
          <w:rFonts w:ascii="Times New Roman" w:eastAsiaTheme="minorEastAsia" w:hAnsi="Times New Roman" w:cs="Times New Roman"/>
          <w:color w:val="000000"/>
          <w:sz w:val="24"/>
          <w:szCs w:val="24"/>
          <w:lang w:eastAsia="es-MX"/>
        </w:rPr>
        <w:t xml:space="preserve">. Esta </w:t>
      </w:r>
      <w:proofErr w:type="spellStart"/>
      <w:r w:rsidRPr="00663E63">
        <w:rPr>
          <w:rFonts w:ascii="Times New Roman" w:eastAsiaTheme="minorEastAsia" w:hAnsi="Times New Roman" w:cs="Times New Roman"/>
          <w:color w:val="000000"/>
          <w:sz w:val="24"/>
          <w:szCs w:val="24"/>
          <w:lang w:eastAsia="es-MX"/>
        </w:rPr>
        <w:t>investigação</w:t>
      </w:r>
      <w:proofErr w:type="spellEnd"/>
      <w:r w:rsidRPr="00663E63">
        <w:rPr>
          <w:rFonts w:ascii="Times New Roman" w:eastAsiaTheme="minorEastAsia" w:hAnsi="Times New Roman" w:cs="Times New Roman"/>
          <w:color w:val="000000"/>
          <w:sz w:val="24"/>
          <w:szCs w:val="24"/>
          <w:lang w:eastAsia="es-MX"/>
        </w:rPr>
        <w:t xml:space="preserve"> </w:t>
      </w:r>
      <w:proofErr w:type="spellStart"/>
      <w:r w:rsidRPr="00663E63">
        <w:rPr>
          <w:rFonts w:ascii="Times New Roman" w:eastAsiaTheme="minorEastAsia" w:hAnsi="Times New Roman" w:cs="Times New Roman"/>
          <w:color w:val="000000"/>
          <w:sz w:val="24"/>
          <w:szCs w:val="24"/>
          <w:lang w:eastAsia="es-MX"/>
        </w:rPr>
        <w:t>foi</w:t>
      </w:r>
      <w:proofErr w:type="spellEnd"/>
      <w:r w:rsidRPr="00663E63">
        <w:rPr>
          <w:rFonts w:ascii="Times New Roman" w:eastAsiaTheme="minorEastAsia" w:hAnsi="Times New Roman" w:cs="Times New Roman"/>
          <w:color w:val="000000"/>
          <w:sz w:val="24"/>
          <w:szCs w:val="24"/>
          <w:lang w:eastAsia="es-MX"/>
        </w:rPr>
        <w:t xml:space="preserve"> realizada </w:t>
      </w:r>
      <w:proofErr w:type="spellStart"/>
      <w:r w:rsidRPr="00663E63">
        <w:rPr>
          <w:rFonts w:ascii="Times New Roman" w:eastAsiaTheme="minorEastAsia" w:hAnsi="Times New Roman" w:cs="Times New Roman"/>
          <w:color w:val="000000"/>
          <w:sz w:val="24"/>
          <w:szCs w:val="24"/>
          <w:lang w:eastAsia="es-MX"/>
        </w:rPr>
        <w:t>numa</w:t>
      </w:r>
      <w:proofErr w:type="spellEnd"/>
      <w:r w:rsidRPr="00663E63">
        <w:rPr>
          <w:rFonts w:ascii="Times New Roman" w:eastAsiaTheme="minorEastAsia" w:hAnsi="Times New Roman" w:cs="Times New Roman"/>
          <w:color w:val="000000"/>
          <w:sz w:val="24"/>
          <w:szCs w:val="24"/>
          <w:lang w:eastAsia="es-MX"/>
        </w:rPr>
        <w:t xml:space="preserve"> dupla perspectiva, centrando-se </w:t>
      </w:r>
      <w:proofErr w:type="spellStart"/>
      <w:r w:rsidRPr="00663E63">
        <w:rPr>
          <w:rFonts w:ascii="Times New Roman" w:eastAsiaTheme="minorEastAsia" w:hAnsi="Times New Roman" w:cs="Times New Roman"/>
          <w:color w:val="000000"/>
          <w:sz w:val="24"/>
          <w:szCs w:val="24"/>
          <w:lang w:eastAsia="es-MX"/>
        </w:rPr>
        <w:t>nas</w:t>
      </w:r>
      <w:proofErr w:type="spellEnd"/>
      <w:r w:rsidRPr="00663E63">
        <w:rPr>
          <w:rFonts w:ascii="Times New Roman" w:eastAsiaTheme="minorEastAsia" w:hAnsi="Times New Roman" w:cs="Times New Roman"/>
          <w:color w:val="000000"/>
          <w:sz w:val="24"/>
          <w:szCs w:val="24"/>
          <w:lang w:eastAsia="es-MX"/>
        </w:rPr>
        <w:t xml:space="preserve"> </w:t>
      </w:r>
      <w:proofErr w:type="spellStart"/>
      <w:r w:rsidRPr="00663E63">
        <w:rPr>
          <w:rFonts w:ascii="Times New Roman" w:eastAsiaTheme="minorEastAsia" w:hAnsi="Times New Roman" w:cs="Times New Roman"/>
          <w:color w:val="000000"/>
          <w:sz w:val="24"/>
          <w:szCs w:val="24"/>
          <w:lang w:eastAsia="es-MX"/>
        </w:rPr>
        <w:t>práticas</w:t>
      </w:r>
      <w:proofErr w:type="spellEnd"/>
      <w:r w:rsidRPr="00663E63">
        <w:rPr>
          <w:rFonts w:ascii="Times New Roman" w:eastAsiaTheme="minorEastAsia" w:hAnsi="Times New Roman" w:cs="Times New Roman"/>
          <w:color w:val="000000"/>
          <w:sz w:val="24"/>
          <w:szCs w:val="24"/>
          <w:lang w:eastAsia="es-MX"/>
        </w:rPr>
        <w:t xml:space="preserve"> realizadas no centro educativo denominado "El Pedagógico".</w:t>
      </w:r>
    </w:p>
    <w:p w14:paraId="4FA27B03" w14:textId="77777777" w:rsidR="00663E63" w:rsidRPr="00663E63" w:rsidRDefault="00663E63" w:rsidP="00663E63">
      <w:pPr>
        <w:spacing w:after="0" w:line="360" w:lineRule="auto"/>
        <w:jc w:val="both"/>
        <w:rPr>
          <w:rFonts w:ascii="Times New Roman" w:eastAsiaTheme="minorEastAsia" w:hAnsi="Times New Roman" w:cs="Times New Roman"/>
          <w:color w:val="000000"/>
          <w:sz w:val="24"/>
          <w:szCs w:val="24"/>
          <w:lang w:eastAsia="es-MX"/>
        </w:rPr>
      </w:pPr>
      <w:r w:rsidRPr="00663E63">
        <w:rPr>
          <w:rFonts w:ascii="Times New Roman" w:eastAsiaTheme="minorEastAsia" w:hAnsi="Times New Roman" w:cs="Times New Roman"/>
          <w:color w:val="000000"/>
          <w:sz w:val="24"/>
          <w:szCs w:val="24"/>
          <w:lang w:eastAsia="es-MX"/>
        </w:rPr>
        <w:t xml:space="preserve">O objetivo principal </w:t>
      </w:r>
      <w:proofErr w:type="spellStart"/>
      <w:r w:rsidRPr="00663E63">
        <w:rPr>
          <w:rFonts w:ascii="Times New Roman" w:eastAsiaTheme="minorEastAsia" w:hAnsi="Times New Roman" w:cs="Times New Roman"/>
          <w:color w:val="000000"/>
          <w:sz w:val="24"/>
          <w:szCs w:val="24"/>
          <w:lang w:eastAsia="es-MX"/>
        </w:rPr>
        <w:t>desta</w:t>
      </w:r>
      <w:proofErr w:type="spellEnd"/>
      <w:r w:rsidRPr="00663E63">
        <w:rPr>
          <w:rFonts w:ascii="Times New Roman" w:eastAsiaTheme="minorEastAsia" w:hAnsi="Times New Roman" w:cs="Times New Roman"/>
          <w:color w:val="000000"/>
          <w:sz w:val="24"/>
          <w:szCs w:val="24"/>
          <w:lang w:eastAsia="es-MX"/>
        </w:rPr>
        <w:t xml:space="preserve"> pesquisa </w:t>
      </w:r>
      <w:proofErr w:type="spellStart"/>
      <w:r w:rsidRPr="00663E63">
        <w:rPr>
          <w:rFonts w:ascii="Times New Roman" w:eastAsiaTheme="minorEastAsia" w:hAnsi="Times New Roman" w:cs="Times New Roman"/>
          <w:color w:val="000000"/>
          <w:sz w:val="24"/>
          <w:szCs w:val="24"/>
          <w:lang w:eastAsia="es-MX"/>
        </w:rPr>
        <w:t>quantitativa</w:t>
      </w:r>
      <w:proofErr w:type="spellEnd"/>
      <w:r w:rsidRPr="00663E63">
        <w:rPr>
          <w:rFonts w:ascii="Times New Roman" w:eastAsiaTheme="minorEastAsia" w:hAnsi="Times New Roman" w:cs="Times New Roman"/>
          <w:color w:val="000000"/>
          <w:sz w:val="24"/>
          <w:szCs w:val="24"/>
          <w:lang w:eastAsia="es-MX"/>
        </w:rPr>
        <w:t xml:space="preserve">, </w:t>
      </w:r>
      <w:proofErr w:type="spellStart"/>
      <w:r w:rsidRPr="00663E63">
        <w:rPr>
          <w:rFonts w:ascii="Times New Roman" w:eastAsiaTheme="minorEastAsia" w:hAnsi="Times New Roman" w:cs="Times New Roman"/>
          <w:color w:val="000000"/>
          <w:sz w:val="24"/>
          <w:szCs w:val="24"/>
          <w:lang w:eastAsia="es-MX"/>
        </w:rPr>
        <w:t>descritiva</w:t>
      </w:r>
      <w:proofErr w:type="spellEnd"/>
      <w:r w:rsidRPr="00663E63">
        <w:rPr>
          <w:rFonts w:ascii="Times New Roman" w:eastAsiaTheme="minorEastAsia" w:hAnsi="Times New Roman" w:cs="Times New Roman"/>
          <w:color w:val="000000"/>
          <w:sz w:val="24"/>
          <w:szCs w:val="24"/>
          <w:lang w:eastAsia="es-MX"/>
        </w:rPr>
        <w:t xml:space="preserve"> e </w:t>
      </w:r>
      <w:proofErr w:type="spellStart"/>
      <w:r w:rsidRPr="00663E63">
        <w:rPr>
          <w:rFonts w:ascii="Times New Roman" w:eastAsiaTheme="minorEastAsia" w:hAnsi="Times New Roman" w:cs="Times New Roman"/>
          <w:color w:val="000000"/>
          <w:sz w:val="24"/>
          <w:szCs w:val="24"/>
          <w:lang w:eastAsia="es-MX"/>
        </w:rPr>
        <w:t>não</w:t>
      </w:r>
      <w:proofErr w:type="spellEnd"/>
      <w:r w:rsidRPr="00663E63">
        <w:rPr>
          <w:rFonts w:ascii="Times New Roman" w:eastAsiaTheme="minorEastAsia" w:hAnsi="Times New Roman" w:cs="Times New Roman"/>
          <w:color w:val="000000"/>
          <w:sz w:val="24"/>
          <w:szCs w:val="24"/>
          <w:lang w:eastAsia="es-MX"/>
        </w:rPr>
        <w:t xml:space="preserve"> experimental </w:t>
      </w:r>
      <w:proofErr w:type="spellStart"/>
      <w:r w:rsidRPr="00663E63">
        <w:rPr>
          <w:rFonts w:ascii="Times New Roman" w:eastAsiaTheme="minorEastAsia" w:hAnsi="Times New Roman" w:cs="Times New Roman"/>
          <w:color w:val="000000"/>
          <w:sz w:val="24"/>
          <w:szCs w:val="24"/>
          <w:lang w:eastAsia="es-MX"/>
        </w:rPr>
        <w:t>foi</w:t>
      </w:r>
      <w:proofErr w:type="spellEnd"/>
      <w:r w:rsidRPr="00663E63">
        <w:rPr>
          <w:rFonts w:ascii="Times New Roman" w:eastAsiaTheme="minorEastAsia" w:hAnsi="Times New Roman" w:cs="Times New Roman"/>
          <w:color w:val="000000"/>
          <w:sz w:val="24"/>
          <w:szCs w:val="24"/>
          <w:lang w:eastAsia="es-MX"/>
        </w:rPr>
        <w:t xml:space="preserve"> avaliar o impacto da </w:t>
      </w:r>
      <w:proofErr w:type="spellStart"/>
      <w:r w:rsidRPr="00663E63">
        <w:rPr>
          <w:rFonts w:ascii="Times New Roman" w:eastAsiaTheme="minorEastAsia" w:hAnsi="Times New Roman" w:cs="Times New Roman"/>
          <w:color w:val="000000"/>
          <w:sz w:val="24"/>
          <w:szCs w:val="24"/>
          <w:lang w:eastAsia="es-MX"/>
        </w:rPr>
        <w:t>modalidade</w:t>
      </w:r>
      <w:proofErr w:type="spellEnd"/>
      <w:r w:rsidRPr="00663E63">
        <w:rPr>
          <w:rFonts w:ascii="Times New Roman" w:eastAsiaTheme="minorEastAsia" w:hAnsi="Times New Roman" w:cs="Times New Roman"/>
          <w:color w:val="000000"/>
          <w:sz w:val="24"/>
          <w:szCs w:val="24"/>
          <w:lang w:eastAsia="es-MX"/>
        </w:rPr>
        <w:t xml:space="preserve"> híbrida </w:t>
      </w:r>
      <w:proofErr w:type="gramStart"/>
      <w:r w:rsidRPr="00663E63">
        <w:rPr>
          <w:rFonts w:ascii="Times New Roman" w:eastAsiaTheme="minorEastAsia" w:hAnsi="Times New Roman" w:cs="Times New Roman"/>
          <w:color w:val="000000"/>
          <w:sz w:val="24"/>
          <w:szCs w:val="24"/>
          <w:lang w:eastAsia="es-MX"/>
        </w:rPr>
        <w:t>e</w:t>
      </w:r>
      <w:proofErr w:type="gramEnd"/>
      <w:r w:rsidRPr="00663E63">
        <w:rPr>
          <w:rFonts w:ascii="Times New Roman" w:eastAsiaTheme="minorEastAsia" w:hAnsi="Times New Roman" w:cs="Times New Roman"/>
          <w:color w:val="000000"/>
          <w:sz w:val="24"/>
          <w:szCs w:val="24"/>
          <w:lang w:eastAsia="es-MX"/>
        </w:rPr>
        <w:t xml:space="preserve"> determinar as </w:t>
      </w:r>
      <w:proofErr w:type="spellStart"/>
      <w:r w:rsidRPr="00663E63">
        <w:rPr>
          <w:rFonts w:ascii="Times New Roman" w:eastAsiaTheme="minorEastAsia" w:hAnsi="Times New Roman" w:cs="Times New Roman"/>
          <w:color w:val="000000"/>
          <w:sz w:val="24"/>
          <w:szCs w:val="24"/>
          <w:lang w:eastAsia="es-MX"/>
        </w:rPr>
        <w:t>dificuldades</w:t>
      </w:r>
      <w:proofErr w:type="spellEnd"/>
      <w:r w:rsidRPr="00663E63">
        <w:rPr>
          <w:rFonts w:ascii="Times New Roman" w:eastAsiaTheme="minorEastAsia" w:hAnsi="Times New Roman" w:cs="Times New Roman"/>
          <w:color w:val="000000"/>
          <w:sz w:val="24"/>
          <w:szCs w:val="24"/>
          <w:lang w:eastAsia="es-MX"/>
        </w:rPr>
        <w:t xml:space="preserve"> que </w:t>
      </w:r>
      <w:proofErr w:type="spellStart"/>
      <w:r w:rsidRPr="00663E63">
        <w:rPr>
          <w:rFonts w:ascii="Times New Roman" w:eastAsiaTheme="minorEastAsia" w:hAnsi="Times New Roman" w:cs="Times New Roman"/>
          <w:color w:val="000000"/>
          <w:sz w:val="24"/>
          <w:szCs w:val="24"/>
          <w:lang w:eastAsia="es-MX"/>
        </w:rPr>
        <w:t>alunos</w:t>
      </w:r>
      <w:proofErr w:type="spellEnd"/>
      <w:r w:rsidRPr="00663E63">
        <w:rPr>
          <w:rFonts w:ascii="Times New Roman" w:eastAsiaTheme="minorEastAsia" w:hAnsi="Times New Roman" w:cs="Times New Roman"/>
          <w:color w:val="000000"/>
          <w:sz w:val="24"/>
          <w:szCs w:val="24"/>
          <w:lang w:eastAsia="es-MX"/>
        </w:rPr>
        <w:t xml:space="preserve"> e </w:t>
      </w:r>
      <w:proofErr w:type="spellStart"/>
      <w:r w:rsidRPr="00663E63">
        <w:rPr>
          <w:rFonts w:ascii="Times New Roman" w:eastAsiaTheme="minorEastAsia" w:hAnsi="Times New Roman" w:cs="Times New Roman"/>
          <w:color w:val="000000"/>
          <w:sz w:val="24"/>
          <w:szCs w:val="24"/>
          <w:lang w:eastAsia="es-MX"/>
        </w:rPr>
        <w:t>professores</w:t>
      </w:r>
      <w:proofErr w:type="spellEnd"/>
      <w:r w:rsidRPr="00663E63">
        <w:rPr>
          <w:rFonts w:ascii="Times New Roman" w:eastAsiaTheme="minorEastAsia" w:hAnsi="Times New Roman" w:cs="Times New Roman"/>
          <w:color w:val="000000"/>
          <w:sz w:val="24"/>
          <w:szCs w:val="24"/>
          <w:lang w:eastAsia="es-MX"/>
        </w:rPr>
        <w:t xml:space="preserve"> </w:t>
      </w:r>
      <w:proofErr w:type="spellStart"/>
      <w:r w:rsidRPr="00663E63">
        <w:rPr>
          <w:rFonts w:ascii="Times New Roman" w:eastAsiaTheme="minorEastAsia" w:hAnsi="Times New Roman" w:cs="Times New Roman"/>
          <w:color w:val="000000"/>
          <w:sz w:val="24"/>
          <w:szCs w:val="24"/>
          <w:lang w:eastAsia="es-MX"/>
        </w:rPr>
        <w:t>enfrentam</w:t>
      </w:r>
      <w:proofErr w:type="spellEnd"/>
      <w:r w:rsidRPr="00663E63">
        <w:rPr>
          <w:rFonts w:ascii="Times New Roman" w:eastAsiaTheme="minorEastAsia" w:hAnsi="Times New Roman" w:cs="Times New Roman"/>
          <w:color w:val="000000"/>
          <w:sz w:val="24"/>
          <w:szCs w:val="24"/>
          <w:lang w:eastAsia="es-MX"/>
        </w:rPr>
        <w:t xml:space="preserve"> no campo </w:t>
      </w:r>
      <w:proofErr w:type="spellStart"/>
      <w:r w:rsidRPr="00663E63">
        <w:rPr>
          <w:rFonts w:ascii="Times New Roman" w:eastAsiaTheme="minorEastAsia" w:hAnsi="Times New Roman" w:cs="Times New Roman"/>
          <w:color w:val="000000"/>
          <w:sz w:val="24"/>
          <w:szCs w:val="24"/>
          <w:lang w:eastAsia="es-MX"/>
        </w:rPr>
        <w:t>acadêmico</w:t>
      </w:r>
      <w:proofErr w:type="spellEnd"/>
      <w:r w:rsidRPr="00663E63">
        <w:rPr>
          <w:rFonts w:ascii="Times New Roman" w:eastAsiaTheme="minorEastAsia" w:hAnsi="Times New Roman" w:cs="Times New Roman"/>
          <w:color w:val="000000"/>
          <w:sz w:val="24"/>
          <w:szCs w:val="24"/>
          <w:lang w:eastAsia="es-MX"/>
        </w:rPr>
        <w:t xml:space="preserve">. Para </w:t>
      </w:r>
      <w:proofErr w:type="spellStart"/>
      <w:r w:rsidRPr="00663E63">
        <w:rPr>
          <w:rFonts w:ascii="Times New Roman" w:eastAsiaTheme="minorEastAsia" w:hAnsi="Times New Roman" w:cs="Times New Roman"/>
          <w:color w:val="000000"/>
          <w:sz w:val="24"/>
          <w:szCs w:val="24"/>
          <w:lang w:eastAsia="es-MX"/>
        </w:rPr>
        <w:t>conhecer</w:t>
      </w:r>
      <w:proofErr w:type="spellEnd"/>
      <w:r w:rsidRPr="00663E63">
        <w:rPr>
          <w:rFonts w:ascii="Times New Roman" w:eastAsiaTheme="minorEastAsia" w:hAnsi="Times New Roman" w:cs="Times New Roman"/>
          <w:color w:val="000000"/>
          <w:sz w:val="24"/>
          <w:szCs w:val="24"/>
          <w:lang w:eastAsia="es-MX"/>
        </w:rPr>
        <w:t xml:space="preserve"> os argumentos de ambos os grupos, </w:t>
      </w:r>
      <w:proofErr w:type="spellStart"/>
      <w:r w:rsidRPr="00663E63">
        <w:rPr>
          <w:rFonts w:ascii="Times New Roman" w:eastAsiaTheme="minorEastAsia" w:hAnsi="Times New Roman" w:cs="Times New Roman"/>
          <w:color w:val="000000"/>
          <w:sz w:val="24"/>
          <w:szCs w:val="24"/>
          <w:lang w:eastAsia="es-MX"/>
        </w:rPr>
        <w:t>avaliou</w:t>
      </w:r>
      <w:proofErr w:type="spellEnd"/>
      <w:r w:rsidRPr="00663E63">
        <w:rPr>
          <w:rFonts w:ascii="Times New Roman" w:eastAsiaTheme="minorEastAsia" w:hAnsi="Times New Roman" w:cs="Times New Roman"/>
          <w:color w:val="000000"/>
          <w:sz w:val="24"/>
          <w:szCs w:val="24"/>
          <w:lang w:eastAsia="es-MX"/>
        </w:rPr>
        <w:t xml:space="preserve">-se o impacto da </w:t>
      </w:r>
      <w:proofErr w:type="spellStart"/>
      <w:r w:rsidRPr="00663E63">
        <w:rPr>
          <w:rFonts w:ascii="Times New Roman" w:eastAsiaTheme="minorEastAsia" w:hAnsi="Times New Roman" w:cs="Times New Roman"/>
          <w:color w:val="000000"/>
          <w:sz w:val="24"/>
          <w:szCs w:val="24"/>
          <w:lang w:eastAsia="es-MX"/>
        </w:rPr>
        <w:t>modalidade</w:t>
      </w:r>
      <w:proofErr w:type="spellEnd"/>
      <w:r w:rsidRPr="00663E63">
        <w:rPr>
          <w:rFonts w:ascii="Times New Roman" w:eastAsiaTheme="minorEastAsia" w:hAnsi="Times New Roman" w:cs="Times New Roman"/>
          <w:color w:val="000000"/>
          <w:sz w:val="24"/>
          <w:szCs w:val="24"/>
          <w:lang w:eastAsia="es-MX"/>
        </w:rPr>
        <w:t xml:space="preserve"> híbrida no Centro de </w:t>
      </w:r>
      <w:proofErr w:type="spellStart"/>
      <w:r w:rsidRPr="00663E63">
        <w:rPr>
          <w:rFonts w:ascii="Times New Roman" w:eastAsiaTheme="minorEastAsia" w:hAnsi="Times New Roman" w:cs="Times New Roman"/>
          <w:color w:val="000000"/>
          <w:sz w:val="24"/>
          <w:szCs w:val="24"/>
          <w:lang w:eastAsia="es-MX"/>
        </w:rPr>
        <w:t>Estudos</w:t>
      </w:r>
      <w:proofErr w:type="spellEnd"/>
      <w:r w:rsidRPr="00663E63">
        <w:rPr>
          <w:rFonts w:ascii="Times New Roman" w:eastAsiaTheme="minorEastAsia" w:hAnsi="Times New Roman" w:cs="Times New Roman"/>
          <w:color w:val="000000"/>
          <w:sz w:val="24"/>
          <w:szCs w:val="24"/>
          <w:lang w:eastAsia="es-MX"/>
        </w:rPr>
        <w:t xml:space="preserve"> do </w:t>
      </w:r>
      <w:proofErr w:type="spellStart"/>
      <w:r w:rsidRPr="00663E63">
        <w:rPr>
          <w:rFonts w:ascii="Times New Roman" w:eastAsiaTheme="minorEastAsia" w:hAnsi="Times New Roman" w:cs="Times New Roman"/>
          <w:color w:val="000000"/>
          <w:sz w:val="24"/>
          <w:szCs w:val="24"/>
          <w:lang w:eastAsia="es-MX"/>
        </w:rPr>
        <w:t>Ensino</w:t>
      </w:r>
      <w:proofErr w:type="spellEnd"/>
      <w:r w:rsidRPr="00663E63">
        <w:rPr>
          <w:rFonts w:ascii="Times New Roman" w:eastAsiaTheme="minorEastAsia" w:hAnsi="Times New Roman" w:cs="Times New Roman"/>
          <w:color w:val="000000"/>
          <w:sz w:val="24"/>
          <w:szCs w:val="24"/>
          <w:lang w:eastAsia="es-MX"/>
        </w:rPr>
        <w:t xml:space="preserve"> </w:t>
      </w:r>
      <w:proofErr w:type="spellStart"/>
      <w:r w:rsidRPr="00663E63">
        <w:rPr>
          <w:rFonts w:ascii="Times New Roman" w:eastAsiaTheme="minorEastAsia" w:hAnsi="Times New Roman" w:cs="Times New Roman"/>
          <w:color w:val="000000"/>
          <w:sz w:val="24"/>
          <w:szCs w:val="24"/>
          <w:lang w:eastAsia="es-MX"/>
        </w:rPr>
        <w:t>Médio</w:t>
      </w:r>
      <w:proofErr w:type="spellEnd"/>
      <w:r w:rsidRPr="00663E63">
        <w:rPr>
          <w:rFonts w:ascii="Times New Roman" w:eastAsiaTheme="minorEastAsia" w:hAnsi="Times New Roman" w:cs="Times New Roman"/>
          <w:color w:val="000000"/>
          <w:sz w:val="24"/>
          <w:szCs w:val="24"/>
          <w:lang w:eastAsia="es-MX"/>
        </w:rPr>
        <w:t xml:space="preserve"> Gregorio Torres Quintero, localizado </w:t>
      </w:r>
      <w:proofErr w:type="spellStart"/>
      <w:r w:rsidRPr="00663E63">
        <w:rPr>
          <w:rFonts w:ascii="Times New Roman" w:eastAsiaTheme="minorEastAsia" w:hAnsi="Times New Roman" w:cs="Times New Roman"/>
          <w:color w:val="000000"/>
          <w:sz w:val="24"/>
          <w:szCs w:val="24"/>
          <w:lang w:eastAsia="es-MX"/>
        </w:rPr>
        <w:t>na</w:t>
      </w:r>
      <w:proofErr w:type="spellEnd"/>
      <w:r w:rsidRPr="00663E63">
        <w:rPr>
          <w:rFonts w:ascii="Times New Roman" w:eastAsiaTheme="minorEastAsia" w:hAnsi="Times New Roman" w:cs="Times New Roman"/>
          <w:color w:val="000000"/>
          <w:sz w:val="24"/>
          <w:szCs w:val="24"/>
          <w:lang w:eastAsia="es-MX"/>
        </w:rPr>
        <w:t xml:space="preserve"> </w:t>
      </w:r>
      <w:proofErr w:type="spellStart"/>
      <w:r w:rsidRPr="00663E63">
        <w:rPr>
          <w:rFonts w:ascii="Times New Roman" w:eastAsiaTheme="minorEastAsia" w:hAnsi="Times New Roman" w:cs="Times New Roman"/>
          <w:color w:val="000000"/>
          <w:sz w:val="24"/>
          <w:szCs w:val="24"/>
          <w:lang w:eastAsia="es-MX"/>
        </w:rPr>
        <w:t>cidade</w:t>
      </w:r>
      <w:proofErr w:type="spellEnd"/>
      <w:r w:rsidRPr="00663E63">
        <w:rPr>
          <w:rFonts w:ascii="Times New Roman" w:eastAsiaTheme="minorEastAsia" w:hAnsi="Times New Roman" w:cs="Times New Roman"/>
          <w:color w:val="000000"/>
          <w:sz w:val="24"/>
          <w:szCs w:val="24"/>
          <w:lang w:eastAsia="es-MX"/>
        </w:rPr>
        <w:t xml:space="preserve"> de Navojoa, Sonora. A </w:t>
      </w:r>
      <w:proofErr w:type="spellStart"/>
      <w:r w:rsidRPr="00663E63">
        <w:rPr>
          <w:rFonts w:ascii="Times New Roman" w:eastAsiaTheme="minorEastAsia" w:hAnsi="Times New Roman" w:cs="Times New Roman"/>
          <w:color w:val="000000"/>
          <w:sz w:val="24"/>
          <w:szCs w:val="24"/>
          <w:lang w:eastAsia="es-MX"/>
        </w:rPr>
        <w:t>metodologia</w:t>
      </w:r>
      <w:proofErr w:type="spellEnd"/>
      <w:r w:rsidRPr="00663E63">
        <w:rPr>
          <w:rFonts w:ascii="Times New Roman" w:eastAsiaTheme="minorEastAsia" w:hAnsi="Times New Roman" w:cs="Times New Roman"/>
          <w:color w:val="000000"/>
          <w:sz w:val="24"/>
          <w:szCs w:val="24"/>
          <w:lang w:eastAsia="es-MX"/>
        </w:rPr>
        <w:t xml:space="preserve"> </w:t>
      </w:r>
      <w:proofErr w:type="spellStart"/>
      <w:r w:rsidRPr="00663E63">
        <w:rPr>
          <w:rFonts w:ascii="Times New Roman" w:eastAsiaTheme="minorEastAsia" w:hAnsi="Times New Roman" w:cs="Times New Roman"/>
          <w:color w:val="000000"/>
          <w:sz w:val="24"/>
          <w:szCs w:val="24"/>
          <w:lang w:eastAsia="es-MX"/>
        </w:rPr>
        <w:t>incluiu</w:t>
      </w:r>
      <w:proofErr w:type="spellEnd"/>
      <w:r w:rsidRPr="00663E63">
        <w:rPr>
          <w:rFonts w:ascii="Times New Roman" w:eastAsiaTheme="minorEastAsia" w:hAnsi="Times New Roman" w:cs="Times New Roman"/>
          <w:color w:val="000000"/>
          <w:sz w:val="24"/>
          <w:szCs w:val="24"/>
          <w:lang w:eastAsia="es-MX"/>
        </w:rPr>
        <w:t xml:space="preserve"> a </w:t>
      </w:r>
      <w:proofErr w:type="spellStart"/>
      <w:r w:rsidRPr="00663E63">
        <w:rPr>
          <w:rFonts w:ascii="Times New Roman" w:eastAsiaTheme="minorEastAsia" w:hAnsi="Times New Roman" w:cs="Times New Roman"/>
          <w:color w:val="000000"/>
          <w:sz w:val="24"/>
          <w:szCs w:val="24"/>
          <w:lang w:eastAsia="es-MX"/>
        </w:rPr>
        <w:t>aplicação</w:t>
      </w:r>
      <w:proofErr w:type="spellEnd"/>
      <w:r w:rsidRPr="00663E63">
        <w:rPr>
          <w:rFonts w:ascii="Times New Roman" w:eastAsiaTheme="minorEastAsia" w:hAnsi="Times New Roman" w:cs="Times New Roman"/>
          <w:color w:val="000000"/>
          <w:sz w:val="24"/>
          <w:szCs w:val="24"/>
          <w:lang w:eastAsia="es-MX"/>
        </w:rPr>
        <w:t xml:space="preserve"> de </w:t>
      </w:r>
      <w:proofErr w:type="spellStart"/>
      <w:r w:rsidRPr="00663E63">
        <w:rPr>
          <w:rFonts w:ascii="Times New Roman" w:eastAsiaTheme="minorEastAsia" w:hAnsi="Times New Roman" w:cs="Times New Roman"/>
          <w:color w:val="000000"/>
          <w:sz w:val="24"/>
          <w:szCs w:val="24"/>
          <w:lang w:eastAsia="es-MX"/>
        </w:rPr>
        <w:t>um</w:t>
      </w:r>
      <w:proofErr w:type="spellEnd"/>
      <w:r w:rsidRPr="00663E63">
        <w:rPr>
          <w:rFonts w:ascii="Times New Roman" w:eastAsiaTheme="minorEastAsia" w:hAnsi="Times New Roman" w:cs="Times New Roman"/>
          <w:color w:val="000000"/>
          <w:sz w:val="24"/>
          <w:szCs w:val="24"/>
          <w:lang w:eastAsia="es-MX"/>
        </w:rPr>
        <w:t xml:space="preserve"> </w:t>
      </w:r>
      <w:proofErr w:type="spellStart"/>
      <w:r w:rsidRPr="00663E63">
        <w:rPr>
          <w:rFonts w:ascii="Times New Roman" w:eastAsiaTheme="minorEastAsia" w:hAnsi="Times New Roman" w:cs="Times New Roman"/>
          <w:color w:val="000000"/>
          <w:sz w:val="24"/>
          <w:szCs w:val="24"/>
          <w:lang w:eastAsia="es-MX"/>
        </w:rPr>
        <w:t>questionário</w:t>
      </w:r>
      <w:proofErr w:type="spellEnd"/>
      <w:r w:rsidRPr="00663E63">
        <w:rPr>
          <w:rFonts w:ascii="Times New Roman" w:eastAsiaTheme="minorEastAsia" w:hAnsi="Times New Roman" w:cs="Times New Roman"/>
          <w:color w:val="000000"/>
          <w:sz w:val="24"/>
          <w:szCs w:val="24"/>
          <w:lang w:eastAsia="es-MX"/>
        </w:rPr>
        <w:t xml:space="preserve"> do Google </w:t>
      </w:r>
      <w:proofErr w:type="spellStart"/>
      <w:r w:rsidRPr="00663E63">
        <w:rPr>
          <w:rFonts w:ascii="Times New Roman" w:eastAsiaTheme="minorEastAsia" w:hAnsi="Times New Roman" w:cs="Times New Roman"/>
          <w:color w:val="000000"/>
          <w:sz w:val="24"/>
          <w:szCs w:val="24"/>
          <w:lang w:eastAsia="es-MX"/>
        </w:rPr>
        <w:t>Forms</w:t>
      </w:r>
      <w:proofErr w:type="spellEnd"/>
      <w:r w:rsidRPr="00663E63">
        <w:rPr>
          <w:rFonts w:ascii="Times New Roman" w:eastAsiaTheme="minorEastAsia" w:hAnsi="Times New Roman" w:cs="Times New Roman"/>
          <w:color w:val="000000"/>
          <w:sz w:val="24"/>
          <w:szCs w:val="24"/>
          <w:lang w:eastAsia="es-MX"/>
        </w:rPr>
        <w:t xml:space="preserve"> a 24 </w:t>
      </w:r>
      <w:proofErr w:type="spellStart"/>
      <w:r w:rsidRPr="00663E63">
        <w:rPr>
          <w:rFonts w:ascii="Times New Roman" w:eastAsiaTheme="minorEastAsia" w:hAnsi="Times New Roman" w:cs="Times New Roman"/>
          <w:color w:val="000000"/>
          <w:sz w:val="24"/>
          <w:szCs w:val="24"/>
          <w:lang w:eastAsia="es-MX"/>
        </w:rPr>
        <w:t>professores</w:t>
      </w:r>
      <w:proofErr w:type="spellEnd"/>
      <w:r w:rsidRPr="00663E63">
        <w:rPr>
          <w:rFonts w:ascii="Times New Roman" w:eastAsiaTheme="minorEastAsia" w:hAnsi="Times New Roman" w:cs="Times New Roman"/>
          <w:color w:val="000000"/>
          <w:sz w:val="24"/>
          <w:szCs w:val="24"/>
          <w:lang w:eastAsia="es-MX"/>
        </w:rPr>
        <w:t xml:space="preserve"> e 320 </w:t>
      </w:r>
      <w:proofErr w:type="spellStart"/>
      <w:r w:rsidRPr="00663E63">
        <w:rPr>
          <w:rFonts w:ascii="Times New Roman" w:eastAsiaTheme="minorEastAsia" w:hAnsi="Times New Roman" w:cs="Times New Roman"/>
          <w:color w:val="000000"/>
          <w:sz w:val="24"/>
          <w:szCs w:val="24"/>
          <w:lang w:eastAsia="es-MX"/>
        </w:rPr>
        <w:t>alunos</w:t>
      </w:r>
      <w:proofErr w:type="spellEnd"/>
      <w:r w:rsidRPr="00663E63">
        <w:rPr>
          <w:rFonts w:ascii="Times New Roman" w:eastAsiaTheme="minorEastAsia" w:hAnsi="Times New Roman" w:cs="Times New Roman"/>
          <w:color w:val="000000"/>
          <w:sz w:val="24"/>
          <w:szCs w:val="24"/>
          <w:lang w:eastAsia="es-MX"/>
        </w:rPr>
        <w:t xml:space="preserve"> para identificar as </w:t>
      </w:r>
      <w:proofErr w:type="spellStart"/>
      <w:r w:rsidRPr="00663E63">
        <w:rPr>
          <w:rFonts w:ascii="Times New Roman" w:eastAsiaTheme="minorEastAsia" w:hAnsi="Times New Roman" w:cs="Times New Roman"/>
          <w:color w:val="000000"/>
          <w:sz w:val="24"/>
          <w:szCs w:val="24"/>
          <w:lang w:eastAsia="es-MX"/>
        </w:rPr>
        <w:t>dificuldades</w:t>
      </w:r>
      <w:proofErr w:type="spellEnd"/>
      <w:r w:rsidRPr="00663E63">
        <w:rPr>
          <w:rFonts w:ascii="Times New Roman" w:eastAsiaTheme="minorEastAsia" w:hAnsi="Times New Roman" w:cs="Times New Roman"/>
          <w:color w:val="000000"/>
          <w:sz w:val="24"/>
          <w:szCs w:val="24"/>
          <w:lang w:eastAsia="es-MX"/>
        </w:rPr>
        <w:t xml:space="preserve"> encontradas.</w:t>
      </w:r>
    </w:p>
    <w:p w14:paraId="2756140F" w14:textId="77777777" w:rsidR="00663E63" w:rsidRPr="00663E63" w:rsidRDefault="00663E63" w:rsidP="00663E63">
      <w:pPr>
        <w:spacing w:after="0" w:line="360" w:lineRule="auto"/>
        <w:jc w:val="both"/>
        <w:rPr>
          <w:rFonts w:ascii="Times New Roman" w:eastAsiaTheme="minorEastAsia" w:hAnsi="Times New Roman" w:cs="Times New Roman"/>
          <w:color w:val="000000"/>
          <w:sz w:val="24"/>
          <w:szCs w:val="24"/>
          <w:lang w:eastAsia="es-MX"/>
        </w:rPr>
      </w:pPr>
      <w:proofErr w:type="spellStart"/>
      <w:r w:rsidRPr="00663E63">
        <w:rPr>
          <w:rFonts w:ascii="Times New Roman" w:eastAsiaTheme="minorEastAsia" w:hAnsi="Times New Roman" w:cs="Times New Roman"/>
          <w:color w:val="000000"/>
          <w:sz w:val="24"/>
          <w:szCs w:val="24"/>
          <w:lang w:eastAsia="es-MX"/>
        </w:rPr>
        <w:t>Ao</w:t>
      </w:r>
      <w:proofErr w:type="spellEnd"/>
      <w:r w:rsidRPr="00663E63">
        <w:rPr>
          <w:rFonts w:ascii="Times New Roman" w:eastAsiaTheme="minorEastAsia" w:hAnsi="Times New Roman" w:cs="Times New Roman"/>
          <w:color w:val="000000"/>
          <w:sz w:val="24"/>
          <w:szCs w:val="24"/>
          <w:lang w:eastAsia="es-MX"/>
        </w:rPr>
        <w:t xml:space="preserve"> final da pesquisa </w:t>
      </w:r>
      <w:proofErr w:type="spellStart"/>
      <w:r w:rsidRPr="00663E63">
        <w:rPr>
          <w:rFonts w:ascii="Times New Roman" w:eastAsiaTheme="minorEastAsia" w:hAnsi="Times New Roman" w:cs="Times New Roman"/>
          <w:color w:val="000000"/>
          <w:sz w:val="24"/>
          <w:szCs w:val="24"/>
          <w:lang w:eastAsia="es-MX"/>
        </w:rPr>
        <w:t>foi</w:t>
      </w:r>
      <w:proofErr w:type="spellEnd"/>
      <w:r w:rsidRPr="00663E63">
        <w:rPr>
          <w:rFonts w:ascii="Times New Roman" w:eastAsiaTheme="minorEastAsia" w:hAnsi="Times New Roman" w:cs="Times New Roman"/>
          <w:color w:val="000000"/>
          <w:sz w:val="24"/>
          <w:szCs w:val="24"/>
          <w:lang w:eastAsia="es-MX"/>
        </w:rPr>
        <w:t xml:space="preserve"> </w:t>
      </w:r>
      <w:proofErr w:type="spellStart"/>
      <w:r w:rsidRPr="00663E63">
        <w:rPr>
          <w:rFonts w:ascii="Times New Roman" w:eastAsiaTheme="minorEastAsia" w:hAnsi="Times New Roman" w:cs="Times New Roman"/>
          <w:color w:val="000000"/>
          <w:sz w:val="24"/>
          <w:szCs w:val="24"/>
          <w:lang w:eastAsia="es-MX"/>
        </w:rPr>
        <w:t>possível</w:t>
      </w:r>
      <w:proofErr w:type="spellEnd"/>
      <w:r w:rsidRPr="00663E63">
        <w:rPr>
          <w:rFonts w:ascii="Times New Roman" w:eastAsiaTheme="minorEastAsia" w:hAnsi="Times New Roman" w:cs="Times New Roman"/>
          <w:color w:val="000000"/>
          <w:sz w:val="24"/>
          <w:szCs w:val="24"/>
          <w:lang w:eastAsia="es-MX"/>
        </w:rPr>
        <w:t xml:space="preserve"> identificar o impacto da </w:t>
      </w:r>
      <w:proofErr w:type="spellStart"/>
      <w:r w:rsidRPr="00663E63">
        <w:rPr>
          <w:rFonts w:ascii="Times New Roman" w:eastAsiaTheme="minorEastAsia" w:hAnsi="Times New Roman" w:cs="Times New Roman"/>
          <w:color w:val="000000"/>
          <w:sz w:val="24"/>
          <w:szCs w:val="24"/>
          <w:lang w:eastAsia="es-MX"/>
        </w:rPr>
        <w:t>modalidade</w:t>
      </w:r>
      <w:proofErr w:type="spellEnd"/>
      <w:r w:rsidRPr="00663E63">
        <w:rPr>
          <w:rFonts w:ascii="Times New Roman" w:eastAsiaTheme="minorEastAsia" w:hAnsi="Times New Roman" w:cs="Times New Roman"/>
          <w:color w:val="000000"/>
          <w:sz w:val="24"/>
          <w:szCs w:val="24"/>
          <w:lang w:eastAsia="es-MX"/>
        </w:rPr>
        <w:t xml:space="preserve"> híbrida no </w:t>
      </w:r>
      <w:proofErr w:type="spellStart"/>
      <w:r w:rsidRPr="00663E63">
        <w:rPr>
          <w:rFonts w:ascii="Times New Roman" w:eastAsiaTheme="minorEastAsia" w:hAnsi="Times New Roman" w:cs="Times New Roman"/>
          <w:color w:val="000000"/>
          <w:sz w:val="24"/>
          <w:szCs w:val="24"/>
          <w:lang w:eastAsia="es-MX"/>
        </w:rPr>
        <w:t>ensino</w:t>
      </w:r>
      <w:proofErr w:type="spellEnd"/>
      <w:r w:rsidRPr="00663E63">
        <w:rPr>
          <w:rFonts w:ascii="Times New Roman" w:eastAsiaTheme="minorEastAsia" w:hAnsi="Times New Roman" w:cs="Times New Roman"/>
          <w:color w:val="000000"/>
          <w:sz w:val="24"/>
          <w:szCs w:val="24"/>
          <w:lang w:eastAsia="es-MX"/>
        </w:rPr>
        <w:t xml:space="preserve"> e </w:t>
      </w:r>
      <w:proofErr w:type="spellStart"/>
      <w:r w:rsidRPr="00663E63">
        <w:rPr>
          <w:rFonts w:ascii="Times New Roman" w:eastAsiaTheme="minorEastAsia" w:hAnsi="Times New Roman" w:cs="Times New Roman"/>
          <w:color w:val="000000"/>
          <w:sz w:val="24"/>
          <w:szCs w:val="24"/>
          <w:lang w:eastAsia="es-MX"/>
        </w:rPr>
        <w:t>na</w:t>
      </w:r>
      <w:proofErr w:type="spellEnd"/>
      <w:r w:rsidRPr="00663E63">
        <w:rPr>
          <w:rFonts w:ascii="Times New Roman" w:eastAsiaTheme="minorEastAsia" w:hAnsi="Times New Roman" w:cs="Times New Roman"/>
          <w:color w:val="000000"/>
          <w:sz w:val="24"/>
          <w:szCs w:val="24"/>
          <w:lang w:eastAsia="es-MX"/>
        </w:rPr>
        <w:t xml:space="preserve"> </w:t>
      </w:r>
      <w:proofErr w:type="spellStart"/>
      <w:r w:rsidRPr="00663E63">
        <w:rPr>
          <w:rFonts w:ascii="Times New Roman" w:eastAsiaTheme="minorEastAsia" w:hAnsi="Times New Roman" w:cs="Times New Roman"/>
          <w:color w:val="000000"/>
          <w:sz w:val="24"/>
          <w:szCs w:val="24"/>
          <w:lang w:eastAsia="es-MX"/>
        </w:rPr>
        <w:t>aprendizagem</w:t>
      </w:r>
      <w:proofErr w:type="spellEnd"/>
      <w:r w:rsidRPr="00663E63">
        <w:rPr>
          <w:rFonts w:ascii="Times New Roman" w:eastAsiaTheme="minorEastAsia" w:hAnsi="Times New Roman" w:cs="Times New Roman"/>
          <w:color w:val="000000"/>
          <w:sz w:val="24"/>
          <w:szCs w:val="24"/>
          <w:lang w:eastAsia="es-MX"/>
        </w:rPr>
        <w:t xml:space="preserve"> </w:t>
      </w:r>
      <w:proofErr w:type="spellStart"/>
      <w:r w:rsidRPr="00663E63">
        <w:rPr>
          <w:rFonts w:ascii="Times New Roman" w:eastAsiaTheme="minorEastAsia" w:hAnsi="Times New Roman" w:cs="Times New Roman"/>
          <w:color w:val="000000"/>
          <w:sz w:val="24"/>
          <w:szCs w:val="24"/>
          <w:lang w:eastAsia="es-MX"/>
        </w:rPr>
        <w:t>na</w:t>
      </w:r>
      <w:proofErr w:type="spellEnd"/>
      <w:r w:rsidRPr="00663E63">
        <w:rPr>
          <w:rFonts w:ascii="Times New Roman" w:eastAsiaTheme="minorEastAsia" w:hAnsi="Times New Roman" w:cs="Times New Roman"/>
          <w:color w:val="000000"/>
          <w:sz w:val="24"/>
          <w:szCs w:val="24"/>
          <w:lang w:eastAsia="es-MX"/>
        </w:rPr>
        <w:t xml:space="preserve"> perspectiva de </w:t>
      </w:r>
      <w:proofErr w:type="spellStart"/>
      <w:r w:rsidRPr="00663E63">
        <w:rPr>
          <w:rFonts w:ascii="Times New Roman" w:eastAsiaTheme="minorEastAsia" w:hAnsi="Times New Roman" w:cs="Times New Roman"/>
          <w:color w:val="000000"/>
          <w:sz w:val="24"/>
          <w:szCs w:val="24"/>
          <w:lang w:eastAsia="es-MX"/>
        </w:rPr>
        <w:t>professores</w:t>
      </w:r>
      <w:proofErr w:type="spellEnd"/>
      <w:r w:rsidRPr="00663E63">
        <w:rPr>
          <w:rFonts w:ascii="Times New Roman" w:eastAsiaTheme="minorEastAsia" w:hAnsi="Times New Roman" w:cs="Times New Roman"/>
          <w:color w:val="000000"/>
          <w:sz w:val="24"/>
          <w:szCs w:val="24"/>
          <w:lang w:eastAsia="es-MX"/>
        </w:rPr>
        <w:t xml:space="preserve"> e </w:t>
      </w:r>
      <w:proofErr w:type="spellStart"/>
      <w:r w:rsidRPr="00663E63">
        <w:rPr>
          <w:rFonts w:ascii="Times New Roman" w:eastAsiaTheme="minorEastAsia" w:hAnsi="Times New Roman" w:cs="Times New Roman"/>
          <w:color w:val="000000"/>
          <w:sz w:val="24"/>
          <w:szCs w:val="24"/>
          <w:lang w:eastAsia="es-MX"/>
        </w:rPr>
        <w:t>alunos</w:t>
      </w:r>
      <w:proofErr w:type="spellEnd"/>
      <w:r w:rsidRPr="00663E63">
        <w:rPr>
          <w:rFonts w:ascii="Times New Roman" w:eastAsiaTheme="minorEastAsia" w:hAnsi="Times New Roman" w:cs="Times New Roman"/>
          <w:color w:val="000000"/>
          <w:sz w:val="24"/>
          <w:szCs w:val="24"/>
          <w:lang w:eastAsia="es-MX"/>
        </w:rPr>
        <w:t>.</w:t>
      </w:r>
    </w:p>
    <w:p w14:paraId="637EEBC2" w14:textId="2C4C417E" w:rsidR="00663E63" w:rsidRDefault="00663E63" w:rsidP="00663E63">
      <w:pPr>
        <w:spacing w:after="0" w:line="360" w:lineRule="auto"/>
        <w:jc w:val="both"/>
        <w:rPr>
          <w:rFonts w:ascii="Times New Roman" w:eastAsiaTheme="minorEastAsia" w:hAnsi="Times New Roman" w:cs="Times New Roman"/>
          <w:color w:val="000000"/>
          <w:sz w:val="24"/>
          <w:szCs w:val="24"/>
          <w:lang w:eastAsia="es-MX"/>
        </w:rPr>
      </w:pPr>
      <w:proofErr w:type="spellStart"/>
      <w:r w:rsidRPr="00663E63">
        <w:rPr>
          <w:rFonts w:eastAsiaTheme="minorEastAsia" w:cstheme="minorHAnsi"/>
          <w:b/>
          <w:bCs/>
          <w:color w:val="000000"/>
          <w:sz w:val="28"/>
          <w:szCs w:val="28"/>
          <w:lang w:eastAsia="es-MX"/>
        </w:rPr>
        <w:t>Palavras</w:t>
      </w:r>
      <w:proofErr w:type="spellEnd"/>
      <w:r w:rsidRPr="00663E63">
        <w:rPr>
          <w:rFonts w:eastAsiaTheme="minorEastAsia" w:cstheme="minorHAnsi"/>
          <w:b/>
          <w:bCs/>
          <w:color w:val="000000"/>
          <w:sz w:val="28"/>
          <w:szCs w:val="28"/>
          <w:lang w:eastAsia="es-MX"/>
        </w:rPr>
        <w:t>-chave:</w:t>
      </w:r>
      <w:r w:rsidRPr="00663E63">
        <w:rPr>
          <w:rFonts w:ascii="Times New Roman" w:eastAsiaTheme="minorEastAsia" w:hAnsi="Times New Roman" w:cs="Times New Roman"/>
          <w:color w:val="000000"/>
          <w:sz w:val="24"/>
          <w:szCs w:val="24"/>
          <w:lang w:eastAsia="es-MX"/>
        </w:rPr>
        <w:t xml:space="preserve"> </w:t>
      </w:r>
      <w:proofErr w:type="spellStart"/>
      <w:r w:rsidRPr="00663E63">
        <w:rPr>
          <w:rFonts w:ascii="Times New Roman" w:eastAsiaTheme="minorEastAsia" w:hAnsi="Times New Roman" w:cs="Times New Roman"/>
          <w:color w:val="000000"/>
          <w:sz w:val="24"/>
          <w:szCs w:val="24"/>
          <w:lang w:eastAsia="es-MX"/>
        </w:rPr>
        <w:t>Tecnologia</w:t>
      </w:r>
      <w:proofErr w:type="spellEnd"/>
      <w:r w:rsidRPr="00663E63">
        <w:rPr>
          <w:rFonts w:ascii="Times New Roman" w:eastAsiaTheme="minorEastAsia" w:hAnsi="Times New Roman" w:cs="Times New Roman"/>
          <w:color w:val="000000"/>
          <w:sz w:val="24"/>
          <w:szCs w:val="24"/>
          <w:lang w:eastAsia="es-MX"/>
        </w:rPr>
        <w:t xml:space="preserve"> educacional, </w:t>
      </w:r>
      <w:proofErr w:type="spellStart"/>
      <w:r w:rsidRPr="00663E63">
        <w:rPr>
          <w:rFonts w:ascii="Times New Roman" w:eastAsiaTheme="minorEastAsia" w:hAnsi="Times New Roman" w:cs="Times New Roman"/>
          <w:color w:val="000000"/>
          <w:sz w:val="24"/>
          <w:szCs w:val="24"/>
          <w:lang w:eastAsia="es-MX"/>
        </w:rPr>
        <w:t>Inovação</w:t>
      </w:r>
      <w:proofErr w:type="spellEnd"/>
      <w:r w:rsidRPr="00663E63">
        <w:rPr>
          <w:rFonts w:ascii="Times New Roman" w:eastAsiaTheme="minorEastAsia" w:hAnsi="Times New Roman" w:cs="Times New Roman"/>
          <w:color w:val="000000"/>
          <w:sz w:val="24"/>
          <w:szCs w:val="24"/>
          <w:lang w:eastAsia="es-MX"/>
        </w:rPr>
        <w:t xml:space="preserve"> pedagógica, </w:t>
      </w:r>
      <w:proofErr w:type="spellStart"/>
      <w:r w:rsidRPr="00663E63">
        <w:rPr>
          <w:rFonts w:ascii="Times New Roman" w:eastAsiaTheme="minorEastAsia" w:hAnsi="Times New Roman" w:cs="Times New Roman"/>
          <w:color w:val="000000"/>
          <w:sz w:val="24"/>
          <w:szCs w:val="24"/>
          <w:lang w:eastAsia="es-MX"/>
        </w:rPr>
        <w:t>Ensino</w:t>
      </w:r>
      <w:proofErr w:type="spellEnd"/>
      <w:r w:rsidRPr="00663E63">
        <w:rPr>
          <w:rFonts w:ascii="Times New Roman" w:eastAsiaTheme="minorEastAsia" w:hAnsi="Times New Roman" w:cs="Times New Roman"/>
          <w:color w:val="000000"/>
          <w:sz w:val="24"/>
          <w:szCs w:val="24"/>
          <w:lang w:eastAsia="es-MX"/>
        </w:rPr>
        <w:t xml:space="preserve"> síncrono e </w:t>
      </w:r>
      <w:proofErr w:type="spellStart"/>
      <w:r w:rsidRPr="00663E63">
        <w:rPr>
          <w:rFonts w:ascii="Times New Roman" w:eastAsiaTheme="minorEastAsia" w:hAnsi="Times New Roman" w:cs="Times New Roman"/>
          <w:color w:val="000000"/>
          <w:sz w:val="24"/>
          <w:szCs w:val="24"/>
          <w:lang w:eastAsia="es-MX"/>
        </w:rPr>
        <w:t>assíncrono</w:t>
      </w:r>
      <w:proofErr w:type="spellEnd"/>
      <w:r w:rsidRPr="00663E63">
        <w:rPr>
          <w:rFonts w:ascii="Times New Roman" w:eastAsiaTheme="minorEastAsia" w:hAnsi="Times New Roman" w:cs="Times New Roman"/>
          <w:color w:val="000000"/>
          <w:sz w:val="24"/>
          <w:szCs w:val="24"/>
          <w:lang w:eastAsia="es-MX"/>
        </w:rPr>
        <w:t xml:space="preserve">, </w:t>
      </w:r>
      <w:proofErr w:type="spellStart"/>
      <w:r w:rsidRPr="00663E63">
        <w:rPr>
          <w:rFonts w:ascii="Times New Roman" w:eastAsiaTheme="minorEastAsia" w:hAnsi="Times New Roman" w:cs="Times New Roman"/>
          <w:color w:val="000000"/>
          <w:sz w:val="24"/>
          <w:szCs w:val="24"/>
          <w:lang w:eastAsia="es-MX"/>
        </w:rPr>
        <w:t>Educação</w:t>
      </w:r>
      <w:proofErr w:type="spellEnd"/>
      <w:r w:rsidRPr="00663E63">
        <w:rPr>
          <w:rFonts w:ascii="Times New Roman" w:eastAsiaTheme="minorEastAsia" w:hAnsi="Times New Roman" w:cs="Times New Roman"/>
          <w:color w:val="000000"/>
          <w:sz w:val="24"/>
          <w:szCs w:val="24"/>
          <w:lang w:eastAsia="es-MX"/>
        </w:rPr>
        <w:t xml:space="preserve"> online, </w:t>
      </w:r>
      <w:proofErr w:type="spellStart"/>
      <w:r w:rsidRPr="00663E63">
        <w:rPr>
          <w:rFonts w:ascii="Times New Roman" w:eastAsiaTheme="minorEastAsia" w:hAnsi="Times New Roman" w:cs="Times New Roman"/>
          <w:color w:val="000000"/>
          <w:sz w:val="24"/>
          <w:szCs w:val="24"/>
          <w:lang w:eastAsia="es-MX"/>
        </w:rPr>
        <w:t>Blended</w:t>
      </w:r>
      <w:proofErr w:type="spellEnd"/>
      <w:r w:rsidRPr="00663E63">
        <w:rPr>
          <w:rFonts w:ascii="Times New Roman" w:eastAsiaTheme="minorEastAsia" w:hAnsi="Times New Roman" w:cs="Times New Roman"/>
          <w:color w:val="000000"/>
          <w:sz w:val="24"/>
          <w:szCs w:val="24"/>
          <w:lang w:eastAsia="es-MX"/>
        </w:rPr>
        <w:t xml:space="preserve"> </w:t>
      </w:r>
      <w:proofErr w:type="spellStart"/>
      <w:r w:rsidRPr="00663E63">
        <w:rPr>
          <w:rFonts w:ascii="Times New Roman" w:eastAsiaTheme="minorEastAsia" w:hAnsi="Times New Roman" w:cs="Times New Roman"/>
          <w:color w:val="000000"/>
          <w:sz w:val="24"/>
          <w:szCs w:val="24"/>
          <w:lang w:eastAsia="es-MX"/>
        </w:rPr>
        <w:t>learning</w:t>
      </w:r>
      <w:proofErr w:type="spellEnd"/>
      <w:r w:rsidRPr="00663E63">
        <w:rPr>
          <w:rFonts w:ascii="Times New Roman" w:eastAsiaTheme="minorEastAsia" w:hAnsi="Times New Roman" w:cs="Times New Roman"/>
          <w:color w:val="000000"/>
          <w:sz w:val="24"/>
          <w:szCs w:val="24"/>
          <w:lang w:eastAsia="es-MX"/>
        </w:rPr>
        <w:t>.</w:t>
      </w:r>
    </w:p>
    <w:p w14:paraId="56A2E5D4" w14:textId="64845D4C" w:rsidR="00663E63" w:rsidRPr="004334EF" w:rsidRDefault="00663E63" w:rsidP="00663E63">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Mayo</w:t>
      </w:r>
      <w:proofErr w:type="gramEnd"/>
      <w:r>
        <w:rPr>
          <w:rFonts w:ascii="Times New Roman" w:hAnsi="Times New Roman"/>
          <w:color w:val="000000"/>
          <w:sz w:val="24"/>
        </w:rPr>
        <w:t xml:space="preserve"> 2024                                      </w:t>
      </w:r>
      <w:r w:rsidRPr="00906375">
        <w:rPr>
          <w:rFonts w:ascii="Times New Roman" w:hAnsi="Times New Roman"/>
          <w:b/>
          <w:color w:val="000000"/>
          <w:sz w:val="24"/>
        </w:rPr>
        <w:t xml:space="preserve">Fecha Aceptación: </w:t>
      </w:r>
      <w:r>
        <w:rPr>
          <w:rFonts w:ascii="Times New Roman" w:hAnsi="Times New Roman"/>
          <w:color w:val="000000"/>
          <w:sz w:val="24"/>
        </w:rPr>
        <w:t>Noviembre</w:t>
      </w:r>
      <w:r w:rsidRPr="00906375">
        <w:rPr>
          <w:rFonts w:ascii="Times New Roman" w:hAnsi="Times New Roman"/>
          <w:color w:val="000000"/>
          <w:sz w:val="24"/>
        </w:rPr>
        <w:t xml:space="preserve"> 2024</w:t>
      </w:r>
    </w:p>
    <w:p w14:paraId="4257C943" w14:textId="77777777" w:rsidR="00663E63" w:rsidRPr="009D6616" w:rsidRDefault="00000000" w:rsidP="00663E63">
      <w:pPr>
        <w:spacing w:after="0" w:line="360" w:lineRule="auto"/>
        <w:rPr>
          <w:rFonts w:eastAsia="Times New Roman" w:cs="Times New Roman"/>
          <w:bCs/>
          <w:szCs w:val="24"/>
          <w:lang w:eastAsia="es-MX"/>
        </w:rPr>
      </w:pPr>
      <w:r>
        <w:rPr>
          <w:noProof/>
        </w:rPr>
        <w:pict w14:anchorId="01C0A5BD">
          <v:rect id="_x0000_i1025" style="width:441.9pt;height:.05pt" o:hralign="center" o:hrstd="t" o:hr="t" fillcolor="#a0a0a0" stroked="f"/>
        </w:pict>
      </w:r>
    </w:p>
    <w:p w14:paraId="1EB8B6DF" w14:textId="77777777" w:rsidR="003D23E7" w:rsidRPr="00663E63" w:rsidRDefault="003D23E7" w:rsidP="00663E63">
      <w:pPr>
        <w:spacing w:after="0" w:line="360" w:lineRule="auto"/>
        <w:jc w:val="center"/>
        <w:rPr>
          <w:rFonts w:ascii="Times New Roman" w:eastAsiaTheme="minorEastAsia" w:hAnsi="Times New Roman" w:cs="Times New Roman"/>
          <w:b/>
          <w:color w:val="000000"/>
          <w:sz w:val="32"/>
          <w:szCs w:val="32"/>
          <w:lang w:eastAsia="es-MX"/>
        </w:rPr>
      </w:pPr>
      <w:r w:rsidRPr="00663E63">
        <w:rPr>
          <w:rFonts w:ascii="Times New Roman" w:eastAsiaTheme="minorEastAsia" w:hAnsi="Times New Roman" w:cs="Times New Roman"/>
          <w:b/>
          <w:color w:val="000000"/>
          <w:sz w:val="32"/>
          <w:szCs w:val="32"/>
          <w:lang w:eastAsia="es-MX"/>
        </w:rPr>
        <w:t>Introducción</w:t>
      </w:r>
    </w:p>
    <w:p w14:paraId="2F4C4794" w14:textId="7D899806" w:rsidR="00480562" w:rsidRPr="00215CF1" w:rsidRDefault="00480562"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En esta investigación se aborda qué es el COVID-19 y las estrategias desarrolladas para lograr un proceso de enseñanza-aprendizaje efectivo en la nueva modalidad híbrida, además de plantear el problema y sus objetivos generales y específicos. </w:t>
      </w:r>
    </w:p>
    <w:p w14:paraId="1C62C5F2" w14:textId="49361DFC" w:rsidR="00480562" w:rsidRPr="00215CF1" w:rsidRDefault="00480562"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Ante esta situación, los sistemas educativos y su cuerpo académico tuvieron que desarrollar diversas estrategias apoyadas en la tecnología</w:t>
      </w:r>
      <w:r w:rsidR="00F3311F">
        <w:rPr>
          <w:rFonts w:ascii="Times New Roman" w:eastAsiaTheme="minorEastAsia" w:hAnsi="Times New Roman" w:cs="Times New Roman"/>
          <w:color w:val="000000"/>
          <w:sz w:val="24"/>
          <w:szCs w:val="24"/>
          <w:lang w:eastAsia="es-MX"/>
        </w:rPr>
        <w:t>.</w:t>
      </w:r>
      <w:r w:rsidRPr="00215CF1">
        <w:rPr>
          <w:rFonts w:ascii="Times New Roman" w:eastAsiaTheme="minorEastAsia" w:hAnsi="Times New Roman" w:cs="Times New Roman"/>
          <w:color w:val="000000"/>
          <w:sz w:val="24"/>
          <w:szCs w:val="24"/>
          <w:lang w:eastAsia="es-MX"/>
        </w:rPr>
        <w:t xml:space="preserve"> Fue esencial entender y adaptar las cualidades del contexto original al diseñar estrategias educativas en línea.</w:t>
      </w:r>
    </w:p>
    <w:p w14:paraId="14508BD7" w14:textId="77777777" w:rsidR="00480562" w:rsidRPr="00215CF1" w:rsidRDefault="00480562"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En el nivel medio superior, los docentes implementaron diversas estrategias tecnológicas, adaptándose al cierre de instituciones educativas durante la pandemia. Esto implicó un cambio en el método de enseñanza, adoptando nuevas tecnologías para no interrumpir el proceso de aprendizaje de los estudiantes. La estrategia principal consistió en que los alumnos pudieran tomar clases en tiempo real, interactuando directamente con los docentes a través de computadoras o dispositivos. Las clases también se grabaron para que los estudiantes pudieran acceder a ellas posteriormente.</w:t>
      </w:r>
    </w:p>
    <w:p w14:paraId="7111700C" w14:textId="6746EA08" w:rsidR="00480562" w:rsidRPr="00215CF1" w:rsidRDefault="00480562"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lastRenderedPageBreak/>
        <w:t xml:space="preserve">   El uso de plataformas como </w:t>
      </w:r>
      <w:proofErr w:type="spellStart"/>
      <w:r w:rsidRPr="00215CF1">
        <w:rPr>
          <w:rFonts w:ascii="Times New Roman" w:eastAsiaTheme="minorEastAsia" w:hAnsi="Times New Roman" w:cs="Times New Roman"/>
          <w:color w:val="000000"/>
          <w:sz w:val="24"/>
          <w:szCs w:val="24"/>
          <w:lang w:eastAsia="es-MX"/>
        </w:rPr>
        <w:t>Meet</w:t>
      </w:r>
      <w:proofErr w:type="spellEnd"/>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t>Classroom</w:t>
      </w:r>
      <w:proofErr w:type="spellEnd"/>
      <w:r w:rsidRPr="00215CF1">
        <w:rPr>
          <w:rFonts w:ascii="Times New Roman" w:eastAsiaTheme="minorEastAsia" w:hAnsi="Times New Roman" w:cs="Times New Roman"/>
          <w:color w:val="000000"/>
          <w:sz w:val="24"/>
          <w:szCs w:val="24"/>
          <w:lang w:eastAsia="es-MX"/>
        </w:rPr>
        <w:t>, WhatsApp, etc</w:t>
      </w:r>
      <w:r w:rsidR="00F3311F">
        <w:rPr>
          <w:rFonts w:ascii="Times New Roman" w:eastAsiaTheme="minorEastAsia" w:hAnsi="Times New Roman" w:cs="Times New Roman"/>
          <w:color w:val="000000"/>
          <w:sz w:val="24"/>
          <w:szCs w:val="24"/>
          <w:lang w:eastAsia="es-MX"/>
        </w:rPr>
        <w:t>.</w:t>
      </w:r>
      <w:r w:rsidRPr="00215CF1">
        <w:rPr>
          <w:rFonts w:ascii="Times New Roman" w:eastAsiaTheme="minorEastAsia" w:hAnsi="Times New Roman" w:cs="Times New Roman"/>
          <w:color w:val="000000"/>
          <w:sz w:val="24"/>
          <w:szCs w:val="24"/>
          <w:lang w:eastAsia="es-MX"/>
        </w:rPr>
        <w:t xml:space="preserve"> se destacó como herramienta</w:t>
      </w:r>
      <w:r w:rsidR="00AC5DE2">
        <w:rPr>
          <w:rFonts w:ascii="Times New Roman" w:eastAsiaTheme="minorEastAsia" w:hAnsi="Times New Roman" w:cs="Times New Roman"/>
          <w:color w:val="000000"/>
          <w:sz w:val="24"/>
          <w:szCs w:val="24"/>
          <w:lang w:eastAsia="es-MX"/>
        </w:rPr>
        <w:t xml:space="preserve"> </w:t>
      </w:r>
      <w:r w:rsidRPr="00215CF1">
        <w:rPr>
          <w:rFonts w:ascii="Times New Roman" w:eastAsiaTheme="minorEastAsia" w:hAnsi="Times New Roman" w:cs="Times New Roman"/>
          <w:color w:val="000000"/>
          <w:sz w:val="24"/>
          <w:szCs w:val="24"/>
          <w:lang w:eastAsia="es-MX"/>
        </w:rPr>
        <w:t>crucial, proporcionando acceso a contenidos de clases y asignaciones. Estas plataformas también permitieron la retroalimentación, aunque de manera diferida, asegurando que los estudiantes recibieran una instrucción de calidad. Los docentes no solo utilizaron herramientas tecnológicas, sino que también planificaron y dosificaron los contenidos de manera efectiva para cumplir con los planes de estudio.</w:t>
      </w:r>
    </w:p>
    <w:p w14:paraId="45047E5C" w14:textId="77777777" w:rsidR="003D23E7" w:rsidRPr="00215CF1" w:rsidRDefault="00480562"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Actualmente, en un punto de transición hacia la modalidad híbrida "virtual-presencial", se están logrando las metas institucionales con mayor facilidad. Se están creando condiciones para una exitosa implementación de esta modalidad, con el objetivo de regresar completamente a las aulas una vez que el semáforo epidemiológico lo permita, siguiendo todos los protocolos y medidas de seguridad y salud propuestas por las autoridades sanitarias.</w:t>
      </w:r>
    </w:p>
    <w:p w14:paraId="58706EF4" w14:textId="77777777" w:rsidR="00480562" w:rsidRPr="00215CF1" w:rsidRDefault="003A464C"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w:t>
      </w:r>
      <w:r w:rsidR="00480562" w:rsidRPr="00215CF1">
        <w:rPr>
          <w:rFonts w:ascii="Times New Roman" w:eastAsiaTheme="minorEastAsia" w:hAnsi="Times New Roman" w:cs="Times New Roman"/>
          <w:color w:val="000000"/>
          <w:sz w:val="24"/>
          <w:szCs w:val="24"/>
          <w:lang w:eastAsia="es-MX"/>
        </w:rPr>
        <w:t>La pandemia de COVID-19 ha llevado a los directivos escolares a fortalecer diversas estrategias tecnológicas, donde el liderazgo ha sido crucial para ofrecer acceso a fuentes de información y conocimiento. La enseñanza moderna brinda oportunidades significativas para los estudiantes, lo que hace necesario comprender y adaptar las características del contexto original al diseñar estrategias educativas en línea para este periodo.</w:t>
      </w:r>
    </w:p>
    <w:p w14:paraId="6C5D772E" w14:textId="154A8299" w:rsidR="00480562" w:rsidRPr="00215CF1" w:rsidRDefault="00480562"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La contingencia provocada por el COVID-19, como lo menciona la </w:t>
      </w:r>
      <w:r w:rsidR="00FA49C4" w:rsidRPr="00FA49C4">
        <w:rPr>
          <w:rFonts w:ascii="Times New Roman" w:eastAsiaTheme="minorEastAsia" w:hAnsi="Times New Roman" w:cs="Times New Roman"/>
          <w:color w:val="000000"/>
          <w:sz w:val="24"/>
          <w:szCs w:val="24"/>
          <w:lang w:eastAsia="es-MX"/>
        </w:rPr>
        <w:t xml:space="preserve">Organización </w:t>
      </w:r>
      <w:r w:rsidR="00F27D93">
        <w:rPr>
          <w:rFonts w:ascii="Times New Roman" w:eastAsiaTheme="minorEastAsia" w:hAnsi="Times New Roman" w:cs="Times New Roman"/>
          <w:color w:val="000000"/>
          <w:sz w:val="24"/>
          <w:szCs w:val="24"/>
          <w:lang w:eastAsia="es-MX"/>
        </w:rPr>
        <w:t>M</w:t>
      </w:r>
      <w:r w:rsidR="00FA49C4" w:rsidRPr="00FA49C4">
        <w:rPr>
          <w:rFonts w:ascii="Times New Roman" w:eastAsiaTheme="minorEastAsia" w:hAnsi="Times New Roman" w:cs="Times New Roman"/>
          <w:color w:val="000000"/>
          <w:sz w:val="24"/>
          <w:szCs w:val="24"/>
          <w:lang w:eastAsia="es-MX"/>
        </w:rPr>
        <w:t>un</w:t>
      </w:r>
      <w:r w:rsidR="00FA49C4">
        <w:rPr>
          <w:rFonts w:ascii="Times New Roman" w:eastAsiaTheme="minorEastAsia" w:hAnsi="Times New Roman" w:cs="Times New Roman"/>
          <w:color w:val="000000"/>
          <w:sz w:val="24"/>
          <w:szCs w:val="24"/>
          <w:lang w:eastAsia="es-MX"/>
        </w:rPr>
        <w:t>dial</w:t>
      </w:r>
      <w:r w:rsidR="00FA49C4" w:rsidRPr="00FA49C4">
        <w:rPr>
          <w:rFonts w:ascii="Times New Roman" w:eastAsiaTheme="minorEastAsia" w:hAnsi="Times New Roman" w:cs="Times New Roman"/>
          <w:color w:val="000000"/>
          <w:sz w:val="24"/>
          <w:szCs w:val="24"/>
          <w:lang w:eastAsia="es-MX"/>
        </w:rPr>
        <w:t xml:space="preserve"> de </w:t>
      </w:r>
      <w:r w:rsidR="00F27D93">
        <w:rPr>
          <w:rFonts w:ascii="Times New Roman" w:eastAsiaTheme="minorEastAsia" w:hAnsi="Times New Roman" w:cs="Times New Roman"/>
          <w:color w:val="000000"/>
          <w:sz w:val="24"/>
          <w:szCs w:val="24"/>
          <w:lang w:eastAsia="es-MX"/>
        </w:rPr>
        <w:t>S</w:t>
      </w:r>
      <w:r w:rsidR="00FA49C4" w:rsidRPr="00FA49C4">
        <w:rPr>
          <w:rFonts w:ascii="Times New Roman" w:eastAsiaTheme="minorEastAsia" w:hAnsi="Times New Roman" w:cs="Times New Roman"/>
          <w:color w:val="000000"/>
          <w:sz w:val="24"/>
          <w:szCs w:val="24"/>
          <w:lang w:eastAsia="es-MX"/>
        </w:rPr>
        <w:t>alud</w:t>
      </w:r>
      <w:r w:rsidR="00207CA5" w:rsidRPr="00FA49C4">
        <w:rPr>
          <w:rFonts w:ascii="Times New Roman" w:eastAsiaTheme="minorEastAsia" w:hAnsi="Times New Roman" w:cs="Times New Roman"/>
          <w:color w:val="000000"/>
          <w:sz w:val="24"/>
          <w:szCs w:val="24"/>
          <w:lang w:eastAsia="es-MX"/>
        </w:rPr>
        <w:t xml:space="preserve"> </w:t>
      </w:r>
      <w:r w:rsidRPr="00FA49C4">
        <w:rPr>
          <w:rFonts w:ascii="Times New Roman" w:eastAsiaTheme="minorEastAsia" w:hAnsi="Times New Roman" w:cs="Times New Roman"/>
          <w:color w:val="000000"/>
          <w:sz w:val="24"/>
          <w:szCs w:val="24"/>
          <w:lang w:eastAsia="es-MX"/>
        </w:rPr>
        <w:t>OMS</w:t>
      </w:r>
      <w:r w:rsidRPr="00215CF1">
        <w:rPr>
          <w:rFonts w:ascii="Times New Roman" w:eastAsiaTheme="minorEastAsia" w:hAnsi="Times New Roman" w:cs="Times New Roman"/>
          <w:color w:val="000000"/>
          <w:sz w:val="24"/>
          <w:szCs w:val="24"/>
          <w:lang w:eastAsia="es-MX"/>
        </w:rPr>
        <w:t xml:space="preserve"> (2021), ha generado cambios profundos en la economía y la salud, siendo la educación uno de los sectores más afectados. Muchos educadores no estaban preparados para impartir clases virtuales, lo que supuso un desafío significativo.</w:t>
      </w:r>
    </w:p>
    <w:p w14:paraId="58B2192B" w14:textId="77777777" w:rsidR="00480562" w:rsidRPr="00215CF1" w:rsidRDefault="00480562"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Para enfrentar esta situación, la dirección de Educación Media Superior implementó un programa intensivo de capacitación en línea para los docentes. Este programa proporcionó las estrategias y conocimientos necesarios para manejar tecnologías de información y las plataformas necesarias para impartir clases y mantener la interacción con los estudiantes.</w:t>
      </w:r>
    </w:p>
    <w:p w14:paraId="437C7165" w14:textId="1553E59E" w:rsidR="00480562" w:rsidRPr="00215CF1" w:rsidRDefault="003A464C"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En este contexto, Garay</w:t>
      </w:r>
      <w:r w:rsidR="00480562" w:rsidRPr="00215CF1">
        <w:rPr>
          <w:rFonts w:ascii="Times New Roman" w:eastAsiaTheme="minorEastAsia" w:hAnsi="Times New Roman" w:cs="Times New Roman"/>
          <w:color w:val="000000"/>
          <w:sz w:val="24"/>
          <w:szCs w:val="24"/>
          <w:lang w:eastAsia="es-MX"/>
        </w:rPr>
        <w:t xml:space="preserve"> </w:t>
      </w:r>
      <w:r w:rsidR="00207CA5" w:rsidRPr="00450185">
        <w:rPr>
          <w:rFonts w:ascii="Times New Roman" w:eastAsiaTheme="minorEastAsia" w:hAnsi="Times New Roman" w:cs="Times New Roman"/>
          <w:color w:val="000000"/>
          <w:sz w:val="24"/>
          <w:szCs w:val="24"/>
          <w:lang w:eastAsia="es-MX"/>
        </w:rPr>
        <w:t>et</w:t>
      </w:r>
      <w:r w:rsidR="00AC5DE2">
        <w:rPr>
          <w:rFonts w:ascii="Times New Roman" w:eastAsiaTheme="minorEastAsia" w:hAnsi="Times New Roman" w:cs="Times New Roman"/>
          <w:color w:val="000000"/>
          <w:sz w:val="24"/>
          <w:szCs w:val="24"/>
          <w:lang w:eastAsia="es-MX"/>
        </w:rPr>
        <w:t xml:space="preserve"> al</w:t>
      </w:r>
      <w:r w:rsidR="00207CA5" w:rsidRPr="00215CF1">
        <w:rPr>
          <w:rFonts w:ascii="Times New Roman" w:eastAsiaTheme="minorEastAsia" w:hAnsi="Times New Roman" w:cs="Times New Roman"/>
          <w:color w:val="000000"/>
          <w:sz w:val="24"/>
          <w:szCs w:val="24"/>
          <w:lang w:eastAsia="es-MX"/>
        </w:rPr>
        <w:t xml:space="preserve"> </w:t>
      </w:r>
      <w:r w:rsidR="00480562" w:rsidRPr="00215CF1">
        <w:rPr>
          <w:rFonts w:ascii="Times New Roman" w:eastAsiaTheme="minorEastAsia" w:hAnsi="Times New Roman" w:cs="Times New Roman"/>
          <w:color w:val="000000"/>
          <w:sz w:val="24"/>
          <w:szCs w:val="24"/>
          <w:lang w:eastAsia="es-MX"/>
        </w:rPr>
        <w:t>(2020) señala que muchas instituciones de educación superior en todo el mundo están considerando la modalidad de educación a distancia híbrida. Esta modalidad permite ofrecer momentos presenciales a los estudiantes, especialmente para cubrir las horas de trabajo experimental en laboratorios o talleres, donde pueden desarrollar destrezas y actitudes prácticas.</w:t>
      </w:r>
    </w:p>
    <w:p w14:paraId="18170350" w14:textId="574FD3D5" w:rsidR="00480562" w:rsidRPr="00215CF1" w:rsidRDefault="00480562"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Para los docentes, el cambio representó un gran reto, transformando la dinámica escolar y obligándolos a utilizar diversos medios de comunicación virtual como </w:t>
      </w:r>
      <w:proofErr w:type="spellStart"/>
      <w:r w:rsidRPr="00215CF1">
        <w:rPr>
          <w:rFonts w:ascii="Times New Roman" w:eastAsiaTheme="minorEastAsia" w:hAnsi="Times New Roman" w:cs="Times New Roman"/>
          <w:color w:val="000000"/>
          <w:sz w:val="24"/>
          <w:szCs w:val="24"/>
          <w:lang w:eastAsia="es-MX"/>
        </w:rPr>
        <w:t>Meet</w:t>
      </w:r>
      <w:proofErr w:type="spellEnd"/>
      <w:r w:rsidRPr="00450185">
        <w:rPr>
          <w:rFonts w:ascii="Times New Roman" w:eastAsiaTheme="minorEastAsia" w:hAnsi="Times New Roman" w:cs="Times New Roman"/>
          <w:color w:val="000000"/>
          <w:sz w:val="24"/>
          <w:szCs w:val="24"/>
          <w:lang w:eastAsia="es-MX"/>
        </w:rPr>
        <w:t xml:space="preserve">, </w:t>
      </w:r>
      <w:r w:rsidR="000D6D80" w:rsidRPr="00450185">
        <w:rPr>
          <w:rFonts w:ascii="Times New Roman" w:eastAsiaTheme="minorEastAsia" w:hAnsi="Times New Roman" w:cs="Times New Roman"/>
          <w:color w:val="000000"/>
          <w:sz w:val="24"/>
          <w:szCs w:val="24"/>
          <w:lang w:eastAsia="es-MX"/>
        </w:rPr>
        <w:t>Zoom</w:t>
      </w:r>
      <w:r w:rsidRPr="00450185">
        <w:rPr>
          <w:rFonts w:ascii="Times New Roman" w:eastAsiaTheme="minorEastAsia" w:hAnsi="Times New Roman" w:cs="Times New Roman"/>
          <w:color w:val="000000"/>
          <w:sz w:val="24"/>
          <w:szCs w:val="24"/>
          <w:lang w:eastAsia="es-MX"/>
        </w:rPr>
        <w:t>,</w:t>
      </w:r>
      <w:r w:rsidRPr="00215CF1">
        <w:rPr>
          <w:rFonts w:ascii="Times New Roman" w:eastAsiaTheme="minorEastAsia" w:hAnsi="Times New Roman" w:cs="Times New Roman"/>
          <w:color w:val="000000"/>
          <w:sz w:val="24"/>
          <w:szCs w:val="24"/>
          <w:lang w:eastAsia="es-MX"/>
        </w:rPr>
        <w:t xml:space="preserve"> </w:t>
      </w:r>
      <w:proofErr w:type="spellStart"/>
      <w:r w:rsidRPr="00215CF1">
        <w:rPr>
          <w:rFonts w:ascii="Times New Roman" w:eastAsiaTheme="minorEastAsia" w:hAnsi="Times New Roman" w:cs="Times New Roman"/>
          <w:color w:val="000000"/>
          <w:sz w:val="24"/>
          <w:szCs w:val="24"/>
          <w:lang w:eastAsia="es-MX"/>
        </w:rPr>
        <w:lastRenderedPageBreak/>
        <w:t>Classroom</w:t>
      </w:r>
      <w:proofErr w:type="spellEnd"/>
      <w:r w:rsidRPr="00215CF1">
        <w:rPr>
          <w:rFonts w:ascii="Times New Roman" w:eastAsiaTheme="minorEastAsia" w:hAnsi="Times New Roman" w:cs="Times New Roman"/>
          <w:color w:val="000000"/>
          <w:sz w:val="24"/>
          <w:szCs w:val="24"/>
          <w:lang w:eastAsia="es-MX"/>
        </w:rPr>
        <w:t xml:space="preserve"> y WhatsApp. Las capacitaciones fueron esenciales para mejorar la comunicación y aprovechar las áreas de oportunidad.</w:t>
      </w:r>
    </w:p>
    <w:p w14:paraId="45E6E2D0" w14:textId="77777777" w:rsidR="00480562" w:rsidRPr="00215CF1" w:rsidRDefault="00480562"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La implementación educativa convirtió cada hogar en un salón de clases, requiriendo que los docentes adaptaran espacios específicos para enseñar. Muchos innovaron en los estilos de aprendizaje, apoyados por la alfabetización tecnológica</w:t>
      </w:r>
      <w:r w:rsidR="00B22D7C" w:rsidRPr="00215CF1">
        <w:rPr>
          <w:rFonts w:ascii="Times New Roman" w:eastAsiaTheme="minorEastAsia" w:hAnsi="Times New Roman" w:cs="Times New Roman"/>
          <w:color w:val="000000"/>
          <w:sz w:val="24"/>
          <w:szCs w:val="24"/>
          <w:lang w:eastAsia="es-MX"/>
        </w:rPr>
        <w:t>.</w:t>
      </w:r>
    </w:p>
    <w:p w14:paraId="45981BBB" w14:textId="77777777" w:rsidR="003D23E7" w:rsidRPr="00215CF1" w:rsidRDefault="003A464C"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w:t>
      </w:r>
      <w:r w:rsidR="00B22D7C" w:rsidRPr="00215CF1">
        <w:rPr>
          <w:rFonts w:ascii="Times New Roman" w:eastAsiaTheme="minorEastAsia" w:hAnsi="Times New Roman" w:cs="Times New Roman"/>
          <w:color w:val="000000"/>
          <w:sz w:val="24"/>
          <w:szCs w:val="24"/>
          <w:lang w:eastAsia="es-MX"/>
        </w:rPr>
        <w:t xml:space="preserve">Esta investigación se llevó a cabo en la preparatoria de Educación Media Superior Gregorio Torres Quintero 5/12, situada en Avenida </w:t>
      </w:r>
      <w:proofErr w:type="spellStart"/>
      <w:r w:rsidR="00B22D7C" w:rsidRPr="00215CF1">
        <w:rPr>
          <w:rFonts w:ascii="Times New Roman" w:eastAsiaTheme="minorEastAsia" w:hAnsi="Times New Roman" w:cs="Times New Roman"/>
          <w:color w:val="000000"/>
          <w:sz w:val="24"/>
          <w:szCs w:val="24"/>
          <w:lang w:eastAsia="es-MX"/>
        </w:rPr>
        <w:t>Arivechi</w:t>
      </w:r>
      <w:proofErr w:type="spellEnd"/>
      <w:r w:rsidR="00B22D7C" w:rsidRPr="00215CF1">
        <w:rPr>
          <w:rFonts w:ascii="Times New Roman" w:eastAsiaTheme="minorEastAsia" w:hAnsi="Times New Roman" w:cs="Times New Roman"/>
          <w:color w:val="000000"/>
          <w:sz w:val="24"/>
          <w:szCs w:val="24"/>
          <w:lang w:eastAsia="es-MX"/>
        </w:rPr>
        <w:t xml:space="preserve"> s/n y Sarabia, en Navojoa, Sonora. La muestra incluyó a 240 alumnos, distribuidos en 4 grupos del turno matutino y 4 grupos del turno vespertino, así como a 24 docentes. El estudio se desarrolló durante el período 2022-2023.</w:t>
      </w:r>
    </w:p>
    <w:p w14:paraId="776CAA6C" w14:textId="77777777" w:rsidR="00B22D7C" w:rsidRPr="00215CF1" w:rsidRDefault="003A464C"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w:t>
      </w:r>
      <w:r w:rsidR="00B22D7C" w:rsidRPr="00215CF1">
        <w:rPr>
          <w:rFonts w:ascii="Times New Roman" w:eastAsiaTheme="minorEastAsia" w:hAnsi="Times New Roman" w:cs="Times New Roman"/>
          <w:color w:val="000000"/>
          <w:sz w:val="24"/>
          <w:szCs w:val="24"/>
          <w:lang w:eastAsia="es-MX"/>
        </w:rPr>
        <w:t>Este proyecto se centra en la modalidad híbrida surgida como estrategia para fortalecer las actividades escolares presenciales que requieren mayor tiempo de estudio. El trabajo pretende revelar el contexto en el que se involucran los estudiantes, combinando secuencias didácticas que movilizan el aprendizaje en escenarios educativos.</w:t>
      </w:r>
    </w:p>
    <w:p w14:paraId="1ED2FB1B" w14:textId="77777777" w:rsidR="00B22D7C" w:rsidRPr="00215CF1" w:rsidRDefault="00B22D7C"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Según las experiencias acumuladas, parece que la etapa más difícil, caracterizada por el cierre de escuelas y la adaptación de programas presenciales a la modalidad en línea, está quedando atrás. Con los avances en la vacunación, se ha iniciado una fase de respuesta y reconstrucción de los servicios educativos, donde la modalidad híbrida proporciona a los profesores mayor flexibilidad para la enseñanza y un aprendizaje más significativo para los estudiantes.</w:t>
      </w:r>
    </w:p>
    <w:p w14:paraId="1EF7F6AE" w14:textId="77777777" w:rsidR="00B22D7C" w:rsidRPr="00215CF1" w:rsidRDefault="00B22D7C"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Esta investigación destaca cómo el cuerpo docente del Centro de Estudios de Bachillerato 5/12 Gregorio Torres Quintero tuvo que replantear su enfoque educativo ante la crisis sanitaria. No solo implementaron estrategias para continuar con su labor, sino que también se esforzaron por cumplir con las expectativas de la comunidad escolar y los objetivos de la institución.</w:t>
      </w:r>
    </w:p>
    <w:p w14:paraId="29BF29B5" w14:textId="77777777" w:rsidR="00B22D7C" w:rsidRPr="00215CF1" w:rsidRDefault="00B22D7C"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El estudio pone de manifiesto que, además de la voluntad y el compromiso, los profesores necesitaron actualizarse para afrontar los desafíos de la crisis de salud. No fue suficiente el deseo de cumplir con su tarea; tuvieron que esforzarse adicionalmente para adaptarse a las nuevas exigencias.</w:t>
      </w:r>
    </w:p>
    <w:p w14:paraId="0E194E9A" w14:textId="3A2B9D9F" w:rsidR="00BE7893" w:rsidRPr="00215CF1" w:rsidRDefault="00B22D7C"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En esta investigación se responderá a la siguiente pregunta: ¿Cómo abordaron profesores y estudiantes la continuidad del proceso enseñanza-aprendizaje durante la pandemia de COVID-19?</w:t>
      </w:r>
    </w:p>
    <w:p w14:paraId="696DBE42" w14:textId="77777777" w:rsidR="00663E63" w:rsidRDefault="00663E63" w:rsidP="00663E63">
      <w:pPr>
        <w:spacing w:after="0" w:line="360" w:lineRule="auto"/>
        <w:jc w:val="both"/>
        <w:rPr>
          <w:rFonts w:ascii="Times New Roman" w:eastAsiaTheme="minorEastAsia" w:hAnsi="Times New Roman" w:cs="Times New Roman"/>
          <w:b/>
          <w:color w:val="000000"/>
          <w:sz w:val="24"/>
          <w:szCs w:val="24"/>
          <w:lang w:eastAsia="es-MX"/>
        </w:rPr>
      </w:pPr>
      <w:bookmarkStart w:id="0" w:name="_Toc157824577"/>
    </w:p>
    <w:p w14:paraId="66BC01BC" w14:textId="779D525D" w:rsidR="003D23E7" w:rsidRPr="00663E63" w:rsidRDefault="00E12257" w:rsidP="00663E63">
      <w:pPr>
        <w:spacing w:after="0" w:line="360" w:lineRule="auto"/>
        <w:jc w:val="center"/>
        <w:rPr>
          <w:rFonts w:ascii="Times New Roman" w:eastAsiaTheme="minorEastAsia" w:hAnsi="Times New Roman" w:cs="Times New Roman"/>
          <w:b/>
          <w:color w:val="000000"/>
          <w:sz w:val="28"/>
          <w:szCs w:val="28"/>
          <w:lang w:eastAsia="es-MX"/>
        </w:rPr>
      </w:pPr>
      <w:r w:rsidRPr="00663E63">
        <w:rPr>
          <w:rFonts w:ascii="Times New Roman" w:eastAsiaTheme="minorEastAsia" w:hAnsi="Times New Roman" w:cs="Times New Roman"/>
          <w:b/>
          <w:color w:val="000000"/>
          <w:sz w:val="28"/>
          <w:szCs w:val="28"/>
          <w:lang w:eastAsia="es-MX"/>
        </w:rPr>
        <w:lastRenderedPageBreak/>
        <w:t>Objetivos</w:t>
      </w:r>
    </w:p>
    <w:p w14:paraId="559B709F" w14:textId="4132A678" w:rsidR="003D23E7" w:rsidRPr="00215CF1" w:rsidRDefault="00E12257" w:rsidP="00663E63">
      <w:pPr>
        <w:spacing w:after="0" w:line="360" w:lineRule="auto"/>
        <w:jc w:val="center"/>
        <w:rPr>
          <w:rFonts w:ascii="Times New Roman" w:eastAsiaTheme="minorEastAsia" w:hAnsi="Times New Roman" w:cs="Times New Roman"/>
          <w:b/>
          <w:color w:val="000000"/>
          <w:sz w:val="24"/>
          <w:szCs w:val="24"/>
          <w:lang w:eastAsia="es-MX"/>
        </w:rPr>
      </w:pPr>
      <w:r w:rsidRPr="00215CF1">
        <w:rPr>
          <w:rFonts w:ascii="Times New Roman" w:eastAsiaTheme="minorEastAsia" w:hAnsi="Times New Roman" w:cs="Times New Roman"/>
          <w:b/>
          <w:color w:val="000000"/>
          <w:sz w:val="24"/>
          <w:szCs w:val="24"/>
          <w:lang w:eastAsia="es-MX"/>
        </w:rPr>
        <w:t>Objetivo</w:t>
      </w:r>
      <w:r w:rsidR="003D23E7" w:rsidRPr="00215CF1">
        <w:rPr>
          <w:rFonts w:ascii="Times New Roman" w:eastAsiaTheme="minorEastAsia" w:hAnsi="Times New Roman" w:cs="Times New Roman"/>
          <w:b/>
          <w:color w:val="000000"/>
          <w:sz w:val="24"/>
          <w:szCs w:val="24"/>
          <w:lang w:eastAsia="es-MX"/>
        </w:rPr>
        <w:t xml:space="preserve"> general</w:t>
      </w:r>
      <w:bookmarkEnd w:id="0"/>
      <w:r w:rsidR="00B22D7C" w:rsidRPr="00215CF1">
        <w:rPr>
          <w:rFonts w:ascii="Times New Roman" w:eastAsiaTheme="minorEastAsia" w:hAnsi="Times New Roman" w:cs="Times New Roman"/>
          <w:b/>
          <w:color w:val="000000"/>
          <w:sz w:val="24"/>
          <w:szCs w:val="24"/>
          <w:lang w:eastAsia="es-MX"/>
        </w:rPr>
        <w:t>:</w:t>
      </w:r>
    </w:p>
    <w:p w14:paraId="473C701C" w14:textId="77777777" w:rsidR="003D23E7" w:rsidRPr="00215CF1" w:rsidRDefault="003D23E7"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Analizar la forma en que los profesores y estudiantes abordaron la continuidad del proceso enseñanza-aprendizaje durante la pandemia por COVID</w:t>
      </w:r>
      <w:r w:rsidR="00B22D7C" w:rsidRPr="00215CF1">
        <w:rPr>
          <w:rFonts w:ascii="Times New Roman" w:eastAsiaTheme="minorEastAsia" w:hAnsi="Times New Roman" w:cs="Times New Roman"/>
          <w:color w:val="000000"/>
          <w:sz w:val="24"/>
          <w:szCs w:val="24"/>
          <w:lang w:eastAsia="es-MX"/>
        </w:rPr>
        <w:t>.</w:t>
      </w:r>
    </w:p>
    <w:p w14:paraId="54D9C3A0" w14:textId="77777777" w:rsidR="00663E63" w:rsidRDefault="00663E63" w:rsidP="00663E63">
      <w:pPr>
        <w:spacing w:after="0" w:line="360" w:lineRule="auto"/>
        <w:jc w:val="both"/>
        <w:rPr>
          <w:rFonts w:ascii="Times New Roman" w:eastAsiaTheme="minorEastAsia" w:hAnsi="Times New Roman" w:cs="Times New Roman"/>
          <w:b/>
          <w:color w:val="000000"/>
          <w:sz w:val="24"/>
          <w:szCs w:val="24"/>
          <w:lang w:eastAsia="es-MX"/>
        </w:rPr>
      </w:pPr>
      <w:bookmarkStart w:id="1" w:name="_Toc157824578"/>
    </w:p>
    <w:p w14:paraId="74A5AEAC" w14:textId="169E601C" w:rsidR="003D23E7" w:rsidRPr="00215CF1" w:rsidRDefault="003D23E7" w:rsidP="00663E63">
      <w:pPr>
        <w:spacing w:after="0" w:line="360" w:lineRule="auto"/>
        <w:jc w:val="center"/>
        <w:rPr>
          <w:rFonts w:ascii="Times New Roman" w:eastAsiaTheme="minorEastAsia" w:hAnsi="Times New Roman" w:cs="Times New Roman"/>
          <w:b/>
          <w:color w:val="000000"/>
          <w:sz w:val="24"/>
          <w:szCs w:val="24"/>
          <w:lang w:eastAsia="es-MX"/>
        </w:rPr>
      </w:pPr>
      <w:r w:rsidRPr="00215CF1">
        <w:rPr>
          <w:rFonts w:ascii="Times New Roman" w:eastAsiaTheme="minorEastAsia" w:hAnsi="Times New Roman" w:cs="Times New Roman"/>
          <w:b/>
          <w:color w:val="000000"/>
          <w:sz w:val="24"/>
          <w:szCs w:val="24"/>
          <w:lang w:eastAsia="es-MX"/>
        </w:rPr>
        <w:t>Objetivos específicos</w:t>
      </w:r>
      <w:bookmarkEnd w:id="1"/>
      <w:r w:rsidR="00B22D7C" w:rsidRPr="00215CF1">
        <w:rPr>
          <w:rFonts w:ascii="Times New Roman" w:eastAsiaTheme="minorEastAsia" w:hAnsi="Times New Roman" w:cs="Times New Roman"/>
          <w:b/>
          <w:color w:val="000000"/>
          <w:sz w:val="24"/>
          <w:szCs w:val="24"/>
          <w:lang w:eastAsia="es-MX"/>
        </w:rPr>
        <w:t>:</w:t>
      </w:r>
    </w:p>
    <w:p w14:paraId="132AE7C9" w14:textId="77777777" w:rsidR="003D23E7" w:rsidRPr="00215CF1" w:rsidRDefault="003D23E7"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Determinar </w:t>
      </w:r>
      <w:proofErr w:type="gramStart"/>
      <w:r w:rsidRPr="00215CF1">
        <w:rPr>
          <w:rFonts w:ascii="Times New Roman" w:eastAsiaTheme="minorEastAsia" w:hAnsi="Times New Roman" w:cs="Times New Roman"/>
          <w:color w:val="000000"/>
          <w:sz w:val="24"/>
          <w:szCs w:val="24"/>
          <w:lang w:eastAsia="es-MX"/>
        </w:rPr>
        <w:t>las  dificultades</w:t>
      </w:r>
      <w:proofErr w:type="gramEnd"/>
      <w:r w:rsidRPr="00215CF1">
        <w:rPr>
          <w:rFonts w:ascii="Times New Roman" w:eastAsiaTheme="minorEastAsia" w:hAnsi="Times New Roman" w:cs="Times New Roman"/>
          <w:color w:val="000000"/>
          <w:sz w:val="24"/>
          <w:szCs w:val="24"/>
          <w:lang w:eastAsia="es-MX"/>
        </w:rPr>
        <w:t xml:space="preserve"> de alumnos y profesores que incidieron en el ámbito académico, en la educación híbrida.</w:t>
      </w:r>
    </w:p>
    <w:p w14:paraId="700AC1B0" w14:textId="34590110" w:rsidR="003D23E7" w:rsidRPr="00215CF1" w:rsidRDefault="003D23E7"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Evaluar el impacto generado </w:t>
      </w:r>
      <w:bookmarkStart w:id="2" w:name="_Toc157824581"/>
      <w:r w:rsidR="00BA3711" w:rsidRPr="00215CF1">
        <w:rPr>
          <w:rFonts w:ascii="Times New Roman" w:eastAsiaTheme="minorEastAsia" w:hAnsi="Times New Roman" w:cs="Times New Roman"/>
          <w:color w:val="000000"/>
          <w:sz w:val="24"/>
          <w:szCs w:val="24"/>
          <w:lang w:eastAsia="es-MX"/>
        </w:rPr>
        <w:t>por el uso de modalidad híbrida</w:t>
      </w:r>
      <w:r w:rsidR="000D6D80" w:rsidRPr="00215CF1">
        <w:rPr>
          <w:rFonts w:ascii="Times New Roman" w:eastAsiaTheme="minorEastAsia" w:hAnsi="Times New Roman" w:cs="Times New Roman"/>
          <w:color w:val="000000"/>
          <w:sz w:val="24"/>
          <w:szCs w:val="24"/>
          <w:lang w:eastAsia="es-MX"/>
        </w:rPr>
        <w:t>.</w:t>
      </w:r>
    </w:p>
    <w:p w14:paraId="34615FA1" w14:textId="77777777" w:rsidR="00663E63" w:rsidRDefault="00663E63" w:rsidP="00663E63">
      <w:pPr>
        <w:spacing w:after="0" w:line="360" w:lineRule="auto"/>
        <w:jc w:val="both"/>
        <w:rPr>
          <w:rFonts w:ascii="Times New Roman" w:eastAsiaTheme="minorEastAsia" w:hAnsi="Times New Roman" w:cs="Times New Roman"/>
          <w:b/>
          <w:color w:val="000000"/>
          <w:sz w:val="24"/>
          <w:szCs w:val="24"/>
          <w:lang w:eastAsia="es-MX"/>
        </w:rPr>
      </w:pPr>
    </w:p>
    <w:p w14:paraId="3852429E" w14:textId="30E3F601" w:rsidR="00E12257" w:rsidRPr="00215CF1" w:rsidRDefault="00E12257" w:rsidP="00663E63">
      <w:pPr>
        <w:spacing w:after="0" w:line="360" w:lineRule="auto"/>
        <w:jc w:val="center"/>
        <w:rPr>
          <w:rFonts w:ascii="Times New Roman" w:eastAsiaTheme="minorEastAsia" w:hAnsi="Times New Roman" w:cs="Times New Roman"/>
          <w:b/>
          <w:color w:val="000000"/>
          <w:sz w:val="24"/>
          <w:szCs w:val="24"/>
          <w:lang w:eastAsia="es-MX"/>
        </w:rPr>
      </w:pPr>
      <w:r w:rsidRPr="00215CF1">
        <w:rPr>
          <w:rFonts w:ascii="Times New Roman" w:eastAsiaTheme="minorEastAsia" w:hAnsi="Times New Roman" w:cs="Times New Roman"/>
          <w:b/>
          <w:color w:val="000000"/>
          <w:sz w:val="24"/>
          <w:szCs w:val="24"/>
          <w:lang w:eastAsia="es-MX"/>
        </w:rPr>
        <w:t xml:space="preserve">Referencias </w:t>
      </w:r>
      <w:r w:rsidR="000D6D80" w:rsidRPr="00215CF1">
        <w:rPr>
          <w:rFonts w:ascii="Times New Roman" w:eastAsiaTheme="minorEastAsia" w:hAnsi="Times New Roman" w:cs="Times New Roman"/>
          <w:b/>
          <w:color w:val="000000"/>
          <w:sz w:val="24"/>
          <w:szCs w:val="24"/>
          <w:lang w:eastAsia="es-MX"/>
        </w:rPr>
        <w:t>t</w:t>
      </w:r>
      <w:r w:rsidRPr="00215CF1">
        <w:rPr>
          <w:rFonts w:ascii="Times New Roman" w:eastAsiaTheme="minorEastAsia" w:hAnsi="Times New Roman" w:cs="Times New Roman"/>
          <w:b/>
          <w:color w:val="000000"/>
          <w:sz w:val="24"/>
          <w:szCs w:val="24"/>
          <w:lang w:eastAsia="es-MX"/>
        </w:rPr>
        <w:t>eóricas</w:t>
      </w:r>
    </w:p>
    <w:bookmarkEnd w:id="2"/>
    <w:p w14:paraId="12730CD4" w14:textId="77777777" w:rsidR="009C4C32" w:rsidRPr="00215CF1" w:rsidRDefault="009C4C32"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w:t>
      </w:r>
      <w:r w:rsidR="003A464C" w:rsidRPr="00215CF1">
        <w:rPr>
          <w:rFonts w:ascii="Times New Roman" w:eastAsiaTheme="minorEastAsia" w:hAnsi="Times New Roman" w:cs="Times New Roman"/>
          <w:color w:val="000000"/>
          <w:sz w:val="24"/>
          <w:szCs w:val="24"/>
          <w:lang w:eastAsia="es-MX"/>
        </w:rPr>
        <w:t>Esta escuela, f</w:t>
      </w:r>
      <w:r w:rsidRPr="00215CF1">
        <w:rPr>
          <w:rFonts w:ascii="Times New Roman" w:eastAsiaTheme="minorEastAsia" w:hAnsi="Times New Roman" w:cs="Times New Roman"/>
          <w:color w:val="000000"/>
          <w:sz w:val="24"/>
          <w:szCs w:val="24"/>
          <w:lang w:eastAsia="es-MX"/>
        </w:rPr>
        <w:t>ue fundado el 24 de octubre de 1985 por el maestro pedagogo Jorge Moreno Porras. Sus primeras actividades se llevaron a cabo en la escuela primaria Andrés García Gaxiola, situada en la colonia Rosales de la misma ciudad.</w:t>
      </w:r>
    </w:p>
    <w:p w14:paraId="62BFEABE" w14:textId="77777777" w:rsidR="009C4C32" w:rsidRPr="00215CF1" w:rsidRDefault="009C4C32"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La institución comenzó con cuatro grupos de 35 alumnos cada uno y un personal compuesto por 12 maestros y una secretaria. Actualmente, el director es el Dr. David Enrique Torres Morán y el subdirector es el Lic. Loreto Sombre </w:t>
      </w:r>
      <w:proofErr w:type="spellStart"/>
      <w:r w:rsidRPr="00215CF1">
        <w:rPr>
          <w:rFonts w:ascii="Times New Roman" w:eastAsiaTheme="minorEastAsia" w:hAnsi="Times New Roman" w:cs="Times New Roman"/>
          <w:color w:val="000000"/>
          <w:sz w:val="24"/>
          <w:szCs w:val="24"/>
          <w:lang w:eastAsia="es-MX"/>
        </w:rPr>
        <w:t>Lagarda</w:t>
      </w:r>
      <w:proofErr w:type="spellEnd"/>
      <w:r w:rsidRPr="00215CF1">
        <w:rPr>
          <w:rFonts w:ascii="Times New Roman" w:eastAsiaTheme="minorEastAsia" w:hAnsi="Times New Roman" w:cs="Times New Roman"/>
          <w:color w:val="000000"/>
          <w:sz w:val="24"/>
          <w:szCs w:val="24"/>
          <w:lang w:eastAsia="es-MX"/>
        </w:rPr>
        <w:t>.</w:t>
      </w:r>
    </w:p>
    <w:p w14:paraId="779D7108" w14:textId="77777777" w:rsidR="00B22D7C" w:rsidRPr="00215CF1" w:rsidRDefault="009C4C32"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Esta escuela se creó con el objetivo de ser un bachillerato que preparara a los estudiantes para ingresar a la educación normal y obtener licenciaturas en nivel preescolar y primaria. Originalmente, la institución se llamó Centro de Bachillerato Pedagógico, vinculado al CREN Rafael Ramírez Castañeda. Poco después, pasó a llamarse Centro de Estudios de Bachillerato Pedagógico, y desde el 1 de septiembre de 1991, lleva el nombre de Centro de Estudios de Bachillerato Gregorio Torres Quintero.</w:t>
      </w:r>
    </w:p>
    <w:p w14:paraId="6E064354" w14:textId="77777777" w:rsidR="009C4C32" w:rsidRPr="00215CF1" w:rsidRDefault="00111AAE"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w:t>
      </w:r>
      <w:r w:rsidR="009C4C32" w:rsidRPr="00215CF1">
        <w:rPr>
          <w:rFonts w:ascii="Times New Roman" w:eastAsiaTheme="minorEastAsia" w:hAnsi="Times New Roman" w:cs="Times New Roman"/>
          <w:color w:val="000000"/>
          <w:sz w:val="24"/>
          <w:szCs w:val="24"/>
          <w:lang w:eastAsia="es-MX"/>
        </w:rPr>
        <w:t>Rodríguez Morales (2020) señala que la pandemia</w:t>
      </w:r>
      <w:r w:rsidRPr="00215CF1">
        <w:rPr>
          <w:rFonts w:ascii="Times New Roman" w:eastAsiaTheme="minorEastAsia" w:hAnsi="Times New Roman" w:cs="Times New Roman"/>
          <w:color w:val="000000"/>
          <w:sz w:val="24"/>
          <w:szCs w:val="24"/>
          <w:lang w:eastAsia="es-MX"/>
        </w:rPr>
        <w:t xml:space="preserve"> por coronavirus SARS-COV 19  </w:t>
      </w:r>
      <w:r w:rsidR="009C4C32" w:rsidRPr="00215CF1">
        <w:rPr>
          <w:rFonts w:ascii="Times New Roman" w:eastAsiaTheme="minorEastAsia" w:hAnsi="Times New Roman" w:cs="Times New Roman"/>
          <w:color w:val="000000"/>
          <w:sz w:val="24"/>
          <w:szCs w:val="24"/>
          <w:lang w:eastAsia="es-MX"/>
        </w:rPr>
        <w:t xml:space="preserve"> inició el 12 de diciembre de 2019 en Wuhan, China, con los primeros casos de neumonía viral. La OMS declaró el estado de pandemia el 11 de marzo de 2020, cambiando drásticamente el funcionamiento de los sistemas educativos.</w:t>
      </w:r>
    </w:p>
    <w:p w14:paraId="0151DE70" w14:textId="6EA8470C" w:rsidR="009C4C32" w:rsidRPr="00215CF1" w:rsidRDefault="009C4C32"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Estudios de Brooks et al. (2020) y Chatterjee y </w:t>
      </w:r>
      <w:proofErr w:type="spellStart"/>
      <w:r w:rsidRPr="00215CF1">
        <w:rPr>
          <w:rFonts w:ascii="Times New Roman" w:eastAsiaTheme="minorEastAsia" w:hAnsi="Times New Roman" w:cs="Times New Roman"/>
          <w:color w:val="000000"/>
          <w:sz w:val="24"/>
          <w:szCs w:val="24"/>
          <w:lang w:eastAsia="es-MX"/>
        </w:rPr>
        <w:t>Chau</w:t>
      </w:r>
      <w:r w:rsidR="0033590C">
        <w:rPr>
          <w:rFonts w:ascii="Times New Roman" w:eastAsiaTheme="minorEastAsia" w:hAnsi="Times New Roman" w:cs="Times New Roman"/>
          <w:color w:val="000000"/>
          <w:sz w:val="24"/>
          <w:szCs w:val="24"/>
          <w:lang w:eastAsia="es-MX"/>
        </w:rPr>
        <w:t>han</w:t>
      </w:r>
      <w:proofErr w:type="spellEnd"/>
      <w:r w:rsidRPr="00215CF1">
        <w:rPr>
          <w:rFonts w:ascii="Times New Roman" w:eastAsiaTheme="minorEastAsia" w:hAnsi="Times New Roman" w:cs="Times New Roman"/>
          <w:color w:val="000000"/>
          <w:sz w:val="24"/>
          <w:szCs w:val="24"/>
          <w:lang w:eastAsia="es-MX"/>
        </w:rPr>
        <w:t xml:space="preserve"> (2020) explican que la cuarentena separa a personas expuestas a una enfermedad contagiosa para prevenir la propagación, mientras que el aislamiento separa a los enfermos de los sanos.</w:t>
      </w:r>
    </w:p>
    <w:p w14:paraId="3CCF17F9" w14:textId="7266BCD6" w:rsidR="009C4C32" w:rsidRPr="00215CF1" w:rsidRDefault="009C4C32"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Desde entonces, la educación se ha trasladado al ámbito virtual, apoyada por la tecnología y el </w:t>
      </w:r>
      <w:r w:rsidR="000D6D80" w:rsidRPr="00215CF1">
        <w:rPr>
          <w:rFonts w:ascii="Times New Roman" w:eastAsiaTheme="minorEastAsia" w:hAnsi="Times New Roman" w:cs="Times New Roman"/>
          <w:color w:val="000000"/>
          <w:sz w:val="24"/>
          <w:szCs w:val="24"/>
          <w:lang w:eastAsia="es-MX"/>
        </w:rPr>
        <w:t>I</w:t>
      </w:r>
      <w:r w:rsidRPr="00215CF1">
        <w:rPr>
          <w:rFonts w:ascii="Times New Roman" w:eastAsiaTheme="minorEastAsia" w:hAnsi="Times New Roman" w:cs="Times New Roman"/>
          <w:color w:val="000000"/>
          <w:sz w:val="24"/>
          <w:szCs w:val="24"/>
          <w:lang w:eastAsia="es-MX"/>
        </w:rPr>
        <w:t>nternet, permitiendo la interacción segura entre maestros y alumnos.</w:t>
      </w:r>
    </w:p>
    <w:p w14:paraId="3A9D2C2F" w14:textId="1B72C2C3" w:rsidR="003D23E7" w:rsidRPr="00215CF1" w:rsidRDefault="009C4C32" w:rsidP="00F3311F">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lastRenderedPageBreak/>
        <w:t xml:space="preserve">   Con la llegada de las vacunas, primero para los grupos de mayor riesgo y luego para los jóvenes, el sistema educativo ha comenzado a planificar el regreso gradual a las aulas mediante una modalidad híbrida (presencial-virtual), siguiendo los protocolos de la nueva normalidad</w:t>
      </w:r>
      <w:r w:rsidR="00F3311F">
        <w:rPr>
          <w:rFonts w:ascii="Times New Roman" w:eastAsiaTheme="minorEastAsia" w:hAnsi="Times New Roman" w:cs="Times New Roman"/>
          <w:color w:val="000000"/>
          <w:sz w:val="24"/>
          <w:szCs w:val="24"/>
          <w:lang w:eastAsia="es-MX"/>
        </w:rPr>
        <w:t>.</w:t>
      </w:r>
    </w:p>
    <w:p w14:paraId="3AB4E735" w14:textId="18F87417" w:rsidR="003D23E7" w:rsidRPr="00215CF1" w:rsidRDefault="000D6D80" w:rsidP="00450185">
      <w:pPr>
        <w:spacing w:after="0" w:line="360" w:lineRule="auto"/>
        <w:ind w:left="708" w:firstLine="1"/>
        <w:jc w:val="both"/>
        <w:rPr>
          <w:rFonts w:ascii="Times New Roman" w:eastAsiaTheme="minorEastAsia" w:hAnsi="Times New Roman" w:cs="Times New Roman"/>
          <w:color w:val="000000"/>
          <w:sz w:val="24"/>
          <w:szCs w:val="24"/>
          <w:lang w:eastAsia="es-MX"/>
        </w:rPr>
      </w:pPr>
      <w:r w:rsidRPr="00450185">
        <w:rPr>
          <w:rFonts w:ascii="Times New Roman" w:eastAsiaTheme="minorEastAsia" w:hAnsi="Times New Roman" w:cs="Times New Roman"/>
          <w:color w:val="000000"/>
          <w:sz w:val="24"/>
          <w:szCs w:val="24"/>
          <w:lang w:eastAsia="es-MX"/>
        </w:rPr>
        <w:t>García et al. (2020) s</w:t>
      </w:r>
      <w:r w:rsidR="003D23E7" w:rsidRPr="00450185">
        <w:rPr>
          <w:rFonts w:ascii="Times New Roman" w:eastAsiaTheme="minorEastAsia" w:hAnsi="Times New Roman" w:cs="Times New Roman"/>
          <w:color w:val="000000"/>
          <w:sz w:val="24"/>
          <w:szCs w:val="24"/>
          <w:lang w:eastAsia="es-MX"/>
        </w:rPr>
        <w:t>eñala</w:t>
      </w:r>
      <w:r w:rsidR="003D23E7" w:rsidRPr="00215CF1">
        <w:rPr>
          <w:rFonts w:ascii="Times New Roman" w:eastAsiaTheme="minorEastAsia" w:hAnsi="Times New Roman" w:cs="Times New Roman"/>
          <w:color w:val="000000"/>
          <w:sz w:val="24"/>
          <w:szCs w:val="24"/>
          <w:lang w:eastAsia="es-MX"/>
        </w:rPr>
        <w:t xml:space="preserve"> tres brechas de acceso a la tecnología observables entre los jóvenes estudiantes:</w:t>
      </w:r>
    </w:p>
    <w:p w14:paraId="4916B7D1" w14:textId="7C58DBE9" w:rsidR="003D23E7" w:rsidRPr="00215CF1" w:rsidRDefault="00111AAE"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1.- </w:t>
      </w:r>
      <w:r w:rsidR="003D23E7" w:rsidRPr="00215CF1">
        <w:rPr>
          <w:rFonts w:ascii="Times New Roman" w:eastAsiaTheme="minorEastAsia" w:hAnsi="Times New Roman" w:cs="Times New Roman"/>
          <w:color w:val="000000"/>
          <w:sz w:val="24"/>
          <w:szCs w:val="24"/>
          <w:lang w:eastAsia="es-MX"/>
        </w:rPr>
        <w:t xml:space="preserve">Brecha de acceso: </w:t>
      </w:r>
      <w:r w:rsidR="000D6D80" w:rsidRPr="00450185">
        <w:rPr>
          <w:rFonts w:ascii="Times New Roman" w:eastAsiaTheme="minorEastAsia" w:hAnsi="Times New Roman" w:cs="Times New Roman"/>
          <w:color w:val="000000"/>
          <w:sz w:val="24"/>
          <w:szCs w:val="24"/>
          <w:lang w:eastAsia="es-MX"/>
        </w:rPr>
        <w:t>e</w:t>
      </w:r>
      <w:r w:rsidR="003D23E7" w:rsidRPr="00450185">
        <w:rPr>
          <w:rFonts w:ascii="Times New Roman" w:eastAsiaTheme="minorEastAsia" w:hAnsi="Times New Roman" w:cs="Times New Roman"/>
          <w:color w:val="000000"/>
          <w:sz w:val="24"/>
          <w:szCs w:val="24"/>
          <w:lang w:eastAsia="es-MX"/>
        </w:rPr>
        <w:t>s</w:t>
      </w:r>
      <w:r w:rsidR="003D23E7" w:rsidRPr="00215CF1">
        <w:rPr>
          <w:rFonts w:ascii="Times New Roman" w:eastAsiaTheme="minorEastAsia" w:hAnsi="Times New Roman" w:cs="Times New Roman"/>
          <w:color w:val="000000"/>
          <w:sz w:val="24"/>
          <w:szCs w:val="24"/>
          <w:lang w:eastAsia="es-MX"/>
        </w:rPr>
        <w:t xml:space="preserve"> la restricción dónde viene especificado cuando las personas no tienen acceso a la conectividad adecuada, es decir, a los dispositivos móviles, computadoras. Esta falta de tecnología tiene origen económico o geográfico.</w:t>
      </w:r>
    </w:p>
    <w:p w14:paraId="0796A56B" w14:textId="3AA4560F" w:rsidR="003D23E7" w:rsidRPr="00215CF1" w:rsidRDefault="00111AAE"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2.</w:t>
      </w:r>
      <w:proofErr w:type="gramStart"/>
      <w:r w:rsidRPr="00215CF1">
        <w:rPr>
          <w:rFonts w:ascii="Times New Roman" w:eastAsiaTheme="minorEastAsia" w:hAnsi="Times New Roman" w:cs="Times New Roman"/>
          <w:color w:val="000000"/>
          <w:sz w:val="24"/>
          <w:szCs w:val="24"/>
          <w:lang w:eastAsia="es-MX"/>
        </w:rPr>
        <w:t xml:space="preserve">- </w:t>
      </w:r>
      <w:r w:rsidR="003D23E7" w:rsidRPr="00215CF1">
        <w:rPr>
          <w:rFonts w:ascii="Times New Roman" w:eastAsiaTheme="minorEastAsia" w:hAnsi="Times New Roman" w:cs="Times New Roman"/>
          <w:color w:val="000000"/>
          <w:sz w:val="24"/>
          <w:szCs w:val="24"/>
          <w:lang w:eastAsia="es-MX"/>
        </w:rPr>
        <w:t xml:space="preserve"> Brecha</w:t>
      </w:r>
      <w:proofErr w:type="gramEnd"/>
      <w:r w:rsidR="003D23E7" w:rsidRPr="00215CF1">
        <w:rPr>
          <w:rFonts w:ascii="Times New Roman" w:eastAsiaTheme="minorEastAsia" w:hAnsi="Times New Roman" w:cs="Times New Roman"/>
          <w:color w:val="000000"/>
          <w:sz w:val="24"/>
          <w:szCs w:val="24"/>
          <w:lang w:eastAsia="es-MX"/>
        </w:rPr>
        <w:t xml:space="preserve"> de uso: </w:t>
      </w:r>
      <w:r w:rsidR="000D6D80" w:rsidRPr="00450185">
        <w:rPr>
          <w:rFonts w:ascii="Times New Roman" w:eastAsiaTheme="minorEastAsia" w:hAnsi="Times New Roman" w:cs="Times New Roman"/>
          <w:color w:val="000000"/>
          <w:sz w:val="24"/>
          <w:szCs w:val="24"/>
          <w:lang w:eastAsia="es-MX"/>
        </w:rPr>
        <w:t>e</w:t>
      </w:r>
      <w:r w:rsidR="003D23E7" w:rsidRPr="00450185">
        <w:rPr>
          <w:rFonts w:ascii="Times New Roman" w:eastAsiaTheme="minorEastAsia" w:hAnsi="Times New Roman" w:cs="Times New Roman"/>
          <w:color w:val="000000"/>
          <w:sz w:val="24"/>
          <w:szCs w:val="24"/>
          <w:lang w:eastAsia="es-MX"/>
        </w:rPr>
        <w:t>sta</w:t>
      </w:r>
      <w:r w:rsidR="003D23E7" w:rsidRPr="00215CF1">
        <w:rPr>
          <w:rFonts w:ascii="Times New Roman" w:eastAsiaTheme="minorEastAsia" w:hAnsi="Times New Roman" w:cs="Times New Roman"/>
          <w:color w:val="000000"/>
          <w:sz w:val="24"/>
          <w:szCs w:val="24"/>
          <w:lang w:eastAsia="es-MX"/>
        </w:rPr>
        <w:t xml:space="preserve"> se expone cuando en casa hay conectividad adecuada, donde se pueda usar, pero las personas tienen menos dispositivos, impulsado a restringir el uso de horarios.</w:t>
      </w:r>
    </w:p>
    <w:p w14:paraId="3954C134" w14:textId="1CA66B30" w:rsidR="003D23E7" w:rsidRPr="00215CF1" w:rsidRDefault="00111AAE"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3</w:t>
      </w:r>
      <w:r w:rsidRPr="00450185">
        <w:rPr>
          <w:rFonts w:ascii="Times New Roman" w:eastAsiaTheme="minorEastAsia" w:hAnsi="Times New Roman" w:cs="Times New Roman"/>
          <w:color w:val="000000"/>
          <w:sz w:val="24"/>
          <w:szCs w:val="24"/>
          <w:lang w:eastAsia="es-MX"/>
        </w:rPr>
        <w:t xml:space="preserve">.- </w:t>
      </w:r>
      <w:r w:rsidR="000D6D80" w:rsidRPr="00450185">
        <w:rPr>
          <w:rFonts w:ascii="Times New Roman" w:eastAsiaTheme="minorEastAsia" w:hAnsi="Times New Roman" w:cs="Times New Roman"/>
          <w:color w:val="000000"/>
          <w:sz w:val="24"/>
          <w:szCs w:val="24"/>
          <w:lang w:eastAsia="es-MX"/>
        </w:rPr>
        <w:t>B</w:t>
      </w:r>
      <w:r w:rsidR="003D23E7" w:rsidRPr="00215CF1">
        <w:rPr>
          <w:rFonts w:ascii="Times New Roman" w:eastAsiaTheme="minorEastAsia" w:hAnsi="Times New Roman" w:cs="Times New Roman"/>
          <w:color w:val="000000"/>
          <w:sz w:val="24"/>
          <w:szCs w:val="24"/>
          <w:lang w:eastAsia="es-MX"/>
        </w:rPr>
        <w:t xml:space="preserve">recha competencial: </w:t>
      </w:r>
      <w:r w:rsidR="000D6D80" w:rsidRPr="00450185">
        <w:rPr>
          <w:rFonts w:ascii="Times New Roman" w:eastAsiaTheme="minorEastAsia" w:hAnsi="Times New Roman" w:cs="Times New Roman"/>
          <w:color w:val="000000"/>
          <w:sz w:val="24"/>
          <w:szCs w:val="24"/>
          <w:lang w:eastAsia="es-MX"/>
        </w:rPr>
        <w:t>i</w:t>
      </w:r>
      <w:r w:rsidR="003D23E7" w:rsidRPr="00450185">
        <w:rPr>
          <w:rFonts w:ascii="Times New Roman" w:eastAsiaTheme="minorEastAsia" w:hAnsi="Times New Roman" w:cs="Times New Roman"/>
          <w:color w:val="000000"/>
          <w:sz w:val="24"/>
          <w:szCs w:val="24"/>
          <w:lang w:eastAsia="es-MX"/>
        </w:rPr>
        <w:t>n</w:t>
      </w:r>
      <w:r w:rsidR="003D23E7" w:rsidRPr="00215CF1">
        <w:rPr>
          <w:rFonts w:ascii="Times New Roman" w:eastAsiaTheme="minorEastAsia" w:hAnsi="Times New Roman" w:cs="Times New Roman"/>
          <w:color w:val="000000"/>
          <w:sz w:val="24"/>
          <w:szCs w:val="24"/>
          <w:lang w:eastAsia="es-MX"/>
        </w:rPr>
        <w:t xml:space="preserve">tegra a las anteriores y se menciona a la falta de </w:t>
      </w:r>
      <w:r w:rsidR="000D6D80" w:rsidRPr="00215CF1">
        <w:rPr>
          <w:rFonts w:ascii="Times New Roman" w:eastAsiaTheme="minorEastAsia" w:hAnsi="Times New Roman" w:cs="Times New Roman"/>
          <w:color w:val="000000"/>
          <w:sz w:val="24"/>
          <w:szCs w:val="24"/>
          <w:lang w:eastAsia="es-MX"/>
        </w:rPr>
        <w:t>c</w:t>
      </w:r>
      <w:r w:rsidR="003D23E7" w:rsidRPr="00215CF1">
        <w:rPr>
          <w:rFonts w:ascii="Times New Roman" w:eastAsiaTheme="minorEastAsia" w:hAnsi="Times New Roman" w:cs="Times New Roman"/>
          <w:color w:val="000000"/>
          <w:sz w:val="24"/>
          <w:szCs w:val="24"/>
          <w:lang w:eastAsia="es-MX"/>
        </w:rPr>
        <w:t>ompetencias adecuadas para usar de aprovechamiento las herramientas digitales y prevenir riesgos o malas prácticas.</w:t>
      </w:r>
    </w:p>
    <w:p w14:paraId="0384BEBD" w14:textId="376ADAB1" w:rsidR="003D23E7" w:rsidRPr="00215CF1" w:rsidRDefault="00AB435D"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w:t>
      </w:r>
      <w:r w:rsidR="000D6D80" w:rsidRPr="00450185">
        <w:rPr>
          <w:rFonts w:ascii="Times New Roman" w:eastAsiaTheme="minorEastAsia" w:hAnsi="Times New Roman" w:cs="Times New Roman"/>
          <w:color w:val="000000"/>
          <w:sz w:val="24"/>
          <w:szCs w:val="24"/>
          <w:lang w:eastAsia="es-MX"/>
        </w:rPr>
        <w:t>Este autor m</w:t>
      </w:r>
      <w:r w:rsidR="003D23E7" w:rsidRPr="00450185">
        <w:rPr>
          <w:rFonts w:ascii="Times New Roman" w:eastAsiaTheme="minorEastAsia" w:hAnsi="Times New Roman" w:cs="Times New Roman"/>
          <w:color w:val="000000"/>
          <w:sz w:val="24"/>
          <w:szCs w:val="24"/>
          <w:lang w:eastAsia="es-MX"/>
        </w:rPr>
        <w:t>enciona</w:t>
      </w:r>
      <w:r w:rsidR="003D23E7" w:rsidRPr="00215CF1">
        <w:rPr>
          <w:rFonts w:ascii="Times New Roman" w:eastAsiaTheme="minorEastAsia" w:hAnsi="Times New Roman" w:cs="Times New Roman"/>
          <w:color w:val="000000"/>
          <w:sz w:val="24"/>
          <w:szCs w:val="24"/>
          <w:lang w:eastAsia="es-MX"/>
        </w:rPr>
        <w:t xml:space="preserve"> que la situación actual de pandemia comienza a apresurar el uso de la educación en línea, demostrando una problemática nombrada la desigualdad en la entrada a la tecnología y su aplicación eficiente.</w:t>
      </w:r>
    </w:p>
    <w:p w14:paraId="1695F9C8" w14:textId="03E33A70" w:rsidR="003D23E7" w:rsidRPr="00215CF1" w:rsidRDefault="00AB435D"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w:t>
      </w:r>
      <w:r w:rsidR="003D23E7" w:rsidRPr="00215CF1">
        <w:rPr>
          <w:rFonts w:ascii="Times New Roman" w:eastAsiaTheme="minorEastAsia" w:hAnsi="Times New Roman" w:cs="Times New Roman"/>
          <w:color w:val="000000"/>
          <w:sz w:val="24"/>
          <w:szCs w:val="24"/>
          <w:lang w:eastAsia="es-MX"/>
        </w:rPr>
        <w:t>La desigualdad social a partir de la pandemia fue mucho más evidente debido a que muchas de las actividades económicas se vieron disminuidas impactando seriamente en el flujo de generación de circulante en esta interpretación Schmelkes</w:t>
      </w:r>
      <w:r w:rsidR="003D23E7" w:rsidRPr="00215CF1">
        <w:rPr>
          <w:rFonts w:ascii="Times New Roman" w:eastAsiaTheme="minorEastAsia" w:hAnsi="Times New Roman" w:cs="Times New Roman"/>
          <w:color w:val="C00000"/>
          <w:sz w:val="24"/>
          <w:szCs w:val="24"/>
          <w:lang w:eastAsia="es-MX"/>
        </w:rPr>
        <w:t xml:space="preserve"> </w:t>
      </w:r>
      <w:r w:rsidR="00F3311F" w:rsidRPr="00F3311F">
        <w:rPr>
          <w:rFonts w:ascii="Times New Roman" w:eastAsiaTheme="minorEastAsia" w:hAnsi="Times New Roman" w:cs="Times New Roman"/>
          <w:color w:val="000000" w:themeColor="text1"/>
          <w:sz w:val="24"/>
          <w:szCs w:val="24"/>
          <w:lang w:eastAsia="es-MX"/>
        </w:rPr>
        <w:t>(</w:t>
      </w:r>
      <w:r w:rsidR="003D23E7" w:rsidRPr="00215CF1">
        <w:rPr>
          <w:rFonts w:ascii="Times New Roman" w:eastAsiaTheme="minorEastAsia" w:hAnsi="Times New Roman" w:cs="Times New Roman"/>
          <w:color w:val="000000"/>
          <w:sz w:val="24"/>
          <w:szCs w:val="24"/>
          <w:lang w:eastAsia="es-MX"/>
        </w:rPr>
        <w:t xml:space="preserve">2020). hace una radiografía de lo que ha sucedido en México en este renglón </w:t>
      </w:r>
      <w:r w:rsidR="00677042" w:rsidRPr="00215CF1">
        <w:rPr>
          <w:rFonts w:ascii="Times New Roman" w:eastAsiaTheme="minorEastAsia" w:hAnsi="Times New Roman" w:cs="Times New Roman"/>
          <w:color w:val="000000"/>
          <w:sz w:val="24"/>
          <w:szCs w:val="24"/>
          <w:lang w:eastAsia="es-MX"/>
        </w:rPr>
        <w:t xml:space="preserve">al respecto </w:t>
      </w:r>
      <w:r w:rsidR="003D23E7" w:rsidRPr="00215CF1">
        <w:rPr>
          <w:rFonts w:ascii="Times New Roman" w:eastAsiaTheme="minorEastAsia" w:hAnsi="Times New Roman" w:cs="Times New Roman"/>
          <w:color w:val="000000"/>
          <w:sz w:val="24"/>
          <w:szCs w:val="24"/>
          <w:lang w:eastAsia="es-MX"/>
        </w:rPr>
        <w:t>del impacto del COVID-19 en la educación superior, señaló que en éste confluyen tres factores: la problemática económica, que se deriva de la disminución de la actividad productiva y comercial durante la pandemia, y del consecuente desempleo o pérdida de fuentes de ingreso; la enorme brecha digital, que va de la mano de la desigualdad socioeconómica y se sobrepone a ella; y la dificultad por parte de las instituciones de educación superior de enfrentar la crisis educativa que se deriva de la pandemia.</w:t>
      </w:r>
    </w:p>
    <w:p w14:paraId="129C2C13" w14:textId="77777777" w:rsidR="003D23E7" w:rsidRPr="00215CF1" w:rsidRDefault="00AB435D"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w:t>
      </w:r>
      <w:r w:rsidR="003D23E7" w:rsidRPr="00215CF1">
        <w:rPr>
          <w:rFonts w:ascii="Times New Roman" w:eastAsiaTheme="minorEastAsia" w:hAnsi="Times New Roman" w:cs="Times New Roman"/>
          <w:color w:val="000000"/>
          <w:sz w:val="24"/>
          <w:szCs w:val="24"/>
          <w:lang w:eastAsia="es-MX"/>
        </w:rPr>
        <w:t>Es evidente que aun cuando nuestro país se encuentra a una fase diferente a la inicial no se tiene la certeza que se tendrá en los próximos meses una dinámica social enmarcada a la normalidad ya que el comportamiento de casos de contagiados y defunciones aun cuando es menor sigue manteniéndose vivo.</w:t>
      </w:r>
    </w:p>
    <w:p w14:paraId="7D670E9A" w14:textId="5BCF64A7" w:rsidR="003D23E7" w:rsidRPr="00215CF1" w:rsidRDefault="00AB435D" w:rsidP="00F3311F">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lastRenderedPageBreak/>
        <w:t xml:space="preserve">   </w:t>
      </w:r>
      <w:r w:rsidR="003D23E7" w:rsidRPr="00215CF1">
        <w:rPr>
          <w:rFonts w:ascii="Times New Roman" w:eastAsiaTheme="minorEastAsia" w:hAnsi="Times New Roman" w:cs="Times New Roman"/>
          <w:color w:val="000000"/>
          <w:sz w:val="24"/>
          <w:szCs w:val="24"/>
          <w:lang w:eastAsia="es-MX"/>
        </w:rPr>
        <w:t xml:space="preserve">Con relación a esto el autor </w:t>
      </w:r>
      <w:proofErr w:type="spellStart"/>
      <w:r w:rsidR="003D23E7" w:rsidRPr="00450185">
        <w:rPr>
          <w:rFonts w:ascii="Times New Roman" w:eastAsiaTheme="minorEastAsia" w:hAnsi="Times New Roman" w:cs="Times New Roman"/>
          <w:color w:val="000000"/>
          <w:sz w:val="24"/>
          <w:szCs w:val="24"/>
          <w:lang w:eastAsia="es-MX"/>
        </w:rPr>
        <w:t>Didriksson</w:t>
      </w:r>
      <w:proofErr w:type="spellEnd"/>
      <w:r w:rsidR="003D23E7" w:rsidRPr="00450185">
        <w:rPr>
          <w:rFonts w:ascii="Times New Roman" w:eastAsiaTheme="minorEastAsia" w:hAnsi="Times New Roman" w:cs="Times New Roman"/>
          <w:color w:val="C00000"/>
          <w:sz w:val="24"/>
          <w:szCs w:val="24"/>
          <w:lang w:eastAsia="es-MX"/>
        </w:rPr>
        <w:t xml:space="preserve"> </w:t>
      </w:r>
      <w:r w:rsidR="00677042" w:rsidRPr="00450185">
        <w:rPr>
          <w:rFonts w:ascii="Times New Roman" w:eastAsiaTheme="minorEastAsia" w:hAnsi="Times New Roman" w:cs="Times New Roman"/>
          <w:sz w:val="24"/>
          <w:szCs w:val="24"/>
          <w:lang w:eastAsia="es-MX"/>
        </w:rPr>
        <w:t>(</w:t>
      </w:r>
      <w:r w:rsidR="003D23E7" w:rsidRPr="00450185">
        <w:rPr>
          <w:rFonts w:ascii="Times New Roman" w:eastAsiaTheme="minorEastAsia" w:hAnsi="Times New Roman" w:cs="Times New Roman"/>
          <w:color w:val="000000"/>
          <w:sz w:val="24"/>
          <w:szCs w:val="24"/>
          <w:lang w:eastAsia="es-MX"/>
        </w:rPr>
        <w:t>2020)</w:t>
      </w:r>
      <w:r w:rsidR="00677042" w:rsidRPr="00450185">
        <w:rPr>
          <w:rFonts w:ascii="Times New Roman" w:eastAsiaTheme="minorEastAsia" w:hAnsi="Times New Roman" w:cs="Times New Roman"/>
          <w:color w:val="000000"/>
          <w:sz w:val="24"/>
          <w:szCs w:val="24"/>
          <w:lang w:eastAsia="es-MX"/>
        </w:rPr>
        <w:t xml:space="preserve"> m</w:t>
      </w:r>
      <w:r w:rsidR="003D23E7" w:rsidRPr="00450185">
        <w:rPr>
          <w:rFonts w:ascii="Times New Roman" w:eastAsiaTheme="minorEastAsia" w:hAnsi="Times New Roman" w:cs="Times New Roman"/>
          <w:color w:val="000000"/>
          <w:sz w:val="24"/>
          <w:szCs w:val="24"/>
          <w:lang w:eastAsia="es-MX"/>
        </w:rPr>
        <w:t xml:space="preserve">anifiesta que </w:t>
      </w:r>
      <w:r w:rsidR="00677042" w:rsidRPr="00450185">
        <w:rPr>
          <w:rFonts w:ascii="Times New Roman" w:eastAsiaTheme="minorEastAsia" w:hAnsi="Times New Roman" w:cs="Times New Roman"/>
          <w:color w:val="000000"/>
          <w:sz w:val="24"/>
          <w:szCs w:val="24"/>
          <w:lang w:eastAsia="es-MX"/>
        </w:rPr>
        <w:t>n</w:t>
      </w:r>
      <w:r w:rsidR="003D23E7" w:rsidRPr="00450185">
        <w:rPr>
          <w:rFonts w:ascii="Times New Roman" w:eastAsiaTheme="minorEastAsia" w:hAnsi="Times New Roman" w:cs="Times New Roman"/>
          <w:color w:val="000000"/>
          <w:sz w:val="24"/>
          <w:szCs w:val="24"/>
          <w:lang w:eastAsia="es-MX"/>
        </w:rPr>
        <w:t>o</w:t>
      </w:r>
      <w:r w:rsidR="003D23E7" w:rsidRPr="00215CF1">
        <w:rPr>
          <w:rFonts w:ascii="Times New Roman" w:eastAsiaTheme="minorEastAsia" w:hAnsi="Times New Roman" w:cs="Times New Roman"/>
          <w:color w:val="000000"/>
          <w:sz w:val="24"/>
          <w:szCs w:val="24"/>
          <w:lang w:eastAsia="es-MX"/>
        </w:rPr>
        <w:t xml:space="preserve"> hay un escenario seguro frente a la actual pandemia provocada por la </w:t>
      </w:r>
      <w:r w:rsidR="0050516F" w:rsidRPr="00450185">
        <w:rPr>
          <w:rFonts w:ascii="Times New Roman" w:eastAsiaTheme="minorEastAsia" w:hAnsi="Times New Roman" w:cs="Times New Roman"/>
          <w:color w:val="000000"/>
          <w:sz w:val="24"/>
          <w:szCs w:val="24"/>
          <w:lang w:eastAsia="es-MX"/>
        </w:rPr>
        <w:t>COVID</w:t>
      </w:r>
      <w:r w:rsidR="003D23E7" w:rsidRPr="00215CF1">
        <w:rPr>
          <w:rFonts w:ascii="Times New Roman" w:eastAsiaTheme="minorEastAsia" w:hAnsi="Times New Roman" w:cs="Times New Roman"/>
          <w:color w:val="000000"/>
          <w:sz w:val="24"/>
          <w:szCs w:val="24"/>
          <w:lang w:eastAsia="es-MX"/>
        </w:rPr>
        <w:t>-19. Se le vea por el lado social o por el económico, por la respuesta de la ciencia o de la educación, del personal de salud o tan sólo por las acciones de gobierno, todo lo que se conocía tendrá que revisarse a fondo y ver lo que se viene.</w:t>
      </w:r>
    </w:p>
    <w:p w14:paraId="75A82EDD" w14:textId="6BAD15F7" w:rsidR="003D23E7" w:rsidRPr="00215CF1" w:rsidRDefault="00AB435D"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w:t>
      </w:r>
      <w:r w:rsidR="003D23E7" w:rsidRPr="00215CF1">
        <w:rPr>
          <w:rFonts w:ascii="Times New Roman" w:eastAsiaTheme="minorEastAsia" w:hAnsi="Times New Roman" w:cs="Times New Roman"/>
          <w:color w:val="000000"/>
          <w:sz w:val="24"/>
          <w:szCs w:val="24"/>
          <w:lang w:eastAsia="es-MX"/>
        </w:rPr>
        <w:t xml:space="preserve">En este mismo orden de ideas es importante resaltar que desde una agenda gubernamental se </w:t>
      </w:r>
      <w:r w:rsidR="003D23E7" w:rsidRPr="00450185">
        <w:rPr>
          <w:rFonts w:ascii="Times New Roman" w:eastAsiaTheme="minorEastAsia" w:hAnsi="Times New Roman" w:cs="Times New Roman"/>
          <w:color w:val="000000"/>
          <w:sz w:val="24"/>
          <w:szCs w:val="24"/>
          <w:lang w:eastAsia="es-MX"/>
        </w:rPr>
        <w:t>tiene</w:t>
      </w:r>
      <w:r w:rsidR="0050516F" w:rsidRPr="00450185">
        <w:rPr>
          <w:rFonts w:ascii="Times New Roman" w:eastAsiaTheme="minorEastAsia" w:hAnsi="Times New Roman" w:cs="Times New Roman"/>
          <w:color w:val="000000"/>
          <w:sz w:val="24"/>
          <w:szCs w:val="24"/>
          <w:lang w:eastAsia="es-MX"/>
        </w:rPr>
        <w:t>n</w:t>
      </w:r>
      <w:r w:rsidR="003D23E7" w:rsidRPr="00215CF1">
        <w:rPr>
          <w:rFonts w:ascii="Times New Roman" w:eastAsiaTheme="minorEastAsia" w:hAnsi="Times New Roman" w:cs="Times New Roman"/>
          <w:color w:val="000000"/>
          <w:sz w:val="24"/>
          <w:szCs w:val="24"/>
          <w:lang w:eastAsia="es-MX"/>
        </w:rPr>
        <w:t xml:space="preserve"> que instrumentar medidas que permitan que los mexicanos todos afectados por la pandemia cuenten con escenarios más prometedores en el ambiente económico-laboral que les permita tener mejores condiciones de vida para ellos y sus familias.</w:t>
      </w:r>
    </w:p>
    <w:p w14:paraId="21A6DD76" w14:textId="72B4ADDD" w:rsidR="009C4C32" w:rsidRPr="00215CF1" w:rsidRDefault="000B0A2D" w:rsidP="00F3311F">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w:t>
      </w:r>
      <w:r w:rsidR="009C4C32" w:rsidRPr="00215CF1">
        <w:rPr>
          <w:rFonts w:ascii="Times New Roman" w:eastAsiaTheme="minorEastAsia" w:hAnsi="Times New Roman" w:cs="Times New Roman"/>
          <w:color w:val="000000"/>
          <w:sz w:val="24"/>
          <w:szCs w:val="24"/>
          <w:lang w:eastAsia="es-MX"/>
        </w:rPr>
        <w:t>La pandemia ha acelerado la necesidad de educación en línea, evidenciando la desigualdad en el acceso a la tecnología y su uso eficiente. Schmelkes (2020) analiza el impacto del COVID-19 en la educación superior en México, señalando tres factores principales: la problemática económica debido a la disminución de actividades productivas y comerciales, la enorme brecha digital vinculada a la desigualdad socioeconómica, y las dificultades de las instituciones educativas para enfrentar la crisis.</w:t>
      </w:r>
    </w:p>
    <w:p w14:paraId="198AAD98" w14:textId="77777777" w:rsidR="000B0A2D" w:rsidRPr="00215CF1" w:rsidRDefault="00111AAE"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El </w:t>
      </w:r>
      <w:r w:rsidR="000B0A2D" w:rsidRPr="00215CF1">
        <w:rPr>
          <w:rFonts w:ascii="Times New Roman" w:eastAsiaTheme="minorEastAsia" w:hAnsi="Times New Roman" w:cs="Times New Roman"/>
          <w:color w:val="000000"/>
          <w:sz w:val="24"/>
          <w:szCs w:val="24"/>
          <w:lang w:eastAsia="es-MX"/>
        </w:rPr>
        <w:t>Rezago en l</w:t>
      </w:r>
      <w:r w:rsidRPr="00215CF1">
        <w:rPr>
          <w:rFonts w:ascii="Times New Roman" w:eastAsiaTheme="minorEastAsia" w:hAnsi="Times New Roman" w:cs="Times New Roman"/>
          <w:color w:val="000000"/>
          <w:sz w:val="24"/>
          <w:szCs w:val="24"/>
          <w:lang w:eastAsia="es-MX"/>
        </w:rPr>
        <w:t>a Educación por la Interrupción por la</w:t>
      </w:r>
      <w:r w:rsidR="000B0A2D" w:rsidRPr="00215CF1">
        <w:rPr>
          <w:rFonts w:ascii="Times New Roman" w:eastAsiaTheme="minorEastAsia" w:hAnsi="Times New Roman" w:cs="Times New Roman"/>
          <w:color w:val="000000"/>
          <w:sz w:val="24"/>
          <w:szCs w:val="24"/>
          <w:lang w:eastAsia="es-MX"/>
        </w:rPr>
        <w:t xml:space="preserve"> pandemia ha generado un panorama desfavorable en la educación, pero el gobierno nacional ha tomado medidas para mitigar los efectos negativos. Con el Plan 2030-2020, se están creando condiciones para restablecer y mejorar el sistema educativo, avanzando gradualmente en la nivelación de contenidos y alcanzando las metas y objetivos del ciclo escolar.</w:t>
      </w:r>
    </w:p>
    <w:p w14:paraId="78325CC2" w14:textId="77777777" w:rsidR="000B0A2D" w:rsidRPr="00215CF1" w:rsidRDefault="000B0A2D"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El rezago educativo, acentuado por la pandemia, requiere un compromiso firme de las autoridades escolares para implementar acciones que actualicen y fortalezcan a la comunidad escolar. La Organización de las Naciones Unidas (ONU, 2021) establece en su Objetivo de Desarrollo Sostenible 4: garantizar una educación inclusiva, equitativa y de calidad, y promover oportunidades de aprendizaje durante toda la vida para todos y todas.</w:t>
      </w:r>
    </w:p>
    <w:p w14:paraId="3F1D75B0" w14:textId="77777777" w:rsidR="000B0A2D" w:rsidRPr="00215CF1" w:rsidRDefault="00AB435D"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w:t>
      </w:r>
      <w:r w:rsidR="000B0A2D" w:rsidRPr="00215CF1">
        <w:rPr>
          <w:rFonts w:ascii="Times New Roman" w:eastAsiaTheme="minorEastAsia" w:hAnsi="Times New Roman" w:cs="Times New Roman"/>
          <w:color w:val="000000"/>
          <w:sz w:val="24"/>
          <w:szCs w:val="24"/>
          <w:lang w:eastAsia="es-MX"/>
        </w:rPr>
        <w:t>Para enfrentar este desafío, se están desarrollando programas intensivos que buscan reducir el rezago educativo y asegurar una educación de calidad.</w:t>
      </w:r>
    </w:p>
    <w:p w14:paraId="6838BA7A" w14:textId="77777777" w:rsidR="000B0A2D" w:rsidRPr="00215CF1" w:rsidRDefault="000B0A2D"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Modelo de Enseñanza-Aprendi</w:t>
      </w:r>
      <w:r w:rsidR="00111AAE" w:rsidRPr="00215CF1">
        <w:rPr>
          <w:rFonts w:ascii="Times New Roman" w:eastAsiaTheme="minorEastAsia" w:hAnsi="Times New Roman" w:cs="Times New Roman"/>
          <w:color w:val="000000"/>
          <w:sz w:val="24"/>
          <w:szCs w:val="24"/>
          <w:lang w:eastAsia="es-MX"/>
        </w:rPr>
        <w:t>zaje Híbrido (</w:t>
      </w:r>
      <w:proofErr w:type="spellStart"/>
      <w:r w:rsidR="00111AAE" w:rsidRPr="00215CF1">
        <w:rPr>
          <w:rFonts w:ascii="Times New Roman" w:eastAsiaTheme="minorEastAsia" w:hAnsi="Times New Roman" w:cs="Times New Roman"/>
          <w:color w:val="000000"/>
          <w:sz w:val="24"/>
          <w:szCs w:val="24"/>
          <w:lang w:eastAsia="es-MX"/>
        </w:rPr>
        <w:t>Blended</w:t>
      </w:r>
      <w:proofErr w:type="spellEnd"/>
      <w:r w:rsidR="00111AAE" w:rsidRPr="00215CF1">
        <w:rPr>
          <w:rFonts w:ascii="Times New Roman" w:eastAsiaTheme="minorEastAsia" w:hAnsi="Times New Roman" w:cs="Times New Roman"/>
          <w:color w:val="000000"/>
          <w:sz w:val="24"/>
          <w:szCs w:val="24"/>
          <w:lang w:eastAsia="es-MX"/>
        </w:rPr>
        <w:t xml:space="preserve"> </w:t>
      </w:r>
      <w:proofErr w:type="spellStart"/>
      <w:r w:rsidR="00111AAE" w:rsidRPr="00215CF1">
        <w:rPr>
          <w:rFonts w:ascii="Times New Roman" w:eastAsiaTheme="minorEastAsia" w:hAnsi="Times New Roman" w:cs="Times New Roman"/>
          <w:color w:val="000000"/>
          <w:sz w:val="24"/>
          <w:szCs w:val="24"/>
          <w:lang w:eastAsia="es-MX"/>
        </w:rPr>
        <w:t>Learning</w:t>
      </w:r>
      <w:proofErr w:type="spellEnd"/>
      <w:r w:rsidR="00111AAE" w:rsidRPr="00215CF1">
        <w:rPr>
          <w:rFonts w:ascii="Times New Roman" w:eastAsiaTheme="minorEastAsia" w:hAnsi="Times New Roman" w:cs="Times New Roman"/>
          <w:color w:val="000000"/>
          <w:sz w:val="24"/>
          <w:szCs w:val="24"/>
          <w:lang w:eastAsia="es-MX"/>
        </w:rPr>
        <w:t xml:space="preserve">) </w:t>
      </w:r>
      <w:r w:rsidRPr="00215CF1">
        <w:rPr>
          <w:rFonts w:ascii="Times New Roman" w:eastAsiaTheme="minorEastAsia" w:hAnsi="Times New Roman" w:cs="Times New Roman"/>
          <w:color w:val="000000"/>
          <w:sz w:val="24"/>
          <w:szCs w:val="24"/>
          <w:lang w:eastAsia="es-MX"/>
        </w:rPr>
        <w:t>combina métodos tradicionales y tecnológicos. Este modelo no se implementó completamente desde el inicio, sino que se adaptó gradualmente a las tecnologías disponibles, como plataformas y televisión, para llevar la educación a los hogares.</w:t>
      </w:r>
    </w:p>
    <w:p w14:paraId="6356B67B" w14:textId="77777777" w:rsidR="000B0A2D" w:rsidRPr="00215CF1" w:rsidRDefault="000B0A2D"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lastRenderedPageBreak/>
        <w:t xml:space="preserve">   En el modelo tradicional, el aprendizaje era sincrónico y ocurría en tiempo real en el aula, con una interacción directa entre docentes y alumnos. La pedagogía se basaba en la autoridad del maestro, a menudo limitando la participación del alumnado.</w:t>
      </w:r>
    </w:p>
    <w:p w14:paraId="10A3768F" w14:textId="77777777" w:rsidR="000B0A2D" w:rsidRPr="00215CF1" w:rsidRDefault="000B0A2D"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Durante la pandemia, la educación se dividió en aprendizaje sincrónico y asincrónico, combinando clases virtuales y presenciales a través de diversas plataformas y medios de comunicación como correo electrónico y WhatsApp. Este enfoque permitió continuar con la educación a pesar de las restricciones.</w:t>
      </w:r>
    </w:p>
    <w:p w14:paraId="6A0818AC" w14:textId="77777777" w:rsidR="000B0A2D" w:rsidRPr="00215CF1" w:rsidRDefault="000B0A2D"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Las comunicaciones sincrónicas, según Matías (2011), permiten la interacción en tiempo real, independientemente de la distancia, convirtiendo al mundo en una aldea global y virtual. Este método ha permitido a los docentes seguir cumpliendo con los cronogramas y objetivos educativos, aunque no todos los estudiantes tienen igual acceso a la tecnología.</w:t>
      </w:r>
    </w:p>
    <w:p w14:paraId="53A77EB0" w14:textId="2CA63D87" w:rsidR="000B0A2D" w:rsidRPr="00215CF1" w:rsidRDefault="000B0A2D"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La falta de uniformidad en el acceso a tecnologías ha obligado a los docentes a implementar diversas estrategias, como videollamadas grabadas para que los estudiantes puedan acceder a las clases en cualquier momento. Castellanos </w:t>
      </w:r>
      <w:r w:rsidR="0050516F" w:rsidRPr="00450185">
        <w:rPr>
          <w:rFonts w:ascii="Times New Roman" w:eastAsiaTheme="minorEastAsia" w:hAnsi="Times New Roman" w:cs="Times New Roman"/>
          <w:color w:val="000000"/>
          <w:sz w:val="24"/>
          <w:szCs w:val="24"/>
          <w:lang w:eastAsia="es-MX"/>
        </w:rPr>
        <w:t>et al.</w:t>
      </w:r>
      <w:r w:rsidR="0050516F" w:rsidRPr="00215CF1">
        <w:rPr>
          <w:rFonts w:ascii="Times New Roman" w:eastAsiaTheme="minorEastAsia" w:hAnsi="Times New Roman" w:cs="Times New Roman"/>
          <w:color w:val="000000"/>
          <w:sz w:val="24"/>
          <w:szCs w:val="24"/>
          <w:lang w:eastAsia="es-MX"/>
        </w:rPr>
        <w:t xml:space="preserve"> </w:t>
      </w:r>
      <w:r w:rsidRPr="00215CF1">
        <w:rPr>
          <w:rFonts w:ascii="Times New Roman" w:eastAsiaTheme="minorEastAsia" w:hAnsi="Times New Roman" w:cs="Times New Roman"/>
          <w:color w:val="000000"/>
          <w:sz w:val="24"/>
          <w:szCs w:val="24"/>
          <w:lang w:eastAsia="es-MX"/>
        </w:rPr>
        <w:t xml:space="preserve">(2009) señalan que </w:t>
      </w:r>
      <w:r w:rsidR="0050516F" w:rsidRPr="00450185">
        <w:rPr>
          <w:rFonts w:ascii="Times New Roman" w:eastAsiaTheme="minorEastAsia" w:hAnsi="Times New Roman" w:cs="Times New Roman"/>
          <w:color w:val="000000"/>
          <w:sz w:val="24"/>
          <w:szCs w:val="24"/>
          <w:lang w:eastAsia="es-MX"/>
        </w:rPr>
        <w:t>I</w:t>
      </w:r>
      <w:r w:rsidRPr="00450185">
        <w:rPr>
          <w:rFonts w:ascii="Times New Roman" w:eastAsiaTheme="minorEastAsia" w:hAnsi="Times New Roman" w:cs="Times New Roman"/>
          <w:color w:val="000000"/>
          <w:sz w:val="24"/>
          <w:szCs w:val="24"/>
          <w:lang w:eastAsia="es-MX"/>
        </w:rPr>
        <w:t>n</w:t>
      </w:r>
      <w:r w:rsidRPr="00215CF1">
        <w:rPr>
          <w:rFonts w:ascii="Times New Roman" w:eastAsiaTheme="minorEastAsia" w:hAnsi="Times New Roman" w:cs="Times New Roman"/>
          <w:color w:val="000000"/>
          <w:sz w:val="24"/>
          <w:szCs w:val="24"/>
          <w:lang w:eastAsia="es-MX"/>
        </w:rPr>
        <w:t>ternet actúa como un tercer entorno social, ofreciendo numerosas posibilidades en todas las áreas de la actividad humana.</w:t>
      </w:r>
    </w:p>
    <w:p w14:paraId="5BB3F79C" w14:textId="681D6BB0" w:rsidR="000B0A2D" w:rsidRPr="00215CF1" w:rsidRDefault="000B0A2D"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Rosalía Arteaga </w:t>
      </w:r>
      <w:r w:rsidRPr="0033590C">
        <w:rPr>
          <w:rFonts w:ascii="Times New Roman" w:eastAsiaTheme="minorEastAsia" w:hAnsi="Times New Roman" w:cs="Times New Roman"/>
          <w:color w:val="000000"/>
          <w:sz w:val="24"/>
          <w:szCs w:val="24"/>
          <w:lang w:eastAsia="es-MX"/>
        </w:rPr>
        <w:t>(202</w:t>
      </w:r>
      <w:r w:rsidR="0033590C" w:rsidRPr="0033590C">
        <w:rPr>
          <w:rFonts w:ascii="Times New Roman" w:eastAsiaTheme="minorEastAsia" w:hAnsi="Times New Roman" w:cs="Times New Roman"/>
          <w:color w:val="000000"/>
          <w:sz w:val="24"/>
          <w:szCs w:val="24"/>
          <w:lang w:eastAsia="es-MX"/>
        </w:rPr>
        <w:t>0</w:t>
      </w:r>
      <w:r w:rsidRPr="0033590C">
        <w:rPr>
          <w:rFonts w:ascii="Times New Roman" w:eastAsiaTheme="minorEastAsia" w:hAnsi="Times New Roman" w:cs="Times New Roman"/>
          <w:color w:val="000000"/>
          <w:sz w:val="24"/>
          <w:szCs w:val="24"/>
          <w:lang w:eastAsia="es-MX"/>
        </w:rPr>
        <w:t xml:space="preserve">) </w:t>
      </w:r>
      <w:r w:rsidRPr="00215CF1">
        <w:rPr>
          <w:rFonts w:ascii="Times New Roman" w:eastAsiaTheme="minorEastAsia" w:hAnsi="Times New Roman" w:cs="Times New Roman"/>
          <w:color w:val="000000"/>
          <w:sz w:val="24"/>
          <w:szCs w:val="24"/>
          <w:lang w:eastAsia="es-MX"/>
        </w:rPr>
        <w:t>destaca la importancia de la capacitación de los maestros, liderada por organismos educativos, para garantizar que ningún estudiante en edad escolar quede excluido, fortaleciendo así el sistema educativo público.</w:t>
      </w:r>
    </w:p>
    <w:p w14:paraId="222EF510" w14:textId="773FE8E4" w:rsidR="000B0A2D" w:rsidRPr="00215CF1" w:rsidRDefault="00111AAE" w:rsidP="00663E63">
      <w:pPr>
        <w:spacing w:after="0" w:line="360" w:lineRule="auto"/>
        <w:ind w:firstLine="709"/>
        <w:jc w:val="both"/>
        <w:rPr>
          <w:rFonts w:ascii="Times New Roman" w:eastAsiaTheme="minorEastAsia" w:hAnsi="Times New Roman" w:cs="Times New Roman"/>
          <w:color w:val="000000"/>
          <w:sz w:val="24"/>
          <w:szCs w:val="24"/>
          <w:lang w:eastAsia="es-MX"/>
        </w:rPr>
      </w:pPr>
      <w:bookmarkStart w:id="3" w:name="_Toc157824587"/>
      <w:r w:rsidRPr="00215CF1">
        <w:rPr>
          <w:rFonts w:ascii="Times New Roman" w:eastAsiaTheme="minorEastAsia" w:hAnsi="Times New Roman" w:cs="Times New Roman"/>
          <w:color w:val="000000"/>
          <w:sz w:val="24"/>
          <w:szCs w:val="24"/>
          <w:lang w:eastAsia="es-MX"/>
        </w:rPr>
        <w:t xml:space="preserve">   Las</w:t>
      </w:r>
      <w:r w:rsidR="00C76D08" w:rsidRPr="00215CF1">
        <w:rPr>
          <w:rFonts w:ascii="Times New Roman" w:eastAsiaTheme="minorEastAsia" w:hAnsi="Times New Roman" w:cs="Times New Roman"/>
          <w:color w:val="000000"/>
          <w:sz w:val="24"/>
          <w:szCs w:val="24"/>
          <w:lang w:eastAsia="es-MX"/>
        </w:rPr>
        <w:t xml:space="preserve"> </w:t>
      </w:r>
      <w:r w:rsidR="00EE1325" w:rsidRPr="00450185">
        <w:rPr>
          <w:rFonts w:ascii="Times New Roman" w:eastAsiaTheme="minorEastAsia" w:hAnsi="Times New Roman" w:cs="Times New Roman"/>
          <w:color w:val="000000"/>
          <w:sz w:val="24"/>
          <w:szCs w:val="24"/>
          <w:lang w:eastAsia="es-MX"/>
        </w:rPr>
        <w:t>estrategias docentes y buenas prácticas en el uso de la tecnología</w:t>
      </w:r>
      <w:r w:rsidRPr="00450185">
        <w:rPr>
          <w:rFonts w:ascii="Times New Roman" w:eastAsiaTheme="minorEastAsia" w:hAnsi="Times New Roman" w:cs="Times New Roman"/>
          <w:color w:val="000000"/>
          <w:sz w:val="24"/>
          <w:szCs w:val="24"/>
          <w:lang w:eastAsia="es-MX"/>
        </w:rPr>
        <w:t>,</w:t>
      </w:r>
      <w:r w:rsidRPr="00215CF1">
        <w:rPr>
          <w:rFonts w:ascii="Times New Roman" w:eastAsiaTheme="minorEastAsia" w:hAnsi="Times New Roman" w:cs="Times New Roman"/>
          <w:color w:val="000000"/>
          <w:sz w:val="24"/>
          <w:szCs w:val="24"/>
          <w:lang w:eastAsia="es-MX"/>
        </w:rPr>
        <w:t xml:space="preserve"> a</w:t>
      </w:r>
      <w:r w:rsidR="000B0A2D" w:rsidRPr="00215CF1">
        <w:rPr>
          <w:rFonts w:ascii="Times New Roman" w:eastAsiaTheme="minorEastAsia" w:hAnsi="Times New Roman" w:cs="Times New Roman"/>
          <w:color w:val="000000"/>
          <w:sz w:val="24"/>
          <w:szCs w:val="24"/>
          <w:lang w:eastAsia="es-MX"/>
        </w:rPr>
        <w:t xml:space="preserve">nte la pandemia, </w:t>
      </w:r>
      <w:r w:rsidRPr="00215CF1">
        <w:rPr>
          <w:rFonts w:ascii="Times New Roman" w:eastAsiaTheme="minorEastAsia" w:hAnsi="Times New Roman" w:cs="Times New Roman"/>
          <w:color w:val="000000"/>
          <w:sz w:val="24"/>
          <w:szCs w:val="24"/>
          <w:lang w:eastAsia="es-MX"/>
        </w:rPr>
        <w:t xml:space="preserve">de </w:t>
      </w:r>
      <w:r w:rsidR="000B0A2D" w:rsidRPr="00215CF1">
        <w:rPr>
          <w:rFonts w:ascii="Times New Roman" w:eastAsiaTheme="minorEastAsia" w:hAnsi="Times New Roman" w:cs="Times New Roman"/>
          <w:color w:val="000000"/>
          <w:sz w:val="24"/>
          <w:szCs w:val="24"/>
          <w:lang w:eastAsia="es-MX"/>
        </w:rPr>
        <w:t>los maestros en México, especialmente en el nivel superior, se esforzaron por cumplir con sus planes de estudio a pesar de sus limitadas habilidades en tecnologías de la información. Buscaron diversas maneras de impartir sus clases desde casa utilizando los dispositivos disponibles.</w:t>
      </w:r>
    </w:p>
    <w:p w14:paraId="7E7C3509" w14:textId="174C0857" w:rsidR="000B0A2D" w:rsidRPr="00215CF1" w:rsidRDefault="00C76D08"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w:t>
      </w:r>
      <w:r w:rsidR="000B0A2D" w:rsidRPr="00215CF1">
        <w:rPr>
          <w:rFonts w:ascii="Times New Roman" w:eastAsiaTheme="minorEastAsia" w:hAnsi="Times New Roman" w:cs="Times New Roman"/>
          <w:color w:val="000000"/>
          <w:sz w:val="24"/>
          <w:szCs w:val="24"/>
          <w:lang w:eastAsia="es-MX"/>
        </w:rPr>
        <w:t xml:space="preserve">Los docentes enfrentaron desafíos significativos, como la falta de destreza tecnológica, problemas de conexión a </w:t>
      </w:r>
      <w:r w:rsidR="00EE1325" w:rsidRPr="00450185">
        <w:rPr>
          <w:rFonts w:ascii="Times New Roman" w:eastAsiaTheme="minorEastAsia" w:hAnsi="Times New Roman" w:cs="Times New Roman"/>
          <w:color w:val="000000"/>
          <w:sz w:val="24"/>
          <w:szCs w:val="24"/>
          <w:lang w:eastAsia="es-MX"/>
        </w:rPr>
        <w:t>I</w:t>
      </w:r>
      <w:r w:rsidR="000B0A2D" w:rsidRPr="00215CF1">
        <w:rPr>
          <w:rFonts w:ascii="Times New Roman" w:eastAsiaTheme="minorEastAsia" w:hAnsi="Times New Roman" w:cs="Times New Roman"/>
          <w:color w:val="000000"/>
          <w:sz w:val="24"/>
          <w:szCs w:val="24"/>
          <w:lang w:eastAsia="es-MX"/>
        </w:rPr>
        <w:t xml:space="preserve">nternet, y la apatía de los estudiantes para cumplir con sus tareas. </w:t>
      </w:r>
      <w:proofErr w:type="spellStart"/>
      <w:r w:rsidR="000B0A2D" w:rsidRPr="00215CF1">
        <w:rPr>
          <w:rFonts w:ascii="Times New Roman" w:eastAsiaTheme="minorEastAsia" w:hAnsi="Times New Roman" w:cs="Times New Roman"/>
          <w:color w:val="000000"/>
          <w:sz w:val="24"/>
          <w:szCs w:val="24"/>
          <w:lang w:eastAsia="es-MX"/>
        </w:rPr>
        <w:t>Baelo</w:t>
      </w:r>
      <w:proofErr w:type="spellEnd"/>
      <w:r w:rsidR="000B0A2D" w:rsidRPr="00215CF1">
        <w:rPr>
          <w:rFonts w:ascii="Times New Roman" w:eastAsiaTheme="minorEastAsia" w:hAnsi="Times New Roman" w:cs="Times New Roman"/>
          <w:color w:val="000000"/>
          <w:sz w:val="24"/>
          <w:szCs w:val="24"/>
          <w:lang w:eastAsia="es-MX"/>
        </w:rPr>
        <w:t xml:space="preserve"> (2009) señala que los sistemas de enseñanza están en constante innovación, y hay un creciente interés en utilizar modelos de educación virtual para mejorar el aprendizaje, ofrecer una alternativa flexible y de calidad para aquellos que no pueden acceder a la educación presencial.</w:t>
      </w:r>
    </w:p>
    <w:p w14:paraId="7E0B8C62" w14:textId="0FC10F46" w:rsidR="000B0A2D" w:rsidRPr="00215CF1" w:rsidRDefault="00C76D08"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w:t>
      </w:r>
      <w:r w:rsidR="000B0A2D" w:rsidRPr="00215CF1">
        <w:rPr>
          <w:rFonts w:ascii="Times New Roman" w:eastAsiaTheme="minorEastAsia" w:hAnsi="Times New Roman" w:cs="Times New Roman"/>
          <w:color w:val="000000"/>
          <w:sz w:val="24"/>
          <w:szCs w:val="24"/>
          <w:lang w:eastAsia="es-MX"/>
        </w:rPr>
        <w:t>Gómez-</w:t>
      </w:r>
      <w:proofErr w:type="spellStart"/>
      <w:r w:rsidR="000B0A2D" w:rsidRPr="00215CF1">
        <w:rPr>
          <w:rFonts w:ascii="Times New Roman" w:eastAsiaTheme="minorEastAsia" w:hAnsi="Times New Roman" w:cs="Times New Roman"/>
          <w:color w:val="000000"/>
          <w:sz w:val="24"/>
          <w:szCs w:val="24"/>
          <w:lang w:eastAsia="es-MX"/>
        </w:rPr>
        <w:t>Nashiki</w:t>
      </w:r>
      <w:proofErr w:type="spellEnd"/>
      <w:r w:rsidR="000B0A2D" w:rsidRPr="00215CF1">
        <w:rPr>
          <w:rFonts w:ascii="Times New Roman" w:eastAsiaTheme="minorEastAsia" w:hAnsi="Times New Roman" w:cs="Times New Roman"/>
          <w:color w:val="000000"/>
          <w:sz w:val="24"/>
          <w:szCs w:val="24"/>
          <w:lang w:eastAsia="es-MX"/>
        </w:rPr>
        <w:t xml:space="preserve"> (2008)</w:t>
      </w:r>
      <w:r w:rsidR="00EE1325" w:rsidRPr="00215CF1">
        <w:rPr>
          <w:rFonts w:ascii="Times New Roman" w:eastAsiaTheme="minorEastAsia" w:hAnsi="Times New Roman" w:cs="Times New Roman"/>
          <w:color w:val="000000"/>
          <w:sz w:val="24"/>
          <w:szCs w:val="24"/>
          <w:lang w:eastAsia="es-MX"/>
        </w:rPr>
        <w:t xml:space="preserve"> </w:t>
      </w:r>
      <w:r w:rsidR="000B0A2D" w:rsidRPr="00215CF1">
        <w:rPr>
          <w:rFonts w:ascii="Times New Roman" w:eastAsiaTheme="minorEastAsia" w:hAnsi="Times New Roman" w:cs="Times New Roman"/>
          <w:color w:val="000000"/>
          <w:sz w:val="24"/>
          <w:szCs w:val="24"/>
          <w:lang w:eastAsia="es-MX"/>
        </w:rPr>
        <w:t>define una buena práctica docente como aquella en la que el maestro aplica sus competencias, conocimientos y habilidades socioemocionales para innovar en la enseñanza y facilitar el aprendizaje de los estudiantes en un contexto específico.</w:t>
      </w:r>
    </w:p>
    <w:p w14:paraId="1C157E05" w14:textId="77777777" w:rsidR="000B0A2D" w:rsidRPr="00215CF1" w:rsidRDefault="00C76D08"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lastRenderedPageBreak/>
        <w:t xml:space="preserve">   </w:t>
      </w:r>
      <w:r w:rsidR="000B0A2D" w:rsidRPr="00215CF1">
        <w:rPr>
          <w:rFonts w:ascii="Times New Roman" w:eastAsiaTheme="minorEastAsia" w:hAnsi="Times New Roman" w:cs="Times New Roman"/>
          <w:color w:val="000000"/>
          <w:sz w:val="24"/>
          <w:szCs w:val="24"/>
          <w:lang w:eastAsia="es-MX"/>
        </w:rPr>
        <w:t>Este nuevo enfoque educativo compromete a los docentes a brindar una educación integral, pasando de ser autoridades a facilitadores y acompañantes en el proceso de enseñanza-aprendizaje. Los estudiantes, por su parte, han tenido que adaptarse, construyendo su propio conocimiento en un contexto adverso con recursos digitales, buscando información de manera autónoma para complementar lo aprendido virtualmente.</w:t>
      </w:r>
    </w:p>
    <w:p w14:paraId="7F904760" w14:textId="77777777" w:rsidR="000B0A2D" w:rsidRPr="00215CF1" w:rsidRDefault="00C76D08"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w:t>
      </w:r>
      <w:r w:rsidR="000B0A2D" w:rsidRPr="00215CF1">
        <w:rPr>
          <w:rFonts w:ascii="Times New Roman" w:eastAsiaTheme="minorEastAsia" w:hAnsi="Times New Roman" w:cs="Times New Roman"/>
          <w:color w:val="000000"/>
          <w:sz w:val="24"/>
          <w:szCs w:val="24"/>
          <w:lang w:eastAsia="es-MX"/>
        </w:rPr>
        <w:t>El constructivismo, como plantean Abbott y Ryan (1999), sostiene que cada alumno estructura su conocimiento del mundo de manera única, integrando nuevas experiencias y entendimientos en una estructura subjetiva que le permite establecer relaciones significativas con el entorno.</w:t>
      </w:r>
    </w:p>
    <w:p w14:paraId="5D0F2B9A" w14:textId="77777777" w:rsidR="000B0A2D" w:rsidRPr="00215CF1" w:rsidRDefault="00C76D08"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w:t>
      </w:r>
      <w:r w:rsidR="000B0A2D" w:rsidRPr="00215CF1">
        <w:rPr>
          <w:rFonts w:ascii="Times New Roman" w:eastAsiaTheme="minorEastAsia" w:hAnsi="Times New Roman" w:cs="Times New Roman"/>
          <w:color w:val="000000"/>
          <w:sz w:val="24"/>
          <w:szCs w:val="24"/>
          <w:lang w:eastAsia="es-MX"/>
        </w:rPr>
        <w:t>En este contexto híbrido, las escuelas deben proporcionar los elementos necesarios para que maestros y estudiantes desempeñen sus roles con el menor número de problemas. No obstante, sigue siendo un desafío pendiente para las autoridades educativas mejorar la conectividad y actualizar los recursos didácticos.</w:t>
      </w:r>
    </w:p>
    <w:p w14:paraId="2A08AB5B" w14:textId="77777777" w:rsidR="00AB435D" w:rsidRPr="00215CF1" w:rsidRDefault="00AB435D"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Los autores presentan diferentes enfoques y énfasis en sus estudios, existe un consenso general sobre los desafíos y la necesidad de adaptación en la educación durante la pandemia. La transición hacia la modalidad híbrida ha sido una respuesta efectiva, pero sigue siendo crucial mejorar la conectividad y los recursos didácticos para asegurar una educación inclusiva y de calidad. Además, la brecha digital y la desigualdad socioeconómica deben abordarse de manera integral para ofrecer oportunidades equitativas a todos los estudiantes.</w:t>
      </w:r>
    </w:p>
    <w:bookmarkEnd w:id="3"/>
    <w:p w14:paraId="0E10ADB0" w14:textId="77777777" w:rsidR="00663E63" w:rsidRDefault="00663E63" w:rsidP="00663E63">
      <w:pPr>
        <w:spacing w:after="0" w:line="360" w:lineRule="auto"/>
        <w:jc w:val="both"/>
        <w:rPr>
          <w:rFonts w:ascii="Times New Roman" w:eastAsiaTheme="minorEastAsia" w:hAnsi="Times New Roman" w:cs="Times New Roman"/>
          <w:b/>
          <w:color w:val="000000"/>
          <w:sz w:val="24"/>
          <w:szCs w:val="24"/>
          <w:lang w:eastAsia="es-MX"/>
        </w:rPr>
      </w:pPr>
    </w:p>
    <w:p w14:paraId="5DAB3F14" w14:textId="273742F6" w:rsidR="003D23E7" w:rsidRPr="00663E63" w:rsidRDefault="000F706B" w:rsidP="00663E63">
      <w:pPr>
        <w:spacing w:after="0" w:line="360" w:lineRule="auto"/>
        <w:jc w:val="center"/>
        <w:rPr>
          <w:rFonts w:ascii="Times New Roman" w:eastAsiaTheme="minorEastAsia" w:hAnsi="Times New Roman" w:cs="Times New Roman"/>
          <w:b/>
          <w:color w:val="000000"/>
          <w:sz w:val="32"/>
          <w:szCs w:val="32"/>
          <w:lang w:eastAsia="es-MX"/>
        </w:rPr>
      </w:pPr>
      <w:r w:rsidRPr="00663E63">
        <w:rPr>
          <w:rFonts w:ascii="Times New Roman" w:eastAsiaTheme="minorEastAsia" w:hAnsi="Times New Roman" w:cs="Times New Roman"/>
          <w:b/>
          <w:color w:val="000000"/>
          <w:sz w:val="32"/>
          <w:szCs w:val="32"/>
          <w:lang w:eastAsia="es-MX"/>
        </w:rPr>
        <w:t>Metodología</w:t>
      </w:r>
    </w:p>
    <w:p w14:paraId="0D9FD642" w14:textId="3071576D" w:rsidR="00744DA5" w:rsidRPr="00215CF1" w:rsidRDefault="000F706B" w:rsidP="00663E63">
      <w:pPr>
        <w:spacing w:after="0" w:line="360" w:lineRule="auto"/>
        <w:ind w:firstLine="709"/>
        <w:jc w:val="both"/>
        <w:rPr>
          <w:rFonts w:ascii="Times New Roman" w:eastAsiaTheme="minorEastAsia" w:hAnsi="Times New Roman" w:cs="Times New Roman"/>
          <w:color w:val="000000"/>
          <w:sz w:val="24"/>
          <w:szCs w:val="24"/>
          <w:lang w:eastAsia="es-MX"/>
        </w:rPr>
      </w:pPr>
      <w:bookmarkStart w:id="4" w:name="_Toc157824588"/>
      <w:r w:rsidRPr="00215CF1">
        <w:rPr>
          <w:rFonts w:ascii="Times New Roman" w:eastAsiaTheme="minorEastAsia" w:hAnsi="Times New Roman" w:cs="Times New Roman"/>
          <w:color w:val="000000"/>
          <w:sz w:val="24"/>
          <w:szCs w:val="24"/>
          <w:lang w:eastAsia="es-MX"/>
        </w:rPr>
        <w:t xml:space="preserve">Para desarrollar este artículo </w:t>
      </w:r>
      <w:r w:rsidR="008127A9" w:rsidRPr="00215CF1">
        <w:rPr>
          <w:rFonts w:ascii="Times New Roman" w:eastAsiaTheme="minorEastAsia" w:hAnsi="Times New Roman" w:cs="Times New Roman"/>
          <w:color w:val="000000"/>
          <w:sz w:val="24"/>
          <w:szCs w:val="24"/>
          <w:lang w:eastAsia="es-MX"/>
        </w:rPr>
        <w:t>se utilizó</w:t>
      </w:r>
      <w:r w:rsidRPr="00215CF1">
        <w:rPr>
          <w:rFonts w:ascii="Times New Roman" w:eastAsiaTheme="minorEastAsia" w:hAnsi="Times New Roman" w:cs="Times New Roman"/>
          <w:color w:val="000000"/>
          <w:sz w:val="24"/>
          <w:szCs w:val="24"/>
          <w:lang w:eastAsia="es-MX"/>
        </w:rPr>
        <w:t xml:space="preserve"> </w:t>
      </w:r>
      <w:r w:rsidR="00EE1325" w:rsidRPr="00450185">
        <w:rPr>
          <w:rFonts w:ascii="Times New Roman" w:eastAsiaTheme="minorEastAsia" w:hAnsi="Times New Roman" w:cs="Times New Roman"/>
          <w:color w:val="000000"/>
          <w:sz w:val="24"/>
          <w:szCs w:val="24"/>
          <w:lang w:eastAsia="es-MX"/>
        </w:rPr>
        <w:t>investigación cuantitativa</w:t>
      </w:r>
      <w:r w:rsidR="00EE1325" w:rsidRPr="00215CF1">
        <w:rPr>
          <w:rFonts w:ascii="Times New Roman" w:eastAsiaTheme="minorEastAsia" w:hAnsi="Times New Roman" w:cs="Times New Roman"/>
          <w:color w:val="000000"/>
          <w:sz w:val="24"/>
          <w:szCs w:val="24"/>
          <w:lang w:eastAsia="es-MX"/>
        </w:rPr>
        <w:t xml:space="preserve"> </w:t>
      </w:r>
      <w:r w:rsidRPr="00215CF1">
        <w:rPr>
          <w:rFonts w:ascii="Times New Roman" w:eastAsiaTheme="minorEastAsia" w:hAnsi="Times New Roman" w:cs="Times New Roman"/>
          <w:color w:val="000000"/>
          <w:sz w:val="24"/>
          <w:szCs w:val="24"/>
          <w:lang w:eastAsia="es-MX"/>
        </w:rPr>
        <w:t>de a</w:t>
      </w:r>
      <w:r w:rsidR="008127A9" w:rsidRPr="00215CF1">
        <w:rPr>
          <w:rFonts w:ascii="Times New Roman" w:eastAsiaTheme="minorEastAsia" w:hAnsi="Times New Roman" w:cs="Times New Roman"/>
          <w:color w:val="000000"/>
          <w:sz w:val="24"/>
          <w:szCs w:val="24"/>
          <w:lang w:eastAsia="es-MX"/>
        </w:rPr>
        <w:t>lcance descriptivo</w:t>
      </w:r>
      <w:r w:rsidRPr="00215CF1">
        <w:rPr>
          <w:rFonts w:ascii="Times New Roman" w:eastAsiaTheme="minorEastAsia" w:hAnsi="Times New Roman" w:cs="Times New Roman"/>
          <w:color w:val="000000"/>
          <w:sz w:val="24"/>
          <w:szCs w:val="24"/>
          <w:lang w:eastAsia="es-MX"/>
        </w:rPr>
        <w:t xml:space="preserve">, no experimental, </w:t>
      </w:r>
      <w:r w:rsidR="00744DA5" w:rsidRPr="00215CF1">
        <w:rPr>
          <w:rFonts w:ascii="Times New Roman" w:eastAsiaTheme="minorEastAsia" w:hAnsi="Times New Roman" w:cs="Times New Roman"/>
          <w:color w:val="000000"/>
          <w:sz w:val="24"/>
          <w:szCs w:val="24"/>
          <w:lang w:eastAsia="es-MX"/>
        </w:rPr>
        <w:t>en tiempo de pandemia</w:t>
      </w:r>
      <w:r w:rsidR="00EE1325" w:rsidRPr="00276B3D">
        <w:rPr>
          <w:rFonts w:ascii="Times New Roman" w:eastAsiaTheme="minorEastAsia" w:hAnsi="Times New Roman" w:cs="Times New Roman"/>
          <w:color w:val="000000"/>
          <w:sz w:val="24"/>
          <w:szCs w:val="24"/>
          <w:lang w:eastAsia="es-MX"/>
        </w:rPr>
        <w:t>.</w:t>
      </w:r>
      <w:r w:rsidRPr="00215CF1">
        <w:rPr>
          <w:rFonts w:ascii="Times New Roman" w:eastAsiaTheme="minorEastAsia" w:hAnsi="Times New Roman" w:cs="Times New Roman"/>
          <w:color w:val="000000"/>
          <w:sz w:val="24"/>
          <w:szCs w:val="24"/>
          <w:lang w:eastAsia="es-MX"/>
        </w:rPr>
        <w:t xml:space="preserve"> Los participantes fueron 240 estudiantes, 4 grupos de turno matutino, 4 grupos de turno vespertino y 24 docentes de la escuela media superior Centro </w:t>
      </w:r>
      <w:r w:rsidR="00EE1325" w:rsidRPr="00276B3D">
        <w:rPr>
          <w:rFonts w:ascii="Times New Roman" w:eastAsiaTheme="minorEastAsia" w:hAnsi="Times New Roman" w:cs="Times New Roman"/>
          <w:color w:val="000000"/>
          <w:sz w:val="24"/>
          <w:szCs w:val="24"/>
          <w:lang w:eastAsia="es-MX"/>
        </w:rPr>
        <w:t>d</w:t>
      </w:r>
      <w:r w:rsidRPr="00276B3D">
        <w:rPr>
          <w:rFonts w:ascii="Times New Roman" w:eastAsiaTheme="minorEastAsia" w:hAnsi="Times New Roman" w:cs="Times New Roman"/>
          <w:color w:val="000000"/>
          <w:sz w:val="24"/>
          <w:szCs w:val="24"/>
          <w:lang w:eastAsia="es-MX"/>
        </w:rPr>
        <w:t xml:space="preserve">e Estudios </w:t>
      </w:r>
      <w:r w:rsidR="00EE1325" w:rsidRPr="00276B3D">
        <w:rPr>
          <w:rFonts w:ascii="Times New Roman" w:eastAsiaTheme="minorEastAsia" w:hAnsi="Times New Roman" w:cs="Times New Roman"/>
          <w:color w:val="000000"/>
          <w:sz w:val="24"/>
          <w:szCs w:val="24"/>
          <w:lang w:eastAsia="es-MX"/>
        </w:rPr>
        <w:t>d</w:t>
      </w:r>
      <w:r w:rsidRPr="00276B3D">
        <w:rPr>
          <w:rFonts w:ascii="Times New Roman" w:eastAsiaTheme="minorEastAsia" w:hAnsi="Times New Roman" w:cs="Times New Roman"/>
          <w:color w:val="000000"/>
          <w:sz w:val="24"/>
          <w:szCs w:val="24"/>
          <w:lang w:eastAsia="es-MX"/>
        </w:rPr>
        <w:t>e</w:t>
      </w:r>
      <w:r w:rsidRPr="00215CF1">
        <w:rPr>
          <w:rFonts w:ascii="Times New Roman" w:eastAsiaTheme="minorEastAsia" w:hAnsi="Times New Roman" w:cs="Times New Roman"/>
          <w:color w:val="000000"/>
          <w:sz w:val="24"/>
          <w:szCs w:val="24"/>
          <w:lang w:eastAsia="es-MX"/>
        </w:rPr>
        <w:t xml:space="preserve"> Bachillerato 5/12 Gregorio Torres Quintero en Navojoa, a los cuales se les aplicó una encuesta de Google </w:t>
      </w:r>
      <w:proofErr w:type="spellStart"/>
      <w:proofErr w:type="gramStart"/>
      <w:r w:rsidRPr="00215CF1">
        <w:rPr>
          <w:rFonts w:ascii="Times New Roman" w:eastAsiaTheme="minorEastAsia" w:hAnsi="Times New Roman" w:cs="Times New Roman"/>
          <w:color w:val="000000"/>
          <w:sz w:val="24"/>
          <w:szCs w:val="24"/>
          <w:lang w:eastAsia="es-MX"/>
        </w:rPr>
        <w:t>Forms</w:t>
      </w:r>
      <w:proofErr w:type="spellEnd"/>
      <w:r w:rsidRPr="00215CF1">
        <w:rPr>
          <w:rFonts w:ascii="Times New Roman" w:eastAsiaTheme="minorEastAsia" w:hAnsi="Times New Roman" w:cs="Times New Roman"/>
          <w:color w:val="000000"/>
          <w:sz w:val="24"/>
          <w:szCs w:val="24"/>
          <w:lang w:eastAsia="es-MX"/>
        </w:rPr>
        <w:t>,  para</w:t>
      </w:r>
      <w:proofErr w:type="gramEnd"/>
      <w:r w:rsidRPr="00215CF1">
        <w:rPr>
          <w:rFonts w:ascii="Times New Roman" w:eastAsiaTheme="minorEastAsia" w:hAnsi="Times New Roman" w:cs="Times New Roman"/>
          <w:color w:val="000000"/>
          <w:sz w:val="24"/>
          <w:szCs w:val="24"/>
          <w:lang w:eastAsia="es-MX"/>
        </w:rPr>
        <w:t xml:space="preserve"> la medic</w:t>
      </w:r>
      <w:r w:rsidR="00B07A07" w:rsidRPr="00215CF1">
        <w:rPr>
          <w:rFonts w:ascii="Times New Roman" w:eastAsiaTheme="minorEastAsia" w:hAnsi="Times New Roman" w:cs="Times New Roman"/>
          <w:color w:val="000000"/>
          <w:sz w:val="24"/>
          <w:szCs w:val="24"/>
          <w:lang w:eastAsia="es-MX"/>
        </w:rPr>
        <w:t>ión del impacto COVID-19 en la Educación H</w:t>
      </w:r>
      <w:r w:rsidRPr="00215CF1">
        <w:rPr>
          <w:rFonts w:ascii="Times New Roman" w:eastAsiaTheme="minorEastAsia" w:hAnsi="Times New Roman" w:cs="Times New Roman"/>
          <w:color w:val="000000"/>
          <w:sz w:val="24"/>
          <w:szCs w:val="24"/>
          <w:lang w:eastAsia="es-MX"/>
        </w:rPr>
        <w:t>íbrida.</w:t>
      </w:r>
      <w:r w:rsidR="00744DA5" w:rsidRPr="00215CF1">
        <w:rPr>
          <w:rFonts w:ascii="Times New Roman" w:eastAsiaTheme="minorEastAsia" w:hAnsi="Times New Roman" w:cs="Times New Roman"/>
          <w:color w:val="000000"/>
          <w:sz w:val="24"/>
          <w:szCs w:val="24"/>
          <w:lang w:eastAsia="es-MX"/>
        </w:rPr>
        <w:t xml:space="preserve"> </w:t>
      </w:r>
    </w:p>
    <w:bookmarkEnd w:id="4"/>
    <w:p w14:paraId="47EB5C58" w14:textId="25744B5B" w:rsidR="00B07A07" w:rsidRPr="00215CF1" w:rsidRDefault="00B07A07"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Según Hernández Sampieri (2014) el enfoque de investigación cuantitativo se utiliza para investigar cómo las personas perciben y experimentan su entorno, considerando sus puntos de vista y significados según su edad. Este enfoque es ideal para describir las características del proceso de enseñanza-aprendizaje en el contexto de la educación híbrida implementada en la educación media superior.</w:t>
      </w:r>
    </w:p>
    <w:p w14:paraId="2B4288EB" w14:textId="77777777" w:rsidR="00B07A07" w:rsidRPr="00215CF1" w:rsidRDefault="00B07A07"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lastRenderedPageBreak/>
        <w:t xml:space="preserve">   Los estudios descriptivos son esenciales para mostrar con precisión las dimensiones de un fenómeno, suceso, comunidad o contexto. En esta etapa, el investigador define qué se medirá (conceptos, variables, componentes, etc.) y sobre quiénes se recolectarán los datos (personas, grupos, comunidades, etc.). Esto asegura que los resultados reflejen con precisión la realidad del contexto en el que se desarrollan.</w:t>
      </w:r>
    </w:p>
    <w:p w14:paraId="328B56E5" w14:textId="77777777" w:rsidR="003A464C" w:rsidRPr="00215CF1" w:rsidRDefault="003A464C"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Participantes</w:t>
      </w:r>
    </w:p>
    <w:p w14:paraId="26915986" w14:textId="187EF9D0" w:rsidR="003A464C" w:rsidRPr="00215CF1" w:rsidRDefault="003A464C"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La selección</w:t>
      </w:r>
      <w:r w:rsidR="007926E3" w:rsidRPr="00215CF1">
        <w:rPr>
          <w:rFonts w:ascii="Times New Roman" w:eastAsiaTheme="minorEastAsia" w:hAnsi="Times New Roman" w:cs="Times New Roman"/>
          <w:color w:val="000000"/>
          <w:sz w:val="24"/>
          <w:szCs w:val="24"/>
          <w:lang w:eastAsia="es-MX"/>
        </w:rPr>
        <w:t xml:space="preserve"> de los participantes se realizó</w:t>
      </w:r>
      <w:r w:rsidRPr="00215CF1">
        <w:rPr>
          <w:rFonts w:ascii="Times New Roman" w:eastAsiaTheme="minorEastAsia" w:hAnsi="Times New Roman" w:cs="Times New Roman"/>
          <w:color w:val="000000"/>
          <w:sz w:val="24"/>
          <w:szCs w:val="24"/>
          <w:lang w:eastAsia="es-MX"/>
        </w:rPr>
        <w:t xml:space="preserve"> mediante un muestreo por conveniencia, invitando a los estudiantes a participar a través de sus correos electrónicos institucionales y grupos de estudio.</w:t>
      </w:r>
    </w:p>
    <w:p w14:paraId="3124245A" w14:textId="088CE1CC" w:rsidR="003A464C" w:rsidRPr="00215CF1" w:rsidRDefault="003A464C"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Procedimiento de </w:t>
      </w:r>
      <w:r w:rsidR="00EE1325" w:rsidRPr="007915C8">
        <w:rPr>
          <w:rFonts w:ascii="Times New Roman" w:eastAsiaTheme="minorEastAsia" w:hAnsi="Times New Roman" w:cs="Times New Roman"/>
          <w:color w:val="000000"/>
          <w:sz w:val="24"/>
          <w:szCs w:val="24"/>
          <w:lang w:eastAsia="es-MX"/>
        </w:rPr>
        <w:t>a</w:t>
      </w:r>
      <w:r w:rsidRPr="007915C8">
        <w:rPr>
          <w:rFonts w:ascii="Times New Roman" w:eastAsiaTheme="minorEastAsia" w:hAnsi="Times New Roman" w:cs="Times New Roman"/>
          <w:color w:val="000000"/>
          <w:sz w:val="24"/>
          <w:szCs w:val="24"/>
          <w:lang w:eastAsia="es-MX"/>
        </w:rPr>
        <w:t>pl</w:t>
      </w:r>
      <w:r w:rsidRPr="00215CF1">
        <w:rPr>
          <w:rFonts w:ascii="Times New Roman" w:eastAsiaTheme="minorEastAsia" w:hAnsi="Times New Roman" w:cs="Times New Roman"/>
          <w:color w:val="000000"/>
          <w:sz w:val="24"/>
          <w:szCs w:val="24"/>
          <w:lang w:eastAsia="es-MX"/>
        </w:rPr>
        <w:t>icación</w:t>
      </w:r>
    </w:p>
    <w:p w14:paraId="52934CC9" w14:textId="0A503FC4" w:rsidR="003A464C" w:rsidRPr="00215CF1" w:rsidRDefault="003A464C"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Prepar</w:t>
      </w:r>
      <w:r w:rsidR="007926E3" w:rsidRPr="00215CF1">
        <w:rPr>
          <w:rFonts w:ascii="Times New Roman" w:eastAsiaTheme="minorEastAsia" w:hAnsi="Times New Roman" w:cs="Times New Roman"/>
          <w:color w:val="000000"/>
          <w:sz w:val="24"/>
          <w:szCs w:val="24"/>
          <w:lang w:eastAsia="es-MX"/>
        </w:rPr>
        <w:t xml:space="preserve">ación de la </w:t>
      </w:r>
      <w:r w:rsidR="00EE1325" w:rsidRPr="007915C8">
        <w:rPr>
          <w:rFonts w:ascii="Times New Roman" w:eastAsiaTheme="minorEastAsia" w:hAnsi="Times New Roman" w:cs="Times New Roman"/>
          <w:color w:val="000000"/>
          <w:sz w:val="24"/>
          <w:szCs w:val="24"/>
          <w:lang w:eastAsia="es-MX"/>
        </w:rPr>
        <w:t>e</w:t>
      </w:r>
      <w:r w:rsidR="007926E3" w:rsidRPr="007915C8">
        <w:rPr>
          <w:rFonts w:ascii="Times New Roman" w:eastAsiaTheme="minorEastAsia" w:hAnsi="Times New Roman" w:cs="Times New Roman"/>
          <w:color w:val="000000"/>
          <w:sz w:val="24"/>
          <w:szCs w:val="24"/>
          <w:lang w:eastAsia="es-MX"/>
        </w:rPr>
        <w:t xml:space="preserve">ncuesta: </w:t>
      </w:r>
      <w:r w:rsidR="00EE1325" w:rsidRPr="007915C8">
        <w:rPr>
          <w:rFonts w:ascii="Times New Roman" w:eastAsiaTheme="minorEastAsia" w:hAnsi="Times New Roman" w:cs="Times New Roman"/>
          <w:color w:val="000000"/>
          <w:sz w:val="24"/>
          <w:szCs w:val="24"/>
          <w:lang w:eastAsia="es-MX"/>
        </w:rPr>
        <w:t>s</w:t>
      </w:r>
      <w:r w:rsidR="007926E3" w:rsidRPr="007915C8">
        <w:rPr>
          <w:rFonts w:ascii="Times New Roman" w:eastAsiaTheme="minorEastAsia" w:hAnsi="Times New Roman" w:cs="Times New Roman"/>
          <w:color w:val="000000"/>
          <w:sz w:val="24"/>
          <w:szCs w:val="24"/>
          <w:lang w:eastAsia="es-MX"/>
        </w:rPr>
        <w:t>e</w:t>
      </w:r>
      <w:r w:rsidR="007926E3" w:rsidRPr="00215CF1">
        <w:rPr>
          <w:rFonts w:ascii="Times New Roman" w:eastAsiaTheme="minorEastAsia" w:hAnsi="Times New Roman" w:cs="Times New Roman"/>
          <w:color w:val="000000"/>
          <w:sz w:val="24"/>
          <w:szCs w:val="24"/>
          <w:lang w:eastAsia="es-MX"/>
        </w:rPr>
        <w:t xml:space="preserve"> elaboró</w:t>
      </w:r>
      <w:r w:rsidRPr="00215CF1">
        <w:rPr>
          <w:rFonts w:ascii="Times New Roman" w:eastAsiaTheme="minorEastAsia" w:hAnsi="Times New Roman" w:cs="Times New Roman"/>
          <w:color w:val="000000"/>
          <w:sz w:val="24"/>
          <w:szCs w:val="24"/>
          <w:lang w:eastAsia="es-MX"/>
        </w:rPr>
        <w:t xml:space="preserve"> el cuestionario utilizando Google </w:t>
      </w:r>
      <w:proofErr w:type="spellStart"/>
      <w:r w:rsidRPr="00215CF1">
        <w:rPr>
          <w:rFonts w:ascii="Times New Roman" w:eastAsiaTheme="minorEastAsia" w:hAnsi="Times New Roman" w:cs="Times New Roman"/>
          <w:color w:val="000000"/>
          <w:sz w:val="24"/>
          <w:szCs w:val="24"/>
          <w:lang w:eastAsia="es-MX"/>
        </w:rPr>
        <w:t>Forms</w:t>
      </w:r>
      <w:proofErr w:type="spellEnd"/>
      <w:r w:rsidRPr="00215CF1">
        <w:rPr>
          <w:rFonts w:ascii="Times New Roman" w:eastAsiaTheme="minorEastAsia" w:hAnsi="Times New Roman" w:cs="Times New Roman"/>
          <w:color w:val="000000"/>
          <w:sz w:val="24"/>
          <w:szCs w:val="24"/>
          <w:lang w:eastAsia="es-MX"/>
        </w:rPr>
        <w:t>, garantizando que las preguntas fueran claras y concisas para evitar sesgos y malentendidos.</w:t>
      </w:r>
    </w:p>
    <w:p w14:paraId="273F20D9" w14:textId="133AC7E2" w:rsidR="003A464C" w:rsidRPr="00215CF1" w:rsidRDefault="003A464C"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Convocatoria: </w:t>
      </w:r>
      <w:r w:rsidR="00EE1325" w:rsidRPr="007915C8">
        <w:rPr>
          <w:rFonts w:ascii="Times New Roman" w:eastAsiaTheme="minorEastAsia" w:hAnsi="Times New Roman" w:cs="Times New Roman"/>
          <w:color w:val="000000"/>
          <w:sz w:val="24"/>
          <w:szCs w:val="24"/>
          <w:lang w:eastAsia="es-MX"/>
        </w:rPr>
        <w:t>s</w:t>
      </w:r>
      <w:r w:rsidRPr="007915C8">
        <w:rPr>
          <w:rFonts w:ascii="Times New Roman" w:eastAsiaTheme="minorEastAsia" w:hAnsi="Times New Roman" w:cs="Times New Roman"/>
          <w:color w:val="000000"/>
          <w:sz w:val="24"/>
          <w:szCs w:val="24"/>
          <w:lang w:eastAsia="es-MX"/>
        </w:rPr>
        <w:t>e</w:t>
      </w:r>
      <w:r w:rsidRPr="00215CF1">
        <w:rPr>
          <w:rFonts w:ascii="Times New Roman" w:eastAsiaTheme="minorEastAsia" w:hAnsi="Times New Roman" w:cs="Times New Roman"/>
          <w:color w:val="000000"/>
          <w:sz w:val="24"/>
          <w:szCs w:val="24"/>
          <w:lang w:eastAsia="es-MX"/>
        </w:rPr>
        <w:t xml:space="preserve"> programaron sesiones en línea a través de Google </w:t>
      </w:r>
      <w:proofErr w:type="spellStart"/>
      <w:r w:rsidRPr="00215CF1">
        <w:rPr>
          <w:rFonts w:ascii="Times New Roman" w:eastAsiaTheme="minorEastAsia" w:hAnsi="Times New Roman" w:cs="Times New Roman"/>
          <w:color w:val="000000"/>
          <w:sz w:val="24"/>
          <w:szCs w:val="24"/>
          <w:lang w:eastAsia="es-MX"/>
        </w:rPr>
        <w:t>Meet</w:t>
      </w:r>
      <w:proofErr w:type="spellEnd"/>
      <w:r w:rsidRPr="00215CF1">
        <w:rPr>
          <w:rFonts w:ascii="Times New Roman" w:eastAsiaTheme="minorEastAsia" w:hAnsi="Times New Roman" w:cs="Times New Roman"/>
          <w:color w:val="000000"/>
          <w:sz w:val="24"/>
          <w:szCs w:val="24"/>
          <w:lang w:eastAsia="es-MX"/>
        </w:rPr>
        <w:t xml:space="preserve"> para explicar a los alumnos la importancia de la investigación y el procedimiento para responder la encuesta. Estas sesiones se llevaron a cabo en horarios accesibles para la mayoría de los estudiantes.</w:t>
      </w:r>
    </w:p>
    <w:p w14:paraId="00BD6A0F" w14:textId="5C06A70A" w:rsidR="003A464C" w:rsidRPr="00215CF1" w:rsidRDefault="003A464C"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Distribución del </w:t>
      </w:r>
      <w:r w:rsidR="00EE1325" w:rsidRPr="007915C8">
        <w:rPr>
          <w:rFonts w:ascii="Times New Roman" w:eastAsiaTheme="minorEastAsia" w:hAnsi="Times New Roman" w:cs="Times New Roman"/>
          <w:color w:val="000000"/>
          <w:sz w:val="24"/>
          <w:szCs w:val="24"/>
          <w:lang w:eastAsia="es-MX"/>
        </w:rPr>
        <w:t xml:space="preserve">link: durante </w:t>
      </w:r>
      <w:r w:rsidRPr="007915C8">
        <w:rPr>
          <w:rFonts w:ascii="Times New Roman" w:eastAsiaTheme="minorEastAsia" w:hAnsi="Times New Roman" w:cs="Times New Roman"/>
          <w:color w:val="000000"/>
          <w:sz w:val="24"/>
          <w:szCs w:val="24"/>
          <w:lang w:eastAsia="es-MX"/>
        </w:rPr>
        <w:t>las</w:t>
      </w:r>
      <w:r w:rsidRPr="00215CF1">
        <w:rPr>
          <w:rFonts w:ascii="Times New Roman" w:eastAsiaTheme="minorEastAsia" w:hAnsi="Times New Roman" w:cs="Times New Roman"/>
          <w:color w:val="000000"/>
          <w:sz w:val="24"/>
          <w:szCs w:val="24"/>
          <w:lang w:eastAsia="es-MX"/>
        </w:rPr>
        <w:t xml:space="preserve"> sesiones de Google </w:t>
      </w:r>
      <w:proofErr w:type="spellStart"/>
      <w:r w:rsidRPr="00215CF1">
        <w:rPr>
          <w:rFonts w:ascii="Times New Roman" w:eastAsiaTheme="minorEastAsia" w:hAnsi="Times New Roman" w:cs="Times New Roman"/>
          <w:color w:val="000000"/>
          <w:sz w:val="24"/>
          <w:szCs w:val="24"/>
          <w:lang w:eastAsia="es-MX"/>
        </w:rPr>
        <w:t>Meet</w:t>
      </w:r>
      <w:proofErr w:type="spellEnd"/>
      <w:r w:rsidRPr="00215CF1">
        <w:rPr>
          <w:rFonts w:ascii="Times New Roman" w:eastAsiaTheme="minorEastAsia" w:hAnsi="Times New Roman" w:cs="Times New Roman"/>
          <w:color w:val="000000"/>
          <w:sz w:val="24"/>
          <w:szCs w:val="24"/>
          <w:lang w:eastAsia="es-MX"/>
        </w:rPr>
        <w:t>, se compartió el enlace de la encuesta en el chat de la reunión. Además, se envió el enlace a través de correo electrónico y grupos de mensajería instantánea para asegurar la máxima participación.</w:t>
      </w:r>
    </w:p>
    <w:p w14:paraId="28C6C24F" w14:textId="55FDD162" w:rsidR="003A464C" w:rsidRPr="00215CF1" w:rsidRDefault="003A464C"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Recolección de </w:t>
      </w:r>
      <w:r w:rsidR="00EE1325" w:rsidRPr="007915C8">
        <w:rPr>
          <w:rFonts w:ascii="Times New Roman" w:eastAsiaTheme="minorEastAsia" w:hAnsi="Times New Roman" w:cs="Times New Roman"/>
          <w:color w:val="000000"/>
          <w:sz w:val="24"/>
          <w:szCs w:val="24"/>
          <w:lang w:eastAsia="es-MX"/>
        </w:rPr>
        <w:t>datos: los</w:t>
      </w:r>
      <w:r w:rsidR="00EE1325" w:rsidRPr="00215CF1">
        <w:rPr>
          <w:rFonts w:ascii="Times New Roman" w:eastAsiaTheme="minorEastAsia" w:hAnsi="Times New Roman" w:cs="Times New Roman"/>
          <w:color w:val="000000"/>
          <w:sz w:val="24"/>
          <w:szCs w:val="24"/>
          <w:lang w:eastAsia="es-MX"/>
        </w:rPr>
        <w:t xml:space="preserve"> </w:t>
      </w:r>
      <w:r w:rsidRPr="00215CF1">
        <w:rPr>
          <w:rFonts w:ascii="Times New Roman" w:eastAsiaTheme="minorEastAsia" w:hAnsi="Times New Roman" w:cs="Times New Roman"/>
          <w:color w:val="000000"/>
          <w:sz w:val="24"/>
          <w:szCs w:val="24"/>
          <w:lang w:eastAsia="es-MX"/>
        </w:rPr>
        <w:t>estudiantes tuvieron un p</w:t>
      </w:r>
      <w:r w:rsidR="009319C5" w:rsidRPr="00215CF1">
        <w:rPr>
          <w:rFonts w:ascii="Times New Roman" w:eastAsiaTheme="minorEastAsia" w:hAnsi="Times New Roman" w:cs="Times New Roman"/>
          <w:color w:val="000000"/>
          <w:sz w:val="24"/>
          <w:szCs w:val="24"/>
          <w:lang w:eastAsia="es-MX"/>
        </w:rPr>
        <w:t>lazo de 6</w:t>
      </w:r>
      <w:r w:rsidRPr="00215CF1">
        <w:rPr>
          <w:rFonts w:ascii="Times New Roman" w:eastAsiaTheme="minorEastAsia" w:hAnsi="Times New Roman" w:cs="Times New Roman"/>
          <w:color w:val="000000"/>
          <w:sz w:val="24"/>
          <w:szCs w:val="24"/>
          <w:lang w:eastAsia="es-MX"/>
        </w:rPr>
        <w:t xml:space="preserve"> meses para completar la encuesta. Durante este periodo, se enviaron recordatorios periódicos para fomentar la participación.</w:t>
      </w:r>
    </w:p>
    <w:p w14:paraId="18EFAAEF" w14:textId="63FBBCD6" w:rsidR="003A464C" w:rsidRPr="00215CF1" w:rsidRDefault="003A464C"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Análisis de </w:t>
      </w:r>
      <w:r w:rsidR="00EE1325" w:rsidRPr="007915C8">
        <w:rPr>
          <w:rFonts w:ascii="Times New Roman" w:eastAsiaTheme="minorEastAsia" w:hAnsi="Times New Roman" w:cs="Times New Roman"/>
          <w:color w:val="000000"/>
          <w:sz w:val="24"/>
          <w:szCs w:val="24"/>
          <w:lang w:eastAsia="es-MX"/>
        </w:rPr>
        <w:t>datos: una</w:t>
      </w:r>
      <w:r w:rsidR="00EE1325" w:rsidRPr="00215CF1">
        <w:rPr>
          <w:rFonts w:ascii="Times New Roman" w:eastAsiaTheme="minorEastAsia" w:hAnsi="Times New Roman" w:cs="Times New Roman"/>
          <w:color w:val="000000"/>
          <w:sz w:val="24"/>
          <w:szCs w:val="24"/>
          <w:lang w:eastAsia="es-MX"/>
        </w:rPr>
        <w:t xml:space="preserve"> </w:t>
      </w:r>
      <w:r w:rsidRPr="00215CF1">
        <w:rPr>
          <w:rFonts w:ascii="Times New Roman" w:eastAsiaTheme="minorEastAsia" w:hAnsi="Times New Roman" w:cs="Times New Roman"/>
          <w:color w:val="000000"/>
          <w:sz w:val="24"/>
          <w:szCs w:val="24"/>
          <w:lang w:eastAsia="es-MX"/>
        </w:rPr>
        <w:t>vez recopiladas las respuestas, los datos fueron exportados a una hoja de cálculo para su análisis. Se utilizó software estadístico para calcular frecuencias, porcentajes y otros estadísticos descriptivos que permitieran obtener una panorámica clara de los resultados.</w:t>
      </w:r>
    </w:p>
    <w:p w14:paraId="403567B5" w14:textId="77777777" w:rsidR="00663E63" w:rsidRDefault="00663E63" w:rsidP="00663E63">
      <w:pPr>
        <w:spacing w:after="0" w:line="360" w:lineRule="auto"/>
        <w:jc w:val="both"/>
        <w:rPr>
          <w:rFonts w:ascii="Times New Roman" w:eastAsiaTheme="minorEastAsia" w:hAnsi="Times New Roman" w:cs="Times New Roman"/>
          <w:b/>
          <w:color w:val="000000"/>
          <w:sz w:val="24"/>
          <w:szCs w:val="24"/>
          <w:lang w:eastAsia="es-MX"/>
        </w:rPr>
      </w:pPr>
    </w:p>
    <w:p w14:paraId="0AD93FD2" w14:textId="125E216F" w:rsidR="003A464C" w:rsidRPr="00215CF1" w:rsidRDefault="003A464C" w:rsidP="00663E63">
      <w:pPr>
        <w:spacing w:after="0" w:line="360" w:lineRule="auto"/>
        <w:jc w:val="center"/>
        <w:rPr>
          <w:rFonts w:ascii="Times New Roman" w:eastAsiaTheme="minorEastAsia" w:hAnsi="Times New Roman" w:cs="Times New Roman"/>
          <w:b/>
          <w:color w:val="000000"/>
          <w:sz w:val="24"/>
          <w:szCs w:val="24"/>
          <w:lang w:eastAsia="es-MX"/>
        </w:rPr>
      </w:pPr>
      <w:r w:rsidRPr="00215CF1">
        <w:rPr>
          <w:rFonts w:ascii="Times New Roman" w:eastAsiaTheme="minorEastAsia" w:hAnsi="Times New Roman" w:cs="Times New Roman"/>
          <w:b/>
          <w:color w:val="000000"/>
          <w:sz w:val="24"/>
          <w:szCs w:val="24"/>
          <w:lang w:eastAsia="es-MX"/>
        </w:rPr>
        <w:t>Presentación de Resultados</w:t>
      </w:r>
    </w:p>
    <w:p w14:paraId="4B720805" w14:textId="34B90D93" w:rsidR="003A464C" w:rsidRPr="00215CF1" w:rsidRDefault="003A464C"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Gráficas y </w:t>
      </w:r>
      <w:r w:rsidR="00EE1325" w:rsidRPr="007915C8">
        <w:rPr>
          <w:rFonts w:ascii="Times New Roman" w:eastAsiaTheme="minorEastAsia" w:hAnsi="Times New Roman" w:cs="Times New Roman"/>
          <w:color w:val="000000"/>
          <w:sz w:val="24"/>
          <w:szCs w:val="24"/>
          <w:lang w:eastAsia="es-MX"/>
        </w:rPr>
        <w:t>tablas: los</w:t>
      </w:r>
      <w:r w:rsidR="00EE1325" w:rsidRPr="00215CF1">
        <w:rPr>
          <w:rFonts w:ascii="Times New Roman" w:eastAsiaTheme="minorEastAsia" w:hAnsi="Times New Roman" w:cs="Times New Roman"/>
          <w:color w:val="000000"/>
          <w:sz w:val="24"/>
          <w:szCs w:val="24"/>
          <w:lang w:eastAsia="es-MX"/>
        </w:rPr>
        <w:t xml:space="preserve"> </w:t>
      </w:r>
      <w:r w:rsidRPr="00215CF1">
        <w:rPr>
          <w:rFonts w:ascii="Times New Roman" w:eastAsiaTheme="minorEastAsia" w:hAnsi="Times New Roman" w:cs="Times New Roman"/>
          <w:color w:val="000000"/>
          <w:sz w:val="24"/>
          <w:szCs w:val="24"/>
          <w:lang w:eastAsia="es-MX"/>
        </w:rPr>
        <w:t>datos se presentaron mediante tablas y gráficas que ilustraban los diferentes porcentajes y tendencias observadas en las respuestas.</w:t>
      </w:r>
    </w:p>
    <w:p w14:paraId="5AC39E9A" w14:textId="7A09498E" w:rsidR="003A464C" w:rsidRPr="00215CF1" w:rsidRDefault="003A464C"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Interpretación de </w:t>
      </w:r>
      <w:r w:rsidR="00EE1325" w:rsidRPr="007915C8">
        <w:rPr>
          <w:rFonts w:ascii="Times New Roman" w:eastAsiaTheme="minorEastAsia" w:hAnsi="Times New Roman" w:cs="Times New Roman"/>
          <w:color w:val="000000"/>
          <w:sz w:val="24"/>
          <w:szCs w:val="24"/>
          <w:lang w:eastAsia="es-MX"/>
        </w:rPr>
        <w:t>r</w:t>
      </w:r>
      <w:r w:rsidRPr="007915C8">
        <w:rPr>
          <w:rFonts w:ascii="Times New Roman" w:eastAsiaTheme="minorEastAsia" w:hAnsi="Times New Roman" w:cs="Times New Roman"/>
          <w:color w:val="000000"/>
          <w:sz w:val="24"/>
          <w:szCs w:val="24"/>
          <w:lang w:eastAsia="es-MX"/>
        </w:rPr>
        <w:t xml:space="preserve">esultados: </w:t>
      </w:r>
      <w:r w:rsidR="00EE1325" w:rsidRPr="007915C8">
        <w:rPr>
          <w:rFonts w:ascii="Times New Roman" w:eastAsiaTheme="minorEastAsia" w:hAnsi="Times New Roman" w:cs="Times New Roman"/>
          <w:color w:val="000000"/>
          <w:sz w:val="24"/>
          <w:szCs w:val="24"/>
          <w:lang w:eastAsia="es-MX"/>
        </w:rPr>
        <w:t>s</w:t>
      </w:r>
      <w:r w:rsidRPr="007915C8">
        <w:rPr>
          <w:rFonts w:ascii="Times New Roman" w:eastAsiaTheme="minorEastAsia" w:hAnsi="Times New Roman" w:cs="Times New Roman"/>
          <w:color w:val="000000"/>
          <w:sz w:val="24"/>
          <w:szCs w:val="24"/>
          <w:lang w:eastAsia="es-MX"/>
        </w:rPr>
        <w:t>e</w:t>
      </w:r>
      <w:r w:rsidRPr="00215CF1">
        <w:rPr>
          <w:rFonts w:ascii="Times New Roman" w:eastAsiaTheme="minorEastAsia" w:hAnsi="Times New Roman" w:cs="Times New Roman"/>
          <w:color w:val="000000"/>
          <w:sz w:val="24"/>
          <w:szCs w:val="24"/>
          <w:lang w:eastAsia="es-MX"/>
        </w:rPr>
        <w:t xml:space="preserve"> interpretaron los datos, destacando las principales conclusiones sobre el conocimiento y las percepciones de los alumnos r</w:t>
      </w:r>
      <w:r w:rsidR="009319C5" w:rsidRPr="00215CF1">
        <w:rPr>
          <w:rFonts w:ascii="Times New Roman" w:eastAsiaTheme="minorEastAsia" w:hAnsi="Times New Roman" w:cs="Times New Roman"/>
          <w:color w:val="000000"/>
          <w:sz w:val="24"/>
          <w:szCs w:val="24"/>
          <w:lang w:eastAsia="es-MX"/>
        </w:rPr>
        <w:t xml:space="preserve">especto al tema de </w:t>
      </w:r>
      <w:r w:rsidR="009319C5" w:rsidRPr="00215CF1">
        <w:rPr>
          <w:rFonts w:ascii="Times New Roman" w:eastAsiaTheme="minorEastAsia" w:hAnsi="Times New Roman" w:cs="Times New Roman"/>
          <w:color w:val="000000"/>
          <w:sz w:val="24"/>
          <w:szCs w:val="24"/>
          <w:lang w:eastAsia="es-MX"/>
        </w:rPr>
        <w:lastRenderedPageBreak/>
        <w:t>investigación</w:t>
      </w:r>
      <w:r w:rsidRPr="00215CF1">
        <w:rPr>
          <w:rFonts w:ascii="Times New Roman" w:eastAsiaTheme="minorEastAsia" w:hAnsi="Times New Roman" w:cs="Times New Roman"/>
          <w:color w:val="000000"/>
          <w:sz w:val="24"/>
          <w:szCs w:val="24"/>
          <w:lang w:eastAsia="es-MX"/>
        </w:rPr>
        <w:t>. Se discutieron los hallazgos en el contexto de la literatura existente y se propusieron recomendaciones para futuras investigaciones y políticas.</w:t>
      </w:r>
    </w:p>
    <w:p w14:paraId="07DF08B8" w14:textId="77777777" w:rsidR="00663E63" w:rsidRDefault="00663E63" w:rsidP="00663E63">
      <w:pPr>
        <w:spacing w:after="0" w:line="360" w:lineRule="auto"/>
        <w:jc w:val="both"/>
        <w:rPr>
          <w:rFonts w:ascii="Times New Roman" w:eastAsiaTheme="minorEastAsia" w:hAnsi="Times New Roman" w:cs="Times New Roman"/>
          <w:b/>
          <w:color w:val="000000"/>
          <w:sz w:val="24"/>
          <w:szCs w:val="24"/>
          <w:lang w:eastAsia="es-MX"/>
        </w:rPr>
      </w:pPr>
    </w:p>
    <w:p w14:paraId="212A5CC7" w14:textId="7CD80FB2" w:rsidR="006A78A9" w:rsidRPr="00663E63" w:rsidRDefault="006A78A9" w:rsidP="00663E63">
      <w:pPr>
        <w:spacing w:after="0" w:line="360" w:lineRule="auto"/>
        <w:jc w:val="center"/>
        <w:rPr>
          <w:rFonts w:ascii="Times New Roman" w:eastAsiaTheme="minorEastAsia" w:hAnsi="Times New Roman" w:cs="Times New Roman"/>
          <w:color w:val="000000"/>
          <w:sz w:val="28"/>
          <w:szCs w:val="28"/>
          <w:lang w:eastAsia="es-MX"/>
        </w:rPr>
      </w:pPr>
      <w:r w:rsidRPr="00663E63">
        <w:rPr>
          <w:rFonts w:ascii="Times New Roman" w:eastAsiaTheme="minorEastAsia" w:hAnsi="Times New Roman" w:cs="Times New Roman"/>
          <w:b/>
          <w:color w:val="000000"/>
          <w:sz w:val="28"/>
          <w:szCs w:val="28"/>
          <w:lang w:eastAsia="es-MX"/>
        </w:rPr>
        <w:t xml:space="preserve">Resultados de la </w:t>
      </w:r>
      <w:r w:rsidR="00EE1325" w:rsidRPr="007915C8">
        <w:rPr>
          <w:rFonts w:ascii="Times New Roman" w:eastAsiaTheme="minorEastAsia" w:hAnsi="Times New Roman" w:cs="Times New Roman"/>
          <w:b/>
          <w:color w:val="000000"/>
          <w:sz w:val="28"/>
          <w:szCs w:val="28"/>
          <w:lang w:eastAsia="es-MX"/>
        </w:rPr>
        <w:t>encuesta aplicada a los</w:t>
      </w:r>
      <w:r w:rsidR="00EE1325" w:rsidRPr="007915C8">
        <w:rPr>
          <w:rFonts w:ascii="Times New Roman" w:eastAsiaTheme="minorEastAsia" w:hAnsi="Times New Roman" w:cs="Times New Roman"/>
          <w:color w:val="000000"/>
          <w:sz w:val="28"/>
          <w:szCs w:val="28"/>
          <w:lang w:eastAsia="es-MX"/>
        </w:rPr>
        <w:t xml:space="preserve"> </w:t>
      </w:r>
      <w:r w:rsidR="00EE1325" w:rsidRPr="007915C8">
        <w:rPr>
          <w:rFonts w:ascii="Times New Roman" w:eastAsiaTheme="minorEastAsia" w:hAnsi="Times New Roman" w:cs="Times New Roman"/>
          <w:b/>
          <w:color w:val="000000"/>
          <w:sz w:val="28"/>
          <w:szCs w:val="28"/>
          <w:lang w:eastAsia="es-MX"/>
        </w:rPr>
        <w:t>alumnos</w:t>
      </w:r>
    </w:p>
    <w:p w14:paraId="713602A0" w14:textId="5A426439" w:rsidR="006A78A9" w:rsidRPr="00215CF1" w:rsidRDefault="006A78A9"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La encuesta aplicada a los alumnos del Centro de Estudios de Bachillerato 5/12</w:t>
      </w:r>
      <w:r w:rsidR="00FB23ED" w:rsidRPr="00215CF1">
        <w:rPr>
          <w:rFonts w:ascii="Times New Roman" w:eastAsiaTheme="minorEastAsia" w:hAnsi="Times New Roman" w:cs="Times New Roman"/>
          <w:color w:val="000000"/>
          <w:sz w:val="24"/>
          <w:szCs w:val="24"/>
          <w:lang w:eastAsia="es-MX"/>
        </w:rPr>
        <w:t xml:space="preserve"> Gregorio Torres Quintero </w:t>
      </w:r>
      <w:r w:rsidR="00FB23ED" w:rsidRPr="007915C8">
        <w:rPr>
          <w:rFonts w:ascii="Times New Roman" w:eastAsiaTheme="minorEastAsia" w:hAnsi="Times New Roman" w:cs="Times New Roman"/>
          <w:color w:val="000000"/>
          <w:sz w:val="24"/>
          <w:szCs w:val="24"/>
          <w:lang w:eastAsia="es-MX"/>
        </w:rPr>
        <w:t>revel</w:t>
      </w:r>
      <w:r w:rsidR="00EE1325" w:rsidRPr="007915C8">
        <w:rPr>
          <w:rFonts w:ascii="Times New Roman" w:eastAsiaTheme="minorEastAsia" w:hAnsi="Times New Roman" w:cs="Times New Roman"/>
          <w:color w:val="000000"/>
          <w:sz w:val="24"/>
          <w:szCs w:val="24"/>
          <w:lang w:eastAsia="es-MX"/>
        </w:rPr>
        <w:t>ó</w:t>
      </w:r>
      <w:r w:rsidRPr="007915C8">
        <w:rPr>
          <w:rFonts w:ascii="Times New Roman" w:eastAsiaTheme="minorEastAsia" w:hAnsi="Times New Roman" w:cs="Times New Roman"/>
          <w:color w:val="000000"/>
          <w:sz w:val="24"/>
          <w:szCs w:val="24"/>
          <w:lang w:eastAsia="es-MX"/>
        </w:rPr>
        <w:t xml:space="preserve"> diversos aspectos </w:t>
      </w:r>
      <w:r w:rsidR="00EE1325" w:rsidRPr="007915C8">
        <w:rPr>
          <w:rFonts w:ascii="Times New Roman" w:eastAsiaTheme="minorEastAsia" w:hAnsi="Times New Roman" w:cs="Times New Roman"/>
          <w:color w:val="000000"/>
          <w:sz w:val="24"/>
          <w:szCs w:val="24"/>
          <w:lang w:eastAsia="es-MX"/>
        </w:rPr>
        <w:t>notables</w:t>
      </w:r>
      <w:r w:rsidR="00EE1325" w:rsidRPr="00215CF1">
        <w:rPr>
          <w:rFonts w:ascii="Times New Roman" w:eastAsiaTheme="minorEastAsia" w:hAnsi="Times New Roman" w:cs="Times New Roman"/>
          <w:color w:val="000000"/>
          <w:sz w:val="24"/>
          <w:szCs w:val="24"/>
          <w:lang w:eastAsia="es-MX"/>
        </w:rPr>
        <w:t xml:space="preserve"> </w:t>
      </w:r>
      <w:r w:rsidRPr="00215CF1">
        <w:rPr>
          <w:rFonts w:ascii="Times New Roman" w:eastAsiaTheme="minorEastAsia" w:hAnsi="Times New Roman" w:cs="Times New Roman"/>
          <w:color w:val="000000"/>
          <w:sz w:val="24"/>
          <w:szCs w:val="24"/>
          <w:lang w:eastAsia="es-MX"/>
        </w:rPr>
        <w:t>sobre su situación y preferencias durante la pandemia. La mayoría de los alumnos tienen 17 años (64.4%) y un número significativo son femeninos (64%). La mayoría de los hogares cuentan con entre 3 y 5 personas (83.2%), y la herramienta tecnológica más común es el celular (52.5%).</w:t>
      </w:r>
    </w:p>
    <w:p w14:paraId="400FA724" w14:textId="7EC38EDB" w:rsidR="006A78A9" w:rsidRPr="00215CF1" w:rsidRDefault="006A78A9"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Aunque el 77.6% de los alumnos tienen acceso a </w:t>
      </w:r>
      <w:r w:rsidR="00EE1325" w:rsidRPr="007915C8">
        <w:rPr>
          <w:rFonts w:ascii="Times New Roman" w:eastAsiaTheme="minorEastAsia" w:hAnsi="Times New Roman" w:cs="Times New Roman"/>
          <w:color w:val="000000"/>
          <w:sz w:val="24"/>
          <w:szCs w:val="24"/>
          <w:lang w:eastAsia="es-MX"/>
        </w:rPr>
        <w:t>I</w:t>
      </w:r>
      <w:r w:rsidRPr="007915C8">
        <w:rPr>
          <w:rFonts w:ascii="Times New Roman" w:eastAsiaTheme="minorEastAsia" w:hAnsi="Times New Roman" w:cs="Times New Roman"/>
          <w:color w:val="000000"/>
          <w:sz w:val="24"/>
          <w:szCs w:val="24"/>
          <w:lang w:eastAsia="es-MX"/>
        </w:rPr>
        <w:t>n</w:t>
      </w:r>
      <w:r w:rsidRPr="00215CF1">
        <w:rPr>
          <w:rFonts w:ascii="Times New Roman" w:eastAsiaTheme="minorEastAsia" w:hAnsi="Times New Roman" w:cs="Times New Roman"/>
          <w:color w:val="000000"/>
          <w:sz w:val="24"/>
          <w:szCs w:val="24"/>
          <w:lang w:eastAsia="es-MX"/>
        </w:rPr>
        <w:t xml:space="preserve">ternet en sus hogares, una parte considerable no lo tiene debido a restricciones presupuestarias (47.7%) y de infraestructura (23.4%). El acceso a </w:t>
      </w:r>
      <w:r w:rsidR="00EE1325" w:rsidRPr="00215CF1">
        <w:rPr>
          <w:rFonts w:ascii="Times New Roman" w:eastAsiaTheme="minorEastAsia" w:hAnsi="Times New Roman" w:cs="Times New Roman"/>
          <w:color w:val="000000"/>
          <w:sz w:val="24"/>
          <w:szCs w:val="24"/>
          <w:lang w:eastAsia="es-MX"/>
        </w:rPr>
        <w:t>I</w:t>
      </w:r>
      <w:r w:rsidRPr="00215CF1">
        <w:rPr>
          <w:rFonts w:ascii="Times New Roman" w:eastAsiaTheme="minorEastAsia" w:hAnsi="Times New Roman" w:cs="Times New Roman"/>
          <w:color w:val="000000"/>
          <w:sz w:val="24"/>
          <w:szCs w:val="24"/>
          <w:lang w:eastAsia="es-MX"/>
        </w:rPr>
        <w:t>nternet es principalmente</w:t>
      </w:r>
      <w:r w:rsidR="00F27D93">
        <w:rPr>
          <w:rFonts w:ascii="Times New Roman" w:eastAsiaTheme="minorEastAsia" w:hAnsi="Times New Roman" w:cs="Times New Roman"/>
          <w:color w:val="000000"/>
          <w:sz w:val="24"/>
          <w:szCs w:val="24"/>
          <w:lang w:eastAsia="es-MX"/>
        </w:rPr>
        <w:t xml:space="preserve"> alámbrico e</w:t>
      </w:r>
      <w:r w:rsidRPr="00215CF1">
        <w:rPr>
          <w:rFonts w:ascii="Times New Roman" w:eastAsiaTheme="minorEastAsia" w:hAnsi="Times New Roman" w:cs="Times New Roman"/>
          <w:color w:val="000000"/>
          <w:sz w:val="24"/>
          <w:szCs w:val="24"/>
          <w:lang w:eastAsia="es-MX"/>
        </w:rPr>
        <w:t xml:space="preserve"> inalámbrico (53.5%), y la mayoría de los alumnos comparten el servicio con </w:t>
      </w:r>
      <w:r w:rsidR="00EE1325" w:rsidRPr="007915C8">
        <w:rPr>
          <w:rFonts w:ascii="Times New Roman" w:eastAsiaTheme="minorEastAsia" w:hAnsi="Times New Roman" w:cs="Times New Roman"/>
          <w:color w:val="000000"/>
          <w:sz w:val="24"/>
          <w:szCs w:val="24"/>
          <w:lang w:eastAsia="es-MX"/>
        </w:rPr>
        <w:t>un promedio de</w:t>
      </w:r>
      <w:r w:rsidR="00EE1325" w:rsidRPr="00215CF1">
        <w:rPr>
          <w:rFonts w:ascii="Times New Roman" w:eastAsiaTheme="minorEastAsia" w:hAnsi="Times New Roman" w:cs="Times New Roman"/>
          <w:color w:val="000000"/>
          <w:sz w:val="24"/>
          <w:szCs w:val="24"/>
          <w:lang w:eastAsia="es-MX"/>
        </w:rPr>
        <w:t xml:space="preserve"> </w:t>
      </w:r>
      <w:r w:rsidRPr="00215CF1">
        <w:rPr>
          <w:rFonts w:ascii="Times New Roman" w:eastAsiaTheme="minorEastAsia" w:hAnsi="Times New Roman" w:cs="Times New Roman"/>
          <w:color w:val="000000"/>
          <w:sz w:val="24"/>
          <w:szCs w:val="24"/>
          <w:lang w:eastAsia="es-MX"/>
        </w:rPr>
        <w:t>entre 3 y 5 personas (60.7%).</w:t>
      </w:r>
    </w:p>
    <w:p w14:paraId="338BE306" w14:textId="400BB95F" w:rsidR="006A78A9" w:rsidRPr="00215CF1" w:rsidRDefault="006A78A9"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En cuanto a su desempeño académico, el 74.4% de los alumnos no tienen materias reprobadas. Sin embargo, la falta de conectividad (60%) y </w:t>
      </w:r>
      <w:r w:rsidR="00EE1325" w:rsidRPr="007915C8">
        <w:rPr>
          <w:rFonts w:ascii="Times New Roman" w:eastAsiaTheme="minorEastAsia" w:hAnsi="Times New Roman" w:cs="Times New Roman"/>
          <w:color w:val="000000"/>
          <w:sz w:val="24"/>
          <w:szCs w:val="24"/>
          <w:lang w:eastAsia="es-MX"/>
        </w:rPr>
        <w:t>el poco</w:t>
      </w:r>
      <w:r w:rsidR="00EE1325" w:rsidRPr="00215CF1">
        <w:rPr>
          <w:rFonts w:ascii="Times New Roman" w:eastAsiaTheme="minorEastAsia" w:hAnsi="Times New Roman" w:cs="Times New Roman"/>
          <w:color w:val="000000"/>
          <w:sz w:val="24"/>
          <w:szCs w:val="24"/>
          <w:lang w:eastAsia="es-MX"/>
        </w:rPr>
        <w:t xml:space="preserve"> </w:t>
      </w:r>
      <w:r w:rsidRPr="00215CF1">
        <w:rPr>
          <w:rFonts w:ascii="Times New Roman" w:eastAsiaTheme="minorEastAsia" w:hAnsi="Times New Roman" w:cs="Times New Roman"/>
          <w:color w:val="000000"/>
          <w:sz w:val="24"/>
          <w:szCs w:val="24"/>
          <w:lang w:eastAsia="es-MX"/>
        </w:rPr>
        <w:t>interés (20%) son las principales razones de reprobación. La interacción con los docentes ha sido mayormente positiva, con un 67% de los alumnos calificándola entre 8 y 10.</w:t>
      </w:r>
    </w:p>
    <w:p w14:paraId="189139F2" w14:textId="77777777" w:rsidR="006A78A9" w:rsidRPr="00215CF1" w:rsidRDefault="006A78A9"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w:t>
      </w:r>
      <w:proofErr w:type="spellStart"/>
      <w:r w:rsidR="00FB23ED" w:rsidRPr="00215CF1">
        <w:rPr>
          <w:rFonts w:ascii="Times New Roman" w:eastAsiaTheme="minorEastAsia" w:hAnsi="Times New Roman" w:cs="Times New Roman"/>
          <w:color w:val="000000"/>
          <w:sz w:val="24"/>
          <w:szCs w:val="24"/>
          <w:lang w:eastAsia="es-MX"/>
        </w:rPr>
        <w:t>Classroom</w:t>
      </w:r>
      <w:proofErr w:type="spellEnd"/>
      <w:r w:rsidR="00FB23ED" w:rsidRPr="00215CF1">
        <w:rPr>
          <w:rFonts w:ascii="Times New Roman" w:eastAsiaTheme="minorEastAsia" w:hAnsi="Times New Roman" w:cs="Times New Roman"/>
          <w:color w:val="000000"/>
          <w:sz w:val="24"/>
          <w:szCs w:val="24"/>
          <w:lang w:eastAsia="es-MX"/>
        </w:rPr>
        <w:t xml:space="preserve"> fue</w:t>
      </w:r>
      <w:r w:rsidRPr="00215CF1">
        <w:rPr>
          <w:rFonts w:ascii="Times New Roman" w:eastAsiaTheme="minorEastAsia" w:hAnsi="Times New Roman" w:cs="Times New Roman"/>
          <w:color w:val="000000"/>
          <w:sz w:val="24"/>
          <w:szCs w:val="24"/>
          <w:lang w:eastAsia="es-MX"/>
        </w:rPr>
        <w:t xml:space="preserve"> la plataforma más utilizada por los maestros (70.1%), y los cuadernillos de trabajo fueron considerados la estrategia de mayor impacto durante la pandemia (59%). La mayoría de los alumnos prefirieron inscribirse de manera presencial en los semestres anteriores y actuales.</w:t>
      </w:r>
    </w:p>
    <w:p w14:paraId="1668A773" w14:textId="77777777" w:rsidR="006A78A9" w:rsidRPr="00215CF1" w:rsidRDefault="006A78A9"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Las principales razones para consid</w:t>
      </w:r>
      <w:r w:rsidR="00FB23ED" w:rsidRPr="00215CF1">
        <w:rPr>
          <w:rFonts w:ascii="Times New Roman" w:eastAsiaTheme="minorEastAsia" w:hAnsi="Times New Roman" w:cs="Times New Roman"/>
          <w:color w:val="000000"/>
          <w:sz w:val="24"/>
          <w:szCs w:val="24"/>
          <w:lang w:eastAsia="es-MX"/>
        </w:rPr>
        <w:t>erar dejar los estudios incluyeron</w:t>
      </w:r>
      <w:r w:rsidRPr="00215CF1">
        <w:rPr>
          <w:rFonts w:ascii="Times New Roman" w:eastAsiaTheme="minorEastAsia" w:hAnsi="Times New Roman" w:cs="Times New Roman"/>
          <w:color w:val="000000"/>
          <w:sz w:val="24"/>
          <w:szCs w:val="24"/>
          <w:lang w:eastAsia="es-MX"/>
        </w:rPr>
        <w:t xml:space="preserve"> la falta de recursos (60%) y la falta de in</w:t>
      </w:r>
      <w:r w:rsidR="00FB23ED" w:rsidRPr="00215CF1">
        <w:rPr>
          <w:rFonts w:ascii="Times New Roman" w:eastAsiaTheme="minorEastAsia" w:hAnsi="Times New Roman" w:cs="Times New Roman"/>
          <w:color w:val="000000"/>
          <w:sz w:val="24"/>
          <w:szCs w:val="24"/>
          <w:lang w:eastAsia="es-MX"/>
        </w:rPr>
        <w:t>terés (40%). Los alumnos dedicaron</w:t>
      </w:r>
      <w:r w:rsidRPr="00215CF1">
        <w:rPr>
          <w:rFonts w:ascii="Times New Roman" w:eastAsiaTheme="minorEastAsia" w:hAnsi="Times New Roman" w:cs="Times New Roman"/>
          <w:color w:val="000000"/>
          <w:sz w:val="24"/>
          <w:szCs w:val="24"/>
          <w:lang w:eastAsia="es-MX"/>
        </w:rPr>
        <w:t xml:space="preserve"> en promedio 8 horas a la semana al desarrollo de clases y tareas</w:t>
      </w:r>
      <w:r w:rsidR="00FB23ED" w:rsidRPr="00215CF1">
        <w:rPr>
          <w:rFonts w:ascii="Times New Roman" w:eastAsiaTheme="minorEastAsia" w:hAnsi="Times New Roman" w:cs="Times New Roman"/>
          <w:color w:val="000000"/>
          <w:sz w:val="24"/>
          <w:szCs w:val="24"/>
          <w:lang w:eastAsia="es-MX"/>
        </w:rPr>
        <w:t xml:space="preserve"> (44.9%). Las redes sociales fueron</w:t>
      </w:r>
      <w:r w:rsidRPr="00215CF1">
        <w:rPr>
          <w:rFonts w:ascii="Times New Roman" w:eastAsiaTheme="minorEastAsia" w:hAnsi="Times New Roman" w:cs="Times New Roman"/>
          <w:color w:val="000000"/>
          <w:sz w:val="24"/>
          <w:szCs w:val="24"/>
          <w:lang w:eastAsia="es-MX"/>
        </w:rPr>
        <w:t xml:space="preserve"> el principal medio de difusión de la escuela (93.5%).</w:t>
      </w:r>
    </w:p>
    <w:p w14:paraId="47EC9289" w14:textId="43006F1D" w:rsidR="006A78A9" w:rsidRPr="00215CF1" w:rsidRDefault="006A78A9"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Durante la pandemia, el 59.5% de los alumnos asistieron a clases virtuales, y la contratación de servicios de </w:t>
      </w:r>
      <w:r w:rsidR="00EE1325" w:rsidRPr="007915C8">
        <w:rPr>
          <w:rFonts w:ascii="Times New Roman" w:eastAsiaTheme="minorEastAsia" w:hAnsi="Times New Roman" w:cs="Times New Roman"/>
          <w:color w:val="000000"/>
          <w:sz w:val="24"/>
          <w:szCs w:val="24"/>
          <w:lang w:eastAsia="es-MX"/>
        </w:rPr>
        <w:t>I</w:t>
      </w:r>
      <w:r w:rsidRPr="007915C8">
        <w:rPr>
          <w:rFonts w:ascii="Times New Roman" w:eastAsiaTheme="minorEastAsia" w:hAnsi="Times New Roman" w:cs="Times New Roman"/>
          <w:color w:val="000000"/>
          <w:sz w:val="24"/>
          <w:szCs w:val="24"/>
          <w:lang w:eastAsia="es-MX"/>
        </w:rPr>
        <w:t>n</w:t>
      </w:r>
      <w:r w:rsidRPr="00215CF1">
        <w:rPr>
          <w:rFonts w:ascii="Times New Roman" w:eastAsiaTheme="minorEastAsia" w:hAnsi="Times New Roman" w:cs="Times New Roman"/>
          <w:color w:val="000000"/>
          <w:sz w:val="24"/>
          <w:szCs w:val="24"/>
          <w:lang w:eastAsia="es-MX"/>
        </w:rPr>
        <w:t>ternet fue el gasto extra más significativo (68.3%). Las principales dificultades enfrentadas fueron la falta de interacción con el maestro (47.7%) y la</w:t>
      </w:r>
      <w:r w:rsidRPr="00215CF1">
        <w:rPr>
          <w:rFonts w:ascii="Times New Roman" w:eastAsiaTheme="minorEastAsia" w:hAnsi="Times New Roman" w:cs="Times New Roman"/>
          <w:color w:val="C00000"/>
          <w:sz w:val="24"/>
          <w:szCs w:val="24"/>
          <w:lang w:eastAsia="es-MX"/>
        </w:rPr>
        <w:t xml:space="preserve"> </w:t>
      </w:r>
      <w:r w:rsidR="00EE1325" w:rsidRPr="007915C8">
        <w:rPr>
          <w:rFonts w:ascii="Times New Roman" w:eastAsiaTheme="minorEastAsia" w:hAnsi="Times New Roman" w:cs="Times New Roman"/>
          <w:color w:val="000000"/>
          <w:sz w:val="24"/>
          <w:szCs w:val="24"/>
          <w:lang w:eastAsia="es-MX"/>
        </w:rPr>
        <w:t>ausencia</w:t>
      </w:r>
      <w:r w:rsidR="00EE1325" w:rsidRPr="00215CF1">
        <w:rPr>
          <w:rFonts w:ascii="Times New Roman" w:eastAsiaTheme="minorEastAsia" w:hAnsi="Times New Roman" w:cs="Times New Roman"/>
          <w:color w:val="000000"/>
          <w:sz w:val="24"/>
          <w:szCs w:val="24"/>
          <w:lang w:eastAsia="es-MX"/>
        </w:rPr>
        <w:t xml:space="preserve"> </w:t>
      </w:r>
      <w:r w:rsidRPr="00215CF1">
        <w:rPr>
          <w:rFonts w:ascii="Times New Roman" w:eastAsiaTheme="minorEastAsia" w:hAnsi="Times New Roman" w:cs="Times New Roman"/>
          <w:color w:val="000000"/>
          <w:sz w:val="24"/>
          <w:szCs w:val="24"/>
          <w:lang w:eastAsia="es-MX"/>
        </w:rPr>
        <w:t>de retroalimentación (40.2%).</w:t>
      </w:r>
    </w:p>
    <w:p w14:paraId="59BE6E9B" w14:textId="77777777" w:rsidR="006A78A9" w:rsidRPr="00215CF1" w:rsidRDefault="006A78A9"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Las ventajas de l</w:t>
      </w:r>
      <w:r w:rsidR="00FB23ED" w:rsidRPr="00215CF1">
        <w:rPr>
          <w:rFonts w:ascii="Times New Roman" w:eastAsiaTheme="minorEastAsia" w:hAnsi="Times New Roman" w:cs="Times New Roman"/>
          <w:color w:val="000000"/>
          <w:sz w:val="24"/>
          <w:szCs w:val="24"/>
          <w:lang w:eastAsia="es-MX"/>
        </w:rPr>
        <w:t>a educación a distancia incluyeron</w:t>
      </w:r>
      <w:r w:rsidRPr="00215CF1">
        <w:rPr>
          <w:rFonts w:ascii="Times New Roman" w:eastAsiaTheme="minorEastAsia" w:hAnsi="Times New Roman" w:cs="Times New Roman"/>
          <w:color w:val="000000"/>
          <w:sz w:val="24"/>
          <w:szCs w:val="24"/>
          <w:lang w:eastAsia="es-MX"/>
        </w:rPr>
        <w:t xml:space="preserve"> la posibilidad de trabajar y estudiar (50.5%) y la economía de tiempo (43%). Finalmente, si se les diera a escoger, la </w:t>
      </w:r>
      <w:r w:rsidRPr="00215CF1">
        <w:rPr>
          <w:rFonts w:ascii="Times New Roman" w:eastAsiaTheme="minorEastAsia" w:hAnsi="Times New Roman" w:cs="Times New Roman"/>
          <w:color w:val="000000"/>
          <w:sz w:val="24"/>
          <w:szCs w:val="24"/>
          <w:lang w:eastAsia="es-MX"/>
        </w:rPr>
        <w:lastRenderedPageBreak/>
        <w:t>mayoría de los alumnos preferirían la modalidad presencial (53%), aunque una proporción considerable prefiere la modalidad virtual (24%) e híbrida (23%).</w:t>
      </w:r>
    </w:p>
    <w:p w14:paraId="79A60C2B" w14:textId="77777777" w:rsidR="006A78A9" w:rsidRPr="00215CF1" w:rsidRDefault="006A78A9"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Estos resultados subrayan la importancia de mejorar la infraestructura tecnológica y la conectividad para asegurar una educación de calidad en cualquier modalidad, así como la necesidad de estrategias de enseñanza que mantengan el interés y la participación de los alumnos</w:t>
      </w:r>
      <w:r w:rsidR="00B07A07" w:rsidRPr="00215CF1">
        <w:rPr>
          <w:rFonts w:ascii="Times New Roman" w:eastAsiaTheme="minorEastAsia" w:hAnsi="Times New Roman" w:cs="Times New Roman"/>
          <w:color w:val="000000"/>
          <w:sz w:val="24"/>
          <w:szCs w:val="24"/>
          <w:lang w:eastAsia="es-MX"/>
        </w:rPr>
        <w:t>.</w:t>
      </w:r>
    </w:p>
    <w:p w14:paraId="36913CD9" w14:textId="77777777" w:rsidR="00663E63" w:rsidRDefault="00663E63" w:rsidP="00663E63">
      <w:pPr>
        <w:spacing w:after="0" w:line="360" w:lineRule="auto"/>
        <w:jc w:val="both"/>
        <w:rPr>
          <w:rFonts w:ascii="Times New Roman" w:eastAsiaTheme="minorEastAsia" w:hAnsi="Times New Roman" w:cs="Times New Roman"/>
          <w:b/>
          <w:color w:val="000000"/>
          <w:sz w:val="24"/>
          <w:szCs w:val="24"/>
          <w:lang w:eastAsia="es-MX"/>
        </w:rPr>
      </w:pPr>
    </w:p>
    <w:p w14:paraId="09B918A9" w14:textId="4FCE409A" w:rsidR="006A78A9" w:rsidRPr="00663E63" w:rsidRDefault="006A78A9" w:rsidP="00663E63">
      <w:pPr>
        <w:spacing w:after="0" w:line="360" w:lineRule="auto"/>
        <w:jc w:val="center"/>
        <w:rPr>
          <w:rFonts w:ascii="Times New Roman" w:eastAsiaTheme="minorEastAsia" w:hAnsi="Times New Roman" w:cs="Times New Roman"/>
          <w:b/>
          <w:color w:val="000000"/>
          <w:sz w:val="28"/>
          <w:szCs w:val="28"/>
          <w:lang w:eastAsia="es-MX"/>
        </w:rPr>
      </w:pPr>
      <w:r w:rsidRPr="00663E63">
        <w:rPr>
          <w:rFonts w:ascii="Times New Roman" w:eastAsiaTheme="minorEastAsia" w:hAnsi="Times New Roman" w:cs="Times New Roman"/>
          <w:b/>
          <w:color w:val="000000"/>
          <w:sz w:val="28"/>
          <w:szCs w:val="28"/>
          <w:lang w:eastAsia="es-MX"/>
        </w:rPr>
        <w:t xml:space="preserve">Resultados de la </w:t>
      </w:r>
      <w:r w:rsidR="00EE1325" w:rsidRPr="007915C8">
        <w:rPr>
          <w:rFonts w:ascii="Times New Roman" w:eastAsiaTheme="minorEastAsia" w:hAnsi="Times New Roman" w:cs="Times New Roman"/>
          <w:b/>
          <w:color w:val="000000"/>
          <w:sz w:val="28"/>
          <w:szCs w:val="28"/>
          <w:lang w:eastAsia="es-MX"/>
        </w:rPr>
        <w:t>encuesta aplicada a maestros</w:t>
      </w:r>
    </w:p>
    <w:p w14:paraId="1CF3B881" w14:textId="77777777" w:rsidR="006A78A9" w:rsidRPr="00215CF1" w:rsidRDefault="006A78A9"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Los resultados de la encuesta aplicada a los maestros del Centro de Estudios de Bachillerato 5/12 Gregorio Torres Quintero revelan hallazgos significativos sobre la percepción y adaptación de los docentes ante la educación híbrida. La mayoría de los maestros tienen una antigüedad considerable, con un 38.4% que cuenta con 40 años de experiencia, y la mayoría tiene un grado de maestría (75%).</w:t>
      </w:r>
    </w:p>
    <w:p w14:paraId="4CF9EDAD" w14:textId="77777777" w:rsidR="006A78A9" w:rsidRPr="00215CF1" w:rsidRDefault="006A78A9"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La satisfacción con las herramientas para la educación híbrida es alta, con un 87.5% de los maestros estando de acuerdo o totalmente de acuerdo con su eficacia. Sin embargo, los desafíos de conectividad persisten, con el 70% de los maestros reportando dificultades de conectividad al menos ocasionalmente.</w:t>
      </w:r>
    </w:p>
    <w:p w14:paraId="2B1FE442" w14:textId="77777777" w:rsidR="006A78A9" w:rsidRPr="00215CF1" w:rsidRDefault="006A78A9"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En términos de interacción, la mayoría de los maestros (54.2%) interactúan con los alumnos de una a tres veces por semana, pero la asistencia a reuniones virtuales es baja, con solo el 50% de los alumnos asistiendo regularmente según el 20.8% de los maestros. La presentación de tareas se realiza principalmente de manera semanal (75%).</w:t>
      </w:r>
    </w:p>
    <w:p w14:paraId="01848CB9" w14:textId="77777777" w:rsidR="006A78A9" w:rsidRPr="00215CF1" w:rsidRDefault="006A78A9"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Las problemáticas detectadas incluyen la falta de hábito de lectura y problemas técnicos, cada uno reportado por el 30% de los maestros. A pesar de estos desafíos, la mitad de los maestros (50%) está totalmente de acuerdo con la continuidad del sistema híbrido, aunque un 25% está en desacuerdo.</w:t>
      </w:r>
    </w:p>
    <w:p w14:paraId="55175964" w14:textId="77777777" w:rsidR="006A78A9" w:rsidRPr="00215CF1" w:rsidRDefault="006A78A9"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En cuanto a la preferencia de modalidad, el 53% de los maestros prefieren la modalidad presencial, mientras que un 24% prefieren la virtual y un 23% la híbrida. Estos resultados indican una inclinación hacia el modelo tradicional, aunque reconocen la importancia y beneficios de las modalidades virtual e híbrida.</w:t>
      </w:r>
    </w:p>
    <w:p w14:paraId="7BCD3667" w14:textId="77777777" w:rsidR="006A78A9" w:rsidRPr="00215CF1" w:rsidRDefault="006A78A9" w:rsidP="00663E63">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   En resumen, los maestros han mostrado una adaptación notable a la educación híbrida, pero la necesidad de mejorar la conectividad y resolver problemas técnicos es evidente. La preferencia por la modalidad presencial sugiere que, aunque se valoran las </w:t>
      </w:r>
      <w:r w:rsidRPr="00215CF1">
        <w:rPr>
          <w:rFonts w:ascii="Times New Roman" w:eastAsiaTheme="minorEastAsia" w:hAnsi="Times New Roman" w:cs="Times New Roman"/>
          <w:color w:val="000000"/>
          <w:sz w:val="24"/>
          <w:szCs w:val="24"/>
          <w:lang w:eastAsia="es-MX"/>
        </w:rPr>
        <w:lastRenderedPageBreak/>
        <w:t>nuevas estrategias tecnológicas, aún se aprecia la interacción y estructura del modelo tradicional de enseñanza.</w:t>
      </w:r>
    </w:p>
    <w:p w14:paraId="33F5EF9C" w14:textId="300AA7BB" w:rsidR="00663E63" w:rsidRDefault="00BE7893" w:rsidP="007915C8">
      <w:pPr>
        <w:spacing w:after="0" w:line="360" w:lineRule="auto"/>
        <w:ind w:firstLine="709"/>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 xml:space="preserve">No obstante, este estudio ha proporcionado una visión valiosa de cómo la modalidad híbrida puede ser implementada y </w:t>
      </w:r>
      <w:r w:rsidR="000B3293" w:rsidRPr="007915C8">
        <w:rPr>
          <w:rFonts w:ascii="Times New Roman" w:eastAsiaTheme="minorEastAsia" w:hAnsi="Times New Roman" w:cs="Times New Roman"/>
          <w:color w:val="000000"/>
          <w:sz w:val="24"/>
          <w:szCs w:val="24"/>
          <w:lang w:eastAsia="es-MX"/>
        </w:rPr>
        <w:t>además de</w:t>
      </w:r>
      <w:r w:rsidR="000B3293" w:rsidRPr="00215CF1">
        <w:rPr>
          <w:rFonts w:ascii="Times New Roman" w:eastAsiaTheme="minorEastAsia" w:hAnsi="Times New Roman" w:cs="Times New Roman"/>
          <w:color w:val="000000"/>
          <w:sz w:val="24"/>
          <w:szCs w:val="24"/>
          <w:lang w:eastAsia="es-MX"/>
        </w:rPr>
        <w:t xml:space="preserve"> </w:t>
      </w:r>
      <w:r w:rsidRPr="00215CF1">
        <w:rPr>
          <w:rFonts w:ascii="Times New Roman" w:eastAsiaTheme="minorEastAsia" w:hAnsi="Times New Roman" w:cs="Times New Roman"/>
          <w:color w:val="000000"/>
          <w:sz w:val="24"/>
          <w:szCs w:val="24"/>
          <w:lang w:eastAsia="es-MX"/>
        </w:rPr>
        <w:t>las dificultades encontradas por docentes y alumnos. Los resultados destacan la importancia de mejorar la infraestructura tecnológica y ofrecer capacitación continua a los docentes para maximizar los beneficios de la educación híbrida.</w:t>
      </w:r>
    </w:p>
    <w:p w14:paraId="2966116E" w14:textId="77777777" w:rsidR="007A6B2F" w:rsidRDefault="007A6B2F" w:rsidP="007915C8">
      <w:pPr>
        <w:spacing w:after="0" w:line="360" w:lineRule="auto"/>
        <w:ind w:firstLine="709"/>
        <w:jc w:val="both"/>
        <w:rPr>
          <w:rFonts w:ascii="Times New Roman" w:eastAsiaTheme="minorEastAsia" w:hAnsi="Times New Roman" w:cs="Times New Roman"/>
          <w:color w:val="000000"/>
          <w:sz w:val="24"/>
          <w:szCs w:val="24"/>
          <w:lang w:eastAsia="es-MX"/>
        </w:rPr>
      </w:pPr>
    </w:p>
    <w:p w14:paraId="5DBE4D32" w14:textId="3853DF44" w:rsidR="007A6B2F" w:rsidRPr="00C207E6" w:rsidRDefault="007A6B2F" w:rsidP="00C207E6">
      <w:pPr>
        <w:pStyle w:val="Sinespaciado"/>
        <w:spacing w:line="360" w:lineRule="auto"/>
        <w:jc w:val="center"/>
        <w:rPr>
          <w:rFonts w:ascii="Times New Roman" w:eastAsia="Times New Roman" w:hAnsi="Times New Roman" w:cs="Times New Roman"/>
          <w:b/>
          <w:bCs/>
          <w:sz w:val="32"/>
          <w:szCs w:val="32"/>
        </w:rPr>
      </w:pPr>
      <w:r w:rsidRPr="00C207E6">
        <w:rPr>
          <w:rFonts w:ascii="Times New Roman" w:eastAsia="Times New Roman" w:hAnsi="Times New Roman" w:cs="Times New Roman"/>
          <w:b/>
          <w:bCs/>
          <w:sz w:val="32"/>
          <w:szCs w:val="32"/>
        </w:rPr>
        <w:t>Discusión</w:t>
      </w:r>
    </w:p>
    <w:p w14:paraId="0D3AA2AA" w14:textId="77777777" w:rsidR="007A6B2F" w:rsidRDefault="007A6B2F" w:rsidP="00C207E6">
      <w:pPr>
        <w:pStyle w:val="Sinespaciado"/>
        <w:spacing w:line="360" w:lineRule="auto"/>
        <w:ind w:firstLine="709"/>
        <w:jc w:val="both"/>
        <w:rPr>
          <w:rFonts w:ascii="Times New Roman" w:eastAsia="Times New Roman" w:hAnsi="Times New Roman" w:cs="Times New Roman"/>
          <w:sz w:val="24"/>
          <w:szCs w:val="24"/>
        </w:rPr>
      </w:pPr>
      <w:r w:rsidRPr="007A6B2F">
        <w:rPr>
          <w:rFonts w:ascii="Times New Roman" w:eastAsia="Times New Roman" w:hAnsi="Times New Roman" w:cs="Times New Roman"/>
          <w:sz w:val="24"/>
          <w:szCs w:val="24"/>
        </w:rPr>
        <w:t>Este estudio proporcionó una valiosa comprensión sobre la implementación de la enseñanza híbrida en el contexto del Centro de Estudios de Bachillerato 5/12 Gregorio Torres Quintero durante la pandemia de COVID-19. Sin embargo, es importante destacar las limitaciones que surgieron durante la investigación, así como compararlas con estudios similares</w:t>
      </w:r>
    </w:p>
    <w:p w14:paraId="5FC162E9" w14:textId="77777777" w:rsidR="00C207E6" w:rsidRDefault="00C207E6" w:rsidP="00C207E6">
      <w:pPr>
        <w:pStyle w:val="Sinespaciado"/>
        <w:spacing w:line="360" w:lineRule="auto"/>
        <w:jc w:val="both"/>
        <w:rPr>
          <w:rFonts w:ascii="Times New Roman" w:eastAsia="Times New Roman" w:hAnsi="Times New Roman" w:cs="Times New Roman"/>
          <w:sz w:val="24"/>
          <w:szCs w:val="24"/>
        </w:rPr>
      </w:pPr>
    </w:p>
    <w:p w14:paraId="065C3BA8" w14:textId="681DF15D" w:rsidR="007A6B2F" w:rsidRPr="00C207E6" w:rsidRDefault="007A6B2F" w:rsidP="00C207E6">
      <w:pPr>
        <w:pStyle w:val="Sinespaciado"/>
        <w:spacing w:line="360" w:lineRule="auto"/>
        <w:jc w:val="center"/>
        <w:rPr>
          <w:rFonts w:ascii="Times New Roman" w:eastAsia="Times New Roman" w:hAnsi="Times New Roman" w:cs="Times New Roman"/>
          <w:sz w:val="28"/>
          <w:szCs w:val="28"/>
        </w:rPr>
      </w:pPr>
      <w:r w:rsidRPr="00C207E6">
        <w:rPr>
          <w:rFonts w:ascii="Times New Roman" w:eastAsia="Times New Roman" w:hAnsi="Times New Roman" w:cs="Times New Roman"/>
          <w:b/>
          <w:bCs/>
          <w:sz w:val="28"/>
          <w:szCs w:val="28"/>
        </w:rPr>
        <w:t>Limitaciones del estudio</w:t>
      </w:r>
    </w:p>
    <w:p w14:paraId="2EBDE987" w14:textId="18FC7497" w:rsidR="007A6B2F" w:rsidRPr="007A6B2F" w:rsidRDefault="007A6B2F" w:rsidP="00C207E6">
      <w:pPr>
        <w:pStyle w:val="Sinespaciado"/>
        <w:spacing w:line="360" w:lineRule="auto"/>
        <w:ind w:firstLine="709"/>
        <w:jc w:val="both"/>
        <w:rPr>
          <w:rFonts w:ascii="Times New Roman" w:eastAsia="Times New Roman" w:hAnsi="Times New Roman" w:cs="Times New Roman"/>
          <w:sz w:val="24"/>
          <w:szCs w:val="24"/>
        </w:rPr>
      </w:pPr>
      <w:r w:rsidRPr="00C207E6">
        <w:rPr>
          <w:rFonts w:ascii="Times New Roman" w:eastAsia="Times New Roman" w:hAnsi="Times New Roman" w:cs="Times New Roman"/>
          <w:sz w:val="24"/>
          <w:szCs w:val="24"/>
        </w:rPr>
        <w:t>Acceso desigual a la tecnología: Aunque</w:t>
      </w:r>
      <w:r w:rsidRPr="007A6B2F">
        <w:rPr>
          <w:rFonts w:ascii="Times New Roman" w:eastAsia="Times New Roman" w:hAnsi="Times New Roman" w:cs="Times New Roman"/>
          <w:sz w:val="24"/>
          <w:szCs w:val="24"/>
        </w:rPr>
        <w:t xml:space="preserve"> se evidenció un esfuerzo significativo por parte de la institución para proporcionar una educación de calidad en modalidad híbrida, la desigualdad en el acceso a la tecnología representó una barrera notable. Aproximadamente el 23.4% de los estudiantes enfrentaron restricciones de infraestructura tecnológica, lo cual impactó negativamente su participación. Este fenómeno ha sido señalado por García et al. (2020) como una "brecha digital", una limitación recurrente en contextos de bajo acceso tecnológico.</w:t>
      </w:r>
    </w:p>
    <w:p w14:paraId="1DD04A56" w14:textId="28118692" w:rsidR="007A6B2F" w:rsidRPr="00C207E6" w:rsidRDefault="007A6B2F" w:rsidP="00C207E6">
      <w:pPr>
        <w:pStyle w:val="Sinespaciado"/>
        <w:spacing w:line="360" w:lineRule="auto"/>
        <w:ind w:firstLine="709"/>
        <w:jc w:val="both"/>
        <w:rPr>
          <w:rFonts w:ascii="Times New Roman" w:eastAsia="Times New Roman" w:hAnsi="Times New Roman" w:cs="Times New Roman"/>
          <w:sz w:val="24"/>
          <w:szCs w:val="24"/>
        </w:rPr>
      </w:pPr>
      <w:r w:rsidRPr="00C207E6">
        <w:rPr>
          <w:rFonts w:ascii="Times New Roman" w:eastAsia="Times New Roman" w:hAnsi="Times New Roman" w:cs="Times New Roman"/>
          <w:sz w:val="24"/>
          <w:szCs w:val="24"/>
        </w:rPr>
        <w:t>Falta de habilidades tecnológicas: Tanto docentes como estudiantes mostraron dificultades iniciales para adaptarse a las herramientas digitales, lo cual limitó la efectividad de la enseñanza y el aprendizaje. Esta situación coincide con estudios como el de Garay et al. (2020), que indican que la alfabetización digital sigue siendo un desafío importante en la transición hacia modelos híbridos.</w:t>
      </w:r>
    </w:p>
    <w:p w14:paraId="2861F44C" w14:textId="43644DFB" w:rsidR="007A6B2F" w:rsidRPr="00C207E6" w:rsidRDefault="007A6B2F" w:rsidP="00C207E6">
      <w:pPr>
        <w:pStyle w:val="Sinespaciado"/>
        <w:spacing w:line="360" w:lineRule="auto"/>
        <w:ind w:firstLine="709"/>
        <w:jc w:val="both"/>
        <w:rPr>
          <w:rFonts w:ascii="Times New Roman" w:eastAsia="Times New Roman" w:hAnsi="Times New Roman" w:cs="Times New Roman"/>
          <w:sz w:val="24"/>
          <w:szCs w:val="24"/>
        </w:rPr>
      </w:pPr>
      <w:r w:rsidRPr="00C207E6">
        <w:rPr>
          <w:rFonts w:ascii="Times New Roman" w:eastAsia="Times New Roman" w:hAnsi="Times New Roman" w:cs="Times New Roman"/>
          <w:sz w:val="24"/>
          <w:szCs w:val="24"/>
        </w:rPr>
        <w:t xml:space="preserve">Interacción limitada en la modalidad híbrida: A pesar de los esfuerzos por fomentar la interacción entre estudiantes y docentes, muchos alumnos reportaron falta de retroalimentación y poca interacción directa, lo cual se tradujo en una experiencia de aprendizaje menos significativa. Investigaciones como las de </w:t>
      </w:r>
      <w:proofErr w:type="spellStart"/>
      <w:r w:rsidRPr="00C207E6">
        <w:rPr>
          <w:rFonts w:ascii="Times New Roman" w:eastAsia="Times New Roman" w:hAnsi="Times New Roman" w:cs="Times New Roman"/>
          <w:sz w:val="24"/>
          <w:szCs w:val="24"/>
        </w:rPr>
        <w:t>Baelo</w:t>
      </w:r>
      <w:proofErr w:type="spellEnd"/>
      <w:r w:rsidRPr="00C207E6">
        <w:rPr>
          <w:rFonts w:ascii="Times New Roman" w:eastAsia="Times New Roman" w:hAnsi="Times New Roman" w:cs="Times New Roman"/>
          <w:sz w:val="24"/>
          <w:szCs w:val="24"/>
        </w:rPr>
        <w:t xml:space="preserve"> (2009) también señalan </w:t>
      </w:r>
      <w:r w:rsidRPr="00C207E6">
        <w:rPr>
          <w:rFonts w:ascii="Times New Roman" w:eastAsia="Times New Roman" w:hAnsi="Times New Roman" w:cs="Times New Roman"/>
          <w:sz w:val="24"/>
          <w:szCs w:val="24"/>
        </w:rPr>
        <w:lastRenderedPageBreak/>
        <w:t>que la interacción sincrónica en entornos híbridos tiende a ser menos fluida que en el modelo presencial.</w:t>
      </w:r>
    </w:p>
    <w:p w14:paraId="1B9CC642" w14:textId="4C909016" w:rsidR="007A6B2F" w:rsidRPr="007A6B2F" w:rsidRDefault="007A6B2F" w:rsidP="00966C61">
      <w:pPr>
        <w:pStyle w:val="Sinespaciado"/>
        <w:spacing w:line="360" w:lineRule="auto"/>
        <w:ind w:firstLine="709"/>
        <w:jc w:val="both"/>
        <w:rPr>
          <w:rFonts w:ascii="Times New Roman" w:eastAsia="Times New Roman" w:hAnsi="Times New Roman" w:cs="Times New Roman"/>
          <w:sz w:val="24"/>
          <w:szCs w:val="24"/>
        </w:rPr>
      </w:pPr>
      <w:r w:rsidRPr="00C207E6">
        <w:rPr>
          <w:rFonts w:ascii="Times New Roman" w:eastAsia="Times New Roman" w:hAnsi="Times New Roman" w:cs="Times New Roman"/>
          <w:sz w:val="24"/>
          <w:szCs w:val="24"/>
        </w:rPr>
        <w:t>Problemas de conectividad:</w:t>
      </w:r>
      <w:r w:rsidRPr="007A6B2F">
        <w:rPr>
          <w:rFonts w:ascii="Times New Roman" w:eastAsia="Times New Roman" w:hAnsi="Times New Roman" w:cs="Times New Roman"/>
          <w:sz w:val="24"/>
          <w:szCs w:val="24"/>
        </w:rPr>
        <w:t xml:space="preserve"> Las dificultades de conectividad, reportadas por el 70% de los maestros y un porcentaje considerable de estudiantes, obstaculizaron la participación activa en las clases. Este factor limitante también ha sido documentado en estudios internacionales (Chatterjee y </w:t>
      </w:r>
      <w:proofErr w:type="spellStart"/>
      <w:r w:rsidRPr="007A6B2F">
        <w:rPr>
          <w:rFonts w:ascii="Times New Roman" w:eastAsia="Times New Roman" w:hAnsi="Times New Roman" w:cs="Times New Roman"/>
          <w:sz w:val="24"/>
          <w:szCs w:val="24"/>
        </w:rPr>
        <w:t>Chauhan</w:t>
      </w:r>
      <w:proofErr w:type="spellEnd"/>
      <w:r w:rsidRPr="007A6B2F">
        <w:rPr>
          <w:rFonts w:ascii="Times New Roman" w:eastAsia="Times New Roman" w:hAnsi="Times New Roman" w:cs="Times New Roman"/>
          <w:sz w:val="24"/>
          <w:szCs w:val="24"/>
        </w:rPr>
        <w:t>, 2020), quienes remarcan que la conectividad inestable afecta la continuidad del aprendizaje.</w:t>
      </w:r>
    </w:p>
    <w:p w14:paraId="2124F2C6" w14:textId="77777777" w:rsidR="007A6B2F" w:rsidRDefault="007A6B2F" w:rsidP="00C207E6">
      <w:pPr>
        <w:pStyle w:val="Sinespaciado"/>
        <w:spacing w:line="360" w:lineRule="auto"/>
        <w:ind w:firstLine="709"/>
        <w:jc w:val="both"/>
        <w:rPr>
          <w:rFonts w:ascii="Times New Roman" w:eastAsia="Times New Roman" w:hAnsi="Times New Roman" w:cs="Times New Roman"/>
          <w:sz w:val="24"/>
          <w:szCs w:val="24"/>
        </w:rPr>
      </w:pPr>
      <w:r w:rsidRPr="00C207E6">
        <w:rPr>
          <w:rFonts w:ascii="Times New Roman" w:eastAsia="Times New Roman" w:hAnsi="Times New Roman" w:cs="Times New Roman"/>
          <w:sz w:val="24"/>
          <w:szCs w:val="24"/>
        </w:rPr>
        <w:t>Falta de hábito de estudio y motivación: Algunos</w:t>
      </w:r>
      <w:r w:rsidRPr="007A6B2F">
        <w:rPr>
          <w:rFonts w:ascii="Times New Roman" w:eastAsia="Times New Roman" w:hAnsi="Times New Roman" w:cs="Times New Roman"/>
          <w:sz w:val="24"/>
          <w:szCs w:val="24"/>
        </w:rPr>
        <w:t xml:space="preserve"> estudiantes señalaron la falta de motivación y el interés limitado como factores que impactaron su rendimiento académico. Esta problemática ha sido identificada en otros estudios (Schmelkes, 2020), donde la educación a distancia aumentó la deserción escolar y el rezago educativo.</w:t>
      </w:r>
    </w:p>
    <w:p w14:paraId="737E1F40" w14:textId="77777777" w:rsidR="007A6B2F" w:rsidRPr="007A6B2F" w:rsidRDefault="007A6B2F" w:rsidP="00C207E6">
      <w:pPr>
        <w:pStyle w:val="Sinespaciado"/>
        <w:spacing w:line="360" w:lineRule="auto"/>
        <w:ind w:firstLine="709"/>
        <w:jc w:val="both"/>
        <w:rPr>
          <w:rFonts w:ascii="Times New Roman" w:eastAsia="Times New Roman" w:hAnsi="Times New Roman" w:cs="Times New Roman"/>
          <w:sz w:val="24"/>
          <w:szCs w:val="24"/>
        </w:rPr>
      </w:pPr>
    </w:p>
    <w:p w14:paraId="218248E2" w14:textId="77777777" w:rsidR="007A6B2F" w:rsidRPr="007A6B2F" w:rsidRDefault="007A6B2F" w:rsidP="00C207E6">
      <w:pPr>
        <w:pStyle w:val="Sinespaciado"/>
        <w:spacing w:line="360" w:lineRule="auto"/>
        <w:jc w:val="center"/>
        <w:rPr>
          <w:rFonts w:ascii="Times New Roman" w:eastAsia="Times New Roman" w:hAnsi="Times New Roman" w:cs="Times New Roman"/>
          <w:b/>
          <w:bCs/>
          <w:sz w:val="24"/>
          <w:szCs w:val="24"/>
        </w:rPr>
      </w:pPr>
      <w:r w:rsidRPr="007A6B2F">
        <w:rPr>
          <w:rFonts w:ascii="Times New Roman" w:eastAsia="Times New Roman" w:hAnsi="Times New Roman" w:cs="Times New Roman"/>
          <w:b/>
          <w:bCs/>
          <w:sz w:val="24"/>
          <w:szCs w:val="24"/>
        </w:rPr>
        <w:t>Comparación con estudios similares</w:t>
      </w:r>
    </w:p>
    <w:p w14:paraId="1E32CD5C" w14:textId="3FC51B45" w:rsidR="007A6B2F" w:rsidRPr="00C207E6" w:rsidRDefault="007A6B2F" w:rsidP="00C207E6">
      <w:pPr>
        <w:pStyle w:val="Sinespaciado"/>
        <w:spacing w:line="360" w:lineRule="auto"/>
        <w:ind w:firstLine="709"/>
        <w:jc w:val="both"/>
        <w:rPr>
          <w:rFonts w:eastAsia="Times New Roman"/>
        </w:rPr>
      </w:pPr>
      <w:r w:rsidRPr="00C207E6">
        <w:rPr>
          <w:rFonts w:ascii="Times New Roman" w:eastAsia="Times New Roman" w:hAnsi="Times New Roman" w:cs="Times New Roman"/>
          <w:sz w:val="24"/>
          <w:szCs w:val="24"/>
        </w:rPr>
        <w:t xml:space="preserve">Impacto en el desempeño académico: Este estudio reveló que la mayoría de los estudiantes mantuvieron un desempeño académico aceptable, con el 74.4% de los encuestados sin materias reprobadas. Sin embargo, otros estudios como los de </w:t>
      </w:r>
      <w:proofErr w:type="spellStart"/>
      <w:r w:rsidRPr="00C207E6">
        <w:rPr>
          <w:rFonts w:ascii="Times New Roman" w:eastAsia="Times New Roman" w:hAnsi="Times New Roman" w:cs="Times New Roman"/>
          <w:sz w:val="24"/>
          <w:szCs w:val="24"/>
        </w:rPr>
        <w:t>Didriksson</w:t>
      </w:r>
      <w:proofErr w:type="spellEnd"/>
      <w:r w:rsidRPr="00C207E6">
        <w:rPr>
          <w:rFonts w:ascii="Times New Roman" w:eastAsia="Times New Roman" w:hAnsi="Times New Roman" w:cs="Times New Roman"/>
          <w:sz w:val="24"/>
          <w:szCs w:val="24"/>
        </w:rPr>
        <w:t xml:space="preserve"> (2020) muestran que, en contextos menos preparados tecnológicamente, el impacto negativo en el rendimiento fue mayor</w:t>
      </w:r>
      <w:r w:rsidRPr="00C207E6">
        <w:rPr>
          <w:rFonts w:eastAsia="Times New Roman"/>
        </w:rPr>
        <w:t>.</w:t>
      </w:r>
    </w:p>
    <w:p w14:paraId="1DFD124C" w14:textId="1CD3ED91" w:rsidR="007A6B2F" w:rsidRPr="00C207E6" w:rsidRDefault="007A6B2F" w:rsidP="00C207E6">
      <w:pPr>
        <w:pStyle w:val="Sinespaciado"/>
        <w:spacing w:line="360" w:lineRule="auto"/>
        <w:ind w:firstLine="709"/>
        <w:jc w:val="both"/>
        <w:rPr>
          <w:rFonts w:ascii="Times New Roman" w:hAnsi="Times New Roman" w:cs="Times New Roman"/>
          <w:sz w:val="24"/>
          <w:szCs w:val="24"/>
        </w:rPr>
      </w:pPr>
      <w:r w:rsidRPr="00C207E6">
        <w:rPr>
          <w:rFonts w:ascii="Times New Roman" w:hAnsi="Times New Roman" w:cs="Times New Roman"/>
          <w:sz w:val="24"/>
          <w:szCs w:val="24"/>
        </w:rPr>
        <w:t>Preferencia por modalidades educativas: La preferencia por la modalidad presencial (53%) resalta en el presente estudio, una tendencia también observada en investigaciones realizadas por Gómez-</w:t>
      </w:r>
      <w:proofErr w:type="spellStart"/>
      <w:r w:rsidRPr="00C207E6">
        <w:rPr>
          <w:rFonts w:ascii="Times New Roman" w:hAnsi="Times New Roman" w:cs="Times New Roman"/>
          <w:sz w:val="24"/>
          <w:szCs w:val="24"/>
        </w:rPr>
        <w:t>Nashiki</w:t>
      </w:r>
      <w:proofErr w:type="spellEnd"/>
      <w:r w:rsidRPr="00C207E6">
        <w:rPr>
          <w:rFonts w:ascii="Times New Roman" w:hAnsi="Times New Roman" w:cs="Times New Roman"/>
          <w:sz w:val="24"/>
          <w:szCs w:val="24"/>
        </w:rPr>
        <w:t xml:space="preserve"> (2008), que destaca la importancia de la interacción presencial en el proceso formativo.</w:t>
      </w:r>
    </w:p>
    <w:p w14:paraId="10B3B937" w14:textId="77777777" w:rsidR="007A6B2F" w:rsidRPr="00C207E6" w:rsidRDefault="007A6B2F" w:rsidP="00C207E6">
      <w:pPr>
        <w:pStyle w:val="Sinespaciado"/>
        <w:spacing w:line="360" w:lineRule="auto"/>
        <w:ind w:firstLine="709"/>
        <w:jc w:val="both"/>
        <w:rPr>
          <w:rFonts w:ascii="Times New Roman" w:hAnsi="Times New Roman" w:cs="Times New Roman"/>
          <w:sz w:val="24"/>
          <w:szCs w:val="24"/>
        </w:rPr>
      </w:pPr>
      <w:r w:rsidRPr="00C207E6">
        <w:rPr>
          <w:rFonts w:ascii="Times New Roman" w:hAnsi="Times New Roman" w:cs="Times New Roman"/>
          <w:sz w:val="24"/>
          <w:szCs w:val="24"/>
        </w:rPr>
        <w:t>Flexibilidad del modelo híbrido: Este estudio destaca que la modalidad híbrida ofreció oportunidades de aprendizaje más flexibles, similares a las conclusiones de Matías (2011), quien subraya que el aprendizaje sincrónico y asincrónico puede complementar las necesidades de los estudiantes al brindar acceso a recursos en diferentes momentos.</w:t>
      </w:r>
    </w:p>
    <w:p w14:paraId="59D53105" w14:textId="77777777" w:rsidR="007A6B2F" w:rsidRPr="00C207E6" w:rsidRDefault="007A6B2F" w:rsidP="00C207E6">
      <w:pPr>
        <w:pStyle w:val="Sinespaciado"/>
        <w:spacing w:line="360" w:lineRule="auto"/>
        <w:ind w:firstLine="709"/>
        <w:jc w:val="both"/>
        <w:rPr>
          <w:rFonts w:ascii="Times New Roman" w:hAnsi="Times New Roman" w:cs="Times New Roman"/>
          <w:sz w:val="24"/>
          <w:szCs w:val="24"/>
        </w:rPr>
      </w:pPr>
      <w:r w:rsidRPr="00C207E6">
        <w:rPr>
          <w:rFonts w:ascii="Times New Roman" w:hAnsi="Times New Roman" w:cs="Times New Roman"/>
          <w:sz w:val="24"/>
          <w:szCs w:val="24"/>
        </w:rPr>
        <w:t>Capacitación docente: Al igual que en investigaciones como las de Arteaga (2020), este estudio enfatiza la necesidad de la capacitación docente para superar las barreras tecnológicas y pedagógicas. La formación intensiva fue fundamental para que los docentes pudieran adaptarse al nuevo modelo de enseñanza.</w:t>
      </w:r>
    </w:p>
    <w:p w14:paraId="62C675F0" w14:textId="77777777" w:rsidR="007A6B2F" w:rsidRPr="00C207E6" w:rsidRDefault="007A6B2F" w:rsidP="00C207E6">
      <w:pPr>
        <w:pStyle w:val="Sinespaciado"/>
        <w:spacing w:line="360" w:lineRule="auto"/>
        <w:ind w:firstLine="709"/>
        <w:jc w:val="both"/>
        <w:rPr>
          <w:rFonts w:ascii="Times New Roman" w:hAnsi="Times New Roman" w:cs="Times New Roman"/>
          <w:sz w:val="24"/>
          <w:szCs w:val="24"/>
        </w:rPr>
      </w:pPr>
      <w:r w:rsidRPr="00C207E6">
        <w:rPr>
          <w:rFonts w:ascii="Times New Roman" w:hAnsi="Times New Roman" w:cs="Times New Roman"/>
          <w:sz w:val="24"/>
          <w:szCs w:val="24"/>
        </w:rPr>
        <w:t xml:space="preserve">Equidad en la educación: La brecha digital y las desigualdades socioeconómicas fueron limitaciones comunes tanto en este estudio como en otros realizados en contextos </w:t>
      </w:r>
      <w:r w:rsidRPr="00C207E6">
        <w:rPr>
          <w:rFonts w:ascii="Times New Roman" w:hAnsi="Times New Roman" w:cs="Times New Roman"/>
          <w:sz w:val="24"/>
          <w:szCs w:val="24"/>
        </w:rPr>
        <w:lastRenderedPageBreak/>
        <w:t>similares, como el señalado por Schmelkes (2020). Estas barreras deben ser abordadas para garantizar una educación equitativa y de calidad</w:t>
      </w:r>
    </w:p>
    <w:p w14:paraId="6F437C45" w14:textId="77777777" w:rsidR="007A6B2F" w:rsidRPr="007A6B2F" w:rsidRDefault="007A6B2F" w:rsidP="00C207E6">
      <w:pPr>
        <w:pStyle w:val="Sinespaciado"/>
        <w:spacing w:line="360" w:lineRule="auto"/>
        <w:ind w:firstLine="709"/>
        <w:jc w:val="both"/>
        <w:rPr>
          <w:rFonts w:ascii="Times New Roman" w:hAnsi="Times New Roman" w:cs="Times New Roman"/>
          <w:sz w:val="24"/>
          <w:szCs w:val="24"/>
        </w:rPr>
      </w:pPr>
      <w:r w:rsidRPr="007A6B2F">
        <w:rPr>
          <w:rFonts w:ascii="Times New Roman" w:hAnsi="Times New Roman" w:cs="Times New Roman"/>
          <w:sz w:val="24"/>
          <w:szCs w:val="24"/>
        </w:rPr>
        <w:t>Las limitaciones del estudio destacan la necesidad de mejorar la infraestructura tecnológica, capacitar continuamente a los docentes y garantizar el acceso equitativo a los recursos educativos. Comparado con investigaciones similares, se observan patrones recurrentes de desigualdad en el acceso tecnológico, problemas de conectividad y desafíos en la adaptación al modelo híbrido. Sin embargo, los hallazgos también sugieren que esta modalidad tiene un gran potencial para promover la flexibilidad y la continuidad educativa si se superan las barreras existentes. Este análisis refuerza la importancia de políticas educativas integrales que aborden las brechas digitales y fomenten una enseñanza inclusiva en todos los niveles.</w:t>
      </w:r>
    </w:p>
    <w:p w14:paraId="2FEE3BCD" w14:textId="77777777" w:rsidR="007A6B2F" w:rsidRPr="007915C8" w:rsidRDefault="007A6B2F" w:rsidP="007915C8">
      <w:pPr>
        <w:spacing w:after="0" w:line="360" w:lineRule="auto"/>
        <w:ind w:firstLine="709"/>
        <w:jc w:val="both"/>
        <w:rPr>
          <w:rFonts w:ascii="Times New Roman" w:eastAsiaTheme="minorEastAsia" w:hAnsi="Times New Roman" w:cs="Times New Roman"/>
          <w:color w:val="000000"/>
          <w:sz w:val="24"/>
          <w:szCs w:val="24"/>
          <w:lang w:eastAsia="es-MX"/>
        </w:rPr>
      </w:pPr>
    </w:p>
    <w:p w14:paraId="2DD90886" w14:textId="4F601441" w:rsidR="003D23E7" w:rsidRPr="00663E63" w:rsidRDefault="003D23E7" w:rsidP="00663E63">
      <w:pPr>
        <w:spacing w:after="0" w:line="360" w:lineRule="auto"/>
        <w:jc w:val="center"/>
        <w:rPr>
          <w:rFonts w:ascii="Times New Roman" w:eastAsiaTheme="minorEastAsia" w:hAnsi="Times New Roman" w:cs="Times New Roman"/>
          <w:b/>
          <w:color w:val="000000" w:themeColor="text1"/>
          <w:sz w:val="32"/>
          <w:szCs w:val="32"/>
          <w:lang w:eastAsia="es-MX"/>
        </w:rPr>
      </w:pPr>
      <w:r w:rsidRPr="00663E63">
        <w:rPr>
          <w:rFonts w:ascii="Times New Roman" w:eastAsiaTheme="minorEastAsia" w:hAnsi="Times New Roman" w:cs="Times New Roman"/>
          <w:b/>
          <w:color w:val="000000" w:themeColor="text1"/>
          <w:sz w:val="32"/>
          <w:szCs w:val="32"/>
          <w:lang w:eastAsia="es-MX"/>
        </w:rPr>
        <w:t>Conclusión</w:t>
      </w:r>
    </w:p>
    <w:p w14:paraId="478C822A" w14:textId="0B036479" w:rsidR="007A6B2F" w:rsidRPr="00215CF1" w:rsidRDefault="00C76D08" w:rsidP="007A6B2F">
      <w:pPr>
        <w:spacing w:after="0" w:line="360" w:lineRule="auto"/>
        <w:ind w:firstLine="709"/>
        <w:jc w:val="both"/>
        <w:rPr>
          <w:rFonts w:ascii="Times New Roman" w:eastAsiaTheme="minorEastAsia" w:hAnsi="Times New Roman" w:cs="Times New Roman"/>
          <w:color w:val="000000" w:themeColor="text1"/>
          <w:sz w:val="24"/>
          <w:szCs w:val="24"/>
          <w:lang w:eastAsia="es-MX"/>
        </w:rPr>
      </w:pPr>
      <w:r w:rsidRPr="00215CF1">
        <w:rPr>
          <w:rFonts w:ascii="Times New Roman" w:eastAsiaTheme="minorEastAsia" w:hAnsi="Times New Roman" w:cs="Times New Roman"/>
          <w:color w:val="000000" w:themeColor="text1"/>
          <w:sz w:val="24"/>
          <w:szCs w:val="24"/>
          <w:lang w:eastAsia="es-MX"/>
        </w:rPr>
        <w:t xml:space="preserve">Esta investigación abordó la naturaleza del COVID-19 y las estrategias implementadas para lograr un proceso de enseñanza-aprendizaje efectivo en la nueva modalidad híbrida. </w:t>
      </w:r>
    </w:p>
    <w:p w14:paraId="0B336412" w14:textId="0E40A891" w:rsidR="00C76D08" w:rsidRPr="00215CF1" w:rsidRDefault="00C76D08" w:rsidP="00663E63">
      <w:pPr>
        <w:spacing w:after="0" w:line="360" w:lineRule="auto"/>
        <w:ind w:firstLine="709"/>
        <w:jc w:val="both"/>
        <w:rPr>
          <w:rFonts w:ascii="Times New Roman" w:eastAsiaTheme="minorEastAsia" w:hAnsi="Times New Roman" w:cs="Times New Roman"/>
          <w:color w:val="000000" w:themeColor="text1"/>
          <w:sz w:val="24"/>
          <w:szCs w:val="24"/>
          <w:lang w:eastAsia="es-MX"/>
        </w:rPr>
      </w:pPr>
      <w:r w:rsidRPr="00215CF1">
        <w:rPr>
          <w:rFonts w:ascii="Times New Roman" w:eastAsiaTheme="minorEastAsia" w:hAnsi="Times New Roman" w:cs="Times New Roman"/>
          <w:color w:val="000000" w:themeColor="text1"/>
          <w:sz w:val="24"/>
          <w:szCs w:val="24"/>
          <w:lang w:eastAsia="es-MX"/>
        </w:rPr>
        <w:t xml:space="preserve">   Los docentes de nivel medio superior implementaron estrategias tecnológicas adaptándose al cierre de instituciones educativas, utilizando plataformas como </w:t>
      </w:r>
      <w:proofErr w:type="spellStart"/>
      <w:r w:rsidRPr="00215CF1">
        <w:rPr>
          <w:rFonts w:ascii="Times New Roman" w:eastAsiaTheme="minorEastAsia" w:hAnsi="Times New Roman" w:cs="Times New Roman"/>
          <w:color w:val="000000" w:themeColor="text1"/>
          <w:sz w:val="24"/>
          <w:szCs w:val="24"/>
          <w:lang w:eastAsia="es-MX"/>
        </w:rPr>
        <w:t>Meet</w:t>
      </w:r>
      <w:proofErr w:type="spellEnd"/>
      <w:r w:rsidRPr="00215CF1">
        <w:rPr>
          <w:rFonts w:ascii="Times New Roman" w:eastAsiaTheme="minorEastAsia" w:hAnsi="Times New Roman" w:cs="Times New Roman"/>
          <w:color w:val="000000" w:themeColor="text1"/>
          <w:sz w:val="24"/>
          <w:szCs w:val="24"/>
          <w:lang w:eastAsia="es-MX"/>
        </w:rPr>
        <w:t xml:space="preserve">, ZOOM, </w:t>
      </w:r>
      <w:proofErr w:type="spellStart"/>
      <w:r w:rsidRPr="00215CF1">
        <w:rPr>
          <w:rFonts w:ascii="Times New Roman" w:eastAsiaTheme="minorEastAsia" w:hAnsi="Times New Roman" w:cs="Times New Roman"/>
          <w:color w:val="000000" w:themeColor="text1"/>
          <w:sz w:val="24"/>
          <w:szCs w:val="24"/>
          <w:lang w:eastAsia="es-MX"/>
        </w:rPr>
        <w:t>Classroom</w:t>
      </w:r>
      <w:proofErr w:type="spellEnd"/>
      <w:r w:rsidRPr="00215CF1">
        <w:rPr>
          <w:rFonts w:ascii="Times New Roman" w:eastAsiaTheme="minorEastAsia" w:hAnsi="Times New Roman" w:cs="Times New Roman"/>
          <w:color w:val="000000" w:themeColor="text1"/>
          <w:sz w:val="24"/>
          <w:szCs w:val="24"/>
          <w:lang w:eastAsia="es-MX"/>
        </w:rPr>
        <w:t xml:space="preserve"> y WhatsApp para continuar con la educación de los estudiantes.</w:t>
      </w:r>
    </w:p>
    <w:p w14:paraId="4D92BB83" w14:textId="77777777" w:rsidR="00C76D08" w:rsidRPr="00215CF1" w:rsidRDefault="00C76D08" w:rsidP="00663E63">
      <w:pPr>
        <w:spacing w:after="0" w:line="360" w:lineRule="auto"/>
        <w:ind w:firstLine="709"/>
        <w:jc w:val="both"/>
        <w:rPr>
          <w:rFonts w:ascii="Times New Roman" w:eastAsiaTheme="minorEastAsia" w:hAnsi="Times New Roman" w:cs="Times New Roman"/>
          <w:color w:val="000000" w:themeColor="text1"/>
          <w:sz w:val="24"/>
          <w:szCs w:val="24"/>
          <w:lang w:eastAsia="es-MX"/>
        </w:rPr>
      </w:pPr>
      <w:r w:rsidRPr="00215CF1">
        <w:rPr>
          <w:rFonts w:ascii="Times New Roman" w:eastAsiaTheme="minorEastAsia" w:hAnsi="Times New Roman" w:cs="Times New Roman"/>
          <w:color w:val="000000" w:themeColor="text1"/>
          <w:sz w:val="24"/>
          <w:szCs w:val="24"/>
          <w:lang w:eastAsia="es-MX"/>
        </w:rPr>
        <w:t xml:space="preserve">   La modalidad híbrida, que combina métodos tradicionales y tecnológicos, permitió a los alumnos tomar clases en tiempo real y acceder a las grabaciones posteriormente. Aunque se lograron avances significativos, persistieron desafíos como la desigualdad en el acceso a tecnologías y la necesidad de capacitación docente.</w:t>
      </w:r>
    </w:p>
    <w:p w14:paraId="11307A8B" w14:textId="77777777" w:rsidR="00C76D08" w:rsidRPr="00215CF1" w:rsidRDefault="00C76D08" w:rsidP="00663E63">
      <w:pPr>
        <w:spacing w:after="0" w:line="360" w:lineRule="auto"/>
        <w:ind w:firstLine="709"/>
        <w:jc w:val="both"/>
        <w:rPr>
          <w:rFonts w:ascii="Times New Roman" w:eastAsiaTheme="minorEastAsia" w:hAnsi="Times New Roman" w:cs="Times New Roman"/>
          <w:color w:val="000000" w:themeColor="text1"/>
          <w:sz w:val="24"/>
          <w:szCs w:val="24"/>
          <w:lang w:eastAsia="es-MX"/>
        </w:rPr>
      </w:pPr>
      <w:r w:rsidRPr="00215CF1">
        <w:rPr>
          <w:rFonts w:ascii="Times New Roman" w:eastAsiaTheme="minorEastAsia" w:hAnsi="Times New Roman" w:cs="Times New Roman"/>
          <w:color w:val="000000" w:themeColor="text1"/>
          <w:sz w:val="24"/>
          <w:szCs w:val="24"/>
          <w:lang w:eastAsia="es-MX"/>
        </w:rPr>
        <w:t xml:space="preserve">   La pandemia evidenció la brecha digital y la desigualdad socioeconómica, afectando especialmente a los estudiantes con menos recursos. Para enfrentar estos retos, el gobierno nacional implementó medidas como el Plan 2030-2020 para restablecer y mejorar el sistema educativo, promoviendo una educación inclusiva y de calidad.</w:t>
      </w:r>
    </w:p>
    <w:p w14:paraId="0BD9D3D5" w14:textId="77777777" w:rsidR="00C76D08" w:rsidRPr="00215CF1" w:rsidRDefault="00C76D08" w:rsidP="00663E63">
      <w:pPr>
        <w:spacing w:after="0" w:line="360" w:lineRule="auto"/>
        <w:ind w:firstLine="709"/>
        <w:jc w:val="both"/>
        <w:rPr>
          <w:rFonts w:ascii="Times New Roman" w:eastAsiaTheme="minorEastAsia" w:hAnsi="Times New Roman" w:cs="Times New Roman"/>
          <w:color w:val="000000" w:themeColor="text1"/>
          <w:sz w:val="24"/>
          <w:szCs w:val="24"/>
          <w:lang w:eastAsia="es-MX"/>
        </w:rPr>
      </w:pPr>
      <w:r w:rsidRPr="00215CF1">
        <w:rPr>
          <w:rFonts w:ascii="Times New Roman" w:eastAsiaTheme="minorEastAsia" w:hAnsi="Times New Roman" w:cs="Times New Roman"/>
          <w:color w:val="000000" w:themeColor="text1"/>
          <w:sz w:val="24"/>
          <w:szCs w:val="24"/>
          <w:lang w:eastAsia="es-MX"/>
        </w:rPr>
        <w:t xml:space="preserve">  La transición hacia la modalidad híbrida ha permitido a las instituciones educativas cumplir con sus objetivos y metas, adaptándose a las nuevas exigencias y mejorando la calidad del proceso de enseñanza-aprendizaje. Sin embargo, es crucial seguir trabajando en la mejora de la conectividad y la actualización de los recursos didácticos para asegurar que todos los estudiantes puedan beneficiarse de esta modalidad.</w:t>
      </w:r>
    </w:p>
    <w:p w14:paraId="25069B58" w14:textId="46370D2C" w:rsidR="00F91F1B" w:rsidRPr="00215CF1" w:rsidRDefault="00F91F1B" w:rsidP="00663E63">
      <w:pPr>
        <w:spacing w:after="0" w:line="360" w:lineRule="auto"/>
        <w:ind w:firstLine="709"/>
        <w:jc w:val="both"/>
        <w:rPr>
          <w:rFonts w:ascii="Times New Roman" w:eastAsiaTheme="minorEastAsia" w:hAnsi="Times New Roman" w:cs="Times New Roman"/>
          <w:color w:val="000000" w:themeColor="text1"/>
          <w:sz w:val="24"/>
          <w:szCs w:val="24"/>
          <w:lang w:eastAsia="es-MX"/>
        </w:rPr>
      </w:pPr>
      <w:r w:rsidRPr="00215CF1">
        <w:rPr>
          <w:rFonts w:ascii="Times New Roman" w:eastAsiaTheme="minorEastAsia" w:hAnsi="Times New Roman" w:cs="Times New Roman"/>
          <w:color w:val="000000" w:themeColor="text1"/>
          <w:sz w:val="24"/>
          <w:szCs w:val="24"/>
          <w:lang w:eastAsia="es-MX"/>
        </w:rPr>
        <w:lastRenderedPageBreak/>
        <w:t xml:space="preserve"> </w:t>
      </w:r>
      <w:r w:rsidR="000B3293" w:rsidRPr="007915C8">
        <w:rPr>
          <w:rFonts w:ascii="Times New Roman" w:eastAsiaTheme="minorEastAsia" w:hAnsi="Times New Roman" w:cs="Times New Roman"/>
          <w:color w:val="000000" w:themeColor="text1"/>
          <w:sz w:val="24"/>
          <w:szCs w:val="24"/>
          <w:lang w:eastAsia="es-MX"/>
        </w:rPr>
        <w:t>En respuesta a la</w:t>
      </w:r>
      <w:r w:rsidRPr="00215CF1">
        <w:rPr>
          <w:rFonts w:ascii="Times New Roman" w:eastAsiaTheme="minorEastAsia" w:hAnsi="Times New Roman" w:cs="Times New Roman"/>
          <w:color w:val="000000" w:themeColor="text1"/>
          <w:sz w:val="24"/>
          <w:szCs w:val="24"/>
          <w:lang w:eastAsia="es-MX"/>
        </w:rPr>
        <w:t xml:space="preserve"> pregunta de investigación ¿Cómo abordaron profesores y estudiantes la continuidad del proceso enseñanza-aprendizaje durante la pandemia de COVID-19</w:t>
      </w:r>
      <w:r w:rsidRPr="007915C8">
        <w:rPr>
          <w:rFonts w:ascii="Times New Roman" w:eastAsiaTheme="minorEastAsia" w:hAnsi="Times New Roman" w:cs="Times New Roman"/>
          <w:color w:val="000000" w:themeColor="text1"/>
          <w:sz w:val="24"/>
          <w:szCs w:val="24"/>
          <w:lang w:eastAsia="es-MX"/>
        </w:rPr>
        <w:t>?</w:t>
      </w:r>
      <w:r w:rsidR="000B3293" w:rsidRPr="007915C8">
        <w:rPr>
          <w:rFonts w:ascii="Times New Roman" w:eastAsiaTheme="minorEastAsia" w:hAnsi="Times New Roman" w:cs="Times New Roman"/>
          <w:color w:val="000000" w:themeColor="text1"/>
          <w:sz w:val="24"/>
          <w:szCs w:val="24"/>
          <w:lang w:eastAsia="es-MX"/>
        </w:rPr>
        <w:t>, podemos señalar que</w:t>
      </w:r>
      <w:r w:rsidR="000B3293" w:rsidRPr="00215CF1">
        <w:rPr>
          <w:rFonts w:ascii="Times New Roman" w:eastAsiaTheme="minorEastAsia" w:hAnsi="Times New Roman" w:cs="Times New Roman"/>
          <w:color w:val="000000" w:themeColor="text1"/>
          <w:sz w:val="24"/>
          <w:szCs w:val="24"/>
          <w:lang w:eastAsia="es-MX"/>
        </w:rPr>
        <w:t xml:space="preserve"> la </w:t>
      </w:r>
      <w:r w:rsidRPr="00215CF1">
        <w:rPr>
          <w:rFonts w:ascii="Times New Roman" w:eastAsiaTheme="minorEastAsia" w:hAnsi="Times New Roman" w:cs="Times New Roman"/>
          <w:color w:val="000000" w:themeColor="text1"/>
          <w:sz w:val="24"/>
          <w:szCs w:val="24"/>
          <w:lang w:eastAsia="es-MX"/>
        </w:rPr>
        <w:t>pandemia de COVID-19 provocó una reconfiguración significativa en el sector educativo. En México, como en otros países, los docentes tuvieron que adaptar rápidamente sus métodos de enseñanza, familiarizándose con nuevas tecnologías y plataformas para asegurar la continuidad educativa.</w:t>
      </w:r>
    </w:p>
    <w:p w14:paraId="098254D7" w14:textId="3E783E4E" w:rsidR="00F91F1B" w:rsidRPr="00215CF1" w:rsidRDefault="00F91F1B" w:rsidP="00663E63">
      <w:pPr>
        <w:spacing w:after="0" w:line="360" w:lineRule="auto"/>
        <w:ind w:firstLine="709"/>
        <w:jc w:val="both"/>
        <w:rPr>
          <w:rFonts w:ascii="Times New Roman" w:eastAsiaTheme="minorEastAsia" w:hAnsi="Times New Roman" w:cs="Times New Roman"/>
          <w:color w:val="000000" w:themeColor="text1"/>
          <w:sz w:val="24"/>
          <w:szCs w:val="24"/>
          <w:lang w:eastAsia="es-MX"/>
        </w:rPr>
      </w:pPr>
      <w:r w:rsidRPr="00215CF1">
        <w:rPr>
          <w:rFonts w:ascii="Times New Roman" w:eastAsiaTheme="minorEastAsia" w:hAnsi="Times New Roman" w:cs="Times New Roman"/>
          <w:color w:val="000000" w:themeColor="text1"/>
          <w:sz w:val="24"/>
          <w:szCs w:val="24"/>
          <w:lang w:eastAsia="es-MX"/>
        </w:rPr>
        <w:t xml:space="preserve">Principales </w:t>
      </w:r>
      <w:r w:rsidR="000B3293" w:rsidRPr="007915C8">
        <w:rPr>
          <w:rFonts w:ascii="Times New Roman" w:eastAsiaTheme="minorEastAsia" w:hAnsi="Times New Roman" w:cs="Times New Roman"/>
          <w:color w:val="000000" w:themeColor="text1"/>
          <w:sz w:val="24"/>
          <w:szCs w:val="24"/>
          <w:lang w:eastAsia="es-MX"/>
        </w:rPr>
        <w:t>a</w:t>
      </w:r>
      <w:r w:rsidRPr="007915C8">
        <w:rPr>
          <w:rFonts w:ascii="Times New Roman" w:eastAsiaTheme="minorEastAsia" w:hAnsi="Times New Roman" w:cs="Times New Roman"/>
          <w:color w:val="000000" w:themeColor="text1"/>
          <w:sz w:val="24"/>
          <w:szCs w:val="24"/>
          <w:lang w:eastAsia="es-MX"/>
        </w:rPr>
        <w:t>daptaciones</w:t>
      </w:r>
    </w:p>
    <w:p w14:paraId="261EC21B" w14:textId="77777777" w:rsidR="00BE7893" w:rsidRPr="00215CF1" w:rsidRDefault="00BE7893" w:rsidP="00663E63">
      <w:pPr>
        <w:spacing w:after="0" w:line="360" w:lineRule="auto"/>
        <w:ind w:firstLine="709"/>
        <w:jc w:val="both"/>
        <w:rPr>
          <w:rFonts w:ascii="Times New Roman" w:eastAsiaTheme="minorEastAsia" w:hAnsi="Times New Roman" w:cs="Times New Roman"/>
          <w:color w:val="000000" w:themeColor="text1"/>
          <w:sz w:val="24"/>
          <w:szCs w:val="24"/>
          <w:lang w:eastAsia="es-MX"/>
        </w:rPr>
      </w:pPr>
      <w:r w:rsidRPr="00215CF1">
        <w:rPr>
          <w:rFonts w:ascii="Times New Roman" w:eastAsiaTheme="minorEastAsia" w:hAnsi="Times New Roman" w:cs="Times New Roman"/>
          <w:color w:val="000000" w:themeColor="text1"/>
          <w:sz w:val="24"/>
          <w:szCs w:val="24"/>
          <w:lang w:eastAsia="es-MX"/>
        </w:rPr>
        <w:t xml:space="preserve">La pandemia de COVID-19 presentó numerosos desafíos al sistema educativo, obligando a docentes y estudiantes a adaptarse rápidamente a nuevas formas de enseñanza y aprendizaje. Uno de los cambios más significativos fue la actualización tecnológica. Los maestros aprendieron a utilizar plataformas como Zoom, Google </w:t>
      </w:r>
      <w:proofErr w:type="spellStart"/>
      <w:r w:rsidRPr="00215CF1">
        <w:rPr>
          <w:rFonts w:ascii="Times New Roman" w:eastAsiaTheme="minorEastAsia" w:hAnsi="Times New Roman" w:cs="Times New Roman"/>
          <w:color w:val="000000" w:themeColor="text1"/>
          <w:sz w:val="24"/>
          <w:szCs w:val="24"/>
          <w:lang w:eastAsia="es-MX"/>
        </w:rPr>
        <w:t>Meet</w:t>
      </w:r>
      <w:proofErr w:type="spellEnd"/>
      <w:r w:rsidRPr="00215CF1">
        <w:rPr>
          <w:rFonts w:ascii="Times New Roman" w:eastAsiaTheme="minorEastAsia" w:hAnsi="Times New Roman" w:cs="Times New Roman"/>
          <w:color w:val="000000" w:themeColor="text1"/>
          <w:sz w:val="24"/>
          <w:szCs w:val="24"/>
          <w:lang w:eastAsia="es-MX"/>
        </w:rPr>
        <w:t xml:space="preserve"> y Microsoft </w:t>
      </w:r>
      <w:proofErr w:type="spellStart"/>
      <w:r w:rsidRPr="00215CF1">
        <w:rPr>
          <w:rFonts w:ascii="Times New Roman" w:eastAsiaTheme="minorEastAsia" w:hAnsi="Times New Roman" w:cs="Times New Roman"/>
          <w:color w:val="000000" w:themeColor="text1"/>
          <w:sz w:val="24"/>
          <w:szCs w:val="24"/>
          <w:lang w:eastAsia="es-MX"/>
        </w:rPr>
        <w:t>Teams</w:t>
      </w:r>
      <w:proofErr w:type="spellEnd"/>
      <w:r w:rsidRPr="00215CF1">
        <w:rPr>
          <w:rFonts w:ascii="Times New Roman" w:eastAsiaTheme="minorEastAsia" w:hAnsi="Times New Roman" w:cs="Times New Roman"/>
          <w:color w:val="000000" w:themeColor="text1"/>
          <w:sz w:val="24"/>
          <w:szCs w:val="24"/>
          <w:lang w:eastAsia="es-MX"/>
        </w:rPr>
        <w:t xml:space="preserve"> para impartir clases virtuales e interactivas. Esto no solo involucró la enseñanza en sí, sino también la resolución de problemas técnicos relacionados con la conectividad y el acceso a dispositivos por parte de los alumnos. La capacitación en estas herramientas digitales permitió a los docentes mantener la continuidad educativa y ofrecer una experiencia de aprendizaje más dinámica y flexible.</w:t>
      </w:r>
    </w:p>
    <w:p w14:paraId="050941E8" w14:textId="77777777" w:rsidR="00BE7893" w:rsidRPr="00215CF1" w:rsidRDefault="00BE7893" w:rsidP="00663E63">
      <w:pPr>
        <w:spacing w:after="0" w:line="360" w:lineRule="auto"/>
        <w:ind w:firstLine="709"/>
        <w:jc w:val="both"/>
        <w:rPr>
          <w:rFonts w:ascii="Times New Roman" w:eastAsiaTheme="minorEastAsia" w:hAnsi="Times New Roman" w:cs="Times New Roman"/>
          <w:color w:val="000000" w:themeColor="text1"/>
          <w:sz w:val="24"/>
          <w:szCs w:val="24"/>
          <w:lang w:eastAsia="es-MX"/>
        </w:rPr>
      </w:pPr>
      <w:r w:rsidRPr="00215CF1">
        <w:rPr>
          <w:rFonts w:ascii="Times New Roman" w:eastAsiaTheme="minorEastAsia" w:hAnsi="Times New Roman" w:cs="Times New Roman"/>
          <w:color w:val="000000" w:themeColor="text1"/>
          <w:sz w:val="24"/>
          <w:szCs w:val="24"/>
          <w:lang w:eastAsia="es-MX"/>
        </w:rPr>
        <w:t>Además, con el avance de la pandemia y la implementación de semáforos de salud, los docentes comenzaron a combinar la enseñanza virtual con la presencial. Esta modalidad híbrida les permitió reforzar contenidos y avanzar con el programa académico de manera más efectiva, aprovechando lo mejor de ambos mundos: la flexibilidad de las clases en línea y la interacción directa de las clases presenciales.</w:t>
      </w:r>
    </w:p>
    <w:p w14:paraId="4F320851" w14:textId="77777777" w:rsidR="00BE7893" w:rsidRPr="00215CF1" w:rsidRDefault="00BE7893" w:rsidP="00663E63">
      <w:pPr>
        <w:spacing w:after="0" w:line="360" w:lineRule="auto"/>
        <w:ind w:firstLine="709"/>
        <w:jc w:val="both"/>
        <w:rPr>
          <w:rFonts w:ascii="Times New Roman" w:eastAsiaTheme="minorEastAsia" w:hAnsi="Times New Roman" w:cs="Times New Roman"/>
          <w:color w:val="000000" w:themeColor="text1"/>
          <w:sz w:val="24"/>
          <w:szCs w:val="24"/>
          <w:lang w:eastAsia="es-MX"/>
        </w:rPr>
      </w:pPr>
      <w:r w:rsidRPr="00215CF1">
        <w:rPr>
          <w:rFonts w:ascii="Times New Roman" w:eastAsiaTheme="minorEastAsia" w:hAnsi="Times New Roman" w:cs="Times New Roman"/>
          <w:color w:val="000000" w:themeColor="text1"/>
          <w:sz w:val="24"/>
          <w:szCs w:val="24"/>
          <w:lang w:eastAsia="es-MX"/>
        </w:rPr>
        <w:t xml:space="preserve">Durante la enseñanza presencial, se implementaron estrictas medidas sanitarias, como el uso de cubrebocas, gel </w:t>
      </w:r>
      <w:proofErr w:type="spellStart"/>
      <w:r w:rsidRPr="00215CF1">
        <w:rPr>
          <w:rFonts w:ascii="Times New Roman" w:eastAsiaTheme="minorEastAsia" w:hAnsi="Times New Roman" w:cs="Times New Roman"/>
          <w:color w:val="000000" w:themeColor="text1"/>
          <w:sz w:val="24"/>
          <w:szCs w:val="24"/>
          <w:lang w:eastAsia="es-MX"/>
        </w:rPr>
        <w:t>antibacterial</w:t>
      </w:r>
      <w:proofErr w:type="spellEnd"/>
      <w:r w:rsidRPr="00215CF1">
        <w:rPr>
          <w:rFonts w:ascii="Times New Roman" w:eastAsiaTheme="minorEastAsia" w:hAnsi="Times New Roman" w:cs="Times New Roman"/>
          <w:color w:val="000000" w:themeColor="text1"/>
          <w:sz w:val="24"/>
          <w:szCs w:val="24"/>
          <w:lang w:eastAsia="es-MX"/>
        </w:rPr>
        <w:t xml:space="preserve"> y el mantenimiento de la distancia social. La asistencia se organizó por rotación para reducir el número de alumnos en las aulas, minimizando así el riesgo de contagio. Estas medidas fueron esenciales para garantizar la seguridad de estudiantes y docentes.</w:t>
      </w:r>
    </w:p>
    <w:p w14:paraId="4D75FD9E" w14:textId="77777777" w:rsidR="00BE7893" w:rsidRPr="00215CF1" w:rsidRDefault="00BE7893" w:rsidP="00663E63">
      <w:pPr>
        <w:spacing w:after="0" w:line="360" w:lineRule="auto"/>
        <w:ind w:firstLine="709"/>
        <w:jc w:val="both"/>
        <w:rPr>
          <w:rFonts w:ascii="Times New Roman" w:eastAsiaTheme="minorEastAsia" w:hAnsi="Times New Roman" w:cs="Times New Roman"/>
          <w:color w:val="000000" w:themeColor="text1"/>
          <w:sz w:val="24"/>
          <w:szCs w:val="24"/>
          <w:lang w:eastAsia="es-MX"/>
        </w:rPr>
      </w:pPr>
      <w:r w:rsidRPr="00215CF1">
        <w:rPr>
          <w:rFonts w:ascii="Times New Roman" w:eastAsiaTheme="minorEastAsia" w:hAnsi="Times New Roman" w:cs="Times New Roman"/>
          <w:color w:val="000000" w:themeColor="text1"/>
          <w:sz w:val="24"/>
          <w:szCs w:val="24"/>
          <w:lang w:eastAsia="es-MX"/>
        </w:rPr>
        <w:t>La situación también demandó flexibilidad y apoyo adicionales. Se ofreció flexibilidad en plazos de entrega y formatos de evaluación para atender las dificultades emocionales y logísticas de los estudiantes. La comunicación constante entre profesores, alumnos y padres fue esencial para mantener la continuidad educativa. Esta flexibilidad ayudó a reducir el estrés y la ansiedad, permitiendo a los estudiantes adaptarse mejor a las nuevas circunstancias.</w:t>
      </w:r>
    </w:p>
    <w:p w14:paraId="428F6958" w14:textId="77777777" w:rsidR="00BE7893" w:rsidRPr="00215CF1" w:rsidRDefault="00BE7893" w:rsidP="00663E63">
      <w:pPr>
        <w:spacing w:after="0" w:line="360" w:lineRule="auto"/>
        <w:ind w:firstLine="709"/>
        <w:jc w:val="both"/>
        <w:rPr>
          <w:rFonts w:ascii="Times New Roman" w:eastAsiaTheme="minorEastAsia" w:hAnsi="Times New Roman" w:cs="Times New Roman"/>
          <w:color w:val="000000" w:themeColor="text1"/>
          <w:sz w:val="24"/>
          <w:szCs w:val="24"/>
          <w:lang w:eastAsia="es-MX"/>
        </w:rPr>
      </w:pPr>
      <w:r w:rsidRPr="00215CF1">
        <w:rPr>
          <w:rFonts w:ascii="Times New Roman" w:eastAsiaTheme="minorEastAsia" w:hAnsi="Times New Roman" w:cs="Times New Roman"/>
          <w:color w:val="000000" w:themeColor="text1"/>
          <w:sz w:val="24"/>
          <w:szCs w:val="24"/>
          <w:lang w:eastAsia="es-MX"/>
        </w:rPr>
        <w:lastRenderedPageBreak/>
        <w:t>Por otro lado, la necesidad de adaptarse a la educación a distancia impulsó a los estudiantes a ser más autónomos, mejorando sus habilidades de gestión del tiempo y estudio independiente. Esta experiencia fomentó el desarrollo de competencias clave para el aprendizaje autodirigido y la responsabilidad personal en el proceso educativo.</w:t>
      </w:r>
    </w:p>
    <w:p w14:paraId="12C931BC" w14:textId="77777777" w:rsidR="00BE7893" w:rsidRPr="00215CF1" w:rsidRDefault="00BE7893" w:rsidP="00663E63">
      <w:pPr>
        <w:spacing w:after="0" w:line="360" w:lineRule="auto"/>
        <w:ind w:firstLine="709"/>
        <w:jc w:val="both"/>
        <w:rPr>
          <w:rFonts w:ascii="Times New Roman" w:eastAsiaTheme="minorEastAsia" w:hAnsi="Times New Roman" w:cs="Times New Roman"/>
          <w:color w:val="000000" w:themeColor="text1"/>
          <w:sz w:val="24"/>
          <w:szCs w:val="24"/>
          <w:lang w:eastAsia="es-MX"/>
        </w:rPr>
      </w:pPr>
      <w:r w:rsidRPr="00215CF1">
        <w:rPr>
          <w:rFonts w:ascii="Times New Roman" w:eastAsiaTheme="minorEastAsia" w:hAnsi="Times New Roman" w:cs="Times New Roman"/>
          <w:color w:val="000000" w:themeColor="text1"/>
          <w:sz w:val="24"/>
          <w:szCs w:val="24"/>
          <w:lang w:eastAsia="es-MX"/>
        </w:rPr>
        <w:t>Estos cambios y adaptaciones trajeron consigo importantes beneficios. Tanto docentes como estudiantes mejoraron sus habilidades tecnológicas, lo cual es beneficioso a largo plazo. La familiarización con diversas herramientas digitales prepara a ambos grupos para un futuro donde la tecnología jugará un papel cada vez más importante en la educación y el trabajo. La pandemia también aceleró la adopción de nuevas metodologías pedagógicas, como el aprendizaje basado en proyectos y el uso de recursos educativos abiertos. Estas innovaciones han demostrado ser efectivas para fomentar el compromiso y la motivación de los estudiantes, promoviendo un aprendizaje más activo y participativo.</w:t>
      </w:r>
    </w:p>
    <w:p w14:paraId="4B85A7D4" w14:textId="77777777" w:rsidR="00BE7893" w:rsidRPr="00215CF1" w:rsidRDefault="00BE7893" w:rsidP="00663E63">
      <w:pPr>
        <w:spacing w:after="0" w:line="360" w:lineRule="auto"/>
        <w:ind w:firstLine="709"/>
        <w:jc w:val="both"/>
        <w:rPr>
          <w:rFonts w:ascii="Times New Roman" w:eastAsiaTheme="minorEastAsia" w:hAnsi="Times New Roman" w:cs="Times New Roman"/>
          <w:color w:val="000000" w:themeColor="text1"/>
          <w:sz w:val="24"/>
          <w:szCs w:val="24"/>
          <w:lang w:eastAsia="es-MX"/>
        </w:rPr>
      </w:pPr>
      <w:r w:rsidRPr="00215CF1">
        <w:rPr>
          <w:rFonts w:ascii="Times New Roman" w:eastAsiaTheme="minorEastAsia" w:hAnsi="Times New Roman" w:cs="Times New Roman"/>
          <w:color w:val="000000" w:themeColor="text1"/>
          <w:sz w:val="24"/>
          <w:szCs w:val="24"/>
          <w:lang w:eastAsia="es-MX"/>
        </w:rPr>
        <w:t>Finalmente, la integración de herramientas como simulaciones virtuales y la realidad aumentada enriqueció la experiencia educativa. Estas tecnologías permiten a los estudiantes interactuar con contenidos de manera más inmersiva y práctica, mejorando la comprensión y retención de la información. En conclusión, a pesar de los desafíos impuestos por la pandemia de COVID-19, las adaptaciones realizadas en el ámbito educativo han tenido impactos positivos significativos. La mejora en habilidades digitales, la innovación en metodologías pedagógicas y el enriquecimiento de la experiencia educativa son beneficios duraderos que fortalecerán el sistema educativo en el futuro.</w:t>
      </w:r>
    </w:p>
    <w:p w14:paraId="005410FB" w14:textId="5B4D6F69" w:rsidR="00F91F1B" w:rsidRPr="00215CF1" w:rsidRDefault="00F91F1B" w:rsidP="00663E63">
      <w:pPr>
        <w:spacing w:after="0" w:line="360" w:lineRule="auto"/>
        <w:ind w:firstLine="709"/>
        <w:jc w:val="both"/>
        <w:rPr>
          <w:rFonts w:ascii="Times New Roman" w:eastAsiaTheme="minorEastAsia" w:hAnsi="Times New Roman" w:cs="Times New Roman"/>
          <w:color w:val="000000" w:themeColor="text1"/>
          <w:sz w:val="24"/>
          <w:szCs w:val="24"/>
          <w:lang w:eastAsia="es-MX"/>
        </w:rPr>
      </w:pPr>
      <w:r w:rsidRPr="00215CF1">
        <w:rPr>
          <w:rFonts w:ascii="Times New Roman" w:eastAsiaTheme="minorEastAsia" w:hAnsi="Times New Roman" w:cs="Times New Roman"/>
          <w:color w:val="000000" w:themeColor="text1"/>
          <w:sz w:val="24"/>
          <w:szCs w:val="24"/>
          <w:lang w:eastAsia="es-MX"/>
        </w:rPr>
        <w:t xml:space="preserve">   La adopción de la educación híbrida durante la pandemia ha demostrado ser una solución resiliente y efectiva, permitiendo la continuidad del proceso educativo y fomentando habilidades digitales y autodidactas en los estudiantes. Aunque presenta desafíos como la brecha digital, este modelo educativo flexible y adaptativo es un legado positivo de la pandemia que probablemente influirá en el futuro de la educación post-COVID-19</w:t>
      </w:r>
      <w:r w:rsidR="00BE3A5A" w:rsidRPr="00215CF1">
        <w:rPr>
          <w:rFonts w:ascii="Times New Roman" w:eastAsiaTheme="minorEastAsia" w:hAnsi="Times New Roman" w:cs="Times New Roman"/>
          <w:color w:val="000000" w:themeColor="text1"/>
          <w:sz w:val="24"/>
          <w:szCs w:val="24"/>
          <w:lang w:eastAsia="es-MX"/>
        </w:rPr>
        <w:t>.</w:t>
      </w:r>
    </w:p>
    <w:p w14:paraId="0552AF2D" w14:textId="77777777" w:rsidR="00663E63" w:rsidRDefault="00663E63" w:rsidP="00663E63">
      <w:pPr>
        <w:spacing w:after="0" w:line="360" w:lineRule="auto"/>
        <w:jc w:val="both"/>
        <w:rPr>
          <w:rFonts w:ascii="Times New Roman" w:eastAsiaTheme="minorEastAsia" w:hAnsi="Times New Roman" w:cs="Times New Roman"/>
          <w:b/>
          <w:bCs/>
          <w:color w:val="000000" w:themeColor="text1"/>
          <w:sz w:val="24"/>
          <w:szCs w:val="24"/>
          <w:lang w:eastAsia="es-MX"/>
        </w:rPr>
      </w:pPr>
    </w:p>
    <w:p w14:paraId="6AA5E04F" w14:textId="2463020F" w:rsidR="00BE7893" w:rsidRPr="00663E63" w:rsidRDefault="00BE7893" w:rsidP="00663E63">
      <w:pPr>
        <w:spacing w:after="0" w:line="360" w:lineRule="auto"/>
        <w:jc w:val="center"/>
        <w:rPr>
          <w:rFonts w:ascii="Times New Roman" w:eastAsiaTheme="minorEastAsia" w:hAnsi="Times New Roman" w:cs="Times New Roman"/>
          <w:color w:val="000000" w:themeColor="text1"/>
          <w:sz w:val="28"/>
          <w:szCs w:val="28"/>
          <w:lang w:eastAsia="es-MX"/>
        </w:rPr>
      </w:pPr>
      <w:r w:rsidRPr="00663E63">
        <w:rPr>
          <w:rFonts w:ascii="Times New Roman" w:eastAsiaTheme="minorEastAsia" w:hAnsi="Times New Roman" w:cs="Times New Roman"/>
          <w:b/>
          <w:bCs/>
          <w:color w:val="000000" w:themeColor="text1"/>
          <w:sz w:val="28"/>
          <w:szCs w:val="28"/>
          <w:lang w:eastAsia="es-MX"/>
        </w:rPr>
        <w:t>Futuras líneas de Investigación</w:t>
      </w:r>
    </w:p>
    <w:p w14:paraId="789B2105" w14:textId="77777777" w:rsidR="00BE7893" w:rsidRPr="00215CF1" w:rsidRDefault="00BE7893" w:rsidP="00663E63">
      <w:pPr>
        <w:spacing w:after="0" w:line="360" w:lineRule="auto"/>
        <w:ind w:firstLine="709"/>
        <w:jc w:val="both"/>
        <w:rPr>
          <w:rFonts w:ascii="Times New Roman" w:eastAsiaTheme="minorEastAsia" w:hAnsi="Times New Roman" w:cs="Times New Roman"/>
          <w:color w:val="000000" w:themeColor="text1"/>
          <w:sz w:val="24"/>
          <w:szCs w:val="24"/>
          <w:lang w:eastAsia="es-MX"/>
        </w:rPr>
      </w:pPr>
      <w:r w:rsidRPr="00215CF1">
        <w:rPr>
          <w:rFonts w:ascii="Times New Roman" w:eastAsiaTheme="minorEastAsia" w:hAnsi="Times New Roman" w:cs="Times New Roman"/>
          <w:color w:val="000000" w:themeColor="text1"/>
          <w:sz w:val="24"/>
          <w:szCs w:val="24"/>
          <w:lang w:eastAsia="es-MX"/>
        </w:rPr>
        <w:t>Este estudio sugiere varias áreas para futuras investigaciones. En primer lugar, sería útil realizar estudios comparativos en diferentes contextos educativos y con muestras más amplias para evaluar la generalización de nuestros hallazgos. Además, la exploración de métodos para mejorar la conectividad y el acceso a la tecnología, así como la efectividad de diferentes estrategias pedagógicas en modalidades híbridas, es esencial.</w:t>
      </w:r>
    </w:p>
    <w:p w14:paraId="724EB35A" w14:textId="77777777" w:rsidR="00BE7893" w:rsidRPr="00215CF1" w:rsidRDefault="00BE7893" w:rsidP="00663E63">
      <w:pPr>
        <w:spacing w:after="0" w:line="360" w:lineRule="auto"/>
        <w:ind w:firstLine="709"/>
        <w:jc w:val="both"/>
        <w:rPr>
          <w:rFonts w:ascii="Times New Roman" w:eastAsiaTheme="minorEastAsia" w:hAnsi="Times New Roman" w:cs="Times New Roman"/>
          <w:color w:val="000000" w:themeColor="text1"/>
          <w:sz w:val="24"/>
          <w:szCs w:val="24"/>
          <w:lang w:eastAsia="es-MX"/>
        </w:rPr>
      </w:pPr>
      <w:r w:rsidRPr="00215CF1">
        <w:rPr>
          <w:rFonts w:ascii="Times New Roman" w:eastAsiaTheme="minorEastAsia" w:hAnsi="Times New Roman" w:cs="Times New Roman"/>
          <w:color w:val="000000" w:themeColor="text1"/>
          <w:sz w:val="24"/>
          <w:szCs w:val="24"/>
          <w:lang w:eastAsia="es-MX"/>
        </w:rPr>
        <w:lastRenderedPageBreak/>
        <w:t>Otra línea de investigación interesante sería examinar el impacto a largo plazo de la educación híbrida en el rendimiento académico y el desarrollo de habilidades digitales en los estudiantes. Finalmente, investigar las percepciones y experiencias de los docentes en mayor profundidad puede proporcionar una comprensión más completa de las necesidades de capacitación y apoyo durante la transición hacia la enseñanza híbrida.</w:t>
      </w:r>
    </w:p>
    <w:p w14:paraId="5F2F94AE" w14:textId="77777777" w:rsidR="00BE3A5A" w:rsidRPr="00215CF1" w:rsidRDefault="00BE3A5A" w:rsidP="008B0088">
      <w:pPr>
        <w:spacing w:after="0" w:line="360" w:lineRule="auto"/>
        <w:jc w:val="both"/>
        <w:rPr>
          <w:rFonts w:ascii="Times New Roman" w:eastAsiaTheme="minorEastAsia" w:hAnsi="Times New Roman" w:cs="Times New Roman"/>
          <w:color w:val="000000" w:themeColor="text1"/>
          <w:sz w:val="24"/>
          <w:szCs w:val="24"/>
          <w:lang w:eastAsia="es-MX"/>
        </w:rPr>
      </w:pPr>
    </w:p>
    <w:p w14:paraId="341C2D66" w14:textId="4F80CE2C" w:rsidR="00E079C9" w:rsidRPr="00966C61" w:rsidRDefault="00BE3A5A" w:rsidP="008B0088">
      <w:pPr>
        <w:spacing w:after="0" w:line="360" w:lineRule="auto"/>
        <w:jc w:val="both"/>
        <w:rPr>
          <w:rFonts w:ascii="Calibri" w:eastAsiaTheme="minorEastAsia" w:hAnsi="Calibri" w:cs="Calibri"/>
          <w:b/>
          <w:bCs/>
          <w:color w:val="000000" w:themeColor="text1"/>
          <w:sz w:val="28"/>
          <w:szCs w:val="28"/>
          <w:lang w:eastAsia="es-MX"/>
        </w:rPr>
      </w:pPr>
      <w:r w:rsidRPr="00966C61">
        <w:rPr>
          <w:rFonts w:ascii="Calibri" w:eastAsiaTheme="minorEastAsia" w:hAnsi="Calibri" w:cs="Calibri"/>
          <w:b/>
          <w:bCs/>
          <w:color w:val="000000" w:themeColor="text1"/>
          <w:sz w:val="28"/>
          <w:szCs w:val="28"/>
          <w:lang w:eastAsia="es-MX"/>
        </w:rPr>
        <w:t>Referencias</w:t>
      </w:r>
      <w:bookmarkStart w:id="5" w:name="_Toc157824596"/>
    </w:p>
    <w:bookmarkEnd w:id="5"/>
    <w:p w14:paraId="17B5EF1C" w14:textId="052EFD8F" w:rsidR="00BE3A5A" w:rsidRDefault="00BE3A5A" w:rsidP="00966C61">
      <w:pPr>
        <w:spacing w:after="0" w:line="360" w:lineRule="auto"/>
        <w:ind w:left="340" w:hanging="340"/>
        <w:jc w:val="both"/>
        <w:rPr>
          <w:rFonts w:ascii="Times New Roman" w:hAnsi="Times New Roman" w:cs="Times New Roman"/>
          <w:sz w:val="24"/>
          <w:szCs w:val="24"/>
        </w:rPr>
      </w:pPr>
      <w:r w:rsidRPr="00215CF1">
        <w:rPr>
          <w:rFonts w:ascii="Times New Roman" w:hAnsi="Times New Roman" w:cs="Times New Roman"/>
          <w:sz w:val="24"/>
          <w:szCs w:val="24"/>
        </w:rPr>
        <w:t xml:space="preserve">Abbott, J. </w:t>
      </w:r>
      <w:r w:rsidR="000B3293" w:rsidRPr="00215CF1">
        <w:rPr>
          <w:rFonts w:ascii="Times New Roman" w:hAnsi="Times New Roman" w:cs="Times New Roman"/>
          <w:sz w:val="24"/>
          <w:szCs w:val="24"/>
        </w:rPr>
        <w:t>y</w:t>
      </w:r>
      <w:r w:rsidRPr="00215CF1">
        <w:rPr>
          <w:rFonts w:ascii="Times New Roman" w:hAnsi="Times New Roman" w:cs="Times New Roman"/>
          <w:sz w:val="24"/>
          <w:szCs w:val="24"/>
        </w:rPr>
        <w:t xml:space="preserve"> Ryan, T. (1999). </w:t>
      </w:r>
      <w:proofErr w:type="spellStart"/>
      <w:r w:rsidRPr="00215CF1">
        <w:rPr>
          <w:rFonts w:ascii="Times New Roman" w:hAnsi="Times New Roman" w:cs="Times New Roman"/>
          <w:sz w:val="24"/>
          <w:szCs w:val="24"/>
        </w:rPr>
        <w:t>Constructing</w:t>
      </w:r>
      <w:proofErr w:type="spellEnd"/>
      <w:r w:rsidRPr="00215CF1">
        <w:rPr>
          <w:rFonts w:ascii="Times New Roman" w:hAnsi="Times New Roman" w:cs="Times New Roman"/>
          <w:sz w:val="24"/>
          <w:szCs w:val="24"/>
        </w:rPr>
        <w:t xml:space="preserve"> </w:t>
      </w:r>
      <w:proofErr w:type="spellStart"/>
      <w:r w:rsidRPr="00215CF1">
        <w:rPr>
          <w:rFonts w:ascii="Times New Roman" w:hAnsi="Times New Roman" w:cs="Times New Roman"/>
          <w:sz w:val="24"/>
          <w:szCs w:val="24"/>
        </w:rPr>
        <w:t>knowledge</w:t>
      </w:r>
      <w:proofErr w:type="spellEnd"/>
      <w:r w:rsidRPr="00215CF1">
        <w:rPr>
          <w:rFonts w:ascii="Times New Roman" w:hAnsi="Times New Roman" w:cs="Times New Roman"/>
          <w:sz w:val="24"/>
          <w:szCs w:val="24"/>
        </w:rPr>
        <w:t xml:space="preserve"> and </w:t>
      </w:r>
      <w:proofErr w:type="spellStart"/>
      <w:r w:rsidRPr="00215CF1">
        <w:rPr>
          <w:rFonts w:ascii="Times New Roman" w:hAnsi="Times New Roman" w:cs="Times New Roman"/>
          <w:sz w:val="24"/>
          <w:szCs w:val="24"/>
        </w:rPr>
        <w:t>shaping</w:t>
      </w:r>
      <w:proofErr w:type="spellEnd"/>
      <w:r w:rsidRPr="00215CF1">
        <w:rPr>
          <w:rFonts w:ascii="Times New Roman" w:hAnsi="Times New Roman" w:cs="Times New Roman"/>
          <w:sz w:val="24"/>
          <w:szCs w:val="24"/>
        </w:rPr>
        <w:t xml:space="preserve"> </w:t>
      </w:r>
      <w:proofErr w:type="spellStart"/>
      <w:r w:rsidRPr="00215CF1">
        <w:rPr>
          <w:rFonts w:ascii="Times New Roman" w:hAnsi="Times New Roman" w:cs="Times New Roman"/>
          <w:sz w:val="24"/>
          <w:szCs w:val="24"/>
        </w:rPr>
        <w:t>brains</w:t>
      </w:r>
      <w:proofErr w:type="spellEnd"/>
      <w:r w:rsidRPr="00215CF1">
        <w:rPr>
          <w:rFonts w:ascii="Times New Roman" w:hAnsi="Times New Roman" w:cs="Times New Roman"/>
          <w:sz w:val="24"/>
          <w:szCs w:val="24"/>
        </w:rPr>
        <w:t xml:space="preserve">. </w:t>
      </w:r>
      <w:hyperlink r:id="rId9" w:history="1">
        <w:r w:rsidR="00C06976" w:rsidRPr="00C60952">
          <w:rPr>
            <w:rStyle w:val="Hipervnculo"/>
            <w:rFonts w:ascii="Times New Roman" w:hAnsi="Times New Roman" w:cs="Times New Roman"/>
            <w:sz w:val="24"/>
            <w:szCs w:val="24"/>
          </w:rPr>
          <w:t>http://www.cca.org.mx/profesores/cursos/cep21/modulo_2/constructivismo.htm</w:t>
        </w:r>
      </w:hyperlink>
    </w:p>
    <w:p w14:paraId="01D60491" w14:textId="6E860499" w:rsidR="0033590C" w:rsidRDefault="00C06976" w:rsidP="00966C61">
      <w:pPr>
        <w:spacing w:after="0" w:line="360" w:lineRule="auto"/>
        <w:ind w:left="340" w:hanging="340"/>
        <w:jc w:val="both"/>
        <w:rPr>
          <w:rFonts w:ascii="Times New Roman" w:hAnsi="Times New Roman" w:cs="Times New Roman"/>
          <w:sz w:val="24"/>
          <w:szCs w:val="24"/>
        </w:rPr>
      </w:pPr>
      <w:r w:rsidRPr="00C06976">
        <w:rPr>
          <w:rFonts w:ascii="Times New Roman" w:hAnsi="Times New Roman" w:cs="Times New Roman"/>
          <w:sz w:val="24"/>
          <w:szCs w:val="24"/>
        </w:rPr>
        <w:t>Arteaga Serrano, R. (2020). </w:t>
      </w:r>
      <w:r w:rsidRPr="00C06976">
        <w:rPr>
          <w:rFonts w:ascii="Times New Roman" w:hAnsi="Times New Roman" w:cs="Times New Roman"/>
          <w:i/>
          <w:iCs/>
          <w:sz w:val="24"/>
          <w:szCs w:val="24"/>
        </w:rPr>
        <w:t>Retos vitales para una nueva era: La educación en la aldea global</w:t>
      </w:r>
      <w:r w:rsidRPr="00C06976">
        <w:rPr>
          <w:rFonts w:ascii="Times New Roman" w:hAnsi="Times New Roman" w:cs="Times New Roman"/>
          <w:sz w:val="24"/>
          <w:szCs w:val="24"/>
        </w:rPr>
        <w:t>. Fundación Ramón Areces para la Educación y el Desarrollo. Recuperado de </w:t>
      </w:r>
      <w:hyperlink r:id="rId10" w:history="1">
        <w:r w:rsidRPr="00C60952">
          <w:rPr>
            <w:rStyle w:val="Hipervnculo"/>
            <w:rFonts w:ascii="Times New Roman" w:hAnsi="Times New Roman" w:cs="Times New Roman"/>
            <w:sz w:val="24"/>
            <w:szCs w:val="24"/>
          </w:rPr>
          <w:t>https://fundacionraed.org/documentos/2021-retos-vitales/rosalia-arteaga-serrano-la-educacion-en-la-aldea-global.pdf</w:t>
        </w:r>
      </w:hyperlink>
    </w:p>
    <w:p w14:paraId="2A899153" w14:textId="60F47C33" w:rsidR="0033590C" w:rsidRPr="00215CF1" w:rsidRDefault="0033590C" w:rsidP="00966C61">
      <w:pPr>
        <w:pStyle w:val="Sinespaciado"/>
        <w:spacing w:line="360" w:lineRule="auto"/>
        <w:ind w:left="340" w:hanging="340"/>
        <w:jc w:val="both"/>
        <w:rPr>
          <w:rFonts w:ascii="Times New Roman" w:hAnsi="Times New Roman" w:cs="Times New Roman"/>
          <w:sz w:val="24"/>
          <w:szCs w:val="24"/>
        </w:rPr>
      </w:pPr>
      <w:proofErr w:type="spellStart"/>
      <w:r w:rsidRPr="0033590C">
        <w:rPr>
          <w:rFonts w:ascii="Times New Roman" w:hAnsi="Times New Roman" w:cs="Times New Roman"/>
          <w:sz w:val="24"/>
          <w:szCs w:val="24"/>
        </w:rPr>
        <w:t>Baelo</w:t>
      </w:r>
      <w:proofErr w:type="spellEnd"/>
      <w:r w:rsidRPr="0033590C">
        <w:rPr>
          <w:rFonts w:ascii="Times New Roman" w:hAnsi="Times New Roman" w:cs="Times New Roman"/>
          <w:sz w:val="24"/>
          <w:szCs w:val="24"/>
        </w:rPr>
        <w:t xml:space="preserve"> Álvarez, R</w:t>
      </w:r>
      <w:r w:rsidRPr="0033590C">
        <w:rPr>
          <w:rFonts w:ascii="Times New Roman" w:hAnsi="Times New Roman" w:cs="Times New Roman"/>
          <w:b/>
          <w:bCs/>
          <w:sz w:val="24"/>
          <w:szCs w:val="24"/>
        </w:rPr>
        <w:t>.</w:t>
      </w:r>
      <w:r w:rsidRPr="0033590C">
        <w:rPr>
          <w:rFonts w:ascii="Times New Roman" w:hAnsi="Times New Roman" w:cs="Times New Roman"/>
          <w:sz w:val="24"/>
          <w:szCs w:val="24"/>
        </w:rPr>
        <w:t> (2009). </w:t>
      </w:r>
      <w:r w:rsidRPr="0033590C">
        <w:rPr>
          <w:rFonts w:ascii="Times New Roman" w:hAnsi="Times New Roman" w:cs="Times New Roman"/>
          <w:i/>
          <w:iCs/>
          <w:sz w:val="24"/>
          <w:szCs w:val="24"/>
        </w:rPr>
        <w:t>La innovación en los sistemas de enseñanza y el auge de la educación virtual</w:t>
      </w:r>
      <w:r w:rsidRPr="0033590C">
        <w:rPr>
          <w:rFonts w:ascii="Times New Roman" w:hAnsi="Times New Roman" w:cs="Times New Roman"/>
          <w:sz w:val="24"/>
          <w:szCs w:val="24"/>
        </w:rPr>
        <w:t>. Revista Iberoamericana de Educación, 49(7), 185-204.</w:t>
      </w:r>
    </w:p>
    <w:p w14:paraId="34AB4504" w14:textId="7E2435D1" w:rsidR="00C06976" w:rsidRPr="00215CF1" w:rsidRDefault="00BE3A5A" w:rsidP="00966C61">
      <w:pPr>
        <w:spacing w:after="0" w:line="360" w:lineRule="auto"/>
        <w:ind w:left="340" w:hanging="340"/>
        <w:jc w:val="both"/>
        <w:rPr>
          <w:rFonts w:ascii="Times New Roman" w:hAnsi="Times New Roman" w:cs="Times New Roman"/>
          <w:sz w:val="24"/>
          <w:szCs w:val="24"/>
        </w:rPr>
      </w:pPr>
      <w:r w:rsidRPr="00215CF1">
        <w:rPr>
          <w:rFonts w:ascii="Times New Roman" w:hAnsi="Times New Roman" w:cs="Times New Roman"/>
          <w:sz w:val="24"/>
          <w:szCs w:val="24"/>
        </w:rPr>
        <w:t xml:space="preserve">Brooks, S. K., Webster, R. K., Smith, L. E., Woodland, L., </w:t>
      </w:r>
      <w:proofErr w:type="spellStart"/>
      <w:r w:rsidRPr="00215CF1">
        <w:rPr>
          <w:rFonts w:ascii="Times New Roman" w:hAnsi="Times New Roman" w:cs="Times New Roman"/>
          <w:sz w:val="24"/>
          <w:szCs w:val="24"/>
        </w:rPr>
        <w:t>Wessely</w:t>
      </w:r>
      <w:proofErr w:type="spellEnd"/>
      <w:r w:rsidRPr="00215CF1">
        <w:rPr>
          <w:rFonts w:ascii="Times New Roman" w:hAnsi="Times New Roman" w:cs="Times New Roman"/>
          <w:sz w:val="24"/>
          <w:szCs w:val="24"/>
        </w:rPr>
        <w:t xml:space="preserve">, S., Greenberg, N. </w:t>
      </w:r>
      <w:r w:rsidR="000B3293" w:rsidRPr="00215CF1">
        <w:rPr>
          <w:rFonts w:ascii="Times New Roman" w:hAnsi="Times New Roman" w:cs="Times New Roman"/>
          <w:sz w:val="24"/>
          <w:szCs w:val="24"/>
        </w:rPr>
        <w:t>y</w:t>
      </w:r>
      <w:r w:rsidRPr="00215CF1">
        <w:rPr>
          <w:rFonts w:ascii="Times New Roman" w:hAnsi="Times New Roman" w:cs="Times New Roman"/>
          <w:sz w:val="24"/>
          <w:szCs w:val="24"/>
        </w:rPr>
        <w:t xml:space="preserve"> </w:t>
      </w:r>
      <w:proofErr w:type="spellStart"/>
      <w:r w:rsidRPr="00215CF1">
        <w:rPr>
          <w:rFonts w:ascii="Times New Roman" w:hAnsi="Times New Roman" w:cs="Times New Roman"/>
          <w:sz w:val="24"/>
          <w:szCs w:val="24"/>
        </w:rPr>
        <w:t>Rubin</w:t>
      </w:r>
      <w:proofErr w:type="spellEnd"/>
      <w:r w:rsidRPr="00215CF1">
        <w:rPr>
          <w:rFonts w:ascii="Times New Roman" w:hAnsi="Times New Roman" w:cs="Times New Roman"/>
          <w:sz w:val="24"/>
          <w:szCs w:val="24"/>
        </w:rPr>
        <w:t xml:space="preserve">, G. J. (2020). </w:t>
      </w:r>
      <w:proofErr w:type="spellStart"/>
      <w:r w:rsidRPr="00215CF1">
        <w:rPr>
          <w:rFonts w:ascii="Times New Roman" w:hAnsi="Times New Roman" w:cs="Times New Roman"/>
          <w:sz w:val="24"/>
          <w:szCs w:val="24"/>
        </w:rPr>
        <w:t>Psychological</w:t>
      </w:r>
      <w:proofErr w:type="spellEnd"/>
      <w:r w:rsidRPr="00215CF1">
        <w:rPr>
          <w:rFonts w:ascii="Times New Roman" w:hAnsi="Times New Roman" w:cs="Times New Roman"/>
          <w:sz w:val="24"/>
          <w:szCs w:val="24"/>
        </w:rPr>
        <w:t xml:space="preserve"> </w:t>
      </w:r>
      <w:proofErr w:type="spellStart"/>
      <w:r w:rsidRPr="00215CF1">
        <w:rPr>
          <w:rFonts w:ascii="Times New Roman" w:hAnsi="Times New Roman" w:cs="Times New Roman"/>
          <w:sz w:val="24"/>
          <w:szCs w:val="24"/>
        </w:rPr>
        <w:t>impact</w:t>
      </w:r>
      <w:proofErr w:type="spellEnd"/>
      <w:r w:rsidRPr="00215CF1">
        <w:rPr>
          <w:rFonts w:ascii="Times New Roman" w:hAnsi="Times New Roman" w:cs="Times New Roman"/>
          <w:sz w:val="24"/>
          <w:szCs w:val="24"/>
        </w:rPr>
        <w:t xml:space="preserve"> </w:t>
      </w:r>
      <w:proofErr w:type="spellStart"/>
      <w:r w:rsidRPr="00215CF1">
        <w:rPr>
          <w:rFonts w:ascii="Times New Roman" w:hAnsi="Times New Roman" w:cs="Times New Roman"/>
          <w:sz w:val="24"/>
          <w:szCs w:val="24"/>
        </w:rPr>
        <w:t>of</w:t>
      </w:r>
      <w:proofErr w:type="spellEnd"/>
      <w:r w:rsidRPr="00215CF1">
        <w:rPr>
          <w:rFonts w:ascii="Times New Roman" w:hAnsi="Times New Roman" w:cs="Times New Roman"/>
          <w:sz w:val="24"/>
          <w:szCs w:val="24"/>
        </w:rPr>
        <w:t xml:space="preserve"> </w:t>
      </w:r>
      <w:proofErr w:type="spellStart"/>
      <w:r w:rsidRPr="00215CF1">
        <w:rPr>
          <w:rFonts w:ascii="Times New Roman" w:hAnsi="Times New Roman" w:cs="Times New Roman"/>
          <w:sz w:val="24"/>
          <w:szCs w:val="24"/>
        </w:rPr>
        <w:t>quarantine</w:t>
      </w:r>
      <w:proofErr w:type="spellEnd"/>
      <w:r w:rsidRPr="00215CF1">
        <w:rPr>
          <w:rFonts w:ascii="Times New Roman" w:hAnsi="Times New Roman" w:cs="Times New Roman"/>
          <w:sz w:val="24"/>
          <w:szCs w:val="24"/>
        </w:rPr>
        <w:t xml:space="preserve"> and </w:t>
      </w:r>
      <w:proofErr w:type="spellStart"/>
      <w:r w:rsidRPr="00215CF1">
        <w:rPr>
          <w:rFonts w:ascii="Times New Roman" w:hAnsi="Times New Roman" w:cs="Times New Roman"/>
          <w:sz w:val="24"/>
          <w:szCs w:val="24"/>
        </w:rPr>
        <w:t>how</w:t>
      </w:r>
      <w:proofErr w:type="spellEnd"/>
      <w:r w:rsidRPr="00215CF1">
        <w:rPr>
          <w:rFonts w:ascii="Times New Roman" w:hAnsi="Times New Roman" w:cs="Times New Roman"/>
          <w:sz w:val="24"/>
          <w:szCs w:val="24"/>
        </w:rPr>
        <w:t xml:space="preserve"> </w:t>
      </w:r>
      <w:proofErr w:type="spellStart"/>
      <w:r w:rsidRPr="00215CF1">
        <w:rPr>
          <w:rFonts w:ascii="Times New Roman" w:hAnsi="Times New Roman" w:cs="Times New Roman"/>
          <w:sz w:val="24"/>
          <w:szCs w:val="24"/>
        </w:rPr>
        <w:t>to</w:t>
      </w:r>
      <w:proofErr w:type="spellEnd"/>
      <w:r w:rsidRPr="00215CF1">
        <w:rPr>
          <w:rFonts w:ascii="Times New Roman" w:hAnsi="Times New Roman" w:cs="Times New Roman"/>
          <w:sz w:val="24"/>
          <w:szCs w:val="24"/>
        </w:rPr>
        <w:t xml:space="preserve"> reduce </w:t>
      </w:r>
      <w:proofErr w:type="spellStart"/>
      <w:r w:rsidRPr="00215CF1">
        <w:rPr>
          <w:rFonts w:ascii="Times New Roman" w:hAnsi="Times New Roman" w:cs="Times New Roman"/>
          <w:sz w:val="24"/>
          <w:szCs w:val="24"/>
        </w:rPr>
        <w:t>it</w:t>
      </w:r>
      <w:proofErr w:type="spellEnd"/>
      <w:r w:rsidRPr="00215CF1">
        <w:rPr>
          <w:rFonts w:ascii="Times New Roman" w:hAnsi="Times New Roman" w:cs="Times New Roman"/>
          <w:sz w:val="24"/>
          <w:szCs w:val="24"/>
        </w:rPr>
        <w:t xml:space="preserve">: </w:t>
      </w:r>
      <w:proofErr w:type="spellStart"/>
      <w:r w:rsidRPr="00215CF1">
        <w:rPr>
          <w:rFonts w:ascii="Times New Roman" w:hAnsi="Times New Roman" w:cs="Times New Roman"/>
          <w:sz w:val="24"/>
          <w:szCs w:val="24"/>
        </w:rPr>
        <w:t>rapid</w:t>
      </w:r>
      <w:proofErr w:type="spellEnd"/>
      <w:r w:rsidRPr="00215CF1">
        <w:rPr>
          <w:rFonts w:ascii="Times New Roman" w:hAnsi="Times New Roman" w:cs="Times New Roman"/>
          <w:sz w:val="24"/>
          <w:szCs w:val="24"/>
        </w:rPr>
        <w:t xml:space="preserve"> </w:t>
      </w:r>
      <w:proofErr w:type="spellStart"/>
      <w:r w:rsidRPr="00215CF1">
        <w:rPr>
          <w:rFonts w:ascii="Times New Roman" w:hAnsi="Times New Roman" w:cs="Times New Roman"/>
          <w:sz w:val="24"/>
          <w:szCs w:val="24"/>
        </w:rPr>
        <w:t>review</w:t>
      </w:r>
      <w:proofErr w:type="spellEnd"/>
      <w:r w:rsidRPr="00215CF1">
        <w:rPr>
          <w:rFonts w:ascii="Times New Roman" w:hAnsi="Times New Roman" w:cs="Times New Roman"/>
          <w:sz w:val="24"/>
          <w:szCs w:val="24"/>
        </w:rPr>
        <w:t xml:space="preserve"> </w:t>
      </w:r>
      <w:proofErr w:type="spellStart"/>
      <w:r w:rsidRPr="00215CF1">
        <w:rPr>
          <w:rFonts w:ascii="Times New Roman" w:hAnsi="Times New Roman" w:cs="Times New Roman"/>
          <w:sz w:val="24"/>
          <w:szCs w:val="24"/>
        </w:rPr>
        <w:t>of</w:t>
      </w:r>
      <w:proofErr w:type="spellEnd"/>
      <w:r w:rsidRPr="00215CF1">
        <w:rPr>
          <w:rFonts w:ascii="Times New Roman" w:hAnsi="Times New Roman" w:cs="Times New Roman"/>
          <w:sz w:val="24"/>
          <w:szCs w:val="24"/>
        </w:rPr>
        <w:t xml:space="preserve"> </w:t>
      </w:r>
      <w:proofErr w:type="spellStart"/>
      <w:r w:rsidRPr="00215CF1">
        <w:rPr>
          <w:rFonts w:ascii="Times New Roman" w:hAnsi="Times New Roman" w:cs="Times New Roman"/>
          <w:sz w:val="24"/>
          <w:szCs w:val="24"/>
        </w:rPr>
        <w:t>the</w:t>
      </w:r>
      <w:proofErr w:type="spellEnd"/>
      <w:r w:rsidRPr="00215CF1">
        <w:rPr>
          <w:rFonts w:ascii="Times New Roman" w:hAnsi="Times New Roman" w:cs="Times New Roman"/>
          <w:sz w:val="24"/>
          <w:szCs w:val="24"/>
        </w:rPr>
        <w:t xml:space="preserve"> </w:t>
      </w:r>
      <w:proofErr w:type="spellStart"/>
      <w:r w:rsidRPr="00215CF1">
        <w:rPr>
          <w:rFonts w:ascii="Times New Roman" w:hAnsi="Times New Roman" w:cs="Times New Roman"/>
          <w:sz w:val="24"/>
          <w:szCs w:val="24"/>
        </w:rPr>
        <w:t>evidence</w:t>
      </w:r>
      <w:proofErr w:type="spellEnd"/>
      <w:r w:rsidRPr="00215CF1">
        <w:rPr>
          <w:rFonts w:ascii="Times New Roman" w:hAnsi="Times New Roman" w:cs="Times New Roman"/>
          <w:sz w:val="24"/>
          <w:szCs w:val="24"/>
        </w:rPr>
        <w:t xml:space="preserve">. </w:t>
      </w:r>
      <w:proofErr w:type="spellStart"/>
      <w:r w:rsidRPr="00215CF1">
        <w:rPr>
          <w:rFonts w:ascii="Times New Roman" w:hAnsi="Times New Roman" w:cs="Times New Roman"/>
          <w:i/>
          <w:sz w:val="24"/>
          <w:szCs w:val="24"/>
        </w:rPr>
        <w:t>The</w:t>
      </w:r>
      <w:proofErr w:type="spellEnd"/>
      <w:r w:rsidRPr="00215CF1">
        <w:rPr>
          <w:rFonts w:ascii="Times New Roman" w:hAnsi="Times New Roman" w:cs="Times New Roman"/>
          <w:i/>
          <w:sz w:val="24"/>
          <w:szCs w:val="24"/>
        </w:rPr>
        <w:t xml:space="preserve"> Lancet,</w:t>
      </w:r>
      <w:r w:rsidRPr="00215CF1">
        <w:rPr>
          <w:rFonts w:ascii="Times New Roman" w:hAnsi="Times New Roman" w:cs="Times New Roman"/>
          <w:sz w:val="24"/>
          <w:szCs w:val="24"/>
        </w:rPr>
        <w:t xml:space="preserve"> 395(10227), 912-920. </w:t>
      </w:r>
      <w:hyperlink r:id="rId11" w:history="1">
        <w:r w:rsidR="00C06976" w:rsidRPr="00C60952">
          <w:rPr>
            <w:rStyle w:val="Hipervnculo"/>
            <w:rFonts w:ascii="Times New Roman" w:hAnsi="Times New Roman" w:cs="Times New Roman"/>
            <w:sz w:val="24"/>
            <w:szCs w:val="24"/>
          </w:rPr>
          <w:t>https://www.redalyc.org/journal/290/29063559022/html/</w:t>
        </w:r>
      </w:hyperlink>
    </w:p>
    <w:p w14:paraId="603DAB51" w14:textId="24C9EC68" w:rsidR="00C06976" w:rsidRPr="00215CF1" w:rsidRDefault="00BE3A5A" w:rsidP="00966C61">
      <w:pPr>
        <w:spacing w:after="0" w:line="360" w:lineRule="auto"/>
        <w:ind w:left="340" w:hanging="340"/>
        <w:jc w:val="both"/>
        <w:rPr>
          <w:rFonts w:ascii="Times New Roman" w:hAnsi="Times New Roman" w:cs="Times New Roman"/>
          <w:sz w:val="24"/>
          <w:szCs w:val="24"/>
        </w:rPr>
      </w:pPr>
      <w:r w:rsidRPr="00215CF1">
        <w:rPr>
          <w:rFonts w:ascii="Times New Roman" w:hAnsi="Times New Roman" w:cs="Times New Roman"/>
          <w:sz w:val="24"/>
          <w:szCs w:val="24"/>
        </w:rPr>
        <w:t xml:space="preserve">Castellanos Quintero, S. J. </w:t>
      </w:r>
      <w:r w:rsidR="000B3293" w:rsidRPr="00215CF1">
        <w:rPr>
          <w:rFonts w:ascii="Times New Roman" w:hAnsi="Times New Roman" w:cs="Times New Roman"/>
          <w:sz w:val="24"/>
          <w:szCs w:val="24"/>
        </w:rPr>
        <w:t>y</w:t>
      </w:r>
      <w:r w:rsidRPr="00215CF1">
        <w:rPr>
          <w:rFonts w:ascii="Times New Roman" w:hAnsi="Times New Roman" w:cs="Times New Roman"/>
          <w:sz w:val="24"/>
          <w:szCs w:val="24"/>
        </w:rPr>
        <w:t xml:space="preserve"> Luna Escudero, C. A. (2009). La internacionalización y la globalización neoliberal en el contexto de la educación superior en México. </w:t>
      </w:r>
      <w:r w:rsidRPr="00215CF1">
        <w:rPr>
          <w:rFonts w:ascii="Times New Roman" w:hAnsi="Times New Roman" w:cs="Times New Roman"/>
          <w:i/>
          <w:sz w:val="24"/>
          <w:szCs w:val="24"/>
        </w:rPr>
        <w:t>Revista Iberoamericana de Educación,</w:t>
      </w:r>
      <w:r w:rsidRPr="00215CF1">
        <w:rPr>
          <w:rFonts w:ascii="Times New Roman" w:hAnsi="Times New Roman" w:cs="Times New Roman"/>
          <w:sz w:val="24"/>
          <w:szCs w:val="24"/>
        </w:rPr>
        <w:t xml:space="preserve"> 49(7</w:t>
      </w:r>
      <w:proofErr w:type="gramStart"/>
      <w:r w:rsidRPr="00215CF1">
        <w:rPr>
          <w:rFonts w:ascii="Times New Roman" w:hAnsi="Times New Roman" w:cs="Times New Roman"/>
          <w:sz w:val="24"/>
          <w:szCs w:val="24"/>
        </w:rPr>
        <w:t>).https://www.uv.es/~econinfo/consupro/3e.htm</w:t>
      </w:r>
      <w:proofErr w:type="gramEnd"/>
    </w:p>
    <w:p w14:paraId="32807510" w14:textId="31AE43B9" w:rsidR="00C06976" w:rsidRDefault="0033590C" w:rsidP="00966C61">
      <w:pPr>
        <w:spacing w:after="0" w:line="360" w:lineRule="auto"/>
        <w:ind w:left="340" w:hanging="340"/>
        <w:jc w:val="both"/>
        <w:rPr>
          <w:rFonts w:ascii="Times New Roman" w:hAnsi="Times New Roman" w:cs="Times New Roman"/>
          <w:sz w:val="24"/>
          <w:szCs w:val="24"/>
        </w:rPr>
      </w:pPr>
      <w:r w:rsidRPr="00215CF1">
        <w:rPr>
          <w:rFonts w:ascii="Times New Roman" w:hAnsi="Times New Roman" w:cs="Times New Roman"/>
          <w:sz w:val="24"/>
          <w:szCs w:val="24"/>
        </w:rPr>
        <w:t xml:space="preserve">Chatterjee, K. y </w:t>
      </w:r>
      <w:proofErr w:type="spellStart"/>
      <w:r w:rsidRPr="00215CF1">
        <w:rPr>
          <w:rFonts w:ascii="Times New Roman" w:hAnsi="Times New Roman" w:cs="Times New Roman"/>
          <w:sz w:val="24"/>
          <w:szCs w:val="24"/>
        </w:rPr>
        <w:t>Chauhan</w:t>
      </w:r>
      <w:proofErr w:type="spellEnd"/>
      <w:r w:rsidRPr="00215CF1">
        <w:rPr>
          <w:rFonts w:ascii="Times New Roman" w:hAnsi="Times New Roman" w:cs="Times New Roman"/>
          <w:sz w:val="24"/>
          <w:szCs w:val="24"/>
        </w:rPr>
        <w:t xml:space="preserve">, V. S. (2020). </w:t>
      </w:r>
      <w:proofErr w:type="spellStart"/>
      <w:r w:rsidRPr="00215CF1">
        <w:rPr>
          <w:rFonts w:ascii="Times New Roman" w:hAnsi="Times New Roman" w:cs="Times New Roman"/>
          <w:sz w:val="24"/>
          <w:szCs w:val="24"/>
        </w:rPr>
        <w:t>Epidemics</w:t>
      </w:r>
      <w:proofErr w:type="spellEnd"/>
      <w:r w:rsidRPr="00215CF1">
        <w:rPr>
          <w:rFonts w:ascii="Times New Roman" w:hAnsi="Times New Roman" w:cs="Times New Roman"/>
          <w:sz w:val="24"/>
          <w:szCs w:val="24"/>
        </w:rPr>
        <w:t xml:space="preserve">, </w:t>
      </w:r>
      <w:proofErr w:type="spellStart"/>
      <w:r w:rsidRPr="00215CF1">
        <w:rPr>
          <w:rFonts w:ascii="Times New Roman" w:hAnsi="Times New Roman" w:cs="Times New Roman"/>
          <w:sz w:val="24"/>
          <w:szCs w:val="24"/>
        </w:rPr>
        <w:t>quarantine</w:t>
      </w:r>
      <w:proofErr w:type="spellEnd"/>
      <w:r w:rsidRPr="00215CF1">
        <w:rPr>
          <w:rFonts w:ascii="Times New Roman" w:hAnsi="Times New Roman" w:cs="Times New Roman"/>
          <w:sz w:val="24"/>
          <w:szCs w:val="24"/>
        </w:rPr>
        <w:t xml:space="preserve">, and mental </w:t>
      </w:r>
      <w:proofErr w:type="spellStart"/>
      <w:r w:rsidRPr="00215CF1">
        <w:rPr>
          <w:rFonts w:ascii="Times New Roman" w:hAnsi="Times New Roman" w:cs="Times New Roman"/>
          <w:sz w:val="24"/>
          <w:szCs w:val="24"/>
        </w:rPr>
        <w:t>health</w:t>
      </w:r>
      <w:proofErr w:type="spellEnd"/>
      <w:r w:rsidRPr="00215CF1">
        <w:rPr>
          <w:rFonts w:ascii="Times New Roman" w:hAnsi="Times New Roman" w:cs="Times New Roman"/>
          <w:sz w:val="24"/>
          <w:szCs w:val="24"/>
        </w:rPr>
        <w:t xml:space="preserve">. Medical </w:t>
      </w:r>
      <w:proofErr w:type="spellStart"/>
      <w:r w:rsidRPr="00215CF1">
        <w:rPr>
          <w:rFonts w:ascii="Times New Roman" w:hAnsi="Times New Roman" w:cs="Times New Roman"/>
          <w:i/>
          <w:sz w:val="24"/>
          <w:szCs w:val="24"/>
        </w:rPr>
        <w:t>Journal</w:t>
      </w:r>
      <w:proofErr w:type="spellEnd"/>
      <w:r>
        <w:rPr>
          <w:rFonts w:ascii="Times New Roman" w:hAnsi="Times New Roman" w:cs="Times New Roman"/>
          <w:i/>
          <w:sz w:val="24"/>
          <w:szCs w:val="24"/>
        </w:rPr>
        <w:t xml:space="preserve"> </w:t>
      </w:r>
      <w:proofErr w:type="spellStart"/>
      <w:r w:rsidRPr="00215CF1">
        <w:rPr>
          <w:rFonts w:ascii="Times New Roman" w:hAnsi="Times New Roman" w:cs="Times New Roman"/>
          <w:i/>
          <w:sz w:val="24"/>
          <w:szCs w:val="24"/>
        </w:rPr>
        <w:t>Armed</w:t>
      </w:r>
      <w:proofErr w:type="spellEnd"/>
      <w:r w:rsidRPr="00215CF1">
        <w:rPr>
          <w:rFonts w:ascii="Times New Roman" w:hAnsi="Times New Roman" w:cs="Times New Roman"/>
          <w:i/>
          <w:sz w:val="24"/>
          <w:szCs w:val="24"/>
        </w:rPr>
        <w:t xml:space="preserve"> </w:t>
      </w:r>
      <w:proofErr w:type="spellStart"/>
      <w:r w:rsidRPr="00215CF1">
        <w:rPr>
          <w:rFonts w:ascii="Times New Roman" w:hAnsi="Times New Roman" w:cs="Times New Roman"/>
          <w:i/>
          <w:sz w:val="24"/>
          <w:szCs w:val="24"/>
        </w:rPr>
        <w:t>Forces</w:t>
      </w:r>
      <w:proofErr w:type="spellEnd"/>
      <w:r w:rsidRPr="00215CF1">
        <w:rPr>
          <w:rFonts w:ascii="Times New Roman" w:hAnsi="Times New Roman" w:cs="Times New Roman"/>
          <w:i/>
          <w:sz w:val="24"/>
          <w:szCs w:val="24"/>
        </w:rPr>
        <w:t xml:space="preserve"> India</w:t>
      </w:r>
      <w:r w:rsidRPr="00215CF1">
        <w:rPr>
          <w:rFonts w:ascii="Times New Roman" w:hAnsi="Times New Roman" w:cs="Times New Roman"/>
          <w:sz w:val="24"/>
          <w:szCs w:val="24"/>
        </w:rPr>
        <w:t xml:space="preserve">, 17-19. </w:t>
      </w:r>
      <w:hyperlink r:id="rId12" w:history="1">
        <w:r w:rsidR="00C06976" w:rsidRPr="00C60952">
          <w:rPr>
            <w:rStyle w:val="Hipervnculo"/>
            <w:rFonts w:ascii="Times New Roman" w:hAnsi="Times New Roman" w:cs="Times New Roman"/>
            <w:sz w:val="24"/>
            <w:szCs w:val="24"/>
          </w:rPr>
          <w:t>https://www.redalyc.org/journal/290/29063559022/html/</w:t>
        </w:r>
      </w:hyperlink>
      <w:r w:rsidRPr="00215CF1">
        <w:rPr>
          <w:rFonts w:ascii="Times New Roman" w:hAnsi="Times New Roman" w:cs="Times New Roman"/>
          <w:sz w:val="24"/>
          <w:szCs w:val="24"/>
        </w:rPr>
        <w:t>.</w:t>
      </w:r>
    </w:p>
    <w:p w14:paraId="21B744C3" w14:textId="076420A6" w:rsidR="00C06976" w:rsidRPr="00215CF1" w:rsidRDefault="00BE3A5A" w:rsidP="00966C61">
      <w:pPr>
        <w:spacing w:after="0" w:line="360" w:lineRule="auto"/>
        <w:ind w:left="340" w:hanging="340"/>
        <w:jc w:val="both"/>
        <w:rPr>
          <w:rFonts w:ascii="Times New Roman" w:hAnsi="Times New Roman" w:cs="Times New Roman"/>
          <w:sz w:val="24"/>
          <w:szCs w:val="24"/>
        </w:rPr>
      </w:pPr>
      <w:proofErr w:type="spellStart"/>
      <w:r w:rsidRPr="00215CF1">
        <w:rPr>
          <w:rFonts w:ascii="Times New Roman" w:hAnsi="Times New Roman" w:cs="Times New Roman"/>
          <w:sz w:val="24"/>
          <w:szCs w:val="24"/>
        </w:rPr>
        <w:t>Didriksson</w:t>
      </w:r>
      <w:proofErr w:type="spellEnd"/>
      <w:r w:rsidRPr="00215CF1">
        <w:rPr>
          <w:rFonts w:ascii="Times New Roman" w:hAnsi="Times New Roman" w:cs="Times New Roman"/>
          <w:sz w:val="24"/>
          <w:szCs w:val="24"/>
        </w:rPr>
        <w:t xml:space="preserve">, A. (2020). Ante la pandemia, evitar reproducir la desigualdad social y educativa.   </w:t>
      </w:r>
      <w:hyperlink r:id="rId13" w:history="1">
        <w:r w:rsidR="00C06976" w:rsidRPr="00C60952">
          <w:rPr>
            <w:rStyle w:val="Hipervnculo"/>
            <w:rFonts w:ascii="Times New Roman" w:hAnsi="Times New Roman" w:cs="Times New Roman"/>
            <w:sz w:val="24"/>
            <w:szCs w:val="24"/>
          </w:rPr>
          <w:t>http://132.248.192.241:8080/jspui/bitstream/IISUE_UNAM/551/1/DidrikssonA_2020_Ante_la_pandemia.pdf</w:t>
        </w:r>
      </w:hyperlink>
    </w:p>
    <w:p w14:paraId="3007D543" w14:textId="10C0CCE3" w:rsidR="007035B8" w:rsidRDefault="00BE3A5A" w:rsidP="00966C61">
      <w:pPr>
        <w:spacing w:after="0" w:line="360" w:lineRule="auto"/>
        <w:ind w:left="340" w:hanging="340"/>
        <w:jc w:val="both"/>
        <w:rPr>
          <w:rFonts w:ascii="Times New Roman" w:hAnsi="Times New Roman" w:cs="Times New Roman"/>
          <w:sz w:val="24"/>
          <w:szCs w:val="24"/>
        </w:rPr>
      </w:pPr>
      <w:r w:rsidRPr="00215CF1">
        <w:rPr>
          <w:rFonts w:ascii="Times New Roman" w:hAnsi="Times New Roman" w:cs="Times New Roman"/>
          <w:sz w:val="24"/>
          <w:szCs w:val="24"/>
        </w:rPr>
        <w:t xml:space="preserve">García Peñalvo, F. J., </w:t>
      </w:r>
      <w:proofErr w:type="spellStart"/>
      <w:r w:rsidRPr="00215CF1">
        <w:rPr>
          <w:rFonts w:ascii="Times New Roman" w:hAnsi="Times New Roman" w:cs="Times New Roman"/>
          <w:sz w:val="24"/>
          <w:szCs w:val="24"/>
        </w:rPr>
        <w:t>Correl</w:t>
      </w:r>
      <w:proofErr w:type="spellEnd"/>
      <w:r w:rsidRPr="00215CF1">
        <w:rPr>
          <w:rFonts w:ascii="Times New Roman" w:hAnsi="Times New Roman" w:cs="Times New Roman"/>
          <w:sz w:val="24"/>
          <w:szCs w:val="24"/>
        </w:rPr>
        <w:t xml:space="preserve">, A., Abella García, V. </w:t>
      </w:r>
      <w:r w:rsidR="00416FE4" w:rsidRPr="00215CF1">
        <w:rPr>
          <w:rFonts w:ascii="Times New Roman" w:hAnsi="Times New Roman" w:cs="Times New Roman"/>
          <w:sz w:val="24"/>
          <w:szCs w:val="24"/>
        </w:rPr>
        <w:t>y</w:t>
      </w:r>
      <w:r w:rsidRPr="00215CF1">
        <w:rPr>
          <w:rFonts w:ascii="Times New Roman" w:hAnsi="Times New Roman" w:cs="Times New Roman"/>
          <w:sz w:val="24"/>
          <w:szCs w:val="24"/>
        </w:rPr>
        <w:t xml:space="preserve"> Grande, M. (2020). La evaluación online en la Educación Superior en tiempos de la COVID-19. </w:t>
      </w:r>
      <w:r w:rsidRPr="00215CF1">
        <w:rPr>
          <w:rFonts w:ascii="Times New Roman" w:hAnsi="Times New Roman" w:cs="Times New Roman"/>
          <w:i/>
          <w:sz w:val="24"/>
          <w:szCs w:val="24"/>
        </w:rPr>
        <w:t>Revista Gestor Online</w:t>
      </w:r>
      <w:r w:rsidRPr="00215CF1">
        <w:rPr>
          <w:rFonts w:ascii="Times New Roman" w:hAnsi="Times New Roman" w:cs="Times New Roman"/>
          <w:sz w:val="24"/>
          <w:szCs w:val="24"/>
        </w:rPr>
        <w:t>, 21.</w:t>
      </w:r>
    </w:p>
    <w:p w14:paraId="3D317A99" w14:textId="70D3FFB6" w:rsidR="007035B8" w:rsidRDefault="007035B8" w:rsidP="00966C61">
      <w:pPr>
        <w:spacing w:after="0" w:line="360" w:lineRule="auto"/>
        <w:ind w:left="340" w:hanging="340"/>
        <w:jc w:val="both"/>
        <w:rPr>
          <w:rFonts w:ascii="Times New Roman" w:hAnsi="Times New Roman" w:cs="Times New Roman"/>
          <w:sz w:val="24"/>
          <w:szCs w:val="24"/>
        </w:rPr>
      </w:pPr>
      <w:r w:rsidRPr="007035B8">
        <w:rPr>
          <w:rFonts w:ascii="Times New Roman" w:hAnsi="Times New Roman" w:cs="Times New Roman"/>
          <w:sz w:val="24"/>
          <w:szCs w:val="24"/>
        </w:rPr>
        <w:t xml:space="preserve">Garay Ruíz, J., Pérez López, M., &amp; Martínez Gómez, L. (2020). ¿Y si el modelo híbrido fuera el futuro de la universidad? </w:t>
      </w:r>
      <w:proofErr w:type="spellStart"/>
      <w:r w:rsidRPr="007035B8">
        <w:rPr>
          <w:rFonts w:ascii="Times New Roman" w:hAnsi="Times New Roman" w:cs="Times New Roman"/>
          <w:sz w:val="24"/>
          <w:szCs w:val="24"/>
        </w:rPr>
        <w:t>The</w:t>
      </w:r>
      <w:proofErr w:type="spellEnd"/>
      <w:r w:rsidRPr="007035B8">
        <w:rPr>
          <w:rFonts w:ascii="Times New Roman" w:hAnsi="Times New Roman" w:cs="Times New Roman"/>
          <w:sz w:val="24"/>
          <w:szCs w:val="24"/>
        </w:rPr>
        <w:t xml:space="preserve"> </w:t>
      </w:r>
      <w:proofErr w:type="spellStart"/>
      <w:r w:rsidRPr="007035B8">
        <w:rPr>
          <w:rFonts w:ascii="Times New Roman" w:hAnsi="Times New Roman" w:cs="Times New Roman"/>
          <w:sz w:val="24"/>
          <w:szCs w:val="24"/>
        </w:rPr>
        <w:t>Conversation</w:t>
      </w:r>
      <w:proofErr w:type="spellEnd"/>
      <w:r w:rsidRPr="007035B8">
        <w:rPr>
          <w:rFonts w:ascii="Times New Roman" w:hAnsi="Times New Roman" w:cs="Times New Roman"/>
          <w:sz w:val="24"/>
          <w:szCs w:val="24"/>
        </w:rPr>
        <w:t xml:space="preserve">. Recuperado de </w:t>
      </w:r>
      <w:hyperlink r:id="rId14" w:history="1">
        <w:r w:rsidRPr="00C60952">
          <w:rPr>
            <w:rStyle w:val="Hipervnculo"/>
            <w:rFonts w:ascii="Times New Roman" w:hAnsi="Times New Roman" w:cs="Times New Roman"/>
            <w:sz w:val="24"/>
            <w:szCs w:val="24"/>
          </w:rPr>
          <w:t>https://ibero.mx/prensa/de-que-hablamos-cuando-hablamos-de-educacion-distancia-hibrida</w:t>
        </w:r>
      </w:hyperlink>
    </w:p>
    <w:p w14:paraId="6CC0F369" w14:textId="505E2B87" w:rsidR="007035B8" w:rsidRPr="00215CF1" w:rsidRDefault="007035B8" w:rsidP="00966C61">
      <w:pPr>
        <w:spacing w:after="0" w:line="360" w:lineRule="auto"/>
        <w:ind w:left="340" w:hanging="340"/>
        <w:jc w:val="both"/>
        <w:rPr>
          <w:rFonts w:ascii="Times New Roman" w:hAnsi="Times New Roman" w:cs="Times New Roman"/>
          <w:sz w:val="24"/>
          <w:szCs w:val="24"/>
        </w:rPr>
      </w:pPr>
      <w:r w:rsidRPr="007035B8">
        <w:rPr>
          <w:rFonts w:ascii="Times New Roman" w:hAnsi="Times New Roman" w:cs="Times New Roman"/>
          <w:sz w:val="24"/>
          <w:szCs w:val="24"/>
        </w:rPr>
        <w:t>Gómez-</w:t>
      </w:r>
      <w:proofErr w:type="spellStart"/>
      <w:r w:rsidRPr="007035B8">
        <w:rPr>
          <w:rFonts w:ascii="Times New Roman" w:hAnsi="Times New Roman" w:cs="Times New Roman"/>
          <w:sz w:val="24"/>
          <w:szCs w:val="24"/>
        </w:rPr>
        <w:t>Nashiki</w:t>
      </w:r>
      <w:proofErr w:type="spellEnd"/>
      <w:r w:rsidRPr="007035B8">
        <w:rPr>
          <w:rFonts w:ascii="Times New Roman" w:hAnsi="Times New Roman" w:cs="Times New Roman"/>
          <w:sz w:val="24"/>
          <w:szCs w:val="24"/>
        </w:rPr>
        <w:t>, A. (2008). </w:t>
      </w:r>
      <w:r w:rsidRPr="007035B8">
        <w:rPr>
          <w:rFonts w:ascii="Times New Roman" w:hAnsi="Times New Roman" w:cs="Times New Roman"/>
          <w:i/>
          <w:iCs/>
          <w:sz w:val="24"/>
          <w:szCs w:val="24"/>
        </w:rPr>
        <w:t>La práctica docente y el fomento de la lectura en Colima: Estrategias y recomendaciones de los docentes de educación básica</w:t>
      </w:r>
      <w:r w:rsidRPr="007035B8">
        <w:rPr>
          <w:rFonts w:ascii="Times New Roman" w:hAnsi="Times New Roman" w:cs="Times New Roman"/>
          <w:sz w:val="24"/>
          <w:szCs w:val="24"/>
        </w:rPr>
        <w:t>. Revista Mexicana de Investigación Educativa, 13(37), 751-782. Recuperado de </w:t>
      </w:r>
      <w:hyperlink r:id="rId15" w:tgtFrame="_new" w:history="1">
        <w:r w:rsidRPr="007035B8">
          <w:rPr>
            <w:rStyle w:val="Hipervnculo"/>
            <w:rFonts w:ascii="Times New Roman" w:hAnsi="Times New Roman" w:cs="Times New Roman"/>
            <w:sz w:val="24"/>
            <w:szCs w:val="24"/>
          </w:rPr>
          <w:t>https://www.comie.org.mx/v5/sitio/</w:t>
        </w:r>
      </w:hyperlink>
    </w:p>
    <w:p w14:paraId="03E72CC1" w14:textId="48B86251" w:rsidR="00BE3A5A" w:rsidRDefault="00BE3A5A" w:rsidP="00966C61">
      <w:pPr>
        <w:spacing w:after="0" w:line="360" w:lineRule="auto"/>
        <w:ind w:left="340" w:hanging="340"/>
        <w:jc w:val="both"/>
        <w:rPr>
          <w:rFonts w:ascii="Times New Roman" w:hAnsi="Times New Roman" w:cs="Times New Roman"/>
          <w:sz w:val="24"/>
          <w:szCs w:val="24"/>
        </w:rPr>
      </w:pPr>
      <w:proofErr w:type="spellStart"/>
      <w:r w:rsidRPr="00215CF1">
        <w:rPr>
          <w:rFonts w:ascii="Times New Roman" w:hAnsi="Times New Roman" w:cs="Times New Roman"/>
          <w:sz w:val="24"/>
          <w:szCs w:val="24"/>
        </w:rPr>
        <w:t>Gunkel</w:t>
      </w:r>
      <w:proofErr w:type="spellEnd"/>
      <w:r w:rsidRPr="00215CF1">
        <w:rPr>
          <w:rFonts w:ascii="Times New Roman" w:hAnsi="Times New Roman" w:cs="Times New Roman"/>
          <w:sz w:val="24"/>
          <w:szCs w:val="24"/>
        </w:rPr>
        <w:t xml:space="preserve">, D. J. (2003). </w:t>
      </w:r>
      <w:proofErr w:type="spellStart"/>
      <w:r w:rsidRPr="00215CF1">
        <w:rPr>
          <w:rFonts w:ascii="Times New Roman" w:hAnsi="Times New Roman" w:cs="Times New Roman"/>
          <w:sz w:val="24"/>
          <w:szCs w:val="24"/>
        </w:rPr>
        <w:t>Second</w:t>
      </w:r>
      <w:proofErr w:type="spellEnd"/>
      <w:r w:rsidRPr="00215CF1">
        <w:rPr>
          <w:rFonts w:ascii="Times New Roman" w:hAnsi="Times New Roman" w:cs="Times New Roman"/>
          <w:sz w:val="24"/>
          <w:szCs w:val="24"/>
        </w:rPr>
        <w:t xml:space="preserve"> </w:t>
      </w:r>
      <w:proofErr w:type="spellStart"/>
      <w:r w:rsidRPr="00215CF1">
        <w:rPr>
          <w:rFonts w:ascii="Times New Roman" w:hAnsi="Times New Roman" w:cs="Times New Roman"/>
          <w:sz w:val="24"/>
          <w:szCs w:val="24"/>
        </w:rPr>
        <w:t>thoughts</w:t>
      </w:r>
      <w:proofErr w:type="spellEnd"/>
      <w:r w:rsidRPr="00215CF1">
        <w:rPr>
          <w:rFonts w:ascii="Times New Roman" w:hAnsi="Times New Roman" w:cs="Times New Roman"/>
          <w:sz w:val="24"/>
          <w:szCs w:val="24"/>
        </w:rPr>
        <w:t xml:space="preserve">: </w:t>
      </w:r>
      <w:proofErr w:type="spellStart"/>
      <w:r w:rsidRPr="00215CF1">
        <w:rPr>
          <w:rFonts w:ascii="Times New Roman" w:hAnsi="Times New Roman" w:cs="Times New Roman"/>
          <w:sz w:val="24"/>
          <w:szCs w:val="24"/>
        </w:rPr>
        <w:t>toward</w:t>
      </w:r>
      <w:proofErr w:type="spellEnd"/>
      <w:r w:rsidRPr="00215CF1">
        <w:rPr>
          <w:rFonts w:ascii="Times New Roman" w:hAnsi="Times New Roman" w:cs="Times New Roman"/>
          <w:sz w:val="24"/>
          <w:szCs w:val="24"/>
        </w:rPr>
        <w:t xml:space="preserve"> a critique </w:t>
      </w:r>
      <w:proofErr w:type="spellStart"/>
      <w:r w:rsidRPr="00215CF1">
        <w:rPr>
          <w:rFonts w:ascii="Times New Roman" w:hAnsi="Times New Roman" w:cs="Times New Roman"/>
          <w:sz w:val="24"/>
          <w:szCs w:val="24"/>
        </w:rPr>
        <w:t>of</w:t>
      </w:r>
      <w:proofErr w:type="spellEnd"/>
      <w:r w:rsidRPr="00215CF1">
        <w:rPr>
          <w:rFonts w:ascii="Times New Roman" w:hAnsi="Times New Roman" w:cs="Times New Roman"/>
          <w:sz w:val="24"/>
          <w:szCs w:val="24"/>
        </w:rPr>
        <w:t xml:space="preserve"> </w:t>
      </w:r>
      <w:proofErr w:type="spellStart"/>
      <w:r w:rsidRPr="00215CF1">
        <w:rPr>
          <w:rFonts w:ascii="Times New Roman" w:hAnsi="Times New Roman" w:cs="Times New Roman"/>
          <w:sz w:val="24"/>
          <w:szCs w:val="24"/>
        </w:rPr>
        <w:t>the</w:t>
      </w:r>
      <w:proofErr w:type="spellEnd"/>
      <w:r w:rsidRPr="00215CF1">
        <w:rPr>
          <w:rFonts w:ascii="Times New Roman" w:hAnsi="Times New Roman" w:cs="Times New Roman"/>
          <w:sz w:val="24"/>
          <w:szCs w:val="24"/>
        </w:rPr>
        <w:t xml:space="preserve"> digital divide. </w:t>
      </w:r>
      <w:r w:rsidRPr="00215CF1">
        <w:rPr>
          <w:rFonts w:ascii="Times New Roman" w:hAnsi="Times New Roman" w:cs="Times New Roman"/>
          <w:i/>
          <w:sz w:val="24"/>
          <w:szCs w:val="24"/>
        </w:rPr>
        <w:t xml:space="preserve">New Media &amp; </w:t>
      </w:r>
      <w:proofErr w:type="spellStart"/>
      <w:r w:rsidRPr="00215CF1">
        <w:rPr>
          <w:rFonts w:ascii="Times New Roman" w:hAnsi="Times New Roman" w:cs="Times New Roman"/>
          <w:i/>
          <w:sz w:val="24"/>
          <w:szCs w:val="24"/>
        </w:rPr>
        <w:t>Society</w:t>
      </w:r>
      <w:proofErr w:type="spellEnd"/>
      <w:r w:rsidRPr="00215CF1">
        <w:rPr>
          <w:rFonts w:ascii="Times New Roman" w:hAnsi="Times New Roman" w:cs="Times New Roman"/>
          <w:sz w:val="24"/>
          <w:szCs w:val="24"/>
        </w:rPr>
        <w:t xml:space="preserve">, 5(4), 499-522. </w:t>
      </w:r>
      <w:hyperlink r:id="rId16" w:history="1">
        <w:r w:rsidR="007035B8" w:rsidRPr="00C60952">
          <w:rPr>
            <w:rStyle w:val="Hipervnculo"/>
            <w:rFonts w:ascii="Times New Roman" w:hAnsi="Times New Roman" w:cs="Times New Roman"/>
            <w:sz w:val="24"/>
            <w:szCs w:val="24"/>
          </w:rPr>
          <w:t>https://www.redalyc.org/journal/4576/457654930005/html/</w:t>
        </w:r>
      </w:hyperlink>
    </w:p>
    <w:p w14:paraId="1A32003F" w14:textId="0BA16436" w:rsidR="007035B8" w:rsidRPr="00215CF1" w:rsidRDefault="007035B8" w:rsidP="00966C61">
      <w:pPr>
        <w:spacing w:after="0" w:line="360" w:lineRule="auto"/>
        <w:ind w:left="340" w:hanging="340"/>
        <w:jc w:val="both"/>
        <w:rPr>
          <w:rFonts w:ascii="Times New Roman" w:hAnsi="Times New Roman" w:cs="Times New Roman"/>
          <w:sz w:val="24"/>
          <w:szCs w:val="24"/>
        </w:rPr>
      </w:pPr>
      <w:r w:rsidRPr="007035B8">
        <w:rPr>
          <w:rFonts w:ascii="Times New Roman" w:hAnsi="Times New Roman" w:cs="Times New Roman"/>
          <w:sz w:val="24"/>
          <w:szCs w:val="24"/>
        </w:rPr>
        <w:t>Hernández Sampieri, R., Fernández Collado, C., &amp; Baptista Lucio, M. del P. (2014). </w:t>
      </w:r>
      <w:r w:rsidRPr="007035B8">
        <w:rPr>
          <w:rFonts w:ascii="Times New Roman" w:hAnsi="Times New Roman" w:cs="Times New Roman"/>
          <w:i/>
          <w:iCs/>
          <w:sz w:val="24"/>
          <w:szCs w:val="24"/>
        </w:rPr>
        <w:t>Metodología de la investigación</w:t>
      </w:r>
      <w:r w:rsidRPr="007035B8">
        <w:rPr>
          <w:rFonts w:ascii="Times New Roman" w:hAnsi="Times New Roman" w:cs="Times New Roman"/>
          <w:sz w:val="24"/>
          <w:szCs w:val="24"/>
        </w:rPr>
        <w:t> (6.ª ed.). McGraw-Hill.</w:t>
      </w:r>
    </w:p>
    <w:p w14:paraId="56AC97D7" w14:textId="1FBD64B7" w:rsidR="00BE3A5A" w:rsidRDefault="00BE3A5A" w:rsidP="00966C61">
      <w:pPr>
        <w:spacing w:after="0" w:line="360" w:lineRule="auto"/>
        <w:ind w:left="340" w:hanging="340"/>
        <w:jc w:val="both"/>
        <w:rPr>
          <w:rFonts w:ascii="Times New Roman" w:hAnsi="Times New Roman" w:cs="Times New Roman"/>
          <w:sz w:val="24"/>
          <w:szCs w:val="24"/>
        </w:rPr>
      </w:pPr>
      <w:r w:rsidRPr="00215CF1">
        <w:rPr>
          <w:rFonts w:ascii="Times New Roman" w:hAnsi="Times New Roman" w:cs="Times New Roman"/>
          <w:sz w:val="24"/>
          <w:szCs w:val="24"/>
        </w:rPr>
        <w:t xml:space="preserve">Instituto Nacional de Estadísticas y Geografía (INEGI). (2020). Encuesta para la medición del impacto COVID-19 en educación (ECOVID-ED). </w:t>
      </w:r>
      <w:hyperlink r:id="rId17" w:history="1">
        <w:r w:rsidR="007035B8" w:rsidRPr="00C60952">
          <w:rPr>
            <w:rStyle w:val="Hipervnculo"/>
            <w:rFonts w:ascii="Times New Roman" w:hAnsi="Times New Roman" w:cs="Times New Roman"/>
            <w:sz w:val="24"/>
            <w:szCs w:val="24"/>
          </w:rPr>
          <w:t>https://www.inegi.org.mx/investigacion/ecovided/2020/</w:t>
        </w:r>
      </w:hyperlink>
    </w:p>
    <w:p w14:paraId="3C560D87" w14:textId="1A2CC5E1" w:rsidR="00C06976" w:rsidRDefault="00BE3A5A" w:rsidP="00966C61">
      <w:pPr>
        <w:spacing w:after="0" w:line="360" w:lineRule="auto"/>
        <w:ind w:left="340" w:hanging="340"/>
        <w:jc w:val="both"/>
        <w:rPr>
          <w:rStyle w:val="Hipervnculo"/>
          <w:rFonts w:ascii="Times New Roman" w:hAnsi="Times New Roman" w:cs="Times New Roman"/>
          <w:color w:val="000000" w:themeColor="text1"/>
          <w:sz w:val="24"/>
          <w:szCs w:val="24"/>
        </w:rPr>
      </w:pPr>
      <w:r w:rsidRPr="00215CF1">
        <w:rPr>
          <w:rFonts w:ascii="Times New Roman" w:hAnsi="Times New Roman" w:cs="Times New Roman"/>
          <w:sz w:val="24"/>
          <w:szCs w:val="24"/>
        </w:rPr>
        <w:t xml:space="preserve">Matías (2011). </w:t>
      </w:r>
      <w:r w:rsidRPr="00215CF1">
        <w:rPr>
          <w:rFonts w:ascii="Times New Roman" w:hAnsi="Times New Roman" w:cs="Times New Roman"/>
          <w:i/>
          <w:sz w:val="24"/>
          <w:szCs w:val="24"/>
        </w:rPr>
        <w:t>El chat y la tele enseñanza: implicaciones comunicativas y la oportunidad de un enfoque didáctico.</w:t>
      </w:r>
      <w:r w:rsidRPr="00215CF1">
        <w:rPr>
          <w:rFonts w:ascii="Times New Roman" w:hAnsi="Times New Roman" w:cs="Times New Roman"/>
          <w:sz w:val="24"/>
          <w:szCs w:val="24"/>
        </w:rPr>
        <w:t xml:space="preserve"> Editorial ESIC, Madrid, España. </w:t>
      </w:r>
      <w:hyperlink r:id="rId18" w:history="1">
        <w:r w:rsidRPr="00C06976">
          <w:rPr>
            <w:rStyle w:val="Hipervnculo"/>
            <w:rFonts w:ascii="Times New Roman" w:hAnsi="Times New Roman" w:cs="Times New Roman"/>
            <w:color w:val="4472C4" w:themeColor="accent5"/>
            <w:sz w:val="24"/>
            <w:szCs w:val="24"/>
          </w:rPr>
          <w:t>https://www.revistaespacios.com/a19v40n04/a19v40n04p11.pdf</w:t>
        </w:r>
      </w:hyperlink>
    </w:p>
    <w:p w14:paraId="512182E6" w14:textId="5A293391" w:rsidR="00BE3A5A" w:rsidRDefault="00BE3A5A" w:rsidP="00966C61">
      <w:pPr>
        <w:spacing w:after="0" w:line="360" w:lineRule="auto"/>
        <w:ind w:left="340" w:hanging="340"/>
        <w:jc w:val="both"/>
        <w:rPr>
          <w:rFonts w:ascii="Times New Roman" w:hAnsi="Times New Roman" w:cs="Times New Roman"/>
          <w:sz w:val="24"/>
          <w:szCs w:val="24"/>
        </w:rPr>
      </w:pPr>
      <w:r w:rsidRPr="00215CF1">
        <w:rPr>
          <w:rFonts w:ascii="Times New Roman" w:hAnsi="Times New Roman" w:cs="Times New Roman"/>
          <w:sz w:val="24"/>
          <w:szCs w:val="24"/>
        </w:rPr>
        <w:t xml:space="preserve">Organización de las Naciones Unidas (ONU). (2021). Objetivo 4: garantizar una educación inclusiva equitativa y de calidad y promover oportunidades de aprendizaje durante toda la vida para todos. </w:t>
      </w:r>
      <w:hyperlink r:id="rId19" w:history="1">
        <w:r w:rsidR="00FA49C4" w:rsidRPr="009974E7">
          <w:rPr>
            <w:rStyle w:val="Hipervnculo"/>
            <w:rFonts w:ascii="Times New Roman" w:hAnsi="Times New Roman" w:cs="Times New Roman"/>
            <w:sz w:val="24"/>
            <w:szCs w:val="24"/>
          </w:rPr>
          <w:t>https://www.un.org/sustainabledevelopment/es/education/</w:t>
        </w:r>
      </w:hyperlink>
      <w:r w:rsidRPr="00215CF1">
        <w:rPr>
          <w:rFonts w:ascii="Times New Roman" w:hAnsi="Times New Roman" w:cs="Times New Roman"/>
          <w:sz w:val="24"/>
          <w:szCs w:val="24"/>
        </w:rPr>
        <w:t>.</w:t>
      </w:r>
    </w:p>
    <w:p w14:paraId="01E53B31" w14:textId="32263BD9" w:rsidR="00FA49C4" w:rsidRPr="00FA49C4" w:rsidRDefault="00FA49C4" w:rsidP="00966C61">
      <w:pPr>
        <w:spacing w:after="0" w:line="360" w:lineRule="auto"/>
        <w:ind w:left="340" w:hanging="340"/>
        <w:jc w:val="both"/>
        <w:rPr>
          <w:rFonts w:ascii="Times New Roman" w:hAnsi="Times New Roman" w:cs="Times New Roman"/>
          <w:sz w:val="24"/>
          <w:szCs w:val="24"/>
        </w:rPr>
      </w:pPr>
      <w:r w:rsidRPr="00FA49C4">
        <w:rPr>
          <w:rFonts w:ascii="Times New Roman" w:hAnsi="Times New Roman" w:cs="Times New Roman"/>
          <w:sz w:val="24"/>
          <w:szCs w:val="24"/>
        </w:rPr>
        <w:t xml:space="preserve">Organización Mundial de la Salud (OMS). (2021). Impacto de la pandemia de COVID-19 en los sistemas educativos y otros sectores. Recuperado de </w:t>
      </w:r>
      <w:hyperlink r:id="rId20" w:history="1">
        <w:r w:rsidRPr="009974E7">
          <w:rPr>
            <w:rStyle w:val="Hipervnculo"/>
            <w:rFonts w:ascii="Times New Roman" w:hAnsi="Times New Roman" w:cs="Times New Roman"/>
            <w:sz w:val="24"/>
            <w:szCs w:val="24"/>
          </w:rPr>
          <w:t>https://www.who.int</w:t>
        </w:r>
      </w:hyperlink>
    </w:p>
    <w:p w14:paraId="701BF91B" w14:textId="675AD8E9" w:rsidR="00C06976" w:rsidRPr="00215CF1" w:rsidRDefault="00BE3A5A" w:rsidP="00966C61">
      <w:pPr>
        <w:spacing w:after="0" w:line="360" w:lineRule="auto"/>
        <w:ind w:left="340" w:hanging="340"/>
        <w:jc w:val="both"/>
        <w:rPr>
          <w:rFonts w:ascii="Times New Roman" w:hAnsi="Times New Roman" w:cs="Times New Roman"/>
          <w:sz w:val="24"/>
          <w:szCs w:val="24"/>
        </w:rPr>
      </w:pPr>
      <w:r w:rsidRPr="00215CF1">
        <w:rPr>
          <w:rFonts w:ascii="Times New Roman" w:hAnsi="Times New Roman" w:cs="Times New Roman"/>
          <w:sz w:val="24"/>
          <w:szCs w:val="24"/>
        </w:rPr>
        <w:t xml:space="preserve">Peña, E. (2013). </w:t>
      </w:r>
      <w:r w:rsidRPr="00215CF1">
        <w:rPr>
          <w:rFonts w:ascii="Times New Roman" w:hAnsi="Times New Roman" w:cs="Times New Roman"/>
          <w:i/>
          <w:sz w:val="24"/>
          <w:szCs w:val="24"/>
        </w:rPr>
        <w:t>Plan Nacional de Desarrollo 2013-2018</w:t>
      </w:r>
      <w:r w:rsidRPr="00215CF1">
        <w:rPr>
          <w:rFonts w:ascii="Times New Roman" w:hAnsi="Times New Roman" w:cs="Times New Roman"/>
          <w:sz w:val="24"/>
          <w:szCs w:val="24"/>
        </w:rPr>
        <w:t xml:space="preserve">. México: Gobierno de la República.        </w:t>
      </w:r>
      <w:hyperlink r:id="rId21" w:history="1">
        <w:r w:rsidR="00C06976" w:rsidRPr="00C60952">
          <w:rPr>
            <w:rStyle w:val="Hipervnculo"/>
            <w:rFonts w:ascii="Times New Roman" w:hAnsi="Times New Roman" w:cs="Times New Roman"/>
            <w:sz w:val="24"/>
            <w:szCs w:val="24"/>
          </w:rPr>
          <w:t>https://www.coneval.org.mx/Evaluacion/IEPSM/Paginas/Plan-Nacional-de-Desarrollo-2013-</w:t>
        </w:r>
      </w:hyperlink>
    </w:p>
    <w:p w14:paraId="70CF0586" w14:textId="42A2B184" w:rsidR="00BE3A5A" w:rsidRPr="00C06976" w:rsidRDefault="00BE3A5A" w:rsidP="00966C61">
      <w:pPr>
        <w:spacing w:after="0" w:line="360" w:lineRule="auto"/>
        <w:ind w:left="340" w:hanging="340"/>
        <w:jc w:val="both"/>
        <w:rPr>
          <w:rFonts w:ascii="Times New Roman" w:hAnsi="Times New Roman" w:cs="Times New Roman"/>
          <w:color w:val="4472C4" w:themeColor="accent5"/>
          <w:sz w:val="24"/>
          <w:szCs w:val="24"/>
        </w:rPr>
      </w:pPr>
      <w:r w:rsidRPr="00215CF1">
        <w:rPr>
          <w:rFonts w:ascii="Times New Roman" w:hAnsi="Times New Roman" w:cs="Times New Roman"/>
          <w:sz w:val="24"/>
          <w:szCs w:val="24"/>
        </w:rPr>
        <w:t xml:space="preserve">Rodríguez-Morales, A. J., Sánchez Duque, J. A., Hernández Botero, S., Pérez-Díaz, C. E., Villamil-Gómez, W. E., Méndez, C. A. </w:t>
      </w:r>
      <w:r w:rsidR="00416FE4" w:rsidRPr="00215CF1">
        <w:rPr>
          <w:rFonts w:ascii="Times New Roman" w:hAnsi="Times New Roman" w:cs="Times New Roman"/>
          <w:sz w:val="24"/>
          <w:szCs w:val="24"/>
        </w:rPr>
        <w:t>y</w:t>
      </w:r>
      <w:r w:rsidRPr="00215CF1">
        <w:rPr>
          <w:rFonts w:ascii="Times New Roman" w:hAnsi="Times New Roman" w:cs="Times New Roman"/>
          <w:sz w:val="24"/>
          <w:szCs w:val="24"/>
        </w:rPr>
        <w:t xml:space="preserve"> LANCOVID-19. (2020). Preparación y control de la enfermedad por coronavirus 2019 (COVID-19) en América Latina. </w:t>
      </w:r>
      <w:r w:rsidRPr="00215CF1">
        <w:rPr>
          <w:rFonts w:ascii="Times New Roman" w:hAnsi="Times New Roman" w:cs="Times New Roman"/>
          <w:i/>
          <w:sz w:val="24"/>
          <w:szCs w:val="24"/>
        </w:rPr>
        <w:t>Acta Médica Peruana</w:t>
      </w:r>
      <w:r w:rsidR="00416FE4" w:rsidRPr="00215CF1">
        <w:rPr>
          <w:rFonts w:ascii="Times New Roman" w:hAnsi="Times New Roman" w:cs="Times New Roman"/>
          <w:i/>
          <w:sz w:val="24"/>
          <w:szCs w:val="24"/>
        </w:rPr>
        <w:t>,</w:t>
      </w:r>
      <w:r w:rsidR="00416FE4" w:rsidRPr="00215CF1">
        <w:rPr>
          <w:rFonts w:ascii="Times New Roman" w:hAnsi="Times New Roman" w:cs="Times New Roman"/>
          <w:sz w:val="24"/>
          <w:szCs w:val="24"/>
        </w:rPr>
        <w:t xml:space="preserve"> </w:t>
      </w:r>
      <w:r w:rsidR="00416FE4" w:rsidRPr="00FA49C4">
        <w:rPr>
          <w:rFonts w:ascii="Times New Roman" w:hAnsi="Times New Roman" w:cs="Times New Roman"/>
          <w:sz w:val="24"/>
          <w:szCs w:val="24"/>
        </w:rPr>
        <w:t>37(1), 3-7</w:t>
      </w:r>
      <w:r w:rsidR="00416FE4" w:rsidRPr="00215CF1">
        <w:rPr>
          <w:rFonts w:ascii="Times New Roman" w:hAnsi="Times New Roman" w:cs="Times New Roman"/>
          <w:sz w:val="24"/>
          <w:szCs w:val="24"/>
        </w:rPr>
        <w:t>.</w:t>
      </w:r>
      <w:r w:rsidRPr="00215CF1">
        <w:rPr>
          <w:rFonts w:ascii="Times New Roman" w:hAnsi="Times New Roman" w:cs="Times New Roman"/>
          <w:sz w:val="24"/>
          <w:szCs w:val="24"/>
        </w:rPr>
        <w:t xml:space="preserve"> </w:t>
      </w:r>
      <w:r w:rsidRPr="00C06976">
        <w:rPr>
          <w:rFonts w:ascii="Times New Roman" w:hAnsi="Times New Roman" w:cs="Times New Roman"/>
          <w:color w:val="4472C4" w:themeColor="accent5"/>
          <w:sz w:val="24"/>
          <w:szCs w:val="24"/>
        </w:rPr>
        <w:t xml:space="preserve">https://scielo.isciii.es/scielo.php?script=sci_arttext&amp;pid=S2340-98942020000200001 </w:t>
      </w:r>
      <w:r w:rsidRPr="00215CF1">
        <w:rPr>
          <w:rFonts w:ascii="Times New Roman" w:hAnsi="Times New Roman" w:cs="Times New Roman"/>
          <w:sz w:val="24"/>
          <w:szCs w:val="24"/>
        </w:rPr>
        <w:t xml:space="preserve">  </w:t>
      </w:r>
    </w:p>
    <w:p w14:paraId="007E6246" w14:textId="611B1F7B" w:rsidR="00BE3A5A" w:rsidRDefault="00BE3A5A" w:rsidP="00966C61">
      <w:pPr>
        <w:pStyle w:val="Sinespaciado"/>
        <w:spacing w:line="360" w:lineRule="auto"/>
        <w:ind w:left="340" w:hanging="340"/>
        <w:jc w:val="both"/>
        <w:rPr>
          <w:rFonts w:ascii="Times New Roman" w:hAnsi="Times New Roman" w:cs="Times New Roman"/>
          <w:sz w:val="24"/>
          <w:szCs w:val="24"/>
          <w:u w:val="single"/>
        </w:rPr>
      </w:pPr>
      <w:r w:rsidRPr="00215CF1">
        <w:rPr>
          <w:rFonts w:ascii="Times New Roman" w:hAnsi="Times New Roman" w:cs="Times New Roman"/>
          <w:sz w:val="24"/>
          <w:szCs w:val="24"/>
        </w:rPr>
        <w:t>Schmelkes, S</w:t>
      </w:r>
      <w:r w:rsidR="00416FE4" w:rsidRPr="00215CF1">
        <w:rPr>
          <w:rFonts w:ascii="Times New Roman" w:hAnsi="Times New Roman" w:cs="Times New Roman"/>
          <w:sz w:val="24"/>
          <w:szCs w:val="24"/>
        </w:rPr>
        <w:t>.</w:t>
      </w:r>
      <w:r w:rsidRPr="00215CF1">
        <w:rPr>
          <w:rFonts w:ascii="Times New Roman" w:hAnsi="Times New Roman" w:cs="Times New Roman"/>
          <w:sz w:val="24"/>
          <w:szCs w:val="24"/>
        </w:rPr>
        <w:t xml:space="preserve"> (2020). Impacto del COVID-19 en la educación superior en México.  </w:t>
      </w:r>
      <w:hyperlink r:id="rId22" w:history="1">
        <w:r w:rsidRPr="00C06976">
          <w:rPr>
            <w:rStyle w:val="Hipervnculo"/>
            <w:rFonts w:ascii="Times New Roman" w:hAnsi="Times New Roman" w:cs="Times New Roman"/>
            <w:color w:val="4472C4" w:themeColor="accent5"/>
            <w:sz w:val="24"/>
            <w:szCs w:val="24"/>
          </w:rPr>
          <w:t>https://ibero.mx/prensa/desigualdad-educativa-que-ahondo-la-pandemia-requiere-politicas-Publicas</w:t>
        </w:r>
      </w:hyperlink>
      <w:r w:rsidRPr="00C06976">
        <w:rPr>
          <w:rFonts w:ascii="Times New Roman" w:hAnsi="Times New Roman" w:cs="Times New Roman"/>
          <w:color w:val="4472C4" w:themeColor="accent5"/>
          <w:sz w:val="24"/>
          <w:szCs w:val="24"/>
          <w:u w:val="single"/>
        </w:rPr>
        <w:t xml:space="preserve"> </w:t>
      </w:r>
    </w:p>
    <w:p w14:paraId="4C192AA0" w14:textId="77777777" w:rsidR="00C06976" w:rsidRPr="00215CF1" w:rsidRDefault="00C06976" w:rsidP="00966C61">
      <w:pPr>
        <w:pStyle w:val="Sinespaciado"/>
        <w:spacing w:line="360" w:lineRule="auto"/>
        <w:ind w:left="340" w:hanging="340"/>
        <w:jc w:val="both"/>
        <w:rPr>
          <w:rFonts w:ascii="Times New Roman" w:hAnsi="Times New Roman" w:cs="Times New Roman"/>
          <w:sz w:val="24"/>
          <w:szCs w:val="24"/>
          <w:u w:val="single"/>
        </w:rPr>
      </w:pPr>
    </w:p>
    <w:p w14:paraId="7B971122" w14:textId="0AD12795" w:rsidR="00BE3A5A" w:rsidRPr="00966C61" w:rsidRDefault="00BE3A5A" w:rsidP="00966C61">
      <w:pPr>
        <w:pStyle w:val="Sinespaciado"/>
        <w:spacing w:line="360" w:lineRule="auto"/>
        <w:ind w:left="340" w:hanging="340"/>
        <w:jc w:val="both"/>
        <w:rPr>
          <w:rFonts w:ascii="Times New Roman" w:hAnsi="Times New Roman" w:cs="Times New Roman"/>
          <w:color w:val="4472C4" w:themeColor="accent5"/>
          <w:sz w:val="24"/>
          <w:szCs w:val="24"/>
        </w:rPr>
      </w:pPr>
      <w:proofErr w:type="spellStart"/>
      <w:r w:rsidRPr="00215CF1">
        <w:rPr>
          <w:rFonts w:ascii="Times New Roman" w:hAnsi="Times New Roman" w:cs="Times New Roman"/>
          <w:sz w:val="24"/>
          <w:szCs w:val="24"/>
        </w:rPr>
        <w:lastRenderedPageBreak/>
        <w:t>Suganthan</w:t>
      </w:r>
      <w:proofErr w:type="spellEnd"/>
      <w:r w:rsidRPr="00215CF1">
        <w:rPr>
          <w:rFonts w:ascii="Times New Roman" w:hAnsi="Times New Roman" w:cs="Times New Roman"/>
          <w:sz w:val="24"/>
          <w:szCs w:val="24"/>
        </w:rPr>
        <w:t xml:space="preserve">, N. (2019). COVID-19. </w:t>
      </w:r>
      <w:r w:rsidRPr="00215CF1">
        <w:rPr>
          <w:rFonts w:ascii="Times New Roman" w:hAnsi="Times New Roman" w:cs="Times New Roman"/>
          <w:i/>
          <w:sz w:val="24"/>
          <w:szCs w:val="24"/>
        </w:rPr>
        <w:t xml:space="preserve">Jaffna Medical </w:t>
      </w:r>
      <w:proofErr w:type="spellStart"/>
      <w:r w:rsidRPr="00215CF1">
        <w:rPr>
          <w:rFonts w:ascii="Times New Roman" w:hAnsi="Times New Roman" w:cs="Times New Roman"/>
          <w:i/>
          <w:sz w:val="24"/>
          <w:szCs w:val="24"/>
        </w:rPr>
        <w:t>Journal</w:t>
      </w:r>
      <w:proofErr w:type="spellEnd"/>
      <w:r w:rsidRPr="00215CF1">
        <w:rPr>
          <w:rFonts w:ascii="Times New Roman" w:hAnsi="Times New Roman" w:cs="Times New Roman"/>
          <w:i/>
          <w:sz w:val="24"/>
          <w:szCs w:val="24"/>
        </w:rPr>
        <w:t>.</w:t>
      </w:r>
      <w:r w:rsidR="00416FE4" w:rsidRPr="00215CF1">
        <w:rPr>
          <w:rFonts w:ascii="Times New Roman" w:hAnsi="Times New Roman" w:cs="Times New Roman"/>
          <w:sz w:val="24"/>
          <w:szCs w:val="24"/>
        </w:rPr>
        <w:t xml:space="preserve"> </w:t>
      </w:r>
      <w:r w:rsidRPr="00C06976">
        <w:rPr>
          <w:rFonts w:ascii="Times New Roman" w:hAnsi="Times New Roman" w:cs="Times New Roman"/>
          <w:color w:val="4472C4" w:themeColor="accent5"/>
          <w:sz w:val="24"/>
          <w:szCs w:val="24"/>
        </w:rPr>
        <w:t>https://covid19-evidence.paho.org/handle/20.500.12663/419</w:t>
      </w:r>
    </w:p>
    <w:p w14:paraId="6D794A9C" w14:textId="77777777" w:rsidR="00BE3A5A" w:rsidRPr="00C06976" w:rsidRDefault="00BE3A5A" w:rsidP="00966C61">
      <w:pPr>
        <w:spacing w:after="0" w:line="360" w:lineRule="auto"/>
        <w:ind w:left="340" w:hanging="340"/>
        <w:jc w:val="both"/>
        <w:rPr>
          <w:rFonts w:ascii="Times New Roman" w:hAnsi="Times New Roman" w:cs="Times New Roman"/>
          <w:color w:val="4472C4" w:themeColor="accent5"/>
          <w:sz w:val="24"/>
          <w:szCs w:val="24"/>
        </w:rPr>
      </w:pPr>
      <w:r w:rsidRPr="00215CF1">
        <w:rPr>
          <w:rFonts w:ascii="Times New Roman" w:hAnsi="Times New Roman" w:cs="Times New Roman"/>
          <w:sz w:val="24"/>
          <w:szCs w:val="24"/>
        </w:rPr>
        <w:t xml:space="preserve">Secretaría de Educación Pública (SEP). (2000). </w:t>
      </w:r>
      <w:r w:rsidRPr="00215CF1">
        <w:rPr>
          <w:rFonts w:ascii="Times New Roman" w:hAnsi="Times New Roman" w:cs="Times New Roman"/>
          <w:i/>
          <w:sz w:val="24"/>
          <w:szCs w:val="24"/>
        </w:rPr>
        <w:t>Programa Nacional de Educación 2001-2006.</w:t>
      </w:r>
      <w:r w:rsidRPr="00215CF1">
        <w:rPr>
          <w:rFonts w:ascii="Times New Roman" w:hAnsi="Times New Roman" w:cs="Times New Roman"/>
          <w:sz w:val="24"/>
          <w:szCs w:val="24"/>
        </w:rPr>
        <w:t xml:space="preserve"> Ciudad de México, México: SEP</w:t>
      </w:r>
      <w:r w:rsidRPr="00C06976">
        <w:rPr>
          <w:rFonts w:ascii="Times New Roman" w:hAnsi="Times New Roman" w:cs="Times New Roman"/>
          <w:color w:val="4472C4" w:themeColor="accent5"/>
          <w:sz w:val="24"/>
          <w:szCs w:val="24"/>
        </w:rPr>
        <w:t>.  http://planeacion.uaemex.mx/InfBasCon/2001-2006.pdf</w:t>
      </w:r>
    </w:p>
    <w:p w14:paraId="6D76AD22" w14:textId="002DA144" w:rsidR="00D27F57" w:rsidRDefault="00BE3A5A" w:rsidP="00966C61">
      <w:pPr>
        <w:spacing w:after="0" w:line="360" w:lineRule="auto"/>
        <w:ind w:left="340" w:hanging="340"/>
        <w:jc w:val="both"/>
        <w:rPr>
          <w:rFonts w:ascii="Times New Roman" w:hAnsi="Times New Roman" w:cs="Times New Roman"/>
          <w:sz w:val="24"/>
          <w:szCs w:val="24"/>
        </w:rPr>
      </w:pPr>
      <w:r w:rsidRPr="00215CF1">
        <w:rPr>
          <w:rFonts w:ascii="Times New Roman" w:hAnsi="Times New Roman" w:cs="Times New Roman"/>
          <w:sz w:val="24"/>
          <w:szCs w:val="24"/>
        </w:rPr>
        <w:t xml:space="preserve">Secretaría de Educación Pública y Subsecretaría de Educación Media Superior [SEP-SEMS]. (2014). Yo no abandono 5. Manual para acompañar las decisiones de los estudiantes en planteles de educación media superior. </w:t>
      </w:r>
      <w:hyperlink r:id="rId23" w:history="1">
        <w:r w:rsidR="00BE7893" w:rsidRPr="00215CF1">
          <w:rPr>
            <w:rStyle w:val="Hipervnculo"/>
            <w:rFonts w:ascii="Times New Roman" w:hAnsi="Times New Roman" w:cs="Times New Roman"/>
            <w:sz w:val="24"/>
            <w:szCs w:val="24"/>
          </w:rPr>
          <w:t>https://www.gob.mx/sep/documentos/manuales-yo-no-abandono</w:t>
        </w:r>
      </w:hyperlink>
      <w:r w:rsidRPr="00215CF1">
        <w:rPr>
          <w:rFonts w:ascii="Times New Roman" w:hAnsi="Times New Roman" w:cs="Times New Roman"/>
          <w:sz w:val="24"/>
          <w:szCs w:val="24"/>
        </w:rPr>
        <w:t>.</w:t>
      </w:r>
    </w:p>
    <w:p w14:paraId="210F7AD2" w14:textId="77777777" w:rsidR="00966C61" w:rsidRPr="00215CF1" w:rsidRDefault="00966C61" w:rsidP="00966C61">
      <w:pPr>
        <w:spacing w:after="0" w:line="360" w:lineRule="auto"/>
        <w:ind w:left="340" w:hanging="340"/>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477DA" w:rsidRPr="00A477DA" w14:paraId="76FCCB95" w14:textId="77777777" w:rsidTr="00A477DA">
        <w:trPr>
          <w:jc w:val="center"/>
        </w:trPr>
        <w:tc>
          <w:tcPr>
            <w:tcW w:w="3045" w:type="dxa"/>
            <w:shd w:val="clear" w:color="auto" w:fill="auto"/>
            <w:tcMar>
              <w:top w:w="100" w:type="dxa"/>
              <w:left w:w="100" w:type="dxa"/>
              <w:bottom w:w="100" w:type="dxa"/>
              <w:right w:w="100" w:type="dxa"/>
            </w:tcMar>
          </w:tcPr>
          <w:p w14:paraId="2C428B18" w14:textId="77777777" w:rsidR="00A477DA" w:rsidRPr="00A477DA" w:rsidRDefault="00A477DA" w:rsidP="00A533DB">
            <w:pPr>
              <w:pStyle w:val="Ttulo3"/>
              <w:widowControl w:val="0"/>
              <w:spacing w:before="0" w:line="240" w:lineRule="auto"/>
              <w:rPr>
                <w:rFonts w:ascii="Times New Roman" w:hAnsi="Times New Roman" w:cs="Times New Roman"/>
                <w:color w:val="auto"/>
              </w:rPr>
            </w:pPr>
            <w:r w:rsidRPr="00A477DA">
              <w:rPr>
                <w:rFonts w:ascii="Times New Roman" w:hAnsi="Times New Roman" w:cs="Times New Roman"/>
                <w:color w:val="auto"/>
              </w:rPr>
              <w:t>Rol de Contribución</w:t>
            </w:r>
          </w:p>
        </w:tc>
        <w:tc>
          <w:tcPr>
            <w:tcW w:w="6315" w:type="dxa"/>
            <w:shd w:val="clear" w:color="auto" w:fill="auto"/>
            <w:tcMar>
              <w:top w:w="100" w:type="dxa"/>
              <w:left w:w="100" w:type="dxa"/>
              <w:bottom w:w="100" w:type="dxa"/>
              <w:right w:w="100" w:type="dxa"/>
            </w:tcMar>
          </w:tcPr>
          <w:p w14:paraId="0FDEF229" w14:textId="390EE47B" w:rsidR="00A477DA" w:rsidRPr="00A477DA" w:rsidRDefault="00A477DA" w:rsidP="00A533DB">
            <w:pPr>
              <w:pStyle w:val="Ttulo3"/>
              <w:widowControl w:val="0"/>
              <w:spacing w:before="0" w:line="240" w:lineRule="auto"/>
              <w:rPr>
                <w:rFonts w:ascii="Times New Roman" w:hAnsi="Times New Roman" w:cs="Times New Roman"/>
                <w:color w:val="auto"/>
              </w:rPr>
            </w:pPr>
            <w:bookmarkStart w:id="6" w:name="_btsjgdfgjwkr" w:colFirst="0" w:colLast="0"/>
            <w:bookmarkEnd w:id="6"/>
            <w:r>
              <w:rPr>
                <w:rFonts w:ascii="Times New Roman" w:hAnsi="Times New Roman" w:cs="Times New Roman"/>
                <w:color w:val="auto"/>
              </w:rPr>
              <w:t>Autor (es)</w:t>
            </w:r>
          </w:p>
        </w:tc>
      </w:tr>
      <w:tr w:rsidR="00A477DA" w:rsidRPr="00A477DA" w14:paraId="77D11B88" w14:textId="77777777" w:rsidTr="00A477DA">
        <w:trPr>
          <w:jc w:val="center"/>
        </w:trPr>
        <w:tc>
          <w:tcPr>
            <w:tcW w:w="3045" w:type="dxa"/>
            <w:shd w:val="clear" w:color="auto" w:fill="auto"/>
            <w:tcMar>
              <w:top w:w="100" w:type="dxa"/>
              <w:left w:w="100" w:type="dxa"/>
              <w:bottom w:w="100" w:type="dxa"/>
              <w:right w:w="100" w:type="dxa"/>
            </w:tcMar>
          </w:tcPr>
          <w:p w14:paraId="5B1B1846" w14:textId="77777777" w:rsidR="00A477DA" w:rsidRPr="00A477DA" w:rsidRDefault="00A477DA" w:rsidP="00A477DA">
            <w:pPr>
              <w:widowControl w:val="0"/>
              <w:spacing w:after="0" w:line="240" w:lineRule="auto"/>
              <w:rPr>
                <w:rFonts w:ascii="Times New Roman" w:hAnsi="Times New Roman" w:cs="Times New Roman"/>
                <w:sz w:val="24"/>
                <w:szCs w:val="24"/>
              </w:rPr>
            </w:pPr>
            <w:r w:rsidRPr="00A477DA">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5EF1A844" w14:textId="77777777" w:rsidR="00A477DA" w:rsidRPr="00A477DA" w:rsidRDefault="00A477DA" w:rsidP="00A477DA">
            <w:pPr>
              <w:widowControl w:val="0"/>
              <w:spacing w:after="0" w:line="240" w:lineRule="auto"/>
              <w:rPr>
                <w:rFonts w:ascii="Times New Roman" w:hAnsi="Times New Roman" w:cs="Times New Roman"/>
                <w:sz w:val="24"/>
                <w:szCs w:val="24"/>
              </w:rPr>
            </w:pPr>
            <w:r w:rsidRPr="00A477DA">
              <w:rPr>
                <w:rFonts w:ascii="Times New Roman" w:hAnsi="Times New Roman" w:cs="Times New Roman"/>
                <w:sz w:val="24"/>
                <w:szCs w:val="24"/>
              </w:rPr>
              <w:t>Ana Lucía Valenzuela Montaño</w:t>
            </w:r>
          </w:p>
        </w:tc>
      </w:tr>
      <w:tr w:rsidR="00A477DA" w:rsidRPr="00A477DA" w14:paraId="274C273E" w14:textId="77777777" w:rsidTr="00A477DA">
        <w:trPr>
          <w:jc w:val="center"/>
        </w:trPr>
        <w:tc>
          <w:tcPr>
            <w:tcW w:w="3045" w:type="dxa"/>
            <w:shd w:val="clear" w:color="auto" w:fill="auto"/>
            <w:tcMar>
              <w:top w:w="100" w:type="dxa"/>
              <w:left w:w="100" w:type="dxa"/>
              <w:bottom w:w="100" w:type="dxa"/>
              <w:right w:w="100" w:type="dxa"/>
            </w:tcMar>
          </w:tcPr>
          <w:p w14:paraId="2C1A20A6" w14:textId="77777777" w:rsidR="00A477DA" w:rsidRPr="00A477DA" w:rsidRDefault="00A477DA" w:rsidP="00A477DA">
            <w:pPr>
              <w:widowControl w:val="0"/>
              <w:spacing w:after="0" w:line="240" w:lineRule="auto"/>
              <w:rPr>
                <w:rFonts w:ascii="Times New Roman" w:hAnsi="Times New Roman" w:cs="Times New Roman"/>
                <w:sz w:val="24"/>
                <w:szCs w:val="24"/>
              </w:rPr>
            </w:pPr>
            <w:r w:rsidRPr="00A477DA">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5C1B8863" w14:textId="77777777" w:rsidR="00A477DA" w:rsidRPr="00A477DA" w:rsidRDefault="00A477DA" w:rsidP="00A477DA">
            <w:pPr>
              <w:widowControl w:val="0"/>
              <w:spacing w:after="0" w:line="240" w:lineRule="auto"/>
              <w:rPr>
                <w:rFonts w:ascii="Times New Roman" w:hAnsi="Times New Roman" w:cs="Times New Roman"/>
                <w:sz w:val="24"/>
                <w:szCs w:val="24"/>
              </w:rPr>
            </w:pPr>
            <w:r w:rsidRPr="00A477DA">
              <w:rPr>
                <w:rFonts w:ascii="Times New Roman" w:hAnsi="Times New Roman" w:cs="Times New Roman"/>
                <w:sz w:val="24"/>
                <w:szCs w:val="24"/>
              </w:rPr>
              <w:t>Ángela Montaño Cota</w:t>
            </w:r>
          </w:p>
        </w:tc>
      </w:tr>
      <w:tr w:rsidR="00A477DA" w:rsidRPr="00A477DA" w14:paraId="51D0DCEA" w14:textId="77777777" w:rsidTr="00A477DA">
        <w:trPr>
          <w:jc w:val="center"/>
        </w:trPr>
        <w:tc>
          <w:tcPr>
            <w:tcW w:w="3045" w:type="dxa"/>
            <w:shd w:val="clear" w:color="auto" w:fill="auto"/>
            <w:tcMar>
              <w:top w:w="100" w:type="dxa"/>
              <w:left w:w="100" w:type="dxa"/>
              <w:bottom w:w="100" w:type="dxa"/>
              <w:right w:w="100" w:type="dxa"/>
            </w:tcMar>
          </w:tcPr>
          <w:p w14:paraId="2F8A3C55" w14:textId="77777777" w:rsidR="00A477DA" w:rsidRPr="00A477DA" w:rsidRDefault="00A477DA" w:rsidP="00A477DA">
            <w:pPr>
              <w:widowControl w:val="0"/>
              <w:spacing w:after="0" w:line="240" w:lineRule="auto"/>
              <w:rPr>
                <w:rFonts w:ascii="Times New Roman" w:hAnsi="Times New Roman" w:cs="Times New Roman"/>
                <w:sz w:val="24"/>
                <w:szCs w:val="24"/>
              </w:rPr>
            </w:pPr>
            <w:r w:rsidRPr="00A477DA">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638A75AA" w14:textId="77777777" w:rsidR="00A477DA" w:rsidRPr="00A477DA" w:rsidRDefault="00A477DA" w:rsidP="00A477DA">
            <w:pPr>
              <w:widowControl w:val="0"/>
              <w:spacing w:after="0" w:line="240" w:lineRule="auto"/>
              <w:rPr>
                <w:rFonts w:ascii="Times New Roman" w:hAnsi="Times New Roman" w:cs="Times New Roman"/>
                <w:sz w:val="24"/>
                <w:szCs w:val="24"/>
              </w:rPr>
            </w:pPr>
            <w:r w:rsidRPr="00A477DA">
              <w:rPr>
                <w:rFonts w:ascii="Times New Roman" w:hAnsi="Times New Roman" w:cs="Times New Roman"/>
                <w:sz w:val="24"/>
                <w:szCs w:val="24"/>
              </w:rPr>
              <w:t>Mara Guadalupe Valenzuela Montaño</w:t>
            </w:r>
          </w:p>
        </w:tc>
      </w:tr>
      <w:tr w:rsidR="00A477DA" w:rsidRPr="00A477DA" w14:paraId="08B8D092" w14:textId="77777777" w:rsidTr="00A477DA">
        <w:trPr>
          <w:jc w:val="center"/>
        </w:trPr>
        <w:tc>
          <w:tcPr>
            <w:tcW w:w="3045" w:type="dxa"/>
            <w:shd w:val="clear" w:color="auto" w:fill="auto"/>
            <w:tcMar>
              <w:top w:w="100" w:type="dxa"/>
              <w:left w:w="100" w:type="dxa"/>
              <w:bottom w:w="100" w:type="dxa"/>
              <w:right w:w="100" w:type="dxa"/>
            </w:tcMar>
          </w:tcPr>
          <w:p w14:paraId="54B7D4E6" w14:textId="77777777" w:rsidR="00A477DA" w:rsidRPr="00A477DA" w:rsidRDefault="00A477DA" w:rsidP="00A477DA">
            <w:pPr>
              <w:widowControl w:val="0"/>
              <w:spacing w:after="0" w:line="240" w:lineRule="auto"/>
              <w:rPr>
                <w:rFonts w:ascii="Times New Roman" w:hAnsi="Times New Roman" w:cs="Times New Roman"/>
                <w:sz w:val="24"/>
                <w:szCs w:val="24"/>
              </w:rPr>
            </w:pPr>
            <w:r w:rsidRPr="00A477DA">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698AB118" w14:textId="77777777" w:rsidR="00A477DA" w:rsidRPr="00A477DA" w:rsidRDefault="00A477DA" w:rsidP="00A477DA">
            <w:pPr>
              <w:widowControl w:val="0"/>
              <w:spacing w:after="0" w:line="240" w:lineRule="auto"/>
              <w:rPr>
                <w:rFonts w:ascii="Times New Roman" w:hAnsi="Times New Roman" w:cs="Times New Roman"/>
                <w:sz w:val="24"/>
                <w:szCs w:val="24"/>
              </w:rPr>
            </w:pPr>
            <w:r w:rsidRPr="00A477DA">
              <w:rPr>
                <w:rFonts w:ascii="Times New Roman" w:hAnsi="Times New Roman" w:cs="Times New Roman"/>
                <w:sz w:val="24"/>
                <w:szCs w:val="24"/>
              </w:rPr>
              <w:t>Ana Lucía Valenzuela Montaño</w:t>
            </w:r>
          </w:p>
        </w:tc>
      </w:tr>
      <w:tr w:rsidR="00A477DA" w:rsidRPr="00A477DA" w14:paraId="163A3435" w14:textId="77777777" w:rsidTr="00A477DA">
        <w:trPr>
          <w:jc w:val="center"/>
        </w:trPr>
        <w:tc>
          <w:tcPr>
            <w:tcW w:w="3045" w:type="dxa"/>
            <w:shd w:val="clear" w:color="auto" w:fill="auto"/>
            <w:tcMar>
              <w:top w:w="100" w:type="dxa"/>
              <w:left w:w="100" w:type="dxa"/>
              <w:bottom w:w="100" w:type="dxa"/>
              <w:right w:w="100" w:type="dxa"/>
            </w:tcMar>
          </w:tcPr>
          <w:p w14:paraId="35262544" w14:textId="77777777" w:rsidR="00A477DA" w:rsidRPr="00A477DA" w:rsidRDefault="00A477DA" w:rsidP="00A477DA">
            <w:pPr>
              <w:widowControl w:val="0"/>
              <w:spacing w:after="0" w:line="240" w:lineRule="auto"/>
              <w:rPr>
                <w:rFonts w:ascii="Times New Roman" w:hAnsi="Times New Roman" w:cs="Times New Roman"/>
                <w:sz w:val="24"/>
                <w:szCs w:val="24"/>
              </w:rPr>
            </w:pPr>
            <w:r w:rsidRPr="00A477DA">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5AF8CF6B" w14:textId="77777777" w:rsidR="00A477DA" w:rsidRPr="00A477DA" w:rsidRDefault="00A477DA" w:rsidP="00A477DA">
            <w:pPr>
              <w:widowControl w:val="0"/>
              <w:spacing w:after="0" w:line="240" w:lineRule="auto"/>
              <w:rPr>
                <w:rFonts w:ascii="Times New Roman" w:hAnsi="Times New Roman" w:cs="Times New Roman"/>
                <w:sz w:val="24"/>
                <w:szCs w:val="24"/>
              </w:rPr>
            </w:pPr>
            <w:r w:rsidRPr="00A477DA">
              <w:rPr>
                <w:rFonts w:ascii="Times New Roman" w:hAnsi="Times New Roman" w:cs="Times New Roman"/>
                <w:sz w:val="24"/>
                <w:szCs w:val="24"/>
              </w:rPr>
              <w:t>Mara Guadalupe Valenzuela Montaño</w:t>
            </w:r>
          </w:p>
        </w:tc>
      </w:tr>
      <w:tr w:rsidR="00A477DA" w:rsidRPr="00A477DA" w14:paraId="2B5C156B" w14:textId="77777777" w:rsidTr="00A477DA">
        <w:trPr>
          <w:jc w:val="center"/>
        </w:trPr>
        <w:tc>
          <w:tcPr>
            <w:tcW w:w="3045" w:type="dxa"/>
            <w:shd w:val="clear" w:color="auto" w:fill="auto"/>
            <w:tcMar>
              <w:top w:w="100" w:type="dxa"/>
              <w:left w:w="100" w:type="dxa"/>
              <w:bottom w:w="100" w:type="dxa"/>
              <w:right w:w="100" w:type="dxa"/>
            </w:tcMar>
          </w:tcPr>
          <w:p w14:paraId="51F1A427" w14:textId="77777777" w:rsidR="00A477DA" w:rsidRPr="00A477DA" w:rsidRDefault="00A477DA" w:rsidP="00A477DA">
            <w:pPr>
              <w:widowControl w:val="0"/>
              <w:spacing w:after="0" w:line="240" w:lineRule="auto"/>
              <w:rPr>
                <w:rFonts w:ascii="Times New Roman" w:hAnsi="Times New Roman" w:cs="Times New Roman"/>
                <w:sz w:val="24"/>
                <w:szCs w:val="24"/>
              </w:rPr>
            </w:pPr>
            <w:r w:rsidRPr="00A477DA">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4FF2A977" w14:textId="0B600DD7" w:rsidR="00A477DA" w:rsidRPr="00A477DA" w:rsidRDefault="00A477DA" w:rsidP="00A477DA">
            <w:pPr>
              <w:widowControl w:val="0"/>
              <w:spacing w:after="0" w:line="240" w:lineRule="auto"/>
              <w:rPr>
                <w:rFonts w:ascii="Times New Roman" w:hAnsi="Times New Roman" w:cs="Times New Roman"/>
                <w:sz w:val="24"/>
                <w:szCs w:val="24"/>
              </w:rPr>
            </w:pPr>
            <w:r w:rsidRPr="00A477DA">
              <w:rPr>
                <w:rFonts w:ascii="Times New Roman" w:hAnsi="Times New Roman" w:cs="Times New Roman"/>
                <w:sz w:val="24"/>
                <w:szCs w:val="24"/>
              </w:rPr>
              <w:t>Ángela Montaño Cota</w:t>
            </w:r>
          </w:p>
        </w:tc>
      </w:tr>
      <w:tr w:rsidR="00A477DA" w:rsidRPr="00A477DA" w14:paraId="4523142F" w14:textId="77777777" w:rsidTr="00A477DA">
        <w:trPr>
          <w:jc w:val="center"/>
        </w:trPr>
        <w:tc>
          <w:tcPr>
            <w:tcW w:w="3045" w:type="dxa"/>
            <w:shd w:val="clear" w:color="auto" w:fill="auto"/>
            <w:tcMar>
              <w:top w:w="100" w:type="dxa"/>
              <w:left w:w="100" w:type="dxa"/>
              <w:bottom w:w="100" w:type="dxa"/>
              <w:right w:w="100" w:type="dxa"/>
            </w:tcMar>
          </w:tcPr>
          <w:p w14:paraId="06AE85E3" w14:textId="77777777" w:rsidR="00A477DA" w:rsidRPr="00A477DA" w:rsidRDefault="00A477DA" w:rsidP="00A477DA">
            <w:pPr>
              <w:widowControl w:val="0"/>
              <w:spacing w:after="0" w:line="240" w:lineRule="auto"/>
              <w:rPr>
                <w:rFonts w:ascii="Times New Roman" w:hAnsi="Times New Roman" w:cs="Times New Roman"/>
                <w:sz w:val="24"/>
                <w:szCs w:val="24"/>
              </w:rPr>
            </w:pPr>
            <w:r w:rsidRPr="00A477DA">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3CDB539A" w14:textId="77777777" w:rsidR="00A477DA" w:rsidRPr="00A477DA" w:rsidRDefault="00A477DA" w:rsidP="00A477DA">
            <w:pPr>
              <w:widowControl w:val="0"/>
              <w:spacing w:after="0" w:line="240" w:lineRule="auto"/>
              <w:rPr>
                <w:rFonts w:ascii="Times New Roman" w:hAnsi="Times New Roman" w:cs="Times New Roman"/>
                <w:sz w:val="24"/>
                <w:szCs w:val="24"/>
              </w:rPr>
            </w:pPr>
            <w:r w:rsidRPr="00A477DA">
              <w:rPr>
                <w:rFonts w:ascii="Times New Roman" w:hAnsi="Times New Roman" w:cs="Times New Roman"/>
                <w:sz w:val="24"/>
                <w:szCs w:val="24"/>
              </w:rPr>
              <w:t>Ana Lucía Valenzuela Montaño</w:t>
            </w:r>
          </w:p>
        </w:tc>
      </w:tr>
      <w:tr w:rsidR="00A477DA" w:rsidRPr="00A477DA" w14:paraId="4FF14AB7" w14:textId="77777777" w:rsidTr="00A477DA">
        <w:trPr>
          <w:jc w:val="center"/>
        </w:trPr>
        <w:tc>
          <w:tcPr>
            <w:tcW w:w="3045" w:type="dxa"/>
            <w:shd w:val="clear" w:color="auto" w:fill="auto"/>
            <w:tcMar>
              <w:top w:w="100" w:type="dxa"/>
              <w:left w:w="100" w:type="dxa"/>
              <w:bottom w:w="100" w:type="dxa"/>
              <w:right w:w="100" w:type="dxa"/>
            </w:tcMar>
          </w:tcPr>
          <w:p w14:paraId="6DCA35B9" w14:textId="77777777" w:rsidR="00A477DA" w:rsidRPr="00A477DA" w:rsidRDefault="00A477DA" w:rsidP="00A477DA">
            <w:pPr>
              <w:widowControl w:val="0"/>
              <w:spacing w:after="0" w:line="240" w:lineRule="auto"/>
              <w:rPr>
                <w:rFonts w:ascii="Times New Roman" w:hAnsi="Times New Roman" w:cs="Times New Roman"/>
                <w:sz w:val="24"/>
                <w:szCs w:val="24"/>
              </w:rPr>
            </w:pPr>
            <w:r w:rsidRPr="00A477DA">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0B6229FB" w14:textId="77777777" w:rsidR="00A477DA" w:rsidRPr="00A477DA" w:rsidRDefault="00A477DA" w:rsidP="00A477DA">
            <w:pPr>
              <w:widowControl w:val="0"/>
              <w:spacing w:after="0" w:line="240" w:lineRule="auto"/>
              <w:rPr>
                <w:rFonts w:ascii="Times New Roman" w:hAnsi="Times New Roman" w:cs="Times New Roman"/>
                <w:sz w:val="24"/>
                <w:szCs w:val="24"/>
              </w:rPr>
            </w:pPr>
            <w:r w:rsidRPr="00A477DA">
              <w:rPr>
                <w:rFonts w:ascii="Times New Roman" w:hAnsi="Times New Roman" w:cs="Times New Roman"/>
                <w:sz w:val="24"/>
                <w:szCs w:val="24"/>
              </w:rPr>
              <w:t xml:space="preserve">Mara Guadalupe Valenzuela Montaño </w:t>
            </w:r>
          </w:p>
        </w:tc>
      </w:tr>
      <w:tr w:rsidR="00A477DA" w:rsidRPr="00A477DA" w14:paraId="0A6F8F2C" w14:textId="77777777" w:rsidTr="00A477DA">
        <w:trPr>
          <w:jc w:val="center"/>
        </w:trPr>
        <w:tc>
          <w:tcPr>
            <w:tcW w:w="3045" w:type="dxa"/>
            <w:shd w:val="clear" w:color="auto" w:fill="auto"/>
            <w:tcMar>
              <w:top w:w="100" w:type="dxa"/>
              <w:left w:w="100" w:type="dxa"/>
              <w:bottom w:w="100" w:type="dxa"/>
              <w:right w:w="100" w:type="dxa"/>
            </w:tcMar>
          </w:tcPr>
          <w:p w14:paraId="76CC2D39" w14:textId="77777777" w:rsidR="00A477DA" w:rsidRPr="00A477DA" w:rsidRDefault="00A477DA" w:rsidP="00A477DA">
            <w:pPr>
              <w:widowControl w:val="0"/>
              <w:spacing w:after="0" w:line="240" w:lineRule="auto"/>
              <w:rPr>
                <w:rFonts w:ascii="Times New Roman" w:hAnsi="Times New Roman" w:cs="Times New Roman"/>
                <w:sz w:val="24"/>
                <w:szCs w:val="24"/>
              </w:rPr>
            </w:pPr>
            <w:r w:rsidRPr="00A477DA">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3C18472E" w14:textId="77777777" w:rsidR="00A477DA" w:rsidRPr="00A477DA" w:rsidRDefault="00A477DA" w:rsidP="00A477DA">
            <w:pPr>
              <w:widowControl w:val="0"/>
              <w:spacing w:after="0" w:line="240" w:lineRule="auto"/>
              <w:rPr>
                <w:rFonts w:ascii="Times New Roman" w:hAnsi="Times New Roman" w:cs="Times New Roman"/>
                <w:sz w:val="24"/>
                <w:szCs w:val="24"/>
              </w:rPr>
            </w:pPr>
            <w:r w:rsidRPr="00A477DA">
              <w:rPr>
                <w:rFonts w:ascii="Times New Roman" w:hAnsi="Times New Roman" w:cs="Times New Roman"/>
                <w:sz w:val="24"/>
                <w:szCs w:val="24"/>
              </w:rPr>
              <w:t>Mara Guadalupe Valenzuela Montaño</w:t>
            </w:r>
          </w:p>
        </w:tc>
      </w:tr>
      <w:tr w:rsidR="00A477DA" w:rsidRPr="00A477DA" w14:paraId="26FA6E7D" w14:textId="77777777" w:rsidTr="00A477DA">
        <w:trPr>
          <w:jc w:val="center"/>
        </w:trPr>
        <w:tc>
          <w:tcPr>
            <w:tcW w:w="3045" w:type="dxa"/>
            <w:shd w:val="clear" w:color="auto" w:fill="auto"/>
            <w:tcMar>
              <w:top w:w="100" w:type="dxa"/>
              <w:left w:w="100" w:type="dxa"/>
              <w:bottom w:w="100" w:type="dxa"/>
              <w:right w:w="100" w:type="dxa"/>
            </w:tcMar>
          </w:tcPr>
          <w:p w14:paraId="74D44E31" w14:textId="77777777" w:rsidR="00A477DA" w:rsidRPr="00A477DA" w:rsidRDefault="00A477DA" w:rsidP="00A477DA">
            <w:pPr>
              <w:widowControl w:val="0"/>
              <w:spacing w:after="0" w:line="240" w:lineRule="auto"/>
              <w:rPr>
                <w:rFonts w:ascii="Times New Roman" w:hAnsi="Times New Roman" w:cs="Times New Roman"/>
                <w:sz w:val="24"/>
                <w:szCs w:val="24"/>
              </w:rPr>
            </w:pPr>
            <w:r w:rsidRPr="00A477DA">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20639290" w14:textId="77777777" w:rsidR="00A477DA" w:rsidRPr="00A477DA" w:rsidRDefault="00A477DA" w:rsidP="00A477DA">
            <w:pPr>
              <w:widowControl w:val="0"/>
              <w:spacing w:after="0" w:line="240" w:lineRule="auto"/>
              <w:rPr>
                <w:rFonts w:ascii="Times New Roman" w:hAnsi="Times New Roman" w:cs="Times New Roman"/>
                <w:sz w:val="24"/>
                <w:szCs w:val="24"/>
              </w:rPr>
            </w:pPr>
            <w:r w:rsidRPr="00A477DA">
              <w:rPr>
                <w:rFonts w:ascii="Times New Roman" w:hAnsi="Times New Roman" w:cs="Times New Roman"/>
                <w:sz w:val="24"/>
                <w:szCs w:val="24"/>
              </w:rPr>
              <w:t>Ana Lucía Valenzuela Montaño</w:t>
            </w:r>
          </w:p>
        </w:tc>
      </w:tr>
      <w:tr w:rsidR="00A477DA" w:rsidRPr="00A477DA" w14:paraId="227B90F0" w14:textId="77777777" w:rsidTr="00A477DA">
        <w:trPr>
          <w:jc w:val="center"/>
        </w:trPr>
        <w:tc>
          <w:tcPr>
            <w:tcW w:w="3045" w:type="dxa"/>
            <w:shd w:val="clear" w:color="auto" w:fill="auto"/>
            <w:tcMar>
              <w:top w:w="100" w:type="dxa"/>
              <w:left w:w="100" w:type="dxa"/>
              <w:bottom w:w="100" w:type="dxa"/>
              <w:right w:w="100" w:type="dxa"/>
            </w:tcMar>
          </w:tcPr>
          <w:p w14:paraId="706D7285" w14:textId="77777777" w:rsidR="00A477DA" w:rsidRPr="00A477DA" w:rsidRDefault="00A477DA" w:rsidP="00A477DA">
            <w:pPr>
              <w:widowControl w:val="0"/>
              <w:spacing w:after="0" w:line="240" w:lineRule="auto"/>
              <w:rPr>
                <w:rFonts w:ascii="Times New Roman" w:hAnsi="Times New Roman" w:cs="Times New Roman"/>
                <w:sz w:val="24"/>
                <w:szCs w:val="24"/>
              </w:rPr>
            </w:pPr>
            <w:r w:rsidRPr="00A477DA">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79A0A234" w14:textId="77777777" w:rsidR="00A477DA" w:rsidRPr="00A477DA" w:rsidRDefault="00A477DA" w:rsidP="00A477DA">
            <w:pPr>
              <w:widowControl w:val="0"/>
              <w:spacing w:after="0" w:line="240" w:lineRule="auto"/>
              <w:rPr>
                <w:rFonts w:ascii="Times New Roman" w:hAnsi="Times New Roman" w:cs="Times New Roman"/>
                <w:sz w:val="24"/>
                <w:szCs w:val="24"/>
              </w:rPr>
            </w:pPr>
            <w:r w:rsidRPr="00A477DA">
              <w:rPr>
                <w:rFonts w:ascii="Times New Roman" w:hAnsi="Times New Roman" w:cs="Times New Roman"/>
                <w:sz w:val="24"/>
                <w:szCs w:val="24"/>
              </w:rPr>
              <w:t>Angela Montaño Cota</w:t>
            </w:r>
          </w:p>
        </w:tc>
      </w:tr>
      <w:tr w:rsidR="00A477DA" w:rsidRPr="00A477DA" w14:paraId="054ED142" w14:textId="77777777" w:rsidTr="00A477DA">
        <w:trPr>
          <w:jc w:val="center"/>
        </w:trPr>
        <w:tc>
          <w:tcPr>
            <w:tcW w:w="3045" w:type="dxa"/>
            <w:shd w:val="clear" w:color="auto" w:fill="auto"/>
            <w:tcMar>
              <w:top w:w="100" w:type="dxa"/>
              <w:left w:w="100" w:type="dxa"/>
              <w:bottom w:w="100" w:type="dxa"/>
              <w:right w:w="100" w:type="dxa"/>
            </w:tcMar>
          </w:tcPr>
          <w:p w14:paraId="79741E53" w14:textId="77777777" w:rsidR="00A477DA" w:rsidRPr="00A477DA" w:rsidRDefault="00A477DA" w:rsidP="00A477DA">
            <w:pPr>
              <w:widowControl w:val="0"/>
              <w:spacing w:after="0" w:line="240" w:lineRule="auto"/>
              <w:rPr>
                <w:rFonts w:ascii="Times New Roman" w:hAnsi="Times New Roman" w:cs="Times New Roman"/>
                <w:sz w:val="24"/>
                <w:szCs w:val="24"/>
              </w:rPr>
            </w:pPr>
            <w:r w:rsidRPr="00A477DA">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33B6C275" w14:textId="77777777" w:rsidR="00A477DA" w:rsidRPr="00A477DA" w:rsidRDefault="00A477DA" w:rsidP="00A477DA">
            <w:pPr>
              <w:widowControl w:val="0"/>
              <w:spacing w:after="0" w:line="240" w:lineRule="auto"/>
              <w:rPr>
                <w:rFonts w:ascii="Times New Roman" w:hAnsi="Times New Roman" w:cs="Times New Roman"/>
                <w:sz w:val="24"/>
                <w:szCs w:val="24"/>
              </w:rPr>
            </w:pPr>
            <w:r w:rsidRPr="00A477DA">
              <w:rPr>
                <w:rFonts w:ascii="Times New Roman" w:hAnsi="Times New Roman" w:cs="Times New Roman"/>
                <w:sz w:val="24"/>
                <w:szCs w:val="24"/>
              </w:rPr>
              <w:t>Ana Lucía Valenzuela Montaño</w:t>
            </w:r>
          </w:p>
        </w:tc>
      </w:tr>
      <w:tr w:rsidR="00A477DA" w:rsidRPr="00A477DA" w14:paraId="526117EE" w14:textId="77777777" w:rsidTr="00A477DA">
        <w:trPr>
          <w:jc w:val="center"/>
        </w:trPr>
        <w:tc>
          <w:tcPr>
            <w:tcW w:w="3045" w:type="dxa"/>
            <w:shd w:val="clear" w:color="auto" w:fill="auto"/>
            <w:tcMar>
              <w:top w:w="100" w:type="dxa"/>
              <w:left w:w="100" w:type="dxa"/>
              <w:bottom w:w="100" w:type="dxa"/>
              <w:right w:w="100" w:type="dxa"/>
            </w:tcMar>
          </w:tcPr>
          <w:p w14:paraId="3BBE80C8" w14:textId="77777777" w:rsidR="00A477DA" w:rsidRPr="00A477DA" w:rsidRDefault="00A477DA" w:rsidP="00A477DA">
            <w:pPr>
              <w:widowControl w:val="0"/>
              <w:spacing w:after="0" w:line="240" w:lineRule="auto"/>
              <w:rPr>
                <w:rFonts w:ascii="Times New Roman" w:hAnsi="Times New Roman" w:cs="Times New Roman"/>
                <w:sz w:val="24"/>
                <w:szCs w:val="24"/>
              </w:rPr>
            </w:pPr>
            <w:r w:rsidRPr="00A477DA">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6145EB4F" w14:textId="77777777" w:rsidR="00A477DA" w:rsidRPr="00A477DA" w:rsidRDefault="00A477DA" w:rsidP="00A477DA">
            <w:pPr>
              <w:widowControl w:val="0"/>
              <w:spacing w:after="0" w:line="240" w:lineRule="auto"/>
              <w:rPr>
                <w:rFonts w:ascii="Times New Roman" w:hAnsi="Times New Roman" w:cs="Times New Roman"/>
                <w:sz w:val="24"/>
                <w:szCs w:val="24"/>
              </w:rPr>
            </w:pPr>
            <w:r w:rsidRPr="00A477DA">
              <w:rPr>
                <w:rFonts w:ascii="Times New Roman" w:hAnsi="Times New Roman" w:cs="Times New Roman"/>
                <w:sz w:val="24"/>
                <w:szCs w:val="24"/>
              </w:rPr>
              <w:t>Mara Guadalupe Valenzuela Montaño</w:t>
            </w:r>
          </w:p>
        </w:tc>
      </w:tr>
      <w:tr w:rsidR="00A477DA" w:rsidRPr="00A477DA" w14:paraId="7B739D8F" w14:textId="77777777" w:rsidTr="00A477DA">
        <w:trPr>
          <w:jc w:val="center"/>
        </w:trPr>
        <w:tc>
          <w:tcPr>
            <w:tcW w:w="3045" w:type="dxa"/>
            <w:shd w:val="clear" w:color="auto" w:fill="auto"/>
            <w:tcMar>
              <w:top w:w="100" w:type="dxa"/>
              <w:left w:w="100" w:type="dxa"/>
              <w:bottom w:w="100" w:type="dxa"/>
              <w:right w:w="100" w:type="dxa"/>
            </w:tcMar>
          </w:tcPr>
          <w:p w14:paraId="71DFE451" w14:textId="77777777" w:rsidR="00A477DA" w:rsidRPr="00A477DA" w:rsidRDefault="00A477DA" w:rsidP="00A477DA">
            <w:pPr>
              <w:widowControl w:val="0"/>
              <w:spacing w:after="0" w:line="240" w:lineRule="auto"/>
              <w:rPr>
                <w:rFonts w:ascii="Times New Roman" w:hAnsi="Times New Roman" w:cs="Times New Roman"/>
                <w:sz w:val="24"/>
                <w:szCs w:val="24"/>
              </w:rPr>
            </w:pPr>
            <w:r w:rsidRPr="00A477DA">
              <w:rPr>
                <w:rFonts w:ascii="Times New Roman" w:hAnsi="Times New Roman" w:cs="Times New Roman"/>
                <w:sz w:val="24"/>
                <w:szCs w:val="24"/>
              </w:rPr>
              <w:t>Adquisición de fondos</w:t>
            </w:r>
          </w:p>
        </w:tc>
        <w:tc>
          <w:tcPr>
            <w:tcW w:w="6315" w:type="dxa"/>
            <w:shd w:val="clear" w:color="auto" w:fill="auto"/>
            <w:tcMar>
              <w:top w:w="100" w:type="dxa"/>
              <w:left w:w="100" w:type="dxa"/>
              <w:bottom w:w="100" w:type="dxa"/>
              <w:right w:w="100" w:type="dxa"/>
            </w:tcMar>
          </w:tcPr>
          <w:p w14:paraId="7E577014" w14:textId="77777777" w:rsidR="00A477DA" w:rsidRPr="00A477DA" w:rsidRDefault="00A477DA" w:rsidP="00A477DA">
            <w:pPr>
              <w:widowControl w:val="0"/>
              <w:spacing w:after="0" w:line="240" w:lineRule="auto"/>
              <w:rPr>
                <w:rFonts w:ascii="Times New Roman" w:hAnsi="Times New Roman" w:cs="Times New Roman"/>
                <w:sz w:val="24"/>
                <w:szCs w:val="24"/>
              </w:rPr>
            </w:pPr>
            <w:r w:rsidRPr="00A477DA">
              <w:rPr>
                <w:rFonts w:ascii="Times New Roman" w:hAnsi="Times New Roman" w:cs="Times New Roman"/>
                <w:sz w:val="24"/>
                <w:szCs w:val="24"/>
              </w:rPr>
              <w:t>Ángela Montaño Cota</w:t>
            </w:r>
          </w:p>
        </w:tc>
      </w:tr>
    </w:tbl>
    <w:p w14:paraId="1EB5AB56" w14:textId="77777777" w:rsidR="00BE7893" w:rsidRDefault="00BE7893" w:rsidP="00BE3A5A">
      <w:pPr>
        <w:spacing w:line="360" w:lineRule="auto"/>
        <w:ind w:left="340" w:hanging="340"/>
        <w:jc w:val="both"/>
        <w:rPr>
          <w:rFonts w:ascii="Times New Roman" w:hAnsi="Times New Roman" w:cs="Times New Roman"/>
          <w:sz w:val="24"/>
          <w:szCs w:val="24"/>
        </w:rPr>
      </w:pPr>
    </w:p>
    <w:p w14:paraId="73D8B6F4" w14:textId="77777777" w:rsidR="00966C61" w:rsidRDefault="00966C61" w:rsidP="00BE3A5A">
      <w:pPr>
        <w:spacing w:line="360" w:lineRule="auto"/>
        <w:ind w:left="340" w:hanging="340"/>
        <w:jc w:val="both"/>
        <w:rPr>
          <w:rFonts w:ascii="Times New Roman" w:hAnsi="Times New Roman" w:cs="Times New Roman"/>
          <w:sz w:val="24"/>
          <w:szCs w:val="24"/>
        </w:rPr>
      </w:pPr>
    </w:p>
    <w:p w14:paraId="14FC6741" w14:textId="77777777" w:rsidR="00966C61" w:rsidRPr="00215CF1" w:rsidRDefault="00966C61" w:rsidP="00BE3A5A">
      <w:pPr>
        <w:spacing w:line="360" w:lineRule="auto"/>
        <w:ind w:left="340" w:hanging="340"/>
        <w:jc w:val="both"/>
        <w:rPr>
          <w:rFonts w:ascii="Times New Roman" w:hAnsi="Times New Roman" w:cs="Times New Roman"/>
          <w:sz w:val="24"/>
          <w:szCs w:val="24"/>
        </w:rPr>
      </w:pPr>
    </w:p>
    <w:p w14:paraId="019CCF97" w14:textId="70E63317" w:rsidR="00BE7893" w:rsidRPr="00966C61" w:rsidRDefault="00BE7893" w:rsidP="00966C61">
      <w:pPr>
        <w:spacing w:line="360" w:lineRule="auto"/>
        <w:ind w:left="340" w:hanging="340"/>
        <w:jc w:val="center"/>
        <w:rPr>
          <w:rFonts w:ascii="Times New Roman" w:eastAsiaTheme="minorEastAsia" w:hAnsi="Times New Roman" w:cs="Times New Roman"/>
          <w:b/>
          <w:bCs/>
          <w:color w:val="000000"/>
          <w:sz w:val="28"/>
          <w:szCs w:val="28"/>
          <w:lang w:eastAsia="es-MX"/>
        </w:rPr>
      </w:pPr>
      <w:r w:rsidRPr="00966C61">
        <w:rPr>
          <w:rFonts w:ascii="Times New Roman" w:hAnsi="Times New Roman" w:cs="Times New Roman"/>
          <w:b/>
          <w:bCs/>
          <w:sz w:val="28"/>
          <w:szCs w:val="28"/>
        </w:rPr>
        <w:lastRenderedPageBreak/>
        <w:t>Anexos</w:t>
      </w:r>
    </w:p>
    <w:p w14:paraId="2C58A599" w14:textId="35A121DC" w:rsidR="00BE7893" w:rsidRPr="00215CF1" w:rsidRDefault="00BE7893" w:rsidP="00BE7893">
      <w:pPr>
        <w:spacing w:after="0" w:line="360" w:lineRule="auto"/>
        <w:jc w:val="both"/>
        <w:rPr>
          <w:rFonts w:ascii="Times New Roman" w:eastAsiaTheme="minorEastAsia" w:hAnsi="Times New Roman" w:cs="Times New Roman"/>
          <w:b/>
          <w:color w:val="000000"/>
          <w:sz w:val="24"/>
          <w:szCs w:val="24"/>
          <w:lang w:eastAsia="es-MX"/>
        </w:rPr>
      </w:pPr>
      <w:r w:rsidRPr="00215CF1">
        <w:rPr>
          <w:rFonts w:ascii="Times New Roman" w:eastAsiaTheme="minorEastAsia" w:hAnsi="Times New Roman" w:cs="Times New Roman"/>
          <w:b/>
          <w:color w:val="000000"/>
          <w:sz w:val="24"/>
          <w:szCs w:val="24"/>
          <w:lang w:eastAsia="es-MX"/>
        </w:rPr>
        <w:t>Encuesta</w:t>
      </w:r>
    </w:p>
    <w:p w14:paraId="5FD59E58" w14:textId="77777777" w:rsidR="00BE7893" w:rsidRPr="00215CF1" w:rsidRDefault="00BE7893" w:rsidP="00BE7893">
      <w:pPr>
        <w:spacing w:after="0" w:line="360" w:lineRule="auto"/>
        <w:jc w:val="both"/>
        <w:rPr>
          <w:rFonts w:ascii="Times New Roman" w:eastAsiaTheme="minorEastAsia" w:hAnsi="Times New Roman" w:cs="Times New Roman"/>
          <w:color w:val="000000"/>
          <w:sz w:val="24"/>
          <w:szCs w:val="24"/>
          <w:lang w:eastAsia="es-MX"/>
        </w:rPr>
      </w:pPr>
      <w:r w:rsidRPr="00215CF1">
        <w:rPr>
          <w:rFonts w:ascii="Times New Roman" w:eastAsiaTheme="minorEastAsia" w:hAnsi="Times New Roman" w:cs="Times New Roman"/>
          <w:color w:val="000000"/>
          <w:sz w:val="24"/>
          <w:szCs w:val="24"/>
          <w:lang w:eastAsia="es-MX"/>
        </w:rPr>
        <w:t>Se comparten los resultados obtenidos de la muestra de participantes, siendo importante conocer actividades que desempeño el docente y alumno en la modalidad híbrida, del centro de estudios de Bachillerato 5/12 Gregorio Torres Quintero.</w:t>
      </w:r>
    </w:p>
    <w:p w14:paraId="2AA623B9" w14:textId="77777777" w:rsidR="00BE7893" w:rsidRDefault="00BE7893" w:rsidP="00BE7893">
      <w:pPr>
        <w:spacing w:after="0" w:line="360" w:lineRule="auto"/>
        <w:jc w:val="both"/>
        <w:rPr>
          <w:rFonts w:ascii="Times New Roman" w:eastAsiaTheme="minorEastAsia" w:hAnsi="Times New Roman" w:cs="Times New Roman"/>
          <w:b/>
          <w:color w:val="000000"/>
          <w:sz w:val="24"/>
          <w:szCs w:val="24"/>
          <w:lang w:eastAsia="es-MX"/>
        </w:rPr>
      </w:pPr>
      <w:r w:rsidRPr="00215CF1">
        <w:rPr>
          <w:rFonts w:ascii="Times New Roman" w:eastAsiaTheme="minorEastAsia" w:hAnsi="Times New Roman" w:cs="Times New Roman"/>
          <w:b/>
          <w:color w:val="000000"/>
          <w:sz w:val="24"/>
          <w:szCs w:val="24"/>
          <w:lang w:eastAsia="es-MX"/>
        </w:rPr>
        <w:t xml:space="preserve">   Encuesta aplicada a los alumnos</w:t>
      </w:r>
    </w:p>
    <w:p w14:paraId="022865D8" w14:textId="77777777" w:rsidR="00966C61" w:rsidRPr="00215CF1" w:rsidRDefault="00966C61" w:rsidP="00BE7893">
      <w:pPr>
        <w:spacing w:after="0" w:line="360" w:lineRule="auto"/>
        <w:jc w:val="both"/>
        <w:rPr>
          <w:rFonts w:ascii="Times New Roman" w:eastAsiaTheme="minorEastAsia" w:hAnsi="Times New Roman" w:cs="Times New Roman"/>
          <w:b/>
          <w:color w:val="000000"/>
          <w:sz w:val="24"/>
          <w:szCs w:val="24"/>
          <w:lang w:eastAsia="es-MX"/>
        </w:rPr>
      </w:pPr>
    </w:p>
    <w:p w14:paraId="3BDE8E76" w14:textId="62D7C291" w:rsidR="00BE7893" w:rsidRPr="00215CF1" w:rsidRDefault="00BE7893" w:rsidP="00966C61">
      <w:pPr>
        <w:spacing w:after="0" w:line="360" w:lineRule="auto"/>
        <w:jc w:val="center"/>
        <w:rPr>
          <w:rFonts w:ascii="Times New Roman" w:eastAsiaTheme="minorEastAsia" w:hAnsi="Times New Roman" w:cs="Times New Roman"/>
          <w:b/>
          <w:color w:val="000000"/>
          <w:sz w:val="24"/>
          <w:szCs w:val="24"/>
          <w:lang w:eastAsia="es-MX"/>
        </w:rPr>
      </w:pPr>
      <w:r w:rsidRPr="00215CF1">
        <w:rPr>
          <w:rFonts w:ascii="Times New Roman" w:eastAsiaTheme="minorEastAsia" w:hAnsi="Times New Roman" w:cs="Times New Roman"/>
          <w:b/>
          <w:sz w:val="24"/>
          <w:szCs w:val="24"/>
          <w:lang w:eastAsia="es-MX"/>
        </w:rPr>
        <w:t>Tabla 1 Porcentaje de alumnos según su edad</w:t>
      </w:r>
    </w:p>
    <w:tbl>
      <w:tblPr>
        <w:tblStyle w:val="Tablaconcuadrcula"/>
        <w:tblW w:w="0" w:type="auto"/>
        <w:tblLook w:val="04A0" w:firstRow="1" w:lastRow="0" w:firstColumn="1" w:lastColumn="0" w:noHBand="0" w:noVBand="1"/>
      </w:tblPr>
      <w:tblGrid>
        <w:gridCol w:w="6799"/>
        <w:gridCol w:w="2029"/>
      </w:tblGrid>
      <w:tr w:rsidR="00BE7893" w:rsidRPr="00215CF1" w14:paraId="23129107" w14:textId="77777777" w:rsidTr="00C67784">
        <w:tc>
          <w:tcPr>
            <w:tcW w:w="6799" w:type="dxa"/>
          </w:tcPr>
          <w:p w14:paraId="640C0D8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2029" w:type="dxa"/>
          </w:tcPr>
          <w:p w14:paraId="3D70950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73AD74FE" w14:textId="77777777" w:rsidTr="00C67784">
        <w:tc>
          <w:tcPr>
            <w:tcW w:w="6799" w:type="dxa"/>
          </w:tcPr>
          <w:p w14:paraId="1A527EB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¿Cuál es la edad del alumno?</w:t>
            </w:r>
          </w:p>
        </w:tc>
        <w:tc>
          <w:tcPr>
            <w:tcW w:w="2029" w:type="dxa"/>
          </w:tcPr>
          <w:p w14:paraId="69D38BF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60663C8D" w14:textId="77777777" w:rsidTr="00C67784">
        <w:tc>
          <w:tcPr>
            <w:tcW w:w="6799" w:type="dxa"/>
          </w:tcPr>
          <w:p w14:paraId="606E348D"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17</w:t>
            </w:r>
          </w:p>
        </w:tc>
        <w:tc>
          <w:tcPr>
            <w:tcW w:w="2029" w:type="dxa"/>
          </w:tcPr>
          <w:p w14:paraId="7EE2DDD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64.4%</w:t>
            </w:r>
          </w:p>
        </w:tc>
      </w:tr>
      <w:tr w:rsidR="00BE7893" w:rsidRPr="00215CF1" w14:paraId="5BCB38A3" w14:textId="77777777" w:rsidTr="00C67784">
        <w:tc>
          <w:tcPr>
            <w:tcW w:w="6799" w:type="dxa"/>
          </w:tcPr>
          <w:p w14:paraId="4D2DE25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18</w:t>
            </w:r>
          </w:p>
        </w:tc>
        <w:tc>
          <w:tcPr>
            <w:tcW w:w="2029" w:type="dxa"/>
          </w:tcPr>
          <w:p w14:paraId="7450D368"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31.8%</w:t>
            </w:r>
          </w:p>
        </w:tc>
      </w:tr>
      <w:tr w:rsidR="00BE7893" w:rsidRPr="00215CF1" w14:paraId="2B7A8AA7" w14:textId="77777777" w:rsidTr="00C67784">
        <w:tc>
          <w:tcPr>
            <w:tcW w:w="6799" w:type="dxa"/>
          </w:tcPr>
          <w:p w14:paraId="1E48A8C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19</w:t>
            </w:r>
          </w:p>
        </w:tc>
        <w:tc>
          <w:tcPr>
            <w:tcW w:w="2029" w:type="dxa"/>
          </w:tcPr>
          <w:p w14:paraId="64805CF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1.0%</w:t>
            </w:r>
          </w:p>
        </w:tc>
      </w:tr>
      <w:tr w:rsidR="00BE7893" w:rsidRPr="00215CF1" w14:paraId="28D776CE" w14:textId="77777777" w:rsidTr="00C67784">
        <w:tc>
          <w:tcPr>
            <w:tcW w:w="6799" w:type="dxa"/>
          </w:tcPr>
          <w:p w14:paraId="1726013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20</w:t>
            </w:r>
          </w:p>
        </w:tc>
        <w:tc>
          <w:tcPr>
            <w:tcW w:w="2029" w:type="dxa"/>
          </w:tcPr>
          <w:p w14:paraId="280A291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2.8%</w:t>
            </w:r>
          </w:p>
        </w:tc>
      </w:tr>
      <w:tr w:rsidR="00BE7893" w:rsidRPr="00215CF1" w14:paraId="1CF54E19" w14:textId="77777777" w:rsidTr="00C67784">
        <w:tc>
          <w:tcPr>
            <w:tcW w:w="6799" w:type="dxa"/>
          </w:tcPr>
          <w:p w14:paraId="6CF584B1" w14:textId="1BD07982"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Fuente: elaboración propia</w:t>
            </w:r>
          </w:p>
        </w:tc>
        <w:tc>
          <w:tcPr>
            <w:tcW w:w="2029" w:type="dxa"/>
          </w:tcPr>
          <w:p w14:paraId="21F05B8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64B78583" w14:textId="016D5266" w:rsidR="008F09DC" w:rsidRPr="00215CF1" w:rsidRDefault="008F09DC">
      <w:pPr>
        <w:rPr>
          <w:rFonts w:ascii="Times New Roman" w:eastAsiaTheme="minorEastAsia" w:hAnsi="Times New Roman" w:cs="Times New Roman"/>
          <w:b/>
          <w:sz w:val="24"/>
          <w:szCs w:val="24"/>
          <w:lang w:eastAsia="es-MX"/>
        </w:rPr>
      </w:pPr>
    </w:p>
    <w:p w14:paraId="6E56D828" w14:textId="674888DD" w:rsidR="00BE7893" w:rsidRPr="00215CF1" w:rsidRDefault="00BE7893" w:rsidP="00966C61">
      <w:pPr>
        <w:spacing w:after="0" w:line="360" w:lineRule="auto"/>
        <w:jc w:val="center"/>
        <w:rPr>
          <w:rFonts w:ascii="Times New Roman" w:eastAsiaTheme="minorEastAsia" w:hAnsi="Times New Roman" w:cs="Times New Roman"/>
          <w:b/>
          <w:sz w:val="24"/>
          <w:szCs w:val="24"/>
          <w:lang w:eastAsia="es-MX"/>
        </w:rPr>
      </w:pPr>
      <w:r w:rsidRPr="00215CF1">
        <w:rPr>
          <w:rFonts w:ascii="Times New Roman" w:eastAsiaTheme="minorEastAsia" w:hAnsi="Times New Roman" w:cs="Times New Roman"/>
          <w:b/>
          <w:sz w:val="24"/>
          <w:szCs w:val="24"/>
          <w:lang w:eastAsia="es-MX"/>
        </w:rPr>
        <w:t>Tabla 2 Distribución de género entre los alumnos</w:t>
      </w:r>
    </w:p>
    <w:tbl>
      <w:tblPr>
        <w:tblStyle w:val="Tablaconcuadrcula"/>
        <w:tblW w:w="0" w:type="auto"/>
        <w:tblLook w:val="04A0" w:firstRow="1" w:lastRow="0" w:firstColumn="1" w:lastColumn="0" w:noHBand="0" w:noVBand="1"/>
      </w:tblPr>
      <w:tblGrid>
        <w:gridCol w:w="6799"/>
        <w:gridCol w:w="2029"/>
      </w:tblGrid>
      <w:tr w:rsidR="00BE7893" w:rsidRPr="00215CF1" w14:paraId="512F54DD" w14:textId="77777777" w:rsidTr="00C67784">
        <w:tc>
          <w:tcPr>
            <w:tcW w:w="6799" w:type="dxa"/>
          </w:tcPr>
          <w:p w14:paraId="14AF660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2029" w:type="dxa"/>
          </w:tcPr>
          <w:p w14:paraId="27E9D8C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3DB2A8EA" w14:textId="77777777" w:rsidTr="00C67784">
        <w:tc>
          <w:tcPr>
            <w:tcW w:w="6799" w:type="dxa"/>
          </w:tcPr>
          <w:p w14:paraId="1FD7900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¿Género del alumno?</w:t>
            </w:r>
          </w:p>
        </w:tc>
        <w:tc>
          <w:tcPr>
            <w:tcW w:w="2029" w:type="dxa"/>
          </w:tcPr>
          <w:p w14:paraId="2BBE46E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4F02E3BE" w14:textId="77777777" w:rsidTr="00C67784">
        <w:tc>
          <w:tcPr>
            <w:tcW w:w="6799" w:type="dxa"/>
          </w:tcPr>
          <w:p w14:paraId="0A06FE2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Femenino</w:t>
            </w:r>
          </w:p>
        </w:tc>
        <w:tc>
          <w:tcPr>
            <w:tcW w:w="2029" w:type="dxa"/>
          </w:tcPr>
          <w:p w14:paraId="49514CF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64%</w:t>
            </w:r>
          </w:p>
        </w:tc>
      </w:tr>
      <w:tr w:rsidR="00BE7893" w:rsidRPr="00215CF1" w14:paraId="1CF19AC6" w14:textId="77777777" w:rsidTr="00C67784">
        <w:tc>
          <w:tcPr>
            <w:tcW w:w="6799" w:type="dxa"/>
          </w:tcPr>
          <w:p w14:paraId="3CE7D075"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Masculino</w:t>
            </w:r>
          </w:p>
        </w:tc>
        <w:tc>
          <w:tcPr>
            <w:tcW w:w="2029" w:type="dxa"/>
          </w:tcPr>
          <w:p w14:paraId="2434E99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35%</w:t>
            </w:r>
          </w:p>
        </w:tc>
      </w:tr>
      <w:tr w:rsidR="00BE7893" w:rsidRPr="00215CF1" w14:paraId="2C8D2272" w14:textId="77777777" w:rsidTr="00C67784">
        <w:tc>
          <w:tcPr>
            <w:tcW w:w="6799" w:type="dxa"/>
          </w:tcPr>
          <w:p w14:paraId="7BCB66C2" w14:textId="486AAB9E"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Fuente</w:t>
            </w:r>
            <w:r w:rsidR="008F09DC" w:rsidRPr="00215CF1">
              <w:rPr>
                <w:rFonts w:ascii="Times New Roman" w:eastAsiaTheme="minorEastAsia" w:hAnsi="Times New Roman" w:cs="Times New Roman"/>
                <w:sz w:val="24"/>
                <w:szCs w:val="24"/>
                <w:lang w:eastAsia="es-MX"/>
              </w:rPr>
              <w:t>:</w:t>
            </w:r>
            <w:r w:rsidRPr="00215CF1">
              <w:rPr>
                <w:rFonts w:ascii="Times New Roman" w:eastAsiaTheme="minorEastAsia" w:hAnsi="Times New Roman" w:cs="Times New Roman"/>
                <w:sz w:val="24"/>
                <w:szCs w:val="24"/>
                <w:lang w:eastAsia="es-MX"/>
              </w:rPr>
              <w:t xml:space="preserve"> </w:t>
            </w:r>
            <w:r w:rsidR="008F09DC"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2029" w:type="dxa"/>
          </w:tcPr>
          <w:p w14:paraId="45320F98"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3D6F3C4A" w14:textId="77777777" w:rsidR="00BE7893" w:rsidRPr="00215CF1" w:rsidRDefault="00BE7893" w:rsidP="00BE7893">
      <w:pPr>
        <w:spacing w:after="0" w:line="360" w:lineRule="auto"/>
        <w:rPr>
          <w:rFonts w:ascii="Times New Roman" w:eastAsiaTheme="minorEastAsia" w:hAnsi="Times New Roman" w:cs="Times New Roman"/>
          <w:i/>
          <w:sz w:val="24"/>
          <w:szCs w:val="24"/>
          <w:lang w:eastAsia="es-MX"/>
        </w:rPr>
      </w:pPr>
    </w:p>
    <w:p w14:paraId="22337ED4" w14:textId="48F4686A" w:rsidR="00BE7893" w:rsidRPr="00215CF1" w:rsidRDefault="00BE7893" w:rsidP="00966C61">
      <w:pPr>
        <w:spacing w:after="0" w:line="360" w:lineRule="auto"/>
        <w:jc w:val="center"/>
        <w:rPr>
          <w:rFonts w:ascii="Times New Roman" w:eastAsiaTheme="minorEastAsia" w:hAnsi="Times New Roman" w:cs="Times New Roman"/>
          <w:b/>
          <w:color w:val="000000"/>
          <w:sz w:val="24"/>
          <w:szCs w:val="24"/>
          <w:lang w:eastAsia="es-MX"/>
        </w:rPr>
      </w:pPr>
      <w:r w:rsidRPr="00215CF1">
        <w:rPr>
          <w:rFonts w:ascii="Times New Roman" w:eastAsiaTheme="minorEastAsia" w:hAnsi="Times New Roman" w:cs="Times New Roman"/>
          <w:b/>
          <w:color w:val="000000"/>
          <w:sz w:val="24"/>
          <w:szCs w:val="24"/>
          <w:lang w:eastAsia="es-MX"/>
        </w:rPr>
        <w:t xml:space="preserve">Tabla 3 </w:t>
      </w:r>
      <w:r w:rsidRPr="00215CF1">
        <w:rPr>
          <w:rFonts w:ascii="Times New Roman" w:hAnsi="Times New Roman" w:cs="Times New Roman"/>
          <w:b/>
          <w:color w:val="0D0D0D"/>
          <w:sz w:val="24"/>
          <w:szCs w:val="24"/>
          <w:shd w:val="clear" w:color="auto" w:fill="FFFFFF"/>
        </w:rPr>
        <w:t>Número de personas que habitan en el hogar del alumno</w:t>
      </w:r>
    </w:p>
    <w:tbl>
      <w:tblPr>
        <w:tblStyle w:val="Tablaconcuadrcula"/>
        <w:tblW w:w="0" w:type="auto"/>
        <w:tblLook w:val="04A0" w:firstRow="1" w:lastRow="0" w:firstColumn="1" w:lastColumn="0" w:noHBand="0" w:noVBand="1"/>
      </w:tblPr>
      <w:tblGrid>
        <w:gridCol w:w="6799"/>
        <w:gridCol w:w="2029"/>
      </w:tblGrid>
      <w:tr w:rsidR="00BE7893" w:rsidRPr="00215CF1" w14:paraId="55414B5D" w14:textId="77777777" w:rsidTr="00C67784">
        <w:tc>
          <w:tcPr>
            <w:tcW w:w="6799" w:type="dxa"/>
          </w:tcPr>
          <w:p w14:paraId="2C953EC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2029" w:type="dxa"/>
          </w:tcPr>
          <w:p w14:paraId="7496B8ED"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44EECD2B" w14:textId="77777777" w:rsidTr="00C67784">
        <w:tc>
          <w:tcPr>
            <w:tcW w:w="6799" w:type="dxa"/>
          </w:tcPr>
          <w:p w14:paraId="44F524F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¿Cuántas personas habitan en tu hogar?</w:t>
            </w:r>
          </w:p>
        </w:tc>
        <w:tc>
          <w:tcPr>
            <w:tcW w:w="2029" w:type="dxa"/>
          </w:tcPr>
          <w:p w14:paraId="0B9742E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0A493BC5" w14:textId="77777777" w:rsidTr="00C67784">
        <w:tc>
          <w:tcPr>
            <w:tcW w:w="6799" w:type="dxa"/>
          </w:tcPr>
          <w:p w14:paraId="1841D360"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Entre 3 y 5 personas</w:t>
            </w:r>
          </w:p>
        </w:tc>
        <w:tc>
          <w:tcPr>
            <w:tcW w:w="2029" w:type="dxa"/>
          </w:tcPr>
          <w:p w14:paraId="3056BACE"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83.2%</w:t>
            </w:r>
          </w:p>
        </w:tc>
      </w:tr>
      <w:tr w:rsidR="00BE7893" w:rsidRPr="00215CF1" w14:paraId="643780A0" w14:textId="77777777" w:rsidTr="00C67784">
        <w:tc>
          <w:tcPr>
            <w:tcW w:w="6799" w:type="dxa"/>
          </w:tcPr>
          <w:p w14:paraId="36869A4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Más de 5 personas</w:t>
            </w:r>
          </w:p>
        </w:tc>
        <w:tc>
          <w:tcPr>
            <w:tcW w:w="2029" w:type="dxa"/>
          </w:tcPr>
          <w:p w14:paraId="64D8977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13.1%</w:t>
            </w:r>
          </w:p>
        </w:tc>
      </w:tr>
      <w:tr w:rsidR="00BE7893" w:rsidRPr="00215CF1" w14:paraId="34678467" w14:textId="77777777" w:rsidTr="00C67784">
        <w:tc>
          <w:tcPr>
            <w:tcW w:w="6799" w:type="dxa"/>
          </w:tcPr>
          <w:p w14:paraId="404E768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 personas</w:t>
            </w:r>
          </w:p>
        </w:tc>
        <w:tc>
          <w:tcPr>
            <w:tcW w:w="2029" w:type="dxa"/>
          </w:tcPr>
          <w:p w14:paraId="1D2520C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3.7%</w:t>
            </w:r>
          </w:p>
        </w:tc>
      </w:tr>
      <w:tr w:rsidR="00BE7893" w:rsidRPr="00215CF1" w14:paraId="1491908C" w14:textId="77777777" w:rsidTr="00C67784">
        <w:tc>
          <w:tcPr>
            <w:tcW w:w="6799" w:type="dxa"/>
          </w:tcPr>
          <w:p w14:paraId="024F44E7" w14:textId="1308737C"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2029" w:type="dxa"/>
          </w:tcPr>
          <w:p w14:paraId="36131175"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2F630993" w14:textId="0A50303D" w:rsidR="00BE7893" w:rsidRDefault="00BE7893" w:rsidP="00BE7893">
      <w:pPr>
        <w:spacing w:after="0" w:line="360" w:lineRule="auto"/>
        <w:rPr>
          <w:rFonts w:ascii="Times New Roman" w:eastAsiaTheme="minorEastAsia" w:hAnsi="Times New Roman" w:cs="Times New Roman"/>
          <w:color w:val="000000"/>
          <w:sz w:val="24"/>
          <w:szCs w:val="24"/>
          <w:lang w:eastAsia="es-MX"/>
        </w:rPr>
      </w:pPr>
    </w:p>
    <w:p w14:paraId="4D1C019C" w14:textId="77777777" w:rsidR="00966C61" w:rsidRPr="00215CF1" w:rsidRDefault="00966C61" w:rsidP="00BE7893">
      <w:pPr>
        <w:spacing w:after="0" w:line="360" w:lineRule="auto"/>
        <w:rPr>
          <w:rFonts w:ascii="Times New Roman" w:eastAsiaTheme="minorEastAsia" w:hAnsi="Times New Roman" w:cs="Times New Roman"/>
          <w:color w:val="000000"/>
          <w:sz w:val="24"/>
          <w:szCs w:val="24"/>
          <w:lang w:eastAsia="es-MX"/>
        </w:rPr>
      </w:pPr>
    </w:p>
    <w:p w14:paraId="2DBFC800" w14:textId="63568000" w:rsidR="00BE7893" w:rsidRPr="00215CF1" w:rsidRDefault="00BE7893" w:rsidP="00966C61">
      <w:pPr>
        <w:spacing w:after="0" w:line="360" w:lineRule="auto"/>
        <w:jc w:val="center"/>
        <w:rPr>
          <w:rFonts w:ascii="Times New Roman" w:eastAsiaTheme="minorEastAsia" w:hAnsi="Times New Roman" w:cs="Times New Roman"/>
          <w:b/>
          <w:color w:val="000000"/>
          <w:sz w:val="24"/>
          <w:szCs w:val="24"/>
          <w:lang w:eastAsia="es-MX"/>
        </w:rPr>
      </w:pPr>
      <w:r w:rsidRPr="00215CF1">
        <w:rPr>
          <w:rFonts w:ascii="Times New Roman" w:eastAsiaTheme="minorEastAsia" w:hAnsi="Times New Roman" w:cs="Times New Roman"/>
          <w:b/>
          <w:color w:val="000000"/>
          <w:sz w:val="24"/>
          <w:szCs w:val="24"/>
          <w:lang w:eastAsia="es-MX"/>
        </w:rPr>
        <w:lastRenderedPageBreak/>
        <w:t>Tabla 4</w:t>
      </w:r>
      <w:r w:rsidRPr="00215CF1">
        <w:rPr>
          <w:rFonts w:ascii="Times New Roman" w:hAnsi="Times New Roman" w:cs="Times New Roman"/>
          <w:b/>
          <w:color w:val="0D0D0D"/>
          <w:sz w:val="24"/>
          <w:szCs w:val="24"/>
          <w:shd w:val="clear" w:color="auto" w:fill="FFFFFF"/>
        </w:rPr>
        <w:t xml:space="preserve"> Herramientas tecnológicas disponibles en el hogar de los alumnos</w:t>
      </w:r>
    </w:p>
    <w:tbl>
      <w:tblPr>
        <w:tblStyle w:val="Tablaconcuadrcula"/>
        <w:tblW w:w="0" w:type="auto"/>
        <w:tblLook w:val="04A0" w:firstRow="1" w:lastRow="0" w:firstColumn="1" w:lastColumn="0" w:noHBand="0" w:noVBand="1"/>
      </w:tblPr>
      <w:tblGrid>
        <w:gridCol w:w="6941"/>
        <w:gridCol w:w="1887"/>
      </w:tblGrid>
      <w:tr w:rsidR="00BE7893" w:rsidRPr="00215CF1" w14:paraId="0F27C697" w14:textId="77777777" w:rsidTr="00C67784">
        <w:trPr>
          <w:trHeight w:val="571"/>
        </w:trPr>
        <w:tc>
          <w:tcPr>
            <w:tcW w:w="6941" w:type="dxa"/>
          </w:tcPr>
          <w:p w14:paraId="316861B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1887" w:type="dxa"/>
          </w:tcPr>
          <w:p w14:paraId="0C78BE43"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5E39EE2F" w14:textId="77777777" w:rsidTr="00C67784">
        <w:tc>
          <w:tcPr>
            <w:tcW w:w="6941" w:type="dxa"/>
          </w:tcPr>
          <w:p w14:paraId="03FA55D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¿Con que herramientas cuenta en su vivienda?</w:t>
            </w:r>
          </w:p>
        </w:tc>
        <w:tc>
          <w:tcPr>
            <w:tcW w:w="1887" w:type="dxa"/>
          </w:tcPr>
          <w:p w14:paraId="35BAE6ED"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0763BD73" w14:textId="77777777" w:rsidTr="00C67784">
        <w:tc>
          <w:tcPr>
            <w:tcW w:w="6941" w:type="dxa"/>
          </w:tcPr>
          <w:p w14:paraId="6F7363F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Televisión</w:t>
            </w:r>
          </w:p>
        </w:tc>
        <w:tc>
          <w:tcPr>
            <w:tcW w:w="1887" w:type="dxa"/>
          </w:tcPr>
          <w:p w14:paraId="38CF6508"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15%</w:t>
            </w:r>
          </w:p>
        </w:tc>
      </w:tr>
      <w:tr w:rsidR="00BE7893" w:rsidRPr="00215CF1" w14:paraId="3298E785" w14:textId="77777777" w:rsidTr="00C67784">
        <w:tc>
          <w:tcPr>
            <w:tcW w:w="6941" w:type="dxa"/>
          </w:tcPr>
          <w:p w14:paraId="18679A9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Computadora de escritorio/laptop</w:t>
            </w:r>
          </w:p>
        </w:tc>
        <w:tc>
          <w:tcPr>
            <w:tcW w:w="1887" w:type="dxa"/>
          </w:tcPr>
          <w:p w14:paraId="59A1E34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20%</w:t>
            </w:r>
          </w:p>
        </w:tc>
      </w:tr>
      <w:tr w:rsidR="00BE7893" w:rsidRPr="00215CF1" w14:paraId="4AA3BF48" w14:textId="77777777" w:rsidTr="00C67784">
        <w:tc>
          <w:tcPr>
            <w:tcW w:w="6941" w:type="dxa"/>
          </w:tcPr>
          <w:p w14:paraId="2EF6B328"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Tablet</w:t>
            </w:r>
          </w:p>
        </w:tc>
        <w:tc>
          <w:tcPr>
            <w:tcW w:w="1887" w:type="dxa"/>
          </w:tcPr>
          <w:p w14:paraId="4943D73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10.5%</w:t>
            </w:r>
          </w:p>
        </w:tc>
      </w:tr>
      <w:tr w:rsidR="00BE7893" w:rsidRPr="00215CF1" w14:paraId="70813109" w14:textId="77777777" w:rsidTr="00C67784">
        <w:tc>
          <w:tcPr>
            <w:tcW w:w="6941" w:type="dxa"/>
          </w:tcPr>
          <w:p w14:paraId="06EDFB63"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Celular</w:t>
            </w:r>
          </w:p>
        </w:tc>
        <w:tc>
          <w:tcPr>
            <w:tcW w:w="1887" w:type="dxa"/>
          </w:tcPr>
          <w:p w14:paraId="72D1AA5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52.5%</w:t>
            </w:r>
          </w:p>
        </w:tc>
      </w:tr>
      <w:tr w:rsidR="00BE7893" w:rsidRPr="00215CF1" w14:paraId="1BD2E43C" w14:textId="77777777" w:rsidTr="00C67784">
        <w:tc>
          <w:tcPr>
            <w:tcW w:w="6941" w:type="dxa"/>
          </w:tcPr>
          <w:p w14:paraId="2743074E"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Otro</w:t>
            </w:r>
          </w:p>
        </w:tc>
        <w:tc>
          <w:tcPr>
            <w:tcW w:w="1887" w:type="dxa"/>
          </w:tcPr>
          <w:p w14:paraId="517BF78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2.0%</w:t>
            </w:r>
          </w:p>
        </w:tc>
      </w:tr>
      <w:tr w:rsidR="00BE7893" w:rsidRPr="00215CF1" w14:paraId="46798D50" w14:textId="77777777" w:rsidTr="00C67784">
        <w:tc>
          <w:tcPr>
            <w:tcW w:w="6941" w:type="dxa"/>
          </w:tcPr>
          <w:p w14:paraId="048A9982" w14:textId="15A33A42"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1887" w:type="dxa"/>
          </w:tcPr>
          <w:p w14:paraId="542FBD2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402F1CB7" w14:textId="77777777" w:rsidR="00BE7893" w:rsidRPr="00215CF1" w:rsidRDefault="00BE7893" w:rsidP="00BE7893">
      <w:pPr>
        <w:spacing w:after="0" w:line="360" w:lineRule="auto"/>
        <w:rPr>
          <w:rFonts w:ascii="Times New Roman" w:eastAsiaTheme="minorEastAsia" w:hAnsi="Times New Roman" w:cs="Times New Roman"/>
          <w:color w:val="000000"/>
          <w:sz w:val="24"/>
          <w:szCs w:val="24"/>
          <w:lang w:eastAsia="es-MX"/>
        </w:rPr>
      </w:pPr>
    </w:p>
    <w:p w14:paraId="6A6D6C79" w14:textId="03F8AED4" w:rsidR="00BE7893" w:rsidRPr="00215CF1" w:rsidRDefault="00BE7893" w:rsidP="00966C61">
      <w:pPr>
        <w:spacing w:after="0" w:line="360" w:lineRule="auto"/>
        <w:jc w:val="center"/>
        <w:rPr>
          <w:rFonts w:ascii="Times New Roman" w:eastAsiaTheme="minorEastAsia" w:hAnsi="Times New Roman" w:cs="Times New Roman"/>
          <w:b/>
          <w:color w:val="000000"/>
          <w:sz w:val="24"/>
          <w:szCs w:val="24"/>
          <w:lang w:eastAsia="es-MX"/>
        </w:rPr>
      </w:pPr>
      <w:r w:rsidRPr="00215CF1">
        <w:rPr>
          <w:rFonts w:ascii="Times New Roman" w:eastAsiaTheme="minorEastAsia" w:hAnsi="Times New Roman" w:cs="Times New Roman"/>
          <w:b/>
          <w:color w:val="000000"/>
          <w:sz w:val="24"/>
          <w:szCs w:val="24"/>
          <w:lang w:eastAsia="es-MX"/>
        </w:rPr>
        <w:t xml:space="preserve">Tabla 5 </w:t>
      </w:r>
      <w:r w:rsidRPr="00215CF1">
        <w:rPr>
          <w:rFonts w:ascii="Times New Roman" w:hAnsi="Times New Roman" w:cs="Times New Roman"/>
          <w:b/>
          <w:color w:val="0D0D0D"/>
          <w:sz w:val="24"/>
          <w:szCs w:val="24"/>
          <w:shd w:val="clear" w:color="auto" w:fill="FFFFFF"/>
        </w:rPr>
        <w:t xml:space="preserve">Disponibilidad de </w:t>
      </w:r>
      <w:r w:rsidR="008F09DC" w:rsidRPr="00215CF1">
        <w:rPr>
          <w:rFonts w:ascii="Times New Roman" w:hAnsi="Times New Roman" w:cs="Times New Roman"/>
          <w:b/>
          <w:color w:val="0D0D0D"/>
          <w:sz w:val="24"/>
          <w:szCs w:val="24"/>
          <w:shd w:val="clear" w:color="auto" w:fill="FFFFFF"/>
        </w:rPr>
        <w:t>i</w:t>
      </w:r>
      <w:r w:rsidRPr="00215CF1">
        <w:rPr>
          <w:rFonts w:ascii="Times New Roman" w:hAnsi="Times New Roman" w:cs="Times New Roman"/>
          <w:b/>
          <w:color w:val="0D0D0D"/>
          <w:sz w:val="24"/>
          <w:szCs w:val="24"/>
          <w:shd w:val="clear" w:color="auto" w:fill="FFFFFF"/>
        </w:rPr>
        <w:t>nternet en el hogar</w:t>
      </w:r>
    </w:p>
    <w:tbl>
      <w:tblPr>
        <w:tblStyle w:val="Tablaconcuadrcula"/>
        <w:tblW w:w="0" w:type="auto"/>
        <w:tblLook w:val="04A0" w:firstRow="1" w:lastRow="0" w:firstColumn="1" w:lastColumn="0" w:noHBand="0" w:noVBand="1"/>
      </w:tblPr>
      <w:tblGrid>
        <w:gridCol w:w="6941"/>
        <w:gridCol w:w="1887"/>
      </w:tblGrid>
      <w:tr w:rsidR="00BE7893" w:rsidRPr="00215CF1" w14:paraId="7BF61763" w14:textId="77777777" w:rsidTr="00C67784">
        <w:tc>
          <w:tcPr>
            <w:tcW w:w="6941" w:type="dxa"/>
          </w:tcPr>
          <w:p w14:paraId="02E74F8D"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1887" w:type="dxa"/>
          </w:tcPr>
          <w:p w14:paraId="7EE395C8"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66678C66" w14:textId="77777777" w:rsidTr="00C67784">
        <w:tc>
          <w:tcPr>
            <w:tcW w:w="6941" w:type="dxa"/>
          </w:tcPr>
          <w:p w14:paraId="2AEC19F1" w14:textId="1ED3522B"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¿Cuenta con </w:t>
            </w:r>
            <w:r w:rsidR="008F09DC" w:rsidRPr="00215CF1">
              <w:rPr>
                <w:rFonts w:ascii="Times New Roman" w:eastAsiaTheme="minorEastAsia" w:hAnsi="Times New Roman" w:cs="Times New Roman"/>
                <w:sz w:val="24"/>
                <w:szCs w:val="24"/>
                <w:lang w:eastAsia="es-MX"/>
              </w:rPr>
              <w:t>i</w:t>
            </w:r>
            <w:r w:rsidRPr="00215CF1">
              <w:rPr>
                <w:rFonts w:ascii="Times New Roman" w:eastAsiaTheme="minorEastAsia" w:hAnsi="Times New Roman" w:cs="Times New Roman"/>
                <w:sz w:val="24"/>
                <w:szCs w:val="24"/>
                <w:lang w:eastAsia="es-MX"/>
              </w:rPr>
              <w:t>nternet?</w:t>
            </w:r>
          </w:p>
        </w:tc>
        <w:tc>
          <w:tcPr>
            <w:tcW w:w="1887" w:type="dxa"/>
          </w:tcPr>
          <w:p w14:paraId="3EABF87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3F26E030" w14:textId="77777777" w:rsidTr="00C67784">
        <w:tc>
          <w:tcPr>
            <w:tcW w:w="6941" w:type="dxa"/>
          </w:tcPr>
          <w:p w14:paraId="2D82147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Si</w:t>
            </w:r>
          </w:p>
        </w:tc>
        <w:tc>
          <w:tcPr>
            <w:tcW w:w="1887" w:type="dxa"/>
          </w:tcPr>
          <w:p w14:paraId="7258439D"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77.6%</w:t>
            </w:r>
          </w:p>
        </w:tc>
      </w:tr>
      <w:tr w:rsidR="00BE7893" w:rsidRPr="00215CF1" w14:paraId="3BDCC9F4" w14:textId="77777777" w:rsidTr="00C67784">
        <w:tc>
          <w:tcPr>
            <w:tcW w:w="6941" w:type="dxa"/>
          </w:tcPr>
          <w:p w14:paraId="5173588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No</w:t>
            </w:r>
          </w:p>
        </w:tc>
        <w:tc>
          <w:tcPr>
            <w:tcW w:w="1887" w:type="dxa"/>
          </w:tcPr>
          <w:p w14:paraId="5118B4C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22.4%</w:t>
            </w:r>
          </w:p>
        </w:tc>
      </w:tr>
      <w:tr w:rsidR="00BE7893" w:rsidRPr="00215CF1" w14:paraId="45631320" w14:textId="77777777" w:rsidTr="00C67784">
        <w:tc>
          <w:tcPr>
            <w:tcW w:w="6941" w:type="dxa"/>
          </w:tcPr>
          <w:p w14:paraId="203C794C" w14:textId="15F907CD"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1887" w:type="dxa"/>
          </w:tcPr>
          <w:p w14:paraId="4B06226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04E18B92" w14:textId="77777777" w:rsidR="00BE7893" w:rsidRPr="00215CF1" w:rsidRDefault="00BE7893" w:rsidP="00BE7893">
      <w:pPr>
        <w:spacing w:after="0" w:line="360" w:lineRule="auto"/>
        <w:rPr>
          <w:rFonts w:ascii="Times New Roman" w:eastAsiaTheme="minorEastAsia" w:hAnsi="Times New Roman" w:cs="Times New Roman"/>
          <w:color w:val="000000"/>
          <w:sz w:val="24"/>
          <w:szCs w:val="24"/>
          <w:lang w:eastAsia="es-MX"/>
        </w:rPr>
      </w:pPr>
    </w:p>
    <w:p w14:paraId="5BB40474" w14:textId="6982B7C3" w:rsidR="00BE7893" w:rsidRPr="00215CF1" w:rsidRDefault="00BE7893" w:rsidP="00966C61">
      <w:pPr>
        <w:spacing w:after="0" w:line="360" w:lineRule="auto"/>
        <w:jc w:val="center"/>
        <w:rPr>
          <w:rFonts w:ascii="Times New Roman" w:eastAsiaTheme="minorEastAsia" w:hAnsi="Times New Roman" w:cs="Times New Roman"/>
          <w:b/>
          <w:color w:val="000000"/>
          <w:sz w:val="24"/>
          <w:szCs w:val="24"/>
          <w:lang w:eastAsia="es-MX"/>
        </w:rPr>
      </w:pPr>
      <w:proofErr w:type="gramStart"/>
      <w:r w:rsidRPr="00215CF1">
        <w:rPr>
          <w:rFonts w:ascii="Times New Roman" w:eastAsiaTheme="minorEastAsia" w:hAnsi="Times New Roman" w:cs="Times New Roman"/>
          <w:b/>
          <w:color w:val="000000"/>
          <w:sz w:val="24"/>
          <w:szCs w:val="24"/>
          <w:lang w:eastAsia="es-MX"/>
        </w:rPr>
        <w:t>Tabla  6</w:t>
      </w:r>
      <w:proofErr w:type="gramEnd"/>
      <w:r w:rsidRPr="00215CF1">
        <w:rPr>
          <w:rFonts w:ascii="Times New Roman" w:eastAsiaTheme="minorEastAsia" w:hAnsi="Times New Roman" w:cs="Times New Roman"/>
          <w:b/>
          <w:color w:val="000000"/>
          <w:sz w:val="24"/>
          <w:szCs w:val="24"/>
          <w:lang w:eastAsia="es-MX"/>
        </w:rPr>
        <w:t xml:space="preserve"> </w:t>
      </w:r>
      <w:r w:rsidRPr="00215CF1">
        <w:rPr>
          <w:rFonts w:ascii="Times New Roman" w:hAnsi="Times New Roman" w:cs="Times New Roman"/>
          <w:b/>
          <w:color w:val="0D0D0D"/>
          <w:sz w:val="24"/>
          <w:szCs w:val="24"/>
          <w:shd w:val="clear" w:color="auto" w:fill="FFFFFF"/>
        </w:rPr>
        <w:t>Razones de falta de internet en el hogar</w:t>
      </w:r>
    </w:p>
    <w:tbl>
      <w:tblPr>
        <w:tblStyle w:val="Tablaconcuadrcula"/>
        <w:tblW w:w="0" w:type="auto"/>
        <w:tblLook w:val="04A0" w:firstRow="1" w:lastRow="0" w:firstColumn="1" w:lastColumn="0" w:noHBand="0" w:noVBand="1"/>
      </w:tblPr>
      <w:tblGrid>
        <w:gridCol w:w="6941"/>
        <w:gridCol w:w="1887"/>
      </w:tblGrid>
      <w:tr w:rsidR="00BE7893" w:rsidRPr="00215CF1" w14:paraId="7ED1C46B" w14:textId="77777777" w:rsidTr="00C67784">
        <w:trPr>
          <w:trHeight w:val="408"/>
        </w:trPr>
        <w:tc>
          <w:tcPr>
            <w:tcW w:w="6941" w:type="dxa"/>
          </w:tcPr>
          <w:p w14:paraId="241BBA9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1887" w:type="dxa"/>
          </w:tcPr>
          <w:p w14:paraId="56D32F7D"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209310D5" w14:textId="77777777" w:rsidTr="00C67784">
        <w:tc>
          <w:tcPr>
            <w:tcW w:w="6941" w:type="dxa"/>
          </w:tcPr>
          <w:p w14:paraId="5069404B" w14:textId="0EDFD739"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En caso de no contar con </w:t>
            </w:r>
            <w:r w:rsidR="008F09DC" w:rsidRPr="00215CF1">
              <w:rPr>
                <w:rFonts w:ascii="Times New Roman" w:eastAsiaTheme="minorEastAsia" w:hAnsi="Times New Roman" w:cs="Times New Roman"/>
                <w:sz w:val="24"/>
                <w:szCs w:val="24"/>
                <w:lang w:eastAsia="es-MX"/>
              </w:rPr>
              <w:t>I</w:t>
            </w:r>
            <w:r w:rsidRPr="00215CF1">
              <w:rPr>
                <w:rFonts w:ascii="Times New Roman" w:eastAsiaTheme="minorEastAsia" w:hAnsi="Times New Roman" w:cs="Times New Roman"/>
                <w:sz w:val="24"/>
                <w:szCs w:val="24"/>
                <w:lang w:eastAsia="es-MX"/>
              </w:rPr>
              <w:t xml:space="preserve">nternet en su vivienda conteste ¿Por qué no cuenta con </w:t>
            </w:r>
            <w:r w:rsidR="008F09DC" w:rsidRPr="00215CF1">
              <w:rPr>
                <w:rFonts w:ascii="Times New Roman" w:eastAsiaTheme="minorEastAsia" w:hAnsi="Times New Roman" w:cs="Times New Roman"/>
                <w:sz w:val="24"/>
                <w:szCs w:val="24"/>
                <w:lang w:eastAsia="es-MX"/>
              </w:rPr>
              <w:t>I</w:t>
            </w:r>
            <w:r w:rsidRPr="00215CF1">
              <w:rPr>
                <w:rFonts w:ascii="Times New Roman" w:eastAsiaTheme="minorEastAsia" w:hAnsi="Times New Roman" w:cs="Times New Roman"/>
                <w:sz w:val="24"/>
                <w:szCs w:val="24"/>
                <w:lang w:eastAsia="es-MX"/>
              </w:rPr>
              <w:t>nternet?</w:t>
            </w:r>
          </w:p>
        </w:tc>
        <w:tc>
          <w:tcPr>
            <w:tcW w:w="1887" w:type="dxa"/>
          </w:tcPr>
          <w:p w14:paraId="70D46E2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00893318" w14:textId="77777777" w:rsidTr="00C67784">
        <w:tc>
          <w:tcPr>
            <w:tcW w:w="6941" w:type="dxa"/>
          </w:tcPr>
          <w:p w14:paraId="44F9919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El presupuesto para el hogar no alcanza</w:t>
            </w:r>
          </w:p>
        </w:tc>
        <w:tc>
          <w:tcPr>
            <w:tcW w:w="1887" w:type="dxa"/>
          </w:tcPr>
          <w:p w14:paraId="35545D3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47.7%</w:t>
            </w:r>
          </w:p>
        </w:tc>
      </w:tr>
      <w:tr w:rsidR="00BE7893" w:rsidRPr="00215CF1" w14:paraId="12E3B9D8" w14:textId="77777777" w:rsidTr="00C67784">
        <w:tc>
          <w:tcPr>
            <w:tcW w:w="6941" w:type="dxa"/>
          </w:tcPr>
          <w:p w14:paraId="2A79DBF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La infraestructura de la compañía no llega al sector donde vivo</w:t>
            </w:r>
          </w:p>
        </w:tc>
        <w:tc>
          <w:tcPr>
            <w:tcW w:w="1887" w:type="dxa"/>
          </w:tcPr>
          <w:p w14:paraId="1FF847B5"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23.4%</w:t>
            </w:r>
          </w:p>
        </w:tc>
      </w:tr>
      <w:tr w:rsidR="00BE7893" w:rsidRPr="00215CF1" w14:paraId="3637DD6F" w14:textId="77777777" w:rsidTr="00C67784">
        <w:tc>
          <w:tcPr>
            <w:tcW w:w="6941" w:type="dxa"/>
          </w:tcPr>
          <w:p w14:paraId="455D4F73"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Otro</w:t>
            </w:r>
          </w:p>
        </w:tc>
        <w:tc>
          <w:tcPr>
            <w:tcW w:w="1887" w:type="dxa"/>
          </w:tcPr>
          <w:p w14:paraId="27BDC4E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28.9%</w:t>
            </w:r>
          </w:p>
        </w:tc>
      </w:tr>
      <w:tr w:rsidR="00BE7893" w:rsidRPr="00215CF1" w14:paraId="16FCDCD3" w14:textId="77777777" w:rsidTr="00C67784">
        <w:tc>
          <w:tcPr>
            <w:tcW w:w="6941" w:type="dxa"/>
          </w:tcPr>
          <w:p w14:paraId="1836CD68" w14:textId="411FE7B7"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1887" w:type="dxa"/>
          </w:tcPr>
          <w:p w14:paraId="0972DFB5"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7DB05BB9" w14:textId="77777777" w:rsidR="00BE7893" w:rsidRDefault="00BE7893" w:rsidP="00BE7893">
      <w:pPr>
        <w:spacing w:after="0" w:line="360" w:lineRule="auto"/>
        <w:rPr>
          <w:rFonts w:ascii="Times New Roman" w:eastAsiaTheme="minorEastAsia" w:hAnsi="Times New Roman" w:cs="Times New Roman"/>
          <w:color w:val="000000"/>
          <w:sz w:val="24"/>
          <w:szCs w:val="24"/>
          <w:lang w:eastAsia="es-MX"/>
        </w:rPr>
      </w:pPr>
    </w:p>
    <w:p w14:paraId="4F4606C3" w14:textId="77777777" w:rsidR="00966C61" w:rsidRDefault="00966C61" w:rsidP="00BE7893">
      <w:pPr>
        <w:spacing w:after="0" w:line="360" w:lineRule="auto"/>
        <w:rPr>
          <w:rFonts w:ascii="Times New Roman" w:eastAsiaTheme="minorEastAsia" w:hAnsi="Times New Roman" w:cs="Times New Roman"/>
          <w:color w:val="000000"/>
          <w:sz w:val="24"/>
          <w:szCs w:val="24"/>
          <w:lang w:eastAsia="es-MX"/>
        </w:rPr>
      </w:pPr>
    </w:p>
    <w:p w14:paraId="211FB4EC" w14:textId="77777777" w:rsidR="00966C61" w:rsidRDefault="00966C61" w:rsidP="00BE7893">
      <w:pPr>
        <w:spacing w:after="0" w:line="360" w:lineRule="auto"/>
        <w:rPr>
          <w:rFonts w:ascii="Times New Roman" w:eastAsiaTheme="minorEastAsia" w:hAnsi="Times New Roman" w:cs="Times New Roman"/>
          <w:color w:val="000000"/>
          <w:sz w:val="24"/>
          <w:szCs w:val="24"/>
          <w:lang w:eastAsia="es-MX"/>
        </w:rPr>
      </w:pPr>
    </w:p>
    <w:p w14:paraId="559F95DB" w14:textId="77777777" w:rsidR="00966C61" w:rsidRDefault="00966C61" w:rsidP="00BE7893">
      <w:pPr>
        <w:spacing w:after="0" w:line="360" w:lineRule="auto"/>
        <w:rPr>
          <w:rFonts w:ascii="Times New Roman" w:eastAsiaTheme="minorEastAsia" w:hAnsi="Times New Roman" w:cs="Times New Roman"/>
          <w:color w:val="000000"/>
          <w:sz w:val="24"/>
          <w:szCs w:val="24"/>
          <w:lang w:eastAsia="es-MX"/>
        </w:rPr>
      </w:pPr>
    </w:p>
    <w:p w14:paraId="787935B0" w14:textId="77777777" w:rsidR="00966C61" w:rsidRDefault="00966C61" w:rsidP="00BE7893">
      <w:pPr>
        <w:spacing w:after="0" w:line="360" w:lineRule="auto"/>
        <w:rPr>
          <w:rFonts w:ascii="Times New Roman" w:eastAsiaTheme="minorEastAsia" w:hAnsi="Times New Roman" w:cs="Times New Roman"/>
          <w:color w:val="000000"/>
          <w:sz w:val="24"/>
          <w:szCs w:val="24"/>
          <w:lang w:eastAsia="es-MX"/>
        </w:rPr>
      </w:pPr>
    </w:p>
    <w:p w14:paraId="6FA96B49" w14:textId="77777777" w:rsidR="00966C61" w:rsidRDefault="00966C61" w:rsidP="00BE7893">
      <w:pPr>
        <w:spacing w:after="0" w:line="360" w:lineRule="auto"/>
        <w:rPr>
          <w:rFonts w:ascii="Times New Roman" w:eastAsiaTheme="minorEastAsia" w:hAnsi="Times New Roman" w:cs="Times New Roman"/>
          <w:color w:val="000000"/>
          <w:sz w:val="24"/>
          <w:szCs w:val="24"/>
          <w:lang w:eastAsia="es-MX"/>
        </w:rPr>
      </w:pPr>
    </w:p>
    <w:p w14:paraId="15F49894" w14:textId="77777777" w:rsidR="00966C61" w:rsidRPr="00215CF1" w:rsidRDefault="00966C61" w:rsidP="00BE7893">
      <w:pPr>
        <w:spacing w:after="0" w:line="360" w:lineRule="auto"/>
        <w:rPr>
          <w:rFonts w:ascii="Times New Roman" w:eastAsiaTheme="minorEastAsia" w:hAnsi="Times New Roman" w:cs="Times New Roman"/>
          <w:color w:val="000000"/>
          <w:sz w:val="24"/>
          <w:szCs w:val="24"/>
          <w:lang w:eastAsia="es-MX"/>
        </w:rPr>
      </w:pPr>
    </w:p>
    <w:p w14:paraId="495814AC" w14:textId="77777777" w:rsidR="00BE7893" w:rsidRPr="00215CF1" w:rsidRDefault="00BE7893" w:rsidP="00966C61">
      <w:pPr>
        <w:spacing w:after="0" w:line="360" w:lineRule="auto"/>
        <w:jc w:val="center"/>
        <w:rPr>
          <w:rFonts w:ascii="Times New Roman" w:eastAsiaTheme="minorEastAsia" w:hAnsi="Times New Roman" w:cs="Times New Roman"/>
          <w:b/>
          <w:color w:val="000000"/>
          <w:sz w:val="24"/>
          <w:szCs w:val="24"/>
          <w:lang w:eastAsia="es-MX"/>
        </w:rPr>
      </w:pPr>
      <w:r w:rsidRPr="00215CF1">
        <w:rPr>
          <w:rFonts w:ascii="Times New Roman" w:eastAsiaTheme="minorEastAsia" w:hAnsi="Times New Roman" w:cs="Times New Roman"/>
          <w:b/>
          <w:sz w:val="24"/>
          <w:szCs w:val="24"/>
          <w:lang w:eastAsia="es-MX"/>
        </w:rPr>
        <w:lastRenderedPageBreak/>
        <w:t>Tabla 7Acceso a Internet</w:t>
      </w:r>
    </w:p>
    <w:tbl>
      <w:tblPr>
        <w:tblStyle w:val="Tablaconcuadrcula"/>
        <w:tblW w:w="0" w:type="auto"/>
        <w:tblLook w:val="04A0" w:firstRow="1" w:lastRow="0" w:firstColumn="1" w:lastColumn="0" w:noHBand="0" w:noVBand="1"/>
      </w:tblPr>
      <w:tblGrid>
        <w:gridCol w:w="6941"/>
        <w:gridCol w:w="1887"/>
      </w:tblGrid>
      <w:tr w:rsidR="00BE7893" w:rsidRPr="00215CF1" w14:paraId="69EFABB1" w14:textId="77777777" w:rsidTr="00C67784">
        <w:tc>
          <w:tcPr>
            <w:tcW w:w="6941" w:type="dxa"/>
          </w:tcPr>
          <w:p w14:paraId="531DDA48"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1887" w:type="dxa"/>
          </w:tcPr>
          <w:p w14:paraId="3B4BE728"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21984462" w14:textId="77777777" w:rsidTr="00C67784">
        <w:tc>
          <w:tcPr>
            <w:tcW w:w="6941" w:type="dxa"/>
          </w:tcPr>
          <w:p w14:paraId="2A9A8E0D" w14:textId="2A33FCD2"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¿Tipo de acceso a </w:t>
            </w:r>
            <w:r w:rsidR="008F09DC" w:rsidRPr="00215CF1">
              <w:rPr>
                <w:rFonts w:ascii="Times New Roman" w:eastAsiaTheme="minorEastAsia" w:hAnsi="Times New Roman" w:cs="Times New Roman"/>
                <w:sz w:val="24"/>
                <w:szCs w:val="24"/>
                <w:lang w:eastAsia="es-MX"/>
              </w:rPr>
              <w:t>I</w:t>
            </w:r>
            <w:r w:rsidRPr="00215CF1">
              <w:rPr>
                <w:rFonts w:ascii="Times New Roman" w:eastAsiaTheme="minorEastAsia" w:hAnsi="Times New Roman" w:cs="Times New Roman"/>
                <w:sz w:val="24"/>
                <w:szCs w:val="24"/>
                <w:lang w:eastAsia="es-MX"/>
              </w:rPr>
              <w:t>nternet?</w:t>
            </w:r>
          </w:p>
        </w:tc>
        <w:tc>
          <w:tcPr>
            <w:tcW w:w="1887" w:type="dxa"/>
          </w:tcPr>
          <w:p w14:paraId="06486005"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19B81BB8" w14:textId="77777777" w:rsidTr="00C67784">
        <w:tc>
          <w:tcPr>
            <w:tcW w:w="6941" w:type="dxa"/>
          </w:tcPr>
          <w:p w14:paraId="69842FA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Acceso telefónico</w:t>
            </w:r>
          </w:p>
        </w:tc>
        <w:tc>
          <w:tcPr>
            <w:tcW w:w="1887" w:type="dxa"/>
          </w:tcPr>
          <w:p w14:paraId="0F25018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20.1%</w:t>
            </w:r>
          </w:p>
        </w:tc>
      </w:tr>
      <w:tr w:rsidR="00BE7893" w:rsidRPr="00215CF1" w14:paraId="1435BBD6" w14:textId="77777777" w:rsidTr="00C67784">
        <w:tc>
          <w:tcPr>
            <w:tcW w:w="6941" w:type="dxa"/>
          </w:tcPr>
          <w:p w14:paraId="470C117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Acceso por ADSL</w:t>
            </w:r>
          </w:p>
        </w:tc>
        <w:tc>
          <w:tcPr>
            <w:tcW w:w="1887" w:type="dxa"/>
          </w:tcPr>
          <w:p w14:paraId="3508230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3.2%</w:t>
            </w:r>
          </w:p>
        </w:tc>
      </w:tr>
      <w:tr w:rsidR="00BE7893" w:rsidRPr="00215CF1" w14:paraId="669095B0" w14:textId="77777777" w:rsidTr="00C67784">
        <w:tc>
          <w:tcPr>
            <w:tcW w:w="6941" w:type="dxa"/>
          </w:tcPr>
          <w:p w14:paraId="6C73BBD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Acceso por red telefónica</w:t>
            </w:r>
          </w:p>
        </w:tc>
        <w:tc>
          <w:tcPr>
            <w:tcW w:w="1887" w:type="dxa"/>
          </w:tcPr>
          <w:p w14:paraId="2EFACCD3"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15.2.%</w:t>
            </w:r>
          </w:p>
        </w:tc>
      </w:tr>
      <w:tr w:rsidR="00BE7893" w:rsidRPr="00215CF1" w14:paraId="4BA1954E" w14:textId="77777777" w:rsidTr="00C67784">
        <w:tc>
          <w:tcPr>
            <w:tcW w:w="6941" w:type="dxa"/>
          </w:tcPr>
          <w:p w14:paraId="53CB7560" w14:textId="47C8E3FD" w:rsidR="00BE7893" w:rsidRPr="00215CF1" w:rsidRDefault="00BE7893" w:rsidP="006B5B28">
            <w:pPr>
              <w:spacing w:line="360" w:lineRule="auto"/>
              <w:rPr>
                <w:rFonts w:ascii="Times New Roman" w:eastAsiaTheme="minorEastAsia" w:hAnsi="Times New Roman" w:cs="Times New Roman"/>
                <w:sz w:val="24"/>
                <w:szCs w:val="24"/>
                <w:highlight w:val="green"/>
                <w:lang w:eastAsia="es-MX"/>
              </w:rPr>
            </w:pPr>
            <w:r w:rsidRPr="00384806">
              <w:rPr>
                <w:rFonts w:ascii="Times New Roman" w:eastAsiaTheme="minorEastAsia" w:hAnsi="Times New Roman" w:cs="Times New Roman"/>
                <w:sz w:val="24"/>
                <w:szCs w:val="24"/>
                <w:lang w:eastAsia="es-MX"/>
              </w:rPr>
              <w:t>Acceso alámbrico</w:t>
            </w:r>
            <w:r w:rsidR="008F09DC" w:rsidRPr="00384806">
              <w:rPr>
                <w:rFonts w:ascii="Times New Roman" w:eastAsiaTheme="minorEastAsia" w:hAnsi="Times New Roman" w:cs="Times New Roman"/>
                <w:sz w:val="24"/>
                <w:szCs w:val="24"/>
                <w:lang w:eastAsia="es-MX"/>
              </w:rPr>
              <w:t xml:space="preserve"> </w:t>
            </w:r>
          </w:p>
        </w:tc>
        <w:tc>
          <w:tcPr>
            <w:tcW w:w="1887" w:type="dxa"/>
          </w:tcPr>
          <w:p w14:paraId="3F62C80E"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23.4%</w:t>
            </w:r>
          </w:p>
        </w:tc>
      </w:tr>
      <w:tr w:rsidR="00BE7893" w:rsidRPr="00215CF1" w14:paraId="6759EB05" w14:textId="77777777" w:rsidTr="00C67784">
        <w:tc>
          <w:tcPr>
            <w:tcW w:w="6941" w:type="dxa"/>
          </w:tcPr>
          <w:p w14:paraId="10E9B179" w14:textId="77777777" w:rsidR="00BE7893" w:rsidRPr="00215CF1" w:rsidRDefault="00BE7893" w:rsidP="006B5B28">
            <w:pPr>
              <w:spacing w:line="360" w:lineRule="auto"/>
              <w:rPr>
                <w:rFonts w:ascii="Times New Roman" w:eastAsiaTheme="minorEastAsia" w:hAnsi="Times New Roman" w:cs="Times New Roman"/>
                <w:sz w:val="24"/>
                <w:szCs w:val="24"/>
                <w:highlight w:val="green"/>
                <w:lang w:eastAsia="es-MX"/>
              </w:rPr>
            </w:pPr>
            <w:r w:rsidRPr="00384806">
              <w:rPr>
                <w:rFonts w:ascii="Times New Roman" w:eastAsiaTheme="minorEastAsia" w:hAnsi="Times New Roman" w:cs="Times New Roman"/>
                <w:sz w:val="24"/>
                <w:szCs w:val="24"/>
                <w:lang w:eastAsia="es-MX"/>
              </w:rPr>
              <w:t>Acceso inalámbrico</w:t>
            </w:r>
          </w:p>
        </w:tc>
        <w:tc>
          <w:tcPr>
            <w:tcW w:w="1887" w:type="dxa"/>
          </w:tcPr>
          <w:p w14:paraId="704A242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30.1%</w:t>
            </w:r>
          </w:p>
        </w:tc>
      </w:tr>
      <w:tr w:rsidR="00BE7893" w:rsidRPr="00215CF1" w14:paraId="14CED7B3" w14:textId="77777777" w:rsidTr="00C67784">
        <w:tc>
          <w:tcPr>
            <w:tcW w:w="6941" w:type="dxa"/>
          </w:tcPr>
          <w:p w14:paraId="7F9A0C95" w14:textId="570BCA24"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Acceso </w:t>
            </w:r>
            <w:r w:rsidR="008F09DC" w:rsidRPr="00215CF1">
              <w:rPr>
                <w:rFonts w:ascii="Times New Roman" w:eastAsiaTheme="minorEastAsia" w:hAnsi="Times New Roman" w:cs="Times New Roman"/>
                <w:sz w:val="24"/>
                <w:szCs w:val="24"/>
                <w:lang w:eastAsia="es-MX"/>
              </w:rPr>
              <w:t>satelital</w:t>
            </w:r>
          </w:p>
        </w:tc>
        <w:tc>
          <w:tcPr>
            <w:tcW w:w="1887" w:type="dxa"/>
          </w:tcPr>
          <w:p w14:paraId="53E1B44D"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8%</w:t>
            </w:r>
          </w:p>
        </w:tc>
      </w:tr>
      <w:tr w:rsidR="00BE7893" w:rsidRPr="00215CF1" w14:paraId="75F40DA5" w14:textId="77777777" w:rsidTr="00C67784">
        <w:tc>
          <w:tcPr>
            <w:tcW w:w="6941" w:type="dxa"/>
          </w:tcPr>
          <w:p w14:paraId="5E35ACD1" w14:textId="7853EF90"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1887" w:type="dxa"/>
          </w:tcPr>
          <w:p w14:paraId="4C33B00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2EBC79BD" w14:textId="77777777" w:rsidR="00BE7893" w:rsidRPr="00215CF1" w:rsidRDefault="00BE7893" w:rsidP="00BE7893">
      <w:pPr>
        <w:spacing w:after="0" w:line="360" w:lineRule="auto"/>
        <w:rPr>
          <w:rFonts w:ascii="Times New Roman" w:eastAsiaTheme="minorEastAsia" w:hAnsi="Times New Roman" w:cs="Times New Roman"/>
          <w:i/>
          <w:sz w:val="24"/>
          <w:szCs w:val="24"/>
          <w:lang w:eastAsia="es-MX"/>
        </w:rPr>
      </w:pPr>
    </w:p>
    <w:p w14:paraId="0F9718D0" w14:textId="77777777" w:rsidR="00BE7893" w:rsidRPr="00215CF1" w:rsidRDefault="00BE7893" w:rsidP="00966C61">
      <w:pPr>
        <w:spacing w:after="0" w:line="360" w:lineRule="auto"/>
        <w:jc w:val="center"/>
        <w:rPr>
          <w:rFonts w:ascii="Times New Roman" w:eastAsiaTheme="minorEastAsia" w:hAnsi="Times New Roman" w:cs="Times New Roman"/>
          <w:b/>
          <w:color w:val="000000"/>
          <w:sz w:val="24"/>
          <w:szCs w:val="24"/>
          <w:lang w:eastAsia="es-MX"/>
        </w:rPr>
      </w:pPr>
      <w:r w:rsidRPr="00215CF1">
        <w:rPr>
          <w:rFonts w:ascii="Times New Roman" w:eastAsiaTheme="minorEastAsia" w:hAnsi="Times New Roman" w:cs="Times New Roman"/>
          <w:b/>
          <w:sz w:val="24"/>
          <w:szCs w:val="24"/>
          <w:lang w:eastAsia="es-MX"/>
        </w:rPr>
        <w:t>Tabla 8 Compartir acceso a Internet</w:t>
      </w:r>
    </w:p>
    <w:tbl>
      <w:tblPr>
        <w:tblStyle w:val="Tablaconcuadrcula"/>
        <w:tblW w:w="0" w:type="auto"/>
        <w:tblLook w:val="04A0" w:firstRow="1" w:lastRow="0" w:firstColumn="1" w:lastColumn="0" w:noHBand="0" w:noVBand="1"/>
      </w:tblPr>
      <w:tblGrid>
        <w:gridCol w:w="6941"/>
        <w:gridCol w:w="1887"/>
      </w:tblGrid>
      <w:tr w:rsidR="00BE7893" w:rsidRPr="00215CF1" w14:paraId="54388B94" w14:textId="77777777" w:rsidTr="00C67784">
        <w:tc>
          <w:tcPr>
            <w:tcW w:w="6941" w:type="dxa"/>
          </w:tcPr>
          <w:p w14:paraId="329F8C2D"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1887" w:type="dxa"/>
          </w:tcPr>
          <w:p w14:paraId="2DD15F0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1EE63BD5" w14:textId="77777777" w:rsidTr="00C67784">
        <w:tc>
          <w:tcPr>
            <w:tcW w:w="6941" w:type="dxa"/>
          </w:tcPr>
          <w:p w14:paraId="184F9166" w14:textId="6A4273B4"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¿En caso de contar con el servicio de </w:t>
            </w:r>
            <w:r w:rsidR="008F09DC" w:rsidRPr="00215CF1">
              <w:rPr>
                <w:rFonts w:ascii="Times New Roman" w:eastAsiaTheme="minorEastAsia" w:hAnsi="Times New Roman" w:cs="Times New Roman"/>
                <w:sz w:val="24"/>
                <w:szCs w:val="24"/>
                <w:lang w:eastAsia="es-MX"/>
              </w:rPr>
              <w:t>I</w:t>
            </w:r>
            <w:r w:rsidRPr="00215CF1">
              <w:rPr>
                <w:rFonts w:ascii="Times New Roman" w:eastAsiaTheme="minorEastAsia" w:hAnsi="Times New Roman" w:cs="Times New Roman"/>
                <w:sz w:val="24"/>
                <w:szCs w:val="24"/>
                <w:lang w:eastAsia="es-MX"/>
              </w:rPr>
              <w:t>nternet ¿Cuántas personas utilizan el servicio?</w:t>
            </w:r>
          </w:p>
        </w:tc>
        <w:tc>
          <w:tcPr>
            <w:tcW w:w="1887" w:type="dxa"/>
          </w:tcPr>
          <w:p w14:paraId="3F89A75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57B50907" w14:textId="77777777" w:rsidTr="00C67784">
        <w:tc>
          <w:tcPr>
            <w:tcW w:w="6941" w:type="dxa"/>
          </w:tcPr>
          <w:p w14:paraId="019211D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Más de 5 personas</w:t>
            </w:r>
          </w:p>
        </w:tc>
        <w:tc>
          <w:tcPr>
            <w:tcW w:w="1887" w:type="dxa"/>
          </w:tcPr>
          <w:p w14:paraId="5BC2B560"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21.5%</w:t>
            </w:r>
          </w:p>
        </w:tc>
      </w:tr>
      <w:tr w:rsidR="00BE7893" w:rsidRPr="00215CF1" w14:paraId="7EDAC00F" w14:textId="77777777" w:rsidTr="00C67784">
        <w:tc>
          <w:tcPr>
            <w:tcW w:w="6941" w:type="dxa"/>
          </w:tcPr>
          <w:p w14:paraId="57283F1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Entre 3 y 5 personas</w:t>
            </w:r>
          </w:p>
        </w:tc>
        <w:tc>
          <w:tcPr>
            <w:tcW w:w="1887" w:type="dxa"/>
          </w:tcPr>
          <w:p w14:paraId="3E091E43"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60.7%</w:t>
            </w:r>
          </w:p>
        </w:tc>
      </w:tr>
      <w:tr w:rsidR="00BE7893" w:rsidRPr="00215CF1" w14:paraId="4D15B2FF" w14:textId="77777777" w:rsidTr="00C67784">
        <w:tc>
          <w:tcPr>
            <w:tcW w:w="6941" w:type="dxa"/>
          </w:tcPr>
          <w:p w14:paraId="290709D8"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 personas</w:t>
            </w:r>
          </w:p>
        </w:tc>
        <w:tc>
          <w:tcPr>
            <w:tcW w:w="1887" w:type="dxa"/>
          </w:tcPr>
          <w:p w14:paraId="0E1169D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10.3%</w:t>
            </w:r>
          </w:p>
        </w:tc>
      </w:tr>
      <w:tr w:rsidR="00BE7893" w:rsidRPr="00215CF1" w14:paraId="240BA942" w14:textId="77777777" w:rsidTr="00C67784">
        <w:tc>
          <w:tcPr>
            <w:tcW w:w="6941" w:type="dxa"/>
          </w:tcPr>
          <w:p w14:paraId="5480B75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Otro</w:t>
            </w:r>
          </w:p>
        </w:tc>
        <w:tc>
          <w:tcPr>
            <w:tcW w:w="1887" w:type="dxa"/>
          </w:tcPr>
          <w:p w14:paraId="6905F16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7.5%</w:t>
            </w:r>
          </w:p>
        </w:tc>
      </w:tr>
      <w:tr w:rsidR="00BE7893" w:rsidRPr="00215CF1" w14:paraId="799F35F4" w14:textId="77777777" w:rsidTr="00C67784">
        <w:tc>
          <w:tcPr>
            <w:tcW w:w="6941" w:type="dxa"/>
          </w:tcPr>
          <w:p w14:paraId="6E690777" w14:textId="7ACD12EF"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1887" w:type="dxa"/>
          </w:tcPr>
          <w:p w14:paraId="4E504CCD"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3F206E04" w14:textId="77777777" w:rsidR="00BE7893" w:rsidRPr="00215CF1" w:rsidRDefault="00BE7893" w:rsidP="00BE7893">
      <w:pPr>
        <w:spacing w:after="0" w:line="360" w:lineRule="auto"/>
        <w:rPr>
          <w:rFonts w:ascii="Times New Roman" w:eastAsiaTheme="minorEastAsia" w:hAnsi="Times New Roman" w:cs="Times New Roman"/>
          <w:b/>
          <w:sz w:val="24"/>
          <w:szCs w:val="24"/>
          <w:lang w:eastAsia="es-MX"/>
        </w:rPr>
      </w:pPr>
    </w:p>
    <w:p w14:paraId="5A29677E" w14:textId="5807006D" w:rsidR="00BE7893" w:rsidRPr="00215CF1" w:rsidRDefault="00BE7893" w:rsidP="00966C61">
      <w:pPr>
        <w:spacing w:after="0" w:line="360" w:lineRule="auto"/>
        <w:jc w:val="center"/>
        <w:rPr>
          <w:rStyle w:val="Textoennegrita"/>
          <w:rFonts w:ascii="Segoe UI" w:hAnsi="Segoe UI" w:cs="Segoe UI"/>
          <w:b w:val="0"/>
          <w:color w:val="0D0D0D"/>
          <w:bdr w:val="single" w:sz="2" w:space="0" w:color="E3E3E3" w:frame="1"/>
          <w:shd w:val="clear" w:color="auto" w:fill="FFFFFF"/>
        </w:rPr>
      </w:pPr>
      <w:r w:rsidRPr="00215CF1">
        <w:rPr>
          <w:rFonts w:ascii="Times New Roman" w:eastAsiaTheme="minorEastAsia" w:hAnsi="Times New Roman" w:cs="Times New Roman"/>
          <w:b/>
          <w:sz w:val="24"/>
          <w:szCs w:val="24"/>
          <w:lang w:eastAsia="es-MX"/>
        </w:rPr>
        <w:t>Tabla 9 Reprobación de materias anteriores</w:t>
      </w:r>
    </w:p>
    <w:tbl>
      <w:tblPr>
        <w:tblStyle w:val="Tablaconcuadrcula"/>
        <w:tblW w:w="8902" w:type="dxa"/>
        <w:tblLook w:val="0520" w:firstRow="1" w:lastRow="0" w:firstColumn="0" w:lastColumn="1" w:noHBand="0" w:noVBand="1"/>
      </w:tblPr>
      <w:tblGrid>
        <w:gridCol w:w="7083"/>
        <w:gridCol w:w="1819"/>
      </w:tblGrid>
      <w:tr w:rsidR="00BE7893" w:rsidRPr="00215CF1" w14:paraId="1D4C4C8A" w14:textId="77777777" w:rsidTr="00C67784">
        <w:trPr>
          <w:trHeight w:val="334"/>
        </w:trPr>
        <w:tc>
          <w:tcPr>
            <w:tcW w:w="7083" w:type="dxa"/>
          </w:tcPr>
          <w:p w14:paraId="626FAA6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1819" w:type="dxa"/>
          </w:tcPr>
          <w:p w14:paraId="70E85D3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1E77AE6E" w14:textId="77777777" w:rsidTr="00C67784">
        <w:trPr>
          <w:trHeight w:val="166"/>
        </w:trPr>
        <w:tc>
          <w:tcPr>
            <w:tcW w:w="7083" w:type="dxa"/>
          </w:tcPr>
          <w:p w14:paraId="132109E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¿Cuántas materias tiene reprobadas de semestres anteriores?</w:t>
            </w:r>
          </w:p>
        </w:tc>
        <w:tc>
          <w:tcPr>
            <w:tcW w:w="1819" w:type="dxa"/>
          </w:tcPr>
          <w:p w14:paraId="7585862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18F694FA" w14:textId="77777777" w:rsidTr="00C67784">
        <w:trPr>
          <w:trHeight w:val="166"/>
        </w:trPr>
        <w:tc>
          <w:tcPr>
            <w:tcW w:w="7083" w:type="dxa"/>
          </w:tcPr>
          <w:p w14:paraId="706B70F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Ninguna</w:t>
            </w:r>
          </w:p>
        </w:tc>
        <w:tc>
          <w:tcPr>
            <w:tcW w:w="1819" w:type="dxa"/>
          </w:tcPr>
          <w:p w14:paraId="64D9F77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74.4%</w:t>
            </w:r>
          </w:p>
        </w:tc>
      </w:tr>
      <w:tr w:rsidR="00BE7893" w:rsidRPr="00215CF1" w14:paraId="3EEB5D49" w14:textId="77777777" w:rsidTr="00C67784">
        <w:trPr>
          <w:trHeight w:val="166"/>
        </w:trPr>
        <w:tc>
          <w:tcPr>
            <w:tcW w:w="7083" w:type="dxa"/>
          </w:tcPr>
          <w:p w14:paraId="46BDF603"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Una materia</w:t>
            </w:r>
          </w:p>
        </w:tc>
        <w:tc>
          <w:tcPr>
            <w:tcW w:w="1819" w:type="dxa"/>
          </w:tcPr>
          <w:p w14:paraId="0093BDF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9.3%</w:t>
            </w:r>
          </w:p>
        </w:tc>
      </w:tr>
      <w:tr w:rsidR="00BE7893" w:rsidRPr="00215CF1" w14:paraId="3CB618F1" w14:textId="77777777" w:rsidTr="00C67784">
        <w:trPr>
          <w:trHeight w:val="166"/>
        </w:trPr>
        <w:tc>
          <w:tcPr>
            <w:tcW w:w="7083" w:type="dxa"/>
          </w:tcPr>
          <w:p w14:paraId="666687F8"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Entre 2 y 4 materias</w:t>
            </w:r>
          </w:p>
        </w:tc>
        <w:tc>
          <w:tcPr>
            <w:tcW w:w="1819" w:type="dxa"/>
          </w:tcPr>
          <w:p w14:paraId="067B2138"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6.5%</w:t>
            </w:r>
          </w:p>
        </w:tc>
      </w:tr>
      <w:tr w:rsidR="00BE7893" w:rsidRPr="00215CF1" w14:paraId="7C7AEEDA" w14:textId="77777777" w:rsidTr="00C67784">
        <w:trPr>
          <w:trHeight w:val="474"/>
        </w:trPr>
        <w:tc>
          <w:tcPr>
            <w:tcW w:w="7083" w:type="dxa"/>
          </w:tcPr>
          <w:p w14:paraId="30E7A6D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Entre 5 y 6 materias</w:t>
            </w:r>
          </w:p>
        </w:tc>
        <w:tc>
          <w:tcPr>
            <w:tcW w:w="1819" w:type="dxa"/>
          </w:tcPr>
          <w:p w14:paraId="41F8AFBE"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4.3%</w:t>
            </w:r>
          </w:p>
        </w:tc>
      </w:tr>
      <w:tr w:rsidR="00BE7893" w:rsidRPr="00215CF1" w14:paraId="251AB8FE" w14:textId="77777777" w:rsidTr="00C67784">
        <w:trPr>
          <w:trHeight w:val="474"/>
        </w:trPr>
        <w:tc>
          <w:tcPr>
            <w:tcW w:w="7083" w:type="dxa"/>
          </w:tcPr>
          <w:p w14:paraId="132A117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Entre 7 y 8 materias</w:t>
            </w:r>
          </w:p>
        </w:tc>
        <w:tc>
          <w:tcPr>
            <w:tcW w:w="1819" w:type="dxa"/>
          </w:tcPr>
          <w:p w14:paraId="4FEBD36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4.7%</w:t>
            </w:r>
          </w:p>
        </w:tc>
      </w:tr>
      <w:tr w:rsidR="00BE7893" w:rsidRPr="00215CF1" w14:paraId="1099D020" w14:textId="77777777" w:rsidTr="00C67784">
        <w:trPr>
          <w:trHeight w:val="474"/>
        </w:trPr>
        <w:tc>
          <w:tcPr>
            <w:tcW w:w="7083" w:type="dxa"/>
          </w:tcPr>
          <w:p w14:paraId="2BAF0BC8" w14:textId="72EA1BDB" w:rsidR="00BE7893" w:rsidRPr="00215CF1" w:rsidRDefault="00BE7893" w:rsidP="00C67784">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Más de 8 materias</w:t>
            </w:r>
          </w:p>
        </w:tc>
        <w:tc>
          <w:tcPr>
            <w:tcW w:w="1819" w:type="dxa"/>
          </w:tcPr>
          <w:p w14:paraId="7563CC1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0.8%</w:t>
            </w:r>
          </w:p>
        </w:tc>
      </w:tr>
      <w:tr w:rsidR="00BE7893" w:rsidRPr="00215CF1" w14:paraId="76CCB1BE" w14:textId="77777777" w:rsidTr="00C67784">
        <w:trPr>
          <w:trHeight w:val="474"/>
        </w:trPr>
        <w:tc>
          <w:tcPr>
            <w:tcW w:w="7083" w:type="dxa"/>
          </w:tcPr>
          <w:p w14:paraId="77D2049C" w14:textId="5813C687"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1819" w:type="dxa"/>
          </w:tcPr>
          <w:p w14:paraId="4F07BC3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25CBBA77" w14:textId="77777777" w:rsidR="00BE7893" w:rsidRPr="00215CF1" w:rsidRDefault="00BE7893" w:rsidP="00BE7893">
      <w:pPr>
        <w:spacing w:after="0" w:line="360" w:lineRule="auto"/>
        <w:rPr>
          <w:rFonts w:ascii="Times New Roman" w:eastAsiaTheme="minorEastAsia" w:hAnsi="Times New Roman" w:cs="Times New Roman"/>
          <w:sz w:val="24"/>
          <w:szCs w:val="24"/>
          <w:lang w:eastAsia="es-MX"/>
        </w:rPr>
      </w:pPr>
    </w:p>
    <w:p w14:paraId="5A48D152" w14:textId="60B49CFA" w:rsidR="00BE7893" w:rsidRPr="00215CF1" w:rsidRDefault="00BE7893" w:rsidP="00966C61">
      <w:pPr>
        <w:spacing w:after="0" w:line="360" w:lineRule="auto"/>
        <w:jc w:val="center"/>
        <w:rPr>
          <w:rFonts w:ascii="Times New Roman" w:eastAsiaTheme="minorEastAsia" w:hAnsi="Times New Roman" w:cs="Times New Roman"/>
          <w:b/>
          <w:sz w:val="24"/>
          <w:szCs w:val="24"/>
          <w:lang w:eastAsia="es-MX"/>
        </w:rPr>
      </w:pPr>
      <w:r w:rsidRPr="00215CF1">
        <w:rPr>
          <w:rFonts w:ascii="Times New Roman" w:eastAsiaTheme="minorEastAsia" w:hAnsi="Times New Roman" w:cs="Times New Roman"/>
          <w:b/>
          <w:sz w:val="24"/>
          <w:szCs w:val="24"/>
          <w:lang w:eastAsia="es-MX"/>
        </w:rPr>
        <w:lastRenderedPageBreak/>
        <w:t xml:space="preserve">Tabla 10 Motivos de </w:t>
      </w:r>
      <w:r w:rsidR="008F09DC" w:rsidRPr="00C06976">
        <w:rPr>
          <w:rFonts w:ascii="Times New Roman" w:eastAsiaTheme="minorEastAsia" w:hAnsi="Times New Roman" w:cs="Times New Roman"/>
          <w:b/>
          <w:sz w:val="24"/>
          <w:szCs w:val="24"/>
          <w:lang w:eastAsia="es-MX"/>
        </w:rPr>
        <w:t>r</w:t>
      </w:r>
      <w:r w:rsidRPr="00C06976">
        <w:rPr>
          <w:rFonts w:ascii="Times New Roman" w:eastAsiaTheme="minorEastAsia" w:hAnsi="Times New Roman" w:cs="Times New Roman"/>
          <w:b/>
          <w:sz w:val="24"/>
          <w:szCs w:val="24"/>
          <w:lang w:eastAsia="es-MX"/>
        </w:rPr>
        <w:t>e</w:t>
      </w:r>
      <w:r w:rsidRPr="00215CF1">
        <w:rPr>
          <w:rFonts w:ascii="Times New Roman" w:eastAsiaTheme="minorEastAsia" w:hAnsi="Times New Roman" w:cs="Times New Roman"/>
          <w:b/>
          <w:sz w:val="24"/>
          <w:szCs w:val="24"/>
          <w:lang w:eastAsia="es-MX"/>
        </w:rPr>
        <w:t>probación</w:t>
      </w:r>
    </w:p>
    <w:tbl>
      <w:tblPr>
        <w:tblStyle w:val="Tablaconcuadrcula"/>
        <w:tblW w:w="0" w:type="auto"/>
        <w:tblLook w:val="04A0" w:firstRow="1" w:lastRow="0" w:firstColumn="1" w:lastColumn="0" w:noHBand="0" w:noVBand="1"/>
      </w:tblPr>
      <w:tblGrid>
        <w:gridCol w:w="7225"/>
        <w:gridCol w:w="1603"/>
      </w:tblGrid>
      <w:tr w:rsidR="00BE7893" w:rsidRPr="00215CF1" w14:paraId="1C8BB721" w14:textId="77777777" w:rsidTr="00C67784">
        <w:tc>
          <w:tcPr>
            <w:tcW w:w="7225" w:type="dxa"/>
          </w:tcPr>
          <w:p w14:paraId="36930EAE"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1603" w:type="dxa"/>
          </w:tcPr>
          <w:p w14:paraId="42A7058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37C3CA7D" w14:textId="77777777" w:rsidTr="00C67784">
        <w:tc>
          <w:tcPr>
            <w:tcW w:w="7225" w:type="dxa"/>
          </w:tcPr>
          <w:p w14:paraId="36FD3179" w14:textId="318A325E"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¿Qué motivos</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contribuyeron a reprobar materia?</w:t>
            </w:r>
          </w:p>
        </w:tc>
        <w:tc>
          <w:tcPr>
            <w:tcW w:w="1603" w:type="dxa"/>
          </w:tcPr>
          <w:p w14:paraId="2A5FC98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2419BB16" w14:textId="77777777" w:rsidTr="00C67784">
        <w:tc>
          <w:tcPr>
            <w:tcW w:w="7225" w:type="dxa"/>
          </w:tcPr>
          <w:p w14:paraId="6D3BF3F3"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Falta de conectividad</w:t>
            </w:r>
          </w:p>
        </w:tc>
        <w:tc>
          <w:tcPr>
            <w:tcW w:w="1603" w:type="dxa"/>
          </w:tcPr>
          <w:p w14:paraId="300AA99D"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60%</w:t>
            </w:r>
          </w:p>
        </w:tc>
      </w:tr>
      <w:tr w:rsidR="00BE7893" w:rsidRPr="00215CF1" w14:paraId="69F7FBC6" w14:textId="77777777" w:rsidTr="00C67784">
        <w:tc>
          <w:tcPr>
            <w:tcW w:w="7225" w:type="dxa"/>
          </w:tcPr>
          <w:p w14:paraId="0A2B06A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Falta de interés</w:t>
            </w:r>
          </w:p>
        </w:tc>
        <w:tc>
          <w:tcPr>
            <w:tcW w:w="1603" w:type="dxa"/>
          </w:tcPr>
          <w:p w14:paraId="2FABB97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20%</w:t>
            </w:r>
          </w:p>
        </w:tc>
      </w:tr>
      <w:tr w:rsidR="00BE7893" w:rsidRPr="00215CF1" w14:paraId="34D144E1" w14:textId="77777777" w:rsidTr="00C67784">
        <w:tc>
          <w:tcPr>
            <w:tcW w:w="7225" w:type="dxa"/>
          </w:tcPr>
          <w:p w14:paraId="6982D56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Aislamiento social</w:t>
            </w:r>
          </w:p>
        </w:tc>
        <w:tc>
          <w:tcPr>
            <w:tcW w:w="1603" w:type="dxa"/>
          </w:tcPr>
          <w:p w14:paraId="5B4302D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20%</w:t>
            </w:r>
          </w:p>
        </w:tc>
      </w:tr>
      <w:tr w:rsidR="00BE7893" w:rsidRPr="00215CF1" w14:paraId="392DEE98" w14:textId="77777777" w:rsidTr="00C67784">
        <w:trPr>
          <w:trHeight w:val="275"/>
        </w:trPr>
        <w:tc>
          <w:tcPr>
            <w:tcW w:w="7225" w:type="dxa"/>
          </w:tcPr>
          <w:p w14:paraId="5B4C43DA" w14:textId="3CA8D852"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1603" w:type="dxa"/>
          </w:tcPr>
          <w:p w14:paraId="17D3F36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322702D4" w14:textId="77777777" w:rsidR="00BE7893" w:rsidRPr="00215CF1" w:rsidRDefault="00BE7893" w:rsidP="00BE7893">
      <w:pPr>
        <w:spacing w:after="0" w:line="360" w:lineRule="auto"/>
        <w:rPr>
          <w:rFonts w:ascii="Times New Roman" w:eastAsiaTheme="minorEastAsia" w:hAnsi="Times New Roman" w:cs="Times New Roman"/>
          <w:sz w:val="24"/>
          <w:szCs w:val="24"/>
          <w:lang w:eastAsia="es-MX"/>
        </w:rPr>
      </w:pPr>
    </w:p>
    <w:p w14:paraId="43790C2C" w14:textId="77777777" w:rsidR="00BE7893" w:rsidRPr="00215CF1" w:rsidRDefault="00BE7893" w:rsidP="00966C61">
      <w:pPr>
        <w:spacing w:after="0" w:line="360" w:lineRule="auto"/>
        <w:jc w:val="center"/>
        <w:rPr>
          <w:rFonts w:ascii="Times New Roman" w:eastAsiaTheme="minorEastAsia" w:hAnsi="Times New Roman" w:cs="Times New Roman"/>
          <w:b/>
          <w:sz w:val="24"/>
          <w:szCs w:val="24"/>
          <w:lang w:eastAsia="es-MX"/>
        </w:rPr>
      </w:pPr>
      <w:r w:rsidRPr="00215CF1">
        <w:rPr>
          <w:rFonts w:ascii="Times New Roman" w:eastAsiaTheme="minorEastAsia" w:hAnsi="Times New Roman" w:cs="Times New Roman"/>
          <w:b/>
          <w:sz w:val="24"/>
          <w:szCs w:val="24"/>
          <w:lang w:eastAsia="es-MX"/>
        </w:rPr>
        <w:t>Tabla 11 Interacción con el docente</w:t>
      </w:r>
    </w:p>
    <w:tbl>
      <w:tblPr>
        <w:tblStyle w:val="Tablaconcuadrcula"/>
        <w:tblpPr w:leftFromText="141" w:rightFromText="141" w:vertAnchor="text" w:horzAnchor="margin" w:tblpY="133"/>
        <w:tblW w:w="0" w:type="auto"/>
        <w:tblLook w:val="04A0" w:firstRow="1" w:lastRow="0" w:firstColumn="1" w:lastColumn="0" w:noHBand="0" w:noVBand="1"/>
      </w:tblPr>
      <w:tblGrid>
        <w:gridCol w:w="7225"/>
        <w:gridCol w:w="1603"/>
      </w:tblGrid>
      <w:tr w:rsidR="00BE7893" w:rsidRPr="00215CF1" w14:paraId="1FD2C128" w14:textId="77777777" w:rsidTr="00C67784">
        <w:tc>
          <w:tcPr>
            <w:tcW w:w="7225" w:type="dxa"/>
          </w:tcPr>
          <w:p w14:paraId="15D4D02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1603" w:type="dxa"/>
          </w:tcPr>
          <w:p w14:paraId="2042055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17518F99" w14:textId="77777777" w:rsidTr="00C67784">
        <w:tc>
          <w:tcPr>
            <w:tcW w:w="7225" w:type="dxa"/>
          </w:tcPr>
          <w:p w14:paraId="7348CF0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¿Cuál fue la calificación de interacción con el docente?</w:t>
            </w:r>
          </w:p>
        </w:tc>
        <w:tc>
          <w:tcPr>
            <w:tcW w:w="1603" w:type="dxa"/>
          </w:tcPr>
          <w:p w14:paraId="4B3A516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4BBDB243" w14:textId="77777777" w:rsidTr="00C67784">
        <w:tc>
          <w:tcPr>
            <w:tcW w:w="7225" w:type="dxa"/>
          </w:tcPr>
          <w:p w14:paraId="2EFE966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w:t>
            </w:r>
          </w:p>
        </w:tc>
        <w:tc>
          <w:tcPr>
            <w:tcW w:w="1603" w:type="dxa"/>
          </w:tcPr>
          <w:p w14:paraId="77DBF11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0.9%</w:t>
            </w:r>
          </w:p>
        </w:tc>
      </w:tr>
      <w:tr w:rsidR="00BE7893" w:rsidRPr="00215CF1" w14:paraId="095A24FF" w14:textId="77777777" w:rsidTr="00C67784">
        <w:tc>
          <w:tcPr>
            <w:tcW w:w="7225" w:type="dxa"/>
          </w:tcPr>
          <w:p w14:paraId="476C8E2E"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w:t>
            </w:r>
          </w:p>
        </w:tc>
        <w:tc>
          <w:tcPr>
            <w:tcW w:w="1603" w:type="dxa"/>
          </w:tcPr>
          <w:p w14:paraId="2A974C6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0%</w:t>
            </w:r>
          </w:p>
        </w:tc>
      </w:tr>
      <w:tr w:rsidR="00BE7893" w:rsidRPr="00215CF1" w14:paraId="06895D98" w14:textId="77777777" w:rsidTr="00C67784">
        <w:tc>
          <w:tcPr>
            <w:tcW w:w="7225" w:type="dxa"/>
          </w:tcPr>
          <w:p w14:paraId="6249F27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3</w:t>
            </w:r>
          </w:p>
        </w:tc>
        <w:tc>
          <w:tcPr>
            <w:tcW w:w="1603" w:type="dxa"/>
          </w:tcPr>
          <w:p w14:paraId="49E8E44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0.9%</w:t>
            </w:r>
          </w:p>
        </w:tc>
      </w:tr>
      <w:tr w:rsidR="00BE7893" w:rsidRPr="00215CF1" w14:paraId="7144FF5A" w14:textId="77777777" w:rsidTr="00C67784">
        <w:tc>
          <w:tcPr>
            <w:tcW w:w="7225" w:type="dxa"/>
          </w:tcPr>
          <w:p w14:paraId="5ED84AB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4</w:t>
            </w:r>
          </w:p>
        </w:tc>
        <w:tc>
          <w:tcPr>
            <w:tcW w:w="1603" w:type="dxa"/>
          </w:tcPr>
          <w:p w14:paraId="2AB8092E"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1.9%</w:t>
            </w:r>
          </w:p>
        </w:tc>
      </w:tr>
      <w:tr w:rsidR="00BE7893" w:rsidRPr="00215CF1" w14:paraId="47D7A9D1" w14:textId="77777777" w:rsidTr="00C67784">
        <w:tc>
          <w:tcPr>
            <w:tcW w:w="7225" w:type="dxa"/>
          </w:tcPr>
          <w:p w14:paraId="7F05112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5</w:t>
            </w:r>
          </w:p>
        </w:tc>
        <w:tc>
          <w:tcPr>
            <w:tcW w:w="1603" w:type="dxa"/>
          </w:tcPr>
          <w:p w14:paraId="006F45D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3.7%</w:t>
            </w:r>
          </w:p>
        </w:tc>
      </w:tr>
      <w:tr w:rsidR="00BE7893" w:rsidRPr="00215CF1" w14:paraId="286FB385" w14:textId="77777777" w:rsidTr="00C67784">
        <w:tc>
          <w:tcPr>
            <w:tcW w:w="7225" w:type="dxa"/>
          </w:tcPr>
          <w:p w14:paraId="379A86CD"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6</w:t>
            </w:r>
          </w:p>
        </w:tc>
        <w:tc>
          <w:tcPr>
            <w:tcW w:w="1603" w:type="dxa"/>
          </w:tcPr>
          <w:p w14:paraId="3E323D8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6.3%</w:t>
            </w:r>
          </w:p>
        </w:tc>
      </w:tr>
      <w:tr w:rsidR="00BE7893" w:rsidRPr="00215CF1" w14:paraId="5BFBDF5B" w14:textId="77777777" w:rsidTr="00C67784">
        <w:tc>
          <w:tcPr>
            <w:tcW w:w="7225" w:type="dxa"/>
          </w:tcPr>
          <w:p w14:paraId="6046CDB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7</w:t>
            </w:r>
          </w:p>
        </w:tc>
        <w:tc>
          <w:tcPr>
            <w:tcW w:w="1603" w:type="dxa"/>
          </w:tcPr>
          <w:p w14:paraId="174F65A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7.3%</w:t>
            </w:r>
          </w:p>
        </w:tc>
      </w:tr>
      <w:tr w:rsidR="00BE7893" w:rsidRPr="00215CF1" w14:paraId="14A425D1" w14:textId="77777777" w:rsidTr="00C67784">
        <w:tc>
          <w:tcPr>
            <w:tcW w:w="7225" w:type="dxa"/>
          </w:tcPr>
          <w:p w14:paraId="68B4938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8</w:t>
            </w:r>
          </w:p>
        </w:tc>
        <w:tc>
          <w:tcPr>
            <w:tcW w:w="1603" w:type="dxa"/>
          </w:tcPr>
          <w:p w14:paraId="728C8A5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12%</w:t>
            </w:r>
          </w:p>
        </w:tc>
      </w:tr>
      <w:tr w:rsidR="00BE7893" w:rsidRPr="00215CF1" w14:paraId="35A62877" w14:textId="77777777" w:rsidTr="00C67784">
        <w:tc>
          <w:tcPr>
            <w:tcW w:w="7225" w:type="dxa"/>
          </w:tcPr>
          <w:p w14:paraId="784B804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9</w:t>
            </w:r>
          </w:p>
        </w:tc>
        <w:tc>
          <w:tcPr>
            <w:tcW w:w="1603" w:type="dxa"/>
          </w:tcPr>
          <w:p w14:paraId="03858E0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23%</w:t>
            </w:r>
          </w:p>
        </w:tc>
      </w:tr>
      <w:tr w:rsidR="00BE7893" w:rsidRPr="00215CF1" w14:paraId="2281566B" w14:textId="77777777" w:rsidTr="00C67784">
        <w:tc>
          <w:tcPr>
            <w:tcW w:w="7225" w:type="dxa"/>
          </w:tcPr>
          <w:p w14:paraId="426B1E1E"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10</w:t>
            </w:r>
          </w:p>
        </w:tc>
        <w:tc>
          <w:tcPr>
            <w:tcW w:w="1603" w:type="dxa"/>
          </w:tcPr>
          <w:p w14:paraId="226F4A4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44%</w:t>
            </w:r>
          </w:p>
        </w:tc>
      </w:tr>
      <w:tr w:rsidR="00BE7893" w:rsidRPr="00215CF1" w14:paraId="6A4620D2" w14:textId="77777777" w:rsidTr="00C67784">
        <w:tc>
          <w:tcPr>
            <w:tcW w:w="7225" w:type="dxa"/>
          </w:tcPr>
          <w:p w14:paraId="56DD0B6E" w14:textId="1B5A8581"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1603" w:type="dxa"/>
          </w:tcPr>
          <w:p w14:paraId="790C5C8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1F6615A5" w14:textId="77777777" w:rsidR="00BE7893" w:rsidRDefault="00BE7893" w:rsidP="00BE7893">
      <w:pPr>
        <w:spacing w:after="0" w:line="360" w:lineRule="auto"/>
        <w:rPr>
          <w:rFonts w:ascii="Times New Roman" w:eastAsiaTheme="minorEastAsia" w:hAnsi="Times New Roman" w:cs="Times New Roman"/>
          <w:sz w:val="24"/>
          <w:szCs w:val="24"/>
          <w:lang w:eastAsia="es-MX"/>
        </w:rPr>
      </w:pPr>
    </w:p>
    <w:p w14:paraId="16B15981" w14:textId="77777777" w:rsidR="00966C61" w:rsidRDefault="00966C61" w:rsidP="00BE7893">
      <w:pPr>
        <w:spacing w:after="0" w:line="360" w:lineRule="auto"/>
        <w:rPr>
          <w:rFonts w:ascii="Times New Roman" w:eastAsiaTheme="minorEastAsia" w:hAnsi="Times New Roman" w:cs="Times New Roman"/>
          <w:sz w:val="24"/>
          <w:szCs w:val="24"/>
          <w:lang w:eastAsia="es-MX"/>
        </w:rPr>
      </w:pPr>
    </w:p>
    <w:p w14:paraId="5D5F4A18" w14:textId="77777777" w:rsidR="00966C61" w:rsidRDefault="00966C61" w:rsidP="00BE7893">
      <w:pPr>
        <w:spacing w:after="0" w:line="360" w:lineRule="auto"/>
        <w:rPr>
          <w:rFonts w:ascii="Times New Roman" w:eastAsiaTheme="minorEastAsia" w:hAnsi="Times New Roman" w:cs="Times New Roman"/>
          <w:sz w:val="24"/>
          <w:szCs w:val="24"/>
          <w:lang w:eastAsia="es-MX"/>
        </w:rPr>
      </w:pPr>
    </w:p>
    <w:p w14:paraId="4534ED2D" w14:textId="77777777" w:rsidR="00966C61" w:rsidRDefault="00966C61" w:rsidP="00BE7893">
      <w:pPr>
        <w:spacing w:after="0" w:line="360" w:lineRule="auto"/>
        <w:rPr>
          <w:rFonts w:ascii="Times New Roman" w:eastAsiaTheme="minorEastAsia" w:hAnsi="Times New Roman" w:cs="Times New Roman"/>
          <w:sz w:val="24"/>
          <w:szCs w:val="24"/>
          <w:lang w:eastAsia="es-MX"/>
        </w:rPr>
      </w:pPr>
    </w:p>
    <w:p w14:paraId="14ED7FC3" w14:textId="77777777" w:rsidR="00966C61" w:rsidRDefault="00966C61" w:rsidP="00BE7893">
      <w:pPr>
        <w:spacing w:after="0" w:line="360" w:lineRule="auto"/>
        <w:rPr>
          <w:rFonts w:ascii="Times New Roman" w:eastAsiaTheme="minorEastAsia" w:hAnsi="Times New Roman" w:cs="Times New Roman"/>
          <w:sz w:val="24"/>
          <w:szCs w:val="24"/>
          <w:lang w:eastAsia="es-MX"/>
        </w:rPr>
      </w:pPr>
    </w:p>
    <w:p w14:paraId="38834901" w14:textId="77777777" w:rsidR="00966C61" w:rsidRDefault="00966C61" w:rsidP="00BE7893">
      <w:pPr>
        <w:spacing w:after="0" w:line="360" w:lineRule="auto"/>
        <w:rPr>
          <w:rFonts w:ascii="Times New Roman" w:eastAsiaTheme="minorEastAsia" w:hAnsi="Times New Roman" w:cs="Times New Roman"/>
          <w:sz w:val="24"/>
          <w:szCs w:val="24"/>
          <w:lang w:eastAsia="es-MX"/>
        </w:rPr>
      </w:pPr>
    </w:p>
    <w:p w14:paraId="1E4B7EA3" w14:textId="77777777" w:rsidR="00966C61" w:rsidRDefault="00966C61" w:rsidP="00BE7893">
      <w:pPr>
        <w:spacing w:after="0" w:line="360" w:lineRule="auto"/>
        <w:rPr>
          <w:rFonts w:ascii="Times New Roman" w:eastAsiaTheme="minorEastAsia" w:hAnsi="Times New Roman" w:cs="Times New Roman"/>
          <w:sz w:val="24"/>
          <w:szCs w:val="24"/>
          <w:lang w:eastAsia="es-MX"/>
        </w:rPr>
      </w:pPr>
    </w:p>
    <w:p w14:paraId="02A71ADB" w14:textId="77777777" w:rsidR="00966C61" w:rsidRDefault="00966C61" w:rsidP="00BE7893">
      <w:pPr>
        <w:spacing w:after="0" w:line="360" w:lineRule="auto"/>
        <w:rPr>
          <w:rFonts w:ascii="Times New Roman" w:eastAsiaTheme="minorEastAsia" w:hAnsi="Times New Roman" w:cs="Times New Roman"/>
          <w:sz w:val="24"/>
          <w:szCs w:val="24"/>
          <w:lang w:eastAsia="es-MX"/>
        </w:rPr>
      </w:pPr>
    </w:p>
    <w:p w14:paraId="144AF680" w14:textId="77777777" w:rsidR="00966C61" w:rsidRDefault="00966C61" w:rsidP="00BE7893">
      <w:pPr>
        <w:spacing w:after="0" w:line="360" w:lineRule="auto"/>
        <w:rPr>
          <w:rFonts w:ascii="Times New Roman" w:eastAsiaTheme="minorEastAsia" w:hAnsi="Times New Roman" w:cs="Times New Roman"/>
          <w:sz w:val="24"/>
          <w:szCs w:val="24"/>
          <w:lang w:eastAsia="es-MX"/>
        </w:rPr>
      </w:pPr>
    </w:p>
    <w:p w14:paraId="0397751F" w14:textId="77777777" w:rsidR="00966C61" w:rsidRPr="00215CF1" w:rsidRDefault="00966C61" w:rsidP="00BE7893">
      <w:pPr>
        <w:spacing w:after="0" w:line="360" w:lineRule="auto"/>
        <w:rPr>
          <w:rFonts w:ascii="Times New Roman" w:eastAsiaTheme="minorEastAsia" w:hAnsi="Times New Roman" w:cs="Times New Roman"/>
          <w:sz w:val="24"/>
          <w:szCs w:val="24"/>
          <w:lang w:eastAsia="es-MX"/>
        </w:rPr>
      </w:pPr>
    </w:p>
    <w:p w14:paraId="3AA115F5" w14:textId="77777777" w:rsidR="00BE7893" w:rsidRPr="00215CF1" w:rsidRDefault="00BE7893" w:rsidP="00966C61">
      <w:pPr>
        <w:spacing w:after="0" w:line="360" w:lineRule="auto"/>
        <w:jc w:val="center"/>
        <w:rPr>
          <w:rFonts w:ascii="Times New Roman" w:eastAsiaTheme="minorEastAsia" w:hAnsi="Times New Roman" w:cs="Times New Roman"/>
          <w:b/>
          <w:color w:val="000000"/>
          <w:sz w:val="24"/>
          <w:szCs w:val="24"/>
          <w:lang w:eastAsia="es-MX"/>
        </w:rPr>
      </w:pPr>
      <w:r w:rsidRPr="00215CF1">
        <w:rPr>
          <w:rFonts w:ascii="Times New Roman" w:eastAsiaTheme="minorEastAsia" w:hAnsi="Times New Roman" w:cs="Times New Roman"/>
          <w:b/>
          <w:color w:val="000000"/>
          <w:sz w:val="24"/>
          <w:szCs w:val="24"/>
          <w:lang w:eastAsia="es-MX"/>
        </w:rPr>
        <w:lastRenderedPageBreak/>
        <w:t>Tabla 12 Plataformas usadas por los maestros</w:t>
      </w:r>
    </w:p>
    <w:tbl>
      <w:tblPr>
        <w:tblStyle w:val="Tablaconcuadrcula"/>
        <w:tblW w:w="0" w:type="auto"/>
        <w:tblLook w:val="04A0" w:firstRow="1" w:lastRow="0" w:firstColumn="1" w:lastColumn="0" w:noHBand="0" w:noVBand="1"/>
      </w:tblPr>
      <w:tblGrid>
        <w:gridCol w:w="7225"/>
        <w:gridCol w:w="1603"/>
      </w:tblGrid>
      <w:tr w:rsidR="00BE7893" w:rsidRPr="00215CF1" w14:paraId="4D533B35" w14:textId="77777777" w:rsidTr="00C67784">
        <w:tc>
          <w:tcPr>
            <w:tcW w:w="7225" w:type="dxa"/>
          </w:tcPr>
          <w:p w14:paraId="50D43E5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1603" w:type="dxa"/>
          </w:tcPr>
          <w:p w14:paraId="7969078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79EE5F59" w14:textId="77777777" w:rsidTr="00C67784">
        <w:tc>
          <w:tcPr>
            <w:tcW w:w="7225" w:type="dxa"/>
          </w:tcPr>
          <w:p w14:paraId="0D1346A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¿Qué plataforma utilizó su maestro para transmitir clase y asignarle tareas?</w:t>
            </w:r>
          </w:p>
        </w:tc>
        <w:tc>
          <w:tcPr>
            <w:tcW w:w="1603" w:type="dxa"/>
          </w:tcPr>
          <w:p w14:paraId="378B66A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2E3E4582" w14:textId="77777777" w:rsidTr="00C67784">
        <w:tc>
          <w:tcPr>
            <w:tcW w:w="7225" w:type="dxa"/>
          </w:tcPr>
          <w:p w14:paraId="48CCC02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Correo electrónico</w:t>
            </w:r>
          </w:p>
        </w:tc>
        <w:tc>
          <w:tcPr>
            <w:tcW w:w="1603" w:type="dxa"/>
          </w:tcPr>
          <w:p w14:paraId="71F3BA48"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0%</w:t>
            </w:r>
          </w:p>
        </w:tc>
      </w:tr>
      <w:tr w:rsidR="00BE7893" w:rsidRPr="00215CF1" w14:paraId="54022F55" w14:textId="77777777" w:rsidTr="00C67784">
        <w:tc>
          <w:tcPr>
            <w:tcW w:w="7225" w:type="dxa"/>
          </w:tcPr>
          <w:p w14:paraId="25FD4EB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WhatsApp</w:t>
            </w:r>
          </w:p>
        </w:tc>
        <w:tc>
          <w:tcPr>
            <w:tcW w:w="1603" w:type="dxa"/>
          </w:tcPr>
          <w:p w14:paraId="01C0943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26%</w:t>
            </w:r>
          </w:p>
        </w:tc>
      </w:tr>
      <w:tr w:rsidR="00BE7893" w:rsidRPr="00215CF1" w14:paraId="1746DC62" w14:textId="77777777" w:rsidTr="00C67784">
        <w:tc>
          <w:tcPr>
            <w:tcW w:w="7225" w:type="dxa"/>
          </w:tcPr>
          <w:p w14:paraId="72DEC2AB" w14:textId="020BF210" w:rsidR="00BE7893" w:rsidRPr="00215CF1" w:rsidRDefault="00BE7893" w:rsidP="006B5B28">
            <w:pPr>
              <w:spacing w:line="360" w:lineRule="auto"/>
              <w:rPr>
                <w:rFonts w:ascii="Times New Roman" w:eastAsiaTheme="minorEastAsia" w:hAnsi="Times New Roman" w:cs="Times New Roman"/>
                <w:sz w:val="24"/>
                <w:szCs w:val="24"/>
                <w:lang w:eastAsia="es-MX"/>
              </w:rPr>
            </w:pPr>
            <w:proofErr w:type="spellStart"/>
            <w:r w:rsidRPr="00C06976">
              <w:rPr>
                <w:rFonts w:ascii="Times New Roman" w:eastAsiaTheme="minorEastAsia" w:hAnsi="Times New Roman" w:cs="Times New Roman"/>
                <w:sz w:val="24"/>
                <w:szCs w:val="24"/>
                <w:lang w:eastAsia="es-MX"/>
              </w:rPr>
              <w:t>Class</w:t>
            </w:r>
            <w:r w:rsidR="00215CF1" w:rsidRPr="00C06976">
              <w:rPr>
                <w:rFonts w:ascii="Times New Roman" w:eastAsiaTheme="minorEastAsia" w:hAnsi="Times New Roman" w:cs="Times New Roman"/>
                <w:sz w:val="24"/>
                <w:szCs w:val="24"/>
                <w:lang w:eastAsia="es-MX"/>
              </w:rPr>
              <w:t>r</w:t>
            </w:r>
            <w:r w:rsidRPr="00C06976">
              <w:rPr>
                <w:rFonts w:ascii="Times New Roman" w:eastAsiaTheme="minorEastAsia" w:hAnsi="Times New Roman" w:cs="Times New Roman"/>
                <w:sz w:val="24"/>
                <w:szCs w:val="24"/>
                <w:lang w:eastAsia="es-MX"/>
              </w:rPr>
              <w:t>oom</w:t>
            </w:r>
            <w:proofErr w:type="spellEnd"/>
          </w:p>
        </w:tc>
        <w:tc>
          <w:tcPr>
            <w:tcW w:w="1603" w:type="dxa"/>
          </w:tcPr>
          <w:p w14:paraId="66DF1573"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70.1%</w:t>
            </w:r>
          </w:p>
        </w:tc>
      </w:tr>
      <w:tr w:rsidR="00BE7893" w:rsidRPr="00215CF1" w14:paraId="73B222E1" w14:textId="77777777" w:rsidTr="00C67784">
        <w:tc>
          <w:tcPr>
            <w:tcW w:w="7225" w:type="dxa"/>
          </w:tcPr>
          <w:p w14:paraId="14815BE5"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roofErr w:type="spellStart"/>
            <w:r w:rsidRPr="00215CF1">
              <w:rPr>
                <w:rFonts w:ascii="Times New Roman" w:eastAsiaTheme="minorEastAsia" w:hAnsi="Times New Roman" w:cs="Times New Roman"/>
                <w:sz w:val="24"/>
                <w:szCs w:val="24"/>
                <w:lang w:eastAsia="es-MX"/>
              </w:rPr>
              <w:t>Teams</w:t>
            </w:r>
            <w:proofErr w:type="spellEnd"/>
          </w:p>
        </w:tc>
        <w:tc>
          <w:tcPr>
            <w:tcW w:w="1603" w:type="dxa"/>
          </w:tcPr>
          <w:p w14:paraId="41AF0DD3"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3.1%</w:t>
            </w:r>
          </w:p>
        </w:tc>
      </w:tr>
      <w:tr w:rsidR="00BE7893" w:rsidRPr="00215CF1" w14:paraId="7F0E6B64" w14:textId="77777777" w:rsidTr="00C67784">
        <w:tc>
          <w:tcPr>
            <w:tcW w:w="7225" w:type="dxa"/>
          </w:tcPr>
          <w:p w14:paraId="13F0F9A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Otros</w:t>
            </w:r>
          </w:p>
        </w:tc>
        <w:tc>
          <w:tcPr>
            <w:tcW w:w="1603" w:type="dxa"/>
          </w:tcPr>
          <w:p w14:paraId="1EA6C63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0.8%</w:t>
            </w:r>
          </w:p>
        </w:tc>
      </w:tr>
      <w:tr w:rsidR="00BE7893" w:rsidRPr="00215CF1" w14:paraId="24BB96AC" w14:textId="77777777" w:rsidTr="00C67784">
        <w:tc>
          <w:tcPr>
            <w:tcW w:w="7225" w:type="dxa"/>
          </w:tcPr>
          <w:p w14:paraId="673AC580" w14:textId="413004C4"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1603" w:type="dxa"/>
          </w:tcPr>
          <w:p w14:paraId="54B7A82D"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4B901389" w14:textId="77777777" w:rsidR="00BE7893" w:rsidRPr="00215CF1" w:rsidRDefault="00BE7893" w:rsidP="00BE7893">
      <w:pPr>
        <w:spacing w:after="0" w:line="360" w:lineRule="auto"/>
        <w:rPr>
          <w:rFonts w:ascii="Times New Roman" w:eastAsiaTheme="minorEastAsia" w:hAnsi="Times New Roman" w:cs="Times New Roman"/>
          <w:color w:val="000000"/>
          <w:sz w:val="24"/>
          <w:szCs w:val="24"/>
          <w:lang w:eastAsia="es-MX"/>
        </w:rPr>
      </w:pPr>
    </w:p>
    <w:p w14:paraId="47B112C9" w14:textId="7FB7623E" w:rsidR="00BE7893" w:rsidRPr="00215CF1" w:rsidRDefault="00BE7893" w:rsidP="00966C61">
      <w:pPr>
        <w:spacing w:after="0" w:line="360" w:lineRule="auto"/>
        <w:jc w:val="center"/>
        <w:rPr>
          <w:rFonts w:ascii="Times New Roman" w:eastAsiaTheme="minorEastAsia" w:hAnsi="Times New Roman" w:cs="Times New Roman"/>
          <w:b/>
          <w:color w:val="000000"/>
          <w:sz w:val="24"/>
          <w:szCs w:val="24"/>
          <w:lang w:eastAsia="es-MX"/>
        </w:rPr>
      </w:pPr>
      <w:r w:rsidRPr="00215CF1">
        <w:rPr>
          <w:rFonts w:ascii="Times New Roman" w:eastAsiaTheme="minorEastAsia" w:hAnsi="Times New Roman" w:cs="Times New Roman"/>
          <w:b/>
          <w:color w:val="000000"/>
          <w:sz w:val="24"/>
          <w:szCs w:val="24"/>
          <w:lang w:eastAsia="es-MX"/>
        </w:rPr>
        <w:t xml:space="preserve">Tabla 13 Plataformas predominantes </w:t>
      </w:r>
      <w:r w:rsidR="008F09DC" w:rsidRPr="00C06976">
        <w:rPr>
          <w:rFonts w:ascii="Times New Roman" w:eastAsiaTheme="minorEastAsia" w:hAnsi="Times New Roman" w:cs="Times New Roman"/>
          <w:b/>
          <w:color w:val="000000"/>
          <w:sz w:val="24"/>
          <w:szCs w:val="24"/>
          <w:lang w:eastAsia="es-MX"/>
        </w:rPr>
        <w:t>en</w:t>
      </w:r>
      <w:r w:rsidR="008F09DC" w:rsidRPr="00215CF1">
        <w:rPr>
          <w:rFonts w:ascii="Times New Roman" w:eastAsiaTheme="minorEastAsia" w:hAnsi="Times New Roman" w:cs="Times New Roman"/>
          <w:b/>
          <w:color w:val="000000"/>
          <w:sz w:val="24"/>
          <w:szCs w:val="24"/>
          <w:lang w:eastAsia="es-MX"/>
        </w:rPr>
        <w:t xml:space="preserve"> </w:t>
      </w:r>
      <w:r w:rsidRPr="00215CF1">
        <w:rPr>
          <w:rFonts w:ascii="Times New Roman" w:eastAsiaTheme="minorEastAsia" w:hAnsi="Times New Roman" w:cs="Times New Roman"/>
          <w:b/>
          <w:color w:val="000000"/>
          <w:sz w:val="24"/>
          <w:szCs w:val="24"/>
          <w:lang w:eastAsia="es-MX"/>
        </w:rPr>
        <w:t>el semestre anterior</w:t>
      </w:r>
    </w:p>
    <w:tbl>
      <w:tblPr>
        <w:tblStyle w:val="Tablaconcuadrcula"/>
        <w:tblW w:w="0" w:type="auto"/>
        <w:tblLook w:val="04A0" w:firstRow="1" w:lastRow="0" w:firstColumn="1" w:lastColumn="0" w:noHBand="0" w:noVBand="1"/>
      </w:tblPr>
      <w:tblGrid>
        <w:gridCol w:w="7225"/>
        <w:gridCol w:w="1465"/>
      </w:tblGrid>
      <w:tr w:rsidR="00BE7893" w:rsidRPr="00215CF1" w14:paraId="0C37C336" w14:textId="77777777" w:rsidTr="00C67784">
        <w:trPr>
          <w:trHeight w:val="513"/>
        </w:trPr>
        <w:tc>
          <w:tcPr>
            <w:tcW w:w="7225" w:type="dxa"/>
          </w:tcPr>
          <w:p w14:paraId="6F2A8E18"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1465" w:type="dxa"/>
          </w:tcPr>
          <w:p w14:paraId="4E9A303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3943DEA5" w14:textId="77777777" w:rsidTr="00C67784">
        <w:trPr>
          <w:trHeight w:val="403"/>
        </w:trPr>
        <w:tc>
          <w:tcPr>
            <w:tcW w:w="7225" w:type="dxa"/>
          </w:tcPr>
          <w:p w14:paraId="5248A850" w14:textId="3940E69A" w:rsidR="00BE7893" w:rsidRPr="00215CF1" w:rsidRDefault="008F09DC" w:rsidP="006B5B28">
            <w:pPr>
              <w:spacing w:line="360" w:lineRule="auto"/>
              <w:rPr>
                <w:rFonts w:ascii="Times New Roman" w:eastAsiaTheme="minorEastAsia" w:hAnsi="Times New Roman" w:cs="Times New Roman"/>
                <w:sz w:val="24"/>
                <w:szCs w:val="24"/>
                <w:lang w:eastAsia="es-MX"/>
              </w:rPr>
            </w:pPr>
            <w:r w:rsidRPr="00890128">
              <w:rPr>
                <w:rFonts w:ascii="Times New Roman" w:eastAsiaTheme="minorEastAsia" w:hAnsi="Times New Roman" w:cs="Times New Roman"/>
                <w:sz w:val="24"/>
                <w:szCs w:val="24"/>
                <w:lang w:eastAsia="es-MX"/>
              </w:rPr>
              <w:t>¿</w:t>
            </w:r>
            <w:r w:rsidR="00BE7893" w:rsidRPr="00890128">
              <w:rPr>
                <w:rFonts w:ascii="Times New Roman" w:eastAsiaTheme="minorEastAsia" w:hAnsi="Times New Roman" w:cs="Times New Roman"/>
                <w:sz w:val="24"/>
                <w:szCs w:val="24"/>
                <w:lang w:eastAsia="es-MX"/>
              </w:rPr>
              <w:t>Qué</w:t>
            </w:r>
            <w:r w:rsidR="00BE7893" w:rsidRPr="00215CF1">
              <w:rPr>
                <w:rFonts w:ascii="Times New Roman" w:eastAsiaTheme="minorEastAsia" w:hAnsi="Times New Roman" w:cs="Times New Roman"/>
                <w:sz w:val="24"/>
                <w:szCs w:val="24"/>
                <w:lang w:eastAsia="es-MX"/>
              </w:rPr>
              <w:t xml:space="preserve"> plataforma utilizó de manera preponderante el semestre anterior?</w:t>
            </w:r>
          </w:p>
        </w:tc>
        <w:tc>
          <w:tcPr>
            <w:tcW w:w="1465" w:type="dxa"/>
          </w:tcPr>
          <w:p w14:paraId="486DD9A8"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1F1B569C" w14:textId="77777777" w:rsidTr="00C67784">
        <w:trPr>
          <w:trHeight w:val="201"/>
        </w:trPr>
        <w:tc>
          <w:tcPr>
            <w:tcW w:w="7225" w:type="dxa"/>
          </w:tcPr>
          <w:p w14:paraId="7BC126E5"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roofErr w:type="spellStart"/>
            <w:r w:rsidRPr="00215CF1">
              <w:rPr>
                <w:rFonts w:ascii="Times New Roman" w:eastAsiaTheme="minorEastAsia" w:hAnsi="Times New Roman" w:cs="Times New Roman"/>
                <w:sz w:val="24"/>
                <w:szCs w:val="24"/>
                <w:lang w:eastAsia="es-MX"/>
              </w:rPr>
              <w:t>Meet</w:t>
            </w:r>
            <w:proofErr w:type="spellEnd"/>
          </w:p>
        </w:tc>
        <w:tc>
          <w:tcPr>
            <w:tcW w:w="1465" w:type="dxa"/>
          </w:tcPr>
          <w:p w14:paraId="3BFE1FE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11.1%</w:t>
            </w:r>
          </w:p>
        </w:tc>
      </w:tr>
      <w:tr w:rsidR="00BE7893" w:rsidRPr="00215CF1" w14:paraId="258C1738" w14:textId="77777777" w:rsidTr="00C67784">
        <w:trPr>
          <w:trHeight w:val="189"/>
        </w:trPr>
        <w:tc>
          <w:tcPr>
            <w:tcW w:w="7225" w:type="dxa"/>
          </w:tcPr>
          <w:p w14:paraId="76D6692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Facebook</w:t>
            </w:r>
          </w:p>
        </w:tc>
        <w:tc>
          <w:tcPr>
            <w:tcW w:w="1465" w:type="dxa"/>
          </w:tcPr>
          <w:p w14:paraId="1A8CC5C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6.5%</w:t>
            </w:r>
          </w:p>
        </w:tc>
      </w:tr>
      <w:tr w:rsidR="00BE7893" w:rsidRPr="00215CF1" w14:paraId="17DC76AB" w14:textId="77777777" w:rsidTr="00C67784">
        <w:trPr>
          <w:trHeight w:val="201"/>
        </w:trPr>
        <w:tc>
          <w:tcPr>
            <w:tcW w:w="7225" w:type="dxa"/>
          </w:tcPr>
          <w:p w14:paraId="0A639477" w14:textId="48D0D5DC" w:rsidR="00BE7893" w:rsidRPr="00215CF1" w:rsidRDefault="00BE7893" w:rsidP="006B5B28">
            <w:pPr>
              <w:spacing w:line="360" w:lineRule="auto"/>
              <w:rPr>
                <w:rFonts w:ascii="Times New Roman" w:eastAsiaTheme="minorEastAsia" w:hAnsi="Times New Roman" w:cs="Times New Roman"/>
                <w:sz w:val="24"/>
                <w:szCs w:val="24"/>
                <w:lang w:eastAsia="es-MX"/>
              </w:rPr>
            </w:pPr>
            <w:proofErr w:type="spellStart"/>
            <w:r w:rsidRPr="00890128">
              <w:rPr>
                <w:rFonts w:ascii="Times New Roman" w:eastAsiaTheme="minorEastAsia" w:hAnsi="Times New Roman" w:cs="Times New Roman"/>
                <w:sz w:val="24"/>
                <w:szCs w:val="24"/>
                <w:lang w:eastAsia="es-MX"/>
              </w:rPr>
              <w:t>Clas</w:t>
            </w:r>
            <w:r w:rsidR="008F09DC" w:rsidRPr="00890128">
              <w:rPr>
                <w:rFonts w:ascii="Times New Roman" w:eastAsiaTheme="minorEastAsia" w:hAnsi="Times New Roman" w:cs="Times New Roman"/>
                <w:sz w:val="24"/>
                <w:szCs w:val="24"/>
                <w:lang w:eastAsia="es-MX"/>
              </w:rPr>
              <w:t>sr</w:t>
            </w:r>
            <w:r w:rsidRPr="00890128">
              <w:rPr>
                <w:rFonts w:ascii="Times New Roman" w:eastAsiaTheme="minorEastAsia" w:hAnsi="Times New Roman" w:cs="Times New Roman"/>
                <w:sz w:val="24"/>
                <w:szCs w:val="24"/>
                <w:lang w:eastAsia="es-MX"/>
              </w:rPr>
              <w:t>oom</w:t>
            </w:r>
            <w:proofErr w:type="spellEnd"/>
          </w:p>
        </w:tc>
        <w:tc>
          <w:tcPr>
            <w:tcW w:w="1465" w:type="dxa"/>
          </w:tcPr>
          <w:p w14:paraId="294359E5"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53%</w:t>
            </w:r>
          </w:p>
        </w:tc>
      </w:tr>
      <w:tr w:rsidR="00BE7893" w:rsidRPr="00215CF1" w14:paraId="5BD6D269" w14:textId="77777777" w:rsidTr="00C67784">
        <w:trPr>
          <w:trHeight w:val="201"/>
        </w:trPr>
        <w:tc>
          <w:tcPr>
            <w:tcW w:w="7225" w:type="dxa"/>
          </w:tcPr>
          <w:p w14:paraId="7FC134BE"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Plataforma institucional </w:t>
            </w:r>
          </w:p>
        </w:tc>
        <w:tc>
          <w:tcPr>
            <w:tcW w:w="1465" w:type="dxa"/>
          </w:tcPr>
          <w:p w14:paraId="321146D3"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2.8%</w:t>
            </w:r>
          </w:p>
        </w:tc>
      </w:tr>
      <w:tr w:rsidR="00BE7893" w:rsidRPr="00215CF1" w14:paraId="736835B8" w14:textId="77777777" w:rsidTr="00C67784">
        <w:trPr>
          <w:trHeight w:val="189"/>
        </w:trPr>
        <w:tc>
          <w:tcPr>
            <w:tcW w:w="7225" w:type="dxa"/>
          </w:tcPr>
          <w:p w14:paraId="5B52E41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Correo electrónico</w:t>
            </w:r>
          </w:p>
        </w:tc>
        <w:tc>
          <w:tcPr>
            <w:tcW w:w="1465" w:type="dxa"/>
          </w:tcPr>
          <w:p w14:paraId="1605B11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0%</w:t>
            </w:r>
          </w:p>
        </w:tc>
      </w:tr>
      <w:tr w:rsidR="00BE7893" w:rsidRPr="00215CF1" w14:paraId="0CD5A11B" w14:textId="77777777" w:rsidTr="00C67784">
        <w:trPr>
          <w:trHeight w:val="189"/>
        </w:trPr>
        <w:tc>
          <w:tcPr>
            <w:tcW w:w="7225" w:type="dxa"/>
          </w:tcPr>
          <w:p w14:paraId="7FE1B6A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WhatsApp</w:t>
            </w:r>
          </w:p>
        </w:tc>
        <w:tc>
          <w:tcPr>
            <w:tcW w:w="1465" w:type="dxa"/>
          </w:tcPr>
          <w:p w14:paraId="1129D4CE"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26.6%</w:t>
            </w:r>
          </w:p>
        </w:tc>
      </w:tr>
      <w:tr w:rsidR="00BE7893" w:rsidRPr="00215CF1" w14:paraId="72A4C86F" w14:textId="77777777" w:rsidTr="00C67784">
        <w:trPr>
          <w:trHeight w:val="201"/>
        </w:trPr>
        <w:tc>
          <w:tcPr>
            <w:tcW w:w="7225" w:type="dxa"/>
          </w:tcPr>
          <w:p w14:paraId="7A923A1C" w14:textId="5DFAB437"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1465" w:type="dxa"/>
          </w:tcPr>
          <w:p w14:paraId="56CC31F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36AA3B04" w14:textId="77777777" w:rsidR="00BE7893" w:rsidRPr="00215CF1" w:rsidRDefault="00BE7893" w:rsidP="00BE7893">
      <w:pPr>
        <w:spacing w:after="0" w:line="360" w:lineRule="auto"/>
        <w:rPr>
          <w:rFonts w:ascii="Times New Roman" w:eastAsiaTheme="minorEastAsia" w:hAnsi="Times New Roman" w:cs="Times New Roman"/>
          <w:sz w:val="24"/>
          <w:szCs w:val="24"/>
          <w:lang w:eastAsia="es-MX"/>
        </w:rPr>
      </w:pPr>
    </w:p>
    <w:p w14:paraId="0D581C82" w14:textId="1A3B8C9C" w:rsidR="00BE7893" w:rsidRPr="00215CF1" w:rsidRDefault="00BE7893" w:rsidP="00966C61">
      <w:pPr>
        <w:spacing w:after="0" w:line="360" w:lineRule="auto"/>
        <w:jc w:val="center"/>
        <w:rPr>
          <w:rFonts w:ascii="Times New Roman" w:eastAsiaTheme="minorEastAsia" w:hAnsi="Times New Roman" w:cs="Times New Roman"/>
          <w:b/>
          <w:color w:val="000000"/>
          <w:sz w:val="24"/>
          <w:szCs w:val="24"/>
          <w:lang w:eastAsia="es-MX"/>
        </w:rPr>
      </w:pPr>
      <w:r w:rsidRPr="00215CF1">
        <w:rPr>
          <w:rFonts w:ascii="Times New Roman" w:eastAsiaTheme="minorEastAsia" w:hAnsi="Times New Roman" w:cs="Times New Roman"/>
          <w:b/>
          <w:color w:val="000000"/>
          <w:sz w:val="24"/>
          <w:szCs w:val="24"/>
          <w:lang w:eastAsia="es-MX"/>
        </w:rPr>
        <w:t>Tabla 14</w:t>
      </w:r>
      <w:r w:rsidRPr="00215CF1">
        <w:rPr>
          <w:rFonts w:ascii="Times New Roman" w:eastAsiaTheme="minorEastAsia" w:hAnsi="Times New Roman" w:cs="Times New Roman"/>
          <w:color w:val="000000"/>
          <w:sz w:val="24"/>
          <w:szCs w:val="24"/>
          <w:lang w:eastAsia="es-MX"/>
        </w:rPr>
        <w:t xml:space="preserve"> </w:t>
      </w:r>
      <w:r w:rsidRPr="00215CF1">
        <w:rPr>
          <w:rFonts w:ascii="Times New Roman" w:hAnsi="Times New Roman" w:cs="Times New Roman"/>
          <w:b/>
          <w:color w:val="0D0D0D"/>
          <w:sz w:val="24"/>
          <w:szCs w:val="24"/>
          <w:shd w:val="clear" w:color="auto" w:fill="FFFFFF"/>
        </w:rPr>
        <w:t>Estrategia de mayor impacto en la formación académica durante la pandemia</w:t>
      </w:r>
    </w:p>
    <w:tbl>
      <w:tblPr>
        <w:tblStyle w:val="Tablaconcuadrcula"/>
        <w:tblW w:w="0" w:type="auto"/>
        <w:tblLook w:val="04A0" w:firstRow="1" w:lastRow="0" w:firstColumn="1" w:lastColumn="0" w:noHBand="0" w:noVBand="1"/>
      </w:tblPr>
      <w:tblGrid>
        <w:gridCol w:w="7225"/>
        <w:gridCol w:w="1603"/>
      </w:tblGrid>
      <w:tr w:rsidR="00BE7893" w:rsidRPr="00215CF1" w14:paraId="6BCFFE59" w14:textId="77777777" w:rsidTr="00C67784">
        <w:tc>
          <w:tcPr>
            <w:tcW w:w="7225" w:type="dxa"/>
          </w:tcPr>
          <w:p w14:paraId="084A4E45"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1603" w:type="dxa"/>
          </w:tcPr>
          <w:p w14:paraId="25A95288"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0CDC7AEC" w14:textId="77777777" w:rsidTr="00C67784">
        <w:tc>
          <w:tcPr>
            <w:tcW w:w="7225" w:type="dxa"/>
          </w:tcPr>
          <w:p w14:paraId="255D9F75"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hAnsi="Times New Roman" w:cs="Times New Roman"/>
                <w:color w:val="0D0D0D"/>
                <w:sz w:val="24"/>
                <w:szCs w:val="24"/>
                <w:shd w:val="clear" w:color="auto" w:fill="FFFFFF"/>
              </w:rPr>
              <w:t>¿Qué estrategia crees que tuvo mayor impacto en tu formación académica durante la pandemia?</w:t>
            </w:r>
          </w:p>
        </w:tc>
        <w:tc>
          <w:tcPr>
            <w:tcW w:w="1603" w:type="dxa"/>
          </w:tcPr>
          <w:p w14:paraId="13BB208D"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76EE5BED" w14:textId="77777777" w:rsidTr="00C67784">
        <w:tc>
          <w:tcPr>
            <w:tcW w:w="7225" w:type="dxa"/>
          </w:tcPr>
          <w:p w14:paraId="01645DF8"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Cuadernillo de trabajo</w:t>
            </w:r>
          </w:p>
        </w:tc>
        <w:tc>
          <w:tcPr>
            <w:tcW w:w="1603" w:type="dxa"/>
          </w:tcPr>
          <w:p w14:paraId="0275A95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59%</w:t>
            </w:r>
          </w:p>
        </w:tc>
      </w:tr>
      <w:tr w:rsidR="00BE7893" w:rsidRPr="00215CF1" w14:paraId="54AF8045" w14:textId="77777777" w:rsidTr="00C67784">
        <w:tc>
          <w:tcPr>
            <w:tcW w:w="7225" w:type="dxa"/>
          </w:tcPr>
          <w:p w14:paraId="314978F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Facebook</w:t>
            </w:r>
          </w:p>
        </w:tc>
        <w:tc>
          <w:tcPr>
            <w:tcW w:w="1603" w:type="dxa"/>
          </w:tcPr>
          <w:p w14:paraId="6AB2493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2.7%</w:t>
            </w:r>
          </w:p>
        </w:tc>
      </w:tr>
      <w:tr w:rsidR="00BE7893" w:rsidRPr="00215CF1" w14:paraId="60A1FE72" w14:textId="77777777" w:rsidTr="00C67784">
        <w:tc>
          <w:tcPr>
            <w:tcW w:w="7225" w:type="dxa"/>
          </w:tcPr>
          <w:p w14:paraId="6BD8C73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WhatsApp</w:t>
            </w:r>
          </w:p>
        </w:tc>
        <w:tc>
          <w:tcPr>
            <w:tcW w:w="1603" w:type="dxa"/>
          </w:tcPr>
          <w:p w14:paraId="76601F6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38.3%</w:t>
            </w:r>
          </w:p>
        </w:tc>
      </w:tr>
      <w:tr w:rsidR="00BE7893" w:rsidRPr="00215CF1" w14:paraId="31E267CC" w14:textId="77777777" w:rsidTr="00C67784">
        <w:tc>
          <w:tcPr>
            <w:tcW w:w="7225" w:type="dxa"/>
          </w:tcPr>
          <w:p w14:paraId="41AB4CA2" w14:textId="4206216C"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1603" w:type="dxa"/>
          </w:tcPr>
          <w:p w14:paraId="63A7A7E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55B4CD22" w14:textId="77777777" w:rsidR="00BE7893" w:rsidRPr="00215CF1" w:rsidRDefault="00BE7893" w:rsidP="00BE7893">
      <w:pPr>
        <w:spacing w:after="0" w:line="360" w:lineRule="auto"/>
        <w:rPr>
          <w:rFonts w:ascii="Times New Roman" w:eastAsiaTheme="minorEastAsia" w:hAnsi="Times New Roman" w:cs="Times New Roman"/>
          <w:sz w:val="24"/>
          <w:szCs w:val="24"/>
          <w:lang w:eastAsia="es-MX"/>
        </w:rPr>
      </w:pPr>
    </w:p>
    <w:p w14:paraId="53C788FD" w14:textId="77777777" w:rsidR="00BE7893" w:rsidRPr="00215CF1" w:rsidRDefault="00BE7893" w:rsidP="00966C61">
      <w:pPr>
        <w:spacing w:after="0" w:line="360" w:lineRule="auto"/>
        <w:jc w:val="center"/>
        <w:rPr>
          <w:rFonts w:ascii="Times New Roman" w:eastAsiaTheme="minorEastAsia" w:hAnsi="Times New Roman" w:cs="Times New Roman"/>
          <w:b/>
          <w:color w:val="000000"/>
          <w:sz w:val="24"/>
          <w:szCs w:val="24"/>
          <w:lang w:eastAsia="es-MX"/>
        </w:rPr>
      </w:pPr>
      <w:r w:rsidRPr="00215CF1">
        <w:rPr>
          <w:rFonts w:ascii="Times New Roman" w:eastAsiaTheme="minorEastAsia" w:hAnsi="Times New Roman" w:cs="Times New Roman"/>
          <w:b/>
          <w:color w:val="000000"/>
          <w:sz w:val="24"/>
          <w:szCs w:val="24"/>
          <w:lang w:eastAsia="es-MX"/>
        </w:rPr>
        <w:lastRenderedPageBreak/>
        <w:t>Tabla 15 Forma de inscripción del semestre anterior</w:t>
      </w:r>
    </w:p>
    <w:tbl>
      <w:tblPr>
        <w:tblStyle w:val="Tablaconcuadrcula"/>
        <w:tblW w:w="0" w:type="auto"/>
        <w:tblLook w:val="04A0" w:firstRow="1" w:lastRow="0" w:firstColumn="1" w:lastColumn="0" w:noHBand="0" w:noVBand="1"/>
      </w:tblPr>
      <w:tblGrid>
        <w:gridCol w:w="7225"/>
        <w:gridCol w:w="1603"/>
      </w:tblGrid>
      <w:tr w:rsidR="00BE7893" w:rsidRPr="00215CF1" w14:paraId="43772B3A" w14:textId="77777777" w:rsidTr="00C67784">
        <w:tc>
          <w:tcPr>
            <w:tcW w:w="7225" w:type="dxa"/>
          </w:tcPr>
          <w:p w14:paraId="28DF3BC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1603" w:type="dxa"/>
          </w:tcPr>
          <w:p w14:paraId="17055AC0"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1B42EF0D" w14:textId="77777777" w:rsidTr="00C67784">
        <w:tc>
          <w:tcPr>
            <w:tcW w:w="7225" w:type="dxa"/>
          </w:tcPr>
          <w:p w14:paraId="4DC221BE"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¿En qué forma se llevó a cabo su inscripción en el semestre anterior</w:t>
            </w:r>
          </w:p>
          <w:p w14:paraId="2B954F6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(2021-2)?</w:t>
            </w:r>
          </w:p>
        </w:tc>
        <w:tc>
          <w:tcPr>
            <w:tcW w:w="1603" w:type="dxa"/>
          </w:tcPr>
          <w:p w14:paraId="1A1463B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100D9F3E" w14:textId="77777777" w:rsidTr="00C67784">
        <w:tc>
          <w:tcPr>
            <w:tcW w:w="7225" w:type="dxa"/>
          </w:tcPr>
          <w:p w14:paraId="71D991B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Personalmente</w:t>
            </w:r>
          </w:p>
        </w:tc>
        <w:tc>
          <w:tcPr>
            <w:tcW w:w="1603" w:type="dxa"/>
          </w:tcPr>
          <w:p w14:paraId="42B760E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80.3%</w:t>
            </w:r>
          </w:p>
        </w:tc>
      </w:tr>
      <w:tr w:rsidR="00BE7893" w:rsidRPr="00215CF1" w14:paraId="4A4863E7" w14:textId="77777777" w:rsidTr="00C67784">
        <w:tc>
          <w:tcPr>
            <w:tcW w:w="7225" w:type="dxa"/>
          </w:tcPr>
          <w:p w14:paraId="75A2C3C5"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En línea</w:t>
            </w:r>
          </w:p>
        </w:tc>
        <w:tc>
          <w:tcPr>
            <w:tcW w:w="1603" w:type="dxa"/>
          </w:tcPr>
          <w:p w14:paraId="003D49E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19.7%</w:t>
            </w:r>
          </w:p>
        </w:tc>
      </w:tr>
      <w:tr w:rsidR="00BE7893" w:rsidRPr="00215CF1" w14:paraId="750084EA" w14:textId="77777777" w:rsidTr="00C67784">
        <w:tc>
          <w:tcPr>
            <w:tcW w:w="7225" w:type="dxa"/>
          </w:tcPr>
          <w:p w14:paraId="562D77F9" w14:textId="42A2BB9B"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1603" w:type="dxa"/>
          </w:tcPr>
          <w:p w14:paraId="296078A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2FF7E957" w14:textId="77777777" w:rsidR="00BE7893" w:rsidRPr="00215CF1" w:rsidRDefault="00BE7893" w:rsidP="00BE7893">
      <w:pPr>
        <w:spacing w:after="0" w:line="360" w:lineRule="auto"/>
        <w:rPr>
          <w:rFonts w:ascii="Times New Roman" w:eastAsiaTheme="minorEastAsia" w:hAnsi="Times New Roman" w:cs="Times New Roman"/>
          <w:color w:val="000000"/>
          <w:sz w:val="24"/>
          <w:szCs w:val="24"/>
          <w:lang w:eastAsia="es-MX"/>
        </w:rPr>
      </w:pPr>
    </w:p>
    <w:p w14:paraId="54BF6A79" w14:textId="77777777" w:rsidR="00BE7893" w:rsidRPr="00215CF1" w:rsidRDefault="00BE7893" w:rsidP="00966C61">
      <w:pPr>
        <w:spacing w:after="0" w:line="360" w:lineRule="auto"/>
        <w:jc w:val="center"/>
        <w:rPr>
          <w:rFonts w:ascii="Times New Roman" w:eastAsiaTheme="minorEastAsia" w:hAnsi="Times New Roman" w:cs="Times New Roman"/>
          <w:b/>
          <w:sz w:val="24"/>
          <w:szCs w:val="24"/>
          <w:lang w:eastAsia="es-MX"/>
        </w:rPr>
      </w:pPr>
      <w:r w:rsidRPr="00215CF1">
        <w:rPr>
          <w:rFonts w:ascii="Times New Roman" w:eastAsiaTheme="minorEastAsia" w:hAnsi="Times New Roman" w:cs="Times New Roman"/>
          <w:b/>
          <w:sz w:val="24"/>
          <w:szCs w:val="24"/>
          <w:lang w:eastAsia="es-MX"/>
        </w:rPr>
        <w:t>Tabla No. 16 Forma de inscripción del semestre actual 2022-1</w:t>
      </w:r>
    </w:p>
    <w:tbl>
      <w:tblPr>
        <w:tblStyle w:val="Tablaconcuadrcula"/>
        <w:tblW w:w="0" w:type="auto"/>
        <w:tblLook w:val="04A0" w:firstRow="1" w:lastRow="0" w:firstColumn="1" w:lastColumn="0" w:noHBand="0" w:noVBand="1"/>
      </w:tblPr>
      <w:tblGrid>
        <w:gridCol w:w="7225"/>
        <w:gridCol w:w="1603"/>
      </w:tblGrid>
      <w:tr w:rsidR="00BE7893" w:rsidRPr="00215CF1" w14:paraId="473CA4B8" w14:textId="77777777" w:rsidTr="00C67784">
        <w:tc>
          <w:tcPr>
            <w:tcW w:w="7225" w:type="dxa"/>
          </w:tcPr>
          <w:p w14:paraId="4E6482D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1603" w:type="dxa"/>
          </w:tcPr>
          <w:p w14:paraId="00FB641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7DE989E1" w14:textId="77777777" w:rsidTr="00C67784">
        <w:tc>
          <w:tcPr>
            <w:tcW w:w="7225" w:type="dxa"/>
          </w:tcPr>
          <w:p w14:paraId="7C880E2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¿La forma en la que el alumno llevó a cabo su inscripción en el semestre (2022-1)?</w:t>
            </w:r>
          </w:p>
        </w:tc>
        <w:tc>
          <w:tcPr>
            <w:tcW w:w="1603" w:type="dxa"/>
          </w:tcPr>
          <w:p w14:paraId="0A947F6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4F10ED93" w14:textId="77777777" w:rsidTr="00C67784">
        <w:tc>
          <w:tcPr>
            <w:tcW w:w="7225" w:type="dxa"/>
          </w:tcPr>
          <w:p w14:paraId="035B84A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Personalmente</w:t>
            </w:r>
          </w:p>
        </w:tc>
        <w:tc>
          <w:tcPr>
            <w:tcW w:w="1603" w:type="dxa"/>
          </w:tcPr>
          <w:p w14:paraId="68FD0E0D"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92.5%</w:t>
            </w:r>
          </w:p>
        </w:tc>
      </w:tr>
      <w:tr w:rsidR="00BE7893" w:rsidRPr="00215CF1" w14:paraId="74043637" w14:textId="77777777" w:rsidTr="00C67784">
        <w:tc>
          <w:tcPr>
            <w:tcW w:w="7225" w:type="dxa"/>
          </w:tcPr>
          <w:p w14:paraId="57770CF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En línea</w:t>
            </w:r>
          </w:p>
        </w:tc>
        <w:tc>
          <w:tcPr>
            <w:tcW w:w="1603" w:type="dxa"/>
          </w:tcPr>
          <w:p w14:paraId="0D398DDE"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7.5%</w:t>
            </w:r>
          </w:p>
        </w:tc>
      </w:tr>
      <w:tr w:rsidR="00BE7893" w:rsidRPr="00215CF1" w14:paraId="3E4E3EC1" w14:textId="77777777" w:rsidTr="00C67784">
        <w:tc>
          <w:tcPr>
            <w:tcW w:w="7225" w:type="dxa"/>
          </w:tcPr>
          <w:p w14:paraId="60A0E180" w14:textId="4C8C6DC7"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1603" w:type="dxa"/>
          </w:tcPr>
          <w:p w14:paraId="16F7DFB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2C8A8D9D" w14:textId="77777777" w:rsidR="00BE7893" w:rsidRPr="00215CF1" w:rsidRDefault="00BE7893" w:rsidP="00BE7893">
      <w:pPr>
        <w:spacing w:after="0" w:line="360" w:lineRule="auto"/>
        <w:rPr>
          <w:rFonts w:ascii="Times New Roman" w:eastAsiaTheme="minorEastAsia" w:hAnsi="Times New Roman" w:cs="Times New Roman"/>
          <w:color w:val="000000"/>
          <w:sz w:val="24"/>
          <w:szCs w:val="24"/>
          <w:lang w:eastAsia="es-MX"/>
        </w:rPr>
      </w:pPr>
    </w:p>
    <w:p w14:paraId="5A67899D" w14:textId="77777777" w:rsidR="00BE7893" w:rsidRPr="00215CF1" w:rsidRDefault="00BE7893" w:rsidP="00966C61">
      <w:pPr>
        <w:spacing w:after="0" w:line="360" w:lineRule="auto"/>
        <w:jc w:val="center"/>
        <w:rPr>
          <w:rFonts w:ascii="Times New Roman" w:eastAsiaTheme="minorEastAsia" w:hAnsi="Times New Roman" w:cs="Times New Roman"/>
          <w:b/>
          <w:color w:val="000000"/>
          <w:sz w:val="24"/>
          <w:szCs w:val="24"/>
          <w:lang w:eastAsia="es-MX"/>
        </w:rPr>
      </w:pPr>
      <w:r w:rsidRPr="00215CF1">
        <w:rPr>
          <w:rFonts w:ascii="Times New Roman" w:eastAsiaTheme="minorEastAsia" w:hAnsi="Times New Roman" w:cs="Times New Roman"/>
          <w:b/>
          <w:color w:val="000000"/>
          <w:sz w:val="24"/>
          <w:szCs w:val="24"/>
          <w:lang w:eastAsia="es-MX"/>
        </w:rPr>
        <w:t xml:space="preserve">Tabla. 17 </w:t>
      </w:r>
      <w:proofErr w:type="gramStart"/>
      <w:r w:rsidRPr="00215CF1">
        <w:rPr>
          <w:rFonts w:ascii="Times New Roman" w:eastAsiaTheme="minorEastAsia" w:hAnsi="Times New Roman" w:cs="Times New Roman"/>
          <w:b/>
          <w:color w:val="000000"/>
          <w:sz w:val="24"/>
          <w:szCs w:val="24"/>
          <w:lang w:eastAsia="es-MX"/>
        </w:rPr>
        <w:t>Razones</w:t>
      </w:r>
      <w:proofErr w:type="gramEnd"/>
      <w:r w:rsidRPr="00215CF1">
        <w:rPr>
          <w:rFonts w:ascii="Times New Roman" w:eastAsiaTheme="minorEastAsia" w:hAnsi="Times New Roman" w:cs="Times New Roman"/>
          <w:b/>
          <w:color w:val="000000"/>
          <w:sz w:val="24"/>
          <w:szCs w:val="24"/>
          <w:lang w:eastAsia="es-MX"/>
        </w:rPr>
        <w:t xml:space="preserve"> para dejar los estudios</w:t>
      </w:r>
    </w:p>
    <w:tbl>
      <w:tblPr>
        <w:tblStyle w:val="Tablaconcuadrcula"/>
        <w:tblW w:w="0" w:type="auto"/>
        <w:tblLook w:val="04A0" w:firstRow="1" w:lastRow="0" w:firstColumn="1" w:lastColumn="0" w:noHBand="0" w:noVBand="1"/>
      </w:tblPr>
      <w:tblGrid>
        <w:gridCol w:w="7225"/>
        <w:gridCol w:w="1603"/>
      </w:tblGrid>
      <w:tr w:rsidR="00BE7893" w:rsidRPr="00215CF1" w14:paraId="125A40FA" w14:textId="77777777" w:rsidTr="00C67784">
        <w:tc>
          <w:tcPr>
            <w:tcW w:w="7225" w:type="dxa"/>
          </w:tcPr>
          <w:p w14:paraId="5117341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1603" w:type="dxa"/>
          </w:tcPr>
          <w:p w14:paraId="0236FB7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4D32A5E6" w14:textId="77777777" w:rsidTr="00C67784">
        <w:tc>
          <w:tcPr>
            <w:tcW w:w="7225" w:type="dxa"/>
          </w:tcPr>
          <w:p w14:paraId="2B7B7F8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¿En algún momento pensó en dejar los estudios? En caso de que la respuesta fuese un si ¿Por qué?</w:t>
            </w:r>
          </w:p>
        </w:tc>
        <w:tc>
          <w:tcPr>
            <w:tcW w:w="1603" w:type="dxa"/>
          </w:tcPr>
          <w:p w14:paraId="3BD749B0"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48436A2B" w14:textId="77777777" w:rsidTr="00C67784">
        <w:tc>
          <w:tcPr>
            <w:tcW w:w="7225" w:type="dxa"/>
          </w:tcPr>
          <w:p w14:paraId="2B1354E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Si</w:t>
            </w:r>
          </w:p>
        </w:tc>
        <w:tc>
          <w:tcPr>
            <w:tcW w:w="1603" w:type="dxa"/>
          </w:tcPr>
          <w:p w14:paraId="1FACEE6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03432667" w14:textId="77777777" w:rsidTr="00C67784">
        <w:tc>
          <w:tcPr>
            <w:tcW w:w="7225" w:type="dxa"/>
          </w:tcPr>
          <w:p w14:paraId="5D4CD1A8"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Por falta de recursos </w:t>
            </w:r>
          </w:p>
        </w:tc>
        <w:tc>
          <w:tcPr>
            <w:tcW w:w="1603" w:type="dxa"/>
          </w:tcPr>
          <w:p w14:paraId="6713F24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60%</w:t>
            </w:r>
          </w:p>
        </w:tc>
      </w:tr>
      <w:tr w:rsidR="00BE7893" w:rsidRPr="00215CF1" w14:paraId="16EB8D03" w14:textId="77777777" w:rsidTr="00C67784">
        <w:tc>
          <w:tcPr>
            <w:tcW w:w="7225" w:type="dxa"/>
          </w:tcPr>
          <w:p w14:paraId="4224FA43"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Falta de interés</w:t>
            </w:r>
          </w:p>
        </w:tc>
        <w:tc>
          <w:tcPr>
            <w:tcW w:w="1603" w:type="dxa"/>
          </w:tcPr>
          <w:p w14:paraId="1FA1A2B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40%</w:t>
            </w:r>
          </w:p>
        </w:tc>
      </w:tr>
      <w:tr w:rsidR="00BE7893" w:rsidRPr="00215CF1" w14:paraId="698FFE90" w14:textId="77777777" w:rsidTr="00C67784">
        <w:tc>
          <w:tcPr>
            <w:tcW w:w="7225" w:type="dxa"/>
          </w:tcPr>
          <w:p w14:paraId="658D79B7" w14:textId="68847EA4"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1603" w:type="dxa"/>
          </w:tcPr>
          <w:p w14:paraId="7F83423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5425B859" w14:textId="77777777" w:rsidR="00BE7893" w:rsidRDefault="00BE7893" w:rsidP="00BE7893">
      <w:pPr>
        <w:spacing w:after="0" w:line="360" w:lineRule="auto"/>
        <w:rPr>
          <w:rFonts w:ascii="Times New Roman" w:eastAsiaTheme="minorEastAsia" w:hAnsi="Times New Roman" w:cs="Times New Roman"/>
          <w:i/>
          <w:sz w:val="24"/>
          <w:szCs w:val="24"/>
          <w:lang w:eastAsia="es-MX"/>
        </w:rPr>
      </w:pPr>
    </w:p>
    <w:p w14:paraId="7424FE8F" w14:textId="77777777" w:rsidR="00966C61" w:rsidRDefault="00966C61" w:rsidP="00BE7893">
      <w:pPr>
        <w:spacing w:after="0" w:line="360" w:lineRule="auto"/>
        <w:rPr>
          <w:rFonts w:ascii="Times New Roman" w:eastAsiaTheme="minorEastAsia" w:hAnsi="Times New Roman" w:cs="Times New Roman"/>
          <w:i/>
          <w:sz w:val="24"/>
          <w:szCs w:val="24"/>
          <w:lang w:eastAsia="es-MX"/>
        </w:rPr>
      </w:pPr>
    </w:p>
    <w:p w14:paraId="140CFE44" w14:textId="77777777" w:rsidR="00966C61" w:rsidRDefault="00966C61" w:rsidP="00BE7893">
      <w:pPr>
        <w:spacing w:after="0" w:line="360" w:lineRule="auto"/>
        <w:rPr>
          <w:rFonts w:ascii="Times New Roman" w:eastAsiaTheme="minorEastAsia" w:hAnsi="Times New Roman" w:cs="Times New Roman"/>
          <w:i/>
          <w:sz w:val="24"/>
          <w:szCs w:val="24"/>
          <w:lang w:eastAsia="es-MX"/>
        </w:rPr>
      </w:pPr>
    </w:p>
    <w:p w14:paraId="33966E9D" w14:textId="77777777" w:rsidR="00966C61" w:rsidRDefault="00966C61" w:rsidP="00BE7893">
      <w:pPr>
        <w:spacing w:after="0" w:line="360" w:lineRule="auto"/>
        <w:rPr>
          <w:rFonts w:ascii="Times New Roman" w:eastAsiaTheme="minorEastAsia" w:hAnsi="Times New Roman" w:cs="Times New Roman"/>
          <w:i/>
          <w:sz w:val="24"/>
          <w:szCs w:val="24"/>
          <w:lang w:eastAsia="es-MX"/>
        </w:rPr>
      </w:pPr>
    </w:p>
    <w:p w14:paraId="7BE42FFD" w14:textId="77777777" w:rsidR="00966C61" w:rsidRDefault="00966C61" w:rsidP="00BE7893">
      <w:pPr>
        <w:spacing w:after="0" w:line="360" w:lineRule="auto"/>
        <w:rPr>
          <w:rFonts w:ascii="Times New Roman" w:eastAsiaTheme="minorEastAsia" w:hAnsi="Times New Roman" w:cs="Times New Roman"/>
          <w:i/>
          <w:sz w:val="24"/>
          <w:szCs w:val="24"/>
          <w:lang w:eastAsia="es-MX"/>
        </w:rPr>
      </w:pPr>
    </w:p>
    <w:p w14:paraId="590E3485" w14:textId="77777777" w:rsidR="00966C61" w:rsidRDefault="00966C61" w:rsidP="00BE7893">
      <w:pPr>
        <w:spacing w:after="0" w:line="360" w:lineRule="auto"/>
        <w:rPr>
          <w:rFonts w:ascii="Times New Roman" w:eastAsiaTheme="minorEastAsia" w:hAnsi="Times New Roman" w:cs="Times New Roman"/>
          <w:i/>
          <w:sz w:val="24"/>
          <w:szCs w:val="24"/>
          <w:lang w:eastAsia="es-MX"/>
        </w:rPr>
      </w:pPr>
    </w:p>
    <w:p w14:paraId="0A0DB6FF" w14:textId="77777777" w:rsidR="00966C61" w:rsidRDefault="00966C61" w:rsidP="00BE7893">
      <w:pPr>
        <w:spacing w:after="0" w:line="360" w:lineRule="auto"/>
        <w:rPr>
          <w:rFonts w:ascii="Times New Roman" w:eastAsiaTheme="minorEastAsia" w:hAnsi="Times New Roman" w:cs="Times New Roman"/>
          <w:i/>
          <w:sz w:val="24"/>
          <w:szCs w:val="24"/>
          <w:lang w:eastAsia="es-MX"/>
        </w:rPr>
      </w:pPr>
    </w:p>
    <w:p w14:paraId="5B9039A2" w14:textId="77777777" w:rsidR="00966C61" w:rsidRDefault="00966C61" w:rsidP="00BE7893">
      <w:pPr>
        <w:spacing w:after="0" w:line="360" w:lineRule="auto"/>
        <w:rPr>
          <w:rFonts w:ascii="Times New Roman" w:eastAsiaTheme="minorEastAsia" w:hAnsi="Times New Roman" w:cs="Times New Roman"/>
          <w:i/>
          <w:sz w:val="24"/>
          <w:szCs w:val="24"/>
          <w:lang w:eastAsia="es-MX"/>
        </w:rPr>
      </w:pPr>
    </w:p>
    <w:p w14:paraId="630892B1" w14:textId="77777777" w:rsidR="00966C61" w:rsidRPr="00215CF1" w:rsidRDefault="00966C61" w:rsidP="00BE7893">
      <w:pPr>
        <w:spacing w:after="0" w:line="360" w:lineRule="auto"/>
        <w:rPr>
          <w:rFonts w:ascii="Times New Roman" w:eastAsiaTheme="minorEastAsia" w:hAnsi="Times New Roman" w:cs="Times New Roman"/>
          <w:i/>
          <w:sz w:val="24"/>
          <w:szCs w:val="24"/>
          <w:lang w:eastAsia="es-MX"/>
        </w:rPr>
      </w:pPr>
    </w:p>
    <w:p w14:paraId="08EFF460" w14:textId="77777777" w:rsidR="00BE7893" w:rsidRPr="00215CF1" w:rsidRDefault="00BE7893" w:rsidP="00966C61">
      <w:pPr>
        <w:spacing w:after="0" w:line="360" w:lineRule="auto"/>
        <w:jc w:val="center"/>
        <w:rPr>
          <w:rFonts w:ascii="Times New Roman" w:eastAsiaTheme="minorEastAsia" w:hAnsi="Times New Roman" w:cs="Times New Roman"/>
          <w:b/>
          <w:color w:val="000000"/>
          <w:sz w:val="24"/>
          <w:szCs w:val="24"/>
          <w:lang w:eastAsia="es-MX"/>
        </w:rPr>
      </w:pPr>
      <w:r w:rsidRPr="00215CF1">
        <w:rPr>
          <w:rFonts w:ascii="Times New Roman" w:eastAsiaTheme="minorEastAsia" w:hAnsi="Times New Roman" w:cs="Times New Roman"/>
          <w:b/>
          <w:color w:val="000000"/>
          <w:sz w:val="24"/>
          <w:szCs w:val="24"/>
          <w:lang w:eastAsia="es-MX"/>
        </w:rPr>
        <w:lastRenderedPageBreak/>
        <w:t>Tabla No. 18 Horas dedicadas al desarrollo de clases, actividades y tareas</w:t>
      </w:r>
    </w:p>
    <w:tbl>
      <w:tblPr>
        <w:tblStyle w:val="Tablaconcuadrcula"/>
        <w:tblW w:w="0" w:type="auto"/>
        <w:tblLook w:val="04A0" w:firstRow="1" w:lastRow="0" w:firstColumn="1" w:lastColumn="0" w:noHBand="0" w:noVBand="1"/>
      </w:tblPr>
      <w:tblGrid>
        <w:gridCol w:w="7225"/>
        <w:gridCol w:w="1603"/>
      </w:tblGrid>
      <w:tr w:rsidR="00BE7893" w:rsidRPr="00215CF1" w14:paraId="247103F3" w14:textId="77777777" w:rsidTr="00C67784">
        <w:tc>
          <w:tcPr>
            <w:tcW w:w="7225" w:type="dxa"/>
          </w:tcPr>
          <w:p w14:paraId="787EC3B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1603" w:type="dxa"/>
          </w:tcPr>
          <w:p w14:paraId="3227303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5BEF8DD5" w14:textId="77777777" w:rsidTr="00C67784">
        <w:tc>
          <w:tcPr>
            <w:tcW w:w="7225" w:type="dxa"/>
          </w:tcPr>
          <w:p w14:paraId="1EB1389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¿Cuántas horas a la semana le dedicas al desarrollo de clases, actividades y tareas?</w:t>
            </w:r>
          </w:p>
        </w:tc>
        <w:tc>
          <w:tcPr>
            <w:tcW w:w="1603" w:type="dxa"/>
          </w:tcPr>
          <w:p w14:paraId="0FD43B3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32B4DBE9" w14:textId="77777777" w:rsidTr="00C67784">
        <w:tc>
          <w:tcPr>
            <w:tcW w:w="7225" w:type="dxa"/>
          </w:tcPr>
          <w:p w14:paraId="102105B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8 </w:t>
            </w:r>
            <w:proofErr w:type="gramStart"/>
            <w:r w:rsidRPr="00215CF1">
              <w:rPr>
                <w:rFonts w:ascii="Times New Roman" w:eastAsiaTheme="minorEastAsia" w:hAnsi="Times New Roman" w:cs="Times New Roman"/>
                <w:sz w:val="24"/>
                <w:szCs w:val="24"/>
                <w:lang w:eastAsia="es-MX"/>
              </w:rPr>
              <w:t>Horas</w:t>
            </w:r>
            <w:proofErr w:type="gramEnd"/>
          </w:p>
        </w:tc>
        <w:tc>
          <w:tcPr>
            <w:tcW w:w="1603" w:type="dxa"/>
          </w:tcPr>
          <w:p w14:paraId="5DE4EF15"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44.9%</w:t>
            </w:r>
          </w:p>
        </w:tc>
      </w:tr>
      <w:tr w:rsidR="00BE7893" w:rsidRPr="00215CF1" w14:paraId="509A917E" w14:textId="77777777" w:rsidTr="00C67784">
        <w:tc>
          <w:tcPr>
            <w:tcW w:w="7225" w:type="dxa"/>
          </w:tcPr>
          <w:p w14:paraId="5F6546F8"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20 </w:t>
            </w:r>
            <w:proofErr w:type="gramStart"/>
            <w:r w:rsidRPr="00215CF1">
              <w:rPr>
                <w:rFonts w:ascii="Times New Roman" w:eastAsiaTheme="minorEastAsia" w:hAnsi="Times New Roman" w:cs="Times New Roman"/>
                <w:sz w:val="24"/>
                <w:szCs w:val="24"/>
                <w:lang w:eastAsia="es-MX"/>
              </w:rPr>
              <w:t>Horas</w:t>
            </w:r>
            <w:proofErr w:type="gramEnd"/>
          </w:p>
        </w:tc>
        <w:tc>
          <w:tcPr>
            <w:tcW w:w="1603" w:type="dxa"/>
          </w:tcPr>
          <w:p w14:paraId="4B60835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13.3%</w:t>
            </w:r>
          </w:p>
        </w:tc>
      </w:tr>
      <w:tr w:rsidR="00BE7893" w:rsidRPr="00215CF1" w14:paraId="170BA96E" w14:textId="77777777" w:rsidTr="00C67784">
        <w:tc>
          <w:tcPr>
            <w:tcW w:w="7225" w:type="dxa"/>
          </w:tcPr>
          <w:p w14:paraId="54CC6B2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15 </w:t>
            </w:r>
            <w:proofErr w:type="gramStart"/>
            <w:r w:rsidRPr="00215CF1">
              <w:rPr>
                <w:rFonts w:ascii="Times New Roman" w:eastAsiaTheme="minorEastAsia" w:hAnsi="Times New Roman" w:cs="Times New Roman"/>
                <w:sz w:val="24"/>
                <w:szCs w:val="24"/>
                <w:lang w:eastAsia="es-MX"/>
              </w:rPr>
              <w:t>Horas</w:t>
            </w:r>
            <w:proofErr w:type="gramEnd"/>
          </w:p>
        </w:tc>
        <w:tc>
          <w:tcPr>
            <w:tcW w:w="1603" w:type="dxa"/>
          </w:tcPr>
          <w:p w14:paraId="4137DC4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15.9%</w:t>
            </w:r>
          </w:p>
        </w:tc>
      </w:tr>
      <w:tr w:rsidR="00BE7893" w:rsidRPr="00215CF1" w14:paraId="10B6FD2D" w14:textId="77777777" w:rsidTr="00C67784">
        <w:tc>
          <w:tcPr>
            <w:tcW w:w="7225" w:type="dxa"/>
          </w:tcPr>
          <w:p w14:paraId="356F9590"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Menos de 15 horas</w:t>
            </w:r>
          </w:p>
        </w:tc>
        <w:tc>
          <w:tcPr>
            <w:tcW w:w="1603" w:type="dxa"/>
          </w:tcPr>
          <w:p w14:paraId="14C97C6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22.3%</w:t>
            </w:r>
          </w:p>
        </w:tc>
      </w:tr>
      <w:tr w:rsidR="00BE7893" w:rsidRPr="00215CF1" w14:paraId="58C88C4A" w14:textId="77777777" w:rsidTr="00C67784">
        <w:tc>
          <w:tcPr>
            <w:tcW w:w="7225" w:type="dxa"/>
          </w:tcPr>
          <w:p w14:paraId="571B54D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6 horas</w:t>
            </w:r>
          </w:p>
        </w:tc>
        <w:tc>
          <w:tcPr>
            <w:tcW w:w="1603" w:type="dxa"/>
          </w:tcPr>
          <w:p w14:paraId="4E922CA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0.9%</w:t>
            </w:r>
          </w:p>
        </w:tc>
      </w:tr>
      <w:tr w:rsidR="00BE7893" w:rsidRPr="00215CF1" w14:paraId="46D715D4" w14:textId="77777777" w:rsidTr="00C67784">
        <w:tc>
          <w:tcPr>
            <w:tcW w:w="7225" w:type="dxa"/>
          </w:tcPr>
          <w:p w14:paraId="20BAC981" w14:textId="65C9A99D"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w:t>
            </w:r>
            <w:r w:rsidR="008F09DC" w:rsidRPr="00215CF1">
              <w:rPr>
                <w:rFonts w:ascii="Times New Roman" w:eastAsiaTheme="minorEastAsia" w:hAnsi="Times New Roman" w:cs="Times New Roman"/>
                <w:sz w:val="24"/>
                <w:szCs w:val="24"/>
                <w:lang w:eastAsia="es-MX"/>
              </w:rPr>
              <w:t xml:space="preserve"> </w:t>
            </w:r>
            <w:r w:rsidRPr="00215CF1">
              <w:rPr>
                <w:rFonts w:ascii="Times New Roman" w:eastAsiaTheme="minorEastAsia" w:hAnsi="Times New Roman" w:cs="Times New Roman"/>
                <w:sz w:val="24"/>
                <w:szCs w:val="24"/>
                <w:lang w:eastAsia="es-MX"/>
              </w:rPr>
              <w:t>a 3 horas</w:t>
            </w:r>
          </w:p>
        </w:tc>
        <w:tc>
          <w:tcPr>
            <w:tcW w:w="1603" w:type="dxa"/>
          </w:tcPr>
          <w:p w14:paraId="38D10C7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0.9%</w:t>
            </w:r>
          </w:p>
        </w:tc>
      </w:tr>
      <w:tr w:rsidR="00BE7893" w:rsidRPr="00215CF1" w14:paraId="4E341B4C" w14:textId="77777777" w:rsidTr="00C67784">
        <w:tc>
          <w:tcPr>
            <w:tcW w:w="7225" w:type="dxa"/>
          </w:tcPr>
          <w:p w14:paraId="446D4A7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Más de 20 horas</w:t>
            </w:r>
          </w:p>
        </w:tc>
        <w:tc>
          <w:tcPr>
            <w:tcW w:w="1603" w:type="dxa"/>
          </w:tcPr>
          <w:p w14:paraId="2FCFB3DE"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0.9%</w:t>
            </w:r>
          </w:p>
        </w:tc>
      </w:tr>
      <w:tr w:rsidR="00BE7893" w:rsidRPr="00215CF1" w14:paraId="1BF80378" w14:textId="77777777" w:rsidTr="00C67784">
        <w:tc>
          <w:tcPr>
            <w:tcW w:w="7225" w:type="dxa"/>
          </w:tcPr>
          <w:p w14:paraId="40080FA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12 horas</w:t>
            </w:r>
          </w:p>
        </w:tc>
        <w:tc>
          <w:tcPr>
            <w:tcW w:w="1603" w:type="dxa"/>
          </w:tcPr>
          <w:p w14:paraId="104E03E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0.9%</w:t>
            </w:r>
          </w:p>
        </w:tc>
      </w:tr>
      <w:tr w:rsidR="00BE7893" w:rsidRPr="00215CF1" w14:paraId="604B2C72" w14:textId="77777777" w:rsidTr="00C67784">
        <w:tc>
          <w:tcPr>
            <w:tcW w:w="7225" w:type="dxa"/>
          </w:tcPr>
          <w:p w14:paraId="14A9CA91" w14:textId="6EAA5F96"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1603" w:type="dxa"/>
          </w:tcPr>
          <w:p w14:paraId="50CCEA73"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3EF4F61E" w14:textId="77777777" w:rsidR="00BE7893" w:rsidRPr="00215CF1" w:rsidRDefault="00BE7893" w:rsidP="00BE7893">
      <w:pPr>
        <w:spacing w:after="0" w:line="360" w:lineRule="auto"/>
        <w:rPr>
          <w:rFonts w:ascii="Times New Roman" w:eastAsiaTheme="minorEastAsia" w:hAnsi="Times New Roman" w:cs="Times New Roman"/>
          <w:sz w:val="24"/>
          <w:szCs w:val="24"/>
          <w:lang w:eastAsia="es-MX"/>
        </w:rPr>
      </w:pPr>
    </w:p>
    <w:p w14:paraId="56313A0E" w14:textId="77777777" w:rsidR="00BE7893" w:rsidRPr="00215CF1" w:rsidRDefault="00BE7893" w:rsidP="00966C61">
      <w:pPr>
        <w:spacing w:after="0" w:line="360" w:lineRule="auto"/>
        <w:jc w:val="center"/>
        <w:rPr>
          <w:rFonts w:ascii="Times New Roman" w:eastAsiaTheme="minorEastAsia" w:hAnsi="Times New Roman" w:cs="Times New Roman"/>
          <w:b/>
          <w:color w:val="000000"/>
          <w:sz w:val="24"/>
          <w:szCs w:val="24"/>
          <w:lang w:eastAsia="es-MX"/>
        </w:rPr>
      </w:pPr>
      <w:r w:rsidRPr="00215CF1">
        <w:rPr>
          <w:rFonts w:ascii="Times New Roman" w:eastAsiaTheme="minorEastAsia" w:hAnsi="Times New Roman" w:cs="Times New Roman"/>
          <w:b/>
          <w:color w:val="000000"/>
          <w:sz w:val="24"/>
          <w:szCs w:val="24"/>
          <w:lang w:eastAsia="es-MX"/>
        </w:rPr>
        <w:t>Tabla 19 Medios de difusión de la escuela</w:t>
      </w:r>
    </w:p>
    <w:tbl>
      <w:tblPr>
        <w:tblStyle w:val="Tablaconcuadrcula"/>
        <w:tblW w:w="0" w:type="auto"/>
        <w:tblLook w:val="04A0" w:firstRow="1" w:lastRow="0" w:firstColumn="1" w:lastColumn="0" w:noHBand="0" w:noVBand="1"/>
      </w:tblPr>
      <w:tblGrid>
        <w:gridCol w:w="7225"/>
        <w:gridCol w:w="1603"/>
      </w:tblGrid>
      <w:tr w:rsidR="00BE7893" w:rsidRPr="00215CF1" w14:paraId="6BF7619D" w14:textId="77777777" w:rsidTr="00C67784">
        <w:tc>
          <w:tcPr>
            <w:tcW w:w="7225" w:type="dxa"/>
          </w:tcPr>
          <w:p w14:paraId="398D094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1603" w:type="dxa"/>
          </w:tcPr>
          <w:p w14:paraId="72A9824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101202C1" w14:textId="77777777" w:rsidTr="00C67784">
        <w:tc>
          <w:tcPr>
            <w:tcW w:w="7225" w:type="dxa"/>
          </w:tcPr>
          <w:p w14:paraId="0C68A81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¿Con qué medios de difusión cuenta la escuela?</w:t>
            </w:r>
          </w:p>
        </w:tc>
        <w:tc>
          <w:tcPr>
            <w:tcW w:w="1603" w:type="dxa"/>
          </w:tcPr>
          <w:p w14:paraId="26045A8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595B0006" w14:textId="77777777" w:rsidTr="00C67784">
        <w:tc>
          <w:tcPr>
            <w:tcW w:w="7225" w:type="dxa"/>
          </w:tcPr>
          <w:p w14:paraId="1E00567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Periódico mural</w:t>
            </w:r>
          </w:p>
        </w:tc>
        <w:tc>
          <w:tcPr>
            <w:tcW w:w="1603" w:type="dxa"/>
          </w:tcPr>
          <w:p w14:paraId="0E010CF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5.6%</w:t>
            </w:r>
          </w:p>
        </w:tc>
      </w:tr>
      <w:tr w:rsidR="00BE7893" w:rsidRPr="00215CF1" w14:paraId="4054CFBA" w14:textId="77777777" w:rsidTr="00C67784">
        <w:tc>
          <w:tcPr>
            <w:tcW w:w="7225" w:type="dxa"/>
          </w:tcPr>
          <w:p w14:paraId="131CCB0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Redes sociales</w:t>
            </w:r>
          </w:p>
        </w:tc>
        <w:tc>
          <w:tcPr>
            <w:tcW w:w="1603" w:type="dxa"/>
          </w:tcPr>
          <w:p w14:paraId="52A5DE7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93.5%</w:t>
            </w:r>
          </w:p>
        </w:tc>
      </w:tr>
      <w:tr w:rsidR="00BE7893" w:rsidRPr="00215CF1" w14:paraId="071BD0E2" w14:textId="77777777" w:rsidTr="00C67784">
        <w:tc>
          <w:tcPr>
            <w:tcW w:w="7225" w:type="dxa"/>
          </w:tcPr>
          <w:p w14:paraId="10B1F18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Volantes</w:t>
            </w:r>
          </w:p>
        </w:tc>
        <w:tc>
          <w:tcPr>
            <w:tcW w:w="1603" w:type="dxa"/>
          </w:tcPr>
          <w:p w14:paraId="158AC10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0.9%</w:t>
            </w:r>
          </w:p>
        </w:tc>
      </w:tr>
      <w:tr w:rsidR="00BE7893" w:rsidRPr="00215CF1" w14:paraId="0F38B3DA" w14:textId="77777777" w:rsidTr="00C67784">
        <w:tc>
          <w:tcPr>
            <w:tcW w:w="7225" w:type="dxa"/>
          </w:tcPr>
          <w:p w14:paraId="51292F70" w14:textId="43799C2D"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1603" w:type="dxa"/>
          </w:tcPr>
          <w:p w14:paraId="340DC483"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0D587902" w14:textId="77777777" w:rsidR="00BE7893" w:rsidRPr="00215CF1" w:rsidRDefault="00BE7893" w:rsidP="00BE7893">
      <w:pPr>
        <w:spacing w:after="0" w:line="360" w:lineRule="auto"/>
        <w:rPr>
          <w:rFonts w:ascii="Times New Roman" w:eastAsiaTheme="minorEastAsia" w:hAnsi="Times New Roman" w:cs="Times New Roman"/>
          <w:color w:val="000000"/>
          <w:sz w:val="24"/>
          <w:szCs w:val="24"/>
          <w:lang w:eastAsia="es-MX"/>
        </w:rPr>
      </w:pPr>
    </w:p>
    <w:p w14:paraId="6D9714B6" w14:textId="77777777" w:rsidR="00BE7893" w:rsidRPr="00215CF1" w:rsidRDefault="00BE7893" w:rsidP="00966C61">
      <w:pPr>
        <w:spacing w:after="0" w:line="360" w:lineRule="auto"/>
        <w:jc w:val="center"/>
        <w:rPr>
          <w:rFonts w:ascii="Times New Roman" w:eastAsiaTheme="minorEastAsia" w:hAnsi="Times New Roman" w:cs="Times New Roman"/>
          <w:b/>
          <w:color w:val="000000"/>
          <w:sz w:val="24"/>
          <w:szCs w:val="24"/>
          <w:lang w:eastAsia="es-MX"/>
        </w:rPr>
      </w:pPr>
      <w:proofErr w:type="gramStart"/>
      <w:r w:rsidRPr="00215CF1">
        <w:rPr>
          <w:rFonts w:ascii="Times New Roman" w:eastAsiaTheme="minorEastAsia" w:hAnsi="Times New Roman" w:cs="Times New Roman"/>
          <w:b/>
          <w:color w:val="000000"/>
          <w:sz w:val="24"/>
          <w:szCs w:val="24"/>
          <w:lang w:eastAsia="es-MX"/>
        </w:rPr>
        <w:t>Tabla  20</w:t>
      </w:r>
      <w:proofErr w:type="gramEnd"/>
      <w:r w:rsidRPr="00215CF1">
        <w:rPr>
          <w:rFonts w:ascii="Times New Roman" w:eastAsiaTheme="minorEastAsia" w:hAnsi="Times New Roman" w:cs="Times New Roman"/>
          <w:b/>
          <w:color w:val="000000"/>
          <w:sz w:val="24"/>
          <w:szCs w:val="24"/>
          <w:lang w:eastAsia="es-MX"/>
        </w:rPr>
        <w:t xml:space="preserve"> Modalidad de asistencia a clases durante la pandemia</w:t>
      </w:r>
    </w:p>
    <w:tbl>
      <w:tblPr>
        <w:tblStyle w:val="Tablaconcuadrcula"/>
        <w:tblW w:w="0" w:type="auto"/>
        <w:tblLook w:val="04A0" w:firstRow="1" w:lastRow="0" w:firstColumn="1" w:lastColumn="0" w:noHBand="0" w:noVBand="1"/>
      </w:tblPr>
      <w:tblGrid>
        <w:gridCol w:w="7225"/>
        <w:gridCol w:w="1603"/>
      </w:tblGrid>
      <w:tr w:rsidR="00BE7893" w:rsidRPr="00215CF1" w14:paraId="60D992D7" w14:textId="77777777" w:rsidTr="00C67784">
        <w:tc>
          <w:tcPr>
            <w:tcW w:w="7225" w:type="dxa"/>
          </w:tcPr>
          <w:p w14:paraId="58026C4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1603" w:type="dxa"/>
          </w:tcPr>
          <w:p w14:paraId="70009178"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0CA5EFF5" w14:textId="77777777" w:rsidTr="00C67784">
        <w:tc>
          <w:tcPr>
            <w:tcW w:w="7225" w:type="dxa"/>
          </w:tcPr>
          <w:p w14:paraId="15E331D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¿La asistencia a clases en la pandemia fue?</w:t>
            </w:r>
          </w:p>
        </w:tc>
        <w:tc>
          <w:tcPr>
            <w:tcW w:w="1603" w:type="dxa"/>
          </w:tcPr>
          <w:p w14:paraId="47FB3ED3"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6E42DCB9" w14:textId="77777777" w:rsidTr="00C67784">
        <w:tc>
          <w:tcPr>
            <w:tcW w:w="7225" w:type="dxa"/>
          </w:tcPr>
          <w:p w14:paraId="54F35289" w14:textId="7E891246"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Híbrida</w:t>
            </w:r>
          </w:p>
        </w:tc>
        <w:tc>
          <w:tcPr>
            <w:tcW w:w="1603" w:type="dxa"/>
          </w:tcPr>
          <w:p w14:paraId="15B22505"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34.2%</w:t>
            </w:r>
          </w:p>
        </w:tc>
      </w:tr>
      <w:tr w:rsidR="00BE7893" w:rsidRPr="00215CF1" w14:paraId="208E8475" w14:textId="77777777" w:rsidTr="00C67784">
        <w:tc>
          <w:tcPr>
            <w:tcW w:w="7225" w:type="dxa"/>
          </w:tcPr>
          <w:p w14:paraId="161A8FF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Presencial</w:t>
            </w:r>
          </w:p>
        </w:tc>
        <w:tc>
          <w:tcPr>
            <w:tcW w:w="1603" w:type="dxa"/>
          </w:tcPr>
          <w:p w14:paraId="141263E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6.3%</w:t>
            </w:r>
          </w:p>
        </w:tc>
      </w:tr>
      <w:tr w:rsidR="00BE7893" w:rsidRPr="00215CF1" w14:paraId="20404B57" w14:textId="77777777" w:rsidTr="00C67784">
        <w:tc>
          <w:tcPr>
            <w:tcW w:w="7225" w:type="dxa"/>
          </w:tcPr>
          <w:p w14:paraId="167C4E8E"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Virtual</w:t>
            </w:r>
          </w:p>
        </w:tc>
        <w:tc>
          <w:tcPr>
            <w:tcW w:w="1603" w:type="dxa"/>
          </w:tcPr>
          <w:p w14:paraId="39DE4D1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59.5%</w:t>
            </w:r>
          </w:p>
        </w:tc>
      </w:tr>
      <w:tr w:rsidR="00BE7893" w:rsidRPr="00215CF1" w14:paraId="1C255635" w14:textId="77777777" w:rsidTr="00C67784">
        <w:tc>
          <w:tcPr>
            <w:tcW w:w="7225" w:type="dxa"/>
          </w:tcPr>
          <w:p w14:paraId="5D97163B" w14:textId="0066D73E"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1603" w:type="dxa"/>
          </w:tcPr>
          <w:p w14:paraId="083CB62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5F68E6C6" w14:textId="77777777" w:rsidR="00BE7893" w:rsidRDefault="00BE7893" w:rsidP="00BE7893">
      <w:pPr>
        <w:spacing w:after="0" w:line="360" w:lineRule="auto"/>
        <w:rPr>
          <w:rFonts w:ascii="Times New Roman" w:eastAsiaTheme="minorEastAsia" w:hAnsi="Times New Roman" w:cs="Times New Roman"/>
          <w:i/>
          <w:sz w:val="24"/>
          <w:szCs w:val="24"/>
          <w:lang w:eastAsia="es-MX"/>
        </w:rPr>
      </w:pPr>
    </w:p>
    <w:p w14:paraId="553E6C13" w14:textId="77777777" w:rsidR="00966C61" w:rsidRDefault="00966C61" w:rsidP="00BE7893">
      <w:pPr>
        <w:spacing w:after="0" w:line="360" w:lineRule="auto"/>
        <w:rPr>
          <w:rFonts w:ascii="Times New Roman" w:eastAsiaTheme="minorEastAsia" w:hAnsi="Times New Roman" w:cs="Times New Roman"/>
          <w:i/>
          <w:sz w:val="24"/>
          <w:szCs w:val="24"/>
          <w:lang w:eastAsia="es-MX"/>
        </w:rPr>
      </w:pPr>
    </w:p>
    <w:p w14:paraId="5EAE222C" w14:textId="77777777" w:rsidR="00966C61" w:rsidRDefault="00966C61" w:rsidP="00BE7893">
      <w:pPr>
        <w:spacing w:after="0" w:line="360" w:lineRule="auto"/>
        <w:rPr>
          <w:rFonts w:ascii="Times New Roman" w:eastAsiaTheme="minorEastAsia" w:hAnsi="Times New Roman" w:cs="Times New Roman"/>
          <w:i/>
          <w:sz w:val="24"/>
          <w:szCs w:val="24"/>
          <w:lang w:eastAsia="es-MX"/>
        </w:rPr>
      </w:pPr>
    </w:p>
    <w:p w14:paraId="1B7E452B" w14:textId="77777777" w:rsidR="00966C61" w:rsidRPr="00215CF1" w:rsidRDefault="00966C61" w:rsidP="00BE7893">
      <w:pPr>
        <w:spacing w:after="0" w:line="360" w:lineRule="auto"/>
        <w:rPr>
          <w:rFonts w:ascii="Times New Roman" w:eastAsiaTheme="minorEastAsia" w:hAnsi="Times New Roman" w:cs="Times New Roman"/>
          <w:i/>
          <w:sz w:val="24"/>
          <w:szCs w:val="24"/>
          <w:lang w:eastAsia="es-MX"/>
        </w:rPr>
      </w:pPr>
    </w:p>
    <w:p w14:paraId="41F1F6CB" w14:textId="77777777" w:rsidR="00BE7893" w:rsidRPr="00215CF1" w:rsidRDefault="00BE7893" w:rsidP="00966C61">
      <w:pPr>
        <w:spacing w:after="0" w:line="360" w:lineRule="auto"/>
        <w:jc w:val="center"/>
        <w:rPr>
          <w:rFonts w:ascii="Times New Roman" w:eastAsiaTheme="minorEastAsia" w:hAnsi="Times New Roman" w:cs="Times New Roman"/>
          <w:b/>
          <w:i/>
          <w:sz w:val="24"/>
          <w:szCs w:val="24"/>
          <w:lang w:eastAsia="es-MX"/>
        </w:rPr>
      </w:pPr>
      <w:r w:rsidRPr="00215CF1">
        <w:rPr>
          <w:rFonts w:ascii="Times New Roman" w:eastAsiaTheme="minorEastAsia" w:hAnsi="Times New Roman" w:cs="Times New Roman"/>
          <w:b/>
          <w:color w:val="000000"/>
          <w:sz w:val="24"/>
          <w:szCs w:val="24"/>
          <w:lang w:eastAsia="es-MX"/>
        </w:rPr>
        <w:lastRenderedPageBreak/>
        <w:t>Tabla 21 Gastos generados por recibir clases en línea</w:t>
      </w:r>
    </w:p>
    <w:tbl>
      <w:tblPr>
        <w:tblStyle w:val="Tablaconcuadrcula"/>
        <w:tblW w:w="0" w:type="auto"/>
        <w:tblLook w:val="04A0" w:firstRow="1" w:lastRow="0" w:firstColumn="1" w:lastColumn="0" w:noHBand="0" w:noVBand="1"/>
      </w:tblPr>
      <w:tblGrid>
        <w:gridCol w:w="7225"/>
        <w:gridCol w:w="1603"/>
      </w:tblGrid>
      <w:tr w:rsidR="00BE7893" w:rsidRPr="00215CF1" w14:paraId="13A34D27" w14:textId="77777777" w:rsidTr="00C67784">
        <w:tc>
          <w:tcPr>
            <w:tcW w:w="7225" w:type="dxa"/>
          </w:tcPr>
          <w:p w14:paraId="7A95AC33"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1603" w:type="dxa"/>
          </w:tcPr>
          <w:p w14:paraId="5AFC144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0D36ED65" w14:textId="77777777" w:rsidTr="00C67784">
        <w:tc>
          <w:tcPr>
            <w:tcW w:w="7225" w:type="dxa"/>
          </w:tcPr>
          <w:p w14:paraId="7AD384B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Recibir clases en </w:t>
            </w:r>
            <w:proofErr w:type="gramStart"/>
            <w:r w:rsidRPr="00215CF1">
              <w:rPr>
                <w:rFonts w:ascii="Times New Roman" w:eastAsiaTheme="minorEastAsia" w:hAnsi="Times New Roman" w:cs="Times New Roman"/>
                <w:sz w:val="24"/>
                <w:szCs w:val="24"/>
                <w:lang w:eastAsia="es-MX"/>
              </w:rPr>
              <w:t>línea  ¿</w:t>
            </w:r>
            <w:proofErr w:type="gramEnd"/>
            <w:r w:rsidRPr="00215CF1">
              <w:rPr>
                <w:rFonts w:ascii="Times New Roman" w:eastAsiaTheme="minorEastAsia" w:hAnsi="Times New Roman" w:cs="Times New Roman"/>
                <w:sz w:val="24"/>
                <w:szCs w:val="24"/>
                <w:lang w:eastAsia="es-MX"/>
              </w:rPr>
              <w:t>Qué tipo de gastos extra genera?</w:t>
            </w:r>
          </w:p>
        </w:tc>
        <w:tc>
          <w:tcPr>
            <w:tcW w:w="1603" w:type="dxa"/>
          </w:tcPr>
          <w:p w14:paraId="1F975F7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416F80DE" w14:textId="77777777" w:rsidTr="00C67784">
        <w:tc>
          <w:tcPr>
            <w:tcW w:w="7225" w:type="dxa"/>
          </w:tcPr>
          <w:p w14:paraId="0F3DEAE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Paquete de datos</w:t>
            </w:r>
          </w:p>
        </w:tc>
        <w:tc>
          <w:tcPr>
            <w:tcW w:w="1603" w:type="dxa"/>
          </w:tcPr>
          <w:p w14:paraId="55693DA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29%</w:t>
            </w:r>
          </w:p>
        </w:tc>
      </w:tr>
      <w:tr w:rsidR="00BE7893" w:rsidRPr="00215CF1" w14:paraId="50CB0E4C" w14:textId="77777777" w:rsidTr="00C67784">
        <w:tc>
          <w:tcPr>
            <w:tcW w:w="7225" w:type="dxa"/>
          </w:tcPr>
          <w:p w14:paraId="6DAFA3E1" w14:textId="1F196821"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Contratación de servicios de </w:t>
            </w:r>
            <w:r w:rsidR="008F09DC" w:rsidRPr="00215CF1">
              <w:rPr>
                <w:rFonts w:ascii="Times New Roman" w:eastAsiaTheme="minorEastAsia" w:hAnsi="Times New Roman" w:cs="Times New Roman"/>
                <w:sz w:val="24"/>
                <w:szCs w:val="24"/>
                <w:lang w:eastAsia="es-MX"/>
              </w:rPr>
              <w:t>I</w:t>
            </w:r>
            <w:r w:rsidRPr="00215CF1">
              <w:rPr>
                <w:rFonts w:ascii="Times New Roman" w:eastAsiaTheme="minorEastAsia" w:hAnsi="Times New Roman" w:cs="Times New Roman"/>
                <w:sz w:val="24"/>
                <w:szCs w:val="24"/>
                <w:lang w:eastAsia="es-MX"/>
              </w:rPr>
              <w:t>nternet</w:t>
            </w:r>
          </w:p>
        </w:tc>
        <w:tc>
          <w:tcPr>
            <w:tcW w:w="1603" w:type="dxa"/>
          </w:tcPr>
          <w:p w14:paraId="062EE9C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68.3%</w:t>
            </w:r>
          </w:p>
        </w:tc>
      </w:tr>
      <w:tr w:rsidR="00BE7893" w:rsidRPr="00215CF1" w14:paraId="3AA6EC66" w14:textId="77777777" w:rsidTr="00C67784">
        <w:tc>
          <w:tcPr>
            <w:tcW w:w="7225" w:type="dxa"/>
          </w:tcPr>
          <w:p w14:paraId="18F04A63"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Otros</w:t>
            </w:r>
          </w:p>
        </w:tc>
        <w:tc>
          <w:tcPr>
            <w:tcW w:w="1603" w:type="dxa"/>
          </w:tcPr>
          <w:p w14:paraId="5562641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2.7%</w:t>
            </w:r>
          </w:p>
        </w:tc>
      </w:tr>
      <w:tr w:rsidR="00BE7893" w:rsidRPr="00215CF1" w14:paraId="23F60ACB" w14:textId="77777777" w:rsidTr="00C67784">
        <w:tc>
          <w:tcPr>
            <w:tcW w:w="7225" w:type="dxa"/>
          </w:tcPr>
          <w:p w14:paraId="30C7CC50" w14:textId="5CC4C056"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1603" w:type="dxa"/>
          </w:tcPr>
          <w:p w14:paraId="7BF5E8E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36710B2D" w14:textId="2CBC75C8" w:rsidR="00C67784" w:rsidRPr="00215CF1" w:rsidRDefault="00C67784">
      <w:pPr>
        <w:rPr>
          <w:rFonts w:ascii="Times New Roman" w:eastAsiaTheme="minorEastAsia" w:hAnsi="Times New Roman" w:cs="Times New Roman"/>
          <w:b/>
          <w:color w:val="000000"/>
          <w:sz w:val="24"/>
          <w:szCs w:val="24"/>
          <w:lang w:eastAsia="es-MX"/>
        </w:rPr>
      </w:pPr>
    </w:p>
    <w:p w14:paraId="3DF1141A" w14:textId="6328FCA4" w:rsidR="00BE7893" w:rsidRPr="00215CF1" w:rsidRDefault="00BE7893" w:rsidP="00966C61">
      <w:pPr>
        <w:spacing w:after="0" w:line="360" w:lineRule="auto"/>
        <w:jc w:val="center"/>
        <w:rPr>
          <w:rFonts w:ascii="Times New Roman" w:eastAsiaTheme="minorEastAsia" w:hAnsi="Times New Roman" w:cs="Times New Roman"/>
          <w:b/>
          <w:color w:val="000000"/>
          <w:sz w:val="24"/>
          <w:szCs w:val="24"/>
          <w:lang w:eastAsia="es-MX"/>
        </w:rPr>
      </w:pPr>
      <w:r w:rsidRPr="00215CF1">
        <w:rPr>
          <w:rFonts w:ascii="Times New Roman" w:eastAsiaTheme="minorEastAsia" w:hAnsi="Times New Roman" w:cs="Times New Roman"/>
          <w:b/>
          <w:color w:val="000000"/>
          <w:sz w:val="24"/>
          <w:szCs w:val="24"/>
          <w:lang w:eastAsia="es-MX"/>
        </w:rPr>
        <w:t>Tabla 22 Dificultadas enfrentadas en las clases a distancia</w:t>
      </w:r>
    </w:p>
    <w:tbl>
      <w:tblPr>
        <w:tblStyle w:val="Tablaconcuadrcula"/>
        <w:tblW w:w="0" w:type="auto"/>
        <w:tblLook w:val="04A0" w:firstRow="1" w:lastRow="0" w:firstColumn="1" w:lastColumn="0" w:noHBand="0" w:noVBand="1"/>
      </w:tblPr>
      <w:tblGrid>
        <w:gridCol w:w="7083"/>
        <w:gridCol w:w="1745"/>
      </w:tblGrid>
      <w:tr w:rsidR="00BE7893" w:rsidRPr="00215CF1" w14:paraId="26D3CF7E" w14:textId="77777777" w:rsidTr="00C67784">
        <w:tc>
          <w:tcPr>
            <w:tcW w:w="7083" w:type="dxa"/>
          </w:tcPr>
          <w:p w14:paraId="649D068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1745" w:type="dxa"/>
          </w:tcPr>
          <w:p w14:paraId="770F73A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3EECD890" w14:textId="77777777" w:rsidTr="00C67784">
        <w:tc>
          <w:tcPr>
            <w:tcW w:w="7083" w:type="dxa"/>
          </w:tcPr>
          <w:p w14:paraId="26CBCCB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¿Qué tipo de dificultades enfrenta por las clases a distancia?</w:t>
            </w:r>
          </w:p>
        </w:tc>
        <w:tc>
          <w:tcPr>
            <w:tcW w:w="1745" w:type="dxa"/>
          </w:tcPr>
          <w:p w14:paraId="737A892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30D17088" w14:textId="77777777" w:rsidTr="00C67784">
        <w:tc>
          <w:tcPr>
            <w:tcW w:w="7083" w:type="dxa"/>
          </w:tcPr>
          <w:p w14:paraId="1F3CF118"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Falta de interacción con el maestro</w:t>
            </w:r>
          </w:p>
        </w:tc>
        <w:tc>
          <w:tcPr>
            <w:tcW w:w="1745" w:type="dxa"/>
          </w:tcPr>
          <w:p w14:paraId="7FF9E4F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47.7%</w:t>
            </w:r>
          </w:p>
        </w:tc>
      </w:tr>
      <w:tr w:rsidR="00BE7893" w:rsidRPr="00215CF1" w14:paraId="0FDC3D7F" w14:textId="77777777" w:rsidTr="00C67784">
        <w:tc>
          <w:tcPr>
            <w:tcW w:w="7083" w:type="dxa"/>
          </w:tcPr>
          <w:p w14:paraId="6DD6F00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Falta de retroalimentación</w:t>
            </w:r>
          </w:p>
        </w:tc>
        <w:tc>
          <w:tcPr>
            <w:tcW w:w="1745" w:type="dxa"/>
          </w:tcPr>
          <w:p w14:paraId="69C39948"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40.2%</w:t>
            </w:r>
          </w:p>
        </w:tc>
      </w:tr>
      <w:tr w:rsidR="00BE7893" w:rsidRPr="00215CF1" w14:paraId="66115CBF" w14:textId="77777777" w:rsidTr="00C67784">
        <w:tc>
          <w:tcPr>
            <w:tcW w:w="7083" w:type="dxa"/>
          </w:tcPr>
          <w:p w14:paraId="0F2FD88D"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Falta de interacción con los compañeros</w:t>
            </w:r>
          </w:p>
        </w:tc>
        <w:tc>
          <w:tcPr>
            <w:tcW w:w="1745" w:type="dxa"/>
          </w:tcPr>
          <w:p w14:paraId="3993618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10.3%</w:t>
            </w:r>
          </w:p>
        </w:tc>
      </w:tr>
      <w:tr w:rsidR="00BE7893" w:rsidRPr="00215CF1" w14:paraId="4FFBD26A" w14:textId="77777777" w:rsidTr="00C67784">
        <w:tc>
          <w:tcPr>
            <w:tcW w:w="7083" w:type="dxa"/>
          </w:tcPr>
          <w:p w14:paraId="431FEA05" w14:textId="61E8442B"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Para </w:t>
            </w:r>
            <w:r w:rsidRPr="00890128">
              <w:rPr>
                <w:rFonts w:ascii="Times New Roman" w:eastAsiaTheme="minorEastAsia" w:hAnsi="Times New Roman" w:cs="Times New Roman"/>
                <w:sz w:val="24"/>
                <w:szCs w:val="24"/>
                <w:lang w:eastAsia="es-MX"/>
              </w:rPr>
              <w:t>m</w:t>
            </w:r>
            <w:r w:rsidR="008F09DC" w:rsidRPr="00890128">
              <w:rPr>
                <w:rFonts w:ascii="Times New Roman" w:eastAsiaTheme="minorEastAsia" w:hAnsi="Times New Roman" w:cs="Times New Roman"/>
                <w:sz w:val="24"/>
                <w:szCs w:val="24"/>
                <w:lang w:eastAsia="es-MX"/>
              </w:rPr>
              <w:t>í</w:t>
            </w:r>
            <w:r w:rsidRPr="00215CF1">
              <w:rPr>
                <w:rFonts w:ascii="Times New Roman" w:eastAsiaTheme="minorEastAsia" w:hAnsi="Times New Roman" w:cs="Times New Roman"/>
                <w:sz w:val="24"/>
                <w:szCs w:val="24"/>
                <w:lang w:eastAsia="es-MX"/>
              </w:rPr>
              <w:t xml:space="preserve"> ninguna</w:t>
            </w:r>
          </w:p>
        </w:tc>
        <w:tc>
          <w:tcPr>
            <w:tcW w:w="1745" w:type="dxa"/>
          </w:tcPr>
          <w:p w14:paraId="3A61AB7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0.9%</w:t>
            </w:r>
          </w:p>
        </w:tc>
      </w:tr>
      <w:tr w:rsidR="00BE7893" w:rsidRPr="00215CF1" w14:paraId="0F367DB7" w14:textId="77777777" w:rsidTr="00C67784">
        <w:tc>
          <w:tcPr>
            <w:tcW w:w="7083" w:type="dxa"/>
          </w:tcPr>
          <w:p w14:paraId="0AC412B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No entender a las actividades</w:t>
            </w:r>
          </w:p>
        </w:tc>
        <w:tc>
          <w:tcPr>
            <w:tcW w:w="1745" w:type="dxa"/>
          </w:tcPr>
          <w:p w14:paraId="1F0EA0A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0.9%</w:t>
            </w:r>
          </w:p>
        </w:tc>
      </w:tr>
      <w:tr w:rsidR="00BE7893" w:rsidRPr="00215CF1" w14:paraId="5CE650F6" w14:textId="77777777" w:rsidTr="00C67784">
        <w:tc>
          <w:tcPr>
            <w:tcW w:w="7083" w:type="dxa"/>
          </w:tcPr>
          <w:p w14:paraId="388194CC" w14:textId="1E446FC4"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1745" w:type="dxa"/>
          </w:tcPr>
          <w:p w14:paraId="5E361C3E"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0ABCD06D" w14:textId="77777777" w:rsidR="00BE7893" w:rsidRPr="00215CF1" w:rsidRDefault="00BE7893" w:rsidP="00BE7893">
      <w:pPr>
        <w:spacing w:after="0" w:line="360" w:lineRule="auto"/>
        <w:jc w:val="both"/>
        <w:rPr>
          <w:rFonts w:ascii="Times New Roman" w:eastAsiaTheme="minorEastAsia" w:hAnsi="Times New Roman" w:cs="Times New Roman"/>
          <w:sz w:val="24"/>
          <w:szCs w:val="24"/>
          <w:lang w:eastAsia="es-MX"/>
        </w:rPr>
      </w:pPr>
    </w:p>
    <w:p w14:paraId="487EF70A" w14:textId="77777777" w:rsidR="00BE7893" w:rsidRPr="00215CF1" w:rsidRDefault="00BE7893" w:rsidP="00966C61">
      <w:pPr>
        <w:spacing w:after="0" w:line="360" w:lineRule="auto"/>
        <w:jc w:val="center"/>
        <w:rPr>
          <w:rFonts w:ascii="Times New Roman" w:eastAsiaTheme="minorEastAsia" w:hAnsi="Times New Roman" w:cs="Times New Roman"/>
          <w:b/>
          <w:sz w:val="24"/>
          <w:szCs w:val="24"/>
          <w:lang w:eastAsia="es-MX"/>
        </w:rPr>
      </w:pPr>
      <w:proofErr w:type="gramStart"/>
      <w:r w:rsidRPr="00215CF1">
        <w:rPr>
          <w:rFonts w:ascii="Times New Roman" w:eastAsiaTheme="minorEastAsia" w:hAnsi="Times New Roman" w:cs="Times New Roman"/>
          <w:b/>
          <w:sz w:val="24"/>
          <w:szCs w:val="24"/>
          <w:lang w:eastAsia="es-MX"/>
        </w:rPr>
        <w:t>Tabla  23</w:t>
      </w:r>
      <w:proofErr w:type="gramEnd"/>
      <w:r w:rsidRPr="00215CF1">
        <w:rPr>
          <w:rFonts w:ascii="Times New Roman" w:eastAsiaTheme="minorEastAsia" w:hAnsi="Times New Roman" w:cs="Times New Roman"/>
          <w:b/>
          <w:sz w:val="24"/>
          <w:szCs w:val="24"/>
          <w:lang w:eastAsia="es-MX"/>
        </w:rPr>
        <w:t xml:space="preserve"> Ventajas de recibir clases a distancia</w:t>
      </w:r>
    </w:p>
    <w:tbl>
      <w:tblPr>
        <w:tblStyle w:val="Tablaconcuadrcula"/>
        <w:tblW w:w="8841" w:type="dxa"/>
        <w:tblLook w:val="04A0" w:firstRow="1" w:lastRow="0" w:firstColumn="1" w:lastColumn="0" w:noHBand="0" w:noVBand="1"/>
      </w:tblPr>
      <w:tblGrid>
        <w:gridCol w:w="6941"/>
        <w:gridCol w:w="1900"/>
      </w:tblGrid>
      <w:tr w:rsidR="00BE7893" w:rsidRPr="00215CF1" w14:paraId="14937291" w14:textId="77777777" w:rsidTr="00C67784">
        <w:trPr>
          <w:trHeight w:val="495"/>
        </w:trPr>
        <w:tc>
          <w:tcPr>
            <w:tcW w:w="6941" w:type="dxa"/>
          </w:tcPr>
          <w:p w14:paraId="49D81093"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1900" w:type="dxa"/>
          </w:tcPr>
          <w:p w14:paraId="0100BE5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59A16A26" w14:textId="77777777" w:rsidTr="00C67784">
        <w:trPr>
          <w:trHeight w:val="495"/>
        </w:trPr>
        <w:tc>
          <w:tcPr>
            <w:tcW w:w="6941" w:type="dxa"/>
          </w:tcPr>
          <w:p w14:paraId="779EDF6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¿Qué ventajas considera que tiene al recibir educación a distancia?</w:t>
            </w:r>
          </w:p>
        </w:tc>
        <w:tc>
          <w:tcPr>
            <w:tcW w:w="1900" w:type="dxa"/>
          </w:tcPr>
          <w:p w14:paraId="24EE00C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40CBAA7B" w14:textId="77777777" w:rsidTr="00C67784">
        <w:trPr>
          <w:trHeight w:val="161"/>
        </w:trPr>
        <w:tc>
          <w:tcPr>
            <w:tcW w:w="6941" w:type="dxa"/>
          </w:tcPr>
          <w:p w14:paraId="20721E0E"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Puedo trabajar y estudiar</w:t>
            </w:r>
          </w:p>
        </w:tc>
        <w:tc>
          <w:tcPr>
            <w:tcW w:w="1900" w:type="dxa"/>
          </w:tcPr>
          <w:p w14:paraId="54F7C84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50.5%</w:t>
            </w:r>
          </w:p>
        </w:tc>
      </w:tr>
      <w:tr w:rsidR="00BE7893" w:rsidRPr="00215CF1" w14:paraId="4398FF45" w14:textId="77777777" w:rsidTr="00C67784">
        <w:trPr>
          <w:trHeight w:val="41"/>
        </w:trPr>
        <w:tc>
          <w:tcPr>
            <w:tcW w:w="6941" w:type="dxa"/>
          </w:tcPr>
          <w:p w14:paraId="6058043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Economía de tiempo</w:t>
            </w:r>
          </w:p>
        </w:tc>
        <w:tc>
          <w:tcPr>
            <w:tcW w:w="1900" w:type="dxa"/>
          </w:tcPr>
          <w:p w14:paraId="2BA7133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43%</w:t>
            </w:r>
          </w:p>
        </w:tc>
      </w:tr>
      <w:tr w:rsidR="00BE7893" w:rsidRPr="00215CF1" w14:paraId="221E26EC" w14:textId="77777777" w:rsidTr="00C67784">
        <w:trPr>
          <w:trHeight w:val="161"/>
        </w:trPr>
        <w:tc>
          <w:tcPr>
            <w:tcW w:w="6941" w:type="dxa"/>
          </w:tcPr>
          <w:p w14:paraId="5F85CF2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Horario flexible</w:t>
            </w:r>
          </w:p>
        </w:tc>
        <w:tc>
          <w:tcPr>
            <w:tcW w:w="1900" w:type="dxa"/>
          </w:tcPr>
          <w:p w14:paraId="2B6A251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6.5%</w:t>
            </w:r>
          </w:p>
        </w:tc>
      </w:tr>
      <w:tr w:rsidR="00BE7893" w:rsidRPr="00215CF1" w14:paraId="32650BAE" w14:textId="77777777" w:rsidTr="00C67784">
        <w:trPr>
          <w:trHeight w:val="161"/>
        </w:trPr>
        <w:tc>
          <w:tcPr>
            <w:tcW w:w="6941" w:type="dxa"/>
          </w:tcPr>
          <w:p w14:paraId="79C7E25B" w14:textId="536AA5A5"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1900" w:type="dxa"/>
          </w:tcPr>
          <w:p w14:paraId="0443A6D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697DF02B" w14:textId="77777777" w:rsidR="00BE7893" w:rsidRDefault="00BE7893" w:rsidP="00BE7893">
      <w:pPr>
        <w:spacing w:after="0" w:line="360" w:lineRule="auto"/>
        <w:rPr>
          <w:rFonts w:ascii="Times New Roman" w:eastAsiaTheme="minorEastAsia" w:hAnsi="Times New Roman" w:cs="Times New Roman"/>
          <w:sz w:val="24"/>
          <w:szCs w:val="24"/>
          <w:lang w:eastAsia="es-MX"/>
        </w:rPr>
      </w:pPr>
    </w:p>
    <w:p w14:paraId="126A30D4" w14:textId="77777777" w:rsidR="00966C61" w:rsidRDefault="00966C61" w:rsidP="00BE7893">
      <w:pPr>
        <w:spacing w:after="0" w:line="360" w:lineRule="auto"/>
        <w:rPr>
          <w:rFonts w:ascii="Times New Roman" w:eastAsiaTheme="minorEastAsia" w:hAnsi="Times New Roman" w:cs="Times New Roman"/>
          <w:sz w:val="24"/>
          <w:szCs w:val="24"/>
          <w:lang w:eastAsia="es-MX"/>
        </w:rPr>
      </w:pPr>
    </w:p>
    <w:p w14:paraId="3D37CED8" w14:textId="77777777" w:rsidR="00966C61" w:rsidRDefault="00966C61" w:rsidP="00BE7893">
      <w:pPr>
        <w:spacing w:after="0" w:line="360" w:lineRule="auto"/>
        <w:rPr>
          <w:rFonts w:ascii="Times New Roman" w:eastAsiaTheme="minorEastAsia" w:hAnsi="Times New Roman" w:cs="Times New Roman"/>
          <w:sz w:val="24"/>
          <w:szCs w:val="24"/>
          <w:lang w:eastAsia="es-MX"/>
        </w:rPr>
      </w:pPr>
    </w:p>
    <w:p w14:paraId="275237A6" w14:textId="77777777" w:rsidR="00966C61" w:rsidRDefault="00966C61" w:rsidP="00BE7893">
      <w:pPr>
        <w:spacing w:after="0" w:line="360" w:lineRule="auto"/>
        <w:rPr>
          <w:rFonts w:ascii="Times New Roman" w:eastAsiaTheme="minorEastAsia" w:hAnsi="Times New Roman" w:cs="Times New Roman"/>
          <w:sz w:val="24"/>
          <w:szCs w:val="24"/>
          <w:lang w:eastAsia="es-MX"/>
        </w:rPr>
      </w:pPr>
    </w:p>
    <w:p w14:paraId="291B85B0" w14:textId="77777777" w:rsidR="00966C61" w:rsidRDefault="00966C61" w:rsidP="00BE7893">
      <w:pPr>
        <w:spacing w:after="0" w:line="360" w:lineRule="auto"/>
        <w:rPr>
          <w:rFonts w:ascii="Times New Roman" w:eastAsiaTheme="minorEastAsia" w:hAnsi="Times New Roman" w:cs="Times New Roman"/>
          <w:sz w:val="24"/>
          <w:szCs w:val="24"/>
          <w:lang w:eastAsia="es-MX"/>
        </w:rPr>
      </w:pPr>
    </w:p>
    <w:p w14:paraId="1CDDCF47" w14:textId="77777777" w:rsidR="00966C61" w:rsidRDefault="00966C61" w:rsidP="00BE7893">
      <w:pPr>
        <w:spacing w:after="0" w:line="360" w:lineRule="auto"/>
        <w:rPr>
          <w:rFonts w:ascii="Times New Roman" w:eastAsiaTheme="minorEastAsia" w:hAnsi="Times New Roman" w:cs="Times New Roman"/>
          <w:sz w:val="24"/>
          <w:szCs w:val="24"/>
          <w:lang w:eastAsia="es-MX"/>
        </w:rPr>
      </w:pPr>
    </w:p>
    <w:p w14:paraId="4A9DDAE3" w14:textId="77777777" w:rsidR="00966C61" w:rsidRPr="00215CF1" w:rsidRDefault="00966C61" w:rsidP="00BE7893">
      <w:pPr>
        <w:spacing w:after="0" w:line="360" w:lineRule="auto"/>
        <w:rPr>
          <w:rFonts w:ascii="Times New Roman" w:eastAsiaTheme="minorEastAsia" w:hAnsi="Times New Roman" w:cs="Times New Roman"/>
          <w:sz w:val="24"/>
          <w:szCs w:val="24"/>
          <w:lang w:eastAsia="es-MX"/>
        </w:rPr>
      </w:pPr>
    </w:p>
    <w:p w14:paraId="4C1768E5" w14:textId="77777777" w:rsidR="00BE7893" w:rsidRPr="00215CF1" w:rsidRDefault="00BE7893" w:rsidP="00966C61">
      <w:pPr>
        <w:spacing w:after="0" w:line="360" w:lineRule="auto"/>
        <w:jc w:val="center"/>
        <w:rPr>
          <w:rFonts w:ascii="Times New Roman" w:eastAsiaTheme="minorEastAsia" w:hAnsi="Times New Roman" w:cs="Times New Roman"/>
          <w:b/>
          <w:sz w:val="24"/>
          <w:szCs w:val="24"/>
          <w:lang w:eastAsia="es-MX"/>
        </w:rPr>
      </w:pPr>
      <w:r w:rsidRPr="00215CF1">
        <w:rPr>
          <w:rFonts w:ascii="Times New Roman" w:eastAsiaTheme="minorEastAsia" w:hAnsi="Times New Roman" w:cs="Times New Roman"/>
          <w:b/>
          <w:sz w:val="24"/>
          <w:szCs w:val="24"/>
          <w:lang w:eastAsia="es-MX"/>
        </w:rPr>
        <w:lastRenderedPageBreak/>
        <w:t>Tabla 24 Preferencia a modalidad a clases</w:t>
      </w:r>
    </w:p>
    <w:tbl>
      <w:tblPr>
        <w:tblStyle w:val="Tablaconcuadrcula"/>
        <w:tblW w:w="8705" w:type="dxa"/>
        <w:tblLook w:val="04A0" w:firstRow="1" w:lastRow="0" w:firstColumn="1" w:lastColumn="0" w:noHBand="0" w:noVBand="1"/>
      </w:tblPr>
      <w:tblGrid>
        <w:gridCol w:w="6941"/>
        <w:gridCol w:w="1764"/>
      </w:tblGrid>
      <w:tr w:rsidR="00BE7893" w:rsidRPr="00215CF1" w14:paraId="64E18F7B" w14:textId="77777777" w:rsidTr="00C67784">
        <w:trPr>
          <w:trHeight w:val="439"/>
        </w:trPr>
        <w:tc>
          <w:tcPr>
            <w:tcW w:w="6941" w:type="dxa"/>
          </w:tcPr>
          <w:p w14:paraId="391FEE03"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1764" w:type="dxa"/>
          </w:tcPr>
          <w:p w14:paraId="18FAB43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7B1650AD" w14:textId="77777777" w:rsidTr="00C67784">
        <w:trPr>
          <w:trHeight w:val="439"/>
        </w:trPr>
        <w:tc>
          <w:tcPr>
            <w:tcW w:w="6941" w:type="dxa"/>
          </w:tcPr>
          <w:p w14:paraId="3C4A3D2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¿Si se le diera a escoger el tipo de modalidad para impartir clases escogerías?</w:t>
            </w:r>
          </w:p>
        </w:tc>
        <w:tc>
          <w:tcPr>
            <w:tcW w:w="1764" w:type="dxa"/>
          </w:tcPr>
          <w:p w14:paraId="07199283"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65AEF7BE" w14:textId="77777777" w:rsidTr="00C67784">
        <w:trPr>
          <w:trHeight w:val="143"/>
        </w:trPr>
        <w:tc>
          <w:tcPr>
            <w:tcW w:w="6941" w:type="dxa"/>
          </w:tcPr>
          <w:p w14:paraId="2221F9AE"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Presencial</w:t>
            </w:r>
          </w:p>
        </w:tc>
        <w:tc>
          <w:tcPr>
            <w:tcW w:w="1764" w:type="dxa"/>
          </w:tcPr>
          <w:p w14:paraId="0C74535E"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53%</w:t>
            </w:r>
          </w:p>
        </w:tc>
      </w:tr>
      <w:tr w:rsidR="00BE7893" w:rsidRPr="00215CF1" w14:paraId="0BC6B1FE" w14:textId="77777777" w:rsidTr="00C67784">
        <w:trPr>
          <w:trHeight w:val="143"/>
        </w:trPr>
        <w:tc>
          <w:tcPr>
            <w:tcW w:w="6941" w:type="dxa"/>
          </w:tcPr>
          <w:p w14:paraId="04630F8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Virtual </w:t>
            </w:r>
          </w:p>
        </w:tc>
        <w:tc>
          <w:tcPr>
            <w:tcW w:w="1764" w:type="dxa"/>
          </w:tcPr>
          <w:p w14:paraId="6756E61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24%</w:t>
            </w:r>
          </w:p>
        </w:tc>
      </w:tr>
      <w:tr w:rsidR="00BE7893" w:rsidRPr="00215CF1" w14:paraId="6D3DD68B" w14:textId="77777777" w:rsidTr="00C67784">
        <w:trPr>
          <w:trHeight w:val="143"/>
        </w:trPr>
        <w:tc>
          <w:tcPr>
            <w:tcW w:w="6941" w:type="dxa"/>
          </w:tcPr>
          <w:p w14:paraId="60A70D60" w14:textId="66E8ABA5"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Híbrida</w:t>
            </w:r>
          </w:p>
        </w:tc>
        <w:tc>
          <w:tcPr>
            <w:tcW w:w="1764" w:type="dxa"/>
          </w:tcPr>
          <w:p w14:paraId="03B90D3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23%</w:t>
            </w:r>
          </w:p>
        </w:tc>
      </w:tr>
      <w:tr w:rsidR="00BE7893" w:rsidRPr="00215CF1" w14:paraId="70DC93E8" w14:textId="77777777" w:rsidTr="00C67784">
        <w:trPr>
          <w:trHeight w:val="143"/>
        </w:trPr>
        <w:tc>
          <w:tcPr>
            <w:tcW w:w="6941" w:type="dxa"/>
          </w:tcPr>
          <w:p w14:paraId="785C7639" w14:textId="5FABAFC9"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1764" w:type="dxa"/>
          </w:tcPr>
          <w:p w14:paraId="0E305FE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59232DCE" w14:textId="77777777" w:rsidR="00BE7893" w:rsidRPr="00215CF1" w:rsidRDefault="00BE7893" w:rsidP="00BE7893">
      <w:pPr>
        <w:spacing w:after="0" w:line="360" w:lineRule="auto"/>
        <w:rPr>
          <w:rFonts w:ascii="Times New Roman" w:eastAsiaTheme="minorEastAsia" w:hAnsi="Times New Roman" w:cs="Times New Roman"/>
          <w:color w:val="000000"/>
          <w:sz w:val="24"/>
          <w:szCs w:val="24"/>
          <w:lang w:eastAsia="es-MX"/>
        </w:rPr>
      </w:pPr>
    </w:p>
    <w:p w14:paraId="6C5AD612" w14:textId="77777777" w:rsidR="00C67784" w:rsidRPr="00215CF1" w:rsidRDefault="00C67784">
      <w:pPr>
        <w:rPr>
          <w:rFonts w:ascii="Times New Roman" w:eastAsiaTheme="minorEastAsia" w:hAnsi="Times New Roman" w:cs="Times New Roman"/>
          <w:b/>
          <w:sz w:val="24"/>
          <w:szCs w:val="24"/>
          <w:lang w:eastAsia="es-MX"/>
        </w:rPr>
      </w:pPr>
      <w:r w:rsidRPr="00215CF1">
        <w:rPr>
          <w:rFonts w:ascii="Times New Roman" w:eastAsiaTheme="minorEastAsia" w:hAnsi="Times New Roman" w:cs="Times New Roman"/>
          <w:b/>
          <w:sz w:val="24"/>
          <w:szCs w:val="24"/>
          <w:lang w:eastAsia="es-MX"/>
        </w:rPr>
        <w:br w:type="page"/>
      </w:r>
    </w:p>
    <w:p w14:paraId="6E4CCAD5" w14:textId="6C0D4AB5" w:rsidR="00BE7893" w:rsidRPr="00215CF1" w:rsidRDefault="00BE7893" w:rsidP="00BE7893">
      <w:pPr>
        <w:spacing w:after="0" w:line="360" w:lineRule="auto"/>
        <w:rPr>
          <w:rFonts w:ascii="Times New Roman" w:eastAsiaTheme="minorEastAsia" w:hAnsi="Times New Roman" w:cs="Times New Roman"/>
          <w:b/>
          <w:sz w:val="24"/>
          <w:szCs w:val="24"/>
          <w:lang w:eastAsia="es-MX"/>
        </w:rPr>
      </w:pPr>
      <w:r w:rsidRPr="00215CF1">
        <w:rPr>
          <w:rFonts w:ascii="Times New Roman" w:eastAsiaTheme="minorEastAsia" w:hAnsi="Times New Roman" w:cs="Times New Roman"/>
          <w:b/>
          <w:sz w:val="24"/>
          <w:szCs w:val="24"/>
          <w:lang w:eastAsia="es-MX"/>
        </w:rPr>
        <w:lastRenderedPageBreak/>
        <w:t xml:space="preserve">Encuesta aplicada a </w:t>
      </w:r>
      <w:r w:rsidR="008F09DC" w:rsidRPr="00890128">
        <w:rPr>
          <w:rFonts w:ascii="Times New Roman" w:eastAsiaTheme="minorEastAsia" w:hAnsi="Times New Roman" w:cs="Times New Roman"/>
          <w:b/>
          <w:sz w:val="24"/>
          <w:szCs w:val="24"/>
          <w:lang w:eastAsia="es-MX"/>
        </w:rPr>
        <w:t>m</w:t>
      </w:r>
      <w:r w:rsidRPr="00890128">
        <w:rPr>
          <w:rFonts w:ascii="Times New Roman" w:eastAsiaTheme="minorEastAsia" w:hAnsi="Times New Roman" w:cs="Times New Roman"/>
          <w:b/>
          <w:sz w:val="24"/>
          <w:szCs w:val="24"/>
          <w:lang w:eastAsia="es-MX"/>
        </w:rPr>
        <w:t>aestros</w:t>
      </w:r>
    </w:p>
    <w:p w14:paraId="130E390E" w14:textId="473F5EE5" w:rsidR="00BE7893" w:rsidRPr="00215CF1" w:rsidRDefault="00BE7893" w:rsidP="00BE7893">
      <w:pPr>
        <w:spacing w:after="0" w:line="360" w:lineRule="auto"/>
        <w:rPr>
          <w:rFonts w:ascii="Times New Roman" w:eastAsiaTheme="minorEastAsia" w:hAnsi="Times New Roman" w:cs="Times New Roman"/>
          <w:b/>
          <w:sz w:val="24"/>
          <w:szCs w:val="24"/>
          <w:lang w:eastAsia="es-MX"/>
        </w:rPr>
      </w:pPr>
      <w:r w:rsidRPr="00215CF1">
        <w:rPr>
          <w:rFonts w:ascii="Times New Roman" w:eastAsiaTheme="minorEastAsia" w:hAnsi="Times New Roman" w:cs="Times New Roman"/>
          <w:b/>
          <w:sz w:val="24"/>
          <w:szCs w:val="24"/>
          <w:lang w:eastAsia="es-MX"/>
        </w:rPr>
        <w:t xml:space="preserve">Tabla 1 Género de </w:t>
      </w:r>
      <w:r w:rsidR="008F09DC" w:rsidRPr="00890128">
        <w:rPr>
          <w:rFonts w:ascii="Times New Roman" w:eastAsiaTheme="minorEastAsia" w:hAnsi="Times New Roman" w:cs="Times New Roman"/>
          <w:b/>
          <w:sz w:val="24"/>
          <w:szCs w:val="24"/>
          <w:lang w:eastAsia="es-MX"/>
        </w:rPr>
        <w:t>m</w:t>
      </w:r>
      <w:r w:rsidRPr="00890128">
        <w:rPr>
          <w:rFonts w:ascii="Times New Roman" w:eastAsiaTheme="minorEastAsia" w:hAnsi="Times New Roman" w:cs="Times New Roman"/>
          <w:b/>
          <w:sz w:val="24"/>
          <w:szCs w:val="24"/>
          <w:lang w:eastAsia="es-MX"/>
        </w:rPr>
        <w:t>aestros</w:t>
      </w:r>
    </w:p>
    <w:tbl>
      <w:tblPr>
        <w:tblStyle w:val="Tablaconcuadrcula"/>
        <w:tblW w:w="0" w:type="auto"/>
        <w:tblLook w:val="04A0" w:firstRow="1" w:lastRow="0" w:firstColumn="1" w:lastColumn="0" w:noHBand="0" w:noVBand="1"/>
      </w:tblPr>
      <w:tblGrid>
        <w:gridCol w:w="6799"/>
        <w:gridCol w:w="2029"/>
      </w:tblGrid>
      <w:tr w:rsidR="00BE7893" w:rsidRPr="00215CF1" w14:paraId="3678B9D8" w14:textId="77777777" w:rsidTr="00C67784">
        <w:trPr>
          <w:trHeight w:val="263"/>
        </w:trPr>
        <w:tc>
          <w:tcPr>
            <w:tcW w:w="6799" w:type="dxa"/>
          </w:tcPr>
          <w:p w14:paraId="23AF8250"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2029" w:type="dxa"/>
          </w:tcPr>
          <w:p w14:paraId="1F2701B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3DDB4462" w14:textId="77777777" w:rsidTr="00C67784">
        <w:trPr>
          <w:trHeight w:val="246"/>
        </w:trPr>
        <w:tc>
          <w:tcPr>
            <w:tcW w:w="6799" w:type="dxa"/>
          </w:tcPr>
          <w:p w14:paraId="507E657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¿Cuál es el género de maestros?</w:t>
            </w:r>
          </w:p>
        </w:tc>
        <w:tc>
          <w:tcPr>
            <w:tcW w:w="2029" w:type="dxa"/>
          </w:tcPr>
          <w:p w14:paraId="1C066EF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636DB9F7" w14:textId="77777777" w:rsidTr="00C67784">
        <w:trPr>
          <w:trHeight w:val="263"/>
        </w:trPr>
        <w:tc>
          <w:tcPr>
            <w:tcW w:w="6799" w:type="dxa"/>
          </w:tcPr>
          <w:p w14:paraId="1FDB30D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Femenino</w:t>
            </w:r>
          </w:p>
        </w:tc>
        <w:tc>
          <w:tcPr>
            <w:tcW w:w="2029" w:type="dxa"/>
          </w:tcPr>
          <w:p w14:paraId="36EDFF73"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54.2%</w:t>
            </w:r>
          </w:p>
        </w:tc>
      </w:tr>
      <w:tr w:rsidR="00BE7893" w:rsidRPr="00215CF1" w14:paraId="1C3EBE7C" w14:textId="77777777" w:rsidTr="00C67784">
        <w:trPr>
          <w:trHeight w:val="527"/>
        </w:trPr>
        <w:tc>
          <w:tcPr>
            <w:tcW w:w="6799" w:type="dxa"/>
          </w:tcPr>
          <w:p w14:paraId="038414B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Masculino</w:t>
            </w:r>
          </w:p>
        </w:tc>
        <w:tc>
          <w:tcPr>
            <w:tcW w:w="2029" w:type="dxa"/>
          </w:tcPr>
          <w:p w14:paraId="4D24EA56" w14:textId="73D372FD" w:rsidR="00BE7893" w:rsidRPr="00215CF1" w:rsidRDefault="00BE7893" w:rsidP="00C67784">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45.8%</w:t>
            </w:r>
          </w:p>
        </w:tc>
      </w:tr>
      <w:tr w:rsidR="00BE7893" w:rsidRPr="00215CF1" w14:paraId="489BDD63" w14:textId="77777777" w:rsidTr="00C67784">
        <w:trPr>
          <w:trHeight w:val="246"/>
        </w:trPr>
        <w:tc>
          <w:tcPr>
            <w:tcW w:w="6799" w:type="dxa"/>
          </w:tcPr>
          <w:p w14:paraId="2E1E5B56" w14:textId="4C6AC822"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2029" w:type="dxa"/>
          </w:tcPr>
          <w:p w14:paraId="5DA2C63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1E8906E5" w14:textId="77777777" w:rsidR="00BE7893" w:rsidRPr="00215CF1" w:rsidRDefault="00BE7893" w:rsidP="00BE7893">
      <w:pPr>
        <w:spacing w:after="0" w:line="360" w:lineRule="auto"/>
        <w:rPr>
          <w:rFonts w:ascii="Times New Roman" w:eastAsiaTheme="minorEastAsia" w:hAnsi="Times New Roman" w:cs="Times New Roman"/>
          <w:sz w:val="24"/>
          <w:szCs w:val="24"/>
          <w:lang w:eastAsia="es-MX"/>
        </w:rPr>
      </w:pPr>
    </w:p>
    <w:p w14:paraId="1277C010" w14:textId="77777777" w:rsidR="00BE7893" w:rsidRPr="00215CF1" w:rsidRDefault="00BE7893" w:rsidP="00BE7893">
      <w:pPr>
        <w:spacing w:after="0" w:line="360" w:lineRule="auto"/>
        <w:rPr>
          <w:rFonts w:ascii="Times New Roman" w:eastAsiaTheme="minorEastAsia" w:hAnsi="Times New Roman" w:cs="Times New Roman"/>
          <w:b/>
          <w:color w:val="000000"/>
          <w:sz w:val="24"/>
          <w:szCs w:val="24"/>
          <w:lang w:eastAsia="es-MX"/>
        </w:rPr>
      </w:pPr>
      <w:r w:rsidRPr="00215CF1">
        <w:rPr>
          <w:rFonts w:ascii="Times New Roman" w:eastAsiaTheme="minorEastAsia" w:hAnsi="Times New Roman" w:cs="Times New Roman"/>
          <w:b/>
          <w:color w:val="000000"/>
          <w:sz w:val="24"/>
          <w:szCs w:val="24"/>
          <w:lang w:eastAsia="es-MX"/>
        </w:rPr>
        <w:t>Tabla 2 Años de antigüedad docente</w:t>
      </w:r>
    </w:p>
    <w:tbl>
      <w:tblPr>
        <w:tblStyle w:val="Tablaconcuadrcula"/>
        <w:tblW w:w="0" w:type="auto"/>
        <w:tblLook w:val="04A0" w:firstRow="1" w:lastRow="0" w:firstColumn="1" w:lastColumn="0" w:noHBand="0" w:noVBand="1"/>
      </w:tblPr>
      <w:tblGrid>
        <w:gridCol w:w="6799"/>
        <w:gridCol w:w="2029"/>
      </w:tblGrid>
      <w:tr w:rsidR="00BE7893" w:rsidRPr="00215CF1" w14:paraId="4DFEB620" w14:textId="77777777" w:rsidTr="00C67784">
        <w:tc>
          <w:tcPr>
            <w:tcW w:w="6799" w:type="dxa"/>
          </w:tcPr>
          <w:p w14:paraId="170FEDB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2029" w:type="dxa"/>
          </w:tcPr>
          <w:p w14:paraId="59207A3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09F3CFF9" w14:textId="77777777" w:rsidTr="00C67784">
        <w:tc>
          <w:tcPr>
            <w:tcW w:w="6799" w:type="dxa"/>
          </w:tcPr>
          <w:p w14:paraId="3F9DD16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¿Años de antigüedad de docentes?</w:t>
            </w:r>
          </w:p>
        </w:tc>
        <w:tc>
          <w:tcPr>
            <w:tcW w:w="2029" w:type="dxa"/>
          </w:tcPr>
          <w:p w14:paraId="247725D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4A23EAC5" w14:textId="77777777" w:rsidTr="00C67784">
        <w:tc>
          <w:tcPr>
            <w:tcW w:w="6799" w:type="dxa"/>
          </w:tcPr>
          <w:p w14:paraId="697E4AA3"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28 años</w:t>
            </w:r>
          </w:p>
        </w:tc>
        <w:tc>
          <w:tcPr>
            <w:tcW w:w="2029" w:type="dxa"/>
          </w:tcPr>
          <w:p w14:paraId="2D023E7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4.3%</w:t>
            </w:r>
          </w:p>
        </w:tc>
      </w:tr>
      <w:tr w:rsidR="00BE7893" w:rsidRPr="00215CF1" w14:paraId="1E0D10AA" w14:textId="77777777" w:rsidTr="00C67784">
        <w:tc>
          <w:tcPr>
            <w:tcW w:w="6799" w:type="dxa"/>
          </w:tcPr>
          <w:p w14:paraId="5EF26B98"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31 años</w:t>
            </w:r>
          </w:p>
        </w:tc>
        <w:tc>
          <w:tcPr>
            <w:tcW w:w="2029" w:type="dxa"/>
          </w:tcPr>
          <w:p w14:paraId="151692DE"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4.3%</w:t>
            </w:r>
          </w:p>
        </w:tc>
      </w:tr>
      <w:tr w:rsidR="00BE7893" w:rsidRPr="00215CF1" w14:paraId="564C0DA3" w14:textId="77777777" w:rsidTr="00C67784">
        <w:tc>
          <w:tcPr>
            <w:tcW w:w="6799" w:type="dxa"/>
          </w:tcPr>
          <w:p w14:paraId="7644FE3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35 años</w:t>
            </w:r>
          </w:p>
        </w:tc>
        <w:tc>
          <w:tcPr>
            <w:tcW w:w="2029" w:type="dxa"/>
          </w:tcPr>
          <w:p w14:paraId="4FD916C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4.3%</w:t>
            </w:r>
          </w:p>
        </w:tc>
      </w:tr>
      <w:tr w:rsidR="00BE7893" w:rsidRPr="00215CF1" w14:paraId="10782B8B" w14:textId="77777777" w:rsidTr="00C67784">
        <w:tc>
          <w:tcPr>
            <w:tcW w:w="6799" w:type="dxa"/>
          </w:tcPr>
          <w:p w14:paraId="3EB4004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37 años</w:t>
            </w:r>
          </w:p>
        </w:tc>
        <w:tc>
          <w:tcPr>
            <w:tcW w:w="2029" w:type="dxa"/>
          </w:tcPr>
          <w:p w14:paraId="1A7B8A5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4.3%</w:t>
            </w:r>
          </w:p>
        </w:tc>
      </w:tr>
      <w:tr w:rsidR="00BE7893" w:rsidRPr="00215CF1" w14:paraId="0AC112D7" w14:textId="77777777" w:rsidTr="00C67784">
        <w:tc>
          <w:tcPr>
            <w:tcW w:w="6799" w:type="dxa"/>
          </w:tcPr>
          <w:p w14:paraId="6D2B1C7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40 años</w:t>
            </w:r>
          </w:p>
        </w:tc>
        <w:tc>
          <w:tcPr>
            <w:tcW w:w="2029" w:type="dxa"/>
          </w:tcPr>
          <w:p w14:paraId="29F0823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38.4%</w:t>
            </w:r>
          </w:p>
        </w:tc>
      </w:tr>
      <w:tr w:rsidR="00BE7893" w:rsidRPr="00215CF1" w14:paraId="43D7EF07" w14:textId="77777777" w:rsidTr="00C67784">
        <w:tc>
          <w:tcPr>
            <w:tcW w:w="6799" w:type="dxa"/>
          </w:tcPr>
          <w:p w14:paraId="2BFC69D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41 años</w:t>
            </w:r>
          </w:p>
        </w:tc>
        <w:tc>
          <w:tcPr>
            <w:tcW w:w="2029" w:type="dxa"/>
          </w:tcPr>
          <w:p w14:paraId="0D745B1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10.8%</w:t>
            </w:r>
          </w:p>
        </w:tc>
      </w:tr>
      <w:tr w:rsidR="00BE7893" w:rsidRPr="00215CF1" w14:paraId="55FD33A2" w14:textId="77777777" w:rsidTr="00C67784">
        <w:tc>
          <w:tcPr>
            <w:tcW w:w="6799" w:type="dxa"/>
          </w:tcPr>
          <w:p w14:paraId="4DF9BFAD"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42 años</w:t>
            </w:r>
          </w:p>
        </w:tc>
        <w:tc>
          <w:tcPr>
            <w:tcW w:w="2029" w:type="dxa"/>
          </w:tcPr>
          <w:p w14:paraId="013B2B6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9.3%</w:t>
            </w:r>
          </w:p>
        </w:tc>
      </w:tr>
      <w:tr w:rsidR="00BE7893" w:rsidRPr="00215CF1" w14:paraId="17924D17" w14:textId="77777777" w:rsidTr="00C67784">
        <w:tc>
          <w:tcPr>
            <w:tcW w:w="6799" w:type="dxa"/>
          </w:tcPr>
          <w:p w14:paraId="6DB2BB8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44 años</w:t>
            </w:r>
          </w:p>
        </w:tc>
        <w:tc>
          <w:tcPr>
            <w:tcW w:w="2029" w:type="dxa"/>
          </w:tcPr>
          <w:p w14:paraId="7CD1CC2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11.3%</w:t>
            </w:r>
          </w:p>
        </w:tc>
      </w:tr>
      <w:tr w:rsidR="00BE7893" w:rsidRPr="00215CF1" w14:paraId="6077936C" w14:textId="77777777" w:rsidTr="00C67784">
        <w:tc>
          <w:tcPr>
            <w:tcW w:w="6799" w:type="dxa"/>
          </w:tcPr>
          <w:p w14:paraId="62A41923"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53 años</w:t>
            </w:r>
          </w:p>
        </w:tc>
        <w:tc>
          <w:tcPr>
            <w:tcW w:w="2029" w:type="dxa"/>
          </w:tcPr>
          <w:p w14:paraId="4C652CE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4.3%</w:t>
            </w:r>
          </w:p>
        </w:tc>
      </w:tr>
      <w:tr w:rsidR="00BE7893" w:rsidRPr="00215CF1" w14:paraId="415B0F4F" w14:textId="77777777" w:rsidTr="00C67784">
        <w:tc>
          <w:tcPr>
            <w:tcW w:w="6799" w:type="dxa"/>
          </w:tcPr>
          <w:p w14:paraId="665F6E5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58 años</w:t>
            </w:r>
          </w:p>
        </w:tc>
        <w:tc>
          <w:tcPr>
            <w:tcW w:w="2029" w:type="dxa"/>
          </w:tcPr>
          <w:p w14:paraId="76193D8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8.7%</w:t>
            </w:r>
          </w:p>
        </w:tc>
      </w:tr>
      <w:tr w:rsidR="00BE7893" w:rsidRPr="00215CF1" w14:paraId="154B7B88" w14:textId="77777777" w:rsidTr="00C67784">
        <w:tc>
          <w:tcPr>
            <w:tcW w:w="6799" w:type="dxa"/>
          </w:tcPr>
          <w:p w14:paraId="5D670F75" w14:textId="282979CB"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2029" w:type="dxa"/>
          </w:tcPr>
          <w:p w14:paraId="55C8D97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0BCEC6F5" w14:textId="77777777" w:rsidR="00BE7893" w:rsidRPr="00215CF1" w:rsidRDefault="00BE7893" w:rsidP="00BE7893">
      <w:pPr>
        <w:spacing w:after="0" w:line="360" w:lineRule="auto"/>
        <w:rPr>
          <w:rFonts w:ascii="Times New Roman" w:eastAsiaTheme="minorEastAsia" w:hAnsi="Times New Roman" w:cs="Times New Roman"/>
          <w:i/>
          <w:sz w:val="24"/>
          <w:szCs w:val="24"/>
          <w:lang w:eastAsia="es-MX"/>
        </w:rPr>
      </w:pPr>
    </w:p>
    <w:p w14:paraId="7AAF28D5" w14:textId="77777777" w:rsidR="00BE7893" w:rsidRPr="00215CF1" w:rsidRDefault="00BE7893" w:rsidP="00BE7893">
      <w:pPr>
        <w:spacing w:after="0" w:line="360" w:lineRule="auto"/>
        <w:rPr>
          <w:rFonts w:ascii="Times New Roman" w:eastAsiaTheme="minorEastAsia" w:hAnsi="Times New Roman" w:cs="Times New Roman"/>
          <w:b/>
          <w:sz w:val="24"/>
          <w:szCs w:val="24"/>
          <w:lang w:eastAsia="es-MX"/>
        </w:rPr>
      </w:pPr>
      <w:r w:rsidRPr="00215CF1">
        <w:rPr>
          <w:rFonts w:ascii="Times New Roman" w:eastAsiaTheme="minorEastAsia" w:hAnsi="Times New Roman" w:cs="Times New Roman"/>
          <w:b/>
          <w:sz w:val="24"/>
          <w:szCs w:val="24"/>
          <w:lang w:eastAsia="es-MX"/>
        </w:rPr>
        <w:t>Tabla 3 Tipo de plaza de los docentes</w:t>
      </w:r>
    </w:p>
    <w:tbl>
      <w:tblPr>
        <w:tblStyle w:val="Tablaconcuadrcula"/>
        <w:tblW w:w="0" w:type="auto"/>
        <w:tblLook w:val="04A0" w:firstRow="1" w:lastRow="0" w:firstColumn="1" w:lastColumn="0" w:noHBand="0" w:noVBand="1"/>
      </w:tblPr>
      <w:tblGrid>
        <w:gridCol w:w="6799"/>
        <w:gridCol w:w="2029"/>
      </w:tblGrid>
      <w:tr w:rsidR="00BE7893" w:rsidRPr="00215CF1" w14:paraId="41A0DC44" w14:textId="77777777" w:rsidTr="00C67784">
        <w:tc>
          <w:tcPr>
            <w:tcW w:w="6799" w:type="dxa"/>
          </w:tcPr>
          <w:p w14:paraId="2CBE775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2029" w:type="dxa"/>
          </w:tcPr>
          <w:p w14:paraId="21F4A66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356E4AA3" w14:textId="77777777" w:rsidTr="00C67784">
        <w:tc>
          <w:tcPr>
            <w:tcW w:w="6799" w:type="dxa"/>
          </w:tcPr>
          <w:p w14:paraId="532EF98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¿Cuál es su tipo de plaza?</w:t>
            </w:r>
          </w:p>
        </w:tc>
        <w:tc>
          <w:tcPr>
            <w:tcW w:w="2029" w:type="dxa"/>
          </w:tcPr>
          <w:p w14:paraId="4C27FEF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0A58BBF3" w14:textId="77777777" w:rsidTr="00C67784">
        <w:tc>
          <w:tcPr>
            <w:tcW w:w="6799" w:type="dxa"/>
          </w:tcPr>
          <w:p w14:paraId="63322C6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Base</w:t>
            </w:r>
          </w:p>
        </w:tc>
        <w:tc>
          <w:tcPr>
            <w:tcW w:w="2029" w:type="dxa"/>
          </w:tcPr>
          <w:p w14:paraId="16DF29F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66.7%</w:t>
            </w:r>
          </w:p>
        </w:tc>
      </w:tr>
      <w:tr w:rsidR="00BE7893" w:rsidRPr="00215CF1" w14:paraId="387001C2" w14:textId="77777777" w:rsidTr="00C67784">
        <w:tc>
          <w:tcPr>
            <w:tcW w:w="6799" w:type="dxa"/>
          </w:tcPr>
          <w:p w14:paraId="092F1200"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 contrato</w:t>
            </w:r>
          </w:p>
        </w:tc>
        <w:tc>
          <w:tcPr>
            <w:tcW w:w="2029" w:type="dxa"/>
          </w:tcPr>
          <w:p w14:paraId="6DD250B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33.3%</w:t>
            </w:r>
          </w:p>
        </w:tc>
      </w:tr>
      <w:tr w:rsidR="00BE7893" w:rsidRPr="00215CF1" w14:paraId="51B33505" w14:textId="77777777" w:rsidTr="00C67784">
        <w:tc>
          <w:tcPr>
            <w:tcW w:w="6799" w:type="dxa"/>
          </w:tcPr>
          <w:p w14:paraId="3C0031A4" w14:textId="51A59931"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2029" w:type="dxa"/>
          </w:tcPr>
          <w:p w14:paraId="6E7D22F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6305F22E" w14:textId="77777777" w:rsidR="00BE7893" w:rsidRDefault="00BE7893" w:rsidP="00BE7893">
      <w:pPr>
        <w:spacing w:after="0" w:line="360" w:lineRule="auto"/>
        <w:rPr>
          <w:rFonts w:ascii="Times New Roman" w:eastAsiaTheme="minorEastAsia" w:hAnsi="Times New Roman" w:cs="Times New Roman"/>
          <w:sz w:val="24"/>
          <w:szCs w:val="24"/>
          <w:lang w:eastAsia="es-MX"/>
        </w:rPr>
      </w:pPr>
    </w:p>
    <w:p w14:paraId="3759C1F9" w14:textId="77777777" w:rsidR="00966C61" w:rsidRDefault="00966C61" w:rsidP="00BE7893">
      <w:pPr>
        <w:spacing w:after="0" w:line="360" w:lineRule="auto"/>
        <w:rPr>
          <w:rFonts w:ascii="Times New Roman" w:eastAsiaTheme="minorEastAsia" w:hAnsi="Times New Roman" w:cs="Times New Roman"/>
          <w:sz w:val="24"/>
          <w:szCs w:val="24"/>
          <w:lang w:eastAsia="es-MX"/>
        </w:rPr>
      </w:pPr>
    </w:p>
    <w:p w14:paraId="249A5645" w14:textId="77777777" w:rsidR="00966C61" w:rsidRPr="00215CF1" w:rsidRDefault="00966C61" w:rsidP="00BE7893">
      <w:pPr>
        <w:spacing w:after="0" w:line="360" w:lineRule="auto"/>
        <w:rPr>
          <w:rFonts w:ascii="Times New Roman" w:eastAsiaTheme="minorEastAsia" w:hAnsi="Times New Roman" w:cs="Times New Roman"/>
          <w:sz w:val="24"/>
          <w:szCs w:val="24"/>
          <w:lang w:eastAsia="es-MX"/>
        </w:rPr>
      </w:pPr>
    </w:p>
    <w:p w14:paraId="7628C817" w14:textId="77777777" w:rsidR="00BE7893" w:rsidRPr="00215CF1" w:rsidRDefault="00BE7893" w:rsidP="00BE7893">
      <w:pPr>
        <w:spacing w:after="0" w:line="360" w:lineRule="auto"/>
        <w:rPr>
          <w:rFonts w:ascii="Times New Roman" w:eastAsiaTheme="minorEastAsia" w:hAnsi="Times New Roman" w:cs="Times New Roman"/>
          <w:b/>
          <w:sz w:val="24"/>
          <w:szCs w:val="24"/>
          <w:lang w:eastAsia="es-MX"/>
        </w:rPr>
      </w:pPr>
      <w:proofErr w:type="gramStart"/>
      <w:r w:rsidRPr="00215CF1">
        <w:rPr>
          <w:rFonts w:ascii="Times New Roman" w:eastAsiaTheme="minorEastAsia" w:hAnsi="Times New Roman" w:cs="Times New Roman"/>
          <w:b/>
          <w:sz w:val="24"/>
          <w:szCs w:val="24"/>
          <w:lang w:eastAsia="es-MX"/>
        </w:rPr>
        <w:lastRenderedPageBreak/>
        <w:t>Tabla  4</w:t>
      </w:r>
      <w:proofErr w:type="gramEnd"/>
      <w:r w:rsidRPr="00215CF1">
        <w:rPr>
          <w:rFonts w:ascii="Times New Roman" w:eastAsiaTheme="minorEastAsia" w:hAnsi="Times New Roman" w:cs="Times New Roman"/>
          <w:b/>
          <w:sz w:val="24"/>
          <w:szCs w:val="24"/>
          <w:lang w:eastAsia="es-MX"/>
        </w:rPr>
        <w:t xml:space="preserve"> Grado de estudios de los docentes</w:t>
      </w:r>
    </w:p>
    <w:tbl>
      <w:tblPr>
        <w:tblStyle w:val="Tablaconcuadrcula"/>
        <w:tblW w:w="0" w:type="auto"/>
        <w:tblLook w:val="04A0" w:firstRow="1" w:lastRow="0" w:firstColumn="1" w:lastColumn="0" w:noHBand="0" w:noVBand="1"/>
      </w:tblPr>
      <w:tblGrid>
        <w:gridCol w:w="6799"/>
        <w:gridCol w:w="2029"/>
      </w:tblGrid>
      <w:tr w:rsidR="00BE7893" w:rsidRPr="00215CF1" w14:paraId="5D607397" w14:textId="77777777" w:rsidTr="00C67784">
        <w:tc>
          <w:tcPr>
            <w:tcW w:w="6799" w:type="dxa"/>
          </w:tcPr>
          <w:p w14:paraId="1591247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2029" w:type="dxa"/>
          </w:tcPr>
          <w:p w14:paraId="7C30209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784CBA30" w14:textId="77777777" w:rsidTr="00C67784">
        <w:tc>
          <w:tcPr>
            <w:tcW w:w="6799" w:type="dxa"/>
          </w:tcPr>
          <w:p w14:paraId="583F3D33"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¿Grado de estudios?</w:t>
            </w:r>
          </w:p>
        </w:tc>
        <w:tc>
          <w:tcPr>
            <w:tcW w:w="2029" w:type="dxa"/>
          </w:tcPr>
          <w:p w14:paraId="0D1BA31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652ED068" w14:textId="77777777" w:rsidTr="00C67784">
        <w:tc>
          <w:tcPr>
            <w:tcW w:w="6799" w:type="dxa"/>
          </w:tcPr>
          <w:p w14:paraId="328FC7E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Maestría</w:t>
            </w:r>
          </w:p>
        </w:tc>
        <w:tc>
          <w:tcPr>
            <w:tcW w:w="2029" w:type="dxa"/>
          </w:tcPr>
          <w:p w14:paraId="50F514E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75%</w:t>
            </w:r>
          </w:p>
        </w:tc>
      </w:tr>
      <w:tr w:rsidR="00BE7893" w:rsidRPr="00215CF1" w14:paraId="7C5D697F" w14:textId="77777777" w:rsidTr="00C67784">
        <w:tc>
          <w:tcPr>
            <w:tcW w:w="6799" w:type="dxa"/>
          </w:tcPr>
          <w:p w14:paraId="4FFE095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Doctorado</w:t>
            </w:r>
          </w:p>
        </w:tc>
        <w:tc>
          <w:tcPr>
            <w:tcW w:w="2029" w:type="dxa"/>
          </w:tcPr>
          <w:p w14:paraId="5FB9F79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12.5%</w:t>
            </w:r>
          </w:p>
        </w:tc>
      </w:tr>
      <w:tr w:rsidR="00BE7893" w:rsidRPr="00215CF1" w14:paraId="544018C8" w14:textId="77777777" w:rsidTr="00C67784">
        <w:tc>
          <w:tcPr>
            <w:tcW w:w="6799" w:type="dxa"/>
          </w:tcPr>
          <w:p w14:paraId="26A52C1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Licenciatura</w:t>
            </w:r>
          </w:p>
        </w:tc>
        <w:tc>
          <w:tcPr>
            <w:tcW w:w="2029" w:type="dxa"/>
          </w:tcPr>
          <w:p w14:paraId="299856A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8.3%</w:t>
            </w:r>
          </w:p>
        </w:tc>
      </w:tr>
      <w:tr w:rsidR="00BE7893" w:rsidRPr="00215CF1" w14:paraId="182C0FE1" w14:textId="77777777" w:rsidTr="00C67784">
        <w:tc>
          <w:tcPr>
            <w:tcW w:w="6799" w:type="dxa"/>
          </w:tcPr>
          <w:p w14:paraId="3A0396A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Post doctorado</w:t>
            </w:r>
          </w:p>
        </w:tc>
        <w:tc>
          <w:tcPr>
            <w:tcW w:w="2029" w:type="dxa"/>
          </w:tcPr>
          <w:p w14:paraId="36B6A6D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4.2%</w:t>
            </w:r>
          </w:p>
        </w:tc>
      </w:tr>
      <w:tr w:rsidR="00BE7893" w:rsidRPr="00215CF1" w14:paraId="5E60C77F" w14:textId="77777777" w:rsidTr="00C67784">
        <w:tc>
          <w:tcPr>
            <w:tcW w:w="6799" w:type="dxa"/>
          </w:tcPr>
          <w:p w14:paraId="6D69E8ED" w14:textId="12298674"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00BE7893" w:rsidRPr="00215CF1">
              <w:rPr>
                <w:rFonts w:ascii="Times New Roman" w:eastAsiaTheme="minorEastAsia" w:hAnsi="Times New Roman" w:cs="Times New Roman"/>
                <w:sz w:val="24"/>
                <w:szCs w:val="24"/>
                <w:lang w:eastAsia="es-MX"/>
              </w:rPr>
              <w:t>Elaboración propia</w:t>
            </w:r>
          </w:p>
        </w:tc>
        <w:tc>
          <w:tcPr>
            <w:tcW w:w="2029" w:type="dxa"/>
          </w:tcPr>
          <w:p w14:paraId="1319C32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41D2378A" w14:textId="77777777" w:rsidR="00BE7893" w:rsidRPr="00215CF1" w:rsidRDefault="00BE7893" w:rsidP="00BE7893">
      <w:pPr>
        <w:spacing w:after="0" w:line="360" w:lineRule="auto"/>
        <w:rPr>
          <w:rFonts w:ascii="Times New Roman" w:eastAsiaTheme="minorEastAsia" w:hAnsi="Times New Roman" w:cs="Times New Roman"/>
          <w:sz w:val="24"/>
          <w:szCs w:val="24"/>
          <w:lang w:eastAsia="es-MX"/>
        </w:rPr>
      </w:pPr>
    </w:p>
    <w:p w14:paraId="6D819912" w14:textId="77777777" w:rsidR="00BE7893" w:rsidRPr="00215CF1" w:rsidRDefault="00BE7893" w:rsidP="00BE7893">
      <w:pPr>
        <w:spacing w:after="0" w:line="360" w:lineRule="auto"/>
        <w:rPr>
          <w:rFonts w:ascii="Times New Roman" w:eastAsiaTheme="minorEastAsia" w:hAnsi="Times New Roman" w:cs="Times New Roman"/>
          <w:b/>
          <w:sz w:val="24"/>
          <w:szCs w:val="24"/>
          <w:lang w:eastAsia="es-MX"/>
        </w:rPr>
      </w:pPr>
      <w:r w:rsidRPr="00215CF1">
        <w:rPr>
          <w:rFonts w:ascii="Times New Roman" w:eastAsiaTheme="minorEastAsia" w:hAnsi="Times New Roman" w:cs="Times New Roman"/>
          <w:b/>
          <w:sz w:val="24"/>
          <w:szCs w:val="24"/>
          <w:lang w:eastAsia="es-MX"/>
        </w:rPr>
        <w:t xml:space="preserve">Tabla. 5 </w:t>
      </w:r>
      <w:proofErr w:type="gramStart"/>
      <w:r w:rsidRPr="00215CF1">
        <w:rPr>
          <w:rFonts w:ascii="Times New Roman" w:eastAsiaTheme="minorEastAsia" w:hAnsi="Times New Roman" w:cs="Times New Roman"/>
          <w:b/>
          <w:sz w:val="24"/>
          <w:szCs w:val="24"/>
          <w:lang w:eastAsia="es-MX"/>
        </w:rPr>
        <w:t>Semestre</w:t>
      </w:r>
      <w:proofErr w:type="gramEnd"/>
      <w:r w:rsidRPr="00215CF1">
        <w:rPr>
          <w:rFonts w:ascii="Times New Roman" w:eastAsiaTheme="minorEastAsia" w:hAnsi="Times New Roman" w:cs="Times New Roman"/>
          <w:b/>
          <w:sz w:val="24"/>
          <w:szCs w:val="24"/>
          <w:lang w:eastAsia="es-MX"/>
        </w:rPr>
        <w:t xml:space="preserve"> en el que los docentes dan clases</w:t>
      </w:r>
    </w:p>
    <w:tbl>
      <w:tblPr>
        <w:tblStyle w:val="Tablaconcuadrcula"/>
        <w:tblW w:w="0" w:type="auto"/>
        <w:tblLook w:val="04A0" w:firstRow="1" w:lastRow="0" w:firstColumn="1" w:lastColumn="0" w:noHBand="0" w:noVBand="1"/>
      </w:tblPr>
      <w:tblGrid>
        <w:gridCol w:w="6799"/>
        <w:gridCol w:w="2029"/>
      </w:tblGrid>
      <w:tr w:rsidR="00BE7893" w:rsidRPr="00215CF1" w14:paraId="3E346270" w14:textId="77777777" w:rsidTr="00C67784">
        <w:tc>
          <w:tcPr>
            <w:tcW w:w="6799" w:type="dxa"/>
          </w:tcPr>
          <w:p w14:paraId="1FDA3BD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2029" w:type="dxa"/>
          </w:tcPr>
          <w:p w14:paraId="12360A43"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30C059C8" w14:textId="77777777" w:rsidTr="00C67784">
        <w:tc>
          <w:tcPr>
            <w:tcW w:w="6799" w:type="dxa"/>
          </w:tcPr>
          <w:p w14:paraId="7AB1421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¿En qué semestre da clases?</w:t>
            </w:r>
          </w:p>
        </w:tc>
        <w:tc>
          <w:tcPr>
            <w:tcW w:w="2029" w:type="dxa"/>
          </w:tcPr>
          <w:p w14:paraId="7D408F2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627BE2F3" w14:textId="77777777" w:rsidTr="00C67784">
        <w:tc>
          <w:tcPr>
            <w:tcW w:w="6799" w:type="dxa"/>
          </w:tcPr>
          <w:p w14:paraId="5E41115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Primer semestre</w:t>
            </w:r>
          </w:p>
        </w:tc>
        <w:tc>
          <w:tcPr>
            <w:tcW w:w="2029" w:type="dxa"/>
          </w:tcPr>
          <w:p w14:paraId="01422B18"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16.7%</w:t>
            </w:r>
          </w:p>
        </w:tc>
      </w:tr>
      <w:tr w:rsidR="00BE7893" w:rsidRPr="00215CF1" w14:paraId="5B7B397C" w14:textId="77777777" w:rsidTr="00C67784">
        <w:tc>
          <w:tcPr>
            <w:tcW w:w="6799" w:type="dxa"/>
          </w:tcPr>
          <w:p w14:paraId="45BE7D10"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Segundo semestre</w:t>
            </w:r>
          </w:p>
        </w:tc>
        <w:tc>
          <w:tcPr>
            <w:tcW w:w="2029" w:type="dxa"/>
          </w:tcPr>
          <w:p w14:paraId="37D0ACA0"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37.5%</w:t>
            </w:r>
          </w:p>
        </w:tc>
      </w:tr>
      <w:tr w:rsidR="00BE7893" w:rsidRPr="00215CF1" w14:paraId="1535C699" w14:textId="77777777" w:rsidTr="00C67784">
        <w:tc>
          <w:tcPr>
            <w:tcW w:w="6799" w:type="dxa"/>
          </w:tcPr>
          <w:p w14:paraId="21592F3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Tercer semestre</w:t>
            </w:r>
          </w:p>
        </w:tc>
        <w:tc>
          <w:tcPr>
            <w:tcW w:w="2029" w:type="dxa"/>
          </w:tcPr>
          <w:p w14:paraId="7574999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8.3%</w:t>
            </w:r>
          </w:p>
        </w:tc>
      </w:tr>
      <w:tr w:rsidR="00BE7893" w:rsidRPr="00215CF1" w14:paraId="6ED85907" w14:textId="77777777" w:rsidTr="00C67784">
        <w:tc>
          <w:tcPr>
            <w:tcW w:w="6799" w:type="dxa"/>
          </w:tcPr>
          <w:p w14:paraId="4B1095A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Cuarto semestre</w:t>
            </w:r>
          </w:p>
        </w:tc>
        <w:tc>
          <w:tcPr>
            <w:tcW w:w="2029" w:type="dxa"/>
          </w:tcPr>
          <w:p w14:paraId="5649F8BD"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37.5%</w:t>
            </w:r>
          </w:p>
        </w:tc>
      </w:tr>
      <w:tr w:rsidR="00BE7893" w:rsidRPr="00215CF1" w14:paraId="731869BB" w14:textId="77777777" w:rsidTr="00C67784">
        <w:tc>
          <w:tcPr>
            <w:tcW w:w="6799" w:type="dxa"/>
          </w:tcPr>
          <w:p w14:paraId="7CDC50B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Quinto semestre</w:t>
            </w:r>
          </w:p>
        </w:tc>
        <w:tc>
          <w:tcPr>
            <w:tcW w:w="2029" w:type="dxa"/>
          </w:tcPr>
          <w:p w14:paraId="2B122B6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8.3%</w:t>
            </w:r>
          </w:p>
        </w:tc>
      </w:tr>
      <w:tr w:rsidR="00BE7893" w:rsidRPr="00215CF1" w14:paraId="0CA17304" w14:textId="77777777" w:rsidTr="00C67784">
        <w:tc>
          <w:tcPr>
            <w:tcW w:w="6799" w:type="dxa"/>
          </w:tcPr>
          <w:p w14:paraId="0A9D1E2D"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Sexto semestre</w:t>
            </w:r>
          </w:p>
        </w:tc>
        <w:tc>
          <w:tcPr>
            <w:tcW w:w="2029" w:type="dxa"/>
          </w:tcPr>
          <w:p w14:paraId="489B65E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37.5%</w:t>
            </w:r>
          </w:p>
        </w:tc>
      </w:tr>
      <w:tr w:rsidR="00BE7893" w:rsidRPr="00215CF1" w14:paraId="717B1054" w14:textId="77777777" w:rsidTr="00C67784">
        <w:tc>
          <w:tcPr>
            <w:tcW w:w="6799" w:type="dxa"/>
          </w:tcPr>
          <w:p w14:paraId="28C60BFD" w14:textId="77421626"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2029" w:type="dxa"/>
          </w:tcPr>
          <w:p w14:paraId="50C6B0D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192E59C2" w14:textId="77777777" w:rsidR="00BE7893" w:rsidRDefault="00BE7893" w:rsidP="00BE7893">
      <w:pPr>
        <w:spacing w:after="0" w:line="360" w:lineRule="auto"/>
        <w:rPr>
          <w:rFonts w:ascii="Times New Roman" w:eastAsiaTheme="minorEastAsia" w:hAnsi="Times New Roman" w:cs="Times New Roman"/>
          <w:i/>
          <w:sz w:val="24"/>
          <w:szCs w:val="24"/>
          <w:lang w:eastAsia="es-MX"/>
        </w:rPr>
      </w:pPr>
    </w:p>
    <w:p w14:paraId="3817BD9D" w14:textId="77777777" w:rsidR="00966C61" w:rsidRDefault="00966C61" w:rsidP="00BE7893">
      <w:pPr>
        <w:spacing w:after="0" w:line="360" w:lineRule="auto"/>
        <w:rPr>
          <w:rFonts w:ascii="Times New Roman" w:eastAsiaTheme="minorEastAsia" w:hAnsi="Times New Roman" w:cs="Times New Roman"/>
          <w:i/>
          <w:sz w:val="24"/>
          <w:szCs w:val="24"/>
          <w:lang w:eastAsia="es-MX"/>
        </w:rPr>
      </w:pPr>
    </w:p>
    <w:p w14:paraId="73305844" w14:textId="77777777" w:rsidR="00966C61" w:rsidRDefault="00966C61" w:rsidP="00BE7893">
      <w:pPr>
        <w:spacing w:after="0" w:line="360" w:lineRule="auto"/>
        <w:rPr>
          <w:rFonts w:ascii="Times New Roman" w:eastAsiaTheme="minorEastAsia" w:hAnsi="Times New Roman" w:cs="Times New Roman"/>
          <w:i/>
          <w:sz w:val="24"/>
          <w:szCs w:val="24"/>
          <w:lang w:eastAsia="es-MX"/>
        </w:rPr>
      </w:pPr>
    </w:p>
    <w:p w14:paraId="2CFCBCB8" w14:textId="77777777" w:rsidR="00966C61" w:rsidRDefault="00966C61" w:rsidP="00BE7893">
      <w:pPr>
        <w:spacing w:after="0" w:line="360" w:lineRule="auto"/>
        <w:rPr>
          <w:rFonts w:ascii="Times New Roman" w:eastAsiaTheme="minorEastAsia" w:hAnsi="Times New Roman" w:cs="Times New Roman"/>
          <w:i/>
          <w:sz w:val="24"/>
          <w:szCs w:val="24"/>
          <w:lang w:eastAsia="es-MX"/>
        </w:rPr>
      </w:pPr>
    </w:p>
    <w:p w14:paraId="217C7867" w14:textId="77777777" w:rsidR="00966C61" w:rsidRDefault="00966C61" w:rsidP="00BE7893">
      <w:pPr>
        <w:spacing w:after="0" w:line="360" w:lineRule="auto"/>
        <w:rPr>
          <w:rFonts w:ascii="Times New Roman" w:eastAsiaTheme="minorEastAsia" w:hAnsi="Times New Roman" w:cs="Times New Roman"/>
          <w:i/>
          <w:sz w:val="24"/>
          <w:szCs w:val="24"/>
          <w:lang w:eastAsia="es-MX"/>
        </w:rPr>
      </w:pPr>
    </w:p>
    <w:p w14:paraId="5994AB8D" w14:textId="77777777" w:rsidR="00966C61" w:rsidRDefault="00966C61" w:rsidP="00BE7893">
      <w:pPr>
        <w:spacing w:after="0" w:line="360" w:lineRule="auto"/>
        <w:rPr>
          <w:rFonts w:ascii="Times New Roman" w:eastAsiaTheme="minorEastAsia" w:hAnsi="Times New Roman" w:cs="Times New Roman"/>
          <w:i/>
          <w:sz w:val="24"/>
          <w:szCs w:val="24"/>
          <w:lang w:eastAsia="es-MX"/>
        </w:rPr>
      </w:pPr>
    </w:p>
    <w:p w14:paraId="301858AC" w14:textId="77777777" w:rsidR="00966C61" w:rsidRDefault="00966C61" w:rsidP="00BE7893">
      <w:pPr>
        <w:spacing w:after="0" w:line="360" w:lineRule="auto"/>
        <w:rPr>
          <w:rFonts w:ascii="Times New Roman" w:eastAsiaTheme="minorEastAsia" w:hAnsi="Times New Roman" w:cs="Times New Roman"/>
          <w:i/>
          <w:sz w:val="24"/>
          <w:szCs w:val="24"/>
          <w:lang w:eastAsia="es-MX"/>
        </w:rPr>
      </w:pPr>
    </w:p>
    <w:p w14:paraId="1818F846" w14:textId="77777777" w:rsidR="00966C61" w:rsidRDefault="00966C61" w:rsidP="00BE7893">
      <w:pPr>
        <w:spacing w:after="0" w:line="360" w:lineRule="auto"/>
        <w:rPr>
          <w:rFonts w:ascii="Times New Roman" w:eastAsiaTheme="minorEastAsia" w:hAnsi="Times New Roman" w:cs="Times New Roman"/>
          <w:i/>
          <w:sz w:val="24"/>
          <w:szCs w:val="24"/>
          <w:lang w:eastAsia="es-MX"/>
        </w:rPr>
      </w:pPr>
    </w:p>
    <w:p w14:paraId="4A73CFA7" w14:textId="77777777" w:rsidR="00966C61" w:rsidRDefault="00966C61" w:rsidP="00BE7893">
      <w:pPr>
        <w:spacing w:after="0" w:line="360" w:lineRule="auto"/>
        <w:rPr>
          <w:rFonts w:ascii="Times New Roman" w:eastAsiaTheme="minorEastAsia" w:hAnsi="Times New Roman" w:cs="Times New Roman"/>
          <w:i/>
          <w:sz w:val="24"/>
          <w:szCs w:val="24"/>
          <w:lang w:eastAsia="es-MX"/>
        </w:rPr>
      </w:pPr>
    </w:p>
    <w:p w14:paraId="7FF110B8" w14:textId="77777777" w:rsidR="00966C61" w:rsidRDefault="00966C61" w:rsidP="00BE7893">
      <w:pPr>
        <w:spacing w:after="0" w:line="360" w:lineRule="auto"/>
        <w:rPr>
          <w:rFonts w:ascii="Times New Roman" w:eastAsiaTheme="minorEastAsia" w:hAnsi="Times New Roman" w:cs="Times New Roman"/>
          <w:i/>
          <w:sz w:val="24"/>
          <w:szCs w:val="24"/>
          <w:lang w:eastAsia="es-MX"/>
        </w:rPr>
      </w:pPr>
    </w:p>
    <w:p w14:paraId="5A60645E" w14:textId="77777777" w:rsidR="00966C61" w:rsidRDefault="00966C61" w:rsidP="00BE7893">
      <w:pPr>
        <w:spacing w:after="0" w:line="360" w:lineRule="auto"/>
        <w:rPr>
          <w:rFonts w:ascii="Times New Roman" w:eastAsiaTheme="minorEastAsia" w:hAnsi="Times New Roman" w:cs="Times New Roman"/>
          <w:i/>
          <w:sz w:val="24"/>
          <w:szCs w:val="24"/>
          <w:lang w:eastAsia="es-MX"/>
        </w:rPr>
      </w:pPr>
    </w:p>
    <w:p w14:paraId="2E14FCCD" w14:textId="77777777" w:rsidR="00966C61" w:rsidRDefault="00966C61" w:rsidP="00BE7893">
      <w:pPr>
        <w:spacing w:after="0" w:line="360" w:lineRule="auto"/>
        <w:rPr>
          <w:rFonts w:ascii="Times New Roman" w:eastAsiaTheme="minorEastAsia" w:hAnsi="Times New Roman" w:cs="Times New Roman"/>
          <w:i/>
          <w:sz w:val="24"/>
          <w:szCs w:val="24"/>
          <w:lang w:eastAsia="es-MX"/>
        </w:rPr>
      </w:pPr>
    </w:p>
    <w:p w14:paraId="27F39F51" w14:textId="77777777" w:rsidR="00966C61" w:rsidRDefault="00966C61" w:rsidP="00BE7893">
      <w:pPr>
        <w:spacing w:after="0" w:line="360" w:lineRule="auto"/>
        <w:rPr>
          <w:rFonts w:ascii="Times New Roman" w:eastAsiaTheme="minorEastAsia" w:hAnsi="Times New Roman" w:cs="Times New Roman"/>
          <w:i/>
          <w:sz w:val="24"/>
          <w:szCs w:val="24"/>
          <w:lang w:eastAsia="es-MX"/>
        </w:rPr>
      </w:pPr>
    </w:p>
    <w:p w14:paraId="00B4ECCC" w14:textId="77777777" w:rsidR="00966C61" w:rsidRPr="00215CF1" w:rsidRDefault="00966C61" w:rsidP="00BE7893">
      <w:pPr>
        <w:spacing w:after="0" w:line="360" w:lineRule="auto"/>
        <w:rPr>
          <w:rFonts w:ascii="Times New Roman" w:eastAsiaTheme="minorEastAsia" w:hAnsi="Times New Roman" w:cs="Times New Roman"/>
          <w:i/>
          <w:sz w:val="24"/>
          <w:szCs w:val="24"/>
          <w:lang w:eastAsia="es-MX"/>
        </w:rPr>
      </w:pPr>
    </w:p>
    <w:p w14:paraId="12D13C01" w14:textId="77777777" w:rsidR="00BE7893" w:rsidRPr="00215CF1" w:rsidRDefault="00BE7893" w:rsidP="00BE7893">
      <w:pPr>
        <w:spacing w:after="0" w:line="360" w:lineRule="auto"/>
        <w:rPr>
          <w:rFonts w:ascii="Times New Roman" w:eastAsiaTheme="minorEastAsia" w:hAnsi="Times New Roman" w:cs="Times New Roman"/>
          <w:b/>
          <w:sz w:val="24"/>
          <w:szCs w:val="24"/>
          <w:lang w:eastAsia="es-MX"/>
        </w:rPr>
      </w:pPr>
      <w:proofErr w:type="gramStart"/>
      <w:r w:rsidRPr="00215CF1">
        <w:rPr>
          <w:rFonts w:ascii="Times New Roman" w:eastAsiaTheme="minorEastAsia" w:hAnsi="Times New Roman" w:cs="Times New Roman"/>
          <w:b/>
          <w:sz w:val="24"/>
          <w:szCs w:val="24"/>
          <w:lang w:eastAsia="es-MX"/>
        </w:rPr>
        <w:lastRenderedPageBreak/>
        <w:t>Tabla  6</w:t>
      </w:r>
      <w:proofErr w:type="gramEnd"/>
      <w:r w:rsidRPr="00215CF1">
        <w:rPr>
          <w:rFonts w:ascii="Times New Roman" w:eastAsiaTheme="minorEastAsia" w:hAnsi="Times New Roman" w:cs="Times New Roman"/>
          <w:b/>
          <w:sz w:val="24"/>
          <w:szCs w:val="24"/>
          <w:lang w:eastAsia="es-MX"/>
        </w:rPr>
        <w:t xml:space="preserve"> Cantidad de grupos que el docente atiende semanalmente</w:t>
      </w:r>
    </w:p>
    <w:tbl>
      <w:tblPr>
        <w:tblStyle w:val="Tablaconcuadrcula"/>
        <w:tblW w:w="0" w:type="auto"/>
        <w:tblLook w:val="04A0" w:firstRow="1" w:lastRow="0" w:firstColumn="1" w:lastColumn="0" w:noHBand="0" w:noVBand="1"/>
      </w:tblPr>
      <w:tblGrid>
        <w:gridCol w:w="6799"/>
        <w:gridCol w:w="2029"/>
      </w:tblGrid>
      <w:tr w:rsidR="00BE7893" w:rsidRPr="00215CF1" w14:paraId="69F6A545" w14:textId="77777777" w:rsidTr="00C67784">
        <w:tc>
          <w:tcPr>
            <w:tcW w:w="6799" w:type="dxa"/>
          </w:tcPr>
          <w:p w14:paraId="7FF79DE5"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2029" w:type="dxa"/>
          </w:tcPr>
          <w:p w14:paraId="5971487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0834ACF8" w14:textId="77777777" w:rsidTr="00C67784">
        <w:tc>
          <w:tcPr>
            <w:tcW w:w="6799" w:type="dxa"/>
          </w:tcPr>
          <w:p w14:paraId="362F3B4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¿Cuántos grupos aproximadamente atiende a la semana</w:t>
            </w:r>
          </w:p>
        </w:tc>
        <w:tc>
          <w:tcPr>
            <w:tcW w:w="2029" w:type="dxa"/>
          </w:tcPr>
          <w:p w14:paraId="4D03071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76FF5211" w14:textId="77777777" w:rsidTr="00C67784">
        <w:tc>
          <w:tcPr>
            <w:tcW w:w="6799" w:type="dxa"/>
          </w:tcPr>
          <w:p w14:paraId="67DC59DE"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w:t>
            </w:r>
          </w:p>
        </w:tc>
        <w:tc>
          <w:tcPr>
            <w:tcW w:w="2029" w:type="dxa"/>
          </w:tcPr>
          <w:p w14:paraId="0B70873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6AF724CB" w14:textId="77777777" w:rsidTr="00C67784">
        <w:tc>
          <w:tcPr>
            <w:tcW w:w="6799" w:type="dxa"/>
          </w:tcPr>
          <w:p w14:paraId="3BFC4C43"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w:t>
            </w:r>
          </w:p>
        </w:tc>
        <w:tc>
          <w:tcPr>
            <w:tcW w:w="2029" w:type="dxa"/>
          </w:tcPr>
          <w:p w14:paraId="59068A5E"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5E6AC04E" w14:textId="77777777" w:rsidTr="00C67784">
        <w:tc>
          <w:tcPr>
            <w:tcW w:w="6799" w:type="dxa"/>
          </w:tcPr>
          <w:p w14:paraId="264B6820"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3</w:t>
            </w:r>
          </w:p>
        </w:tc>
        <w:tc>
          <w:tcPr>
            <w:tcW w:w="2029" w:type="dxa"/>
          </w:tcPr>
          <w:p w14:paraId="35E6482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12.8%</w:t>
            </w:r>
          </w:p>
        </w:tc>
      </w:tr>
      <w:tr w:rsidR="00BE7893" w:rsidRPr="00215CF1" w14:paraId="04FB9818" w14:textId="77777777" w:rsidTr="00C67784">
        <w:tc>
          <w:tcPr>
            <w:tcW w:w="6799" w:type="dxa"/>
          </w:tcPr>
          <w:p w14:paraId="40605CC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4</w:t>
            </w:r>
          </w:p>
        </w:tc>
        <w:tc>
          <w:tcPr>
            <w:tcW w:w="2029" w:type="dxa"/>
          </w:tcPr>
          <w:p w14:paraId="4BD351F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13%</w:t>
            </w:r>
          </w:p>
        </w:tc>
      </w:tr>
      <w:tr w:rsidR="00BE7893" w:rsidRPr="00215CF1" w14:paraId="27A07D77" w14:textId="77777777" w:rsidTr="00C67784">
        <w:tc>
          <w:tcPr>
            <w:tcW w:w="6799" w:type="dxa"/>
          </w:tcPr>
          <w:p w14:paraId="430688C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5</w:t>
            </w:r>
          </w:p>
        </w:tc>
        <w:tc>
          <w:tcPr>
            <w:tcW w:w="2029" w:type="dxa"/>
          </w:tcPr>
          <w:p w14:paraId="6CB99BF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16.7%</w:t>
            </w:r>
          </w:p>
        </w:tc>
      </w:tr>
      <w:tr w:rsidR="00BE7893" w:rsidRPr="00215CF1" w14:paraId="5C5FD45E" w14:textId="77777777" w:rsidTr="00C67784">
        <w:tc>
          <w:tcPr>
            <w:tcW w:w="6799" w:type="dxa"/>
          </w:tcPr>
          <w:p w14:paraId="52F9FD18"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6</w:t>
            </w:r>
          </w:p>
        </w:tc>
        <w:tc>
          <w:tcPr>
            <w:tcW w:w="2029" w:type="dxa"/>
          </w:tcPr>
          <w:p w14:paraId="5B6F6AC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14.7%</w:t>
            </w:r>
          </w:p>
        </w:tc>
      </w:tr>
      <w:tr w:rsidR="00BE7893" w:rsidRPr="00215CF1" w14:paraId="76FF5F59" w14:textId="77777777" w:rsidTr="00C67784">
        <w:tc>
          <w:tcPr>
            <w:tcW w:w="6799" w:type="dxa"/>
          </w:tcPr>
          <w:p w14:paraId="6362FAF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7</w:t>
            </w:r>
          </w:p>
        </w:tc>
        <w:tc>
          <w:tcPr>
            <w:tcW w:w="2029" w:type="dxa"/>
          </w:tcPr>
          <w:p w14:paraId="6742568D"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16.7%</w:t>
            </w:r>
          </w:p>
        </w:tc>
      </w:tr>
      <w:tr w:rsidR="00BE7893" w:rsidRPr="00215CF1" w14:paraId="6B44D065" w14:textId="77777777" w:rsidTr="00C67784">
        <w:tc>
          <w:tcPr>
            <w:tcW w:w="6799" w:type="dxa"/>
          </w:tcPr>
          <w:p w14:paraId="3DF9CA6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8</w:t>
            </w:r>
          </w:p>
        </w:tc>
        <w:tc>
          <w:tcPr>
            <w:tcW w:w="2029" w:type="dxa"/>
          </w:tcPr>
          <w:p w14:paraId="32D688A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 9.4%</w:t>
            </w:r>
          </w:p>
        </w:tc>
      </w:tr>
      <w:tr w:rsidR="00BE7893" w:rsidRPr="00215CF1" w14:paraId="437BE0FA" w14:textId="77777777" w:rsidTr="00C67784">
        <w:tc>
          <w:tcPr>
            <w:tcW w:w="6799" w:type="dxa"/>
          </w:tcPr>
          <w:p w14:paraId="49FBA435"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9</w:t>
            </w:r>
          </w:p>
        </w:tc>
        <w:tc>
          <w:tcPr>
            <w:tcW w:w="2029" w:type="dxa"/>
          </w:tcPr>
          <w:p w14:paraId="55D7664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16.7%</w:t>
            </w:r>
          </w:p>
        </w:tc>
      </w:tr>
      <w:tr w:rsidR="00BE7893" w:rsidRPr="00215CF1" w14:paraId="07BC5CB9" w14:textId="77777777" w:rsidTr="00C67784">
        <w:tc>
          <w:tcPr>
            <w:tcW w:w="6799" w:type="dxa"/>
          </w:tcPr>
          <w:p w14:paraId="0272A43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10</w:t>
            </w:r>
          </w:p>
        </w:tc>
        <w:tc>
          <w:tcPr>
            <w:tcW w:w="2029" w:type="dxa"/>
          </w:tcPr>
          <w:p w14:paraId="0312EA8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1C60FEC9" w14:textId="77777777" w:rsidTr="00C67784">
        <w:tc>
          <w:tcPr>
            <w:tcW w:w="6799" w:type="dxa"/>
          </w:tcPr>
          <w:p w14:paraId="603DCC3D" w14:textId="0D59BA94" w:rsidR="00BE7893" w:rsidRPr="00215CF1" w:rsidRDefault="005620DF"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2029" w:type="dxa"/>
          </w:tcPr>
          <w:p w14:paraId="3DD12AB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501B16FF" w14:textId="77777777" w:rsidR="00BE7893" w:rsidRPr="00215CF1" w:rsidRDefault="00BE7893" w:rsidP="00BE7893">
      <w:pPr>
        <w:spacing w:after="0" w:line="360" w:lineRule="auto"/>
        <w:rPr>
          <w:rFonts w:ascii="Times New Roman" w:eastAsiaTheme="minorEastAsia" w:hAnsi="Times New Roman" w:cs="Times New Roman"/>
          <w:i/>
          <w:sz w:val="24"/>
          <w:szCs w:val="24"/>
          <w:lang w:eastAsia="es-MX"/>
        </w:rPr>
      </w:pPr>
      <w:r w:rsidRPr="00215CF1">
        <w:rPr>
          <w:rFonts w:ascii="Times New Roman" w:eastAsiaTheme="minorEastAsia" w:hAnsi="Times New Roman" w:cs="Times New Roman"/>
          <w:i/>
          <w:sz w:val="24"/>
          <w:szCs w:val="24"/>
          <w:lang w:eastAsia="es-MX"/>
        </w:rPr>
        <w:t>.</w:t>
      </w:r>
    </w:p>
    <w:p w14:paraId="607145C6" w14:textId="02D85951" w:rsidR="00BE7893" w:rsidRPr="00215CF1" w:rsidRDefault="00BE7893" w:rsidP="00BE7893">
      <w:pPr>
        <w:spacing w:after="0" w:line="360" w:lineRule="auto"/>
        <w:rPr>
          <w:rFonts w:ascii="Times New Roman" w:eastAsiaTheme="minorEastAsia" w:hAnsi="Times New Roman" w:cs="Times New Roman"/>
          <w:b/>
          <w:color w:val="000000"/>
          <w:sz w:val="24"/>
          <w:szCs w:val="24"/>
          <w:lang w:eastAsia="es-MX"/>
        </w:rPr>
      </w:pPr>
      <w:r w:rsidRPr="00215CF1">
        <w:rPr>
          <w:rFonts w:ascii="Times New Roman" w:eastAsiaTheme="minorEastAsia" w:hAnsi="Times New Roman" w:cs="Times New Roman"/>
          <w:b/>
          <w:color w:val="000000"/>
          <w:sz w:val="24"/>
          <w:szCs w:val="24"/>
          <w:lang w:eastAsia="es-MX"/>
        </w:rPr>
        <w:t xml:space="preserve">Tabla 7 Satisfacción con herramientas para la educación </w:t>
      </w:r>
      <w:r w:rsidR="008F09DC" w:rsidRPr="00215CF1">
        <w:rPr>
          <w:rFonts w:ascii="Times New Roman" w:eastAsiaTheme="minorEastAsia" w:hAnsi="Times New Roman" w:cs="Times New Roman"/>
          <w:b/>
          <w:color w:val="000000"/>
          <w:sz w:val="24"/>
          <w:szCs w:val="24"/>
          <w:lang w:eastAsia="es-MX"/>
        </w:rPr>
        <w:t>híbrida</w:t>
      </w:r>
    </w:p>
    <w:tbl>
      <w:tblPr>
        <w:tblStyle w:val="Tablaconcuadrcula"/>
        <w:tblW w:w="0" w:type="auto"/>
        <w:tblLook w:val="04A0" w:firstRow="1" w:lastRow="0" w:firstColumn="1" w:lastColumn="0" w:noHBand="0" w:noVBand="1"/>
      </w:tblPr>
      <w:tblGrid>
        <w:gridCol w:w="6799"/>
        <w:gridCol w:w="2029"/>
      </w:tblGrid>
      <w:tr w:rsidR="00BE7893" w:rsidRPr="00215CF1" w14:paraId="29C3AC87" w14:textId="77777777" w:rsidTr="00C67784">
        <w:tc>
          <w:tcPr>
            <w:tcW w:w="6799" w:type="dxa"/>
          </w:tcPr>
          <w:p w14:paraId="748EAA0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2029" w:type="dxa"/>
          </w:tcPr>
          <w:p w14:paraId="201D940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2CF1B08B" w14:textId="77777777" w:rsidTr="00C67784">
        <w:tc>
          <w:tcPr>
            <w:tcW w:w="6799" w:type="dxa"/>
          </w:tcPr>
          <w:p w14:paraId="52BE796E" w14:textId="5E69B76D"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¿Qué tan satisfecho se encuentra con las herramientas para la educación </w:t>
            </w:r>
            <w:r w:rsidR="008F09DC" w:rsidRPr="00215CF1">
              <w:rPr>
                <w:rFonts w:ascii="Times New Roman" w:eastAsiaTheme="minorEastAsia" w:hAnsi="Times New Roman" w:cs="Times New Roman"/>
                <w:sz w:val="24"/>
                <w:szCs w:val="24"/>
                <w:lang w:eastAsia="es-MX"/>
              </w:rPr>
              <w:t>híbrida</w:t>
            </w:r>
            <w:r w:rsidRPr="00215CF1">
              <w:rPr>
                <w:rFonts w:ascii="Times New Roman" w:eastAsiaTheme="minorEastAsia" w:hAnsi="Times New Roman" w:cs="Times New Roman"/>
                <w:sz w:val="24"/>
                <w:szCs w:val="24"/>
                <w:lang w:eastAsia="es-MX"/>
              </w:rPr>
              <w:t xml:space="preserve"> en su escuela?</w:t>
            </w:r>
          </w:p>
        </w:tc>
        <w:tc>
          <w:tcPr>
            <w:tcW w:w="2029" w:type="dxa"/>
          </w:tcPr>
          <w:p w14:paraId="70454840"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40C24084" w14:textId="77777777" w:rsidTr="00C67784">
        <w:tc>
          <w:tcPr>
            <w:tcW w:w="6799" w:type="dxa"/>
          </w:tcPr>
          <w:p w14:paraId="4F0E908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Totalmente en desacuerdo</w:t>
            </w:r>
          </w:p>
        </w:tc>
        <w:tc>
          <w:tcPr>
            <w:tcW w:w="2029" w:type="dxa"/>
          </w:tcPr>
          <w:p w14:paraId="7CCC32B5"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8.3%</w:t>
            </w:r>
          </w:p>
        </w:tc>
      </w:tr>
      <w:tr w:rsidR="00BE7893" w:rsidRPr="00215CF1" w14:paraId="236605BB" w14:textId="77777777" w:rsidTr="00C67784">
        <w:tc>
          <w:tcPr>
            <w:tcW w:w="6799" w:type="dxa"/>
          </w:tcPr>
          <w:p w14:paraId="7731DE0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En desacuerdo</w:t>
            </w:r>
          </w:p>
        </w:tc>
        <w:tc>
          <w:tcPr>
            <w:tcW w:w="2029" w:type="dxa"/>
          </w:tcPr>
          <w:p w14:paraId="4F2040E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375C009E" w14:textId="77777777" w:rsidTr="00C67784">
        <w:tc>
          <w:tcPr>
            <w:tcW w:w="6799" w:type="dxa"/>
          </w:tcPr>
          <w:p w14:paraId="1BF6926E"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Ni en acuerdo ni en desacuerdo</w:t>
            </w:r>
          </w:p>
        </w:tc>
        <w:tc>
          <w:tcPr>
            <w:tcW w:w="2029" w:type="dxa"/>
          </w:tcPr>
          <w:p w14:paraId="5D5C41F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4.2%</w:t>
            </w:r>
          </w:p>
        </w:tc>
      </w:tr>
      <w:tr w:rsidR="00BE7893" w:rsidRPr="00215CF1" w14:paraId="4D5B2B33" w14:textId="77777777" w:rsidTr="00C67784">
        <w:tc>
          <w:tcPr>
            <w:tcW w:w="6799" w:type="dxa"/>
          </w:tcPr>
          <w:p w14:paraId="5F907D58"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De acuerdo</w:t>
            </w:r>
          </w:p>
        </w:tc>
        <w:tc>
          <w:tcPr>
            <w:tcW w:w="2029" w:type="dxa"/>
          </w:tcPr>
          <w:p w14:paraId="452591E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41.7%</w:t>
            </w:r>
          </w:p>
        </w:tc>
      </w:tr>
      <w:tr w:rsidR="00BE7893" w:rsidRPr="00215CF1" w14:paraId="0D3574D5" w14:textId="77777777" w:rsidTr="00C67784">
        <w:tc>
          <w:tcPr>
            <w:tcW w:w="6799" w:type="dxa"/>
          </w:tcPr>
          <w:p w14:paraId="3D952D0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Totalmente de acuerdo</w:t>
            </w:r>
          </w:p>
        </w:tc>
        <w:tc>
          <w:tcPr>
            <w:tcW w:w="2029" w:type="dxa"/>
          </w:tcPr>
          <w:p w14:paraId="1EED35C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45.8%</w:t>
            </w:r>
          </w:p>
        </w:tc>
      </w:tr>
      <w:tr w:rsidR="00BE7893" w:rsidRPr="00215CF1" w14:paraId="5159CC79" w14:textId="77777777" w:rsidTr="00C67784">
        <w:tc>
          <w:tcPr>
            <w:tcW w:w="6799" w:type="dxa"/>
          </w:tcPr>
          <w:p w14:paraId="56CFB8D0" w14:textId="25E3EC91" w:rsidR="00BE7893" w:rsidRPr="00215CF1" w:rsidRDefault="005620DF"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2029" w:type="dxa"/>
          </w:tcPr>
          <w:p w14:paraId="79F1EE8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7D0626C7" w14:textId="77777777" w:rsidR="00BE7893" w:rsidRDefault="00BE7893" w:rsidP="00BE7893">
      <w:pPr>
        <w:spacing w:after="0" w:line="360" w:lineRule="auto"/>
        <w:rPr>
          <w:rFonts w:ascii="Times New Roman" w:eastAsiaTheme="minorEastAsia" w:hAnsi="Times New Roman" w:cs="Times New Roman"/>
          <w:i/>
          <w:sz w:val="24"/>
          <w:szCs w:val="24"/>
          <w:lang w:eastAsia="es-MX"/>
        </w:rPr>
      </w:pPr>
    </w:p>
    <w:p w14:paraId="1BAA5A6D" w14:textId="77777777" w:rsidR="00966C61" w:rsidRDefault="00966C61" w:rsidP="00BE7893">
      <w:pPr>
        <w:spacing w:after="0" w:line="360" w:lineRule="auto"/>
        <w:rPr>
          <w:rFonts w:ascii="Times New Roman" w:eastAsiaTheme="minorEastAsia" w:hAnsi="Times New Roman" w:cs="Times New Roman"/>
          <w:i/>
          <w:sz w:val="24"/>
          <w:szCs w:val="24"/>
          <w:lang w:eastAsia="es-MX"/>
        </w:rPr>
      </w:pPr>
    </w:p>
    <w:p w14:paraId="6760F6DB" w14:textId="77777777" w:rsidR="00966C61" w:rsidRDefault="00966C61" w:rsidP="00BE7893">
      <w:pPr>
        <w:spacing w:after="0" w:line="360" w:lineRule="auto"/>
        <w:rPr>
          <w:rFonts w:ascii="Times New Roman" w:eastAsiaTheme="minorEastAsia" w:hAnsi="Times New Roman" w:cs="Times New Roman"/>
          <w:i/>
          <w:sz w:val="24"/>
          <w:szCs w:val="24"/>
          <w:lang w:eastAsia="es-MX"/>
        </w:rPr>
      </w:pPr>
    </w:p>
    <w:p w14:paraId="110D2F1A" w14:textId="77777777" w:rsidR="00966C61" w:rsidRDefault="00966C61" w:rsidP="00BE7893">
      <w:pPr>
        <w:spacing w:after="0" w:line="360" w:lineRule="auto"/>
        <w:rPr>
          <w:rFonts w:ascii="Times New Roman" w:eastAsiaTheme="minorEastAsia" w:hAnsi="Times New Roman" w:cs="Times New Roman"/>
          <w:i/>
          <w:sz w:val="24"/>
          <w:szCs w:val="24"/>
          <w:lang w:eastAsia="es-MX"/>
        </w:rPr>
      </w:pPr>
    </w:p>
    <w:p w14:paraId="1A43E6D6" w14:textId="77777777" w:rsidR="00966C61" w:rsidRDefault="00966C61" w:rsidP="00BE7893">
      <w:pPr>
        <w:spacing w:after="0" w:line="360" w:lineRule="auto"/>
        <w:rPr>
          <w:rFonts w:ascii="Times New Roman" w:eastAsiaTheme="minorEastAsia" w:hAnsi="Times New Roman" w:cs="Times New Roman"/>
          <w:i/>
          <w:sz w:val="24"/>
          <w:szCs w:val="24"/>
          <w:lang w:eastAsia="es-MX"/>
        </w:rPr>
      </w:pPr>
    </w:p>
    <w:p w14:paraId="7A60D541" w14:textId="77777777" w:rsidR="00966C61" w:rsidRDefault="00966C61" w:rsidP="00BE7893">
      <w:pPr>
        <w:spacing w:after="0" w:line="360" w:lineRule="auto"/>
        <w:rPr>
          <w:rFonts w:ascii="Times New Roman" w:eastAsiaTheme="minorEastAsia" w:hAnsi="Times New Roman" w:cs="Times New Roman"/>
          <w:i/>
          <w:sz w:val="24"/>
          <w:szCs w:val="24"/>
          <w:lang w:eastAsia="es-MX"/>
        </w:rPr>
      </w:pPr>
    </w:p>
    <w:p w14:paraId="4E2467EF" w14:textId="77777777" w:rsidR="00966C61" w:rsidRDefault="00966C61" w:rsidP="00BE7893">
      <w:pPr>
        <w:spacing w:after="0" w:line="360" w:lineRule="auto"/>
        <w:rPr>
          <w:rFonts w:ascii="Times New Roman" w:eastAsiaTheme="minorEastAsia" w:hAnsi="Times New Roman" w:cs="Times New Roman"/>
          <w:i/>
          <w:sz w:val="24"/>
          <w:szCs w:val="24"/>
          <w:lang w:eastAsia="es-MX"/>
        </w:rPr>
      </w:pPr>
    </w:p>
    <w:p w14:paraId="4A7617FF" w14:textId="77777777" w:rsidR="00966C61" w:rsidRPr="00215CF1" w:rsidRDefault="00966C61" w:rsidP="00BE7893">
      <w:pPr>
        <w:spacing w:after="0" w:line="360" w:lineRule="auto"/>
        <w:rPr>
          <w:rFonts w:ascii="Times New Roman" w:eastAsiaTheme="minorEastAsia" w:hAnsi="Times New Roman" w:cs="Times New Roman"/>
          <w:i/>
          <w:sz w:val="24"/>
          <w:szCs w:val="24"/>
          <w:lang w:eastAsia="es-MX"/>
        </w:rPr>
      </w:pPr>
    </w:p>
    <w:p w14:paraId="63659254" w14:textId="77777777" w:rsidR="00BE7893" w:rsidRPr="00215CF1" w:rsidRDefault="00BE7893" w:rsidP="00BE7893">
      <w:pPr>
        <w:spacing w:after="0" w:line="360" w:lineRule="auto"/>
        <w:rPr>
          <w:rFonts w:ascii="Times New Roman" w:eastAsiaTheme="minorEastAsia" w:hAnsi="Times New Roman" w:cs="Times New Roman"/>
          <w:b/>
          <w:color w:val="000000"/>
          <w:sz w:val="24"/>
          <w:szCs w:val="24"/>
          <w:lang w:eastAsia="es-MX"/>
        </w:rPr>
      </w:pPr>
      <w:r w:rsidRPr="00215CF1">
        <w:rPr>
          <w:rFonts w:ascii="Times New Roman" w:eastAsiaTheme="minorEastAsia" w:hAnsi="Times New Roman" w:cs="Times New Roman"/>
          <w:b/>
          <w:color w:val="000000"/>
          <w:sz w:val="24"/>
          <w:szCs w:val="24"/>
          <w:lang w:eastAsia="es-MX"/>
        </w:rPr>
        <w:lastRenderedPageBreak/>
        <w:t xml:space="preserve">Tabla. 8 </w:t>
      </w:r>
      <w:proofErr w:type="gramStart"/>
      <w:r w:rsidRPr="00215CF1">
        <w:rPr>
          <w:rFonts w:ascii="Times New Roman" w:eastAsiaTheme="minorEastAsia" w:hAnsi="Times New Roman" w:cs="Times New Roman"/>
          <w:b/>
          <w:color w:val="000000"/>
          <w:sz w:val="24"/>
          <w:szCs w:val="24"/>
          <w:lang w:eastAsia="es-MX"/>
        </w:rPr>
        <w:t>Interacción</w:t>
      </w:r>
      <w:proofErr w:type="gramEnd"/>
      <w:r w:rsidRPr="00215CF1">
        <w:rPr>
          <w:rFonts w:ascii="Times New Roman" w:eastAsiaTheme="minorEastAsia" w:hAnsi="Times New Roman" w:cs="Times New Roman"/>
          <w:b/>
          <w:color w:val="000000"/>
          <w:sz w:val="24"/>
          <w:szCs w:val="24"/>
          <w:lang w:eastAsia="es-MX"/>
        </w:rPr>
        <w:t xml:space="preserve"> de los alumnos en la pandemia</w:t>
      </w:r>
    </w:p>
    <w:tbl>
      <w:tblPr>
        <w:tblStyle w:val="Tablaconcuadrcula"/>
        <w:tblW w:w="0" w:type="auto"/>
        <w:tblLook w:val="04A0" w:firstRow="1" w:lastRow="0" w:firstColumn="1" w:lastColumn="0" w:noHBand="0" w:noVBand="1"/>
      </w:tblPr>
      <w:tblGrid>
        <w:gridCol w:w="6799"/>
        <w:gridCol w:w="1902"/>
      </w:tblGrid>
      <w:tr w:rsidR="00BE7893" w:rsidRPr="00215CF1" w14:paraId="12E51C74" w14:textId="77777777" w:rsidTr="00C67784">
        <w:trPr>
          <w:trHeight w:val="280"/>
        </w:trPr>
        <w:tc>
          <w:tcPr>
            <w:tcW w:w="6799" w:type="dxa"/>
          </w:tcPr>
          <w:p w14:paraId="4AAB7AF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1902" w:type="dxa"/>
          </w:tcPr>
          <w:p w14:paraId="2F98C5B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74032693" w14:textId="77777777" w:rsidTr="00C67784">
        <w:trPr>
          <w:trHeight w:val="759"/>
        </w:trPr>
        <w:tc>
          <w:tcPr>
            <w:tcW w:w="6799" w:type="dxa"/>
          </w:tcPr>
          <w:p w14:paraId="7A8138FF" w14:textId="52A83761"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¿Con q</w:t>
            </w:r>
            <w:r w:rsidRPr="00890128">
              <w:rPr>
                <w:rFonts w:ascii="Times New Roman" w:eastAsiaTheme="minorEastAsia" w:hAnsi="Times New Roman" w:cs="Times New Roman"/>
                <w:sz w:val="24"/>
                <w:szCs w:val="24"/>
                <w:lang w:eastAsia="es-MX"/>
              </w:rPr>
              <w:t>u</w:t>
            </w:r>
            <w:r w:rsidR="005620DF" w:rsidRPr="00890128">
              <w:rPr>
                <w:rFonts w:ascii="Times New Roman" w:eastAsiaTheme="minorEastAsia" w:hAnsi="Times New Roman" w:cs="Times New Roman"/>
                <w:sz w:val="24"/>
                <w:szCs w:val="24"/>
                <w:lang w:eastAsia="es-MX"/>
              </w:rPr>
              <w:t>é</w:t>
            </w:r>
            <w:r w:rsidRPr="00215CF1">
              <w:rPr>
                <w:rFonts w:ascii="Times New Roman" w:eastAsiaTheme="minorEastAsia" w:hAnsi="Times New Roman" w:cs="Times New Roman"/>
                <w:sz w:val="24"/>
                <w:szCs w:val="24"/>
                <w:lang w:eastAsia="es-MX"/>
              </w:rPr>
              <w:t xml:space="preserve"> frecuencia usted i</w:t>
            </w:r>
            <w:r w:rsidRPr="00890128">
              <w:rPr>
                <w:rFonts w:ascii="Times New Roman" w:eastAsiaTheme="minorEastAsia" w:hAnsi="Times New Roman" w:cs="Times New Roman"/>
                <w:sz w:val="24"/>
                <w:szCs w:val="24"/>
                <w:lang w:eastAsia="es-MX"/>
              </w:rPr>
              <w:t>nteract</w:t>
            </w:r>
            <w:r w:rsidR="005620DF" w:rsidRPr="00890128">
              <w:rPr>
                <w:rFonts w:ascii="Times New Roman" w:eastAsiaTheme="minorEastAsia" w:hAnsi="Times New Roman" w:cs="Times New Roman"/>
                <w:sz w:val="24"/>
                <w:szCs w:val="24"/>
                <w:lang w:eastAsia="es-MX"/>
              </w:rPr>
              <w:t>uó</w:t>
            </w:r>
            <w:r w:rsidRPr="00215CF1">
              <w:rPr>
                <w:rFonts w:ascii="Times New Roman" w:eastAsiaTheme="minorEastAsia" w:hAnsi="Times New Roman" w:cs="Times New Roman"/>
                <w:sz w:val="24"/>
                <w:szCs w:val="24"/>
                <w:lang w:eastAsia="es-MX"/>
              </w:rPr>
              <w:t xml:space="preserve"> con los alumnos virtualmente durante la pandemia?</w:t>
            </w:r>
          </w:p>
        </w:tc>
        <w:tc>
          <w:tcPr>
            <w:tcW w:w="1902" w:type="dxa"/>
          </w:tcPr>
          <w:p w14:paraId="4A748AF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67FBBDFB" w14:textId="77777777" w:rsidTr="00C67784">
        <w:trPr>
          <w:trHeight w:val="263"/>
        </w:trPr>
        <w:tc>
          <w:tcPr>
            <w:tcW w:w="6799" w:type="dxa"/>
          </w:tcPr>
          <w:p w14:paraId="37EBCC3D"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A diario</w:t>
            </w:r>
          </w:p>
        </w:tc>
        <w:tc>
          <w:tcPr>
            <w:tcW w:w="1902" w:type="dxa"/>
          </w:tcPr>
          <w:p w14:paraId="6C071D4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25%</w:t>
            </w:r>
          </w:p>
        </w:tc>
      </w:tr>
      <w:tr w:rsidR="00BE7893" w:rsidRPr="00215CF1" w14:paraId="6DC860B6" w14:textId="77777777" w:rsidTr="00C67784">
        <w:trPr>
          <w:trHeight w:val="494"/>
        </w:trPr>
        <w:tc>
          <w:tcPr>
            <w:tcW w:w="6799" w:type="dxa"/>
          </w:tcPr>
          <w:p w14:paraId="3FB42A3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De una a tres veces por semana</w:t>
            </w:r>
          </w:p>
        </w:tc>
        <w:tc>
          <w:tcPr>
            <w:tcW w:w="1902" w:type="dxa"/>
          </w:tcPr>
          <w:p w14:paraId="7DC4464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54.2%</w:t>
            </w:r>
          </w:p>
        </w:tc>
      </w:tr>
      <w:tr w:rsidR="00BE7893" w:rsidRPr="00215CF1" w14:paraId="4D52D799" w14:textId="77777777" w:rsidTr="00C67784">
        <w:trPr>
          <w:trHeight w:val="280"/>
        </w:trPr>
        <w:tc>
          <w:tcPr>
            <w:tcW w:w="6799" w:type="dxa"/>
          </w:tcPr>
          <w:p w14:paraId="3B33275E"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Casi nunca</w:t>
            </w:r>
          </w:p>
        </w:tc>
        <w:tc>
          <w:tcPr>
            <w:tcW w:w="1902" w:type="dxa"/>
          </w:tcPr>
          <w:p w14:paraId="347A27B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20.8%</w:t>
            </w:r>
          </w:p>
        </w:tc>
      </w:tr>
      <w:tr w:rsidR="00BE7893" w:rsidRPr="00215CF1" w14:paraId="15CF2721" w14:textId="77777777" w:rsidTr="00C67784">
        <w:trPr>
          <w:trHeight w:val="263"/>
        </w:trPr>
        <w:tc>
          <w:tcPr>
            <w:tcW w:w="6799" w:type="dxa"/>
          </w:tcPr>
          <w:p w14:paraId="7E25D7ED"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Nunca</w:t>
            </w:r>
          </w:p>
        </w:tc>
        <w:tc>
          <w:tcPr>
            <w:tcW w:w="1902" w:type="dxa"/>
          </w:tcPr>
          <w:p w14:paraId="0CD9AD0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0%</w:t>
            </w:r>
          </w:p>
        </w:tc>
      </w:tr>
      <w:tr w:rsidR="00BE7893" w:rsidRPr="00215CF1" w14:paraId="38C9EC7E" w14:textId="77777777" w:rsidTr="00C67784">
        <w:trPr>
          <w:trHeight w:val="344"/>
        </w:trPr>
        <w:tc>
          <w:tcPr>
            <w:tcW w:w="6799" w:type="dxa"/>
          </w:tcPr>
          <w:p w14:paraId="471CEB10" w14:textId="2D2FBF4C" w:rsidR="00BE7893" w:rsidRPr="00215CF1" w:rsidRDefault="005620DF"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1902" w:type="dxa"/>
          </w:tcPr>
          <w:p w14:paraId="3B72A8FE"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35827DE8" w14:textId="77777777" w:rsidR="00BE7893" w:rsidRPr="00215CF1" w:rsidRDefault="00BE7893" w:rsidP="00BE7893">
      <w:pPr>
        <w:spacing w:after="0" w:line="360" w:lineRule="auto"/>
        <w:rPr>
          <w:rFonts w:ascii="Times New Roman" w:eastAsiaTheme="minorEastAsia" w:hAnsi="Times New Roman" w:cs="Times New Roman"/>
          <w:sz w:val="24"/>
          <w:szCs w:val="24"/>
          <w:lang w:eastAsia="es-MX"/>
        </w:rPr>
      </w:pPr>
    </w:p>
    <w:p w14:paraId="6A2508D7" w14:textId="77777777" w:rsidR="00BE7893" w:rsidRPr="00215CF1" w:rsidRDefault="00BE7893" w:rsidP="00BE7893">
      <w:pPr>
        <w:spacing w:after="0" w:line="360" w:lineRule="auto"/>
        <w:rPr>
          <w:rFonts w:ascii="Times New Roman" w:eastAsiaTheme="minorEastAsia" w:hAnsi="Times New Roman" w:cs="Times New Roman"/>
          <w:b/>
          <w:color w:val="000000"/>
          <w:sz w:val="24"/>
          <w:szCs w:val="24"/>
          <w:lang w:eastAsia="es-MX"/>
        </w:rPr>
      </w:pPr>
      <w:proofErr w:type="gramStart"/>
      <w:r w:rsidRPr="00215CF1">
        <w:rPr>
          <w:rFonts w:ascii="Times New Roman" w:eastAsiaTheme="minorEastAsia" w:hAnsi="Times New Roman" w:cs="Times New Roman"/>
          <w:b/>
          <w:sz w:val="24"/>
          <w:szCs w:val="24"/>
          <w:lang w:eastAsia="es-MX"/>
        </w:rPr>
        <w:t>Tabla  9</w:t>
      </w:r>
      <w:proofErr w:type="gramEnd"/>
      <w:r w:rsidRPr="00215CF1">
        <w:rPr>
          <w:rFonts w:ascii="Times New Roman" w:eastAsiaTheme="minorEastAsia" w:hAnsi="Times New Roman" w:cs="Times New Roman"/>
          <w:b/>
          <w:sz w:val="24"/>
          <w:szCs w:val="24"/>
          <w:lang w:eastAsia="es-MX"/>
        </w:rPr>
        <w:t xml:space="preserve"> Asistencia  las reuniones virtuales</w:t>
      </w:r>
    </w:p>
    <w:tbl>
      <w:tblPr>
        <w:tblStyle w:val="Tablaconcuadrcula"/>
        <w:tblW w:w="0" w:type="auto"/>
        <w:tblLook w:val="04A0" w:firstRow="1" w:lastRow="0" w:firstColumn="1" w:lastColumn="0" w:noHBand="0" w:noVBand="1"/>
      </w:tblPr>
      <w:tblGrid>
        <w:gridCol w:w="6799"/>
        <w:gridCol w:w="2029"/>
      </w:tblGrid>
      <w:tr w:rsidR="00BE7893" w:rsidRPr="00215CF1" w14:paraId="74DECBDE" w14:textId="77777777" w:rsidTr="00C67784">
        <w:tc>
          <w:tcPr>
            <w:tcW w:w="6799" w:type="dxa"/>
          </w:tcPr>
          <w:p w14:paraId="29D11EF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2029" w:type="dxa"/>
          </w:tcPr>
          <w:p w14:paraId="569D8AB3"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1537ED92" w14:textId="77777777" w:rsidTr="00C67784">
        <w:tc>
          <w:tcPr>
            <w:tcW w:w="6799" w:type="dxa"/>
          </w:tcPr>
          <w:p w14:paraId="223FF17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¿Qué porcentaje de alumnos asistían a las reuniones virtuales?</w:t>
            </w:r>
          </w:p>
        </w:tc>
        <w:tc>
          <w:tcPr>
            <w:tcW w:w="2029" w:type="dxa"/>
          </w:tcPr>
          <w:p w14:paraId="0A2053B5"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5103447C" w14:textId="77777777" w:rsidTr="00C67784">
        <w:tc>
          <w:tcPr>
            <w:tcW w:w="6799" w:type="dxa"/>
          </w:tcPr>
          <w:p w14:paraId="1DA1B0F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100%</w:t>
            </w:r>
          </w:p>
        </w:tc>
        <w:tc>
          <w:tcPr>
            <w:tcW w:w="2029" w:type="dxa"/>
          </w:tcPr>
          <w:p w14:paraId="5F0EACAD"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7D8E8DE7" w14:textId="77777777" w:rsidTr="00C67784">
        <w:tc>
          <w:tcPr>
            <w:tcW w:w="6799" w:type="dxa"/>
          </w:tcPr>
          <w:p w14:paraId="0567288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50%</w:t>
            </w:r>
          </w:p>
        </w:tc>
        <w:tc>
          <w:tcPr>
            <w:tcW w:w="2029" w:type="dxa"/>
          </w:tcPr>
          <w:p w14:paraId="6189C66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20.8%</w:t>
            </w:r>
          </w:p>
        </w:tc>
      </w:tr>
      <w:tr w:rsidR="00BE7893" w:rsidRPr="00215CF1" w14:paraId="2AB86F03" w14:textId="77777777" w:rsidTr="00C67784">
        <w:tc>
          <w:tcPr>
            <w:tcW w:w="6799" w:type="dxa"/>
          </w:tcPr>
          <w:p w14:paraId="60E6C13D"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30%</w:t>
            </w:r>
          </w:p>
        </w:tc>
        <w:tc>
          <w:tcPr>
            <w:tcW w:w="2029" w:type="dxa"/>
          </w:tcPr>
          <w:p w14:paraId="0F9037C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33.3%</w:t>
            </w:r>
          </w:p>
        </w:tc>
      </w:tr>
      <w:tr w:rsidR="00BE7893" w:rsidRPr="00215CF1" w14:paraId="211A6765" w14:textId="77777777" w:rsidTr="00C67784">
        <w:tc>
          <w:tcPr>
            <w:tcW w:w="6799" w:type="dxa"/>
          </w:tcPr>
          <w:p w14:paraId="008795E5"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10%</w:t>
            </w:r>
          </w:p>
        </w:tc>
        <w:tc>
          <w:tcPr>
            <w:tcW w:w="2029" w:type="dxa"/>
          </w:tcPr>
          <w:p w14:paraId="6C8E107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33.3%</w:t>
            </w:r>
          </w:p>
        </w:tc>
      </w:tr>
      <w:tr w:rsidR="00BE7893" w:rsidRPr="00215CF1" w14:paraId="753CE3ED" w14:textId="77777777" w:rsidTr="00C67784">
        <w:tc>
          <w:tcPr>
            <w:tcW w:w="6799" w:type="dxa"/>
          </w:tcPr>
          <w:p w14:paraId="0CFD5BB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Otro</w:t>
            </w:r>
          </w:p>
        </w:tc>
        <w:tc>
          <w:tcPr>
            <w:tcW w:w="2029" w:type="dxa"/>
          </w:tcPr>
          <w:p w14:paraId="6EB3728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12.6%</w:t>
            </w:r>
          </w:p>
        </w:tc>
      </w:tr>
      <w:tr w:rsidR="00BE7893" w:rsidRPr="00215CF1" w14:paraId="2198AC75" w14:textId="77777777" w:rsidTr="00C67784">
        <w:tc>
          <w:tcPr>
            <w:tcW w:w="6799" w:type="dxa"/>
          </w:tcPr>
          <w:p w14:paraId="3C01014B" w14:textId="44FEEA08" w:rsidR="00BE7893" w:rsidRPr="00215CF1" w:rsidRDefault="005620DF"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2029" w:type="dxa"/>
          </w:tcPr>
          <w:p w14:paraId="0D9B8060"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791CC636" w14:textId="77777777" w:rsidR="00BE7893" w:rsidRPr="00215CF1" w:rsidRDefault="00BE7893" w:rsidP="00BE7893">
      <w:pPr>
        <w:spacing w:after="0" w:line="360" w:lineRule="auto"/>
        <w:rPr>
          <w:rFonts w:ascii="Times New Roman" w:eastAsiaTheme="minorEastAsia" w:hAnsi="Times New Roman" w:cs="Times New Roman"/>
          <w:sz w:val="24"/>
          <w:szCs w:val="24"/>
          <w:lang w:eastAsia="es-MX"/>
        </w:rPr>
      </w:pPr>
    </w:p>
    <w:p w14:paraId="24BCE72D" w14:textId="77777777" w:rsidR="00BE7893" w:rsidRPr="00215CF1" w:rsidRDefault="00BE7893" w:rsidP="00BE7893">
      <w:pPr>
        <w:spacing w:after="0" w:line="360" w:lineRule="auto"/>
        <w:rPr>
          <w:rFonts w:ascii="Times New Roman" w:eastAsiaTheme="minorEastAsia" w:hAnsi="Times New Roman" w:cs="Times New Roman"/>
          <w:b/>
          <w:color w:val="000000"/>
          <w:sz w:val="24"/>
          <w:szCs w:val="24"/>
          <w:lang w:eastAsia="es-MX"/>
        </w:rPr>
      </w:pPr>
      <w:r w:rsidRPr="00215CF1">
        <w:rPr>
          <w:rFonts w:ascii="Times New Roman" w:eastAsiaTheme="minorEastAsia" w:hAnsi="Times New Roman" w:cs="Times New Roman"/>
          <w:b/>
          <w:color w:val="000000"/>
          <w:sz w:val="24"/>
          <w:szCs w:val="24"/>
          <w:lang w:eastAsia="es-MX"/>
        </w:rPr>
        <w:t xml:space="preserve">Tabla 10 </w:t>
      </w:r>
      <w:proofErr w:type="gramStart"/>
      <w:r w:rsidRPr="00215CF1">
        <w:rPr>
          <w:rFonts w:ascii="Times New Roman" w:eastAsiaTheme="minorEastAsia" w:hAnsi="Times New Roman" w:cs="Times New Roman"/>
          <w:b/>
          <w:color w:val="000000"/>
          <w:sz w:val="24"/>
          <w:szCs w:val="24"/>
          <w:lang w:eastAsia="es-MX"/>
        </w:rPr>
        <w:t>Presentación  de</w:t>
      </w:r>
      <w:proofErr w:type="gramEnd"/>
      <w:r w:rsidRPr="00215CF1">
        <w:rPr>
          <w:rFonts w:ascii="Times New Roman" w:eastAsiaTheme="minorEastAsia" w:hAnsi="Times New Roman" w:cs="Times New Roman"/>
          <w:b/>
          <w:color w:val="000000"/>
          <w:sz w:val="24"/>
          <w:szCs w:val="24"/>
          <w:lang w:eastAsia="es-MX"/>
        </w:rPr>
        <w:t xml:space="preserve">  tareas por los alumnos</w:t>
      </w:r>
    </w:p>
    <w:tbl>
      <w:tblPr>
        <w:tblStyle w:val="Tablaconcuadrcula"/>
        <w:tblW w:w="0" w:type="auto"/>
        <w:tblLook w:val="04A0" w:firstRow="1" w:lastRow="0" w:firstColumn="1" w:lastColumn="0" w:noHBand="0" w:noVBand="1"/>
      </w:tblPr>
      <w:tblGrid>
        <w:gridCol w:w="6799"/>
        <w:gridCol w:w="2029"/>
      </w:tblGrid>
      <w:tr w:rsidR="00BE7893" w:rsidRPr="00215CF1" w14:paraId="178E44AD" w14:textId="77777777" w:rsidTr="00C67784">
        <w:tc>
          <w:tcPr>
            <w:tcW w:w="6799" w:type="dxa"/>
          </w:tcPr>
          <w:p w14:paraId="7DFD720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2029" w:type="dxa"/>
          </w:tcPr>
          <w:p w14:paraId="7F0C57B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361E88F6" w14:textId="77777777" w:rsidTr="00C67784">
        <w:tc>
          <w:tcPr>
            <w:tcW w:w="6799" w:type="dxa"/>
          </w:tcPr>
          <w:p w14:paraId="47ED6D0D"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El alumno presenta tareas de manera</w:t>
            </w:r>
          </w:p>
        </w:tc>
        <w:tc>
          <w:tcPr>
            <w:tcW w:w="2029" w:type="dxa"/>
          </w:tcPr>
          <w:p w14:paraId="7A7D5B25"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6382A2DC" w14:textId="77777777" w:rsidTr="00C67784">
        <w:tc>
          <w:tcPr>
            <w:tcW w:w="6799" w:type="dxa"/>
          </w:tcPr>
          <w:p w14:paraId="4C791C35"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Diaria</w:t>
            </w:r>
          </w:p>
        </w:tc>
        <w:tc>
          <w:tcPr>
            <w:tcW w:w="2029" w:type="dxa"/>
          </w:tcPr>
          <w:p w14:paraId="5D3C0B1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25%</w:t>
            </w:r>
          </w:p>
        </w:tc>
      </w:tr>
      <w:tr w:rsidR="00BE7893" w:rsidRPr="00215CF1" w14:paraId="777450CF" w14:textId="77777777" w:rsidTr="00C67784">
        <w:tc>
          <w:tcPr>
            <w:tcW w:w="6799" w:type="dxa"/>
          </w:tcPr>
          <w:p w14:paraId="25AEB78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Semanal</w:t>
            </w:r>
          </w:p>
        </w:tc>
        <w:tc>
          <w:tcPr>
            <w:tcW w:w="2029" w:type="dxa"/>
          </w:tcPr>
          <w:p w14:paraId="3AC37535"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75%</w:t>
            </w:r>
          </w:p>
        </w:tc>
      </w:tr>
      <w:tr w:rsidR="00BE7893" w:rsidRPr="00215CF1" w14:paraId="2E7814B7" w14:textId="77777777" w:rsidTr="00C67784">
        <w:tc>
          <w:tcPr>
            <w:tcW w:w="6799" w:type="dxa"/>
          </w:tcPr>
          <w:p w14:paraId="444D1E3E"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Quincenal</w:t>
            </w:r>
          </w:p>
        </w:tc>
        <w:tc>
          <w:tcPr>
            <w:tcW w:w="2029" w:type="dxa"/>
          </w:tcPr>
          <w:p w14:paraId="5D8E12E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4D3617B0" w14:textId="77777777" w:rsidTr="00C67784">
        <w:tc>
          <w:tcPr>
            <w:tcW w:w="6799" w:type="dxa"/>
          </w:tcPr>
          <w:p w14:paraId="4FBF806E"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Mensual</w:t>
            </w:r>
          </w:p>
        </w:tc>
        <w:tc>
          <w:tcPr>
            <w:tcW w:w="2029" w:type="dxa"/>
          </w:tcPr>
          <w:p w14:paraId="00AECE8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5DFC877B" w14:textId="77777777" w:rsidTr="00C67784">
        <w:tc>
          <w:tcPr>
            <w:tcW w:w="6799" w:type="dxa"/>
          </w:tcPr>
          <w:p w14:paraId="2F37A470"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Semestral</w:t>
            </w:r>
          </w:p>
        </w:tc>
        <w:tc>
          <w:tcPr>
            <w:tcW w:w="2029" w:type="dxa"/>
          </w:tcPr>
          <w:p w14:paraId="04AC386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1CF22C24" w14:textId="77777777" w:rsidTr="00C67784">
        <w:tc>
          <w:tcPr>
            <w:tcW w:w="6799" w:type="dxa"/>
          </w:tcPr>
          <w:p w14:paraId="3BE65F23" w14:textId="7863F908" w:rsidR="00BE7893" w:rsidRPr="00215CF1" w:rsidRDefault="005620DF"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2029" w:type="dxa"/>
          </w:tcPr>
          <w:p w14:paraId="0FDC994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11941CA6" w14:textId="77777777" w:rsidR="00BE7893" w:rsidRDefault="00BE7893" w:rsidP="00BE7893">
      <w:pPr>
        <w:spacing w:after="0" w:line="360" w:lineRule="auto"/>
        <w:rPr>
          <w:rFonts w:ascii="Times New Roman" w:eastAsiaTheme="minorEastAsia" w:hAnsi="Times New Roman" w:cs="Times New Roman"/>
          <w:color w:val="000000"/>
          <w:sz w:val="24"/>
          <w:szCs w:val="24"/>
          <w:lang w:eastAsia="es-MX"/>
        </w:rPr>
      </w:pPr>
    </w:p>
    <w:p w14:paraId="5FD5F7F5" w14:textId="77777777" w:rsidR="00966C61" w:rsidRDefault="00966C61" w:rsidP="00BE7893">
      <w:pPr>
        <w:spacing w:after="0" w:line="360" w:lineRule="auto"/>
        <w:rPr>
          <w:rFonts w:ascii="Times New Roman" w:eastAsiaTheme="minorEastAsia" w:hAnsi="Times New Roman" w:cs="Times New Roman"/>
          <w:color w:val="000000"/>
          <w:sz w:val="24"/>
          <w:szCs w:val="24"/>
          <w:lang w:eastAsia="es-MX"/>
        </w:rPr>
      </w:pPr>
    </w:p>
    <w:p w14:paraId="27122434" w14:textId="77777777" w:rsidR="00966C61" w:rsidRPr="00215CF1" w:rsidRDefault="00966C61" w:rsidP="00BE7893">
      <w:pPr>
        <w:spacing w:after="0" w:line="360" w:lineRule="auto"/>
        <w:rPr>
          <w:rFonts w:ascii="Times New Roman" w:eastAsiaTheme="minorEastAsia" w:hAnsi="Times New Roman" w:cs="Times New Roman"/>
          <w:color w:val="000000"/>
          <w:sz w:val="24"/>
          <w:szCs w:val="24"/>
          <w:lang w:eastAsia="es-MX"/>
        </w:rPr>
      </w:pPr>
    </w:p>
    <w:p w14:paraId="7A1BCF4A" w14:textId="77777777" w:rsidR="00BE7893" w:rsidRPr="00215CF1" w:rsidRDefault="00BE7893" w:rsidP="00BE7893">
      <w:pPr>
        <w:spacing w:after="0" w:line="360" w:lineRule="auto"/>
        <w:rPr>
          <w:rFonts w:ascii="Times New Roman" w:eastAsiaTheme="minorEastAsia" w:hAnsi="Times New Roman" w:cs="Times New Roman"/>
          <w:b/>
          <w:color w:val="000000"/>
          <w:sz w:val="24"/>
          <w:szCs w:val="24"/>
          <w:lang w:eastAsia="es-MX"/>
        </w:rPr>
      </w:pPr>
      <w:r w:rsidRPr="00215CF1">
        <w:rPr>
          <w:rFonts w:ascii="Times New Roman" w:eastAsiaTheme="minorEastAsia" w:hAnsi="Times New Roman" w:cs="Times New Roman"/>
          <w:b/>
          <w:color w:val="000000"/>
          <w:sz w:val="24"/>
          <w:szCs w:val="24"/>
          <w:lang w:eastAsia="es-MX"/>
        </w:rPr>
        <w:lastRenderedPageBreak/>
        <w:t>Tabla 11 Dificultad en la conectividad híbrida</w:t>
      </w:r>
    </w:p>
    <w:tbl>
      <w:tblPr>
        <w:tblStyle w:val="Tablaconcuadrcula"/>
        <w:tblW w:w="0" w:type="auto"/>
        <w:tblLook w:val="04A0" w:firstRow="1" w:lastRow="0" w:firstColumn="1" w:lastColumn="0" w:noHBand="0" w:noVBand="1"/>
      </w:tblPr>
      <w:tblGrid>
        <w:gridCol w:w="6799"/>
        <w:gridCol w:w="2029"/>
      </w:tblGrid>
      <w:tr w:rsidR="00BE7893" w:rsidRPr="00215CF1" w14:paraId="031BF45B" w14:textId="77777777" w:rsidTr="00C67784">
        <w:tc>
          <w:tcPr>
            <w:tcW w:w="6799" w:type="dxa"/>
          </w:tcPr>
          <w:p w14:paraId="17EC328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2029" w:type="dxa"/>
          </w:tcPr>
          <w:p w14:paraId="5B5C685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33AB911F" w14:textId="77777777" w:rsidTr="00C67784">
        <w:tc>
          <w:tcPr>
            <w:tcW w:w="6799" w:type="dxa"/>
          </w:tcPr>
          <w:p w14:paraId="6279E840" w14:textId="4A6D9362" w:rsidR="00BE7893" w:rsidRPr="00215CF1" w:rsidRDefault="005620DF" w:rsidP="006B5B28">
            <w:pPr>
              <w:spacing w:line="360" w:lineRule="auto"/>
              <w:rPr>
                <w:rFonts w:ascii="Times New Roman" w:eastAsiaTheme="minorEastAsia" w:hAnsi="Times New Roman" w:cs="Times New Roman"/>
                <w:sz w:val="24"/>
                <w:szCs w:val="24"/>
                <w:lang w:eastAsia="es-MX"/>
              </w:rPr>
            </w:pPr>
            <w:r w:rsidRPr="00890128">
              <w:rPr>
                <w:rFonts w:ascii="Times New Roman" w:eastAsiaTheme="minorEastAsia" w:hAnsi="Times New Roman" w:cs="Times New Roman"/>
                <w:sz w:val="24"/>
                <w:szCs w:val="24"/>
                <w:lang w:eastAsia="es-MX"/>
              </w:rPr>
              <w:t>¿</w:t>
            </w:r>
            <w:r w:rsidR="00BE7893" w:rsidRPr="00890128">
              <w:rPr>
                <w:rFonts w:ascii="Times New Roman" w:eastAsiaTheme="minorEastAsia" w:hAnsi="Times New Roman" w:cs="Times New Roman"/>
                <w:sz w:val="24"/>
                <w:szCs w:val="24"/>
                <w:lang w:eastAsia="es-MX"/>
              </w:rPr>
              <w:t>Presentó</w:t>
            </w:r>
            <w:r w:rsidR="00BE7893" w:rsidRPr="00215CF1">
              <w:rPr>
                <w:rFonts w:ascii="Times New Roman" w:eastAsiaTheme="minorEastAsia" w:hAnsi="Times New Roman" w:cs="Times New Roman"/>
                <w:sz w:val="24"/>
                <w:szCs w:val="24"/>
                <w:lang w:eastAsia="es-MX"/>
              </w:rPr>
              <w:t xml:space="preserve"> como maestro dificultad para la conectividad en la modalidad </w:t>
            </w:r>
            <w:r w:rsidR="008F09DC" w:rsidRPr="00215CF1">
              <w:rPr>
                <w:rFonts w:ascii="Times New Roman" w:eastAsiaTheme="minorEastAsia" w:hAnsi="Times New Roman" w:cs="Times New Roman"/>
                <w:sz w:val="24"/>
                <w:szCs w:val="24"/>
                <w:lang w:eastAsia="es-MX"/>
              </w:rPr>
              <w:t>híbrida</w:t>
            </w:r>
            <w:r w:rsidR="00BE7893" w:rsidRPr="00215CF1">
              <w:rPr>
                <w:rFonts w:ascii="Times New Roman" w:eastAsiaTheme="minorEastAsia" w:hAnsi="Times New Roman" w:cs="Times New Roman"/>
                <w:sz w:val="24"/>
                <w:szCs w:val="24"/>
                <w:lang w:eastAsia="es-MX"/>
              </w:rPr>
              <w:t>?</w:t>
            </w:r>
          </w:p>
        </w:tc>
        <w:tc>
          <w:tcPr>
            <w:tcW w:w="2029" w:type="dxa"/>
          </w:tcPr>
          <w:p w14:paraId="79CFCAF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216FEAEB" w14:textId="77777777" w:rsidTr="00C67784">
        <w:tc>
          <w:tcPr>
            <w:tcW w:w="6799" w:type="dxa"/>
          </w:tcPr>
          <w:p w14:paraId="57EB2F1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Nunca</w:t>
            </w:r>
          </w:p>
        </w:tc>
        <w:tc>
          <w:tcPr>
            <w:tcW w:w="2029" w:type="dxa"/>
          </w:tcPr>
          <w:p w14:paraId="747AADF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4863BF39" w14:textId="77777777" w:rsidTr="00C67784">
        <w:tc>
          <w:tcPr>
            <w:tcW w:w="6799" w:type="dxa"/>
          </w:tcPr>
          <w:p w14:paraId="5D93F04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Casi nunca</w:t>
            </w:r>
          </w:p>
        </w:tc>
        <w:tc>
          <w:tcPr>
            <w:tcW w:w="2029" w:type="dxa"/>
          </w:tcPr>
          <w:p w14:paraId="0F764C8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30%</w:t>
            </w:r>
          </w:p>
        </w:tc>
      </w:tr>
      <w:tr w:rsidR="00BE7893" w:rsidRPr="00215CF1" w14:paraId="381B9B99" w14:textId="77777777" w:rsidTr="00C67784">
        <w:tc>
          <w:tcPr>
            <w:tcW w:w="6799" w:type="dxa"/>
          </w:tcPr>
          <w:p w14:paraId="35ABCD2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A veces</w:t>
            </w:r>
          </w:p>
        </w:tc>
        <w:tc>
          <w:tcPr>
            <w:tcW w:w="2029" w:type="dxa"/>
          </w:tcPr>
          <w:p w14:paraId="1AEAADD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37%</w:t>
            </w:r>
          </w:p>
        </w:tc>
      </w:tr>
      <w:tr w:rsidR="00BE7893" w:rsidRPr="00215CF1" w14:paraId="170C1B9A" w14:textId="77777777" w:rsidTr="00C67784">
        <w:tc>
          <w:tcPr>
            <w:tcW w:w="6799" w:type="dxa"/>
          </w:tcPr>
          <w:p w14:paraId="162D008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Casi siempre</w:t>
            </w:r>
          </w:p>
        </w:tc>
        <w:tc>
          <w:tcPr>
            <w:tcW w:w="2029" w:type="dxa"/>
          </w:tcPr>
          <w:p w14:paraId="577AA4A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33%</w:t>
            </w:r>
          </w:p>
        </w:tc>
      </w:tr>
      <w:tr w:rsidR="00BE7893" w:rsidRPr="00215CF1" w14:paraId="1654B650" w14:textId="77777777" w:rsidTr="00C67784">
        <w:tc>
          <w:tcPr>
            <w:tcW w:w="6799" w:type="dxa"/>
          </w:tcPr>
          <w:p w14:paraId="468B9080"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Siempre</w:t>
            </w:r>
          </w:p>
        </w:tc>
        <w:tc>
          <w:tcPr>
            <w:tcW w:w="2029" w:type="dxa"/>
          </w:tcPr>
          <w:p w14:paraId="7333691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5D73B529" w14:textId="77777777" w:rsidTr="00C67784">
        <w:tc>
          <w:tcPr>
            <w:tcW w:w="6799" w:type="dxa"/>
          </w:tcPr>
          <w:p w14:paraId="4AE2CBD7" w14:textId="26A9483A" w:rsidR="00BE7893" w:rsidRPr="00215CF1" w:rsidRDefault="005620DF"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2029" w:type="dxa"/>
          </w:tcPr>
          <w:p w14:paraId="79B2DA75"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1C3D09F4" w14:textId="77777777" w:rsidR="00BE7893" w:rsidRPr="00215CF1" w:rsidRDefault="00BE7893" w:rsidP="00BE7893">
      <w:pPr>
        <w:spacing w:after="0" w:line="360" w:lineRule="auto"/>
        <w:rPr>
          <w:rFonts w:ascii="Times New Roman" w:eastAsiaTheme="minorEastAsia" w:hAnsi="Times New Roman" w:cs="Times New Roman"/>
          <w:sz w:val="24"/>
          <w:szCs w:val="24"/>
          <w:lang w:eastAsia="es-MX"/>
        </w:rPr>
      </w:pPr>
    </w:p>
    <w:p w14:paraId="6CB38405" w14:textId="77777777" w:rsidR="00BE7893" w:rsidRPr="00215CF1" w:rsidRDefault="00BE7893" w:rsidP="00BE7893">
      <w:pPr>
        <w:spacing w:after="0" w:line="360" w:lineRule="auto"/>
        <w:rPr>
          <w:rFonts w:ascii="Times New Roman" w:eastAsiaTheme="minorEastAsia" w:hAnsi="Times New Roman" w:cs="Times New Roman"/>
          <w:b/>
          <w:color w:val="000000"/>
          <w:sz w:val="24"/>
          <w:szCs w:val="24"/>
          <w:lang w:eastAsia="es-MX"/>
        </w:rPr>
      </w:pPr>
      <w:r w:rsidRPr="00215CF1">
        <w:rPr>
          <w:rFonts w:ascii="Times New Roman" w:eastAsiaTheme="minorEastAsia" w:hAnsi="Times New Roman" w:cs="Times New Roman"/>
          <w:b/>
          <w:color w:val="000000"/>
          <w:sz w:val="24"/>
          <w:szCs w:val="24"/>
          <w:lang w:eastAsia="es-MX"/>
        </w:rPr>
        <w:t>Tabla 12 Problemáticas detectadas durante el proceso</w:t>
      </w:r>
    </w:p>
    <w:tbl>
      <w:tblPr>
        <w:tblStyle w:val="Tablaconcuadrcula"/>
        <w:tblW w:w="0" w:type="auto"/>
        <w:tblLook w:val="04A0" w:firstRow="1" w:lastRow="0" w:firstColumn="1" w:lastColumn="0" w:noHBand="0" w:noVBand="1"/>
      </w:tblPr>
      <w:tblGrid>
        <w:gridCol w:w="6799"/>
        <w:gridCol w:w="2029"/>
      </w:tblGrid>
      <w:tr w:rsidR="00BE7893" w:rsidRPr="00215CF1" w14:paraId="4448CB24" w14:textId="77777777" w:rsidTr="00C67784">
        <w:tc>
          <w:tcPr>
            <w:tcW w:w="6799" w:type="dxa"/>
          </w:tcPr>
          <w:p w14:paraId="3DDC9E5D"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Pregunta </w:t>
            </w:r>
          </w:p>
        </w:tc>
        <w:tc>
          <w:tcPr>
            <w:tcW w:w="2029" w:type="dxa"/>
          </w:tcPr>
          <w:p w14:paraId="53B43B03"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29187069" w14:textId="77777777" w:rsidTr="00C67784">
        <w:tc>
          <w:tcPr>
            <w:tcW w:w="6799" w:type="dxa"/>
          </w:tcPr>
          <w:p w14:paraId="37A5F0E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¿Qué </w:t>
            </w:r>
            <w:proofErr w:type="gramStart"/>
            <w:r w:rsidRPr="00215CF1">
              <w:rPr>
                <w:rFonts w:ascii="Times New Roman" w:eastAsiaTheme="minorEastAsia" w:hAnsi="Times New Roman" w:cs="Times New Roman"/>
                <w:sz w:val="24"/>
                <w:szCs w:val="24"/>
                <w:lang w:eastAsia="es-MX"/>
              </w:rPr>
              <w:t>problemática  ha</w:t>
            </w:r>
            <w:proofErr w:type="gramEnd"/>
            <w:r w:rsidRPr="00215CF1">
              <w:rPr>
                <w:rFonts w:ascii="Times New Roman" w:eastAsiaTheme="minorEastAsia" w:hAnsi="Times New Roman" w:cs="Times New Roman"/>
                <w:sz w:val="24"/>
                <w:szCs w:val="24"/>
                <w:lang w:eastAsia="es-MX"/>
              </w:rPr>
              <w:t xml:space="preserve"> detectado durante el proceso?</w:t>
            </w:r>
          </w:p>
        </w:tc>
        <w:tc>
          <w:tcPr>
            <w:tcW w:w="2029" w:type="dxa"/>
          </w:tcPr>
          <w:p w14:paraId="7416C88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41FF8BBC" w14:textId="77777777" w:rsidTr="00C67784">
        <w:tc>
          <w:tcPr>
            <w:tcW w:w="6799" w:type="dxa"/>
          </w:tcPr>
          <w:p w14:paraId="299D45F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Falta de hábito de lectura</w:t>
            </w:r>
          </w:p>
        </w:tc>
        <w:tc>
          <w:tcPr>
            <w:tcW w:w="2029" w:type="dxa"/>
          </w:tcPr>
          <w:p w14:paraId="1192A63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30%</w:t>
            </w:r>
          </w:p>
        </w:tc>
      </w:tr>
      <w:tr w:rsidR="00BE7893" w:rsidRPr="00215CF1" w14:paraId="70A2CF4D" w14:textId="77777777" w:rsidTr="00C67784">
        <w:tc>
          <w:tcPr>
            <w:tcW w:w="6799" w:type="dxa"/>
          </w:tcPr>
          <w:p w14:paraId="03A0798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Problemas técnicos </w:t>
            </w:r>
          </w:p>
        </w:tc>
        <w:tc>
          <w:tcPr>
            <w:tcW w:w="2029" w:type="dxa"/>
          </w:tcPr>
          <w:p w14:paraId="3E62D56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30%</w:t>
            </w:r>
          </w:p>
        </w:tc>
      </w:tr>
      <w:tr w:rsidR="00BE7893" w:rsidRPr="00215CF1" w14:paraId="259F47C8" w14:textId="77777777" w:rsidTr="00C67784">
        <w:tc>
          <w:tcPr>
            <w:tcW w:w="6799" w:type="dxa"/>
          </w:tcPr>
          <w:p w14:paraId="30F79DD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Déficit de atención</w:t>
            </w:r>
          </w:p>
        </w:tc>
        <w:tc>
          <w:tcPr>
            <w:tcW w:w="2029" w:type="dxa"/>
          </w:tcPr>
          <w:p w14:paraId="266FAF28"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20%</w:t>
            </w:r>
          </w:p>
        </w:tc>
      </w:tr>
      <w:tr w:rsidR="00BE7893" w:rsidRPr="00215CF1" w14:paraId="72E0BC24" w14:textId="77777777" w:rsidTr="00C67784">
        <w:tc>
          <w:tcPr>
            <w:tcW w:w="6799" w:type="dxa"/>
          </w:tcPr>
          <w:p w14:paraId="6A918A9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Falta de empatía</w:t>
            </w:r>
          </w:p>
        </w:tc>
        <w:tc>
          <w:tcPr>
            <w:tcW w:w="2029" w:type="dxa"/>
          </w:tcPr>
          <w:p w14:paraId="6C7F8365"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20%</w:t>
            </w:r>
          </w:p>
        </w:tc>
      </w:tr>
      <w:tr w:rsidR="00BE7893" w:rsidRPr="00215CF1" w14:paraId="6AC574EA" w14:textId="77777777" w:rsidTr="00C67784">
        <w:tc>
          <w:tcPr>
            <w:tcW w:w="6799" w:type="dxa"/>
          </w:tcPr>
          <w:p w14:paraId="329E940F" w14:textId="2DC1F229" w:rsidR="00BE7893" w:rsidRPr="00215CF1" w:rsidRDefault="005620DF"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2029" w:type="dxa"/>
          </w:tcPr>
          <w:p w14:paraId="08A2DB58"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34232CD2" w14:textId="77777777" w:rsidR="00BE7893" w:rsidRPr="00215CF1" w:rsidRDefault="00BE7893" w:rsidP="00BE7893">
      <w:pPr>
        <w:spacing w:after="0" w:line="360" w:lineRule="auto"/>
        <w:rPr>
          <w:rFonts w:ascii="Times New Roman" w:eastAsiaTheme="minorEastAsia" w:hAnsi="Times New Roman" w:cs="Times New Roman"/>
          <w:sz w:val="24"/>
          <w:szCs w:val="24"/>
          <w:lang w:eastAsia="es-MX"/>
        </w:rPr>
      </w:pPr>
    </w:p>
    <w:p w14:paraId="447B38D9" w14:textId="77777777" w:rsidR="00BE7893" w:rsidRPr="00215CF1" w:rsidRDefault="00BE7893" w:rsidP="00BE7893">
      <w:pPr>
        <w:spacing w:after="0" w:line="360" w:lineRule="auto"/>
        <w:rPr>
          <w:rFonts w:ascii="Times New Roman" w:eastAsiaTheme="minorEastAsia" w:hAnsi="Times New Roman" w:cs="Times New Roman"/>
          <w:b/>
          <w:color w:val="000000"/>
          <w:sz w:val="24"/>
          <w:szCs w:val="24"/>
          <w:lang w:eastAsia="es-MX"/>
        </w:rPr>
      </w:pPr>
      <w:r w:rsidRPr="00215CF1">
        <w:rPr>
          <w:rFonts w:ascii="Times New Roman" w:eastAsiaTheme="minorEastAsia" w:hAnsi="Times New Roman" w:cs="Times New Roman"/>
          <w:b/>
          <w:color w:val="000000"/>
          <w:sz w:val="24"/>
          <w:szCs w:val="24"/>
          <w:lang w:eastAsia="es-MX"/>
        </w:rPr>
        <w:t>Tabla 13 Continuidad del sistema híbrido</w:t>
      </w:r>
    </w:p>
    <w:tbl>
      <w:tblPr>
        <w:tblStyle w:val="Tablaconcuadrcula"/>
        <w:tblW w:w="0" w:type="auto"/>
        <w:tblLook w:val="04A0" w:firstRow="1" w:lastRow="0" w:firstColumn="1" w:lastColumn="0" w:noHBand="0" w:noVBand="1"/>
      </w:tblPr>
      <w:tblGrid>
        <w:gridCol w:w="4414"/>
        <w:gridCol w:w="4414"/>
      </w:tblGrid>
      <w:tr w:rsidR="00BE7893" w:rsidRPr="00215CF1" w14:paraId="4A2990A9" w14:textId="77777777" w:rsidTr="006B5B28">
        <w:tc>
          <w:tcPr>
            <w:tcW w:w="4414" w:type="dxa"/>
          </w:tcPr>
          <w:p w14:paraId="4640BE63"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4414" w:type="dxa"/>
          </w:tcPr>
          <w:p w14:paraId="3CD4C8D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63784D9A" w14:textId="77777777" w:rsidTr="006B5B28">
        <w:tc>
          <w:tcPr>
            <w:tcW w:w="4414" w:type="dxa"/>
          </w:tcPr>
          <w:p w14:paraId="379F71D8"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¿Considera usted que el sistema hibrido debería de continuar?</w:t>
            </w:r>
          </w:p>
        </w:tc>
        <w:tc>
          <w:tcPr>
            <w:tcW w:w="4414" w:type="dxa"/>
          </w:tcPr>
          <w:p w14:paraId="7ADF4C1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4851A5AA" w14:textId="77777777" w:rsidTr="006B5B28">
        <w:tc>
          <w:tcPr>
            <w:tcW w:w="4414" w:type="dxa"/>
          </w:tcPr>
          <w:p w14:paraId="1945EF07"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Totalmente en acuerdo</w:t>
            </w:r>
          </w:p>
        </w:tc>
        <w:tc>
          <w:tcPr>
            <w:tcW w:w="4414" w:type="dxa"/>
          </w:tcPr>
          <w:p w14:paraId="2AEFB078"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50%</w:t>
            </w:r>
          </w:p>
        </w:tc>
      </w:tr>
      <w:tr w:rsidR="00BE7893" w:rsidRPr="00215CF1" w14:paraId="1A1CF8DF" w14:textId="77777777" w:rsidTr="006B5B28">
        <w:tc>
          <w:tcPr>
            <w:tcW w:w="4414" w:type="dxa"/>
          </w:tcPr>
          <w:p w14:paraId="7F4D3BD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En desacuerdo</w:t>
            </w:r>
          </w:p>
        </w:tc>
        <w:tc>
          <w:tcPr>
            <w:tcW w:w="4414" w:type="dxa"/>
          </w:tcPr>
          <w:p w14:paraId="50FD2262"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25%</w:t>
            </w:r>
          </w:p>
        </w:tc>
      </w:tr>
      <w:tr w:rsidR="00BE7893" w:rsidRPr="00215CF1" w14:paraId="5BD28ECC" w14:textId="77777777" w:rsidTr="006B5B28">
        <w:tc>
          <w:tcPr>
            <w:tcW w:w="4414" w:type="dxa"/>
          </w:tcPr>
          <w:p w14:paraId="648452B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Ni de acuerdo ni en desacuerdo</w:t>
            </w:r>
          </w:p>
        </w:tc>
        <w:tc>
          <w:tcPr>
            <w:tcW w:w="4414" w:type="dxa"/>
          </w:tcPr>
          <w:p w14:paraId="4366DA5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25%</w:t>
            </w:r>
          </w:p>
        </w:tc>
      </w:tr>
      <w:tr w:rsidR="00BE7893" w:rsidRPr="00215CF1" w14:paraId="6854BA74" w14:textId="77777777" w:rsidTr="006B5B28">
        <w:tc>
          <w:tcPr>
            <w:tcW w:w="4414" w:type="dxa"/>
          </w:tcPr>
          <w:p w14:paraId="37BD107C" w14:textId="6A478D69" w:rsidR="00BE7893" w:rsidRPr="00215CF1" w:rsidRDefault="005620DF"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4414" w:type="dxa"/>
          </w:tcPr>
          <w:p w14:paraId="6B2E3FDC"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1581E4C3" w14:textId="77777777" w:rsidR="00BE7893" w:rsidRDefault="00BE7893" w:rsidP="00BE7893">
      <w:pPr>
        <w:spacing w:after="0" w:line="360" w:lineRule="auto"/>
        <w:rPr>
          <w:rFonts w:ascii="Times New Roman" w:eastAsiaTheme="minorEastAsia" w:hAnsi="Times New Roman" w:cs="Times New Roman"/>
          <w:color w:val="000000"/>
          <w:sz w:val="24"/>
          <w:szCs w:val="24"/>
          <w:lang w:eastAsia="es-MX"/>
        </w:rPr>
      </w:pPr>
    </w:p>
    <w:p w14:paraId="18B17A89" w14:textId="77777777" w:rsidR="00966C61" w:rsidRDefault="00966C61" w:rsidP="00BE7893">
      <w:pPr>
        <w:spacing w:after="0" w:line="360" w:lineRule="auto"/>
        <w:rPr>
          <w:rFonts w:ascii="Times New Roman" w:eastAsiaTheme="minorEastAsia" w:hAnsi="Times New Roman" w:cs="Times New Roman"/>
          <w:color w:val="000000"/>
          <w:sz w:val="24"/>
          <w:szCs w:val="24"/>
          <w:lang w:eastAsia="es-MX"/>
        </w:rPr>
      </w:pPr>
    </w:p>
    <w:p w14:paraId="589CD5CB" w14:textId="77777777" w:rsidR="00966C61" w:rsidRDefault="00966C61" w:rsidP="00BE7893">
      <w:pPr>
        <w:spacing w:after="0" w:line="360" w:lineRule="auto"/>
        <w:rPr>
          <w:rFonts w:ascii="Times New Roman" w:eastAsiaTheme="minorEastAsia" w:hAnsi="Times New Roman" w:cs="Times New Roman"/>
          <w:color w:val="000000"/>
          <w:sz w:val="24"/>
          <w:szCs w:val="24"/>
          <w:lang w:eastAsia="es-MX"/>
        </w:rPr>
      </w:pPr>
    </w:p>
    <w:p w14:paraId="311570C8" w14:textId="77777777" w:rsidR="00966C61" w:rsidRDefault="00966C61" w:rsidP="00BE7893">
      <w:pPr>
        <w:spacing w:after="0" w:line="360" w:lineRule="auto"/>
        <w:rPr>
          <w:rFonts w:ascii="Times New Roman" w:eastAsiaTheme="minorEastAsia" w:hAnsi="Times New Roman" w:cs="Times New Roman"/>
          <w:color w:val="000000"/>
          <w:sz w:val="24"/>
          <w:szCs w:val="24"/>
          <w:lang w:eastAsia="es-MX"/>
        </w:rPr>
      </w:pPr>
    </w:p>
    <w:p w14:paraId="4025ED6A" w14:textId="77777777" w:rsidR="00966C61" w:rsidRPr="00215CF1" w:rsidRDefault="00966C61" w:rsidP="00BE7893">
      <w:pPr>
        <w:spacing w:after="0" w:line="360" w:lineRule="auto"/>
        <w:rPr>
          <w:rFonts w:ascii="Times New Roman" w:eastAsiaTheme="minorEastAsia" w:hAnsi="Times New Roman" w:cs="Times New Roman"/>
          <w:color w:val="000000"/>
          <w:sz w:val="24"/>
          <w:szCs w:val="24"/>
          <w:lang w:eastAsia="es-MX"/>
        </w:rPr>
      </w:pPr>
    </w:p>
    <w:p w14:paraId="16B454B6" w14:textId="77777777" w:rsidR="00BE7893" w:rsidRPr="00215CF1" w:rsidRDefault="00BE7893" w:rsidP="00BE7893">
      <w:pPr>
        <w:spacing w:after="0" w:line="360" w:lineRule="auto"/>
        <w:rPr>
          <w:rFonts w:ascii="Times New Roman" w:eastAsiaTheme="minorEastAsia" w:hAnsi="Times New Roman" w:cs="Times New Roman"/>
          <w:b/>
          <w:sz w:val="24"/>
          <w:szCs w:val="24"/>
          <w:lang w:eastAsia="es-MX"/>
        </w:rPr>
      </w:pPr>
      <w:r w:rsidRPr="00215CF1">
        <w:rPr>
          <w:rFonts w:ascii="Times New Roman" w:eastAsiaTheme="minorEastAsia" w:hAnsi="Times New Roman" w:cs="Times New Roman"/>
          <w:b/>
          <w:sz w:val="24"/>
          <w:szCs w:val="24"/>
          <w:lang w:eastAsia="es-MX"/>
        </w:rPr>
        <w:lastRenderedPageBreak/>
        <w:t>Tabla 14 Preferencia de modalidad para impartir clases</w:t>
      </w:r>
    </w:p>
    <w:p w14:paraId="1F229725" w14:textId="77777777" w:rsidR="00BE7893" w:rsidRPr="00215CF1" w:rsidRDefault="00BE7893" w:rsidP="00BE7893">
      <w:pPr>
        <w:spacing w:after="0" w:line="360" w:lineRule="auto"/>
        <w:rPr>
          <w:rFonts w:ascii="Times New Roman" w:eastAsiaTheme="minorEastAsia" w:hAnsi="Times New Roman" w:cs="Times New Roman"/>
          <w:sz w:val="24"/>
          <w:szCs w:val="24"/>
          <w:lang w:eastAsia="es-MX"/>
        </w:rPr>
      </w:pPr>
    </w:p>
    <w:tbl>
      <w:tblPr>
        <w:tblStyle w:val="Tablaconcuadrcula"/>
        <w:tblW w:w="8721" w:type="dxa"/>
        <w:tblLook w:val="04A0" w:firstRow="1" w:lastRow="0" w:firstColumn="1" w:lastColumn="0" w:noHBand="0" w:noVBand="1"/>
      </w:tblPr>
      <w:tblGrid>
        <w:gridCol w:w="4360"/>
        <w:gridCol w:w="4361"/>
      </w:tblGrid>
      <w:tr w:rsidR="00BE7893" w:rsidRPr="00215CF1" w14:paraId="6CE744B6" w14:textId="77777777" w:rsidTr="005620DF">
        <w:trPr>
          <w:trHeight w:val="334"/>
        </w:trPr>
        <w:tc>
          <w:tcPr>
            <w:tcW w:w="4360" w:type="dxa"/>
          </w:tcPr>
          <w:p w14:paraId="0D0D35CB"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Pregunta</w:t>
            </w:r>
          </w:p>
        </w:tc>
        <w:tc>
          <w:tcPr>
            <w:tcW w:w="4361" w:type="dxa"/>
          </w:tcPr>
          <w:p w14:paraId="4ED56DEF"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Porcentaje</w:t>
            </w:r>
          </w:p>
        </w:tc>
      </w:tr>
      <w:tr w:rsidR="00BE7893" w:rsidRPr="00215CF1" w14:paraId="0ED8C0D6" w14:textId="77777777" w:rsidTr="006B5B28">
        <w:trPr>
          <w:trHeight w:val="827"/>
        </w:trPr>
        <w:tc>
          <w:tcPr>
            <w:tcW w:w="4360" w:type="dxa"/>
          </w:tcPr>
          <w:p w14:paraId="7F43E09E"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¿Si se le diera a escoger el tipo de modalidad para impartir clases escogerías?</w:t>
            </w:r>
          </w:p>
        </w:tc>
        <w:tc>
          <w:tcPr>
            <w:tcW w:w="4361" w:type="dxa"/>
          </w:tcPr>
          <w:p w14:paraId="6A0CF9D1"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r w:rsidR="00BE7893" w:rsidRPr="00215CF1" w14:paraId="13239637" w14:textId="77777777" w:rsidTr="006B5B28">
        <w:trPr>
          <w:trHeight w:val="270"/>
        </w:trPr>
        <w:tc>
          <w:tcPr>
            <w:tcW w:w="4360" w:type="dxa"/>
          </w:tcPr>
          <w:p w14:paraId="2C6A9986"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Presencial</w:t>
            </w:r>
          </w:p>
        </w:tc>
        <w:tc>
          <w:tcPr>
            <w:tcW w:w="4361" w:type="dxa"/>
          </w:tcPr>
          <w:p w14:paraId="109083F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53%</w:t>
            </w:r>
          </w:p>
        </w:tc>
      </w:tr>
      <w:tr w:rsidR="00BE7893" w:rsidRPr="00215CF1" w14:paraId="1E1F3D7F" w14:textId="77777777" w:rsidTr="006B5B28">
        <w:trPr>
          <w:trHeight w:val="270"/>
        </w:trPr>
        <w:tc>
          <w:tcPr>
            <w:tcW w:w="4360" w:type="dxa"/>
          </w:tcPr>
          <w:p w14:paraId="57467CA4"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Virtual </w:t>
            </w:r>
          </w:p>
        </w:tc>
        <w:tc>
          <w:tcPr>
            <w:tcW w:w="4361" w:type="dxa"/>
          </w:tcPr>
          <w:p w14:paraId="4628966A"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24%</w:t>
            </w:r>
          </w:p>
        </w:tc>
      </w:tr>
      <w:tr w:rsidR="00BE7893" w:rsidRPr="00215CF1" w14:paraId="203F0FDB" w14:textId="77777777" w:rsidTr="006B5B28">
        <w:trPr>
          <w:trHeight w:val="270"/>
        </w:trPr>
        <w:tc>
          <w:tcPr>
            <w:tcW w:w="4360" w:type="dxa"/>
          </w:tcPr>
          <w:p w14:paraId="2F86F493" w14:textId="718C8E76" w:rsidR="00BE7893" w:rsidRPr="00215CF1" w:rsidRDefault="008F09DC"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Híbrida</w:t>
            </w:r>
          </w:p>
        </w:tc>
        <w:tc>
          <w:tcPr>
            <w:tcW w:w="4361" w:type="dxa"/>
          </w:tcPr>
          <w:p w14:paraId="67617129"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23%</w:t>
            </w:r>
          </w:p>
        </w:tc>
      </w:tr>
      <w:tr w:rsidR="00BE7893" w:rsidRPr="00215CF1" w14:paraId="69EC916C" w14:textId="77777777" w:rsidTr="006B5B28">
        <w:trPr>
          <w:trHeight w:val="270"/>
        </w:trPr>
        <w:tc>
          <w:tcPr>
            <w:tcW w:w="4360" w:type="dxa"/>
          </w:tcPr>
          <w:p w14:paraId="2E5015DB" w14:textId="2F4C196E" w:rsidR="00BE7893" w:rsidRPr="00215CF1" w:rsidRDefault="005620DF" w:rsidP="006B5B28">
            <w:pPr>
              <w:spacing w:line="360" w:lineRule="auto"/>
              <w:rPr>
                <w:rFonts w:ascii="Times New Roman" w:eastAsiaTheme="minorEastAsia" w:hAnsi="Times New Roman" w:cs="Times New Roman"/>
                <w:sz w:val="24"/>
                <w:szCs w:val="24"/>
                <w:lang w:eastAsia="es-MX"/>
              </w:rPr>
            </w:pPr>
            <w:r w:rsidRPr="00215CF1">
              <w:rPr>
                <w:rFonts w:ascii="Times New Roman" w:eastAsiaTheme="minorEastAsia" w:hAnsi="Times New Roman" w:cs="Times New Roman"/>
                <w:sz w:val="24"/>
                <w:szCs w:val="24"/>
                <w:lang w:eastAsia="es-MX"/>
              </w:rPr>
              <w:t xml:space="preserve">Fuente: </w:t>
            </w:r>
            <w:r w:rsidRPr="00215CF1">
              <w:rPr>
                <w:rFonts w:ascii="Times New Roman" w:eastAsiaTheme="minorEastAsia" w:hAnsi="Times New Roman" w:cs="Times New Roman"/>
                <w:color w:val="C00000"/>
                <w:sz w:val="24"/>
                <w:szCs w:val="24"/>
                <w:lang w:eastAsia="es-MX"/>
              </w:rPr>
              <w:t xml:space="preserve"> </w:t>
            </w:r>
            <w:r w:rsidRPr="00215CF1">
              <w:rPr>
                <w:rFonts w:ascii="Times New Roman" w:eastAsiaTheme="minorEastAsia" w:hAnsi="Times New Roman" w:cs="Times New Roman"/>
                <w:sz w:val="24"/>
                <w:szCs w:val="24"/>
                <w:lang w:eastAsia="es-MX"/>
              </w:rPr>
              <w:t>elaboración propia</w:t>
            </w:r>
          </w:p>
        </w:tc>
        <w:tc>
          <w:tcPr>
            <w:tcW w:w="4361" w:type="dxa"/>
          </w:tcPr>
          <w:p w14:paraId="51634F78" w14:textId="77777777" w:rsidR="00BE7893" w:rsidRPr="00215CF1" w:rsidRDefault="00BE7893" w:rsidP="006B5B28">
            <w:pPr>
              <w:spacing w:line="360" w:lineRule="auto"/>
              <w:rPr>
                <w:rFonts w:ascii="Times New Roman" w:eastAsiaTheme="minorEastAsia" w:hAnsi="Times New Roman" w:cs="Times New Roman"/>
                <w:sz w:val="24"/>
                <w:szCs w:val="24"/>
                <w:lang w:eastAsia="es-MX"/>
              </w:rPr>
            </w:pPr>
          </w:p>
        </w:tc>
      </w:tr>
    </w:tbl>
    <w:p w14:paraId="3393CC7A" w14:textId="77777777" w:rsidR="00BE7893" w:rsidRPr="00215CF1" w:rsidRDefault="00BE7893" w:rsidP="00BE7893">
      <w:pPr>
        <w:spacing w:after="0" w:line="360" w:lineRule="auto"/>
        <w:rPr>
          <w:rFonts w:ascii="Times New Roman" w:eastAsiaTheme="minorEastAsia" w:hAnsi="Times New Roman" w:cs="Times New Roman"/>
          <w:color w:val="000000"/>
          <w:sz w:val="24"/>
          <w:szCs w:val="24"/>
          <w:lang w:eastAsia="es-MX"/>
        </w:rPr>
      </w:pPr>
    </w:p>
    <w:p w14:paraId="23CA8B8F" w14:textId="77777777" w:rsidR="00BE7893" w:rsidRPr="00215CF1" w:rsidRDefault="00BE7893" w:rsidP="00BE3A5A">
      <w:pPr>
        <w:spacing w:line="360" w:lineRule="auto"/>
        <w:ind w:left="340" w:hanging="340"/>
        <w:jc w:val="both"/>
        <w:rPr>
          <w:rFonts w:ascii="Times New Roman" w:hAnsi="Times New Roman" w:cs="Times New Roman"/>
          <w:sz w:val="24"/>
          <w:szCs w:val="24"/>
        </w:rPr>
      </w:pPr>
    </w:p>
    <w:sectPr w:rsidR="00BE7893" w:rsidRPr="00215CF1" w:rsidSect="00663E63">
      <w:headerReference w:type="default" r:id="rId24"/>
      <w:footerReference w:type="default" r:id="rId25"/>
      <w:pgSz w:w="12240" w:h="15840" w:code="1"/>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FAACC" w14:textId="77777777" w:rsidR="00E953FD" w:rsidRDefault="00E953FD" w:rsidP="005C2404">
      <w:pPr>
        <w:spacing w:after="0" w:line="240" w:lineRule="auto"/>
      </w:pPr>
      <w:r>
        <w:separator/>
      </w:r>
    </w:p>
  </w:endnote>
  <w:endnote w:type="continuationSeparator" w:id="0">
    <w:p w14:paraId="70497C0F" w14:textId="77777777" w:rsidR="00E953FD" w:rsidRDefault="00E953FD" w:rsidP="005C2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06F6D" w14:textId="6C40CE4B" w:rsidR="00663E63" w:rsidRDefault="00663E63">
    <w:pPr>
      <w:pStyle w:val="Piedepgina"/>
    </w:pPr>
    <w:r>
      <w:t xml:space="preserve">              </w:t>
    </w:r>
    <w:r w:rsidRPr="002A3D98">
      <w:rPr>
        <w:noProof/>
        <w:lang w:eastAsia="es-MX"/>
      </w:rPr>
      <w:drawing>
        <wp:inline distT="0" distB="0" distL="0" distR="0" wp14:anchorId="6CBEFFEB" wp14:editId="766CCD88">
          <wp:extent cx="1600200" cy="419100"/>
          <wp:effectExtent l="0" t="0" r="0" b="0"/>
          <wp:docPr id="1524409672" name="Imagen 152440967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F1C97">
      <w:rPr>
        <w:rFonts w:ascii="Calibri" w:hAnsi="Calibri" w:cs="Calibri"/>
        <w:b/>
        <w:szCs w:val="20"/>
      </w:rPr>
      <w:t xml:space="preserve">Vol. 15 </w:t>
    </w:r>
    <w:proofErr w:type="spellStart"/>
    <w:r w:rsidRPr="00EF1C97">
      <w:rPr>
        <w:rFonts w:ascii="Calibri" w:hAnsi="Calibri" w:cs="Calibri"/>
        <w:b/>
        <w:szCs w:val="20"/>
      </w:rPr>
      <w:t>Num</w:t>
    </w:r>
    <w:proofErr w:type="spellEnd"/>
    <w:r w:rsidRPr="00EF1C97">
      <w:rPr>
        <w:rFonts w:ascii="Calibri" w:hAnsi="Calibri" w:cs="Calibri"/>
        <w:b/>
        <w:szCs w:val="20"/>
      </w:rPr>
      <w:t xml:space="preserve">. 29 Julio - </w:t>
    </w:r>
    <w:proofErr w:type="gramStart"/>
    <w:r w:rsidRPr="00EF1C97">
      <w:rPr>
        <w:rFonts w:ascii="Calibri" w:hAnsi="Calibri" w:cs="Calibri"/>
        <w:b/>
        <w:szCs w:val="20"/>
      </w:rPr>
      <w:t>Diciembre</w:t>
    </w:r>
    <w:proofErr w:type="gramEnd"/>
    <w:r w:rsidRPr="00EF1C97">
      <w:rPr>
        <w:rFonts w:ascii="Calibri" w:hAnsi="Calibri" w:cs="Calibri"/>
        <w:b/>
        <w:szCs w:val="20"/>
      </w:rPr>
      <w:t xml:space="preserve"> 2024, e</w:t>
    </w:r>
    <w:r w:rsidR="00966C61">
      <w:rPr>
        <w:rFonts w:ascii="Calibri" w:hAnsi="Calibri" w:cs="Calibri"/>
        <w:b/>
        <w:szCs w:val="20"/>
      </w:rPr>
      <w:t>778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D6166" w14:textId="77777777" w:rsidR="00E953FD" w:rsidRDefault="00E953FD" w:rsidP="005C2404">
      <w:pPr>
        <w:spacing w:after="0" w:line="240" w:lineRule="auto"/>
      </w:pPr>
      <w:r>
        <w:separator/>
      </w:r>
    </w:p>
  </w:footnote>
  <w:footnote w:type="continuationSeparator" w:id="0">
    <w:p w14:paraId="38A1F6BC" w14:textId="77777777" w:rsidR="00E953FD" w:rsidRDefault="00E953FD" w:rsidP="005C2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A3596" w14:textId="4D097B4E" w:rsidR="00663E63" w:rsidRDefault="00663E63" w:rsidP="00663E63">
    <w:pPr>
      <w:pStyle w:val="Encabezado"/>
      <w:jc w:val="center"/>
    </w:pPr>
    <w:r w:rsidRPr="002A3D98">
      <w:rPr>
        <w:noProof/>
        <w:lang w:eastAsia="es-MX"/>
      </w:rPr>
      <w:drawing>
        <wp:inline distT="0" distB="0" distL="0" distR="0" wp14:anchorId="7FCC4529" wp14:editId="5A863053">
          <wp:extent cx="5397500" cy="635000"/>
          <wp:effectExtent l="0" t="0" r="0" b="0"/>
          <wp:docPr id="1387721082" name="Imagen 138772108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B0253"/>
    <w:multiLevelType w:val="multilevel"/>
    <w:tmpl w:val="9FF61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DA4806"/>
    <w:multiLevelType w:val="multilevel"/>
    <w:tmpl w:val="C4F21FA0"/>
    <w:lvl w:ilvl="0">
      <w:start w:val="1"/>
      <w:numFmt w:val="decimal"/>
      <w:lvlText w:val="%1"/>
      <w:lvlJc w:val="left"/>
      <w:pPr>
        <w:ind w:left="360" w:hanging="360"/>
      </w:pPr>
      <w:rPr>
        <w:rFonts w:ascii="Arial" w:hAnsi="Arial" w:cs="Arial" w:hint="default"/>
        <w:b/>
      </w:rPr>
    </w:lvl>
    <w:lvl w:ilvl="1">
      <w:start w:val="1"/>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ascii="Arial" w:hAnsi="Arial" w:cs="Arial" w:hint="default"/>
        <w:b/>
      </w:rPr>
    </w:lvl>
    <w:lvl w:ilvl="4">
      <w:start w:val="1"/>
      <w:numFmt w:val="decimal"/>
      <w:lvlText w:val="%1.%2.%3.%4.%5"/>
      <w:lvlJc w:val="left"/>
      <w:pPr>
        <w:ind w:left="1080" w:hanging="1080"/>
      </w:pPr>
      <w:rPr>
        <w:rFonts w:ascii="Arial" w:hAnsi="Arial" w:cs="Arial" w:hint="default"/>
        <w:b/>
      </w:rPr>
    </w:lvl>
    <w:lvl w:ilvl="5">
      <w:start w:val="1"/>
      <w:numFmt w:val="decimal"/>
      <w:lvlText w:val="%1.%2.%3.%4.%5.%6"/>
      <w:lvlJc w:val="left"/>
      <w:pPr>
        <w:ind w:left="1080" w:hanging="1080"/>
      </w:pPr>
      <w:rPr>
        <w:rFonts w:ascii="Arial" w:hAnsi="Arial" w:cs="Arial" w:hint="default"/>
        <w:b/>
      </w:rPr>
    </w:lvl>
    <w:lvl w:ilvl="6">
      <w:start w:val="1"/>
      <w:numFmt w:val="decimal"/>
      <w:lvlText w:val="%1.%2.%3.%4.%5.%6.%7"/>
      <w:lvlJc w:val="left"/>
      <w:pPr>
        <w:ind w:left="1440" w:hanging="1440"/>
      </w:pPr>
      <w:rPr>
        <w:rFonts w:ascii="Arial" w:hAnsi="Arial" w:cs="Arial" w:hint="default"/>
        <w:b/>
      </w:rPr>
    </w:lvl>
    <w:lvl w:ilvl="7">
      <w:start w:val="1"/>
      <w:numFmt w:val="decimal"/>
      <w:lvlText w:val="%1.%2.%3.%4.%5.%6.%7.%8"/>
      <w:lvlJc w:val="left"/>
      <w:pPr>
        <w:ind w:left="1440" w:hanging="1440"/>
      </w:pPr>
      <w:rPr>
        <w:rFonts w:ascii="Arial" w:hAnsi="Arial" w:cs="Arial" w:hint="default"/>
        <w:b/>
      </w:rPr>
    </w:lvl>
    <w:lvl w:ilvl="8">
      <w:start w:val="1"/>
      <w:numFmt w:val="decimal"/>
      <w:lvlText w:val="%1.%2.%3.%4.%5.%6.%7.%8.%9"/>
      <w:lvlJc w:val="left"/>
      <w:pPr>
        <w:ind w:left="1440" w:hanging="1440"/>
      </w:pPr>
      <w:rPr>
        <w:rFonts w:ascii="Arial" w:hAnsi="Arial" w:cs="Arial" w:hint="default"/>
        <w:b/>
      </w:rPr>
    </w:lvl>
  </w:abstractNum>
  <w:abstractNum w:abstractNumId="2" w15:restartNumberingAfterBreak="0">
    <w:nsid w:val="61AC4DFF"/>
    <w:multiLevelType w:val="multilevel"/>
    <w:tmpl w:val="F612D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747CC3"/>
    <w:multiLevelType w:val="multilevel"/>
    <w:tmpl w:val="1B366F3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760955526">
    <w:abstractNumId w:val="1"/>
  </w:num>
  <w:num w:numId="2" w16cid:durableId="1409767966">
    <w:abstractNumId w:val="3"/>
  </w:num>
  <w:num w:numId="3" w16cid:durableId="406847506">
    <w:abstractNumId w:val="0"/>
  </w:num>
  <w:num w:numId="4" w16cid:durableId="1325208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7"/>
    <w:rsid w:val="00030B38"/>
    <w:rsid w:val="0008008D"/>
    <w:rsid w:val="000B0A2D"/>
    <w:rsid w:val="000B3293"/>
    <w:rsid w:val="000D2793"/>
    <w:rsid w:val="000D6D80"/>
    <w:rsid w:val="000F706B"/>
    <w:rsid w:val="0010075A"/>
    <w:rsid w:val="00111AAE"/>
    <w:rsid w:val="00122B64"/>
    <w:rsid w:val="001342E7"/>
    <w:rsid w:val="001A07AD"/>
    <w:rsid w:val="001A6086"/>
    <w:rsid w:val="00207CA5"/>
    <w:rsid w:val="00215CF1"/>
    <w:rsid w:val="00233CEC"/>
    <w:rsid w:val="00272FD6"/>
    <w:rsid w:val="00276B3D"/>
    <w:rsid w:val="002A7A85"/>
    <w:rsid w:val="002C1D93"/>
    <w:rsid w:val="0033590C"/>
    <w:rsid w:val="003670E3"/>
    <w:rsid w:val="00372FF6"/>
    <w:rsid w:val="00384806"/>
    <w:rsid w:val="003A464C"/>
    <w:rsid w:val="003D23E7"/>
    <w:rsid w:val="003F3E59"/>
    <w:rsid w:val="00405C6D"/>
    <w:rsid w:val="00407A6F"/>
    <w:rsid w:val="00416FE4"/>
    <w:rsid w:val="00426066"/>
    <w:rsid w:val="00431489"/>
    <w:rsid w:val="00450185"/>
    <w:rsid w:val="00480562"/>
    <w:rsid w:val="004A2B3A"/>
    <w:rsid w:val="0050516F"/>
    <w:rsid w:val="00527817"/>
    <w:rsid w:val="00557772"/>
    <w:rsid w:val="005620DF"/>
    <w:rsid w:val="005A1208"/>
    <w:rsid w:val="005C2404"/>
    <w:rsid w:val="005F0D72"/>
    <w:rsid w:val="005F6F11"/>
    <w:rsid w:val="006103D1"/>
    <w:rsid w:val="00617E0B"/>
    <w:rsid w:val="00652E98"/>
    <w:rsid w:val="0065794C"/>
    <w:rsid w:val="00663E63"/>
    <w:rsid w:val="00677042"/>
    <w:rsid w:val="00687D27"/>
    <w:rsid w:val="0069327F"/>
    <w:rsid w:val="006A78A9"/>
    <w:rsid w:val="006B5B28"/>
    <w:rsid w:val="006C079F"/>
    <w:rsid w:val="006D2CAF"/>
    <w:rsid w:val="007035B8"/>
    <w:rsid w:val="00744DA5"/>
    <w:rsid w:val="007773D6"/>
    <w:rsid w:val="007915C8"/>
    <w:rsid w:val="007926E3"/>
    <w:rsid w:val="007957FF"/>
    <w:rsid w:val="007A6B2F"/>
    <w:rsid w:val="007C346F"/>
    <w:rsid w:val="007D2C25"/>
    <w:rsid w:val="008127A9"/>
    <w:rsid w:val="00850C9A"/>
    <w:rsid w:val="008725C5"/>
    <w:rsid w:val="00876BFE"/>
    <w:rsid w:val="00890128"/>
    <w:rsid w:val="008B0088"/>
    <w:rsid w:val="008F09DC"/>
    <w:rsid w:val="009319C5"/>
    <w:rsid w:val="00941648"/>
    <w:rsid w:val="00966C61"/>
    <w:rsid w:val="009973D9"/>
    <w:rsid w:val="009C4C32"/>
    <w:rsid w:val="009D1D4C"/>
    <w:rsid w:val="00A35273"/>
    <w:rsid w:val="00A36FC8"/>
    <w:rsid w:val="00A477DA"/>
    <w:rsid w:val="00A664DD"/>
    <w:rsid w:val="00AB2B17"/>
    <w:rsid w:val="00AB435D"/>
    <w:rsid w:val="00AC5DE2"/>
    <w:rsid w:val="00B023A6"/>
    <w:rsid w:val="00B0612A"/>
    <w:rsid w:val="00B07A07"/>
    <w:rsid w:val="00B22D7C"/>
    <w:rsid w:val="00B417F9"/>
    <w:rsid w:val="00B91DD3"/>
    <w:rsid w:val="00BA3711"/>
    <w:rsid w:val="00BD621F"/>
    <w:rsid w:val="00BE3A5A"/>
    <w:rsid w:val="00BE7893"/>
    <w:rsid w:val="00BF0E67"/>
    <w:rsid w:val="00C06976"/>
    <w:rsid w:val="00C207E6"/>
    <w:rsid w:val="00C33F00"/>
    <w:rsid w:val="00C37A25"/>
    <w:rsid w:val="00C434A6"/>
    <w:rsid w:val="00C67784"/>
    <w:rsid w:val="00C76D08"/>
    <w:rsid w:val="00CB734E"/>
    <w:rsid w:val="00CE3157"/>
    <w:rsid w:val="00CF5204"/>
    <w:rsid w:val="00D13FFE"/>
    <w:rsid w:val="00D242C5"/>
    <w:rsid w:val="00D27F57"/>
    <w:rsid w:val="00D311E3"/>
    <w:rsid w:val="00D6069F"/>
    <w:rsid w:val="00D84473"/>
    <w:rsid w:val="00DA0E6A"/>
    <w:rsid w:val="00DC7394"/>
    <w:rsid w:val="00E079C9"/>
    <w:rsid w:val="00E12257"/>
    <w:rsid w:val="00E22464"/>
    <w:rsid w:val="00E40FFC"/>
    <w:rsid w:val="00E52760"/>
    <w:rsid w:val="00E73755"/>
    <w:rsid w:val="00E8732A"/>
    <w:rsid w:val="00E953FD"/>
    <w:rsid w:val="00EE1325"/>
    <w:rsid w:val="00F27D93"/>
    <w:rsid w:val="00F3311F"/>
    <w:rsid w:val="00F6103E"/>
    <w:rsid w:val="00F71C91"/>
    <w:rsid w:val="00F91F1B"/>
    <w:rsid w:val="00F9765E"/>
    <w:rsid w:val="00FA49C4"/>
    <w:rsid w:val="00FB23ED"/>
    <w:rsid w:val="00FD29E3"/>
    <w:rsid w:val="00FD32A2"/>
    <w:rsid w:val="00FD3DD4"/>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72E11"/>
  <w15:chartTrackingRefBased/>
  <w15:docId w15:val="{D67AFAF4-9A80-48E7-B5E1-14B67B7C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D23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7A6B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7A6B2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23E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3D23E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3D23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23E7"/>
  </w:style>
  <w:style w:type="paragraph" w:styleId="Piedepgina">
    <w:name w:val="footer"/>
    <w:basedOn w:val="Normal"/>
    <w:link w:val="PiedepginaCar"/>
    <w:uiPriority w:val="99"/>
    <w:unhideWhenUsed/>
    <w:rsid w:val="003D23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23E7"/>
  </w:style>
  <w:style w:type="paragraph" w:styleId="TtuloTDC">
    <w:name w:val="TOC Heading"/>
    <w:basedOn w:val="Ttulo1"/>
    <w:next w:val="Normal"/>
    <w:uiPriority w:val="39"/>
    <w:unhideWhenUsed/>
    <w:qFormat/>
    <w:rsid w:val="003D23E7"/>
    <w:pPr>
      <w:outlineLvl w:val="9"/>
    </w:pPr>
    <w:rPr>
      <w:lang w:eastAsia="es-MX"/>
    </w:rPr>
  </w:style>
  <w:style w:type="paragraph" w:styleId="TDC1">
    <w:name w:val="toc 1"/>
    <w:basedOn w:val="Normal"/>
    <w:next w:val="Normal"/>
    <w:autoRedefine/>
    <w:uiPriority w:val="39"/>
    <w:unhideWhenUsed/>
    <w:rsid w:val="003D23E7"/>
    <w:pPr>
      <w:tabs>
        <w:tab w:val="right" w:leader="dot" w:pos="8828"/>
      </w:tabs>
      <w:spacing w:after="100"/>
    </w:pPr>
    <w:rPr>
      <w:rFonts w:ascii="Arial" w:hAnsi="Arial" w:cs="Arial"/>
      <w:noProof/>
      <w:color w:val="000000" w:themeColor="text1"/>
    </w:rPr>
  </w:style>
  <w:style w:type="paragraph" w:styleId="TDC2">
    <w:name w:val="toc 2"/>
    <w:basedOn w:val="Normal"/>
    <w:next w:val="Normal"/>
    <w:autoRedefine/>
    <w:uiPriority w:val="39"/>
    <w:unhideWhenUsed/>
    <w:rsid w:val="003D23E7"/>
    <w:pPr>
      <w:spacing w:after="100"/>
      <w:ind w:left="220"/>
    </w:pPr>
  </w:style>
  <w:style w:type="character" w:styleId="Hipervnculo">
    <w:name w:val="Hyperlink"/>
    <w:basedOn w:val="Fuentedeprrafopredeter"/>
    <w:uiPriority w:val="99"/>
    <w:unhideWhenUsed/>
    <w:rsid w:val="003D23E7"/>
    <w:rPr>
      <w:color w:val="0563C1" w:themeColor="hyperlink"/>
      <w:u w:val="single"/>
    </w:rPr>
  </w:style>
  <w:style w:type="table" w:styleId="Tablaconcuadrcula">
    <w:name w:val="Table Grid"/>
    <w:basedOn w:val="Tablanormal"/>
    <w:uiPriority w:val="39"/>
    <w:rsid w:val="003D2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3D23E7"/>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3D23E7"/>
    <w:rPr>
      <w:rFonts w:eastAsiaTheme="minorEastAsia"/>
      <w:lang w:eastAsia="es-MX"/>
    </w:rPr>
  </w:style>
  <w:style w:type="character" w:customStyle="1" w:styleId="TextocomentarioCar">
    <w:name w:val="Texto comentario Car"/>
    <w:basedOn w:val="Fuentedeprrafopredeter"/>
    <w:link w:val="Textocomentario"/>
    <w:uiPriority w:val="99"/>
    <w:semiHidden/>
    <w:rsid w:val="003D23E7"/>
    <w:rPr>
      <w:sz w:val="20"/>
      <w:szCs w:val="20"/>
    </w:rPr>
  </w:style>
  <w:style w:type="paragraph" w:styleId="Textocomentario">
    <w:name w:val="annotation text"/>
    <w:basedOn w:val="Normal"/>
    <w:link w:val="TextocomentarioCar"/>
    <w:uiPriority w:val="99"/>
    <w:semiHidden/>
    <w:unhideWhenUsed/>
    <w:rsid w:val="003D23E7"/>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3D23E7"/>
    <w:rPr>
      <w:b/>
      <w:bCs/>
      <w:sz w:val="20"/>
      <w:szCs w:val="20"/>
    </w:rPr>
  </w:style>
  <w:style w:type="paragraph" w:styleId="Asuntodelcomentario">
    <w:name w:val="annotation subject"/>
    <w:basedOn w:val="Textocomentario"/>
    <w:next w:val="Textocomentario"/>
    <w:link w:val="AsuntodelcomentarioCar"/>
    <w:uiPriority w:val="99"/>
    <w:semiHidden/>
    <w:unhideWhenUsed/>
    <w:rsid w:val="003D23E7"/>
    <w:rPr>
      <w:b/>
      <w:bCs/>
    </w:rPr>
  </w:style>
  <w:style w:type="character" w:customStyle="1" w:styleId="TextodegloboCar">
    <w:name w:val="Texto de globo Car"/>
    <w:basedOn w:val="Fuentedeprrafopredeter"/>
    <w:link w:val="Textodeglobo"/>
    <w:uiPriority w:val="99"/>
    <w:semiHidden/>
    <w:rsid w:val="003D23E7"/>
    <w:rPr>
      <w:rFonts w:ascii="Segoe UI" w:hAnsi="Segoe UI" w:cs="Segoe UI"/>
      <w:sz w:val="18"/>
      <w:szCs w:val="18"/>
    </w:rPr>
  </w:style>
  <w:style w:type="paragraph" w:styleId="Textodeglobo">
    <w:name w:val="Balloon Text"/>
    <w:basedOn w:val="Normal"/>
    <w:link w:val="TextodegloboCar"/>
    <w:uiPriority w:val="99"/>
    <w:semiHidden/>
    <w:unhideWhenUsed/>
    <w:rsid w:val="003D23E7"/>
    <w:pPr>
      <w:spacing w:after="0" w:line="240" w:lineRule="auto"/>
    </w:pPr>
    <w:rPr>
      <w:rFonts w:ascii="Segoe UI" w:hAnsi="Segoe UI" w:cs="Segoe UI"/>
      <w:sz w:val="18"/>
      <w:szCs w:val="18"/>
    </w:rPr>
  </w:style>
  <w:style w:type="character" w:styleId="Textoennegrita">
    <w:name w:val="Strong"/>
    <w:basedOn w:val="Fuentedeprrafopredeter"/>
    <w:uiPriority w:val="22"/>
    <w:qFormat/>
    <w:rsid w:val="006C079F"/>
    <w:rPr>
      <w:b/>
      <w:bCs/>
    </w:rPr>
  </w:style>
  <w:style w:type="character" w:styleId="Mencinsinresolver">
    <w:name w:val="Unresolved Mention"/>
    <w:basedOn w:val="Fuentedeprrafopredeter"/>
    <w:uiPriority w:val="99"/>
    <w:semiHidden/>
    <w:unhideWhenUsed/>
    <w:rsid w:val="00BE3A5A"/>
    <w:rPr>
      <w:color w:val="605E5C"/>
      <w:shd w:val="clear" w:color="auto" w:fill="E1DFDD"/>
    </w:rPr>
  </w:style>
  <w:style w:type="paragraph" w:styleId="Textoindependiente">
    <w:name w:val="Body Text"/>
    <w:basedOn w:val="Normal"/>
    <w:link w:val="TextoindependienteCar"/>
    <w:uiPriority w:val="1"/>
    <w:qFormat/>
    <w:rsid w:val="006B5B28"/>
    <w:pPr>
      <w:widowControl w:val="0"/>
      <w:autoSpaceDE w:val="0"/>
      <w:autoSpaceDN w:val="0"/>
      <w:spacing w:after="0" w:line="240" w:lineRule="auto"/>
      <w:ind w:left="402"/>
      <w:jc w:val="both"/>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6B5B28"/>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663E63"/>
    <w:pPr>
      <w:spacing w:after="0" w:line="240" w:lineRule="auto"/>
    </w:pPr>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663E63"/>
    <w:rPr>
      <w:rFonts w:ascii="Consolas" w:eastAsia="Times New Roman" w:hAnsi="Consolas" w:cs="Consolas"/>
      <w:sz w:val="20"/>
      <w:szCs w:val="20"/>
      <w:lang w:val="es-ES" w:eastAsia="es-ES"/>
    </w:rPr>
  </w:style>
  <w:style w:type="character" w:customStyle="1" w:styleId="Ttulo3Car">
    <w:name w:val="Título 3 Car"/>
    <w:basedOn w:val="Fuentedeprrafopredeter"/>
    <w:link w:val="Ttulo3"/>
    <w:uiPriority w:val="9"/>
    <w:semiHidden/>
    <w:rsid w:val="007A6B2F"/>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7A6B2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158735">
      <w:bodyDiv w:val="1"/>
      <w:marLeft w:val="0"/>
      <w:marRight w:val="0"/>
      <w:marTop w:val="0"/>
      <w:marBottom w:val="0"/>
      <w:divBdr>
        <w:top w:val="none" w:sz="0" w:space="0" w:color="auto"/>
        <w:left w:val="none" w:sz="0" w:space="0" w:color="auto"/>
        <w:bottom w:val="none" w:sz="0" w:space="0" w:color="auto"/>
        <w:right w:val="none" w:sz="0" w:space="0" w:color="auto"/>
      </w:divBdr>
      <w:divsChild>
        <w:div w:id="737021670">
          <w:marLeft w:val="0"/>
          <w:marRight w:val="0"/>
          <w:marTop w:val="0"/>
          <w:marBottom w:val="0"/>
          <w:divBdr>
            <w:top w:val="single" w:sz="2" w:space="0" w:color="E3E3E3"/>
            <w:left w:val="single" w:sz="2" w:space="0" w:color="E3E3E3"/>
            <w:bottom w:val="single" w:sz="2" w:space="0" w:color="E3E3E3"/>
            <w:right w:val="single" w:sz="2" w:space="0" w:color="E3E3E3"/>
          </w:divBdr>
          <w:divsChild>
            <w:div w:id="1729112929">
              <w:marLeft w:val="0"/>
              <w:marRight w:val="0"/>
              <w:marTop w:val="0"/>
              <w:marBottom w:val="0"/>
              <w:divBdr>
                <w:top w:val="single" w:sz="2" w:space="0" w:color="E3E3E3"/>
                <w:left w:val="single" w:sz="2" w:space="0" w:color="E3E3E3"/>
                <w:bottom w:val="single" w:sz="2" w:space="0" w:color="E3E3E3"/>
                <w:right w:val="single" w:sz="2" w:space="0" w:color="E3E3E3"/>
              </w:divBdr>
              <w:divsChild>
                <w:div w:id="1964845095">
                  <w:marLeft w:val="0"/>
                  <w:marRight w:val="0"/>
                  <w:marTop w:val="0"/>
                  <w:marBottom w:val="0"/>
                  <w:divBdr>
                    <w:top w:val="single" w:sz="2" w:space="2" w:color="E3E3E3"/>
                    <w:left w:val="single" w:sz="2" w:space="0" w:color="E3E3E3"/>
                    <w:bottom w:val="single" w:sz="2" w:space="0" w:color="E3E3E3"/>
                    <w:right w:val="single" w:sz="2" w:space="0" w:color="E3E3E3"/>
                  </w:divBdr>
                  <w:divsChild>
                    <w:div w:id="13246977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20694739">
      <w:bodyDiv w:val="1"/>
      <w:marLeft w:val="0"/>
      <w:marRight w:val="0"/>
      <w:marTop w:val="0"/>
      <w:marBottom w:val="0"/>
      <w:divBdr>
        <w:top w:val="none" w:sz="0" w:space="0" w:color="auto"/>
        <w:left w:val="none" w:sz="0" w:space="0" w:color="auto"/>
        <w:bottom w:val="none" w:sz="0" w:space="0" w:color="auto"/>
        <w:right w:val="none" w:sz="0" w:space="0" w:color="auto"/>
      </w:divBdr>
    </w:div>
    <w:div w:id="350962368">
      <w:bodyDiv w:val="1"/>
      <w:marLeft w:val="0"/>
      <w:marRight w:val="0"/>
      <w:marTop w:val="0"/>
      <w:marBottom w:val="0"/>
      <w:divBdr>
        <w:top w:val="none" w:sz="0" w:space="0" w:color="auto"/>
        <w:left w:val="none" w:sz="0" w:space="0" w:color="auto"/>
        <w:bottom w:val="none" w:sz="0" w:space="0" w:color="auto"/>
        <w:right w:val="none" w:sz="0" w:space="0" w:color="auto"/>
      </w:divBdr>
    </w:div>
    <w:div w:id="729036886">
      <w:bodyDiv w:val="1"/>
      <w:marLeft w:val="0"/>
      <w:marRight w:val="0"/>
      <w:marTop w:val="0"/>
      <w:marBottom w:val="0"/>
      <w:divBdr>
        <w:top w:val="none" w:sz="0" w:space="0" w:color="auto"/>
        <w:left w:val="none" w:sz="0" w:space="0" w:color="auto"/>
        <w:bottom w:val="none" w:sz="0" w:space="0" w:color="auto"/>
        <w:right w:val="none" w:sz="0" w:space="0" w:color="auto"/>
      </w:divBdr>
    </w:div>
    <w:div w:id="845250502">
      <w:bodyDiv w:val="1"/>
      <w:marLeft w:val="0"/>
      <w:marRight w:val="0"/>
      <w:marTop w:val="0"/>
      <w:marBottom w:val="0"/>
      <w:divBdr>
        <w:top w:val="none" w:sz="0" w:space="0" w:color="auto"/>
        <w:left w:val="none" w:sz="0" w:space="0" w:color="auto"/>
        <w:bottom w:val="none" w:sz="0" w:space="0" w:color="auto"/>
        <w:right w:val="none" w:sz="0" w:space="0" w:color="auto"/>
      </w:divBdr>
    </w:div>
    <w:div w:id="1047027499">
      <w:bodyDiv w:val="1"/>
      <w:marLeft w:val="0"/>
      <w:marRight w:val="0"/>
      <w:marTop w:val="0"/>
      <w:marBottom w:val="0"/>
      <w:divBdr>
        <w:top w:val="none" w:sz="0" w:space="0" w:color="auto"/>
        <w:left w:val="none" w:sz="0" w:space="0" w:color="auto"/>
        <w:bottom w:val="none" w:sz="0" w:space="0" w:color="auto"/>
        <w:right w:val="none" w:sz="0" w:space="0" w:color="auto"/>
      </w:divBdr>
      <w:divsChild>
        <w:div w:id="1752046492">
          <w:marLeft w:val="0"/>
          <w:marRight w:val="0"/>
          <w:marTop w:val="0"/>
          <w:marBottom w:val="0"/>
          <w:divBdr>
            <w:top w:val="single" w:sz="2" w:space="0" w:color="E3E3E3"/>
            <w:left w:val="single" w:sz="2" w:space="0" w:color="E3E3E3"/>
            <w:bottom w:val="single" w:sz="2" w:space="0" w:color="E3E3E3"/>
            <w:right w:val="single" w:sz="2" w:space="0" w:color="E3E3E3"/>
          </w:divBdr>
          <w:divsChild>
            <w:div w:id="1599944087">
              <w:marLeft w:val="0"/>
              <w:marRight w:val="0"/>
              <w:marTop w:val="0"/>
              <w:marBottom w:val="0"/>
              <w:divBdr>
                <w:top w:val="single" w:sz="2" w:space="0" w:color="E3E3E3"/>
                <w:left w:val="single" w:sz="2" w:space="0" w:color="E3E3E3"/>
                <w:bottom w:val="single" w:sz="2" w:space="0" w:color="E3E3E3"/>
                <w:right w:val="single" w:sz="2" w:space="0" w:color="E3E3E3"/>
              </w:divBdr>
              <w:divsChild>
                <w:div w:id="301468021">
                  <w:marLeft w:val="0"/>
                  <w:marRight w:val="0"/>
                  <w:marTop w:val="0"/>
                  <w:marBottom w:val="0"/>
                  <w:divBdr>
                    <w:top w:val="single" w:sz="2" w:space="2" w:color="E3E3E3"/>
                    <w:left w:val="single" w:sz="2" w:space="0" w:color="E3E3E3"/>
                    <w:bottom w:val="single" w:sz="2" w:space="0" w:color="E3E3E3"/>
                    <w:right w:val="single" w:sz="2" w:space="0" w:color="E3E3E3"/>
                  </w:divBdr>
                  <w:divsChild>
                    <w:div w:id="12332706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14018944">
      <w:bodyDiv w:val="1"/>
      <w:marLeft w:val="0"/>
      <w:marRight w:val="0"/>
      <w:marTop w:val="0"/>
      <w:marBottom w:val="0"/>
      <w:divBdr>
        <w:top w:val="none" w:sz="0" w:space="0" w:color="auto"/>
        <w:left w:val="none" w:sz="0" w:space="0" w:color="auto"/>
        <w:bottom w:val="none" w:sz="0" w:space="0" w:color="auto"/>
        <w:right w:val="none" w:sz="0" w:space="0" w:color="auto"/>
      </w:divBdr>
    </w:div>
    <w:div w:id="1411973329">
      <w:bodyDiv w:val="1"/>
      <w:marLeft w:val="0"/>
      <w:marRight w:val="0"/>
      <w:marTop w:val="0"/>
      <w:marBottom w:val="0"/>
      <w:divBdr>
        <w:top w:val="none" w:sz="0" w:space="0" w:color="auto"/>
        <w:left w:val="none" w:sz="0" w:space="0" w:color="auto"/>
        <w:bottom w:val="none" w:sz="0" w:space="0" w:color="auto"/>
        <w:right w:val="none" w:sz="0" w:space="0" w:color="auto"/>
      </w:divBdr>
    </w:div>
    <w:div w:id="1458061636">
      <w:bodyDiv w:val="1"/>
      <w:marLeft w:val="0"/>
      <w:marRight w:val="0"/>
      <w:marTop w:val="0"/>
      <w:marBottom w:val="0"/>
      <w:divBdr>
        <w:top w:val="none" w:sz="0" w:space="0" w:color="auto"/>
        <w:left w:val="none" w:sz="0" w:space="0" w:color="auto"/>
        <w:bottom w:val="none" w:sz="0" w:space="0" w:color="auto"/>
        <w:right w:val="none" w:sz="0" w:space="0" w:color="auto"/>
      </w:divBdr>
      <w:divsChild>
        <w:div w:id="1458136784">
          <w:marLeft w:val="0"/>
          <w:marRight w:val="0"/>
          <w:marTop w:val="0"/>
          <w:marBottom w:val="0"/>
          <w:divBdr>
            <w:top w:val="single" w:sz="2" w:space="0" w:color="E3E3E3"/>
            <w:left w:val="single" w:sz="2" w:space="0" w:color="E3E3E3"/>
            <w:bottom w:val="single" w:sz="2" w:space="0" w:color="E3E3E3"/>
            <w:right w:val="single" w:sz="2" w:space="0" w:color="E3E3E3"/>
          </w:divBdr>
          <w:divsChild>
            <w:div w:id="1940677568">
              <w:marLeft w:val="0"/>
              <w:marRight w:val="0"/>
              <w:marTop w:val="0"/>
              <w:marBottom w:val="0"/>
              <w:divBdr>
                <w:top w:val="single" w:sz="2" w:space="0" w:color="E3E3E3"/>
                <w:left w:val="single" w:sz="2" w:space="0" w:color="E3E3E3"/>
                <w:bottom w:val="single" w:sz="2" w:space="0" w:color="E3E3E3"/>
                <w:right w:val="single" w:sz="2" w:space="0" w:color="E3E3E3"/>
              </w:divBdr>
              <w:divsChild>
                <w:div w:id="1983847409">
                  <w:marLeft w:val="0"/>
                  <w:marRight w:val="0"/>
                  <w:marTop w:val="0"/>
                  <w:marBottom w:val="0"/>
                  <w:divBdr>
                    <w:top w:val="single" w:sz="2" w:space="2" w:color="E3E3E3"/>
                    <w:left w:val="single" w:sz="2" w:space="0" w:color="E3E3E3"/>
                    <w:bottom w:val="single" w:sz="2" w:space="0" w:color="E3E3E3"/>
                    <w:right w:val="single" w:sz="2" w:space="0" w:color="E3E3E3"/>
                  </w:divBdr>
                  <w:divsChild>
                    <w:div w:id="4118966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52225818">
      <w:bodyDiv w:val="1"/>
      <w:marLeft w:val="0"/>
      <w:marRight w:val="0"/>
      <w:marTop w:val="0"/>
      <w:marBottom w:val="0"/>
      <w:divBdr>
        <w:top w:val="none" w:sz="0" w:space="0" w:color="auto"/>
        <w:left w:val="none" w:sz="0" w:space="0" w:color="auto"/>
        <w:bottom w:val="none" w:sz="0" w:space="0" w:color="auto"/>
        <w:right w:val="none" w:sz="0" w:space="0" w:color="auto"/>
      </w:divBdr>
    </w:div>
    <w:div w:id="1654330843">
      <w:bodyDiv w:val="1"/>
      <w:marLeft w:val="0"/>
      <w:marRight w:val="0"/>
      <w:marTop w:val="0"/>
      <w:marBottom w:val="0"/>
      <w:divBdr>
        <w:top w:val="none" w:sz="0" w:space="0" w:color="auto"/>
        <w:left w:val="none" w:sz="0" w:space="0" w:color="auto"/>
        <w:bottom w:val="none" w:sz="0" w:space="0" w:color="auto"/>
        <w:right w:val="none" w:sz="0" w:space="0" w:color="auto"/>
      </w:divBdr>
    </w:div>
    <w:div w:id="1823619006">
      <w:bodyDiv w:val="1"/>
      <w:marLeft w:val="0"/>
      <w:marRight w:val="0"/>
      <w:marTop w:val="0"/>
      <w:marBottom w:val="0"/>
      <w:divBdr>
        <w:top w:val="none" w:sz="0" w:space="0" w:color="auto"/>
        <w:left w:val="none" w:sz="0" w:space="0" w:color="auto"/>
        <w:bottom w:val="none" w:sz="0" w:space="0" w:color="auto"/>
        <w:right w:val="none" w:sz="0" w:space="0" w:color="auto"/>
      </w:divBdr>
    </w:div>
    <w:div w:id="1869633995">
      <w:bodyDiv w:val="1"/>
      <w:marLeft w:val="0"/>
      <w:marRight w:val="0"/>
      <w:marTop w:val="0"/>
      <w:marBottom w:val="0"/>
      <w:divBdr>
        <w:top w:val="none" w:sz="0" w:space="0" w:color="auto"/>
        <w:left w:val="none" w:sz="0" w:space="0" w:color="auto"/>
        <w:bottom w:val="none" w:sz="0" w:space="0" w:color="auto"/>
        <w:right w:val="none" w:sz="0" w:space="0" w:color="auto"/>
      </w:divBdr>
      <w:divsChild>
        <w:div w:id="1057365237">
          <w:marLeft w:val="0"/>
          <w:marRight w:val="0"/>
          <w:marTop w:val="0"/>
          <w:marBottom w:val="0"/>
          <w:divBdr>
            <w:top w:val="none" w:sz="0" w:space="0" w:color="auto"/>
            <w:left w:val="none" w:sz="0" w:space="0" w:color="auto"/>
            <w:bottom w:val="none" w:sz="0" w:space="0" w:color="auto"/>
            <w:right w:val="none" w:sz="0" w:space="0" w:color="auto"/>
          </w:divBdr>
          <w:divsChild>
            <w:div w:id="1992635367">
              <w:marLeft w:val="0"/>
              <w:marRight w:val="0"/>
              <w:marTop w:val="0"/>
              <w:marBottom w:val="0"/>
              <w:divBdr>
                <w:top w:val="none" w:sz="0" w:space="0" w:color="auto"/>
                <w:left w:val="none" w:sz="0" w:space="0" w:color="auto"/>
                <w:bottom w:val="none" w:sz="0" w:space="0" w:color="auto"/>
                <w:right w:val="none" w:sz="0" w:space="0" w:color="auto"/>
              </w:divBdr>
              <w:divsChild>
                <w:div w:id="1367561675">
                  <w:marLeft w:val="0"/>
                  <w:marRight w:val="0"/>
                  <w:marTop w:val="0"/>
                  <w:marBottom w:val="0"/>
                  <w:divBdr>
                    <w:top w:val="none" w:sz="0" w:space="0" w:color="auto"/>
                    <w:left w:val="none" w:sz="0" w:space="0" w:color="auto"/>
                    <w:bottom w:val="none" w:sz="0" w:space="0" w:color="auto"/>
                    <w:right w:val="none" w:sz="0" w:space="0" w:color="auto"/>
                  </w:divBdr>
                  <w:divsChild>
                    <w:div w:id="5421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175529">
          <w:marLeft w:val="0"/>
          <w:marRight w:val="0"/>
          <w:marTop w:val="0"/>
          <w:marBottom w:val="0"/>
          <w:divBdr>
            <w:top w:val="none" w:sz="0" w:space="0" w:color="auto"/>
            <w:left w:val="none" w:sz="0" w:space="0" w:color="auto"/>
            <w:bottom w:val="none" w:sz="0" w:space="0" w:color="auto"/>
            <w:right w:val="none" w:sz="0" w:space="0" w:color="auto"/>
          </w:divBdr>
          <w:divsChild>
            <w:div w:id="1814370006">
              <w:marLeft w:val="0"/>
              <w:marRight w:val="0"/>
              <w:marTop w:val="0"/>
              <w:marBottom w:val="0"/>
              <w:divBdr>
                <w:top w:val="none" w:sz="0" w:space="0" w:color="auto"/>
                <w:left w:val="none" w:sz="0" w:space="0" w:color="auto"/>
                <w:bottom w:val="none" w:sz="0" w:space="0" w:color="auto"/>
                <w:right w:val="none" w:sz="0" w:space="0" w:color="auto"/>
              </w:divBdr>
              <w:divsChild>
                <w:div w:id="550700879">
                  <w:marLeft w:val="0"/>
                  <w:marRight w:val="0"/>
                  <w:marTop w:val="0"/>
                  <w:marBottom w:val="0"/>
                  <w:divBdr>
                    <w:top w:val="none" w:sz="0" w:space="0" w:color="auto"/>
                    <w:left w:val="none" w:sz="0" w:space="0" w:color="auto"/>
                    <w:bottom w:val="none" w:sz="0" w:space="0" w:color="auto"/>
                    <w:right w:val="none" w:sz="0" w:space="0" w:color="auto"/>
                  </w:divBdr>
                  <w:divsChild>
                    <w:div w:id="19549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a.valenzuela@unison.mx" TargetMode="External"/><Relationship Id="rId13" Type="http://schemas.openxmlformats.org/officeDocument/2006/relationships/hyperlink" Target="http://132.248.192.241:8080/jspui/bitstream/IISUE_UNAM/551/1/DidrikssonA_2020_Ante_la_pandemia.pdf" TargetMode="External"/><Relationship Id="rId18" Type="http://schemas.openxmlformats.org/officeDocument/2006/relationships/hyperlink" Target="https://www.revistaespacios.com/a19v40n04/a19v40n04p11.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oneval.org.mx/Evaluacion/IEPSM/Paginas/Plan-Nacional-de-Desarrollo-2013-" TargetMode="External"/><Relationship Id="rId7" Type="http://schemas.openxmlformats.org/officeDocument/2006/relationships/endnotes" Target="endnotes.xml"/><Relationship Id="rId12" Type="http://schemas.openxmlformats.org/officeDocument/2006/relationships/hyperlink" Target="https://www.redalyc.org/journal/290/29063559022/html/" TargetMode="External"/><Relationship Id="rId17" Type="http://schemas.openxmlformats.org/officeDocument/2006/relationships/hyperlink" Target="https://www.inegi.org.mx/investigacion/ecovided/202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edalyc.org/journal/4576/457654930005/html/" TargetMode="External"/><Relationship Id="rId20" Type="http://schemas.openxmlformats.org/officeDocument/2006/relationships/hyperlink" Target="https://www.who.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dalyc.org/journal/290/29063559022/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omie.org.mx/v5/sitio/" TargetMode="External"/><Relationship Id="rId23" Type="http://schemas.openxmlformats.org/officeDocument/2006/relationships/hyperlink" Target="https://www.gob.mx/sep/documentos/manuales-yo-no-abandono" TargetMode="External"/><Relationship Id="rId10" Type="http://schemas.openxmlformats.org/officeDocument/2006/relationships/hyperlink" Target="https://fundacionraed.org/documentos/2021-retos-vitales/rosalia-arteaga-serrano-la-educacion-en-la-aldea-global.pdf" TargetMode="External"/><Relationship Id="rId19" Type="http://schemas.openxmlformats.org/officeDocument/2006/relationships/hyperlink" Target="https://www.un.org/sustainabledevelopment/es/education/" TargetMode="External"/><Relationship Id="rId4" Type="http://schemas.openxmlformats.org/officeDocument/2006/relationships/settings" Target="settings.xml"/><Relationship Id="rId9" Type="http://schemas.openxmlformats.org/officeDocument/2006/relationships/hyperlink" Target="http://www.cca.org.mx/profesores/cursos/cep21/modulo_2/constructivismo.htm" TargetMode="External"/><Relationship Id="rId14" Type="http://schemas.openxmlformats.org/officeDocument/2006/relationships/hyperlink" Target="https://ibero.mx/prensa/de-que-hablamos-cuando-hablamos-de-educacion-distancia-hibrida" TargetMode="External"/><Relationship Id="rId22" Type="http://schemas.openxmlformats.org/officeDocument/2006/relationships/hyperlink" Target="https://ibero.mx/prensa/desigualdad-educativa-que-ahondo-la-pandemia-requiere-politicas-Publica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D87CD-FCD2-4609-8BF9-EAB1BD056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36</Pages>
  <Words>8999</Words>
  <Characters>49495</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Gustavo Toledo</cp:lastModifiedBy>
  <cp:revision>5</cp:revision>
  <dcterms:created xsi:type="dcterms:W3CDTF">2024-11-20T05:26:00Z</dcterms:created>
  <dcterms:modified xsi:type="dcterms:W3CDTF">2024-11-27T03:54:00Z</dcterms:modified>
</cp:coreProperties>
</file>