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BE05" w14:textId="49F82FEB" w:rsidR="000275EE" w:rsidRPr="00212AC0" w:rsidRDefault="00507BC6" w:rsidP="00212AC0">
      <w:pPr>
        <w:spacing w:line="276" w:lineRule="auto"/>
        <w:jc w:val="right"/>
        <w:rPr>
          <w:rFonts w:ascii="Calibri" w:eastAsia="Calibri" w:hAnsi="Calibri" w:cs="Calibri"/>
          <w:color w:val="7030A0"/>
          <w:sz w:val="36"/>
          <w:szCs w:val="36"/>
          <w:lang w:val="es-ES"/>
        </w:rPr>
      </w:pPr>
      <w:r w:rsidRPr="00212AC0">
        <w:rPr>
          <w:rFonts w:ascii="Calibri" w:eastAsia="Calibri" w:hAnsi="Calibri" w:cs="Calibri"/>
          <w:color w:val="7030A0"/>
          <w:sz w:val="36"/>
          <w:szCs w:val="36"/>
          <w:lang w:val="es-ES"/>
        </w:rPr>
        <w:t xml:space="preserve">Diagnóstico del </w:t>
      </w:r>
      <w:r w:rsidR="00842820" w:rsidRPr="00212AC0">
        <w:rPr>
          <w:rFonts w:ascii="Calibri" w:eastAsia="Calibri" w:hAnsi="Calibri" w:cs="Calibri"/>
          <w:color w:val="7030A0"/>
          <w:sz w:val="36"/>
          <w:szCs w:val="36"/>
          <w:lang w:val="es-ES"/>
        </w:rPr>
        <w:t>u</w:t>
      </w:r>
      <w:r w:rsidRPr="00212AC0">
        <w:rPr>
          <w:rFonts w:ascii="Calibri" w:eastAsia="Calibri" w:hAnsi="Calibri" w:cs="Calibri"/>
          <w:color w:val="7030A0"/>
          <w:sz w:val="36"/>
          <w:szCs w:val="36"/>
          <w:lang w:val="es-ES"/>
        </w:rPr>
        <w:t xml:space="preserve">so de las </w:t>
      </w:r>
      <w:r w:rsidR="00842820" w:rsidRPr="00212AC0">
        <w:rPr>
          <w:rFonts w:ascii="Calibri" w:eastAsia="Calibri" w:hAnsi="Calibri" w:cs="Calibri"/>
          <w:color w:val="7030A0"/>
          <w:sz w:val="36"/>
          <w:szCs w:val="36"/>
          <w:lang w:val="es-ES"/>
        </w:rPr>
        <w:t>t</w:t>
      </w:r>
      <w:r w:rsidRPr="00212AC0">
        <w:rPr>
          <w:rFonts w:ascii="Calibri" w:eastAsia="Calibri" w:hAnsi="Calibri" w:cs="Calibri"/>
          <w:color w:val="7030A0"/>
          <w:sz w:val="36"/>
          <w:szCs w:val="36"/>
          <w:lang w:val="es-ES"/>
        </w:rPr>
        <w:t xml:space="preserve">ecnologías en el </w:t>
      </w:r>
      <w:r w:rsidR="00842820" w:rsidRPr="00212AC0">
        <w:rPr>
          <w:rFonts w:ascii="Calibri" w:eastAsia="Calibri" w:hAnsi="Calibri" w:cs="Calibri"/>
          <w:color w:val="7030A0"/>
          <w:sz w:val="36"/>
          <w:szCs w:val="36"/>
          <w:lang w:val="es-ES"/>
        </w:rPr>
        <w:t>p</w:t>
      </w:r>
      <w:r w:rsidRPr="00212AC0">
        <w:rPr>
          <w:rFonts w:ascii="Calibri" w:eastAsia="Calibri" w:hAnsi="Calibri" w:cs="Calibri"/>
          <w:color w:val="7030A0"/>
          <w:sz w:val="36"/>
          <w:szCs w:val="36"/>
          <w:lang w:val="es-ES"/>
        </w:rPr>
        <w:t xml:space="preserve">roceso de </w:t>
      </w:r>
      <w:r w:rsidR="00842820" w:rsidRPr="00212AC0">
        <w:rPr>
          <w:rFonts w:ascii="Calibri" w:eastAsia="Calibri" w:hAnsi="Calibri" w:cs="Calibri"/>
          <w:color w:val="7030A0"/>
          <w:sz w:val="36"/>
          <w:szCs w:val="36"/>
          <w:lang w:val="es-ES"/>
        </w:rPr>
        <w:t>e</w:t>
      </w:r>
      <w:r w:rsidRPr="00212AC0">
        <w:rPr>
          <w:rFonts w:ascii="Calibri" w:eastAsia="Calibri" w:hAnsi="Calibri" w:cs="Calibri"/>
          <w:color w:val="7030A0"/>
          <w:sz w:val="36"/>
          <w:szCs w:val="36"/>
          <w:lang w:val="es-ES"/>
        </w:rPr>
        <w:t xml:space="preserve">nseñanza y </w:t>
      </w:r>
      <w:r w:rsidR="00842820" w:rsidRPr="00212AC0">
        <w:rPr>
          <w:rFonts w:ascii="Calibri" w:eastAsia="Calibri" w:hAnsi="Calibri" w:cs="Calibri"/>
          <w:color w:val="7030A0"/>
          <w:sz w:val="36"/>
          <w:szCs w:val="36"/>
          <w:lang w:val="es-ES"/>
        </w:rPr>
        <w:t>a</w:t>
      </w:r>
      <w:r w:rsidRPr="00212AC0">
        <w:rPr>
          <w:rFonts w:ascii="Calibri" w:eastAsia="Calibri" w:hAnsi="Calibri" w:cs="Calibri"/>
          <w:color w:val="7030A0"/>
          <w:sz w:val="36"/>
          <w:szCs w:val="36"/>
          <w:lang w:val="es-ES"/>
        </w:rPr>
        <w:t xml:space="preserve">prendizaje en la </w:t>
      </w:r>
      <w:r w:rsidR="00842820" w:rsidRPr="00212AC0">
        <w:rPr>
          <w:rFonts w:ascii="Calibri" w:eastAsia="Calibri" w:hAnsi="Calibri" w:cs="Calibri"/>
          <w:color w:val="7030A0"/>
          <w:sz w:val="36"/>
          <w:szCs w:val="36"/>
          <w:lang w:val="es-ES"/>
        </w:rPr>
        <w:t>e</w:t>
      </w:r>
      <w:r w:rsidRPr="00212AC0">
        <w:rPr>
          <w:rFonts w:ascii="Calibri" w:eastAsia="Calibri" w:hAnsi="Calibri" w:cs="Calibri"/>
          <w:color w:val="7030A0"/>
          <w:sz w:val="36"/>
          <w:szCs w:val="36"/>
          <w:lang w:val="es-ES"/>
        </w:rPr>
        <w:t xml:space="preserve">ducación </w:t>
      </w:r>
      <w:r w:rsidR="00842820" w:rsidRPr="00212AC0">
        <w:rPr>
          <w:rFonts w:ascii="Calibri" w:eastAsia="Calibri" w:hAnsi="Calibri" w:cs="Calibri"/>
          <w:color w:val="7030A0"/>
          <w:sz w:val="36"/>
          <w:szCs w:val="36"/>
          <w:lang w:val="es-ES"/>
        </w:rPr>
        <w:t>s</w:t>
      </w:r>
      <w:r w:rsidRPr="00212AC0">
        <w:rPr>
          <w:rFonts w:ascii="Calibri" w:eastAsia="Calibri" w:hAnsi="Calibri" w:cs="Calibri"/>
          <w:color w:val="7030A0"/>
          <w:sz w:val="36"/>
          <w:szCs w:val="36"/>
          <w:lang w:val="es-ES"/>
        </w:rPr>
        <w:t>uperior</w:t>
      </w:r>
    </w:p>
    <w:p w14:paraId="76DCE7C8" w14:textId="7F32F5B8" w:rsidR="00507BC6" w:rsidRPr="00CE43E1" w:rsidRDefault="00A42305" w:rsidP="00212AC0">
      <w:pPr>
        <w:spacing w:line="276" w:lineRule="auto"/>
        <w:jc w:val="right"/>
        <w:rPr>
          <w:rFonts w:ascii="Calibri" w:eastAsia="Calibri" w:hAnsi="Calibri" w:cs="Calibri"/>
          <w:i/>
          <w:color w:val="7030A0"/>
          <w:sz w:val="28"/>
          <w:szCs w:val="36"/>
          <w:lang w:val="en-US"/>
        </w:rPr>
      </w:pPr>
      <w:r w:rsidRPr="00CE43E1">
        <w:rPr>
          <w:rFonts w:ascii="Calibri" w:eastAsia="Calibri" w:hAnsi="Calibri" w:cs="Calibri"/>
          <w:i/>
          <w:color w:val="7030A0"/>
          <w:sz w:val="28"/>
          <w:szCs w:val="36"/>
          <w:lang w:val="en-US"/>
        </w:rPr>
        <w:t>Diagnosis of the use of technologies in the teaching and learning process in Higher Education</w:t>
      </w:r>
    </w:p>
    <w:p w14:paraId="61974AF6" w14:textId="665FE4EA" w:rsidR="00212AC0" w:rsidRPr="00212AC0" w:rsidRDefault="00212AC0" w:rsidP="00212AC0">
      <w:pPr>
        <w:spacing w:line="276" w:lineRule="auto"/>
        <w:jc w:val="right"/>
        <w:rPr>
          <w:rFonts w:ascii="Calibri" w:eastAsia="Calibri" w:hAnsi="Calibri" w:cs="Calibri"/>
          <w:i/>
          <w:color w:val="7030A0"/>
          <w:sz w:val="28"/>
          <w:szCs w:val="36"/>
          <w:lang w:val="es-ES"/>
        </w:rPr>
      </w:pPr>
      <w:r w:rsidRPr="00212AC0">
        <w:rPr>
          <w:rFonts w:ascii="Calibri" w:eastAsia="Calibri" w:hAnsi="Calibri" w:cs="Calibri"/>
          <w:i/>
          <w:color w:val="7030A0"/>
          <w:sz w:val="28"/>
          <w:szCs w:val="36"/>
          <w:lang w:val="es-ES"/>
        </w:rPr>
        <w:t>Uso diagnóstico da tecnologia no processo de ensino e aprendizagem no ensino superior</w:t>
      </w:r>
    </w:p>
    <w:p w14:paraId="2DFC9E04" w14:textId="77777777" w:rsidR="00842820" w:rsidRDefault="00842820" w:rsidP="00DD55CC">
      <w:pPr>
        <w:jc w:val="right"/>
        <w:rPr>
          <w:rFonts w:ascii="Times New Roman" w:hAnsi="Times New Roman" w:cs="Times New Roman"/>
          <w:szCs w:val="24"/>
        </w:rPr>
      </w:pPr>
    </w:p>
    <w:p w14:paraId="6564E6D6" w14:textId="03F3DFE2" w:rsidR="00861096" w:rsidRPr="00212AC0" w:rsidRDefault="007509C0" w:rsidP="00212AC0">
      <w:pPr>
        <w:spacing w:line="276" w:lineRule="auto"/>
        <w:jc w:val="right"/>
        <w:rPr>
          <w:rFonts w:eastAsia="Times New Roman" w:cs="Times New Roman"/>
          <w:color w:val="FF0000"/>
          <w:szCs w:val="24"/>
          <w:lang w:eastAsia="es-ES"/>
        </w:rPr>
      </w:pPr>
      <w:r w:rsidRPr="00212AC0">
        <w:rPr>
          <w:rFonts w:eastAsia="Times New Roman" w:cs="Times New Roman"/>
          <w:b/>
          <w:szCs w:val="24"/>
          <w:lang w:eastAsia="es-ES"/>
        </w:rPr>
        <w:t>Rosario</w:t>
      </w:r>
      <w:r w:rsidR="00842820" w:rsidRPr="00212AC0">
        <w:rPr>
          <w:rFonts w:eastAsia="Times New Roman" w:cs="Times New Roman"/>
          <w:b/>
          <w:szCs w:val="24"/>
          <w:lang w:eastAsia="es-ES"/>
        </w:rPr>
        <w:t xml:space="preserve"> </w:t>
      </w:r>
      <w:r w:rsidRPr="00212AC0">
        <w:rPr>
          <w:rFonts w:eastAsia="Times New Roman" w:cs="Times New Roman"/>
          <w:b/>
          <w:szCs w:val="24"/>
          <w:lang w:eastAsia="es-ES"/>
        </w:rPr>
        <w:t xml:space="preserve">Lucero Cavazos Salazar </w:t>
      </w:r>
      <w:r w:rsidR="00212AC0">
        <w:rPr>
          <w:rFonts w:eastAsia="Times New Roman" w:cs="Times New Roman"/>
          <w:b/>
          <w:szCs w:val="24"/>
          <w:lang w:eastAsia="es-ES"/>
        </w:rPr>
        <w:br/>
      </w:r>
      <w:r w:rsidR="00DD55CC" w:rsidRPr="00212AC0">
        <w:rPr>
          <w:rFonts w:eastAsia="Times New Roman" w:cs="Times New Roman"/>
          <w:szCs w:val="24"/>
          <w:lang w:eastAsia="es-ES"/>
        </w:rPr>
        <w:t>Universidad Autónoma de Nuevo León</w:t>
      </w:r>
      <w:r w:rsidR="00CE43E1">
        <w:rPr>
          <w:rFonts w:ascii="Calibri" w:eastAsia="Calibri" w:hAnsi="Calibri" w:cs="Calibri"/>
        </w:rPr>
        <w:t>, México</w:t>
      </w:r>
      <w:r w:rsidR="00212AC0">
        <w:rPr>
          <w:rFonts w:eastAsia="Times New Roman" w:cs="Times New Roman"/>
          <w:szCs w:val="24"/>
          <w:lang w:eastAsia="es-ES"/>
        </w:rPr>
        <w:br/>
      </w:r>
      <w:hyperlink r:id="rId8" w:history="1">
        <w:r w:rsidR="00842820" w:rsidRPr="00212AC0">
          <w:rPr>
            <w:rFonts w:eastAsia="Times New Roman"/>
            <w:color w:val="FF0000"/>
            <w:lang w:eastAsia="es-ES"/>
          </w:rPr>
          <w:t>lucero.cavazos@uanl.mx</w:t>
        </w:r>
      </w:hyperlink>
    </w:p>
    <w:p w14:paraId="398283B3" w14:textId="35EF93CC" w:rsidR="00DD55CC" w:rsidRPr="00212AC0" w:rsidRDefault="000275EE" w:rsidP="00212AC0">
      <w:pPr>
        <w:spacing w:line="276" w:lineRule="auto"/>
        <w:jc w:val="right"/>
        <w:rPr>
          <w:rFonts w:eastAsia="Times New Roman"/>
          <w:color w:val="FF0000"/>
          <w:lang w:eastAsia="es-ES"/>
        </w:rPr>
      </w:pPr>
      <w:r w:rsidRPr="00212AC0">
        <w:rPr>
          <w:rFonts w:eastAsia="Times New Roman" w:cs="Times New Roman"/>
          <w:b/>
          <w:szCs w:val="24"/>
          <w:lang w:eastAsia="es-ES"/>
        </w:rPr>
        <w:t xml:space="preserve">Sergio </w:t>
      </w:r>
      <w:r w:rsidR="009E3880" w:rsidRPr="00212AC0">
        <w:rPr>
          <w:rFonts w:eastAsia="Times New Roman" w:cs="Times New Roman"/>
          <w:b/>
          <w:szCs w:val="24"/>
          <w:lang w:eastAsia="es-ES"/>
        </w:rPr>
        <w:t>G</w:t>
      </w:r>
      <w:r w:rsidR="00842820" w:rsidRPr="00212AC0">
        <w:rPr>
          <w:rFonts w:eastAsia="Times New Roman" w:cs="Times New Roman"/>
          <w:b/>
          <w:szCs w:val="24"/>
          <w:lang w:eastAsia="es-ES"/>
        </w:rPr>
        <w:t>uadalupe</w:t>
      </w:r>
      <w:r w:rsidR="00B1674F" w:rsidRPr="00212AC0">
        <w:rPr>
          <w:rFonts w:eastAsia="Times New Roman" w:cs="Times New Roman"/>
          <w:b/>
          <w:szCs w:val="24"/>
          <w:lang w:eastAsia="es-ES"/>
        </w:rPr>
        <w:t xml:space="preserve"> </w:t>
      </w:r>
      <w:r w:rsidRPr="00212AC0">
        <w:rPr>
          <w:rFonts w:eastAsia="Times New Roman" w:cs="Times New Roman"/>
          <w:b/>
          <w:szCs w:val="24"/>
          <w:lang w:eastAsia="es-ES"/>
        </w:rPr>
        <w:t>Torres</w:t>
      </w:r>
      <w:r w:rsidR="009E3880" w:rsidRPr="00212AC0">
        <w:rPr>
          <w:rFonts w:eastAsia="Times New Roman" w:cs="Times New Roman"/>
          <w:b/>
          <w:szCs w:val="24"/>
          <w:lang w:eastAsia="es-ES"/>
        </w:rPr>
        <w:t xml:space="preserve"> Flores</w:t>
      </w:r>
      <w:r w:rsidR="00212AC0">
        <w:rPr>
          <w:rFonts w:eastAsia="Times New Roman" w:cs="Times New Roman"/>
          <w:b/>
          <w:szCs w:val="24"/>
          <w:lang w:eastAsia="es-ES"/>
        </w:rPr>
        <w:br/>
      </w:r>
      <w:r w:rsidR="00DD55CC" w:rsidRPr="00212AC0">
        <w:rPr>
          <w:rFonts w:eastAsia="Times New Roman" w:cs="Times New Roman"/>
          <w:szCs w:val="24"/>
          <w:lang w:eastAsia="es-ES"/>
        </w:rPr>
        <w:t>Universidad Autónoma de Nuevo León</w:t>
      </w:r>
      <w:r w:rsidR="00CE43E1">
        <w:rPr>
          <w:rFonts w:ascii="Calibri" w:eastAsia="Calibri" w:hAnsi="Calibri" w:cs="Calibri"/>
        </w:rPr>
        <w:t>, México</w:t>
      </w:r>
      <w:bookmarkStart w:id="0" w:name="_GoBack"/>
      <w:bookmarkEnd w:id="0"/>
      <w:r w:rsidR="00212AC0">
        <w:rPr>
          <w:rFonts w:eastAsia="Times New Roman" w:cs="Times New Roman"/>
          <w:szCs w:val="24"/>
          <w:lang w:eastAsia="es-ES"/>
        </w:rPr>
        <w:br/>
      </w:r>
      <w:hyperlink r:id="rId9" w:history="1">
        <w:r w:rsidR="00842820" w:rsidRPr="00212AC0">
          <w:rPr>
            <w:rFonts w:eastAsia="Times New Roman"/>
            <w:color w:val="FF0000"/>
            <w:lang w:eastAsia="es-ES"/>
          </w:rPr>
          <w:t>sergiotorres63@hotmail.com</w:t>
        </w:r>
      </w:hyperlink>
    </w:p>
    <w:p w14:paraId="305657C5" w14:textId="77777777" w:rsidR="00842820" w:rsidRPr="0058534B" w:rsidRDefault="00842820" w:rsidP="00861096">
      <w:pPr>
        <w:jc w:val="right"/>
        <w:rPr>
          <w:rFonts w:ascii="Times New Roman" w:hAnsi="Times New Roman" w:cs="Times New Roman"/>
          <w:szCs w:val="24"/>
        </w:rPr>
      </w:pPr>
    </w:p>
    <w:p w14:paraId="629576F0" w14:textId="77777777" w:rsidR="00212AC0" w:rsidRDefault="00212AC0" w:rsidP="000275EE">
      <w:pPr>
        <w:rPr>
          <w:rFonts w:ascii="Times New Roman" w:hAnsi="Times New Roman" w:cs="Times New Roman"/>
          <w:b/>
        </w:rPr>
      </w:pPr>
    </w:p>
    <w:p w14:paraId="256FAD6D" w14:textId="77777777" w:rsidR="00DE430C" w:rsidRPr="00212AC0" w:rsidRDefault="000275EE" w:rsidP="000275EE">
      <w:pPr>
        <w:rPr>
          <w:rFonts w:ascii="Calibri" w:eastAsia="Times New Roman" w:hAnsi="Calibri" w:cs="Calibri"/>
          <w:color w:val="7030A0"/>
          <w:sz w:val="28"/>
          <w:szCs w:val="28"/>
          <w:lang w:val="es-ES" w:eastAsia="es-ES"/>
        </w:rPr>
      </w:pPr>
      <w:r w:rsidRPr="00212AC0">
        <w:rPr>
          <w:rFonts w:ascii="Calibri" w:eastAsia="Times New Roman" w:hAnsi="Calibri" w:cs="Calibri"/>
          <w:color w:val="7030A0"/>
          <w:sz w:val="28"/>
          <w:szCs w:val="28"/>
          <w:lang w:val="es-ES" w:eastAsia="es-ES"/>
        </w:rPr>
        <w:t>Resumen</w:t>
      </w:r>
    </w:p>
    <w:p w14:paraId="485CE226" w14:textId="062658BB" w:rsidR="00DE430C" w:rsidRPr="00D05DA5" w:rsidRDefault="00DE430C" w:rsidP="00212AC0">
      <w:pPr>
        <w:spacing w:line="360" w:lineRule="auto"/>
        <w:rPr>
          <w:rFonts w:ascii="Times New Roman" w:hAnsi="Times New Roman" w:cs="Times New Roman"/>
        </w:rPr>
      </w:pPr>
      <w:r w:rsidRPr="00D05DA5">
        <w:rPr>
          <w:rFonts w:ascii="Times New Roman" w:hAnsi="Times New Roman" w:cs="Times New Roman"/>
        </w:rPr>
        <w:t>Dentro de la perspectiva de las tendencias globales en la educación de incorporar las tecnologías emergentes en el proceso de enseñanza–aprendizaje, los procesos de comunicación en la educación han propiciado nuevos planteamientos</w:t>
      </w:r>
      <w:r w:rsidR="00B1674F">
        <w:rPr>
          <w:rFonts w:ascii="Times New Roman" w:hAnsi="Times New Roman" w:cs="Times New Roman"/>
        </w:rPr>
        <w:t>. O</w:t>
      </w:r>
      <w:r w:rsidRPr="00D05DA5">
        <w:rPr>
          <w:rFonts w:ascii="Times New Roman" w:hAnsi="Times New Roman" w:cs="Times New Roman"/>
        </w:rPr>
        <w:t>rganismos a nivel mundial como la U</w:t>
      </w:r>
      <w:r w:rsidR="00FB4DD8">
        <w:rPr>
          <w:rFonts w:ascii="Times New Roman" w:hAnsi="Times New Roman" w:cs="Times New Roman"/>
        </w:rPr>
        <w:t xml:space="preserve">nesco </w:t>
      </w:r>
      <w:r w:rsidRPr="00D05DA5">
        <w:rPr>
          <w:rFonts w:ascii="Times New Roman" w:hAnsi="Times New Roman" w:cs="Times New Roman"/>
        </w:rPr>
        <w:t xml:space="preserve">promueven un modelo educativo sustentado en tres pilares: </w:t>
      </w:r>
      <w:r w:rsidR="00B1674F">
        <w:rPr>
          <w:rFonts w:ascii="Times New Roman" w:hAnsi="Times New Roman" w:cs="Times New Roman"/>
        </w:rPr>
        <w:t>a</w:t>
      </w:r>
      <w:r w:rsidRPr="00D05DA5">
        <w:rPr>
          <w:rFonts w:ascii="Times New Roman" w:hAnsi="Times New Roman" w:cs="Times New Roman"/>
        </w:rPr>
        <w:t xml:space="preserve">prender a aprender (conocimiento), </w:t>
      </w:r>
      <w:r w:rsidR="00B1674F">
        <w:rPr>
          <w:rFonts w:ascii="Times New Roman" w:hAnsi="Times New Roman" w:cs="Times New Roman"/>
        </w:rPr>
        <w:t>a</w:t>
      </w:r>
      <w:r w:rsidRPr="00D05DA5">
        <w:rPr>
          <w:rFonts w:ascii="Times New Roman" w:hAnsi="Times New Roman" w:cs="Times New Roman"/>
        </w:rPr>
        <w:t xml:space="preserve">prender a hacer (habilidades) y </w:t>
      </w:r>
      <w:r w:rsidR="00B1674F">
        <w:rPr>
          <w:rFonts w:ascii="Times New Roman" w:hAnsi="Times New Roman" w:cs="Times New Roman"/>
        </w:rPr>
        <w:t>a</w:t>
      </w:r>
      <w:r w:rsidRPr="00D05DA5">
        <w:rPr>
          <w:rFonts w:ascii="Times New Roman" w:hAnsi="Times New Roman" w:cs="Times New Roman"/>
        </w:rPr>
        <w:t>prender ser (actitudes y valores). La presencia de las tecnologías en el aula exige cambios en la dinámica educativa. Es importante conocer los elementos que permiten una eficiente comunicación del saber</w:t>
      </w:r>
      <w:r w:rsidR="00081115">
        <w:rPr>
          <w:rFonts w:ascii="Times New Roman" w:hAnsi="Times New Roman" w:cs="Times New Roman"/>
        </w:rPr>
        <w:t>,</w:t>
      </w:r>
      <w:r w:rsidRPr="00D05DA5">
        <w:rPr>
          <w:rFonts w:ascii="Times New Roman" w:hAnsi="Times New Roman" w:cs="Times New Roman"/>
        </w:rPr>
        <w:t xml:space="preserve"> donde </w:t>
      </w:r>
      <w:r w:rsidR="00B1674F">
        <w:rPr>
          <w:rFonts w:ascii="Times New Roman" w:hAnsi="Times New Roman" w:cs="Times New Roman"/>
        </w:rPr>
        <w:t>confluy</w:t>
      </w:r>
      <w:r w:rsidR="00AF5D26">
        <w:rPr>
          <w:rFonts w:ascii="Times New Roman" w:hAnsi="Times New Roman" w:cs="Times New Roman"/>
        </w:rPr>
        <w:t>e</w:t>
      </w:r>
      <w:r w:rsidR="00B1674F">
        <w:rPr>
          <w:rFonts w:ascii="Times New Roman" w:hAnsi="Times New Roman" w:cs="Times New Roman"/>
        </w:rPr>
        <w:t xml:space="preserve">n </w:t>
      </w:r>
      <w:r w:rsidRPr="00D05DA5">
        <w:rPr>
          <w:rFonts w:ascii="Times New Roman" w:hAnsi="Times New Roman" w:cs="Times New Roman"/>
        </w:rPr>
        <w:t xml:space="preserve">docente, mensaje, canal y alumno. </w:t>
      </w:r>
    </w:p>
    <w:p w14:paraId="2E5CA472" w14:textId="5E0E9799" w:rsidR="00DE430C" w:rsidRPr="0035659B" w:rsidRDefault="00DE430C" w:rsidP="00212AC0">
      <w:pPr>
        <w:spacing w:line="360" w:lineRule="auto"/>
        <w:rPr>
          <w:rFonts w:ascii="Times New Roman" w:eastAsia="Cambria" w:hAnsi="Times New Roman" w:cs="Times New Roman"/>
        </w:rPr>
      </w:pPr>
      <w:r w:rsidRPr="00D05DA5">
        <w:rPr>
          <w:rFonts w:ascii="Times New Roman" w:hAnsi="Times New Roman" w:cs="Times New Roman"/>
        </w:rPr>
        <w:t>Esta investigación</w:t>
      </w:r>
      <w:r w:rsidR="00907684">
        <w:rPr>
          <w:rFonts w:ascii="Times New Roman" w:eastAsia="Cambria" w:hAnsi="Times New Roman" w:cs="Times New Roman"/>
        </w:rPr>
        <w:t xml:space="preserve"> está </w:t>
      </w:r>
      <w:r>
        <w:rPr>
          <w:rFonts w:ascii="Times New Roman" w:eastAsia="Cambria" w:hAnsi="Times New Roman" w:cs="Times New Roman"/>
        </w:rPr>
        <w:t>fundamentada</w:t>
      </w:r>
      <w:r w:rsidRPr="00D05DA5">
        <w:rPr>
          <w:rFonts w:ascii="Times New Roman" w:eastAsia="Cambria" w:hAnsi="Times New Roman" w:cs="Times New Roman"/>
        </w:rPr>
        <w:t xml:space="preserve"> en la necesidad de </w:t>
      </w:r>
      <w:r>
        <w:rPr>
          <w:rFonts w:ascii="Times New Roman" w:eastAsia="Cambria" w:hAnsi="Times New Roman" w:cs="Times New Roman"/>
        </w:rPr>
        <w:t>describir y explicar</w:t>
      </w:r>
      <w:r w:rsidRPr="00D05DA5">
        <w:rPr>
          <w:rFonts w:ascii="Times New Roman" w:eastAsia="Cambria" w:hAnsi="Times New Roman" w:cs="Times New Roman"/>
        </w:rPr>
        <w:t xml:space="preserve"> un modelo educativo-comunicativo de aplicación de los recursos digitales dentro de una nueva dinámica en el proceso enseñanza-aprendizaje. </w:t>
      </w:r>
      <w:r>
        <w:rPr>
          <w:rFonts w:ascii="Times New Roman" w:eastAsia="Cambria" w:hAnsi="Times New Roman" w:cs="Times New Roman"/>
        </w:rPr>
        <w:t>E</w:t>
      </w:r>
      <w:r w:rsidR="00B1674F">
        <w:rPr>
          <w:rFonts w:ascii="Times New Roman" w:eastAsia="Cambria" w:hAnsi="Times New Roman" w:cs="Times New Roman"/>
        </w:rPr>
        <w:t>l</w:t>
      </w:r>
      <w:r>
        <w:rPr>
          <w:rFonts w:ascii="Times New Roman" w:eastAsia="Cambria" w:hAnsi="Times New Roman" w:cs="Times New Roman"/>
        </w:rPr>
        <w:t xml:space="preserve"> estudio se desarroll</w:t>
      </w:r>
      <w:r w:rsidR="00B1674F">
        <w:rPr>
          <w:rFonts w:ascii="Times New Roman" w:eastAsia="Cambria" w:hAnsi="Times New Roman" w:cs="Times New Roman"/>
        </w:rPr>
        <w:t>ó</w:t>
      </w:r>
      <w:r>
        <w:rPr>
          <w:rFonts w:ascii="Times New Roman" w:eastAsia="Cambria" w:hAnsi="Times New Roman" w:cs="Times New Roman"/>
        </w:rPr>
        <w:t xml:space="preserve"> mediante una estrategia cualitativa </w:t>
      </w:r>
      <w:r w:rsidR="00AF5D26">
        <w:rPr>
          <w:rFonts w:ascii="Times New Roman" w:eastAsia="Cambria" w:hAnsi="Times New Roman" w:cs="Times New Roman"/>
        </w:rPr>
        <w:t>—de</w:t>
      </w:r>
      <w:r>
        <w:rPr>
          <w:rFonts w:ascii="Times New Roman" w:eastAsia="Cambria" w:hAnsi="Times New Roman" w:cs="Times New Roman"/>
        </w:rPr>
        <w:t xml:space="preserve"> enfoque fenomenológico, exploratori</w:t>
      </w:r>
      <w:r w:rsidR="00AF5D26">
        <w:rPr>
          <w:rFonts w:ascii="Times New Roman" w:eastAsia="Cambria" w:hAnsi="Times New Roman" w:cs="Times New Roman"/>
        </w:rPr>
        <w:t>o</w:t>
      </w:r>
      <w:r>
        <w:rPr>
          <w:rFonts w:ascii="Times New Roman" w:eastAsia="Cambria" w:hAnsi="Times New Roman" w:cs="Times New Roman"/>
        </w:rPr>
        <w:t xml:space="preserve"> y descriptiv</w:t>
      </w:r>
      <w:r w:rsidR="00AF5D26">
        <w:rPr>
          <w:rFonts w:ascii="Times New Roman" w:eastAsia="Cambria" w:hAnsi="Times New Roman" w:cs="Times New Roman"/>
        </w:rPr>
        <w:t>o—</w:t>
      </w:r>
      <w:r>
        <w:rPr>
          <w:rFonts w:ascii="Times New Roman" w:eastAsia="Cambria" w:hAnsi="Times New Roman" w:cs="Times New Roman"/>
        </w:rPr>
        <w:t xml:space="preserve">, diseñada </w:t>
      </w:r>
      <w:r>
        <w:rPr>
          <w:rFonts w:ascii="Times New Roman" w:eastAsia="Cambria" w:hAnsi="Times New Roman" w:cs="Times New Roman"/>
        </w:rPr>
        <w:lastRenderedPageBreak/>
        <w:t xml:space="preserve">para compilar información mediante un instrumento de captación </w:t>
      </w:r>
      <w:r w:rsidRPr="00D05DA5">
        <w:rPr>
          <w:rFonts w:ascii="Times New Roman" w:eastAsia="Cambria" w:hAnsi="Times New Roman" w:cs="Times New Roman"/>
        </w:rPr>
        <w:t>con preguntas cerrada</w:t>
      </w:r>
      <w:r>
        <w:rPr>
          <w:rFonts w:ascii="Times New Roman" w:eastAsia="Cambria" w:hAnsi="Times New Roman" w:cs="Times New Roman"/>
        </w:rPr>
        <w:t>s en escala de Like</w:t>
      </w:r>
      <w:r w:rsidR="00707F66">
        <w:rPr>
          <w:rFonts w:ascii="Times New Roman" w:eastAsia="Cambria" w:hAnsi="Times New Roman" w:cs="Times New Roman"/>
        </w:rPr>
        <w:t>rt.</w:t>
      </w:r>
    </w:p>
    <w:p w14:paraId="331D7EAF" w14:textId="7A89ED51" w:rsidR="000275EE" w:rsidRPr="00DE430C" w:rsidRDefault="00DE430C" w:rsidP="00212AC0">
      <w:pPr>
        <w:spacing w:line="360" w:lineRule="auto"/>
        <w:rPr>
          <w:rFonts w:ascii="Times New Roman" w:eastAsia="MS Mincho" w:hAnsi="Times New Roman" w:cs="Times New Roman"/>
          <w:lang w:eastAsia="es-ES"/>
        </w:rPr>
      </w:pPr>
      <w:r w:rsidRPr="00244C09">
        <w:rPr>
          <w:rFonts w:ascii="Times New Roman" w:eastAsia="MS Mincho" w:hAnsi="Times New Roman" w:cs="Times New Roman"/>
          <w:lang w:eastAsia="es-ES"/>
        </w:rPr>
        <w:t xml:space="preserve">Los resultados obtenidos dieron pauta </w:t>
      </w:r>
      <w:r>
        <w:rPr>
          <w:rFonts w:ascii="Times New Roman" w:eastAsia="MS Mincho" w:hAnsi="Times New Roman" w:cs="Times New Roman"/>
          <w:lang w:eastAsia="es-ES"/>
        </w:rPr>
        <w:t xml:space="preserve">para respaldar la propuesta de un modelo tecno-pedagógico en </w:t>
      </w:r>
      <w:r w:rsidRPr="00244C09">
        <w:rPr>
          <w:rFonts w:ascii="Times New Roman" w:eastAsia="MS Mincho" w:hAnsi="Times New Roman" w:cs="Times New Roman"/>
          <w:lang w:eastAsia="es-ES"/>
        </w:rPr>
        <w:t>los proce</w:t>
      </w:r>
      <w:r>
        <w:rPr>
          <w:rFonts w:ascii="Times New Roman" w:eastAsia="MS Mincho" w:hAnsi="Times New Roman" w:cs="Times New Roman"/>
          <w:lang w:eastAsia="es-ES"/>
        </w:rPr>
        <w:t>sos de enseñanza</w:t>
      </w:r>
      <w:r w:rsidR="00C529FE">
        <w:rPr>
          <w:rFonts w:ascii="Times New Roman" w:eastAsia="MS Mincho" w:hAnsi="Times New Roman" w:cs="Times New Roman"/>
          <w:lang w:eastAsia="es-ES"/>
        </w:rPr>
        <w:t>-</w:t>
      </w:r>
      <w:r>
        <w:rPr>
          <w:rFonts w:ascii="Times New Roman" w:eastAsia="MS Mincho" w:hAnsi="Times New Roman" w:cs="Times New Roman"/>
          <w:lang w:eastAsia="es-ES"/>
        </w:rPr>
        <w:t xml:space="preserve">aprendizaje, </w:t>
      </w:r>
      <w:r w:rsidR="00B1674F">
        <w:rPr>
          <w:rFonts w:ascii="Times New Roman" w:eastAsia="MS Mincho" w:hAnsi="Times New Roman" w:cs="Times New Roman"/>
          <w:lang w:eastAsia="es-ES"/>
        </w:rPr>
        <w:t>dirigido a</w:t>
      </w:r>
      <w:r>
        <w:rPr>
          <w:rFonts w:ascii="Times New Roman" w:eastAsia="MS Mincho" w:hAnsi="Times New Roman" w:cs="Times New Roman"/>
          <w:lang w:eastAsia="es-ES"/>
        </w:rPr>
        <w:t xml:space="preserve"> los docentes que imparten sus cursos de manera presencial</w:t>
      </w:r>
      <w:r w:rsidRPr="00244C09">
        <w:rPr>
          <w:rFonts w:ascii="Times New Roman" w:eastAsia="MS Mincho" w:hAnsi="Times New Roman" w:cs="Times New Roman"/>
          <w:lang w:eastAsia="es-ES"/>
        </w:rPr>
        <w:t xml:space="preserve"> por medio de los recursos educativos digitales, </w:t>
      </w:r>
      <w:r w:rsidR="00B1674F">
        <w:rPr>
          <w:rFonts w:ascii="Times New Roman" w:eastAsia="MS Mincho" w:hAnsi="Times New Roman" w:cs="Times New Roman"/>
          <w:lang w:eastAsia="es-ES"/>
        </w:rPr>
        <w:t xml:space="preserve">lo que </w:t>
      </w:r>
      <w:r w:rsidRPr="00244C09">
        <w:rPr>
          <w:rFonts w:ascii="Times New Roman" w:eastAsia="MS Mincho" w:hAnsi="Times New Roman" w:cs="Times New Roman"/>
          <w:lang w:eastAsia="es-ES"/>
        </w:rPr>
        <w:t>favorec</w:t>
      </w:r>
      <w:r w:rsidR="00B1674F">
        <w:rPr>
          <w:rFonts w:ascii="Times New Roman" w:eastAsia="MS Mincho" w:hAnsi="Times New Roman" w:cs="Times New Roman"/>
          <w:lang w:eastAsia="es-ES"/>
        </w:rPr>
        <w:t>e</w:t>
      </w:r>
      <w:r w:rsidRPr="00244C09">
        <w:rPr>
          <w:rFonts w:ascii="Times New Roman" w:eastAsia="MS Mincho" w:hAnsi="Times New Roman" w:cs="Times New Roman"/>
          <w:lang w:eastAsia="es-ES"/>
        </w:rPr>
        <w:t xml:space="preserve"> el aprendizaje significativo.</w:t>
      </w:r>
      <w:r>
        <w:rPr>
          <w:rFonts w:ascii="Times New Roman" w:eastAsia="MS Mincho" w:hAnsi="Times New Roman" w:cs="Times New Roman"/>
          <w:lang w:eastAsia="es-ES"/>
        </w:rPr>
        <w:t xml:space="preserve"> Como producto de esta investigación se plantean l</w:t>
      </w:r>
      <w:r w:rsidR="00907684">
        <w:rPr>
          <w:rFonts w:ascii="Times New Roman" w:eastAsia="MS Mincho" w:hAnsi="Times New Roman" w:cs="Times New Roman"/>
          <w:lang w:eastAsia="es-ES"/>
        </w:rPr>
        <w:t>as siguientes recomendaciones</w:t>
      </w:r>
      <w:r w:rsidR="00B1674F">
        <w:rPr>
          <w:rFonts w:ascii="Times New Roman" w:eastAsia="MS Mincho" w:hAnsi="Times New Roman" w:cs="Times New Roman"/>
          <w:lang w:eastAsia="es-ES"/>
        </w:rPr>
        <w:t>:</w:t>
      </w:r>
      <w:r w:rsidR="00907684">
        <w:rPr>
          <w:rFonts w:ascii="Times New Roman" w:eastAsia="MS Mincho" w:hAnsi="Times New Roman" w:cs="Times New Roman"/>
          <w:lang w:eastAsia="es-ES"/>
        </w:rPr>
        <w:t xml:space="preserve"> d</w:t>
      </w:r>
      <w:r>
        <w:rPr>
          <w:rFonts w:ascii="Times New Roman" w:eastAsia="MS Mincho" w:hAnsi="Times New Roman" w:cs="Times New Roman"/>
          <w:lang w:eastAsia="es-ES"/>
        </w:rPr>
        <w:t xml:space="preserve">esarrollar una estrategia de capacitación y actualización del profesorado en todos sus niveles mediante el </w:t>
      </w:r>
      <w:r w:rsidRPr="00284330">
        <w:rPr>
          <w:rFonts w:ascii="Times New Roman" w:hAnsi="Times New Roman"/>
        </w:rPr>
        <w:t>Diplomado de Formación Continua y Superación Profesional</w:t>
      </w:r>
      <w:r w:rsidR="00B1674F">
        <w:rPr>
          <w:rFonts w:ascii="Times New Roman" w:hAnsi="Times New Roman"/>
        </w:rPr>
        <w:t>,</w:t>
      </w:r>
      <w:r>
        <w:rPr>
          <w:rFonts w:ascii="Times New Roman" w:hAnsi="Times New Roman"/>
        </w:rPr>
        <w:t xml:space="preserve"> </w:t>
      </w:r>
      <w:r w:rsidR="00731361">
        <w:rPr>
          <w:rFonts w:ascii="Times New Roman" w:hAnsi="Times New Roman"/>
        </w:rPr>
        <w:t>a</w:t>
      </w:r>
      <w:r>
        <w:rPr>
          <w:rFonts w:ascii="Times New Roman" w:hAnsi="Times New Roman"/>
        </w:rPr>
        <w:t>poyar al docente para que logre un perfil deseable ante los nuevos escenarios educativos en presencia de las TIC en el aula</w:t>
      </w:r>
      <w:r w:rsidR="00B1674F">
        <w:rPr>
          <w:rFonts w:ascii="Times New Roman" w:hAnsi="Times New Roman"/>
        </w:rPr>
        <w:t>, y a</w:t>
      </w:r>
      <w:r>
        <w:rPr>
          <w:rFonts w:ascii="Times New Roman" w:hAnsi="Times New Roman"/>
        </w:rPr>
        <w:t>similar la n</w:t>
      </w:r>
      <w:r w:rsidRPr="00284330">
        <w:rPr>
          <w:rFonts w:ascii="Times New Roman" w:hAnsi="Times New Roman"/>
        </w:rPr>
        <w:t>ueva</w:t>
      </w:r>
      <w:r>
        <w:rPr>
          <w:rFonts w:ascii="Times New Roman" w:hAnsi="Times New Roman"/>
        </w:rPr>
        <w:t xml:space="preserve"> dinámica d</w:t>
      </w:r>
      <w:r w:rsidRPr="00284330">
        <w:rPr>
          <w:rFonts w:ascii="Times New Roman" w:hAnsi="Times New Roman"/>
        </w:rPr>
        <w:t>idáctica</w:t>
      </w:r>
      <w:r>
        <w:rPr>
          <w:rFonts w:ascii="Times New Roman" w:hAnsi="Times New Roman"/>
        </w:rPr>
        <w:t>.</w:t>
      </w:r>
    </w:p>
    <w:p w14:paraId="33603343" w14:textId="5A2CF580" w:rsidR="00707F66" w:rsidRDefault="000275EE" w:rsidP="00212AC0">
      <w:pPr>
        <w:spacing w:line="360" w:lineRule="auto"/>
        <w:rPr>
          <w:rFonts w:ascii="Times New Roman" w:hAnsi="Times New Roman" w:cs="Times New Roman"/>
        </w:rPr>
      </w:pPr>
      <w:r w:rsidRPr="00212AC0">
        <w:rPr>
          <w:rFonts w:ascii="Calibri" w:eastAsia="Times New Roman" w:hAnsi="Calibri" w:cs="Calibri"/>
          <w:color w:val="7030A0"/>
          <w:sz w:val="28"/>
          <w:szCs w:val="28"/>
          <w:lang w:val="es-ES" w:eastAsia="es-ES"/>
        </w:rPr>
        <w:t>Palabras clave:</w:t>
      </w:r>
      <w:r w:rsidRPr="00A20C00">
        <w:rPr>
          <w:rFonts w:ascii="Times New Roman" w:hAnsi="Times New Roman" w:cs="Times New Roman"/>
        </w:rPr>
        <w:t xml:space="preserve"> </w:t>
      </w:r>
      <w:r w:rsidR="00731361">
        <w:rPr>
          <w:rFonts w:ascii="Times New Roman" w:hAnsi="Times New Roman" w:cs="Times New Roman"/>
        </w:rPr>
        <w:t>t</w:t>
      </w:r>
      <w:r w:rsidRPr="00A20C00">
        <w:rPr>
          <w:rFonts w:ascii="Times New Roman" w:hAnsi="Times New Roman" w:cs="Times New Roman"/>
        </w:rPr>
        <w:t xml:space="preserve">ecnologías de </w:t>
      </w:r>
      <w:r w:rsidR="00731361">
        <w:rPr>
          <w:rFonts w:ascii="Times New Roman" w:hAnsi="Times New Roman" w:cs="Times New Roman"/>
        </w:rPr>
        <w:t>i</w:t>
      </w:r>
      <w:r w:rsidRPr="00A20C00">
        <w:rPr>
          <w:rFonts w:ascii="Times New Roman" w:hAnsi="Times New Roman" w:cs="Times New Roman"/>
        </w:rPr>
        <w:t xml:space="preserve">nformación y </w:t>
      </w:r>
      <w:r w:rsidR="00731361">
        <w:rPr>
          <w:rFonts w:ascii="Times New Roman" w:hAnsi="Times New Roman" w:cs="Times New Roman"/>
        </w:rPr>
        <w:t>c</w:t>
      </w:r>
      <w:r w:rsidRPr="00A20C00">
        <w:rPr>
          <w:rFonts w:ascii="Times New Roman" w:hAnsi="Times New Roman" w:cs="Times New Roman"/>
        </w:rPr>
        <w:t>omunicación (TIC)</w:t>
      </w:r>
      <w:r w:rsidR="00842820">
        <w:rPr>
          <w:rFonts w:ascii="Times New Roman" w:hAnsi="Times New Roman" w:cs="Times New Roman"/>
        </w:rPr>
        <w:t>,</w:t>
      </w:r>
      <w:r w:rsidRPr="00A20C00">
        <w:rPr>
          <w:rFonts w:ascii="Times New Roman" w:hAnsi="Times New Roman" w:cs="Times New Roman"/>
        </w:rPr>
        <w:t xml:space="preserve"> </w:t>
      </w:r>
      <w:r w:rsidR="00842820">
        <w:rPr>
          <w:rFonts w:ascii="Times New Roman" w:hAnsi="Times New Roman" w:cs="Times New Roman"/>
        </w:rPr>
        <w:t>d</w:t>
      </w:r>
      <w:r w:rsidRPr="00A20C00">
        <w:rPr>
          <w:rFonts w:ascii="Times New Roman" w:hAnsi="Times New Roman" w:cs="Times New Roman"/>
        </w:rPr>
        <w:t>iagnóstico</w:t>
      </w:r>
      <w:r w:rsidR="00842820">
        <w:rPr>
          <w:rFonts w:ascii="Times New Roman" w:hAnsi="Times New Roman" w:cs="Times New Roman"/>
        </w:rPr>
        <w:t>,</w:t>
      </w:r>
      <w:r w:rsidRPr="00A20C00">
        <w:rPr>
          <w:rFonts w:ascii="Times New Roman" w:hAnsi="Times New Roman" w:cs="Times New Roman"/>
        </w:rPr>
        <w:t xml:space="preserve"> </w:t>
      </w:r>
      <w:r w:rsidR="00842820">
        <w:rPr>
          <w:rFonts w:ascii="Times New Roman" w:hAnsi="Times New Roman" w:cs="Times New Roman"/>
        </w:rPr>
        <w:t>e</w:t>
      </w:r>
      <w:r w:rsidRPr="00A20C00">
        <w:rPr>
          <w:rFonts w:ascii="Times New Roman" w:hAnsi="Times New Roman" w:cs="Times New Roman"/>
        </w:rPr>
        <w:t>ducación</w:t>
      </w:r>
      <w:r w:rsidR="00842820">
        <w:rPr>
          <w:rFonts w:ascii="Times New Roman" w:hAnsi="Times New Roman" w:cs="Times New Roman"/>
        </w:rPr>
        <w:t>,</w:t>
      </w:r>
      <w:r w:rsidRPr="00A20C00">
        <w:rPr>
          <w:rFonts w:ascii="Times New Roman" w:hAnsi="Times New Roman" w:cs="Times New Roman"/>
        </w:rPr>
        <w:t xml:space="preserve"> </w:t>
      </w:r>
      <w:r w:rsidR="00842820">
        <w:rPr>
          <w:rFonts w:ascii="Times New Roman" w:hAnsi="Times New Roman" w:cs="Times New Roman"/>
        </w:rPr>
        <w:t>a</w:t>
      </w:r>
      <w:r w:rsidRPr="00A20C00">
        <w:rPr>
          <w:rFonts w:ascii="Times New Roman" w:hAnsi="Times New Roman" w:cs="Times New Roman"/>
        </w:rPr>
        <w:t>prendizaje.</w:t>
      </w:r>
    </w:p>
    <w:p w14:paraId="46879E01" w14:textId="77777777" w:rsidR="00B93E7B" w:rsidRDefault="00B93E7B" w:rsidP="00861096">
      <w:pPr>
        <w:rPr>
          <w:rFonts w:ascii="Times New Roman" w:hAnsi="Times New Roman" w:cs="Times New Roman"/>
          <w:b/>
        </w:rPr>
      </w:pPr>
    </w:p>
    <w:p w14:paraId="2AC81A97" w14:textId="688CF927" w:rsidR="00861096" w:rsidRPr="00D012A2" w:rsidRDefault="00842820" w:rsidP="00861096">
      <w:pPr>
        <w:rPr>
          <w:rFonts w:ascii="Calibri" w:eastAsia="Times New Roman" w:hAnsi="Calibri" w:cs="Calibri"/>
          <w:color w:val="7030A0"/>
          <w:sz w:val="28"/>
          <w:szCs w:val="28"/>
          <w:lang w:val="en-US" w:eastAsia="es-ES"/>
        </w:rPr>
      </w:pPr>
      <w:r w:rsidRPr="00D012A2">
        <w:rPr>
          <w:rFonts w:ascii="Calibri" w:eastAsia="Times New Roman" w:hAnsi="Calibri" w:cs="Calibri"/>
          <w:color w:val="7030A0"/>
          <w:sz w:val="28"/>
          <w:szCs w:val="28"/>
          <w:lang w:val="en-US" w:eastAsia="es-ES"/>
        </w:rPr>
        <w:t>Abstract</w:t>
      </w:r>
    </w:p>
    <w:p w14:paraId="33530DE4" w14:textId="77777777" w:rsidR="00A42305" w:rsidRPr="00D012A2" w:rsidRDefault="00A42305" w:rsidP="00A42305">
      <w:pPr>
        <w:spacing w:line="360" w:lineRule="auto"/>
        <w:rPr>
          <w:rFonts w:ascii="Times New Roman" w:hAnsi="Times New Roman" w:cs="Times New Roman"/>
          <w:lang w:val="en-US"/>
        </w:rPr>
      </w:pPr>
      <w:r w:rsidRPr="00D012A2">
        <w:rPr>
          <w:rFonts w:ascii="Times New Roman" w:hAnsi="Times New Roman" w:cs="Times New Roman"/>
          <w:lang w:val="en-US"/>
        </w:rPr>
        <w:t xml:space="preserve">In the perspective of global trends in education to incorporate emerging technologies into the teaching-learning process, the process of communication in education have led to new approaches. Agencies at global level like Unesco promote an educational model supported on three pillars: learning to learn (knowledge), learn to do (skills) and learning to be (attitudes and values). The presence of technology in the classroom requires changes in the educational dynamics. It is important to know the elements that allow efficient communication of knowledge, teaching, message, channel and student. </w:t>
      </w:r>
    </w:p>
    <w:p w14:paraId="1448B906" w14:textId="77777777" w:rsidR="00A42305" w:rsidRPr="00D012A2" w:rsidRDefault="00A42305" w:rsidP="00A42305">
      <w:pPr>
        <w:spacing w:line="360" w:lineRule="auto"/>
        <w:rPr>
          <w:rFonts w:ascii="Times New Roman" w:eastAsia="Cambria" w:hAnsi="Times New Roman" w:cs="Times New Roman"/>
          <w:lang w:val="en-US"/>
        </w:rPr>
      </w:pPr>
      <w:r w:rsidRPr="00D012A2">
        <w:rPr>
          <w:rFonts w:ascii="Times New Roman" w:hAnsi="Times New Roman" w:cs="Times New Roman"/>
          <w:lang w:val="en-US"/>
        </w:rPr>
        <w:t>This research is based on the need of describe and explain a model educational-communicative</w:t>
      </w:r>
      <w:r w:rsidRPr="00D012A2">
        <w:rPr>
          <w:rFonts w:ascii="Times New Roman" w:eastAsia="Cambria" w:hAnsi="Times New Roman" w:cs="Times New Roman"/>
          <w:lang w:val="en-US"/>
        </w:rPr>
        <w:t xml:space="preserve"> de of application of those resources digital within a new dynamic in the process teaching-learning. The study was conducted using a qualitative approach -of phenomenological approach, exploratory and descriptive-, designed to compile information using a capture tool with closed questions in the Likert scale.</w:t>
      </w:r>
    </w:p>
    <w:p w14:paraId="44EEE2D0" w14:textId="77777777" w:rsidR="00A42305" w:rsidRPr="00D012A2" w:rsidRDefault="00A42305" w:rsidP="00A42305">
      <w:pPr>
        <w:spacing w:line="360" w:lineRule="auto"/>
        <w:rPr>
          <w:rFonts w:ascii="Times New Roman" w:eastAsia="MS Mincho" w:hAnsi="Times New Roman" w:cs="Times New Roman"/>
          <w:lang w:val="en-US"/>
        </w:rPr>
      </w:pPr>
      <w:r w:rsidRPr="00D012A2">
        <w:rPr>
          <w:rFonts w:ascii="Times New Roman" w:eastAsia="MS Mincho" w:hAnsi="Times New Roman" w:cs="Times New Roman"/>
          <w:lang w:val="en-US"/>
        </w:rPr>
        <w:lastRenderedPageBreak/>
        <w:t>The results gave guideline to support the proposal of a technical-teaching model in teaching-learning processes, directed to those teachers that taught their courses of In-House way by means of the educational digital resources, what favors significant learning. As a result of this investigation the following recommendations arise: develop a strategy for training and updating of teachers at all levels through the Diploma of Continued Training and Professional Self-help</w:t>
      </w:r>
      <w:r w:rsidRPr="00D012A2">
        <w:rPr>
          <w:rFonts w:ascii="Times New Roman" w:hAnsi="Times New Roman" w:cs="Times New Roman"/>
          <w:lang w:val="en-US"/>
        </w:rPr>
        <w:t>, help the teacher achieve a desirable profile to the new educational scenarios in the presence of ICT in the classroom, and assimilate new educational dynamics.</w:t>
      </w:r>
    </w:p>
    <w:p w14:paraId="60780900" w14:textId="1B8011EB" w:rsidR="00861096" w:rsidRPr="00D012A2" w:rsidRDefault="00A42305" w:rsidP="00A42305">
      <w:pPr>
        <w:spacing w:line="360" w:lineRule="auto"/>
        <w:rPr>
          <w:rFonts w:ascii="Times New Roman" w:hAnsi="Times New Roman" w:cs="Times New Roman"/>
          <w:lang w:val="en-US"/>
        </w:rPr>
      </w:pPr>
      <w:r w:rsidRPr="00D012A2">
        <w:rPr>
          <w:rFonts w:eastAsia="Times New Roman"/>
          <w:color w:val="7030A0"/>
          <w:sz w:val="28"/>
          <w:szCs w:val="28"/>
          <w:lang w:val="en-US"/>
        </w:rPr>
        <w:t>Key words:</w:t>
      </w:r>
      <w:r w:rsidRPr="00D012A2">
        <w:rPr>
          <w:rFonts w:ascii="Times New Roman" w:hAnsi="Times New Roman" w:cs="Times New Roman"/>
          <w:lang w:val="en-US"/>
        </w:rPr>
        <w:t xml:space="preserve"> Information and Communication Technologies (ICT), diagnosis, education, learning.</w:t>
      </w:r>
    </w:p>
    <w:p w14:paraId="295B5990" w14:textId="3087B0A5" w:rsidR="00212AC0" w:rsidRPr="00212AC0" w:rsidRDefault="00212AC0" w:rsidP="00861096">
      <w:pPr>
        <w:rPr>
          <w:rFonts w:ascii="Calibri" w:eastAsia="Times New Roman" w:hAnsi="Calibri" w:cs="Calibri"/>
          <w:color w:val="7030A0"/>
          <w:sz w:val="28"/>
          <w:szCs w:val="28"/>
          <w:lang w:val="es-ES" w:eastAsia="es-ES"/>
        </w:rPr>
      </w:pPr>
      <w:r w:rsidRPr="00212AC0">
        <w:rPr>
          <w:rFonts w:ascii="Calibri" w:eastAsia="Times New Roman" w:hAnsi="Calibri" w:cs="Calibri"/>
          <w:color w:val="7030A0"/>
          <w:sz w:val="28"/>
          <w:szCs w:val="28"/>
          <w:lang w:val="es-ES" w:eastAsia="es-ES"/>
        </w:rPr>
        <w:t>Resumo</w:t>
      </w:r>
    </w:p>
    <w:p w14:paraId="595742AE" w14:textId="77777777" w:rsidR="00212AC0" w:rsidRPr="00212AC0" w:rsidRDefault="00212AC0" w:rsidP="00212AC0">
      <w:pPr>
        <w:spacing w:line="360" w:lineRule="auto"/>
        <w:rPr>
          <w:rFonts w:ascii="Times New Roman" w:hAnsi="Times New Roman" w:cs="Times New Roman"/>
        </w:rPr>
      </w:pPr>
      <w:r w:rsidRPr="00212AC0">
        <w:rPr>
          <w:rFonts w:ascii="Times New Roman" w:hAnsi="Times New Roman" w:cs="Times New Roman"/>
        </w:rPr>
        <w:t>Dentro da perspectiva das tendências globais na educação para incorporar as tecnologias emergentes no processo de ensino-aprendizagem, os processos de comunicação na educação levaram a novas abordagens. Organizações em todo o mundo como a Unesco promover um modelo de educação baseado em três pilares: aprender a aprender (conhecimento), aprender a fazer (habilidades) e aprender a ser (atitudes e valores). A presença da tecnologia na sala de aula requer mudanças na dinâmica de ensino. É importante conhecer os elementos que permitem a comunicação eficiente de conhecimentos, ensinando confluência, mensagem, canal e aluno.</w:t>
      </w:r>
    </w:p>
    <w:p w14:paraId="03A5FCB5" w14:textId="77777777" w:rsidR="00212AC0" w:rsidRPr="00212AC0" w:rsidRDefault="00212AC0" w:rsidP="00212AC0">
      <w:pPr>
        <w:spacing w:line="360" w:lineRule="auto"/>
        <w:rPr>
          <w:rFonts w:ascii="Times New Roman" w:hAnsi="Times New Roman" w:cs="Times New Roman"/>
        </w:rPr>
      </w:pPr>
      <w:r w:rsidRPr="00212AC0">
        <w:rPr>
          <w:rFonts w:ascii="Times New Roman" w:hAnsi="Times New Roman" w:cs="Times New Roman"/>
        </w:rPr>
        <w:t>Esta investigação baseia-se na necessidade de descrever e explicar um modelo educativo-comunicativa da aplicação dos recursos digitais dentro de uma nova dinâmica no processo de ensino-aprendizagem. O estudo foi realizado através de uma estratégia qualitativa -de fenomenológica, exploratório-descritivo e projetado para compilar informação através de um instrumento de coleta com perguntas fechadas abordagem escala de Likert.</w:t>
      </w:r>
    </w:p>
    <w:p w14:paraId="11DC6A06" w14:textId="77777777" w:rsidR="00212AC0" w:rsidRPr="00212AC0" w:rsidRDefault="00212AC0" w:rsidP="00212AC0">
      <w:pPr>
        <w:spacing w:line="360" w:lineRule="auto"/>
        <w:rPr>
          <w:rFonts w:ascii="Times New Roman" w:hAnsi="Times New Roman" w:cs="Times New Roman"/>
        </w:rPr>
      </w:pPr>
      <w:r w:rsidRPr="00212AC0">
        <w:rPr>
          <w:rFonts w:ascii="Times New Roman" w:hAnsi="Times New Roman" w:cs="Times New Roman"/>
        </w:rPr>
        <w:t xml:space="preserve">Os resultados deram orientações para apoiar a proposta de um modelo técnico-pedagógica no processo de ensino-aprendizagem, destinado a professores que ensinam os seus cursos em pessoa através de recursos educativos digitais, o que favorece a aprendizagem significativa. Como resultado desta pesquisa levantou as seguintes recomendações: desenvolver uma estratégia de formação e reciclagem de professores em todos os níveis </w:t>
      </w:r>
      <w:r w:rsidRPr="00212AC0">
        <w:rPr>
          <w:rFonts w:ascii="Times New Roman" w:hAnsi="Times New Roman" w:cs="Times New Roman"/>
        </w:rPr>
        <w:lastRenderedPageBreak/>
        <w:t>através do Certificado de Educação e cursos Continuada e professores de apoio para atingir um perfil desejável novos cenários educativos na presença TIC na sala de aula, e assimilar novas dinâmicas de ensino.</w:t>
      </w:r>
    </w:p>
    <w:p w14:paraId="20AC609A" w14:textId="4FDC197B" w:rsidR="00212AC0" w:rsidRDefault="00212AC0" w:rsidP="00212AC0">
      <w:pPr>
        <w:spacing w:line="360" w:lineRule="auto"/>
        <w:rPr>
          <w:rFonts w:ascii="Times New Roman" w:hAnsi="Times New Roman" w:cs="Times New Roman"/>
        </w:rPr>
      </w:pPr>
      <w:r w:rsidRPr="00212AC0">
        <w:rPr>
          <w:rFonts w:ascii="Calibri" w:eastAsia="Times New Roman" w:hAnsi="Calibri" w:cs="Calibri"/>
          <w:color w:val="7030A0"/>
          <w:sz w:val="28"/>
          <w:szCs w:val="28"/>
          <w:lang w:val="es-ES" w:eastAsia="es-ES"/>
        </w:rPr>
        <w:t>Palavras-chave:</w:t>
      </w:r>
      <w:r w:rsidRPr="00212AC0">
        <w:rPr>
          <w:rFonts w:ascii="Times New Roman" w:hAnsi="Times New Roman" w:cs="Times New Roman"/>
        </w:rPr>
        <w:t xml:space="preserve"> tecnologias de informação e comunicação (TIC), de diagnóstico, de ensino, de aprendizagem.</w:t>
      </w:r>
    </w:p>
    <w:p w14:paraId="76AA7DA2" w14:textId="2F17ECA3" w:rsidR="00212AC0" w:rsidRPr="00D012A2" w:rsidRDefault="00212AC0" w:rsidP="00212AC0">
      <w:pPr>
        <w:spacing w:line="360" w:lineRule="auto"/>
        <w:rPr>
          <w:bCs/>
          <w:color w:val="000000" w:themeColor="text1"/>
          <w:sz w:val="28"/>
        </w:rPr>
      </w:pPr>
      <w:r w:rsidRPr="00C32C97">
        <w:rPr>
          <w:b/>
        </w:rPr>
        <w:t>Fecha recepción:</w:t>
      </w:r>
      <w:r w:rsidRPr="00C32C97">
        <w:t xml:space="preserve">     </w:t>
      </w:r>
      <w:r w:rsidR="00FB7053">
        <w:t>Noviembre</w:t>
      </w:r>
      <w:r w:rsidRPr="00C32C97">
        <w:t xml:space="preserve"> 201</w:t>
      </w:r>
      <w:r w:rsidR="00FB7053">
        <w:t>5</w:t>
      </w:r>
      <w:r w:rsidRPr="00C32C97">
        <w:t xml:space="preserve">         </w:t>
      </w:r>
      <w:r>
        <w:t xml:space="preserve">                              </w:t>
      </w:r>
      <w:r w:rsidRPr="00C32C97">
        <w:rPr>
          <w:b/>
        </w:rPr>
        <w:t>Fecha aceptación:</w:t>
      </w:r>
      <w:r w:rsidRPr="00C32C97">
        <w:t xml:space="preserve">  </w:t>
      </w:r>
      <w:r w:rsidR="00FB7053">
        <w:t>Julio</w:t>
      </w:r>
      <w:r w:rsidRPr="00C32C97">
        <w:t xml:space="preserve"> 2016</w:t>
      </w:r>
      <w:r w:rsidR="00087970">
        <w:pict w14:anchorId="5217D09A">
          <v:rect id="_x0000_i1025" style="width:0;height:1.5pt" o:hralign="center" o:hrstd="t" o:hr="t" fillcolor="#a0a0a0" stroked="f"/>
        </w:pict>
      </w:r>
    </w:p>
    <w:p w14:paraId="5F17A3BB" w14:textId="77777777" w:rsidR="00212AC0" w:rsidRDefault="00212AC0" w:rsidP="00212AC0">
      <w:pPr>
        <w:spacing w:line="360" w:lineRule="auto"/>
        <w:rPr>
          <w:rFonts w:ascii="Times New Roman" w:hAnsi="Times New Roman" w:cs="Times New Roman"/>
        </w:rPr>
      </w:pPr>
    </w:p>
    <w:p w14:paraId="73CBEABA" w14:textId="3D60103A" w:rsidR="000275EE" w:rsidRPr="00212AC0" w:rsidRDefault="00212AC0" w:rsidP="0058534B">
      <w:pPr>
        <w:pStyle w:val="Ttulo1"/>
        <w:numPr>
          <w:ilvl w:val="0"/>
          <w:numId w:val="0"/>
        </w:numPr>
        <w:ind w:left="432" w:hanging="432"/>
        <w:rPr>
          <w:rFonts w:ascii="Calibri" w:eastAsia="Times New Roman" w:hAnsi="Calibri" w:cs="Calibri"/>
          <w:bCs w:val="0"/>
          <w:color w:val="7030A0"/>
          <w:sz w:val="28"/>
          <w:lang w:val="es-ES" w:eastAsia="es-ES"/>
        </w:rPr>
      </w:pPr>
      <w:r>
        <w:rPr>
          <w:rFonts w:ascii="Calibri" w:eastAsia="Times New Roman" w:hAnsi="Calibri" w:cs="Calibri"/>
          <w:bCs w:val="0"/>
          <w:color w:val="7030A0"/>
          <w:sz w:val="28"/>
          <w:lang w:val="es-ES" w:eastAsia="es-ES"/>
        </w:rPr>
        <w:t>Introducción</w:t>
      </w:r>
    </w:p>
    <w:p w14:paraId="70F8DE40" w14:textId="22AF8208" w:rsidR="000275EE" w:rsidRPr="00A20C00" w:rsidRDefault="000275EE" w:rsidP="00DC5AF5">
      <w:pPr>
        <w:spacing w:line="360" w:lineRule="auto"/>
        <w:rPr>
          <w:rFonts w:ascii="Times New Roman" w:hAnsi="Times New Roman" w:cs="Times New Roman"/>
        </w:rPr>
      </w:pPr>
      <w:r w:rsidRPr="00A20C00">
        <w:rPr>
          <w:rFonts w:ascii="Times New Roman" w:hAnsi="Times New Roman" w:cs="Times New Roman"/>
        </w:rPr>
        <w:t xml:space="preserve">El impacto de las </w:t>
      </w:r>
      <w:r w:rsidR="00B1674F">
        <w:rPr>
          <w:rFonts w:ascii="Times New Roman" w:hAnsi="Times New Roman" w:cs="Times New Roman"/>
        </w:rPr>
        <w:t>t</w:t>
      </w:r>
      <w:r w:rsidR="00DC7412">
        <w:rPr>
          <w:rFonts w:ascii="Times New Roman" w:hAnsi="Times New Roman" w:cs="Times New Roman"/>
        </w:rPr>
        <w:t xml:space="preserve">ecnologías de </w:t>
      </w:r>
      <w:r w:rsidR="00B1674F">
        <w:rPr>
          <w:rFonts w:ascii="Times New Roman" w:hAnsi="Times New Roman" w:cs="Times New Roman"/>
        </w:rPr>
        <w:t>i</w:t>
      </w:r>
      <w:r w:rsidR="00DC7412">
        <w:rPr>
          <w:rFonts w:ascii="Times New Roman" w:hAnsi="Times New Roman" w:cs="Times New Roman"/>
        </w:rPr>
        <w:t xml:space="preserve">nformación y </w:t>
      </w:r>
      <w:r w:rsidR="00B1674F">
        <w:rPr>
          <w:rFonts w:ascii="Times New Roman" w:hAnsi="Times New Roman" w:cs="Times New Roman"/>
        </w:rPr>
        <w:t>c</w:t>
      </w:r>
      <w:r w:rsidR="00DC7412">
        <w:rPr>
          <w:rFonts w:ascii="Times New Roman" w:hAnsi="Times New Roman" w:cs="Times New Roman"/>
        </w:rPr>
        <w:t>omunicación (TIC)</w:t>
      </w:r>
      <w:r w:rsidRPr="00A20C00">
        <w:rPr>
          <w:rFonts w:ascii="Times New Roman" w:hAnsi="Times New Roman" w:cs="Times New Roman"/>
        </w:rPr>
        <w:t xml:space="preserve"> es evidente en todos los ámbitos de la sociedad. En la educación, estas tecnologías han generado un replanteamiento de la perspectiva que se tiene de los elementos y actores en el proceso de enseñanza aprendizaje, influ</w:t>
      </w:r>
      <w:r w:rsidR="00937523">
        <w:rPr>
          <w:rFonts w:ascii="Times New Roman" w:hAnsi="Times New Roman" w:cs="Times New Roman"/>
        </w:rPr>
        <w:t>yendo</w:t>
      </w:r>
      <w:r w:rsidRPr="00A20C00">
        <w:rPr>
          <w:rFonts w:ascii="Times New Roman" w:hAnsi="Times New Roman" w:cs="Times New Roman"/>
        </w:rPr>
        <w:t xml:space="preserve"> de cierta manera </w:t>
      </w:r>
      <w:r w:rsidR="00937523">
        <w:rPr>
          <w:rFonts w:ascii="Times New Roman" w:hAnsi="Times New Roman" w:cs="Times New Roman"/>
        </w:rPr>
        <w:t xml:space="preserve">en </w:t>
      </w:r>
      <w:r w:rsidRPr="00A20C00">
        <w:rPr>
          <w:rFonts w:ascii="Times New Roman" w:hAnsi="Times New Roman" w:cs="Times New Roman"/>
        </w:rPr>
        <w:t xml:space="preserve">las formas en </w:t>
      </w:r>
      <w:r w:rsidR="00B1674F">
        <w:rPr>
          <w:rFonts w:ascii="Times New Roman" w:hAnsi="Times New Roman" w:cs="Times New Roman"/>
        </w:rPr>
        <w:t xml:space="preserve">las </w:t>
      </w:r>
      <w:r w:rsidRPr="00A20C00">
        <w:rPr>
          <w:rFonts w:ascii="Times New Roman" w:hAnsi="Times New Roman" w:cs="Times New Roman"/>
        </w:rPr>
        <w:t>que el docente se comunica con los alumnos</w:t>
      </w:r>
      <w:r w:rsidR="00B1674F">
        <w:rPr>
          <w:rFonts w:ascii="Times New Roman" w:hAnsi="Times New Roman" w:cs="Times New Roman"/>
        </w:rPr>
        <w:t>. Dicha</w:t>
      </w:r>
      <w:r w:rsidRPr="00A20C00">
        <w:rPr>
          <w:rFonts w:ascii="Times New Roman" w:hAnsi="Times New Roman" w:cs="Times New Roman"/>
        </w:rPr>
        <w:t xml:space="preserve"> relación ha llevado a plantea</w:t>
      </w:r>
      <w:r w:rsidR="00937523">
        <w:rPr>
          <w:rFonts w:ascii="Times New Roman" w:hAnsi="Times New Roman" w:cs="Times New Roman"/>
        </w:rPr>
        <w:t>r</w:t>
      </w:r>
      <w:r w:rsidRPr="00A20C00">
        <w:rPr>
          <w:rFonts w:ascii="Times New Roman" w:hAnsi="Times New Roman" w:cs="Times New Roman"/>
        </w:rPr>
        <w:t xml:space="preserve"> diversos</w:t>
      </w:r>
      <w:r w:rsidR="00A20C00" w:rsidRPr="00A20C00">
        <w:rPr>
          <w:rFonts w:ascii="Times New Roman" w:hAnsi="Times New Roman" w:cs="Times New Roman"/>
        </w:rPr>
        <w:t xml:space="preserve"> </w:t>
      </w:r>
      <w:r w:rsidRPr="00A20C00">
        <w:rPr>
          <w:rFonts w:ascii="Times New Roman" w:hAnsi="Times New Roman" w:cs="Times New Roman"/>
        </w:rPr>
        <w:t>modelos de comunicación que permiten explicar el proceso educativo, considerando el tipo de intervención pedagógica y comunicacional que ejecuta el docente y el tipo de participación que tienen los alumnos (Martínez-Frezada, 2007).</w:t>
      </w:r>
    </w:p>
    <w:p w14:paraId="167320AF" w14:textId="68B56E32" w:rsidR="000275EE" w:rsidRPr="00A20C00" w:rsidRDefault="000275EE" w:rsidP="00B93E7B">
      <w:pPr>
        <w:spacing w:line="360" w:lineRule="auto"/>
        <w:rPr>
          <w:rFonts w:ascii="Times New Roman" w:hAnsi="Times New Roman" w:cs="Times New Roman"/>
        </w:rPr>
      </w:pPr>
      <w:r w:rsidRPr="00A20C00">
        <w:rPr>
          <w:rFonts w:ascii="Times New Roman" w:hAnsi="Times New Roman" w:cs="Times New Roman"/>
        </w:rPr>
        <w:t>E</w:t>
      </w:r>
      <w:r w:rsidR="009E3880">
        <w:rPr>
          <w:rFonts w:ascii="Times New Roman" w:hAnsi="Times New Roman" w:cs="Times New Roman"/>
        </w:rPr>
        <w:t>n este cambiante panorama,</w:t>
      </w:r>
      <w:r w:rsidRPr="00A20C00">
        <w:rPr>
          <w:rFonts w:ascii="Times New Roman" w:hAnsi="Times New Roman" w:cs="Times New Roman"/>
        </w:rPr>
        <w:t xml:space="preserve"> las TIC en el área educativa modifica</w:t>
      </w:r>
      <w:r w:rsidR="00B1674F">
        <w:rPr>
          <w:rFonts w:ascii="Times New Roman" w:hAnsi="Times New Roman" w:cs="Times New Roman"/>
        </w:rPr>
        <w:t>n</w:t>
      </w:r>
      <w:r w:rsidRPr="00A20C00">
        <w:rPr>
          <w:rFonts w:ascii="Times New Roman" w:hAnsi="Times New Roman" w:cs="Times New Roman"/>
        </w:rPr>
        <w:t xml:space="preserve"> los objetivos y programas en instituciones formativas, infraestructura física y tecnológica, así como su organización administrativa, gestión de recursos, materiales formativos y estrategias de enseñanza</w:t>
      </w:r>
      <w:r w:rsidR="00B1674F">
        <w:rPr>
          <w:rFonts w:ascii="Times New Roman" w:hAnsi="Times New Roman" w:cs="Times New Roman"/>
        </w:rPr>
        <w:t>;</w:t>
      </w:r>
      <w:r w:rsidRPr="00A20C00">
        <w:rPr>
          <w:rFonts w:ascii="Times New Roman" w:hAnsi="Times New Roman" w:cs="Times New Roman"/>
        </w:rPr>
        <w:t xml:space="preserve"> </w:t>
      </w:r>
      <w:r w:rsidR="00937523">
        <w:rPr>
          <w:rFonts w:ascii="Times New Roman" w:hAnsi="Times New Roman" w:cs="Times New Roman"/>
        </w:rPr>
        <w:t>todo lo cual</w:t>
      </w:r>
      <w:r w:rsidRPr="00A20C00">
        <w:rPr>
          <w:rFonts w:ascii="Times New Roman" w:hAnsi="Times New Roman" w:cs="Times New Roman"/>
        </w:rPr>
        <w:t xml:space="preserve"> perfila un nuevo modelo de escuela (Domingo, 2011).</w:t>
      </w:r>
    </w:p>
    <w:p w14:paraId="59B98E8C" w14:textId="5A7BB9CE" w:rsidR="008842AC" w:rsidRPr="00A20C00" w:rsidRDefault="008842AC" w:rsidP="00B93E7B">
      <w:pPr>
        <w:spacing w:line="360" w:lineRule="auto"/>
        <w:rPr>
          <w:rFonts w:ascii="Times New Roman" w:hAnsi="Times New Roman" w:cs="Times New Roman"/>
        </w:rPr>
      </w:pPr>
      <w:r w:rsidRPr="00A20C00">
        <w:rPr>
          <w:rFonts w:ascii="Times New Roman" w:hAnsi="Times New Roman" w:cs="Times New Roman"/>
        </w:rPr>
        <w:t>Actualmente</w:t>
      </w:r>
      <w:r w:rsidR="008965CD">
        <w:rPr>
          <w:rFonts w:ascii="Times New Roman" w:hAnsi="Times New Roman" w:cs="Times New Roman"/>
        </w:rPr>
        <w:t>,</w:t>
      </w:r>
      <w:r w:rsidRPr="00A20C00">
        <w:rPr>
          <w:rFonts w:ascii="Times New Roman" w:hAnsi="Times New Roman" w:cs="Times New Roman"/>
        </w:rPr>
        <w:t xml:space="preserve"> las TIC ofrecen un sinnúmero de posibilidades y escenarios para replantear la forma de trabajo. En la educación, estas tecnologías proporcionan recursos que benefici</w:t>
      </w:r>
      <w:r w:rsidR="008965CD">
        <w:rPr>
          <w:rFonts w:ascii="Times New Roman" w:hAnsi="Times New Roman" w:cs="Times New Roman"/>
        </w:rPr>
        <w:t>an el</w:t>
      </w:r>
      <w:r w:rsidRPr="00A20C00">
        <w:rPr>
          <w:rFonts w:ascii="Times New Roman" w:hAnsi="Times New Roman" w:cs="Times New Roman"/>
        </w:rPr>
        <w:t xml:space="preserve"> proceso de aprendizaje del alumno, </w:t>
      </w:r>
      <w:r w:rsidR="008965CD">
        <w:rPr>
          <w:rFonts w:ascii="Times New Roman" w:hAnsi="Times New Roman" w:cs="Times New Roman"/>
        </w:rPr>
        <w:t xml:space="preserve">por lo que </w:t>
      </w:r>
      <w:r w:rsidR="00C529FE">
        <w:rPr>
          <w:rFonts w:ascii="Times New Roman" w:hAnsi="Times New Roman" w:cs="Times New Roman"/>
        </w:rPr>
        <w:t>e</w:t>
      </w:r>
      <w:r w:rsidRPr="00A20C00">
        <w:rPr>
          <w:rFonts w:ascii="Times New Roman" w:hAnsi="Times New Roman" w:cs="Times New Roman"/>
        </w:rPr>
        <w:t xml:space="preserve">n este contexto </w:t>
      </w:r>
      <w:r w:rsidR="00C529FE">
        <w:rPr>
          <w:rFonts w:ascii="Times New Roman" w:hAnsi="Times New Roman" w:cs="Times New Roman"/>
        </w:rPr>
        <w:t xml:space="preserve">la </w:t>
      </w:r>
      <w:r w:rsidRPr="00A20C00">
        <w:rPr>
          <w:rFonts w:ascii="Times New Roman" w:hAnsi="Times New Roman" w:cs="Times New Roman"/>
        </w:rPr>
        <w:t xml:space="preserve">educación-tecnología, </w:t>
      </w:r>
      <w:r w:rsidR="00C529FE">
        <w:rPr>
          <w:rFonts w:ascii="Times New Roman" w:hAnsi="Times New Roman" w:cs="Times New Roman"/>
        </w:rPr>
        <w:t xml:space="preserve">los </w:t>
      </w:r>
      <w:r w:rsidRPr="00A20C00">
        <w:rPr>
          <w:rFonts w:ascii="Times New Roman" w:hAnsi="Times New Roman" w:cs="Times New Roman"/>
        </w:rPr>
        <w:t xml:space="preserve">materiales y </w:t>
      </w:r>
      <w:r w:rsidR="00C529FE">
        <w:rPr>
          <w:rFonts w:ascii="Times New Roman" w:hAnsi="Times New Roman" w:cs="Times New Roman"/>
        </w:rPr>
        <w:t xml:space="preserve">los </w:t>
      </w:r>
      <w:r w:rsidRPr="00A20C00">
        <w:rPr>
          <w:rFonts w:ascii="Times New Roman" w:hAnsi="Times New Roman" w:cs="Times New Roman"/>
        </w:rPr>
        <w:t xml:space="preserve">recursos </w:t>
      </w:r>
      <w:r w:rsidR="00C529FE">
        <w:rPr>
          <w:rFonts w:ascii="Times New Roman" w:hAnsi="Times New Roman" w:cs="Times New Roman"/>
        </w:rPr>
        <w:t>tienen</w:t>
      </w:r>
      <w:r w:rsidRPr="00A20C00">
        <w:rPr>
          <w:rFonts w:ascii="Times New Roman" w:hAnsi="Times New Roman" w:cs="Times New Roman"/>
        </w:rPr>
        <w:t xml:space="preserve"> características especiales que permiten el proceso de </w:t>
      </w:r>
      <w:r w:rsidRPr="00A20C00">
        <w:rPr>
          <w:rFonts w:ascii="Times New Roman" w:hAnsi="Times New Roman" w:cs="Times New Roman"/>
        </w:rPr>
        <w:lastRenderedPageBreak/>
        <w:t xml:space="preserve">aprendizaje autónomo. Estos recursos didácticos pueden </w:t>
      </w:r>
      <w:r w:rsidR="00D27C32">
        <w:rPr>
          <w:rFonts w:ascii="Times New Roman" w:hAnsi="Times New Roman" w:cs="Times New Roman"/>
        </w:rPr>
        <w:t>ser</w:t>
      </w:r>
      <w:r w:rsidRPr="00A20C00">
        <w:rPr>
          <w:rFonts w:ascii="Times New Roman" w:hAnsi="Times New Roman" w:cs="Times New Roman"/>
        </w:rPr>
        <w:t xml:space="preserve"> herramienta</w:t>
      </w:r>
      <w:r w:rsidR="00D27C32">
        <w:rPr>
          <w:rFonts w:ascii="Times New Roman" w:hAnsi="Times New Roman" w:cs="Times New Roman"/>
        </w:rPr>
        <w:t>s</w:t>
      </w:r>
      <w:r w:rsidRPr="00A20C00">
        <w:rPr>
          <w:rFonts w:ascii="Times New Roman" w:hAnsi="Times New Roman" w:cs="Times New Roman"/>
        </w:rPr>
        <w:t xml:space="preserve"> de ayuda para llevar a cabo la tarea formativa (Cárdenas</w:t>
      </w:r>
      <w:r w:rsidR="003F71A5">
        <w:rPr>
          <w:rFonts w:ascii="Times New Roman" w:hAnsi="Times New Roman" w:cs="Times New Roman"/>
        </w:rPr>
        <w:t>, 2009</w:t>
      </w:r>
      <w:r w:rsidRPr="00A20C00">
        <w:rPr>
          <w:rFonts w:ascii="Times New Roman" w:hAnsi="Times New Roman" w:cs="Times New Roman"/>
        </w:rPr>
        <w:t>).</w:t>
      </w:r>
    </w:p>
    <w:p w14:paraId="3E9E7ACF" w14:textId="50420EAF" w:rsidR="008842AC" w:rsidRPr="00A20C00" w:rsidRDefault="00937523" w:rsidP="00B93E7B">
      <w:pPr>
        <w:spacing w:line="360" w:lineRule="auto"/>
        <w:rPr>
          <w:rFonts w:ascii="Times New Roman" w:hAnsi="Times New Roman" w:cs="Times New Roman"/>
        </w:rPr>
      </w:pPr>
      <w:r>
        <w:rPr>
          <w:rFonts w:ascii="Times New Roman" w:hAnsi="Times New Roman" w:cs="Times New Roman"/>
        </w:rPr>
        <w:t>En</w:t>
      </w:r>
      <w:r w:rsidR="00D27C32">
        <w:rPr>
          <w:rFonts w:ascii="Times New Roman" w:hAnsi="Times New Roman" w:cs="Times New Roman"/>
        </w:rPr>
        <w:t xml:space="preserve"> relación </w:t>
      </w:r>
      <w:r>
        <w:rPr>
          <w:rFonts w:ascii="Times New Roman" w:hAnsi="Times New Roman" w:cs="Times New Roman"/>
        </w:rPr>
        <w:t>con</w:t>
      </w:r>
      <w:r w:rsidR="00D27C32">
        <w:rPr>
          <w:rFonts w:ascii="Times New Roman" w:hAnsi="Times New Roman" w:cs="Times New Roman"/>
        </w:rPr>
        <w:t xml:space="preserve"> </w:t>
      </w:r>
      <w:r w:rsidR="008842AC" w:rsidRPr="00A20C00">
        <w:rPr>
          <w:rFonts w:ascii="Times New Roman" w:hAnsi="Times New Roman" w:cs="Times New Roman"/>
        </w:rPr>
        <w:t xml:space="preserve">esta área emergente en la educación, el presente trabajo </w:t>
      </w:r>
      <w:r w:rsidR="00D27C32">
        <w:rPr>
          <w:rFonts w:ascii="Times New Roman" w:hAnsi="Times New Roman" w:cs="Times New Roman"/>
        </w:rPr>
        <w:t>consiste en</w:t>
      </w:r>
      <w:r w:rsidR="008842AC" w:rsidRPr="00A20C00">
        <w:rPr>
          <w:rFonts w:ascii="Times New Roman" w:hAnsi="Times New Roman" w:cs="Times New Roman"/>
        </w:rPr>
        <w:t xml:space="preserve"> una investigación sobre las TIC y su integración pedagógica e innovadora en el aula</w:t>
      </w:r>
      <w:r w:rsidR="00973DF3">
        <w:rPr>
          <w:rFonts w:ascii="Times New Roman" w:hAnsi="Times New Roman" w:cs="Times New Roman"/>
        </w:rPr>
        <w:t>. E</w:t>
      </w:r>
      <w:r w:rsidR="008842AC" w:rsidRPr="00907684">
        <w:rPr>
          <w:rFonts w:ascii="Times New Roman" w:hAnsi="Times New Roman" w:cs="Times New Roman"/>
        </w:rPr>
        <w:t xml:space="preserve">n este entorno se enmarca la siguiente disertación, </w:t>
      </w:r>
      <w:r w:rsidR="00973DF3">
        <w:rPr>
          <w:rFonts w:ascii="Times New Roman" w:hAnsi="Times New Roman" w:cs="Times New Roman"/>
        </w:rPr>
        <w:t xml:space="preserve">ya que </w:t>
      </w:r>
      <w:r w:rsidR="008842AC" w:rsidRPr="00907684">
        <w:rPr>
          <w:rFonts w:ascii="Times New Roman" w:hAnsi="Times New Roman" w:cs="Times New Roman"/>
        </w:rPr>
        <w:t>es indispensable plantear un modelo efectivo de comunicación que permita explicar la</w:t>
      </w:r>
      <w:r w:rsidR="008842AC" w:rsidRPr="00A20C00">
        <w:rPr>
          <w:rFonts w:ascii="Times New Roman" w:hAnsi="Times New Roman" w:cs="Times New Roman"/>
        </w:rPr>
        <w:t xml:space="preserve"> dinámica educativa actual en </w:t>
      </w:r>
      <w:r w:rsidR="00973DF3">
        <w:rPr>
          <w:rFonts w:ascii="Times New Roman" w:hAnsi="Times New Roman" w:cs="Times New Roman"/>
        </w:rPr>
        <w:t xml:space="preserve">dicho </w:t>
      </w:r>
      <w:r w:rsidR="008842AC" w:rsidRPr="00A20C00">
        <w:rPr>
          <w:rFonts w:ascii="Times New Roman" w:hAnsi="Times New Roman" w:cs="Times New Roman"/>
        </w:rPr>
        <w:t>contexto</w:t>
      </w:r>
      <w:r w:rsidR="00973DF3">
        <w:rPr>
          <w:rFonts w:ascii="Times New Roman" w:hAnsi="Times New Roman" w:cs="Times New Roman"/>
        </w:rPr>
        <w:t>,</w:t>
      </w:r>
      <w:r w:rsidR="001E5A25" w:rsidRPr="00A20C00">
        <w:rPr>
          <w:rFonts w:ascii="Times New Roman" w:hAnsi="Times New Roman" w:cs="Times New Roman"/>
        </w:rPr>
        <w:t xml:space="preserve"> todo esto con la finalidad de determinar un modelo de comunicación en la educación al incorporar recursos digit</w:t>
      </w:r>
      <w:r w:rsidR="00124170">
        <w:rPr>
          <w:rFonts w:ascii="Times New Roman" w:hAnsi="Times New Roman" w:cs="Times New Roman"/>
        </w:rPr>
        <w:t xml:space="preserve">ales educativos </w:t>
      </w:r>
      <w:r w:rsidR="001E5A25" w:rsidRPr="00A20C00">
        <w:rPr>
          <w:rFonts w:ascii="Times New Roman" w:hAnsi="Times New Roman" w:cs="Times New Roman"/>
        </w:rPr>
        <w:t>en la dinámica enseñanza-aprendizaje.</w:t>
      </w:r>
    </w:p>
    <w:p w14:paraId="60DA2AE4" w14:textId="77777777" w:rsidR="00B637C9" w:rsidRPr="00424613" w:rsidRDefault="00B637C9" w:rsidP="0058534B">
      <w:pPr>
        <w:pStyle w:val="Ttulo1"/>
        <w:numPr>
          <w:ilvl w:val="0"/>
          <w:numId w:val="0"/>
        </w:numPr>
        <w:ind w:left="432" w:hanging="432"/>
        <w:rPr>
          <w:rFonts w:ascii="Times New Roman" w:hAnsi="Times New Roman" w:cs="Times New Roman"/>
          <w:b/>
        </w:rPr>
      </w:pPr>
      <w:r w:rsidRPr="00424613">
        <w:rPr>
          <w:rFonts w:ascii="Times New Roman" w:hAnsi="Times New Roman" w:cs="Times New Roman"/>
          <w:b/>
        </w:rPr>
        <w:t>Método</w:t>
      </w:r>
    </w:p>
    <w:p w14:paraId="6D4184B0" w14:textId="761BB8CF" w:rsidR="009E3880" w:rsidRDefault="001A0D55" w:rsidP="00B93E7B">
      <w:pPr>
        <w:spacing w:line="360" w:lineRule="auto"/>
        <w:rPr>
          <w:rFonts w:ascii="Times New Roman" w:hAnsi="Times New Roman" w:cs="Times New Roman"/>
        </w:rPr>
      </w:pPr>
      <w:r w:rsidRPr="00A20C00">
        <w:rPr>
          <w:rFonts w:ascii="Times New Roman" w:hAnsi="Times New Roman" w:cs="Times New Roman"/>
        </w:rPr>
        <w:t>El presente trabajo pretende aportar elementos para conformar un modelo de comunicación educativa</w:t>
      </w:r>
      <w:r w:rsidR="00973DF3">
        <w:rPr>
          <w:rFonts w:ascii="Times New Roman" w:hAnsi="Times New Roman" w:cs="Times New Roman"/>
        </w:rPr>
        <w:t xml:space="preserve">. Para ello </w:t>
      </w:r>
      <w:r w:rsidR="00B52536" w:rsidRPr="00A20C00">
        <w:rPr>
          <w:rFonts w:ascii="Times New Roman" w:hAnsi="Times New Roman" w:cs="Times New Roman"/>
        </w:rPr>
        <w:t xml:space="preserve">se partió </w:t>
      </w:r>
      <w:r w:rsidRPr="00A20C00">
        <w:rPr>
          <w:rFonts w:ascii="Times New Roman" w:hAnsi="Times New Roman" w:cs="Times New Roman"/>
        </w:rPr>
        <w:t xml:space="preserve">de la perspectiva del constructivismo, que presta especial atención a la calidad de las interacciones que tienen lugar en los contextos virtuales en tres ejes primordiales: el docente, el discente y los contenidos educativos. Las relaciones que se establecen entre los tres vértices de este triángulo interactivo aparecen como el núcleo básico de los procesos formales de enseñanza y aprendizaje, y como la unidad mínima significativa para el análisis de tales procesos (Coll, Mauri </w:t>
      </w:r>
      <w:r w:rsidR="00973DF3">
        <w:rPr>
          <w:rFonts w:ascii="Times New Roman" w:hAnsi="Times New Roman" w:cs="Times New Roman"/>
        </w:rPr>
        <w:t>y</w:t>
      </w:r>
      <w:r w:rsidRPr="00A20C00">
        <w:rPr>
          <w:rFonts w:ascii="Times New Roman" w:hAnsi="Times New Roman" w:cs="Times New Roman"/>
        </w:rPr>
        <w:t xml:space="preserve"> Onrubia, 2008). </w:t>
      </w:r>
      <w:r w:rsidR="00A665C8">
        <w:rPr>
          <w:rFonts w:ascii="Times New Roman" w:hAnsi="Times New Roman" w:cs="Times New Roman"/>
        </w:rPr>
        <w:t>Para ello s</w:t>
      </w:r>
      <w:r w:rsidR="00B52536" w:rsidRPr="00A20C00">
        <w:rPr>
          <w:rFonts w:ascii="Times New Roman" w:hAnsi="Times New Roman" w:cs="Times New Roman"/>
        </w:rPr>
        <w:t>e utilizó el</w:t>
      </w:r>
      <w:r w:rsidRPr="00A20C00">
        <w:rPr>
          <w:rFonts w:ascii="Times New Roman" w:hAnsi="Times New Roman" w:cs="Times New Roman"/>
        </w:rPr>
        <w:t xml:space="preserve"> enfoque cualitativo</w:t>
      </w:r>
      <w:r w:rsidR="00B52536" w:rsidRPr="00A20C00">
        <w:rPr>
          <w:rFonts w:ascii="Times New Roman" w:hAnsi="Times New Roman" w:cs="Times New Roman"/>
        </w:rPr>
        <w:t xml:space="preserve"> con un diseño f</w:t>
      </w:r>
      <w:r w:rsidR="00124170">
        <w:rPr>
          <w:rFonts w:ascii="Times New Roman" w:hAnsi="Times New Roman" w:cs="Times New Roman"/>
        </w:rPr>
        <w:t>enomenológico basado en cr</w:t>
      </w:r>
      <w:r w:rsidR="001F34E7">
        <w:rPr>
          <w:rFonts w:ascii="Times New Roman" w:hAnsi="Times New Roman" w:cs="Times New Roman"/>
        </w:rPr>
        <w:t>i</w:t>
      </w:r>
      <w:r w:rsidR="00124170">
        <w:rPr>
          <w:rFonts w:ascii="Times New Roman" w:hAnsi="Times New Roman" w:cs="Times New Roman"/>
        </w:rPr>
        <w:t xml:space="preserve">terios de </w:t>
      </w:r>
      <w:r w:rsidR="00124170" w:rsidRPr="00124170">
        <w:rPr>
          <w:rFonts w:ascii="Times New Roman" w:hAnsi="Times New Roman" w:cs="Times New Roman"/>
        </w:rPr>
        <w:t>Hernández, R., Fernández, C. y Baptista, P. (2014).</w:t>
      </w:r>
    </w:p>
    <w:p w14:paraId="058C502C" w14:textId="62E775EE" w:rsidR="00375065" w:rsidRPr="00A20C00" w:rsidRDefault="005A1D78" w:rsidP="00B93E7B">
      <w:pPr>
        <w:spacing w:line="360" w:lineRule="auto"/>
        <w:rPr>
          <w:rFonts w:ascii="Times New Roman" w:hAnsi="Times New Roman" w:cs="Times New Roman"/>
        </w:rPr>
      </w:pPr>
      <w:r w:rsidRPr="00A20C00">
        <w:rPr>
          <w:rFonts w:ascii="Times New Roman" w:hAnsi="Times New Roman" w:cs="Times New Roman"/>
        </w:rPr>
        <w:t>El instrumento</w:t>
      </w:r>
      <w:r w:rsidR="009E3880">
        <w:rPr>
          <w:rFonts w:ascii="Times New Roman" w:hAnsi="Times New Roman" w:cs="Times New Roman"/>
        </w:rPr>
        <w:t xml:space="preserve"> de captación de información</w:t>
      </w:r>
      <w:r w:rsidR="00375065" w:rsidRPr="00A20C00">
        <w:rPr>
          <w:rFonts w:ascii="Times New Roman" w:hAnsi="Times New Roman" w:cs="Times New Roman"/>
        </w:rPr>
        <w:t xml:space="preserve"> fue estructurado en cuatro apartados. El primero corresponde a la identificación y referencias generales, la segunda sección corresponde al tema educativo y de enseñanza, la tercera al tema comunicación y medios</w:t>
      </w:r>
      <w:r w:rsidR="00116138">
        <w:rPr>
          <w:rFonts w:ascii="Times New Roman" w:hAnsi="Times New Roman" w:cs="Times New Roman"/>
        </w:rPr>
        <w:t>,</w:t>
      </w:r>
      <w:r w:rsidR="00375065" w:rsidRPr="00A20C00">
        <w:rPr>
          <w:rFonts w:ascii="Times New Roman" w:hAnsi="Times New Roman" w:cs="Times New Roman"/>
        </w:rPr>
        <w:t xml:space="preserve"> por último</w:t>
      </w:r>
      <w:r w:rsidR="00973DF3">
        <w:rPr>
          <w:rFonts w:ascii="Times New Roman" w:hAnsi="Times New Roman" w:cs="Times New Roman"/>
        </w:rPr>
        <w:t>,</w:t>
      </w:r>
      <w:r w:rsidR="00375065" w:rsidRPr="00A20C00">
        <w:rPr>
          <w:rFonts w:ascii="Times New Roman" w:hAnsi="Times New Roman" w:cs="Times New Roman"/>
        </w:rPr>
        <w:t xml:space="preserve"> la sección cuatro corresponde </w:t>
      </w:r>
      <w:r w:rsidR="00973DF3">
        <w:rPr>
          <w:rFonts w:ascii="Times New Roman" w:hAnsi="Times New Roman" w:cs="Times New Roman"/>
        </w:rPr>
        <w:t xml:space="preserve">a </w:t>
      </w:r>
      <w:r w:rsidR="00375065" w:rsidRPr="00A20C00">
        <w:rPr>
          <w:rFonts w:ascii="Times New Roman" w:hAnsi="Times New Roman" w:cs="Times New Roman"/>
        </w:rPr>
        <w:t>la temática relacionada con las tecnologías de la información y comunicación.</w:t>
      </w:r>
      <w:r w:rsidR="00DD7FA6" w:rsidRPr="00A20C00">
        <w:rPr>
          <w:rFonts w:ascii="Times New Roman" w:hAnsi="Times New Roman" w:cs="Times New Roman"/>
        </w:rPr>
        <w:t xml:space="preserve"> </w:t>
      </w:r>
    </w:p>
    <w:p w14:paraId="72EC61C0" w14:textId="7F242C45" w:rsidR="00B637C9" w:rsidRPr="00A20C00" w:rsidRDefault="00973DF3" w:rsidP="00B93E7B">
      <w:pPr>
        <w:spacing w:line="360" w:lineRule="auto"/>
        <w:rPr>
          <w:rFonts w:ascii="Times New Roman" w:hAnsi="Times New Roman" w:cs="Times New Roman"/>
        </w:rPr>
      </w:pPr>
      <w:r>
        <w:rPr>
          <w:rFonts w:ascii="Times New Roman" w:hAnsi="Times New Roman" w:cs="Times New Roman"/>
        </w:rPr>
        <w:t>Asimismo s</w:t>
      </w:r>
      <w:r w:rsidR="00375065" w:rsidRPr="00A20C00">
        <w:rPr>
          <w:rFonts w:ascii="Times New Roman" w:hAnsi="Times New Roman" w:cs="Times New Roman"/>
        </w:rPr>
        <w:t>e evalu</w:t>
      </w:r>
      <w:r>
        <w:rPr>
          <w:rFonts w:ascii="Times New Roman" w:hAnsi="Times New Roman" w:cs="Times New Roman"/>
        </w:rPr>
        <w:t>aron</w:t>
      </w:r>
      <w:r w:rsidR="00375065" w:rsidRPr="00A20C00">
        <w:rPr>
          <w:rFonts w:ascii="Times New Roman" w:hAnsi="Times New Roman" w:cs="Times New Roman"/>
        </w:rPr>
        <w:t xml:space="preserve"> actitudes y opiniones </w:t>
      </w:r>
      <w:r>
        <w:rPr>
          <w:rFonts w:ascii="Times New Roman" w:hAnsi="Times New Roman" w:cs="Times New Roman"/>
        </w:rPr>
        <w:t>sobre el tema</w:t>
      </w:r>
      <w:r w:rsidR="00375065" w:rsidRPr="00A20C00">
        <w:rPr>
          <w:rFonts w:ascii="Times New Roman" w:hAnsi="Times New Roman" w:cs="Times New Roman"/>
        </w:rPr>
        <w:t xml:space="preserve"> de </w:t>
      </w:r>
      <w:r>
        <w:rPr>
          <w:rFonts w:ascii="Times New Roman" w:hAnsi="Times New Roman" w:cs="Times New Roman"/>
        </w:rPr>
        <w:t>la</w:t>
      </w:r>
      <w:r w:rsidR="00375065" w:rsidRPr="00A20C00">
        <w:rPr>
          <w:rFonts w:ascii="Times New Roman" w:hAnsi="Times New Roman" w:cs="Times New Roman"/>
        </w:rPr>
        <w:t xml:space="preserve"> investigación.</w:t>
      </w:r>
      <w:r w:rsidR="00A20C00" w:rsidRPr="00A20C00">
        <w:rPr>
          <w:rFonts w:ascii="Times New Roman" w:hAnsi="Times New Roman" w:cs="Times New Roman"/>
        </w:rPr>
        <w:t xml:space="preserve"> </w:t>
      </w:r>
      <w:r w:rsidR="000962E6" w:rsidRPr="00A20C00">
        <w:rPr>
          <w:rFonts w:ascii="Times New Roman" w:hAnsi="Times New Roman" w:cs="Times New Roman"/>
        </w:rPr>
        <w:t>En la figura 1 se presentan los temas medulares</w:t>
      </w:r>
      <w:r>
        <w:rPr>
          <w:rFonts w:ascii="Times New Roman" w:hAnsi="Times New Roman" w:cs="Times New Roman"/>
        </w:rPr>
        <w:t>, y</w:t>
      </w:r>
      <w:r w:rsidR="000962E6" w:rsidRPr="00A20C00">
        <w:rPr>
          <w:rFonts w:ascii="Times New Roman" w:hAnsi="Times New Roman" w:cs="Times New Roman"/>
        </w:rPr>
        <w:t xml:space="preserve"> en las tablas 1, 2 y 3</w:t>
      </w:r>
      <w:r>
        <w:rPr>
          <w:rFonts w:ascii="Times New Roman" w:hAnsi="Times New Roman" w:cs="Times New Roman"/>
        </w:rPr>
        <w:t xml:space="preserve"> </w:t>
      </w:r>
      <w:r w:rsidR="000962E6" w:rsidRPr="00A20C00">
        <w:rPr>
          <w:rFonts w:ascii="Times New Roman" w:hAnsi="Times New Roman" w:cs="Times New Roman"/>
        </w:rPr>
        <w:t>las variables identificadas y sus respectivos indicadores.</w:t>
      </w:r>
    </w:p>
    <w:p w14:paraId="716F04AC" w14:textId="77777777" w:rsidR="00B637C9" w:rsidRPr="00A20C00" w:rsidRDefault="00B637C9" w:rsidP="001E5A25">
      <w:pPr>
        <w:ind w:firstLine="567"/>
        <w:rPr>
          <w:rFonts w:ascii="Times New Roman" w:hAnsi="Times New Roman" w:cs="Times New Roman"/>
        </w:rPr>
      </w:pPr>
    </w:p>
    <w:p w14:paraId="4B13397D" w14:textId="7E4B1812" w:rsidR="00E24DAF" w:rsidRPr="00A20C00" w:rsidRDefault="00212AC0" w:rsidP="00E24DAF">
      <w:pPr>
        <w:pStyle w:val="Sinespaciado"/>
        <w:keepNext/>
        <w:rPr>
          <w:rFonts w:ascii="Times New Roman" w:hAnsi="Times New Roman" w:cs="Times New Roman"/>
        </w:rPr>
      </w:pPr>
      <w:r w:rsidRPr="00212AC0">
        <w:rPr>
          <w:rFonts w:ascii="Times New Roman" w:hAnsi="Times New Roman" w:cs="Times New Roman"/>
          <w:b/>
          <w:sz w:val="24"/>
        </w:rPr>
        <w:lastRenderedPageBreak/>
        <w:t xml:space="preserve">Gráfico </w:t>
      </w:r>
      <w:r w:rsidRPr="00212AC0">
        <w:rPr>
          <w:rFonts w:ascii="Times New Roman" w:hAnsi="Times New Roman" w:cs="Times New Roman"/>
          <w:b/>
          <w:sz w:val="24"/>
        </w:rPr>
        <w:fldChar w:fldCharType="begin"/>
      </w:r>
      <w:r w:rsidRPr="00212AC0">
        <w:rPr>
          <w:rFonts w:ascii="Times New Roman" w:hAnsi="Times New Roman" w:cs="Times New Roman"/>
          <w:b/>
          <w:sz w:val="24"/>
        </w:rPr>
        <w:instrText xml:space="preserve"> SEQ Gráfico \* ARABIC </w:instrText>
      </w:r>
      <w:r w:rsidRPr="00212AC0">
        <w:rPr>
          <w:rFonts w:ascii="Times New Roman" w:hAnsi="Times New Roman" w:cs="Times New Roman"/>
          <w:b/>
          <w:sz w:val="24"/>
        </w:rPr>
        <w:fldChar w:fldCharType="separate"/>
      </w:r>
      <w:r w:rsidR="00D012A2">
        <w:rPr>
          <w:rFonts w:ascii="Times New Roman" w:hAnsi="Times New Roman" w:cs="Times New Roman"/>
          <w:b/>
          <w:noProof/>
          <w:sz w:val="24"/>
        </w:rPr>
        <w:t>1</w:t>
      </w:r>
      <w:r w:rsidRPr="00212AC0">
        <w:rPr>
          <w:rFonts w:ascii="Times New Roman" w:hAnsi="Times New Roman" w:cs="Times New Roman"/>
          <w:b/>
          <w:noProof/>
          <w:sz w:val="24"/>
        </w:rPr>
        <w:fldChar w:fldCharType="end"/>
      </w:r>
      <w:r w:rsidRPr="00212AC0">
        <w:rPr>
          <w:rFonts w:ascii="Times New Roman" w:hAnsi="Times New Roman" w:cs="Times New Roman"/>
          <w:b/>
          <w:sz w:val="24"/>
        </w:rPr>
        <w:t>.</w:t>
      </w:r>
      <w:r w:rsidRPr="00212AC0">
        <w:rPr>
          <w:rFonts w:ascii="Times New Roman" w:hAnsi="Times New Roman" w:cs="Times New Roman"/>
          <w:sz w:val="24"/>
        </w:rPr>
        <w:t xml:space="preserve"> Planteamiento de las categorías análisis.</w:t>
      </w:r>
    </w:p>
    <w:p w14:paraId="3B9145C1" w14:textId="685A94EF" w:rsidR="00002BB5" w:rsidRPr="00A20C00" w:rsidRDefault="00212AC0" w:rsidP="00212AC0">
      <w:pPr>
        <w:pStyle w:val="Descripcin"/>
        <w:jc w:val="center"/>
        <w:rPr>
          <w:rFonts w:ascii="Times New Roman" w:hAnsi="Times New Roman" w:cs="Times New Roman"/>
        </w:rPr>
      </w:pPr>
      <w:r w:rsidRPr="00A20C00">
        <w:rPr>
          <w:rFonts w:ascii="Times New Roman" w:hAnsi="Times New Roman" w:cs="Times New Roman"/>
          <w:noProof/>
          <w:lang w:eastAsia="es-MX"/>
        </w:rPr>
        <w:drawing>
          <wp:inline distT="0" distB="0" distL="0" distR="0" wp14:anchorId="7610751B" wp14:editId="7069764E">
            <wp:extent cx="3111870" cy="2923504"/>
            <wp:effectExtent l="0" t="0" r="0" b="0"/>
            <wp:docPr id="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24747" t="18304" r="24541" b="18129"/>
                    <a:stretch>
                      <a:fillRect/>
                    </a:stretch>
                  </pic:blipFill>
                  <pic:spPr bwMode="auto">
                    <a:xfrm>
                      <a:off x="0" y="0"/>
                      <a:ext cx="3114674" cy="2926138"/>
                    </a:xfrm>
                    <a:prstGeom prst="rect">
                      <a:avLst/>
                    </a:prstGeom>
                    <a:noFill/>
                    <a:ln>
                      <a:noFill/>
                    </a:ln>
                  </pic:spPr>
                </pic:pic>
              </a:graphicData>
            </a:graphic>
          </wp:inline>
        </w:drawing>
      </w:r>
    </w:p>
    <w:p w14:paraId="2BF847B0" w14:textId="45F6A8E2" w:rsidR="00002BB5" w:rsidRPr="00212AC0" w:rsidRDefault="00002BB5" w:rsidP="00D942DF">
      <w:pPr>
        <w:pStyle w:val="Sinespaciado"/>
        <w:rPr>
          <w:rFonts w:ascii="Times New Roman" w:hAnsi="Times New Roman" w:cs="Times New Roman"/>
          <w:sz w:val="24"/>
        </w:rPr>
      </w:pPr>
      <w:r w:rsidRPr="00212AC0">
        <w:rPr>
          <w:rFonts w:ascii="Times New Roman" w:hAnsi="Times New Roman" w:cs="Times New Roman"/>
          <w:sz w:val="24"/>
        </w:rPr>
        <w:t xml:space="preserve">Fuente: </w:t>
      </w:r>
      <w:r w:rsidR="00973DF3" w:rsidRPr="00212AC0">
        <w:rPr>
          <w:rFonts w:ascii="Times New Roman" w:hAnsi="Times New Roman" w:cs="Times New Roman"/>
          <w:sz w:val="24"/>
        </w:rPr>
        <w:t>e</w:t>
      </w:r>
      <w:r w:rsidRPr="00212AC0">
        <w:rPr>
          <w:rFonts w:ascii="Times New Roman" w:hAnsi="Times New Roman" w:cs="Times New Roman"/>
          <w:sz w:val="24"/>
        </w:rPr>
        <w:t>laboración propia.</w:t>
      </w:r>
    </w:p>
    <w:p w14:paraId="26367747" w14:textId="77777777" w:rsidR="007509C0" w:rsidRDefault="007509C0" w:rsidP="00D942DF">
      <w:pPr>
        <w:pStyle w:val="Sinespaciado"/>
        <w:rPr>
          <w:rFonts w:ascii="Times New Roman" w:hAnsi="Times New Roman" w:cs="Times New Roman"/>
        </w:rPr>
      </w:pPr>
    </w:p>
    <w:p w14:paraId="128AB2A4" w14:textId="77777777" w:rsidR="007509C0" w:rsidRPr="00A20C00" w:rsidRDefault="007509C0" w:rsidP="00D942DF">
      <w:pPr>
        <w:pStyle w:val="Sinespaciado"/>
        <w:rPr>
          <w:rFonts w:ascii="Times New Roman" w:hAnsi="Times New Roman" w:cs="Times New Roman"/>
        </w:rPr>
      </w:pPr>
    </w:p>
    <w:p w14:paraId="6EE2E2AE" w14:textId="1FE3B351" w:rsidR="00002BB5" w:rsidRPr="00212AC0" w:rsidRDefault="00002BB5" w:rsidP="00212AC0">
      <w:pPr>
        <w:pStyle w:val="Descripcin"/>
        <w:keepNext/>
        <w:jc w:val="center"/>
        <w:rPr>
          <w:rFonts w:ascii="Times New Roman" w:hAnsi="Times New Roman" w:cs="Times New Roman"/>
          <w:sz w:val="24"/>
        </w:rPr>
      </w:pPr>
      <w:r w:rsidRPr="00212AC0">
        <w:rPr>
          <w:rFonts w:ascii="Times New Roman" w:hAnsi="Times New Roman" w:cs="Times New Roman"/>
          <w:sz w:val="24"/>
        </w:rPr>
        <w:t xml:space="preserve">Tabla </w:t>
      </w:r>
      <w:r w:rsidR="00F65385" w:rsidRPr="00212AC0">
        <w:rPr>
          <w:rFonts w:ascii="Times New Roman" w:hAnsi="Times New Roman" w:cs="Times New Roman"/>
          <w:sz w:val="24"/>
        </w:rPr>
        <w:fldChar w:fldCharType="begin"/>
      </w:r>
      <w:r w:rsidR="00B342FB" w:rsidRPr="00212AC0">
        <w:rPr>
          <w:rFonts w:ascii="Times New Roman" w:hAnsi="Times New Roman" w:cs="Times New Roman"/>
          <w:sz w:val="24"/>
        </w:rPr>
        <w:instrText xml:space="preserve"> SEQ Tabla \* ARABIC </w:instrText>
      </w:r>
      <w:r w:rsidR="00F65385" w:rsidRPr="00212AC0">
        <w:rPr>
          <w:rFonts w:ascii="Times New Roman" w:hAnsi="Times New Roman" w:cs="Times New Roman"/>
          <w:sz w:val="24"/>
        </w:rPr>
        <w:fldChar w:fldCharType="separate"/>
      </w:r>
      <w:r w:rsidR="00D012A2">
        <w:rPr>
          <w:rFonts w:ascii="Times New Roman" w:hAnsi="Times New Roman" w:cs="Times New Roman"/>
          <w:noProof/>
          <w:sz w:val="24"/>
        </w:rPr>
        <w:t>1</w:t>
      </w:r>
      <w:r w:rsidR="00F65385" w:rsidRPr="00212AC0">
        <w:rPr>
          <w:rFonts w:ascii="Times New Roman" w:hAnsi="Times New Roman" w:cs="Times New Roman"/>
          <w:noProof/>
          <w:sz w:val="24"/>
        </w:rPr>
        <w:fldChar w:fldCharType="end"/>
      </w:r>
      <w:r w:rsidRPr="00212AC0">
        <w:rPr>
          <w:rFonts w:ascii="Times New Roman" w:hAnsi="Times New Roman" w:cs="Times New Roman"/>
          <w:sz w:val="24"/>
        </w:rPr>
        <w:t>. Categoría</w:t>
      </w:r>
      <w:r w:rsidR="00E24DAF" w:rsidRPr="00212AC0">
        <w:rPr>
          <w:rFonts w:ascii="Times New Roman" w:hAnsi="Times New Roman" w:cs="Times New Roman"/>
          <w:sz w:val="24"/>
        </w:rPr>
        <w:t>:</w:t>
      </w:r>
      <w:r w:rsidRPr="00212AC0">
        <w:rPr>
          <w:rFonts w:ascii="Times New Roman" w:hAnsi="Times New Roman" w:cs="Times New Roman"/>
          <w:sz w:val="24"/>
        </w:rPr>
        <w:t xml:space="preserve"> </w:t>
      </w:r>
      <w:r w:rsidR="00E24DAF" w:rsidRPr="00212AC0">
        <w:rPr>
          <w:rFonts w:ascii="Times New Roman" w:hAnsi="Times New Roman" w:cs="Times New Roman"/>
          <w:sz w:val="24"/>
        </w:rPr>
        <w:t>proceso de educación.</w:t>
      </w:r>
    </w:p>
    <w:tbl>
      <w:tblPr>
        <w:tblW w:w="8744" w:type="dxa"/>
        <w:tblInd w:w="11" w:type="dxa"/>
        <w:tblLook w:val="04A0" w:firstRow="1" w:lastRow="0" w:firstColumn="1" w:lastColumn="0" w:noHBand="0" w:noVBand="1"/>
      </w:tblPr>
      <w:tblGrid>
        <w:gridCol w:w="2224"/>
        <w:gridCol w:w="1871"/>
        <w:gridCol w:w="2016"/>
        <w:gridCol w:w="2633"/>
      </w:tblGrid>
      <w:tr w:rsidR="00002BB5" w:rsidRPr="00A20C00" w14:paraId="58DCAABF" w14:textId="77777777">
        <w:tc>
          <w:tcPr>
            <w:tcW w:w="2224" w:type="dxa"/>
            <w:tcBorders>
              <w:top w:val="single" w:sz="12" w:space="0" w:color="auto"/>
              <w:bottom w:val="single" w:sz="12" w:space="0" w:color="auto"/>
            </w:tcBorders>
            <w:shd w:val="clear" w:color="auto" w:fill="D9D9D9"/>
          </w:tcPr>
          <w:p w14:paraId="111F32D0"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Categoría de análisis</w:t>
            </w:r>
          </w:p>
        </w:tc>
        <w:tc>
          <w:tcPr>
            <w:tcW w:w="1871" w:type="dxa"/>
            <w:tcBorders>
              <w:top w:val="single" w:sz="12" w:space="0" w:color="auto"/>
              <w:bottom w:val="single" w:sz="12" w:space="0" w:color="auto"/>
            </w:tcBorders>
            <w:shd w:val="clear" w:color="auto" w:fill="D9D9D9"/>
          </w:tcPr>
          <w:p w14:paraId="74ED03F1"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Variable</w:t>
            </w:r>
          </w:p>
        </w:tc>
        <w:tc>
          <w:tcPr>
            <w:tcW w:w="2016" w:type="dxa"/>
            <w:tcBorders>
              <w:top w:val="single" w:sz="12" w:space="0" w:color="auto"/>
              <w:bottom w:val="single" w:sz="12" w:space="0" w:color="auto"/>
            </w:tcBorders>
            <w:shd w:val="clear" w:color="auto" w:fill="D9D9D9"/>
          </w:tcPr>
          <w:p w14:paraId="43BD1F19"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Dimensión</w:t>
            </w:r>
          </w:p>
        </w:tc>
        <w:tc>
          <w:tcPr>
            <w:tcW w:w="2633" w:type="dxa"/>
            <w:tcBorders>
              <w:top w:val="single" w:sz="12" w:space="0" w:color="auto"/>
              <w:bottom w:val="single" w:sz="12" w:space="0" w:color="auto"/>
            </w:tcBorders>
            <w:shd w:val="clear" w:color="auto" w:fill="D9D9D9"/>
          </w:tcPr>
          <w:p w14:paraId="495EE74F"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Indicadores</w:t>
            </w:r>
          </w:p>
        </w:tc>
      </w:tr>
      <w:tr w:rsidR="00002BB5" w:rsidRPr="00A20C00" w14:paraId="362277E8" w14:textId="77777777">
        <w:trPr>
          <w:trHeight w:val="404"/>
        </w:trPr>
        <w:tc>
          <w:tcPr>
            <w:tcW w:w="2224" w:type="dxa"/>
            <w:vMerge w:val="restart"/>
            <w:tcBorders>
              <w:top w:val="single" w:sz="12" w:space="0" w:color="auto"/>
            </w:tcBorders>
            <w:shd w:val="clear" w:color="auto" w:fill="auto"/>
          </w:tcPr>
          <w:p w14:paraId="248F548E"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r w:rsidRPr="00A20C00">
              <w:rPr>
                <w:rFonts w:ascii="Times New Roman" w:eastAsia="Cambria" w:hAnsi="Times New Roman" w:cs="Times New Roman"/>
                <w:b/>
                <w:sz w:val="20"/>
                <w:szCs w:val="20"/>
                <w:lang w:val="es-ES_tradnl"/>
              </w:rPr>
              <w:t>Educación</w:t>
            </w:r>
          </w:p>
          <w:p w14:paraId="29AB8608"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1871" w:type="dxa"/>
            <w:vMerge w:val="restart"/>
            <w:tcBorders>
              <w:top w:val="single" w:sz="12" w:space="0" w:color="auto"/>
            </w:tcBorders>
            <w:shd w:val="clear" w:color="auto" w:fill="auto"/>
          </w:tcPr>
          <w:p w14:paraId="3441AE75"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Enseñanza </w:t>
            </w:r>
          </w:p>
          <w:p w14:paraId="56CE9844"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4EB459C5"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77E4B813"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tcBorders>
              <w:top w:val="single" w:sz="12" w:space="0" w:color="auto"/>
            </w:tcBorders>
            <w:shd w:val="clear" w:color="auto" w:fill="auto"/>
          </w:tcPr>
          <w:p w14:paraId="1C76A51E"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Docente</w:t>
            </w:r>
          </w:p>
          <w:p w14:paraId="0EA93F40"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633" w:type="dxa"/>
            <w:tcBorders>
              <w:top w:val="single" w:sz="12" w:space="0" w:color="auto"/>
            </w:tcBorders>
            <w:shd w:val="clear" w:color="auto" w:fill="auto"/>
          </w:tcPr>
          <w:p w14:paraId="0DEC3B71" w14:textId="77777777" w:rsidR="00002BB5" w:rsidRPr="00A20C00" w:rsidRDefault="00002BB5" w:rsidP="00E24DAF">
            <w:pPr>
              <w:spacing w:after="0"/>
              <w:ind w:left="57"/>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Información </w:t>
            </w:r>
          </w:p>
          <w:p w14:paraId="3AB11293" w14:textId="77777777" w:rsidR="00002BB5" w:rsidRPr="00A20C00" w:rsidRDefault="00002BB5" w:rsidP="00E24DAF">
            <w:pPr>
              <w:spacing w:after="0"/>
              <w:ind w:left="57"/>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Facilitación</w:t>
            </w:r>
          </w:p>
        </w:tc>
      </w:tr>
      <w:tr w:rsidR="00002BB5" w:rsidRPr="00A20C00" w14:paraId="2FA0F098" w14:textId="77777777">
        <w:trPr>
          <w:trHeight w:val="277"/>
        </w:trPr>
        <w:tc>
          <w:tcPr>
            <w:tcW w:w="2224" w:type="dxa"/>
            <w:vMerge/>
            <w:shd w:val="clear" w:color="auto" w:fill="auto"/>
          </w:tcPr>
          <w:p w14:paraId="635EC556"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shd w:val="clear" w:color="auto" w:fill="auto"/>
          </w:tcPr>
          <w:p w14:paraId="45C56E13"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shd w:val="clear" w:color="auto" w:fill="auto"/>
          </w:tcPr>
          <w:p w14:paraId="421CB614"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Contenidos</w:t>
            </w:r>
          </w:p>
        </w:tc>
        <w:tc>
          <w:tcPr>
            <w:tcW w:w="2633" w:type="dxa"/>
            <w:shd w:val="clear" w:color="auto" w:fill="auto"/>
          </w:tcPr>
          <w:p w14:paraId="6281FBAC"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Contenido curricular</w:t>
            </w:r>
          </w:p>
        </w:tc>
      </w:tr>
      <w:tr w:rsidR="00002BB5" w:rsidRPr="00A20C00" w14:paraId="1C42E34F" w14:textId="77777777">
        <w:trPr>
          <w:trHeight w:val="469"/>
        </w:trPr>
        <w:tc>
          <w:tcPr>
            <w:tcW w:w="2224" w:type="dxa"/>
            <w:vMerge/>
            <w:shd w:val="clear" w:color="auto" w:fill="auto"/>
          </w:tcPr>
          <w:p w14:paraId="4C3ABB67"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shd w:val="clear" w:color="auto" w:fill="auto"/>
          </w:tcPr>
          <w:p w14:paraId="04344380"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shd w:val="clear" w:color="auto" w:fill="auto"/>
          </w:tcPr>
          <w:p w14:paraId="640E3A3F"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Evaluación</w:t>
            </w:r>
          </w:p>
        </w:tc>
        <w:tc>
          <w:tcPr>
            <w:tcW w:w="2633" w:type="dxa"/>
            <w:shd w:val="clear" w:color="auto" w:fill="auto"/>
          </w:tcPr>
          <w:p w14:paraId="10DD7E4C"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Logro del aprendizaje Medición del aprendizaje</w:t>
            </w:r>
          </w:p>
        </w:tc>
      </w:tr>
      <w:tr w:rsidR="00002BB5" w:rsidRPr="00A20C00" w14:paraId="3C0ECFD2" w14:textId="77777777">
        <w:trPr>
          <w:trHeight w:val="204"/>
        </w:trPr>
        <w:tc>
          <w:tcPr>
            <w:tcW w:w="2224" w:type="dxa"/>
            <w:vMerge/>
            <w:shd w:val="clear" w:color="auto" w:fill="auto"/>
          </w:tcPr>
          <w:p w14:paraId="4D16FBEE"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val="restart"/>
            <w:shd w:val="clear" w:color="auto" w:fill="auto"/>
          </w:tcPr>
          <w:p w14:paraId="05CBB614"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Aprendizaje</w:t>
            </w:r>
          </w:p>
          <w:p w14:paraId="7314BDDB"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7DC47B48"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75BA7BC1"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0E2A8C09"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114ADE8F"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p w14:paraId="0048CAA7" w14:textId="77777777" w:rsidR="00002BB5" w:rsidRPr="00A20C00" w:rsidRDefault="00002BB5" w:rsidP="00E24DAF">
            <w:pPr>
              <w:spacing w:after="0"/>
              <w:jc w:val="left"/>
              <w:rPr>
                <w:rFonts w:ascii="Times New Roman" w:eastAsia="Cambria" w:hAnsi="Times New Roman" w:cs="Times New Roman"/>
                <w:sz w:val="20"/>
                <w:szCs w:val="20"/>
                <w:lang w:val="es-ES_tradnl"/>
              </w:rPr>
            </w:pPr>
          </w:p>
        </w:tc>
        <w:tc>
          <w:tcPr>
            <w:tcW w:w="2016" w:type="dxa"/>
            <w:shd w:val="clear" w:color="auto" w:fill="auto"/>
          </w:tcPr>
          <w:p w14:paraId="03930CB6"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Alumno</w:t>
            </w:r>
          </w:p>
        </w:tc>
        <w:tc>
          <w:tcPr>
            <w:tcW w:w="2633" w:type="dxa"/>
            <w:shd w:val="clear" w:color="auto" w:fill="auto"/>
          </w:tcPr>
          <w:p w14:paraId="3B5B63C2"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Acceso a la información</w:t>
            </w:r>
          </w:p>
        </w:tc>
      </w:tr>
      <w:tr w:rsidR="00002BB5" w:rsidRPr="00A20C00" w14:paraId="24A955B1" w14:textId="77777777">
        <w:trPr>
          <w:trHeight w:val="462"/>
        </w:trPr>
        <w:tc>
          <w:tcPr>
            <w:tcW w:w="2224" w:type="dxa"/>
            <w:vMerge/>
            <w:shd w:val="clear" w:color="auto" w:fill="auto"/>
          </w:tcPr>
          <w:p w14:paraId="1F4783C8"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shd w:val="clear" w:color="auto" w:fill="auto"/>
          </w:tcPr>
          <w:p w14:paraId="159756FE"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shd w:val="clear" w:color="auto" w:fill="auto"/>
          </w:tcPr>
          <w:p w14:paraId="69F0FEC0"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Estilos de aprendizaje </w:t>
            </w:r>
          </w:p>
        </w:tc>
        <w:tc>
          <w:tcPr>
            <w:tcW w:w="2633" w:type="dxa"/>
            <w:shd w:val="clear" w:color="auto" w:fill="auto"/>
          </w:tcPr>
          <w:p w14:paraId="5D69F998"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Operaciones cognitivas</w:t>
            </w:r>
          </w:p>
          <w:p w14:paraId="459920FF"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Concepción de aprendizaje</w:t>
            </w:r>
          </w:p>
          <w:p w14:paraId="1E93BC3E"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Aplicación de conocimiento</w:t>
            </w:r>
          </w:p>
        </w:tc>
      </w:tr>
      <w:tr w:rsidR="00002BB5" w:rsidRPr="00A20C00" w14:paraId="0ABE536A" w14:textId="77777777">
        <w:trPr>
          <w:trHeight w:val="243"/>
        </w:trPr>
        <w:tc>
          <w:tcPr>
            <w:tcW w:w="2224" w:type="dxa"/>
            <w:vMerge/>
            <w:shd w:val="clear" w:color="auto" w:fill="auto"/>
          </w:tcPr>
          <w:p w14:paraId="0F491F80"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val="restart"/>
            <w:shd w:val="clear" w:color="auto" w:fill="auto"/>
          </w:tcPr>
          <w:p w14:paraId="034A2DD2"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Comunicación </w:t>
            </w:r>
          </w:p>
        </w:tc>
        <w:tc>
          <w:tcPr>
            <w:tcW w:w="2016" w:type="dxa"/>
            <w:shd w:val="clear" w:color="auto" w:fill="auto"/>
          </w:tcPr>
          <w:p w14:paraId="4FCC8D3B"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Mensaje</w:t>
            </w:r>
          </w:p>
        </w:tc>
        <w:tc>
          <w:tcPr>
            <w:tcW w:w="2633" w:type="dxa"/>
            <w:shd w:val="clear" w:color="auto" w:fill="auto"/>
          </w:tcPr>
          <w:p w14:paraId="7552F643"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Estructurado</w:t>
            </w:r>
          </w:p>
        </w:tc>
      </w:tr>
      <w:tr w:rsidR="00002BB5" w:rsidRPr="00A20C00" w14:paraId="43DDF571" w14:textId="77777777">
        <w:trPr>
          <w:trHeight w:val="289"/>
        </w:trPr>
        <w:tc>
          <w:tcPr>
            <w:tcW w:w="2224" w:type="dxa"/>
            <w:vMerge/>
            <w:shd w:val="clear" w:color="auto" w:fill="auto"/>
          </w:tcPr>
          <w:p w14:paraId="4292D2B7"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shd w:val="clear" w:color="auto" w:fill="auto"/>
          </w:tcPr>
          <w:p w14:paraId="15AA7BB8"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shd w:val="clear" w:color="auto" w:fill="auto"/>
          </w:tcPr>
          <w:p w14:paraId="4858EF06"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Canal</w:t>
            </w:r>
          </w:p>
        </w:tc>
        <w:tc>
          <w:tcPr>
            <w:tcW w:w="2633" w:type="dxa"/>
            <w:shd w:val="clear" w:color="auto" w:fill="auto"/>
          </w:tcPr>
          <w:p w14:paraId="16D6A754" w14:textId="77777777" w:rsidR="00002BB5" w:rsidRPr="00A20C00" w:rsidRDefault="00002BB5" w:rsidP="00E24DAF">
            <w:pPr>
              <w:spacing w:after="0"/>
              <w:ind w:left="57"/>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Sensorial</w:t>
            </w:r>
          </w:p>
        </w:tc>
      </w:tr>
      <w:tr w:rsidR="00002BB5" w:rsidRPr="00A20C00" w14:paraId="3603B5EC" w14:textId="77777777">
        <w:trPr>
          <w:trHeight w:val="373"/>
        </w:trPr>
        <w:tc>
          <w:tcPr>
            <w:tcW w:w="2224" w:type="dxa"/>
            <w:vMerge/>
            <w:tcBorders>
              <w:bottom w:val="single" w:sz="12" w:space="0" w:color="auto"/>
            </w:tcBorders>
            <w:shd w:val="clear" w:color="auto" w:fill="auto"/>
          </w:tcPr>
          <w:p w14:paraId="351DC52C" w14:textId="77777777" w:rsidR="00002BB5" w:rsidRPr="00A20C00" w:rsidRDefault="00002BB5" w:rsidP="00E24DAF">
            <w:pPr>
              <w:spacing w:after="0"/>
              <w:ind w:left="57"/>
              <w:jc w:val="left"/>
              <w:rPr>
                <w:rFonts w:ascii="Times New Roman" w:eastAsia="Cambria" w:hAnsi="Times New Roman" w:cs="Times New Roman"/>
                <w:b/>
                <w:sz w:val="20"/>
                <w:szCs w:val="20"/>
                <w:lang w:val="es-ES_tradnl"/>
              </w:rPr>
            </w:pPr>
          </w:p>
        </w:tc>
        <w:tc>
          <w:tcPr>
            <w:tcW w:w="1871" w:type="dxa"/>
            <w:vMerge/>
            <w:tcBorders>
              <w:bottom w:val="single" w:sz="12" w:space="0" w:color="auto"/>
            </w:tcBorders>
            <w:shd w:val="clear" w:color="auto" w:fill="auto"/>
          </w:tcPr>
          <w:p w14:paraId="5221E9A6"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p>
        </w:tc>
        <w:tc>
          <w:tcPr>
            <w:tcW w:w="2016" w:type="dxa"/>
            <w:tcBorders>
              <w:bottom w:val="single" w:sz="12" w:space="0" w:color="auto"/>
            </w:tcBorders>
            <w:shd w:val="clear" w:color="auto" w:fill="auto"/>
          </w:tcPr>
          <w:p w14:paraId="7A0D55C6"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Medio</w:t>
            </w:r>
          </w:p>
        </w:tc>
        <w:tc>
          <w:tcPr>
            <w:tcW w:w="2633" w:type="dxa"/>
            <w:tcBorders>
              <w:bottom w:val="single" w:sz="12" w:space="0" w:color="auto"/>
            </w:tcBorders>
            <w:shd w:val="clear" w:color="auto" w:fill="auto"/>
          </w:tcPr>
          <w:p w14:paraId="6CA09047" w14:textId="77777777" w:rsidR="00002BB5" w:rsidRPr="00A20C00" w:rsidRDefault="00002BB5" w:rsidP="00E24DAF">
            <w:pPr>
              <w:spacing w:after="0"/>
              <w:ind w:left="57"/>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Tangible</w:t>
            </w:r>
          </w:p>
          <w:p w14:paraId="66CBDDAA" w14:textId="77777777" w:rsidR="00002BB5" w:rsidRPr="00A20C00" w:rsidRDefault="00002BB5" w:rsidP="00E24DAF">
            <w:pPr>
              <w:spacing w:after="0"/>
              <w:ind w:left="57"/>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Virtual</w:t>
            </w:r>
          </w:p>
        </w:tc>
      </w:tr>
    </w:tbl>
    <w:p w14:paraId="5566450C" w14:textId="77777777" w:rsidR="00002BB5" w:rsidRDefault="00002BB5" w:rsidP="00002BB5">
      <w:pPr>
        <w:ind w:firstLine="567"/>
        <w:rPr>
          <w:rFonts w:ascii="Times New Roman" w:hAnsi="Times New Roman" w:cs="Times New Roman"/>
        </w:rPr>
      </w:pPr>
    </w:p>
    <w:p w14:paraId="44B5266F" w14:textId="77777777" w:rsidR="00212AC0" w:rsidRDefault="00212AC0" w:rsidP="00002BB5">
      <w:pPr>
        <w:ind w:firstLine="567"/>
        <w:rPr>
          <w:rFonts w:ascii="Times New Roman" w:hAnsi="Times New Roman" w:cs="Times New Roman"/>
        </w:rPr>
      </w:pPr>
    </w:p>
    <w:p w14:paraId="74904717" w14:textId="77777777" w:rsidR="00212AC0" w:rsidRDefault="00212AC0" w:rsidP="00002BB5">
      <w:pPr>
        <w:ind w:firstLine="567"/>
        <w:rPr>
          <w:rFonts w:ascii="Times New Roman" w:hAnsi="Times New Roman" w:cs="Times New Roman"/>
        </w:rPr>
      </w:pPr>
    </w:p>
    <w:p w14:paraId="5E04243B" w14:textId="77777777" w:rsidR="00212AC0" w:rsidRDefault="00212AC0" w:rsidP="00002BB5">
      <w:pPr>
        <w:ind w:firstLine="567"/>
        <w:rPr>
          <w:rFonts w:ascii="Times New Roman" w:hAnsi="Times New Roman" w:cs="Times New Roman"/>
        </w:rPr>
      </w:pPr>
    </w:p>
    <w:p w14:paraId="5FEED468" w14:textId="77777777" w:rsidR="00212AC0" w:rsidRPr="00A20C00" w:rsidRDefault="00212AC0" w:rsidP="00002BB5">
      <w:pPr>
        <w:ind w:firstLine="567"/>
        <w:rPr>
          <w:rFonts w:ascii="Times New Roman" w:hAnsi="Times New Roman" w:cs="Times New Roman"/>
        </w:rPr>
      </w:pPr>
    </w:p>
    <w:p w14:paraId="4F73B71F" w14:textId="0E6735F2" w:rsidR="00E24DAF" w:rsidRPr="00212AC0" w:rsidRDefault="00E24DAF" w:rsidP="00212AC0">
      <w:pPr>
        <w:pStyle w:val="Descripcin"/>
        <w:keepNext/>
        <w:jc w:val="center"/>
        <w:rPr>
          <w:rFonts w:ascii="Times New Roman" w:hAnsi="Times New Roman" w:cs="Times New Roman"/>
          <w:sz w:val="24"/>
        </w:rPr>
      </w:pPr>
      <w:r w:rsidRPr="00212AC0">
        <w:rPr>
          <w:rFonts w:ascii="Times New Roman" w:hAnsi="Times New Roman" w:cs="Times New Roman"/>
          <w:sz w:val="24"/>
        </w:rPr>
        <w:lastRenderedPageBreak/>
        <w:t xml:space="preserve">Tabla </w:t>
      </w:r>
      <w:r w:rsidR="00F65385" w:rsidRPr="00212AC0">
        <w:rPr>
          <w:rFonts w:ascii="Times New Roman" w:hAnsi="Times New Roman" w:cs="Times New Roman"/>
          <w:sz w:val="24"/>
        </w:rPr>
        <w:fldChar w:fldCharType="begin"/>
      </w:r>
      <w:r w:rsidR="00B342FB" w:rsidRPr="00212AC0">
        <w:rPr>
          <w:rFonts w:ascii="Times New Roman" w:hAnsi="Times New Roman" w:cs="Times New Roman"/>
          <w:sz w:val="24"/>
        </w:rPr>
        <w:instrText xml:space="preserve"> SEQ Tabla \* ARABIC </w:instrText>
      </w:r>
      <w:r w:rsidR="00F65385" w:rsidRPr="00212AC0">
        <w:rPr>
          <w:rFonts w:ascii="Times New Roman" w:hAnsi="Times New Roman" w:cs="Times New Roman"/>
          <w:sz w:val="24"/>
        </w:rPr>
        <w:fldChar w:fldCharType="separate"/>
      </w:r>
      <w:r w:rsidR="00D012A2">
        <w:rPr>
          <w:rFonts w:ascii="Times New Roman" w:hAnsi="Times New Roman" w:cs="Times New Roman"/>
          <w:noProof/>
          <w:sz w:val="24"/>
        </w:rPr>
        <w:t>2</w:t>
      </w:r>
      <w:r w:rsidR="00F65385" w:rsidRPr="00212AC0">
        <w:rPr>
          <w:rFonts w:ascii="Times New Roman" w:hAnsi="Times New Roman" w:cs="Times New Roman"/>
          <w:noProof/>
          <w:sz w:val="24"/>
        </w:rPr>
        <w:fldChar w:fldCharType="end"/>
      </w:r>
      <w:r w:rsidRPr="00212AC0">
        <w:rPr>
          <w:rFonts w:ascii="Times New Roman" w:hAnsi="Times New Roman" w:cs="Times New Roman"/>
          <w:sz w:val="24"/>
        </w:rPr>
        <w:t>. Categoría: proceso de comunicación en la educación.</w:t>
      </w:r>
    </w:p>
    <w:tbl>
      <w:tblPr>
        <w:tblW w:w="8744" w:type="dxa"/>
        <w:tblInd w:w="11" w:type="dxa"/>
        <w:tblBorders>
          <w:top w:val="single" w:sz="12" w:space="0" w:color="auto"/>
          <w:bottom w:val="single" w:sz="12" w:space="0" w:color="auto"/>
        </w:tblBorders>
        <w:tblLook w:val="04A0" w:firstRow="1" w:lastRow="0" w:firstColumn="1" w:lastColumn="0" w:noHBand="0" w:noVBand="1"/>
      </w:tblPr>
      <w:tblGrid>
        <w:gridCol w:w="2224"/>
        <w:gridCol w:w="1871"/>
        <w:gridCol w:w="2016"/>
        <w:gridCol w:w="2633"/>
      </w:tblGrid>
      <w:tr w:rsidR="00E24DAF" w:rsidRPr="00A20C00" w14:paraId="1549C051" w14:textId="77777777">
        <w:trPr>
          <w:trHeight w:val="228"/>
        </w:trPr>
        <w:tc>
          <w:tcPr>
            <w:tcW w:w="2224" w:type="dxa"/>
            <w:tcBorders>
              <w:top w:val="single" w:sz="12" w:space="0" w:color="auto"/>
              <w:bottom w:val="single" w:sz="12" w:space="0" w:color="auto"/>
            </w:tcBorders>
            <w:shd w:val="clear" w:color="auto" w:fill="D9D9D9"/>
          </w:tcPr>
          <w:p w14:paraId="25451155" w14:textId="77777777" w:rsidR="00E24DAF" w:rsidRPr="00A20C00" w:rsidRDefault="00E24DAF" w:rsidP="00F65385">
            <w:pPr>
              <w:spacing w:beforeLines="1" w:before="2" w:afterLines="1" w:after="2"/>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Categorías de análisis</w:t>
            </w:r>
          </w:p>
        </w:tc>
        <w:tc>
          <w:tcPr>
            <w:tcW w:w="1871" w:type="dxa"/>
            <w:tcBorders>
              <w:top w:val="single" w:sz="12" w:space="0" w:color="auto"/>
              <w:bottom w:val="single" w:sz="12" w:space="0" w:color="auto"/>
            </w:tcBorders>
            <w:shd w:val="clear" w:color="auto" w:fill="D9D9D9"/>
          </w:tcPr>
          <w:p w14:paraId="65B6A106" w14:textId="77777777" w:rsidR="00E24DAF" w:rsidRPr="00A20C00" w:rsidRDefault="00E24DAF" w:rsidP="00F65385">
            <w:pPr>
              <w:spacing w:beforeLines="1" w:before="2" w:afterLines="1" w:after="2"/>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Variable</w:t>
            </w:r>
          </w:p>
        </w:tc>
        <w:tc>
          <w:tcPr>
            <w:tcW w:w="2016" w:type="dxa"/>
            <w:tcBorders>
              <w:top w:val="single" w:sz="12" w:space="0" w:color="auto"/>
              <w:bottom w:val="single" w:sz="12" w:space="0" w:color="auto"/>
            </w:tcBorders>
            <w:shd w:val="clear" w:color="auto" w:fill="D9D9D9"/>
          </w:tcPr>
          <w:p w14:paraId="2A4C5765" w14:textId="77777777" w:rsidR="00E24DAF" w:rsidRPr="00A20C00" w:rsidRDefault="00E24DAF" w:rsidP="00F65385">
            <w:pPr>
              <w:spacing w:beforeLines="1" w:before="2" w:afterLines="1" w:after="2"/>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Dimensión</w:t>
            </w:r>
          </w:p>
        </w:tc>
        <w:tc>
          <w:tcPr>
            <w:tcW w:w="2633" w:type="dxa"/>
            <w:tcBorders>
              <w:top w:val="single" w:sz="12" w:space="0" w:color="auto"/>
              <w:bottom w:val="single" w:sz="12" w:space="0" w:color="auto"/>
            </w:tcBorders>
            <w:shd w:val="clear" w:color="auto" w:fill="D9D9D9"/>
          </w:tcPr>
          <w:p w14:paraId="4DC18CF7" w14:textId="77777777" w:rsidR="00E24DAF" w:rsidRPr="00A20C00" w:rsidRDefault="00E24DAF" w:rsidP="00F65385">
            <w:pPr>
              <w:spacing w:beforeLines="1" w:before="2" w:afterLines="1" w:after="2"/>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Indicadores</w:t>
            </w:r>
          </w:p>
        </w:tc>
      </w:tr>
      <w:tr w:rsidR="00E24DAF" w:rsidRPr="00A20C00" w14:paraId="67C33F76" w14:textId="77777777">
        <w:trPr>
          <w:trHeight w:val="285"/>
        </w:trPr>
        <w:tc>
          <w:tcPr>
            <w:tcW w:w="2224" w:type="dxa"/>
            <w:vMerge w:val="restart"/>
            <w:tcBorders>
              <w:top w:val="single" w:sz="12" w:space="0" w:color="auto"/>
            </w:tcBorders>
            <w:shd w:val="clear" w:color="auto" w:fill="auto"/>
          </w:tcPr>
          <w:p w14:paraId="49639C12"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r w:rsidRPr="00A20C00">
              <w:rPr>
                <w:rFonts w:ascii="Times New Roman" w:eastAsia="Cambria" w:hAnsi="Times New Roman" w:cs="Times New Roman"/>
                <w:b/>
                <w:sz w:val="20"/>
                <w:szCs w:val="20"/>
                <w:lang w:val="es-ES_tradnl"/>
              </w:rPr>
              <w:t>Comunicación</w:t>
            </w:r>
          </w:p>
          <w:p w14:paraId="0D6744AB"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p w14:paraId="4DC21DB3"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tcBorders>
              <w:top w:val="single" w:sz="12" w:space="0" w:color="auto"/>
            </w:tcBorders>
            <w:shd w:val="clear" w:color="auto" w:fill="auto"/>
          </w:tcPr>
          <w:p w14:paraId="2AFA441B"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Emisor</w:t>
            </w:r>
          </w:p>
        </w:tc>
        <w:tc>
          <w:tcPr>
            <w:tcW w:w="2016" w:type="dxa"/>
            <w:tcBorders>
              <w:top w:val="single" w:sz="12" w:space="0" w:color="auto"/>
            </w:tcBorders>
            <w:shd w:val="clear" w:color="auto" w:fill="auto"/>
          </w:tcPr>
          <w:p w14:paraId="5E137EBF"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Codificador</w:t>
            </w:r>
          </w:p>
        </w:tc>
        <w:tc>
          <w:tcPr>
            <w:tcW w:w="2633" w:type="dxa"/>
            <w:tcBorders>
              <w:top w:val="single" w:sz="12" w:space="0" w:color="auto"/>
            </w:tcBorders>
            <w:shd w:val="clear" w:color="auto" w:fill="auto"/>
          </w:tcPr>
          <w:p w14:paraId="2CF25568"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Lenguaje propio del tema</w:t>
            </w:r>
          </w:p>
        </w:tc>
      </w:tr>
      <w:tr w:rsidR="00E24DAF" w:rsidRPr="00A20C00" w14:paraId="360614B0" w14:textId="77777777">
        <w:trPr>
          <w:trHeight w:val="426"/>
        </w:trPr>
        <w:tc>
          <w:tcPr>
            <w:tcW w:w="2224" w:type="dxa"/>
            <w:vMerge/>
            <w:shd w:val="clear" w:color="auto" w:fill="auto"/>
          </w:tcPr>
          <w:p w14:paraId="4866730D"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shd w:val="clear" w:color="auto" w:fill="auto"/>
          </w:tcPr>
          <w:p w14:paraId="1D5883C1"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Mensaje</w:t>
            </w:r>
          </w:p>
          <w:p w14:paraId="67C34845"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49B87202"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Multi-formato </w:t>
            </w:r>
          </w:p>
          <w:p w14:paraId="43FA82A1"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p>
        </w:tc>
        <w:tc>
          <w:tcPr>
            <w:tcW w:w="2633" w:type="dxa"/>
            <w:shd w:val="clear" w:color="auto" w:fill="auto"/>
          </w:tcPr>
          <w:p w14:paraId="7C723466" w14:textId="77777777" w:rsidR="00E24DAF" w:rsidRPr="00A20C00" w:rsidRDefault="00E24DAF" w:rsidP="00E24DAF">
            <w:pPr>
              <w:spacing w:after="0"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Audio</w:t>
            </w:r>
          </w:p>
          <w:p w14:paraId="44512C0F" w14:textId="77777777" w:rsidR="00E24DAF" w:rsidRPr="00A20C00" w:rsidRDefault="00E24DAF" w:rsidP="00E24DAF">
            <w:pPr>
              <w:spacing w:after="0"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Video</w:t>
            </w:r>
          </w:p>
          <w:p w14:paraId="791410CA" w14:textId="77777777" w:rsidR="00E24DAF" w:rsidRPr="00A20C00" w:rsidRDefault="00E24DAF" w:rsidP="00E24DAF">
            <w:pPr>
              <w:spacing w:after="0"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Imagen</w:t>
            </w:r>
          </w:p>
          <w:p w14:paraId="11D51151" w14:textId="77777777" w:rsidR="00E24DAF" w:rsidRPr="00A20C00" w:rsidRDefault="00E24DAF" w:rsidP="00E24DAF">
            <w:pPr>
              <w:spacing w:after="0"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Texto</w:t>
            </w:r>
          </w:p>
        </w:tc>
      </w:tr>
      <w:tr w:rsidR="00E24DAF" w:rsidRPr="00A20C00" w14:paraId="7347C0E6" w14:textId="77777777">
        <w:trPr>
          <w:trHeight w:val="352"/>
        </w:trPr>
        <w:tc>
          <w:tcPr>
            <w:tcW w:w="2224" w:type="dxa"/>
            <w:vMerge/>
            <w:shd w:val="clear" w:color="auto" w:fill="auto"/>
          </w:tcPr>
          <w:p w14:paraId="2254699F"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shd w:val="clear" w:color="auto" w:fill="auto"/>
          </w:tcPr>
          <w:p w14:paraId="1B64CFC2"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Receptor</w:t>
            </w:r>
          </w:p>
        </w:tc>
        <w:tc>
          <w:tcPr>
            <w:tcW w:w="2016" w:type="dxa"/>
            <w:shd w:val="clear" w:color="auto" w:fill="auto"/>
          </w:tcPr>
          <w:p w14:paraId="0582F489"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Decodificador</w:t>
            </w:r>
          </w:p>
        </w:tc>
        <w:tc>
          <w:tcPr>
            <w:tcW w:w="2633" w:type="dxa"/>
            <w:shd w:val="clear" w:color="auto" w:fill="auto"/>
          </w:tcPr>
          <w:p w14:paraId="0BEBE1F2"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Asimilación de la información</w:t>
            </w:r>
          </w:p>
        </w:tc>
      </w:tr>
      <w:tr w:rsidR="00E24DAF" w:rsidRPr="00A20C00" w14:paraId="7D315B28" w14:textId="77777777">
        <w:trPr>
          <w:trHeight w:val="309"/>
        </w:trPr>
        <w:tc>
          <w:tcPr>
            <w:tcW w:w="2224" w:type="dxa"/>
            <w:vMerge/>
            <w:shd w:val="clear" w:color="auto" w:fill="auto"/>
          </w:tcPr>
          <w:p w14:paraId="22C03C68"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vMerge w:val="restart"/>
            <w:shd w:val="clear" w:color="auto" w:fill="auto"/>
          </w:tcPr>
          <w:p w14:paraId="43DA1735"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Retroalimentación</w:t>
            </w:r>
          </w:p>
        </w:tc>
        <w:tc>
          <w:tcPr>
            <w:tcW w:w="2016" w:type="dxa"/>
            <w:shd w:val="clear" w:color="auto" w:fill="auto"/>
          </w:tcPr>
          <w:p w14:paraId="20B9134A"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Emisor</w:t>
            </w:r>
          </w:p>
        </w:tc>
        <w:tc>
          <w:tcPr>
            <w:tcW w:w="2633" w:type="dxa"/>
            <w:shd w:val="clear" w:color="auto" w:fill="auto"/>
          </w:tcPr>
          <w:p w14:paraId="7725B8D9"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Reordena la información </w:t>
            </w:r>
          </w:p>
        </w:tc>
      </w:tr>
      <w:tr w:rsidR="00E24DAF" w:rsidRPr="00A20C00" w14:paraId="081128B2" w14:textId="77777777">
        <w:trPr>
          <w:trHeight w:val="384"/>
        </w:trPr>
        <w:tc>
          <w:tcPr>
            <w:tcW w:w="2224" w:type="dxa"/>
            <w:vMerge/>
            <w:shd w:val="clear" w:color="auto" w:fill="auto"/>
          </w:tcPr>
          <w:p w14:paraId="69831752"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vMerge/>
            <w:shd w:val="clear" w:color="auto" w:fill="auto"/>
          </w:tcPr>
          <w:p w14:paraId="6522A67D"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7D59F35B"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Receptor</w:t>
            </w:r>
          </w:p>
        </w:tc>
        <w:tc>
          <w:tcPr>
            <w:tcW w:w="2633" w:type="dxa"/>
            <w:shd w:val="clear" w:color="auto" w:fill="auto"/>
          </w:tcPr>
          <w:p w14:paraId="7ED9E41D"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Asesoría para asimilar la información</w:t>
            </w:r>
          </w:p>
        </w:tc>
      </w:tr>
      <w:tr w:rsidR="00E24DAF" w:rsidRPr="00A20C00" w14:paraId="6B3C7949" w14:textId="77777777">
        <w:trPr>
          <w:trHeight w:val="644"/>
        </w:trPr>
        <w:tc>
          <w:tcPr>
            <w:tcW w:w="2224" w:type="dxa"/>
            <w:vMerge/>
            <w:shd w:val="clear" w:color="auto" w:fill="auto"/>
          </w:tcPr>
          <w:p w14:paraId="1552E765" w14:textId="77777777" w:rsidR="00E24DAF" w:rsidRPr="00A20C00" w:rsidRDefault="00E24DAF" w:rsidP="00F65385">
            <w:pPr>
              <w:spacing w:beforeLines="1" w:before="2" w:afterLines="1" w:after="2" w:line="276" w:lineRule="auto"/>
              <w:jc w:val="left"/>
              <w:rPr>
                <w:rFonts w:ascii="Times New Roman" w:eastAsia="Cambria" w:hAnsi="Times New Roman" w:cs="Times New Roman"/>
                <w:b/>
                <w:sz w:val="20"/>
                <w:szCs w:val="20"/>
                <w:lang w:val="es-ES_tradnl"/>
              </w:rPr>
            </w:pPr>
          </w:p>
        </w:tc>
        <w:tc>
          <w:tcPr>
            <w:tcW w:w="1871" w:type="dxa"/>
            <w:shd w:val="clear" w:color="auto" w:fill="auto"/>
          </w:tcPr>
          <w:p w14:paraId="2883C00C"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Medios</w:t>
            </w:r>
          </w:p>
          <w:p w14:paraId="616B423B"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p>
          <w:p w14:paraId="6AD8C246"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18A1E667" w14:textId="77777777" w:rsidR="00E24DAF" w:rsidRPr="00A20C00" w:rsidRDefault="00E24DAF" w:rsidP="00F65385">
            <w:pPr>
              <w:spacing w:beforeLines="1" w:before="2" w:afterLines="1" w:after="2" w:line="276" w:lineRule="auto"/>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Uso en el aula</w:t>
            </w:r>
          </w:p>
        </w:tc>
        <w:tc>
          <w:tcPr>
            <w:tcW w:w="2633" w:type="dxa"/>
            <w:shd w:val="clear" w:color="auto" w:fill="auto"/>
          </w:tcPr>
          <w:p w14:paraId="1610B159"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Herramienta didáctica </w:t>
            </w:r>
          </w:p>
          <w:p w14:paraId="19705217"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Canal de información</w:t>
            </w:r>
          </w:p>
          <w:p w14:paraId="0509FD06" w14:textId="77777777" w:rsidR="00E24DAF" w:rsidRPr="00A20C00" w:rsidRDefault="00E24DAF" w:rsidP="00F65385">
            <w:pPr>
              <w:spacing w:beforeLines="1" w:before="2" w:afterLines="1" w:after="2" w:line="276" w:lineRule="auto"/>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Nueva dinámica docente</w:t>
            </w:r>
          </w:p>
        </w:tc>
      </w:tr>
    </w:tbl>
    <w:p w14:paraId="0A05E8DF" w14:textId="77777777" w:rsidR="00002BB5" w:rsidRDefault="00002BB5" w:rsidP="00002BB5">
      <w:pPr>
        <w:ind w:firstLine="567"/>
        <w:rPr>
          <w:rFonts w:ascii="Times New Roman" w:hAnsi="Times New Roman" w:cs="Times New Roman"/>
          <w:lang w:val="es-ES_tradnl"/>
        </w:rPr>
      </w:pPr>
    </w:p>
    <w:p w14:paraId="685785FA" w14:textId="77777777" w:rsidR="00212AC0" w:rsidRDefault="00212AC0" w:rsidP="00002BB5">
      <w:pPr>
        <w:ind w:firstLine="567"/>
        <w:rPr>
          <w:rFonts w:ascii="Times New Roman" w:hAnsi="Times New Roman" w:cs="Times New Roman"/>
          <w:lang w:val="es-ES_tradnl"/>
        </w:rPr>
      </w:pPr>
    </w:p>
    <w:p w14:paraId="00BBACC1" w14:textId="77777777" w:rsidR="00212AC0" w:rsidRDefault="00212AC0" w:rsidP="00002BB5">
      <w:pPr>
        <w:ind w:firstLine="567"/>
        <w:rPr>
          <w:rFonts w:ascii="Times New Roman" w:hAnsi="Times New Roman" w:cs="Times New Roman"/>
          <w:lang w:val="es-ES_tradnl"/>
        </w:rPr>
      </w:pPr>
    </w:p>
    <w:p w14:paraId="3ADF0EED" w14:textId="77777777" w:rsidR="00212AC0" w:rsidRDefault="00212AC0" w:rsidP="00002BB5">
      <w:pPr>
        <w:ind w:firstLine="567"/>
        <w:rPr>
          <w:rFonts w:ascii="Times New Roman" w:hAnsi="Times New Roman" w:cs="Times New Roman"/>
          <w:lang w:val="es-ES_tradnl"/>
        </w:rPr>
      </w:pPr>
    </w:p>
    <w:p w14:paraId="1A4C7763" w14:textId="77777777" w:rsidR="00212AC0" w:rsidRDefault="00212AC0" w:rsidP="00002BB5">
      <w:pPr>
        <w:ind w:firstLine="567"/>
        <w:rPr>
          <w:rFonts w:ascii="Times New Roman" w:hAnsi="Times New Roman" w:cs="Times New Roman"/>
          <w:lang w:val="es-ES_tradnl"/>
        </w:rPr>
      </w:pPr>
    </w:p>
    <w:p w14:paraId="028CD561" w14:textId="77777777" w:rsidR="00212AC0" w:rsidRDefault="00212AC0" w:rsidP="00002BB5">
      <w:pPr>
        <w:ind w:firstLine="567"/>
        <w:rPr>
          <w:rFonts w:ascii="Times New Roman" w:hAnsi="Times New Roman" w:cs="Times New Roman"/>
          <w:lang w:val="es-ES_tradnl"/>
        </w:rPr>
      </w:pPr>
    </w:p>
    <w:p w14:paraId="6FE2977E" w14:textId="77777777" w:rsidR="00212AC0" w:rsidRDefault="00212AC0" w:rsidP="00002BB5">
      <w:pPr>
        <w:ind w:firstLine="567"/>
        <w:rPr>
          <w:rFonts w:ascii="Times New Roman" w:hAnsi="Times New Roman" w:cs="Times New Roman"/>
          <w:lang w:val="es-ES_tradnl"/>
        </w:rPr>
      </w:pPr>
    </w:p>
    <w:p w14:paraId="62DAB1E3" w14:textId="77777777" w:rsidR="00212AC0" w:rsidRDefault="00212AC0" w:rsidP="00002BB5">
      <w:pPr>
        <w:ind w:firstLine="567"/>
        <w:rPr>
          <w:rFonts w:ascii="Times New Roman" w:hAnsi="Times New Roman" w:cs="Times New Roman"/>
          <w:lang w:val="es-ES_tradnl"/>
        </w:rPr>
      </w:pPr>
    </w:p>
    <w:p w14:paraId="7AE73EA2" w14:textId="77777777" w:rsidR="00212AC0" w:rsidRDefault="00212AC0" w:rsidP="00002BB5">
      <w:pPr>
        <w:ind w:firstLine="567"/>
        <w:rPr>
          <w:rFonts w:ascii="Times New Roman" w:hAnsi="Times New Roman" w:cs="Times New Roman"/>
          <w:lang w:val="es-ES_tradnl"/>
        </w:rPr>
      </w:pPr>
    </w:p>
    <w:p w14:paraId="145ABFA5" w14:textId="77777777" w:rsidR="00212AC0" w:rsidRDefault="00212AC0" w:rsidP="00002BB5">
      <w:pPr>
        <w:ind w:firstLine="567"/>
        <w:rPr>
          <w:rFonts w:ascii="Times New Roman" w:hAnsi="Times New Roman" w:cs="Times New Roman"/>
          <w:lang w:val="es-ES_tradnl"/>
        </w:rPr>
      </w:pPr>
    </w:p>
    <w:p w14:paraId="7876DAE7" w14:textId="77777777" w:rsidR="00212AC0" w:rsidRDefault="00212AC0" w:rsidP="00002BB5">
      <w:pPr>
        <w:ind w:firstLine="567"/>
        <w:rPr>
          <w:rFonts w:ascii="Times New Roman" w:hAnsi="Times New Roman" w:cs="Times New Roman"/>
          <w:lang w:val="es-ES_tradnl"/>
        </w:rPr>
      </w:pPr>
    </w:p>
    <w:p w14:paraId="02B8D871" w14:textId="77777777" w:rsidR="00212AC0" w:rsidRDefault="00212AC0" w:rsidP="00002BB5">
      <w:pPr>
        <w:ind w:firstLine="567"/>
        <w:rPr>
          <w:rFonts w:ascii="Times New Roman" w:hAnsi="Times New Roman" w:cs="Times New Roman"/>
          <w:lang w:val="es-ES_tradnl"/>
        </w:rPr>
      </w:pPr>
    </w:p>
    <w:p w14:paraId="08541895" w14:textId="77777777" w:rsidR="00212AC0" w:rsidRDefault="00212AC0" w:rsidP="00002BB5">
      <w:pPr>
        <w:ind w:firstLine="567"/>
        <w:rPr>
          <w:rFonts w:ascii="Times New Roman" w:hAnsi="Times New Roman" w:cs="Times New Roman"/>
          <w:lang w:val="es-ES_tradnl"/>
        </w:rPr>
      </w:pPr>
    </w:p>
    <w:p w14:paraId="1D3FC215" w14:textId="77777777" w:rsidR="00212AC0" w:rsidRDefault="00212AC0" w:rsidP="00002BB5">
      <w:pPr>
        <w:ind w:firstLine="567"/>
        <w:rPr>
          <w:rFonts w:ascii="Times New Roman" w:hAnsi="Times New Roman" w:cs="Times New Roman"/>
          <w:lang w:val="es-ES_tradnl"/>
        </w:rPr>
      </w:pPr>
    </w:p>
    <w:p w14:paraId="320561B5" w14:textId="77777777" w:rsidR="00212AC0" w:rsidRDefault="00212AC0" w:rsidP="00002BB5">
      <w:pPr>
        <w:ind w:firstLine="567"/>
        <w:rPr>
          <w:rFonts w:ascii="Times New Roman" w:hAnsi="Times New Roman" w:cs="Times New Roman"/>
          <w:lang w:val="es-ES_tradnl"/>
        </w:rPr>
      </w:pPr>
    </w:p>
    <w:p w14:paraId="13822F4A" w14:textId="77777777" w:rsidR="00212AC0" w:rsidRDefault="00212AC0" w:rsidP="00002BB5">
      <w:pPr>
        <w:ind w:firstLine="567"/>
        <w:rPr>
          <w:rFonts w:ascii="Times New Roman" w:hAnsi="Times New Roman" w:cs="Times New Roman"/>
          <w:lang w:val="es-ES_tradnl"/>
        </w:rPr>
      </w:pPr>
    </w:p>
    <w:p w14:paraId="045CF381" w14:textId="77777777" w:rsidR="00212AC0" w:rsidRPr="00A20C00" w:rsidRDefault="00212AC0" w:rsidP="00002BB5">
      <w:pPr>
        <w:ind w:firstLine="567"/>
        <w:rPr>
          <w:rFonts w:ascii="Times New Roman" w:hAnsi="Times New Roman" w:cs="Times New Roman"/>
          <w:lang w:val="es-ES_tradnl"/>
        </w:rPr>
      </w:pPr>
    </w:p>
    <w:p w14:paraId="1FC37686" w14:textId="7A81CB69" w:rsidR="00E24DAF" w:rsidRPr="00212AC0" w:rsidRDefault="00E24DAF" w:rsidP="00212AC0">
      <w:pPr>
        <w:pStyle w:val="Descripcin"/>
        <w:keepNext/>
        <w:jc w:val="center"/>
        <w:rPr>
          <w:rFonts w:ascii="Times New Roman" w:hAnsi="Times New Roman" w:cs="Times New Roman"/>
          <w:sz w:val="24"/>
        </w:rPr>
      </w:pPr>
      <w:r w:rsidRPr="00212AC0">
        <w:rPr>
          <w:rFonts w:ascii="Times New Roman" w:hAnsi="Times New Roman" w:cs="Times New Roman"/>
          <w:sz w:val="24"/>
        </w:rPr>
        <w:lastRenderedPageBreak/>
        <w:t xml:space="preserve">Tabla </w:t>
      </w:r>
      <w:r w:rsidR="00F65385" w:rsidRPr="00212AC0">
        <w:rPr>
          <w:rFonts w:ascii="Times New Roman" w:hAnsi="Times New Roman" w:cs="Times New Roman"/>
          <w:sz w:val="24"/>
        </w:rPr>
        <w:fldChar w:fldCharType="begin"/>
      </w:r>
      <w:r w:rsidR="00B342FB" w:rsidRPr="00212AC0">
        <w:rPr>
          <w:rFonts w:ascii="Times New Roman" w:hAnsi="Times New Roman" w:cs="Times New Roman"/>
          <w:sz w:val="24"/>
        </w:rPr>
        <w:instrText xml:space="preserve"> SEQ Tabla \* ARABIC </w:instrText>
      </w:r>
      <w:r w:rsidR="00F65385" w:rsidRPr="00212AC0">
        <w:rPr>
          <w:rFonts w:ascii="Times New Roman" w:hAnsi="Times New Roman" w:cs="Times New Roman"/>
          <w:sz w:val="24"/>
        </w:rPr>
        <w:fldChar w:fldCharType="separate"/>
      </w:r>
      <w:r w:rsidR="00D012A2">
        <w:rPr>
          <w:rFonts w:ascii="Times New Roman" w:hAnsi="Times New Roman" w:cs="Times New Roman"/>
          <w:noProof/>
          <w:sz w:val="24"/>
        </w:rPr>
        <w:t>3</w:t>
      </w:r>
      <w:r w:rsidR="00F65385" w:rsidRPr="00212AC0">
        <w:rPr>
          <w:rFonts w:ascii="Times New Roman" w:hAnsi="Times New Roman" w:cs="Times New Roman"/>
          <w:noProof/>
          <w:sz w:val="24"/>
        </w:rPr>
        <w:fldChar w:fldCharType="end"/>
      </w:r>
      <w:r w:rsidRPr="00212AC0">
        <w:rPr>
          <w:rFonts w:ascii="Times New Roman" w:hAnsi="Times New Roman" w:cs="Times New Roman"/>
          <w:sz w:val="24"/>
        </w:rPr>
        <w:t>. Categoría: integración de la tecnología en la educación.</w:t>
      </w:r>
    </w:p>
    <w:tbl>
      <w:tblPr>
        <w:tblW w:w="8744" w:type="dxa"/>
        <w:tblInd w:w="11" w:type="dxa"/>
        <w:tblBorders>
          <w:top w:val="single" w:sz="12" w:space="0" w:color="auto"/>
          <w:bottom w:val="single" w:sz="12" w:space="0" w:color="auto"/>
        </w:tblBorders>
        <w:tblLook w:val="04A0" w:firstRow="1" w:lastRow="0" w:firstColumn="1" w:lastColumn="0" w:noHBand="0" w:noVBand="1"/>
      </w:tblPr>
      <w:tblGrid>
        <w:gridCol w:w="2224"/>
        <w:gridCol w:w="1871"/>
        <w:gridCol w:w="2016"/>
        <w:gridCol w:w="2633"/>
      </w:tblGrid>
      <w:tr w:rsidR="00E24DAF" w:rsidRPr="00A20C00" w14:paraId="2FF790B5" w14:textId="77777777">
        <w:trPr>
          <w:trHeight w:val="341"/>
        </w:trPr>
        <w:tc>
          <w:tcPr>
            <w:tcW w:w="2224" w:type="dxa"/>
            <w:tcBorders>
              <w:top w:val="single" w:sz="12" w:space="0" w:color="auto"/>
              <w:bottom w:val="single" w:sz="12" w:space="0" w:color="auto"/>
            </w:tcBorders>
            <w:shd w:val="clear" w:color="auto" w:fill="D9D9D9"/>
          </w:tcPr>
          <w:p w14:paraId="28A6BF68" w14:textId="77777777" w:rsidR="00E24DAF" w:rsidRPr="00A20C00" w:rsidRDefault="00E24DAF" w:rsidP="00E24DAF">
            <w:pPr>
              <w:spacing w:after="0"/>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Categorías de análisis</w:t>
            </w:r>
          </w:p>
        </w:tc>
        <w:tc>
          <w:tcPr>
            <w:tcW w:w="1871" w:type="dxa"/>
            <w:tcBorders>
              <w:top w:val="single" w:sz="12" w:space="0" w:color="auto"/>
              <w:bottom w:val="single" w:sz="12" w:space="0" w:color="auto"/>
            </w:tcBorders>
            <w:shd w:val="clear" w:color="auto" w:fill="D9D9D9"/>
          </w:tcPr>
          <w:p w14:paraId="2009D29F" w14:textId="77777777" w:rsidR="00E24DAF" w:rsidRPr="00A20C00" w:rsidRDefault="00E24DAF" w:rsidP="00E24DAF">
            <w:pPr>
              <w:spacing w:after="0"/>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Variable</w:t>
            </w:r>
          </w:p>
        </w:tc>
        <w:tc>
          <w:tcPr>
            <w:tcW w:w="2016" w:type="dxa"/>
            <w:tcBorders>
              <w:top w:val="single" w:sz="12" w:space="0" w:color="auto"/>
              <w:bottom w:val="single" w:sz="12" w:space="0" w:color="auto"/>
            </w:tcBorders>
            <w:shd w:val="clear" w:color="auto" w:fill="D9D9D9"/>
          </w:tcPr>
          <w:p w14:paraId="33E1EF6F" w14:textId="77777777" w:rsidR="00E24DAF" w:rsidRPr="00A20C00" w:rsidRDefault="00E24DAF" w:rsidP="00E24DAF">
            <w:pPr>
              <w:spacing w:after="0"/>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Dimensión</w:t>
            </w:r>
          </w:p>
        </w:tc>
        <w:tc>
          <w:tcPr>
            <w:tcW w:w="2633" w:type="dxa"/>
            <w:tcBorders>
              <w:top w:val="single" w:sz="12" w:space="0" w:color="auto"/>
              <w:bottom w:val="single" w:sz="12" w:space="0" w:color="auto"/>
            </w:tcBorders>
            <w:shd w:val="clear" w:color="auto" w:fill="D9D9D9"/>
          </w:tcPr>
          <w:p w14:paraId="7DAB4EB6" w14:textId="77777777" w:rsidR="00E24DAF" w:rsidRPr="00A20C00" w:rsidRDefault="00E24DAF" w:rsidP="00E24DAF">
            <w:pPr>
              <w:spacing w:after="0"/>
              <w:jc w:val="center"/>
              <w:rPr>
                <w:rFonts w:ascii="Times New Roman" w:eastAsia="Cambria" w:hAnsi="Times New Roman" w:cs="Times New Roman"/>
                <w:sz w:val="20"/>
                <w:szCs w:val="20"/>
                <w:lang w:val="es-ES_tradnl"/>
              </w:rPr>
            </w:pPr>
            <w:r w:rsidRPr="00A20C00">
              <w:rPr>
                <w:rFonts w:ascii="Times New Roman" w:eastAsia="Times New Roman" w:hAnsi="Times New Roman" w:cs="Times New Roman"/>
                <w:b/>
                <w:bCs/>
                <w:color w:val="000000"/>
                <w:sz w:val="20"/>
                <w:szCs w:val="20"/>
                <w:lang w:val="es-ES_tradnl" w:eastAsia="es-ES"/>
              </w:rPr>
              <w:t>Indicadores</w:t>
            </w:r>
          </w:p>
        </w:tc>
      </w:tr>
      <w:tr w:rsidR="00E24DAF" w:rsidRPr="00A20C00" w14:paraId="1FC78B07" w14:textId="77777777">
        <w:trPr>
          <w:trHeight w:val="893"/>
        </w:trPr>
        <w:tc>
          <w:tcPr>
            <w:tcW w:w="2224" w:type="dxa"/>
            <w:vMerge w:val="restart"/>
            <w:tcBorders>
              <w:top w:val="single" w:sz="12" w:space="0" w:color="auto"/>
            </w:tcBorders>
            <w:shd w:val="clear" w:color="auto" w:fill="auto"/>
          </w:tcPr>
          <w:p w14:paraId="47773B82" w14:textId="77777777" w:rsidR="00E24DAF" w:rsidRPr="00A20C00" w:rsidRDefault="00E24DAF" w:rsidP="00E24DAF">
            <w:pPr>
              <w:spacing w:after="0"/>
              <w:jc w:val="left"/>
              <w:rPr>
                <w:rFonts w:ascii="Times New Roman" w:eastAsia="Cambria" w:hAnsi="Times New Roman" w:cs="Times New Roman"/>
                <w:b/>
                <w:sz w:val="20"/>
                <w:szCs w:val="20"/>
                <w:lang w:val="es-ES_tradnl"/>
              </w:rPr>
            </w:pPr>
            <w:r w:rsidRPr="00A20C00">
              <w:rPr>
                <w:rFonts w:ascii="Times New Roman" w:eastAsia="Cambria" w:hAnsi="Times New Roman" w:cs="Times New Roman"/>
                <w:b/>
                <w:sz w:val="20"/>
                <w:szCs w:val="20"/>
                <w:lang w:val="es-ES_tradnl"/>
              </w:rPr>
              <w:t>Tecnología</w:t>
            </w:r>
          </w:p>
        </w:tc>
        <w:tc>
          <w:tcPr>
            <w:tcW w:w="1871" w:type="dxa"/>
            <w:vMerge w:val="restart"/>
            <w:tcBorders>
              <w:top w:val="single" w:sz="12" w:space="0" w:color="auto"/>
            </w:tcBorders>
            <w:shd w:val="clear" w:color="auto" w:fill="auto"/>
          </w:tcPr>
          <w:p w14:paraId="4432B634"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TIC en la educación</w:t>
            </w:r>
          </w:p>
          <w:p w14:paraId="6884C9C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p w14:paraId="493D8573"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tcBorders>
              <w:top w:val="single" w:sz="12" w:space="0" w:color="auto"/>
            </w:tcBorders>
            <w:shd w:val="clear" w:color="auto" w:fill="auto"/>
          </w:tcPr>
          <w:p w14:paraId="5835626B"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Enseñanza</w:t>
            </w:r>
          </w:p>
        </w:tc>
        <w:tc>
          <w:tcPr>
            <w:tcW w:w="2633" w:type="dxa"/>
            <w:tcBorders>
              <w:top w:val="single" w:sz="12" w:space="0" w:color="auto"/>
            </w:tcBorders>
            <w:shd w:val="clear" w:color="auto" w:fill="auto"/>
          </w:tcPr>
          <w:p w14:paraId="130D9451"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Rol docente</w:t>
            </w:r>
          </w:p>
          <w:p w14:paraId="0AFF9B0E"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Nuevas estrategias educativas</w:t>
            </w:r>
          </w:p>
          <w:p w14:paraId="0AEC215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Disponibilidad de recursos para enseñanza</w:t>
            </w:r>
          </w:p>
        </w:tc>
      </w:tr>
      <w:tr w:rsidR="00E24DAF" w:rsidRPr="00A20C00" w14:paraId="449E9E60" w14:textId="77777777">
        <w:trPr>
          <w:trHeight w:val="395"/>
        </w:trPr>
        <w:tc>
          <w:tcPr>
            <w:tcW w:w="2224" w:type="dxa"/>
            <w:vMerge/>
            <w:shd w:val="clear" w:color="auto" w:fill="auto"/>
          </w:tcPr>
          <w:p w14:paraId="452D5A84"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77F6650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428E86AC"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Aprendizaje</w:t>
            </w:r>
          </w:p>
        </w:tc>
        <w:tc>
          <w:tcPr>
            <w:tcW w:w="2633" w:type="dxa"/>
            <w:shd w:val="clear" w:color="auto" w:fill="auto"/>
          </w:tcPr>
          <w:p w14:paraId="70D1591C"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Nuevo planteamiento del rol de alumno</w:t>
            </w:r>
          </w:p>
          <w:p w14:paraId="2A548534"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Aprende a aprender</w:t>
            </w:r>
          </w:p>
          <w:p w14:paraId="0786E373"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Autoaprendizaje</w:t>
            </w:r>
          </w:p>
          <w:p w14:paraId="5CD07829"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Estilos de aprendizaje</w:t>
            </w:r>
          </w:p>
        </w:tc>
      </w:tr>
      <w:tr w:rsidR="00E24DAF" w:rsidRPr="00A20C00" w14:paraId="63663995" w14:textId="77777777">
        <w:trPr>
          <w:trHeight w:val="410"/>
        </w:trPr>
        <w:tc>
          <w:tcPr>
            <w:tcW w:w="2224" w:type="dxa"/>
            <w:vMerge/>
            <w:shd w:val="clear" w:color="auto" w:fill="auto"/>
          </w:tcPr>
          <w:p w14:paraId="142EAEC8"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val="restart"/>
            <w:shd w:val="clear" w:color="auto" w:fill="auto"/>
          </w:tcPr>
          <w:p w14:paraId="5DF3E354"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Medios</w:t>
            </w:r>
          </w:p>
        </w:tc>
        <w:tc>
          <w:tcPr>
            <w:tcW w:w="2016" w:type="dxa"/>
            <w:shd w:val="clear" w:color="auto" w:fill="auto"/>
          </w:tcPr>
          <w:p w14:paraId="706501F4"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Emisor</w:t>
            </w:r>
          </w:p>
        </w:tc>
        <w:tc>
          <w:tcPr>
            <w:tcW w:w="2633" w:type="dxa"/>
            <w:shd w:val="clear" w:color="auto" w:fill="auto"/>
          </w:tcPr>
          <w:p w14:paraId="6E08D1D1"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Docente con competencias digitales</w:t>
            </w:r>
          </w:p>
        </w:tc>
      </w:tr>
      <w:tr w:rsidR="00E24DAF" w:rsidRPr="00A20C00" w14:paraId="5BE022D9" w14:textId="77777777">
        <w:trPr>
          <w:trHeight w:val="276"/>
        </w:trPr>
        <w:tc>
          <w:tcPr>
            <w:tcW w:w="2224" w:type="dxa"/>
            <w:vMerge/>
            <w:shd w:val="clear" w:color="auto" w:fill="auto"/>
          </w:tcPr>
          <w:p w14:paraId="63BBF04E"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3BFEBEBF"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36E87A22"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Mensaje</w:t>
            </w:r>
          </w:p>
        </w:tc>
        <w:tc>
          <w:tcPr>
            <w:tcW w:w="2633" w:type="dxa"/>
            <w:shd w:val="clear" w:color="auto" w:fill="auto"/>
          </w:tcPr>
          <w:p w14:paraId="0FA22E8A"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Multi-format</w:t>
            </w:r>
          </w:p>
        </w:tc>
      </w:tr>
      <w:tr w:rsidR="00E24DAF" w:rsidRPr="00A20C00" w14:paraId="111B9465" w14:textId="77777777">
        <w:trPr>
          <w:trHeight w:val="212"/>
        </w:trPr>
        <w:tc>
          <w:tcPr>
            <w:tcW w:w="2224" w:type="dxa"/>
            <w:vMerge/>
            <w:shd w:val="clear" w:color="auto" w:fill="auto"/>
          </w:tcPr>
          <w:p w14:paraId="40A5B9F2"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30DB4DF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684A900F"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Receptor</w:t>
            </w:r>
          </w:p>
        </w:tc>
        <w:tc>
          <w:tcPr>
            <w:tcW w:w="2633" w:type="dxa"/>
            <w:shd w:val="clear" w:color="auto" w:fill="auto"/>
          </w:tcPr>
          <w:p w14:paraId="0F858A69"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Alfabetización digital</w:t>
            </w:r>
          </w:p>
        </w:tc>
      </w:tr>
      <w:tr w:rsidR="00E24DAF" w:rsidRPr="00A20C00" w14:paraId="6370367C" w14:textId="77777777">
        <w:trPr>
          <w:trHeight w:val="204"/>
        </w:trPr>
        <w:tc>
          <w:tcPr>
            <w:tcW w:w="2224" w:type="dxa"/>
            <w:vMerge/>
            <w:shd w:val="clear" w:color="auto" w:fill="auto"/>
          </w:tcPr>
          <w:p w14:paraId="6A18ADA5"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val="restart"/>
            <w:shd w:val="clear" w:color="auto" w:fill="auto"/>
          </w:tcPr>
          <w:p w14:paraId="4FCA93AB"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Contexto</w:t>
            </w:r>
          </w:p>
          <w:p w14:paraId="298FE33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100C4B2A"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Presencial</w:t>
            </w:r>
          </w:p>
        </w:tc>
        <w:tc>
          <w:tcPr>
            <w:tcW w:w="2633" w:type="dxa"/>
            <w:shd w:val="clear" w:color="auto" w:fill="auto"/>
          </w:tcPr>
          <w:p w14:paraId="42AC34BE"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Dinámica docente</w:t>
            </w:r>
          </w:p>
        </w:tc>
      </w:tr>
      <w:tr w:rsidR="00E24DAF" w:rsidRPr="00A20C00" w14:paraId="51BFBD38" w14:textId="77777777">
        <w:trPr>
          <w:trHeight w:val="275"/>
        </w:trPr>
        <w:tc>
          <w:tcPr>
            <w:tcW w:w="2224" w:type="dxa"/>
            <w:vMerge/>
            <w:shd w:val="clear" w:color="auto" w:fill="auto"/>
          </w:tcPr>
          <w:p w14:paraId="62E72E9A"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59F3B7F0"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75E464E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Nuevos escenarios</w:t>
            </w:r>
          </w:p>
        </w:tc>
        <w:tc>
          <w:tcPr>
            <w:tcW w:w="2633" w:type="dxa"/>
            <w:shd w:val="clear" w:color="auto" w:fill="auto"/>
          </w:tcPr>
          <w:p w14:paraId="55FFCF47"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Nuevas estrategias de enseñanza</w:t>
            </w:r>
          </w:p>
        </w:tc>
      </w:tr>
      <w:tr w:rsidR="00E24DAF" w:rsidRPr="00A20C00" w14:paraId="04C15B44" w14:textId="77777777">
        <w:trPr>
          <w:trHeight w:val="286"/>
        </w:trPr>
        <w:tc>
          <w:tcPr>
            <w:tcW w:w="2224" w:type="dxa"/>
            <w:vMerge/>
            <w:shd w:val="clear" w:color="auto" w:fill="auto"/>
          </w:tcPr>
          <w:p w14:paraId="43CAF2CC"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val="restart"/>
            <w:shd w:val="clear" w:color="auto" w:fill="auto"/>
          </w:tcPr>
          <w:p w14:paraId="5BD153B3" w14:textId="5D274A90" w:rsidR="00E24DAF" w:rsidRPr="00A20C00" w:rsidRDefault="00E24DAF" w:rsidP="00973DF3">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Usos y </w:t>
            </w:r>
            <w:r w:rsidR="00973DF3">
              <w:rPr>
                <w:rFonts w:ascii="Times New Roman" w:eastAsia="Times New Roman" w:hAnsi="Times New Roman" w:cs="Times New Roman"/>
                <w:color w:val="000000"/>
                <w:sz w:val="20"/>
                <w:szCs w:val="20"/>
                <w:lang w:val="es-ES_tradnl" w:eastAsia="es-ES"/>
              </w:rPr>
              <w:t>g</w:t>
            </w:r>
            <w:r w:rsidRPr="00A20C00">
              <w:rPr>
                <w:rFonts w:ascii="Times New Roman" w:eastAsia="Times New Roman" w:hAnsi="Times New Roman" w:cs="Times New Roman"/>
                <w:color w:val="000000"/>
                <w:sz w:val="20"/>
                <w:szCs w:val="20"/>
                <w:lang w:val="es-ES_tradnl" w:eastAsia="es-ES"/>
              </w:rPr>
              <w:t>ratificaciones</w:t>
            </w:r>
          </w:p>
        </w:tc>
        <w:tc>
          <w:tcPr>
            <w:tcW w:w="2016" w:type="dxa"/>
            <w:vMerge w:val="restart"/>
            <w:shd w:val="clear" w:color="auto" w:fill="auto"/>
          </w:tcPr>
          <w:p w14:paraId="0884E0D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Uso</w:t>
            </w:r>
          </w:p>
        </w:tc>
        <w:tc>
          <w:tcPr>
            <w:tcW w:w="2633" w:type="dxa"/>
            <w:shd w:val="clear" w:color="auto" w:fill="auto"/>
          </w:tcPr>
          <w:p w14:paraId="6CB206F2" w14:textId="476719FE" w:rsidR="00E24DAF" w:rsidRPr="00A20C00" w:rsidRDefault="00E24DAF" w:rsidP="00973DF3">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Búsqueda</w:t>
            </w:r>
            <w:r w:rsidR="00973DF3">
              <w:rPr>
                <w:rFonts w:ascii="Times New Roman" w:eastAsia="Times New Roman" w:hAnsi="Times New Roman" w:cs="Times New Roman"/>
                <w:color w:val="000000"/>
                <w:sz w:val="20"/>
                <w:szCs w:val="20"/>
                <w:lang w:val="es-ES_tradnl" w:eastAsia="es-ES"/>
              </w:rPr>
              <w:t>, c</w:t>
            </w:r>
            <w:r w:rsidRPr="00A20C00">
              <w:rPr>
                <w:rFonts w:ascii="Times New Roman" w:eastAsia="Times New Roman" w:hAnsi="Times New Roman" w:cs="Times New Roman"/>
                <w:color w:val="000000"/>
                <w:sz w:val="20"/>
                <w:szCs w:val="20"/>
                <w:lang w:val="es-ES_tradnl" w:eastAsia="es-ES"/>
              </w:rPr>
              <w:t xml:space="preserve">omunicación </w:t>
            </w:r>
          </w:p>
        </w:tc>
      </w:tr>
      <w:tr w:rsidR="00E24DAF" w:rsidRPr="00A20C00" w14:paraId="4E109B0D" w14:textId="77777777">
        <w:trPr>
          <w:trHeight w:val="338"/>
        </w:trPr>
        <w:tc>
          <w:tcPr>
            <w:tcW w:w="2224" w:type="dxa"/>
            <w:vMerge/>
            <w:shd w:val="clear" w:color="auto" w:fill="auto"/>
          </w:tcPr>
          <w:p w14:paraId="08D7022B"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3B7AE38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vMerge/>
            <w:shd w:val="clear" w:color="auto" w:fill="auto"/>
          </w:tcPr>
          <w:p w14:paraId="74772C1F"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633" w:type="dxa"/>
            <w:shd w:val="clear" w:color="auto" w:fill="auto"/>
          </w:tcPr>
          <w:p w14:paraId="1AE4940E" w14:textId="31B8A396" w:rsidR="00E24DAF" w:rsidRPr="00A20C00" w:rsidRDefault="00E24DAF" w:rsidP="00973DF3">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Interacción</w:t>
            </w:r>
            <w:r w:rsidR="00973DF3">
              <w:rPr>
                <w:rFonts w:ascii="Times New Roman" w:eastAsia="Times New Roman" w:hAnsi="Times New Roman" w:cs="Times New Roman"/>
                <w:color w:val="000000"/>
                <w:sz w:val="20"/>
                <w:szCs w:val="20"/>
                <w:lang w:val="es-ES_tradnl" w:eastAsia="es-ES"/>
              </w:rPr>
              <w:t>, a</w:t>
            </w:r>
            <w:r w:rsidRPr="00A20C00">
              <w:rPr>
                <w:rFonts w:ascii="Times New Roman" w:eastAsia="Times New Roman" w:hAnsi="Times New Roman" w:cs="Times New Roman"/>
                <w:color w:val="000000"/>
                <w:sz w:val="20"/>
                <w:szCs w:val="20"/>
                <w:lang w:val="es-ES_tradnl" w:eastAsia="es-ES"/>
              </w:rPr>
              <w:t xml:space="preserve">porta cambios </w:t>
            </w:r>
          </w:p>
        </w:tc>
      </w:tr>
      <w:tr w:rsidR="00E24DAF" w:rsidRPr="00A20C00" w14:paraId="24EE8B1D" w14:textId="77777777">
        <w:trPr>
          <w:trHeight w:val="226"/>
        </w:trPr>
        <w:tc>
          <w:tcPr>
            <w:tcW w:w="2224" w:type="dxa"/>
            <w:vMerge/>
            <w:shd w:val="clear" w:color="auto" w:fill="auto"/>
          </w:tcPr>
          <w:p w14:paraId="6E1923E0"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558246A1"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vMerge/>
            <w:shd w:val="clear" w:color="auto" w:fill="auto"/>
          </w:tcPr>
          <w:p w14:paraId="01DC6AE1"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633" w:type="dxa"/>
            <w:shd w:val="clear" w:color="auto" w:fill="auto"/>
          </w:tcPr>
          <w:p w14:paraId="7FFCEBC9"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Elaboración de actividades</w:t>
            </w:r>
          </w:p>
        </w:tc>
      </w:tr>
      <w:tr w:rsidR="00E24DAF" w:rsidRPr="00A20C00" w14:paraId="45C2E67B" w14:textId="77777777">
        <w:trPr>
          <w:trHeight w:val="267"/>
        </w:trPr>
        <w:tc>
          <w:tcPr>
            <w:tcW w:w="2224" w:type="dxa"/>
            <w:vMerge/>
            <w:shd w:val="clear" w:color="auto" w:fill="auto"/>
          </w:tcPr>
          <w:p w14:paraId="6E5BA323"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4C8E5A1E"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0C241A07"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Satisfacciones</w:t>
            </w:r>
          </w:p>
        </w:tc>
        <w:tc>
          <w:tcPr>
            <w:tcW w:w="2633" w:type="dxa"/>
            <w:shd w:val="clear" w:color="auto" w:fill="auto"/>
          </w:tcPr>
          <w:p w14:paraId="60072BF3"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Motiva </w:t>
            </w:r>
          </w:p>
          <w:p w14:paraId="0E2DE5F8"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Satisface necesidades</w:t>
            </w:r>
            <w:r w:rsidR="00A20C00" w:rsidRPr="00A20C00">
              <w:rPr>
                <w:rFonts w:ascii="Times New Roman" w:eastAsia="Times New Roman" w:hAnsi="Times New Roman" w:cs="Times New Roman"/>
                <w:color w:val="000000"/>
                <w:sz w:val="20"/>
                <w:szCs w:val="20"/>
                <w:lang w:val="es-ES_tradnl" w:eastAsia="es-ES"/>
              </w:rPr>
              <w:t xml:space="preserve"> </w:t>
            </w:r>
          </w:p>
          <w:p w14:paraId="11DC02A9"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Cognitivas </w:t>
            </w:r>
          </w:p>
          <w:p w14:paraId="405EBD4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Afectivas </w:t>
            </w:r>
          </w:p>
          <w:p w14:paraId="0D9002E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Personales de integración</w:t>
            </w:r>
          </w:p>
          <w:p w14:paraId="68CBC436"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Sociales de integración</w:t>
            </w:r>
          </w:p>
          <w:p w14:paraId="6C332E38"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Liberar tensión</w:t>
            </w:r>
          </w:p>
          <w:p w14:paraId="02811C0C" w14:textId="47645E76"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Confiere </w:t>
            </w:r>
            <w:r w:rsidR="00973DF3">
              <w:rPr>
                <w:rFonts w:ascii="Times New Roman" w:eastAsia="Times New Roman" w:hAnsi="Times New Roman" w:cs="Times New Roman"/>
                <w:color w:val="000000"/>
                <w:sz w:val="20"/>
                <w:szCs w:val="20"/>
                <w:lang w:val="es-ES_tradnl" w:eastAsia="es-ES"/>
              </w:rPr>
              <w:t>e</w:t>
            </w:r>
            <w:r w:rsidRPr="00A20C00">
              <w:rPr>
                <w:rFonts w:ascii="Times New Roman" w:eastAsia="Times New Roman" w:hAnsi="Times New Roman" w:cs="Times New Roman"/>
                <w:color w:val="000000"/>
                <w:sz w:val="20"/>
                <w:szCs w:val="20"/>
                <w:lang w:val="es-ES_tradnl" w:eastAsia="es-ES"/>
              </w:rPr>
              <w:t>status</w:t>
            </w:r>
          </w:p>
          <w:p w14:paraId="2E1DBC05"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Permite el desarrollo de competencias digitales</w:t>
            </w:r>
          </w:p>
        </w:tc>
      </w:tr>
      <w:tr w:rsidR="00E24DAF" w:rsidRPr="00A20C00" w14:paraId="4E7AFB91" w14:textId="77777777">
        <w:trPr>
          <w:trHeight w:val="458"/>
        </w:trPr>
        <w:tc>
          <w:tcPr>
            <w:tcW w:w="2224" w:type="dxa"/>
            <w:vMerge/>
            <w:shd w:val="clear" w:color="auto" w:fill="auto"/>
          </w:tcPr>
          <w:p w14:paraId="6110E548"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val="restart"/>
            <w:shd w:val="clear" w:color="auto" w:fill="auto"/>
          </w:tcPr>
          <w:p w14:paraId="6038EADF"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Recursos educativos digitales</w:t>
            </w:r>
          </w:p>
          <w:p w14:paraId="0297668D"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0545D42B"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Enseñanza</w:t>
            </w:r>
          </w:p>
          <w:p w14:paraId="62E917CA" w14:textId="77777777" w:rsidR="00E24DAF" w:rsidRPr="00A20C00" w:rsidRDefault="00E24DAF" w:rsidP="00E24DAF">
            <w:pPr>
              <w:spacing w:after="0"/>
              <w:jc w:val="left"/>
              <w:rPr>
                <w:rFonts w:ascii="Times New Roman" w:eastAsia="Cambria" w:hAnsi="Times New Roman" w:cs="Times New Roman"/>
                <w:sz w:val="20"/>
                <w:szCs w:val="20"/>
                <w:lang w:val="es-ES_tradnl"/>
              </w:rPr>
            </w:pPr>
          </w:p>
        </w:tc>
        <w:tc>
          <w:tcPr>
            <w:tcW w:w="2633" w:type="dxa"/>
            <w:shd w:val="clear" w:color="auto" w:fill="auto"/>
          </w:tcPr>
          <w:p w14:paraId="23428AA0"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 xml:space="preserve">Disponibilidad de recursos </w:t>
            </w:r>
          </w:p>
          <w:p w14:paraId="4ACCD60B"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Acceso a información</w:t>
            </w:r>
          </w:p>
          <w:p w14:paraId="2F3C4D7F"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Repositorio de actividades</w:t>
            </w:r>
          </w:p>
          <w:p w14:paraId="3775D163"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Posibilita interacción</w:t>
            </w:r>
          </w:p>
          <w:p w14:paraId="3DEE8B0C"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Espacio de consulta</w:t>
            </w:r>
          </w:p>
          <w:p w14:paraId="03591B29"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Crear recursos educativos</w:t>
            </w:r>
          </w:p>
          <w:p w14:paraId="0C73B888" w14:textId="77777777" w:rsidR="00E24DAF" w:rsidRPr="00A20C00" w:rsidRDefault="00E24DAF" w:rsidP="00E24DAF">
            <w:pPr>
              <w:spacing w:after="0"/>
              <w:jc w:val="left"/>
              <w:rPr>
                <w:rFonts w:ascii="Times New Roman" w:eastAsia="Cambria" w:hAnsi="Times New Roman" w:cs="Times New Roman"/>
                <w:sz w:val="20"/>
                <w:szCs w:val="20"/>
                <w:lang w:val="es-ES_tradnl"/>
              </w:rPr>
            </w:pPr>
            <w:r w:rsidRPr="00A20C00">
              <w:rPr>
                <w:rFonts w:ascii="Times New Roman" w:eastAsia="Cambria" w:hAnsi="Times New Roman" w:cs="Times New Roman"/>
                <w:sz w:val="20"/>
                <w:szCs w:val="20"/>
                <w:lang w:val="es-ES_tradnl"/>
              </w:rPr>
              <w:t>Presentación multi-formato</w:t>
            </w:r>
          </w:p>
        </w:tc>
      </w:tr>
      <w:tr w:rsidR="00E24DAF" w:rsidRPr="00A20C00" w14:paraId="3D7732B7" w14:textId="77777777">
        <w:trPr>
          <w:trHeight w:val="229"/>
        </w:trPr>
        <w:tc>
          <w:tcPr>
            <w:tcW w:w="2224" w:type="dxa"/>
            <w:vMerge/>
            <w:shd w:val="clear" w:color="auto" w:fill="auto"/>
          </w:tcPr>
          <w:p w14:paraId="5F11D26D" w14:textId="77777777" w:rsidR="00E24DAF" w:rsidRPr="00A20C00" w:rsidRDefault="00E24DAF" w:rsidP="00E24DAF">
            <w:pPr>
              <w:spacing w:after="0"/>
              <w:jc w:val="left"/>
              <w:rPr>
                <w:rFonts w:ascii="Times New Roman" w:eastAsia="Cambria" w:hAnsi="Times New Roman" w:cs="Times New Roman"/>
                <w:b/>
                <w:sz w:val="20"/>
                <w:szCs w:val="20"/>
                <w:lang w:val="es-ES_tradnl"/>
              </w:rPr>
            </w:pPr>
          </w:p>
        </w:tc>
        <w:tc>
          <w:tcPr>
            <w:tcW w:w="1871" w:type="dxa"/>
            <w:vMerge/>
            <w:shd w:val="clear" w:color="auto" w:fill="auto"/>
          </w:tcPr>
          <w:p w14:paraId="49C276E4"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016" w:type="dxa"/>
            <w:shd w:val="clear" w:color="auto" w:fill="auto"/>
          </w:tcPr>
          <w:p w14:paraId="4457D3C2"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Aprendizaje</w:t>
            </w:r>
          </w:p>
          <w:p w14:paraId="78638587"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p>
        </w:tc>
        <w:tc>
          <w:tcPr>
            <w:tcW w:w="2633" w:type="dxa"/>
            <w:shd w:val="clear" w:color="auto" w:fill="auto"/>
          </w:tcPr>
          <w:p w14:paraId="1D0673E5"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Facilita comprensión </w:t>
            </w:r>
          </w:p>
          <w:p w14:paraId="1B98E8BE" w14:textId="77777777" w:rsidR="00E24DAF" w:rsidRPr="00A20C00" w:rsidRDefault="00E24DAF" w:rsidP="00E24DAF">
            <w:pPr>
              <w:spacing w:after="0"/>
              <w:jc w:val="left"/>
              <w:rPr>
                <w:rFonts w:ascii="Times New Roman" w:eastAsia="Times New Roman" w:hAnsi="Times New Roman" w:cs="Times New Roman"/>
                <w:color w:val="000000"/>
                <w:sz w:val="20"/>
                <w:szCs w:val="20"/>
                <w:lang w:val="es-ES_tradnl" w:eastAsia="es-ES"/>
              </w:rPr>
            </w:pPr>
            <w:r w:rsidRPr="00A20C00">
              <w:rPr>
                <w:rFonts w:ascii="Times New Roman" w:eastAsia="Times New Roman" w:hAnsi="Times New Roman" w:cs="Times New Roman"/>
                <w:color w:val="000000"/>
                <w:sz w:val="20"/>
                <w:szCs w:val="20"/>
                <w:lang w:val="es-ES_tradnl" w:eastAsia="es-ES"/>
              </w:rPr>
              <w:t xml:space="preserve">Favorece el desarrollo de habilidades digitales </w:t>
            </w:r>
          </w:p>
          <w:p w14:paraId="54257E9D" w14:textId="4966479D" w:rsidR="00E24DAF" w:rsidRPr="00A20C00" w:rsidRDefault="00E24DAF" w:rsidP="00973DF3">
            <w:pPr>
              <w:spacing w:after="0"/>
              <w:jc w:val="left"/>
              <w:rPr>
                <w:rFonts w:ascii="Times New Roman" w:eastAsia="Cambria" w:hAnsi="Times New Roman" w:cs="Times New Roman"/>
                <w:sz w:val="20"/>
                <w:szCs w:val="20"/>
                <w:lang w:val="es-ES_tradnl"/>
              </w:rPr>
            </w:pPr>
            <w:r w:rsidRPr="00A20C00">
              <w:rPr>
                <w:rFonts w:ascii="Times New Roman" w:eastAsia="Times New Roman" w:hAnsi="Times New Roman" w:cs="Times New Roman"/>
                <w:color w:val="000000"/>
                <w:sz w:val="20"/>
                <w:szCs w:val="20"/>
                <w:lang w:val="es-ES_tradnl" w:eastAsia="es-ES"/>
              </w:rPr>
              <w:t xml:space="preserve">Favorece la </w:t>
            </w:r>
            <w:r w:rsidR="00973DF3">
              <w:rPr>
                <w:rFonts w:ascii="Times New Roman" w:eastAsia="Times New Roman" w:hAnsi="Times New Roman" w:cs="Times New Roman"/>
                <w:color w:val="000000"/>
                <w:sz w:val="20"/>
                <w:szCs w:val="20"/>
                <w:lang w:val="es-ES_tradnl" w:eastAsia="es-ES"/>
              </w:rPr>
              <w:t>i</w:t>
            </w:r>
            <w:r w:rsidRPr="00A20C00">
              <w:rPr>
                <w:rFonts w:ascii="Times New Roman" w:eastAsia="Times New Roman" w:hAnsi="Times New Roman" w:cs="Times New Roman"/>
                <w:color w:val="000000"/>
                <w:sz w:val="20"/>
                <w:szCs w:val="20"/>
                <w:lang w:val="es-ES_tradnl" w:eastAsia="es-ES"/>
              </w:rPr>
              <w:t>nteracción</w:t>
            </w:r>
          </w:p>
        </w:tc>
      </w:tr>
    </w:tbl>
    <w:p w14:paraId="5C72EC1D" w14:textId="77777777" w:rsidR="00A42305" w:rsidRDefault="00A42305" w:rsidP="0058534B">
      <w:pPr>
        <w:pStyle w:val="Ttulo1"/>
        <w:numPr>
          <w:ilvl w:val="0"/>
          <w:numId w:val="0"/>
        </w:numPr>
        <w:ind w:left="432" w:hanging="432"/>
        <w:rPr>
          <w:rFonts w:ascii="Times New Roman" w:hAnsi="Times New Roman" w:cs="Times New Roman"/>
          <w:b/>
          <w:lang w:val="es-ES_tradnl"/>
        </w:rPr>
      </w:pPr>
    </w:p>
    <w:p w14:paraId="20E15C9E" w14:textId="6BF2CB6C" w:rsidR="00E24DAF" w:rsidRPr="00424613" w:rsidRDefault="00A42305" w:rsidP="0058534B">
      <w:pPr>
        <w:pStyle w:val="Ttulo1"/>
        <w:numPr>
          <w:ilvl w:val="0"/>
          <w:numId w:val="0"/>
        </w:numPr>
        <w:ind w:left="432" w:hanging="432"/>
        <w:rPr>
          <w:rFonts w:ascii="Times New Roman" w:hAnsi="Times New Roman" w:cs="Times New Roman"/>
          <w:b/>
          <w:lang w:val="es-ES_tradnl"/>
        </w:rPr>
      </w:pPr>
      <w:r>
        <w:rPr>
          <w:rFonts w:ascii="Times New Roman" w:hAnsi="Times New Roman" w:cs="Times New Roman"/>
          <w:b/>
          <w:lang w:val="es-ES_tradnl"/>
        </w:rPr>
        <w:t>R</w:t>
      </w:r>
      <w:r w:rsidR="00BA0AFC" w:rsidRPr="00424613">
        <w:rPr>
          <w:rFonts w:ascii="Times New Roman" w:hAnsi="Times New Roman" w:cs="Times New Roman"/>
          <w:b/>
          <w:lang w:val="es-ES_tradnl"/>
        </w:rPr>
        <w:t>esultados</w:t>
      </w:r>
    </w:p>
    <w:p w14:paraId="00AACD7A" w14:textId="77777777" w:rsidR="00B834BF" w:rsidRPr="00A20C00" w:rsidRDefault="00B834BF" w:rsidP="0058534B">
      <w:pPr>
        <w:pStyle w:val="Ttulo2"/>
        <w:numPr>
          <w:ilvl w:val="0"/>
          <w:numId w:val="0"/>
        </w:numPr>
        <w:ind w:left="576" w:hanging="576"/>
        <w:rPr>
          <w:rFonts w:ascii="Times New Roman" w:hAnsi="Times New Roman" w:cs="Times New Roman"/>
          <w:lang w:val="es-ES_tradnl"/>
        </w:rPr>
      </w:pPr>
      <w:r w:rsidRPr="00A20C00">
        <w:rPr>
          <w:rFonts w:ascii="Times New Roman" w:hAnsi="Times New Roman" w:cs="Times New Roman"/>
          <w:lang w:val="es-ES_tradnl"/>
        </w:rPr>
        <w:t>El docente</w:t>
      </w:r>
    </w:p>
    <w:p w14:paraId="402DBC35" w14:textId="77777777" w:rsidR="00B93E7B" w:rsidRDefault="00B93E7B" w:rsidP="00B93E7B">
      <w:pPr>
        <w:spacing w:line="360" w:lineRule="auto"/>
        <w:rPr>
          <w:rFonts w:ascii="Times New Roman" w:hAnsi="Times New Roman" w:cs="Times New Roman"/>
          <w:lang w:val="es-ES_tradnl"/>
        </w:rPr>
      </w:pPr>
    </w:p>
    <w:p w14:paraId="33997E03" w14:textId="2C5CEFDB"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La educación, a decir de la Clasificación Internacional Normalizada de la Educación (CINE, 2013), supone una comunicación organizada y continua, destinada a suscitar aprendizaje</w:t>
      </w:r>
      <w:r w:rsidR="00973DF3">
        <w:rPr>
          <w:rFonts w:ascii="Times New Roman" w:hAnsi="Times New Roman" w:cs="Times New Roman"/>
          <w:lang w:val="es-ES_tradnl"/>
        </w:rPr>
        <w:t>. S</w:t>
      </w:r>
      <w:r w:rsidRPr="00A20C00">
        <w:rPr>
          <w:rFonts w:ascii="Times New Roman" w:hAnsi="Times New Roman" w:cs="Times New Roman"/>
          <w:lang w:val="es-ES_tradnl"/>
        </w:rPr>
        <w:t xml:space="preserve">e entiende como comunicación la relación entre dos o más personas, </w:t>
      </w:r>
      <w:r w:rsidR="00973DF3">
        <w:rPr>
          <w:rFonts w:ascii="Times New Roman" w:hAnsi="Times New Roman" w:cs="Times New Roman"/>
          <w:lang w:val="es-ES_tradnl"/>
        </w:rPr>
        <w:t>lo cual</w:t>
      </w:r>
      <w:r w:rsidRPr="00A20C00">
        <w:rPr>
          <w:rFonts w:ascii="Times New Roman" w:hAnsi="Times New Roman" w:cs="Times New Roman"/>
          <w:lang w:val="es-ES_tradnl"/>
        </w:rPr>
        <w:t xml:space="preserve"> supone la transmisión de información, mensajes, ideas</w:t>
      </w:r>
      <w:r w:rsidR="00973DF3">
        <w:rPr>
          <w:rFonts w:ascii="Times New Roman" w:hAnsi="Times New Roman" w:cs="Times New Roman"/>
          <w:lang w:val="es-ES_tradnl"/>
        </w:rPr>
        <w:t xml:space="preserve"> y</w:t>
      </w:r>
      <w:r w:rsidRPr="00A20C00">
        <w:rPr>
          <w:rFonts w:ascii="Times New Roman" w:hAnsi="Times New Roman" w:cs="Times New Roman"/>
          <w:lang w:val="es-ES_tradnl"/>
        </w:rPr>
        <w:t xml:space="preserve"> conocimiento, </w:t>
      </w:r>
      <w:r w:rsidR="00973DF3">
        <w:rPr>
          <w:rFonts w:ascii="Times New Roman" w:hAnsi="Times New Roman" w:cs="Times New Roman"/>
          <w:lang w:val="es-ES_tradnl"/>
        </w:rPr>
        <w:t xml:space="preserve">que </w:t>
      </w:r>
      <w:r w:rsidRPr="00A20C00">
        <w:rPr>
          <w:rFonts w:ascii="Times New Roman" w:hAnsi="Times New Roman" w:cs="Times New Roman"/>
          <w:lang w:val="es-ES_tradnl"/>
        </w:rPr>
        <w:t>puede ser verbal, no verbal, presencial o a distancia, y supone una gran variedad de conductos y medios de difusión. La comunicación en la educación debe ser organizada, continua y</w:t>
      </w:r>
      <w:r w:rsidR="00973DF3">
        <w:rPr>
          <w:rFonts w:ascii="Times New Roman" w:hAnsi="Times New Roman" w:cs="Times New Roman"/>
          <w:lang w:val="es-ES_tradnl"/>
        </w:rPr>
        <w:t xml:space="preserve"> estar</w:t>
      </w:r>
      <w:r w:rsidRPr="00A20C00">
        <w:rPr>
          <w:rFonts w:ascii="Times New Roman" w:hAnsi="Times New Roman" w:cs="Times New Roman"/>
          <w:lang w:val="es-ES_tradnl"/>
        </w:rPr>
        <w:t xml:space="preserve"> destinada a originar aprendizaje. </w:t>
      </w:r>
      <w:r w:rsidR="00973DF3">
        <w:rPr>
          <w:rFonts w:ascii="Times New Roman" w:hAnsi="Times New Roman" w:cs="Times New Roman"/>
          <w:lang w:val="es-ES_tradnl"/>
        </w:rPr>
        <w:t>L</w:t>
      </w:r>
      <w:r w:rsidRPr="00A20C00">
        <w:rPr>
          <w:rFonts w:ascii="Times New Roman" w:hAnsi="Times New Roman" w:cs="Times New Roman"/>
          <w:lang w:val="es-ES_tradnl"/>
        </w:rPr>
        <w:t>os resultados de este estudio muestra</w:t>
      </w:r>
      <w:r w:rsidR="00973DF3">
        <w:rPr>
          <w:rFonts w:ascii="Times New Roman" w:hAnsi="Times New Roman" w:cs="Times New Roman"/>
          <w:lang w:val="es-ES_tradnl"/>
        </w:rPr>
        <w:t>n que</w:t>
      </w:r>
      <w:r w:rsidRPr="00A20C00">
        <w:rPr>
          <w:rFonts w:ascii="Times New Roman" w:hAnsi="Times New Roman" w:cs="Times New Roman"/>
          <w:lang w:val="es-ES_tradnl"/>
        </w:rPr>
        <w:t xml:space="preserve"> el docente cumple con su función de proporcionar contenidos organizados</w:t>
      </w:r>
      <w:r w:rsidR="00CD5125">
        <w:rPr>
          <w:rFonts w:ascii="Times New Roman" w:hAnsi="Times New Roman" w:cs="Times New Roman"/>
          <w:lang w:val="es-ES_tradnl"/>
        </w:rPr>
        <w:t xml:space="preserve"> e</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información continua</w:t>
      </w:r>
      <w:r w:rsidR="00116138">
        <w:rPr>
          <w:rFonts w:ascii="Times New Roman" w:hAnsi="Times New Roman" w:cs="Times New Roman"/>
          <w:lang w:val="es-ES_tradnl"/>
        </w:rPr>
        <w:t xml:space="preserve"> mediante la exposición de </w:t>
      </w:r>
      <w:r w:rsidRPr="00A20C00">
        <w:rPr>
          <w:rFonts w:ascii="Times New Roman" w:hAnsi="Times New Roman" w:cs="Times New Roman"/>
          <w:lang w:val="es-ES_tradnl"/>
        </w:rPr>
        <w:t xml:space="preserve">ideas claras y entendibles, condición que es respaldada </w:t>
      </w:r>
      <w:r w:rsidR="00CD5125">
        <w:rPr>
          <w:rFonts w:ascii="Times New Roman" w:hAnsi="Times New Roman" w:cs="Times New Roman"/>
          <w:lang w:val="es-ES_tradnl"/>
        </w:rPr>
        <w:t>por</w:t>
      </w:r>
      <w:r w:rsidRPr="00A20C00">
        <w:rPr>
          <w:rFonts w:ascii="Times New Roman" w:hAnsi="Times New Roman" w:cs="Times New Roman"/>
          <w:lang w:val="es-ES_tradnl"/>
        </w:rPr>
        <w:t xml:space="preserve"> las respuestas de los alumnos, aunque existe una ligera diferencia entre </w:t>
      </w:r>
      <w:r w:rsidR="00116138">
        <w:rPr>
          <w:rFonts w:ascii="Times New Roman" w:hAnsi="Times New Roman" w:cs="Times New Roman"/>
          <w:lang w:val="es-ES_tradnl"/>
        </w:rPr>
        <w:t xml:space="preserve">los </w:t>
      </w:r>
      <w:r w:rsidRPr="00A20C00">
        <w:rPr>
          <w:rFonts w:ascii="Times New Roman" w:hAnsi="Times New Roman" w:cs="Times New Roman"/>
          <w:lang w:val="es-ES_tradnl"/>
        </w:rPr>
        <w:t>roles</w:t>
      </w:r>
      <w:r w:rsidR="00116138">
        <w:rPr>
          <w:rFonts w:ascii="Times New Roman" w:hAnsi="Times New Roman" w:cs="Times New Roman"/>
          <w:lang w:val="es-ES_tradnl"/>
        </w:rPr>
        <w:t xml:space="preserve">, donde </w:t>
      </w:r>
      <w:r w:rsidRPr="00A20C00">
        <w:rPr>
          <w:rFonts w:ascii="Times New Roman" w:hAnsi="Times New Roman" w:cs="Times New Roman"/>
          <w:lang w:val="es-ES_tradnl"/>
        </w:rPr>
        <w:t xml:space="preserve">el docente tiene los valores </w:t>
      </w:r>
      <w:r w:rsidR="00116138">
        <w:rPr>
          <w:rFonts w:ascii="Times New Roman" w:hAnsi="Times New Roman" w:cs="Times New Roman"/>
          <w:lang w:val="es-ES_tradnl"/>
        </w:rPr>
        <w:t xml:space="preserve">más </w:t>
      </w:r>
      <w:r w:rsidRPr="00A20C00">
        <w:rPr>
          <w:rFonts w:ascii="Times New Roman" w:hAnsi="Times New Roman" w:cs="Times New Roman"/>
          <w:lang w:val="es-ES_tradnl"/>
        </w:rPr>
        <w:t>altos.</w:t>
      </w:r>
    </w:p>
    <w:p w14:paraId="228417E1" w14:textId="676C24BB" w:rsidR="00B834BF" w:rsidRPr="00A20C00" w:rsidRDefault="00842269" w:rsidP="00B93E7B">
      <w:pPr>
        <w:spacing w:line="360" w:lineRule="auto"/>
        <w:rPr>
          <w:rFonts w:ascii="Times New Roman" w:hAnsi="Times New Roman" w:cs="Times New Roman"/>
          <w:lang w:val="es-ES_tradnl"/>
        </w:rPr>
      </w:pPr>
      <w:r>
        <w:rPr>
          <w:rFonts w:ascii="Times New Roman" w:hAnsi="Times New Roman" w:cs="Times New Roman"/>
          <w:lang w:val="es-ES_tradnl"/>
        </w:rPr>
        <w:t>C</w:t>
      </w:r>
      <w:r w:rsidR="00B834BF" w:rsidRPr="00A20C00">
        <w:rPr>
          <w:rFonts w:ascii="Times New Roman" w:hAnsi="Times New Roman" w:cs="Times New Roman"/>
          <w:lang w:val="es-ES_tradnl"/>
        </w:rPr>
        <w:t>omo estrategia de enseñanza</w:t>
      </w:r>
      <w:r>
        <w:rPr>
          <w:rFonts w:ascii="Times New Roman" w:hAnsi="Times New Roman" w:cs="Times New Roman"/>
          <w:lang w:val="es-ES_tradnl"/>
        </w:rPr>
        <w:t xml:space="preserve"> durante el curso</w:t>
      </w:r>
      <w:r w:rsidR="00B834BF" w:rsidRPr="00A20C00">
        <w:rPr>
          <w:rFonts w:ascii="Times New Roman" w:hAnsi="Times New Roman" w:cs="Times New Roman"/>
          <w:lang w:val="es-ES_tradnl"/>
        </w:rPr>
        <w:t>, el docente facilita una variedad de recursos educativos para consulta</w:t>
      </w:r>
      <w:r>
        <w:rPr>
          <w:rFonts w:ascii="Times New Roman" w:hAnsi="Times New Roman" w:cs="Times New Roman"/>
          <w:lang w:val="es-ES_tradnl"/>
        </w:rPr>
        <w:t>:</w:t>
      </w:r>
      <w:r w:rsidR="00B834BF" w:rsidRPr="00A20C00">
        <w:rPr>
          <w:rFonts w:ascii="Times New Roman" w:hAnsi="Times New Roman" w:cs="Times New Roman"/>
          <w:lang w:val="es-ES_tradnl"/>
        </w:rPr>
        <w:t xml:space="preserve"> el libro impreso es el </w:t>
      </w:r>
      <w:r>
        <w:rPr>
          <w:rFonts w:ascii="Times New Roman" w:hAnsi="Times New Roman" w:cs="Times New Roman"/>
          <w:lang w:val="es-ES_tradnl"/>
        </w:rPr>
        <w:t>que tiene</w:t>
      </w:r>
      <w:r w:rsidR="00B834BF" w:rsidRPr="00A20C00">
        <w:rPr>
          <w:rFonts w:ascii="Times New Roman" w:hAnsi="Times New Roman" w:cs="Times New Roman"/>
          <w:lang w:val="es-ES_tradnl"/>
        </w:rPr>
        <w:t xml:space="preserve"> mayor porcentaje, </w:t>
      </w:r>
      <w:r>
        <w:rPr>
          <w:rFonts w:ascii="Times New Roman" w:hAnsi="Times New Roman" w:cs="Times New Roman"/>
          <w:lang w:val="es-ES_tradnl"/>
        </w:rPr>
        <w:t>s</w:t>
      </w:r>
      <w:r w:rsidR="00B834BF" w:rsidRPr="00A20C00">
        <w:rPr>
          <w:rFonts w:ascii="Times New Roman" w:hAnsi="Times New Roman" w:cs="Times New Roman"/>
          <w:lang w:val="es-ES_tradnl"/>
        </w:rPr>
        <w:t>eguid</w:t>
      </w:r>
      <w:r>
        <w:rPr>
          <w:rFonts w:ascii="Times New Roman" w:hAnsi="Times New Roman" w:cs="Times New Roman"/>
          <w:lang w:val="es-ES_tradnl"/>
        </w:rPr>
        <w:t>o</w:t>
      </w:r>
      <w:r w:rsidR="00B834BF" w:rsidRPr="00A20C00">
        <w:rPr>
          <w:rFonts w:ascii="Times New Roman" w:hAnsi="Times New Roman" w:cs="Times New Roman"/>
          <w:lang w:val="es-ES_tradnl"/>
        </w:rPr>
        <w:t xml:space="preserve"> del pizarrón e imágenes fijas</w:t>
      </w:r>
      <w:r w:rsidR="00CD5125">
        <w:rPr>
          <w:rFonts w:ascii="Times New Roman" w:hAnsi="Times New Roman" w:cs="Times New Roman"/>
          <w:lang w:val="es-ES_tradnl"/>
        </w:rPr>
        <w:t>; además</w:t>
      </w:r>
      <w:r w:rsidR="00B834BF" w:rsidRPr="00A20C00">
        <w:rPr>
          <w:rFonts w:ascii="Times New Roman" w:hAnsi="Times New Roman" w:cs="Times New Roman"/>
          <w:lang w:val="es-ES_tradnl"/>
        </w:rPr>
        <w:t xml:space="preserve">, </w:t>
      </w:r>
      <w:r>
        <w:rPr>
          <w:rFonts w:ascii="Times New Roman" w:hAnsi="Times New Roman" w:cs="Times New Roman"/>
          <w:lang w:val="es-ES_tradnl"/>
        </w:rPr>
        <w:t>están con</w:t>
      </w:r>
      <w:r w:rsidR="00B834BF" w:rsidRPr="00A20C00">
        <w:rPr>
          <w:rFonts w:ascii="Times New Roman" w:hAnsi="Times New Roman" w:cs="Times New Roman"/>
          <w:lang w:val="es-ES_tradnl"/>
        </w:rPr>
        <w:t xml:space="preserve"> 30</w:t>
      </w:r>
      <w:r w:rsidR="00CD5125">
        <w:rPr>
          <w:rFonts w:ascii="Times New Roman" w:hAnsi="Times New Roman" w:cs="Times New Roman"/>
          <w:lang w:val="es-ES_tradnl"/>
        </w:rPr>
        <w:t xml:space="preserve"> </w:t>
      </w:r>
      <w:r w:rsidR="00B834BF" w:rsidRPr="00A20C00">
        <w:rPr>
          <w:rFonts w:ascii="Times New Roman" w:hAnsi="Times New Roman" w:cs="Times New Roman"/>
          <w:lang w:val="es-ES_tradnl"/>
        </w:rPr>
        <w:t xml:space="preserve">% los programas informáticos y los servicios telemáticos. Los alumnos en este mismo contexto mencionan </w:t>
      </w:r>
      <w:r w:rsidR="00DC233E">
        <w:rPr>
          <w:rFonts w:ascii="Times New Roman" w:hAnsi="Times New Roman" w:cs="Times New Roman"/>
          <w:lang w:val="es-ES_tradnl"/>
        </w:rPr>
        <w:t xml:space="preserve">que utilizan más </w:t>
      </w:r>
      <w:r w:rsidR="00B834BF" w:rsidRPr="00A20C00">
        <w:rPr>
          <w:rFonts w:ascii="Times New Roman" w:hAnsi="Times New Roman" w:cs="Times New Roman"/>
          <w:lang w:val="es-ES_tradnl"/>
        </w:rPr>
        <w:t>el libro, pizarrón, imágenes fijas y materiales audiovisuales. En ambos casos</w:t>
      </w:r>
      <w:r>
        <w:rPr>
          <w:rFonts w:ascii="Times New Roman" w:hAnsi="Times New Roman" w:cs="Times New Roman"/>
          <w:lang w:val="es-ES_tradnl"/>
        </w:rPr>
        <w:t>,</w:t>
      </w:r>
      <w:r w:rsidR="00B834BF" w:rsidRPr="00A20C00">
        <w:rPr>
          <w:rFonts w:ascii="Times New Roman" w:hAnsi="Times New Roman" w:cs="Times New Roman"/>
          <w:lang w:val="es-ES_tradnl"/>
        </w:rPr>
        <w:t xml:space="preserve"> docentes y alumnos mencionaron en muy baja proporción otro tipo de recurso</w:t>
      </w:r>
      <w:r w:rsidR="00DC233E">
        <w:rPr>
          <w:rFonts w:ascii="Times New Roman" w:hAnsi="Times New Roman" w:cs="Times New Roman"/>
          <w:lang w:val="es-ES_tradnl"/>
        </w:rPr>
        <w:t>s</w:t>
      </w:r>
      <w:r w:rsidR="007048E1">
        <w:rPr>
          <w:rFonts w:ascii="Times New Roman" w:hAnsi="Times New Roman" w:cs="Times New Roman"/>
          <w:lang w:val="es-ES_tradnl"/>
        </w:rPr>
        <w:t>,</w:t>
      </w:r>
      <w:r w:rsidR="00B834BF" w:rsidRPr="00A20C00">
        <w:rPr>
          <w:rFonts w:ascii="Times New Roman" w:hAnsi="Times New Roman" w:cs="Times New Roman"/>
          <w:lang w:val="es-ES_tradnl"/>
        </w:rPr>
        <w:t xml:space="preserve"> como </w:t>
      </w:r>
      <w:r w:rsidR="00DC233E">
        <w:rPr>
          <w:rFonts w:ascii="Times New Roman" w:hAnsi="Times New Roman" w:cs="Times New Roman"/>
          <w:lang w:val="es-ES_tradnl"/>
        </w:rPr>
        <w:t xml:space="preserve">la </w:t>
      </w:r>
      <w:r w:rsidR="00B834BF" w:rsidRPr="00A20C00">
        <w:rPr>
          <w:rFonts w:ascii="Times New Roman" w:hAnsi="Times New Roman" w:cs="Times New Roman"/>
          <w:lang w:val="es-ES_tradnl"/>
        </w:rPr>
        <w:t>televisión y</w:t>
      </w:r>
      <w:r w:rsidR="00DC233E">
        <w:rPr>
          <w:rFonts w:ascii="Times New Roman" w:hAnsi="Times New Roman" w:cs="Times New Roman"/>
          <w:lang w:val="es-ES_tradnl"/>
        </w:rPr>
        <w:t xml:space="preserve"> el </w:t>
      </w:r>
      <w:r w:rsidR="00B834BF" w:rsidRPr="00A20C00">
        <w:rPr>
          <w:rFonts w:ascii="Times New Roman" w:hAnsi="Times New Roman" w:cs="Times New Roman"/>
          <w:lang w:val="es-ES_tradnl"/>
        </w:rPr>
        <w:t xml:space="preserve"> video interactivo. </w:t>
      </w:r>
      <w:r w:rsidR="00DC233E">
        <w:rPr>
          <w:rFonts w:ascii="Times New Roman" w:hAnsi="Times New Roman" w:cs="Times New Roman"/>
          <w:lang w:val="es-ES_tradnl"/>
        </w:rPr>
        <w:t>Los re</w:t>
      </w:r>
      <w:r w:rsidR="00B834BF" w:rsidRPr="00A20C00">
        <w:rPr>
          <w:rFonts w:ascii="Times New Roman" w:hAnsi="Times New Roman" w:cs="Times New Roman"/>
          <w:lang w:val="es-ES_tradnl"/>
        </w:rPr>
        <w:t xml:space="preserve">cursos educativos de consulta </w:t>
      </w:r>
      <w:r w:rsidR="00DC233E">
        <w:rPr>
          <w:rFonts w:ascii="Times New Roman" w:hAnsi="Times New Roman" w:cs="Times New Roman"/>
          <w:lang w:val="es-ES_tradnl"/>
        </w:rPr>
        <w:t xml:space="preserve">a los que recurrió </w:t>
      </w:r>
      <w:r w:rsidR="00B834BF" w:rsidRPr="00A20C00">
        <w:rPr>
          <w:rFonts w:ascii="Times New Roman" w:hAnsi="Times New Roman" w:cs="Times New Roman"/>
          <w:lang w:val="es-ES_tradnl"/>
        </w:rPr>
        <w:t xml:space="preserve">el docente </w:t>
      </w:r>
      <w:r w:rsidR="00DC233E">
        <w:rPr>
          <w:rFonts w:ascii="Times New Roman" w:hAnsi="Times New Roman" w:cs="Times New Roman"/>
          <w:lang w:val="es-ES_tradnl"/>
        </w:rPr>
        <w:t>durante el curso fueron más</w:t>
      </w:r>
      <w:r w:rsidR="00B834BF" w:rsidRPr="00A20C00">
        <w:rPr>
          <w:rFonts w:ascii="Times New Roman" w:hAnsi="Times New Roman" w:cs="Times New Roman"/>
          <w:lang w:val="es-ES_tradnl"/>
        </w:rPr>
        <w:t xml:space="preserve"> los libros, seguido</w:t>
      </w:r>
      <w:r w:rsidR="007048E1">
        <w:rPr>
          <w:rFonts w:ascii="Times New Roman" w:hAnsi="Times New Roman" w:cs="Times New Roman"/>
          <w:lang w:val="es-ES_tradnl"/>
        </w:rPr>
        <w:t>s</w:t>
      </w:r>
      <w:r w:rsidR="00B834BF" w:rsidRPr="00A20C00">
        <w:rPr>
          <w:rFonts w:ascii="Times New Roman" w:hAnsi="Times New Roman" w:cs="Times New Roman"/>
          <w:lang w:val="es-ES_tradnl"/>
        </w:rPr>
        <w:t xml:space="preserve"> de imágenes fijas y páginas </w:t>
      </w:r>
      <w:r w:rsidR="00DC233E">
        <w:rPr>
          <w:rFonts w:ascii="Times New Roman" w:hAnsi="Times New Roman" w:cs="Times New Roman"/>
          <w:lang w:val="es-ES_tradnl"/>
        </w:rPr>
        <w:t>w</w:t>
      </w:r>
      <w:r w:rsidR="00B834BF" w:rsidRPr="00A20C00">
        <w:rPr>
          <w:rFonts w:ascii="Times New Roman" w:hAnsi="Times New Roman" w:cs="Times New Roman"/>
          <w:lang w:val="es-ES_tradnl"/>
        </w:rPr>
        <w:t>eb.</w:t>
      </w:r>
      <w:r w:rsidR="00A20C00" w:rsidRPr="00A20C00">
        <w:rPr>
          <w:rFonts w:ascii="Times New Roman" w:hAnsi="Times New Roman" w:cs="Times New Roman"/>
          <w:lang w:val="es-ES_tradnl"/>
        </w:rPr>
        <w:t xml:space="preserve"> </w:t>
      </w:r>
    </w:p>
    <w:p w14:paraId="4094C919" w14:textId="378D1B07"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Se observa que el docente </w:t>
      </w:r>
      <w:r w:rsidR="00DC233E">
        <w:rPr>
          <w:rFonts w:ascii="Times New Roman" w:hAnsi="Times New Roman" w:cs="Times New Roman"/>
          <w:lang w:val="es-ES_tradnl"/>
        </w:rPr>
        <w:t>todavía</w:t>
      </w:r>
      <w:r w:rsidRPr="00A20C00">
        <w:rPr>
          <w:rFonts w:ascii="Times New Roman" w:hAnsi="Times New Roman" w:cs="Times New Roman"/>
          <w:lang w:val="es-ES_tradnl"/>
        </w:rPr>
        <w:t xml:space="preserve"> utiliza </w:t>
      </w:r>
      <w:r w:rsidR="00DC233E">
        <w:rPr>
          <w:rFonts w:ascii="Times New Roman" w:hAnsi="Times New Roman" w:cs="Times New Roman"/>
          <w:lang w:val="es-ES_tradnl"/>
        </w:rPr>
        <w:t xml:space="preserve">más los </w:t>
      </w:r>
      <w:r w:rsidRPr="00A20C00">
        <w:rPr>
          <w:rFonts w:ascii="Times New Roman" w:hAnsi="Times New Roman" w:cs="Times New Roman"/>
          <w:lang w:val="es-ES_tradnl"/>
        </w:rPr>
        <w:t>materiales convencionales como recursos educativos, seguido</w:t>
      </w:r>
      <w:r w:rsidR="00DC233E">
        <w:rPr>
          <w:rFonts w:ascii="Times New Roman" w:hAnsi="Times New Roman" w:cs="Times New Roman"/>
          <w:lang w:val="es-ES_tradnl"/>
        </w:rPr>
        <w:t>s</w:t>
      </w:r>
      <w:r w:rsidRPr="00A20C00">
        <w:rPr>
          <w:rFonts w:ascii="Times New Roman" w:hAnsi="Times New Roman" w:cs="Times New Roman"/>
          <w:lang w:val="es-ES_tradnl"/>
        </w:rPr>
        <w:t xml:space="preserve"> de </w:t>
      </w:r>
      <w:r w:rsidR="00DC233E">
        <w:rPr>
          <w:rFonts w:ascii="Times New Roman" w:hAnsi="Times New Roman" w:cs="Times New Roman"/>
          <w:lang w:val="es-ES_tradnl"/>
        </w:rPr>
        <w:t xml:space="preserve">los </w:t>
      </w:r>
      <w:r w:rsidRPr="00A20C00">
        <w:rPr>
          <w:rFonts w:ascii="Times New Roman" w:hAnsi="Times New Roman" w:cs="Times New Roman"/>
          <w:lang w:val="es-ES_tradnl"/>
        </w:rPr>
        <w:t>materiales audiovisuales y de proyección de imágenes y en menor proporción los materiales que ofrece internet.</w:t>
      </w:r>
    </w:p>
    <w:p w14:paraId="26F3A8AD" w14:textId="3FECA467"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lastRenderedPageBreak/>
        <w:t>Sin embargo</w:t>
      </w:r>
      <w:r w:rsidR="007048E1">
        <w:rPr>
          <w:rFonts w:ascii="Times New Roman" w:hAnsi="Times New Roman" w:cs="Times New Roman"/>
          <w:lang w:val="es-ES_tradnl"/>
        </w:rPr>
        <w:t>,</w:t>
      </w:r>
      <w:r w:rsidRPr="00A20C00">
        <w:rPr>
          <w:rFonts w:ascii="Times New Roman" w:hAnsi="Times New Roman" w:cs="Times New Roman"/>
          <w:lang w:val="es-ES_tradnl"/>
        </w:rPr>
        <w:t xml:space="preserve"> para el alumno l</w:t>
      </w:r>
      <w:r w:rsidR="007048E1">
        <w:rPr>
          <w:rFonts w:ascii="Times New Roman" w:hAnsi="Times New Roman" w:cs="Times New Roman"/>
          <w:lang w:val="es-ES_tradnl"/>
        </w:rPr>
        <w:t>o</w:t>
      </w:r>
      <w:r w:rsidRPr="00A20C00">
        <w:rPr>
          <w:rFonts w:ascii="Times New Roman" w:hAnsi="Times New Roman" w:cs="Times New Roman"/>
          <w:lang w:val="es-ES_tradnl"/>
        </w:rPr>
        <w:t>s valores cambian un poco</w:t>
      </w:r>
      <w:r w:rsidR="007048E1">
        <w:rPr>
          <w:rFonts w:ascii="Times New Roman" w:hAnsi="Times New Roman" w:cs="Times New Roman"/>
          <w:lang w:val="es-ES_tradnl"/>
        </w:rPr>
        <w:t>. A</w:t>
      </w:r>
      <w:r w:rsidRPr="00A20C00">
        <w:rPr>
          <w:rFonts w:ascii="Times New Roman" w:hAnsi="Times New Roman" w:cs="Times New Roman"/>
          <w:lang w:val="es-ES_tradnl"/>
        </w:rPr>
        <w:t xml:space="preserve">unque </w:t>
      </w:r>
      <w:r w:rsidR="007048E1">
        <w:rPr>
          <w:rFonts w:ascii="Times New Roman" w:hAnsi="Times New Roman" w:cs="Times New Roman"/>
          <w:lang w:val="es-ES_tradnl"/>
        </w:rPr>
        <w:t>hay</w:t>
      </w:r>
      <w:r w:rsidRPr="00A20C00">
        <w:rPr>
          <w:rFonts w:ascii="Times New Roman" w:hAnsi="Times New Roman" w:cs="Times New Roman"/>
          <w:lang w:val="es-ES_tradnl"/>
        </w:rPr>
        <w:t xml:space="preserve"> mayor consulta de material convencional</w:t>
      </w:r>
      <w:r w:rsidR="00DC233E">
        <w:rPr>
          <w:rFonts w:ascii="Times New Roman" w:hAnsi="Times New Roman" w:cs="Times New Roman"/>
          <w:lang w:val="es-ES_tradnl"/>
        </w:rPr>
        <w:t>,</w:t>
      </w:r>
      <w:r w:rsidRPr="00A20C00">
        <w:rPr>
          <w:rFonts w:ascii="Times New Roman" w:hAnsi="Times New Roman" w:cs="Times New Roman"/>
          <w:lang w:val="es-ES_tradnl"/>
        </w:rPr>
        <w:t xml:space="preserve"> como los libros impresos, existe un aumento en el uso de materiales audiovisuales y materiales sustentados en las tecnologías. Lo anterior coincide con el modelo cognitivo</w:t>
      </w:r>
      <w:r w:rsidR="007048E1">
        <w:rPr>
          <w:rFonts w:ascii="Times New Roman" w:hAnsi="Times New Roman" w:cs="Times New Roman"/>
          <w:lang w:val="es-ES_tradnl"/>
        </w:rPr>
        <w:t>, que</w:t>
      </w:r>
      <w:r w:rsidRPr="00A20C00">
        <w:rPr>
          <w:rFonts w:ascii="Times New Roman" w:hAnsi="Times New Roman" w:cs="Times New Roman"/>
          <w:lang w:val="es-ES_tradnl"/>
        </w:rPr>
        <w:t xml:space="preserve"> describe </w:t>
      </w:r>
      <w:r w:rsidR="007048E1">
        <w:rPr>
          <w:rFonts w:ascii="Times New Roman" w:hAnsi="Times New Roman" w:cs="Times New Roman"/>
          <w:lang w:val="es-ES_tradnl"/>
        </w:rPr>
        <w:t>a</w:t>
      </w:r>
      <w:r w:rsidRPr="00A20C00">
        <w:rPr>
          <w:rFonts w:ascii="Times New Roman" w:hAnsi="Times New Roman" w:cs="Times New Roman"/>
          <w:lang w:val="es-ES_tradnl"/>
        </w:rPr>
        <w:t>l aprendizaje como un proceso activo que ocurre dentro del alumno</w:t>
      </w:r>
      <w:r w:rsidR="00DC233E">
        <w:rPr>
          <w:rFonts w:ascii="Times New Roman" w:hAnsi="Times New Roman" w:cs="Times New Roman"/>
          <w:lang w:val="es-ES_tradnl"/>
        </w:rPr>
        <w:t xml:space="preserve"> y</w:t>
      </w:r>
      <w:r w:rsidRPr="00A20C00">
        <w:rPr>
          <w:rFonts w:ascii="Times New Roman" w:hAnsi="Times New Roman" w:cs="Times New Roman"/>
          <w:lang w:val="es-ES_tradnl"/>
        </w:rPr>
        <w:t xml:space="preserve"> en </w:t>
      </w:r>
      <w:r w:rsidR="007048E1">
        <w:rPr>
          <w:rFonts w:ascii="Times New Roman" w:hAnsi="Times New Roman" w:cs="Times New Roman"/>
          <w:lang w:val="es-ES_tradnl"/>
        </w:rPr>
        <w:t>quien</w:t>
      </w:r>
      <w:r w:rsidRPr="00A20C00">
        <w:rPr>
          <w:rFonts w:ascii="Times New Roman" w:hAnsi="Times New Roman" w:cs="Times New Roman"/>
          <w:lang w:val="es-ES_tradnl"/>
        </w:rPr>
        <w:t xml:space="preserve"> los resultados dependen de la información que el docente presenta</w:t>
      </w:r>
      <w:r w:rsidR="00E27DE2">
        <w:rPr>
          <w:rFonts w:ascii="Times New Roman" w:hAnsi="Times New Roman" w:cs="Times New Roman"/>
          <w:lang w:val="es-ES_tradnl"/>
        </w:rPr>
        <w:t>.</w:t>
      </w:r>
    </w:p>
    <w:p w14:paraId="0640926C"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Contenido del curso</w:t>
      </w:r>
    </w:p>
    <w:p w14:paraId="73D3A11F" w14:textId="77777777" w:rsidR="00B93E7B" w:rsidRDefault="00B93E7B" w:rsidP="00B93E7B">
      <w:pPr>
        <w:spacing w:line="360" w:lineRule="auto"/>
        <w:rPr>
          <w:rFonts w:ascii="Times New Roman" w:hAnsi="Times New Roman" w:cs="Times New Roman"/>
          <w:lang w:val="es-ES_tradnl"/>
        </w:rPr>
      </w:pPr>
    </w:p>
    <w:p w14:paraId="763DDB53" w14:textId="0F17BBDE"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Los docentes consideran que los contenidos de sus cursos son por lo general coherentes, claros y organizados</w:t>
      </w:r>
      <w:r w:rsidR="00DC233E">
        <w:rPr>
          <w:rFonts w:ascii="Times New Roman" w:hAnsi="Times New Roman" w:cs="Times New Roman"/>
          <w:lang w:val="es-ES_tradnl"/>
        </w:rPr>
        <w:t>. E</w:t>
      </w:r>
      <w:r w:rsidRPr="00A20C00">
        <w:rPr>
          <w:rFonts w:ascii="Times New Roman" w:hAnsi="Times New Roman" w:cs="Times New Roman"/>
          <w:lang w:val="es-ES_tradnl"/>
        </w:rPr>
        <w:t>stas respuestas difieren un poco en relación a las externadas por los alumnos</w:t>
      </w:r>
      <w:r w:rsidR="00DC27D1">
        <w:rPr>
          <w:rFonts w:ascii="Times New Roman" w:hAnsi="Times New Roman" w:cs="Times New Roman"/>
          <w:lang w:val="es-ES_tradnl"/>
        </w:rPr>
        <w:t>;</w:t>
      </w:r>
      <w:r w:rsidRPr="00A20C00">
        <w:rPr>
          <w:rFonts w:ascii="Times New Roman" w:hAnsi="Times New Roman" w:cs="Times New Roman"/>
          <w:lang w:val="es-ES_tradnl"/>
        </w:rPr>
        <w:t xml:space="preserve"> sin embargo</w:t>
      </w:r>
      <w:r w:rsidR="00DC27D1">
        <w:rPr>
          <w:rFonts w:ascii="Times New Roman" w:hAnsi="Times New Roman" w:cs="Times New Roman"/>
          <w:lang w:val="es-ES_tradnl"/>
        </w:rPr>
        <w:t>,</w:t>
      </w:r>
      <w:r w:rsidRPr="00A20C00">
        <w:rPr>
          <w:rFonts w:ascii="Times New Roman" w:hAnsi="Times New Roman" w:cs="Times New Roman"/>
          <w:lang w:val="es-ES_tradnl"/>
        </w:rPr>
        <w:t xml:space="preserve"> en promedio las respuestas en este apartado coinciden con las del do</w:t>
      </w:r>
      <w:r w:rsidR="009E3880">
        <w:rPr>
          <w:rFonts w:ascii="Times New Roman" w:hAnsi="Times New Roman" w:cs="Times New Roman"/>
          <w:lang w:val="es-ES_tradnl"/>
        </w:rPr>
        <w:t>cente. Esto</w:t>
      </w:r>
      <w:r w:rsidR="00DC27D1">
        <w:rPr>
          <w:rFonts w:ascii="Times New Roman" w:hAnsi="Times New Roman" w:cs="Times New Roman"/>
          <w:lang w:val="es-ES_tradnl"/>
        </w:rPr>
        <w:t>s</w:t>
      </w:r>
      <w:r w:rsidR="009E3880">
        <w:rPr>
          <w:rFonts w:ascii="Times New Roman" w:hAnsi="Times New Roman" w:cs="Times New Roman"/>
          <w:lang w:val="es-ES_tradnl"/>
        </w:rPr>
        <w:t xml:space="preserve"> resultados corresponden</w:t>
      </w:r>
      <w:r w:rsidR="004E180D">
        <w:rPr>
          <w:rFonts w:ascii="Times New Roman" w:hAnsi="Times New Roman" w:cs="Times New Roman"/>
          <w:lang w:val="es-ES_tradnl"/>
        </w:rPr>
        <w:t xml:space="preserve"> con lo señalado por </w:t>
      </w:r>
      <w:r w:rsidR="004E180D" w:rsidRPr="00124170">
        <w:rPr>
          <w:rFonts w:ascii="Times New Roman" w:hAnsi="Times New Roman" w:cs="Times New Roman"/>
          <w:lang w:val="es-ES_tradnl"/>
        </w:rPr>
        <w:t>Alonso</w:t>
      </w:r>
      <w:r w:rsidR="004E180D">
        <w:rPr>
          <w:rFonts w:ascii="Times New Roman" w:hAnsi="Times New Roman" w:cs="Times New Roman"/>
          <w:lang w:val="es-ES_tradnl"/>
        </w:rPr>
        <w:t xml:space="preserve"> </w:t>
      </w:r>
      <w:r w:rsidRPr="00A20C00">
        <w:rPr>
          <w:rFonts w:ascii="Times New Roman" w:hAnsi="Times New Roman" w:cs="Times New Roman"/>
          <w:lang w:val="es-ES_tradnl"/>
        </w:rPr>
        <w:t xml:space="preserve">(1999), </w:t>
      </w:r>
      <w:r w:rsidR="00DC27D1">
        <w:rPr>
          <w:rFonts w:ascii="Times New Roman" w:hAnsi="Times New Roman" w:cs="Times New Roman"/>
          <w:lang w:val="es-ES_tradnl"/>
        </w:rPr>
        <w:t xml:space="preserve">para quien </w:t>
      </w:r>
      <w:r w:rsidRPr="00A20C00">
        <w:rPr>
          <w:rFonts w:ascii="Times New Roman" w:hAnsi="Times New Roman" w:cs="Times New Roman"/>
          <w:lang w:val="es-ES_tradnl"/>
        </w:rPr>
        <w:t xml:space="preserve">el profesor es un facilitador del aprendizaje </w:t>
      </w:r>
      <w:r w:rsidR="00DC27D1">
        <w:rPr>
          <w:rFonts w:ascii="Times New Roman" w:hAnsi="Times New Roman" w:cs="Times New Roman"/>
          <w:lang w:val="es-ES_tradnl"/>
        </w:rPr>
        <w:t xml:space="preserve">porque </w:t>
      </w:r>
      <w:r w:rsidRPr="00A20C00">
        <w:rPr>
          <w:rFonts w:ascii="Times New Roman" w:hAnsi="Times New Roman" w:cs="Times New Roman"/>
          <w:lang w:val="es-ES_tradnl"/>
        </w:rPr>
        <w:t xml:space="preserve">ofrece contenidos coherentes, claros y organizados, </w:t>
      </w:r>
      <w:r w:rsidR="00DC233E">
        <w:rPr>
          <w:rFonts w:ascii="Times New Roman" w:hAnsi="Times New Roman" w:cs="Times New Roman"/>
          <w:lang w:val="es-ES_tradnl"/>
        </w:rPr>
        <w:t xml:space="preserve">al </w:t>
      </w:r>
      <w:r w:rsidRPr="00A20C00">
        <w:rPr>
          <w:rFonts w:ascii="Times New Roman" w:hAnsi="Times New Roman" w:cs="Times New Roman"/>
          <w:lang w:val="es-ES_tradnl"/>
        </w:rPr>
        <w:t>distribu</w:t>
      </w:r>
      <w:r w:rsidR="00DC233E">
        <w:rPr>
          <w:rFonts w:ascii="Times New Roman" w:hAnsi="Times New Roman" w:cs="Times New Roman"/>
          <w:lang w:val="es-ES_tradnl"/>
        </w:rPr>
        <w:t>ir</w:t>
      </w:r>
      <w:r w:rsidRPr="00A20C00">
        <w:rPr>
          <w:rFonts w:ascii="Times New Roman" w:hAnsi="Times New Roman" w:cs="Times New Roman"/>
          <w:lang w:val="es-ES_tradnl"/>
        </w:rPr>
        <w:t xml:space="preserve"> su tiempo entre la enseñanza de contenidos a impartir y la enseñanza directa e indirecta mediante estrategias de aprendizaje. </w:t>
      </w:r>
    </w:p>
    <w:p w14:paraId="3E13F1CB"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Objetivos de aprendizaje</w:t>
      </w:r>
    </w:p>
    <w:p w14:paraId="18D90D1D" w14:textId="77777777" w:rsidR="00B93E7B" w:rsidRDefault="00B93E7B" w:rsidP="00B93E7B">
      <w:pPr>
        <w:spacing w:line="360" w:lineRule="auto"/>
        <w:rPr>
          <w:rFonts w:ascii="Times New Roman" w:hAnsi="Times New Roman" w:cs="Times New Roman"/>
          <w:lang w:val="es-ES_tradnl"/>
        </w:rPr>
      </w:pPr>
    </w:p>
    <w:p w14:paraId="1E2FCF4A" w14:textId="532282A6"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comunicación fue considerada tanto por los docentes como por los alumnos como un factor determinante para entender los contenidos y favorecer el aprendizaje, en este sentido las respuestas son parecidas, </w:t>
      </w:r>
      <w:r w:rsidR="00DC27D1">
        <w:rPr>
          <w:rFonts w:ascii="Times New Roman" w:hAnsi="Times New Roman" w:cs="Times New Roman"/>
          <w:lang w:val="es-ES_tradnl"/>
        </w:rPr>
        <w:t xml:space="preserve">aunque </w:t>
      </w:r>
      <w:r w:rsidRPr="00A20C00">
        <w:rPr>
          <w:rFonts w:ascii="Times New Roman" w:hAnsi="Times New Roman" w:cs="Times New Roman"/>
          <w:lang w:val="es-ES_tradnl"/>
        </w:rPr>
        <w:t xml:space="preserve">las del docente </w:t>
      </w:r>
      <w:r w:rsidR="00DC27D1">
        <w:rPr>
          <w:rFonts w:ascii="Times New Roman" w:hAnsi="Times New Roman" w:cs="Times New Roman"/>
          <w:lang w:val="es-ES_tradnl"/>
        </w:rPr>
        <w:t xml:space="preserve">son </w:t>
      </w:r>
      <w:r w:rsidRPr="00A20C00">
        <w:rPr>
          <w:rFonts w:ascii="Times New Roman" w:hAnsi="Times New Roman" w:cs="Times New Roman"/>
          <w:lang w:val="es-ES_tradnl"/>
        </w:rPr>
        <w:t>ligeramente mayor</w:t>
      </w:r>
      <w:r w:rsidR="00DC27D1">
        <w:rPr>
          <w:rFonts w:ascii="Times New Roman" w:hAnsi="Times New Roman" w:cs="Times New Roman"/>
          <w:lang w:val="es-ES_tradnl"/>
        </w:rPr>
        <w:t>es</w:t>
      </w:r>
      <w:r w:rsidRPr="00A20C00">
        <w:rPr>
          <w:rFonts w:ascii="Times New Roman" w:hAnsi="Times New Roman" w:cs="Times New Roman"/>
          <w:lang w:val="es-ES_tradnl"/>
        </w:rPr>
        <w:t xml:space="preserve">. Los docentes y los alumnos mencionan en </w:t>
      </w:r>
      <w:r w:rsidR="00DC27D1">
        <w:rPr>
          <w:rFonts w:ascii="Times New Roman" w:hAnsi="Times New Roman" w:cs="Times New Roman"/>
          <w:lang w:val="es-ES_tradnl"/>
        </w:rPr>
        <w:t xml:space="preserve">un </w:t>
      </w:r>
      <w:r w:rsidRPr="00A20C00">
        <w:rPr>
          <w:rFonts w:ascii="Times New Roman" w:hAnsi="Times New Roman" w:cs="Times New Roman"/>
          <w:lang w:val="es-ES_tradnl"/>
        </w:rPr>
        <w:t>alto porcentaje que logran</w:t>
      </w:r>
      <w:r w:rsidR="00DC27D1">
        <w:rPr>
          <w:rFonts w:ascii="Times New Roman" w:hAnsi="Times New Roman" w:cs="Times New Roman"/>
          <w:lang w:val="es-ES_tradnl"/>
        </w:rPr>
        <w:t>:</w:t>
      </w:r>
      <w:r w:rsidRPr="00A20C00">
        <w:rPr>
          <w:rFonts w:ascii="Times New Roman" w:hAnsi="Times New Roman" w:cs="Times New Roman"/>
          <w:lang w:val="es-ES_tradnl"/>
        </w:rPr>
        <w:t xml:space="preserve"> conocimiento, valores, actitudes y habilidades al final del curso, </w:t>
      </w:r>
      <w:r w:rsidR="00DC27D1">
        <w:rPr>
          <w:rFonts w:ascii="Times New Roman" w:hAnsi="Times New Roman" w:cs="Times New Roman"/>
          <w:lang w:val="es-ES_tradnl"/>
        </w:rPr>
        <w:t xml:space="preserve">por lo que </w:t>
      </w:r>
      <w:r w:rsidR="00DC233E">
        <w:rPr>
          <w:rFonts w:ascii="Times New Roman" w:hAnsi="Times New Roman" w:cs="Times New Roman"/>
          <w:lang w:val="es-ES_tradnl"/>
        </w:rPr>
        <w:t xml:space="preserve">se </w:t>
      </w:r>
      <w:r w:rsidRPr="00A20C00">
        <w:rPr>
          <w:rFonts w:ascii="Times New Roman" w:hAnsi="Times New Roman" w:cs="Times New Roman"/>
          <w:lang w:val="es-ES_tradnl"/>
        </w:rPr>
        <w:t>alcanzan</w:t>
      </w:r>
      <w:r w:rsidR="00DC27D1">
        <w:rPr>
          <w:rFonts w:ascii="Times New Roman" w:hAnsi="Times New Roman" w:cs="Times New Roman"/>
          <w:lang w:val="es-ES_tradnl"/>
        </w:rPr>
        <w:t xml:space="preserve"> </w:t>
      </w:r>
      <w:r w:rsidRPr="00A20C00">
        <w:rPr>
          <w:rFonts w:ascii="Times New Roman" w:hAnsi="Times New Roman" w:cs="Times New Roman"/>
          <w:lang w:val="es-ES_tradnl"/>
        </w:rPr>
        <w:t>los objetivos de aprendizaje. Se ha observado en estas respuestas que l</w:t>
      </w:r>
      <w:r w:rsidR="00DC27D1">
        <w:rPr>
          <w:rFonts w:ascii="Times New Roman" w:hAnsi="Times New Roman" w:cs="Times New Roman"/>
          <w:lang w:val="es-ES_tradnl"/>
        </w:rPr>
        <w:t>o</w:t>
      </w:r>
      <w:r w:rsidRPr="00A20C00">
        <w:rPr>
          <w:rFonts w:ascii="Times New Roman" w:hAnsi="Times New Roman" w:cs="Times New Roman"/>
          <w:lang w:val="es-ES_tradnl"/>
        </w:rPr>
        <w:t>s valores son semejantes, sin embargo</w:t>
      </w:r>
      <w:r w:rsidR="00DC27D1">
        <w:rPr>
          <w:rFonts w:ascii="Times New Roman" w:hAnsi="Times New Roman" w:cs="Times New Roman"/>
          <w:lang w:val="es-ES_tradnl"/>
        </w:rPr>
        <w:t>,</w:t>
      </w:r>
      <w:r w:rsidRPr="00A20C00">
        <w:rPr>
          <w:rFonts w:ascii="Times New Roman" w:hAnsi="Times New Roman" w:cs="Times New Roman"/>
          <w:lang w:val="es-ES_tradnl"/>
        </w:rPr>
        <w:t xml:space="preserve"> los docentes tienen respuestas mayores. El docente </w:t>
      </w:r>
      <w:r w:rsidR="00DC27D1">
        <w:rPr>
          <w:rFonts w:ascii="Times New Roman" w:hAnsi="Times New Roman" w:cs="Times New Roman"/>
          <w:lang w:val="es-ES_tradnl"/>
        </w:rPr>
        <w:t>dice que</w:t>
      </w:r>
      <w:r w:rsidRPr="00A20C00">
        <w:rPr>
          <w:rFonts w:ascii="Times New Roman" w:hAnsi="Times New Roman" w:cs="Times New Roman"/>
          <w:lang w:val="es-ES_tradnl"/>
        </w:rPr>
        <w:t xml:space="preserve"> favorece las condiciones para el aprendizaje en la mayoría de los casos, </w:t>
      </w:r>
      <w:r w:rsidR="00DC27D1">
        <w:rPr>
          <w:rFonts w:ascii="Times New Roman" w:hAnsi="Times New Roman" w:cs="Times New Roman"/>
          <w:lang w:val="es-ES_tradnl"/>
        </w:rPr>
        <w:t>pero</w:t>
      </w:r>
      <w:r w:rsidRPr="00A20C00">
        <w:rPr>
          <w:rFonts w:ascii="Times New Roman" w:hAnsi="Times New Roman" w:cs="Times New Roman"/>
          <w:lang w:val="es-ES_tradnl"/>
        </w:rPr>
        <w:t xml:space="preserve"> los alumnos </w:t>
      </w:r>
      <w:r w:rsidR="00DC27D1">
        <w:rPr>
          <w:rFonts w:ascii="Times New Roman" w:hAnsi="Times New Roman" w:cs="Times New Roman"/>
          <w:lang w:val="es-ES_tradnl"/>
        </w:rPr>
        <w:t>no están de acuerdo con</w:t>
      </w:r>
      <w:r w:rsidRPr="00A20C00">
        <w:rPr>
          <w:rFonts w:ascii="Times New Roman" w:hAnsi="Times New Roman" w:cs="Times New Roman"/>
          <w:lang w:val="es-ES_tradnl"/>
        </w:rPr>
        <w:t xml:space="preserve"> </w:t>
      </w:r>
      <w:r w:rsidR="00DC233E">
        <w:rPr>
          <w:rFonts w:ascii="Times New Roman" w:hAnsi="Times New Roman" w:cs="Times New Roman"/>
          <w:lang w:val="es-ES_tradnl"/>
        </w:rPr>
        <w:t>ello</w:t>
      </w:r>
      <w:r w:rsidRPr="00A20C00">
        <w:rPr>
          <w:rFonts w:ascii="Times New Roman" w:hAnsi="Times New Roman" w:cs="Times New Roman"/>
          <w:lang w:val="es-ES_tradnl"/>
        </w:rPr>
        <w:t>.</w:t>
      </w:r>
    </w:p>
    <w:p w14:paraId="368790ED" w14:textId="77777777" w:rsidR="00212AC0" w:rsidRDefault="00212AC0" w:rsidP="0058534B">
      <w:pPr>
        <w:pStyle w:val="Ttulo2"/>
        <w:numPr>
          <w:ilvl w:val="0"/>
          <w:numId w:val="0"/>
        </w:numPr>
        <w:ind w:left="576"/>
        <w:rPr>
          <w:rFonts w:ascii="Times New Roman" w:hAnsi="Times New Roman" w:cs="Times New Roman"/>
          <w:lang w:val="es-ES_tradnl"/>
        </w:rPr>
      </w:pPr>
    </w:p>
    <w:p w14:paraId="09CF9C7B" w14:textId="77777777" w:rsidR="00212AC0" w:rsidRDefault="00212AC0" w:rsidP="00212AC0">
      <w:pPr>
        <w:rPr>
          <w:lang w:val="es-ES_tradnl"/>
        </w:rPr>
      </w:pPr>
    </w:p>
    <w:p w14:paraId="7CB2DFFD" w14:textId="77777777" w:rsidR="00212AC0" w:rsidRPr="00212AC0" w:rsidRDefault="00212AC0" w:rsidP="00212AC0">
      <w:pPr>
        <w:rPr>
          <w:lang w:val="es-ES_tradnl"/>
        </w:rPr>
      </w:pPr>
    </w:p>
    <w:p w14:paraId="2B301BDB"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lastRenderedPageBreak/>
        <w:t>Aprendizaje</w:t>
      </w:r>
    </w:p>
    <w:p w14:paraId="59D8C5C2" w14:textId="77777777" w:rsidR="00B93E7B" w:rsidRDefault="00B93E7B" w:rsidP="00B93E7B">
      <w:pPr>
        <w:spacing w:line="360" w:lineRule="auto"/>
        <w:rPr>
          <w:rFonts w:ascii="Times New Roman" w:hAnsi="Times New Roman" w:cs="Times New Roman"/>
          <w:lang w:val="es-ES_tradnl"/>
        </w:rPr>
      </w:pPr>
    </w:p>
    <w:p w14:paraId="6FA96F75" w14:textId="0A543805" w:rsidR="00B834BF" w:rsidRPr="00A20C00" w:rsidRDefault="00031FFB" w:rsidP="00B93E7B">
      <w:pPr>
        <w:spacing w:line="360" w:lineRule="auto"/>
        <w:rPr>
          <w:rFonts w:ascii="Times New Roman" w:hAnsi="Times New Roman" w:cs="Times New Roman"/>
          <w:lang w:val="es-ES_tradnl"/>
        </w:rPr>
      </w:pPr>
      <w:r>
        <w:rPr>
          <w:rFonts w:ascii="Times New Roman" w:hAnsi="Times New Roman" w:cs="Times New Roman"/>
          <w:lang w:val="es-ES_tradnl"/>
        </w:rPr>
        <w:t xml:space="preserve">Moreno (2008) </w:t>
      </w:r>
      <w:r w:rsidR="00B834BF" w:rsidRPr="00A20C00">
        <w:rPr>
          <w:rFonts w:ascii="Times New Roman" w:hAnsi="Times New Roman" w:cs="Times New Roman"/>
          <w:lang w:val="es-ES_tradnl"/>
        </w:rPr>
        <w:t>menciona diferentes enfoques en relación a las teorías del aprendizaje</w:t>
      </w:r>
      <w:r>
        <w:rPr>
          <w:rFonts w:ascii="Times New Roman" w:hAnsi="Times New Roman" w:cs="Times New Roman"/>
          <w:lang w:val="es-ES_tradnl"/>
        </w:rPr>
        <w:t>.</w:t>
      </w:r>
      <w:r w:rsidR="00B834BF" w:rsidRPr="00A20C00">
        <w:rPr>
          <w:rFonts w:ascii="Times New Roman" w:hAnsi="Times New Roman" w:cs="Times New Roman"/>
          <w:lang w:val="es-ES_tradnl"/>
        </w:rPr>
        <w:t xml:space="preserve"> E</w:t>
      </w:r>
      <w:r w:rsidR="0049726C">
        <w:rPr>
          <w:rFonts w:ascii="Times New Roman" w:hAnsi="Times New Roman" w:cs="Times New Roman"/>
          <w:lang w:val="es-ES_tradnl"/>
        </w:rPr>
        <w:t>n este estudio, el</w:t>
      </w:r>
      <w:r w:rsidR="00B834BF" w:rsidRPr="00A20C00">
        <w:rPr>
          <w:rFonts w:ascii="Times New Roman" w:hAnsi="Times New Roman" w:cs="Times New Roman"/>
          <w:lang w:val="es-ES_tradnl"/>
        </w:rPr>
        <w:t xml:space="preserve"> docente </w:t>
      </w:r>
      <w:r w:rsidR="003610EC">
        <w:rPr>
          <w:rFonts w:ascii="Times New Roman" w:hAnsi="Times New Roman" w:cs="Times New Roman"/>
          <w:lang w:val="es-ES_tradnl"/>
        </w:rPr>
        <w:t>prefiere</w:t>
      </w:r>
      <w:r w:rsidR="00B834BF" w:rsidRPr="00A20C00">
        <w:rPr>
          <w:rFonts w:ascii="Times New Roman" w:hAnsi="Times New Roman" w:cs="Times New Roman"/>
          <w:lang w:val="es-ES_tradnl"/>
        </w:rPr>
        <w:t xml:space="preserve"> la información objetiva </w:t>
      </w:r>
      <w:r w:rsidR="003610EC">
        <w:rPr>
          <w:rFonts w:ascii="Times New Roman" w:hAnsi="Times New Roman" w:cs="Times New Roman"/>
          <w:lang w:val="es-ES_tradnl"/>
        </w:rPr>
        <w:t>dentro d</w:t>
      </w:r>
      <w:r w:rsidR="00B834BF" w:rsidRPr="00A20C00">
        <w:rPr>
          <w:rFonts w:ascii="Times New Roman" w:hAnsi="Times New Roman" w:cs="Times New Roman"/>
          <w:lang w:val="es-ES_tradnl"/>
        </w:rPr>
        <w:t xml:space="preserve">el aula de clases y </w:t>
      </w:r>
      <w:r w:rsidR="003610EC">
        <w:rPr>
          <w:rFonts w:ascii="Times New Roman" w:hAnsi="Times New Roman" w:cs="Times New Roman"/>
          <w:lang w:val="es-ES_tradnl"/>
        </w:rPr>
        <w:t>recurre menos</w:t>
      </w:r>
      <w:r w:rsidR="00B834BF" w:rsidRPr="00A20C00">
        <w:rPr>
          <w:rFonts w:ascii="Times New Roman" w:hAnsi="Times New Roman" w:cs="Times New Roman"/>
          <w:lang w:val="es-ES_tradnl"/>
        </w:rPr>
        <w:t xml:space="preserve"> </w:t>
      </w:r>
      <w:r w:rsidR="003610EC">
        <w:rPr>
          <w:rFonts w:ascii="Times New Roman" w:hAnsi="Times New Roman" w:cs="Times New Roman"/>
          <w:lang w:val="es-ES_tradnl"/>
        </w:rPr>
        <w:t xml:space="preserve">a </w:t>
      </w:r>
      <w:r w:rsidR="00B834BF" w:rsidRPr="00A20C00">
        <w:rPr>
          <w:rFonts w:ascii="Times New Roman" w:hAnsi="Times New Roman" w:cs="Times New Roman"/>
          <w:lang w:val="es-ES_tradnl"/>
        </w:rPr>
        <w:t xml:space="preserve">fuentes de información impresa como los libros, </w:t>
      </w:r>
      <w:r w:rsidR="00F64145">
        <w:rPr>
          <w:rFonts w:ascii="Times New Roman" w:hAnsi="Times New Roman" w:cs="Times New Roman"/>
          <w:lang w:val="es-ES_tradnl"/>
        </w:rPr>
        <w:t xml:space="preserve">privilegiando la </w:t>
      </w:r>
      <w:r w:rsidR="00B834BF" w:rsidRPr="00A20C00">
        <w:rPr>
          <w:rFonts w:ascii="Times New Roman" w:hAnsi="Times New Roman" w:cs="Times New Roman"/>
          <w:lang w:val="es-ES_tradnl"/>
        </w:rPr>
        <w:t>consulta</w:t>
      </w:r>
      <w:r w:rsidR="00F64145">
        <w:rPr>
          <w:rFonts w:ascii="Times New Roman" w:hAnsi="Times New Roman" w:cs="Times New Roman"/>
          <w:lang w:val="es-ES_tradnl"/>
        </w:rPr>
        <w:t xml:space="preserve"> de</w:t>
      </w:r>
      <w:r w:rsidR="00B834BF" w:rsidRPr="00A20C00">
        <w:rPr>
          <w:rFonts w:ascii="Times New Roman" w:hAnsi="Times New Roman" w:cs="Times New Roman"/>
          <w:lang w:val="es-ES_tradnl"/>
        </w:rPr>
        <w:t xml:space="preserve"> medios virtuales. El alumno en este apartado </w:t>
      </w:r>
      <w:r>
        <w:rPr>
          <w:rFonts w:ascii="Times New Roman" w:hAnsi="Times New Roman" w:cs="Times New Roman"/>
          <w:lang w:val="es-ES_tradnl"/>
        </w:rPr>
        <w:t>manifiesta</w:t>
      </w:r>
      <w:r w:rsidR="00B834BF" w:rsidRPr="00A20C00">
        <w:rPr>
          <w:rFonts w:ascii="Times New Roman" w:hAnsi="Times New Roman" w:cs="Times New Roman"/>
          <w:lang w:val="es-ES_tradnl"/>
        </w:rPr>
        <w:t xml:space="preserve"> valores similares, sin embargo</w:t>
      </w:r>
      <w:r>
        <w:rPr>
          <w:rFonts w:ascii="Times New Roman" w:hAnsi="Times New Roman" w:cs="Times New Roman"/>
          <w:lang w:val="es-ES_tradnl"/>
        </w:rPr>
        <w:t>,</w:t>
      </w:r>
      <w:r w:rsidR="00B834BF" w:rsidRPr="00A20C00">
        <w:rPr>
          <w:rFonts w:ascii="Times New Roman" w:hAnsi="Times New Roman" w:cs="Times New Roman"/>
          <w:lang w:val="es-ES_tradnl"/>
        </w:rPr>
        <w:t xml:space="preserve"> </w:t>
      </w:r>
      <w:r>
        <w:rPr>
          <w:rFonts w:ascii="Times New Roman" w:hAnsi="Times New Roman" w:cs="Times New Roman"/>
          <w:lang w:val="es-ES_tradnl"/>
        </w:rPr>
        <w:t>su</w:t>
      </w:r>
      <w:r w:rsidR="00B834BF" w:rsidRPr="00A20C00">
        <w:rPr>
          <w:rFonts w:ascii="Times New Roman" w:hAnsi="Times New Roman" w:cs="Times New Roman"/>
          <w:lang w:val="es-ES_tradnl"/>
        </w:rPr>
        <w:t xml:space="preserve"> respuesta es baja </w:t>
      </w:r>
      <w:r>
        <w:rPr>
          <w:rFonts w:ascii="Times New Roman" w:hAnsi="Times New Roman" w:cs="Times New Roman"/>
          <w:lang w:val="es-ES_tradnl"/>
        </w:rPr>
        <w:t>sobre</w:t>
      </w:r>
      <w:r w:rsidR="00B834BF" w:rsidRPr="00A20C00">
        <w:rPr>
          <w:rFonts w:ascii="Times New Roman" w:hAnsi="Times New Roman" w:cs="Times New Roman"/>
          <w:lang w:val="es-ES_tradnl"/>
        </w:rPr>
        <w:t xml:space="preserve"> </w:t>
      </w:r>
      <w:r w:rsidR="00AD6B3E">
        <w:rPr>
          <w:rFonts w:ascii="Times New Roman" w:hAnsi="Times New Roman" w:cs="Times New Roman"/>
          <w:lang w:val="es-ES_tradnl"/>
        </w:rPr>
        <w:t xml:space="preserve">la </w:t>
      </w:r>
      <w:r w:rsidR="00B834BF" w:rsidRPr="00A20C00">
        <w:rPr>
          <w:rFonts w:ascii="Times New Roman" w:hAnsi="Times New Roman" w:cs="Times New Roman"/>
          <w:lang w:val="es-ES_tradnl"/>
        </w:rPr>
        <w:t xml:space="preserve">consulta virtual. El acceso a la información que consultan los docentes de </w:t>
      </w:r>
      <w:r w:rsidR="00AD6B3E">
        <w:rPr>
          <w:rFonts w:ascii="Times New Roman" w:hAnsi="Times New Roman" w:cs="Times New Roman"/>
          <w:lang w:val="es-ES_tradnl"/>
        </w:rPr>
        <w:t>forma</w:t>
      </w:r>
      <w:r w:rsidR="00B834BF" w:rsidRPr="00A20C00">
        <w:rPr>
          <w:rFonts w:ascii="Times New Roman" w:hAnsi="Times New Roman" w:cs="Times New Roman"/>
          <w:lang w:val="es-ES_tradnl"/>
        </w:rPr>
        <w:t xml:space="preserve"> extraescolar, de manera virtual u otra fuente de consulta no vist</w:t>
      </w:r>
      <w:r>
        <w:rPr>
          <w:rFonts w:ascii="Times New Roman" w:hAnsi="Times New Roman" w:cs="Times New Roman"/>
          <w:lang w:val="es-ES_tradnl"/>
        </w:rPr>
        <w:t>a</w:t>
      </w:r>
      <w:r w:rsidR="00B834BF" w:rsidRPr="00A20C00">
        <w:rPr>
          <w:rFonts w:ascii="Times New Roman" w:hAnsi="Times New Roman" w:cs="Times New Roman"/>
          <w:lang w:val="es-ES_tradnl"/>
        </w:rPr>
        <w:t xml:space="preserve"> en el aula, </w:t>
      </w:r>
      <w:r w:rsidR="007A40F1">
        <w:rPr>
          <w:rFonts w:ascii="Times New Roman" w:hAnsi="Times New Roman" w:cs="Times New Roman"/>
          <w:lang w:val="es-ES_tradnl"/>
        </w:rPr>
        <w:t>alcanza</w:t>
      </w:r>
      <w:r w:rsidR="00B834BF" w:rsidRPr="00A20C00">
        <w:rPr>
          <w:rFonts w:ascii="Times New Roman" w:hAnsi="Times New Roman" w:cs="Times New Roman"/>
          <w:lang w:val="es-ES_tradnl"/>
        </w:rPr>
        <w:t xml:space="preserve"> un alto porcentaje en el apartado virtual</w:t>
      </w:r>
      <w:r>
        <w:rPr>
          <w:rFonts w:ascii="Times New Roman" w:hAnsi="Times New Roman" w:cs="Times New Roman"/>
          <w:lang w:val="es-ES_tradnl"/>
        </w:rPr>
        <w:t>. No sucede lo mismo con</w:t>
      </w:r>
      <w:r w:rsidR="00B834BF" w:rsidRPr="00A20C00">
        <w:rPr>
          <w:rFonts w:ascii="Times New Roman" w:hAnsi="Times New Roman" w:cs="Times New Roman"/>
          <w:lang w:val="es-ES_tradnl"/>
        </w:rPr>
        <w:t xml:space="preserve"> </w:t>
      </w:r>
      <w:r>
        <w:rPr>
          <w:rFonts w:ascii="Times New Roman" w:hAnsi="Times New Roman" w:cs="Times New Roman"/>
          <w:lang w:val="es-ES_tradnl"/>
        </w:rPr>
        <w:t xml:space="preserve">los </w:t>
      </w:r>
      <w:r w:rsidR="00B834BF" w:rsidRPr="00A20C00">
        <w:rPr>
          <w:rFonts w:ascii="Times New Roman" w:hAnsi="Times New Roman" w:cs="Times New Roman"/>
          <w:lang w:val="es-ES_tradnl"/>
        </w:rPr>
        <w:t>alumnos</w:t>
      </w:r>
      <w:r>
        <w:rPr>
          <w:rFonts w:ascii="Times New Roman" w:hAnsi="Times New Roman" w:cs="Times New Roman"/>
          <w:lang w:val="es-ES_tradnl"/>
        </w:rPr>
        <w:t>, quienes prefieren en</w:t>
      </w:r>
      <w:r w:rsidR="00B834BF" w:rsidRPr="00A20C00">
        <w:rPr>
          <w:rFonts w:ascii="Times New Roman" w:hAnsi="Times New Roman" w:cs="Times New Roman"/>
          <w:lang w:val="es-ES_tradnl"/>
        </w:rPr>
        <w:t xml:space="preserve"> proporciones muy semejantes</w:t>
      </w:r>
      <w:r>
        <w:rPr>
          <w:rFonts w:ascii="Times New Roman" w:hAnsi="Times New Roman" w:cs="Times New Roman"/>
          <w:lang w:val="es-ES_tradnl"/>
        </w:rPr>
        <w:t xml:space="preserve"> </w:t>
      </w:r>
      <w:r w:rsidR="00B834BF" w:rsidRPr="00A20C00">
        <w:rPr>
          <w:rFonts w:ascii="Times New Roman" w:hAnsi="Times New Roman" w:cs="Times New Roman"/>
          <w:lang w:val="es-ES_tradnl"/>
        </w:rPr>
        <w:t>la forma objetiva</w:t>
      </w:r>
      <w:r>
        <w:rPr>
          <w:rFonts w:ascii="Times New Roman" w:hAnsi="Times New Roman" w:cs="Times New Roman"/>
          <w:lang w:val="es-ES_tradnl"/>
        </w:rPr>
        <w:t>-</w:t>
      </w:r>
      <w:r w:rsidR="00B834BF" w:rsidRPr="00A20C00">
        <w:rPr>
          <w:rFonts w:ascii="Times New Roman" w:hAnsi="Times New Roman" w:cs="Times New Roman"/>
          <w:lang w:val="es-ES_tradnl"/>
        </w:rPr>
        <w:t xml:space="preserve">tangible </w:t>
      </w:r>
      <w:r>
        <w:rPr>
          <w:rFonts w:ascii="Times New Roman" w:hAnsi="Times New Roman" w:cs="Times New Roman"/>
          <w:lang w:val="es-ES_tradnl"/>
        </w:rPr>
        <w:t>—</w:t>
      </w:r>
      <w:r w:rsidR="00B834BF" w:rsidRPr="00A20C00">
        <w:rPr>
          <w:rFonts w:ascii="Times New Roman" w:hAnsi="Times New Roman" w:cs="Times New Roman"/>
          <w:lang w:val="es-ES_tradnl"/>
        </w:rPr>
        <w:t>como libros y fuentes de consulta impresa</w:t>
      </w:r>
      <w:r>
        <w:rPr>
          <w:rFonts w:ascii="Times New Roman" w:hAnsi="Times New Roman" w:cs="Times New Roman"/>
          <w:lang w:val="es-ES_tradnl"/>
        </w:rPr>
        <w:t>—</w:t>
      </w:r>
      <w:r w:rsidR="00B834BF" w:rsidRPr="00A20C00">
        <w:rPr>
          <w:rFonts w:ascii="Times New Roman" w:hAnsi="Times New Roman" w:cs="Times New Roman"/>
          <w:lang w:val="es-ES_tradnl"/>
        </w:rPr>
        <w:t xml:space="preserve">, y </w:t>
      </w:r>
      <w:r>
        <w:rPr>
          <w:rFonts w:ascii="Times New Roman" w:hAnsi="Times New Roman" w:cs="Times New Roman"/>
          <w:lang w:val="es-ES_tradnl"/>
        </w:rPr>
        <w:t xml:space="preserve">la </w:t>
      </w:r>
      <w:r w:rsidR="00B834BF" w:rsidRPr="00A20C00">
        <w:rPr>
          <w:rFonts w:ascii="Times New Roman" w:hAnsi="Times New Roman" w:cs="Times New Roman"/>
          <w:lang w:val="es-ES_tradnl"/>
        </w:rPr>
        <w:t>virtual</w:t>
      </w:r>
      <w:r>
        <w:rPr>
          <w:rFonts w:ascii="Times New Roman" w:hAnsi="Times New Roman" w:cs="Times New Roman"/>
          <w:lang w:val="es-ES_tradnl"/>
        </w:rPr>
        <w:t xml:space="preserve">, es decir, </w:t>
      </w:r>
      <w:r w:rsidR="00B834BF" w:rsidRPr="00A20C00">
        <w:rPr>
          <w:rFonts w:ascii="Times New Roman" w:hAnsi="Times New Roman" w:cs="Times New Roman"/>
          <w:lang w:val="es-ES_tradnl"/>
        </w:rPr>
        <w:t>recursos educativos digitales.</w:t>
      </w:r>
    </w:p>
    <w:p w14:paraId="5225BF9B" w14:textId="69B13FB8"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 xml:space="preserve">Procesamiento de la </w:t>
      </w:r>
      <w:r w:rsidR="00031FFB">
        <w:rPr>
          <w:rFonts w:ascii="Times New Roman" w:hAnsi="Times New Roman" w:cs="Times New Roman"/>
          <w:lang w:val="es-ES_tradnl"/>
        </w:rPr>
        <w:t>i</w:t>
      </w:r>
      <w:r w:rsidRPr="00A20C00">
        <w:rPr>
          <w:rFonts w:ascii="Times New Roman" w:hAnsi="Times New Roman" w:cs="Times New Roman"/>
          <w:lang w:val="es-ES_tradnl"/>
        </w:rPr>
        <w:t>nformación</w:t>
      </w:r>
    </w:p>
    <w:p w14:paraId="6C279477" w14:textId="77777777" w:rsidR="00B93E7B" w:rsidRDefault="00B93E7B" w:rsidP="00B93E7B">
      <w:pPr>
        <w:spacing w:line="360" w:lineRule="auto"/>
        <w:rPr>
          <w:rFonts w:ascii="Times New Roman" w:hAnsi="Times New Roman" w:cs="Times New Roman"/>
          <w:lang w:val="es-ES_tradnl"/>
        </w:rPr>
      </w:pPr>
    </w:p>
    <w:p w14:paraId="0D3490ED" w14:textId="02182DBE"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Los docentes consideran que el alumno aprende de forma fácil cuando en clase se utiliza material audiovisual, así como </w:t>
      </w:r>
      <w:r w:rsidR="00031FFB">
        <w:rPr>
          <w:rFonts w:ascii="Times New Roman" w:hAnsi="Times New Roman" w:cs="Times New Roman"/>
          <w:lang w:val="es-ES_tradnl"/>
        </w:rPr>
        <w:t>mediante</w:t>
      </w:r>
      <w:r w:rsidRPr="00A20C00">
        <w:rPr>
          <w:rFonts w:ascii="Times New Roman" w:hAnsi="Times New Roman" w:cs="Times New Roman"/>
          <w:lang w:val="es-ES_tradnl"/>
        </w:rPr>
        <w:t xml:space="preserve"> actividades e invest</w:t>
      </w:r>
      <w:r w:rsidR="00AA4F7E">
        <w:rPr>
          <w:rFonts w:ascii="Times New Roman" w:hAnsi="Times New Roman" w:cs="Times New Roman"/>
          <w:lang w:val="es-ES_tradnl"/>
        </w:rPr>
        <w:t>iga</w:t>
      </w:r>
      <w:r w:rsidR="00031FFB">
        <w:rPr>
          <w:rFonts w:ascii="Times New Roman" w:hAnsi="Times New Roman" w:cs="Times New Roman"/>
          <w:lang w:val="es-ES_tradnl"/>
        </w:rPr>
        <w:t>ción de</w:t>
      </w:r>
      <w:r w:rsidR="00AA4F7E">
        <w:rPr>
          <w:rFonts w:ascii="Times New Roman" w:hAnsi="Times New Roman" w:cs="Times New Roman"/>
          <w:lang w:val="es-ES_tradnl"/>
        </w:rPr>
        <w:t xml:space="preserve"> información</w:t>
      </w:r>
      <w:r w:rsidR="00031FFB">
        <w:rPr>
          <w:rFonts w:ascii="Times New Roman" w:hAnsi="Times New Roman" w:cs="Times New Roman"/>
          <w:lang w:val="es-ES_tradnl"/>
        </w:rPr>
        <w:t>. Por su parte, l</w:t>
      </w:r>
      <w:r w:rsidR="00AA4F7E">
        <w:rPr>
          <w:rFonts w:ascii="Times New Roman" w:hAnsi="Times New Roman" w:cs="Times New Roman"/>
          <w:lang w:val="es-ES_tradnl"/>
        </w:rPr>
        <w:t xml:space="preserve">os alumnos </w:t>
      </w:r>
      <w:r w:rsidRPr="00A20C00">
        <w:rPr>
          <w:rFonts w:ascii="Times New Roman" w:hAnsi="Times New Roman" w:cs="Times New Roman"/>
          <w:lang w:val="es-ES_tradnl"/>
        </w:rPr>
        <w:t xml:space="preserve">consideran </w:t>
      </w:r>
      <w:r w:rsidR="00AD6B3E">
        <w:rPr>
          <w:rFonts w:ascii="Times New Roman" w:hAnsi="Times New Roman" w:cs="Times New Roman"/>
          <w:lang w:val="es-ES_tradnl"/>
        </w:rPr>
        <w:t xml:space="preserve">que aprenden </w:t>
      </w:r>
      <w:r w:rsidRPr="00A20C00">
        <w:rPr>
          <w:rFonts w:ascii="Times New Roman" w:hAnsi="Times New Roman" w:cs="Times New Roman"/>
          <w:lang w:val="es-ES_tradnl"/>
        </w:rPr>
        <w:t xml:space="preserve">de manera fácil en primer término </w:t>
      </w:r>
      <w:r w:rsidR="00AD6B3E">
        <w:rPr>
          <w:rFonts w:ascii="Times New Roman" w:hAnsi="Times New Roman" w:cs="Times New Roman"/>
          <w:lang w:val="es-ES_tradnl"/>
        </w:rPr>
        <w:t>mediante</w:t>
      </w:r>
      <w:r w:rsidRPr="00A20C00">
        <w:rPr>
          <w:rFonts w:ascii="Times New Roman" w:hAnsi="Times New Roman" w:cs="Times New Roman"/>
          <w:lang w:val="es-ES_tradnl"/>
        </w:rPr>
        <w:t xml:space="preserve"> actividades, material audiovisual</w:t>
      </w:r>
      <w:r w:rsidR="00AD6B3E">
        <w:rPr>
          <w:rFonts w:ascii="Times New Roman" w:hAnsi="Times New Roman" w:cs="Times New Roman"/>
          <w:lang w:val="es-ES_tradnl"/>
        </w:rPr>
        <w:t xml:space="preserve"> e</w:t>
      </w:r>
      <w:r w:rsidR="00031FFB">
        <w:rPr>
          <w:rFonts w:ascii="Times New Roman" w:hAnsi="Times New Roman" w:cs="Times New Roman"/>
          <w:lang w:val="es-ES_tradnl"/>
        </w:rPr>
        <w:t xml:space="preserve"> </w:t>
      </w:r>
      <w:r w:rsidRPr="00A20C00">
        <w:rPr>
          <w:rFonts w:ascii="Times New Roman" w:hAnsi="Times New Roman" w:cs="Times New Roman"/>
          <w:lang w:val="es-ES_tradnl"/>
        </w:rPr>
        <w:t>investiga</w:t>
      </w:r>
      <w:r w:rsidR="00031FFB">
        <w:rPr>
          <w:rFonts w:ascii="Times New Roman" w:hAnsi="Times New Roman" w:cs="Times New Roman"/>
          <w:lang w:val="es-ES_tradnl"/>
        </w:rPr>
        <w:t>ción</w:t>
      </w:r>
      <w:r w:rsidR="00AD6B3E">
        <w:rPr>
          <w:rFonts w:ascii="Times New Roman" w:hAnsi="Times New Roman" w:cs="Times New Roman"/>
          <w:lang w:val="es-ES_tradnl"/>
        </w:rPr>
        <w:t>,</w:t>
      </w:r>
      <w:r w:rsidRPr="00A20C00">
        <w:rPr>
          <w:rFonts w:ascii="Times New Roman" w:hAnsi="Times New Roman" w:cs="Times New Roman"/>
          <w:lang w:val="es-ES_tradnl"/>
        </w:rPr>
        <w:t xml:space="preserve"> casi siempre con el respaldo de la tecnología educativa. </w:t>
      </w:r>
    </w:p>
    <w:p w14:paraId="57A04C03" w14:textId="6EEAB462" w:rsidR="004646D7" w:rsidRDefault="00581A32" w:rsidP="00B93E7B">
      <w:pPr>
        <w:spacing w:line="360" w:lineRule="auto"/>
        <w:rPr>
          <w:rFonts w:ascii="Times New Roman" w:hAnsi="Times New Roman" w:cs="Times New Roman"/>
          <w:lang w:val="es-ES_tradnl"/>
        </w:rPr>
      </w:pPr>
      <w:r>
        <w:rPr>
          <w:rFonts w:ascii="Times New Roman" w:hAnsi="Times New Roman" w:cs="Times New Roman"/>
          <w:lang w:val="es-ES_tradnl"/>
        </w:rPr>
        <w:t>Para el docente</w:t>
      </w:r>
      <w:r w:rsidR="00AD6B3E">
        <w:rPr>
          <w:rFonts w:ascii="Times New Roman" w:hAnsi="Times New Roman" w:cs="Times New Roman"/>
          <w:lang w:val="es-ES_tradnl"/>
        </w:rPr>
        <w:t>,</w:t>
      </w:r>
      <w:r>
        <w:rPr>
          <w:rFonts w:ascii="Times New Roman" w:hAnsi="Times New Roman" w:cs="Times New Roman"/>
          <w:lang w:val="es-ES_tradnl"/>
        </w:rPr>
        <w:t xml:space="preserve"> el </w:t>
      </w:r>
      <w:r w:rsidR="00B834BF" w:rsidRPr="00A20C00">
        <w:rPr>
          <w:rFonts w:ascii="Times New Roman" w:hAnsi="Times New Roman" w:cs="Times New Roman"/>
          <w:lang w:val="es-ES_tradnl"/>
        </w:rPr>
        <w:t xml:space="preserve">aprendizaje </w:t>
      </w:r>
      <w:r>
        <w:rPr>
          <w:rFonts w:ascii="Times New Roman" w:hAnsi="Times New Roman" w:cs="Times New Roman"/>
          <w:lang w:val="es-ES_tradnl"/>
        </w:rPr>
        <w:t xml:space="preserve">tiene lugar </w:t>
      </w:r>
      <w:r w:rsidR="00DC17CF">
        <w:rPr>
          <w:rFonts w:ascii="Times New Roman" w:hAnsi="Times New Roman" w:cs="Times New Roman"/>
          <w:lang w:val="es-ES_tradnl"/>
        </w:rPr>
        <w:t>mediante e</w:t>
      </w:r>
      <w:r>
        <w:rPr>
          <w:rFonts w:ascii="Times New Roman" w:hAnsi="Times New Roman" w:cs="Times New Roman"/>
          <w:lang w:val="es-ES_tradnl"/>
        </w:rPr>
        <w:t>l</w:t>
      </w:r>
      <w:r w:rsidR="00B834BF" w:rsidRPr="00A20C00">
        <w:rPr>
          <w:rFonts w:ascii="Times New Roman" w:hAnsi="Times New Roman" w:cs="Times New Roman"/>
          <w:lang w:val="es-ES_tradnl"/>
        </w:rPr>
        <w:t xml:space="preserve"> </w:t>
      </w:r>
      <w:r>
        <w:rPr>
          <w:rFonts w:ascii="Times New Roman" w:hAnsi="Times New Roman" w:cs="Times New Roman"/>
          <w:lang w:val="es-ES_tradnl"/>
        </w:rPr>
        <w:t>razona</w:t>
      </w:r>
      <w:r w:rsidR="00DC17CF">
        <w:rPr>
          <w:rFonts w:ascii="Times New Roman" w:hAnsi="Times New Roman" w:cs="Times New Roman"/>
          <w:lang w:val="es-ES_tradnl"/>
        </w:rPr>
        <w:t>miento</w:t>
      </w:r>
      <w:r>
        <w:rPr>
          <w:rFonts w:ascii="Times New Roman" w:hAnsi="Times New Roman" w:cs="Times New Roman"/>
          <w:lang w:val="es-ES_tradnl"/>
        </w:rPr>
        <w:t xml:space="preserve"> </w:t>
      </w:r>
      <w:r w:rsidR="00DC17CF">
        <w:rPr>
          <w:rFonts w:ascii="Times New Roman" w:hAnsi="Times New Roman" w:cs="Times New Roman"/>
          <w:lang w:val="es-ES_tradnl"/>
        </w:rPr>
        <w:t>d</w:t>
      </w:r>
      <w:r w:rsidR="00B834BF" w:rsidRPr="00A20C00">
        <w:rPr>
          <w:rFonts w:ascii="Times New Roman" w:hAnsi="Times New Roman" w:cs="Times New Roman"/>
          <w:lang w:val="es-ES_tradnl"/>
        </w:rPr>
        <w:t>el tema</w:t>
      </w:r>
      <w:r w:rsidR="00DC17CF">
        <w:rPr>
          <w:rFonts w:ascii="Times New Roman" w:hAnsi="Times New Roman" w:cs="Times New Roman"/>
          <w:lang w:val="es-ES_tradnl"/>
        </w:rPr>
        <w:t>,</w:t>
      </w:r>
      <w:r w:rsidR="00B834BF" w:rsidRPr="00A20C00">
        <w:rPr>
          <w:rFonts w:ascii="Times New Roman" w:hAnsi="Times New Roman" w:cs="Times New Roman"/>
          <w:lang w:val="es-ES_tradnl"/>
        </w:rPr>
        <w:t xml:space="preserve"> </w:t>
      </w:r>
      <w:r w:rsidR="00DC17CF">
        <w:rPr>
          <w:rFonts w:ascii="Times New Roman" w:hAnsi="Times New Roman" w:cs="Times New Roman"/>
          <w:lang w:val="es-ES_tradnl"/>
        </w:rPr>
        <w:t>la aplicación d</w:t>
      </w:r>
      <w:r w:rsidR="00B834BF" w:rsidRPr="00A20C00">
        <w:rPr>
          <w:rFonts w:ascii="Times New Roman" w:hAnsi="Times New Roman" w:cs="Times New Roman"/>
          <w:lang w:val="es-ES_tradnl"/>
        </w:rPr>
        <w:t>el aprendizaje</w:t>
      </w:r>
      <w:r w:rsidR="00DC17CF">
        <w:rPr>
          <w:rFonts w:ascii="Times New Roman" w:hAnsi="Times New Roman" w:cs="Times New Roman"/>
          <w:lang w:val="es-ES_tradnl"/>
        </w:rPr>
        <w:t xml:space="preserve"> y el aprendizaje significativo</w:t>
      </w:r>
      <w:r w:rsidR="00B834BF" w:rsidRPr="00A20C00">
        <w:rPr>
          <w:rFonts w:ascii="Times New Roman" w:hAnsi="Times New Roman" w:cs="Times New Roman"/>
          <w:lang w:val="es-ES_tradnl"/>
        </w:rPr>
        <w:t xml:space="preserve">. Por </w:t>
      </w:r>
      <w:r w:rsidR="00AD1F38">
        <w:rPr>
          <w:rFonts w:ascii="Times New Roman" w:hAnsi="Times New Roman" w:cs="Times New Roman"/>
          <w:lang w:val="es-ES_tradnl"/>
        </w:rPr>
        <w:t>otro lado,</w:t>
      </w:r>
      <w:r w:rsidR="00B834BF" w:rsidRPr="00A20C00">
        <w:rPr>
          <w:rFonts w:ascii="Times New Roman" w:hAnsi="Times New Roman" w:cs="Times New Roman"/>
          <w:lang w:val="es-ES_tradnl"/>
        </w:rPr>
        <w:t xml:space="preserve"> el alumno considera que ha aprendido cuando asimila y aplica lo visto en el salón de clase, entiende el razonamiento del tema y siente que ha logrado obtener un aprendizaje significativo. </w:t>
      </w:r>
    </w:p>
    <w:p w14:paraId="34A891FD" w14:textId="2FCC5254" w:rsidR="00B834BF" w:rsidRPr="00A20C00" w:rsidRDefault="004E180D" w:rsidP="00B93E7B">
      <w:pPr>
        <w:spacing w:line="360" w:lineRule="auto"/>
        <w:rPr>
          <w:rFonts w:ascii="Times New Roman" w:hAnsi="Times New Roman" w:cs="Times New Roman"/>
          <w:lang w:val="es-ES_tradnl"/>
        </w:rPr>
      </w:pPr>
      <w:r>
        <w:rPr>
          <w:rFonts w:ascii="Times New Roman" w:hAnsi="Times New Roman" w:cs="Times New Roman"/>
          <w:lang w:val="es-ES_tradnl"/>
        </w:rPr>
        <w:t xml:space="preserve">Un </w:t>
      </w:r>
      <w:r w:rsidR="00B834BF" w:rsidRPr="00A20C00">
        <w:rPr>
          <w:rFonts w:ascii="Times New Roman" w:hAnsi="Times New Roman" w:cs="Times New Roman"/>
          <w:lang w:val="es-ES_tradnl"/>
        </w:rPr>
        <w:t xml:space="preserve">conocimiento es considerado significativo cuando puede relacionarse de modo sustancial con lo que el alumno sabe, es decir, cuando puede incorporarse a las estructuras de conocimiento que posee el sujeto. Aprender significativamente es poder atribuir significado al material objeto del aprendizaje y </w:t>
      </w:r>
      <w:r w:rsidR="00DC17CF">
        <w:rPr>
          <w:rFonts w:ascii="Times New Roman" w:hAnsi="Times New Roman" w:cs="Times New Roman"/>
          <w:lang w:val="es-ES_tradnl"/>
        </w:rPr>
        <w:t>dicha</w:t>
      </w:r>
      <w:r w:rsidR="00B834BF" w:rsidRPr="00A20C00">
        <w:rPr>
          <w:rFonts w:ascii="Times New Roman" w:hAnsi="Times New Roman" w:cs="Times New Roman"/>
          <w:lang w:val="es-ES_tradnl"/>
        </w:rPr>
        <w:t xml:space="preserve"> atribución s</w:t>
      </w:r>
      <w:r w:rsidR="00DC17CF">
        <w:rPr>
          <w:rFonts w:ascii="Times New Roman" w:hAnsi="Times New Roman" w:cs="Times New Roman"/>
          <w:lang w:val="es-ES_tradnl"/>
        </w:rPr>
        <w:t>o</w:t>
      </w:r>
      <w:r w:rsidR="00B834BF" w:rsidRPr="00A20C00">
        <w:rPr>
          <w:rFonts w:ascii="Times New Roman" w:hAnsi="Times New Roman" w:cs="Times New Roman"/>
          <w:lang w:val="es-ES_tradnl"/>
        </w:rPr>
        <w:t>lo puede efectuarse a partir de lo que ya se conoce mediante la actualización de esquemas de conocimiento apropiadas para la situación que se trate</w:t>
      </w:r>
      <w:r w:rsidR="004646D7">
        <w:rPr>
          <w:rFonts w:ascii="Times New Roman" w:hAnsi="Times New Roman" w:cs="Times New Roman"/>
          <w:lang w:val="es-ES_tradnl"/>
        </w:rPr>
        <w:t xml:space="preserve"> (</w:t>
      </w:r>
      <w:r w:rsidR="004646D7">
        <w:rPr>
          <w:rFonts w:ascii="Times New Roman" w:hAnsi="Times New Roman" w:cs="Times New Roman"/>
        </w:rPr>
        <w:t>Ausubel, Novak y Hanesian,</w:t>
      </w:r>
      <w:r w:rsidR="004646D7" w:rsidRPr="004646D7">
        <w:rPr>
          <w:rFonts w:ascii="Times New Roman" w:hAnsi="Times New Roman" w:cs="Times New Roman"/>
        </w:rPr>
        <w:t xml:space="preserve"> 2009).</w:t>
      </w:r>
      <w:r w:rsidR="00B834BF" w:rsidRPr="00A20C00">
        <w:rPr>
          <w:rFonts w:ascii="Times New Roman" w:hAnsi="Times New Roman" w:cs="Times New Roman"/>
          <w:lang w:val="es-ES_tradnl"/>
        </w:rPr>
        <w:t xml:space="preserve"> </w:t>
      </w:r>
    </w:p>
    <w:p w14:paraId="41F57219" w14:textId="0EBBA3CA"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lastRenderedPageBreak/>
        <w:t xml:space="preserve">El docente señala que su forma de representar el aprendizaje de sus alumnos </w:t>
      </w:r>
      <w:r w:rsidR="00CC5F4E">
        <w:rPr>
          <w:rFonts w:ascii="Times New Roman" w:hAnsi="Times New Roman" w:cs="Times New Roman"/>
          <w:lang w:val="es-ES_tradnl"/>
        </w:rPr>
        <w:t>es</w:t>
      </w:r>
      <w:r w:rsidRPr="00A20C00">
        <w:rPr>
          <w:rFonts w:ascii="Times New Roman" w:hAnsi="Times New Roman" w:cs="Times New Roman"/>
          <w:lang w:val="es-ES_tradnl"/>
        </w:rPr>
        <w:t xml:space="preserve"> mediante la realización de actividades colaborativas, casi siempre por medio de solución de problemas prácticos y el aprendizaje significativo logrado. Para el alumno</w:t>
      </w:r>
      <w:r w:rsidR="00CC5F4E">
        <w:rPr>
          <w:rFonts w:ascii="Times New Roman" w:hAnsi="Times New Roman" w:cs="Times New Roman"/>
          <w:lang w:val="es-ES_tradnl"/>
        </w:rPr>
        <w:t>,</w:t>
      </w:r>
      <w:r w:rsidRPr="00A20C00">
        <w:rPr>
          <w:rFonts w:ascii="Times New Roman" w:hAnsi="Times New Roman" w:cs="Times New Roman"/>
          <w:lang w:val="es-ES_tradnl"/>
        </w:rPr>
        <w:t xml:space="preserve"> su forma de representar lo</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 xml:space="preserve">aprendido es mediante actividades colaborativas, el aprendizaje significativo y la solución de problemas. </w:t>
      </w:r>
      <w:r w:rsidR="004E180D">
        <w:rPr>
          <w:rFonts w:ascii="Times New Roman" w:hAnsi="Times New Roman" w:cs="Times New Roman"/>
          <w:lang w:val="es-ES_tradnl"/>
        </w:rPr>
        <w:t>E</w:t>
      </w:r>
      <w:r w:rsidRPr="00A20C00">
        <w:rPr>
          <w:rFonts w:ascii="Times New Roman" w:hAnsi="Times New Roman" w:cs="Times New Roman"/>
          <w:lang w:val="es-ES_tradnl"/>
        </w:rPr>
        <w:t>l aprendizaje</w:t>
      </w:r>
      <w:r w:rsidR="00CC5F4E">
        <w:rPr>
          <w:rFonts w:ascii="Times New Roman" w:hAnsi="Times New Roman" w:cs="Times New Roman"/>
          <w:lang w:val="es-ES_tradnl"/>
        </w:rPr>
        <w:t>, según</w:t>
      </w:r>
      <w:r w:rsidR="004646D7">
        <w:rPr>
          <w:rFonts w:ascii="Times New Roman" w:hAnsi="Times New Roman" w:cs="Times New Roman"/>
          <w:lang w:val="es-ES_tradnl"/>
        </w:rPr>
        <w:t xml:space="preserve"> Ausubel et al. (2009), </w:t>
      </w:r>
      <w:r w:rsidRPr="00A20C00">
        <w:rPr>
          <w:rFonts w:ascii="Times New Roman" w:hAnsi="Times New Roman" w:cs="Times New Roman"/>
          <w:lang w:val="es-ES_tradnl"/>
        </w:rPr>
        <w:t xml:space="preserve">es organizado e integrado en la estructura cognoscitiva del individuo, </w:t>
      </w:r>
      <w:r w:rsidR="00310A8A">
        <w:rPr>
          <w:rFonts w:ascii="Times New Roman" w:hAnsi="Times New Roman" w:cs="Times New Roman"/>
          <w:lang w:val="es-ES_tradnl"/>
        </w:rPr>
        <w:t xml:space="preserve">que </w:t>
      </w:r>
      <w:r w:rsidRPr="00A20C00">
        <w:rPr>
          <w:rFonts w:ascii="Times New Roman" w:hAnsi="Times New Roman" w:cs="Times New Roman"/>
          <w:lang w:val="es-ES_tradnl"/>
        </w:rPr>
        <w:t xml:space="preserve">consiste en la forma </w:t>
      </w:r>
      <w:r w:rsidR="00310A8A">
        <w:rPr>
          <w:rFonts w:ascii="Times New Roman" w:hAnsi="Times New Roman" w:cs="Times New Roman"/>
          <w:lang w:val="es-ES_tradnl"/>
        </w:rPr>
        <w:t>como</w:t>
      </w:r>
      <w:r w:rsidRPr="00A20C00">
        <w:rPr>
          <w:rFonts w:ascii="Times New Roman" w:hAnsi="Times New Roman" w:cs="Times New Roman"/>
          <w:lang w:val="es-ES_tradnl"/>
        </w:rPr>
        <w:t xml:space="preserve"> cada individuo tiene organizado su conocimiento, busca superar la memorización mecánica de contenido y le otorga sentido lógico a lo que el estudiante aprende. En el aula, el aprendizaje se produce en dos dimensiones: repetición-aprendizaje significativ</w:t>
      </w:r>
      <w:r w:rsidR="00310A8A">
        <w:rPr>
          <w:rFonts w:ascii="Times New Roman" w:hAnsi="Times New Roman" w:cs="Times New Roman"/>
          <w:lang w:val="es-ES_tradnl"/>
        </w:rPr>
        <w:t>o</w:t>
      </w:r>
      <w:r w:rsidRPr="00A20C00">
        <w:rPr>
          <w:rFonts w:ascii="Times New Roman" w:hAnsi="Times New Roman" w:cs="Times New Roman"/>
          <w:lang w:val="es-ES_tradnl"/>
        </w:rPr>
        <w:t xml:space="preserve"> y repetición-descubrimiento.</w:t>
      </w:r>
    </w:p>
    <w:p w14:paraId="00270519" w14:textId="77777777"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En un enfoque constructivista se menciona que el conocimiento no se recibe pasivamente, sino que es construido activamente por el sujeto cognitivo. El aprendizaje es una relación de teoría-predicción-prueba-error-rectificación-teoría.</w:t>
      </w:r>
    </w:p>
    <w:p w14:paraId="73FB45A7"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Evaluación</w:t>
      </w:r>
    </w:p>
    <w:p w14:paraId="45779623" w14:textId="77777777" w:rsidR="00B93E7B" w:rsidRDefault="00B93E7B" w:rsidP="00B93E7B">
      <w:pPr>
        <w:spacing w:line="360" w:lineRule="auto"/>
        <w:rPr>
          <w:rFonts w:ascii="Times New Roman" w:hAnsi="Times New Roman" w:cs="Times New Roman"/>
          <w:lang w:val="es-ES_tradnl"/>
        </w:rPr>
      </w:pPr>
    </w:p>
    <w:p w14:paraId="09AC1301" w14:textId="58D36232"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El método de evaluación </w:t>
      </w:r>
      <w:r w:rsidR="00310A8A">
        <w:rPr>
          <w:rFonts w:ascii="Times New Roman" w:hAnsi="Times New Roman" w:cs="Times New Roman"/>
          <w:lang w:val="es-ES_tradnl"/>
        </w:rPr>
        <w:t xml:space="preserve">mencionado </w:t>
      </w:r>
      <w:r w:rsidRPr="00A20C00">
        <w:rPr>
          <w:rFonts w:ascii="Times New Roman" w:hAnsi="Times New Roman" w:cs="Times New Roman"/>
          <w:lang w:val="es-ES_tradnl"/>
        </w:rPr>
        <w:t>más frecuente</w:t>
      </w:r>
      <w:r w:rsidR="00310A8A">
        <w:rPr>
          <w:rFonts w:ascii="Times New Roman" w:hAnsi="Times New Roman" w:cs="Times New Roman"/>
          <w:lang w:val="es-ES_tradnl"/>
        </w:rPr>
        <w:t xml:space="preserve"> se hace</w:t>
      </w:r>
      <w:r w:rsidRPr="00A20C00">
        <w:rPr>
          <w:rFonts w:ascii="Times New Roman" w:hAnsi="Times New Roman" w:cs="Times New Roman"/>
          <w:lang w:val="es-ES_tradnl"/>
        </w:rPr>
        <w:t xml:space="preserve"> por medio de actividades </w:t>
      </w:r>
      <w:r w:rsidR="00310A8A">
        <w:rPr>
          <w:rFonts w:ascii="Times New Roman" w:hAnsi="Times New Roman" w:cs="Times New Roman"/>
          <w:lang w:val="es-ES_tradnl"/>
        </w:rPr>
        <w:t>tanto del</w:t>
      </w:r>
      <w:r w:rsidRPr="00A20C00">
        <w:rPr>
          <w:rFonts w:ascii="Times New Roman" w:hAnsi="Times New Roman" w:cs="Times New Roman"/>
          <w:lang w:val="es-ES_tradnl"/>
        </w:rPr>
        <w:t xml:space="preserve"> docente </w:t>
      </w:r>
      <w:r w:rsidR="00310A8A">
        <w:rPr>
          <w:rFonts w:ascii="Times New Roman" w:hAnsi="Times New Roman" w:cs="Times New Roman"/>
          <w:lang w:val="es-ES_tradnl"/>
        </w:rPr>
        <w:t>como del</w:t>
      </w:r>
      <w:r w:rsidRPr="00A20C00">
        <w:rPr>
          <w:rFonts w:ascii="Times New Roman" w:hAnsi="Times New Roman" w:cs="Times New Roman"/>
          <w:lang w:val="es-ES_tradnl"/>
        </w:rPr>
        <w:t xml:space="preserve"> alumno, sin embargo</w:t>
      </w:r>
      <w:r w:rsidR="00310A8A">
        <w:rPr>
          <w:rFonts w:ascii="Times New Roman" w:hAnsi="Times New Roman" w:cs="Times New Roman"/>
          <w:lang w:val="es-ES_tradnl"/>
        </w:rPr>
        <w:t>,</w:t>
      </w:r>
      <w:r w:rsidRPr="00A20C00">
        <w:rPr>
          <w:rFonts w:ascii="Times New Roman" w:hAnsi="Times New Roman" w:cs="Times New Roman"/>
          <w:lang w:val="es-ES_tradnl"/>
        </w:rPr>
        <w:t xml:space="preserve"> el docente </w:t>
      </w:r>
      <w:r w:rsidR="00310A8A">
        <w:rPr>
          <w:rFonts w:ascii="Times New Roman" w:hAnsi="Times New Roman" w:cs="Times New Roman"/>
          <w:lang w:val="es-ES_tradnl"/>
        </w:rPr>
        <w:t>todavía suele</w:t>
      </w:r>
      <w:r w:rsidRPr="00A20C00">
        <w:rPr>
          <w:rFonts w:ascii="Times New Roman" w:hAnsi="Times New Roman" w:cs="Times New Roman"/>
          <w:lang w:val="es-ES_tradnl"/>
        </w:rPr>
        <w:t xml:space="preserve"> evaluar </w:t>
      </w:r>
      <w:r w:rsidR="00310A8A">
        <w:rPr>
          <w:rFonts w:ascii="Times New Roman" w:hAnsi="Times New Roman" w:cs="Times New Roman"/>
          <w:lang w:val="es-ES_tradnl"/>
        </w:rPr>
        <w:t>con</w:t>
      </w:r>
      <w:r w:rsidRPr="00A20C00">
        <w:rPr>
          <w:rFonts w:ascii="Times New Roman" w:hAnsi="Times New Roman" w:cs="Times New Roman"/>
          <w:lang w:val="es-ES_tradnl"/>
        </w:rPr>
        <w:t xml:space="preserve"> un trabajo final</w:t>
      </w:r>
      <w:r w:rsidR="00310A8A">
        <w:rPr>
          <w:rFonts w:ascii="Times New Roman" w:hAnsi="Times New Roman" w:cs="Times New Roman"/>
          <w:lang w:val="es-ES_tradnl"/>
        </w:rPr>
        <w:t xml:space="preserve">. Cabe </w:t>
      </w:r>
      <w:r w:rsidRPr="00A20C00">
        <w:rPr>
          <w:rFonts w:ascii="Times New Roman" w:hAnsi="Times New Roman" w:cs="Times New Roman"/>
          <w:lang w:val="es-ES_tradnl"/>
        </w:rPr>
        <w:t xml:space="preserve">observar que el apartado de evaluación </w:t>
      </w:r>
      <w:r w:rsidR="00310A8A">
        <w:rPr>
          <w:rFonts w:ascii="Times New Roman" w:hAnsi="Times New Roman" w:cs="Times New Roman"/>
          <w:lang w:val="es-ES_tradnl"/>
        </w:rPr>
        <w:t>con</w:t>
      </w:r>
      <w:r w:rsidRPr="00A20C00">
        <w:rPr>
          <w:rFonts w:ascii="Times New Roman" w:hAnsi="Times New Roman" w:cs="Times New Roman"/>
          <w:lang w:val="es-ES_tradnl"/>
        </w:rPr>
        <w:t xml:space="preserve"> rúbricas </w:t>
      </w:r>
      <w:r w:rsidR="00DC6E1B">
        <w:rPr>
          <w:rFonts w:ascii="Times New Roman" w:hAnsi="Times New Roman" w:cs="Times New Roman"/>
          <w:lang w:val="es-ES_tradnl"/>
        </w:rPr>
        <w:t>obtuvo</w:t>
      </w:r>
      <w:r w:rsidRPr="00A20C00">
        <w:rPr>
          <w:rFonts w:ascii="Times New Roman" w:hAnsi="Times New Roman" w:cs="Times New Roman"/>
          <w:lang w:val="es-ES_tradnl"/>
        </w:rPr>
        <w:t xml:space="preserve"> baja respuesta </w:t>
      </w:r>
      <w:r w:rsidR="00DC6E1B">
        <w:rPr>
          <w:rFonts w:ascii="Times New Roman" w:hAnsi="Times New Roman" w:cs="Times New Roman"/>
          <w:lang w:val="es-ES_tradnl"/>
        </w:rPr>
        <w:t xml:space="preserve">por parte del </w:t>
      </w:r>
      <w:r w:rsidRPr="00A20C00">
        <w:rPr>
          <w:rFonts w:ascii="Times New Roman" w:hAnsi="Times New Roman" w:cs="Times New Roman"/>
          <w:lang w:val="es-ES_tradnl"/>
        </w:rPr>
        <w:t xml:space="preserve">docente </w:t>
      </w:r>
      <w:r w:rsidR="00DC6E1B">
        <w:rPr>
          <w:rFonts w:ascii="Times New Roman" w:hAnsi="Times New Roman" w:cs="Times New Roman"/>
          <w:lang w:val="es-ES_tradnl"/>
        </w:rPr>
        <w:t>y del</w:t>
      </w:r>
      <w:r w:rsidRPr="00A20C00">
        <w:rPr>
          <w:rFonts w:ascii="Times New Roman" w:hAnsi="Times New Roman" w:cs="Times New Roman"/>
          <w:lang w:val="es-ES_tradnl"/>
        </w:rPr>
        <w:t xml:space="preserve"> alumno. </w:t>
      </w:r>
      <w:r w:rsidR="004E180D">
        <w:rPr>
          <w:rFonts w:ascii="Times New Roman" w:hAnsi="Times New Roman" w:cs="Times New Roman"/>
          <w:lang w:val="es-ES_tradnl"/>
        </w:rPr>
        <w:t>La</w:t>
      </w:r>
      <w:r w:rsidRPr="00A20C00">
        <w:rPr>
          <w:rFonts w:ascii="Times New Roman" w:hAnsi="Times New Roman" w:cs="Times New Roman"/>
          <w:lang w:val="es-ES_tradnl"/>
        </w:rPr>
        <w:t xml:space="preserve"> evaluación está centrada en el producto final, evaluado, medido y cuantificado</w:t>
      </w:r>
      <w:r w:rsidR="00310A8A">
        <w:rPr>
          <w:rFonts w:ascii="Times New Roman" w:hAnsi="Times New Roman" w:cs="Times New Roman"/>
          <w:lang w:val="es-ES_tradnl"/>
        </w:rPr>
        <w:t xml:space="preserve"> mediante el</w:t>
      </w:r>
      <w:r w:rsidRPr="00A20C00">
        <w:rPr>
          <w:rFonts w:ascii="Times New Roman" w:hAnsi="Times New Roman" w:cs="Times New Roman"/>
          <w:lang w:val="es-ES_tradnl"/>
        </w:rPr>
        <w:t xml:space="preserve"> criterio de evaluación</w:t>
      </w:r>
      <w:r w:rsidR="00310A8A">
        <w:rPr>
          <w:rFonts w:ascii="Times New Roman" w:hAnsi="Times New Roman" w:cs="Times New Roman"/>
          <w:lang w:val="es-ES_tradnl"/>
        </w:rPr>
        <w:t xml:space="preserve"> de</w:t>
      </w:r>
      <w:r w:rsidRPr="00A20C00">
        <w:rPr>
          <w:rFonts w:ascii="Times New Roman" w:hAnsi="Times New Roman" w:cs="Times New Roman"/>
          <w:lang w:val="es-ES_tradnl"/>
        </w:rPr>
        <w:t xml:space="preserve"> los objetivos logrados. </w:t>
      </w:r>
      <w:r w:rsidR="004E180D">
        <w:rPr>
          <w:rFonts w:ascii="Times New Roman" w:hAnsi="Times New Roman" w:cs="Times New Roman"/>
          <w:lang w:val="es-ES_tradnl"/>
        </w:rPr>
        <w:t>L</w:t>
      </w:r>
      <w:r w:rsidRPr="00A20C00">
        <w:rPr>
          <w:rFonts w:ascii="Times New Roman" w:hAnsi="Times New Roman" w:cs="Times New Roman"/>
          <w:lang w:val="es-ES_tradnl"/>
        </w:rPr>
        <w:t xml:space="preserve">a adquisición del conocimiento </w:t>
      </w:r>
      <w:r w:rsidR="00310A8A">
        <w:rPr>
          <w:rFonts w:ascii="Times New Roman" w:hAnsi="Times New Roman" w:cs="Times New Roman"/>
          <w:lang w:val="es-ES_tradnl"/>
        </w:rPr>
        <w:t xml:space="preserve">se hace </w:t>
      </w:r>
      <w:r w:rsidRPr="00A20C00">
        <w:rPr>
          <w:rFonts w:ascii="Times New Roman" w:hAnsi="Times New Roman" w:cs="Times New Roman"/>
          <w:lang w:val="es-ES_tradnl"/>
        </w:rPr>
        <w:t>de manera memorística</w:t>
      </w:r>
      <w:r w:rsidR="00310A8A">
        <w:rPr>
          <w:rFonts w:ascii="Times New Roman" w:hAnsi="Times New Roman" w:cs="Times New Roman"/>
          <w:lang w:val="es-ES_tradnl"/>
        </w:rPr>
        <w:t xml:space="preserve"> y</w:t>
      </w:r>
      <w:r w:rsidRPr="00A20C00">
        <w:rPr>
          <w:rFonts w:ascii="Times New Roman" w:hAnsi="Times New Roman" w:cs="Times New Roman"/>
          <w:lang w:val="es-ES_tradnl"/>
        </w:rPr>
        <w:t xml:space="preserve"> supone niveles primarios de comprensión, </w:t>
      </w:r>
      <w:r w:rsidR="00310A8A">
        <w:rPr>
          <w:rFonts w:ascii="Times New Roman" w:hAnsi="Times New Roman" w:cs="Times New Roman"/>
          <w:lang w:val="es-ES_tradnl"/>
        </w:rPr>
        <w:t xml:space="preserve">además </w:t>
      </w:r>
      <w:r w:rsidRPr="00A20C00">
        <w:rPr>
          <w:rFonts w:ascii="Times New Roman" w:hAnsi="Times New Roman" w:cs="Times New Roman"/>
          <w:lang w:val="es-ES_tradnl"/>
        </w:rPr>
        <w:t xml:space="preserve">añade que el comportamiento y el aprendizaje son consecuencia de los estímulos ambientales. </w:t>
      </w:r>
    </w:p>
    <w:p w14:paraId="2961CE7A"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Comunicación en el aula</w:t>
      </w:r>
    </w:p>
    <w:p w14:paraId="17C78EC4" w14:textId="77777777" w:rsidR="00B93E7B" w:rsidRDefault="00B93E7B" w:rsidP="00B93E7B">
      <w:pPr>
        <w:spacing w:line="360" w:lineRule="auto"/>
        <w:rPr>
          <w:rFonts w:ascii="Times New Roman" w:hAnsi="Times New Roman" w:cs="Times New Roman"/>
          <w:lang w:val="es-ES_tradnl"/>
        </w:rPr>
      </w:pPr>
    </w:p>
    <w:p w14:paraId="283AF23E" w14:textId="79F6549F"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evolución de los </w:t>
      </w:r>
      <w:r w:rsidR="002E0C4F">
        <w:rPr>
          <w:rFonts w:ascii="Times New Roman" w:hAnsi="Times New Roman" w:cs="Times New Roman"/>
          <w:lang w:val="es-ES_tradnl"/>
        </w:rPr>
        <w:t>recursos tecnológicos</w:t>
      </w:r>
      <w:r w:rsidRPr="00A20C00">
        <w:rPr>
          <w:rFonts w:ascii="Times New Roman" w:hAnsi="Times New Roman" w:cs="Times New Roman"/>
          <w:lang w:val="es-ES_tradnl"/>
        </w:rPr>
        <w:t xml:space="preserve"> ha </w:t>
      </w:r>
      <w:r w:rsidR="002E0C4F">
        <w:rPr>
          <w:rFonts w:ascii="Times New Roman" w:hAnsi="Times New Roman" w:cs="Times New Roman"/>
          <w:lang w:val="es-ES_tradnl"/>
        </w:rPr>
        <w:t xml:space="preserve">vuelto </w:t>
      </w:r>
      <w:r w:rsidRPr="00A20C00">
        <w:rPr>
          <w:rFonts w:ascii="Times New Roman" w:hAnsi="Times New Roman" w:cs="Times New Roman"/>
          <w:lang w:val="es-ES_tradnl"/>
        </w:rPr>
        <w:t xml:space="preserve">obsoletos los paradigmas de los sistemas de comunicación. </w:t>
      </w:r>
      <w:r w:rsidR="004E180D">
        <w:rPr>
          <w:rFonts w:ascii="Times New Roman" w:hAnsi="Times New Roman" w:cs="Times New Roman"/>
          <w:lang w:val="es-ES_tradnl"/>
        </w:rPr>
        <w:t>Las</w:t>
      </w:r>
      <w:r w:rsidRPr="00A20C00">
        <w:rPr>
          <w:rFonts w:ascii="Times New Roman" w:hAnsi="Times New Roman" w:cs="Times New Roman"/>
          <w:lang w:val="es-ES_tradnl"/>
        </w:rPr>
        <w:t xml:space="preserve"> investigaciones en comunicación </w:t>
      </w:r>
      <w:r w:rsidR="002E0C4F">
        <w:rPr>
          <w:rFonts w:ascii="Times New Roman" w:hAnsi="Times New Roman" w:cs="Times New Roman"/>
          <w:lang w:val="es-ES_tradnl"/>
        </w:rPr>
        <w:t xml:space="preserve">ahora </w:t>
      </w:r>
      <w:r w:rsidRPr="00A20C00">
        <w:rPr>
          <w:rFonts w:ascii="Times New Roman" w:hAnsi="Times New Roman" w:cs="Times New Roman"/>
          <w:lang w:val="es-ES_tradnl"/>
        </w:rPr>
        <w:t xml:space="preserve">deben prestar especial atención a los efectos </w:t>
      </w:r>
      <w:r w:rsidR="002E0C4F">
        <w:rPr>
          <w:rFonts w:ascii="Times New Roman" w:hAnsi="Times New Roman" w:cs="Times New Roman"/>
          <w:lang w:val="es-ES_tradnl"/>
        </w:rPr>
        <w:t>que ejerce</w:t>
      </w:r>
      <w:r w:rsidRPr="00A20C00">
        <w:rPr>
          <w:rFonts w:ascii="Times New Roman" w:hAnsi="Times New Roman" w:cs="Times New Roman"/>
          <w:lang w:val="es-ES_tradnl"/>
        </w:rPr>
        <w:t xml:space="preserve"> la transformación tecnológica </w:t>
      </w:r>
      <w:r w:rsidR="002E0C4F">
        <w:rPr>
          <w:rFonts w:ascii="Times New Roman" w:hAnsi="Times New Roman" w:cs="Times New Roman"/>
          <w:lang w:val="es-ES_tradnl"/>
        </w:rPr>
        <w:t>en</w:t>
      </w:r>
      <w:r w:rsidRPr="00A20C00">
        <w:rPr>
          <w:rFonts w:ascii="Times New Roman" w:hAnsi="Times New Roman" w:cs="Times New Roman"/>
          <w:lang w:val="es-ES_tradnl"/>
        </w:rPr>
        <w:t xml:space="preserve"> el sistema comunicativo. </w:t>
      </w:r>
    </w:p>
    <w:p w14:paraId="786BF8C8" w14:textId="37DB4081"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lastRenderedPageBreak/>
        <w:t>El canal comunicativo más común en el presente estudio es el que se da entre el docente y el alumno en el aula, el cual se efectúa de manera presencial</w:t>
      </w:r>
      <w:r w:rsidR="002E0C4F">
        <w:rPr>
          <w:rFonts w:ascii="Times New Roman" w:hAnsi="Times New Roman" w:cs="Times New Roman"/>
          <w:lang w:val="es-ES_tradnl"/>
        </w:rPr>
        <w:t>. E</w:t>
      </w:r>
      <w:r w:rsidRPr="00A20C00">
        <w:rPr>
          <w:rFonts w:ascii="Times New Roman" w:hAnsi="Times New Roman" w:cs="Times New Roman"/>
          <w:lang w:val="es-ES_tradnl"/>
        </w:rPr>
        <w:t>n ambos casos se auxilian de los recursos que dispongan para comunicarse, sin embargo, se observa</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que el docente utiliza más los medios virtuales que las otras opciones.</w:t>
      </w:r>
    </w:p>
    <w:p w14:paraId="6133FCB3"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Mensaje</w:t>
      </w:r>
    </w:p>
    <w:p w14:paraId="5DBCA4B5" w14:textId="77777777" w:rsidR="00B93E7B" w:rsidRDefault="00B93E7B" w:rsidP="00B93E7B">
      <w:pPr>
        <w:spacing w:line="360" w:lineRule="auto"/>
        <w:rPr>
          <w:rFonts w:ascii="Times New Roman" w:hAnsi="Times New Roman" w:cs="Times New Roman"/>
          <w:lang w:val="es-ES_tradnl"/>
        </w:rPr>
      </w:pPr>
    </w:p>
    <w:p w14:paraId="22725C89" w14:textId="043372ED" w:rsidR="00B834BF" w:rsidRPr="00A20C00" w:rsidRDefault="002E0C4F" w:rsidP="00B93E7B">
      <w:pPr>
        <w:spacing w:line="360" w:lineRule="auto"/>
        <w:rPr>
          <w:rFonts w:ascii="Times New Roman" w:hAnsi="Times New Roman" w:cs="Times New Roman"/>
          <w:lang w:val="es-ES_tradnl"/>
        </w:rPr>
      </w:pPr>
      <w:r>
        <w:rPr>
          <w:rFonts w:ascii="Times New Roman" w:hAnsi="Times New Roman" w:cs="Times New Roman"/>
          <w:lang w:val="es-ES_tradnl"/>
        </w:rPr>
        <w:t>Según el</w:t>
      </w:r>
      <w:r w:rsidR="00B834BF" w:rsidRPr="00A20C00">
        <w:rPr>
          <w:rFonts w:ascii="Times New Roman" w:hAnsi="Times New Roman" w:cs="Times New Roman"/>
          <w:lang w:val="es-ES_tradnl"/>
        </w:rPr>
        <w:t xml:space="preserve"> docente</w:t>
      </w:r>
      <w:r>
        <w:rPr>
          <w:rFonts w:ascii="Times New Roman" w:hAnsi="Times New Roman" w:cs="Times New Roman"/>
          <w:lang w:val="es-ES_tradnl"/>
        </w:rPr>
        <w:t>,</w:t>
      </w:r>
      <w:r w:rsidR="00B834BF" w:rsidRPr="00A20C00">
        <w:rPr>
          <w:rFonts w:ascii="Times New Roman" w:hAnsi="Times New Roman" w:cs="Times New Roman"/>
          <w:lang w:val="es-ES_tradnl"/>
        </w:rPr>
        <w:t xml:space="preserve"> </w:t>
      </w:r>
      <w:r>
        <w:rPr>
          <w:rFonts w:ascii="Times New Roman" w:hAnsi="Times New Roman" w:cs="Times New Roman"/>
          <w:lang w:val="es-ES_tradnl"/>
        </w:rPr>
        <w:t>para que el alumno pueda interpretar de manera eficaz</w:t>
      </w:r>
      <w:r w:rsidR="00B834BF" w:rsidRPr="00A20C00">
        <w:rPr>
          <w:rFonts w:ascii="Times New Roman" w:hAnsi="Times New Roman" w:cs="Times New Roman"/>
          <w:lang w:val="es-ES_tradnl"/>
        </w:rPr>
        <w:t xml:space="preserve"> la información </w:t>
      </w:r>
      <w:r>
        <w:rPr>
          <w:rFonts w:ascii="Times New Roman" w:hAnsi="Times New Roman" w:cs="Times New Roman"/>
          <w:lang w:val="es-ES_tradnl"/>
        </w:rPr>
        <w:t>debe escuchar</w:t>
      </w:r>
      <w:r w:rsidR="00B834BF" w:rsidRPr="00A20C00">
        <w:rPr>
          <w:rFonts w:ascii="Times New Roman" w:hAnsi="Times New Roman" w:cs="Times New Roman"/>
          <w:lang w:val="es-ES_tradnl"/>
        </w:rPr>
        <w:t xml:space="preserve"> la clase apoyado en material audiovisual, realiza</w:t>
      </w:r>
      <w:r>
        <w:rPr>
          <w:rFonts w:ascii="Times New Roman" w:hAnsi="Times New Roman" w:cs="Times New Roman"/>
          <w:lang w:val="es-ES_tradnl"/>
        </w:rPr>
        <w:t>r</w:t>
      </w:r>
      <w:r w:rsidR="00B834BF" w:rsidRPr="00A20C00">
        <w:rPr>
          <w:rFonts w:ascii="Times New Roman" w:hAnsi="Times New Roman" w:cs="Times New Roman"/>
          <w:lang w:val="es-ES_tradnl"/>
        </w:rPr>
        <w:t xml:space="preserve"> actividades</w:t>
      </w:r>
      <w:r>
        <w:rPr>
          <w:rFonts w:ascii="Times New Roman" w:hAnsi="Times New Roman" w:cs="Times New Roman"/>
          <w:lang w:val="es-ES_tradnl"/>
        </w:rPr>
        <w:t xml:space="preserve"> y</w:t>
      </w:r>
      <w:r w:rsidR="00B834BF" w:rsidRPr="00A20C00">
        <w:rPr>
          <w:rFonts w:ascii="Times New Roman" w:hAnsi="Times New Roman" w:cs="Times New Roman"/>
          <w:lang w:val="es-ES_tradnl"/>
        </w:rPr>
        <w:t xml:space="preserve"> utiliza</w:t>
      </w:r>
      <w:r>
        <w:rPr>
          <w:rFonts w:ascii="Times New Roman" w:hAnsi="Times New Roman" w:cs="Times New Roman"/>
          <w:lang w:val="es-ES_tradnl"/>
        </w:rPr>
        <w:t>r</w:t>
      </w:r>
      <w:r w:rsidR="00B834BF" w:rsidRPr="00A20C00">
        <w:rPr>
          <w:rFonts w:ascii="Times New Roman" w:hAnsi="Times New Roman" w:cs="Times New Roman"/>
          <w:lang w:val="es-ES_tradnl"/>
        </w:rPr>
        <w:t xml:space="preserve"> la tecnología educativa. Para el alumno, es más efectivo interpretar la información de la clase </w:t>
      </w:r>
      <w:r>
        <w:rPr>
          <w:rFonts w:ascii="Times New Roman" w:hAnsi="Times New Roman" w:cs="Times New Roman"/>
          <w:lang w:val="es-ES_tradnl"/>
        </w:rPr>
        <w:t>con ayuda de</w:t>
      </w:r>
      <w:r w:rsidR="00B834BF" w:rsidRPr="00A20C00">
        <w:rPr>
          <w:rFonts w:ascii="Times New Roman" w:hAnsi="Times New Roman" w:cs="Times New Roman"/>
          <w:lang w:val="es-ES_tradnl"/>
        </w:rPr>
        <w:t xml:space="preserve"> material audiovisual, </w:t>
      </w:r>
      <w:r w:rsidR="00DC6E1B">
        <w:rPr>
          <w:rFonts w:ascii="Times New Roman" w:hAnsi="Times New Roman" w:cs="Times New Roman"/>
          <w:lang w:val="es-ES_tradnl"/>
        </w:rPr>
        <w:t xml:space="preserve">la </w:t>
      </w:r>
      <w:r w:rsidR="00B834BF" w:rsidRPr="00A20C00">
        <w:rPr>
          <w:rFonts w:ascii="Times New Roman" w:hAnsi="Times New Roman" w:cs="Times New Roman"/>
          <w:lang w:val="es-ES_tradnl"/>
        </w:rPr>
        <w:t>realiza</w:t>
      </w:r>
      <w:r w:rsidR="00DC6E1B">
        <w:rPr>
          <w:rFonts w:ascii="Times New Roman" w:hAnsi="Times New Roman" w:cs="Times New Roman"/>
          <w:lang w:val="es-ES_tradnl"/>
        </w:rPr>
        <w:t xml:space="preserve">ción de </w:t>
      </w:r>
      <w:r w:rsidR="00B834BF" w:rsidRPr="00A20C00">
        <w:rPr>
          <w:rFonts w:ascii="Times New Roman" w:hAnsi="Times New Roman" w:cs="Times New Roman"/>
          <w:lang w:val="es-ES_tradnl"/>
        </w:rPr>
        <w:t>actividades y casi siempre un libro de texto.</w:t>
      </w:r>
    </w:p>
    <w:p w14:paraId="1854B0C4"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Medio</w:t>
      </w:r>
    </w:p>
    <w:p w14:paraId="290793BD" w14:textId="77777777" w:rsidR="00B93E7B" w:rsidRDefault="00B93E7B" w:rsidP="00B93E7B">
      <w:pPr>
        <w:spacing w:line="360" w:lineRule="auto"/>
        <w:rPr>
          <w:rFonts w:ascii="Times New Roman" w:hAnsi="Times New Roman" w:cs="Times New Roman"/>
          <w:lang w:val="es-ES_tradnl"/>
        </w:rPr>
      </w:pPr>
    </w:p>
    <w:p w14:paraId="27B4E874" w14:textId="0A3F447E" w:rsidR="00B834BF"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El medio utilizado con mayor frecuencia es </w:t>
      </w:r>
      <w:r w:rsidR="00F33022">
        <w:rPr>
          <w:rFonts w:ascii="Times New Roman" w:hAnsi="Times New Roman" w:cs="Times New Roman"/>
          <w:lang w:val="es-ES_tradnl"/>
        </w:rPr>
        <w:t>el</w:t>
      </w:r>
      <w:r w:rsidRPr="00A20C00">
        <w:rPr>
          <w:rFonts w:ascii="Times New Roman" w:hAnsi="Times New Roman" w:cs="Times New Roman"/>
          <w:lang w:val="es-ES_tradnl"/>
        </w:rPr>
        <w:t xml:space="preserve"> presencial, </w:t>
      </w:r>
      <w:r w:rsidR="00F33022">
        <w:rPr>
          <w:rFonts w:ascii="Times New Roman" w:hAnsi="Times New Roman" w:cs="Times New Roman"/>
          <w:lang w:val="es-ES_tradnl"/>
        </w:rPr>
        <w:t xml:space="preserve">con </w:t>
      </w:r>
      <w:r w:rsidRPr="00A20C00">
        <w:rPr>
          <w:rFonts w:ascii="Times New Roman" w:hAnsi="Times New Roman" w:cs="Times New Roman"/>
          <w:lang w:val="es-ES_tradnl"/>
        </w:rPr>
        <w:t>alumnos y</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docente utilizando material impreso</w:t>
      </w:r>
      <w:r w:rsidR="00F33022">
        <w:rPr>
          <w:rFonts w:ascii="Times New Roman" w:hAnsi="Times New Roman" w:cs="Times New Roman"/>
          <w:lang w:val="es-ES_tradnl"/>
        </w:rPr>
        <w:t>;</w:t>
      </w:r>
      <w:r w:rsidRPr="00A20C00">
        <w:rPr>
          <w:rFonts w:ascii="Times New Roman" w:hAnsi="Times New Roman" w:cs="Times New Roman"/>
          <w:lang w:val="es-ES_tradnl"/>
        </w:rPr>
        <w:t xml:space="preserve"> los resultados muestran una muy baja preferencia por otros medios</w:t>
      </w:r>
      <w:r w:rsidR="00F33022">
        <w:rPr>
          <w:rFonts w:ascii="Times New Roman" w:hAnsi="Times New Roman" w:cs="Times New Roman"/>
          <w:lang w:val="es-ES_tradnl"/>
        </w:rPr>
        <w:t>,</w:t>
      </w:r>
      <w:r w:rsidRPr="00A20C00">
        <w:rPr>
          <w:rFonts w:ascii="Times New Roman" w:hAnsi="Times New Roman" w:cs="Times New Roman"/>
          <w:lang w:val="es-ES_tradnl"/>
        </w:rPr>
        <w:t xml:space="preserve"> como la red telemática </w:t>
      </w:r>
      <w:r w:rsidR="00F33022">
        <w:rPr>
          <w:rFonts w:ascii="Times New Roman" w:hAnsi="Times New Roman" w:cs="Times New Roman"/>
          <w:lang w:val="es-ES_tradnl"/>
        </w:rPr>
        <w:t xml:space="preserve">y las </w:t>
      </w:r>
      <w:r w:rsidRPr="00A20C00">
        <w:rPr>
          <w:rFonts w:ascii="Times New Roman" w:hAnsi="Times New Roman" w:cs="Times New Roman"/>
          <w:lang w:val="es-ES_tradnl"/>
        </w:rPr>
        <w:t xml:space="preserve">imágenes. El medio es un elemento componente del proceso comunicativo, </w:t>
      </w:r>
      <w:r w:rsidR="00F33022">
        <w:rPr>
          <w:rFonts w:ascii="Times New Roman" w:hAnsi="Times New Roman" w:cs="Times New Roman"/>
          <w:lang w:val="es-ES_tradnl"/>
        </w:rPr>
        <w:t xml:space="preserve">por lo que </w:t>
      </w:r>
      <w:r w:rsidRPr="00A20C00">
        <w:rPr>
          <w:rFonts w:ascii="Times New Roman" w:hAnsi="Times New Roman" w:cs="Times New Roman"/>
          <w:lang w:val="es-ES_tradnl"/>
        </w:rPr>
        <w:t xml:space="preserve">el emisor y el receptor se valen de </w:t>
      </w:r>
      <w:r w:rsidR="00F33022">
        <w:rPr>
          <w:rFonts w:ascii="Times New Roman" w:hAnsi="Times New Roman" w:cs="Times New Roman"/>
          <w:lang w:val="es-ES_tradnl"/>
        </w:rPr>
        <w:t>él</w:t>
      </w:r>
      <w:r w:rsidRPr="00A20C00">
        <w:rPr>
          <w:rFonts w:ascii="Times New Roman" w:hAnsi="Times New Roman" w:cs="Times New Roman"/>
          <w:lang w:val="es-ES_tradnl"/>
        </w:rPr>
        <w:t xml:space="preserve"> para enviar y recibir el mensaje</w:t>
      </w:r>
      <w:r w:rsidR="002E0C4F">
        <w:rPr>
          <w:rFonts w:ascii="Times New Roman" w:hAnsi="Times New Roman" w:cs="Times New Roman"/>
          <w:lang w:val="es-ES_tradnl"/>
        </w:rPr>
        <w:t>. C</w:t>
      </w:r>
      <w:r w:rsidRPr="00A20C00">
        <w:rPr>
          <w:rFonts w:ascii="Times New Roman" w:hAnsi="Times New Roman" w:cs="Times New Roman"/>
          <w:lang w:val="es-ES_tradnl"/>
        </w:rPr>
        <w:t>on</w:t>
      </w:r>
      <w:r w:rsidR="00F33022">
        <w:rPr>
          <w:rFonts w:ascii="Times New Roman" w:hAnsi="Times New Roman" w:cs="Times New Roman"/>
          <w:lang w:val="es-ES_tradnl"/>
        </w:rPr>
        <w:t xml:space="preserve"> la evolución de</w:t>
      </w:r>
      <w:r w:rsidRPr="00A20C00">
        <w:rPr>
          <w:rFonts w:ascii="Times New Roman" w:hAnsi="Times New Roman" w:cs="Times New Roman"/>
          <w:lang w:val="es-ES_tradnl"/>
        </w:rPr>
        <w:t xml:space="preserve"> las diversas tecnologías referente</w:t>
      </w:r>
      <w:r w:rsidR="002E0C4F">
        <w:rPr>
          <w:rFonts w:ascii="Times New Roman" w:hAnsi="Times New Roman" w:cs="Times New Roman"/>
          <w:lang w:val="es-ES_tradnl"/>
        </w:rPr>
        <w:t>s</w:t>
      </w:r>
      <w:r w:rsidRPr="00A20C00">
        <w:rPr>
          <w:rFonts w:ascii="Times New Roman" w:hAnsi="Times New Roman" w:cs="Times New Roman"/>
          <w:lang w:val="es-ES_tradnl"/>
        </w:rPr>
        <w:t xml:space="preserve"> a las formas de comunicación, ha sido necesario mejorar los canales a través de los cuales los mensajes son trasmitidos.</w:t>
      </w:r>
      <w:r w:rsidR="003C1EA3">
        <w:rPr>
          <w:rFonts w:ascii="Times New Roman" w:hAnsi="Times New Roman" w:cs="Times New Roman"/>
          <w:lang w:val="es-ES_tradnl"/>
        </w:rPr>
        <w:t xml:space="preserve"> </w:t>
      </w:r>
      <w:r w:rsidRPr="00A20C00">
        <w:rPr>
          <w:rFonts w:ascii="Times New Roman" w:hAnsi="Times New Roman" w:cs="Times New Roman"/>
          <w:lang w:val="es-ES_tradnl"/>
        </w:rPr>
        <w:t>Se puede mencionar en función a los resultados obtenidos que</w:t>
      </w:r>
      <w:r w:rsidR="002E0C4F">
        <w:rPr>
          <w:rFonts w:ascii="Times New Roman" w:hAnsi="Times New Roman" w:cs="Times New Roman"/>
          <w:lang w:val="es-ES_tradnl"/>
        </w:rPr>
        <w:t>,</w:t>
      </w:r>
      <w:r w:rsidRPr="00A20C00">
        <w:rPr>
          <w:rFonts w:ascii="Times New Roman" w:hAnsi="Times New Roman" w:cs="Times New Roman"/>
          <w:lang w:val="es-ES_tradnl"/>
        </w:rPr>
        <w:t xml:space="preserve"> efectivamente, el sistema de comunicación intencional que se produce en un marco institucional y en el que se generan estrategias</w:t>
      </w:r>
      <w:r w:rsidR="002E0C4F">
        <w:rPr>
          <w:rFonts w:ascii="Times New Roman" w:hAnsi="Times New Roman" w:cs="Times New Roman"/>
          <w:lang w:val="es-ES_tradnl"/>
        </w:rPr>
        <w:t>,</w:t>
      </w:r>
      <w:r w:rsidRPr="00A20C00">
        <w:rPr>
          <w:rFonts w:ascii="Times New Roman" w:hAnsi="Times New Roman" w:cs="Times New Roman"/>
          <w:lang w:val="es-ES_tradnl"/>
        </w:rPr>
        <w:t xml:space="preserve"> provoca el aprendizaje.</w:t>
      </w:r>
      <w:r w:rsidR="00E27DE2">
        <w:rPr>
          <w:rFonts w:ascii="Times New Roman" w:hAnsi="Times New Roman" w:cs="Times New Roman"/>
          <w:lang w:val="es-ES_tradnl"/>
        </w:rPr>
        <w:t xml:space="preserve"> </w:t>
      </w:r>
      <w:r w:rsidRPr="00A20C00">
        <w:rPr>
          <w:rFonts w:ascii="Times New Roman" w:hAnsi="Times New Roman" w:cs="Times New Roman"/>
          <w:lang w:val="es-ES_tradnl"/>
        </w:rPr>
        <w:t xml:space="preserve">Los objetivos a cubrir </w:t>
      </w:r>
      <w:r w:rsidR="00F33022">
        <w:rPr>
          <w:rFonts w:ascii="Times New Roman" w:hAnsi="Times New Roman" w:cs="Times New Roman"/>
          <w:lang w:val="es-ES_tradnl"/>
        </w:rPr>
        <w:t>son aquellos relacionados con la forma en la que</w:t>
      </w:r>
      <w:r w:rsidRPr="00A20C00">
        <w:rPr>
          <w:rFonts w:ascii="Times New Roman" w:hAnsi="Times New Roman" w:cs="Times New Roman"/>
          <w:lang w:val="es-ES_tradnl"/>
        </w:rPr>
        <w:t xml:space="preserve"> las TIC favorecen los procesos de aprendizaje y </w:t>
      </w:r>
      <w:r w:rsidR="002E0C4F">
        <w:rPr>
          <w:rFonts w:ascii="Times New Roman" w:hAnsi="Times New Roman" w:cs="Times New Roman"/>
          <w:lang w:val="es-ES_tradnl"/>
        </w:rPr>
        <w:t xml:space="preserve">las </w:t>
      </w:r>
      <w:r w:rsidRPr="00A20C00">
        <w:rPr>
          <w:rFonts w:ascii="Times New Roman" w:hAnsi="Times New Roman" w:cs="Times New Roman"/>
          <w:lang w:val="es-ES_tradnl"/>
        </w:rPr>
        <w:t xml:space="preserve">prácticas docentes. </w:t>
      </w:r>
    </w:p>
    <w:p w14:paraId="7547EDC9" w14:textId="77777777" w:rsidR="00212AC0" w:rsidRDefault="00212AC0" w:rsidP="00B93E7B">
      <w:pPr>
        <w:spacing w:line="360" w:lineRule="auto"/>
        <w:rPr>
          <w:rFonts w:ascii="Times New Roman" w:hAnsi="Times New Roman" w:cs="Times New Roman"/>
          <w:lang w:val="es-ES_tradnl"/>
        </w:rPr>
      </w:pPr>
    </w:p>
    <w:p w14:paraId="637A220B" w14:textId="77777777" w:rsidR="00212AC0" w:rsidRDefault="00212AC0" w:rsidP="00B93E7B">
      <w:pPr>
        <w:spacing w:line="360" w:lineRule="auto"/>
        <w:rPr>
          <w:rFonts w:ascii="Times New Roman" w:hAnsi="Times New Roman" w:cs="Times New Roman"/>
          <w:lang w:val="es-ES_tradnl"/>
        </w:rPr>
      </w:pPr>
    </w:p>
    <w:p w14:paraId="5F78DABC" w14:textId="77777777" w:rsidR="00212AC0" w:rsidRPr="00A20C00" w:rsidRDefault="00212AC0" w:rsidP="00B93E7B">
      <w:pPr>
        <w:spacing w:line="360" w:lineRule="auto"/>
        <w:rPr>
          <w:rFonts w:ascii="Times New Roman" w:hAnsi="Times New Roman" w:cs="Times New Roman"/>
          <w:lang w:val="es-ES_tradnl"/>
        </w:rPr>
      </w:pPr>
    </w:p>
    <w:p w14:paraId="62468195"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lastRenderedPageBreak/>
        <w:t>Comunicación</w:t>
      </w:r>
    </w:p>
    <w:p w14:paraId="22BB874A" w14:textId="77777777" w:rsidR="00B93E7B" w:rsidRDefault="00B93E7B" w:rsidP="00B93E7B">
      <w:pPr>
        <w:spacing w:line="360" w:lineRule="auto"/>
        <w:rPr>
          <w:rFonts w:ascii="Times New Roman" w:hAnsi="Times New Roman" w:cs="Times New Roman"/>
          <w:lang w:val="es-ES_tradnl"/>
        </w:rPr>
      </w:pPr>
    </w:p>
    <w:p w14:paraId="251A3F73" w14:textId="1C2625BF"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Diversos autores han desarrollado planteamientos en relación al proceso de enseñanza como modelo comunicativo</w:t>
      </w:r>
      <w:r w:rsidR="00E27DE2">
        <w:rPr>
          <w:rFonts w:ascii="Times New Roman" w:hAnsi="Times New Roman" w:cs="Times New Roman"/>
          <w:lang w:val="es-ES_tradnl"/>
        </w:rPr>
        <w:t xml:space="preserve">. </w:t>
      </w:r>
      <w:r w:rsidRPr="00A20C00">
        <w:rPr>
          <w:rFonts w:ascii="Times New Roman" w:hAnsi="Times New Roman" w:cs="Times New Roman"/>
          <w:lang w:val="es-ES_tradnl"/>
        </w:rPr>
        <w:t xml:space="preserve">Para el docente y el alumno de esta investigación, el proceso de comunicación apropiado en el salón de clase es </w:t>
      </w:r>
      <w:r w:rsidR="007372B8">
        <w:rPr>
          <w:rFonts w:ascii="Times New Roman" w:hAnsi="Times New Roman" w:cs="Times New Roman"/>
          <w:lang w:val="es-ES_tradnl"/>
        </w:rPr>
        <w:t xml:space="preserve">aquel </w:t>
      </w:r>
      <w:r w:rsidRPr="00A20C00">
        <w:rPr>
          <w:rFonts w:ascii="Times New Roman" w:hAnsi="Times New Roman" w:cs="Times New Roman"/>
          <w:lang w:val="es-ES_tradnl"/>
        </w:rPr>
        <w:t>que se da al combinar</w:t>
      </w:r>
      <w:r w:rsidR="007372B8">
        <w:rPr>
          <w:rFonts w:ascii="Times New Roman" w:hAnsi="Times New Roman" w:cs="Times New Roman"/>
          <w:lang w:val="es-ES_tradnl"/>
        </w:rPr>
        <w:t>:</w:t>
      </w:r>
      <w:r w:rsidRPr="00A20C00">
        <w:rPr>
          <w:rFonts w:ascii="Times New Roman" w:hAnsi="Times New Roman" w:cs="Times New Roman"/>
          <w:lang w:val="es-ES_tradnl"/>
        </w:rPr>
        <w:t xml:space="preserve"> la exposición en el aula, las TIC como apoyo docente y </w:t>
      </w:r>
      <w:r w:rsidR="007372B8">
        <w:rPr>
          <w:rFonts w:ascii="Times New Roman" w:hAnsi="Times New Roman" w:cs="Times New Roman"/>
          <w:lang w:val="es-ES_tradnl"/>
        </w:rPr>
        <w:t xml:space="preserve">las </w:t>
      </w:r>
      <w:r w:rsidRPr="00A20C00">
        <w:rPr>
          <w:rFonts w:ascii="Times New Roman" w:hAnsi="Times New Roman" w:cs="Times New Roman"/>
          <w:lang w:val="es-ES_tradnl"/>
        </w:rPr>
        <w:t xml:space="preserve">plataformas educativas virtuales. La comunicación efectiva del contenido del curso debe </w:t>
      </w:r>
      <w:r w:rsidR="007372B8">
        <w:rPr>
          <w:rFonts w:ascii="Times New Roman" w:hAnsi="Times New Roman" w:cs="Times New Roman"/>
          <w:lang w:val="es-ES_tradnl"/>
        </w:rPr>
        <w:t>hacerse</w:t>
      </w:r>
      <w:r w:rsidRPr="00A20C00">
        <w:rPr>
          <w:rFonts w:ascii="Times New Roman" w:hAnsi="Times New Roman" w:cs="Times New Roman"/>
          <w:lang w:val="es-ES_tradnl"/>
        </w:rPr>
        <w:t xml:space="preserve"> de manera organizada y secuenciada</w:t>
      </w:r>
      <w:r w:rsidR="00F1056C">
        <w:rPr>
          <w:rFonts w:ascii="Times New Roman" w:hAnsi="Times New Roman" w:cs="Times New Roman"/>
          <w:lang w:val="es-ES_tradnl"/>
        </w:rPr>
        <w:t>; por su parte,</w:t>
      </w:r>
      <w:r w:rsidRPr="00A20C00">
        <w:rPr>
          <w:rFonts w:ascii="Times New Roman" w:hAnsi="Times New Roman" w:cs="Times New Roman"/>
          <w:lang w:val="es-ES_tradnl"/>
        </w:rPr>
        <w:t xml:space="preserve"> los docentes y alumnos señalaron la importancia de estas características. Las instrucciones e indicaciones por medio de la plataforma educativa reportaron bajos niveles en sus respuestas.</w:t>
      </w:r>
    </w:p>
    <w:p w14:paraId="6BC51FCE" w14:textId="22DF4727"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El material de apoyo más utilizado por docentes y alumnos es el libro impreso, aunque </w:t>
      </w:r>
      <w:r w:rsidR="00F1056C">
        <w:rPr>
          <w:rFonts w:ascii="Times New Roman" w:hAnsi="Times New Roman" w:cs="Times New Roman"/>
          <w:lang w:val="es-ES_tradnl"/>
        </w:rPr>
        <w:t>también mencionaron mucho</w:t>
      </w:r>
      <w:r w:rsidRPr="00A20C00">
        <w:rPr>
          <w:rFonts w:ascii="Times New Roman" w:hAnsi="Times New Roman" w:cs="Times New Roman"/>
          <w:lang w:val="es-ES_tradnl"/>
        </w:rPr>
        <w:t xml:space="preserve"> los materiales virtuales</w:t>
      </w:r>
      <w:r w:rsidR="00F1056C">
        <w:rPr>
          <w:rFonts w:ascii="Times New Roman" w:hAnsi="Times New Roman" w:cs="Times New Roman"/>
          <w:lang w:val="es-ES_tradnl"/>
        </w:rPr>
        <w:t xml:space="preserve"> </w:t>
      </w:r>
      <w:r w:rsidRPr="00A20C00">
        <w:rPr>
          <w:rFonts w:ascii="Times New Roman" w:hAnsi="Times New Roman" w:cs="Times New Roman"/>
          <w:lang w:val="es-ES_tradnl"/>
        </w:rPr>
        <w:t xml:space="preserve">en el aula, al igual que el material audiovisual utilizado por el docente. El material de apoyo </w:t>
      </w:r>
      <w:r w:rsidR="00D720C0">
        <w:rPr>
          <w:rFonts w:ascii="Times New Roman" w:hAnsi="Times New Roman" w:cs="Times New Roman"/>
          <w:lang w:val="es-ES_tradnl"/>
        </w:rPr>
        <w:t>más indicado</w:t>
      </w:r>
      <w:r w:rsidRPr="00A20C00">
        <w:rPr>
          <w:rFonts w:ascii="Times New Roman" w:hAnsi="Times New Roman" w:cs="Times New Roman"/>
          <w:lang w:val="es-ES_tradnl"/>
        </w:rPr>
        <w:t xml:space="preserve"> para la enseñanza y el aprendizaje sigue siendo el libro impreso p</w:t>
      </w:r>
      <w:r w:rsidR="00F1056C">
        <w:rPr>
          <w:rFonts w:ascii="Times New Roman" w:hAnsi="Times New Roman" w:cs="Times New Roman"/>
          <w:lang w:val="es-ES_tradnl"/>
        </w:rPr>
        <w:t>ara</w:t>
      </w:r>
      <w:r w:rsidRPr="00A20C00">
        <w:rPr>
          <w:rFonts w:ascii="Times New Roman" w:hAnsi="Times New Roman" w:cs="Times New Roman"/>
          <w:lang w:val="es-ES_tradnl"/>
        </w:rPr>
        <w:t xml:space="preserve"> el docente y el alumno, seguido del material audiovisual y los materiales </w:t>
      </w:r>
      <w:r w:rsidR="00D720C0">
        <w:rPr>
          <w:rFonts w:ascii="Times New Roman" w:hAnsi="Times New Roman" w:cs="Times New Roman"/>
          <w:lang w:val="es-ES_tradnl"/>
        </w:rPr>
        <w:t>de</w:t>
      </w:r>
      <w:r w:rsidRPr="00A20C00">
        <w:rPr>
          <w:rFonts w:ascii="Times New Roman" w:hAnsi="Times New Roman" w:cs="Times New Roman"/>
          <w:lang w:val="es-ES_tradnl"/>
        </w:rPr>
        <w:t xml:space="preserve"> las páginas </w:t>
      </w:r>
      <w:r w:rsidR="00F1056C">
        <w:rPr>
          <w:rFonts w:ascii="Times New Roman" w:hAnsi="Times New Roman" w:cs="Times New Roman"/>
          <w:lang w:val="es-ES_tradnl"/>
        </w:rPr>
        <w:t>w</w:t>
      </w:r>
      <w:r w:rsidRPr="00A20C00">
        <w:rPr>
          <w:rFonts w:ascii="Times New Roman" w:hAnsi="Times New Roman" w:cs="Times New Roman"/>
          <w:lang w:val="es-ES_tradnl"/>
        </w:rPr>
        <w:t>eb.</w:t>
      </w:r>
      <w:r w:rsidR="004E180D">
        <w:rPr>
          <w:rFonts w:ascii="Times New Roman" w:hAnsi="Times New Roman" w:cs="Times New Roman"/>
          <w:lang w:val="es-ES_tradnl"/>
        </w:rPr>
        <w:t xml:space="preserve"> </w:t>
      </w:r>
      <w:r w:rsidRPr="00A20C00">
        <w:rPr>
          <w:rFonts w:ascii="Times New Roman" w:hAnsi="Times New Roman" w:cs="Times New Roman"/>
          <w:lang w:val="es-ES_tradnl"/>
        </w:rPr>
        <w:t>El material de apoyo considerado como apropiado para el aprendizaje de manera personal es el libro impreso</w:t>
      </w:r>
      <w:r w:rsidR="00F1056C">
        <w:rPr>
          <w:rFonts w:ascii="Times New Roman" w:hAnsi="Times New Roman" w:cs="Times New Roman"/>
          <w:lang w:val="es-ES_tradnl"/>
        </w:rPr>
        <w:t>,</w:t>
      </w:r>
      <w:r w:rsidRPr="00A20C00">
        <w:rPr>
          <w:rFonts w:ascii="Times New Roman" w:hAnsi="Times New Roman" w:cs="Times New Roman"/>
          <w:lang w:val="es-ES_tradnl"/>
        </w:rPr>
        <w:t xml:space="preserve"> </w:t>
      </w:r>
      <w:r w:rsidR="00173A82">
        <w:rPr>
          <w:rFonts w:ascii="Times New Roman" w:hAnsi="Times New Roman" w:cs="Times New Roman"/>
          <w:lang w:val="es-ES_tradnl"/>
        </w:rPr>
        <w:t>que</w:t>
      </w:r>
      <w:r w:rsidRPr="00A20C00">
        <w:rPr>
          <w:rFonts w:ascii="Times New Roman" w:hAnsi="Times New Roman" w:cs="Times New Roman"/>
          <w:lang w:val="es-ES_tradnl"/>
        </w:rPr>
        <w:t xml:space="preserve"> </w:t>
      </w:r>
      <w:r w:rsidR="00F1056C">
        <w:rPr>
          <w:rFonts w:ascii="Times New Roman" w:hAnsi="Times New Roman" w:cs="Times New Roman"/>
          <w:lang w:val="es-ES_tradnl"/>
        </w:rPr>
        <w:t>recibió más menciones</w:t>
      </w:r>
      <w:r w:rsidRPr="00A20C00">
        <w:rPr>
          <w:rFonts w:ascii="Times New Roman" w:hAnsi="Times New Roman" w:cs="Times New Roman"/>
          <w:lang w:val="es-ES_tradnl"/>
        </w:rPr>
        <w:t xml:space="preserve">, seguido de </w:t>
      </w:r>
      <w:r w:rsidR="00F1056C">
        <w:rPr>
          <w:rFonts w:ascii="Times New Roman" w:hAnsi="Times New Roman" w:cs="Times New Roman"/>
          <w:lang w:val="es-ES_tradnl"/>
        </w:rPr>
        <w:t xml:space="preserve">los </w:t>
      </w:r>
      <w:r w:rsidRPr="00A20C00">
        <w:rPr>
          <w:rFonts w:ascii="Times New Roman" w:hAnsi="Times New Roman" w:cs="Times New Roman"/>
          <w:lang w:val="es-ES_tradnl"/>
        </w:rPr>
        <w:t>materiales audiovisuales</w:t>
      </w:r>
      <w:r w:rsidR="00F1056C">
        <w:rPr>
          <w:rFonts w:ascii="Times New Roman" w:hAnsi="Times New Roman" w:cs="Times New Roman"/>
          <w:lang w:val="es-ES_tradnl"/>
        </w:rPr>
        <w:t>;</w:t>
      </w:r>
      <w:r w:rsidRPr="00A20C00">
        <w:rPr>
          <w:rFonts w:ascii="Times New Roman" w:hAnsi="Times New Roman" w:cs="Times New Roman"/>
          <w:lang w:val="es-ES_tradnl"/>
        </w:rPr>
        <w:t xml:space="preserve"> </w:t>
      </w:r>
      <w:r w:rsidR="00F1056C">
        <w:rPr>
          <w:rFonts w:ascii="Times New Roman" w:hAnsi="Times New Roman" w:cs="Times New Roman"/>
          <w:lang w:val="es-ES_tradnl"/>
        </w:rPr>
        <w:t>destaca</w:t>
      </w:r>
      <w:r w:rsidRPr="00A20C00">
        <w:rPr>
          <w:rFonts w:ascii="Times New Roman" w:hAnsi="Times New Roman" w:cs="Times New Roman"/>
          <w:lang w:val="es-ES_tradnl"/>
        </w:rPr>
        <w:t xml:space="preserve"> la preferencia del alumno por los programas informáticos y </w:t>
      </w:r>
      <w:r w:rsidR="00F1056C">
        <w:rPr>
          <w:rFonts w:ascii="Times New Roman" w:hAnsi="Times New Roman" w:cs="Times New Roman"/>
          <w:lang w:val="es-ES_tradnl"/>
        </w:rPr>
        <w:t xml:space="preserve">la del </w:t>
      </w:r>
      <w:r w:rsidRPr="00A20C00">
        <w:rPr>
          <w:rFonts w:ascii="Times New Roman" w:hAnsi="Times New Roman" w:cs="Times New Roman"/>
          <w:lang w:val="es-ES_tradnl"/>
        </w:rPr>
        <w:t xml:space="preserve">docente por </w:t>
      </w:r>
      <w:r w:rsidR="00F1056C">
        <w:rPr>
          <w:rFonts w:ascii="Times New Roman" w:hAnsi="Times New Roman" w:cs="Times New Roman"/>
          <w:lang w:val="es-ES_tradnl"/>
        </w:rPr>
        <w:t xml:space="preserve">las </w:t>
      </w:r>
      <w:r w:rsidRPr="00A20C00">
        <w:rPr>
          <w:rFonts w:ascii="Times New Roman" w:hAnsi="Times New Roman" w:cs="Times New Roman"/>
          <w:lang w:val="es-ES_tradnl"/>
        </w:rPr>
        <w:t>páginas web.</w:t>
      </w:r>
    </w:p>
    <w:p w14:paraId="04621B73" w14:textId="26FA5076"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Los materiales de apoyo pueden variar según la naturaleza y características de la asignatura o tema que se trate. En el tema de paquetes instructivos de apoyo están comprendidos las unidades didácticas, las guías académicas, las pruebas de evaluación, los materiales didácticos y audiovisuales (CINE, 2013). </w:t>
      </w:r>
    </w:p>
    <w:p w14:paraId="42C3B6C3" w14:textId="12256AAA"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presencia de las TIC en el aula de clases es </w:t>
      </w:r>
      <w:r w:rsidR="004F455E">
        <w:rPr>
          <w:rFonts w:ascii="Times New Roman" w:hAnsi="Times New Roman" w:cs="Times New Roman"/>
          <w:lang w:val="es-ES_tradnl"/>
        </w:rPr>
        <w:t>para</w:t>
      </w:r>
      <w:r w:rsidRPr="00A20C00">
        <w:rPr>
          <w:rFonts w:ascii="Times New Roman" w:hAnsi="Times New Roman" w:cs="Times New Roman"/>
          <w:lang w:val="es-ES_tradnl"/>
        </w:rPr>
        <w:t xml:space="preserve"> los docentes </w:t>
      </w:r>
      <w:r w:rsidR="004F455E">
        <w:rPr>
          <w:rFonts w:ascii="Times New Roman" w:hAnsi="Times New Roman" w:cs="Times New Roman"/>
          <w:lang w:val="es-ES_tradnl"/>
        </w:rPr>
        <w:t>un</w:t>
      </w:r>
      <w:r w:rsidRPr="00A20C00">
        <w:rPr>
          <w:rFonts w:ascii="Times New Roman" w:hAnsi="Times New Roman" w:cs="Times New Roman"/>
          <w:lang w:val="es-ES_tradnl"/>
        </w:rPr>
        <w:t xml:space="preserve"> medio de información, </w:t>
      </w:r>
      <w:r w:rsidR="004F455E">
        <w:rPr>
          <w:rFonts w:ascii="Times New Roman" w:hAnsi="Times New Roman" w:cs="Times New Roman"/>
          <w:lang w:val="es-ES_tradnl"/>
        </w:rPr>
        <w:t xml:space="preserve">de </w:t>
      </w:r>
      <w:r w:rsidRPr="00A20C00">
        <w:rPr>
          <w:rFonts w:ascii="Times New Roman" w:hAnsi="Times New Roman" w:cs="Times New Roman"/>
          <w:lang w:val="es-ES_tradnl"/>
        </w:rPr>
        <w:t xml:space="preserve">apoyo al aprendizaje y la enseñanza, así como importante fuente de consulta, </w:t>
      </w:r>
      <w:r w:rsidR="004F455E">
        <w:rPr>
          <w:rFonts w:ascii="Times New Roman" w:hAnsi="Times New Roman" w:cs="Times New Roman"/>
          <w:lang w:val="es-ES_tradnl"/>
        </w:rPr>
        <w:t xml:space="preserve">aunque </w:t>
      </w:r>
      <w:r w:rsidRPr="00A20C00">
        <w:rPr>
          <w:rFonts w:ascii="Times New Roman" w:hAnsi="Times New Roman" w:cs="Times New Roman"/>
          <w:lang w:val="es-ES_tradnl"/>
        </w:rPr>
        <w:t>no le dan mucho valor a la posibilidad de interacción personal. Los alumnos</w:t>
      </w:r>
      <w:r w:rsidR="004F455E">
        <w:rPr>
          <w:rFonts w:ascii="Times New Roman" w:hAnsi="Times New Roman" w:cs="Times New Roman"/>
          <w:lang w:val="es-ES_tradnl"/>
        </w:rPr>
        <w:t>, por su parte</w:t>
      </w:r>
      <w:r w:rsidRPr="00A20C00">
        <w:rPr>
          <w:rFonts w:ascii="Times New Roman" w:hAnsi="Times New Roman" w:cs="Times New Roman"/>
          <w:lang w:val="es-ES_tradnl"/>
        </w:rPr>
        <w:t>,</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consideran que las TIC son una fuente de consulta e información, y</w:t>
      </w:r>
      <w:r w:rsidR="004F455E">
        <w:rPr>
          <w:rFonts w:ascii="Times New Roman" w:hAnsi="Times New Roman" w:cs="Times New Roman"/>
          <w:lang w:val="es-ES_tradnl"/>
        </w:rPr>
        <w:t xml:space="preserve"> que</w:t>
      </w:r>
      <w:r w:rsidRPr="00A20C00">
        <w:rPr>
          <w:rFonts w:ascii="Times New Roman" w:hAnsi="Times New Roman" w:cs="Times New Roman"/>
          <w:lang w:val="es-ES_tradnl"/>
        </w:rPr>
        <w:t xml:space="preserve"> se pueden apoyar </w:t>
      </w:r>
      <w:r w:rsidR="004F455E">
        <w:rPr>
          <w:rFonts w:ascii="Times New Roman" w:hAnsi="Times New Roman" w:cs="Times New Roman"/>
          <w:lang w:val="es-ES_tradnl"/>
        </w:rPr>
        <w:t xml:space="preserve">en ellas </w:t>
      </w:r>
      <w:r w:rsidRPr="00A20C00">
        <w:rPr>
          <w:rFonts w:ascii="Times New Roman" w:hAnsi="Times New Roman" w:cs="Times New Roman"/>
          <w:lang w:val="es-ES_tradnl"/>
        </w:rPr>
        <w:t>para el aprendizaje</w:t>
      </w:r>
      <w:r w:rsidR="004F455E">
        <w:rPr>
          <w:rFonts w:ascii="Times New Roman" w:hAnsi="Times New Roman" w:cs="Times New Roman"/>
          <w:lang w:val="es-ES_tradnl"/>
        </w:rPr>
        <w:t xml:space="preserve">. Por otro lado, </w:t>
      </w:r>
      <w:r w:rsidRPr="00A20C00">
        <w:rPr>
          <w:rFonts w:ascii="Times New Roman" w:hAnsi="Times New Roman" w:cs="Times New Roman"/>
          <w:lang w:val="es-ES_tradnl"/>
        </w:rPr>
        <w:t>al igual que los docentes</w:t>
      </w:r>
      <w:r w:rsidR="00173A82">
        <w:rPr>
          <w:rFonts w:ascii="Times New Roman" w:hAnsi="Times New Roman" w:cs="Times New Roman"/>
          <w:lang w:val="es-ES_tradnl"/>
        </w:rPr>
        <w:t xml:space="preserve">, los alumnos </w:t>
      </w:r>
      <w:r w:rsidRPr="00A20C00">
        <w:rPr>
          <w:rFonts w:ascii="Times New Roman" w:hAnsi="Times New Roman" w:cs="Times New Roman"/>
          <w:lang w:val="es-ES_tradnl"/>
        </w:rPr>
        <w:t>no ven que sea</w:t>
      </w:r>
      <w:r w:rsidR="004F455E">
        <w:rPr>
          <w:rFonts w:ascii="Times New Roman" w:hAnsi="Times New Roman" w:cs="Times New Roman"/>
          <w:lang w:val="es-ES_tradnl"/>
        </w:rPr>
        <w:t>n</w:t>
      </w:r>
      <w:r w:rsidRPr="00A20C00">
        <w:rPr>
          <w:rFonts w:ascii="Times New Roman" w:hAnsi="Times New Roman" w:cs="Times New Roman"/>
          <w:lang w:val="es-ES_tradnl"/>
        </w:rPr>
        <w:t xml:space="preserve"> importante</w:t>
      </w:r>
      <w:r w:rsidR="004F455E">
        <w:rPr>
          <w:rFonts w:ascii="Times New Roman" w:hAnsi="Times New Roman" w:cs="Times New Roman"/>
          <w:lang w:val="es-ES_tradnl"/>
        </w:rPr>
        <w:t>s</w:t>
      </w:r>
      <w:r w:rsidRPr="00A20C00">
        <w:rPr>
          <w:rFonts w:ascii="Times New Roman" w:hAnsi="Times New Roman" w:cs="Times New Roman"/>
          <w:lang w:val="es-ES_tradnl"/>
        </w:rPr>
        <w:t xml:space="preserve"> como medio de interacción personal. </w:t>
      </w:r>
    </w:p>
    <w:p w14:paraId="69472237" w14:textId="1AB3FAE6" w:rsidR="00B834BF" w:rsidRPr="00A20C00" w:rsidRDefault="000F3A62" w:rsidP="00B93E7B">
      <w:pPr>
        <w:spacing w:line="360" w:lineRule="auto"/>
        <w:rPr>
          <w:rFonts w:ascii="Times New Roman" w:hAnsi="Times New Roman" w:cs="Times New Roman"/>
          <w:lang w:val="es-ES_tradnl"/>
        </w:rPr>
      </w:pPr>
      <w:r>
        <w:rPr>
          <w:rFonts w:ascii="Times New Roman" w:hAnsi="Times New Roman" w:cs="Times New Roman"/>
          <w:lang w:val="es-ES_tradnl"/>
        </w:rPr>
        <w:lastRenderedPageBreak/>
        <w:t>Los</w:t>
      </w:r>
      <w:r w:rsidR="00B834BF" w:rsidRPr="00A20C00">
        <w:rPr>
          <w:rFonts w:ascii="Times New Roman" w:hAnsi="Times New Roman" w:cs="Times New Roman"/>
          <w:lang w:val="es-ES_tradnl"/>
        </w:rPr>
        <w:t xml:space="preserve"> recurso</w:t>
      </w:r>
      <w:r>
        <w:rPr>
          <w:rFonts w:ascii="Times New Roman" w:hAnsi="Times New Roman" w:cs="Times New Roman"/>
          <w:lang w:val="es-ES_tradnl"/>
        </w:rPr>
        <w:t>s</w:t>
      </w:r>
      <w:r w:rsidR="00B834BF" w:rsidRPr="00A20C00">
        <w:rPr>
          <w:rFonts w:ascii="Times New Roman" w:hAnsi="Times New Roman" w:cs="Times New Roman"/>
          <w:lang w:val="es-ES_tradnl"/>
        </w:rPr>
        <w:t xml:space="preserve"> educativo</w:t>
      </w:r>
      <w:r>
        <w:rPr>
          <w:rFonts w:ascii="Times New Roman" w:hAnsi="Times New Roman" w:cs="Times New Roman"/>
          <w:lang w:val="es-ES_tradnl"/>
        </w:rPr>
        <w:t>s</w:t>
      </w:r>
      <w:r w:rsidR="00B834BF" w:rsidRPr="00A20C00">
        <w:rPr>
          <w:rFonts w:ascii="Times New Roman" w:hAnsi="Times New Roman" w:cs="Times New Roman"/>
          <w:lang w:val="es-ES_tradnl"/>
        </w:rPr>
        <w:t xml:space="preserve"> más utilizado</w:t>
      </w:r>
      <w:r>
        <w:rPr>
          <w:rFonts w:ascii="Times New Roman" w:hAnsi="Times New Roman" w:cs="Times New Roman"/>
          <w:lang w:val="es-ES_tradnl"/>
        </w:rPr>
        <w:t>s</w:t>
      </w:r>
      <w:r w:rsidR="00B834BF" w:rsidRPr="00A20C00">
        <w:rPr>
          <w:rFonts w:ascii="Times New Roman" w:hAnsi="Times New Roman" w:cs="Times New Roman"/>
          <w:lang w:val="es-ES_tradnl"/>
        </w:rPr>
        <w:t xml:space="preserve"> por el docente </w:t>
      </w:r>
      <w:r>
        <w:rPr>
          <w:rFonts w:ascii="Times New Roman" w:hAnsi="Times New Roman" w:cs="Times New Roman"/>
          <w:lang w:val="es-ES_tradnl"/>
        </w:rPr>
        <w:t>son</w:t>
      </w:r>
      <w:r w:rsidR="00B834BF" w:rsidRPr="00A20C00">
        <w:rPr>
          <w:rFonts w:ascii="Times New Roman" w:hAnsi="Times New Roman" w:cs="Times New Roman"/>
          <w:lang w:val="es-ES_tradnl"/>
        </w:rPr>
        <w:t xml:space="preserve"> el material impreso y el material audiovisual, </w:t>
      </w:r>
      <w:r>
        <w:rPr>
          <w:rFonts w:ascii="Times New Roman" w:hAnsi="Times New Roman" w:cs="Times New Roman"/>
          <w:lang w:val="es-ES_tradnl"/>
        </w:rPr>
        <w:t>seguidos de los</w:t>
      </w:r>
      <w:r w:rsidR="00B834BF" w:rsidRPr="00A20C00">
        <w:rPr>
          <w:rFonts w:ascii="Times New Roman" w:hAnsi="Times New Roman" w:cs="Times New Roman"/>
          <w:lang w:val="es-ES_tradnl"/>
        </w:rPr>
        <w:t xml:space="preserve"> materiales auditivos </w:t>
      </w:r>
      <w:r>
        <w:rPr>
          <w:rFonts w:ascii="Times New Roman" w:hAnsi="Times New Roman" w:cs="Times New Roman"/>
          <w:lang w:val="es-ES_tradnl"/>
        </w:rPr>
        <w:t>y las</w:t>
      </w:r>
      <w:r w:rsidR="00B834BF" w:rsidRPr="00A20C00">
        <w:rPr>
          <w:rFonts w:ascii="Times New Roman" w:hAnsi="Times New Roman" w:cs="Times New Roman"/>
          <w:lang w:val="es-ES_tradnl"/>
        </w:rPr>
        <w:t xml:space="preserve"> imágenes. El uso de internet como recurso educativo es mencionado </w:t>
      </w:r>
      <w:r>
        <w:rPr>
          <w:rFonts w:ascii="Times New Roman" w:hAnsi="Times New Roman" w:cs="Times New Roman"/>
          <w:lang w:val="es-ES_tradnl"/>
        </w:rPr>
        <w:t>con</w:t>
      </w:r>
      <w:r w:rsidR="00B834BF" w:rsidRPr="00A20C00">
        <w:rPr>
          <w:rFonts w:ascii="Times New Roman" w:hAnsi="Times New Roman" w:cs="Times New Roman"/>
          <w:lang w:val="es-ES_tradnl"/>
        </w:rPr>
        <w:t xml:space="preserve"> </w:t>
      </w:r>
      <w:r>
        <w:rPr>
          <w:rFonts w:ascii="Times New Roman" w:hAnsi="Times New Roman" w:cs="Times New Roman"/>
          <w:lang w:val="es-ES_tradnl"/>
        </w:rPr>
        <w:t xml:space="preserve">más </w:t>
      </w:r>
      <w:r w:rsidR="00B834BF" w:rsidRPr="00A20C00">
        <w:rPr>
          <w:rFonts w:ascii="Times New Roman" w:hAnsi="Times New Roman" w:cs="Times New Roman"/>
          <w:lang w:val="es-ES_tradnl"/>
        </w:rPr>
        <w:t>frecuencia</w:t>
      </w:r>
      <w:r w:rsidR="00A20C00" w:rsidRPr="00A20C00">
        <w:rPr>
          <w:rFonts w:ascii="Times New Roman" w:hAnsi="Times New Roman" w:cs="Times New Roman"/>
          <w:lang w:val="es-ES_tradnl"/>
        </w:rPr>
        <w:t xml:space="preserve"> </w:t>
      </w:r>
      <w:r w:rsidR="00B834BF" w:rsidRPr="00A20C00">
        <w:rPr>
          <w:rFonts w:ascii="Times New Roman" w:hAnsi="Times New Roman" w:cs="Times New Roman"/>
          <w:lang w:val="es-ES_tradnl"/>
        </w:rPr>
        <w:t xml:space="preserve">por los docentes que </w:t>
      </w:r>
      <w:r w:rsidR="00173A82">
        <w:rPr>
          <w:rFonts w:ascii="Times New Roman" w:hAnsi="Times New Roman" w:cs="Times New Roman"/>
          <w:lang w:val="es-ES_tradnl"/>
        </w:rPr>
        <w:t xml:space="preserve">por </w:t>
      </w:r>
      <w:r w:rsidR="00B834BF" w:rsidRPr="00A20C00">
        <w:rPr>
          <w:rFonts w:ascii="Times New Roman" w:hAnsi="Times New Roman" w:cs="Times New Roman"/>
          <w:lang w:val="es-ES_tradnl"/>
        </w:rPr>
        <w:t>los alumnos</w:t>
      </w:r>
      <w:r>
        <w:rPr>
          <w:rFonts w:ascii="Times New Roman" w:hAnsi="Times New Roman" w:cs="Times New Roman"/>
          <w:lang w:val="es-ES_tradnl"/>
        </w:rPr>
        <w:t>; aunque</w:t>
      </w:r>
      <w:r w:rsidR="00B834BF" w:rsidRPr="00A20C00">
        <w:rPr>
          <w:rFonts w:ascii="Times New Roman" w:hAnsi="Times New Roman" w:cs="Times New Roman"/>
          <w:lang w:val="es-ES_tradnl"/>
        </w:rPr>
        <w:t xml:space="preserve"> para el alumno consultar temas por internet le da más seguridad. </w:t>
      </w:r>
      <w:r>
        <w:rPr>
          <w:rFonts w:ascii="Times New Roman" w:hAnsi="Times New Roman" w:cs="Times New Roman"/>
          <w:lang w:val="es-ES_tradnl"/>
        </w:rPr>
        <w:t>Existe</w:t>
      </w:r>
      <w:r w:rsidR="00B834BF" w:rsidRPr="00A20C00">
        <w:rPr>
          <w:rFonts w:ascii="Times New Roman" w:hAnsi="Times New Roman" w:cs="Times New Roman"/>
          <w:lang w:val="es-ES_tradnl"/>
        </w:rPr>
        <w:t xml:space="preserve"> una alta proporción de docentes que siempre utiliza </w:t>
      </w:r>
      <w:r>
        <w:rPr>
          <w:rFonts w:ascii="Times New Roman" w:hAnsi="Times New Roman" w:cs="Times New Roman"/>
          <w:lang w:val="es-ES_tradnl"/>
        </w:rPr>
        <w:t xml:space="preserve">el </w:t>
      </w:r>
      <w:r w:rsidR="00B834BF" w:rsidRPr="00A20C00">
        <w:rPr>
          <w:rFonts w:ascii="Times New Roman" w:hAnsi="Times New Roman" w:cs="Times New Roman"/>
          <w:lang w:val="es-ES_tradnl"/>
        </w:rPr>
        <w:t>internet para consultar sus actividades escolares,</w:t>
      </w:r>
      <w:r>
        <w:rPr>
          <w:rFonts w:ascii="Times New Roman" w:hAnsi="Times New Roman" w:cs="Times New Roman"/>
          <w:lang w:val="es-ES_tradnl"/>
        </w:rPr>
        <w:t xml:space="preserve"> y que considera</w:t>
      </w:r>
      <w:r w:rsidR="00B834BF" w:rsidRPr="00A20C00">
        <w:rPr>
          <w:rFonts w:ascii="Times New Roman" w:hAnsi="Times New Roman" w:cs="Times New Roman"/>
          <w:lang w:val="es-ES_tradnl"/>
        </w:rPr>
        <w:t xml:space="preserve"> que tiene la habilidad para consultar temas de interés </w:t>
      </w:r>
      <w:r>
        <w:rPr>
          <w:rFonts w:ascii="Times New Roman" w:hAnsi="Times New Roman" w:cs="Times New Roman"/>
          <w:lang w:val="es-ES_tradnl"/>
        </w:rPr>
        <w:t>en dicho</w:t>
      </w:r>
      <w:r w:rsidR="00B834BF" w:rsidRPr="00A20C00">
        <w:rPr>
          <w:rFonts w:ascii="Times New Roman" w:hAnsi="Times New Roman" w:cs="Times New Roman"/>
          <w:lang w:val="es-ES_tradnl"/>
        </w:rPr>
        <w:t xml:space="preserve"> medio. El formato de consulta más utilizado es el formato de texto, </w:t>
      </w:r>
      <w:r w:rsidR="004B0BBB">
        <w:rPr>
          <w:rFonts w:ascii="Times New Roman" w:hAnsi="Times New Roman" w:cs="Times New Roman"/>
          <w:lang w:val="es-ES_tradnl"/>
        </w:rPr>
        <w:t>que tiene que ver con</w:t>
      </w:r>
      <w:r w:rsidR="00B834BF" w:rsidRPr="00A20C00">
        <w:rPr>
          <w:rFonts w:ascii="Times New Roman" w:hAnsi="Times New Roman" w:cs="Times New Roman"/>
          <w:lang w:val="es-ES_tradnl"/>
        </w:rPr>
        <w:t xml:space="preserve"> los libros impresos, después </w:t>
      </w:r>
      <w:r w:rsidR="004B0BBB">
        <w:rPr>
          <w:rFonts w:ascii="Times New Roman" w:hAnsi="Times New Roman" w:cs="Times New Roman"/>
          <w:lang w:val="es-ES_tradnl"/>
        </w:rPr>
        <w:t xml:space="preserve">está </w:t>
      </w:r>
      <w:r w:rsidR="00B834BF" w:rsidRPr="00A20C00">
        <w:rPr>
          <w:rFonts w:ascii="Times New Roman" w:hAnsi="Times New Roman" w:cs="Times New Roman"/>
          <w:lang w:val="es-ES_tradnl"/>
        </w:rPr>
        <w:t>el formato audiovisual e imágenes</w:t>
      </w:r>
      <w:r w:rsidR="004B0BBB">
        <w:rPr>
          <w:rFonts w:ascii="Times New Roman" w:hAnsi="Times New Roman" w:cs="Times New Roman"/>
          <w:lang w:val="es-ES_tradnl"/>
        </w:rPr>
        <w:t>;</w:t>
      </w:r>
      <w:r w:rsidR="00B834BF" w:rsidRPr="00A20C00">
        <w:rPr>
          <w:rFonts w:ascii="Times New Roman" w:hAnsi="Times New Roman" w:cs="Times New Roman"/>
          <w:lang w:val="es-ES_tradnl"/>
        </w:rPr>
        <w:t xml:space="preserve"> </w:t>
      </w:r>
      <w:r w:rsidR="004B0BBB">
        <w:rPr>
          <w:rFonts w:ascii="Times New Roman" w:hAnsi="Times New Roman" w:cs="Times New Roman"/>
          <w:lang w:val="es-ES_tradnl"/>
        </w:rPr>
        <w:t xml:space="preserve">por su parte, </w:t>
      </w:r>
      <w:r w:rsidR="00B834BF" w:rsidRPr="00A20C00">
        <w:rPr>
          <w:rFonts w:ascii="Times New Roman" w:hAnsi="Times New Roman" w:cs="Times New Roman"/>
          <w:lang w:val="es-ES_tradnl"/>
        </w:rPr>
        <w:t>el alumno muestra resultados más heterogéneos</w:t>
      </w:r>
      <w:r w:rsidR="004B0BBB">
        <w:rPr>
          <w:rFonts w:ascii="Times New Roman" w:hAnsi="Times New Roman" w:cs="Times New Roman"/>
          <w:lang w:val="es-ES_tradnl"/>
        </w:rPr>
        <w:t xml:space="preserve"> donde</w:t>
      </w:r>
      <w:r w:rsidR="00B834BF" w:rsidRPr="00A20C00">
        <w:rPr>
          <w:rFonts w:ascii="Times New Roman" w:hAnsi="Times New Roman" w:cs="Times New Roman"/>
          <w:lang w:val="es-ES_tradnl"/>
        </w:rPr>
        <w:t xml:space="preserve"> </w:t>
      </w:r>
      <w:r w:rsidR="004B0BBB">
        <w:rPr>
          <w:rFonts w:ascii="Times New Roman" w:hAnsi="Times New Roman" w:cs="Times New Roman"/>
          <w:lang w:val="es-ES_tradnl"/>
        </w:rPr>
        <w:t xml:space="preserve">destacan </w:t>
      </w:r>
      <w:r w:rsidR="00B834BF" w:rsidRPr="00A20C00">
        <w:rPr>
          <w:rFonts w:ascii="Times New Roman" w:hAnsi="Times New Roman" w:cs="Times New Roman"/>
          <w:lang w:val="es-ES_tradnl"/>
        </w:rPr>
        <w:t xml:space="preserve">el formato auditivo, </w:t>
      </w:r>
      <w:r w:rsidR="004B0BBB">
        <w:rPr>
          <w:rFonts w:ascii="Times New Roman" w:hAnsi="Times New Roman" w:cs="Times New Roman"/>
          <w:lang w:val="es-ES_tradnl"/>
        </w:rPr>
        <w:t xml:space="preserve">las </w:t>
      </w:r>
      <w:r w:rsidR="00B834BF" w:rsidRPr="00A20C00">
        <w:rPr>
          <w:rFonts w:ascii="Times New Roman" w:hAnsi="Times New Roman" w:cs="Times New Roman"/>
          <w:lang w:val="es-ES_tradnl"/>
        </w:rPr>
        <w:t xml:space="preserve">imágenes, </w:t>
      </w:r>
      <w:r w:rsidR="004B0BBB">
        <w:rPr>
          <w:rFonts w:ascii="Times New Roman" w:hAnsi="Times New Roman" w:cs="Times New Roman"/>
          <w:lang w:val="es-ES_tradnl"/>
        </w:rPr>
        <w:t xml:space="preserve">el material </w:t>
      </w:r>
      <w:r w:rsidR="00B834BF" w:rsidRPr="00A20C00">
        <w:rPr>
          <w:rFonts w:ascii="Times New Roman" w:hAnsi="Times New Roman" w:cs="Times New Roman"/>
          <w:lang w:val="es-ES_tradnl"/>
        </w:rPr>
        <w:t>audiovisual y</w:t>
      </w:r>
      <w:r w:rsidR="004B0BBB">
        <w:rPr>
          <w:rFonts w:ascii="Times New Roman" w:hAnsi="Times New Roman" w:cs="Times New Roman"/>
          <w:lang w:val="es-ES_tradnl"/>
        </w:rPr>
        <w:t>,</w:t>
      </w:r>
      <w:r w:rsidR="00B834BF" w:rsidRPr="00A20C00">
        <w:rPr>
          <w:rFonts w:ascii="Times New Roman" w:hAnsi="Times New Roman" w:cs="Times New Roman"/>
          <w:lang w:val="es-ES_tradnl"/>
        </w:rPr>
        <w:t xml:space="preserve"> por último</w:t>
      </w:r>
      <w:r w:rsidR="004B0BBB">
        <w:rPr>
          <w:rFonts w:ascii="Times New Roman" w:hAnsi="Times New Roman" w:cs="Times New Roman"/>
          <w:lang w:val="es-ES_tradnl"/>
        </w:rPr>
        <w:t>,</w:t>
      </w:r>
      <w:r w:rsidR="00B834BF" w:rsidRPr="00A20C00">
        <w:rPr>
          <w:rFonts w:ascii="Times New Roman" w:hAnsi="Times New Roman" w:cs="Times New Roman"/>
          <w:lang w:val="es-ES_tradnl"/>
        </w:rPr>
        <w:t xml:space="preserve"> el texto. En este contexto</w:t>
      </w:r>
      <w:r w:rsidR="004B0BBB">
        <w:rPr>
          <w:rFonts w:ascii="Times New Roman" w:hAnsi="Times New Roman" w:cs="Times New Roman"/>
          <w:lang w:val="es-ES_tradnl"/>
        </w:rPr>
        <w:t>,</w:t>
      </w:r>
      <w:r w:rsidR="00B834BF" w:rsidRPr="00A20C00">
        <w:rPr>
          <w:rFonts w:ascii="Times New Roman" w:hAnsi="Times New Roman" w:cs="Times New Roman"/>
          <w:lang w:val="es-ES_tradnl"/>
        </w:rPr>
        <w:t xml:space="preserve"> Torres (2009) define el concepto de recursos educativos digitales como: </w:t>
      </w:r>
      <w:r w:rsidR="004B0BBB">
        <w:rPr>
          <w:rFonts w:ascii="Times New Roman" w:hAnsi="Times New Roman" w:cs="Times New Roman"/>
          <w:lang w:val="es-ES_tradnl"/>
        </w:rPr>
        <w:t xml:space="preserve">el </w:t>
      </w:r>
      <w:r w:rsidR="00B834BF" w:rsidRPr="00A20C00">
        <w:rPr>
          <w:rFonts w:ascii="Times New Roman" w:hAnsi="Times New Roman" w:cs="Times New Roman"/>
          <w:lang w:val="es-ES_tradnl"/>
        </w:rPr>
        <w:t xml:space="preserve">material con fines educativos, tangible o no, que es producido y diseñado con elementos pedagógicos, con la intención de facilitar el proceso de enseñanza-aprendizaje en cualquier modalidad, </w:t>
      </w:r>
      <w:r w:rsidR="004B0BBB">
        <w:rPr>
          <w:rFonts w:ascii="Times New Roman" w:hAnsi="Times New Roman" w:cs="Times New Roman"/>
          <w:lang w:val="es-ES_tradnl"/>
        </w:rPr>
        <w:t xml:space="preserve">y que </w:t>
      </w:r>
      <w:r w:rsidR="00B834BF" w:rsidRPr="00A20C00">
        <w:rPr>
          <w:rFonts w:ascii="Times New Roman" w:hAnsi="Times New Roman" w:cs="Times New Roman"/>
          <w:lang w:val="es-ES_tradnl"/>
        </w:rPr>
        <w:t xml:space="preserve">involucra factores humanos y tecnológicos. </w:t>
      </w:r>
    </w:p>
    <w:p w14:paraId="68F88DD7" w14:textId="77777777" w:rsidR="00B834BF" w:rsidRPr="00A20C00" w:rsidRDefault="00B834BF" w:rsidP="0058534B">
      <w:pPr>
        <w:pStyle w:val="Ttulo2"/>
        <w:numPr>
          <w:ilvl w:val="0"/>
          <w:numId w:val="0"/>
        </w:numPr>
        <w:ind w:left="576"/>
        <w:rPr>
          <w:rFonts w:ascii="Times New Roman" w:hAnsi="Times New Roman" w:cs="Times New Roman"/>
          <w:lang w:val="es-ES_tradnl"/>
        </w:rPr>
      </w:pPr>
      <w:r w:rsidRPr="00A20C00">
        <w:rPr>
          <w:rFonts w:ascii="Times New Roman" w:hAnsi="Times New Roman" w:cs="Times New Roman"/>
          <w:lang w:val="es-ES_tradnl"/>
        </w:rPr>
        <w:t>Aprendizaje</w:t>
      </w:r>
    </w:p>
    <w:p w14:paraId="22666698" w14:textId="6A50D151"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El proceso educativo implica la interacción entre el docente </w:t>
      </w:r>
      <w:r w:rsidR="004B0BBB">
        <w:rPr>
          <w:rFonts w:ascii="Times New Roman" w:hAnsi="Times New Roman" w:cs="Times New Roman"/>
          <w:lang w:val="es-ES_tradnl"/>
        </w:rPr>
        <w:t>al</w:t>
      </w:r>
      <w:r w:rsidRPr="00A20C00">
        <w:rPr>
          <w:rFonts w:ascii="Times New Roman" w:hAnsi="Times New Roman" w:cs="Times New Roman"/>
          <w:lang w:val="es-ES_tradnl"/>
        </w:rPr>
        <w:t xml:space="preserve"> enseñar y el alumno </w:t>
      </w:r>
      <w:r w:rsidR="004B0BBB">
        <w:rPr>
          <w:rFonts w:ascii="Times New Roman" w:hAnsi="Times New Roman" w:cs="Times New Roman"/>
          <w:lang w:val="es-ES_tradnl"/>
        </w:rPr>
        <w:t>al</w:t>
      </w:r>
      <w:r w:rsidRPr="00A20C00">
        <w:rPr>
          <w:rFonts w:ascii="Times New Roman" w:hAnsi="Times New Roman" w:cs="Times New Roman"/>
          <w:lang w:val="es-ES_tradnl"/>
        </w:rPr>
        <w:t xml:space="preserve"> aprender, sin embargo</w:t>
      </w:r>
      <w:r w:rsidR="004B0BBB">
        <w:rPr>
          <w:rFonts w:ascii="Times New Roman" w:hAnsi="Times New Roman" w:cs="Times New Roman"/>
          <w:lang w:val="es-ES_tradnl"/>
        </w:rPr>
        <w:t>,</w:t>
      </w:r>
      <w:r w:rsidRPr="00A20C00">
        <w:rPr>
          <w:rFonts w:ascii="Times New Roman" w:hAnsi="Times New Roman" w:cs="Times New Roman"/>
          <w:lang w:val="es-ES_tradnl"/>
        </w:rPr>
        <w:t xml:space="preserve"> en esta relación están implicados más factores </w:t>
      </w:r>
      <w:r w:rsidR="004B0BBB">
        <w:rPr>
          <w:rFonts w:ascii="Times New Roman" w:hAnsi="Times New Roman" w:cs="Times New Roman"/>
          <w:lang w:val="es-ES_tradnl"/>
        </w:rPr>
        <w:t xml:space="preserve">del </w:t>
      </w:r>
      <w:r w:rsidRPr="00A20C00">
        <w:rPr>
          <w:rFonts w:ascii="Times New Roman" w:hAnsi="Times New Roman" w:cs="Times New Roman"/>
          <w:lang w:val="es-ES_tradnl"/>
        </w:rPr>
        <w:t xml:space="preserve">entorno, </w:t>
      </w:r>
      <w:r w:rsidR="004B0BBB">
        <w:rPr>
          <w:rFonts w:ascii="Times New Roman" w:hAnsi="Times New Roman" w:cs="Times New Roman"/>
          <w:lang w:val="es-ES_tradnl"/>
        </w:rPr>
        <w:t xml:space="preserve">por ejemplo, </w:t>
      </w:r>
      <w:r w:rsidRPr="00A20C00">
        <w:rPr>
          <w:rFonts w:ascii="Times New Roman" w:hAnsi="Times New Roman" w:cs="Times New Roman"/>
          <w:lang w:val="es-ES_tradnl"/>
        </w:rPr>
        <w:t xml:space="preserve">el conocimiento, </w:t>
      </w:r>
      <w:r w:rsidR="004B0BBB">
        <w:rPr>
          <w:rFonts w:ascii="Times New Roman" w:hAnsi="Times New Roman" w:cs="Times New Roman"/>
          <w:lang w:val="es-ES_tradnl"/>
        </w:rPr>
        <w:t xml:space="preserve">la </w:t>
      </w:r>
      <w:r w:rsidRPr="00A20C00">
        <w:rPr>
          <w:rFonts w:ascii="Times New Roman" w:hAnsi="Times New Roman" w:cs="Times New Roman"/>
          <w:lang w:val="es-ES_tradnl"/>
        </w:rPr>
        <w:t>capacitación del docente y la relación de estudio del estudiante (Saint-Onge, 2000).</w:t>
      </w:r>
    </w:p>
    <w:p w14:paraId="4D7AA7DD" w14:textId="38CAC982"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Los docentes consideran que interactuar con el contenido de la clase permite aprender, </w:t>
      </w:r>
      <w:r w:rsidR="004B0BBB">
        <w:rPr>
          <w:rFonts w:ascii="Times New Roman" w:hAnsi="Times New Roman" w:cs="Times New Roman"/>
          <w:lang w:val="es-ES_tradnl"/>
        </w:rPr>
        <w:t xml:space="preserve">y que </w:t>
      </w:r>
      <w:r w:rsidRPr="00A20C00">
        <w:rPr>
          <w:rFonts w:ascii="Times New Roman" w:hAnsi="Times New Roman" w:cs="Times New Roman"/>
          <w:lang w:val="es-ES_tradnl"/>
        </w:rPr>
        <w:t xml:space="preserve">el apoyarse en internet para encontrar información permite desarrollar habilidades digitales. </w:t>
      </w:r>
      <w:r w:rsidR="004B0BBB">
        <w:rPr>
          <w:rFonts w:ascii="Times New Roman" w:hAnsi="Times New Roman" w:cs="Times New Roman"/>
          <w:lang w:val="es-ES_tradnl"/>
        </w:rPr>
        <w:t>No obstante, p</w:t>
      </w:r>
      <w:r w:rsidRPr="00A20C00">
        <w:rPr>
          <w:rFonts w:ascii="Times New Roman" w:hAnsi="Times New Roman" w:cs="Times New Roman"/>
          <w:lang w:val="es-ES_tradnl"/>
        </w:rPr>
        <w:t>ara los alumnos</w:t>
      </w:r>
      <w:r w:rsidR="004B0BBB">
        <w:rPr>
          <w:rFonts w:ascii="Times New Roman" w:hAnsi="Times New Roman" w:cs="Times New Roman"/>
          <w:lang w:val="es-ES_tradnl"/>
        </w:rPr>
        <w:t xml:space="preserve"> </w:t>
      </w:r>
      <w:r w:rsidR="00A323AC">
        <w:rPr>
          <w:rFonts w:ascii="Times New Roman" w:hAnsi="Times New Roman" w:cs="Times New Roman"/>
          <w:lang w:val="es-ES_tradnl"/>
        </w:rPr>
        <w:t xml:space="preserve">la </w:t>
      </w:r>
      <w:r w:rsidRPr="00A20C00">
        <w:rPr>
          <w:rFonts w:ascii="Times New Roman" w:hAnsi="Times New Roman" w:cs="Times New Roman"/>
          <w:lang w:val="es-ES_tradnl"/>
        </w:rPr>
        <w:t>consulta</w:t>
      </w:r>
      <w:r w:rsidR="00A323AC">
        <w:rPr>
          <w:rFonts w:ascii="Times New Roman" w:hAnsi="Times New Roman" w:cs="Times New Roman"/>
          <w:lang w:val="es-ES_tradnl"/>
        </w:rPr>
        <w:t xml:space="preserve"> de</w:t>
      </w:r>
      <w:r w:rsidRPr="00A20C00">
        <w:rPr>
          <w:rFonts w:ascii="Times New Roman" w:hAnsi="Times New Roman" w:cs="Times New Roman"/>
          <w:lang w:val="es-ES_tradnl"/>
        </w:rPr>
        <w:t xml:space="preserve"> recursos en la web les facilita la comprensión del tema </w:t>
      </w:r>
      <w:r w:rsidR="004B0BBB">
        <w:rPr>
          <w:rFonts w:ascii="Times New Roman" w:hAnsi="Times New Roman" w:cs="Times New Roman"/>
          <w:lang w:val="es-ES_tradnl"/>
        </w:rPr>
        <w:t>en</w:t>
      </w:r>
      <w:r w:rsidRPr="00A20C00">
        <w:rPr>
          <w:rFonts w:ascii="Times New Roman" w:hAnsi="Times New Roman" w:cs="Times New Roman"/>
          <w:lang w:val="es-ES_tradnl"/>
        </w:rPr>
        <w:t xml:space="preserve"> clase, por lo que casi siempre se apoyan en est</w:t>
      </w:r>
      <w:r w:rsidR="00A323AC">
        <w:rPr>
          <w:rFonts w:ascii="Times New Roman" w:hAnsi="Times New Roman" w:cs="Times New Roman"/>
          <w:lang w:val="es-ES_tradnl"/>
        </w:rPr>
        <w:t>o</w:t>
      </w:r>
      <w:r w:rsidRPr="00A20C00">
        <w:rPr>
          <w:rFonts w:ascii="Times New Roman" w:hAnsi="Times New Roman" w:cs="Times New Roman"/>
          <w:lang w:val="es-ES_tradnl"/>
        </w:rPr>
        <w:t xml:space="preserve"> para desarrollar sus habilidades digitales.</w:t>
      </w:r>
    </w:p>
    <w:p w14:paraId="7586B089" w14:textId="56A1404A"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labor docente en el aula </w:t>
      </w:r>
      <w:r w:rsidR="009E5A3A">
        <w:rPr>
          <w:rFonts w:ascii="Times New Roman" w:hAnsi="Times New Roman" w:cs="Times New Roman"/>
          <w:lang w:val="es-ES_tradnl"/>
        </w:rPr>
        <w:t>debe tener</w:t>
      </w:r>
      <w:r w:rsidRPr="00A20C00">
        <w:rPr>
          <w:rFonts w:ascii="Times New Roman" w:hAnsi="Times New Roman" w:cs="Times New Roman"/>
          <w:lang w:val="es-ES_tradnl"/>
        </w:rPr>
        <w:t xml:space="preserve"> apertura a las ideas de sus alumnos, incentivando de esta manera el pensamiento creativo, persuadiendo a participar, captando los diferentes estilos de aprendizaje y </w:t>
      </w:r>
      <w:r w:rsidR="004B0BBB">
        <w:rPr>
          <w:rFonts w:ascii="Times New Roman" w:hAnsi="Times New Roman" w:cs="Times New Roman"/>
          <w:lang w:val="es-ES_tradnl"/>
        </w:rPr>
        <w:t>estableciendo</w:t>
      </w:r>
      <w:r w:rsidRPr="00A20C00">
        <w:rPr>
          <w:rFonts w:ascii="Times New Roman" w:hAnsi="Times New Roman" w:cs="Times New Roman"/>
          <w:lang w:val="es-ES_tradnl"/>
        </w:rPr>
        <w:t xml:space="preserve"> una comunicación más apropiada </w:t>
      </w:r>
      <w:r w:rsidR="004B0BBB">
        <w:rPr>
          <w:rFonts w:ascii="Times New Roman" w:hAnsi="Times New Roman" w:cs="Times New Roman"/>
          <w:lang w:val="es-ES_tradnl"/>
        </w:rPr>
        <w:t xml:space="preserve">al </w:t>
      </w:r>
      <w:r w:rsidRPr="00A20C00">
        <w:rPr>
          <w:rFonts w:ascii="Times New Roman" w:hAnsi="Times New Roman" w:cs="Times New Roman"/>
          <w:lang w:val="es-ES_tradnl"/>
        </w:rPr>
        <w:t>combina</w:t>
      </w:r>
      <w:r w:rsidR="004B0BBB">
        <w:rPr>
          <w:rFonts w:ascii="Times New Roman" w:hAnsi="Times New Roman" w:cs="Times New Roman"/>
          <w:lang w:val="es-ES_tradnl"/>
        </w:rPr>
        <w:t>r los</w:t>
      </w:r>
      <w:r w:rsidRPr="00A20C00">
        <w:rPr>
          <w:rFonts w:ascii="Times New Roman" w:hAnsi="Times New Roman" w:cs="Times New Roman"/>
          <w:lang w:val="es-ES_tradnl"/>
        </w:rPr>
        <w:t xml:space="preserve"> estilos de aprendizaje y pensamiento. </w:t>
      </w:r>
      <w:r w:rsidR="009E5A3A">
        <w:rPr>
          <w:rFonts w:ascii="Times New Roman" w:hAnsi="Times New Roman" w:cs="Times New Roman"/>
          <w:lang w:val="es-ES_tradnl"/>
        </w:rPr>
        <w:t>Asimismo, debe i</w:t>
      </w:r>
      <w:r w:rsidRPr="00A20C00">
        <w:rPr>
          <w:rFonts w:ascii="Times New Roman" w:hAnsi="Times New Roman" w:cs="Times New Roman"/>
          <w:lang w:val="es-ES_tradnl"/>
        </w:rPr>
        <w:t>dentificar los diferentes procesos sensitivos mediante los cuales el alumno logra la ganancia de conocimiento</w:t>
      </w:r>
      <w:r w:rsidR="009E5A3A">
        <w:rPr>
          <w:rFonts w:ascii="Times New Roman" w:hAnsi="Times New Roman" w:cs="Times New Roman"/>
          <w:lang w:val="es-ES_tradnl"/>
        </w:rPr>
        <w:t>;</w:t>
      </w:r>
      <w:r w:rsidRPr="00A20C00">
        <w:rPr>
          <w:rFonts w:ascii="Times New Roman" w:hAnsi="Times New Roman" w:cs="Times New Roman"/>
          <w:lang w:val="es-ES_tradnl"/>
        </w:rPr>
        <w:t xml:space="preserve"> </w:t>
      </w:r>
      <w:r w:rsidR="009E5A3A">
        <w:rPr>
          <w:rFonts w:ascii="Times New Roman" w:hAnsi="Times New Roman" w:cs="Times New Roman"/>
          <w:lang w:val="es-ES_tradnl"/>
        </w:rPr>
        <w:t xml:space="preserve">finalmente, </w:t>
      </w:r>
      <w:r w:rsidRPr="00A20C00">
        <w:rPr>
          <w:rFonts w:ascii="Times New Roman" w:hAnsi="Times New Roman" w:cs="Times New Roman"/>
          <w:lang w:val="es-ES_tradnl"/>
        </w:rPr>
        <w:t xml:space="preserve">el docente aplica la técnica más apropiada de enseñanza según las necesidades y habilidades </w:t>
      </w:r>
      <w:r w:rsidRPr="00A20C00">
        <w:rPr>
          <w:rFonts w:ascii="Times New Roman" w:hAnsi="Times New Roman" w:cs="Times New Roman"/>
          <w:lang w:val="es-ES_tradnl"/>
        </w:rPr>
        <w:lastRenderedPageBreak/>
        <w:t>sensitivas del grupo. En este sentido, el alumno señala que efectivamente se mide</w:t>
      </w:r>
      <w:r w:rsidR="00A323AC">
        <w:rPr>
          <w:rFonts w:ascii="Times New Roman" w:hAnsi="Times New Roman" w:cs="Times New Roman"/>
          <w:lang w:val="es-ES_tradnl"/>
        </w:rPr>
        <w:t>n</w:t>
      </w:r>
      <w:r w:rsidRPr="00A20C00">
        <w:rPr>
          <w:rFonts w:ascii="Times New Roman" w:hAnsi="Times New Roman" w:cs="Times New Roman"/>
          <w:lang w:val="es-ES_tradnl"/>
        </w:rPr>
        <w:t xml:space="preserve"> las necesidades sensitivas</w:t>
      </w:r>
      <w:r w:rsidR="009E5A3A">
        <w:rPr>
          <w:rFonts w:ascii="Times New Roman" w:hAnsi="Times New Roman" w:cs="Times New Roman"/>
          <w:lang w:val="es-ES_tradnl"/>
        </w:rPr>
        <w:t xml:space="preserve"> y que </w:t>
      </w:r>
      <w:r w:rsidRPr="00A20C00">
        <w:rPr>
          <w:rFonts w:ascii="Times New Roman" w:hAnsi="Times New Roman" w:cs="Times New Roman"/>
          <w:lang w:val="es-ES_tradnl"/>
        </w:rPr>
        <w:t>casi siempre se utilizan las técnicas de aprendizaje que mejor se adaptan a las características del grupo.</w:t>
      </w:r>
    </w:p>
    <w:p w14:paraId="4B2F5D26" w14:textId="51776339" w:rsidR="00B834BF" w:rsidRPr="00A20C00" w:rsidRDefault="00B834BF"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El logro de los objetivos de aprendizaje </w:t>
      </w:r>
      <w:r w:rsidR="00A6423A">
        <w:rPr>
          <w:rFonts w:ascii="Times New Roman" w:hAnsi="Times New Roman" w:cs="Times New Roman"/>
          <w:lang w:val="es-ES_tradnl"/>
        </w:rPr>
        <w:t>lo</w:t>
      </w:r>
      <w:r w:rsidRPr="00A20C00">
        <w:rPr>
          <w:rFonts w:ascii="Times New Roman" w:hAnsi="Times New Roman" w:cs="Times New Roman"/>
          <w:lang w:val="es-ES_tradnl"/>
        </w:rPr>
        <w:t xml:space="preserve"> determina</w:t>
      </w:r>
      <w:r w:rsidR="00A323AC">
        <w:rPr>
          <w:rFonts w:ascii="Times New Roman" w:hAnsi="Times New Roman" w:cs="Times New Roman"/>
          <w:lang w:val="es-ES_tradnl"/>
        </w:rPr>
        <w:t xml:space="preserve"> </w:t>
      </w:r>
      <w:r w:rsidRPr="00A20C00">
        <w:rPr>
          <w:rFonts w:ascii="Times New Roman" w:hAnsi="Times New Roman" w:cs="Times New Roman"/>
          <w:lang w:val="es-ES_tradnl"/>
        </w:rPr>
        <w:t xml:space="preserve">en </w:t>
      </w:r>
      <w:r w:rsidR="00A6423A">
        <w:rPr>
          <w:rFonts w:ascii="Times New Roman" w:hAnsi="Times New Roman" w:cs="Times New Roman"/>
          <w:lang w:val="es-ES_tradnl"/>
        </w:rPr>
        <w:t>buena</w:t>
      </w:r>
      <w:r w:rsidRPr="00A20C00">
        <w:rPr>
          <w:rFonts w:ascii="Times New Roman" w:hAnsi="Times New Roman" w:cs="Times New Roman"/>
          <w:lang w:val="es-ES_tradnl"/>
        </w:rPr>
        <w:t xml:space="preserve"> medida </w:t>
      </w:r>
      <w:r w:rsidR="00A6423A">
        <w:rPr>
          <w:rFonts w:ascii="Times New Roman" w:hAnsi="Times New Roman" w:cs="Times New Roman"/>
          <w:lang w:val="es-ES_tradnl"/>
        </w:rPr>
        <w:t>e</w:t>
      </w:r>
      <w:r w:rsidRPr="00A20C00">
        <w:rPr>
          <w:rFonts w:ascii="Times New Roman" w:hAnsi="Times New Roman" w:cs="Times New Roman"/>
          <w:lang w:val="es-ES_tradnl"/>
        </w:rPr>
        <w:t xml:space="preserve">l acompañamiento del docente en el desarrollo de </w:t>
      </w:r>
      <w:r w:rsidR="00A6423A">
        <w:rPr>
          <w:rFonts w:ascii="Times New Roman" w:hAnsi="Times New Roman" w:cs="Times New Roman"/>
          <w:lang w:val="es-ES_tradnl"/>
        </w:rPr>
        <w:t xml:space="preserve">las </w:t>
      </w:r>
      <w:r w:rsidRPr="00A20C00">
        <w:rPr>
          <w:rFonts w:ascii="Times New Roman" w:hAnsi="Times New Roman" w:cs="Times New Roman"/>
          <w:lang w:val="es-ES_tradnl"/>
        </w:rPr>
        <w:t xml:space="preserve">actividades del alumno, </w:t>
      </w:r>
      <w:r w:rsidR="00A6423A">
        <w:rPr>
          <w:rFonts w:ascii="Times New Roman" w:hAnsi="Times New Roman" w:cs="Times New Roman"/>
          <w:lang w:val="es-ES_tradnl"/>
        </w:rPr>
        <w:t xml:space="preserve">para </w:t>
      </w:r>
      <w:r w:rsidRPr="00A20C00">
        <w:rPr>
          <w:rFonts w:ascii="Times New Roman" w:hAnsi="Times New Roman" w:cs="Times New Roman"/>
          <w:lang w:val="es-ES_tradnl"/>
        </w:rPr>
        <w:t>m</w:t>
      </w:r>
      <w:r w:rsidR="00A6423A">
        <w:rPr>
          <w:rFonts w:ascii="Times New Roman" w:hAnsi="Times New Roman" w:cs="Times New Roman"/>
          <w:lang w:val="es-ES_tradnl"/>
        </w:rPr>
        <w:t xml:space="preserve">edir </w:t>
      </w:r>
      <w:r w:rsidRPr="00A20C00">
        <w:rPr>
          <w:rFonts w:ascii="Times New Roman" w:hAnsi="Times New Roman" w:cs="Times New Roman"/>
          <w:lang w:val="es-ES_tradnl"/>
        </w:rPr>
        <w:t>los logros del grupo</w:t>
      </w:r>
      <w:r w:rsidR="00A6423A">
        <w:rPr>
          <w:rFonts w:ascii="Times New Roman" w:hAnsi="Times New Roman" w:cs="Times New Roman"/>
          <w:lang w:val="es-ES_tradnl"/>
        </w:rPr>
        <w:t xml:space="preserve"> y</w:t>
      </w:r>
      <w:r w:rsidRPr="00A20C00">
        <w:rPr>
          <w:rFonts w:ascii="Times New Roman" w:hAnsi="Times New Roman" w:cs="Times New Roman"/>
          <w:lang w:val="es-ES_tradnl"/>
        </w:rPr>
        <w:t xml:space="preserve"> adapta</w:t>
      </w:r>
      <w:r w:rsidR="00A6423A">
        <w:rPr>
          <w:rFonts w:ascii="Times New Roman" w:hAnsi="Times New Roman" w:cs="Times New Roman"/>
          <w:lang w:val="es-ES_tradnl"/>
        </w:rPr>
        <w:t>r</w:t>
      </w:r>
      <w:r w:rsidRPr="00A20C00">
        <w:rPr>
          <w:rFonts w:ascii="Times New Roman" w:hAnsi="Times New Roman" w:cs="Times New Roman"/>
          <w:lang w:val="es-ES_tradnl"/>
        </w:rPr>
        <w:t xml:space="preserve"> las diferentes situaciones cambiantes propias de la dinámica educativa.</w:t>
      </w:r>
    </w:p>
    <w:p w14:paraId="73154B80" w14:textId="77777777" w:rsidR="00271AA7" w:rsidRPr="00212AC0" w:rsidRDefault="00271AA7" w:rsidP="0058534B">
      <w:pPr>
        <w:pStyle w:val="Ttulo1"/>
        <w:numPr>
          <w:ilvl w:val="0"/>
          <w:numId w:val="0"/>
        </w:numPr>
        <w:ind w:left="432" w:hanging="432"/>
        <w:rPr>
          <w:rFonts w:ascii="Times New Roman" w:hAnsi="Times New Roman" w:cs="Times New Roman"/>
          <w:b/>
          <w:lang w:val="es-ES_tradnl"/>
        </w:rPr>
      </w:pPr>
      <w:r w:rsidRPr="00212AC0">
        <w:rPr>
          <w:rFonts w:ascii="Times New Roman" w:hAnsi="Times New Roman" w:cs="Times New Roman"/>
          <w:b/>
          <w:lang w:val="es-ES_tradnl"/>
        </w:rPr>
        <w:t>Discusión</w:t>
      </w:r>
    </w:p>
    <w:p w14:paraId="12FE5F65" w14:textId="7351FC9C"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presencia de las TIC en el aula modifica el proceso educativo. Las innovaciones en las tecnologías y su aplicación en la educación han generado una diversidad de enfoques y conceptos, su incorporación al proceso de enseñanza y de aprendizaje ha permitido que se aproveche como una herramienta que apoya al docente durante el curso o bien que la tecnología para la educación ofrezca un ambiente en el que se efectúe completamente la dinámica didáctica. La imaginación y perspectiva innovadora del docente permite incorporar las tecnologías en su labor de enseñanza. El futuro que la educación presenta frente a la incorporación de tecnología, está en función de la </w:t>
      </w:r>
      <w:r w:rsidR="004E12CB">
        <w:rPr>
          <w:rFonts w:ascii="Times New Roman" w:hAnsi="Times New Roman" w:cs="Times New Roman"/>
          <w:lang w:val="es-ES_tradnl"/>
        </w:rPr>
        <w:t>v</w:t>
      </w:r>
      <w:r w:rsidRPr="00A20C00">
        <w:rPr>
          <w:rFonts w:ascii="Times New Roman" w:hAnsi="Times New Roman" w:cs="Times New Roman"/>
          <w:lang w:val="es-ES_tradnl"/>
        </w:rPr>
        <w:t>is</w:t>
      </w:r>
      <w:r w:rsidR="004E12CB">
        <w:rPr>
          <w:rFonts w:ascii="Times New Roman" w:hAnsi="Times New Roman" w:cs="Times New Roman"/>
          <w:lang w:val="es-ES_tradnl"/>
        </w:rPr>
        <w:t>i</w:t>
      </w:r>
      <w:r w:rsidRPr="00A20C00">
        <w:rPr>
          <w:rFonts w:ascii="Times New Roman" w:hAnsi="Times New Roman" w:cs="Times New Roman"/>
          <w:lang w:val="es-ES_tradnl"/>
        </w:rPr>
        <w:t xml:space="preserve">ón del gestor de la educación y de la aplicación de metodologías pedagógicas con la capacidad innovadora del profesionista docente. </w:t>
      </w:r>
    </w:p>
    <w:p w14:paraId="439E5CC4" w14:textId="11999DD8"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innovación de la práctica docente implica un cambio </w:t>
      </w:r>
      <w:r w:rsidR="00A323AC">
        <w:rPr>
          <w:rFonts w:ascii="Times New Roman" w:hAnsi="Times New Roman" w:cs="Times New Roman"/>
          <w:lang w:val="es-ES_tradnl"/>
        </w:rPr>
        <w:t>en</w:t>
      </w:r>
      <w:r w:rsidRPr="00A20C00">
        <w:rPr>
          <w:rFonts w:ascii="Times New Roman" w:hAnsi="Times New Roman" w:cs="Times New Roman"/>
          <w:lang w:val="es-ES_tradnl"/>
        </w:rPr>
        <w:t xml:space="preserve"> las perspectivas educativas actuales </w:t>
      </w:r>
      <w:r w:rsidR="00A323AC">
        <w:rPr>
          <w:rFonts w:ascii="Times New Roman" w:hAnsi="Times New Roman" w:cs="Times New Roman"/>
          <w:lang w:val="es-ES_tradnl"/>
        </w:rPr>
        <w:t>y un</w:t>
      </w:r>
      <w:r w:rsidRPr="00A20C00">
        <w:rPr>
          <w:rFonts w:ascii="Times New Roman" w:hAnsi="Times New Roman" w:cs="Times New Roman"/>
          <w:lang w:val="es-ES_tradnl"/>
        </w:rPr>
        <w:t xml:space="preserve"> involucra</w:t>
      </w:r>
      <w:r w:rsidR="00A323AC">
        <w:rPr>
          <w:rFonts w:ascii="Times New Roman" w:hAnsi="Times New Roman" w:cs="Times New Roman"/>
          <w:lang w:val="es-ES_tradnl"/>
        </w:rPr>
        <w:t>miento en</w:t>
      </w:r>
      <w:r w:rsidR="004E12CB">
        <w:rPr>
          <w:rFonts w:ascii="Times New Roman" w:hAnsi="Times New Roman" w:cs="Times New Roman"/>
          <w:lang w:val="es-ES_tradnl"/>
        </w:rPr>
        <w:t xml:space="preserve"> </w:t>
      </w:r>
      <w:r w:rsidRPr="00A20C00">
        <w:rPr>
          <w:rFonts w:ascii="Times New Roman" w:hAnsi="Times New Roman" w:cs="Times New Roman"/>
          <w:lang w:val="es-ES_tradnl"/>
        </w:rPr>
        <w:t>las tendencias de los nuevos escenarios educativos, esto es, considerar los recursos tecnológicos, las corrientes psicopedagógicas</w:t>
      </w:r>
      <w:r w:rsidR="00A323AC">
        <w:rPr>
          <w:rFonts w:ascii="Times New Roman" w:hAnsi="Times New Roman" w:cs="Times New Roman"/>
          <w:lang w:val="es-ES_tradnl"/>
        </w:rPr>
        <w:t xml:space="preserve"> y las</w:t>
      </w:r>
      <w:r w:rsidRPr="00A20C00">
        <w:rPr>
          <w:rFonts w:ascii="Times New Roman" w:hAnsi="Times New Roman" w:cs="Times New Roman"/>
          <w:lang w:val="es-ES_tradnl"/>
        </w:rPr>
        <w:t xml:space="preserve"> nuevas formas de enseña</w:t>
      </w:r>
      <w:r w:rsidR="004E12CB">
        <w:rPr>
          <w:rFonts w:ascii="Times New Roman" w:hAnsi="Times New Roman" w:cs="Times New Roman"/>
          <w:lang w:val="es-ES_tradnl"/>
        </w:rPr>
        <w:t>nza</w:t>
      </w:r>
      <w:r w:rsidRPr="00A20C00">
        <w:rPr>
          <w:rFonts w:ascii="Times New Roman" w:hAnsi="Times New Roman" w:cs="Times New Roman"/>
          <w:lang w:val="es-ES_tradnl"/>
        </w:rPr>
        <w:t>, de aprend</w:t>
      </w:r>
      <w:r w:rsidR="004E12CB">
        <w:rPr>
          <w:rFonts w:ascii="Times New Roman" w:hAnsi="Times New Roman" w:cs="Times New Roman"/>
          <w:lang w:val="es-ES_tradnl"/>
        </w:rPr>
        <w:t>izaje</w:t>
      </w:r>
      <w:r w:rsidRPr="00A20C00">
        <w:rPr>
          <w:rFonts w:ascii="Times New Roman" w:hAnsi="Times New Roman" w:cs="Times New Roman"/>
          <w:lang w:val="es-ES_tradnl"/>
        </w:rPr>
        <w:t xml:space="preserve"> y evaluación de</w:t>
      </w:r>
      <w:r w:rsidR="004E12CB">
        <w:rPr>
          <w:rFonts w:ascii="Times New Roman" w:hAnsi="Times New Roman" w:cs="Times New Roman"/>
          <w:lang w:val="es-ES_tradnl"/>
        </w:rPr>
        <w:t xml:space="preserve"> este último</w:t>
      </w:r>
      <w:r w:rsidRPr="00A20C00">
        <w:rPr>
          <w:rFonts w:ascii="Times New Roman" w:hAnsi="Times New Roman" w:cs="Times New Roman"/>
          <w:lang w:val="es-ES_tradnl"/>
        </w:rPr>
        <w:t>.</w:t>
      </w:r>
    </w:p>
    <w:p w14:paraId="2D599216" w14:textId="4030E50A"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El uso de las TIC en el proceso educomunicativo está en función de las habilidades y competencias del docente y su uso responsable e innovador. La presencia de las TIC en el aula, la cual se presenta en las redes virtuales, permite al docente incorpora</w:t>
      </w:r>
      <w:r w:rsidR="00F76CDF">
        <w:rPr>
          <w:rFonts w:ascii="Times New Roman" w:hAnsi="Times New Roman" w:cs="Times New Roman"/>
          <w:lang w:val="es-ES_tradnl"/>
        </w:rPr>
        <w:t>r</w:t>
      </w:r>
      <w:r w:rsidRPr="00A20C00">
        <w:rPr>
          <w:rFonts w:ascii="Times New Roman" w:hAnsi="Times New Roman" w:cs="Times New Roman"/>
          <w:lang w:val="es-ES_tradnl"/>
        </w:rPr>
        <w:t xml:space="preserve"> recursos educativos mediante blogs, formatos de texto, im</w:t>
      </w:r>
      <w:r w:rsidR="00F76CDF">
        <w:rPr>
          <w:rFonts w:ascii="Times New Roman" w:hAnsi="Times New Roman" w:cs="Times New Roman"/>
          <w:lang w:val="es-ES_tradnl"/>
        </w:rPr>
        <w:t>á</w:t>
      </w:r>
      <w:r w:rsidRPr="00A20C00">
        <w:rPr>
          <w:rFonts w:ascii="Times New Roman" w:hAnsi="Times New Roman" w:cs="Times New Roman"/>
          <w:lang w:val="es-ES_tradnl"/>
        </w:rPr>
        <w:t>gen</w:t>
      </w:r>
      <w:r w:rsidR="00F76CDF">
        <w:rPr>
          <w:rFonts w:ascii="Times New Roman" w:hAnsi="Times New Roman" w:cs="Times New Roman"/>
          <w:lang w:val="es-ES_tradnl"/>
        </w:rPr>
        <w:t>es</w:t>
      </w:r>
      <w:r w:rsidRPr="00A20C00">
        <w:rPr>
          <w:rFonts w:ascii="Times New Roman" w:hAnsi="Times New Roman" w:cs="Times New Roman"/>
          <w:lang w:val="es-ES_tradnl"/>
        </w:rPr>
        <w:t>, video</w:t>
      </w:r>
      <w:r w:rsidR="00F76CDF">
        <w:rPr>
          <w:rFonts w:ascii="Times New Roman" w:hAnsi="Times New Roman" w:cs="Times New Roman"/>
          <w:lang w:val="es-ES_tradnl"/>
        </w:rPr>
        <w:t>s</w:t>
      </w:r>
      <w:r w:rsidRPr="00A20C00">
        <w:rPr>
          <w:rFonts w:ascii="Times New Roman" w:hAnsi="Times New Roman" w:cs="Times New Roman"/>
          <w:lang w:val="es-ES_tradnl"/>
        </w:rPr>
        <w:t>, audio</w:t>
      </w:r>
      <w:r w:rsidR="00F76CDF">
        <w:rPr>
          <w:rFonts w:ascii="Times New Roman" w:hAnsi="Times New Roman" w:cs="Times New Roman"/>
          <w:lang w:val="es-ES_tradnl"/>
        </w:rPr>
        <w:t>s</w:t>
      </w:r>
      <w:r w:rsidRPr="00A20C00">
        <w:rPr>
          <w:rFonts w:ascii="Times New Roman" w:hAnsi="Times New Roman" w:cs="Times New Roman"/>
          <w:lang w:val="es-ES_tradnl"/>
        </w:rPr>
        <w:t>, entornos de emulación, interactividad e hipervinculación</w:t>
      </w:r>
      <w:r w:rsidR="00F76CDF">
        <w:rPr>
          <w:rFonts w:ascii="Times New Roman" w:hAnsi="Times New Roman" w:cs="Times New Roman"/>
          <w:lang w:val="es-ES_tradnl"/>
        </w:rPr>
        <w:t>, todos ellos r</w:t>
      </w:r>
      <w:r w:rsidRPr="00A20C00">
        <w:rPr>
          <w:rFonts w:ascii="Times New Roman" w:hAnsi="Times New Roman" w:cs="Times New Roman"/>
          <w:lang w:val="es-ES_tradnl"/>
        </w:rPr>
        <w:t>ecursos innovadores y pertinentes que favorecen el aprendizaje</w:t>
      </w:r>
      <w:r w:rsidR="00F76CDF">
        <w:rPr>
          <w:rFonts w:ascii="Times New Roman" w:hAnsi="Times New Roman" w:cs="Times New Roman"/>
          <w:lang w:val="es-ES_tradnl"/>
        </w:rPr>
        <w:t>. D</w:t>
      </w:r>
      <w:r w:rsidRPr="00A20C00">
        <w:rPr>
          <w:rFonts w:ascii="Times New Roman" w:hAnsi="Times New Roman" w:cs="Times New Roman"/>
          <w:lang w:val="es-ES_tradnl"/>
        </w:rPr>
        <w:t>e esta manera</w:t>
      </w:r>
      <w:r w:rsidR="00F76CDF">
        <w:rPr>
          <w:rFonts w:ascii="Times New Roman" w:hAnsi="Times New Roman" w:cs="Times New Roman"/>
          <w:lang w:val="es-ES_tradnl"/>
        </w:rPr>
        <w:t xml:space="preserve">, con </w:t>
      </w:r>
      <w:r w:rsidRPr="00A20C00">
        <w:rPr>
          <w:rFonts w:ascii="Times New Roman" w:hAnsi="Times New Roman" w:cs="Times New Roman"/>
          <w:lang w:val="es-ES_tradnl"/>
        </w:rPr>
        <w:t>un esquema instruccional y pedagógico permiten crear una nueva forma de enseñanza</w:t>
      </w:r>
      <w:r w:rsidR="00A323AC">
        <w:rPr>
          <w:rFonts w:ascii="Times New Roman" w:hAnsi="Times New Roman" w:cs="Times New Roman"/>
          <w:lang w:val="es-ES_tradnl"/>
        </w:rPr>
        <w:t>-</w:t>
      </w:r>
      <w:r w:rsidRPr="00A20C00">
        <w:rPr>
          <w:rFonts w:ascii="Times New Roman" w:hAnsi="Times New Roman" w:cs="Times New Roman"/>
          <w:lang w:val="es-ES_tradnl"/>
        </w:rPr>
        <w:t>aprendizaje.</w:t>
      </w:r>
    </w:p>
    <w:p w14:paraId="60462963" w14:textId="70E569F9"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lastRenderedPageBreak/>
        <w:t xml:space="preserve">Se debe considerar bajo una perspectiva funcionalista que el hecho de </w:t>
      </w:r>
      <w:r w:rsidR="00A323AC">
        <w:rPr>
          <w:rFonts w:ascii="Times New Roman" w:hAnsi="Times New Roman" w:cs="Times New Roman"/>
          <w:lang w:val="es-ES_tradnl"/>
        </w:rPr>
        <w:t>que esté presente</w:t>
      </w:r>
      <w:r w:rsidRPr="00A20C00">
        <w:rPr>
          <w:rFonts w:ascii="Times New Roman" w:hAnsi="Times New Roman" w:cs="Times New Roman"/>
          <w:lang w:val="es-ES_tradnl"/>
        </w:rPr>
        <w:t xml:space="preserve"> en el aula la tecnología educomunicativa no es garantía de aprendizaje, los efectos que las TIC tienen en el aula de clase </w:t>
      </w:r>
      <w:r w:rsidR="00F76CDF">
        <w:rPr>
          <w:rFonts w:ascii="Times New Roman" w:hAnsi="Times New Roman" w:cs="Times New Roman"/>
          <w:lang w:val="es-ES_tradnl"/>
        </w:rPr>
        <w:t>van</w:t>
      </w:r>
      <w:r w:rsidRPr="00A20C00">
        <w:rPr>
          <w:rFonts w:ascii="Times New Roman" w:hAnsi="Times New Roman" w:cs="Times New Roman"/>
          <w:lang w:val="es-ES_tradnl"/>
        </w:rPr>
        <w:t xml:space="preserve"> en función de las actividades que realice el alumno, la estrategia metodológica implementada, así como el tipo de interacción que se pueda dar entre el docente, alumno y las tecnologías mediáticas durante el proceso de enseñanza</w:t>
      </w:r>
      <w:r w:rsidR="00A323AC">
        <w:rPr>
          <w:rFonts w:ascii="Times New Roman" w:hAnsi="Times New Roman" w:cs="Times New Roman"/>
          <w:lang w:val="es-ES_tradnl"/>
        </w:rPr>
        <w:t>-</w:t>
      </w:r>
      <w:r w:rsidRPr="00A20C00">
        <w:rPr>
          <w:rFonts w:ascii="Times New Roman" w:hAnsi="Times New Roman" w:cs="Times New Roman"/>
          <w:lang w:val="es-ES_tradnl"/>
        </w:rPr>
        <w:t>aprendizaje.</w:t>
      </w:r>
    </w:p>
    <w:p w14:paraId="0B83C985" w14:textId="3711B92C"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La teoría de usos y</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 xml:space="preserve">gratificaciones de la comunicación respalda la idea del modelo propuesto, </w:t>
      </w:r>
      <w:r w:rsidR="004D49A4">
        <w:rPr>
          <w:rFonts w:ascii="Times New Roman" w:hAnsi="Times New Roman" w:cs="Times New Roman"/>
          <w:lang w:val="es-ES_tradnl"/>
        </w:rPr>
        <w:t>pues</w:t>
      </w:r>
      <w:r w:rsidRPr="00A20C00">
        <w:rPr>
          <w:rFonts w:ascii="Times New Roman" w:hAnsi="Times New Roman" w:cs="Times New Roman"/>
          <w:lang w:val="es-ES_tradnl"/>
        </w:rPr>
        <w:t xml:space="preserve"> se observan las condiciones</w:t>
      </w:r>
      <w:r w:rsidR="004D49A4">
        <w:rPr>
          <w:rFonts w:ascii="Times New Roman" w:hAnsi="Times New Roman" w:cs="Times New Roman"/>
          <w:lang w:val="es-ES_tradnl"/>
        </w:rPr>
        <w:t>:</w:t>
      </w:r>
      <w:r w:rsidRPr="00A20C00">
        <w:rPr>
          <w:rFonts w:ascii="Times New Roman" w:hAnsi="Times New Roman" w:cs="Times New Roman"/>
          <w:lang w:val="es-ES_tradnl"/>
        </w:rPr>
        <w:t xml:space="preserve"> influencia de la pragmática y la psicología del conocimiento</w:t>
      </w:r>
      <w:r w:rsidR="00A323AC">
        <w:rPr>
          <w:rFonts w:ascii="Times New Roman" w:hAnsi="Times New Roman" w:cs="Times New Roman"/>
          <w:lang w:val="es-ES_tradnl"/>
        </w:rPr>
        <w:t>; d</w:t>
      </w:r>
      <w:r w:rsidR="004D49A4">
        <w:rPr>
          <w:rFonts w:ascii="Times New Roman" w:hAnsi="Times New Roman" w:cs="Times New Roman"/>
          <w:lang w:val="es-ES_tradnl"/>
        </w:rPr>
        <w:t>e acuerdo con</w:t>
      </w:r>
      <w:r w:rsidRPr="00A20C00">
        <w:rPr>
          <w:rFonts w:ascii="Times New Roman" w:hAnsi="Times New Roman" w:cs="Times New Roman"/>
          <w:lang w:val="es-ES_tradnl"/>
        </w:rPr>
        <w:t xml:space="preserve"> Spears (1987)</w:t>
      </w:r>
      <w:r w:rsidR="00F76CDF">
        <w:rPr>
          <w:rFonts w:ascii="Times New Roman" w:hAnsi="Times New Roman" w:cs="Times New Roman"/>
          <w:lang w:val="es-ES_tradnl"/>
        </w:rPr>
        <w:t>,</w:t>
      </w:r>
      <w:r w:rsidRPr="00A20C00">
        <w:rPr>
          <w:rFonts w:ascii="Times New Roman" w:hAnsi="Times New Roman" w:cs="Times New Roman"/>
          <w:lang w:val="es-ES_tradnl"/>
        </w:rPr>
        <w:t xml:space="preserve"> confluyen en el interés de la percepción</w:t>
      </w:r>
      <w:r w:rsidR="004D49A4">
        <w:rPr>
          <w:rFonts w:ascii="Times New Roman" w:hAnsi="Times New Roman" w:cs="Times New Roman"/>
          <w:lang w:val="es-ES_tradnl"/>
        </w:rPr>
        <w:t>. Dicha</w:t>
      </w:r>
      <w:r w:rsidRPr="00A20C00">
        <w:rPr>
          <w:rFonts w:ascii="Times New Roman" w:hAnsi="Times New Roman" w:cs="Times New Roman"/>
          <w:lang w:val="es-ES_tradnl"/>
        </w:rPr>
        <w:t xml:space="preserve"> teoría plantea que algunas necesidades son satisfechas por los medios, además considera al receptor como un ente activo</w:t>
      </w:r>
      <w:r w:rsidR="004D49A4">
        <w:rPr>
          <w:rFonts w:ascii="Times New Roman" w:hAnsi="Times New Roman" w:cs="Times New Roman"/>
          <w:lang w:val="es-ES_tradnl"/>
        </w:rPr>
        <w:t xml:space="preserve"> y</w:t>
      </w:r>
      <w:r w:rsidRPr="00A20C00">
        <w:rPr>
          <w:rFonts w:ascii="Times New Roman" w:hAnsi="Times New Roman" w:cs="Times New Roman"/>
          <w:lang w:val="es-ES_tradnl"/>
        </w:rPr>
        <w:t xml:space="preserve"> utiliza</w:t>
      </w:r>
      <w:r w:rsidR="004D49A4">
        <w:rPr>
          <w:rFonts w:ascii="Times New Roman" w:hAnsi="Times New Roman" w:cs="Times New Roman"/>
          <w:lang w:val="es-ES_tradnl"/>
        </w:rPr>
        <w:t xml:space="preserve"> a</w:t>
      </w:r>
      <w:r w:rsidRPr="00A20C00">
        <w:rPr>
          <w:rFonts w:ascii="Times New Roman" w:hAnsi="Times New Roman" w:cs="Times New Roman"/>
          <w:lang w:val="es-ES_tradnl"/>
        </w:rPr>
        <w:t xml:space="preserve"> los medios para conseguir objetivos como diversión, notoriedad, conocimientos</w:t>
      </w:r>
      <w:r w:rsidR="004D49A4">
        <w:rPr>
          <w:rFonts w:ascii="Times New Roman" w:hAnsi="Times New Roman" w:cs="Times New Roman"/>
          <w:lang w:val="es-ES_tradnl"/>
        </w:rPr>
        <w:t xml:space="preserve"> y</w:t>
      </w:r>
      <w:r w:rsidRPr="00A20C00">
        <w:rPr>
          <w:rFonts w:ascii="Times New Roman" w:hAnsi="Times New Roman" w:cs="Times New Roman"/>
          <w:lang w:val="es-ES_tradnl"/>
        </w:rPr>
        <w:t xml:space="preserve"> compañía.</w:t>
      </w:r>
    </w:p>
    <w:p w14:paraId="59D6A165" w14:textId="207744B0" w:rsidR="00271AA7" w:rsidRPr="00A20C00" w:rsidRDefault="004F494B" w:rsidP="00B93E7B">
      <w:pPr>
        <w:spacing w:line="360" w:lineRule="auto"/>
        <w:rPr>
          <w:rFonts w:ascii="Times New Roman" w:hAnsi="Times New Roman" w:cs="Times New Roman"/>
          <w:lang w:val="es-ES_tradnl"/>
        </w:rPr>
      </w:pPr>
      <w:r>
        <w:rPr>
          <w:rFonts w:ascii="Times New Roman" w:hAnsi="Times New Roman" w:cs="Times New Roman"/>
          <w:lang w:val="es-ES_tradnl"/>
        </w:rPr>
        <w:t xml:space="preserve">Con respecto </w:t>
      </w:r>
      <w:r w:rsidR="00271AA7" w:rsidRPr="00A20C00">
        <w:rPr>
          <w:rFonts w:ascii="Times New Roman" w:hAnsi="Times New Roman" w:cs="Times New Roman"/>
          <w:lang w:val="es-ES_tradnl"/>
        </w:rPr>
        <w:t>al campo educativo</w:t>
      </w:r>
      <w:r>
        <w:rPr>
          <w:rFonts w:ascii="Times New Roman" w:hAnsi="Times New Roman" w:cs="Times New Roman"/>
          <w:lang w:val="es-ES_tradnl"/>
        </w:rPr>
        <w:t>,</w:t>
      </w:r>
      <w:r w:rsidR="00271AA7" w:rsidRPr="00A20C00">
        <w:rPr>
          <w:rFonts w:ascii="Times New Roman" w:hAnsi="Times New Roman" w:cs="Times New Roman"/>
          <w:lang w:val="es-ES_tradnl"/>
        </w:rPr>
        <w:t xml:space="preserve"> este modelo se sustenta en los diferentes procesos </w:t>
      </w:r>
      <w:r>
        <w:rPr>
          <w:rFonts w:ascii="Times New Roman" w:hAnsi="Times New Roman" w:cs="Times New Roman"/>
          <w:lang w:val="es-ES_tradnl"/>
        </w:rPr>
        <w:t xml:space="preserve">de </w:t>
      </w:r>
      <w:r w:rsidR="00271AA7" w:rsidRPr="00A20C00">
        <w:rPr>
          <w:rFonts w:ascii="Times New Roman" w:hAnsi="Times New Roman" w:cs="Times New Roman"/>
          <w:lang w:val="es-ES_tradnl"/>
        </w:rPr>
        <w:t>enseñanza</w:t>
      </w:r>
      <w:r>
        <w:rPr>
          <w:rFonts w:ascii="Times New Roman" w:hAnsi="Times New Roman" w:cs="Times New Roman"/>
          <w:lang w:val="es-ES_tradnl"/>
        </w:rPr>
        <w:t>-</w:t>
      </w:r>
      <w:r w:rsidR="00271AA7" w:rsidRPr="00A20C00">
        <w:rPr>
          <w:rFonts w:ascii="Times New Roman" w:hAnsi="Times New Roman" w:cs="Times New Roman"/>
          <w:lang w:val="es-ES_tradnl"/>
        </w:rPr>
        <w:t>aprendizaje.</w:t>
      </w:r>
    </w:p>
    <w:p w14:paraId="19FA94BB" w14:textId="409471EC" w:rsidR="00271AA7" w:rsidRPr="00A20C00" w:rsidRDefault="004F494B" w:rsidP="00B93E7B">
      <w:pPr>
        <w:spacing w:line="360" w:lineRule="auto"/>
        <w:rPr>
          <w:rFonts w:ascii="Times New Roman" w:hAnsi="Times New Roman" w:cs="Times New Roman"/>
          <w:lang w:val="es-ES_tradnl"/>
        </w:rPr>
      </w:pPr>
      <w:r>
        <w:rPr>
          <w:rFonts w:ascii="Times New Roman" w:hAnsi="Times New Roman" w:cs="Times New Roman"/>
          <w:lang w:val="es-ES_tradnl"/>
        </w:rPr>
        <w:t>Se define a la</w:t>
      </w:r>
      <w:r w:rsidR="00271AA7" w:rsidRPr="00A20C00">
        <w:rPr>
          <w:rFonts w:ascii="Times New Roman" w:hAnsi="Times New Roman" w:cs="Times New Roman"/>
          <w:lang w:val="es-ES_tradnl"/>
        </w:rPr>
        <w:t xml:space="preserve"> educación</w:t>
      </w:r>
      <w:r>
        <w:rPr>
          <w:rFonts w:ascii="Times New Roman" w:hAnsi="Times New Roman" w:cs="Times New Roman"/>
          <w:lang w:val="es-ES_tradnl"/>
        </w:rPr>
        <w:t xml:space="preserve"> como </w:t>
      </w:r>
      <w:r w:rsidR="00271AA7" w:rsidRPr="00A20C00">
        <w:rPr>
          <w:rFonts w:ascii="Times New Roman" w:hAnsi="Times New Roman" w:cs="Times New Roman"/>
          <w:lang w:val="es-ES_tradnl"/>
        </w:rPr>
        <w:t xml:space="preserve">el proceso de socialización </w:t>
      </w:r>
      <w:r>
        <w:rPr>
          <w:rFonts w:ascii="Times New Roman" w:hAnsi="Times New Roman" w:cs="Times New Roman"/>
          <w:lang w:val="es-ES_tradnl"/>
        </w:rPr>
        <w:t xml:space="preserve">según el cual </w:t>
      </w:r>
      <w:r w:rsidR="00271AA7" w:rsidRPr="00A20C00">
        <w:rPr>
          <w:rFonts w:ascii="Times New Roman" w:hAnsi="Times New Roman" w:cs="Times New Roman"/>
          <w:lang w:val="es-ES_tradnl"/>
        </w:rPr>
        <w:t>los individuos asimilan y aprenden conocimientos, materializando una serie de habilidades y valores,</w:t>
      </w:r>
      <w:r>
        <w:rPr>
          <w:rFonts w:ascii="Times New Roman" w:hAnsi="Times New Roman" w:cs="Times New Roman"/>
          <w:lang w:val="es-ES_tradnl"/>
        </w:rPr>
        <w:t xml:space="preserve"> y</w:t>
      </w:r>
      <w:r w:rsidR="00271AA7" w:rsidRPr="00A20C00">
        <w:rPr>
          <w:rFonts w:ascii="Times New Roman" w:hAnsi="Times New Roman" w:cs="Times New Roman"/>
          <w:lang w:val="es-ES_tradnl"/>
        </w:rPr>
        <w:t xml:space="preserve"> </w:t>
      </w:r>
      <w:r>
        <w:rPr>
          <w:rFonts w:ascii="Times New Roman" w:hAnsi="Times New Roman" w:cs="Times New Roman"/>
          <w:lang w:val="es-ES_tradnl"/>
        </w:rPr>
        <w:t xml:space="preserve">generando </w:t>
      </w:r>
      <w:r w:rsidR="00271AA7" w:rsidRPr="00A20C00">
        <w:rPr>
          <w:rFonts w:ascii="Times New Roman" w:hAnsi="Times New Roman" w:cs="Times New Roman"/>
          <w:lang w:val="es-ES_tradnl"/>
        </w:rPr>
        <w:t xml:space="preserve">en </w:t>
      </w:r>
      <w:r>
        <w:rPr>
          <w:rFonts w:ascii="Times New Roman" w:hAnsi="Times New Roman" w:cs="Times New Roman"/>
          <w:lang w:val="es-ES_tradnl"/>
        </w:rPr>
        <w:t>ellos</w:t>
      </w:r>
      <w:r w:rsidR="00271AA7" w:rsidRPr="00A20C00">
        <w:rPr>
          <w:rFonts w:ascii="Times New Roman" w:hAnsi="Times New Roman" w:cs="Times New Roman"/>
          <w:lang w:val="es-ES_tradnl"/>
        </w:rPr>
        <w:t xml:space="preserve"> cambios intelectuales, emocionales y sociales (CINE, 2013). Esta condición de socialización </w:t>
      </w:r>
      <w:r w:rsidR="005B4072">
        <w:rPr>
          <w:rFonts w:ascii="Times New Roman" w:hAnsi="Times New Roman" w:cs="Times New Roman"/>
          <w:lang w:val="es-ES_tradnl"/>
        </w:rPr>
        <w:t xml:space="preserve">se da </w:t>
      </w:r>
      <w:r w:rsidR="00271AA7" w:rsidRPr="00A20C00">
        <w:rPr>
          <w:rFonts w:ascii="Times New Roman" w:hAnsi="Times New Roman" w:cs="Times New Roman"/>
          <w:lang w:val="es-ES_tradnl"/>
        </w:rPr>
        <w:t>entre docente, alumno</w:t>
      </w:r>
      <w:r w:rsidR="005B4072">
        <w:rPr>
          <w:rFonts w:ascii="Times New Roman" w:hAnsi="Times New Roman" w:cs="Times New Roman"/>
          <w:lang w:val="es-ES_tradnl"/>
        </w:rPr>
        <w:t xml:space="preserve"> y</w:t>
      </w:r>
      <w:r w:rsidR="00271AA7" w:rsidRPr="00A20C00">
        <w:rPr>
          <w:rFonts w:ascii="Times New Roman" w:hAnsi="Times New Roman" w:cs="Times New Roman"/>
          <w:lang w:val="es-ES_tradnl"/>
        </w:rPr>
        <w:t xml:space="preserve"> alumno-alumno.</w:t>
      </w:r>
    </w:p>
    <w:p w14:paraId="3D289922" w14:textId="786E3750"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Ante la perspectiva del uso de las TIC en la educación, se plantea la propuesta tecno-pedagógica del modelo de comunicación digital. Las TIC en este contexto educativo permite</w:t>
      </w:r>
      <w:r w:rsidR="00F64CB4">
        <w:rPr>
          <w:rFonts w:ascii="Times New Roman" w:hAnsi="Times New Roman" w:cs="Times New Roman"/>
          <w:lang w:val="es-ES_tradnl"/>
        </w:rPr>
        <w:t>n</w:t>
      </w:r>
      <w:r w:rsidRPr="00A20C00">
        <w:rPr>
          <w:rFonts w:ascii="Times New Roman" w:hAnsi="Times New Roman" w:cs="Times New Roman"/>
          <w:lang w:val="es-ES_tradnl"/>
        </w:rPr>
        <w:t xml:space="preserve"> organizar y desarrollar el proceso de aprendizaje de naturaleza socioconstructivista, una de las teorías más actuales y extendida</w:t>
      </w:r>
      <w:r w:rsidR="00F64CB4">
        <w:rPr>
          <w:rFonts w:ascii="Times New Roman" w:hAnsi="Times New Roman" w:cs="Times New Roman"/>
          <w:lang w:val="es-ES_tradnl"/>
        </w:rPr>
        <w:t>s</w:t>
      </w:r>
      <w:r w:rsidR="00E33F1D">
        <w:rPr>
          <w:rFonts w:ascii="Times New Roman" w:hAnsi="Times New Roman" w:cs="Times New Roman"/>
          <w:lang w:val="es-ES_tradnl"/>
        </w:rPr>
        <w:t>. E</w:t>
      </w:r>
      <w:r w:rsidRPr="00A20C00">
        <w:rPr>
          <w:rFonts w:ascii="Times New Roman" w:hAnsi="Times New Roman" w:cs="Times New Roman"/>
          <w:lang w:val="es-ES_tradnl"/>
        </w:rPr>
        <w:t>l constructivismo social, teoría psicológica de</w:t>
      </w:r>
      <w:r w:rsidR="00E33F1D">
        <w:rPr>
          <w:rFonts w:ascii="Times New Roman" w:hAnsi="Times New Roman" w:cs="Times New Roman"/>
          <w:lang w:val="es-ES_tradnl"/>
        </w:rPr>
        <w:t>l</w:t>
      </w:r>
      <w:r w:rsidRPr="00A20C00">
        <w:rPr>
          <w:rFonts w:ascii="Times New Roman" w:hAnsi="Times New Roman" w:cs="Times New Roman"/>
          <w:lang w:val="es-ES_tradnl"/>
        </w:rPr>
        <w:t xml:space="preserve"> aprendizaje, es el argumento teórico más consolidado en la investigación educativa</w:t>
      </w:r>
      <w:r w:rsidR="00E33F1D">
        <w:rPr>
          <w:rFonts w:ascii="Times New Roman" w:hAnsi="Times New Roman" w:cs="Times New Roman"/>
          <w:lang w:val="es-ES_tradnl"/>
        </w:rPr>
        <w:t xml:space="preserve"> y</w:t>
      </w:r>
      <w:r w:rsidRPr="00A20C00">
        <w:rPr>
          <w:rFonts w:ascii="Times New Roman" w:hAnsi="Times New Roman" w:cs="Times New Roman"/>
          <w:lang w:val="es-ES_tradnl"/>
        </w:rPr>
        <w:t xml:space="preserve"> se respalda en aportaciones de Piaget, Vygotsky, Brunner, Cole, Kholb</w:t>
      </w:r>
      <w:r w:rsidR="00E33F1D">
        <w:rPr>
          <w:rFonts w:ascii="Times New Roman" w:hAnsi="Times New Roman" w:cs="Times New Roman"/>
          <w:lang w:val="es-ES_tradnl"/>
        </w:rPr>
        <w:t xml:space="preserve"> y</w:t>
      </w:r>
      <w:r w:rsidRPr="00A20C00">
        <w:rPr>
          <w:rFonts w:ascii="Times New Roman" w:hAnsi="Times New Roman" w:cs="Times New Roman"/>
          <w:lang w:val="es-ES_tradnl"/>
        </w:rPr>
        <w:t xml:space="preserve"> Rogoff (Área, 2007). </w:t>
      </w:r>
    </w:p>
    <w:p w14:paraId="598786F7" w14:textId="33FF2C84" w:rsidR="00271AA7" w:rsidRPr="00A20C00" w:rsidRDefault="00A323AC" w:rsidP="00B93E7B">
      <w:pPr>
        <w:spacing w:line="360" w:lineRule="auto"/>
        <w:rPr>
          <w:rFonts w:ascii="Times New Roman" w:hAnsi="Times New Roman" w:cs="Times New Roman"/>
          <w:lang w:val="es-ES_tradnl"/>
        </w:rPr>
      </w:pPr>
      <w:r>
        <w:rPr>
          <w:rFonts w:ascii="Times New Roman" w:hAnsi="Times New Roman" w:cs="Times New Roman"/>
          <w:lang w:val="es-ES_tradnl"/>
        </w:rPr>
        <w:t>Según Área (2007), e</w:t>
      </w:r>
      <w:r w:rsidR="00271AA7" w:rsidRPr="00A20C00">
        <w:rPr>
          <w:rFonts w:ascii="Times New Roman" w:hAnsi="Times New Roman" w:cs="Times New Roman"/>
          <w:lang w:val="es-ES_tradnl"/>
        </w:rPr>
        <w:t xml:space="preserve">l aprendizaje es un proceso de reconstrucción de significados que cada individuo realiza en función de su experiencia en una situación </w:t>
      </w:r>
      <w:r w:rsidR="00E33F1D">
        <w:rPr>
          <w:rFonts w:ascii="Times New Roman" w:hAnsi="Times New Roman" w:cs="Times New Roman"/>
          <w:lang w:val="es-ES_tradnl"/>
        </w:rPr>
        <w:t>d</w:t>
      </w:r>
      <w:r w:rsidR="00271AA7" w:rsidRPr="00A20C00">
        <w:rPr>
          <w:rFonts w:ascii="Times New Roman" w:hAnsi="Times New Roman" w:cs="Times New Roman"/>
          <w:lang w:val="es-ES_tradnl"/>
        </w:rPr>
        <w:t>ada</w:t>
      </w:r>
      <w:r w:rsidR="00271AA7" w:rsidRPr="00C0696E">
        <w:rPr>
          <w:rFonts w:ascii="Times New Roman" w:hAnsi="Times New Roman" w:cs="Times New Roman"/>
          <w:lang w:val="es-ES_tradnl"/>
        </w:rPr>
        <w:t>.</w:t>
      </w:r>
      <w:r w:rsidR="00271AA7" w:rsidRPr="00A20C00">
        <w:rPr>
          <w:rFonts w:ascii="Times New Roman" w:hAnsi="Times New Roman" w:cs="Times New Roman"/>
          <w:lang w:val="es-ES_tradnl"/>
        </w:rPr>
        <w:t xml:space="preserve"> La tecnología en este escenario educativo es un elemento mediador entre el conocimiento que debe construirse y </w:t>
      </w:r>
      <w:r w:rsidR="00271AA7" w:rsidRPr="00A20C00">
        <w:rPr>
          <w:rFonts w:ascii="Times New Roman" w:hAnsi="Times New Roman" w:cs="Times New Roman"/>
          <w:lang w:val="es-ES_tradnl"/>
        </w:rPr>
        <w:lastRenderedPageBreak/>
        <w:t>la actividad que debe realizar el alumno. El protagonista debe ser el propio alumno, quien desarrolla acciones con la tecnología.</w:t>
      </w:r>
    </w:p>
    <w:p w14:paraId="3F5194DC" w14:textId="4B18EB93"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Sustentado en un enfoque sistémico, el modelo propuesto producto de esta investigación, está constituido por diez elementos, los cuales han sido determinados mediante el transcurso del presente estudio y están en función de los resultados obtenidos, </w:t>
      </w:r>
      <w:r w:rsidR="00323DAE">
        <w:rPr>
          <w:rFonts w:ascii="Times New Roman" w:hAnsi="Times New Roman" w:cs="Times New Roman"/>
          <w:lang w:val="es-ES_tradnl"/>
        </w:rPr>
        <w:t xml:space="preserve">el </w:t>
      </w:r>
      <w:r w:rsidRPr="00A20C00">
        <w:rPr>
          <w:rFonts w:ascii="Times New Roman" w:hAnsi="Times New Roman" w:cs="Times New Roman"/>
          <w:lang w:val="es-ES_tradnl"/>
        </w:rPr>
        <w:t xml:space="preserve">respaldo fundamentado en las teorías de comunicación, así como el objetivo de la presente investigación. </w:t>
      </w:r>
    </w:p>
    <w:p w14:paraId="37C8A1AD" w14:textId="77003CCB" w:rsidR="00271AA7"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Se presenta la</w:t>
      </w:r>
      <w:r w:rsidR="00A20C00" w:rsidRPr="00A20C00">
        <w:rPr>
          <w:rFonts w:ascii="Times New Roman" w:hAnsi="Times New Roman" w:cs="Times New Roman"/>
          <w:lang w:val="es-ES_tradnl"/>
        </w:rPr>
        <w:t xml:space="preserve"> </w:t>
      </w:r>
      <w:r w:rsidRPr="00A20C00">
        <w:rPr>
          <w:rFonts w:ascii="Times New Roman" w:hAnsi="Times New Roman" w:cs="Times New Roman"/>
          <w:lang w:val="es-ES_tradnl"/>
        </w:rPr>
        <w:t xml:space="preserve">propuesta de un modelo de comunicación en el aula, en cualquiera de sus modalidades educativas, en el que las TIC juegan un papel preponderante en el proceso de enseñanza y aprendizaje. Este planteamiento educomunicativo en el contexto de las tecnologías se denomina: Modelo Tecno-pedagógico de Comunicación Digital. </w:t>
      </w:r>
      <w:r w:rsidR="00E33F1D">
        <w:rPr>
          <w:rFonts w:ascii="Times New Roman" w:hAnsi="Times New Roman" w:cs="Times New Roman"/>
          <w:lang w:val="es-ES_tradnl"/>
        </w:rPr>
        <w:t>Aparece</w:t>
      </w:r>
      <w:r w:rsidRPr="00A20C00">
        <w:rPr>
          <w:rFonts w:ascii="Times New Roman" w:hAnsi="Times New Roman" w:cs="Times New Roman"/>
          <w:lang w:val="es-ES_tradnl"/>
        </w:rPr>
        <w:t xml:space="preserve"> de manera esquemática en la gráfica </w:t>
      </w:r>
      <w:r w:rsidR="00B52087" w:rsidRPr="00A20C00">
        <w:rPr>
          <w:rFonts w:ascii="Times New Roman" w:hAnsi="Times New Roman" w:cs="Times New Roman"/>
          <w:lang w:val="es-ES_tradnl"/>
        </w:rPr>
        <w:t>2</w:t>
      </w:r>
      <w:r w:rsidRPr="00A20C00">
        <w:rPr>
          <w:rFonts w:ascii="Times New Roman" w:hAnsi="Times New Roman" w:cs="Times New Roman"/>
          <w:lang w:val="es-ES_tradnl"/>
        </w:rPr>
        <w:t>.</w:t>
      </w:r>
    </w:p>
    <w:p w14:paraId="58AE6F36" w14:textId="43BBEDC0" w:rsidR="00212AC0" w:rsidRPr="00A20C00" w:rsidRDefault="00212AC0" w:rsidP="00212AC0">
      <w:pPr>
        <w:spacing w:line="360" w:lineRule="auto"/>
        <w:jc w:val="center"/>
        <w:rPr>
          <w:rFonts w:ascii="Times New Roman" w:hAnsi="Times New Roman" w:cs="Times New Roman"/>
          <w:lang w:val="es-ES_tradnl"/>
        </w:rPr>
      </w:pPr>
      <w:r w:rsidRPr="00212AC0">
        <w:rPr>
          <w:rFonts w:ascii="Times New Roman" w:hAnsi="Times New Roman" w:cs="Times New Roman"/>
          <w:b/>
        </w:rPr>
        <w:t xml:space="preserve">Gráfico </w:t>
      </w:r>
      <w:r w:rsidRPr="00212AC0">
        <w:rPr>
          <w:rFonts w:ascii="Times New Roman" w:hAnsi="Times New Roman" w:cs="Times New Roman"/>
          <w:b/>
        </w:rPr>
        <w:fldChar w:fldCharType="begin"/>
      </w:r>
      <w:r w:rsidRPr="00212AC0">
        <w:rPr>
          <w:rFonts w:ascii="Times New Roman" w:hAnsi="Times New Roman" w:cs="Times New Roman"/>
          <w:b/>
        </w:rPr>
        <w:instrText xml:space="preserve"> SEQ Gráfico \* ARABIC </w:instrText>
      </w:r>
      <w:r w:rsidRPr="00212AC0">
        <w:rPr>
          <w:rFonts w:ascii="Times New Roman" w:hAnsi="Times New Roman" w:cs="Times New Roman"/>
          <w:b/>
        </w:rPr>
        <w:fldChar w:fldCharType="separate"/>
      </w:r>
      <w:r w:rsidR="00D012A2">
        <w:rPr>
          <w:rFonts w:ascii="Times New Roman" w:hAnsi="Times New Roman" w:cs="Times New Roman"/>
          <w:b/>
          <w:noProof/>
        </w:rPr>
        <w:t>2</w:t>
      </w:r>
      <w:r w:rsidRPr="00212AC0">
        <w:rPr>
          <w:rFonts w:ascii="Times New Roman" w:hAnsi="Times New Roman" w:cs="Times New Roman"/>
          <w:b/>
        </w:rPr>
        <w:fldChar w:fldCharType="end"/>
      </w:r>
      <w:r w:rsidRPr="00212AC0">
        <w:rPr>
          <w:rFonts w:ascii="Times New Roman" w:hAnsi="Times New Roman" w:cs="Times New Roman"/>
          <w:b/>
        </w:rPr>
        <w:t>.</w:t>
      </w:r>
      <w:r w:rsidRPr="00A20C00">
        <w:rPr>
          <w:rFonts w:ascii="Times New Roman" w:hAnsi="Times New Roman" w:cs="Times New Roman"/>
        </w:rPr>
        <w:t xml:space="preserve"> Modelo Tecno-pedagógico de Comunicación Digital.</w:t>
      </w:r>
    </w:p>
    <w:p w14:paraId="26EF36F3" w14:textId="77777777" w:rsidR="00271AA7" w:rsidRPr="00A20C00" w:rsidRDefault="00271AA7" w:rsidP="00271AA7">
      <w:pPr>
        <w:pStyle w:val="Sinespaciado"/>
        <w:keepNext/>
        <w:rPr>
          <w:rFonts w:ascii="Times New Roman" w:hAnsi="Times New Roman" w:cs="Times New Roman"/>
        </w:rPr>
      </w:pPr>
      <w:r w:rsidRPr="00A20C00">
        <w:rPr>
          <w:rFonts w:ascii="Times New Roman" w:hAnsi="Times New Roman" w:cs="Times New Roman"/>
          <w:noProof/>
          <w:lang w:eastAsia="es-MX"/>
        </w:rPr>
        <w:drawing>
          <wp:inline distT="0" distB="0" distL="0" distR="0" wp14:anchorId="07D19F17" wp14:editId="0FD0DEA5">
            <wp:extent cx="5032679" cy="310536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t="6872" r="-76" b="1196"/>
                    <a:stretch/>
                  </pic:blipFill>
                  <pic:spPr bwMode="auto">
                    <a:xfrm>
                      <a:off x="0" y="0"/>
                      <a:ext cx="5034616" cy="3106557"/>
                    </a:xfrm>
                    <a:prstGeom prst="rect">
                      <a:avLst/>
                    </a:prstGeom>
                    <a:ln>
                      <a:noFill/>
                    </a:ln>
                    <a:extLst>
                      <a:ext uri="{53640926-AAD7-44D8-BBD7-CCE9431645EC}">
                        <a14:shadowObscured xmlns:a14="http://schemas.microsoft.com/office/drawing/2010/main"/>
                      </a:ext>
                    </a:extLst>
                  </pic:spPr>
                </pic:pic>
              </a:graphicData>
            </a:graphic>
          </wp:inline>
        </w:drawing>
      </w:r>
    </w:p>
    <w:p w14:paraId="423750A6" w14:textId="47748391" w:rsidR="00271AA7" w:rsidRPr="00A20C00" w:rsidRDefault="00271AA7" w:rsidP="00271AA7">
      <w:pPr>
        <w:pStyle w:val="Sinespaciado"/>
        <w:rPr>
          <w:rFonts w:ascii="Times New Roman" w:hAnsi="Times New Roman" w:cs="Times New Roman"/>
          <w:lang w:val="es-ES_tradnl"/>
        </w:rPr>
      </w:pPr>
      <w:r w:rsidRPr="00A20C00">
        <w:rPr>
          <w:rFonts w:ascii="Times New Roman" w:hAnsi="Times New Roman" w:cs="Times New Roman"/>
          <w:lang w:val="es-ES_tradnl"/>
        </w:rPr>
        <w:t xml:space="preserve">Fuente: </w:t>
      </w:r>
      <w:r w:rsidR="00E33F1D">
        <w:rPr>
          <w:rFonts w:ascii="Times New Roman" w:hAnsi="Times New Roman" w:cs="Times New Roman"/>
          <w:lang w:val="es-ES_tradnl"/>
        </w:rPr>
        <w:t>e</w:t>
      </w:r>
      <w:r w:rsidRPr="00A20C00">
        <w:rPr>
          <w:rFonts w:ascii="Times New Roman" w:hAnsi="Times New Roman" w:cs="Times New Roman"/>
          <w:lang w:val="es-ES_tradnl"/>
        </w:rPr>
        <w:t>laboración propia.</w:t>
      </w:r>
    </w:p>
    <w:p w14:paraId="5F1DCB91" w14:textId="77777777" w:rsidR="00271AA7" w:rsidRPr="00424613" w:rsidRDefault="00271AA7" w:rsidP="0058534B">
      <w:pPr>
        <w:pStyle w:val="Ttulo1"/>
        <w:numPr>
          <w:ilvl w:val="0"/>
          <w:numId w:val="0"/>
        </w:numPr>
        <w:ind w:left="432" w:hanging="432"/>
        <w:rPr>
          <w:rFonts w:ascii="Times New Roman" w:hAnsi="Times New Roman" w:cs="Times New Roman"/>
          <w:b/>
          <w:lang w:val="es-ES_tradnl"/>
        </w:rPr>
      </w:pPr>
      <w:r w:rsidRPr="00424613">
        <w:rPr>
          <w:rFonts w:ascii="Times New Roman" w:hAnsi="Times New Roman" w:cs="Times New Roman"/>
          <w:b/>
          <w:lang w:val="es-ES_tradnl"/>
        </w:rPr>
        <w:lastRenderedPageBreak/>
        <w:t>Conclusión</w:t>
      </w:r>
    </w:p>
    <w:p w14:paraId="15175CA9" w14:textId="6BC3C860"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 xml:space="preserve">La institución educativa, </w:t>
      </w:r>
      <w:r w:rsidR="00B50614">
        <w:rPr>
          <w:rFonts w:ascii="Times New Roman" w:hAnsi="Times New Roman" w:cs="Times New Roman"/>
          <w:lang w:val="es-ES_tradnl"/>
        </w:rPr>
        <w:t xml:space="preserve">con su visión </w:t>
      </w:r>
      <w:r w:rsidRPr="00A20C00">
        <w:rPr>
          <w:rFonts w:ascii="Times New Roman" w:hAnsi="Times New Roman" w:cs="Times New Roman"/>
          <w:lang w:val="es-ES_tradnl"/>
        </w:rPr>
        <w:t>sustenta</w:t>
      </w:r>
      <w:r w:rsidR="00B50614">
        <w:rPr>
          <w:rFonts w:ascii="Times New Roman" w:hAnsi="Times New Roman" w:cs="Times New Roman"/>
          <w:lang w:val="es-ES_tradnl"/>
        </w:rPr>
        <w:t>da</w:t>
      </w:r>
      <w:r w:rsidRPr="00A20C00">
        <w:rPr>
          <w:rFonts w:ascii="Times New Roman" w:hAnsi="Times New Roman" w:cs="Times New Roman"/>
          <w:lang w:val="es-ES_tradnl"/>
        </w:rPr>
        <w:t xml:space="preserve"> en el plan de desarrollo</w:t>
      </w:r>
      <w:r w:rsidR="00B50614">
        <w:rPr>
          <w:rFonts w:ascii="Times New Roman" w:hAnsi="Times New Roman" w:cs="Times New Roman"/>
          <w:lang w:val="es-ES_tradnl"/>
        </w:rPr>
        <w:t>,</w:t>
      </w:r>
      <w:r w:rsidRPr="00A20C00">
        <w:rPr>
          <w:rFonts w:ascii="Times New Roman" w:hAnsi="Times New Roman" w:cs="Times New Roman"/>
          <w:lang w:val="es-ES_tradnl"/>
        </w:rPr>
        <w:t xml:space="preserve"> en función de las tendencias globales y políticas que determinan el avance y logros del campo educativo mundial, apoya la iniciativa de incorporar los recursos que ofrece la red global telemática con fines educativos y como apoyo a la labor docente. El docente, en su rol de </w:t>
      </w:r>
      <w:r w:rsidR="00B50614">
        <w:rPr>
          <w:rFonts w:ascii="Times New Roman" w:hAnsi="Times New Roman" w:cs="Times New Roman"/>
          <w:lang w:val="es-ES_tradnl"/>
        </w:rPr>
        <w:t>f</w:t>
      </w:r>
      <w:r w:rsidRPr="00A20C00">
        <w:rPr>
          <w:rFonts w:ascii="Times New Roman" w:hAnsi="Times New Roman" w:cs="Times New Roman"/>
          <w:lang w:val="es-ES_tradnl"/>
        </w:rPr>
        <w:t>acilitador</w:t>
      </w:r>
      <w:r w:rsidR="00B50614">
        <w:rPr>
          <w:rFonts w:ascii="Times New Roman" w:hAnsi="Times New Roman" w:cs="Times New Roman"/>
          <w:lang w:val="es-ES_tradnl"/>
        </w:rPr>
        <w:t>-e</w:t>
      </w:r>
      <w:r w:rsidRPr="00A20C00">
        <w:rPr>
          <w:rFonts w:ascii="Times New Roman" w:hAnsi="Times New Roman" w:cs="Times New Roman"/>
          <w:lang w:val="es-ES_tradnl"/>
        </w:rPr>
        <w:t xml:space="preserve">misor, tiene funciones que exigen competencias y habilidades complementarias a su labor formativa, con el fin de hacer eficientes los recursos que ofrece </w:t>
      </w:r>
      <w:r w:rsidR="00B50614">
        <w:rPr>
          <w:rFonts w:ascii="Times New Roman" w:hAnsi="Times New Roman" w:cs="Times New Roman"/>
          <w:lang w:val="es-ES_tradnl"/>
        </w:rPr>
        <w:t>i</w:t>
      </w:r>
      <w:r w:rsidRPr="00A20C00">
        <w:rPr>
          <w:rFonts w:ascii="Times New Roman" w:hAnsi="Times New Roman" w:cs="Times New Roman"/>
          <w:lang w:val="es-ES_tradnl"/>
        </w:rPr>
        <w:t>nternet y de esta manera integrar su formación como docente y su habilidad en el manejo de las tecnologías de la información y comunicación</w:t>
      </w:r>
      <w:r w:rsidR="00B50614">
        <w:rPr>
          <w:rFonts w:ascii="Times New Roman" w:hAnsi="Times New Roman" w:cs="Times New Roman"/>
          <w:lang w:val="es-ES_tradnl"/>
        </w:rPr>
        <w:t>. L</w:t>
      </w:r>
      <w:r w:rsidRPr="00A20C00">
        <w:rPr>
          <w:rFonts w:ascii="Times New Roman" w:hAnsi="Times New Roman" w:cs="Times New Roman"/>
          <w:lang w:val="es-ES_tradnl"/>
        </w:rPr>
        <w:t>a función académica en los nuevos escenarios educativos implica conocer y manejar los canales comunicativos que ofrecen los nuevos medios con la potencialidad de codificar en multiformatos el mensaje, y disponerlo en el aula, virtual o presencial</w:t>
      </w:r>
      <w:r w:rsidR="00B50614">
        <w:rPr>
          <w:rFonts w:ascii="Times New Roman" w:hAnsi="Times New Roman" w:cs="Times New Roman"/>
          <w:lang w:val="es-ES_tradnl"/>
        </w:rPr>
        <w:t>mente</w:t>
      </w:r>
      <w:r w:rsidRPr="00A20C00">
        <w:rPr>
          <w:rFonts w:ascii="Times New Roman" w:hAnsi="Times New Roman" w:cs="Times New Roman"/>
          <w:lang w:val="es-ES_tradnl"/>
        </w:rPr>
        <w:t>.</w:t>
      </w:r>
    </w:p>
    <w:p w14:paraId="3C4A70D9" w14:textId="467AF7DE" w:rsidR="00271AA7" w:rsidRPr="00A20C00" w:rsidRDefault="00271AA7" w:rsidP="00B93E7B">
      <w:pPr>
        <w:spacing w:line="360" w:lineRule="auto"/>
        <w:rPr>
          <w:rFonts w:ascii="Times New Roman" w:hAnsi="Times New Roman" w:cs="Times New Roman"/>
          <w:lang w:val="es-ES_tradnl"/>
        </w:rPr>
      </w:pPr>
      <w:r w:rsidRPr="00A20C00">
        <w:rPr>
          <w:rFonts w:ascii="Times New Roman" w:hAnsi="Times New Roman" w:cs="Times New Roman"/>
          <w:lang w:val="es-ES_tradnl"/>
        </w:rPr>
        <w:t>Esta amalgama de formatos del mensaje ofrece a la colectividad discente, la oportunidad de interpretar los contenidos en su respectivo estilo de aprendizaje, q</w:t>
      </w:r>
      <w:r w:rsidR="00091BC3">
        <w:rPr>
          <w:rFonts w:ascii="Times New Roman" w:hAnsi="Times New Roman" w:cs="Times New Roman"/>
          <w:lang w:val="es-ES_tradnl"/>
        </w:rPr>
        <w:t xml:space="preserve">ue aunado al contexto educativo es </w:t>
      </w:r>
      <w:r w:rsidRPr="00A20C00">
        <w:rPr>
          <w:rFonts w:ascii="Times New Roman" w:hAnsi="Times New Roman" w:cs="Times New Roman"/>
          <w:lang w:val="es-ES_tradnl"/>
        </w:rPr>
        <w:t>complementa</w:t>
      </w:r>
      <w:r w:rsidR="00091BC3">
        <w:rPr>
          <w:rFonts w:ascii="Times New Roman" w:hAnsi="Times New Roman" w:cs="Times New Roman"/>
          <w:lang w:val="es-ES_tradnl"/>
        </w:rPr>
        <w:t>do por el alumno con</w:t>
      </w:r>
      <w:r w:rsidRPr="00A20C00">
        <w:rPr>
          <w:rFonts w:ascii="Times New Roman" w:hAnsi="Times New Roman" w:cs="Times New Roman"/>
          <w:lang w:val="es-ES_tradnl"/>
        </w:rPr>
        <w:t xml:space="preserve"> su aprendizaje </w:t>
      </w:r>
      <w:r w:rsidR="00091BC3">
        <w:rPr>
          <w:rFonts w:ascii="Times New Roman" w:hAnsi="Times New Roman" w:cs="Times New Roman"/>
          <w:lang w:val="es-ES_tradnl"/>
        </w:rPr>
        <w:t>mediante</w:t>
      </w:r>
      <w:r w:rsidRPr="00A20C00">
        <w:rPr>
          <w:rFonts w:ascii="Times New Roman" w:hAnsi="Times New Roman" w:cs="Times New Roman"/>
          <w:lang w:val="es-ES_tradnl"/>
        </w:rPr>
        <w:t xml:space="preserve"> las diferentes opciones que ofrecen las fuentes de consulta tanto tradicionales como virtuales</w:t>
      </w:r>
      <w:r w:rsidR="00091BC3">
        <w:rPr>
          <w:rFonts w:ascii="Times New Roman" w:hAnsi="Times New Roman" w:cs="Times New Roman"/>
          <w:lang w:val="es-ES_tradnl"/>
        </w:rPr>
        <w:t>. D</w:t>
      </w:r>
      <w:r w:rsidRPr="00A20C00">
        <w:rPr>
          <w:rFonts w:ascii="Times New Roman" w:hAnsi="Times New Roman" w:cs="Times New Roman"/>
          <w:lang w:val="es-ES_tradnl"/>
        </w:rPr>
        <w:t xml:space="preserve">e esta manera, </w:t>
      </w:r>
      <w:r w:rsidR="00091BC3">
        <w:rPr>
          <w:rFonts w:ascii="Times New Roman" w:hAnsi="Times New Roman" w:cs="Times New Roman"/>
          <w:lang w:val="es-ES_tradnl"/>
        </w:rPr>
        <w:t xml:space="preserve">se </w:t>
      </w:r>
      <w:r w:rsidRPr="00A20C00">
        <w:rPr>
          <w:rFonts w:ascii="Times New Roman" w:hAnsi="Times New Roman" w:cs="Times New Roman"/>
          <w:lang w:val="es-ES_tradnl"/>
        </w:rPr>
        <w:t>logra el aprendizaje significativo</w:t>
      </w:r>
      <w:r w:rsidR="00091BC3">
        <w:rPr>
          <w:rFonts w:ascii="Times New Roman" w:hAnsi="Times New Roman" w:cs="Times New Roman"/>
          <w:lang w:val="es-ES_tradnl"/>
        </w:rPr>
        <w:t>,</w:t>
      </w:r>
      <w:r w:rsidRPr="00A20C00">
        <w:rPr>
          <w:rFonts w:ascii="Times New Roman" w:hAnsi="Times New Roman" w:cs="Times New Roman"/>
          <w:lang w:val="es-ES_tradnl"/>
        </w:rPr>
        <w:t xml:space="preserve"> representado </w:t>
      </w:r>
      <w:r w:rsidR="00091BC3">
        <w:rPr>
          <w:rFonts w:ascii="Times New Roman" w:hAnsi="Times New Roman" w:cs="Times New Roman"/>
          <w:lang w:val="es-ES_tradnl"/>
        </w:rPr>
        <w:t>por el</w:t>
      </w:r>
      <w:r w:rsidRPr="00A20C00">
        <w:rPr>
          <w:rFonts w:ascii="Times New Roman" w:hAnsi="Times New Roman" w:cs="Times New Roman"/>
          <w:lang w:val="es-ES_tradnl"/>
        </w:rPr>
        <w:t xml:space="preserve"> conocimiento y </w:t>
      </w:r>
      <w:r w:rsidR="00091BC3">
        <w:rPr>
          <w:rFonts w:ascii="Times New Roman" w:hAnsi="Times New Roman" w:cs="Times New Roman"/>
          <w:lang w:val="es-ES_tradnl"/>
        </w:rPr>
        <w:t xml:space="preserve">la </w:t>
      </w:r>
      <w:r w:rsidRPr="00A20C00">
        <w:rPr>
          <w:rFonts w:ascii="Times New Roman" w:hAnsi="Times New Roman" w:cs="Times New Roman"/>
          <w:lang w:val="es-ES_tradnl"/>
        </w:rPr>
        <w:t xml:space="preserve">preparación, </w:t>
      </w:r>
      <w:r w:rsidR="00091BC3">
        <w:rPr>
          <w:rFonts w:ascii="Times New Roman" w:hAnsi="Times New Roman" w:cs="Times New Roman"/>
          <w:lang w:val="es-ES_tradnl"/>
        </w:rPr>
        <w:t xml:space="preserve">y se </w:t>
      </w:r>
      <w:r w:rsidRPr="00A20C00">
        <w:rPr>
          <w:rFonts w:ascii="Times New Roman" w:hAnsi="Times New Roman" w:cs="Times New Roman"/>
          <w:lang w:val="es-ES_tradnl"/>
        </w:rPr>
        <w:t>alcanzan los objetivos de enseñanza y aprendizaje.</w:t>
      </w:r>
    </w:p>
    <w:p w14:paraId="0ED80A2E" w14:textId="77777777" w:rsidR="009364B5" w:rsidRDefault="009364B5" w:rsidP="009364B5">
      <w:pPr>
        <w:ind w:firstLine="567"/>
        <w:rPr>
          <w:rFonts w:ascii="Times New Roman" w:hAnsi="Times New Roman" w:cs="Times New Roman"/>
          <w:lang w:val="es-ES_tradnl"/>
        </w:rPr>
      </w:pPr>
    </w:p>
    <w:p w14:paraId="2869A2A2" w14:textId="77777777" w:rsidR="002B5A1F" w:rsidRDefault="002B5A1F" w:rsidP="009364B5">
      <w:pPr>
        <w:ind w:firstLine="567"/>
        <w:rPr>
          <w:rFonts w:ascii="Times New Roman" w:hAnsi="Times New Roman" w:cs="Times New Roman"/>
          <w:lang w:val="es-ES_tradnl"/>
        </w:rPr>
      </w:pPr>
    </w:p>
    <w:p w14:paraId="7790F511" w14:textId="77777777" w:rsidR="002B5A1F" w:rsidRDefault="002B5A1F" w:rsidP="009364B5">
      <w:pPr>
        <w:ind w:firstLine="567"/>
        <w:rPr>
          <w:rFonts w:ascii="Times New Roman" w:hAnsi="Times New Roman" w:cs="Times New Roman"/>
          <w:lang w:val="es-ES_tradnl"/>
        </w:rPr>
      </w:pPr>
    </w:p>
    <w:p w14:paraId="0F1693AD" w14:textId="77777777" w:rsidR="002B5A1F" w:rsidRDefault="002B5A1F" w:rsidP="009364B5">
      <w:pPr>
        <w:ind w:firstLine="567"/>
        <w:rPr>
          <w:rFonts w:ascii="Times New Roman" w:hAnsi="Times New Roman" w:cs="Times New Roman"/>
          <w:lang w:val="es-ES_tradnl"/>
        </w:rPr>
      </w:pPr>
    </w:p>
    <w:p w14:paraId="702C091E" w14:textId="77777777" w:rsidR="002B5A1F" w:rsidRDefault="002B5A1F" w:rsidP="009364B5">
      <w:pPr>
        <w:ind w:firstLine="567"/>
        <w:rPr>
          <w:rFonts w:ascii="Times New Roman" w:hAnsi="Times New Roman" w:cs="Times New Roman"/>
          <w:lang w:val="es-ES_tradnl"/>
        </w:rPr>
      </w:pPr>
    </w:p>
    <w:p w14:paraId="6466C9B8" w14:textId="77777777" w:rsidR="002B5A1F" w:rsidRDefault="002B5A1F" w:rsidP="009364B5">
      <w:pPr>
        <w:ind w:firstLine="567"/>
        <w:rPr>
          <w:rFonts w:ascii="Times New Roman" w:hAnsi="Times New Roman" w:cs="Times New Roman"/>
          <w:lang w:val="es-ES_tradnl"/>
        </w:rPr>
      </w:pPr>
    </w:p>
    <w:p w14:paraId="5655816B" w14:textId="77777777" w:rsidR="002B5A1F" w:rsidRDefault="002B5A1F" w:rsidP="009364B5">
      <w:pPr>
        <w:ind w:firstLine="567"/>
        <w:rPr>
          <w:rFonts w:ascii="Times New Roman" w:hAnsi="Times New Roman" w:cs="Times New Roman"/>
          <w:lang w:val="es-ES_tradnl"/>
        </w:rPr>
      </w:pPr>
    </w:p>
    <w:p w14:paraId="2952BD17" w14:textId="77777777" w:rsidR="002B5A1F" w:rsidRPr="00A20C00" w:rsidRDefault="002B5A1F" w:rsidP="009364B5">
      <w:pPr>
        <w:ind w:firstLine="567"/>
        <w:rPr>
          <w:rFonts w:ascii="Times New Roman" w:hAnsi="Times New Roman" w:cs="Times New Roman"/>
          <w:lang w:val="es-ES_tradnl"/>
        </w:rPr>
      </w:pPr>
    </w:p>
    <w:p w14:paraId="110B35EB" w14:textId="1E7757E0" w:rsidR="00A20C00" w:rsidRPr="00212AC0" w:rsidRDefault="00212AC0" w:rsidP="00424613">
      <w:pPr>
        <w:pStyle w:val="Ttulo1"/>
        <w:numPr>
          <w:ilvl w:val="0"/>
          <w:numId w:val="0"/>
        </w:numPr>
        <w:ind w:left="432" w:hanging="432"/>
        <w:rPr>
          <w:rFonts w:ascii="Calibri" w:eastAsia="Times New Roman" w:hAnsi="Calibri" w:cs="Calibri"/>
          <w:bCs w:val="0"/>
          <w:color w:val="7030A0"/>
          <w:sz w:val="28"/>
          <w:lang w:val="es-ES" w:eastAsia="es-ES"/>
        </w:rPr>
      </w:pPr>
      <w:r w:rsidRPr="00212AC0">
        <w:rPr>
          <w:rFonts w:ascii="Calibri" w:eastAsia="Times New Roman" w:hAnsi="Calibri" w:cs="Calibri"/>
          <w:bCs w:val="0"/>
          <w:color w:val="7030A0"/>
          <w:sz w:val="28"/>
          <w:lang w:val="es-ES" w:eastAsia="es-ES"/>
        </w:rPr>
        <w:lastRenderedPageBreak/>
        <w:t>Bibliografía</w:t>
      </w:r>
    </w:p>
    <w:p w14:paraId="76203C7A" w14:textId="0A472CD5" w:rsidR="00A20C00" w:rsidRPr="003F71A5" w:rsidRDefault="00A20C00" w:rsidP="003F71A5">
      <w:pPr>
        <w:ind w:left="709" w:hanging="709"/>
        <w:jc w:val="left"/>
        <w:rPr>
          <w:rFonts w:ascii="Times New Roman" w:hAnsi="Times New Roman" w:cs="Times New Roman"/>
          <w:i/>
        </w:rPr>
      </w:pPr>
      <w:r w:rsidRPr="003F71A5">
        <w:rPr>
          <w:rFonts w:ascii="Times New Roman" w:hAnsi="Times New Roman" w:cs="Times New Roman"/>
        </w:rPr>
        <w:t>Alo</w:t>
      </w:r>
      <w:r w:rsidR="00B9186C" w:rsidRPr="003F71A5">
        <w:rPr>
          <w:rFonts w:ascii="Times New Roman" w:hAnsi="Times New Roman" w:cs="Times New Roman"/>
        </w:rPr>
        <w:t xml:space="preserve">nso, C., Gallego, D. </w:t>
      </w:r>
      <w:r w:rsidR="009707BE">
        <w:rPr>
          <w:rFonts w:ascii="Times New Roman" w:hAnsi="Times New Roman" w:cs="Times New Roman"/>
        </w:rPr>
        <w:t>y</w:t>
      </w:r>
      <w:r w:rsidR="00B9186C" w:rsidRPr="003F71A5">
        <w:rPr>
          <w:rFonts w:ascii="Times New Roman" w:hAnsi="Times New Roman" w:cs="Times New Roman"/>
        </w:rPr>
        <w:t xml:space="preserve"> Honey, P</w:t>
      </w:r>
      <w:r w:rsidRPr="003F71A5">
        <w:rPr>
          <w:rFonts w:ascii="Times New Roman" w:hAnsi="Times New Roman" w:cs="Times New Roman"/>
        </w:rPr>
        <w:t xml:space="preserve">. </w:t>
      </w:r>
      <w:r w:rsidR="003F71A5" w:rsidRPr="003F71A5">
        <w:rPr>
          <w:rFonts w:ascii="Times New Roman" w:hAnsi="Times New Roman" w:cs="Times New Roman"/>
        </w:rPr>
        <w:t xml:space="preserve">(1999). </w:t>
      </w:r>
      <w:r w:rsidRPr="003F71A5">
        <w:rPr>
          <w:rFonts w:ascii="Times New Roman" w:hAnsi="Times New Roman" w:cs="Times New Roman"/>
          <w:i/>
        </w:rPr>
        <w:t xml:space="preserve">Los </w:t>
      </w:r>
      <w:r w:rsidRPr="003F71A5">
        <w:rPr>
          <w:rFonts w:ascii="Times New Roman" w:hAnsi="Times New Roman" w:cs="Times New Roman"/>
          <w:i/>
          <w:iCs/>
        </w:rPr>
        <w:t>Estilos de Aprendizaje. Procedimientos de diagnóstico y mejora</w:t>
      </w:r>
      <w:r w:rsidRPr="003F71A5">
        <w:rPr>
          <w:rFonts w:ascii="Times New Roman" w:hAnsi="Times New Roman" w:cs="Times New Roman"/>
          <w:i/>
        </w:rPr>
        <w:t xml:space="preserve">. </w:t>
      </w:r>
      <w:r w:rsidRPr="003F71A5">
        <w:rPr>
          <w:rFonts w:ascii="Times New Roman" w:hAnsi="Times New Roman" w:cs="Times New Roman"/>
        </w:rPr>
        <w:t>España: Mensajero</w:t>
      </w:r>
      <w:r w:rsidR="00B9186C" w:rsidRPr="003F71A5">
        <w:rPr>
          <w:rFonts w:ascii="Times New Roman" w:hAnsi="Times New Roman" w:cs="Times New Roman"/>
        </w:rPr>
        <w:t>.</w:t>
      </w:r>
    </w:p>
    <w:p w14:paraId="6A6D02FA" w14:textId="1E63A6B9" w:rsidR="00A20C00" w:rsidRDefault="00A20C00" w:rsidP="003F71A5">
      <w:pPr>
        <w:spacing w:before="120"/>
        <w:ind w:left="1134" w:hanging="1134"/>
        <w:jc w:val="left"/>
        <w:rPr>
          <w:rFonts w:ascii="Times New Roman" w:hAnsi="Times New Roman" w:cs="Times New Roman"/>
        </w:rPr>
      </w:pPr>
      <w:r w:rsidRPr="004646D7">
        <w:rPr>
          <w:rFonts w:ascii="Times New Roman" w:hAnsi="Times New Roman" w:cs="Times New Roman"/>
        </w:rPr>
        <w:t xml:space="preserve">Ausubel, D., Novak, J. </w:t>
      </w:r>
      <w:r w:rsidR="009707BE">
        <w:rPr>
          <w:rFonts w:ascii="Times New Roman" w:hAnsi="Times New Roman" w:cs="Times New Roman"/>
        </w:rPr>
        <w:t>y</w:t>
      </w:r>
      <w:r w:rsidRPr="004646D7">
        <w:rPr>
          <w:rFonts w:ascii="Times New Roman" w:hAnsi="Times New Roman" w:cs="Times New Roman"/>
        </w:rPr>
        <w:t xml:space="preserve"> Hanesian, H. </w:t>
      </w:r>
      <w:r w:rsidR="003F71A5" w:rsidRPr="004646D7">
        <w:rPr>
          <w:rFonts w:ascii="Times New Roman" w:hAnsi="Times New Roman" w:cs="Times New Roman"/>
        </w:rPr>
        <w:t xml:space="preserve">(2009). </w:t>
      </w:r>
      <w:r w:rsidRPr="004646D7">
        <w:rPr>
          <w:rFonts w:ascii="Times New Roman" w:hAnsi="Times New Roman" w:cs="Times New Roman"/>
          <w:i/>
        </w:rPr>
        <w:t>Psicología educativa. Un punto de vista cognoscitivo</w:t>
      </w:r>
      <w:r w:rsidR="003F71A5" w:rsidRPr="004646D7">
        <w:rPr>
          <w:rFonts w:ascii="Times New Roman" w:hAnsi="Times New Roman" w:cs="Times New Roman"/>
        </w:rPr>
        <w:t>. 2ª ed.</w:t>
      </w:r>
      <w:r w:rsidR="009707BE">
        <w:rPr>
          <w:rFonts w:ascii="Times New Roman" w:hAnsi="Times New Roman" w:cs="Times New Roman"/>
        </w:rPr>
        <w:t>,</w:t>
      </w:r>
      <w:r w:rsidR="003F71A5" w:rsidRPr="004646D7">
        <w:rPr>
          <w:rFonts w:ascii="Times New Roman" w:hAnsi="Times New Roman" w:cs="Times New Roman"/>
        </w:rPr>
        <w:t xml:space="preserve"> México: Trillas</w:t>
      </w:r>
      <w:r w:rsidR="00B9186C" w:rsidRPr="004646D7">
        <w:rPr>
          <w:rFonts w:ascii="Times New Roman" w:hAnsi="Times New Roman" w:cs="Times New Roman"/>
        </w:rPr>
        <w:t>.</w:t>
      </w:r>
    </w:p>
    <w:p w14:paraId="7CBB6BEF" w14:textId="77777777" w:rsidR="002B5A1F" w:rsidRPr="00680CDD" w:rsidRDefault="002B5A1F" w:rsidP="002B5A1F">
      <w:pPr>
        <w:ind w:left="709" w:hanging="709"/>
        <w:jc w:val="left"/>
        <w:rPr>
          <w:rFonts w:ascii="Times New Roman" w:hAnsi="Times New Roman" w:cs="Times New Roman"/>
        </w:rPr>
      </w:pPr>
      <w:r w:rsidRPr="00680CDD">
        <w:rPr>
          <w:rFonts w:ascii="Times New Roman" w:hAnsi="Times New Roman" w:cs="Times New Roman"/>
        </w:rPr>
        <w:t xml:space="preserve">Área, M. (2007). Algunos principios para el desarrollo de buenas prácticas pedagógicas con las TIC en el aula. </w:t>
      </w:r>
      <w:r w:rsidRPr="00680CDD">
        <w:rPr>
          <w:rFonts w:ascii="Times New Roman" w:hAnsi="Times New Roman" w:cs="Times New Roman"/>
          <w:i/>
        </w:rPr>
        <w:t>Comunicación y pedagogía: Nuevas tecnologías y recursos didácticos, Nº 222</w:t>
      </w:r>
      <w:r w:rsidRPr="00680CDD">
        <w:rPr>
          <w:rFonts w:ascii="Times New Roman" w:hAnsi="Times New Roman" w:cs="Times New Roman"/>
        </w:rPr>
        <w:t xml:space="preserve">, (42-47). Recuperado el día 14 de julio de 2014, de: </w:t>
      </w:r>
      <w:hyperlink r:id="rId14" w:history="1">
        <w:r w:rsidRPr="00680CDD">
          <w:rPr>
            <w:rStyle w:val="Hipervnculo"/>
            <w:rFonts w:ascii="Times New Roman" w:hAnsi="Times New Roman" w:cs="Times New Roman"/>
          </w:rPr>
          <w:t>http://dialnet.unirioja.es/servlet/revista?tipo_busqueda=CODIGO&amp;clave_revista=322</w:t>
        </w:r>
      </w:hyperlink>
    </w:p>
    <w:p w14:paraId="3D04D064" w14:textId="3D28A756" w:rsidR="002B5A1F" w:rsidRPr="004646D7" w:rsidRDefault="002B5A1F" w:rsidP="002B5A1F">
      <w:pPr>
        <w:spacing w:before="120"/>
        <w:ind w:left="1134" w:hanging="1134"/>
        <w:jc w:val="left"/>
        <w:rPr>
          <w:rFonts w:ascii="Times New Roman" w:hAnsi="Times New Roman" w:cs="Times New Roman"/>
        </w:rPr>
      </w:pPr>
      <w:r w:rsidRPr="00680CDD">
        <w:rPr>
          <w:rFonts w:ascii="Times New Roman" w:hAnsi="Times New Roman" w:cs="Times New Roman"/>
        </w:rPr>
        <w:t>Clasificación Internacional Normalizada de la Educación (2013).</w:t>
      </w:r>
      <w:r>
        <w:rPr>
          <w:rFonts w:ascii="Times New Roman" w:hAnsi="Times New Roman" w:cs="Times New Roman"/>
        </w:rPr>
        <w:t xml:space="preserve"> </w:t>
      </w:r>
      <w:r w:rsidRPr="00680CDD">
        <w:rPr>
          <w:rFonts w:ascii="Times New Roman" w:hAnsi="Times New Roman" w:cs="Times New Roman"/>
        </w:rPr>
        <w:t>U</w:t>
      </w:r>
      <w:r>
        <w:rPr>
          <w:rFonts w:ascii="Times New Roman" w:hAnsi="Times New Roman" w:cs="Times New Roman"/>
        </w:rPr>
        <w:t>nesco</w:t>
      </w:r>
      <w:r w:rsidRPr="00680CDD">
        <w:rPr>
          <w:rFonts w:ascii="Times New Roman" w:hAnsi="Times New Roman" w:cs="Times New Roman"/>
        </w:rPr>
        <w:t xml:space="preserve">-UIS Reedición 2013. Recuperado el 17/10/13. </w:t>
      </w:r>
      <w:hyperlink r:id="rId15" w:history="1">
        <w:r w:rsidRPr="00680CDD">
          <w:rPr>
            <w:rStyle w:val="Hipervnculo"/>
            <w:rFonts w:ascii="Times New Roman" w:hAnsi="Times New Roman" w:cs="Times New Roman"/>
          </w:rPr>
          <w:t>www.uis.unesco.org</w:t>
        </w:r>
      </w:hyperlink>
    </w:p>
    <w:p w14:paraId="73182BDA" w14:textId="140C8BAF" w:rsidR="00A20C00" w:rsidRPr="003F71A5" w:rsidRDefault="00A20C00" w:rsidP="003F71A5">
      <w:pPr>
        <w:spacing w:beforeLines="1" w:before="2" w:afterLines="1" w:after="2"/>
        <w:ind w:left="709" w:hanging="709"/>
        <w:jc w:val="left"/>
        <w:rPr>
          <w:rFonts w:ascii="Times New Roman" w:hAnsi="Times New Roman" w:cs="Times New Roman"/>
          <w:lang w:val="es-ES"/>
        </w:rPr>
      </w:pPr>
      <w:r w:rsidRPr="003F71A5">
        <w:rPr>
          <w:rFonts w:ascii="Times New Roman" w:hAnsi="Times New Roman" w:cs="Times New Roman"/>
        </w:rPr>
        <w:t xml:space="preserve">Cárdenas, R. </w:t>
      </w:r>
      <w:r w:rsidR="003F71A5" w:rsidRPr="003F71A5">
        <w:rPr>
          <w:rFonts w:ascii="Times New Roman" w:hAnsi="Times New Roman" w:cs="Times New Roman"/>
        </w:rPr>
        <w:t xml:space="preserve">(2009). </w:t>
      </w:r>
      <w:r w:rsidRPr="003F71A5">
        <w:rPr>
          <w:rFonts w:ascii="Times New Roman" w:hAnsi="Times New Roman" w:cs="Times New Roman"/>
          <w:i/>
        </w:rPr>
        <w:t xml:space="preserve">Los Recursos didácticos en un sistema de aprendizaje autónomo de formación. </w:t>
      </w:r>
      <w:r w:rsidRPr="003F71A5">
        <w:rPr>
          <w:rFonts w:ascii="Times New Roman" w:hAnsi="Times New Roman" w:cs="Times New Roman"/>
        </w:rPr>
        <w:t xml:space="preserve">Instituto Pedagógico de Estudios de Posgrado </w:t>
      </w:r>
      <w:r w:rsidR="00B9186C" w:rsidRPr="003F71A5">
        <w:rPr>
          <w:rFonts w:ascii="Times New Roman" w:hAnsi="Times New Roman" w:cs="Times New Roman"/>
        </w:rPr>
        <w:t xml:space="preserve">2004. </w:t>
      </w:r>
    </w:p>
    <w:p w14:paraId="40576515" w14:textId="77777777" w:rsidR="003F71A5" w:rsidRDefault="003F71A5" w:rsidP="003F71A5">
      <w:pPr>
        <w:ind w:left="720" w:hanging="720"/>
        <w:jc w:val="left"/>
        <w:rPr>
          <w:rFonts w:ascii="Times New Roman" w:hAnsi="Times New Roman" w:cs="Times New Roman"/>
          <w:highlight w:val="yellow"/>
        </w:rPr>
      </w:pPr>
    </w:p>
    <w:p w14:paraId="48562299" w14:textId="3C162855" w:rsidR="00A20C00" w:rsidRDefault="00A20C00" w:rsidP="003F71A5">
      <w:pPr>
        <w:spacing w:beforeLines="1" w:before="2" w:afterLines="1" w:after="2"/>
        <w:ind w:left="720" w:hanging="720"/>
        <w:jc w:val="left"/>
        <w:rPr>
          <w:rFonts w:ascii="Times New Roman" w:hAnsi="Times New Roman" w:cs="Times New Roman"/>
        </w:rPr>
      </w:pPr>
      <w:r w:rsidRPr="00680CDD">
        <w:rPr>
          <w:rFonts w:ascii="Times New Roman" w:hAnsi="Times New Roman" w:cs="Times New Roman"/>
        </w:rPr>
        <w:t>Coll, C., Mauri, T., Onrubia, J.</w:t>
      </w:r>
      <w:r w:rsidR="003F71A5" w:rsidRPr="00680CDD">
        <w:rPr>
          <w:rFonts w:ascii="Times New Roman" w:hAnsi="Times New Roman" w:cs="Times New Roman"/>
        </w:rPr>
        <w:t xml:space="preserve"> (2009).</w:t>
      </w:r>
      <w:r w:rsidRPr="00680CDD">
        <w:rPr>
          <w:rFonts w:ascii="Times New Roman" w:hAnsi="Times New Roman" w:cs="Times New Roman"/>
        </w:rPr>
        <w:t xml:space="preserve"> El análisis de los procesos de enseñanza y aprendizaje mediados por l</w:t>
      </w:r>
      <w:r w:rsidR="00B66DA5">
        <w:rPr>
          <w:rFonts w:ascii="Times New Roman" w:hAnsi="Times New Roman" w:cs="Times New Roman"/>
        </w:rPr>
        <w:t>a</w:t>
      </w:r>
      <w:r w:rsidRPr="00680CDD">
        <w:rPr>
          <w:rFonts w:ascii="Times New Roman" w:hAnsi="Times New Roman" w:cs="Times New Roman"/>
        </w:rPr>
        <w:t xml:space="preserve">s TIC: una perspectiva constructivista. // Barberá, E.; Mauri, T.; Onrubia, J. (Coords.). </w:t>
      </w:r>
      <w:r w:rsidRPr="00680CDD">
        <w:rPr>
          <w:rFonts w:ascii="Times New Roman" w:hAnsi="Times New Roman" w:cs="Times New Roman"/>
          <w:i/>
        </w:rPr>
        <w:t>Cómo valorar la calidad de la enseñanza basada en las TIC: Pautas e instrumentos de análisis</w:t>
      </w:r>
      <w:r w:rsidRPr="00680CDD">
        <w:rPr>
          <w:rFonts w:ascii="Times New Roman" w:hAnsi="Times New Roman" w:cs="Times New Roman"/>
        </w:rPr>
        <w:t>. Bar</w:t>
      </w:r>
      <w:r w:rsidR="00B9186C" w:rsidRPr="00680CDD">
        <w:rPr>
          <w:rFonts w:ascii="Times New Roman" w:hAnsi="Times New Roman" w:cs="Times New Roman"/>
        </w:rPr>
        <w:t>celon</w:t>
      </w:r>
      <w:r w:rsidR="003F71A5" w:rsidRPr="00680CDD">
        <w:rPr>
          <w:rFonts w:ascii="Times New Roman" w:hAnsi="Times New Roman" w:cs="Times New Roman"/>
        </w:rPr>
        <w:t>a: Editorial G</w:t>
      </w:r>
      <w:r w:rsidR="00B66DA5">
        <w:rPr>
          <w:rFonts w:ascii="Times New Roman" w:hAnsi="Times New Roman" w:cs="Times New Roman"/>
        </w:rPr>
        <w:t>raó, pp.</w:t>
      </w:r>
      <w:r w:rsidR="003F71A5" w:rsidRPr="00680CDD">
        <w:rPr>
          <w:rFonts w:ascii="Times New Roman" w:hAnsi="Times New Roman" w:cs="Times New Roman"/>
        </w:rPr>
        <w:t xml:space="preserve"> 47- 60</w:t>
      </w:r>
      <w:r w:rsidR="00B9186C" w:rsidRPr="00680CDD">
        <w:rPr>
          <w:rFonts w:ascii="Times New Roman" w:hAnsi="Times New Roman" w:cs="Times New Roman"/>
        </w:rPr>
        <w:t>.</w:t>
      </w:r>
      <w:r w:rsidRPr="00680CDD">
        <w:rPr>
          <w:rFonts w:ascii="Times New Roman" w:hAnsi="Times New Roman" w:cs="Times New Roman"/>
        </w:rPr>
        <w:t xml:space="preserve"> </w:t>
      </w:r>
    </w:p>
    <w:p w14:paraId="1C298ED0" w14:textId="015895B6" w:rsidR="002B5A1F" w:rsidRPr="00680CDD" w:rsidRDefault="002B5A1F" w:rsidP="003F71A5">
      <w:pPr>
        <w:spacing w:beforeLines="1" w:before="2" w:afterLines="1" w:after="2"/>
        <w:ind w:left="720" w:hanging="720"/>
        <w:jc w:val="left"/>
        <w:rPr>
          <w:rFonts w:ascii="Times New Roman" w:hAnsi="Times New Roman" w:cs="Times New Roman"/>
        </w:rPr>
      </w:pPr>
      <w:r w:rsidRPr="00680CDD">
        <w:rPr>
          <w:rFonts w:ascii="Times New Roman" w:hAnsi="Times New Roman" w:cs="Times New Roman"/>
          <w:kern w:val="36"/>
        </w:rPr>
        <w:t>Domingo, F. (2011). Juan La Sociedad del Conocimiento: Las TIC, su influencia social y educativa. Innovación y conocimiento. Recuperado el 17 de mayo de 2014 de:</w:t>
      </w:r>
      <w:r>
        <w:rPr>
          <w:rFonts w:ascii="Times New Roman" w:hAnsi="Times New Roman" w:cs="Times New Roman"/>
          <w:kern w:val="36"/>
        </w:rPr>
        <w:t xml:space="preserve"> </w:t>
      </w:r>
      <w:hyperlink r:id="rId16" w:history="1">
        <w:r w:rsidRPr="00680CDD">
          <w:rPr>
            <w:rStyle w:val="Hipervnculo"/>
            <w:rFonts w:ascii="Times New Roman" w:hAnsi="Times New Roman" w:cs="Times New Roman"/>
          </w:rPr>
          <w:t>https://juandomingofarnos.wordpress.com/author/juandomingofarnos/</w:t>
        </w:r>
      </w:hyperlink>
    </w:p>
    <w:p w14:paraId="399F002E" w14:textId="46F782F7" w:rsidR="00A20C00" w:rsidRDefault="00A20C00" w:rsidP="003F71A5">
      <w:pPr>
        <w:spacing w:beforeLines="1" w:before="2" w:afterLines="1" w:after="2"/>
        <w:ind w:left="720" w:hanging="720"/>
        <w:jc w:val="left"/>
        <w:rPr>
          <w:rFonts w:ascii="Times New Roman" w:hAnsi="Times New Roman" w:cs="Times New Roman"/>
        </w:rPr>
      </w:pPr>
      <w:r w:rsidRPr="00124170">
        <w:rPr>
          <w:rFonts w:ascii="Times New Roman" w:hAnsi="Times New Roman" w:cs="Times New Roman"/>
        </w:rPr>
        <w:t>Hernández, R., Fernández, C. y Baptista, P.</w:t>
      </w:r>
      <w:r w:rsidR="003F71A5" w:rsidRPr="00124170">
        <w:rPr>
          <w:rFonts w:ascii="Times New Roman" w:hAnsi="Times New Roman" w:cs="Times New Roman"/>
        </w:rPr>
        <w:t xml:space="preserve"> (2014).</w:t>
      </w:r>
      <w:r w:rsidRPr="00124170">
        <w:rPr>
          <w:rFonts w:ascii="Times New Roman" w:hAnsi="Times New Roman" w:cs="Times New Roman"/>
        </w:rPr>
        <w:t xml:space="preserve"> </w:t>
      </w:r>
      <w:r w:rsidRPr="00124170">
        <w:rPr>
          <w:rFonts w:ascii="Times New Roman" w:hAnsi="Times New Roman" w:cs="Times New Roman"/>
          <w:i/>
        </w:rPr>
        <w:t>Metodología de la investigación</w:t>
      </w:r>
      <w:r w:rsidRPr="00124170">
        <w:rPr>
          <w:rFonts w:ascii="Times New Roman" w:hAnsi="Times New Roman" w:cs="Times New Roman"/>
        </w:rPr>
        <w:t>.</w:t>
      </w:r>
      <w:r w:rsidR="00B9186C" w:rsidRPr="00124170">
        <w:rPr>
          <w:rFonts w:ascii="Times New Roman" w:hAnsi="Times New Roman" w:cs="Times New Roman"/>
        </w:rPr>
        <w:t xml:space="preserve"> 6ta</w:t>
      </w:r>
      <w:r w:rsidR="003F71A5" w:rsidRPr="00124170">
        <w:rPr>
          <w:rFonts w:ascii="Times New Roman" w:hAnsi="Times New Roman" w:cs="Times New Roman"/>
        </w:rPr>
        <w:t>.</w:t>
      </w:r>
      <w:r w:rsidR="00B66DA5">
        <w:rPr>
          <w:rFonts w:ascii="Times New Roman" w:hAnsi="Times New Roman" w:cs="Times New Roman"/>
        </w:rPr>
        <w:t xml:space="preserve"> e</w:t>
      </w:r>
      <w:r w:rsidR="003F71A5" w:rsidRPr="00124170">
        <w:rPr>
          <w:rFonts w:ascii="Times New Roman" w:hAnsi="Times New Roman" w:cs="Times New Roman"/>
        </w:rPr>
        <w:t>d.</w:t>
      </w:r>
      <w:r w:rsidR="00B66DA5">
        <w:rPr>
          <w:rFonts w:ascii="Times New Roman" w:hAnsi="Times New Roman" w:cs="Times New Roman"/>
        </w:rPr>
        <w:t>,</w:t>
      </w:r>
      <w:r w:rsidR="003F71A5" w:rsidRPr="00124170">
        <w:rPr>
          <w:rFonts w:ascii="Times New Roman" w:hAnsi="Times New Roman" w:cs="Times New Roman"/>
        </w:rPr>
        <w:t xml:space="preserve"> México: McGraw-Hill</w:t>
      </w:r>
      <w:r w:rsidR="00B9186C" w:rsidRPr="00124170">
        <w:rPr>
          <w:rFonts w:ascii="Times New Roman" w:hAnsi="Times New Roman" w:cs="Times New Roman"/>
        </w:rPr>
        <w:t>.</w:t>
      </w:r>
    </w:p>
    <w:p w14:paraId="32897AF5" w14:textId="5F3EE3BE" w:rsidR="002B5A1F" w:rsidRPr="00124170" w:rsidRDefault="002B5A1F" w:rsidP="003F71A5">
      <w:pPr>
        <w:spacing w:beforeLines="1" w:before="2" w:afterLines="1" w:after="2"/>
        <w:ind w:left="720" w:hanging="720"/>
        <w:jc w:val="left"/>
        <w:rPr>
          <w:rFonts w:ascii="Times New Roman" w:hAnsi="Times New Roman" w:cs="Times New Roman"/>
        </w:rPr>
      </w:pPr>
      <w:r w:rsidRPr="00680CDD">
        <w:rPr>
          <w:rFonts w:ascii="Times New Roman" w:hAnsi="Times New Roman" w:cs="Times New Roman"/>
        </w:rPr>
        <w:t xml:space="preserve">Martínez-Frezada, H. (2007). </w:t>
      </w:r>
      <w:r w:rsidRPr="00680CDD">
        <w:rPr>
          <w:rFonts w:ascii="Times New Roman" w:hAnsi="Times New Roman" w:cs="Times New Roman"/>
          <w:i/>
        </w:rPr>
        <w:t>Nuevos modelos de comunicación, reflejo de la cultura</w:t>
      </w:r>
      <w:r w:rsidRPr="00680CDD">
        <w:rPr>
          <w:rFonts w:ascii="Times New Roman" w:hAnsi="Times New Roman" w:cs="Times New Roman"/>
        </w:rPr>
        <w:t xml:space="preserve">. Universidad Francisco Vitoria. Madrid. Recuperado el 18 de mayo de 2014 de: </w:t>
      </w:r>
      <w:hyperlink r:id="rId17" w:history="1">
        <w:r w:rsidRPr="00680CDD">
          <w:rPr>
            <w:rStyle w:val="Hipervnculo"/>
            <w:rFonts w:ascii="Times New Roman" w:hAnsi="Times New Roman" w:cs="Times New Roman"/>
          </w:rPr>
          <w:t>www.comunicaciónyhombre.com</w:t>
        </w:r>
      </w:hyperlink>
    </w:p>
    <w:p w14:paraId="06D92003" w14:textId="77777777" w:rsidR="003F71A5" w:rsidRPr="00EA3FC5" w:rsidRDefault="003F71A5" w:rsidP="003F71A5">
      <w:pPr>
        <w:spacing w:beforeLines="1" w:before="2" w:afterLines="1" w:after="2"/>
        <w:ind w:left="720" w:hanging="720"/>
        <w:jc w:val="left"/>
        <w:rPr>
          <w:rFonts w:ascii="Times New Roman" w:hAnsi="Times New Roman" w:cs="Times New Roman"/>
          <w:highlight w:val="yellow"/>
        </w:rPr>
      </w:pPr>
    </w:p>
    <w:p w14:paraId="60709807" w14:textId="2B7247EE" w:rsidR="00A20C00" w:rsidRPr="00C0696E" w:rsidRDefault="00A20C00" w:rsidP="003F71A5">
      <w:pPr>
        <w:ind w:left="720" w:hanging="720"/>
        <w:jc w:val="left"/>
        <w:rPr>
          <w:rFonts w:ascii="Times New Roman" w:hAnsi="Times New Roman" w:cs="Times New Roman"/>
        </w:rPr>
      </w:pPr>
      <w:r w:rsidRPr="00C0696E">
        <w:rPr>
          <w:rFonts w:ascii="Times New Roman" w:hAnsi="Times New Roman" w:cs="Times New Roman"/>
        </w:rPr>
        <w:t xml:space="preserve">Moragas de, M. (2011). </w:t>
      </w:r>
      <w:r w:rsidRPr="00C0696E">
        <w:rPr>
          <w:rFonts w:ascii="Times New Roman" w:hAnsi="Times New Roman" w:cs="Times New Roman"/>
          <w:i/>
        </w:rPr>
        <w:t xml:space="preserve">Interpretar la Comunicación. Estudio sobre medios en </w:t>
      </w:r>
      <w:r w:rsidR="00B66DA5">
        <w:rPr>
          <w:rFonts w:ascii="Times New Roman" w:hAnsi="Times New Roman" w:cs="Times New Roman"/>
          <w:i/>
        </w:rPr>
        <w:t>A</w:t>
      </w:r>
      <w:r w:rsidRPr="00C0696E">
        <w:rPr>
          <w:rFonts w:ascii="Times New Roman" w:hAnsi="Times New Roman" w:cs="Times New Roman"/>
          <w:i/>
        </w:rPr>
        <w:t>mérica y Europa</w:t>
      </w:r>
      <w:r w:rsidRPr="00C0696E">
        <w:rPr>
          <w:rFonts w:ascii="Times New Roman" w:hAnsi="Times New Roman" w:cs="Times New Roman"/>
        </w:rPr>
        <w:t>. Ed</w:t>
      </w:r>
      <w:r w:rsidR="00B66DA5">
        <w:rPr>
          <w:rFonts w:ascii="Times New Roman" w:hAnsi="Times New Roman" w:cs="Times New Roman"/>
        </w:rPr>
        <w:t>itorial</w:t>
      </w:r>
      <w:r w:rsidRPr="00C0696E">
        <w:rPr>
          <w:rFonts w:ascii="Times New Roman" w:hAnsi="Times New Roman" w:cs="Times New Roman"/>
        </w:rPr>
        <w:t xml:space="preserve"> Gedisa</w:t>
      </w:r>
      <w:r w:rsidR="00B66DA5">
        <w:rPr>
          <w:rFonts w:ascii="Times New Roman" w:hAnsi="Times New Roman" w:cs="Times New Roman"/>
        </w:rPr>
        <w:t>,</w:t>
      </w:r>
      <w:r w:rsidRPr="00C0696E">
        <w:rPr>
          <w:rFonts w:ascii="Times New Roman" w:hAnsi="Times New Roman" w:cs="Times New Roman"/>
        </w:rPr>
        <w:t xml:space="preserve"> Barcelona. ISBN: 978-84-9784-661-5</w:t>
      </w:r>
    </w:p>
    <w:p w14:paraId="5A853203" w14:textId="12A4FBC5" w:rsidR="00A20C00" w:rsidRPr="00680CDD" w:rsidRDefault="00A20C00" w:rsidP="003F71A5">
      <w:pPr>
        <w:ind w:left="709" w:hanging="709"/>
        <w:jc w:val="left"/>
        <w:rPr>
          <w:rFonts w:ascii="Times New Roman" w:hAnsi="Times New Roman" w:cs="Times New Roman"/>
        </w:rPr>
      </w:pPr>
      <w:r w:rsidRPr="00680CDD">
        <w:rPr>
          <w:rFonts w:ascii="Times New Roman" w:hAnsi="Times New Roman" w:cs="Times New Roman"/>
        </w:rPr>
        <w:t>Moreno, A</w:t>
      </w:r>
      <w:r w:rsidR="00B9186C" w:rsidRPr="00680CDD">
        <w:rPr>
          <w:rFonts w:ascii="Times New Roman" w:hAnsi="Times New Roman" w:cs="Times New Roman"/>
        </w:rPr>
        <w:t xml:space="preserve">. </w:t>
      </w:r>
      <w:r w:rsidR="00680CDD" w:rsidRPr="00680CDD">
        <w:rPr>
          <w:rFonts w:ascii="Times New Roman" w:hAnsi="Times New Roman" w:cs="Times New Roman"/>
        </w:rPr>
        <w:t>(</w:t>
      </w:r>
      <w:r w:rsidR="003F71A5" w:rsidRPr="00680CDD">
        <w:rPr>
          <w:rFonts w:ascii="Times New Roman" w:hAnsi="Times New Roman" w:cs="Times New Roman"/>
        </w:rPr>
        <w:t>2008</w:t>
      </w:r>
      <w:r w:rsidR="00680CDD" w:rsidRPr="00680CDD">
        <w:rPr>
          <w:rFonts w:ascii="Times New Roman" w:hAnsi="Times New Roman" w:cs="Times New Roman"/>
        </w:rPr>
        <w:t>).</w:t>
      </w:r>
      <w:r w:rsidR="00124170">
        <w:rPr>
          <w:rFonts w:ascii="Times New Roman" w:hAnsi="Times New Roman" w:cs="Times New Roman"/>
        </w:rPr>
        <w:t xml:space="preserve"> </w:t>
      </w:r>
      <w:r w:rsidRPr="00680CDD">
        <w:rPr>
          <w:rFonts w:ascii="Times New Roman" w:hAnsi="Times New Roman" w:cs="Times New Roman"/>
        </w:rPr>
        <w:t xml:space="preserve">Estrategias y medios instruccionales. Universidad de Oriente, núcleo de Bolívar. </w:t>
      </w:r>
    </w:p>
    <w:p w14:paraId="20F6212D" w14:textId="1FC63911" w:rsidR="00A20C00" w:rsidRPr="00680CDD" w:rsidRDefault="00A20C00" w:rsidP="003F71A5">
      <w:pPr>
        <w:pStyle w:val="Textocomentario"/>
        <w:ind w:left="709" w:hanging="709"/>
        <w:rPr>
          <w:rFonts w:ascii="Times New Roman" w:hAnsi="Times New Roman"/>
          <w:sz w:val="24"/>
          <w:szCs w:val="24"/>
        </w:rPr>
      </w:pPr>
      <w:r w:rsidRPr="00680CDD">
        <w:rPr>
          <w:rFonts w:ascii="Times New Roman" w:hAnsi="Times New Roman"/>
          <w:sz w:val="24"/>
          <w:szCs w:val="24"/>
          <w:lang w:val="es-MX"/>
        </w:rPr>
        <w:t xml:space="preserve">Saint-Onge, M. </w:t>
      </w:r>
      <w:r w:rsidR="00680CDD" w:rsidRPr="00680CDD">
        <w:rPr>
          <w:rFonts w:ascii="Times New Roman" w:hAnsi="Times New Roman"/>
          <w:sz w:val="24"/>
          <w:szCs w:val="24"/>
          <w:lang w:val="es-MX"/>
        </w:rPr>
        <w:t>(</w:t>
      </w:r>
      <w:r w:rsidR="003F71A5" w:rsidRPr="00680CDD">
        <w:rPr>
          <w:rFonts w:ascii="Times New Roman" w:hAnsi="Times New Roman"/>
          <w:sz w:val="24"/>
          <w:szCs w:val="24"/>
          <w:lang w:val="es-MX"/>
        </w:rPr>
        <w:t>2000</w:t>
      </w:r>
      <w:r w:rsidR="00680CDD" w:rsidRPr="00680CDD">
        <w:rPr>
          <w:rFonts w:ascii="Times New Roman" w:hAnsi="Times New Roman"/>
          <w:sz w:val="24"/>
          <w:szCs w:val="24"/>
          <w:lang w:val="es-MX"/>
        </w:rPr>
        <w:t>).</w:t>
      </w:r>
      <w:r w:rsidRPr="00680CDD">
        <w:rPr>
          <w:rFonts w:ascii="Times New Roman" w:hAnsi="Times New Roman"/>
          <w:sz w:val="24"/>
          <w:szCs w:val="24"/>
        </w:rPr>
        <w:t>Yo explico</w:t>
      </w:r>
      <w:r w:rsidR="00B66DA5">
        <w:rPr>
          <w:rFonts w:ascii="Times New Roman" w:hAnsi="Times New Roman"/>
          <w:sz w:val="24"/>
          <w:szCs w:val="24"/>
        </w:rPr>
        <w:t>,</w:t>
      </w:r>
      <w:r w:rsidRPr="00680CDD">
        <w:rPr>
          <w:rFonts w:ascii="Times New Roman" w:hAnsi="Times New Roman"/>
          <w:sz w:val="24"/>
          <w:szCs w:val="24"/>
        </w:rPr>
        <w:t xml:space="preserve"> pero ellos… ¿aprenden? México: Biblioteca para la Actualización del Maestro de la SEP.</w:t>
      </w:r>
    </w:p>
    <w:p w14:paraId="06092D9A" w14:textId="24C5B9DA" w:rsidR="00B66DA5" w:rsidRPr="00B9186C" w:rsidRDefault="002418E8" w:rsidP="002B5A1F">
      <w:pPr>
        <w:ind w:left="709" w:hanging="709"/>
        <w:jc w:val="left"/>
        <w:rPr>
          <w:rFonts w:ascii="Times New Roman" w:hAnsi="Times New Roman"/>
          <w:szCs w:val="24"/>
        </w:rPr>
      </w:pPr>
      <w:r w:rsidRPr="00512E97">
        <w:rPr>
          <w:rFonts w:ascii="Times New Roman" w:hAnsi="Times New Roman"/>
        </w:rPr>
        <w:t>Torres</w:t>
      </w:r>
      <w:r w:rsidR="00C45B67">
        <w:rPr>
          <w:rFonts w:ascii="Times New Roman" w:hAnsi="Times New Roman"/>
        </w:rPr>
        <w:t xml:space="preserve">, </w:t>
      </w:r>
      <w:r>
        <w:rPr>
          <w:rFonts w:ascii="Times New Roman" w:hAnsi="Times New Roman"/>
        </w:rPr>
        <w:t>F</w:t>
      </w:r>
      <w:r w:rsidR="00C45B67">
        <w:rPr>
          <w:rFonts w:ascii="Times New Roman" w:hAnsi="Times New Roman"/>
        </w:rPr>
        <w:t>.</w:t>
      </w:r>
      <w:r w:rsidRPr="00512E97">
        <w:rPr>
          <w:rFonts w:ascii="Times New Roman" w:hAnsi="Times New Roman"/>
        </w:rPr>
        <w:t xml:space="preserve"> S. (2009)</w:t>
      </w:r>
      <w:r>
        <w:rPr>
          <w:rFonts w:ascii="Times New Roman" w:hAnsi="Times New Roman"/>
        </w:rPr>
        <w:t>.</w:t>
      </w:r>
      <w:r w:rsidRPr="00512E97">
        <w:rPr>
          <w:rFonts w:ascii="Times New Roman" w:hAnsi="Times New Roman"/>
        </w:rPr>
        <w:t xml:space="preserve"> </w:t>
      </w:r>
      <w:r w:rsidRPr="00734287">
        <w:rPr>
          <w:rFonts w:ascii="Times New Roman" w:hAnsi="Times New Roman"/>
          <w:i/>
        </w:rPr>
        <w:t>Factores críticos a considerar en la producción de recursos educativos para cursos a distancia</w:t>
      </w:r>
      <w:r w:rsidRPr="00512E97">
        <w:rPr>
          <w:rFonts w:ascii="Times New Roman" w:hAnsi="Times New Roman"/>
        </w:rPr>
        <w:t>. Tesis de maestría no publicada. Facultad de Ciencias de la Comunicación de la Universidad Autónoma de Nuevo León. Monterrey, México.</w:t>
      </w:r>
    </w:p>
    <w:sectPr w:rsidR="00B66DA5" w:rsidRPr="00B9186C" w:rsidSect="008F2A7D">
      <w:headerReference w:type="default" r:id="rId18"/>
      <w:footerReference w:type="default" r:id="rId19"/>
      <w:footnotePr>
        <w:numFmt w:val="chicago"/>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550B" w14:textId="77777777" w:rsidR="00087970" w:rsidRDefault="00087970" w:rsidP="000275EE">
      <w:pPr>
        <w:spacing w:after="0"/>
      </w:pPr>
      <w:r>
        <w:separator/>
      </w:r>
    </w:p>
  </w:endnote>
  <w:endnote w:type="continuationSeparator" w:id="0">
    <w:p w14:paraId="0B53D001" w14:textId="77777777" w:rsidR="00087970" w:rsidRDefault="00087970" w:rsidP="00027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2"/>
      </w:rPr>
      <w:id w:val="-741955246"/>
      <w:docPartObj>
        <w:docPartGallery w:val="Page Numbers (Bottom of Page)"/>
        <w:docPartUnique/>
      </w:docPartObj>
    </w:sdtPr>
    <w:sdtEndPr/>
    <w:sdtContent>
      <w:p w14:paraId="70E6A3D3" w14:textId="77777777" w:rsidR="00212AC0" w:rsidRDefault="00212AC0" w:rsidP="00212AC0">
        <w:pPr>
          <w:pStyle w:val="Piedepgina"/>
          <w:jc w:val="center"/>
          <w:rPr>
            <w:b/>
            <w:sz w:val="22"/>
          </w:rPr>
        </w:pPr>
        <w:r w:rsidRPr="00CF3943">
          <w:rPr>
            <w:b/>
            <w:sz w:val="22"/>
          </w:rPr>
          <w:t>Vol. 7, Núm. 13                   Julio - Diciembre 2016           RIDE</w:t>
        </w:r>
      </w:p>
    </w:sdtContent>
  </w:sdt>
  <w:p w14:paraId="2F09B001" w14:textId="77777777" w:rsidR="00212AC0" w:rsidRDefault="00212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7E86" w14:textId="77777777" w:rsidR="00087970" w:rsidRDefault="00087970" w:rsidP="000275EE">
      <w:pPr>
        <w:spacing w:after="0"/>
      </w:pPr>
      <w:r>
        <w:separator/>
      </w:r>
    </w:p>
  </w:footnote>
  <w:footnote w:type="continuationSeparator" w:id="0">
    <w:p w14:paraId="33C851D0" w14:textId="77777777" w:rsidR="00087970" w:rsidRDefault="00087970" w:rsidP="00027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690C" w14:textId="0BD86B8D" w:rsidR="00212AC0" w:rsidRDefault="00212AC0" w:rsidP="00212AC0">
    <w:pPr>
      <w:pStyle w:val="Encabezado"/>
      <w:jc w:val="center"/>
    </w:pPr>
    <w:r w:rsidRPr="00CF3943">
      <w:rPr>
        <w:b/>
        <w:i/>
        <w:sz w:val="22"/>
      </w:rPr>
      <w:t>Revista Iberoamericana para la Investigación y el Desarrollo Educativo</w:t>
    </w:r>
    <w:r w:rsidRPr="00CF3943">
      <w:rPr>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559"/>
    <w:multiLevelType w:val="hybridMultilevel"/>
    <w:tmpl w:val="B60697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98F429D"/>
    <w:multiLevelType w:val="hybridMultilevel"/>
    <w:tmpl w:val="F0B29ACC"/>
    <w:lvl w:ilvl="0" w:tplc="A41445D2">
      <w:start w:val="1"/>
      <w:numFmt w:val="decimal"/>
      <w:lvlText w:val="%1."/>
      <w:lvlJc w:val="left"/>
      <w:pPr>
        <w:ind w:left="1419" w:hanging="852"/>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7DE04FC0"/>
    <w:multiLevelType w:val="multilevel"/>
    <w:tmpl w:val="63AC31A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EE"/>
    <w:rsid w:val="00002BB5"/>
    <w:rsid w:val="00006FE3"/>
    <w:rsid w:val="000275EE"/>
    <w:rsid w:val="00031FFB"/>
    <w:rsid w:val="00081115"/>
    <w:rsid w:val="00087970"/>
    <w:rsid w:val="00091BC3"/>
    <w:rsid w:val="000962E6"/>
    <w:rsid w:val="000B3409"/>
    <w:rsid w:val="000F3A62"/>
    <w:rsid w:val="00116138"/>
    <w:rsid w:val="00124170"/>
    <w:rsid w:val="00173A82"/>
    <w:rsid w:val="001A0D55"/>
    <w:rsid w:val="001A6B44"/>
    <w:rsid w:val="001E090D"/>
    <w:rsid w:val="001E5A25"/>
    <w:rsid w:val="001F23AC"/>
    <w:rsid w:val="001F34E7"/>
    <w:rsid w:val="00212AC0"/>
    <w:rsid w:val="002418E8"/>
    <w:rsid w:val="002709C6"/>
    <w:rsid w:val="00271AA7"/>
    <w:rsid w:val="00293341"/>
    <w:rsid w:val="002B5A1F"/>
    <w:rsid w:val="002E0C4F"/>
    <w:rsid w:val="002F3017"/>
    <w:rsid w:val="00310A8A"/>
    <w:rsid w:val="00323DAE"/>
    <w:rsid w:val="00342213"/>
    <w:rsid w:val="0035002C"/>
    <w:rsid w:val="003610EC"/>
    <w:rsid w:val="00375065"/>
    <w:rsid w:val="003C1EA3"/>
    <w:rsid w:val="003F71A5"/>
    <w:rsid w:val="00424613"/>
    <w:rsid w:val="004646D7"/>
    <w:rsid w:val="0049726C"/>
    <w:rsid w:val="004B0BBB"/>
    <w:rsid w:val="004B1BC6"/>
    <w:rsid w:val="004D49A4"/>
    <w:rsid w:val="004E12CB"/>
    <w:rsid w:val="004E180D"/>
    <w:rsid w:val="004F455E"/>
    <w:rsid w:val="004F494B"/>
    <w:rsid w:val="00507BC6"/>
    <w:rsid w:val="00581A32"/>
    <w:rsid w:val="0058534B"/>
    <w:rsid w:val="005A1D78"/>
    <w:rsid w:val="005B4072"/>
    <w:rsid w:val="00623E7D"/>
    <w:rsid w:val="00671829"/>
    <w:rsid w:val="00680CDD"/>
    <w:rsid w:val="0069141F"/>
    <w:rsid w:val="006924CC"/>
    <w:rsid w:val="006B6832"/>
    <w:rsid w:val="007048E1"/>
    <w:rsid w:val="00707F66"/>
    <w:rsid w:val="00731361"/>
    <w:rsid w:val="007372B8"/>
    <w:rsid w:val="007509C0"/>
    <w:rsid w:val="007659B4"/>
    <w:rsid w:val="00787C53"/>
    <w:rsid w:val="007A40F1"/>
    <w:rsid w:val="00842269"/>
    <w:rsid w:val="00842820"/>
    <w:rsid w:val="00861096"/>
    <w:rsid w:val="008842AC"/>
    <w:rsid w:val="008965CD"/>
    <w:rsid w:val="008A4758"/>
    <w:rsid w:val="008D0C45"/>
    <w:rsid w:val="008D1D3F"/>
    <w:rsid w:val="008F2A7D"/>
    <w:rsid w:val="00907684"/>
    <w:rsid w:val="00932585"/>
    <w:rsid w:val="009364B5"/>
    <w:rsid w:val="00937523"/>
    <w:rsid w:val="009707BE"/>
    <w:rsid w:val="00973DF3"/>
    <w:rsid w:val="009B5E4C"/>
    <w:rsid w:val="009E3880"/>
    <w:rsid w:val="009E5A3A"/>
    <w:rsid w:val="00A20C00"/>
    <w:rsid w:val="00A323AC"/>
    <w:rsid w:val="00A42305"/>
    <w:rsid w:val="00A574F6"/>
    <w:rsid w:val="00A6423A"/>
    <w:rsid w:val="00A665C8"/>
    <w:rsid w:val="00AA4F7E"/>
    <w:rsid w:val="00AD1F38"/>
    <w:rsid w:val="00AD6B3E"/>
    <w:rsid w:val="00AF5D26"/>
    <w:rsid w:val="00B1674F"/>
    <w:rsid w:val="00B342FB"/>
    <w:rsid w:val="00B50614"/>
    <w:rsid w:val="00B52087"/>
    <w:rsid w:val="00B52536"/>
    <w:rsid w:val="00B55664"/>
    <w:rsid w:val="00B637C9"/>
    <w:rsid w:val="00B66DA5"/>
    <w:rsid w:val="00B834BF"/>
    <w:rsid w:val="00B9186C"/>
    <w:rsid w:val="00B93E7B"/>
    <w:rsid w:val="00BA0AFC"/>
    <w:rsid w:val="00BD250E"/>
    <w:rsid w:val="00BE4BFF"/>
    <w:rsid w:val="00C0696E"/>
    <w:rsid w:val="00C45B67"/>
    <w:rsid w:val="00C529FE"/>
    <w:rsid w:val="00C555D2"/>
    <w:rsid w:val="00CC5F4E"/>
    <w:rsid w:val="00CD5125"/>
    <w:rsid w:val="00CE43E1"/>
    <w:rsid w:val="00CF1141"/>
    <w:rsid w:val="00D012A2"/>
    <w:rsid w:val="00D02CCA"/>
    <w:rsid w:val="00D27C32"/>
    <w:rsid w:val="00D54350"/>
    <w:rsid w:val="00D622EC"/>
    <w:rsid w:val="00D6372F"/>
    <w:rsid w:val="00D720C0"/>
    <w:rsid w:val="00D942DF"/>
    <w:rsid w:val="00DC17CF"/>
    <w:rsid w:val="00DC233E"/>
    <w:rsid w:val="00DC27D1"/>
    <w:rsid w:val="00DC5AF5"/>
    <w:rsid w:val="00DC6E1B"/>
    <w:rsid w:val="00DC7412"/>
    <w:rsid w:val="00DD55CC"/>
    <w:rsid w:val="00DD7FA6"/>
    <w:rsid w:val="00DE430C"/>
    <w:rsid w:val="00E24DAF"/>
    <w:rsid w:val="00E27DE2"/>
    <w:rsid w:val="00E33F1D"/>
    <w:rsid w:val="00E65120"/>
    <w:rsid w:val="00EA3FC5"/>
    <w:rsid w:val="00ED0E65"/>
    <w:rsid w:val="00EE57CF"/>
    <w:rsid w:val="00F1056C"/>
    <w:rsid w:val="00F179A6"/>
    <w:rsid w:val="00F33022"/>
    <w:rsid w:val="00F64145"/>
    <w:rsid w:val="00F64CB4"/>
    <w:rsid w:val="00F65385"/>
    <w:rsid w:val="00F76CDF"/>
    <w:rsid w:val="00FB4DD8"/>
    <w:rsid w:val="00FB53AD"/>
    <w:rsid w:val="00FB705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813B"/>
  <w15:docId w15:val="{573F4352-A22B-45C7-A150-F2D2641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75EE"/>
    <w:pPr>
      <w:spacing w:line="240" w:lineRule="auto"/>
      <w:jc w:val="both"/>
    </w:pPr>
    <w:rPr>
      <w:sz w:val="24"/>
    </w:rPr>
  </w:style>
  <w:style w:type="paragraph" w:styleId="Ttulo1">
    <w:name w:val="heading 1"/>
    <w:basedOn w:val="Normal"/>
    <w:next w:val="Normal"/>
    <w:link w:val="Ttulo1Car"/>
    <w:uiPriority w:val="9"/>
    <w:qFormat/>
    <w:rsid w:val="000275EE"/>
    <w:pPr>
      <w:keepNext/>
      <w:keepLines/>
      <w:numPr>
        <w:numId w:val="1"/>
      </w:numPr>
      <w:spacing w:before="600" w:after="120" w:line="360" w:lineRule="auto"/>
      <w:outlineLvl w:val="0"/>
    </w:pPr>
    <w:rPr>
      <w:rFonts w:eastAsiaTheme="majorEastAsia" w:cstheme="majorBidi"/>
      <w:bCs/>
      <w:szCs w:val="28"/>
    </w:rPr>
  </w:style>
  <w:style w:type="paragraph" w:styleId="Ttulo2">
    <w:name w:val="heading 2"/>
    <w:basedOn w:val="Normal"/>
    <w:next w:val="Normal"/>
    <w:link w:val="Ttulo2Car"/>
    <w:autoRedefine/>
    <w:uiPriority w:val="9"/>
    <w:unhideWhenUsed/>
    <w:qFormat/>
    <w:rsid w:val="001E5A25"/>
    <w:pPr>
      <w:keepNext/>
      <w:keepLines/>
      <w:numPr>
        <w:ilvl w:val="1"/>
        <w:numId w:val="1"/>
      </w:numPr>
      <w:spacing w:before="200" w:after="0" w:line="360" w:lineRule="auto"/>
      <w:outlineLvl w:val="1"/>
    </w:pPr>
    <w:rPr>
      <w:rFonts w:eastAsiaTheme="majorEastAsia" w:cstheme="majorBidi"/>
      <w:bCs/>
      <w:szCs w:val="26"/>
    </w:rPr>
  </w:style>
  <w:style w:type="paragraph" w:styleId="Ttulo3">
    <w:name w:val="heading 3"/>
    <w:basedOn w:val="Normal"/>
    <w:next w:val="Normal"/>
    <w:link w:val="Ttulo3Car"/>
    <w:uiPriority w:val="9"/>
    <w:unhideWhenUsed/>
    <w:qFormat/>
    <w:rsid w:val="00BA0AFC"/>
    <w:pPr>
      <w:keepNext/>
      <w:keepLines/>
      <w:numPr>
        <w:ilvl w:val="2"/>
        <w:numId w:val="1"/>
      </w:numPr>
      <w:spacing w:before="200" w:after="0"/>
      <w:outlineLvl w:val="2"/>
    </w:pPr>
    <w:rPr>
      <w:rFonts w:eastAsiaTheme="majorEastAsia" w:cstheme="majorBidi"/>
      <w:bCs/>
    </w:rPr>
  </w:style>
  <w:style w:type="paragraph" w:styleId="Ttulo4">
    <w:name w:val="heading 4"/>
    <w:basedOn w:val="Normal"/>
    <w:next w:val="Normal"/>
    <w:link w:val="Ttulo4Car"/>
    <w:uiPriority w:val="9"/>
    <w:semiHidden/>
    <w:unhideWhenUsed/>
    <w:qFormat/>
    <w:rsid w:val="000275E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275E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275E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275E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275E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275E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75EE"/>
    <w:rPr>
      <w:rFonts w:eastAsiaTheme="majorEastAsia" w:cstheme="majorBidi"/>
      <w:bCs/>
      <w:sz w:val="24"/>
      <w:szCs w:val="28"/>
    </w:rPr>
  </w:style>
  <w:style w:type="character" w:customStyle="1" w:styleId="Ttulo2Car">
    <w:name w:val="Título 2 Car"/>
    <w:basedOn w:val="Fuentedeprrafopredeter"/>
    <w:link w:val="Ttulo2"/>
    <w:uiPriority w:val="9"/>
    <w:rsid w:val="001E5A25"/>
    <w:rPr>
      <w:rFonts w:eastAsiaTheme="majorEastAsia" w:cstheme="majorBidi"/>
      <w:bCs/>
      <w:sz w:val="24"/>
      <w:szCs w:val="26"/>
    </w:rPr>
  </w:style>
  <w:style w:type="paragraph" w:styleId="Textonotapie">
    <w:name w:val="footnote text"/>
    <w:basedOn w:val="Normal"/>
    <w:link w:val="TextonotapieCar"/>
    <w:uiPriority w:val="99"/>
    <w:unhideWhenUsed/>
    <w:rsid w:val="000275EE"/>
    <w:pPr>
      <w:spacing w:after="0"/>
    </w:pPr>
    <w:rPr>
      <w:sz w:val="20"/>
      <w:szCs w:val="20"/>
    </w:rPr>
  </w:style>
  <w:style w:type="character" w:customStyle="1" w:styleId="TextonotapieCar">
    <w:name w:val="Texto nota pie Car"/>
    <w:basedOn w:val="Fuentedeprrafopredeter"/>
    <w:link w:val="Textonotapie"/>
    <w:uiPriority w:val="99"/>
    <w:rsid w:val="000275EE"/>
    <w:rPr>
      <w:sz w:val="20"/>
      <w:szCs w:val="20"/>
    </w:rPr>
  </w:style>
  <w:style w:type="character" w:styleId="Refdenotaalpie">
    <w:name w:val="footnote reference"/>
    <w:basedOn w:val="Fuentedeprrafopredeter"/>
    <w:uiPriority w:val="99"/>
    <w:unhideWhenUsed/>
    <w:rsid w:val="000275EE"/>
    <w:rPr>
      <w:vertAlign w:val="superscript"/>
    </w:rPr>
  </w:style>
  <w:style w:type="character" w:customStyle="1" w:styleId="Ttulo3Car">
    <w:name w:val="Título 3 Car"/>
    <w:basedOn w:val="Fuentedeprrafopredeter"/>
    <w:link w:val="Ttulo3"/>
    <w:uiPriority w:val="9"/>
    <w:rsid w:val="00BA0AFC"/>
    <w:rPr>
      <w:rFonts w:eastAsiaTheme="majorEastAsia" w:cstheme="majorBidi"/>
      <w:bCs/>
      <w:sz w:val="24"/>
    </w:rPr>
  </w:style>
  <w:style w:type="character" w:customStyle="1" w:styleId="Ttulo4Car">
    <w:name w:val="Título 4 Car"/>
    <w:basedOn w:val="Fuentedeprrafopredeter"/>
    <w:link w:val="Ttulo4"/>
    <w:uiPriority w:val="9"/>
    <w:semiHidden/>
    <w:rsid w:val="000275EE"/>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uiPriority w:val="9"/>
    <w:semiHidden/>
    <w:rsid w:val="000275EE"/>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0275EE"/>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0275E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0275E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275EE"/>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0962E6"/>
    <w:pPr>
      <w:ind w:left="720"/>
      <w:contextualSpacing/>
    </w:pPr>
  </w:style>
  <w:style w:type="paragraph" w:styleId="Textodeglobo">
    <w:name w:val="Balloon Text"/>
    <w:basedOn w:val="Normal"/>
    <w:link w:val="TextodegloboCar"/>
    <w:uiPriority w:val="99"/>
    <w:semiHidden/>
    <w:unhideWhenUsed/>
    <w:rsid w:val="00002B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BB5"/>
    <w:rPr>
      <w:rFonts w:ascii="Tahoma" w:hAnsi="Tahoma" w:cs="Tahoma"/>
      <w:sz w:val="16"/>
      <w:szCs w:val="16"/>
    </w:rPr>
  </w:style>
  <w:style w:type="paragraph" w:styleId="Sinespaciado">
    <w:name w:val="No Spacing"/>
    <w:uiPriority w:val="1"/>
    <w:qFormat/>
    <w:rsid w:val="00002BB5"/>
    <w:pPr>
      <w:spacing w:after="0" w:line="240" w:lineRule="auto"/>
      <w:jc w:val="center"/>
    </w:pPr>
    <w:rPr>
      <w:sz w:val="18"/>
    </w:rPr>
  </w:style>
  <w:style w:type="paragraph" w:styleId="Descripcin">
    <w:name w:val="caption"/>
    <w:basedOn w:val="Normal"/>
    <w:next w:val="Normal"/>
    <w:uiPriority w:val="35"/>
    <w:unhideWhenUsed/>
    <w:qFormat/>
    <w:rsid w:val="00002BB5"/>
    <w:rPr>
      <w:b/>
      <w:bCs/>
      <w:sz w:val="18"/>
      <w:szCs w:val="18"/>
    </w:rPr>
  </w:style>
  <w:style w:type="character" w:styleId="Hipervnculo">
    <w:name w:val="Hyperlink"/>
    <w:unhideWhenUsed/>
    <w:rsid w:val="00A20C00"/>
    <w:rPr>
      <w:color w:val="0000FF"/>
      <w:u w:val="single"/>
    </w:rPr>
  </w:style>
  <w:style w:type="paragraph" w:styleId="Textocomentario">
    <w:name w:val="annotation text"/>
    <w:basedOn w:val="Normal"/>
    <w:link w:val="TextocomentarioCar"/>
    <w:uiPriority w:val="99"/>
    <w:unhideWhenUsed/>
    <w:rsid w:val="00A20C00"/>
    <w:pPr>
      <w:jc w:val="left"/>
    </w:pPr>
    <w:rPr>
      <w:rFonts w:ascii="Cambria" w:eastAsia="Cambria" w:hAnsi="Cambria" w:cs="Times New Roman"/>
      <w:sz w:val="20"/>
      <w:szCs w:val="20"/>
      <w:lang w:val="es-ES_tradnl"/>
    </w:rPr>
  </w:style>
  <w:style w:type="character" w:customStyle="1" w:styleId="TextocomentarioCar">
    <w:name w:val="Texto comentario Car"/>
    <w:basedOn w:val="Fuentedeprrafopredeter"/>
    <w:link w:val="Textocomentario"/>
    <w:uiPriority w:val="99"/>
    <w:rsid w:val="00A20C00"/>
    <w:rPr>
      <w:rFonts w:ascii="Cambria" w:eastAsia="Cambria" w:hAnsi="Cambria" w:cs="Times New Roman"/>
      <w:sz w:val="20"/>
      <w:szCs w:val="20"/>
      <w:lang w:val="es-ES_tradnl"/>
    </w:rPr>
  </w:style>
  <w:style w:type="character" w:styleId="Hipervnculovisitado">
    <w:name w:val="FollowedHyperlink"/>
    <w:basedOn w:val="Fuentedeprrafopredeter"/>
    <w:uiPriority w:val="99"/>
    <w:semiHidden/>
    <w:unhideWhenUsed/>
    <w:rsid w:val="00006FE3"/>
    <w:rPr>
      <w:color w:val="800080" w:themeColor="followedHyperlink"/>
      <w:u w:val="single"/>
    </w:rPr>
  </w:style>
  <w:style w:type="paragraph" w:styleId="Encabezado">
    <w:name w:val="header"/>
    <w:basedOn w:val="Normal"/>
    <w:link w:val="EncabezadoCar"/>
    <w:uiPriority w:val="99"/>
    <w:unhideWhenUsed/>
    <w:rsid w:val="00212AC0"/>
    <w:pPr>
      <w:tabs>
        <w:tab w:val="center" w:pos="4419"/>
        <w:tab w:val="right" w:pos="8838"/>
      </w:tabs>
      <w:spacing w:after="0"/>
    </w:pPr>
  </w:style>
  <w:style w:type="character" w:customStyle="1" w:styleId="EncabezadoCar">
    <w:name w:val="Encabezado Car"/>
    <w:basedOn w:val="Fuentedeprrafopredeter"/>
    <w:link w:val="Encabezado"/>
    <w:uiPriority w:val="99"/>
    <w:rsid w:val="00212AC0"/>
    <w:rPr>
      <w:sz w:val="24"/>
    </w:rPr>
  </w:style>
  <w:style w:type="paragraph" w:styleId="Piedepgina">
    <w:name w:val="footer"/>
    <w:basedOn w:val="Normal"/>
    <w:link w:val="PiedepginaCar"/>
    <w:uiPriority w:val="99"/>
    <w:unhideWhenUsed/>
    <w:rsid w:val="00212AC0"/>
    <w:pPr>
      <w:tabs>
        <w:tab w:val="center" w:pos="4419"/>
        <w:tab w:val="right" w:pos="8838"/>
      </w:tabs>
      <w:spacing w:after="0"/>
    </w:pPr>
  </w:style>
  <w:style w:type="character" w:customStyle="1" w:styleId="PiedepginaCar">
    <w:name w:val="Pie de página Car"/>
    <w:basedOn w:val="Fuentedeprrafopredeter"/>
    <w:link w:val="Piedepgina"/>
    <w:uiPriority w:val="99"/>
    <w:rsid w:val="00212A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ero.cavazos@uanl.mx" TargetMode="External"/><Relationship Id="rId13" Type="http://schemas.microsoft.com/office/2007/relationships/hdphoto" Target="media/hdphoto2.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omunicaci&#243;nyhombre.com" TargetMode="External"/><Relationship Id="rId2" Type="http://schemas.openxmlformats.org/officeDocument/2006/relationships/numbering" Target="numbering.xml"/><Relationship Id="rId16" Type="http://schemas.openxmlformats.org/officeDocument/2006/relationships/hyperlink" Target="https://juandomingofarnos.wordpress.com/author/juandomingofarn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uis.unesco.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giotorres63@hotmail.com" TargetMode="External"/><Relationship Id="rId14" Type="http://schemas.openxmlformats.org/officeDocument/2006/relationships/hyperlink" Target="http://dialnet.unirioja.es/servlet/revista?tipo_busqueda=CODIGO&amp;clave_revista=3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8B8759-307A-49A2-B49A-9B624CC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5433</Words>
  <Characters>29887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c:creator>
  <cp:lastModifiedBy>FRANCISCO</cp:lastModifiedBy>
  <cp:revision>9</cp:revision>
  <cp:lastPrinted>2017-03-23T04:48:00Z</cp:lastPrinted>
  <dcterms:created xsi:type="dcterms:W3CDTF">2016-10-10T22:46:00Z</dcterms:created>
  <dcterms:modified xsi:type="dcterms:W3CDTF">2017-03-23T04:49:00Z</dcterms:modified>
</cp:coreProperties>
</file>