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5673" w14:textId="4AB57A48" w:rsidR="00C84C79" w:rsidRPr="00DE3A4B" w:rsidRDefault="00DE3A4B" w:rsidP="00C84C79">
      <w:pPr>
        <w:spacing w:before="240" w:line="360" w:lineRule="auto"/>
        <w:ind w:left="720" w:hanging="720"/>
        <w:jc w:val="right"/>
        <w:rPr>
          <w:rFonts w:ascii="Times New Roman" w:hAnsi="Times New Roman" w:cs="Times New Roman"/>
          <w:b/>
          <w:bCs/>
          <w:i/>
          <w:iCs/>
          <w:sz w:val="24"/>
          <w:szCs w:val="24"/>
          <w:lang w:val="es-MX"/>
        </w:rPr>
      </w:pPr>
      <w:r w:rsidRPr="00DE3A4B">
        <w:rPr>
          <w:rFonts w:ascii="Times New Roman" w:hAnsi="Times New Roman" w:cs="Times New Roman"/>
          <w:b/>
          <w:bCs/>
          <w:i/>
          <w:iCs/>
          <w:sz w:val="24"/>
          <w:szCs w:val="24"/>
          <w:lang w:val="es-MX"/>
        </w:rPr>
        <w:t>https://doi.org/10.23913/ride.v16i31.2568</w:t>
      </w:r>
    </w:p>
    <w:p w14:paraId="4AA9382D" w14:textId="7ABE6A0D" w:rsidR="00C84C79" w:rsidRDefault="00C84C79" w:rsidP="00C84C79">
      <w:pPr>
        <w:spacing w:before="240" w:line="360" w:lineRule="auto"/>
        <w:ind w:left="720" w:hanging="720"/>
        <w:jc w:val="right"/>
        <w:rPr>
          <w:rFonts w:ascii="Times New Roman" w:hAnsi="Times New Roman" w:cs="Times New Roman"/>
          <w:b/>
          <w:bCs/>
          <w:sz w:val="24"/>
          <w:szCs w:val="24"/>
          <w:lang w:val="es-MX"/>
        </w:rPr>
      </w:pPr>
      <w:proofErr w:type="spellStart"/>
      <w:r w:rsidRPr="00693E3A">
        <w:rPr>
          <w:rFonts w:ascii="Times New Roman" w:hAnsi="Times New Roman"/>
          <w:b/>
          <w:bCs/>
          <w:i/>
          <w:iCs/>
          <w:color w:val="000000" w:themeColor="text1"/>
          <w:sz w:val="24"/>
          <w:szCs w:val="24"/>
        </w:rPr>
        <w:t>Artículos</w:t>
      </w:r>
      <w:proofErr w:type="spellEnd"/>
      <w:r w:rsidRPr="00693E3A">
        <w:rPr>
          <w:rFonts w:ascii="Times New Roman" w:hAnsi="Times New Roman"/>
          <w:b/>
          <w:bCs/>
          <w:i/>
          <w:iCs/>
          <w:color w:val="000000" w:themeColor="text1"/>
          <w:sz w:val="24"/>
          <w:szCs w:val="24"/>
        </w:rPr>
        <w:t xml:space="preserve"> </w:t>
      </w:r>
      <w:proofErr w:type="spellStart"/>
      <w:r w:rsidRPr="00693E3A">
        <w:rPr>
          <w:rFonts w:ascii="Times New Roman" w:hAnsi="Times New Roman"/>
          <w:b/>
          <w:bCs/>
          <w:i/>
          <w:iCs/>
          <w:color w:val="000000" w:themeColor="text1"/>
          <w:sz w:val="24"/>
          <w:szCs w:val="24"/>
        </w:rPr>
        <w:t>científicos</w:t>
      </w:r>
      <w:proofErr w:type="spellEnd"/>
    </w:p>
    <w:p w14:paraId="03DB103A" w14:textId="3ED34920" w:rsidR="00E22DDE" w:rsidRPr="00C84C79" w:rsidRDefault="00E96205" w:rsidP="00C84C79">
      <w:pPr>
        <w:spacing w:after="0" w:line="276" w:lineRule="auto"/>
        <w:ind w:left="720" w:hanging="720"/>
        <w:jc w:val="right"/>
        <w:rPr>
          <w:rFonts w:ascii="Calibri" w:hAnsi="Calibri" w:cs="Calibri"/>
          <w:b/>
          <w:kern w:val="0"/>
          <w:sz w:val="32"/>
          <w:szCs w:val="32"/>
          <w:lang w:val="es-MX"/>
          <w14:ligatures w14:val="none"/>
        </w:rPr>
      </w:pPr>
      <w:r w:rsidRPr="00C84C79">
        <w:rPr>
          <w:rFonts w:ascii="Calibri" w:hAnsi="Calibri" w:cs="Calibri"/>
          <w:b/>
          <w:kern w:val="0"/>
          <w:sz w:val="32"/>
          <w:szCs w:val="32"/>
          <w:lang w:val="es-MX"/>
          <w14:ligatures w14:val="none"/>
        </w:rPr>
        <w:t xml:space="preserve">Significados </w:t>
      </w:r>
      <w:r w:rsidR="009D3AA8" w:rsidRPr="00C84C79">
        <w:rPr>
          <w:rFonts w:ascii="Calibri" w:hAnsi="Calibri" w:cs="Calibri"/>
          <w:b/>
          <w:kern w:val="0"/>
          <w:sz w:val="32"/>
          <w:szCs w:val="32"/>
          <w:lang w:val="es-MX"/>
          <w14:ligatures w14:val="none"/>
        </w:rPr>
        <w:t>de</w:t>
      </w:r>
      <w:r w:rsidR="0053272F" w:rsidRPr="00C84C79">
        <w:rPr>
          <w:rFonts w:ascii="Calibri" w:hAnsi="Calibri" w:cs="Calibri"/>
          <w:b/>
          <w:kern w:val="0"/>
          <w:sz w:val="32"/>
          <w:szCs w:val="32"/>
          <w:lang w:val="es-MX"/>
          <w14:ligatures w14:val="none"/>
        </w:rPr>
        <w:t xml:space="preserve"> </w:t>
      </w:r>
      <w:r w:rsidRPr="00C84C79">
        <w:rPr>
          <w:rFonts w:ascii="Calibri" w:hAnsi="Calibri" w:cs="Calibri"/>
          <w:b/>
          <w:kern w:val="0"/>
          <w:sz w:val="32"/>
          <w:szCs w:val="32"/>
          <w:lang w:val="es-MX"/>
          <w14:ligatures w14:val="none"/>
        </w:rPr>
        <w:t xml:space="preserve">docentes ante </w:t>
      </w:r>
      <w:r w:rsidR="0053272F" w:rsidRPr="00C84C79">
        <w:rPr>
          <w:rFonts w:ascii="Calibri" w:hAnsi="Calibri" w:cs="Calibri"/>
          <w:b/>
          <w:kern w:val="0"/>
          <w:sz w:val="32"/>
          <w:szCs w:val="32"/>
          <w:lang w:val="es-MX"/>
          <w14:ligatures w14:val="none"/>
        </w:rPr>
        <w:t>los cambios</w:t>
      </w:r>
      <w:r w:rsidR="00694D95" w:rsidRPr="00C84C79">
        <w:rPr>
          <w:rFonts w:ascii="Calibri" w:hAnsi="Calibri" w:cs="Calibri"/>
          <w:b/>
          <w:kern w:val="0"/>
          <w:sz w:val="32"/>
          <w:szCs w:val="32"/>
          <w:lang w:val="es-MX"/>
          <w14:ligatures w14:val="none"/>
        </w:rPr>
        <w:t xml:space="preserve"> de</w:t>
      </w:r>
      <w:r w:rsidRPr="00C84C79">
        <w:rPr>
          <w:rFonts w:ascii="Calibri" w:hAnsi="Calibri" w:cs="Calibri"/>
          <w:b/>
          <w:kern w:val="0"/>
          <w:sz w:val="32"/>
          <w:szCs w:val="32"/>
          <w:lang w:val="es-MX"/>
          <w14:ligatures w14:val="none"/>
        </w:rPr>
        <w:t xml:space="preserve"> estrategias didácticas</w:t>
      </w:r>
      <w:r w:rsidR="0053272F" w:rsidRPr="00C84C79">
        <w:rPr>
          <w:rFonts w:ascii="Calibri" w:hAnsi="Calibri" w:cs="Calibri"/>
          <w:b/>
          <w:kern w:val="0"/>
          <w:sz w:val="32"/>
          <w:szCs w:val="32"/>
          <w:lang w:val="es-MX"/>
          <w14:ligatures w14:val="none"/>
        </w:rPr>
        <w:t xml:space="preserve"> </w:t>
      </w:r>
      <w:r w:rsidR="009D3AA8" w:rsidRPr="00C84C79">
        <w:rPr>
          <w:rFonts w:ascii="Calibri" w:hAnsi="Calibri" w:cs="Calibri"/>
          <w:b/>
          <w:kern w:val="0"/>
          <w:sz w:val="32"/>
          <w:szCs w:val="32"/>
          <w:lang w:val="es-MX"/>
          <w14:ligatures w14:val="none"/>
        </w:rPr>
        <w:t>para</w:t>
      </w:r>
      <w:r w:rsidRPr="00C84C79">
        <w:rPr>
          <w:rFonts w:ascii="Calibri" w:hAnsi="Calibri" w:cs="Calibri"/>
          <w:b/>
          <w:kern w:val="0"/>
          <w:sz w:val="32"/>
          <w:szCs w:val="32"/>
          <w:lang w:val="es-MX"/>
          <w14:ligatures w14:val="none"/>
        </w:rPr>
        <w:t xml:space="preserve"> matemáticas en una institución de educación media superior en México</w:t>
      </w:r>
    </w:p>
    <w:p w14:paraId="72F179AD" w14:textId="2BC6840C" w:rsidR="005D0ED7" w:rsidRPr="00C84C79" w:rsidRDefault="00C84C79" w:rsidP="00C84C79">
      <w:pPr>
        <w:spacing w:after="0" w:line="276" w:lineRule="auto"/>
        <w:jc w:val="right"/>
        <w:rPr>
          <w:rFonts w:ascii="Calibri" w:hAnsi="Calibri" w:cs="Calibri"/>
          <w:b/>
          <w:i/>
          <w:iCs/>
          <w:kern w:val="0"/>
          <w:sz w:val="28"/>
          <w:szCs w:val="28"/>
          <w:lang w:val="es-MX"/>
          <w14:ligatures w14:val="none"/>
        </w:rPr>
      </w:pPr>
      <w:r>
        <w:rPr>
          <w:rFonts w:ascii="Calibri" w:hAnsi="Calibri" w:cs="Calibri"/>
          <w:b/>
          <w:i/>
          <w:iCs/>
          <w:kern w:val="0"/>
          <w:sz w:val="28"/>
          <w:szCs w:val="28"/>
          <w:lang w:val="es-MX"/>
          <w14:ligatures w14:val="none"/>
        </w:rPr>
        <w:br/>
      </w:r>
      <w:proofErr w:type="spellStart"/>
      <w:r w:rsidR="005D0ED7" w:rsidRPr="00C84C79">
        <w:rPr>
          <w:rFonts w:ascii="Calibri" w:hAnsi="Calibri" w:cs="Calibri"/>
          <w:b/>
          <w:i/>
          <w:iCs/>
          <w:kern w:val="0"/>
          <w:sz w:val="28"/>
          <w:szCs w:val="28"/>
          <w:lang w:val="es-MX"/>
          <w14:ligatures w14:val="none"/>
        </w:rPr>
        <w:t>Teachers</w:t>
      </w:r>
      <w:bookmarkStart w:id="0" w:name="_Hlk178496670"/>
      <w:proofErr w:type="spellEnd"/>
      <w:r w:rsidR="005D0ED7" w:rsidRPr="00C84C79">
        <w:rPr>
          <w:rFonts w:ascii="Calibri" w:hAnsi="Calibri" w:cs="Calibri"/>
          <w:b/>
          <w:i/>
          <w:iCs/>
          <w:kern w:val="0"/>
          <w:sz w:val="28"/>
          <w:szCs w:val="28"/>
          <w:lang w:val="es-MX"/>
          <w14:ligatures w14:val="none"/>
        </w:rPr>
        <w:t>'</w:t>
      </w:r>
      <w:bookmarkEnd w:id="0"/>
      <w:r w:rsidR="005D0ED7" w:rsidRPr="00C84C79">
        <w:rPr>
          <w:rFonts w:ascii="Calibri" w:hAnsi="Calibri" w:cs="Calibri"/>
          <w:b/>
          <w:i/>
          <w:iCs/>
          <w:kern w:val="0"/>
          <w:sz w:val="28"/>
          <w:szCs w:val="28"/>
          <w:lang w:val="es-MX"/>
          <w14:ligatures w14:val="none"/>
        </w:rPr>
        <w:t xml:space="preserve"> </w:t>
      </w:r>
      <w:proofErr w:type="spellStart"/>
      <w:r w:rsidR="005D0ED7" w:rsidRPr="00C84C79">
        <w:rPr>
          <w:rFonts w:ascii="Calibri" w:hAnsi="Calibri" w:cs="Calibri"/>
          <w:b/>
          <w:i/>
          <w:iCs/>
          <w:kern w:val="0"/>
          <w:sz w:val="28"/>
          <w:szCs w:val="28"/>
          <w:lang w:val="es-MX"/>
          <w14:ligatures w14:val="none"/>
        </w:rPr>
        <w:t>meanings</w:t>
      </w:r>
      <w:proofErr w:type="spellEnd"/>
      <w:r w:rsidR="005D0ED7" w:rsidRPr="00C84C79">
        <w:rPr>
          <w:rFonts w:ascii="Calibri" w:hAnsi="Calibri" w:cs="Calibri"/>
          <w:b/>
          <w:i/>
          <w:iCs/>
          <w:kern w:val="0"/>
          <w:sz w:val="28"/>
          <w:szCs w:val="28"/>
          <w:lang w:val="es-MX"/>
          <w14:ligatures w14:val="none"/>
        </w:rPr>
        <w:t xml:space="preserve"> </w:t>
      </w:r>
      <w:proofErr w:type="spellStart"/>
      <w:r w:rsidR="005D0ED7" w:rsidRPr="00C84C79">
        <w:rPr>
          <w:rFonts w:ascii="Calibri" w:hAnsi="Calibri" w:cs="Calibri"/>
          <w:b/>
          <w:i/>
          <w:iCs/>
          <w:kern w:val="0"/>
          <w:sz w:val="28"/>
          <w:szCs w:val="28"/>
          <w:lang w:val="es-MX"/>
          <w14:ligatures w14:val="none"/>
        </w:rPr>
        <w:t>regarding</w:t>
      </w:r>
      <w:proofErr w:type="spellEnd"/>
      <w:r w:rsidR="005D0ED7" w:rsidRPr="00C84C79">
        <w:rPr>
          <w:rFonts w:ascii="Calibri" w:hAnsi="Calibri" w:cs="Calibri"/>
          <w:b/>
          <w:i/>
          <w:iCs/>
          <w:kern w:val="0"/>
          <w:sz w:val="28"/>
          <w:szCs w:val="28"/>
          <w:lang w:val="es-MX"/>
          <w14:ligatures w14:val="none"/>
        </w:rPr>
        <w:t xml:space="preserve"> </w:t>
      </w:r>
      <w:proofErr w:type="spellStart"/>
      <w:r w:rsidR="005D0ED7" w:rsidRPr="00C84C79">
        <w:rPr>
          <w:rFonts w:ascii="Calibri" w:hAnsi="Calibri" w:cs="Calibri"/>
          <w:b/>
          <w:i/>
          <w:iCs/>
          <w:kern w:val="0"/>
          <w:sz w:val="28"/>
          <w:szCs w:val="28"/>
          <w:lang w:val="es-MX"/>
          <w14:ligatures w14:val="none"/>
        </w:rPr>
        <w:t>the</w:t>
      </w:r>
      <w:proofErr w:type="spellEnd"/>
      <w:r w:rsidR="005D0ED7" w:rsidRPr="00C84C79">
        <w:rPr>
          <w:rFonts w:ascii="Calibri" w:hAnsi="Calibri" w:cs="Calibri"/>
          <w:b/>
          <w:i/>
          <w:iCs/>
          <w:kern w:val="0"/>
          <w:sz w:val="28"/>
          <w:szCs w:val="28"/>
          <w:lang w:val="es-MX"/>
          <w14:ligatures w14:val="none"/>
        </w:rPr>
        <w:t xml:space="preserve"> </w:t>
      </w:r>
      <w:proofErr w:type="spellStart"/>
      <w:r w:rsidR="005D0ED7" w:rsidRPr="00C84C79">
        <w:rPr>
          <w:rFonts w:ascii="Calibri" w:hAnsi="Calibri" w:cs="Calibri"/>
          <w:b/>
          <w:i/>
          <w:iCs/>
          <w:kern w:val="0"/>
          <w:sz w:val="28"/>
          <w:szCs w:val="28"/>
          <w:lang w:val="es-MX"/>
          <w14:ligatures w14:val="none"/>
        </w:rPr>
        <w:t>changes</w:t>
      </w:r>
      <w:proofErr w:type="spellEnd"/>
      <w:r w:rsidR="005D0ED7" w:rsidRPr="00C84C79">
        <w:rPr>
          <w:rFonts w:ascii="Calibri" w:hAnsi="Calibri" w:cs="Calibri"/>
          <w:b/>
          <w:i/>
          <w:iCs/>
          <w:kern w:val="0"/>
          <w:sz w:val="28"/>
          <w:szCs w:val="28"/>
          <w:lang w:val="es-MX"/>
          <w14:ligatures w14:val="none"/>
        </w:rPr>
        <w:t xml:space="preserve"> in </w:t>
      </w:r>
      <w:proofErr w:type="spellStart"/>
      <w:r w:rsidR="005D0ED7" w:rsidRPr="00C84C79">
        <w:rPr>
          <w:rFonts w:ascii="Calibri" w:hAnsi="Calibri" w:cs="Calibri"/>
          <w:b/>
          <w:i/>
          <w:iCs/>
          <w:kern w:val="0"/>
          <w:sz w:val="28"/>
          <w:szCs w:val="28"/>
          <w:lang w:val="es-MX"/>
          <w14:ligatures w14:val="none"/>
        </w:rPr>
        <w:t>didactic</w:t>
      </w:r>
      <w:proofErr w:type="spellEnd"/>
      <w:r w:rsidR="005D0ED7" w:rsidRPr="00C84C79">
        <w:rPr>
          <w:rFonts w:ascii="Calibri" w:hAnsi="Calibri" w:cs="Calibri"/>
          <w:b/>
          <w:i/>
          <w:iCs/>
          <w:kern w:val="0"/>
          <w:sz w:val="28"/>
          <w:szCs w:val="28"/>
          <w:lang w:val="es-MX"/>
          <w14:ligatures w14:val="none"/>
        </w:rPr>
        <w:t xml:space="preserve"> </w:t>
      </w:r>
      <w:proofErr w:type="spellStart"/>
      <w:r w:rsidR="005D0ED7" w:rsidRPr="00C84C79">
        <w:rPr>
          <w:rFonts w:ascii="Calibri" w:hAnsi="Calibri" w:cs="Calibri"/>
          <w:b/>
          <w:i/>
          <w:iCs/>
          <w:kern w:val="0"/>
          <w:sz w:val="28"/>
          <w:szCs w:val="28"/>
          <w:lang w:val="es-MX"/>
          <w14:ligatures w14:val="none"/>
        </w:rPr>
        <w:t>strategies</w:t>
      </w:r>
      <w:proofErr w:type="spellEnd"/>
      <w:r w:rsidR="005D0ED7" w:rsidRPr="00C84C79">
        <w:rPr>
          <w:rFonts w:ascii="Calibri" w:hAnsi="Calibri" w:cs="Calibri"/>
          <w:b/>
          <w:i/>
          <w:iCs/>
          <w:kern w:val="0"/>
          <w:sz w:val="28"/>
          <w:szCs w:val="28"/>
          <w:lang w:val="es-MX"/>
          <w14:ligatures w14:val="none"/>
        </w:rPr>
        <w:t xml:space="preserve"> for mathematics in a </w:t>
      </w:r>
      <w:r w:rsidR="00E959D4" w:rsidRPr="00C84C79">
        <w:rPr>
          <w:rFonts w:ascii="Calibri" w:hAnsi="Calibri" w:cs="Calibri"/>
          <w:b/>
          <w:i/>
          <w:iCs/>
          <w:kern w:val="0"/>
          <w:sz w:val="28"/>
          <w:szCs w:val="28"/>
          <w:lang w:val="es-MX"/>
          <w14:ligatures w14:val="none"/>
        </w:rPr>
        <w:t>High School</w:t>
      </w:r>
      <w:r w:rsidR="005D0ED7" w:rsidRPr="00C84C79">
        <w:rPr>
          <w:rFonts w:ascii="Calibri" w:hAnsi="Calibri" w:cs="Calibri"/>
          <w:b/>
          <w:i/>
          <w:iCs/>
          <w:kern w:val="0"/>
          <w:sz w:val="28"/>
          <w:szCs w:val="28"/>
          <w:lang w:val="es-MX"/>
          <w14:ligatures w14:val="none"/>
        </w:rPr>
        <w:t xml:space="preserve"> institution in Mexico</w:t>
      </w:r>
    </w:p>
    <w:p w14:paraId="4040CDD9" w14:textId="79C4977F" w:rsidR="00C84C79" w:rsidRPr="00C84C79" w:rsidRDefault="00C84C79" w:rsidP="00C84C79">
      <w:pPr>
        <w:spacing w:after="0" w:line="276" w:lineRule="auto"/>
        <w:jc w:val="right"/>
        <w:rPr>
          <w:rFonts w:ascii="Calibri" w:hAnsi="Calibri" w:cs="Calibri"/>
          <w:b/>
          <w:i/>
          <w:iCs/>
          <w:kern w:val="0"/>
          <w:sz w:val="28"/>
          <w:szCs w:val="28"/>
          <w:lang w:val="es-MX"/>
          <w14:ligatures w14:val="none"/>
        </w:rPr>
      </w:pPr>
      <w:r>
        <w:rPr>
          <w:rFonts w:ascii="Calibri" w:hAnsi="Calibri" w:cs="Calibri"/>
          <w:b/>
          <w:i/>
          <w:iCs/>
          <w:kern w:val="0"/>
          <w:sz w:val="28"/>
          <w:szCs w:val="28"/>
          <w:lang w:val="es-MX"/>
          <w14:ligatures w14:val="none"/>
        </w:rPr>
        <w:br/>
      </w:r>
      <w:proofErr w:type="spellStart"/>
      <w:r w:rsidRPr="00C84C79">
        <w:rPr>
          <w:rFonts w:ascii="Calibri" w:hAnsi="Calibri" w:cs="Calibri"/>
          <w:b/>
          <w:i/>
          <w:iCs/>
          <w:kern w:val="0"/>
          <w:sz w:val="28"/>
          <w:szCs w:val="28"/>
          <w:lang w:val="es-MX"/>
          <w14:ligatures w14:val="none"/>
        </w:rPr>
        <w:t>Compreensão</w:t>
      </w:r>
      <w:proofErr w:type="spellEnd"/>
      <w:r w:rsidRPr="00C84C79">
        <w:rPr>
          <w:rFonts w:ascii="Calibri" w:hAnsi="Calibri" w:cs="Calibri"/>
          <w:b/>
          <w:i/>
          <w:iCs/>
          <w:kern w:val="0"/>
          <w:sz w:val="28"/>
          <w:szCs w:val="28"/>
          <w:lang w:val="es-MX"/>
          <w14:ligatures w14:val="none"/>
        </w:rPr>
        <w:t xml:space="preserve"> dos </w:t>
      </w:r>
      <w:proofErr w:type="spellStart"/>
      <w:r w:rsidRPr="00C84C79">
        <w:rPr>
          <w:rFonts w:ascii="Calibri" w:hAnsi="Calibri" w:cs="Calibri"/>
          <w:b/>
          <w:i/>
          <w:iCs/>
          <w:kern w:val="0"/>
          <w:sz w:val="28"/>
          <w:szCs w:val="28"/>
          <w:lang w:val="es-MX"/>
          <w14:ligatures w14:val="none"/>
        </w:rPr>
        <w:t>professores</w:t>
      </w:r>
      <w:proofErr w:type="spellEnd"/>
      <w:r w:rsidRPr="00C84C79">
        <w:rPr>
          <w:rFonts w:ascii="Calibri" w:hAnsi="Calibri" w:cs="Calibri"/>
          <w:b/>
          <w:i/>
          <w:iCs/>
          <w:kern w:val="0"/>
          <w:sz w:val="28"/>
          <w:szCs w:val="28"/>
          <w:lang w:val="es-MX"/>
          <w14:ligatures w14:val="none"/>
        </w:rPr>
        <w:t xml:space="preserve"> sobre </w:t>
      </w:r>
      <w:proofErr w:type="spellStart"/>
      <w:r w:rsidRPr="00C84C79">
        <w:rPr>
          <w:rFonts w:ascii="Calibri" w:hAnsi="Calibri" w:cs="Calibri"/>
          <w:b/>
          <w:i/>
          <w:iCs/>
          <w:kern w:val="0"/>
          <w:sz w:val="28"/>
          <w:szCs w:val="28"/>
          <w:lang w:val="es-MX"/>
          <w14:ligatures w14:val="none"/>
        </w:rPr>
        <w:t>mudanças</w:t>
      </w:r>
      <w:proofErr w:type="spellEnd"/>
      <w:r w:rsidRPr="00C84C79">
        <w:rPr>
          <w:rFonts w:ascii="Calibri" w:hAnsi="Calibri" w:cs="Calibri"/>
          <w:b/>
          <w:i/>
          <w:iCs/>
          <w:kern w:val="0"/>
          <w:sz w:val="28"/>
          <w:szCs w:val="28"/>
          <w:lang w:val="es-MX"/>
          <w14:ligatures w14:val="none"/>
        </w:rPr>
        <w:t xml:space="preserve"> </w:t>
      </w:r>
      <w:proofErr w:type="spellStart"/>
      <w:r w:rsidRPr="00C84C79">
        <w:rPr>
          <w:rFonts w:ascii="Calibri" w:hAnsi="Calibri" w:cs="Calibri"/>
          <w:b/>
          <w:i/>
          <w:iCs/>
          <w:kern w:val="0"/>
          <w:sz w:val="28"/>
          <w:szCs w:val="28"/>
          <w:lang w:val="es-MX"/>
          <w14:ligatures w14:val="none"/>
        </w:rPr>
        <w:t>nas</w:t>
      </w:r>
      <w:proofErr w:type="spellEnd"/>
      <w:r w:rsidRPr="00C84C79">
        <w:rPr>
          <w:rFonts w:ascii="Calibri" w:hAnsi="Calibri" w:cs="Calibri"/>
          <w:b/>
          <w:i/>
          <w:iCs/>
          <w:kern w:val="0"/>
          <w:sz w:val="28"/>
          <w:szCs w:val="28"/>
          <w:lang w:val="es-MX"/>
          <w14:ligatures w14:val="none"/>
        </w:rPr>
        <w:t xml:space="preserve"> </w:t>
      </w:r>
      <w:proofErr w:type="spellStart"/>
      <w:r w:rsidRPr="00C84C79">
        <w:rPr>
          <w:rFonts w:ascii="Calibri" w:hAnsi="Calibri" w:cs="Calibri"/>
          <w:b/>
          <w:i/>
          <w:iCs/>
          <w:kern w:val="0"/>
          <w:sz w:val="28"/>
          <w:szCs w:val="28"/>
          <w:lang w:val="es-MX"/>
          <w14:ligatures w14:val="none"/>
        </w:rPr>
        <w:t>estratégias</w:t>
      </w:r>
      <w:proofErr w:type="spellEnd"/>
      <w:r w:rsidRPr="00C84C79">
        <w:rPr>
          <w:rFonts w:ascii="Calibri" w:hAnsi="Calibri" w:cs="Calibri"/>
          <w:b/>
          <w:i/>
          <w:iCs/>
          <w:kern w:val="0"/>
          <w:sz w:val="28"/>
          <w:szCs w:val="28"/>
          <w:lang w:val="es-MX"/>
          <w14:ligatures w14:val="none"/>
        </w:rPr>
        <w:t xml:space="preserve"> de </w:t>
      </w:r>
      <w:proofErr w:type="spellStart"/>
      <w:r w:rsidRPr="00C84C79">
        <w:rPr>
          <w:rFonts w:ascii="Calibri" w:hAnsi="Calibri" w:cs="Calibri"/>
          <w:b/>
          <w:i/>
          <w:iCs/>
          <w:kern w:val="0"/>
          <w:sz w:val="28"/>
          <w:szCs w:val="28"/>
          <w:lang w:val="es-MX"/>
          <w14:ligatures w14:val="none"/>
        </w:rPr>
        <w:t>ensino</w:t>
      </w:r>
      <w:proofErr w:type="spellEnd"/>
      <w:r w:rsidRPr="00C84C79">
        <w:rPr>
          <w:rFonts w:ascii="Calibri" w:hAnsi="Calibri" w:cs="Calibri"/>
          <w:b/>
          <w:i/>
          <w:iCs/>
          <w:kern w:val="0"/>
          <w:sz w:val="28"/>
          <w:szCs w:val="28"/>
          <w:lang w:val="es-MX"/>
          <w14:ligatures w14:val="none"/>
        </w:rPr>
        <w:t xml:space="preserve"> de matemática em </w:t>
      </w:r>
      <w:proofErr w:type="spellStart"/>
      <w:r w:rsidRPr="00C84C79">
        <w:rPr>
          <w:rFonts w:ascii="Calibri" w:hAnsi="Calibri" w:cs="Calibri"/>
          <w:b/>
          <w:i/>
          <w:iCs/>
          <w:kern w:val="0"/>
          <w:sz w:val="28"/>
          <w:szCs w:val="28"/>
          <w:lang w:val="es-MX"/>
          <w14:ligatures w14:val="none"/>
        </w:rPr>
        <w:t>uma</w:t>
      </w:r>
      <w:proofErr w:type="spellEnd"/>
      <w:r w:rsidRPr="00C84C79">
        <w:rPr>
          <w:rFonts w:ascii="Calibri" w:hAnsi="Calibri" w:cs="Calibri"/>
          <w:b/>
          <w:i/>
          <w:iCs/>
          <w:kern w:val="0"/>
          <w:sz w:val="28"/>
          <w:szCs w:val="28"/>
          <w:lang w:val="es-MX"/>
          <w14:ligatures w14:val="none"/>
        </w:rPr>
        <w:t xml:space="preserve"> </w:t>
      </w:r>
      <w:proofErr w:type="spellStart"/>
      <w:r w:rsidRPr="00C84C79">
        <w:rPr>
          <w:rFonts w:ascii="Calibri" w:hAnsi="Calibri" w:cs="Calibri"/>
          <w:b/>
          <w:i/>
          <w:iCs/>
          <w:kern w:val="0"/>
          <w:sz w:val="28"/>
          <w:szCs w:val="28"/>
          <w:lang w:val="es-MX"/>
          <w14:ligatures w14:val="none"/>
        </w:rPr>
        <w:t>instituição</w:t>
      </w:r>
      <w:proofErr w:type="spellEnd"/>
      <w:r w:rsidRPr="00C84C79">
        <w:rPr>
          <w:rFonts w:ascii="Calibri" w:hAnsi="Calibri" w:cs="Calibri"/>
          <w:b/>
          <w:i/>
          <w:iCs/>
          <w:kern w:val="0"/>
          <w:sz w:val="28"/>
          <w:szCs w:val="28"/>
          <w:lang w:val="es-MX"/>
          <w14:ligatures w14:val="none"/>
        </w:rPr>
        <w:t xml:space="preserve"> de </w:t>
      </w:r>
      <w:proofErr w:type="spellStart"/>
      <w:r w:rsidRPr="00C84C79">
        <w:rPr>
          <w:rFonts w:ascii="Calibri" w:hAnsi="Calibri" w:cs="Calibri"/>
          <w:b/>
          <w:i/>
          <w:iCs/>
          <w:kern w:val="0"/>
          <w:sz w:val="28"/>
          <w:szCs w:val="28"/>
          <w:lang w:val="es-MX"/>
          <w14:ligatures w14:val="none"/>
        </w:rPr>
        <w:t>ensino</w:t>
      </w:r>
      <w:proofErr w:type="spellEnd"/>
      <w:r w:rsidRPr="00C84C79">
        <w:rPr>
          <w:rFonts w:ascii="Calibri" w:hAnsi="Calibri" w:cs="Calibri"/>
          <w:b/>
          <w:i/>
          <w:iCs/>
          <w:kern w:val="0"/>
          <w:sz w:val="28"/>
          <w:szCs w:val="28"/>
          <w:lang w:val="es-MX"/>
          <w14:ligatures w14:val="none"/>
        </w:rPr>
        <w:t xml:space="preserve"> superior no México</w:t>
      </w:r>
    </w:p>
    <w:p w14:paraId="202F6201" w14:textId="77777777" w:rsidR="00C84C79" w:rsidRDefault="00C84C79" w:rsidP="00D76481">
      <w:pPr>
        <w:spacing w:after="0" w:line="480" w:lineRule="auto"/>
        <w:rPr>
          <w:rFonts w:ascii="Times New Roman" w:hAnsi="Times New Roman" w:cs="Times New Roman"/>
          <w:b/>
          <w:bCs/>
          <w:sz w:val="24"/>
          <w:szCs w:val="24"/>
          <w:lang w:val="es-MX"/>
        </w:rPr>
      </w:pPr>
    </w:p>
    <w:p w14:paraId="7EF6AA9D" w14:textId="05F4ECDC" w:rsidR="001C7EB6" w:rsidRPr="00C84C79" w:rsidRDefault="001C7EB6" w:rsidP="00C84C79">
      <w:pPr>
        <w:spacing w:after="0" w:line="276" w:lineRule="auto"/>
        <w:jc w:val="right"/>
        <w:rPr>
          <w:rFonts w:ascii="Calibri" w:hAnsi="Calibri" w:cs="Calibri"/>
          <w:b/>
          <w:bCs/>
          <w:sz w:val="24"/>
          <w:szCs w:val="24"/>
          <w:lang w:val="es-MX"/>
        </w:rPr>
      </w:pPr>
      <w:r w:rsidRPr="00C84C79">
        <w:rPr>
          <w:rFonts w:ascii="Calibri" w:hAnsi="Calibri" w:cs="Calibri"/>
          <w:b/>
          <w:bCs/>
          <w:sz w:val="24"/>
          <w:szCs w:val="24"/>
          <w:lang w:val="es-MX"/>
        </w:rPr>
        <w:t>Karla Leticia López Arreola</w:t>
      </w:r>
    </w:p>
    <w:p w14:paraId="3BDF070A" w14:textId="25B4E7D7" w:rsidR="001C7EB6" w:rsidRPr="00684F81" w:rsidRDefault="001C7EB6" w:rsidP="00C84C79">
      <w:pPr>
        <w:spacing w:after="0" w:line="276" w:lineRule="auto"/>
        <w:jc w:val="right"/>
        <w:rPr>
          <w:rFonts w:ascii="Times New Roman" w:hAnsi="Times New Roman" w:cs="Times New Roman"/>
          <w:sz w:val="24"/>
          <w:szCs w:val="24"/>
          <w:lang w:val="es-MX"/>
        </w:rPr>
      </w:pPr>
      <w:r w:rsidRPr="00684F81">
        <w:rPr>
          <w:rFonts w:ascii="Times New Roman" w:hAnsi="Times New Roman" w:cs="Times New Roman"/>
          <w:sz w:val="24"/>
          <w:szCs w:val="24"/>
          <w:lang w:val="es-MX"/>
        </w:rPr>
        <w:t>Universidad de Sonora</w:t>
      </w:r>
      <w:r w:rsidR="00684F81" w:rsidRPr="00684F81">
        <w:rPr>
          <w:rFonts w:ascii="Times New Roman" w:hAnsi="Times New Roman" w:cs="Times New Roman"/>
          <w:sz w:val="24"/>
          <w:szCs w:val="24"/>
          <w:lang w:val="es-MX"/>
        </w:rPr>
        <w:t>, México</w:t>
      </w:r>
    </w:p>
    <w:p w14:paraId="2A29C9F0" w14:textId="54AB1AC8" w:rsidR="00684F81" w:rsidRPr="00C84C79" w:rsidRDefault="0034061E" w:rsidP="00C84C79">
      <w:pPr>
        <w:spacing w:after="0" w:line="276" w:lineRule="auto"/>
        <w:jc w:val="right"/>
        <w:rPr>
          <w:rFonts w:ascii="Calibri" w:hAnsi="Calibri" w:cs="Calibri"/>
          <w:color w:val="EE0000"/>
          <w:sz w:val="24"/>
          <w:szCs w:val="24"/>
          <w:lang w:val="es-MX"/>
        </w:rPr>
      </w:pPr>
      <w:r w:rsidRPr="00C84C79">
        <w:rPr>
          <w:rFonts w:ascii="Calibri" w:hAnsi="Calibri" w:cs="Calibri"/>
          <w:color w:val="EE0000"/>
          <w:sz w:val="24"/>
          <w:szCs w:val="24"/>
          <w:lang w:val="es-MX"/>
        </w:rPr>
        <w:t>kaleloar@gmail.com</w:t>
      </w:r>
    </w:p>
    <w:p w14:paraId="1E022C6E" w14:textId="0B4EC0AD" w:rsidR="00684F81" w:rsidRDefault="008437A2" w:rsidP="00C84C79">
      <w:pPr>
        <w:spacing w:after="0" w:line="276" w:lineRule="auto"/>
        <w:jc w:val="right"/>
        <w:rPr>
          <w:rFonts w:ascii="Times New Roman" w:hAnsi="Times New Roman" w:cs="Times New Roman"/>
          <w:sz w:val="24"/>
          <w:szCs w:val="24"/>
          <w:lang w:val="es-MX"/>
        </w:rPr>
      </w:pPr>
      <w:r w:rsidRPr="00C84C79">
        <w:rPr>
          <w:rFonts w:ascii="Times New Roman" w:hAnsi="Times New Roman" w:cs="Times New Roman"/>
          <w:sz w:val="24"/>
          <w:szCs w:val="24"/>
          <w:lang w:val="es-MX"/>
        </w:rPr>
        <w:t>https://orcid.org/0009-0008-9717-8169</w:t>
      </w:r>
    </w:p>
    <w:p w14:paraId="3FABDD38" w14:textId="4D17F97E" w:rsidR="0034061E" w:rsidRPr="00C84C79" w:rsidRDefault="00C84C79" w:rsidP="00C84C79">
      <w:pPr>
        <w:spacing w:after="0" w:line="276" w:lineRule="auto"/>
        <w:jc w:val="right"/>
        <w:rPr>
          <w:rFonts w:ascii="Calibri" w:hAnsi="Calibri" w:cs="Calibri"/>
          <w:b/>
          <w:bCs/>
          <w:sz w:val="24"/>
          <w:szCs w:val="24"/>
          <w:lang w:val="es-MX"/>
        </w:rPr>
      </w:pPr>
      <w:r>
        <w:rPr>
          <w:rFonts w:ascii="Times New Roman" w:hAnsi="Times New Roman" w:cs="Times New Roman"/>
          <w:b/>
          <w:bCs/>
          <w:sz w:val="24"/>
          <w:szCs w:val="24"/>
          <w:lang w:val="es-MX"/>
        </w:rPr>
        <w:br/>
      </w:r>
      <w:r w:rsidR="0034061E" w:rsidRPr="00C84C79">
        <w:rPr>
          <w:rFonts w:ascii="Calibri" w:hAnsi="Calibri" w:cs="Calibri"/>
          <w:b/>
          <w:bCs/>
          <w:sz w:val="24"/>
          <w:szCs w:val="24"/>
          <w:lang w:val="es-MX"/>
        </w:rPr>
        <w:t xml:space="preserve">Etty </w:t>
      </w:r>
      <w:proofErr w:type="spellStart"/>
      <w:r w:rsidR="0034061E" w:rsidRPr="00C84C79">
        <w:rPr>
          <w:rFonts w:ascii="Calibri" w:hAnsi="Calibri" w:cs="Calibri"/>
          <w:b/>
          <w:bCs/>
          <w:sz w:val="24"/>
          <w:szCs w:val="24"/>
          <w:lang w:val="es-MX"/>
        </w:rPr>
        <w:t>Haydeé</w:t>
      </w:r>
      <w:proofErr w:type="spellEnd"/>
      <w:r w:rsidR="0034061E" w:rsidRPr="00C84C79">
        <w:rPr>
          <w:rFonts w:ascii="Calibri" w:hAnsi="Calibri" w:cs="Calibri"/>
          <w:b/>
          <w:bCs/>
          <w:sz w:val="24"/>
          <w:szCs w:val="24"/>
          <w:lang w:val="es-MX"/>
        </w:rPr>
        <w:t xml:space="preserve"> Estévez </w:t>
      </w:r>
      <w:proofErr w:type="spellStart"/>
      <w:r w:rsidR="0034061E" w:rsidRPr="00C84C79">
        <w:rPr>
          <w:rFonts w:ascii="Calibri" w:hAnsi="Calibri" w:cs="Calibri"/>
          <w:b/>
          <w:bCs/>
          <w:sz w:val="24"/>
          <w:szCs w:val="24"/>
          <w:lang w:val="es-MX"/>
        </w:rPr>
        <w:t>Nenninger</w:t>
      </w:r>
      <w:proofErr w:type="spellEnd"/>
    </w:p>
    <w:p w14:paraId="78C8F97B" w14:textId="77777777" w:rsidR="0034061E" w:rsidRDefault="0034061E" w:rsidP="00C84C79">
      <w:pPr>
        <w:spacing w:after="0" w:line="276" w:lineRule="auto"/>
        <w:jc w:val="right"/>
        <w:rPr>
          <w:rFonts w:ascii="Times New Roman" w:hAnsi="Times New Roman" w:cs="Times New Roman"/>
          <w:sz w:val="24"/>
          <w:szCs w:val="24"/>
          <w:lang w:val="es-MX"/>
        </w:rPr>
      </w:pPr>
      <w:r>
        <w:rPr>
          <w:rFonts w:ascii="Times New Roman" w:hAnsi="Times New Roman" w:cs="Times New Roman"/>
          <w:sz w:val="24"/>
          <w:szCs w:val="24"/>
          <w:lang w:val="es-MX"/>
        </w:rPr>
        <w:t>Universidad de Sonora, México</w:t>
      </w:r>
    </w:p>
    <w:p w14:paraId="763DD2EF" w14:textId="7B5320D8" w:rsidR="0034061E" w:rsidRPr="00C84C79" w:rsidRDefault="0034061E" w:rsidP="00C84C79">
      <w:pPr>
        <w:spacing w:after="0" w:line="276" w:lineRule="auto"/>
        <w:jc w:val="right"/>
        <w:rPr>
          <w:rFonts w:ascii="Calibri" w:hAnsi="Calibri" w:cs="Calibri"/>
          <w:color w:val="EE0000"/>
          <w:sz w:val="24"/>
          <w:szCs w:val="24"/>
          <w:lang w:val="es-MX"/>
        </w:rPr>
      </w:pPr>
      <w:r w:rsidRPr="00C84C79">
        <w:rPr>
          <w:rFonts w:ascii="Calibri" w:hAnsi="Calibri" w:cs="Calibri"/>
          <w:color w:val="EE0000"/>
          <w:sz w:val="24"/>
          <w:szCs w:val="24"/>
          <w:lang w:val="es-MX"/>
        </w:rPr>
        <w:t>etty.estevez@unison.mx</w:t>
      </w:r>
    </w:p>
    <w:p w14:paraId="6FAC5450" w14:textId="4726D8ED" w:rsidR="0034061E" w:rsidRDefault="0034061E" w:rsidP="00C84C79">
      <w:pPr>
        <w:spacing w:after="0" w:line="276" w:lineRule="auto"/>
        <w:jc w:val="right"/>
        <w:rPr>
          <w:rFonts w:ascii="Times New Roman" w:hAnsi="Times New Roman" w:cs="Times New Roman"/>
          <w:sz w:val="24"/>
          <w:szCs w:val="24"/>
          <w:lang w:val="es-MX"/>
        </w:rPr>
      </w:pPr>
      <w:r w:rsidRPr="00C84C79">
        <w:rPr>
          <w:rFonts w:ascii="Times New Roman" w:hAnsi="Times New Roman" w:cs="Times New Roman"/>
          <w:sz w:val="24"/>
          <w:szCs w:val="24"/>
          <w:lang w:val="es-MX"/>
        </w:rPr>
        <w:t>https://orcid.org/0000-0002-0105-2369</w:t>
      </w:r>
    </w:p>
    <w:p w14:paraId="30E09DD8" w14:textId="42F1B0C9" w:rsidR="0034061E" w:rsidRPr="00C84C79" w:rsidRDefault="00C84C79" w:rsidP="00C84C79">
      <w:pPr>
        <w:spacing w:after="0" w:line="276" w:lineRule="auto"/>
        <w:jc w:val="right"/>
        <w:rPr>
          <w:rFonts w:ascii="Calibri" w:hAnsi="Calibri" w:cs="Calibri"/>
          <w:b/>
          <w:bCs/>
          <w:sz w:val="24"/>
          <w:szCs w:val="24"/>
          <w:lang w:val="es-MX"/>
        </w:rPr>
      </w:pPr>
      <w:r>
        <w:rPr>
          <w:rFonts w:ascii="Times New Roman" w:hAnsi="Times New Roman" w:cs="Times New Roman"/>
          <w:b/>
          <w:bCs/>
          <w:sz w:val="24"/>
          <w:szCs w:val="24"/>
          <w:lang w:val="es-MX"/>
        </w:rPr>
        <w:br/>
      </w:r>
      <w:r w:rsidR="0034061E" w:rsidRPr="00C84C79">
        <w:rPr>
          <w:rFonts w:ascii="Calibri" w:hAnsi="Calibri" w:cs="Calibri"/>
          <w:b/>
          <w:bCs/>
          <w:sz w:val="24"/>
          <w:szCs w:val="24"/>
          <w:lang w:val="es-MX"/>
        </w:rPr>
        <w:t>Edgar Oswaldo González Bello</w:t>
      </w:r>
    </w:p>
    <w:p w14:paraId="0ECB7DEF" w14:textId="1C853A19" w:rsidR="0034061E" w:rsidRPr="0034061E" w:rsidRDefault="0034061E" w:rsidP="00C84C79">
      <w:pPr>
        <w:spacing w:after="0" w:line="276" w:lineRule="auto"/>
        <w:jc w:val="right"/>
        <w:rPr>
          <w:rFonts w:ascii="Times New Roman" w:hAnsi="Times New Roman" w:cs="Times New Roman"/>
          <w:sz w:val="24"/>
          <w:szCs w:val="24"/>
          <w:lang w:val="es-MX"/>
        </w:rPr>
      </w:pPr>
      <w:r w:rsidRPr="0034061E">
        <w:rPr>
          <w:rFonts w:ascii="Times New Roman" w:hAnsi="Times New Roman" w:cs="Times New Roman"/>
          <w:sz w:val="24"/>
          <w:szCs w:val="24"/>
          <w:lang w:val="es-MX"/>
        </w:rPr>
        <w:t>Universidad de Sonora, México</w:t>
      </w:r>
    </w:p>
    <w:p w14:paraId="2115C471" w14:textId="5DD2BAFC" w:rsidR="006C5BFA" w:rsidRPr="00C84C79" w:rsidRDefault="0034061E" w:rsidP="00C84C79">
      <w:pPr>
        <w:spacing w:after="0" w:line="276" w:lineRule="auto"/>
        <w:jc w:val="right"/>
        <w:rPr>
          <w:rFonts w:ascii="Calibri" w:hAnsi="Calibri" w:cs="Calibri"/>
          <w:color w:val="EE0000"/>
          <w:sz w:val="24"/>
          <w:szCs w:val="24"/>
          <w:lang w:val="es-MX"/>
        </w:rPr>
      </w:pPr>
      <w:r w:rsidRPr="00C84C79">
        <w:rPr>
          <w:rFonts w:ascii="Calibri" w:hAnsi="Calibri" w:cs="Calibri"/>
          <w:color w:val="EE0000"/>
          <w:sz w:val="24"/>
          <w:szCs w:val="24"/>
          <w:lang w:val="es-MX"/>
        </w:rPr>
        <w:t>edgar.gonzalez@unison.mx</w:t>
      </w:r>
    </w:p>
    <w:p w14:paraId="0AAB39F3" w14:textId="0738F09C" w:rsidR="006C5BFA" w:rsidRPr="00EF1466" w:rsidRDefault="006C5BFA" w:rsidP="00C84C79">
      <w:pPr>
        <w:spacing w:after="0" w:line="276" w:lineRule="auto"/>
        <w:jc w:val="right"/>
        <w:rPr>
          <w:lang w:val="es-MX"/>
        </w:rPr>
      </w:pPr>
      <w:r w:rsidRPr="00C84C79">
        <w:rPr>
          <w:rFonts w:ascii="Times New Roman" w:hAnsi="Times New Roman" w:cs="Times New Roman"/>
          <w:sz w:val="24"/>
          <w:szCs w:val="24"/>
          <w:lang w:val="es-MX"/>
        </w:rPr>
        <w:t>https://orcid.org/0000-0001-6297-2516</w:t>
      </w:r>
    </w:p>
    <w:p w14:paraId="2B6693EC" w14:textId="77777777" w:rsidR="00C84C79" w:rsidRDefault="00C84C79" w:rsidP="00347D24">
      <w:pPr>
        <w:spacing w:after="0" w:line="480" w:lineRule="auto"/>
        <w:rPr>
          <w:rFonts w:ascii="Times New Roman" w:hAnsi="Times New Roman" w:cs="Times New Roman"/>
          <w:b/>
          <w:bCs/>
          <w:sz w:val="24"/>
          <w:szCs w:val="24"/>
          <w:lang w:val="es-MX"/>
        </w:rPr>
      </w:pPr>
    </w:p>
    <w:p w14:paraId="45B34D5E" w14:textId="77777777" w:rsidR="00DE3A4B" w:rsidRDefault="00DE3A4B" w:rsidP="00347D24">
      <w:pPr>
        <w:spacing w:after="0" w:line="480" w:lineRule="auto"/>
        <w:rPr>
          <w:rFonts w:ascii="Times New Roman" w:hAnsi="Times New Roman" w:cs="Times New Roman"/>
          <w:b/>
          <w:bCs/>
          <w:sz w:val="24"/>
          <w:szCs w:val="24"/>
          <w:lang w:val="es-MX"/>
        </w:rPr>
      </w:pPr>
    </w:p>
    <w:p w14:paraId="7E66D6FA" w14:textId="77777777" w:rsidR="00DE3A4B" w:rsidRDefault="00DE3A4B" w:rsidP="00347D24">
      <w:pPr>
        <w:spacing w:after="0" w:line="480" w:lineRule="auto"/>
        <w:rPr>
          <w:rFonts w:ascii="Times New Roman" w:hAnsi="Times New Roman" w:cs="Times New Roman"/>
          <w:b/>
          <w:bCs/>
          <w:sz w:val="24"/>
          <w:szCs w:val="24"/>
          <w:lang w:val="es-MX"/>
        </w:rPr>
      </w:pPr>
    </w:p>
    <w:p w14:paraId="4F5E7233" w14:textId="77777777" w:rsidR="00DE3A4B" w:rsidRDefault="00DE3A4B" w:rsidP="00347D24">
      <w:pPr>
        <w:spacing w:after="0" w:line="480" w:lineRule="auto"/>
        <w:rPr>
          <w:rFonts w:ascii="Times New Roman" w:hAnsi="Times New Roman" w:cs="Times New Roman"/>
          <w:b/>
          <w:bCs/>
          <w:sz w:val="24"/>
          <w:szCs w:val="24"/>
          <w:lang w:val="es-MX"/>
        </w:rPr>
      </w:pPr>
    </w:p>
    <w:p w14:paraId="18EDA928" w14:textId="77777777" w:rsidR="00DE3A4B" w:rsidRDefault="00DE3A4B" w:rsidP="00347D24">
      <w:pPr>
        <w:spacing w:after="0" w:line="480" w:lineRule="auto"/>
        <w:rPr>
          <w:rFonts w:ascii="Times New Roman" w:hAnsi="Times New Roman" w:cs="Times New Roman"/>
          <w:b/>
          <w:bCs/>
          <w:sz w:val="24"/>
          <w:szCs w:val="24"/>
          <w:lang w:val="es-MX"/>
        </w:rPr>
      </w:pPr>
    </w:p>
    <w:p w14:paraId="55E4C1EF" w14:textId="77777777" w:rsidR="00DE3A4B" w:rsidRDefault="00DE3A4B" w:rsidP="00347D24">
      <w:pPr>
        <w:spacing w:after="0" w:line="480" w:lineRule="auto"/>
        <w:rPr>
          <w:rFonts w:ascii="Times New Roman" w:hAnsi="Times New Roman" w:cs="Times New Roman"/>
          <w:b/>
          <w:bCs/>
          <w:sz w:val="24"/>
          <w:szCs w:val="24"/>
          <w:lang w:val="es-MX"/>
        </w:rPr>
      </w:pPr>
    </w:p>
    <w:p w14:paraId="1AB8F5F4" w14:textId="03B755E3" w:rsidR="008625D2" w:rsidRPr="00C84C79" w:rsidRDefault="008625D2" w:rsidP="00C84C79">
      <w:pPr>
        <w:spacing w:after="0" w:line="360" w:lineRule="auto"/>
        <w:jc w:val="both"/>
        <w:rPr>
          <w:rFonts w:ascii="Calibri" w:hAnsi="Calibri" w:cs="Calibri"/>
          <w:b/>
          <w:bCs/>
          <w:sz w:val="28"/>
          <w:szCs w:val="28"/>
          <w:lang w:val="es-MX"/>
        </w:rPr>
      </w:pPr>
      <w:r w:rsidRPr="00C84C79">
        <w:rPr>
          <w:rFonts w:ascii="Calibri" w:hAnsi="Calibri" w:cs="Calibri"/>
          <w:b/>
          <w:bCs/>
          <w:sz w:val="28"/>
          <w:szCs w:val="28"/>
          <w:lang w:val="es-MX"/>
        </w:rPr>
        <w:lastRenderedPageBreak/>
        <w:t>Resumen</w:t>
      </w:r>
    </w:p>
    <w:p w14:paraId="7C4BF16F" w14:textId="2EC81370" w:rsidR="002777EB" w:rsidRDefault="006C5ED5" w:rsidP="00C84C79">
      <w:pPr>
        <w:spacing w:after="0" w:line="360" w:lineRule="auto"/>
        <w:jc w:val="both"/>
        <w:rPr>
          <w:rFonts w:ascii="Times New Roman" w:hAnsi="Times New Roman" w:cs="Times New Roman"/>
          <w:sz w:val="24"/>
          <w:szCs w:val="24"/>
          <w:lang w:val="es-MX"/>
        </w:rPr>
      </w:pPr>
      <w:r w:rsidRPr="006C5ED5">
        <w:rPr>
          <w:rFonts w:ascii="Times New Roman" w:hAnsi="Times New Roman" w:cs="Times New Roman"/>
          <w:sz w:val="24"/>
          <w:szCs w:val="24"/>
          <w:lang w:val="es-MX"/>
        </w:rPr>
        <w:t>Los bajos resultados de los estudiantes de educación media superior en matemáticas han motivado la búsqueda de alternativas pedagógicas basadas en paradigmas no tradicionales de la educación matemática.</w:t>
      </w:r>
      <w:r>
        <w:rPr>
          <w:rFonts w:ascii="Times New Roman" w:hAnsi="Times New Roman" w:cs="Times New Roman"/>
          <w:sz w:val="24"/>
          <w:szCs w:val="24"/>
          <w:lang w:val="es-MX"/>
        </w:rPr>
        <w:t xml:space="preserve"> </w:t>
      </w:r>
      <w:r w:rsidR="000548E9" w:rsidRPr="000548E9">
        <w:rPr>
          <w:rFonts w:ascii="Times New Roman" w:hAnsi="Times New Roman" w:cs="Times New Roman"/>
          <w:sz w:val="24"/>
          <w:szCs w:val="24"/>
          <w:lang w:val="es-MX"/>
        </w:rPr>
        <w:t>No obstante, el sentido de un cambio educativo es interpretado de manera diversa por los actores que participan en dicho proceso</w:t>
      </w:r>
      <w:r w:rsidR="00666506">
        <w:rPr>
          <w:rFonts w:ascii="Times New Roman" w:hAnsi="Times New Roman" w:cs="Times New Roman"/>
          <w:sz w:val="24"/>
          <w:szCs w:val="24"/>
          <w:lang w:val="es-MX"/>
        </w:rPr>
        <w:t xml:space="preserve">. </w:t>
      </w:r>
      <w:r w:rsidR="000548E9" w:rsidRPr="000548E9">
        <w:rPr>
          <w:rFonts w:ascii="Times New Roman" w:hAnsi="Times New Roman" w:cs="Times New Roman"/>
          <w:sz w:val="24"/>
          <w:szCs w:val="24"/>
          <w:lang w:val="es-MX"/>
        </w:rPr>
        <w:t>Este estudio fenomenológico analizó las percepciones de docentes pertenecientes a distintos planteles del Colegio de Bachilleres del estado de Sonora (COBACH-Sonora) respecto a los cambios en las estrategias didácticas para la enseñanza del cálculo diferencial e integral, considerando los niveles de concreción curricular: interinstitucional, institucional y de aula</w:t>
      </w:r>
      <w:r w:rsidR="002777EB" w:rsidRPr="00E64626">
        <w:rPr>
          <w:rFonts w:ascii="Times New Roman" w:hAnsi="Times New Roman" w:cs="Times New Roman"/>
          <w:sz w:val="24"/>
          <w:szCs w:val="24"/>
          <w:lang w:val="es-MX"/>
        </w:rPr>
        <w:t xml:space="preserve">. </w:t>
      </w:r>
      <w:r w:rsidR="00310B41" w:rsidRPr="00310B41">
        <w:rPr>
          <w:rFonts w:ascii="Times New Roman" w:hAnsi="Times New Roman" w:cs="Times New Roman"/>
          <w:sz w:val="24"/>
          <w:szCs w:val="24"/>
          <w:lang w:val="es-MX"/>
        </w:rPr>
        <w:t>Para ello, se llevaron a cabo entrevistas conversacionales con 17 docentes que impartieron dichas asignaturas en la institución.</w:t>
      </w:r>
      <w:r w:rsidR="00666506">
        <w:rPr>
          <w:rFonts w:ascii="Times New Roman" w:hAnsi="Times New Roman" w:cs="Times New Roman"/>
          <w:sz w:val="24"/>
          <w:szCs w:val="24"/>
          <w:lang w:val="es-MX"/>
        </w:rPr>
        <w:t xml:space="preserve"> </w:t>
      </w:r>
      <w:r w:rsidR="00310B41" w:rsidRPr="00310B41">
        <w:rPr>
          <w:rFonts w:ascii="Times New Roman" w:hAnsi="Times New Roman" w:cs="Times New Roman"/>
          <w:sz w:val="24"/>
          <w:szCs w:val="24"/>
          <w:lang w:val="es-MX"/>
        </w:rPr>
        <w:t>Los resultados mostraron que las resistencias de los docentes ante los cambios en las estrategias didácticas para la enseñanza del cálculo se deben, principalmente, a que consideran que estas modificaciones no se ajustan a la realidad y al contexto actual de estudiantes y profesores. Por tanto, los docentes optaron por mejorar sus estrategias con escasa coincidencia con lo propuesto por la Reforma Integral de la Educación Media Superior (RIEMS) y su institución</w:t>
      </w:r>
      <w:r w:rsidR="00310B41">
        <w:rPr>
          <w:rFonts w:ascii="Times New Roman" w:hAnsi="Times New Roman" w:cs="Times New Roman"/>
          <w:sz w:val="24"/>
          <w:szCs w:val="24"/>
          <w:lang w:val="es-MX"/>
        </w:rPr>
        <w:t>.</w:t>
      </w:r>
      <w:r w:rsidR="006F28CC" w:rsidRPr="00411EEA">
        <w:rPr>
          <w:rFonts w:ascii="Times New Roman" w:hAnsi="Times New Roman" w:cs="Times New Roman"/>
          <w:sz w:val="24"/>
          <w:szCs w:val="24"/>
          <w:lang w:val="es-MX"/>
        </w:rPr>
        <w:t xml:space="preserve"> </w:t>
      </w:r>
      <w:r w:rsidR="00310B41" w:rsidRPr="00310B41">
        <w:rPr>
          <w:rFonts w:ascii="Times New Roman" w:hAnsi="Times New Roman" w:cs="Times New Roman"/>
          <w:sz w:val="24"/>
          <w:szCs w:val="24"/>
          <w:lang w:val="es-MX"/>
        </w:rPr>
        <w:t>Se concluye que es fundamental involucrar activamente a los docentes en la planificación e implementación de los cambios educativos, a fin de facilitar su aceptación y aumentar la probabilidad de alcanzar los objetivos planteados por las próximas reformas.</w:t>
      </w:r>
    </w:p>
    <w:p w14:paraId="043A2780" w14:textId="72912C2F" w:rsidR="00790E0C" w:rsidRDefault="00790E0C" w:rsidP="00C84C79">
      <w:pPr>
        <w:spacing w:after="0" w:line="360" w:lineRule="auto"/>
        <w:jc w:val="both"/>
        <w:rPr>
          <w:rFonts w:ascii="Times New Roman" w:hAnsi="Times New Roman" w:cs="Times New Roman"/>
          <w:sz w:val="24"/>
          <w:szCs w:val="24"/>
          <w:lang w:val="es-MX"/>
        </w:rPr>
      </w:pPr>
      <w:r w:rsidRPr="00C84C79">
        <w:rPr>
          <w:rFonts w:ascii="Calibri" w:hAnsi="Calibri" w:cs="Calibri"/>
          <w:b/>
          <w:bCs/>
          <w:sz w:val="28"/>
          <w:szCs w:val="28"/>
          <w:lang w:val="es-MX"/>
        </w:rPr>
        <w:t>Palabras clave:</w:t>
      </w:r>
      <w:r w:rsidR="00D709FC">
        <w:rPr>
          <w:rFonts w:ascii="Times New Roman" w:hAnsi="Times New Roman" w:cs="Times New Roman"/>
          <w:sz w:val="24"/>
          <w:szCs w:val="24"/>
          <w:lang w:val="es-MX"/>
        </w:rPr>
        <w:t xml:space="preserve"> Cambio educativo,</w:t>
      </w:r>
      <w:r>
        <w:rPr>
          <w:rFonts w:ascii="Times New Roman" w:hAnsi="Times New Roman" w:cs="Times New Roman"/>
          <w:sz w:val="24"/>
          <w:szCs w:val="24"/>
          <w:lang w:val="es-MX"/>
        </w:rPr>
        <w:t xml:space="preserve"> </w:t>
      </w:r>
      <w:r w:rsidR="00310B41">
        <w:rPr>
          <w:rFonts w:ascii="Times New Roman" w:hAnsi="Times New Roman" w:cs="Times New Roman"/>
          <w:sz w:val="24"/>
          <w:szCs w:val="24"/>
          <w:lang w:val="es-MX"/>
        </w:rPr>
        <w:t>e</w:t>
      </w:r>
      <w:r w:rsidRPr="00790E0C">
        <w:rPr>
          <w:rFonts w:ascii="Times New Roman" w:hAnsi="Times New Roman" w:cs="Times New Roman"/>
          <w:sz w:val="24"/>
          <w:szCs w:val="24"/>
          <w:lang w:val="es-MX"/>
        </w:rPr>
        <w:t xml:space="preserve">ducación media superior, </w:t>
      </w:r>
      <w:r w:rsidR="00310B41">
        <w:rPr>
          <w:rFonts w:ascii="Times New Roman" w:hAnsi="Times New Roman" w:cs="Times New Roman"/>
          <w:sz w:val="24"/>
          <w:szCs w:val="24"/>
          <w:lang w:val="es-MX"/>
        </w:rPr>
        <w:t>e</w:t>
      </w:r>
      <w:r w:rsidRPr="00790E0C">
        <w:rPr>
          <w:rFonts w:ascii="Times New Roman" w:hAnsi="Times New Roman" w:cs="Times New Roman"/>
          <w:sz w:val="24"/>
          <w:szCs w:val="24"/>
          <w:lang w:val="es-MX"/>
        </w:rPr>
        <w:t xml:space="preserve">nseñanza de las matemáticas, </w:t>
      </w:r>
      <w:r w:rsidR="00310B41">
        <w:rPr>
          <w:rFonts w:ascii="Times New Roman" w:hAnsi="Times New Roman" w:cs="Times New Roman"/>
          <w:sz w:val="24"/>
          <w:szCs w:val="24"/>
          <w:lang w:val="es-MX"/>
        </w:rPr>
        <w:t>e</w:t>
      </w:r>
      <w:r w:rsidRPr="00790E0C">
        <w:rPr>
          <w:rFonts w:ascii="Times New Roman" w:hAnsi="Times New Roman" w:cs="Times New Roman"/>
          <w:sz w:val="24"/>
          <w:szCs w:val="24"/>
          <w:lang w:val="es-MX"/>
        </w:rPr>
        <w:t>strategias didácticas</w:t>
      </w:r>
      <w:r>
        <w:rPr>
          <w:rFonts w:ascii="Times New Roman" w:hAnsi="Times New Roman" w:cs="Times New Roman"/>
          <w:sz w:val="24"/>
          <w:szCs w:val="24"/>
          <w:lang w:val="es-MX"/>
        </w:rPr>
        <w:t xml:space="preserve">. </w:t>
      </w:r>
    </w:p>
    <w:p w14:paraId="0A93665C" w14:textId="77777777" w:rsidR="00C84C79" w:rsidRDefault="00C84C79" w:rsidP="00C84C79">
      <w:pPr>
        <w:spacing w:after="0" w:line="360" w:lineRule="auto"/>
        <w:jc w:val="both"/>
        <w:rPr>
          <w:rFonts w:ascii="Times New Roman" w:hAnsi="Times New Roman" w:cs="Times New Roman"/>
          <w:sz w:val="24"/>
          <w:szCs w:val="24"/>
          <w:lang w:val="es-MX"/>
        </w:rPr>
      </w:pPr>
    </w:p>
    <w:p w14:paraId="4A69B48A" w14:textId="30A40066" w:rsidR="003C5D5B" w:rsidRPr="00C84C79" w:rsidRDefault="003C5D5B" w:rsidP="00C84C79">
      <w:pPr>
        <w:spacing w:after="0" w:line="360" w:lineRule="auto"/>
        <w:jc w:val="both"/>
        <w:rPr>
          <w:rFonts w:ascii="Calibri" w:hAnsi="Calibri" w:cs="Calibri"/>
          <w:b/>
          <w:bCs/>
          <w:sz w:val="28"/>
          <w:szCs w:val="28"/>
          <w:lang w:val="es-MX"/>
        </w:rPr>
      </w:pPr>
      <w:r w:rsidRPr="00C84C79">
        <w:rPr>
          <w:rFonts w:ascii="Calibri" w:hAnsi="Calibri" w:cs="Calibri"/>
          <w:b/>
          <w:bCs/>
          <w:sz w:val="28"/>
          <w:szCs w:val="28"/>
          <w:lang w:val="es-MX"/>
        </w:rPr>
        <w:t>Abstract</w:t>
      </w:r>
    </w:p>
    <w:p w14:paraId="5BB7C8A6" w14:textId="77777777" w:rsidR="00310B41" w:rsidRDefault="00310B41" w:rsidP="00C84C79">
      <w:pPr>
        <w:spacing w:after="0" w:line="360" w:lineRule="auto"/>
        <w:jc w:val="both"/>
        <w:rPr>
          <w:rFonts w:ascii="Times New Roman" w:hAnsi="Times New Roman" w:cs="Times New Roman"/>
          <w:sz w:val="24"/>
          <w:szCs w:val="24"/>
        </w:rPr>
      </w:pPr>
      <w:r w:rsidRPr="00310B41">
        <w:rPr>
          <w:rFonts w:ascii="Times New Roman" w:hAnsi="Times New Roman" w:cs="Times New Roman"/>
          <w:sz w:val="24"/>
          <w:szCs w:val="24"/>
        </w:rPr>
        <w:t xml:space="preserve">The low academic performance of upper secondary education students in mathematics has led to the search for alternative learning and teaching approaches beyond traditional paradigms in mathematics education. The interpretation of educational change is assimilated differently by the actors involved in the process. This phenomenological study analyzed the perceptions of teachers from the Colegio de Bachilleres del estado de Sonora regarding changes in didactic strategies for teaching Calculus across different levels of curricular concretion (inter-institutional, institutional, and classroom levels). A series of conversational interviews were conducted with 17 teachers who have taught these subjects. The findings reveal that teachers’ resistance to changes in didactic strategies is mainly due to a perceived misalignment with the realities and current contexts faced by both students and teachers. </w:t>
      </w:r>
      <w:r w:rsidRPr="00310B41">
        <w:rPr>
          <w:rFonts w:ascii="Times New Roman" w:hAnsi="Times New Roman" w:cs="Times New Roman"/>
          <w:sz w:val="24"/>
          <w:szCs w:val="24"/>
        </w:rPr>
        <w:lastRenderedPageBreak/>
        <w:t>Therefore, their adapted teaching strategies diverge from the proposals of the RIEMS and institutional guidelines. In conclusion, the study highlights the importance of actively involving teachers in the planning and implementation of educational changes, as their participation facilitates acceptance and increases the likelihood of achieving the intended objectives of upcoming educational reforms.</w:t>
      </w:r>
    </w:p>
    <w:p w14:paraId="58A28723" w14:textId="57B456F1" w:rsidR="002777EB" w:rsidRDefault="00790E0C" w:rsidP="00C84C79">
      <w:pPr>
        <w:spacing w:after="0" w:line="360" w:lineRule="auto"/>
        <w:jc w:val="both"/>
        <w:rPr>
          <w:rFonts w:ascii="Times New Roman" w:hAnsi="Times New Roman" w:cs="Times New Roman"/>
          <w:sz w:val="24"/>
          <w:szCs w:val="24"/>
        </w:rPr>
      </w:pPr>
      <w:r w:rsidRPr="00C84C79">
        <w:rPr>
          <w:rFonts w:ascii="Calibri" w:hAnsi="Calibri" w:cs="Calibri"/>
          <w:b/>
          <w:bCs/>
          <w:sz w:val="28"/>
          <w:szCs w:val="28"/>
          <w:lang w:val="es-MX"/>
        </w:rPr>
        <w:t>Keywords:</w:t>
      </w:r>
      <w:r>
        <w:rPr>
          <w:rFonts w:ascii="Times New Roman" w:hAnsi="Times New Roman" w:cs="Times New Roman"/>
          <w:sz w:val="24"/>
          <w:szCs w:val="24"/>
        </w:rPr>
        <w:t xml:space="preserve"> </w:t>
      </w:r>
      <w:r w:rsidR="00104786">
        <w:rPr>
          <w:rFonts w:ascii="Times New Roman" w:hAnsi="Times New Roman" w:cs="Times New Roman"/>
          <w:sz w:val="24"/>
          <w:szCs w:val="24"/>
        </w:rPr>
        <w:t xml:space="preserve">Educational change, </w:t>
      </w:r>
      <w:r w:rsidR="00310B41">
        <w:rPr>
          <w:rFonts w:ascii="Times New Roman" w:hAnsi="Times New Roman" w:cs="Times New Roman"/>
          <w:sz w:val="24"/>
          <w:szCs w:val="24"/>
        </w:rPr>
        <w:t>upper secondary</w:t>
      </w:r>
      <w:r>
        <w:rPr>
          <w:rFonts w:ascii="Times New Roman" w:hAnsi="Times New Roman" w:cs="Times New Roman"/>
          <w:sz w:val="24"/>
          <w:szCs w:val="24"/>
        </w:rPr>
        <w:t xml:space="preserve"> education,</w:t>
      </w:r>
      <w:r w:rsidR="00310B41">
        <w:rPr>
          <w:rFonts w:ascii="Times New Roman" w:hAnsi="Times New Roman" w:cs="Times New Roman"/>
          <w:sz w:val="24"/>
          <w:szCs w:val="24"/>
        </w:rPr>
        <w:t xml:space="preserve"> </w:t>
      </w:r>
      <w:r>
        <w:rPr>
          <w:rFonts w:ascii="Times New Roman" w:hAnsi="Times New Roman" w:cs="Times New Roman"/>
          <w:sz w:val="24"/>
          <w:szCs w:val="24"/>
        </w:rPr>
        <w:t>mathematics</w:t>
      </w:r>
      <w:r w:rsidR="00310B41">
        <w:rPr>
          <w:rFonts w:ascii="Times New Roman" w:hAnsi="Times New Roman" w:cs="Times New Roman"/>
          <w:sz w:val="24"/>
          <w:szCs w:val="24"/>
        </w:rPr>
        <w:t xml:space="preserve"> teaching</w:t>
      </w:r>
      <w:r>
        <w:rPr>
          <w:rFonts w:ascii="Times New Roman" w:hAnsi="Times New Roman" w:cs="Times New Roman"/>
          <w:sz w:val="24"/>
          <w:szCs w:val="24"/>
        </w:rPr>
        <w:t xml:space="preserve">, </w:t>
      </w:r>
      <w:r w:rsidR="00310B41">
        <w:rPr>
          <w:rFonts w:ascii="Times New Roman" w:hAnsi="Times New Roman" w:cs="Times New Roman"/>
          <w:sz w:val="24"/>
          <w:szCs w:val="24"/>
        </w:rPr>
        <w:t>d</w:t>
      </w:r>
      <w:r>
        <w:rPr>
          <w:rFonts w:ascii="Times New Roman" w:hAnsi="Times New Roman" w:cs="Times New Roman"/>
          <w:sz w:val="24"/>
          <w:szCs w:val="24"/>
        </w:rPr>
        <w:t xml:space="preserve">idactic strategies. </w:t>
      </w:r>
    </w:p>
    <w:p w14:paraId="1D9DE3B4" w14:textId="77777777" w:rsidR="00C84C79" w:rsidRDefault="00C84C79" w:rsidP="00C84C79">
      <w:pPr>
        <w:spacing w:after="0" w:line="360" w:lineRule="auto"/>
        <w:jc w:val="both"/>
        <w:rPr>
          <w:rFonts w:ascii="Times New Roman" w:hAnsi="Times New Roman" w:cs="Times New Roman"/>
          <w:sz w:val="24"/>
          <w:szCs w:val="24"/>
        </w:rPr>
      </w:pPr>
    </w:p>
    <w:p w14:paraId="0DF8076E" w14:textId="7E9ADB5C" w:rsidR="00C84C79" w:rsidRPr="00C84C79" w:rsidRDefault="00C84C79" w:rsidP="00C84C79">
      <w:pPr>
        <w:spacing w:after="0" w:line="360" w:lineRule="auto"/>
        <w:jc w:val="both"/>
        <w:rPr>
          <w:rFonts w:ascii="Calibri" w:hAnsi="Calibri" w:cs="Calibri"/>
          <w:b/>
          <w:bCs/>
          <w:sz w:val="28"/>
          <w:szCs w:val="28"/>
          <w:lang w:val="es-MX"/>
        </w:rPr>
      </w:pPr>
      <w:r w:rsidRPr="00C84C79">
        <w:rPr>
          <w:rFonts w:ascii="Calibri" w:hAnsi="Calibri" w:cs="Calibri"/>
          <w:b/>
          <w:bCs/>
          <w:sz w:val="28"/>
          <w:szCs w:val="28"/>
          <w:lang w:val="es-MX"/>
        </w:rPr>
        <w:t>Resumo</w:t>
      </w:r>
    </w:p>
    <w:p w14:paraId="665B69FB" w14:textId="77777777" w:rsidR="00C84C79" w:rsidRPr="00C84C79" w:rsidRDefault="00C84C79" w:rsidP="00C84C79">
      <w:pPr>
        <w:spacing w:after="0" w:line="360" w:lineRule="auto"/>
        <w:jc w:val="both"/>
        <w:rPr>
          <w:rFonts w:ascii="Times New Roman" w:hAnsi="Times New Roman" w:cs="Times New Roman"/>
          <w:sz w:val="24"/>
          <w:szCs w:val="24"/>
        </w:rPr>
      </w:pPr>
      <w:r w:rsidRPr="00C84C79">
        <w:rPr>
          <w:rFonts w:ascii="Times New Roman" w:hAnsi="Times New Roman" w:cs="Times New Roman"/>
          <w:sz w:val="24"/>
          <w:szCs w:val="24"/>
        </w:rPr>
        <w:t xml:space="preserve">O </w:t>
      </w:r>
      <w:proofErr w:type="spellStart"/>
      <w:r w:rsidRPr="00C84C79">
        <w:rPr>
          <w:rFonts w:ascii="Times New Roman" w:hAnsi="Times New Roman" w:cs="Times New Roman"/>
          <w:sz w:val="24"/>
          <w:szCs w:val="24"/>
        </w:rPr>
        <w:t>baixo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desempenho</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estudantes</w:t>
      </w:r>
      <w:proofErr w:type="spellEnd"/>
      <w:r w:rsidRPr="00C84C79">
        <w:rPr>
          <w:rFonts w:ascii="Times New Roman" w:hAnsi="Times New Roman" w:cs="Times New Roman"/>
          <w:sz w:val="24"/>
          <w:szCs w:val="24"/>
        </w:rPr>
        <w:t xml:space="preserve"> do </w:t>
      </w:r>
      <w:proofErr w:type="spellStart"/>
      <w:r w:rsidRPr="00C84C79">
        <w:rPr>
          <w:rFonts w:ascii="Times New Roman" w:hAnsi="Times New Roman" w:cs="Times New Roman"/>
          <w:sz w:val="24"/>
          <w:szCs w:val="24"/>
        </w:rPr>
        <w:t>ensino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médio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em</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matemática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tem</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motivado</w:t>
      </w:r>
      <w:proofErr w:type="spellEnd"/>
      <w:r w:rsidRPr="00C84C79">
        <w:rPr>
          <w:rFonts w:ascii="Times New Roman" w:hAnsi="Times New Roman" w:cs="Times New Roman"/>
          <w:sz w:val="24"/>
          <w:szCs w:val="24"/>
        </w:rPr>
        <w:t xml:space="preserve"> a </w:t>
      </w:r>
      <w:proofErr w:type="spellStart"/>
      <w:r w:rsidRPr="00C84C79">
        <w:rPr>
          <w:rFonts w:ascii="Times New Roman" w:hAnsi="Times New Roman" w:cs="Times New Roman"/>
          <w:sz w:val="24"/>
          <w:szCs w:val="24"/>
        </w:rPr>
        <w:t>busca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por</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alternativas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pedagógicas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baseadas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em</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paradigmas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não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tradicionais</w:t>
      </w:r>
      <w:proofErr w:type="spellEnd"/>
      <w:r w:rsidRPr="00C84C79">
        <w:rPr>
          <w:rFonts w:ascii="Times New Roman" w:hAnsi="Times New Roman" w:cs="Times New Roman"/>
          <w:sz w:val="24"/>
          <w:szCs w:val="24"/>
        </w:rPr>
        <w:t xml:space="preserve"> da </w:t>
      </w:r>
      <w:proofErr w:type="spellStart"/>
      <w:r w:rsidRPr="00C84C79">
        <w:rPr>
          <w:rFonts w:ascii="Times New Roman" w:hAnsi="Times New Roman" w:cs="Times New Roman"/>
          <w:sz w:val="24"/>
          <w:szCs w:val="24"/>
        </w:rPr>
        <w:t>educação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matemática</w:t>
      </w:r>
      <w:proofErr w:type="spellEnd"/>
      <w:r w:rsidRPr="00C84C79">
        <w:rPr>
          <w:rFonts w:ascii="Times New Roman" w:hAnsi="Times New Roman" w:cs="Times New Roman"/>
          <w:sz w:val="24"/>
          <w:szCs w:val="24"/>
        </w:rPr>
        <w:t xml:space="preserve">. No </w:t>
      </w:r>
      <w:proofErr w:type="spellStart"/>
      <w:r w:rsidRPr="00C84C79">
        <w:rPr>
          <w:rFonts w:ascii="Times New Roman" w:hAnsi="Times New Roman" w:cs="Times New Roman"/>
          <w:sz w:val="24"/>
          <w:szCs w:val="24"/>
        </w:rPr>
        <w:t>entanto</w:t>
      </w:r>
      <w:proofErr w:type="spellEnd"/>
      <w:r w:rsidRPr="00C84C79">
        <w:rPr>
          <w:rFonts w:ascii="Times New Roman" w:hAnsi="Times New Roman" w:cs="Times New Roman"/>
          <w:sz w:val="24"/>
          <w:szCs w:val="24"/>
        </w:rPr>
        <w:t xml:space="preserve">, o </w:t>
      </w:r>
      <w:proofErr w:type="spellStart"/>
      <w:r w:rsidRPr="00C84C79">
        <w:rPr>
          <w:rFonts w:ascii="Times New Roman" w:hAnsi="Times New Roman" w:cs="Times New Roman"/>
          <w:sz w:val="24"/>
          <w:szCs w:val="24"/>
        </w:rPr>
        <w:t>significado</w:t>
      </w:r>
      <w:proofErr w:type="spellEnd"/>
      <w:r w:rsidRPr="00C84C79">
        <w:rPr>
          <w:rFonts w:ascii="Times New Roman" w:hAnsi="Times New Roman" w:cs="Times New Roman"/>
          <w:sz w:val="24"/>
          <w:szCs w:val="24"/>
        </w:rPr>
        <w:t xml:space="preserve"> da </w:t>
      </w:r>
      <w:proofErr w:type="spellStart"/>
      <w:r w:rsidRPr="00C84C79">
        <w:rPr>
          <w:rFonts w:ascii="Times New Roman" w:hAnsi="Times New Roman" w:cs="Times New Roman"/>
          <w:sz w:val="24"/>
          <w:szCs w:val="24"/>
        </w:rPr>
        <w:t>mudança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educacional</w:t>
      </w:r>
      <w:proofErr w:type="spellEnd"/>
      <w:r w:rsidRPr="00C84C79">
        <w:rPr>
          <w:rFonts w:ascii="Times New Roman" w:hAnsi="Times New Roman" w:cs="Times New Roman"/>
          <w:sz w:val="24"/>
          <w:szCs w:val="24"/>
        </w:rPr>
        <w:t xml:space="preserve"> é </w:t>
      </w:r>
      <w:proofErr w:type="spellStart"/>
      <w:r w:rsidRPr="00C84C79">
        <w:rPr>
          <w:rFonts w:ascii="Times New Roman" w:hAnsi="Times New Roman" w:cs="Times New Roman"/>
          <w:sz w:val="24"/>
          <w:szCs w:val="24"/>
        </w:rPr>
        <w:t>interpretado</w:t>
      </w:r>
      <w:proofErr w:type="spellEnd"/>
      <w:r w:rsidRPr="00C84C79">
        <w:rPr>
          <w:rFonts w:ascii="Times New Roman" w:hAnsi="Times New Roman" w:cs="Times New Roman"/>
          <w:sz w:val="24"/>
          <w:szCs w:val="24"/>
        </w:rPr>
        <w:t xml:space="preserve"> de forma </w:t>
      </w:r>
      <w:proofErr w:type="spellStart"/>
      <w:r w:rsidRPr="00C84C79">
        <w:rPr>
          <w:rFonts w:ascii="Times New Roman" w:hAnsi="Times New Roman" w:cs="Times New Roman"/>
          <w:sz w:val="24"/>
          <w:szCs w:val="24"/>
        </w:rPr>
        <w:t>diferente</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pelos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atores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envolvidos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nesse</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processo</w:t>
      </w:r>
      <w:proofErr w:type="spellEnd"/>
      <w:r w:rsidRPr="00C84C79">
        <w:rPr>
          <w:rFonts w:ascii="Times New Roman" w:hAnsi="Times New Roman" w:cs="Times New Roman"/>
          <w:sz w:val="24"/>
          <w:szCs w:val="24"/>
        </w:rPr>
        <w:t xml:space="preserve">. Este </w:t>
      </w:r>
      <w:proofErr w:type="spellStart"/>
      <w:r w:rsidRPr="00C84C79">
        <w:rPr>
          <w:rFonts w:ascii="Times New Roman" w:hAnsi="Times New Roman" w:cs="Times New Roman"/>
          <w:sz w:val="24"/>
          <w:szCs w:val="24"/>
        </w:rPr>
        <w:t>estudo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fenomenológico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analisou</w:t>
      </w:r>
      <w:proofErr w:type="spellEnd"/>
      <w:r w:rsidRPr="00C84C79">
        <w:rPr>
          <w:rFonts w:ascii="Times New Roman" w:hAnsi="Times New Roman" w:cs="Times New Roman"/>
          <w:sz w:val="24"/>
          <w:szCs w:val="24"/>
        </w:rPr>
        <w:t xml:space="preserve"> as </w:t>
      </w:r>
      <w:proofErr w:type="spellStart"/>
      <w:r w:rsidRPr="00C84C79">
        <w:rPr>
          <w:rFonts w:ascii="Times New Roman" w:hAnsi="Times New Roman" w:cs="Times New Roman"/>
          <w:sz w:val="24"/>
          <w:szCs w:val="24"/>
        </w:rPr>
        <w:t>percepções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professores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diferentes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campi</w:t>
      </w:r>
      <w:proofErr w:type="spellEnd"/>
      <w:r w:rsidRPr="00C84C79">
        <w:rPr>
          <w:rFonts w:ascii="Times New Roman" w:hAnsi="Times New Roman" w:cs="Times New Roman"/>
          <w:sz w:val="24"/>
          <w:szCs w:val="24"/>
        </w:rPr>
        <w:t xml:space="preserve"> do </w:t>
      </w:r>
      <w:proofErr w:type="spellStart"/>
      <w:r w:rsidRPr="00C84C79">
        <w:rPr>
          <w:rFonts w:ascii="Times New Roman" w:hAnsi="Times New Roman" w:cs="Times New Roman"/>
          <w:sz w:val="24"/>
          <w:szCs w:val="24"/>
        </w:rPr>
        <w:t>Colégio</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Bachilleres</w:t>
      </w:r>
      <w:proofErr w:type="spellEnd"/>
      <w:r w:rsidRPr="00C84C79">
        <w:rPr>
          <w:rFonts w:ascii="Times New Roman" w:hAnsi="Times New Roman" w:cs="Times New Roman"/>
          <w:sz w:val="24"/>
          <w:szCs w:val="24"/>
        </w:rPr>
        <w:t xml:space="preserve"> do Estado de Sonora (COBACH-Sonora) </w:t>
      </w:r>
      <w:proofErr w:type="spellStart"/>
      <w:r w:rsidRPr="00C84C79">
        <w:rPr>
          <w:rFonts w:ascii="Times New Roman" w:hAnsi="Times New Roman" w:cs="Times New Roman"/>
          <w:sz w:val="24"/>
          <w:szCs w:val="24"/>
        </w:rPr>
        <w:t>sobre</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mudanças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estratégias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ensino</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cálculo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diferencial</w:t>
      </w:r>
      <w:proofErr w:type="spellEnd"/>
      <w:r w:rsidRPr="00C84C79">
        <w:rPr>
          <w:rFonts w:ascii="Times New Roman" w:hAnsi="Times New Roman" w:cs="Times New Roman"/>
          <w:sz w:val="24"/>
          <w:szCs w:val="24"/>
        </w:rPr>
        <w:t xml:space="preserve"> e integral, </w:t>
      </w:r>
      <w:proofErr w:type="spellStart"/>
      <w:r w:rsidRPr="00C84C79">
        <w:rPr>
          <w:rFonts w:ascii="Times New Roman" w:hAnsi="Times New Roman" w:cs="Times New Roman"/>
          <w:sz w:val="24"/>
          <w:szCs w:val="24"/>
        </w:rPr>
        <w:t>considerando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níveis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implementação</w:t>
      </w:r>
      <w:proofErr w:type="spellEnd"/>
      <w:r w:rsidRPr="00C84C79">
        <w:rPr>
          <w:rFonts w:ascii="Times New Roman" w:hAnsi="Times New Roman" w:cs="Times New Roman"/>
          <w:sz w:val="24"/>
          <w:szCs w:val="24"/>
        </w:rPr>
        <w:t xml:space="preserve"> curricular: </w:t>
      </w:r>
      <w:proofErr w:type="spellStart"/>
      <w:r w:rsidRPr="00C84C79">
        <w:rPr>
          <w:rFonts w:ascii="Times New Roman" w:hAnsi="Times New Roman" w:cs="Times New Roman"/>
          <w:sz w:val="24"/>
          <w:szCs w:val="24"/>
        </w:rPr>
        <w:t>interinstitucional</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institucional</w:t>
      </w:r>
      <w:proofErr w:type="spellEnd"/>
      <w:r w:rsidRPr="00C84C79">
        <w:rPr>
          <w:rFonts w:ascii="Times New Roman" w:hAnsi="Times New Roman" w:cs="Times New Roman"/>
          <w:sz w:val="24"/>
          <w:szCs w:val="24"/>
        </w:rPr>
        <w:t xml:space="preserve"> e </w:t>
      </w:r>
      <w:proofErr w:type="spellStart"/>
      <w:r w:rsidRPr="00C84C79">
        <w:rPr>
          <w:rFonts w:ascii="Times New Roman" w:hAnsi="Times New Roman" w:cs="Times New Roman"/>
          <w:sz w:val="24"/>
          <w:szCs w:val="24"/>
        </w:rPr>
        <w:t>presencial</w:t>
      </w:r>
      <w:proofErr w:type="spellEnd"/>
      <w:r w:rsidRPr="00C84C79">
        <w:rPr>
          <w:rFonts w:ascii="Times New Roman" w:hAnsi="Times New Roman" w:cs="Times New Roman"/>
          <w:sz w:val="24"/>
          <w:szCs w:val="24"/>
        </w:rPr>
        <w:t xml:space="preserve">. Para tanto, </w:t>
      </w:r>
      <w:proofErr w:type="spellStart"/>
      <w:r w:rsidRPr="00C84C79">
        <w:rPr>
          <w:rFonts w:ascii="Times New Roman" w:hAnsi="Times New Roman" w:cs="Times New Roman"/>
          <w:sz w:val="24"/>
          <w:szCs w:val="24"/>
        </w:rPr>
        <w:t>foram</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realizadas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entrevistas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conversacionais</w:t>
      </w:r>
      <w:proofErr w:type="spellEnd"/>
      <w:r w:rsidRPr="00C84C79">
        <w:rPr>
          <w:rFonts w:ascii="Times New Roman" w:hAnsi="Times New Roman" w:cs="Times New Roman"/>
          <w:sz w:val="24"/>
          <w:szCs w:val="24"/>
        </w:rPr>
        <w:t xml:space="preserve"> com 17 </w:t>
      </w:r>
      <w:proofErr w:type="spellStart"/>
      <w:r w:rsidRPr="00C84C79">
        <w:rPr>
          <w:rFonts w:ascii="Times New Roman" w:hAnsi="Times New Roman" w:cs="Times New Roman"/>
          <w:sz w:val="24"/>
          <w:szCs w:val="24"/>
        </w:rPr>
        <w:t>professores</w:t>
      </w:r>
      <w:proofErr w:type="spellEnd"/>
      <w:r w:rsidRPr="00C84C79">
        <w:rPr>
          <w:rFonts w:ascii="Times New Roman" w:hAnsi="Times New Roman" w:cs="Times New Roman"/>
          <w:sz w:val="24"/>
          <w:szCs w:val="24"/>
        </w:rPr>
        <w:t xml:space="preserve"> que </w:t>
      </w:r>
      <w:proofErr w:type="spellStart"/>
      <w:r w:rsidRPr="00C84C79">
        <w:rPr>
          <w:rFonts w:ascii="Times New Roman" w:hAnsi="Times New Roman" w:cs="Times New Roman"/>
          <w:sz w:val="24"/>
          <w:szCs w:val="24"/>
        </w:rPr>
        <w:t>lecionavam</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essas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disciplinas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instituição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resultados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mostraram</w:t>
      </w:r>
      <w:proofErr w:type="spellEnd"/>
      <w:r w:rsidRPr="00C84C79">
        <w:rPr>
          <w:rFonts w:ascii="Times New Roman" w:hAnsi="Times New Roman" w:cs="Times New Roman"/>
          <w:sz w:val="24"/>
          <w:szCs w:val="24"/>
        </w:rPr>
        <w:t xml:space="preserve"> que a </w:t>
      </w:r>
      <w:proofErr w:type="spellStart"/>
      <w:r w:rsidRPr="00C84C79">
        <w:rPr>
          <w:rFonts w:ascii="Times New Roman" w:hAnsi="Times New Roman" w:cs="Times New Roman"/>
          <w:sz w:val="24"/>
          <w:szCs w:val="24"/>
        </w:rPr>
        <w:t>resistência</w:t>
      </w:r>
      <w:proofErr w:type="spellEnd"/>
      <w:r w:rsidRPr="00C84C79">
        <w:rPr>
          <w:rFonts w:ascii="Times New Roman" w:hAnsi="Times New Roman" w:cs="Times New Roman"/>
          <w:sz w:val="24"/>
          <w:szCs w:val="24"/>
        </w:rPr>
        <w:t xml:space="preserve"> dos </w:t>
      </w:r>
      <w:proofErr w:type="spellStart"/>
      <w:r w:rsidRPr="00C84C79">
        <w:rPr>
          <w:rFonts w:ascii="Times New Roman" w:hAnsi="Times New Roman" w:cs="Times New Roman"/>
          <w:sz w:val="24"/>
          <w:szCs w:val="24"/>
        </w:rPr>
        <w:t>professores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às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mudanças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estratégias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ensino</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cálculo</w:t>
      </w:r>
      <w:proofErr w:type="spellEnd"/>
      <w:r w:rsidRPr="00C84C79">
        <w:rPr>
          <w:rFonts w:ascii="Times New Roman" w:hAnsi="Times New Roman" w:cs="Times New Roman"/>
          <w:sz w:val="24"/>
          <w:szCs w:val="24"/>
        </w:rPr>
        <w:t xml:space="preserve"> se </w:t>
      </w:r>
      <w:proofErr w:type="spellStart"/>
      <w:r w:rsidRPr="00C84C79">
        <w:rPr>
          <w:rFonts w:ascii="Times New Roman" w:hAnsi="Times New Roman" w:cs="Times New Roman"/>
          <w:sz w:val="24"/>
          <w:szCs w:val="24"/>
        </w:rPr>
        <w:t>deve</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principalmente</w:t>
      </w:r>
      <w:proofErr w:type="spellEnd"/>
      <w:r w:rsidRPr="00C84C79">
        <w:rPr>
          <w:rFonts w:ascii="Times New Roman" w:hAnsi="Times New Roman" w:cs="Times New Roman"/>
          <w:sz w:val="24"/>
          <w:szCs w:val="24"/>
        </w:rPr>
        <w:t xml:space="preserve"> à </w:t>
      </w:r>
      <w:proofErr w:type="spellStart"/>
      <w:r w:rsidRPr="00C84C79">
        <w:rPr>
          <w:rFonts w:ascii="Times New Roman" w:hAnsi="Times New Roman" w:cs="Times New Roman"/>
          <w:sz w:val="24"/>
          <w:szCs w:val="24"/>
        </w:rPr>
        <w:t>crença</w:t>
      </w:r>
      <w:proofErr w:type="spellEnd"/>
      <w:r w:rsidRPr="00C84C79">
        <w:rPr>
          <w:rFonts w:ascii="Times New Roman" w:hAnsi="Times New Roman" w:cs="Times New Roman"/>
          <w:sz w:val="24"/>
          <w:szCs w:val="24"/>
        </w:rPr>
        <w:t xml:space="preserve"> de que </w:t>
      </w:r>
      <w:proofErr w:type="spellStart"/>
      <w:r w:rsidRPr="00C84C79">
        <w:rPr>
          <w:rFonts w:ascii="Times New Roman" w:hAnsi="Times New Roman" w:cs="Times New Roman"/>
          <w:sz w:val="24"/>
          <w:szCs w:val="24"/>
        </w:rPr>
        <w:t>essas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modificações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não</w:t>
      </w:r>
      <w:proofErr w:type="spellEnd"/>
      <w:r w:rsidRPr="00C84C79">
        <w:rPr>
          <w:rFonts w:ascii="Times New Roman" w:hAnsi="Times New Roman" w:cs="Times New Roman"/>
          <w:sz w:val="24"/>
          <w:szCs w:val="24"/>
        </w:rPr>
        <w:t xml:space="preserve"> se </w:t>
      </w:r>
      <w:proofErr w:type="spellStart"/>
      <w:r w:rsidRPr="00C84C79">
        <w:rPr>
          <w:rFonts w:ascii="Times New Roman" w:hAnsi="Times New Roman" w:cs="Times New Roman"/>
          <w:sz w:val="24"/>
          <w:szCs w:val="24"/>
        </w:rPr>
        <w:t>ajustam</w:t>
      </w:r>
      <w:proofErr w:type="spellEnd"/>
      <w:r w:rsidRPr="00C84C79">
        <w:rPr>
          <w:rFonts w:ascii="Times New Roman" w:hAnsi="Times New Roman" w:cs="Times New Roman"/>
          <w:sz w:val="24"/>
          <w:szCs w:val="24"/>
        </w:rPr>
        <w:t xml:space="preserve"> à </w:t>
      </w:r>
      <w:proofErr w:type="spellStart"/>
      <w:r w:rsidRPr="00C84C79">
        <w:rPr>
          <w:rFonts w:ascii="Times New Roman" w:hAnsi="Times New Roman" w:cs="Times New Roman"/>
          <w:sz w:val="24"/>
          <w:szCs w:val="24"/>
        </w:rPr>
        <w:t>realidade</w:t>
      </w:r>
      <w:proofErr w:type="spellEnd"/>
      <w:r w:rsidRPr="00C84C79">
        <w:rPr>
          <w:rFonts w:ascii="Times New Roman" w:hAnsi="Times New Roman" w:cs="Times New Roman"/>
          <w:sz w:val="24"/>
          <w:szCs w:val="24"/>
        </w:rPr>
        <w:t xml:space="preserve"> e </w:t>
      </w:r>
      <w:proofErr w:type="spellStart"/>
      <w:r w:rsidRPr="00C84C79">
        <w:rPr>
          <w:rFonts w:ascii="Times New Roman" w:hAnsi="Times New Roman" w:cs="Times New Roman"/>
          <w:sz w:val="24"/>
          <w:szCs w:val="24"/>
        </w:rPr>
        <w:t>ao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contexto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atuais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alunos</w:t>
      </w:r>
      <w:proofErr w:type="spellEnd"/>
      <w:r w:rsidRPr="00C84C79">
        <w:rPr>
          <w:rFonts w:ascii="Times New Roman" w:hAnsi="Times New Roman" w:cs="Times New Roman"/>
          <w:sz w:val="24"/>
          <w:szCs w:val="24"/>
        </w:rPr>
        <w:t xml:space="preserve"> e </w:t>
      </w:r>
      <w:proofErr w:type="spellStart"/>
      <w:r w:rsidRPr="00C84C79">
        <w:rPr>
          <w:rFonts w:ascii="Times New Roman" w:hAnsi="Times New Roman" w:cs="Times New Roman"/>
          <w:sz w:val="24"/>
          <w:szCs w:val="24"/>
        </w:rPr>
        <w:t>professores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Portanto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professores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optaram</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por</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aprimorar</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suas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estratégias</w:t>
      </w:r>
      <w:proofErr w:type="spellEnd"/>
      <w:r w:rsidRPr="00C84C79">
        <w:rPr>
          <w:rFonts w:ascii="Times New Roman" w:hAnsi="Times New Roman" w:cs="Times New Roman"/>
          <w:sz w:val="24"/>
          <w:szCs w:val="24"/>
        </w:rPr>
        <w:t xml:space="preserve"> com </w:t>
      </w:r>
      <w:proofErr w:type="spellStart"/>
      <w:r w:rsidRPr="00C84C79">
        <w:rPr>
          <w:rFonts w:ascii="Times New Roman" w:hAnsi="Times New Roman" w:cs="Times New Roman"/>
          <w:sz w:val="24"/>
          <w:szCs w:val="24"/>
        </w:rPr>
        <w:t>pouca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concordância</w:t>
      </w:r>
      <w:proofErr w:type="spellEnd"/>
      <w:r w:rsidRPr="00C84C79">
        <w:rPr>
          <w:rFonts w:ascii="Times New Roman" w:hAnsi="Times New Roman" w:cs="Times New Roman"/>
          <w:sz w:val="24"/>
          <w:szCs w:val="24"/>
        </w:rPr>
        <w:t xml:space="preserve"> com as </w:t>
      </w:r>
      <w:proofErr w:type="spellStart"/>
      <w:r w:rsidRPr="00C84C79">
        <w:rPr>
          <w:rFonts w:ascii="Times New Roman" w:hAnsi="Times New Roman" w:cs="Times New Roman"/>
          <w:sz w:val="24"/>
          <w:szCs w:val="24"/>
        </w:rPr>
        <w:t>propostas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feitas</w:t>
      </w:r>
      <w:proofErr w:type="spellEnd"/>
      <w:r w:rsidRPr="00C84C79">
        <w:rPr>
          <w:rFonts w:ascii="Times New Roman" w:hAnsi="Times New Roman" w:cs="Times New Roman"/>
          <w:sz w:val="24"/>
          <w:szCs w:val="24"/>
        </w:rPr>
        <w:t xml:space="preserve"> pela Reforma Integral do Ensino </w:t>
      </w:r>
      <w:proofErr w:type="spellStart"/>
      <w:r w:rsidRPr="00C84C79">
        <w:rPr>
          <w:rFonts w:ascii="Times New Roman" w:hAnsi="Times New Roman" w:cs="Times New Roman"/>
          <w:sz w:val="24"/>
          <w:szCs w:val="24"/>
        </w:rPr>
        <w:t>Médio</w:t>
      </w:r>
      <w:proofErr w:type="spellEnd"/>
      <w:r w:rsidRPr="00C84C79">
        <w:rPr>
          <w:rFonts w:ascii="Times New Roman" w:hAnsi="Times New Roman" w:cs="Times New Roman"/>
          <w:sz w:val="24"/>
          <w:szCs w:val="24"/>
        </w:rPr>
        <w:t xml:space="preserve"> Superior (RIEMS) e </w:t>
      </w:r>
      <w:proofErr w:type="spellStart"/>
      <w:r w:rsidRPr="00C84C79">
        <w:rPr>
          <w:rFonts w:ascii="Times New Roman" w:hAnsi="Times New Roman" w:cs="Times New Roman"/>
          <w:sz w:val="24"/>
          <w:szCs w:val="24"/>
        </w:rPr>
        <w:t>sua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instituição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Conclui</w:t>
      </w:r>
      <w:proofErr w:type="spellEnd"/>
      <w:r w:rsidRPr="00C84C79">
        <w:rPr>
          <w:rFonts w:ascii="Times New Roman" w:hAnsi="Times New Roman" w:cs="Times New Roman"/>
          <w:sz w:val="24"/>
          <w:szCs w:val="24"/>
        </w:rPr>
        <w:t xml:space="preserve">-se que é </w:t>
      </w:r>
      <w:proofErr w:type="spellStart"/>
      <w:r w:rsidRPr="00C84C79">
        <w:rPr>
          <w:rFonts w:ascii="Times New Roman" w:hAnsi="Times New Roman" w:cs="Times New Roman"/>
          <w:sz w:val="24"/>
          <w:szCs w:val="24"/>
        </w:rPr>
        <w:t>essencial</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envolver</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ativamente</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professores</w:t>
      </w:r>
      <w:proofErr w:type="spellEnd"/>
      <w:r w:rsidRPr="00C84C79">
        <w:rPr>
          <w:rFonts w:ascii="Times New Roman" w:hAnsi="Times New Roman" w:cs="Times New Roman"/>
          <w:sz w:val="24"/>
          <w:szCs w:val="24"/>
        </w:rPr>
        <w:t xml:space="preserve"> no </w:t>
      </w:r>
      <w:proofErr w:type="spellStart"/>
      <w:r w:rsidRPr="00C84C79">
        <w:rPr>
          <w:rFonts w:ascii="Times New Roman" w:hAnsi="Times New Roman" w:cs="Times New Roman"/>
          <w:sz w:val="24"/>
          <w:szCs w:val="24"/>
        </w:rPr>
        <w:t>planejamento</w:t>
      </w:r>
      <w:proofErr w:type="spellEnd"/>
      <w:r w:rsidRPr="00C84C79">
        <w:rPr>
          <w:rFonts w:ascii="Times New Roman" w:hAnsi="Times New Roman" w:cs="Times New Roman"/>
          <w:sz w:val="24"/>
          <w:szCs w:val="24"/>
        </w:rPr>
        <w:t xml:space="preserve"> e </w:t>
      </w:r>
      <w:proofErr w:type="spellStart"/>
      <w:r w:rsidRPr="00C84C79">
        <w:rPr>
          <w:rFonts w:ascii="Times New Roman" w:hAnsi="Times New Roman" w:cs="Times New Roman"/>
          <w:sz w:val="24"/>
          <w:szCs w:val="24"/>
        </w:rPr>
        <w:t>na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implementação</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mudanças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educacionais</w:t>
      </w:r>
      <w:proofErr w:type="spellEnd"/>
      <w:r w:rsidRPr="00C84C79">
        <w:rPr>
          <w:rFonts w:ascii="Times New Roman" w:hAnsi="Times New Roman" w:cs="Times New Roman"/>
          <w:sz w:val="24"/>
          <w:szCs w:val="24"/>
        </w:rPr>
        <w:t xml:space="preserve">, a </w:t>
      </w:r>
      <w:proofErr w:type="spellStart"/>
      <w:r w:rsidRPr="00C84C79">
        <w:rPr>
          <w:rFonts w:ascii="Times New Roman" w:hAnsi="Times New Roman" w:cs="Times New Roman"/>
          <w:sz w:val="24"/>
          <w:szCs w:val="24"/>
        </w:rPr>
        <w:t>fim</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facilitar</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sua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aceitação</w:t>
      </w:r>
      <w:proofErr w:type="spellEnd"/>
      <w:r w:rsidRPr="00C84C79">
        <w:rPr>
          <w:rFonts w:ascii="Times New Roman" w:hAnsi="Times New Roman" w:cs="Times New Roman"/>
          <w:sz w:val="24"/>
          <w:szCs w:val="24"/>
        </w:rPr>
        <w:t xml:space="preserve"> e </w:t>
      </w:r>
      <w:proofErr w:type="spellStart"/>
      <w:r w:rsidRPr="00C84C79">
        <w:rPr>
          <w:rFonts w:ascii="Times New Roman" w:hAnsi="Times New Roman" w:cs="Times New Roman"/>
          <w:sz w:val="24"/>
          <w:szCs w:val="24"/>
        </w:rPr>
        <w:t>aumentar</w:t>
      </w:r>
      <w:proofErr w:type="spellEnd"/>
      <w:r w:rsidRPr="00C84C79">
        <w:rPr>
          <w:rFonts w:ascii="Times New Roman" w:hAnsi="Times New Roman" w:cs="Times New Roman"/>
          <w:sz w:val="24"/>
          <w:szCs w:val="24"/>
        </w:rPr>
        <w:t xml:space="preserve"> a </w:t>
      </w:r>
      <w:proofErr w:type="spellStart"/>
      <w:r w:rsidRPr="00C84C79">
        <w:rPr>
          <w:rFonts w:ascii="Times New Roman" w:hAnsi="Times New Roman" w:cs="Times New Roman"/>
          <w:sz w:val="24"/>
          <w:szCs w:val="24"/>
        </w:rPr>
        <w:t>probabilidade</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atingir</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objetivos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estabelecidos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pelas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reformas</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futuras</w:t>
      </w:r>
      <w:proofErr w:type="spellEnd"/>
      <w:r w:rsidRPr="00C84C79">
        <w:rPr>
          <w:rFonts w:ascii="Times New Roman" w:hAnsi="Times New Roman" w:cs="Times New Roman"/>
          <w:sz w:val="24"/>
          <w:szCs w:val="24"/>
        </w:rPr>
        <w:t>.</w:t>
      </w:r>
    </w:p>
    <w:p w14:paraId="7EDC9B58" w14:textId="5BFDBF03" w:rsidR="00C84C79" w:rsidRDefault="00C84C79" w:rsidP="00C84C79">
      <w:pPr>
        <w:spacing w:after="0" w:line="360" w:lineRule="auto"/>
        <w:jc w:val="both"/>
        <w:rPr>
          <w:rFonts w:ascii="Times New Roman" w:hAnsi="Times New Roman" w:cs="Times New Roman"/>
          <w:sz w:val="24"/>
          <w:szCs w:val="24"/>
        </w:rPr>
      </w:pPr>
      <w:proofErr w:type="spellStart"/>
      <w:r w:rsidRPr="00C84C79">
        <w:rPr>
          <w:rFonts w:ascii="Calibri" w:hAnsi="Calibri" w:cs="Calibri"/>
          <w:b/>
          <w:bCs/>
          <w:sz w:val="28"/>
          <w:szCs w:val="28"/>
          <w:lang w:val="es-MX"/>
        </w:rPr>
        <w:t>Palavras</w:t>
      </w:r>
      <w:proofErr w:type="spellEnd"/>
      <w:r w:rsidRPr="00C84C79">
        <w:rPr>
          <w:rFonts w:ascii="Calibri" w:hAnsi="Calibri" w:cs="Calibri"/>
          <w:b/>
          <w:bCs/>
          <w:sz w:val="28"/>
          <w:szCs w:val="28"/>
          <w:lang w:val="es-MX"/>
        </w:rPr>
        <w:t>-chave:</w:t>
      </w:r>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Mudança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educacional</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ensino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médio</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ensino</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matemática</w:t>
      </w:r>
      <w:proofErr w:type="spellEnd"/>
      <w:r w:rsidRPr="00C84C79">
        <w:rPr>
          <w:rFonts w:ascii="Times New Roman" w:hAnsi="Times New Roman" w:cs="Times New Roman"/>
          <w:sz w:val="24"/>
          <w:szCs w:val="24"/>
        </w:rPr>
        <w:t xml:space="preserve">, </w:t>
      </w:r>
      <w:proofErr w:type="spellStart"/>
      <w:r w:rsidRPr="00C84C79">
        <w:rPr>
          <w:rFonts w:ascii="Times New Roman" w:hAnsi="Times New Roman" w:cs="Times New Roman"/>
          <w:sz w:val="24"/>
          <w:szCs w:val="24"/>
        </w:rPr>
        <w:t>estratégias</w:t>
      </w:r>
      <w:proofErr w:type="spellEnd"/>
      <w:r w:rsidRPr="00C84C79">
        <w:rPr>
          <w:rFonts w:ascii="Times New Roman" w:hAnsi="Times New Roman" w:cs="Times New Roman"/>
          <w:sz w:val="24"/>
          <w:szCs w:val="24"/>
        </w:rPr>
        <w:t xml:space="preserve"> de </w:t>
      </w:r>
      <w:proofErr w:type="spellStart"/>
      <w:r w:rsidRPr="00C84C79">
        <w:rPr>
          <w:rFonts w:ascii="Times New Roman" w:hAnsi="Times New Roman" w:cs="Times New Roman"/>
          <w:sz w:val="24"/>
          <w:szCs w:val="24"/>
        </w:rPr>
        <w:t>ensino</w:t>
      </w:r>
      <w:proofErr w:type="spellEnd"/>
      <w:r w:rsidRPr="00C84C79">
        <w:rPr>
          <w:rFonts w:ascii="Times New Roman" w:hAnsi="Times New Roman" w:cs="Times New Roman"/>
          <w:sz w:val="24"/>
          <w:szCs w:val="24"/>
        </w:rPr>
        <w:t>.</w:t>
      </w:r>
    </w:p>
    <w:p w14:paraId="6D356A7F" w14:textId="13B64297" w:rsidR="00C84C79" w:rsidRPr="004334EF" w:rsidRDefault="00C84C79" w:rsidP="00C84C79">
      <w:pPr>
        <w:pStyle w:val="HTMLconformatoprevio"/>
        <w:shd w:val="clear" w:color="auto" w:fill="FFFFFF"/>
        <w:tabs>
          <w:tab w:val="left" w:pos="8647"/>
        </w:tabs>
        <w:rPr>
          <w:rFonts w:ascii="Times New Roman" w:hAnsi="Times New Roman"/>
          <w:color w:val="000000"/>
          <w:sz w:val="24"/>
        </w:rPr>
      </w:pPr>
      <w:proofErr w:type="spellStart"/>
      <w:r w:rsidRPr="00906375">
        <w:rPr>
          <w:rFonts w:ascii="Times New Roman" w:hAnsi="Times New Roman"/>
          <w:b/>
          <w:color w:val="000000"/>
          <w:sz w:val="24"/>
        </w:rPr>
        <w:t>Fecha</w:t>
      </w:r>
      <w:proofErr w:type="spellEnd"/>
      <w:r w:rsidRPr="00906375">
        <w:rPr>
          <w:rFonts w:ascii="Times New Roman" w:hAnsi="Times New Roman"/>
          <w:b/>
          <w:color w:val="000000"/>
          <w:sz w:val="24"/>
        </w:rPr>
        <w:t xml:space="preserve"> </w:t>
      </w:r>
      <w:proofErr w:type="spellStart"/>
      <w:r w:rsidRPr="00906375">
        <w:rPr>
          <w:rFonts w:ascii="Times New Roman" w:hAnsi="Times New Roman"/>
          <w:b/>
          <w:color w:val="000000"/>
          <w:sz w:val="24"/>
        </w:rPr>
        <w:t>Recepción</w:t>
      </w:r>
      <w:proofErr w:type="spellEnd"/>
      <w:r w:rsidRPr="00906375">
        <w:rPr>
          <w:rFonts w:ascii="Times New Roman" w:hAnsi="Times New Roman"/>
          <w:b/>
          <w:color w:val="000000"/>
          <w:sz w:val="24"/>
        </w:rPr>
        <w:t>:</w:t>
      </w:r>
      <w:r>
        <w:rPr>
          <w:rFonts w:ascii="Times New Roman" w:hAnsi="Times New Roman"/>
          <w:b/>
          <w:color w:val="000000"/>
          <w:sz w:val="24"/>
        </w:rPr>
        <w:t xml:space="preserve"> </w:t>
      </w:r>
      <w:proofErr w:type="spellStart"/>
      <w:r>
        <w:rPr>
          <w:rFonts w:ascii="Times New Roman" w:hAnsi="Times New Roman"/>
          <w:color w:val="000000"/>
          <w:sz w:val="24"/>
        </w:rPr>
        <w:t>Febrero</w:t>
      </w:r>
      <w:proofErr w:type="spellEnd"/>
      <w:r>
        <w:rPr>
          <w:rFonts w:ascii="Times New Roman" w:hAnsi="Times New Roman"/>
          <w:color w:val="000000"/>
          <w:sz w:val="24"/>
        </w:rPr>
        <w:t xml:space="preserve"> 2025                                         </w:t>
      </w:r>
      <w:proofErr w:type="spellStart"/>
      <w:r w:rsidRPr="00906375">
        <w:rPr>
          <w:rFonts w:ascii="Times New Roman" w:hAnsi="Times New Roman"/>
          <w:b/>
          <w:color w:val="000000"/>
          <w:sz w:val="24"/>
        </w:rPr>
        <w:t>Fecha</w:t>
      </w:r>
      <w:proofErr w:type="spellEnd"/>
      <w:r w:rsidRPr="00906375">
        <w:rPr>
          <w:rFonts w:ascii="Times New Roman" w:hAnsi="Times New Roman"/>
          <w:b/>
          <w:color w:val="000000"/>
          <w:sz w:val="24"/>
        </w:rPr>
        <w:t xml:space="preserve"> </w:t>
      </w:r>
      <w:proofErr w:type="spellStart"/>
      <w:r w:rsidRPr="00906375">
        <w:rPr>
          <w:rFonts w:ascii="Times New Roman" w:hAnsi="Times New Roman"/>
          <w:b/>
          <w:color w:val="000000"/>
          <w:sz w:val="24"/>
        </w:rPr>
        <w:t>Aceptación</w:t>
      </w:r>
      <w:proofErr w:type="spellEnd"/>
      <w:r w:rsidRPr="00906375">
        <w:rPr>
          <w:rFonts w:ascii="Times New Roman" w:hAnsi="Times New Roman"/>
          <w:b/>
          <w:color w:val="000000"/>
          <w:sz w:val="24"/>
        </w:rPr>
        <w:t>:</w:t>
      </w:r>
      <w:r>
        <w:rPr>
          <w:rFonts w:ascii="Times New Roman" w:hAnsi="Times New Roman"/>
          <w:b/>
          <w:color w:val="000000"/>
          <w:sz w:val="24"/>
        </w:rPr>
        <w:t xml:space="preserve"> </w:t>
      </w:r>
      <w:r>
        <w:rPr>
          <w:rFonts w:ascii="Times New Roman" w:hAnsi="Times New Roman"/>
          <w:color w:val="000000"/>
          <w:sz w:val="24"/>
        </w:rPr>
        <w:t>Agosto 2025</w:t>
      </w:r>
    </w:p>
    <w:p w14:paraId="35437283" w14:textId="77777777" w:rsidR="00C84C79" w:rsidRDefault="00000000" w:rsidP="00C84C79">
      <w:pPr>
        <w:spacing w:after="0" w:line="360" w:lineRule="auto"/>
        <w:jc w:val="both"/>
      </w:pPr>
      <w:r>
        <w:rPr>
          <w:noProof/>
        </w:rPr>
        <w:pict w14:anchorId="5FFFA3A2">
          <v:rect id="_x0000_i1025" style="width:441.9pt;height:.05pt" o:hralign="center" o:hrstd="t" o:hr="t" fillcolor="#a0a0a0" stroked="f"/>
        </w:pict>
      </w:r>
    </w:p>
    <w:p w14:paraId="079B9143" w14:textId="77777777" w:rsidR="00DE3A4B" w:rsidRDefault="00DE3A4B" w:rsidP="00C84C79">
      <w:pPr>
        <w:spacing w:after="0" w:line="360" w:lineRule="auto"/>
        <w:jc w:val="center"/>
        <w:rPr>
          <w:rFonts w:ascii="Times New Roman" w:hAnsi="Times New Roman" w:cs="Times New Roman"/>
          <w:b/>
          <w:bCs/>
          <w:sz w:val="32"/>
          <w:szCs w:val="32"/>
          <w:lang w:val="es-MX"/>
        </w:rPr>
      </w:pPr>
    </w:p>
    <w:p w14:paraId="52E87A08" w14:textId="77777777" w:rsidR="00DE3A4B" w:rsidRDefault="00DE3A4B" w:rsidP="00C84C79">
      <w:pPr>
        <w:spacing w:after="0" w:line="360" w:lineRule="auto"/>
        <w:jc w:val="center"/>
        <w:rPr>
          <w:rFonts w:ascii="Times New Roman" w:hAnsi="Times New Roman" w:cs="Times New Roman"/>
          <w:b/>
          <w:bCs/>
          <w:sz w:val="32"/>
          <w:szCs w:val="32"/>
          <w:lang w:val="es-MX"/>
        </w:rPr>
      </w:pPr>
    </w:p>
    <w:p w14:paraId="456C19A5" w14:textId="77777777" w:rsidR="00DE3A4B" w:rsidRDefault="00DE3A4B" w:rsidP="00C84C79">
      <w:pPr>
        <w:spacing w:after="0" w:line="360" w:lineRule="auto"/>
        <w:jc w:val="center"/>
        <w:rPr>
          <w:rFonts w:ascii="Times New Roman" w:hAnsi="Times New Roman" w:cs="Times New Roman"/>
          <w:b/>
          <w:bCs/>
          <w:sz w:val="32"/>
          <w:szCs w:val="32"/>
          <w:lang w:val="es-MX"/>
        </w:rPr>
      </w:pPr>
    </w:p>
    <w:p w14:paraId="4C37FA5E" w14:textId="3B9E5D3F" w:rsidR="00E96205" w:rsidRPr="007F3DAB" w:rsidRDefault="00E96205" w:rsidP="00C84C79">
      <w:pPr>
        <w:spacing w:after="0" w:line="360" w:lineRule="auto"/>
        <w:jc w:val="center"/>
        <w:rPr>
          <w:rFonts w:ascii="Times New Roman" w:hAnsi="Times New Roman" w:cs="Times New Roman"/>
          <w:b/>
          <w:bCs/>
          <w:sz w:val="32"/>
          <w:szCs w:val="32"/>
          <w:lang w:val="es-MX"/>
        </w:rPr>
      </w:pPr>
      <w:r w:rsidRPr="007F3DAB">
        <w:rPr>
          <w:rFonts w:ascii="Times New Roman" w:hAnsi="Times New Roman" w:cs="Times New Roman"/>
          <w:b/>
          <w:bCs/>
          <w:sz w:val="32"/>
          <w:szCs w:val="32"/>
          <w:lang w:val="es-MX"/>
        </w:rPr>
        <w:lastRenderedPageBreak/>
        <w:t>Introducción</w:t>
      </w:r>
    </w:p>
    <w:p w14:paraId="5531C578" w14:textId="5102D500" w:rsidR="009D3570" w:rsidRDefault="009D3AA8" w:rsidP="00C84C79">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ES"/>
        </w:rPr>
        <w:t xml:space="preserve">A más </w:t>
      </w:r>
      <w:r w:rsidRPr="00E64626">
        <w:rPr>
          <w:rFonts w:ascii="Times New Roman" w:hAnsi="Times New Roman" w:cs="Times New Roman"/>
          <w:color w:val="000000" w:themeColor="text1"/>
          <w:sz w:val="24"/>
          <w:szCs w:val="24"/>
          <w:lang w:val="es-ES"/>
        </w:rPr>
        <w:t xml:space="preserve">de </w:t>
      </w:r>
      <w:r w:rsidR="00104786">
        <w:rPr>
          <w:rFonts w:ascii="Times New Roman" w:hAnsi="Times New Roman" w:cs="Times New Roman"/>
          <w:color w:val="000000" w:themeColor="text1"/>
          <w:sz w:val="24"/>
          <w:szCs w:val="24"/>
          <w:lang w:val="es-ES"/>
        </w:rPr>
        <w:t>10</w:t>
      </w:r>
      <w:r w:rsidR="00E96205" w:rsidRPr="00E64626">
        <w:rPr>
          <w:rFonts w:ascii="Times New Roman" w:hAnsi="Times New Roman" w:cs="Times New Roman"/>
          <w:color w:val="000000" w:themeColor="text1"/>
          <w:sz w:val="24"/>
          <w:szCs w:val="24"/>
          <w:lang w:val="es-ES"/>
        </w:rPr>
        <w:t xml:space="preserve"> años </w:t>
      </w:r>
      <w:r w:rsidR="00E96205" w:rsidRPr="000C03A6">
        <w:rPr>
          <w:rFonts w:ascii="Times New Roman" w:hAnsi="Times New Roman" w:cs="Times New Roman"/>
          <w:sz w:val="24"/>
          <w:szCs w:val="24"/>
          <w:lang w:val="es-ES"/>
        </w:rPr>
        <w:t>de la introducción de la Reforma Integral de Educación Media Superior (RIEMS) en México</w:t>
      </w:r>
      <w:r w:rsidR="00AA663C">
        <w:rPr>
          <w:rFonts w:ascii="Times New Roman" w:hAnsi="Times New Roman" w:cs="Times New Roman"/>
          <w:sz w:val="24"/>
          <w:szCs w:val="24"/>
          <w:lang w:val="es-ES"/>
        </w:rPr>
        <w:t xml:space="preserve">, </w:t>
      </w:r>
      <w:r w:rsidR="003456ED" w:rsidRPr="000F4CA7">
        <w:rPr>
          <w:rFonts w:ascii="Times New Roman" w:hAnsi="Times New Roman" w:cs="Times New Roman"/>
          <w:sz w:val="24"/>
          <w:szCs w:val="24"/>
          <w:lang w:val="es-ES"/>
        </w:rPr>
        <w:t>esta iniciativa de cambio sigue</w:t>
      </w:r>
      <w:r w:rsidR="00E96205" w:rsidRPr="000F4CA7">
        <w:rPr>
          <w:rFonts w:ascii="Times New Roman" w:hAnsi="Times New Roman" w:cs="Times New Roman"/>
          <w:sz w:val="24"/>
          <w:szCs w:val="24"/>
          <w:lang w:val="es-ES"/>
        </w:rPr>
        <w:t xml:space="preserve"> </w:t>
      </w:r>
      <w:r w:rsidR="00E96205" w:rsidRPr="000C03A6">
        <w:rPr>
          <w:rFonts w:ascii="Times New Roman" w:hAnsi="Times New Roman" w:cs="Times New Roman"/>
          <w:sz w:val="24"/>
          <w:szCs w:val="24"/>
          <w:lang w:val="es-ES"/>
        </w:rPr>
        <w:t>produciendo interrogantes, pues con una nueva reforma en pue</w:t>
      </w:r>
      <w:r w:rsidR="002B2439">
        <w:rPr>
          <w:rFonts w:ascii="Times New Roman" w:hAnsi="Times New Roman" w:cs="Times New Roman"/>
          <w:sz w:val="24"/>
          <w:szCs w:val="24"/>
          <w:lang w:val="es-ES"/>
        </w:rPr>
        <w:t>rta</w:t>
      </w:r>
      <w:r w:rsidR="00E96205" w:rsidRPr="000C03A6">
        <w:rPr>
          <w:rFonts w:ascii="Times New Roman" w:hAnsi="Times New Roman" w:cs="Times New Roman"/>
          <w:sz w:val="24"/>
          <w:szCs w:val="24"/>
          <w:lang w:val="es-ES"/>
        </w:rPr>
        <w:t xml:space="preserve">, se vuelve necesario analizar los </w:t>
      </w:r>
      <w:r w:rsidR="00341BF6">
        <w:rPr>
          <w:rFonts w:ascii="Times New Roman" w:hAnsi="Times New Roman" w:cs="Times New Roman"/>
          <w:sz w:val="24"/>
          <w:szCs w:val="24"/>
          <w:lang w:val="es-ES"/>
        </w:rPr>
        <w:t>resultados de</w:t>
      </w:r>
      <w:r w:rsidR="00E96205" w:rsidRPr="000C03A6">
        <w:rPr>
          <w:rFonts w:ascii="Times New Roman" w:hAnsi="Times New Roman" w:cs="Times New Roman"/>
          <w:sz w:val="24"/>
          <w:szCs w:val="24"/>
          <w:lang w:val="es-ES"/>
        </w:rPr>
        <w:t xml:space="preserve"> los cambios </w:t>
      </w:r>
      <w:r w:rsidR="00341BF6">
        <w:rPr>
          <w:rFonts w:ascii="Times New Roman" w:hAnsi="Times New Roman" w:cs="Times New Roman"/>
          <w:sz w:val="24"/>
          <w:szCs w:val="24"/>
          <w:lang w:val="es-ES"/>
        </w:rPr>
        <w:t>producidos por</w:t>
      </w:r>
      <w:r w:rsidR="00E96205" w:rsidRPr="000C03A6">
        <w:rPr>
          <w:rFonts w:ascii="Times New Roman" w:hAnsi="Times New Roman" w:cs="Times New Roman"/>
          <w:sz w:val="24"/>
          <w:szCs w:val="24"/>
          <w:lang w:val="es-ES"/>
        </w:rPr>
        <w:t xml:space="preserve"> la reforma anterior</w:t>
      </w:r>
      <w:r w:rsidR="002B2439">
        <w:rPr>
          <w:rFonts w:ascii="Times New Roman" w:hAnsi="Times New Roman" w:cs="Times New Roman"/>
          <w:sz w:val="24"/>
          <w:szCs w:val="24"/>
          <w:lang w:val="es-ES"/>
        </w:rPr>
        <w:t xml:space="preserve"> considerando que el desempeño </w:t>
      </w:r>
      <w:r w:rsidR="009D3570" w:rsidRPr="009D3570">
        <w:rPr>
          <w:rFonts w:ascii="Times New Roman" w:hAnsi="Times New Roman" w:cs="Times New Roman"/>
          <w:sz w:val="24"/>
          <w:szCs w:val="24"/>
          <w:lang w:val="es-MX"/>
        </w:rPr>
        <w:t>de los estudiantes</w:t>
      </w:r>
      <w:r w:rsidR="009D3570">
        <w:rPr>
          <w:rFonts w:ascii="Times New Roman" w:hAnsi="Times New Roman" w:cs="Times New Roman"/>
          <w:sz w:val="24"/>
          <w:szCs w:val="24"/>
          <w:lang w:val="es-MX"/>
        </w:rPr>
        <w:t xml:space="preserve"> en pruebas nacionales e internacion</w:t>
      </w:r>
      <w:r w:rsidR="00310B41">
        <w:rPr>
          <w:rFonts w:ascii="Times New Roman" w:hAnsi="Times New Roman" w:cs="Times New Roman"/>
          <w:sz w:val="24"/>
          <w:szCs w:val="24"/>
          <w:lang w:val="es-MX"/>
        </w:rPr>
        <w:t>al</w:t>
      </w:r>
      <w:r w:rsidR="009D3570">
        <w:rPr>
          <w:rFonts w:ascii="Times New Roman" w:hAnsi="Times New Roman" w:cs="Times New Roman"/>
          <w:sz w:val="24"/>
          <w:szCs w:val="24"/>
          <w:lang w:val="es-MX"/>
        </w:rPr>
        <w:t>es</w:t>
      </w:r>
      <w:r w:rsidR="00AF1816">
        <w:rPr>
          <w:rFonts w:ascii="Times New Roman" w:hAnsi="Times New Roman" w:cs="Times New Roman"/>
          <w:sz w:val="24"/>
          <w:szCs w:val="24"/>
          <w:lang w:val="es-MX"/>
        </w:rPr>
        <w:t>,</w:t>
      </w:r>
      <w:r w:rsidR="009D3570" w:rsidRPr="009D3570">
        <w:rPr>
          <w:rFonts w:ascii="Times New Roman" w:hAnsi="Times New Roman" w:cs="Times New Roman"/>
          <w:sz w:val="24"/>
          <w:szCs w:val="24"/>
          <w:lang w:val="es-MX"/>
        </w:rPr>
        <w:t xml:space="preserve"> especialmente en el área de matemáticas, sigue sin ser satisfactorios</w:t>
      </w:r>
      <w:r w:rsidR="009D3570">
        <w:rPr>
          <w:rFonts w:ascii="Times New Roman" w:hAnsi="Times New Roman" w:cs="Times New Roman"/>
          <w:sz w:val="24"/>
          <w:szCs w:val="24"/>
          <w:lang w:val="es-MX"/>
        </w:rPr>
        <w:t xml:space="preserve"> </w:t>
      </w:r>
      <w:r w:rsidR="009D3570" w:rsidRPr="009D3570">
        <w:rPr>
          <w:rFonts w:ascii="Times New Roman" w:hAnsi="Times New Roman" w:cs="Times New Roman"/>
          <w:sz w:val="24"/>
          <w:szCs w:val="24"/>
          <w:lang w:val="es-MX"/>
        </w:rPr>
        <w:t xml:space="preserve">(Osuna, 2020). </w:t>
      </w:r>
    </w:p>
    <w:p w14:paraId="368C7FC2" w14:textId="0C6FBB03" w:rsidR="005A083C" w:rsidRDefault="00E96205" w:rsidP="00C84C79">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ES"/>
        </w:rPr>
        <w:t xml:space="preserve">La RIEMS buscaba regular los estudios de </w:t>
      </w:r>
      <w:r w:rsidR="00AA663C">
        <w:rPr>
          <w:rFonts w:ascii="Times New Roman" w:hAnsi="Times New Roman" w:cs="Times New Roman"/>
          <w:sz w:val="24"/>
          <w:szCs w:val="24"/>
          <w:lang w:val="es-ES"/>
        </w:rPr>
        <w:t xml:space="preserve">los subsistemas </w:t>
      </w:r>
      <w:r>
        <w:rPr>
          <w:rFonts w:ascii="Times New Roman" w:hAnsi="Times New Roman" w:cs="Times New Roman"/>
          <w:sz w:val="24"/>
          <w:szCs w:val="24"/>
          <w:lang w:val="es-ES"/>
        </w:rPr>
        <w:t>de nivel medio superior en México</w:t>
      </w:r>
      <w:r w:rsidR="009D3AA8">
        <w:rPr>
          <w:rFonts w:ascii="Times New Roman" w:hAnsi="Times New Roman" w:cs="Times New Roman"/>
          <w:sz w:val="24"/>
          <w:szCs w:val="24"/>
          <w:lang w:val="es-ES"/>
        </w:rPr>
        <w:t>,</w:t>
      </w:r>
      <w:r>
        <w:rPr>
          <w:rFonts w:ascii="Times New Roman" w:hAnsi="Times New Roman" w:cs="Times New Roman"/>
          <w:sz w:val="24"/>
          <w:szCs w:val="24"/>
          <w:lang w:val="es-ES"/>
        </w:rPr>
        <w:t xml:space="preserve"> creando el Sistema Nacional de Bachillerato (SNB)</w:t>
      </w:r>
      <w:r w:rsidR="00B96DDA">
        <w:rPr>
          <w:rFonts w:ascii="Times New Roman" w:hAnsi="Times New Roman" w:cs="Times New Roman"/>
          <w:sz w:val="24"/>
          <w:szCs w:val="24"/>
          <w:lang w:val="es-ES"/>
        </w:rPr>
        <w:t xml:space="preserve"> junto con </w:t>
      </w:r>
      <w:r w:rsidR="00AA663C">
        <w:rPr>
          <w:rFonts w:ascii="Times New Roman" w:hAnsi="Times New Roman" w:cs="Times New Roman"/>
          <w:sz w:val="24"/>
          <w:szCs w:val="24"/>
          <w:lang w:val="es-ES"/>
        </w:rPr>
        <w:t xml:space="preserve">un Marco </w:t>
      </w:r>
      <w:r w:rsidR="008D6A5E">
        <w:rPr>
          <w:rFonts w:ascii="Times New Roman" w:hAnsi="Times New Roman" w:cs="Times New Roman"/>
          <w:sz w:val="24"/>
          <w:szCs w:val="24"/>
          <w:lang w:val="es-ES"/>
        </w:rPr>
        <w:t>C</w:t>
      </w:r>
      <w:r w:rsidR="00AA663C">
        <w:rPr>
          <w:rFonts w:ascii="Times New Roman" w:hAnsi="Times New Roman" w:cs="Times New Roman"/>
          <w:sz w:val="24"/>
          <w:szCs w:val="24"/>
          <w:lang w:val="es-ES"/>
        </w:rPr>
        <w:t xml:space="preserve">urricular Común (MCC) donde se indicaban las competencias comunes de egreso </w:t>
      </w:r>
      <w:r w:rsidR="003456ED" w:rsidRPr="000F4CA7">
        <w:rPr>
          <w:rFonts w:ascii="Times New Roman" w:hAnsi="Times New Roman" w:cs="Times New Roman"/>
          <w:sz w:val="24"/>
          <w:szCs w:val="24"/>
          <w:lang w:val="es-ES"/>
        </w:rPr>
        <w:t>a</w:t>
      </w:r>
      <w:r w:rsidR="00AA663C" w:rsidRPr="000F4CA7">
        <w:rPr>
          <w:rFonts w:ascii="Times New Roman" w:hAnsi="Times New Roman" w:cs="Times New Roman"/>
          <w:sz w:val="24"/>
          <w:szCs w:val="24"/>
          <w:lang w:val="es-ES"/>
        </w:rPr>
        <w:t xml:space="preserve"> cumplir</w:t>
      </w:r>
      <w:r w:rsidR="003456ED" w:rsidRPr="000F4CA7">
        <w:rPr>
          <w:rFonts w:ascii="Times New Roman" w:hAnsi="Times New Roman" w:cs="Times New Roman"/>
          <w:sz w:val="24"/>
          <w:szCs w:val="24"/>
          <w:lang w:val="es-ES"/>
        </w:rPr>
        <w:t xml:space="preserve"> por</w:t>
      </w:r>
      <w:r w:rsidR="00AA663C" w:rsidRPr="000F4CA7">
        <w:rPr>
          <w:rFonts w:ascii="Times New Roman" w:hAnsi="Times New Roman" w:cs="Times New Roman"/>
          <w:sz w:val="24"/>
          <w:szCs w:val="24"/>
          <w:lang w:val="es-ES"/>
        </w:rPr>
        <w:t xml:space="preserve"> </w:t>
      </w:r>
      <w:r w:rsidR="00AA663C">
        <w:rPr>
          <w:rFonts w:ascii="Times New Roman" w:hAnsi="Times New Roman" w:cs="Times New Roman"/>
          <w:sz w:val="24"/>
          <w:szCs w:val="24"/>
          <w:lang w:val="es-ES"/>
        </w:rPr>
        <w:t>los estudiantes de este nivel</w:t>
      </w:r>
      <w:r w:rsidR="00AF1816">
        <w:rPr>
          <w:rFonts w:ascii="Times New Roman" w:hAnsi="Times New Roman" w:cs="Times New Roman"/>
          <w:sz w:val="24"/>
          <w:szCs w:val="24"/>
          <w:lang w:val="es-ES"/>
        </w:rPr>
        <w:t xml:space="preserve"> </w:t>
      </w:r>
      <w:r w:rsidR="00341BF6">
        <w:rPr>
          <w:rFonts w:ascii="Times New Roman" w:hAnsi="Times New Roman" w:cs="Times New Roman"/>
          <w:sz w:val="24"/>
          <w:szCs w:val="24"/>
          <w:lang w:val="es-ES"/>
        </w:rPr>
        <w:t>y</w:t>
      </w:r>
      <w:r w:rsidR="00AF1816">
        <w:rPr>
          <w:rFonts w:ascii="Times New Roman" w:hAnsi="Times New Roman" w:cs="Times New Roman"/>
          <w:sz w:val="24"/>
          <w:szCs w:val="24"/>
          <w:lang w:val="es-ES"/>
        </w:rPr>
        <w:t xml:space="preserve">, </w:t>
      </w:r>
      <w:r w:rsidR="00AA663C">
        <w:rPr>
          <w:rFonts w:ascii="Times New Roman" w:hAnsi="Times New Roman" w:cs="Times New Roman"/>
          <w:sz w:val="24"/>
          <w:szCs w:val="24"/>
          <w:lang w:val="es-MX"/>
        </w:rPr>
        <w:t>al mismo tiempo,</w:t>
      </w:r>
      <w:r w:rsidR="00AA663C" w:rsidRPr="00AA663C">
        <w:rPr>
          <w:rFonts w:ascii="Times New Roman" w:hAnsi="Times New Roman" w:cs="Times New Roman"/>
          <w:sz w:val="24"/>
          <w:szCs w:val="24"/>
          <w:lang w:val="es-MX"/>
        </w:rPr>
        <w:t xml:space="preserve"> </w:t>
      </w:r>
      <w:r w:rsidR="00B96DDA">
        <w:rPr>
          <w:rFonts w:ascii="Times New Roman" w:hAnsi="Times New Roman" w:cs="Times New Roman"/>
          <w:sz w:val="24"/>
          <w:szCs w:val="24"/>
          <w:lang w:val="es-MX"/>
        </w:rPr>
        <w:t>considera</w:t>
      </w:r>
      <w:r w:rsidR="00341BF6">
        <w:rPr>
          <w:rFonts w:ascii="Times New Roman" w:hAnsi="Times New Roman" w:cs="Times New Roman"/>
          <w:sz w:val="24"/>
          <w:szCs w:val="24"/>
          <w:lang w:val="es-MX"/>
        </w:rPr>
        <w:t>ba</w:t>
      </w:r>
      <w:r w:rsidR="00AA663C" w:rsidRPr="00AA663C">
        <w:rPr>
          <w:rFonts w:ascii="Times New Roman" w:hAnsi="Times New Roman" w:cs="Times New Roman"/>
          <w:sz w:val="24"/>
          <w:szCs w:val="24"/>
          <w:lang w:val="es-MX"/>
        </w:rPr>
        <w:t xml:space="preserve"> la existencia de distint</w:t>
      </w:r>
      <w:r w:rsidR="00AF1816">
        <w:rPr>
          <w:rFonts w:ascii="Times New Roman" w:hAnsi="Times New Roman" w:cs="Times New Roman"/>
          <w:sz w:val="24"/>
          <w:szCs w:val="24"/>
          <w:lang w:val="es-MX"/>
        </w:rPr>
        <w:t>o</w:t>
      </w:r>
      <w:r w:rsidR="00AA663C" w:rsidRPr="00AA663C">
        <w:rPr>
          <w:rFonts w:ascii="Times New Roman" w:hAnsi="Times New Roman" w:cs="Times New Roman"/>
          <w:sz w:val="24"/>
          <w:szCs w:val="24"/>
          <w:lang w:val="es-MX"/>
        </w:rPr>
        <w:t>s</w:t>
      </w:r>
      <w:r w:rsidR="00AF1816">
        <w:rPr>
          <w:rFonts w:ascii="Times New Roman" w:hAnsi="Times New Roman" w:cs="Times New Roman"/>
          <w:sz w:val="24"/>
          <w:szCs w:val="24"/>
          <w:lang w:val="es-MX"/>
        </w:rPr>
        <w:t xml:space="preserve"> contextos,</w:t>
      </w:r>
      <w:r w:rsidR="00AA663C" w:rsidRPr="00AA663C">
        <w:rPr>
          <w:rFonts w:ascii="Times New Roman" w:hAnsi="Times New Roman" w:cs="Times New Roman"/>
          <w:sz w:val="24"/>
          <w:szCs w:val="24"/>
          <w:lang w:val="es-MX"/>
        </w:rPr>
        <w:t xml:space="preserve"> necesidades</w:t>
      </w:r>
      <w:r w:rsidR="00AF1816">
        <w:rPr>
          <w:rFonts w:ascii="Times New Roman" w:hAnsi="Times New Roman" w:cs="Times New Roman"/>
          <w:sz w:val="24"/>
          <w:szCs w:val="24"/>
          <w:lang w:val="es-MX"/>
        </w:rPr>
        <w:t xml:space="preserve"> e</w:t>
      </w:r>
      <w:r w:rsidR="00AA663C" w:rsidRPr="00AA663C">
        <w:rPr>
          <w:rFonts w:ascii="Times New Roman" w:hAnsi="Times New Roman" w:cs="Times New Roman"/>
          <w:sz w:val="24"/>
          <w:szCs w:val="24"/>
          <w:lang w:val="es-MX"/>
        </w:rPr>
        <w:t xml:space="preserve"> intereses </w:t>
      </w:r>
      <w:r w:rsidR="00AF1816">
        <w:rPr>
          <w:rFonts w:ascii="Times New Roman" w:hAnsi="Times New Roman" w:cs="Times New Roman"/>
          <w:sz w:val="24"/>
          <w:szCs w:val="24"/>
          <w:lang w:val="es-MX"/>
        </w:rPr>
        <w:t>de</w:t>
      </w:r>
      <w:r w:rsidR="00AA663C">
        <w:rPr>
          <w:rFonts w:ascii="Times New Roman" w:hAnsi="Times New Roman" w:cs="Times New Roman"/>
          <w:sz w:val="24"/>
          <w:szCs w:val="24"/>
          <w:lang w:val="es-MX"/>
        </w:rPr>
        <w:t xml:space="preserve"> </w:t>
      </w:r>
      <w:r w:rsidR="0028761F">
        <w:rPr>
          <w:rFonts w:ascii="Times New Roman" w:hAnsi="Times New Roman" w:cs="Times New Roman"/>
          <w:sz w:val="24"/>
          <w:szCs w:val="24"/>
          <w:lang w:val="es-MX"/>
        </w:rPr>
        <w:t>sus estudiantes</w:t>
      </w:r>
      <w:r w:rsidR="00AA663C" w:rsidRPr="00AA663C">
        <w:rPr>
          <w:rFonts w:ascii="Times New Roman" w:hAnsi="Times New Roman" w:cs="Times New Roman"/>
          <w:sz w:val="24"/>
          <w:szCs w:val="24"/>
          <w:lang w:val="es-MX"/>
        </w:rPr>
        <w:t>.</w:t>
      </w:r>
      <w:r w:rsidR="005A083C">
        <w:rPr>
          <w:rFonts w:ascii="Times New Roman" w:hAnsi="Times New Roman" w:cs="Times New Roman"/>
          <w:sz w:val="24"/>
          <w:szCs w:val="24"/>
          <w:lang w:val="es-MX"/>
        </w:rPr>
        <w:t xml:space="preserve"> </w:t>
      </w:r>
      <w:r w:rsidR="00B96DDA">
        <w:rPr>
          <w:rFonts w:ascii="Times New Roman" w:hAnsi="Times New Roman" w:cs="Times New Roman"/>
          <w:sz w:val="24"/>
          <w:szCs w:val="24"/>
          <w:lang w:val="es-MX"/>
        </w:rPr>
        <w:t xml:space="preserve">Para lo anterior, la RIEMS </w:t>
      </w:r>
      <w:r w:rsidR="00E84E1C">
        <w:rPr>
          <w:rFonts w:ascii="Times New Roman" w:hAnsi="Times New Roman" w:cs="Times New Roman"/>
          <w:sz w:val="24"/>
          <w:szCs w:val="24"/>
          <w:lang w:val="es-MX"/>
        </w:rPr>
        <w:t>propuso</w:t>
      </w:r>
      <w:r w:rsidR="00B96DDA">
        <w:rPr>
          <w:rFonts w:ascii="Times New Roman" w:hAnsi="Times New Roman" w:cs="Times New Roman"/>
          <w:sz w:val="24"/>
          <w:szCs w:val="24"/>
          <w:lang w:val="es-MX"/>
        </w:rPr>
        <w:t xml:space="preserve"> </w:t>
      </w:r>
      <w:r w:rsidR="00E84E1C">
        <w:rPr>
          <w:rFonts w:ascii="Times New Roman" w:hAnsi="Times New Roman" w:cs="Times New Roman"/>
          <w:sz w:val="24"/>
          <w:szCs w:val="24"/>
          <w:lang w:val="es-MX"/>
        </w:rPr>
        <w:t xml:space="preserve">diferentes </w:t>
      </w:r>
      <w:r w:rsidR="00B96DDA">
        <w:rPr>
          <w:rFonts w:ascii="Times New Roman" w:hAnsi="Times New Roman" w:cs="Times New Roman"/>
          <w:sz w:val="24"/>
          <w:szCs w:val="24"/>
          <w:lang w:val="es-MX"/>
        </w:rPr>
        <w:t>niveles de concreción curricular</w:t>
      </w:r>
      <w:r w:rsidR="00E84E1C">
        <w:rPr>
          <w:rFonts w:ascii="Times New Roman" w:hAnsi="Times New Roman" w:cs="Times New Roman"/>
          <w:sz w:val="24"/>
          <w:szCs w:val="24"/>
          <w:lang w:val="es-MX"/>
        </w:rPr>
        <w:t xml:space="preserve"> plasmados</w:t>
      </w:r>
      <w:r w:rsidR="00B96DDA">
        <w:rPr>
          <w:rFonts w:ascii="Times New Roman" w:hAnsi="Times New Roman" w:cs="Times New Roman"/>
          <w:sz w:val="24"/>
          <w:szCs w:val="24"/>
          <w:lang w:val="es-MX"/>
        </w:rPr>
        <w:t xml:space="preserve"> en el acuerdo 442 </w:t>
      </w:r>
      <w:r w:rsidR="00B96DDA" w:rsidRPr="00B96DDA">
        <w:rPr>
          <w:rFonts w:ascii="Times New Roman" w:hAnsi="Times New Roman" w:cs="Times New Roman"/>
          <w:sz w:val="24"/>
          <w:szCs w:val="24"/>
          <w:lang w:val="es-MX"/>
        </w:rPr>
        <w:t>con el fin</w:t>
      </w:r>
      <w:r w:rsidR="00B96DDA">
        <w:rPr>
          <w:rFonts w:ascii="Times New Roman" w:hAnsi="Times New Roman" w:cs="Times New Roman"/>
          <w:sz w:val="24"/>
          <w:szCs w:val="24"/>
          <w:lang w:val="es-MX"/>
        </w:rPr>
        <w:t xml:space="preserve"> </w:t>
      </w:r>
      <w:r w:rsidR="00B96DDA" w:rsidRPr="00B96DDA">
        <w:rPr>
          <w:rFonts w:ascii="Times New Roman" w:hAnsi="Times New Roman" w:cs="Times New Roman"/>
          <w:sz w:val="24"/>
          <w:szCs w:val="24"/>
          <w:lang w:val="es-MX"/>
        </w:rPr>
        <w:t>de garantizar</w:t>
      </w:r>
      <w:r w:rsidR="00E84E1C">
        <w:rPr>
          <w:rFonts w:ascii="Times New Roman" w:hAnsi="Times New Roman" w:cs="Times New Roman"/>
          <w:sz w:val="24"/>
          <w:szCs w:val="24"/>
          <w:lang w:val="es-MX"/>
        </w:rPr>
        <w:t xml:space="preserve"> </w:t>
      </w:r>
      <w:r w:rsidR="00B96DDA" w:rsidRPr="00B96DDA">
        <w:rPr>
          <w:rFonts w:ascii="Times New Roman" w:hAnsi="Times New Roman" w:cs="Times New Roman"/>
          <w:sz w:val="24"/>
          <w:szCs w:val="24"/>
          <w:lang w:val="es-MX"/>
        </w:rPr>
        <w:t>estudios adecuados y adaptados a las necesidades</w:t>
      </w:r>
      <w:r w:rsidR="00B96DDA">
        <w:rPr>
          <w:rFonts w:ascii="Times New Roman" w:hAnsi="Times New Roman" w:cs="Times New Roman"/>
          <w:sz w:val="24"/>
          <w:szCs w:val="24"/>
          <w:lang w:val="es-MX"/>
        </w:rPr>
        <w:t xml:space="preserve"> </w:t>
      </w:r>
      <w:r w:rsidR="00B96DDA" w:rsidRPr="00B96DDA">
        <w:rPr>
          <w:rFonts w:ascii="Times New Roman" w:hAnsi="Times New Roman" w:cs="Times New Roman"/>
          <w:sz w:val="24"/>
          <w:szCs w:val="24"/>
          <w:lang w:val="es-MX"/>
        </w:rPr>
        <w:t xml:space="preserve">particulares </w:t>
      </w:r>
      <w:r w:rsidR="009D3AA8" w:rsidRPr="00E64626">
        <w:rPr>
          <w:rFonts w:ascii="Times New Roman" w:hAnsi="Times New Roman" w:cs="Times New Roman"/>
          <w:color w:val="000000" w:themeColor="text1"/>
          <w:sz w:val="24"/>
          <w:szCs w:val="24"/>
          <w:lang w:val="es-MX"/>
        </w:rPr>
        <w:t>en lo</w:t>
      </w:r>
      <w:r w:rsidR="00B96DDA" w:rsidRPr="00E64626">
        <w:rPr>
          <w:rFonts w:ascii="Times New Roman" w:hAnsi="Times New Roman" w:cs="Times New Roman"/>
          <w:color w:val="000000" w:themeColor="text1"/>
          <w:sz w:val="24"/>
          <w:szCs w:val="24"/>
          <w:lang w:val="es-MX"/>
        </w:rPr>
        <w:t>s distint</w:t>
      </w:r>
      <w:r w:rsidR="009D3AA8" w:rsidRPr="00E64626">
        <w:rPr>
          <w:rFonts w:ascii="Times New Roman" w:hAnsi="Times New Roman" w:cs="Times New Roman"/>
          <w:color w:val="000000" w:themeColor="text1"/>
          <w:sz w:val="24"/>
          <w:szCs w:val="24"/>
          <w:lang w:val="es-MX"/>
        </w:rPr>
        <w:t>o</w:t>
      </w:r>
      <w:r w:rsidR="00B96DDA" w:rsidRPr="00E64626">
        <w:rPr>
          <w:rFonts w:ascii="Times New Roman" w:hAnsi="Times New Roman" w:cs="Times New Roman"/>
          <w:color w:val="000000" w:themeColor="text1"/>
          <w:sz w:val="24"/>
          <w:szCs w:val="24"/>
          <w:lang w:val="es-MX"/>
        </w:rPr>
        <w:t>s</w:t>
      </w:r>
      <w:r w:rsidR="009D3AA8" w:rsidRPr="00E64626">
        <w:rPr>
          <w:rFonts w:ascii="Times New Roman" w:hAnsi="Times New Roman" w:cs="Times New Roman"/>
          <w:color w:val="000000" w:themeColor="text1"/>
          <w:sz w:val="24"/>
          <w:szCs w:val="24"/>
          <w:lang w:val="es-MX"/>
        </w:rPr>
        <w:t xml:space="preserve"> contextos institucionale</w:t>
      </w:r>
      <w:r w:rsidR="00B96DDA" w:rsidRPr="00E64626">
        <w:rPr>
          <w:rFonts w:ascii="Times New Roman" w:hAnsi="Times New Roman" w:cs="Times New Roman"/>
          <w:color w:val="000000" w:themeColor="text1"/>
          <w:sz w:val="24"/>
          <w:szCs w:val="24"/>
          <w:lang w:val="es-MX"/>
        </w:rPr>
        <w:t xml:space="preserve">s. </w:t>
      </w:r>
      <w:r w:rsidR="008D6A5E" w:rsidRPr="00E64626">
        <w:rPr>
          <w:rFonts w:ascii="Times New Roman" w:hAnsi="Times New Roman" w:cs="Times New Roman"/>
          <w:color w:val="000000" w:themeColor="text1"/>
          <w:sz w:val="24"/>
          <w:szCs w:val="24"/>
          <w:lang w:val="es-MX"/>
        </w:rPr>
        <w:t xml:space="preserve">Estos niveles son: interinstitucional, institucional y </w:t>
      </w:r>
      <w:r w:rsidR="00A92E5E">
        <w:rPr>
          <w:rFonts w:ascii="Times New Roman" w:hAnsi="Times New Roman" w:cs="Times New Roman"/>
          <w:color w:val="000000" w:themeColor="text1"/>
          <w:sz w:val="24"/>
          <w:szCs w:val="24"/>
          <w:lang w:val="es-MX"/>
        </w:rPr>
        <w:t xml:space="preserve">nivel </w:t>
      </w:r>
      <w:r w:rsidR="008D6A5E" w:rsidRPr="00E64626">
        <w:rPr>
          <w:rFonts w:ascii="Times New Roman" w:hAnsi="Times New Roman" w:cs="Times New Roman"/>
          <w:color w:val="000000" w:themeColor="text1"/>
          <w:sz w:val="24"/>
          <w:szCs w:val="24"/>
          <w:lang w:val="es-MX"/>
        </w:rPr>
        <w:t>aula</w:t>
      </w:r>
      <w:r w:rsidR="00805767">
        <w:rPr>
          <w:rFonts w:ascii="Times New Roman" w:hAnsi="Times New Roman" w:cs="Times New Roman"/>
          <w:color w:val="000000" w:themeColor="text1"/>
          <w:sz w:val="24"/>
          <w:szCs w:val="24"/>
          <w:lang w:val="es-MX"/>
        </w:rPr>
        <w:t xml:space="preserve"> </w:t>
      </w:r>
      <w:r w:rsidR="00805767">
        <w:rPr>
          <w:rFonts w:ascii="Times New Roman" w:hAnsi="Times New Roman" w:cs="Times New Roman"/>
          <w:sz w:val="24"/>
          <w:szCs w:val="24"/>
          <w:lang w:val="es-MX"/>
        </w:rPr>
        <w:t>(Secretaría de Educación Pública, 2008a)</w:t>
      </w:r>
      <w:r w:rsidR="008D6A5E" w:rsidRPr="00E64626">
        <w:rPr>
          <w:rFonts w:ascii="Times New Roman" w:hAnsi="Times New Roman" w:cs="Times New Roman"/>
          <w:color w:val="000000" w:themeColor="text1"/>
          <w:sz w:val="24"/>
          <w:szCs w:val="24"/>
          <w:lang w:val="es-MX"/>
        </w:rPr>
        <w:t>.</w:t>
      </w:r>
    </w:p>
    <w:p w14:paraId="09F8AFCE" w14:textId="77777777" w:rsidR="00AA4B15" w:rsidRDefault="00E84E1C" w:rsidP="00DE3A4B">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B96DDA">
        <w:rPr>
          <w:rFonts w:ascii="Times New Roman" w:hAnsi="Times New Roman" w:cs="Times New Roman"/>
          <w:sz w:val="24"/>
          <w:szCs w:val="24"/>
          <w:lang w:val="es-MX"/>
        </w:rPr>
        <w:t xml:space="preserve">n </w:t>
      </w:r>
      <w:r>
        <w:rPr>
          <w:rFonts w:ascii="Times New Roman" w:hAnsi="Times New Roman" w:cs="Times New Roman"/>
          <w:sz w:val="24"/>
          <w:szCs w:val="24"/>
          <w:lang w:val="es-MX"/>
        </w:rPr>
        <w:t>el</w:t>
      </w:r>
      <w:r w:rsidR="00B96DDA">
        <w:rPr>
          <w:rFonts w:ascii="Times New Roman" w:hAnsi="Times New Roman" w:cs="Times New Roman"/>
          <w:sz w:val="24"/>
          <w:szCs w:val="24"/>
          <w:lang w:val="es-MX"/>
        </w:rPr>
        <w:t xml:space="preserve"> nivel interinstitucional se coloca </w:t>
      </w:r>
      <w:r>
        <w:rPr>
          <w:rFonts w:ascii="Times New Roman" w:hAnsi="Times New Roman" w:cs="Times New Roman"/>
          <w:sz w:val="24"/>
          <w:szCs w:val="24"/>
          <w:lang w:val="es-MX"/>
        </w:rPr>
        <w:t>a</w:t>
      </w:r>
      <w:r w:rsidR="00B96DDA">
        <w:rPr>
          <w:rFonts w:ascii="Times New Roman" w:hAnsi="Times New Roman" w:cs="Times New Roman"/>
          <w:sz w:val="24"/>
          <w:szCs w:val="24"/>
          <w:lang w:val="es-MX"/>
        </w:rPr>
        <w:t>l MCC como un estándar en las competencias</w:t>
      </w:r>
      <w:r>
        <w:rPr>
          <w:rFonts w:ascii="Times New Roman" w:hAnsi="Times New Roman" w:cs="Times New Roman"/>
          <w:sz w:val="24"/>
          <w:szCs w:val="24"/>
          <w:lang w:val="es-MX"/>
        </w:rPr>
        <w:t xml:space="preserve"> que los estudiantes de las instituciones pertenecientes al SNB deben cumplir</w:t>
      </w:r>
      <w:r w:rsidR="008E3B23">
        <w:rPr>
          <w:rFonts w:ascii="Times New Roman" w:hAnsi="Times New Roman" w:cs="Times New Roman"/>
          <w:sz w:val="24"/>
          <w:szCs w:val="24"/>
          <w:lang w:val="es-MX"/>
        </w:rPr>
        <w:t xml:space="preserve"> al egresar</w:t>
      </w:r>
      <w:r w:rsidR="000F4CA7">
        <w:rPr>
          <w:rFonts w:ascii="Times New Roman" w:hAnsi="Times New Roman" w:cs="Times New Roman"/>
          <w:sz w:val="24"/>
          <w:szCs w:val="24"/>
          <w:lang w:val="es-MX"/>
        </w:rPr>
        <w:t>, marcadas</w:t>
      </w:r>
      <w:r w:rsidR="008E3B23">
        <w:rPr>
          <w:rFonts w:ascii="Times New Roman" w:hAnsi="Times New Roman" w:cs="Times New Roman"/>
          <w:sz w:val="24"/>
          <w:szCs w:val="24"/>
          <w:lang w:val="es-MX"/>
        </w:rPr>
        <w:t xml:space="preserve"> en el acuerdo 444 y def</w:t>
      </w:r>
      <w:r w:rsidR="000F4CA7">
        <w:rPr>
          <w:rFonts w:ascii="Times New Roman" w:hAnsi="Times New Roman" w:cs="Times New Roman"/>
          <w:sz w:val="24"/>
          <w:szCs w:val="24"/>
          <w:lang w:val="es-MX"/>
        </w:rPr>
        <w:t>inidas</w:t>
      </w:r>
      <w:r w:rsidR="008E3B23">
        <w:rPr>
          <w:rFonts w:ascii="Times New Roman" w:hAnsi="Times New Roman" w:cs="Times New Roman"/>
          <w:sz w:val="24"/>
          <w:szCs w:val="24"/>
          <w:lang w:val="es-MX"/>
        </w:rPr>
        <w:t xml:space="preserve"> como “</w:t>
      </w:r>
      <w:r w:rsidR="008E3B23" w:rsidRPr="008E3B23">
        <w:rPr>
          <w:rFonts w:ascii="Times New Roman" w:hAnsi="Times New Roman" w:cs="Times New Roman"/>
          <w:sz w:val="24"/>
          <w:szCs w:val="24"/>
          <w:lang w:val="es-MX"/>
        </w:rPr>
        <w:t>la integración de habilidades, conocimientos y actitudes en un contexto específico</w:t>
      </w:r>
      <w:r w:rsidR="008E3B23">
        <w:rPr>
          <w:rFonts w:ascii="Times New Roman" w:hAnsi="Times New Roman" w:cs="Times New Roman"/>
          <w:sz w:val="24"/>
          <w:szCs w:val="24"/>
          <w:lang w:val="es-MX"/>
        </w:rPr>
        <w:t>” (</w:t>
      </w:r>
      <w:r w:rsidR="00805767">
        <w:rPr>
          <w:rFonts w:ascii="Times New Roman" w:hAnsi="Times New Roman" w:cs="Times New Roman"/>
          <w:sz w:val="24"/>
          <w:szCs w:val="24"/>
          <w:lang w:val="es-MX"/>
        </w:rPr>
        <w:t>Secretaría de Educación Pública</w:t>
      </w:r>
      <w:r w:rsidR="008E3B23">
        <w:rPr>
          <w:rFonts w:ascii="Times New Roman" w:hAnsi="Times New Roman" w:cs="Times New Roman"/>
          <w:sz w:val="24"/>
          <w:szCs w:val="24"/>
          <w:lang w:val="es-MX"/>
        </w:rPr>
        <w:t>, 2008</w:t>
      </w:r>
      <w:r w:rsidR="00805767">
        <w:rPr>
          <w:rFonts w:ascii="Times New Roman" w:hAnsi="Times New Roman" w:cs="Times New Roman"/>
          <w:sz w:val="24"/>
          <w:szCs w:val="24"/>
          <w:lang w:val="es-MX"/>
        </w:rPr>
        <w:t>b</w:t>
      </w:r>
      <w:r w:rsidR="008E3B23">
        <w:rPr>
          <w:rFonts w:ascii="Times New Roman" w:hAnsi="Times New Roman" w:cs="Times New Roman"/>
          <w:sz w:val="24"/>
          <w:szCs w:val="24"/>
          <w:lang w:val="es-MX"/>
        </w:rPr>
        <w:t>)</w:t>
      </w:r>
      <w:r w:rsidR="00341BF6">
        <w:rPr>
          <w:rFonts w:ascii="Times New Roman" w:hAnsi="Times New Roman" w:cs="Times New Roman"/>
          <w:sz w:val="24"/>
          <w:szCs w:val="24"/>
          <w:lang w:val="es-MX"/>
        </w:rPr>
        <w:t>.</w:t>
      </w:r>
      <w:r w:rsidR="008E3B23">
        <w:rPr>
          <w:rFonts w:ascii="Times New Roman" w:hAnsi="Times New Roman" w:cs="Times New Roman"/>
          <w:sz w:val="24"/>
          <w:szCs w:val="24"/>
          <w:lang w:val="es-MX"/>
        </w:rPr>
        <w:t xml:space="preserve"> </w:t>
      </w:r>
      <w:r w:rsidR="00341BF6" w:rsidRPr="000F4CA7">
        <w:rPr>
          <w:rFonts w:ascii="Times New Roman" w:hAnsi="Times New Roman" w:cs="Times New Roman"/>
          <w:sz w:val="24"/>
          <w:szCs w:val="24"/>
          <w:lang w:val="es-MX"/>
        </w:rPr>
        <w:t>E</w:t>
      </w:r>
      <w:r w:rsidR="00A07795" w:rsidRPr="000F4CA7">
        <w:rPr>
          <w:rFonts w:ascii="Times New Roman" w:hAnsi="Times New Roman" w:cs="Times New Roman"/>
          <w:sz w:val="24"/>
          <w:szCs w:val="24"/>
          <w:lang w:val="es-MX"/>
        </w:rPr>
        <w:t>stas competencias</w:t>
      </w:r>
      <w:r w:rsidR="00A07795">
        <w:rPr>
          <w:rFonts w:ascii="Times New Roman" w:hAnsi="Times New Roman" w:cs="Times New Roman"/>
          <w:sz w:val="24"/>
          <w:szCs w:val="24"/>
          <w:lang w:val="es-MX"/>
        </w:rPr>
        <w:t xml:space="preserve"> fueron divididas en genéricas, disciplinares y profesionales, con la opción de ser básica</w:t>
      </w:r>
      <w:r w:rsidR="003E3849">
        <w:rPr>
          <w:rFonts w:ascii="Times New Roman" w:hAnsi="Times New Roman" w:cs="Times New Roman"/>
          <w:sz w:val="24"/>
          <w:szCs w:val="24"/>
          <w:lang w:val="es-MX"/>
        </w:rPr>
        <w:t>s</w:t>
      </w:r>
      <w:r w:rsidR="00A07795">
        <w:rPr>
          <w:rFonts w:ascii="Times New Roman" w:hAnsi="Times New Roman" w:cs="Times New Roman"/>
          <w:sz w:val="24"/>
          <w:szCs w:val="24"/>
          <w:lang w:val="es-MX"/>
        </w:rPr>
        <w:t xml:space="preserve"> o extendida</w:t>
      </w:r>
      <w:r w:rsidR="003E3849">
        <w:rPr>
          <w:rFonts w:ascii="Times New Roman" w:hAnsi="Times New Roman" w:cs="Times New Roman"/>
          <w:sz w:val="24"/>
          <w:szCs w:val="24"/>
          <w:lang w:val="es-MX"/>
        </w:rPr>
        <w:t>s</w:t>
      </w:r>
      <w:r w:rsidR="00A07795">
        <w:rPr>
          <w:rFonts w:ascii="Times New Roman" w:hAnsi="Times New Roman" w:cs="Times New Roman"/>
          <w:sz w:val="24"/>
          <w:szCs w:val="24"/>
          <w:lang w:val="es-MX"/>
        </w:rPr>
        <w:t>,</w:t>
      </w:r>
      <w:r w:rsidR="003E3849">
        <w:rPr>
          <w:rFonts w:ascii="Times New Roman" w:hAnsi="Times New Roman" w:cs="Times New Roman"/>
          <w:sz w:val="24"/>
          <w:szCs w:val="24"/>
          <w:lang w:val="es-MX"/>
        </w:rPr>
        <w:t xml:space="preserve"> dependiendo de las necesidades del subsistema</w:t>
      </w:r>
      <w:r w:rsidR="00A92E5E">
        <w:rPr>
          <w:rFonts w:ascii="Times New Roman" w:hAnsi="Times New Roman" w:cs="Times New Roman"/>
          <w:sz w:val="24"/>
          <w:szCs w:val="24"/>
          <w:lang w:val="es-MX"/>
        </w:rPr>
        <w:t xml:space="preserve"> </w:t>
      </w:r>
      <w:r w:rsidR="003E3849">
        <w:rPr>
          <w:rFonts w:ascii="Times New Roman" w:hAnsi="Times New Roman" w:cs="Times New Roman"/>
          <w:sz w:val="24"/>
          <w:szCs w:val="24"/>
          <w:lang w:val="es-MX"/>
        </w:rPr>
        <w:t>además</w:t>
      </w:r>
      <w:r w:rsidR="00A92E5E">
        <w:rPr>
          <w:rFonts w:ascii="Times New Roman" w:hAnsi="Times New Roman" w:cs="Times New Roman"/>
          <w:sz w:val="24"/>
          <w:szCs w:val="24"/>
          <w:lang w:val="es-MX"/>
        </w:rPr>
        <w:t xml:space="preserve"> </w:t>
      </w:r>
      <w:r w:rsidR="000F4CA7">
        <w:rPr>
          <w:rFonts w:ascii="Times New Roman" w:hAnsi="Times New Roman" w:cs="Times New Roman"/>
          <w:sz w:val="24"/>
          <w:szCs w:val="24"/>
          <w:lang w:val="es-MX"/>
        </w:rPr>
        <w:t>son distintas para cada campo disciplinar</w:t>
      </w:r>
      <w:r w:rsidR="008D6A5E">
        <w:rPr>
          <w:rFonts w:ascii="Times New Roman" w:hAnsi="Times New Roman" w:cs="Times New Roman"/>
          <w:sz w:val="24"/>
          <w:szCs w:val="24"/>
          <w:lang w:val="es-MX"/>
        </w:rPr>
        <w:t>.</w:t>
      </w:r>
    </w:p>
    <w:p w14:paraId="50678A0B" w14:textId="77777777" w:rsidR="00AA4B15" w:rsidRDefault="00AA4B15" w:rsidP="00C84C79">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Particularmente, e</w:t>
      </w:r>
      <w:r w:rsidRPr="00AA4B15">
        <w:rPr>
          <w:rFonts w:ascii="Times New Roman" w:hAnsi="Times New Roman" w:cs="Times New Roman"/>
          <w:sz w:val="24"/>
          <w:szCs w:val="24"/>
          <w:lang w:val="es-MX"/>
        </w:rPr>
        <w:t>n el área de matemáticas</w:t>
      </w:r>
      <w:r>
        <w:rPr>
          <w:rFonts w:ascii="Times New Roman" w:hAnsi="Times New Roman" w:cs="Times New Roman"/>
          <w:sz w:val="24"/>
          <w:szCs w:val="24"/>
          <w:lang w:val="es-MX"/>
        </w:rPr>
        <w:t>,</w:t>
      </w:r>
      <w:r w:rsidRPr="00AA4B15">
        <w:rPr>
          <w:rFonts w:ascii="Times New Roman" w:hAnsi="Times New Roman" w:cs="Times New Roman"/>
          <w:sz w:val="24"/>
          <w:szCs w:val="24"/>
          <w:lang w:val="es-MX"/>
        </w:rPr>
        <w:t xml:space="preserve"> </w:t>
      </w:r>
      <w:r>
        <w:rPr>
          <w:rFonts w:ascii="Times New Roman" w:hAnsi="Times New Roman" w:cs="Times New Roman"/>
          <w:sz w:val="24"/>
          <w:szCs w:val="24"/>
          <w:lang w:val="es-MX"/>
        </w:rPr>
        <w:t>se definieron</w:t>
      </w:r>
      <w:r w:rsidRPr="00AA4B15">
        <w:rPr>
          <w:rFonts w:ascii="Times New Roman" w:hAnsi="Times New Roman" w:cs="Times New Roman"/>
          <w:sz w:val="24"/>
          <w:szCs w:val="24"/>
          <w:lang w:val="es-MX"/>
        </w:rPr>
        <w:t xml:space="preserve"> ocho competencias básicas; en consecuencia, las asignaturas impartidas en este campo, como Cálculo Diferencial e Integral, deben adecuar sus estrategias didácticas para favorecer el desarrollo de dichas competencias.</w:t>
      </w:r>
    </w:p>
    <w:p w14:paraId="566BF4BB" w14:textId="77777777" w:rsidR="002A2025" w:rsidRDefault="002A2025" w:rsidP="00C84C79">
      <w:pPr>
        <w:spacing w:after="0" w:line="360" w:lineRule="auto"/>
        <w:ind w:firstLine="708"/>
        <w:jc w:val="both"/>
        <w:rPr>
          <w:rFonts w:ascii="Times New Roman" w:hAnsi="Times New Roman" w:cs="Times New Roman"/>
          <w:sz w:val="24"/>
          <w:szCs w:val="24"/>
          <w:lang w:val="es-MX"/>
        </w:rPr>
      </w:pPr>
      <w:r w:rsidRPr="002A2025">
        <w:rPr>
          <w:rFonts w:ascii="Times New Roman" w:hAnsi="Times New Roman" w:cs="Times New Roman"/>
          <w:sz w:val="24"/>
          <w:szCs w:val="24"/>
          <w:lang w:val="es-MX"/>
        </w:rPr>
        <w:t xml:space="preserve">El segundo nivel, denominado </w:t>
      </w:r>
      <w:r w:rsidRPr="002A2025">
        <w:rPr>
          <w:rFonts w:ascii="Times New Roman" w:hAnsi="Times New Roman" w:cs="Times New Roman"/>
          <w:i/>
          <w:iCs/>
          <w:sz w:val="24"/>
          <w:szCs w:val="24"/>
          <w:lang w:val="es-MX"/>
        </w:rPr>
        <w:t>institucional</w:t>
      </w:r>
      <w:r w:rsidRPr="002A2025">
        <w:rPr>
          <w:rFonts w:ascii="Times New Roman" w:hAnsi="Times New Roman" w:cs="Times New Roman"/>
          <w:sz w:val="24"/>
          <w:szCs w:val="24"/>
          <w:lang w:val="es-MX"/>
        </w:rPr>
        <w:t xml:space="preserve">, promueve el modelo educativo de cada subsistema e incorpora las adaptaciones necesarias para reflejar su identidad, las cuales se materializan en los planes y programas de estudio que ofrece cada institución. Dichos planes consideran las necesidades de estudiantes y docentes, así como el contexto en el que se desarrollan. En este sentido, una institución —como el Colegio de Bachilleres del Estado de Sonora (COBACH-Sonora)— puede seleccionar los programas de estudio y definir las </w:t>
      </w:r>
      <w:r w:rsidRPr="002A2025">
        <w:rPr>
          <w:rFonts w:ascii="Times New Roman" w:hAnsi="Times New Roman" w:cs="Times New Roman"/>
          <w:sz w:val="24"/>
          <w:szCs w:val="24"/>
          <w:lang w:val="es-MX"/>
        </w:rPr>
        <w:lastRenderedPageBreak/>
        <w:t>estrategias didácticas a implementar en las asignaturas, siempre que se cumplan las competencias establecidas en el MCC.</w:t>
      </w:r>
    </w:p>
    <w:p w14:paraId="0B226768" w14:textId="3A518290" w:rsidR="00B618ED" w:rsidRDefault="00B618ED" w:rsidP="00C84C79">
      <w:pPr>
        <w:spacing w:after="0" w:line="360" w:lineRule="auto"/>
        <w:ind w:firstLine="708"/>
        <w:jc w:val="both"/>
        <w:rPr>
          <w:rFonts w:ascii="Times New Roman" w:hAnsi="Times New Roman" w:cs="Times New Roman"/>
          <w:sz w:val="24"/>
          <w:szCs w:val="24"/>
          <w:lang w:val="es-MX"/>
        </w:rPr>
      </w:pPr>
      <w:r w:rsidRPr="00B618ED">
        <w:rPr>
          <w:rFonts w:ascii="Times New Roman" w:hAnsi="Times New Roman" w:cs="Times New Roman"/>
          <w:sz w:val="24"/>
          <w:szCs w:val="24"/>
          <w:lang w:val="es-MX"/>
        </w:rPr>
        <w:t xml:space="preserve">La concreción curricular establecida por la RIEMS culmina en el nivel aula, donde se otorga a los docentes la flexibilidad para elaborar sus planeaciones, seleccionar las estrategias didácticas a implementar y realizar las adecuaciones que consideren necesarias para garantizar el éxito del proceso de enseñanza-aprendizaje. Cabe señalar que, en el nivel de educación media superior, el profesorado </w:t>
      </w:r>
      <w:r>
        <w:rPr>
          <w:rFonts w:ascii="Times New Roman" w:hAnsi="Times New Roman" w:cs="Times New Roman"/>
          <w:sz w:val="24"/>
          <w:szCs w:val="24"/>
          <w:lang w:val="es-MX"/>
        </w:rPr>
        <w:t xml:space="preserve">suele </w:t>
      </w:r>
      <w:r w:rsidRPr="00B618ED">
        <w:rPr>
          <w:rFonts w:ascii="Times New Roman" w:hAnsi="Times New Roman" w:cs="Times New Roman"/>
          <w:sz w:val="24"/>
          <w:szCs w:val="24"/>
          <w:lang w:val="es-MX"/>
        </w:rPr>
        <w:t>presenta</w:t>
      </w:r>
      <w:r>
        <w:rPr>
          <w:rFonts w:ascii="Times New Roman" w:hAnsi="Times New Roman" w:cs="Times New Roman"/>
          <w:sz w:val="24"/>
          <w:szCs w:val="24"/>
          <w:lang w:val="es-MX"/>
        </w:rPr>
        <w:t>r</w:t>
      </w:r>
      <w:r w:rsidRPr="00B618ED">
        <w:rPr>
          <w:rFonts w:ascii="Times New Roman" w:hAnsi="Times New Roman" w:cs="Times New Roman"/>
          <w:sz w:val="24"/>
          <w:szCs w:val="24"/>
          <w:lang w:val="es-MX"/>
        </w:rPr>
        <w:t xml:space="preserve"> formaciones académicas diversas, siempre que cuente con un perfil afín a la disciplina que</w:t>
      </w:r>
      <w:r>
        <w:rPr>
          <w:rFonts w:ascii="Times New Roman" w:hAnsi="Times New Roman" w:cs="Times New Roman"/>
          <w:sz w:val="24"/>
          <w:szCs w:val="24"/>
          <w:lang w:val="es-MX"/>
        </w:rPr>
        <w:t xml:space="preserve"> desee</w:t>
      </w:r>
      <w:r w:rsidRPr="00B618ED">
        <w:rPr>
          <w:rFonts w:ascii="Times New Roman" w:hAnsi="Times New Roman" w:cs="Times New Roman"/>
          <w:sz w:val="24"/>
          <w:szCs w:val="24"/>
          <w:lang w:val="es-MX"/>
        </w:rPr>
        <w:t xml:space="preserve"> imparte.</w:t>
      </w:r>
    </w:p>
    <w:p w14:paraId="205DEB3C" w14:textId="11B5CD73" w:rsidR="00581F24" w:rsidRPr="00581F24" w:rsidRDefault="00581F24" w:rsidP="00C84C79">
      <w:pPr>
        <w:spacing w:after="0" w:line="360" w:lineRule="auto"/>
        <w:ind w:firstLine="708"/>
        <w:jc w:val="both"/>
        <w:rPr>
          <w:rFonts w:ascii="Times New Roman" w:hAnsi="Times New Roman" w:cs="Times New Roman"/>
          <w:sz w:val="24"/>
          <w:szCs w:val="24"/>
          <w:lang w:val="es-MX"/>
        </w:rPr>
      </w:pPr>
      <w:r w:rsidRPr="00E64626">
        <w:rPr>
          <w:rFonts w:ascii="Times New Roman" w:hAnsi="Times New Roman" w:cs="Times New Roman"/>
          <w:sz w:val="24"/>
          <w:szCs w:val="24"/>
          <w:lang w:val="es-MX"/>
        </w:rPr>
        <w:t xml:space="preserve">Las pretensiones de la RIEMS eran amplias </w:t>
      </w:r>
      <w:r w:rsidR="00B618ED">
        <w:rPr>
          <w:rFonts w:ascii="Times New Roman" w:hAnsi="Times New Roman" w:cs="Times New Roman"/>
          <w:sz w:val="24"/>
          <w:szCs w:val="24"/>
          <w:lang w:val="es-MX"/>
        </w:rPr>
        <w:t>con</w:t>
      </w:r>
      <w:r w:rsidRPr="00E64626">
        <w:rPr>
          <w:rFonts w:ascii="Times New Roman" w:hAnsi="Times New Roman" w:cs="Times New Roman"/>
          <w:sz w:val="24"/>
          <w:szCs w:val="24"/>
          <w:lang w:val="es-MX"/>
        </w:rPr>
        <w:t xml:space="preserve"> objetivos ambiciosos</w:t>
      </w:r>
      <w:r w:rsidR="00B618ED">
        <w:rPr>
          <w:rFonts w:ascii="Times New Roman" w:hAnsi="Times New Roman" w:cs="Times New Roman"/>
          <w:sz w:val="24"/>
          <w:szCs w:val="24"/>
          <w:lang w:val="es-MX"/>
        </w:rPr>
        <w:t>,</w:t>
      </w:r>
      <w:r w:rsidR="00341BF6" w:rsidRPr="00E64626">
        <w:rPr>
          <w:rFonts w:ascii="Times New Roman" w:hAnsi="Times New Roman" w:cs="Times New Roman"/>
          <w:sz w:val="24"/>
          <w:szCs w:val="24"/>
          <w:lang w:val="es-MX"/>
        </w:rPr>
        <w:t xml:space="preserve"> </w:t>
      </w:r>
      <w:r w:rsidRPr="00E64626">
        <w:rPr>
          <w:rFonts w:ascii="Times New Roman" w:hAnsi="Times New Roman" w:cs="Times New Roman"/>
          <w:sz w:val="24"/>
          <w:szCs w:val="24"/>
          <w:lang w:val="es-MX"/>
        </w:rPr>
        <w:t xml:space="preserve">Díaz-Barriga (2010) </w:t>
      </w:r>
      <w:r w:rsidR="00736376" w:rsidRPr="00E64626">
        <w:rPr>
          <w:rFonts w:ascii="Times New Roman" w:hAnsi="Times New Roman" w:cs="Times New Roman"/>
          <w:sz w:val="24"/>
          <w:szCs w:val="24"/>
          <w:lang w:val="es-MX"/>
        </w:rPr>
        <w:t xml:space="preserve">advirtió que estos cambios resultarían </w:t>
      </w:r>
      <w:r w:rsidRPr="00E64626">
        <w:rPr>
          <w:rFonts w:ascii="Times New Roman" w:hAnsi="Times New Roman" w:cs="Times New Roman"/>
          <w:sz w:val="24"/>
          <w:szCs w:val="24"/>
          <w:lang w:val="es-MX"/>
        </w:rPr>
        <w:t>inalcanzable</w:t>
      </w:r>
      <w:r w:rsidR="00736376" w:rsidRPr="00E64626">
        <w:rPr>
          <w:rFonts w:ascii="Times New Roman" w:hAnsi="Times New Roman" w:cs="Times New Roman"/>
          <w:sz w:val="24"/>
          <w:szCs w:val="24"/>
          <w:lang w:val="es-MX"/>
        </w:rPr>
        <w:t>s</w:t>
      </w:r>
      <w:r w:rsidRPr="00E64626">
        <w:rPr>
          <w:rFonts w:ascii="Times New Roman" w:hAnsi="Times New Roman" w:cs="Times New Roman"/>
          <w:sz w:val="24"/>
          <w:szCs w:val="24"/>
          <w:lang w:val="es-MX"/>
        </w:rPr>
        <w:t xml:space="preserve"> considera</w:t>
      </w:r>
      <w:r w:rsidR="000A3B7B" w:rsidRPr="00E64626">
        <w:rPr>
          <w:rFonts w:ascii="Times New Roman" w:hAnsi="Times New Roman" w:cs="Times New Roman"/>
          <w:sz w:val="24"/>
          <w:szCs w:val="24"/>
          <w:lang w:val="es-MX"/>
        </w:rPr>
        <w:t>n</w:t>
      </w:r>
      <w:r w:rsidRPr="00E64626">
        <w:rPr>
          <w:rFonts w:ascii="Times New Roman" w:hAnsi="Times New Roman" w:cs="Times New Roman"/>
          <w:sz w:val="24"/>
          <w:szCs w:val="24"/>
          <w:lang w:val="es-MX"/>
        </w:rPr>
        <w:t xml:space="preserve">do </w:t>
      </w:r>
      <w:r w:rsidR="000A3B7B" w:rsidRPr="00E64626">
        <w:rPr>
          <w:rFonts w:ascii="Times New Roman" w:hAnsi="Times New Roman" w:cs="Times New Roman"/>
          <w:sz w:val="24"/>
          <w:szCs w:val="24"/>
          <w:lang w:val="es-MX"/>
        </w:rPr>
        <w:t xml:space="preserve">que </w:t>
      </w:r>
      <w:r w:rsidRPr="00E64626">
        <w:rPr>
          <w:rFonts w:ascii="Times New Roman" w:hAnsi="Times New Roman" w:cs="Times New Roman"/>
          <w:sz w:val="24"/>
          <w:szCs w:val="24"/>
          <w:lang w:val="es-MX"/>
        </w:rPr>
        <w:t>los profesores pudieran no est</w:t>
      </w:r>
      <w:r w:rsidR="00736376" w:rsidRPr="00E64626">
        <w:rPr>
          <w:rFonts w:ascii="Times New Roman" w:hAnsi="Times New Roman" w:cs="Times New Roman"/>
          <w:sz w:val="24"/>
          <w:szCs w:val="24"/>
          <w:lang w:val="es-MX"/>
        </w:rPr>
        <w:t>ar</w:t>
      </w:r>
      <w:r w:rsidR="000A3B7B" w:rsidRPr="00E64626">
        <w:rPr>
          <w:rFonts w:ascii="Times New Roman" w:hAnsi="Times New Roman" w:cs="Times New Roman"/>
          <w:sz w:val="24"/>
          <w:szCs w:val="24"/>
          <w:lang w:val="es-MX"/>
        </w:rPr>
        <w:t xml:space="preserve"> </w:t>
      </w:r>
      <w:r w:rsidRPr="00E64626">
        <w:rPr>
          <w:rFonts w:ascii="Times New Roman" w:hAnsi="Times New Roman" w:cs="Times New Roman"/>
          <w:sz w:val="24"/>
          <w:szCs w:val="24"/>
          <w:lang w:val="es-MX"/>
        </w:rPr>
        <w:t>suficientemente preparados para afrontar</w:t>
      </w:r>
      <w:r w:rsidR="00736376" w:rsidRPr="00E64626">
        <w:rPr>
          <w:rFonts w:ascii="Times New Roman" w:hAnsi="Times New Roman" w:cs="Times New Roman"/>
          <w:sz w:val="24"/>
          <w:szCs w:val="24"/>
          <w:lang w:val="es-MX"/>
        </w:rPr>
        <w:t xml:space="preserve"> las demandas </w:t>
      </w:r>
      <w:r w:rsidR="000A3B7B" w:rsidRPr="00E64626">
        <w:rPr>
          <w:rFonts w:ascii="Times New Roman" w:hAnsi="Times New Roman" w:cs="Times New Roman"/>
          <w:sz w:val="24"/>
          <w:szCs w:val="24"/>
          <w:lang w:val="es-MX"/>
        </w:rPr>
        <w:t>implicad</w:t>
      </w:r>
      <w:r w:rsidR="00736376" w:rsidRPr="00E64626">
        <w:rPr>
          <w:rFonts w:ascii="Times New Roman" w:hAnsi="Times New Roman" w:cs="Times New Roman"/>
          <w:sz w:val="24"/>
          <w:szCs w:val="24"/>
          <w:lang w:val="es-MX"/>
        </w:rPr>
        <w:t>as</w:t>
      </w:r>
      <w:r w:rsidR="000A3B7B" w:rsidRPr="00E64626">
        <w:rPr>
          <w:rFonts w:ascii="Times New Roman" w:hAnsi="Times New Roman" w:cs="Times New Roman"/>
          <w:sz w:val="24"/>
          <w:szCs w:val="24"/>
          <w:lang w:val="es-MX"/>
        </w:rPr>
        <w:t xml:space="preserve"> en</w:t>
      </w:r>
      <w:r w:rsidRPr="00E64626">
        <w:rPr>
          <w:rFonts w:ascii="Times New Roman" w:hAnsi="Times New Roman" w:cs="Times New Roman"/>
          <w:sz w:val="24"/>
          <w:szCs w:val="24"/>
          <w:lang w:val="es-MX"/>
        </w:rPr>
        <w:t xml:space="preserve"> un nuevo</w:t>
      </w:r>
      <w:r w:rsidRPr="00581F24">
        <w:rPr>
          <w:rFonts w:ascii="Times New Roman" w:hAnsi="Times New Roman" w:cs="Times New Roman"/>
          <w:sz w:val="24"/>
          <w:szCs w:val="24"/>
          <w:lang w:val="es-MX"/>
        </w:rPr>
        <w:t xml:space="preserve"> enfoque </w:t>
      </w:r>
      <w:r w:rsidR="00A710F4">
        <w:rPr>
          <w:rFonts w:ascii="Times New Roman" w:hAnsi="Times New Roman" w:cs="Times New Roman"/>
          <w:sz w:val="24"/>
          <w:szCs w:val="24"/>
          <w:lang w:val="es-MX"/>
        </w:rPr>
        <w:t>e</w:t>
      </w:r>
      <w:r w:rsidRPr="00581F24">
        <w:rPr>
          <w:rFonts w:ascii="Times New Roman" w:hAnsi="Times New Roman" w:cs="Times New Roman"/>
          <w:sz w:val="24"/>
          <w:szCs w:val="24"/>
          <w:lang w:val="es-MX"/>
        </w:rPr>
        <w:t xml:space="preserve"> incluso</w:t>
      </w:r>
      <w:r w:rsidR="00CD5767">
        <w:rPr>
          <w:rFonts w:ascii="Times New Roman" w:hAnsi="Times New Roman" w:cs="Times New Roman"/>
          <w:sz w:val="24"/>
          <w:szCs w:val="24"/>
          <w:lang w:val="es-MX"/>
        </w:rPr>
        <w:t>,</w:t>
      </w:r>
      <w:r w:rsidRPr="00581F24">
        <w:rPr>
          <w:rFonts w:ascii="Times New Roman" w:hAnsi="Times New Roman" w:cs="Times New Roman"/>
          <w:sz w:val="24"/>
          <w:szCs w:val="24"/>
          <w:lang w:val="es-MX"/>
        </w:rPr>
        <w:t xml:space="preserve"> se temía que estas novedades</w:t>
      </w:r>
      <w:r>
        <w:rPr>
          <w:rFonts w:ascii="Times New Roman" w:hAnsi="Times New Roman" w:cs="Times New Roman"/>
          <w:sz w:val="24"/>
          <w:szCs w:val="24"/>
          <w:lang w:val="es-MX"/>
        </w:rPr>
        <w:t xml:space="preserve"> </w:t>
      </w:r>
      <w:r w:rsidRPr="00581F24">
        <w:rPr>
          <w:rFonts w:ascii="Times New Roman" w:hAnsi="Times New Roman" w:cs="Times New Roman"/>
          <w:sz w:val="24"/>
          <w:szCs w:val="24"/>
          <w:lang w:val="es-MX"/>
        </w:rPr>
        <w:t xml:space="preserve">pudieran </w:t>
      </w:r>
      <w:r w:rsidR="00AB3751">
        <w:rPr>
          <w:rFonts w:ascii="Times New Roman" w:hAnsi="Times New Roman" w:cs="Times New Roman"/>
          <w:sz w:val="24"/>
          <w:szCs w:val="24"/>
          <w:lang w:val="es-MX"/>
        </w:rPr>
        <w:t>provocar</w:t>
      </w:r>
      <w:r w:rsidRPr="00581F24">
        <w:rPr>
          <w:rFonts w:ascii="Times New Roman" w:hAnsi="Times New Roman" w:cs="Times New Roman"/>
          <w:sz w:val="24"/>
          <w:szCs w:val="24"/>
          <w:lang w:val="es-MX"/>
        </w:rPr>
        <w:t xml:space="preserve"> resistencias en</w:t>
      </w:r>
      <w:r>
        <w:rPr>
          <w:rFonts w:ascii="Times New Roman" w:hAnsi="Times New Roman" w:cs="Times New Roman"/>
          <w:sz w:val="24"/>
          <w:szCs w:val="24"/>
          <w:lang w:val="es-MX"/>
        </w:rPr>
        <w:t xml:space="preserve"> </w:t>
      </w:r>
      <w:r w:rsidRPr="00581F24">
        <w:rPr>
          <w:rFonts w:ascii="Times New Roman" w:hAnsi="Times New Roman" w:cs="Times New Roman"/>
          <w:sz w:val="24"/>
          <w:szCs w:val="24"/>
          <w:lang w:val="es-MX"/>
        </w:rPr>
        <w:t>los docentes y no generar ese apoyo que se necesita para</w:t>
      </w:r>
      <w:r>
        <w:rPr>
          <w:rFonts w:ascii="Times New Roman" w:hAnsi="Times New Roman" w:cs="Times New Roman"/>
          <w:sz w:val="24"/>
          <w:szCs w:val="24"/>
          <w:lang w:val="es-MX"/>
        </w:rPr>
        <w:t xml:space="preserve"> </w:t>
      </w:r>
      <w:r w:rsidRPr="00581F24">
        <w:rPr>
          <w:rFonts w:ascii="Times New Roman" w:hAnsi="Times New Roman" w:cs="Times New Roman"/>
          <w:sz w:val="24"/>
          <w:szCs w:val="24"/>
          <w:lang w:val="es-MX"/>
        </w:rPr>
        <w:t>una transformación radical en la enseñanza.</w:t>
      </w:r>
    </w:p>
    <w:p w14:paraId="10C17529" w14:textId="1ACEC31D" w:rsidR="00581F24" w:rsidRPr="00581F24" w:rsidRDefault="00581F24" w:rsidP="00C84C79">
      <w:pPr>
        <w:shd w:val="clear" w:color="auto" w:fill="FFFFFF"/>
        <w:spacing w:after="0" w:line="360" w:lineRule="auto"/>
        <w:ind w:firstLine="720"/>
        <w:jc w:val="both"/>
        <w:rPr>
          <w:rFonts w:ascii="Times New Roman" w:hAnsi="Times New Roman" w:cs="Times New Roman"/>
          <w:sz w:val="24"/>
          <w:szCs w:val="24"/>
          <w:lang w:val="es-MX"/>
        </w:rPr>
      </w:pPr>
      <w:r w:rsidRPr="00581F24">
        <w:rPr>
          <w:rFonts w:ascii="Times New Roman" w:hAnsi="Times New Roman" w:cs="Times New Roman"/>
          <w:sz w:val="24"/>
          <w:szCs w:val="24"/>
          <w:lang w:val="es-MX"/>
        </w:rPr>
        <w:t>Algunas investigaciones (Dolores y García, 2016; García et al., 2016; Martínez et al., 202</w:t>
      </w:r>
      <w:r w:rsidR="001C0CA8">
        <w:rPr>
          <w:rFonts w:ascii="Times New Roman" w:hAnsi="Times New Roman" w:cs="Times New Roman"/>
          <w:sz w:val="24"/>
          <w:szCs w:val="24"/>
          <w:lang w:val="es-MX"/>
        </w:rPr>
        <w:t>1</w:t>
      </w:r>
      <w:r w:rsidRPr="00581F24">
        <w:rPr>
          <w:rFonts w:ascii="Times New Roman" w:hAnsi="Times New Roman" w:cs="Times New Roman"/>
          <w:sz w:val="24"/>
          <w:szCs w:val="24"/>
          <w:lang w:val="es-MX"/>
        </w:rPr>
        <w:t xml:space="preserve">) </w:t>
      </w:r>
      <w:r w:rsidR="00172191">
        <w:rPr>
          <w:rFonts w:ascii="Times New Roman" w:hAnsi="Times New Roman" w:cs="Times New Roman"/>
          <w:color w:val="000000" w:themeColor="text1"/>
          <w:sz w:val="24"/>
          <w:szCs w:val="24"/>
          <w:lang w:val="es-MX"/>
        </w:rPr>
        <w:t>señalan</w:t>
      </w:r>
      <w:r w:rsidRPr="00E64626">
        <w:rPr>
          <w:rFonts w:ascii="Times New Roman" w:hAnsi="Times New Roman" w:cs="Times New Roman"/>
          <w:color w:val="000000" w:themeColor="text1"/>
          <w:sz w:val="24"/>
          <w:szCs w:val="24"/>
          <w:lang w:val="es-MX"/>
        </w:rPr>
        <w:t xml:space="preserve"> que los </w:t>
      </w:r>
      <w:r w:rsidRPr="00581F24">
        <w:rPr>
          <w:rFonts w:ascii="Times New Roman" w:hAnsi="Times New Roman" w:cs="Times New Roman"/>
          <w:sz w:val="24"/>
          <w:szCs w:val="24"/>
          <w:lang w:val="es-MX"/>
        </w:rPr>
        <w:t xml:space="preserve">docentes no se involucran </w:t>
      </w:r>
      <w:r w:rsidR="00172191">
        <w:rPr>
          <w:rFonts w:ascii="Times New Roman" w:hAnsi="Times New Roman" w:cs="Times New Roman"/>
          <w:sz w:val="24"/>
          <w:szCs w:val="24"/>
          <w:lang w:val="es-MX"/>
        </w:rPr>
        <w:t xml:space="preserve">lo </w:t>
      </w:r>
      <w:r w:rsidRPr="00581F24">
        <w:rPr>
          <w:rFonts w:ascii="Times New Roman" w:hAnsi="Times New Roman" w:cs="Times New Roman"/>
          <w:sz w:val="24"/>
          <w:szCs w:val="24"/>
          <w:lang w:val="es-MX"/>
        </w:rPr>
        <w:t xml:space="preserve">suficiente cuando </w:t>
      </w:r>
      <w:r w:rsidRPr="00E20168">
        <w:rPr>
          <w:rFonts w:ascii="Times New Roman" w:hAnsi="Times New Roman" w:cs="Times New Roman"/>
          <w:sz w:val="24"/>
          <w:szCs w:val="24"/>
          <w:lang w:val="es-MX"/>
        </w:rPr>
        <w:t>se les propone</w:t>
      </w:r>
      <w:r w:rsidR="003456ED" w:rsidRPr="00E20168">
        <w:rPr>
          <w:rFonts w:ascii="Times New Roman" w:hAnsi="Times New Roman" w:cs="Times New Roman"/>
          <w:sz w:val="24"/>
          <w:szCs w:val="24"/>
          <w:lang w:val="es-MX"/>
        </w:rPr>
        <w:t>n</w:t>
      </w:r>
      <w:r w:rsidRPr="00E20168">
        <w:rPr>
          <w:rFonts w:ascii="Times New Roman" w:hAnsi="Times New Roman" w:cs="Times New Roman"/>
          <w:sz w:val="24"/>
          <w:szCs w:val="24"/>
          <w:lang w:val="es-MX"/>
        </w:rPr>
        <w:t xml:space="preserve"> cambio</w:t>
      </w:r>
      <w:r w:rsidR="003456ED" w:rsidRPr="00E20168">
        <w:rPr>
          <w:rFonts w:ascii="Times New Roman" w:hAnsi="Times New Roman" w:cs="Times New Roman"/>
          <w:sz w:val="24"/>
          <w:szCs w:val="24"/>
          <w:lang w:val="es-MX"/>
        </w:rPr>
        <w:t>s</w:t>
      </w:r>
      <w:r w:rsidRPr="00E20168">
        <w:rPr>
          <w:rFonts w:ascii="Times New Roman" w:hAnsi="Times New Roman" w:cs="Times New Roman"/>
          <w:sz w:val="24"/>
          <w:szCs w:val="24"/>
          <w:lang w:val="es-MX"/>
        </w:rPr>
        <w:t xml:space="preserve"> </w:t>
      </w:r>
      <w:r w:rsidRPr="00581F24">
        <w:rPr>
          <w:rFonts w:ascii="Times New Roman" w:hAnsi="Times New Roman" w:cs="Times New Roman"/>
          <w:sz w:val="24"/>
          <w:szCs w:val="24"/>
          <w:lang w:val="es-MX"/>
        </w:rPr>
        <w:t>en su forma de enseñanza</w:t>
      </w:r>
      <w:r w:rsidR="00CD5767">
        <w:rPr>
          <w:rFonts w:ascii="Times New Roman" w:hAnsi="Times New Roman" w:cs="Times New Roman"/>
          <w:sz w:val="24"/>
          <w:szCs w:val="24"/>
          <w:lang w:val="es-MX"/>
        </w:rPr>
        <w:t>,</w:t>
      </w:r>
      <w:r w:rsidRPr="00581F24">
        <w:rPr>
          <w:rFonts w:ascii="Times New Roman" w:hAnsi="Times New Roman" w:cs="Times New Roman"/>
          <w:sz w:val="24"/>
          <w:szCs w:val="24"/>
          <w:lang w:val="es-MX"/>
        </w:rPr>
        <w:t xml:space="preserve"> </w:t>
      </w:r>
      <w:r w:rsidR="00172191">
        <w:rPr>
          <w:rFonts w:ascii="Times New Roman" w:hAnsi="Times New Roman" w:cs="Times New Roman"/>
          <w:sz w:val="24"/>
          <w:szCs w:val="24"/>
          <w:lang w:val="es-MX"/>
        </w:rPr>
        <w:t>además,</w:t>
      </w:r>
      <w:r w:rsidRPr="00581F24">
        <w:rPr>
          <w:rFonts w:ascii="Times New Roman" w:hAnsi="Times New Roman" w:cs="Times New Roman"/>
          <w:sz w:val="24"/>
          <w:szCs w:val="24"/>
          <w:lang w:val="es-MX"/>
        </w:rPr>
        <w:t xml:space="preserve"> no se les facilita incorporar conceptos nuevos como “competencia” u otros utilizados en la RIEMS, especialmente en el área de matemáticas. También se encontró que </w:t>
      </w:r>
      <w:r w:rsidR="00172191">
        <w:rPr>
          <w:rFonts w:ascii="Times New Roman" w:hAnsi="Times New Roman" w:cs="Times New Roman"/>
          <w:sz w:val="24"/>
          <w:szCs w:val="24"/>
          <w:lang w:val="es-MX"/>
        </w:rPr>
        <w:t>presentan dificultades para</w:t>
      </w:r>
      <w:r w:rsidRPr="00581F24">
        <w:rPr>
          <w:rFonts w:ascii="Times New Roman" w:hAnsi="Times New Roman" w:cs="Times New Roman"/>
          <w:sz w:val="24"/>
          <w:szCs w:val="24"/>
          <w:lang w:val="es-MX"/>
        </w:rPr>
        <w:t xml:space="preserve"> hacer uso de materiales didácticos que promuevan nuevos enfoques, principalmente en docentes con más antigüedad </w:t>
      </w:r>
      <w:r w:rsidRPr="00E64626">
        <w:rPr>
          <w:rFonts w:ascii="Times New Roman" w:hAnsi="Times New Roman" w:cs="Times New Roman"/>
          <w:color w:val="000000" w:themeColor="text1"/>
          <w:sz w:val="24"/>
          <w:szCs w:val="24"/>
          <w:lang w:val="es-MX"/>
        </w:rPr>
        <w:t xml:space="preserve">laboral. </w:t>
      </w:r>
      <w:r w:rsidR="00CD5767" w:rsidRPr="00E64626">
        <w:rPr>
          <w:rFonts w:ascii="Times New Roman" w:hAnsi="Times New Roman" w:cs="Times New Roman"/>
          <w:color w:val="000000" w:themeColor="text1"/>
          <w:sz w:val="24"/>
          <w:szCs w:val="24"/>
          <w:lang w:val="es-MX"/>
        </w:rPr>
        <w:t xml:space="preserve">En ese mismo sentido, </w:t>
      </w:r>
      <w:r w:rsidRPr="00E64626">
        <w:rPr>
          <w:rFonts w:ascii="Times New Roman" w:hAnsi="Times New Roman" w:cs="Times New Roman"/>
          <w:color w:val="000000" w:themeColor="text1"/>
          <w:sz w:val="24"/>
          <w:szCs w:val="24"/>
          <w:lang w:val="es-MX"/>
        </w:rPr>
        <w:t xml:space="preserve">Ramírez </w:t>
      </w:r>
      <w:r w:rsidRPr="00581F24">
        <w:rPr>
          <w:rFonts w:ascii="Times New Roman" w:hAnsi="Times New Roman" w:cs="Times New Roman"/>
          <w:sz w:val="24"/>
          <w:szCs w:val="24"/>
          <w:lang w:val="es-MX"/>
        </w:rPr>
        <w:t xml:space="preserve">(2020) </w:t>
      </w:r>
      <w:r w:rsidR="00CD5767">
        <w:rPr>
          <w:rFonts w:ascii="Times New Roman" w:hAnsi="Times New Roman" w:cs="Times New Roman"/>
          <w:sz w:val="24"/>
          <w:szCs w:val="24"/>
          <w:lang w:val="es-MX"/>
        </w:rPr>
        <w:t>señala</w:t>
      </w:r>
      <w:r w:rsidRPr="00581F24">
        <w:rPr>
          <w:rFonts w:ascii="Times New Roman" w:hAnsi="Times New Roman" w:cs="Times New Roman"/>
          <w:sz w:val="24"/>
          <w:szCs w:val="24"/>
          <w:lang w:val="es-MX"/>
        </w:rPr>
        <w:t xml:space="preserve"> que una de las tendencias actuales en las investigaciones sobre innovación educativa, son los obstáculos</w:t>
      </w:r>
      <w:r w:rsidR="00172191">
        <w:rPr>
          <w:rFonts w:ascii="Times New Roman" w:hAnsi="Times New Roman" w:cs="Times New Roman"/>
          <w:sz w:val="24"/>
          <w:szCs w:val="24"/>
          <w:lang w:val="es-MX"/>
        </w:rPr>
        <w:t xml:space="preserve"> a</w:t>
      </w:r>
      <w:r w:rsidRPr="00581F24">
        <w:rPr>
          <w:rFonts w:ascii="Times New Roman" w:hAnsi="Times New Roman" w:cs="Times New Roman"/>
          <w:sz w:val="24"/>
          <w:szCs w:val="24"/>
          <w:lang w:val="es-MX"/>
        </w:rPr>
        <w:t xml:space="preserve"> los que se enfrentan los centros educativos para poder incorporar </w:t>
      </w:r>
      <w:r w:rsidR="00172191">
        <w:rPr>
          <w:rFonts w:ascii="Times New Roman" w:hAnsi="Times New Roman" w:cs="Times New Roman"/>
          <w:sz w:val="24"/>
          <w:szCs w:val="24"/>
          <w:lang w:val="es-MX"/>
        </w:rPr>
        <w:t xml:space="preserve">nuevas prácticas </w:t>
      </w:r>
      <w:r w:rsidRPr="00581F24">
        <w:rPr>
          <w:rFonts w:ascii="Times New Roman" w:hAnsi="Times New Roman" w:cs="Times New Roman"/>
          <w:sz w:val="24"/>
          <w:szCs w:val="24"/>
          <w:lang w:val="es-MX"/>
        </w:rPr>
        <w:t xml:space="preserve">a través de los docentes como </w:t>
      </w:r>
      <w:r w:rsidR="00FA0CBD">
        <w:rPr>
          <w:rFonts w:ascii="Times New Roman" w:hAnsi="Times New Roman" w:cs="Times New Roman"/>
          <w:sz w:val="24"/>
          <w:szCs w:val="24"/>
          <w:lang w:val="es-MX"/>
        </w:rPr>
        <w:t>impulso</w:t>
      </w:r>
      <w:r w:rsidRPr="00581F24">
        <w:rPr>
          <w:rFonts w:ascii="Times New Roman" w:hAnsi="Times New Roman" w:cs="Times New Roman"/>
          <w:sz w:val="24"/>
          <w:szCs w:val="24"/>
          <w:lang w:val="es-MX"/>
        </w:rPr>
        <w:t xml:space="preserve"> de las políticas curriculares.</w:t>
      </w:r>
    </w:p>
    <w:p w14:paraId="3D2751B2" w14:textId="212ACB04" w:rsidR="00581F24" w:rsidRDefault="00FA0CBD" w:rsidP="00C84C79">
      <w:pPr>
        <w:shd w:val="clear" w:color="auto" w:fill="FFFFFF"/>
        <w:spacing w:after="0" w:line="360" w:lineRule="auto"/>
        <w:ind w:firstLine="720"/>
        <w:jc w:val="both"/>
        <w:rPr>
          <w:rFonts w:ascii="Times New Roman" w:hAnsi="Times New Roman" w:cs="Times New Roman"/>
          <w:sz w:val="24"/>
          <w:szCs w:val="24"/>
          <w:lang w:val="es-MX"/>
        </w:rPr>
      </w:pPr>
      <w:r w:rsidRPr="00FA0CBD">
        <w:rPr>
          <w:rFonts w:ascii="Times New Roman" w:hAnsi="Times New Roman" w:cs="Times New Roman"/>
          <w:sz w:val="24"/>
          <w:szCs w:val="24"/>
          <w:lang w:val="es-MX"/>
        </w:rPr>
        <w:t>Por su parte, Díaz-Barriga (2010) señala que</w:t>
      </w:r>
      <w:r>
        <w:rPr>
          <w:rFonts w:ascii="Times New Roman" w:hAnsi="Times New Roman" w:cs="Times New Roman"/>
          <w:sz w:val="24"/>
          <w:szCs w:val="24"/>
          <w:lang w:val="es-MX"/>
        </w:rPr>
        <w:t xml:space="preserve"> </w:t>
      </w:r>
      <w:r w:rsidRPr="00FA0CBD">
        <w:rPr>
          <w:rFonts w:ascii="Times New Roman" w:hAnsi="Times New Roman" w:cs="Times New Roman"/>
          <w:sz w:val="24"/>
          <w:szCs w:val="24"/>
          <w:lang w:val="es-MX"/>
        </w:rPr>
        <w:t>las reformas educativas en México ha</w:t>
      </w:r>
      <w:r>
        <w:rPr>
          <w:rFonts w:ascii="Times New Roman" w:hAnsi="Times New Roman" w:cs="Times New Roman"/>
          <w:sz w:val="24"/>
          <w:szCs w:val="24"/>
          <w:lang w:val="es-MX"/>
        </w:rPr>
        <w:t>n</w:t>
      </w:r>
      <w:r w:rsidRPr="00FA0CBD">
        <w:rPr>
          <w:rFonts w:ascii="Times New Roman" w:hAnsi="Times New Roman" w:cs="Times New Roman"/>
          <w:sz w:val="24"/>
          <w:szCs w:val="24"/>
          <w:lang w:val="es-MX"/>
        </w:rPr>
        <w:t xml:space="preserve"> limitado la </w:t>
      </w:r>
      <w:r>
        <w:rPr>
          <w:rFonts w:ascii="Times New Roman" w:hAnsi="Times New Roman" w:cs="Times New Roman"/>
          <w:sz w:val="24"/>
          <w:szCs w:val="24"/>
          <w:lang w:val="es-MX"/>
        </w:rPr>
        <w:t xml:space="preserve">participación del </w:t>
      </w:r>
      <w:r w:rsidRPr="00FA0CBD">
        <w:rPr>
          <w:rFonts w:ascii="Times New Roman" w:hAnsi="Times New Roman" w:cs="Times New Roman"/>
          <w:sz w:val="24"/>
          <w:szCs w:val="24"/>
          <w:lang w:val="es-MX"/>
        </w:rPr>
        <w:t>docente</w:t>
      </w:r>
      <w:r w:rsidR="0034619A">
        <w:rPr>
          <w:rFonts w:ascii="Times New Roman" w:hAnsi="Times New Roman" w:cs="Times New Roman"/>
          <w:sz w:val="24"/>
          <w:szCs w:val="24"/>
          <w:lang w:val="es-MX"/>
        </w:rPr>
        <w:t xml:space="preserve"> de manera autónoma</w:t>
      </w:r>
      <w:r w:rsidRPr="00FA0CBD">
        <w:rPr>
          <w:rFonts w:ascii="Times New Roman" w:hAnsi="Times New Roman" w:cs="Times New Roman"/>
          <w:sz w:val="24"/>
          <w:szCs w:val="24"/>
          <w:lang w:val="es-MX"/>
        </w:rPr>
        <w:t xml:space="preserve">, al imponer la exigencia de innovar en el aula </w:t>
      </w:r>
      <w:r w:rsidR="0034619A">
        <w:rPr>
          <w:rFonts w:ascii="Times New Roman" w:hAnsi="Times New Roman" w:cs="Times New Roman"/>
          <w:sz w:val="24"/>
          <w:szCs w:val="24"/>
          <w:lang w:val="es-MX"/>
        </w:rPr>
        <w:t>con el fin de que los estudiantes</w:t>
      </w:r>
      <w:r w:rsidRPr="00FA0CBD">
        <w:rPr>
          <w:rFonts w:ascii="Times New Roman" w:hAnsi="Times New Roman" w:cs="Times New Roman"/>
          <w:sz w:val="24"/>
          <w:szCs w:val="24"/>
          <w:lang w:val="es-MX"/>
        </w:rPr>
        <w:t xml:space="preserve"> </w:t>
      </w:r>
      <w:r w:rsidR="0034619A">
        <w:rPr>
          <w:rFonts w:ascii="Times New Roman" w:hAnsi="Times New Roman" w:cs="Times New Roman"/>
          <w:sz w:val="24"/>
          <w:szCs w:val="24"/>
          <w:lang w:val="es-MX"/>
        </w:rPr>
        <w:t>construyan c</w:t>
      </w:r>
      <w:r w:rsidRPr="00FA0CBD">
        <w:rPr>
          <w:rFonts w:ascii="Times New Roman" w:hAnsi="Times New Roman" w:cs="Times New Roman"/>
          <w:sz w:val="24"/>
          <w:szCs w:val="24"/>
          <w:lang w:val="es-MX"/>
        </w:rPr>
        <w:t>onocimientos significativos en contextos reales. A esta demanda se suma la necesidad de cubrir amplias cargas de contenido curricular y la responsabilidad de garantizar que los estudiantes dominen la información establecida por las autoridades gubernamentales. Estas presiones, en determinadas circunstancias, llevan al profesorado a recurrir nuevamente a enfoques de “pedagogía tradicional”.</w:t>
      </w:r>
    </w:p>
    <w:p w14:paraId="340F1F6E" w14:textId="2CF37F3F" w:rsidR="00581F24" w:rsidRPr="00C95537" w:rsidRDefault="00C95537" w:rsidP="00C84C79">
      <w:pPr>
        <w:spacing w:after="0" w:line="360" w:lineRule="auto"/>
        <w:ind w:firstLine="708"/>
        <w:jc w:val="both"/>
        <w:rPr>
          <w:rFonts w:ascii="Times New Roman" w:hAnsi="Times New Roman" w:cs="Times New Roman"/>
          <w:sz w:val="24"/>
          <w:szCs w:val="24"/>
          <w:lang w:val="es-MX"/>
        </w:rPr>
      </w:pPr>
      <w:r w:rsidRPr="00A20E9C">
        <w:rPr>
          <w:rFonts w:ascii="Times New Roman" w:hAnsi="Times New Roman" w:cs="Times New Roman"/>
          <w:color w:val="000000" w:themeColor="text1"/>
          <w:sz w:val="24"/>
          <w:szCs w:val="24"/>
          <w:lang w:val="es-MX"/>
        </w:rPr>
        <w:lastRenderedPageBreak/>
        <w:t xml:space="preserve">En este </w:t>
      </w:r>
      <w:r w:rsidR="00CD5767" w:rsidRPr="00A20E9C">
        <w:rPr>
          <w:rFonts w:ascii="Times New Roman" w:hAnsi="Times New Roman" w:cs="Times New Roman"/>
          <w:color w:val="000000" w:themeColor="text1"/>
          <w:sz w:val="24"/>
          <w:szCs w:val="24"/>
          <w:lang w:val="es-MX"/>
        </w:rPr>
        <w:t>escenario</w:t>
      </w:r>
      <w:r w:rsidR="00581F24" w:rsidRPr="00A20E9C">
        <w:rPr>
          <w:rFonts w:ascii="Times New Roman" w:hAnsi="Times New Roman" w:cs="Times New Roman"/>
          <w:color w:val="000000" w:themeColor="text1"/>
          <w:sz w:val="24"/>
          <w:szCs w:val="24"/>
          <w:lang w:val="es-MX"/>
        </w:rPr>
        <w:t xml:space="preserve">, </w:t>
      </w:r>
      <w:r w:rsidR="00581F24">
        <w:rPr>
          <w:rFonts w:ascii="Times New Roman" w:hAnsi="Times New Roman" w:cs="Times New Roman"/>
          <w:sz w:val="24"/>
          <w:szCs w:val="24"/>
          <w:lang w:val="es-MX"/>
        </w:rPr>
        <w:t>l</w:t>
      </w:r>
      <w:r w:rsidR="00581F24" w:rsidRPr="004C48AD">
        <w:rPr>
          <w:rFonts w:ascii="Times New Roman" w:hAnsi="Times New Roman" w:cs="Times New Roman"/>
          <w:sz w:val="24"/>
          <w:szCs w:val="24"/>
          <w:lang w:val="es-MX"/>
        </w:rPr>
        <w:t xml:space="preserve">os esfuerzos realizados por </w:t>
      </w:r>
      <w:r w:rsidR="00AB3751">
        <w:rPr>
          <w:rFonts w:ascii="Times New Roman" w:hAnsi="Times New Roman" w:cs="Times New Roman"/>
          <w:sz w:val="24"/>
          <w:szCs w:val="24"/>
          <w:lang w:val="es-MX"/>
        </w:rPr>
        <w:t xml:space="preserve">el </w:t>
      </w:r>
      <w:r w:rsidR="00581F24" w:rsidRPr="004C48AD">
        <w:rPr>
          <w:rFonts w:ascii="Times New Roman" w:hAnsi="Times New Roman" w:cs="Times New Roman"/>
          <w:sz w:val="24"/>
          <w:szCs w:val="24"/>
          <w:lang w:val="es-MX"/>
        </w:rPr>
        <w:t>COBACH-Sonor</w:t>
      </w:r>
      <w:r w:rsidR="00AB3751">
        <w:rPr>
          <w:rFonts w:ascii="Times New Roman" w:hAnsi="Times New Roman" w:cs="Times New Roman"/>
          <w:sz w:val="24"/>
          <w:szCs w:val="24"/>
          <w:lang w:val="es-MX"/>
        </w:rPr>
        <w:t>a</w:t>
      </w:r>
      <w:r w:rsidR="00581F24" w:rsidRPr="004C48AD">
        <w:rPr>
          <w:rFonts w:ascii="Times New Roman" w:hAnsi="Times New Roman" w:cs="Times New Roman"/>
          <w:sz w:val="24"/>
          <w:szCs w:val="24"/>
          <w:lang w:val="es-MX"/>
        </w:rPr>
        <w:t>, una de las instituciones de media superior</w:t>
      </w:r>
      <w:r w:rsidR="00AB3751">
        <w:rPr>
          <w:rFonts w:ascii="Times New Roman" w:hAnsi="Times New Roman" w:cs="Times New Roman"/>
          <w:sz w:val="24"/>
          <w:szCs w:val="24"/>
          <w:lang w:val="es-MX"/>
        </w:rPr>
        <w:t xml:space="preserve"> </w:t>
      </w:r>
      <w:r w:rsidR="00581F24" w:rsidRPr="004C48AD">
        <w:rPr>
          <w:rFonts w:ascii="Times New Roman" w:hAnsi="Times New Roman" w:cs="Times New Roman"/>
          <w:sz w:val="24"/>
          <w:szCs w:val="24"/>
          <w:lang w:val="es-MX"/>
        </w:rPr>
        <w:t>con más estudiantes</w:t>
      </w:r>
      <w:r w:rsidR="00581F24">
        <w:rPr>
          <w:rFonts w:ascii="Times New Roman" w:hAnsi="Times New Roman" w:cs="Times New Roman"/>
          <w:sz w:val="24"/>
          <w:szCs w:val="24"/>
          <w:lang w:val="es-MX"/>
        </w:rPr>
        <w:t xml:space="preserve"> </w:t>
      </w:r>
      <w:r w:rsidR="00581F24" w:rsidRPr="0071277D">
        <w:rPr>
          <w:rFonts w:ascii="Times New Roman" w:hAnsi="Times New Roman" w:cs="Times New Roman"/>
          <w:sz w:val="24"/>
          <w:szCs w:val="24"/>
          <w:lang w:val="es-MX"/>
        </w:rPr>
        <w:t xml:space="preserve">en </w:t>
      </w:r>
      <w:r w:rsidR="003456ED" w:rsidRPr="0071277D">
        <w:rPr>
          <w:rFonts w:ascii="Times New Roman" w:hAnsi="Times New Roman" w:cs="Times New Roman"/>
          <w:sz w:val="24"/>
          <w:szCs w:val="24"/>
          <w:lang w:val="es-MX"/>
        </w:rPr>
        <w:t>la región</w:t>
      </w:r>
      <w:r w:rsidR="003456ED">
        <w:rPr>
          <w:rFonts w:ascii="Times New Roman" w:hAnsi="Times New Roman" w:cs="Times New Roman"/>
          <w:sz w:val="24"/>
          <w:szCs w:val="24"/>
          <w:lang w:val="es-MX"/>
        </w:rPr>
        <w:t>,</w:t>
      </w:r>
      <w:r w:rsidR="00581F24">
        <w:rPr>
          <w:rFonts w:ascii="Times New Roman" w:hAnsi="Times New Roman" w:cs="Times New Roman"/>
          <w:sz w:val="24"/>
          <w:szCs w:val="24"/>
          <w:lang w:val="es-MX"/>
        </w:rPr>
        <w:t xml:space="preserve"> </w:t>
      </w:r>
      <w:r w:rsidR="00CD5767" w:rsidRPr="00A20E9C">
        <w:rPr>
          <w:rFonts w:ascii="Times New Roman" w:hAnsi="Times New Roman" w:cs="Times New Roman"/>
          <w:color w:val="000000" w:themeColor="text1"/>
          <w:sz w:val="24"/>
          <w:szCs w:val="24"/>
          <w:lang w:val="es-MX"/>
        </w:rPr>
        <w:t xml:space="preserve">también </w:t>
      </w:r>
      <w:r w:rsidR="00581F24" w:rsidRPr="00A20E9C">
        <w:rPr>
          <w:rFonts w:ascii="Times New Roman" w:hAnsi="Times New Roman" w:cs="Times New Roman"/>
          <w:color w:val="000000" w:themeColor="text1"/>
          <w:sz w:val="24"/>
          <w:szCs w:val="24"/>
          <w:lang w:val="es-MX"/>
        </w:rPr>
        <w:t>busc</w:t>
      </w:r>
      <w:r w:rsidRPr="00A20E9C">
        <w:rPr>
          <w:rFonts w:ascii="Times New Roman" w:hAnsi="Times New Roman" w:cs="Times New Roman"/>
          <w:color w:val="000000" w:themeColor="text1"/>
          <w:sz w:val="24"/>
          <w:szCs w:val="24"/>
          <w:lang w:val="es-MX"/>
        </w:rPr>
        <w:t>aron</w:t>
      </w:r>
      <w:r w:rsidR="00581F24" w:rsidRPr="00A20E9C">
        <w:rPr>
          <w:rFonts w:ascii="Times New Roman" w:hAnsi="Times New Roman" w:cs="Times New Roman"/>
          <w:color w:val="000000" w:themeColor="text1"/>
          <w:sz w:val="24"/>
          <w:szCs w:val="24"/>
          <w:lang w:val="es-MX"/>
        </w:rPr>
        <w:t xml:space="preserve"> adaptarse </w:t>
      </w:r>
      <w:r w:rsidR="00581F24" w:rsidRPr="004C48AD">
        <w:rPr>
          <w:rFonts w:ascii="Times New Roman" w:hAnsi="Times New Roman" w:cs="Times New Roman"/>
          <w:sz w:val="24"/>
          <w:szCs w:val="24"/>
          <w:lang w:val="es-MX"/>
        </w:rPr>
        <w:t>a las exigencias de la reforma</w:t>
      </w:r>
      <w:r>
        <w:rPr>
          <w:rFonts w:ascii="Times New Roman" w:hAnsi="Times New Roman" w:cs="Times New Roman"/>
          <w:sz w:val="24"/>
          <w:szCs w:val="24"/>
          <w:lang w:val="es-MX"/>
        </w:rPr>
        <w:t xml:space="preserve">, </w:t>
      </w:r>
      <w:r w:rsidRPr="00A20E9C">
        <w:rPr>
          <w:rFonts w:ascii="Times New Roman" w:hAnsi="Times New Roman" w:cs="Times New Roman"/>
          <w:sz w:val="24"/>
          <w:szCs w:val="24"/>
          <w:lang w:val="es-MX"/>
        </w:rPr>
        <w:t>por lo que</w:t>
      </w:r>
      <w:r w:rsidR="00581F24" w:rsidRPr="00A20E9C">
        <w:rPr>
          <w:rFonts w:ascii="Times New Roman" w:hAnsi="Times New Roman" w:cs="Times New Roman"/>
          <w:sz w:val="24"/>
          <w:szCs w:val="24"/>
          <w:lang w:val="es-MX"/>
        </w:rPr>
        <w:t xml:space="preserve"> se</w:t>
      </w:r>
      <w:r w:rsidR="00581F24">
        <w:rPr>
          <w:rFonts w:ascii="Times New Roman" w:hAnsi="Times New Roman" w:cs="Times New Roman"/>
          <w:sz w:val="24"/>
          <w:szCs w:val="24"/>
          <w:lang w:val="es-MX"/>
        </w:rPr>
        <w:t xml:space="preserve"> vieron </w:t>
      </w:r>
      <w:r w:rsidR="00341BF6">
        <w:rPr>
          <w:rFonts w:ascii="Times New Roman" w:hAnsi="Times New Roman" w:cs="Times New Roman"/>
          <w:sz w:val="24"/>
          <w:szCs w:val="24"/>
          <w:lang w:val="es-MX"/>
        </w:rPr>
        <w:t>en</w:t>
      </w:r>
      <w:r w:rsidR="00581F24">
        <w:rPr>
          <w:rFonts w:ascii="Times New Roman" w:hAnsi="Times New Roman" w:cs="Times New Roman"/>
          <w:sz w:val="24"/>
          <w:szCs w:val="24"/>
          <w:lang w:val="es-MX"/>
        </w:rPr>
        <w:t xml:space="preserve"> la necesidad</w:t>
      </w:r>
      <w:r w:rsidR="00581F24" w:rsidRPr="004C48AD">
        <w:rPr>
          <w:rFonts w:ascii="Times New Roman" w:hAnsi="Times New Roman" w:cs="Times New Roman"/>
          <w:sz w:val="24"/>
          <w:szCs w:val="24"/>
          <w:lang w:val="es-MX"/>
        </w:rPr>
        <w:t xml:space="preserve"> </w:t>
      </w:r>
      <w:r w:rsidR="00581F24">
        <w:rPr>
          <w:rFonts w:ascii="Times New Roman" w:hAnsi="Times New Roman" w:cs="Times New Roman"/>
          <w:sz w:val="24"/>
          <w:szCs w:val="24"/>
          <w:lang w:val="es-MX"/>
        </w:rPr>
        <w:t>de</w:t>
      </w:r>
      <w:r w:rsidR="00581F24" w:rsidRPr="004C48AD">
        <w:rPr>
          <w:rFonts w:ascii="Times New Roman" w:hAnsi="Times New Roman" w:cs="Times New Roman"/>
          <w:sz w:val="24"/>
          <w:szCs w:val="24"/>
          <w:lang w:val="es-MX"/>
        </w:rPr>
        <w:t xml:space="preserve"> invitar a investigadores de </w:t>
      </w:r>
      <w:r w:rsidR="00581F24">
        <w:rPr>
          <w:rFonts w:ascii="Times New Roman" w:hAnsi="Times New Roman" w:cs="Times New Roman"/>
          <w:sz w:val="24"/>
          <w:szCs w:val="24"/>
          <w:lang w:val="es-MX"/>
        </w:rPr>
        <w:t>M</w:t>
      </w:r>
      <w:r w:rsidR="00581F24" w:rsidRPr="004C48AD">
        <w:rPr>
          <w:rFonts w:ascii="Times New Roman" w:hAnsi="Times New Roman" w:cs="Times New Roman"/>
          <w:sz w:val="24"/>
          <w:szCs w:val="24"/>
          <w:lang w:val="es-MX"/>
        </w:rPr>
        <w:t xml:space="preserve">atemática </w:t>
      </w:r>
      <w:r w:rsidR="00581F24">
        <w:rPr>
          <w:rFonts w:ascii="Times New Roman" w:hAnsi="Times New Roman" w:cs="Times New Roman"/>
          <w:sz w:val="24"/>
          <w:szCs w:val="24"/>
          <w:lang w:val="es-MX"/>
        </w:rPr>
        <w:t>E</w:t>
      </w:r>
      <w:r w:rsidR="00581F24" w:rsidRPr="004C48AD">
        <w:rPr>
          <w:rFonts w:ascii="Times New Roman" w:hAnsi="Times New Roman" w:cs="Times New Roman"/>
          <w:sz w:val="24"/>
          <w:szCs w:val="24"/>
          <w:lang w:val="es-MX"/>
        </w:rPr>
        <w:t>ducativa</w:t>
      </w:r>
      <w:r w:rsidR="00606C9B">
        <w:rPr>
          <w:rFonts w:ascii="Times New Roman" w:hAnsi="Times New Roman" w:cs="Times New Roman"/>
          <w:sz w:val="24"/>
          <w:szCs w:val="24"/>
          <w:lang w:val="es-MX"/>
        </w:rPr>
        <w:t xml:space="preserve"> </w:t>
      </w:r>
      <w:r w:rsidR="00581F24" w:rsidRPr="004C48AD">
        <w:rPr>
          <w:rFonts w:ascii="Times New Roman" w:hAnsi="Times New Roman" w:cs="Times New Roman"/>
          <w:sz w:val="24"/>
          <w:szCs w:val="24"/>
          <w:lang w:val="es-MX"/>
        </w:rPr>
        <w:t>para contribuir en el proceso del diseño de nuevas estrategias</w:t>
      </w:r>
      <w:r w:rsidR="00581F24">
        <w:rPr>
          <w:rFonts w:ascii="Times New Roman" w:hAnsi="Times New Roman" w:cs="Times New Roman"/>
          <w:sz w:val="24"/>
          <w:szCs w:val="24"/>
          <w:lang w:val="es-MX"/>
        </w:rPr>
        <w:t xml:space="preserve"> didácticas</w:t>
      </w:r>
      <w:r w:rsidR="00581F24" w:rsidRPr="004C48AD">
        <w:rPr>
          <w:rFonts w:ascii="Times New Roman" w:hAnsi="Times New Roman" w:cs="Times New Roman"/>
          <w:sz w:val="24"/>
          <w:szCs w:val="24"/>
          <w:lang w:val="es-MX"/>
        </w:rPr>
        <w:t xml:space="preserve"> </w:t>
      </w:r>
      <w:r w:rsidR="00581F24">
        <w:rPr>
          <w:rFonts w:ascii="Times New Roman" w:hAnsi="Times New Roman" w:cs="Times New Roman"/>
          <w:sz w:val="24"/>
          <w:szCs w:val="24"/>
          <w:lang w:val="es-MX"/>
        </w:rPr>
        <w:t xml:space="preserve">en el área de </w:t>
      </w:r>
      <w:r w:rsidR="00581F24" w:rsidRPr="0071277D">
        <w:rPr>
          <w:rFonts w:ascii="Times New Roman" w:hAnsi="Times New Roman" w:cs="Times New Roman"/>
          <w:sz w:val="24"/>
          <w:szCs w:val="24"/>
          <w:lang w:val="es-MX"/>
        </w:rPr>
        <w:t>matemáticas</w:t>
      </w:r>
      <w:r w:rsidR="0034716F" w:rsidRPr="0071277D">
        <w:rPr>
          <w:rFonts w:ascii="Times New Roman" w:hAnsi="Times New Roman" w:cs="Times New Roman"/>
          <w:sz w:val="24"/>
          <w:szCs w:val="24"/>
          <w:lang w:val="es-MX"/>
        </w:rPr>
        <w:t>,</w:t>
      </w:r>
      <w:r w:rsidR="00581F24" w:rsidRPr="0071277D">
        <w:rPr>
          <w:rFonts w:ascii="Times New Roman" w:hAnsi="Times New Roman" w:cs="Times New Roman"/>
          <w:sz w:val="24"/>
          <w:szCs w:val="24"/>
          <w:lang w:val="es-MX"/>
        </w:rPr>
        <w:t xml:space="preserve"> </w:t>
      </w:r>
      <w:r w:rsidR="00F1101B" w:rsidRPr="0071277D">
        <w:rPr>
          <w:rFonts w:ascii="Times New Roman" w:hAnsi="Times New Roman" w:cs="Times New Roman"/>
          <w:sz w:val="24"/>
          <w:szCs w:val="24"/>
          <w:lang w:val="es-MX"/>
        </w:rPr>
        <w:t>las cuales</w:t>
      </w:r>
      <w:r w:rsidR="00581F24" w:rsidRPr="0071277D">
        <w:rPr>
          <w:rFonts w:ascii="Times New Roman" w:hAnsi="Times New Roman" w:cs="Times New Roman"/>
          <w:sz w:val="24"/>
          <w:szCs w:val="24"/>
          <w:lang w:val="es-MX"/>
        </w:rPr>
        <w:t xml:space="preserve"> se plasma</w:t>
      </w:r>
      <w:r w:rsidR="0034716F" w:rsidRPr="0071277D">
        <w:rPr>
          <w:rFonts w:ascii="Times New Roman" w:hAnsi="Times New Roman" w:cs="Times New Roman"/>
          <w:sz w:val="24"/>
          <w:szCs w:val="24"/>
          <w:lang w:val="es-MX"/>
        </w:rPr>
        <w:t>ron</w:t>
      </w:r>
      <w:r w:rsidR="00581F24" w:rsidRPr="0071277D">
        <w:rPr>
          <w:rFonts w:ascii="Times New Roman" w:hAnsi="Times New Roman" w:cs="Times New Roman"/>
          <w:sz w:val="24"/>
          <w:szCs w:val="24"/>
          <w:lang w:val="es-MX"/>
        </w:rPr>
        <w:t xml:space="preserve"> en guías didácticas institucionales </w:t>
      </w:r>
      <w:r w:rsidR="00F1101B" w:rsidRPr="0071277D">
        <w:rPr>
          <w:rFonts w:ascii="Times New Roman" w:hAnsi="Times New Roman" w:cs="Times New Roman"/>
          <w:sz w:val="24"/>
          <w:szCs w:val="24"/>
          <w:lang w:val="es-MX"/>
        </w:rPr>
        <w:t>para</w:t>
      </w:r>
      <w:r w:rsidR="0034716F" w:rsidRPr="0071277D">
        <w:rPr>
          <w:rFonts w:ascii="Times New Roman" w:hAnsi="Times New Roman" w:cs="Times New Roman"/>
          <w:sz w:val="24"/>
          <w:szCs w:val="24"/>
          <w:lang w:val="es-MX"/>
        </w:rPr>
        <w:t xml:space="preserve"> ser </w:t>
      </w:r>
      <w:r w:rsidR="00581F24" w:rsidRPr="0071277D">
        <w:rPr>
          <w:rFonts w:ascii="Times New Roman" w:hAnsi="Times New Roman" w:cs="Times New Roman"/>
          <w:sz w:val="24"/>
          <w:szCs w:val="24"/>
          <w:lang w:val="es-MX"/>
        </w:rPr>
        <w:t xml:space="preserve">utilizadas </w:t>
      </w:r>
      <w:r w:rsidR="00581F24">
        <w:rPr>
          <w:rFonts w:ascii="Times New Roman" w:hAnsi="Times New Roman" w:cs="Times New Roman"/>
          <w:sz w:val="24"/>
          <w:szCs w:val="24"/>
          <w:lang w:val="es-MX"/>
        </w:rPr>
        <w:t>por</w:t>
      </w:r>
      <w:r w:rsidR="00581F24" w:rsidRPr="004C48AD">
        <w:rPr>
          <w:rFonts w:ascii="Times New Roman" w:hAnsi="Times New Roman" w:cs="Times New Roman"/>
          <w:sz w:val="24"/>
          <w:szCs w:val="24"/>
          <w:lang w:val="es-MX"/>
        </w:rPr>
        <w:t xml:space="preserve"> </w:t>
      </w:r>
      <w:r w:rsidR="00581F24">
        <w:rPr>
          <w:rFonts w:ascii="Times New Roman" w:hAnsi="Times New Roman" w:cs="Times New Roman"/>
          <w:sz w:val="24"/>
          <w:szCs w:val="24"/>
          <w:lang w:val="es-MX"/>
        </w:rPr>
        <w:t xml:space="preserve">los </w:t>
      </w:r>
      <w:r w:rsidR="00581F24" w:rsidRPr="00A20E9C">
        <w:rPr>
          <w:rFonts w:ascii="Times New Roman" w:hAnsi="Times New Roman" w:cs="Times New Roman"/>
          <w:sz w:val="24"/>
          <w:szCs w:val="24"/>
          <w:lang w:val="es-MX"/>
        </w:rPr>
        <w:t>docentes y estudiantes</w:t>
      </w:r>
      <w:r w:rsidRPr="00A20E9C">
        <w:rPr>
          <w:rFonts w:ascii="Times New Roman" w:hAnsi="Times New Roman" w:cs="Times New Roman"/>
          <w:sz w:val="24"/>
          <w:szCs w:val="24"/>
          <w:lang w:val="es-MX"/>
        </w:rPr>
        <w:t>.</w:t>
      </w:r>
    </w:p>
    <w:p w14:paraId="58573597" w14:textId="3D48FE03" w:rsidR="00667EB5" w:rsidRDefault="007C6F77" w:rsidP="00C84C79">
      <w:pPr>
        <w:spacing w:after="0" w:line="360" w:lineRule="auto"/>
        <w:ind w:firstLine="708"/>
        <w:jc w:val="both"/>
        <w:rPr>
          <w:rFonts w:ascii="Times New Roman" w:hAnsi="Times New Roman" w:cs="Times New Roman"/>
          <w:sz w:val="24"/>
          <w:szCs w:val="24"/>
          <w:lang w:val="es-ES"/>
        </w:rPr>
      </w:pPr>
      <w:r w:rsidRPr="00A20E9C">
        <w:rPr>
          <w:rFonts w:ascii="Times New Roman" w:hAnsi="Times New Roman" w:cs="Times New Roman"/>
          <w:sz w:val="24"/>
          <w:szCs w:val="24"/>
          <w:lang w:val="es-ES"/>
        </w:rPr>
        <w:t>E</w:t>
      </w:r>
      <w:r w:rsidR="00667EB5" w:rsidRPr="00A20E9C">
        <w:rPr>
          <w:rFonts w:ascii="Times New Roman" w:hAnsi="Times New Roman" w:cs="Times New Roman"/>
          <w:sz w:val="24"/>
          <w:szCs w:val="24"/>
          <w:lang w:val="es-ES"/>
        </w:rPr>
        <w:t>stas guías de aprendizaje</w:t>
      </w:r>
      <w:r w:rsidRPr="00A20E9C">
        <w:rPr>
          <w:rFonts w:ascii="Times New Roman" w:hAnsi="Times New Roman" w:cs="Times New Roman"/>
          <w:sz w:val="24"/>
          <w:szCs w:val="24"/>
          <w:lang w:val="es-ES"/>
        </w:rPr>
        <w:t xml:space="preserve"> se diseñaron </w:t>
      </w:r>
      <w:r w:rsidR="001B5047">
        <w:rPr>
          <w:rFonts w:ascii="Times New Roman" w:hAnsi="Times New Roman" w:cs="Times New Roman"/>
          <w:sz w:val="24"/>
          <w:szCs w:val="24"/>
          <w:lang w:val="es-ES"/>
        </w:rPr>
        <w:t>con</w:t>
      </w:r>
      <w:r w:rsidR="00667EB5" w:rsidRPr="00A32A00">
        <w:rPr>
          <w:rFonts w:ascii="Times New Roman" w:hAnsi="Times New Roman" w:cs="Times New Roman"/>
          <w:sz w:val="24"/>
          <w:szCs w:val="24"/>
          <w:lang w:val="es-ES"/>
        </w:rPr>
        <w:t xml:space="preserve"> diferencias notables en</w:t>
      </w:r>
      <w:r w:rsidR="001B5047">
        <w:rPr>
          <w:rFonts w:ascii="Times New Roman" w:hAnsi="Times New Roman" w:cs="Times New Roman"/>
          <w:sz w:val="24"/>
          <w:szCs w:val="24"/>
          <w:lang w:val="es-ES"/>
        </w:rPr>
        <w:t>tre sus</w:t>
      </w:r>
      <w:r w:rsidR="00667EB5" w:rsidRPr="00A32A00">
        <w:rPr>
          <w:rFonts w:ascii="Times New Roman" w:hAnsi="Times New Roman" w:cs="Times New Roman"/>
          <w:sz w:val="24"/>
          <w:szCs w:val="24"/>
          <w:lang w:val="es-ES"/>
        </w:rPr>
        <w:t xml:space="preserve"> </w:t>
      </w:r>
      <w:r w:rsidR="00667EB5" w:rsidRPr="0071277D">
        <w:rPr>
          <w:rFonts w:ascii="Times New Roman" w:hAnsi="Times New Roman" w:cs="Times New Roman"/>
          <w:sz w:val="24"/>
          <w:szCs w:val="24"/>
          <w:lang w:val="es-ES"/>
        </w:rPr>
        <w:t xml:space="preserve">estrategias didácticas </w:t>
      </w:r>
      <w:r w:rsidR="001B5047">
        <w:rPr>
          <w:rFonts w:ascii="Times New Roman" w:hAnsi="Times New Roman" w:cs="Times New Roman"/>
          <w:sz w:val="24"/>
          <w:szCs w:val="24"/>
          <w:lang w:val="es-ES"/>
        </w:rPr>
        <w:t>considerando</w:t>
      </w:r>
      <w:r w:rsidR="00667EB5" w:rsidRPr="0071277D">
        <w:rPr>
          <w:rFonts w:ascii="Times New Roman" w:hAnsi="Times New Roman" w:cs="Times New Roman"/>
          <w:sz w:val="24"/>
          <w:szCs w:val="24"/>
          <w:lang w:val="es-ES"/>
        </w:rPr>
        <w:t xml:space="preserve"> </w:t>
      </w:r>
      <w:r w:rsidR="00F1101B" w:rsidRPr="0071277D">
        <w:rPr>
          <w:rFonts w:ascii="Times New Roman" w:hAnsi="Times New Roman" w:cs="Times New Roman"/>
          <w:sz w:val="24"/>
          <w:szCs w:val="24"/>
          <w:lang w:val="es-ES"/>
        </w:rPr>
        <w:t xml:space="preserve">los </w:t>
      </w:r>
      <w:r w:rsidR="00667EB5" w:rsidRPr="0071277D">
        <w:rPr>
          <w:rFonts w:ascii="Times New Roman" w:hAnsi="Times New Roman" w:cs="Times New Roman"/>
          <w:sz w:val="24"/>
          <w:szCs w:val="24"/>
          <w:lang w:val="es-ES"/>
        </w:rPr>
        <w:t xml:space="preserve">enfoques </w:t>
      </w:r>
      <w:r w:rsidR="00667EB5" w:rsidRPr="00A32A00">
        <w:rPr>
          <w:rFonts w:ascii="Times New Roman" w:hAnsi="Times New Roman" w:cs="Times New Roman"/>
          <w:sz w:val="24"/>
          <w:szCs w:val="24"/>
          <w:lang w:val="es-ES"/>
        </w:rPr>
        <w:t>de enseñanza</w:t>
      </w:r>
      <w:r w:rsidR="0034716F">
        <w:rPr>
          <w:rFonts w:ascii="Times New Roman" w:hAnsi="Times New Roman" w:cs="Times New Roman"/>
          <w:sz w:val="24"/>
          <w:szCs w:val="24"/>
          <w:lang w:val="es-ES"/>
        </w:rPr>
        <w:t xml:space="preserve"> introducidos</w:t>
      </w:r>
      <w:r>
        <w:rPr>
          <w:rFonts w:ascii="Times New Roman" w:hAnsi="Times New Roman" w:cs="Times New Roman"/>
          <w:sz w:val="24"/>
          <w:szCs w:val="24"/>
          <w:lang w:val="es-ES"/>
        </w:rPr>
        <w:t xml:space="preserve"> por la RIEMS</w:t>
      </w:r>
      <w:r w:rsidR="00667EB5" w:rsidRPr="00A32A00">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34716F" w:rsidRPr="00A20E9C">
        <w:rPr>
          <w:rFonts w:ascii="Times New Roman" w:hAnsi="Times New Roman" w:cs="Times New Roman"/>
          <w:sz w:val="24"/>
          <w:szCs w:val="24"/>
          <w:lang w:val="es-ES"/>
        </w:rPr>
        <w:t>incluye</w:t>
      </w:r>
      <w:r w:rsidR="005111C2" w:rsidRPr="00A20E9C">
        <w:rPr>
          <w:rFonts w:ascii="Times New Roman" w:hAnsi="Times New Roman" w:cs="Times New Roman"/>
          <w:sz w:val="24"/>
          <w:szCs w:val="24"/>
          <w:lang w:val="es-ES"/>
        </w:rPr>
        <w:t>n</w:t>
      </w:r>
      <w:r w:rsidRPr="00A20E9C">
        <w:rPr>
          <w:rFonts w:ascii="Times New Roman" w:hAnsi="Times New Roman" w:cs="Times New Roman"/>
          <w:sz w:val="24"/>
          <w:szCs w:val="24"/>
          <w:lang w:val="es-ES"/>
        </w:rPr>
        <w:t>do</w:t>
      </w:r>
      <w:r w:rsidR="00667EB5" w:rsidRPr="00A20E9C">
        <w:rPr>
          <w:rFonts w:ascii="Times New Roman" w:hAnsi="Times New Roman" w:cs="Times New Roman"/>
          <w:sz w:val="24"/>
          <w:szCs w:val="24"/>
          <w:lang w:val="es-ES"/>
        </w:rPr>
        <w:t xml:space="preserve"> de</w:t>
      </w:r>
      <w:r w:rsidR="00667EB5">
        <w:rPr>
          <w:rFonts w:ascii="Times New Roman" w:hAnsi="Times New Roman" w:cs="Times New Roman"/>
          <w:sz w:val="24"/>
          <w:szCs w:val="24"/>
          <w:lang w:val="es-ES"/>
        </w:rPr>
        <w:t xml:space="preserve">sde </w:t>
      </w:r>
      <w:r w:rsidR="00667EB5" w:rsidRPr="00A32A00">
        <w:rPr>
          <w:rFonts w:ascii="Times New Roman" w:hAnsi="Times New Roman" w:cs="Times New Roman"/>
          <w:sz w:val="24"/>
          <w:szCs w:val="24"/>
          <w:lang w:val="es-ES"/>
        </w:rPr>
        <w:t xml:space="preserve">la estructura de las clases </w:t>
      </w:r>
      <w:r w:rsidR="00667EB5">
        <w:rPr>
          <w:rFonts w:ascii="Times New Roman" w:hAnsi="Times New Roman" w:cs="Times New Roman"/>
          <w:sz w:val="24"/>
          <w:szCs w:val="24"/>
          <w:lang w:val="es-ES"/>
        </w:rPr>
        <w:t>hasta</w:t>
      </w:r>
      <w:r w:rsidR="00667EB5" w:rsidRPr="00A32A00">
        <w:rPr>
          <w:rFonts w:ascii="Times New Roman" w:hAnsi="Times New Roman" w:cs="Times New Roman"/>
          <w:sz w:val="24"/>
          <w:szCs w:val="24"/>
          <w:lang w:val="es-ES"/>
        </w:rPr>
        <w:t xml:space="preserve"> la forma de abordar y resolver los problemas</w:t>
      </w:r>
      <w:r w:rsidR="00CD5767">
        <w:rPr>
          <w:rFonts w:ascii="Times New Roman" w:hAnsi="Times New Roman" w:cs="Times New Roman"/>
          <w:sz w:val="24"/>
          <w:szCs w:val="24"/>
          <w:lang w:val="es-ES"/>
        </w:rPr>
        <w:t xml:space="preserve"> matemáticos</w:t>
      </w:r>
      <w:r>
        <w:rPr>
          <w:rFonts w:ascii="Times New Roman" w:hAnsi="Times New Roman" w:cs="Times New Roman"/>
          <w:sz w:val="24"/>
          <w:szCs w:val="24"/>
          <w:lang w:val="es-ES"/>
        </w:rPr>
        <w:t>-</w:t>
      </w:r>
      <w:r w:rsidR="00CD576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y </w:t>
      </w:r>
      <w:r w:rsidR="00667EB5" w:rsidRPr="00A32A00">
        <w:rPr>
          <w:rFonts w:ascii="Times New Roman" w:hAnsi="Times New Roman" w:cs="Times New Roman"/>
          <w:sz w:val="24"/>
          <w:szCs w:val="24"/>
          <w:lang w:val="es-ES"/>
        </w:rPr>
        <w:t xml:space="preserve">los </w:t>
      </w:r>
      <w:r w:rsidR="00667EB5">
        <w:rPr>
          <w:rFonts w:ascii="Times New Roman" w:hAnsi="Times New Roman" w:cs="Times New Roman"/>
          <w:sz w:val="24"/>
          <w:szCs w:val="24"/>
          <w:lang w:val="es-ES"/>
        </w:rPr>
        <w:t>“</w:t>
      </w:r>
      <w:r w:rsidR="00667EB5" w:rsidRPr="00A32A00">
        <w:rPr>
          <w:rFonts w:ascii="Times New Roman" w:hAnsi="Times New Roman" w:cs="Times New Roman"/>
          <w:sz w:val="24"/>
          <w:szCs w:val="24"/>
          <w:lang w:val="es-ES"/>
        </w:rPr>
        <w:t>enfoques tradicionales</w:t>
      </w:r>
      <w:r w:rsidR="00667EB5">
        <w:rPr>
          <w:rFonts w:ascii="Times New Roman" w:hAnsi="Times New Roman" w:cs="Times New Roman"/>
          <w:sz w:val="24"/>
          <w:szCs w:val="24"/>
          <w:lang w:val="es-ES"/>
        </w:rPr>
        <w:t>”</w:t>
      </w:r>
      <w:r w:rsidR="00667EB5" w:rsidRPr="00A32A00">
        <w:rPr>
          <w:rFonts w:ascii="Times New Roman" w:hAnsi="Times New Roman" w:cs="Times New Roman"/>
          <w:sz w:val="24"/>
          <w:szCs w:val="24"/>
          <w:lang w:val="es-ES"/>
        </w:rPr>
        <w:t xml:space="preserve"> del Cálculo Diferencial e Integral</w:t>
      </w:r>
      <w:r w:rsidR="0034716F">
        <w:rPr>
          <w:rFonts w:ascii="Times New Roman" w:hAnsi="Times New Roman" w:cs="Times New Roman"/>
          <w:sz w:val="24"/>
          <w:szCs w:val="24"/>
          <w:lang w:val="es-ES"/>
        </w:rPr>
        <w:t>,</w:t>
      </w:r>
      <w:r w:rsidR="00667EB5">
        <w:rPr>
          <w:rFonts w:ascii="Times New Roman" w:hAnsi="Times New Roman" w:cs="Times New Roman"/>
          <w:sz w:val="24"/>
          <w:szCs w:val="24"/>
          <w:lang w:val="es-ES"/>
        </w:rPr>
        <w:t xml:space="preserve"> caracterizados según </w:t>
      </w:r>
      <w:r w:rsidR="00667EB5" w:rsidRPr="00A32A00">
        <w:rPr>
          <w:rFonts w:ascii="Times New Roman" w:hAnsi="Times New Roman" w:cs="Times New Roman"/>
          <w:sz w:val="24"/>
          <w:szCs w:val="24"/>
          <w:lang w:val="es-ES"/>
        </w:rPr>
        <w:t xml:space="preserve"> </w:t>
      </w:r>
      <w:r w:rsidR="00667EB5" w:rsidRPr="00667EB5">
        <w:rPr>
          <w:rFonts w:ascii="Times New Roman" w:hAnsi="Times New Roman" w:cs="Times New Roman"/>
          <w:sz w:val="24"/>
          <w:szCs w:val="24"/>
          <w:lang w:val="es-MX"/>
        </w:rPr>
        <w:t>Salinas y Alanis (2019) por el patrón</w:t>
      </w:r>
      <w:r w:rsidR="00667EB5" w:rsidRPr="00A32A00">
        <w:rPr>
          <w:rFonts w:ascii="Times New Roman" w:hAnsi="Times New Roman" w:cs="Times New Roman"/>
          <w:sz w:val="24"/>
          <w:szCs w:val="24"/>
          <w:lang w:val="es-ES"/>
        </w:rPr>
        <w:t xml:space="preserve">: </w:t>
      </w:r>
      <w:r w:rsidR="0034716F">
        <w:rPr>
          <w:rFonts w:ascii="Times New Roman" w:hAnsi="Times New Roman" w:cs="Times New Roman"/>
          <w:sz w:val="24"/>
          <w:szCs w:val="24"/>
          <w:lang w:val="es-ES"/>
        </w:rPr>
        <w:t>m</w:t>
      </w:r>
      <w:r w:rsidR="00667EB5" w:rsidRPr="00A32A00">
        <w:rPr>
          <w:rFonts w:ascii="Times New Roman" w:hAnsi="Times New Roman" w:cs="Times New Roman"/>
          <w:sz w:val="24"/>
          <w:szCs w:val="24"/>
          <w:lang w:val="es-ES"/>
        </w:rPr>
        <w:t xml:space="preserve">emorizar una fórmula, ejemplos de cómo se utiliza la fórmula planteada y ejercicios basados, mayormente, en la repetición de los ejemplos vistos, sin dar mucho margen para el desarrollo de </w:t>
      </w:r>
      <w:r w:rsidR="00667EB5" w:rsidRPr="0071277D">
        <w:rPr>
          <w:rFonts w:ascii="Times New Roman" w:hAnsi="Times New Roman" w:cs="Times New Roman"/>
          <w:sz w:val="24"/>
          <w:szCs w:val="24"/>
          <w:lang w:val="es-ES"/>
        </w:rPr>
        <w:t xml:space="preserve">competencias </w:t>
      </w:r>
      <w:r w:rsidR="00BA15A4">
        <w:rPr>
          <w:rFonts w:ascii="Times New Roman" w:hAnsi="Times New Roman" w:cs="Times New Roman"/>
          <w:sz w:val="24"/>
          <w:szCs w:val="24"/>
          <w:lang w:val="es-ES"/>
        </w:rPr>
        <w:t>y</w:t>
      </w:r>
      <w:r w:rsidR="00F1101B" w:rsidRPr="0071277D">
        <w:rPr>
          <w:rFonts w:ascii="Times New Roman" w:hAnsi="Times New Roman" w:cs="Times New Roman"/>
          <w:sz w:val="24"/>
          <w:szCs w:val="24"/>
          <w:lang w:val="es-ES"/>
        </w:rPr>
        <w:t xml:space="preserve"> su</w:t>
      </w:r>
      <w:r w:rsidR="00667EB5" w:rsidRPr="0071277D">
        <w:rPr>
          <w:rFonts w:ascii="Times New Roman" w:hAnsi="Times New Roman" w:cs="Times New Roman"/>
          <w:sz w:val="24"/>
          <w:szCs w:val="24"/>
          <w:lang w:val="es-ES"/>
        </w:rPr>
        <w:t xml:space="preserve"> aplicación </w:t>
      </w:r>
      <w:r w:rsidR="00AB3751">
        <w:rPr>
          <w:rFonts w:ascii="Times New Roman" w:hAnsi="Times New Roman" w:cs="Times New Roman"/>
          <w:sz w:val="24"/>
          <w:szCs w:val="24"/>
          <w:lang w:val="es-ES"/>
        </w:rPr>
        <w:t>en contextos reales</w:t>
      </w:r>
      <w:r w:rsidR="00667EB5" w:rsidRPr="00A32A00">
        <w:rPr>
          <w:rFonts w:ascii="Times New Roman" w:hAnsi="Times New Roman" w:cs="Times New Roman"/>
          <w:sz w:val="24"/>
          <w:szCs w:val="24"/>
          <w:lang w:val="es-ES"/>
        </w:rPr>
        <w:t xml:space="preserve">, argumentación de las soluciones obtenidas en diferentes representaciones matemáticas, construcción e interpretación de distintos modelos matemáticos, etc. </w:t>
      </w:r>
    </w:p>
    <w:p w14:paraId="47D84F2F" w14:textId="0FE5F21C" w:rsidR="00A710F4" w:rsidRDefault="00667EB5" w:rsidP="00C84C79">
      <w:pPr>
        <w:spacing w:after="0" w:line="360" w:lineRule="auto"/>
        <w:ind w:firstLine="708"/>
        <w:jc w:val="both"/>
        <w:rPr>
          <w:rFonts w:ascii="Times New Roman" w:hAnsi="Times New Roman" w:cs="Times New Roman"/>
          <w:sz w:val="24"/>
          <w:szCs w:val="24"/>
          <w:lang w:val="es-ES"/>
        </w:rPr>
      </w:pPr>
      <w:r w:rsidRPr="004D1351">
        <w:rPr>
          <w:rFonts w:ascii="Times New Roman" w:hAnsi="Times New Roman" w:cs="Times New Roman"/>
          <w:sz w:val="24"/>
          <w:szCs w:val="24"/>
          <w:lang w:val="es-ES"/>
        </w:rPr>
        <w:t>Con el fin de cubrir las competencias disciplinares básicas</w:t>
      </w:r>
      <w:r w:rsidR="00F1101B" w:rsidRPr="004D1351">
        <w:rPr>
          <w:rFonts w:ascii="Times New Roman" w:hAnsi="Times New Roman" w:cs="Times New Roman"/>
          <w:sz w:val="24"/>
          <w:szCs w:val="24"/>
          <w:lang w:val="es-ES"/>
        </w:rPr>
        <w:t xml:space="preserve"> que fueron</w:t>
      </w:r>
      <w:r w:rsidRPr="004D1351">
        <w:rPr>
          <w:rFonts w:ascii="Times New Roman" w:hAnsi="Times New Roman" w:cs="Times New Roman"/>
          <w:sz w:val="24"/>
          <w:szCs w:val="24"/>
          <w:lang w:val="es-ES"/>
        </w:rPr>
        <w:t xml:space="preserve"> establecidas en la RIEMS</w:t>
      </w:r>
      <w:r w:rsidR="0034716F" w:rsidRPr="004D1351">
        <w:rPr>
          <w:rFonts w:ascii="Times New Roman" w:hAnsi="Times New Roman" w:cs="Times New Roman"/>
          <w:sz w:val="24"/>
          <w:szCs w:val="24"/>
          <w:lang w:val="es-ES"/>
        </w:rPr>
        <w:t>,</w:t>
      </w:r>
      <w:r w:rsidRPr="004D1351">
        <w:rPr>
          <w:rFonts w:ascii="Times New Roman" w:hAnsi="Times New Roman" w:cs="Times New Roman"/>
          <w:sz w:val="24"/>
          <w:szCs w:val="24"/>
          <w:lang w:val="es-ES"/>
        </w:rPr>
        <w:t xml:space="preserve"> </w:t>
      </w:r>
      <w:r w:rsidR="0071277D" w:rsidRPr="004D1351">
        <w:rPr>
          <w:rFonts w:ascii="Times New Roman" w:hAnsi="Times New Roman" w:cs="Times New Roman"/>
          <w:sz w:val="24"/>
          <w:szCs w:val="24"/>
          <w:lang w:val="es-ES"/>
        </w:rPr>
        <w:t xml:space="preserve">se </w:t>
      </w:r>
      <w:r w:rsidRPr="004D1351">
        <w:rPr>
          <w:rFonts w:ascii="Times New Roman" w:hAnsi="Times New Roman" w:cs="Times New Roman"/>
          <w:sz w:val="24"/>
          <w:szCs w:val="24"/>
          <w:lang w:val="es-ES"/>
        </w:rPr>
        <w:t>ap</w:t>
      </w:r>
      <w:r w:rsidR="00F1101B" w:rsidRPr="004D1351">
        <w:rPr>
          <w:rFonts w:ascii="Times New Roman" w:hAnsi="Times New Roman" w:cs="Times New Roman"/>
          <w:sz w:val="24"/>
          <w:szCs w:val="24"/>
          <w:lang w:val="es-ES"/>
        </w:rPr>
        <w:t>ostó</w:t>
      </w:r>
      <w:r w:rsidRPr="004D1351">
        <w:rPr>
          <w:rFonts w:ascii="Times New Roman" w:hAnsi="Times New Roman" w:cs="Times New Roman"/>
          <w:sz w:val="24"/>
          <w:szCs w:val="24"/>
          <w:lang w:val="es-ES"/>
        </w:rPr>
        <w:t xml:space="preserve"> por </w:t>
      </w:r>
      <w:r w:rsidR="0071277D" w:rsidRPr="004D1351">
        <w:rPr>
          <w:rFonts w:ascii="Times New Roman" w:hAnsi="Times New Roman" w:cs="Times New Roman"/>
          <w:sz w:val="24"/>
          <w:szCs w:val="24"/>
          <w:lang w:val="es-ES"/>
        </w:rPr>
        <w:t>realizar diversos cambios en las estrategias didácticas</w:t>
      </w:r>
      <w:r w:rsidRPr="004D1351">
        <w:rPr>
          <w:rFonts w:ascii="Times New Roman" w:hAnsi="Times New Roman" w:cs="Times New Roman"/>
          <w:sz w:val="24"/>
          <w:szCs w:val="24"/>
          <w:lang w:val="es-ES"/>
        </w:rPr>
        <w:t xml:space="preserve"> </w:t>
      </w:r>
      <w:r w:rsidR="0071277D" w:rsidRPr="004D1351">
        <w:rPr>
          <w:rFonts w:ascii="Times New Roman" w:hAnsi="Times New Roman" w:cs="Times New Roman"/>
          <w:sz w:val="24"/>
          <w:szCs w:val="24"/>
          <w:lang w:val="es-ES"/>
        </w:rPr>
        <w:t xml:space="preserve">del Cálculo Diferencial e Integral en las guías didácticas de este subsistema, </w:t>
      </w:r>
      <w:r w:rsidRPr="004D1351">
        <w:rPr>
          <w:rFonts w:ascii="Times New Roman" w:hAnsi="Times New Roman" w:cs="Times New Roman"/>
          <w:sz w:val="24"/>
          <w:szCs w:val="24"/>
          <w:lang w:val="es-MX"/>
        </w:rPr>
        <w:t>relacionada</w:t>
      </w:r>
      <w:r w:rsidR="008E1BD5" w:rsidRPr="004D1351">
        <w:rPr>
          <w:rFonts w:ascii="Times New Roman" w:hAnsi="Times New Roman" w:cs="Times New Roman"/>
          <w:sz w:val="24"/>
          <w:szCs w:val="24"/>
          <w:lang w:val="es-MX"/>
        </w:rPr>
        <w:t>s</w:t>
      </w:r>
      <w:r w:rsidR="0071277D" w:rsidRPr="004D1351">
        <w:rPr>
          <w:rFonts w:ascii="Times New Roman" w:hAnsi="Times New Roman" w:cs="Times New Roman"/>
          <w:sz w:val="24"/>
          <w:szCs w:val="24"/>
          <w:lang w:val="es-MX"/>
        </w:rPr>
        <w:t>, principalmente,</w:t>
      </w:r>
      <w:r w:rsidRPr="004D1351">
        <w:rPr>
          <w:rFonts w:ascii="Times New Roman" w:hAnsi="Times New Roman" w:cs="Times New Roman"/>
          <w:sz w:val="24"/>
          <w:szCs w:val="24"/>
          <w:lang w:val="es-MX"/>
        </w:rPr>
        <w:t xml:space="preserve"> con el uso de lenguajes variacionales y la problematización del alumno</w:t>
      </w:r>
      <w:r w:rsidRPr="00694D95">
        <w:rPr>
          <w:rFonts w:ascii="Times New Roman" w:hAnsi="Times New Roman" w:cs="Times New Roman"/>
          <w:sz w:val="24"/>
          <w:szCs w:val="24"/>
          <w:lang w:val="es-MX"/>
        </w:rPr>
        <w:t xml:space="preserve"> (Hitt, 2017; Salinas y Alanis, 2019)</w:t>
      </w:r>
      <w:r w:rsidRPr="00694D95">
        <w:rPr>
          <w:rFonts w:ascii="Times New Roman" w:hAnsi="Times New Roman" w:cs="Times New Roman"/>
          <w:sz w:val="24"/>
          <w:szCs w:val="24"/>
          <w:lang w:val="es-ES"/>
        </w:rPr>
        <w:t xml:space="preserve">. </w:t>
      </w:r>
      <w:r w:rsidR="0071277D">
        <w:rPr>
          <w:rFonts w:ascii="Times New Roman" w:hAnsi="Times New Roman" w:cs="Times New Roman"/>
          <w:sz w:val="24"/>
          <w:szCs w:val="24"/>
          <w:lang w:val="es-ES"/>
        </w:rPr>
        <w:t>P</w:t>
      </w:r>
      <w:r w:rsidR="007F555E" w:rsidRPr="00694D95">
        <w:rPr>
          <w:rFonts w:ascii="Times New Roman" w:hAnsi="Times New Roman" w:cs="Times New Roman"/>
          <w:sz w:val="24"/>
          <w:szCs w:val="24"/>
          <w:lang w:val="es-ES"/>
        </w:rPr>
        <w:t xml:space="preserve">ara la materia de </w:t>
      </w:r>
      <w:r w:rsidRPr="00694D95">
        <w:rPr>
          <w:rFonts w:ascii="Times New Roman" w:hAnsi="Times New Roman" w:cs="Times New Roman"/>
          <w:sz w:val="24"/>
          <w:szCs w:val="24"/>
          <w:lang w:val="es-ES"/>
        </w:rPr>
        <w:t>Cálculo Diferencial</w:t>
      </w:r>
      <w:r w:rsidR="007F555E" w:rsidRPr="00694D95">
        <w:rPr>
          <w:rFonts w:ascii="Times New Roman" w:hAnsi="Times New Roman" w:cs="Times New Roman"/>
          <w:sz w:val="24"/>
          <w:szCs w:val="24"/>
          <w:lang w:val="es-ES"/>
        </w:rPr>
        <w:t>, los autores proponen poner</w:t>
      </w:r>
      <w:r w:rsidRPr="00694D95">
        <w:rPr>
          <w:rFonts w:ascii="Times New Roman" w:hAnsi="Times New Roman" w:cs="Times New Roman"/>
          <w:sz w:val="24"/>
          <w:szCs w:val="24"/>
          <w:lang w:val="es-ES"/>
        </w:rPr>
        <w:t xml:space="preserve"> el foco de atención en problemas relacionados con la “rapidez de cambio” mientras que </w:t>
      </w:r>
      <w:r w:rsidR="007F555E" w:rsidRPr="00694D95">
        <w:rPr>
          <w:rFonts w:ascii="Times New Roman" w:hAnsi="Times New Roman" w:cs="Times New Roman"/>
          <w:sz w:val="24"/>
          <w:szCs w:val="24"/>
          <w:lang w:val="es-ES"/>
        </w:rPr>
        <w:t>para el</w:t>
      </w:r>
      <w:r w:rsidRPr="00694D95">
        <w:rPr>
          <w:rFonts w:ascii="Times New Roman" w:hAnsi="Times New Roman" w:cs="Times New Roman"/>
          <w:sz w:val="24"/>
          <w:szCs w:val="24"/>
          <w:lang w:val="es-ES"/>
        </w:rPr>
        <w:t xml:space="preserve"> Cálculo Integral en los fenómenos de “acumulación”</w:t>
      </w:r>
      <w:r w:rsidR="00A710F4">
        <w:rPr>
          <w:rFonts w:ascii="Times New Roman" w:hAnsi="Times New Roman" w:cs="Times New Roman"/>
          <w:sz w:val="24"/>
          <w:szCs w:val="24"/>
          <w:lang w:val="es-ES"/>
        </w:rPr>
        <w:t>. Se plantea</w:t>
      </w:r>
      <w:r w:rsidRPr="00694D95">
        <w:rPr>
          <w:rFonts w:ascii="Times New Roman" w:hAnsi="Times New Roman" w:cs="Times New Roman"/>
          <w:sz w:val="24"/>
          <w:szCs w:val="24"/>
          <w:lang w:val="es-ES"/>
        </w:rPr>
        <w:t xml:space="preserve"> que estos términos ayudarán al estudiante a resolver problemas matemáticos en contextos que pueden ser </w:t>
      </w:r>
      <w:r w:rsidRPr="004D1351">
        <w:rPr>
          <w:rFonts w:ascii="Times New Roman" w:hAnsi="Times New Roman" w:cs="Times New Roman"/>
          <w:sz w:val="24"/>
          <w:szCs w:val="24"/>
          <w:lang w:val="es-ES"/>
        </w:rPr>
        <w:t>distintos a los escolares, como en la ciencia y la sociedad</w:t>
      </w:r>
      <w:r w:rsidR="007F555E" w:rsidRPr="004D1351">
        <w:rPr>
          <w:rFonts w:ascii="Times New Roman" w:hAnsi="Times New Roman" w:cs="Times New Roman"/>
          <w:sz w:val="24"/>
          <w:szCs w:val="24"/>
          <w:lang w:val="es-ES"/>
        </w:rPr>
        <w:t xml:space="preserve">, construyendo su propio conocimiento, optando por la realización de pocos ejercicios matemáticos repetitivos que aplican </w:t>
      </w:r>
      <w:r w:rsidR="00A710F4" w:rsidRPr="004D1351">
        <w:rPr>
          <w:rFonts w:ascii="Times New Roman" w:hAnsi="Times New Roman" w:cs="Times New Roman"/>
          <w:sz w:val="24"/>
          <w:szCs w:val="24"/>
          <w:lang w:val="es-ES"/>
        </w:rPr>
        <w:t>fórmulas</w:t>
      </w:r>
      <w:r w:rsidR="007F555E" w:rsidRPr="004D1351">
        <w:rPr>
          <w:rFonts w:ascii="Times New Roman" w:hAnsi="Times New Roman" w:cs="Times New Roman"/>
          <w:sz w:val="24"/>
          <w:szCs w:val="24"/>
          <w:lang w:val="es-ES"/>
        </w:rPr>
        <w:t xml:space="preserve"> de derivación e integración</w:t>
      </w:r>
      <w:r w:rsidR="00732A96" w:rsidRPr="00694D95">
        <w:rPr>
          <w:rFonts w:ascii="Times New Roman" w:hAnsi="Times New Roman" w:cs="Times New Roman"/>
          <w:sz w:val="24"/>
          <w:szCs w:val="24"/>
          <w:lang w:val="es-ES"/>
        </w:rPr>
        <w:t xml:space="preserve"> (Ávila, R., Grijalva A., Bravo, J. </w:t>
      </w:r>
      <w:r w:rsidR="00104786">
        <w:rPr>
          <w:rFonts w:ascii="Times New Roman" w:hAnsi="Times New Roman" w:cs="Times New Roman"/>
          <w:sz w:val="24"/>
          <w:szCs w:val="24"/>
          <w:lang w:val="es-ES"/>
        </w:rPr>
        <w:t>y</w:t>
      </w:r>
      <w:r w:rsidR="00732A96" w:rsidRPr="00694D95">
        <w:rPr>
          <w:rFonts w:ascii="Times New Roman" w:hAnsi="Times New Roman" w:cs="Times New Roman"/>
          <w:sz w:val="24"/>
          <w:szCs w:val="24"/>
          <w:lang w:val="es-ES"/>
        </w:rPr>
        <w:t xml:space="preserve"> Ayala, J., 2015; Grijalva, A., Bravo, J., Ávila, R. </w:t>
      </w:r>
      <w:r w:rsidR="00104786">
        <w:rPr>
          <w:rFonts w:ascii="Times New Roman" w:hAnsi="Times New Roman" w:cs="Times New Roman"/>
          <w:sz w:val="24"/>
          <w:szCs w:val="24"/>
          <w:lang w:val="es-ES"/>
        </w:rPr>
        <w:t>y</w:t>
      </w:r>
      <w:r w:rsidR="00732A96" w:rsidRPr="00694D95">
        <w:rPr>
          <w:rFonts w:ascii="Times New Roman" w:hAnsi="Times New Roman" w:cs="Times New Roman"/>
          <w:sz w:val="24"/>
          <w:szCs w:val="24"/>
          <w:lang w:val="es-ES"/>
        </w:rPr>
        <w:t xml:space="preserve"> Ibarra, S., 2015). </w:t>
      </w:r>
    </w:p>
    <w:p w14:paraId="24AFC969" w14:textId="7F667F7F" w:rsidR="00667EB5" w:rsidRPr="00732A96" w:rsidRDefault="00732A96" w:rsidP="00C84C79">
      <w:pPr>
        <w:spacing w:after="0" w:line="360" w:lineRule="auto"/>
        <w:ind w:firstLine="708"/>
        <w:jc w:val="both"/>
        <w:rPr>
          <w:rFonts w:ascii="Times New Roman" w:hAnsi="Times New Roman" w:cs="Times New Roman"/>
          <w:sz w:val="24"/>
          <w:szCs w:val="24"/>
          <w:lang w:val="es-MX"/>
        </w:rPr>
      </w:pPr>
      <w:r w:rsidRPr="004D1351">
        <w:rPr>
          <w:rFonts w:ascii="Times New Roman" w:hAnsi="Times New Roman" w:cs="Times New Roman"/>
          <w:sz w:val="24"/>
          <w:szCs w:val="24"/>
          <w:lang w:val="es-ES"/>
        </w:rPr>
        <w:t>Rompiendo</w:t>
      </w:r>
      <w:r w:rsidR="007F555E" w:rsidRPr="004D1351">
        <w:rPr>
          <w:rFonts w:ascii="Times New Roman" w:hAnsi="Times New Roman" w:cs="Times New Roman"/>
          <w:sz w:val="24"/>
          <w:szCs w:val="24"/>
          <w:lang w:val="es-ES"/>
        </w:rPr>
        <w:t xml:space="preserve"> con el patrón clásico de la enseñanza del Cálculo Diferencial e Integral</w:t>
      </w:r>
      <w:r w:rsidRPr="004D1351">
        <w:rPr>
          <w:rFonts w:ascii="Times New Roman" w:hAnsi="Times New Roman" w:cs="Times New Roman"/>
          <w:sz w:val="24"/>
          <w:szCs w:val="24"/>
          <w:lang w:val="es-ES"/>
        </w:rPr>
        <w:t xml:space="preserve"> se organizan los módulos de la siguiente forma: </w:t>
      </w:r>
      <w:r w:rsidR="00A710F4" w:rsidRPr="004D1351">
        <w:rPr>
          <w:rFonts w:ascii="Times New Roman" w:hAnsi="Times New Roman" w:cs="Times New Roman"/>
          <w:sz w:val="24"/>
          <w:szCs w:val="24"/>
          <w:lang w:val="es-MX"/>
        </w:rPr>
        <w:t>s</w:t>
      </w:r>
      <w:r w:rsidRPr="004D1351">
        <w:rPr>
          <w:rFonts w:ascii="Times New Roman" w:hAnsi="Times New Roman" w:cs="Times New Roman"/>
          <w:sz w:val="24"/>
          <w:szCs w:val="24"/>
          <w:lang w:val="es-MX"/>
        </w:rPr>
        <w:t>e inicia el tema con actividades en las cuales se presentan problemáticas nuevas</w:t>
      </w:r>
      <w:r w:rsidR="00677CF7" w:rsidRPr="004D1351">
        <w:rPr>
          <w:rFonts w:ascii="Times New Roman" w:hAnsi="Times New Roman" w:cs="Times New Roman"/>
          <w:sz w:val="24"/>
          <w:szCs w:val="24"/>
          <w:lang w:val="es-MX"/>
        </w:rPr>
        <w:t xml:space="preserve"> para los estudiantes</w:t>
      </w:r>
      <w:r w:rsidR="00F1101B" w:rsidRPr="004D1351">
        <w:rPr>
          <w:rFonts w:ascii="Times New Roman" w:hAnsi="Times New Roman" w:cs="Times New Roman"/>
          <w:sz w:val="24"/>
          <w:szCs w:val="24"/>
          <w:lang w:val="es-MX"/>
        </w:rPr>
        <w:t>,</w:t>
      </w:r>
      <w:r w:rsidRPr="004D1351">
        <w:rPr>
          <w:rFonts w:ascii="Times New Roman" w:hAnsi="Times New Roman" w:cs="Times New Roman"/>
          <w:sz w:val="24"/>
          <w:szCs w:val="24"/>
          <w:lang w:val="es-MX"/>
        </w:rPr>
        <w:t xml:space="preserve"> pero que se pued</w:t>
      </w:r>
      <w:r w:rsidR="00677CF7" w:rsidRPr="004D1351">
        <w:rPr>
          <w:rFonts w:ascii="Times New Roman" w:hAnsi="Times New Roman" w:cs="Times New Roman"/>
          <w:sz w:val="24"/>
          <w:szCs w:val="24"/>
          <w:lang w:val="es-MX"/>
        </w:rPr>
        <w:t>a</w:t>
      </w:r>
      <w:r w:rsidRPr="004D1351">
        <w:rPr>
          <w:rFonts w:ascii="Times New Roman" w:hAnsi="Times New Roman" w:cs="Times New Roman"/>
          <w:sz w:val="24"/>
          <w:szCs w:val="24"/>
          <w:lang w:val="es-MX"/>
        </w:rPr>
        <w:t>n abordar con base en las competencias previamente generadas</w:t>
      </w:r>
      <w:r w:rsidR="00A710F4" w:rsidRPr="004D1351">
        <w:rPr>
          <w:rFonts w:ascii="Times New Roman" w:hAnsi="Times New Roman" w:cs="Times New Roman"/>
          <w:sz w:val="24"/>
          <w:szCs w:val="24"/>
          <w:lang w:val="es-MX"/>
        </w:rPr>
        <w:t xml:space="preserve"> y</w:t>
      </w:r>
      <w:r w:rsidR="00677CF7" w:rsidRPr="004D1351">
        <w:rPr>
          <w:rFonts w:ascii="Times New Roman" w:hAnsi="Times New Roman" w:cs="Times New Roman"/>
          <w:sz w:val="24"/>
          <w:szCs w:val="24"/>
          <w:lang w:val="es-MX"/>
        </w:rPr>
        <w:t xml:space="preserve"> </w:t>
      </w:r>
      <w:r w:rsidR="00A710F4" w:rsidRPr="004D1351">
        <w:rPr>
          <w:rFonts w:ascii="Times New Roman" w:hAnsi="Times New Roman" w:cs="Times New Roman"/>
          <w:sz w:val="24"/>
          <w:szCs w:val="24"/>
          <w:lang w:val="es-MX"/>
        </w:rPr>
        <w:t>posteriormente</w:t>
      </w:r>
      <w:r w:rsidRPr="004D1351">
        <w:rPr>
          <w:rFonts w:ascii="Times New Roman" w:hAnsi="Times New Roman" w:cs="Times New Roman"/>
          <w:sz w:val="24"/>
          <w:szCs w:val="24"/>
          <w:lang w:val="es-MX"/>
        </w:rPr>
        <w:t xml:space="preserve">, en las actividades de </w:t>
      </w:r>
      <w:r w:rsidRPr="004D1351">
        <w:rPr>
          <w:rFonts w:ascii="Times New Roman" w:hAnsi="Times New Roman" w:cs="Times New Roman"/>
          <w:sz w:val="24"/>
          <w:szCs w:val="24"/>
          <w:lang w:val="es-MX"/>
        </w:rPr>
        <w:lastRenderedPageBreak/>
        <w:t>desarrollo</w:t>
      </w:r>
      <w:r w:rsidR="00677CF7" w:rsidRPr="004D1351">
        <w:rPr>
          <w:rFonts w:ascii="Times New Roman" w:hAnsi="Times New Roman" w:cs="Times New Roman"/>
          <w:sz w:val="24"/>
          <w:szCs w:val="24"/>
          <w:lang w:val="es-MX"/>
        </w:rPr>
        <w:t>,</w:t>
      </w:r>
      <w:r w:rsidRPr="004D1351">
        <w:rPr>
          <w:rFonts w:ascii="Times New Roman" w:hAnsi="Times New Roman" w:cs="Times New Roman"/>
          <w:sz w:val="24"/>
          <w:szCs w:val="24"/>
          <w:lang w:val="es-MX"/>
        </w:rPr>
        <w:t xml:space="preserve"> se </w:t>
      </w:r>
      <w:r w:rsidR="00677CF7" w:rsidRPr="004D1351">
        <w:rPr>
          <w:rFonts w:ascii="Times New Roman" w:hAnsi="Times New Roman" w:cs="Times New Roman"/>
          <w:sz w:val="24"/>
          <w:szCs w:val="24"/>
          <w:lang w:val="es-MX"/>
        </w:rPr>
        <w:t>establecen</w:t>
      </w:r>
      <w:r w:rsidRPr="004D1351">
        <w:rPr>
          <w:rFonts w:ascii="Times New Roman" w:hAnsi="Times New Roman" w:cs="Times New Roman"/>
          <w:sz w:val="24"/>
          <w:szCs w:val="24"/>
          <w:lang w:val="es-MX"/>
        </w:rPr>
        <w:t xml:space="preserve"> nuevas situaciones, de cuya resolución deberá emerger nuevo conocimiento</w:t>
      </w:r>
      <w:r w:rsidR="0071277D" w:rsidRPr="004D1351">
        <w:rPr>
          <w:rFonts w:ascii="Times New Roman" w:hAnsi="Times New Roman" w:cs="Times New Roman"/>
          <w:sz w:val="24"/>
          <w:szCs w:val="24"/>
          <w:lang w:val="es-MX"/>
        </w:rPr>
        <w:t xml:space="preserve"> matemático</w:t>
      </w:r>
      <w:r w:rsidR="00677CF7" w:rsidRPr="004D1351">
        <w:rPr>
          <w:rFonts w:ascii="Times New Roman" w:hAnsi="Times New Roman" w:cs="Times New Roman"/>
          <w:sz w:val="24"/>
          <w:szCs w:val="24"/>
          <w:lang w:val="es-MX"/>
        </w:rPr>
        <w:t>.</w:t>
      </w:r>
    </w:p>
    <w:p w14:paraId="3926763A" w14:textId="6E64F694" w:rsidR="00667EB5" w:rsidRPr="00AB3751" w:rsidRDefault="00667EB5" w:rsidP="00C84C79">
      <w:pPr>
        <w:spacing w:after="0" w:line="360" w:lineRule="auto"/>
        <w:ind w:firstLine="708"/>
        <w:jc w:val="both"/>
        <w:rPr>
          <w:rFonts w:ascii="Times New Roman" w:hAnsi="Times New Roman" w:cs="Times New Roman"/>
          <w:sz w:val="24"/>
          <w:szCs w:val="24"/>
          <w:lang w:val="es-ES"/>
        </w:rPr>
      </w:pPr>
      <w:r w:rsidRPr="00667EB5">
        <w:rPr>
          <w:rFonts w:ascii="Times New Roman" w:hAnsi="Times New Roman" w:cs="Times New Roman"/>
          <w:sz w:val="24"/>
          <w:szCs w:val="24"/>
          <w:lang w:val="es-MX"/>
        </w:rPr>
        <w:t xml:space="preserve">A </w:t>
      </w:r>
      <w:r w:rsidRPr="0071277D">
        <w:rPr>
          <w:rFonts w:ascii="Times New Roman" w:hAnsi="Times New Roman" w:cs="Times New Roman"/>
          <w:sz w:val="24"/>
          <w:szCs w:val="24"/>
          <w:lang w:val="es-MX"/>
        </w:rPr>
        <w:t>pesar de</w:t>
      </w:r>
      <w:r w:rsidR="00F1101B" w:rsidRPr="0071277D">
        <w:rPr>
          <w:rFonts w:ascii="Times New Roman" w:hAnsi="Times New Roman" w:cs="Times New Roman"/>
          <w:sz w:val="24"/>
          <w:szCs w:val="24"/>
          <w:lang w:val="es-MX"/>
        </w:rPr>
        <w:t xml:space="preserve"> todos</w:t>
      </w:r>
      <w:r w:rsidRPr="0071277D">
        <w:rPr>
          <w:rFonts w:ascii="Times New Roman" w:hAnsi="Times New Roman" w:cs="Times New Roman"/>
          <w:sz w:val="24"/>
          <w:szCs w:val="24"/>
          <w:lang w:val="es-MX"/>
        </w:rPr>
        <w:t xml:space="preserve"> los </w:t>
      </w:r>
      <w:r w:rsidRPr="00667EB5">
        <w:rPr>
          <w:rFonts w:ascii="Times New Roman" w:hAnsi="Times New Roman" w:cs="Times New Roman"/>
          <w:sz w:val="24"/>
          <w:szCs w:val="24"/>
          <w:lang w:val="es-MX"/>
        </w:rPr>
        <w:t>esfuerzos, la misma institución señaló e</w:t>
      </w:r>
      <w:r w:rsidR="008E1BD5">
        <w:rPr>
          <w:rFonts w:ascii="Times New Roman" w:hAnsi="Times New Roman" w:cs="Times New Roman"/>
          <w:sz w:val="24"/>
          <w:szCs w:val="24"/>
          <w:lang w:val="es-MX"/>
        </w:rPr>
        <w:t>n</w:t>
      </w:r>
      <w:r w:rsidRPr="00667EB5">
        <w:rPr>
          <w:rFonts w:ascii="Times New Roman" w:hAnsi="Times New Roman" w:cs="Times New Roman"/>
          <w:sz w:val="24"/>
          <w:szCs w:val="24"/>
          <w:lang w:val="es-MX"/>
        </w:rPr>
        <w:t xml:space="preserve"> su informe de logros y avances (COBACH-Sonora, 2019) que los resultados </w:t>
      </w:r>
      <w:r w:rsidRPr="000C03A6">
        <w:rPr>
          <w:rFonts w:ascii="Times New Roman" w:hAnsi="Times New Roman" w:cs="Times New Roman"/>
          <w:sz w:val="24"/>
          <w:szCs w:val="24"/>
          <w:lang w:val="es-ES"/>
        </w:rPr>
        <w:t xml:space="preserve">en pruebas como </w:t>
      </w:r>
      <w:r w:rsidRPr="0071277D">
        <w:rPr>
          <w:rFonts w:ascii="Times New Roman" w:hAnsi="Times New Roman" w:cs="Times New Roman"/>
          <w:sz w:val="24"/>
          <w:szCs w:val="24"/>
          <w:lang w:val="es-ES"/>
        </w:rPr>
        <w:t>PLANEA s</w:t>
      </w:r>
      <w:r w:rsidR="00F1101B" w:rsidRPr="0071277D">
        <w:rPr>
          <w:rFonts w:ascii="Times New Roman" w:hAnsi="Times New Roman" w:cs="Times New Roman"/>
          <w:sz w:val="24"/>
          <w:szCs w:val="24"/>
          <w:lang w:val="es-ES"/>
        </w:rPr>
        <w:t>eguían</w:t>
      </w:r>
      <w:r w:rsidRPr="0071277D">
        <w:rPr>
          <w:rFonts w:ascii="Times New Roman" w:hAnsi="Times New Roman" w:cs="Times New Roman"/>
          <w:sz w:val="24"/>
          <w:szCs w:val="24"/>
          <w:lang w:val="es-ES"/>
        </w:rPr>
        <w:t xml:space="preserve"> sin ser los esperados</w:t>
      </w:r>
      <w:r w:rsidR="00737309">
        <w:rPr>
          <w:rFonts w:ascii="Times New Roman" w:hAnsi="Times New Roman" w:cs="Times New Roman"/>
          <w:sz w:val="24"/>
          <w:szCs w:val="24"/>
          <w:lang w:val="es-ES"/>
        </w:rPr>
        <w:t xml:space="preserve">. </w:t>
      </w:r>
      <w:r w:rsidR="00737309" w:rsidRPr="004D1351">
        <w:rPr>
          <w:rFonts w:ascii="Times New Roman" w:hAnsi="Times New Roman" w:cs="Times New Roman"/>
          <w:color w:val="000000" w:themeColor="text1"/>
          <w:sz w:val="24"/>
          <w:szCs w:val="24"/>
          <w:lang w:val="es-ES"/>
        </w:rPr>
        <w:t>A</w:t>
      </w:r>
      <w:r w:rsidRPr="004D1351">
        <w:rPr>
          <w:rFonts w:ascii="Times New Roman" w:hAnsi="Times New Roman" w:cs="Times New Roman"/>
          <w:color w:val="000000" w:themeColor="text1"/>
          <w:sz w:val="24"/>
          <w:szCs w:val="24"/>
          <w:lang w:val="es-ES"/>
        </w:rPr>
        <w:t xml:space="preserve">demás, </w:t>
      </w:r>
      <w:r w:rsidR="003129D3" w:rsidRPr="004D1351">
        <w:rPr>
          <w:rFonts w:ascii="Times New Roman" w:hAnsi="Times New Roman" w:cs="Times New Roman"/>
          <w:color w:val="000000" w:themeColor="text1"/>
          <w:sz w:val="24"/>
          <w:szCs w:val="24"/>
          <w:lang w:val="es-ES"/>
        </w:rPr>
        <w:t xml:space="preserve">en ese mismo periodo </w:t>
      </w:r>
      <w:r w:rsidRPr="0071277D">
        <w:rPr>
          <w:rFonts w:ascii="Times New Roman" w:hAnsi="Times New Roman" w:cs="Times New Roman"/>
          <w:sz w:val="24"/>
          <w:szCs w:val="24"/>
          <w:lang w:val="es-ES"/>
        </w:rPr>
        <w:t>se registró que la mayoría de los docentes no acepta</w:t>
      </w:r>
      <w:r w:rsidR="00F1101B" w:rsidRPr="0071277D">
        <w:rPr>
          <w:rFonts w:ascii="Times New Roman" w:hAnsi="Times New Roman" w:cs="Times New Roman"/>
          <w:sz w:val="24"/>
          <w:szCs w:val="24"/>
          <w:lang w:val="es-ES"/>
        </w:rPr>
        <w:t>ban</w:t>
      </w:r>
      <w:r w:rsidRPr="0071277D">
        <w:rPr>
          <w:rFonts w:ascii="Times New Roman" w:hAnsi="Times New Roman" w:cs="Times New Roman"/>
          <w:sz w:val="24"/>
          <w:szCs w:val="24"/>
          <w:lang w:val="es-ES"/>
        </w:rPr>
        <w:t xml:space="preserve"> </w:t>
      </w:r>
      <w:r w:rsidR="008E1BD5" w:rsidRPr="0071277D">
        <w:rPr>
          <w:rFonts w:ascii="Times New Roman" w:hAnsi="Times New Roman" w:cs="Times New Roman"/>
          <w:sz w:val="24"/>
          <w:szCs w:val="24"/>
          <w:lang w:val="es-ES"/>
        </w:rPr>
        <w:t xml:space="preserve">poner en </w:t>
      </w:r>
      <w:r w:rsidR="008E1BD5" w:rsidRPr="008E1BD5">
        <w:rPr>
          <w:rFonts w:ascii="Times New Roman" w:hAnsi="Times New Roman" w:cs="Times New Roman"/>
          <w:sz w:val="24"/>
          <w:szCs w:val="24"/>
          <w:lang w:val="es-ES"/>
        </w:rPr>
        <w:t>práctica los nuevos enfoques de enseñanza de las guías didácticas.</w:t>
      </w:r>
    </w:p>
    <w:p w14:paraId="7ACD9485" w14:textId="0D811ECD" w:rsidR="004E283E" w:rsidRPr="00295E7F" w:rsidRDefault="00AB3751" w:rsidP="00C84C79">
      <w:pPr>
        <w:shd w:val="clear" w:color="auto" w:fill="FFFFFF"/>
        <w:spacing w:after="0" w:line="360" w:lineRule="auto"/>
        <w:ind w:firstLine="708"/>
        <w:jc w:val="both"/>
        <w:rPr>
          <w:rFonts w:ascii="Times New Roman" w:hAnsi="Times New Roman" w:cs="Times New Roman"/>
          <w:color w:val="FF2FFF"/>
          <w:sz w:val="24"/>
          <w:szCs w:val="24"/>
          <w:lang w:val="es-MX"/>
        </w:rPr>
      </w:pPr>
      <w:r w:rsidRPr="004D1351">
        <w:rPr>
          <w:rFonts w:ascii="Times New Roman" w:eastAsia="Times New Roman" w:hAnsi="Times New Roman" w:cs="Times New Roman"/>
          <w:sz w:val="24"/>
          <w:szCs w:val="24"/>
          <w:lang w:val="es-ES" w:eastAsia="es-MX"/>
        </w:rPr>
        <w:t xml:space="preserve">En la actualidad, </w:t>
      </w:r>
      <w:r w:rsidRPr="004D1351">
        <w:rPr>
          <w:rFonts w:ascii="Times New Roman" w:eastAsia="Times New Roman" w:hAnsi="Times New Roman" w:cs="Times New Roman"/>
          <w:sz w:val="24"/>
          <w:szCs w:val="24"/>
          <w:lang w:val="es-MX" w:eastAsia="es-MX"/>
        </w:rPr>
        <w:t>e</w:t>
      </w:r>
      <w:r w:rsidR="00581F24" w:rsidRPr="004D1351">
        <w:rPr>
          <w:rFonts w:ascii="Times New Roman" w:hAnsi="Times New Roman" w:cs="Times New Roman"/>
          <w:sz w:val="24"/>
          <w:szCs w:val="24"/>
          <w:lang w:val="es-MX"/>
        </w:rPr>
        <w:t xml:space="preserve">xiste una distancia entre los programas propuestos </w:t>
      </w:r>
      <w:r w:rsidR="00540410" w:rsidRPr="004D1351">
        <w:rPr>
          <w:rFonts w:ascii="Times New Roman" w:hAnsi="Times New Roman" w:cs="Times New Roman"/>
          <w:sz w:val="24"/>
          <w:szCs w:val="24"/>
          <w:lang w:val="es-MX"/>
        </w:rPr>
        <w:t>y</w:t>
      </w:r>
      <w:r w:rsidR="00581F24" w:rsidRPr="004D1351">
        <w:rPr>
          <w:rFonts w:ascii="Times New Roman" w:hAnsi="Times New Roman" w:cs="Times New Roman"/>
          <w:sz w:val="24"/>
          <w:szCs w:val="24"/>
          <w:lang w:val="es-MX"/>
        </w:rPr>
        <w:t xml:space="preserve"> la realidad de la participación</w:t>
      </w:r>
      <w:r w:rsidR="00540410" w:rsidRPr="004D1351">
        <w:rPr>
          <w:rFonts w:ascii="Times New Roman" w:hAnsi="Times New Roman" w:cs="Times New Roman"/>
          <w:sz w:val="24"/>
          <w:szCs w:val="24"/>
          <w:lang w:val="es-MX"/>
        </w:rPr>
        <w:t xml:space="preserve"> de los</w:t>
      </w:r>
      <w:r w:rsidR="003129D3" w:rsidRPr="004D1351">
        <w:rPr>
          <w:rFonts w:ascii="Times New Roman" w:hAnsi="Times New Roman" w:cs="Times New Roman"/>
          <w:sz w:val="24"/>
          <w:szCs w:val="24"/>
          <w:lang w:val="es-MX"/>
        </w:rPr>
        <w:t xml:space="preserve"> docentes ante los cambios</w:t>
      </w:r>
      <w:r w:rsidR="00737309" w:rsidRPr="004D1351">
        <w:rPr>
          <w:rFonts w:ascii="Times New Roman" w:hAnsi="Times New Roman" w:cs="Times New Roman"/>
          <w:sz w:val="24"/>
          <w:szCs w:val="24"/>
          <w:lang w:val="es-MX"/>
        </w:rPr>
        <w:t>. A</w:t>
      </w:r>
      <w:r w:rsidR="00A47F59" w:rsidRPr="004D1351">
        <w:rPr>
          <w:rFonts w:ascii="Times New Roman" w:hAnsi="Times New Roman" w:cs="Times New Roman"/>
          <w:sz w:val="24"/>
          <w:szCs w:val="24"/>
          <w:lang w:val="es-MX"/>
        </w:rPr>
        <w:t xml:space="preserve"> estos actores </w:t>
      </w:r>
      <w:r w:rsidR="00295E7F" w:rsidRPr="004D1351">
        <w:rPr>
          <w:rFonts w:ascii="Times New Roman" w:hAnsi="Times New Roman" w:cs="Times New Roman"/>
          <w:sz w:val="24"/>
          <w:szCs w:val="24"/>
          <w:lang w:val="es-MX"/>
        </w:rPr>
        <w:t>se</w:t>
      </w:r>
      <w:r w:rsidR="00A47F59" w:rsidRPr="004D1351">
        <w:rPr>
          <w:rFonts w:ascii="Times New Roman" w:hAnsi="Times New Roman" w:cs="Times New Roman"/>
          <w:sz w:val="24"/>
          <w:szCs w:val="24"/>
          <w:lang w:val="es-MX"/>
        </w:rPr>
        <w:t xml:space="preserve"> les</w:t>
      </w:r>
      <w:r w:rsidR="00581F24" w:rsidRPr="004D1351">
        <w:rPr>
          <w:rFonts w:ascii="Times New Roman" w:hAnsi="Times New Roman" w:cs="Times New Roman"/>
          <w:sz w:val="24"/>
          <w:szCs w:val="24"/>
          <w:lang w:val="es-MX"/>
        </w:rPr>
        <w:t xml:space="preserve"> suele</w:t>
      </w:r>
      <w:r w:rsidR="00540410" w:rsidRPr="004D1351">
        <w:rPr>
          <w:rFonts w:ascii="Times New Roman" w:hAnsi="Times New Roman" w:cs="Times New Roman"/>
          <w:sz w:val="24"/>
          <w:szCs w:val="24"/>
          <w:lang w:val="es-MX"/>
        </w:rPr>
        <w:t xml:space="preserve"> </w:t>
      </w:r>
      <w:r w:rsidR="00581F24" w:rsidRPr="004D1351">
        <w:rPr>
          <w:rFonts w:ascii="Times New Roman" w:hAnsi="Times New Roman" w:cs="Times New Roman"/>
          <w:sz w:val="24"/>
          <w:szCs w:val="24"/>
          <w:lang w:val="es-MX"/>
        </w:rPr>
        <w:t xml:space="preserve">depositar la responsabilidad del éxito </w:t>
      </w:r>
      <w:r w:rsidR="00A47F59" w:rsidRPr="004D1351">
        <w:rPr>
          <w:rFonts w:ascii="Times New Roman" w:hAnsi="Times New Roman" w:cs="Times New Roman"/>
          <w:sz w:val="24"/>
          <w:szCs w:val="24"/>
          <w:lang w:val="es-MX"/>
        </w:rPr>
        <w:t xml:space="preserve">de cualquier cambio en las estrategias didácticas </w:t>
      </w:r>
      <w:r w:rsidR="00581F24" w:rsidRPr="004D1351">
        <w:rPr>
          <w:rFonts w:ascii="Times New Roman" w:hAnsi="Times New Roman" w:cs="Times New Roman"/>
          <w:sz w:val="24"/>
          <w:szCs w:val="24"/>
          <w:lang w:val="es-MX"/>
        </w:rPr>
        <w:t xml:space="preserve">que se </w:t>
      </w:r>
      <w:r w:rsidR="00581F24" w:rsidRPr="004D1351">
        <w:rPr>
          <w:rFonts w:ascii="Times New Roman" w:hAnsi="Times New Roman" w:cs="Times New Roman"/>
          <w:color w:val="000000" w:themeColor="text1"/>
          <w:sz w:val="24"/>
          <w:szCs w:val="24"/>
          <w:lang w:val="es-MX"/>
        </w:rPr>
        <w:t>introduce</w:t>
      </w:r>
      <w:r w:rsidR="003129D3" w:rsidRPr="004D1351">
        <w:rPr>
          <w:rFonts w:ascii="Times New Roman" w:hAnsi="Times New Roman" w:cs="Times New Roman"/>
          <w:color w:val="000000" w:themeColor="text1"/>
          <w:sz w:val="24"/>
          <w:szCs w:val="24"/>
          <w:lang w:val="es-MX"/>
        </w:rPr>
        <w:t>n</w:t>
      </w:r>
      <w:r w:rsidR="00295E7F" w:rsidRPr="004D1351">
        <w:rPr>
          <w:rFonts w:ascii="Times New Roman" w:hAnsi="Times New Roman" w:cs="Times New Roman"/>
          <w:color w:val="000000" w:themeColor="text1"/>
          <w:sz w:val="24"/>
          <w:szCs w:val="24"/>
          <w:lang w:val="es-MX"/>
        </w:rPr>
        <w:t xml:space="preserve">, </w:t>
      </w:r>
      <w:r w:rsidR="00581F24" w:rsidRPr="004D1351">
        <w:rPr>
          <w:rFonts w:ascii="Times New Roman" w:hAnsi="Times New Roman" w:cs="Times New Roman"/>
          <w:sz w:val="24"/>
          <w:szCs w:val="24"/>
          <w:lang w:val="es-MX"/>
        </w:rPr>
        <w:t>se espera que se apli</w:t>
      </w:r>
      <w:r w:rsidR="00370404" w:rsidRPr="004D1351">
        <w:rPr>
          <w:rFonts w:ascii="Times New Roman" w:hAnsi="Times New Roman" w:cs="Times New Roman"/>
          <w:sz w:val="24"/>
          <w:szCs w:val="24"/>
          <w:lang w:val="es-MX"/>
        </w:rPr>
        <w:t>que</w:t>
      </w:r>
      <w:r w:rsidR="00085A4B" w:rsidRPr="004D1351">
        <w:rPr>
          <w:rFonts w:ascii="Times New Roman" w:hAnsi="Times New Roman" w:cs="Times New Roman"/>
          <w:sz w:val="24"/>
          <w:szCs w:val="24"/>
          <w:lang w:val="es-MX"/>
        </w:rPr>
        <w:t>n</w:t>
      </w:r>
      <w:r w:rsidR="00581F24" w:rsidRPr="004D1351">
        <w:rPr>
          <w:rFonts w:ascii="Times New Roman" w:hAnsi="Times New Roman" w:cs="Times New Roman"/>
          <w:sz w:val="24"/>
          <w:szCs w:val="24"/>
          <w:lang w:val="es-MX"/>
        </w:rPr>
        <w:t xml:space="preserve"> de forma exitosa</w:t>
      </w:r>
      <w:r w:rsidR="00A47F59" w:rsidRPr="004D1351">
        <w:rPr>
          <w:rFonts w:ascii="Times New Roman" w:hAnsi="Times New Roman" w:cs="Times New Roman"/>
          <w:sz w:val="24"/>
          <w:szCs w:val="24"/>
          <w:lang w:val="es-MX"/>
        </w:rPr>
        <w:t xml:space="preserve"> en su aula</w:t>
      </w:r>
      <w:r w:rsidR="00737309" w:rsidRPr="004D1351">
        <w:rPr>
          <w:rFonts w:ascii="Times New Roman" w:hAnsi="Times New Roman" w:cs="Times New Roman"/>
          <w:sz w:val="24"/>
          <w:szCs w:val="24"/>
          <w:lang w:val="es-MX"/>
        </w:rPr>
        <w:t xml:space="preserve"> aunado a que hay que </w:t>
      </w:r>
      <w:r w:rsidR="00A47F59" w:rsidRPr="004D1351">
        <w:rPr>
          <w:rFonts w:ascii="Times New Roman" w:hAnsi="Times New Roman" w:cs="Times New Roman"/>
          <w:sz w:val="24"/>
          <w:szCs w:val="24"/>
          <w:lang w:val="es-MX"/>
        </w:rPr>
        <w:t>cumplir</w:t>
      </w:r>
      <w:r w:rsidR="00581F24" w:rsidRPr="004D1351">
        <w:rPr>
          <w:rFonts w:ascii="Times New Roman" w:hAnsi="Times New Roman" w:cs="Times New Roman"/>
          <w:sz w:val="24"/>
          <w:szCs w:val="24"/>
          <w:lang w:val="es-MX"/>
        </w:rPr>
        <w:t xml:space="preserve">, a su vez, con </w:t>
      </w:r>
      <w:r w:rsidR="00A47F59" w:rsidRPr="004D1351">
        <w:rPr>
          <w:rFonts w:ascii="Times New Roman" w:hAnsi="Times New Roman" w:cs="Times New Roman"/>
          <w:sz w:val="24"/>
          <w:szCs w:val="24"/>
          <w:lang w:val="es-MX"/>
        </w:rPr>
        <w:t>diferentes exigencias laborales que provienen de</w:t>
      </w:r>
      <w:r w:rsidR="00581F24" w:rsidRPr="004D1351">
        <w:rPr>
          <w:rFonts w:ascii="Times New Roman" w:hAnsi="Times New Roman" w:cs="Times New Roman"/>
          <w:sz w:val="24"/>
          <w:szCs w:val="24"/>
          <w:lang w:val="es-MX"/>
        </w:rPr>
        <w:t xml:space="preserve"> las reformas (</w:t>
      </w:r>
      <w:r w:rsidR="00581F24" w:rsidRPr="00581F24">
        <w:rPr>
          <w:rFonts w:ascii="Times New Roman" w:hAnsi="Times New Roman" w:cs="Times New Roman"/>
          <w:sz w:val="24"/>
          <w:szCs w:val="24"/>
          <w:lang w:val="es-MX"/>
        </w:rPr>
        <w:t xml:space="preserve">Díaz-Barriga, 2012). Sin embargo, </w:t>
      </w:r>
      <w:r w:rsidR="00737309" w:rsidRPr="003E341A">
        <w:rPr>
          <w:rFonts w:ascii="Times New Roman" w:hAnsi="Times New Roman" w:cs="Times New Roman"/>
          <w:sz w:val="24"/>
          <w:szCs w:val="24"/>
          <w:lang w:val="es-MX"/>
        </w:rPr>
        <w:t>también</w:t>
      </w:r>
      <w:r w:rsidR="00295E7F" w:rsidRPr="003E341A">
        <w:rPr>
          <w:rFonts w:ascii="Times New Roman" w:hAnsi="Times New Roman" w:cs="Times New Roman"/>
          <w:sz w:val="24"/>
          <w:szCs w:val="24"/>
          <w:lang w:val="es-MX"/>
        </w:rPr>
        <w:t xml:space="preserve"> es </w:t>
      </w:r>
      <w:r w:rsidR="00737309" w:rsidRPr="003E341A">
        <w:rPr>
          <w:rFonts w:ascii="Times New Roman" w:hAnsi="Times New Roman" w:cs="Times New Roman"/>
          <w:sz w:val="24"/>
          <w:szCs w:val="24"/>
          <w:lang w:val="es-MX"/>
        </w:rPr>
        <w:t>conocido</w:t>
      </w:r>
      <w:r w:rsidR="00295E7F" w:rsidRPr="003E341A">
        <w:rPr>
          <w:rFonts w:ascii="Times New Roman" w:hAnsi="Times New Roman" w:cs="Times New Roman"/>
          <w:sz w:val="24"/>
          <w:szCs w:val="24"/>
          <w:lang w:val="es-MX"/>
        </w:rPr>
        <w:t xml:space="preserve"> que </w:t>
      </w:r>
      <w:r w:rsidR="00581F24" w:rsidRPr="003E341A">
        <w:rPr>
          <w:rFonts w:ascii="Times New Roman" w:hAnsi="Times New Roman" w:cs="Times New Roman"/>
          <w:sz w:val="24"/>
          <w:szCs w:val="24"/>
          <w:lang w:val="es-MX"/>
        </w:rPr>
        <w:t xml:space="preserve">poco </w:t>
      </w:r>
      <w:r w:rsidR="00581F24" w:rsidRPr="00581F24">
        <w:rPr>
          <w:rFonts w:ascii="Times New Roman" w:hAnsi="Times New Roman" w:cs="Times New Roman"/>
          <w:sz w:val="24"/>
          <w:szCs w:val="24"/>
          <w:lang w:val="es-MX"/>
        </w:rPr>
        <w:t xml:space="preserve">se indaga sobre las expectativas y creencias </w:t>
      </w:r>
      <w:r w:rsidR="00581F24" w:rsidRPr="004D1351">
        <w:rPr>
          <w:rFonts w:ascii="Times New Roman" w:hAnsi="Times New Roman" w:cs="Times New Roman"/>
          <w:color w:val="000000" w:themeColor="text1"/>
          <w:sz w:val="24"/>
          <w:szCs w:val="24"/>
          <w:lang w:val="es-MX"/>
        </w:rPr>
        <w:t>docentes, c</w:t>
      </w:r>
      <w:r w:rsidR="00085A4B" w:rsidRPr="004D1351">
        <w:rPr>
          <w:rFonts w:ascii="Times New Roman" w:hAnsi="Times New Roman" w:cs="Times New Roman"/>
          <w:color w:val="000000" w:themeColor="text1"/>
          <w:sz w:val="24"/>
          <w:szCs w:val="24"/>
          <w:lang w:val="es-MX"/>
        </w:rPr>
        <w:t>ó</w:t>
      </w:r>
      <w:r w:rsidR="00581F24" w:rsidRPr="004D1351">
        <w:rPr>
          <w:rFonts w:ascii="Times New Roman" w:hAnsi="Times New Roman" w:cs="Times New Roman"/>
          <w:color w:val="000000" w:themeColor="text1"/>
          <w:sz w:val="24"/>
          <w:szCs w:val="24"/>
          <w:lang w:val="es-MX"/>
        </w:rPr>
        <w:t xml:space="preserve">mo éstos </w:t>
      </w:r>
      <w:r w:rsidR="00581F24" w:rsidRPr="00581F24">
        <w:rPr>
          <w:rFonts w:ascii="Times New Roman" w:hAnsi="Times New Roman" w:cs="Times New Roman"/>
          <w:sz w:val="24"/>
          <w:szCs w:val="24"/>
          <w:lang w:val="es-MX"/>
        </w:rPr>
        <w:t xml:space="preserve">asimilan y adaptan los cambios en las estrategias didácticas a nivel aula que son propuestas por terceras personas para, finalmente, </w:t>
      </w:r>
      <w:r w:rsidR="00581F24" w:rsidRPr="003E341A">
        <w:rPr>
          <w:rFonts w:ascii="Times New Roman" w:hAnsi="Times New Roman" w:cs="Times New Roman"/>
          <w:sz w:val="24"/>
          <w:szCs w:val="24"/>
          <w:lang w:val="es-MX"/>
        </w:rPr>
        <w:t xml:space="preserve">lograr </w:t>
      </w:r>
      <w:r w:rsidR="00295E7F" w:rsidRPr="003E341A">
        <w:rPr>
          <w:rFonts w:ascii="Times New Roman" w:hAnsi="Times New Roman" w:cs="Times New Roman"/>
          <w:sz w:val="24"/>
          <w:szCs w:val="24"/>
          <w:lang w:val="es-MX"/>
        </w:rPr>
        <w:t>los</w:t>
      </w:r>
      <w:r w:rsidR="00581F24" w:rsidRPr="003E341A">
        <w:rPr>
          <w:rFonts w:ascii="Times New Roman" w:hAnsi="Times New Roman" w:cs="Times New Roman"/>
          <w:sz w:val="24"/>
          <w:szCs w:val="24"/>
          <w:lang w:val="es-MX"/>
        </w:rPr>
        <w:t xml:space="preserve"> aprendizaje</w:t>
      </w:r>
      <w:r w:rsidR="00295E7F" w:rsidRPr="003E341A">
        <w:rPr>
          <w:rFonts w:ascii="Times New Roman" w:hAnsi="Times New Roman" w:cs="Times New Roman"/>
          <w:sz w:val="24"/>
          <w:szCs w:val="24"/>
          <w:lang w:val="es-MX"/>
        </w:rPr>
        <w:t>s</w:t>
      </w:r>
      <w:r w:rsidR="00581F24" w:rsidRPr="003E341A">
        <w:rPr>
          <w:rFonts w:ascii="Times New Roman" w:hAnsi="Times New Roman" w:cs="Times New Roman"/>
          <w:sz w:val="24"/>
          <w:szCs w:val="24"/>
          <w:lang w:val="es-MX"/>
        </w:rPr>
        <w:t xml:space="preserve"> esperado</w:t>
      </w:r>
      <w:r w:rsidR="00295E7F" w:rsidRPr="003E341A">
        <w:rPr>
          <w:rFonts w:ascii="Times New Roman" w:hAnsi="Times New Roman" w:cs="Times New Roman"/>
          <w:sz w:val="24"/>
          <w:szCs w:val="24"/>
          <w:lang w:val="es-MX"/>
        </w:rPr>
        <w:t>s</w:t>
      </w:r>
      <w:r w:rsidR="00581F24" w:rsidRPr="003E341A">
        <w:rPr>
          <w:rFonts w:ascii="Times New Roman" w:hAnsi="Times New Roman" w:cs="Times New Roman"/>
          <w:sz w:val="24"/>
          <w:szCs w:val="24"/>
          <w:lang w:val="es-MX"/>
        </w:rPr>
        <w:t>.</w:t>
      </w:r>
    </w:p>
    <w:p w14:paraId="027C2901" w14:textId="48E5F49E" w:rsidR="005E1874" w:rsidRPr="005E1874" w:rsidRDefault="005E1874" w:rsidP="00C84C79">
      <w:pPr>
        <w:shd w:val="clear" w:color="auto" w:fill="FFFFFF"/>
        <w:spacing w:after="0" w:line="360" w:lineRule="auto"/>
        <w:ind w:firstLine="720"/>
        <w:jc w:val="both"/>
        <w:rPr>
          <w:rFonts w:ascii="Times New Roman" w:hAnsi="Times New Roman" w:cs="Times New Roman"/>
          <w:sz w:val="24"/>
          <w:szCs w:val="24"/>
          <w:lang w:val="es-MX"/>
        </w:rPr>
      </w:pPr>
      <w:r w:rsidRPr="004D1351">
        <w:rPr>
          <w:rFonts w:ascii="Times New Roman" w:hAnsi="Times New Roman" w:cs="Times New Roman"/>
          <w:color w:val="000000" w:themeColor="text1"/>
          <w:sz w:val="24"/>
          <w:szCs w:val="24"/>
          <w:lang w:val="es-MX"/>
        </w:rPr>
        <w:t xml:space="preserve">Los docentes del nivel medio superior en México, especialmente en el área de matemáticas, </w:t>
      </w:r>
      <w:r w:rsidR="003129D3" w:rsidRPr="004D1351">
        <w:rPr>
          <w:rFonts w:ascii="Times New Roman" w:hAnsi="Times New Roman" w:cs="Times New Roman"/>
          <w:color w:val="000000" w:themeColor="text1"/>
          <w:sz w:val="24"/>
          <w:szCs w:val="24"/>
          <w:lang w:val="es-MX"/>
        </w:rPr>
        <w:t>comúnmente han tenido</w:t>
      </w:r>
      <w:r w:rsidRPr="004D1351">
        <w:rPr>
          <w:rFonts w:ascii="Times New Roman" w:hAnsi="Times New Roman" w:cs="Times New Roman"/>
          <w:color w:val="000000" w:themeColor="text1"/>
          <w:sz w:val="24"/>
          <w:szCs w:val="24"/>
          <w:lang w:val="es-MX"/>
        </w:rPr>
        <w:t xml:space="preserve"> formaciones distintas, lo </w:t>
      </w:r>
      <w:r w:rsidRPr="005E1874">
        <w:rPr>
          <w:rFonts w:ascii="Times New Roman" w:hAnsi="Times New Roman" w:cs="Times New Roman"/>
          <w:sz w:val="24"/>
          <w:szCs w:val="24"/>
          <w:lang w:val="es-MX"/>
        </w:rPr>
        <w:t xml:space="preserve">que puede implicar que se tengan enfoques pedagógicos que difieren a los establecidos por la </w:t>
      </w:r>
      <w:r w:rsidR="003E341A">
        <w:rPr>
          <w:rFonts w:ascii="Times New Roman" w:hAnsi="Times New Roman" w:cs="Times New Roman"/>
          <w:sz w:val="24"/>
          <w:szCs w:val="24"/>
          <w:lang w:val="es-MX"/>
        </w:rPr>
        <w:t>RIEMS</w:t>
      </w:r>
      <w:r w:rsidRPr="005E1874">
        <w:rPr>
          <w:rFonts w:ascii="Times New Roman" w:hAnsi="Times New Roman" w:cs="Times New Roman"/>
          <w:sz w:val="24"/>
          <w:szCs w:val="24"/>
          <w:lang w:val="es-MX"/>
        </w:rPr>
        <w:t xml:space="preserve"> y la misma institución, en otras palabras, el significado que un docente le da a una misma situación puede variar dependiendo de su contexto </w:t>
      </w:r>
      <w:r w:rsidR="003E341A">
        <w:rPr>
          <w:rFonts w:ascii="Times New Roman" w:hAnsi="Times New Roman" w:cs="Times New Roman"/>
          <w:sz w:val="24"/>
          <w:szCs w:val="24"/>
          <w:lang w:val="es-MX"/>
        </w:rPr>
        <w:t>y puede ser</w:t>
      </w:r>
      <w:r w:rsidR="00295E7F" w:rsidRPr="003E341A">
        <w:rPr>
          <w:rFonts w:ascii="Times New Roman" w:hAnsi="Times New Roman" w:cs="Times New Roman"/>
          <w:sz w:val="24"/>
          <w:szCs w:val="24"/>
          <w:lang w:val="es-MX"/>
        </w:rPr>
        <w:t xml:space="preserve"> </w:t>
      </w:r>
      <w:r w:rsidR="00295E7F" w:rsidRPr="004D1351">
        <w:rPr>
          <w:rFonts w:ascii="Times New Roman" w:hAnsi="Times New Roman" w:cs="Times New Roman"/>
          <w:sz w:val="24"/>
          <w:szCs w:val="24"/>
          <w:lang w:val="es-MX"/>
        </w:rPr>
        <w:t>influenciado por</w:t>
      </w:r>
      <w:r w:rsidRPr="004D1351">
        <w:rPr>
          <w:rFonts w:ascii="Times New Roman" w:hAnsi="Times New Roman" w:cs="Times New Roman"/>
          <w:sz w:val="24"/>
          <w:szCs w:val="24"/>
          <w:lang w:val="es-MX"/>
        </w:rPr>
        <w:t xml:space="preserve"> </w:t>
      </w:r>
      <w:r w:rsidR="00085A4B" w:rsidRPr="004D1351">
        <w:rPr>
          <w:rFonts w:ascii="Times New Roman" w:hAnsi="Times New Roman" w:cs="Times New Roman"/>
          <w:sz w:val="24"/>
          <w:szCs w:val="24"/>
          <w:lang w:val="es-MX"/>
        </w:rPr>
        <w:t xml:space="preserve">la </w:t>
      </w:r>
      <w:r w:rsidRPr="004D1351">
        <w:rPr>
          <w:rFonts w:ascii="Times New Roman" w:hAnsi="Times New Roman" w:cs="Times New Roman"/>
          <w:sz w:val="24"/>
          <w:szCs w:val="24"/>
          <w:lang w:val="es-MX"/>
        </w:rPr>
        <w:t>formación</w:t>
      </w:r>
      <w:r w:rsidRPr="005E1874">
        <w:rPr>
          <w:rFonts w:ascii="Times New Roman" w:hAnsi="Times New Roman" w:cs="Times New Roman"/>
          <w:sz w:val="24"/>
          <w:szCs w:val="24"/>
          <w:lang w:val="es-MX"/>
        </w:rPr>
        <w:t xml:space="preserve"> recibida. Este punto de vista se sustenta en la psicología cultural de Bruner (1991), e implica que las ideas de los docentes pueden diferir, en </w:t>
      </w:r>
      <w:r w:rsidR="001D2998">
        <w:rPr>
          <w:rFonts w:ascii="Times New Roman" w:hAnsi="Times New Roman" w:cs="Times New Roman"/>
          <w:sz w:val="24"/>
          <w:szCs w:val="24"/>
          <w:lang w:val="es-MX"/>
        </w:rPr>
        <w:t>diversos</w:t>
      </w:r>
      <w:r w:rsidRPr="005E1874">
        <w:rPr>
          <w:rFonts w:ascii="Times New Roman" w:hAnsi="Times New Roman" w:cs="Times New Roman"/>
          <w:sz w:val="24"/>
          <w:szCs w:val="24"/>
          <w:lang w:val="es-MX"/>
        </w:rPr>
        <w:t xml:space="preserve"> aspectos</w:t>
      </w:r>
      <w:r w:rsidR="00C15065">
        <w:rPr>
          <w:rFonts w:ascii="Times New Roman" w:hAnsi="Times New Roman" w:cs="Times New Roman"/>
          <w:sz w:val="24"/>
          <w:szCs w:val="24"/>
          <w:lang w:val="es-MX"/>
        </w:rPr>
        <w:t xml:space="preserve">, </w:t>
      </w:r>
      <w:r w:rsidR="00540410">
        <w:rPr>
          <w:rFonts w:ascii="Times New Roman" w:hAnsi="Times New Roman" w:cs="Times New Roman"/>
          <w:sz w:val="24"/>
          <w:szCs w:val="24"/>
          <w:lang w:val="es-MX"/>
        </w:rPr>
        <w:t>de las que tienen</w:t>
      </w:r>
      <w:r w:rsidRPr="005E1874">
        <w:rPr>
          <w:rFonts w:ascii="Times New Roman" w:hAnsi="Times New Roman" w:cs="Times New Roman"/>
          <w:sz w:val="24"/>
          <w:szCs w:val="24"/>
          <w:lang w:val="es-MX"/>
        </w:rPr>
        <w:t xml:space="preserve"> los investigadores en matemática educativa encargados del diseño de las guías didácticas. </w:t>
      </w:r>
    </w:p>
    <w:p w14:paraId="338E12A4" w14:textId="15D435A5" w:rsidR="00505576" w:rsidRDefault="005E1874" w:rsidP="00C84C79">
      <w:pPr>
        <w:shd w:val="clear" w:color="auto" w:fill="FFFFFF"/>
        <w:spacing w:after="0" w:line="360" w:lineRule="auto"/>
        <w:ind w:firstLine="720"/>
        <w:jc w:val="both"/>
        <w:rPr>
          <w:rFonts w:ascii="Times New Roman" w:hAnsi="Times New Roman" w:cs="Times New Roman"/>
          <w:sz w:val="24"/>
          <w:szCs w:val="24"/>
          <w:lang w:val="es-MX"/>
        </w:rPr>
      </w:pPr>
      <w:r w:rsidRPr="005E1874">
        <w:rPr>
          <w:rFonts w:ascii="Times New Roman" w:hAnsi="Times New Roman" w:cs="Times New Roman"/>
          <w:sz w:val="24"/>
          <w:szCs w:val="24"/>
          <w:lang w:val="es-MX"/>
        </w:rPr>
        <w:t xml:space="preserve">Por </w:t>
      </w:r>
      <w:r w:rsidRPr="004D1351">
        <w:rPr>
          <w:rFonts w:ascii="Times New Roman" w:hAnsi="Times New Roman" w:cs="Times New Roman"/>
          <w:sz w:val="24"/>
          <w:szCs w:val="24"/>
          <w:lang w:val="es-MX"/>
        </w:rPr>
        <w:t xml:space="preserve">lo tanto, el objetivo </w:t>
      </w:r>
      <w:r w:rsidR="00295E7F" w:rsidRPr="004D1351">
        <w:rPr>
          <w:rFonts w:ascii="Times New Roman" w:hAnsi="Times New Roman" w:cs="Times New Roman"/>
          <w:sz w:val="24"/>
          <w:szCs w:val="24"/>
          <w:lang w:val="es-MX"/>
        </w:rPr>
        <w:t>de este texto</w:t>
      </w:r>
      <w:r w:rsidRPr="004D1351">
        <w:rPr>
          <w:rFonts w:ascii="Times New Roman" w:hAnsi="Times New Roman" w:cs="Times New Roman"/>
          <w:sz w:val="24"/>
          <w:szCs w:val="24"/>
          <w:lang w:val="es-MX"/>
        </w:rPr>
        <w:t xml:space="preserve"> es analizar los significados de los docentes de</w:t>
      </w:r>
      <w:r w:rsidR="00AF04D3" w:rsidRPr="004D1351">
        <w:rPr>
          <w:rFonts w:ascii="Times New Roman" w:hAnsi="Times New Roman" w:cs="Times New Roman"/>
          <w:sz w:val="24"/>
          <w:szCs w:val="24"/>
          <w:lang w:val="es-MX"/>
        </w:rPr>
        <w:t xml:space="preserve"> distintos planteles del nivel medio superior, pertenecientes al subsistema</w:t>
      </w:r>
      <w:r w:rsidR="00606C9B" w:rsidRPr="004D1351">
        <w:rPr>
          <w:rFonts w:ascii="Times New Roman" w:hAnsi="Times New Roman" w:cs="Times New Roman"/>
          <w:sz w:val="24"/>
          <w:szCs w:val="24"/>
          <w:lang w:val="es-MX"/>
        </w:rPr>
        <w:t xml:space="preserve"> </w:t>
      </w:r>
      <w:r w:rsidRPr="004D1351">
        <w:rPr>
          <w:rFonts w:ascii="Times New Roman" w:hAnsi="Times New Roman" w:cs="Times New Roman"/>
          <w:sz w:val="24"/>
          <w:szCs w:val="24"/>
          <w:lang w:val="es-MX"/>
        </w:rPr>
        <w:t>COBACH-Sonora</w:t>
      </w:r>
      <w:r w:rsidR="00AF04D3" w:rsidRPr="004D1351">
        <w:rPr>
          <w:rFonts w:ascii="Times New Roman" w:hAnsi="Times New Roman" w:cs="Times New Roman"/>
          <w:sz w:val="24"/>
          <w:szCs w:val="24"/>
          <w:lang w:val="es-MX"/>
        </w:rPr>
        <w:t>,</w:t>
      </w:r>
      <w:r w:rsidRPr="004D1351">
        <w:rPr>
          <w:rFonts w:ascii="Times New Roman" w:hAnsi="Times New Roman" w:cs="Times New Roman"/>
          <w:sz w:val="24"/>
          <w:szCs w:val="24"/>
          <w:lang w:val="es-MX"/>
        </w:rPr>
        <w:t xml:space="preserve"> </w:t>
      </w:r>
      <w:r w:rsidR="00AF04D3" w:rsidRPr="004D1351">
        <w:rPr>
          <w:rFonts w:ascii="Times New Roman" w:hAnsi="Times New Roman" w:cs="Times New Roman"/>
          <w:sz w:val="24"/>
          <w:szCs w:val="24"/>
          <w:lang w:val="es-MX"/>
        </w:rPr>
        <w:t>relacionado</w:t>
      </w:r>
      <w:r w:rsidR="00435056" w:rsidRPr="004D1351">
        <w:rPr>
          <w:rFonts w:ascii="Times New Roman" w:hAnsi="Times New Roman" w:cs="Times New Roman"/>
          <w:sz w:val="24"/>
          <w:szCs w:val="24"/>
          <w:lang w:val="es-MX"/>
        </w:rPr>
        <w:t>s</w:t>
      </w:r>
      <w:r w:rsidR="00AF04D3">
        <w:rPr>
          <w:rFonts w:ascii="Times New Roman" w:hAnsi="Times New Roman" w:cs="Times New Roman"/>
          <w:sz w:val="24"/>
          <w:szCs w:val="24"/>
          <w:lang w:val="es-MX"/>
        </w:rPr>
        <w:t xml:space="preserve"> con los cambios realizados en las estrategias didácticas </w:t>
      </w:r>
      <w:r>
        <w:rPr>
          <w:rFonts w:ascii="Times New Roman" w:hAnsi="Times New Roman" w:cs="Times New Roman"/>
          <w:sz w:val="24"/>
          <w:szCs w:val="24"/>
          <w:lang w:val="es-MX"/>
        </w:rPr>
        <w:t xml:space="preserve">para la enseñanza del Cálculo Diferencial e </w:t>
      </w:r>
      <w:r w:rsidRPr="00AA2F45">
        <w:rPr>
          <w:rFonts w:ascii="Times New Roman" w:hAnsi="Times New Roman" w:cs="Times New Roman"/>
          <w:sz w:val="24"/>
          <w:szCs w:val="24"/>
          <w:lang w:val="es-MX"/>
        </w:rPr>
        <w:t>Integral</w:t>
      </w:r>
      <w:r w:rsidR="00AF04D3" w:rsidRPr="00AA2F45">
        <w:rPr>
          <w:rFonts w:ascii="Times New Roman" w:hAnsi="Times New Roman" w:cs="Times New Roman"/>
          <w:sz w:val="24"/>
          <w:szCs w:val="24"/>
          <w:lang w:val="es-MX"/>
        </w:rPr>
        <w:t>,</w:t>
      </w:r>
      <w:r w:rsidR="00AA2F45" w:rsidRPr="00AA2F45">
        <w:rPr>
          <w:rFonts w:ascii="Times New Roman" w:hAnsi="Times New Roman" w:cs="Times New Roman"/>
          <w:sz w:val="24"/>
          <w:szCs w:val="24"/>
          <w:lang w:val="es-MX"/>
        </w:rPr>
        <w:t xml:space="preserve"> </w:t>
      </w:r>
      <w:r w:rsidR="00435056" w:rsidRPr="00AA2F45">
        <w:rPr>
          <w:rFonts w:ascii="Times New Roman" w:hAnsi="Times New Roman" w:cs="Times New Roman"/>
          <w:sz w:val="24"/>
          <w:szCs w:val="24"/>
          <w:lang w:val="es-MX"/>
        </w:rPr>
        <w:t xml:space="preserve">en </w:t>
      </w:r>
      <w:r w:rsidRPr="00AA2F45">
        <w:rPr>
          <w:rFonts w:ascii="Times New Roman" w:hAnsi="Times New Roman" w:cs="Times New Roman"/>
          <w:sz w:val="24"/>
          <w:szCs w:val="24"/>
          <w:lang w:val="es-MX"/>
        </w:rPr>
        <w:t>los</w:t>
      </w:r>
      <w:r>
        <w:rPr>
          <w:rFonts w:ascii="Times New Roman" w:hAnsi="Times New Roman" w:cs="Times New Roman"/>
          <w:sz w:val="24"/>
          <w:szCs w:val="24"/>
          <w:lang w:val="es-MX"/>
        </w:rPr>
        <w:t xml:space="preserve"> distintos niveles de concreción curricular</w:t>
      </w:r>
      <w:r w:rsidR="00C15065">
        <w:rPr>
          <w:rFonts w:ascii="Times New Roman" w:hAnsi="Times New Roman" w:cs="Times New Roman"/>
          <w:sz w:val="24"/>
          <w:szCs w:val="24"/>
          <w:lang w:val="es-MX"/>
        </w:rPr>
        <w:t xml:space="preserve">: Interinstitucional, institucional y aula. </w:t>
      </w:r>
      <w:r>
        <w:rPr>
          <w:rFonts w:ascii="Times New Roman" w:hAnsi="Times New Roman" w:cs="Times New Roman"/>
          <w:sz w:val="24"/>
          <w:szCs w:val="24"/>
          <w:lang w:val="es-MX"/>
        </w:rPr>
        <w:t xml:space="preserve"> </w:t>
      </w:r>
      <w:r w:rsidRPr="005E1874">
        <w:rPr>
          <w:rFonts w:ascii="Times New Roman" w:hAnsi="Times New Roman" w:cs="Times New Roman"/>
          <w:sz w:val="24"/>
          <w:szCs w:val="24"/>
          <w:lang w:val="es-MX"/>
        </w:rPr>
        <w:t xml:space="preserve"> </w:t>
      </w:r>
    </w:p>
    <w:p w14:paraId="12957BD6"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583654D7"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39BBC8CE"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2637211C"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46BBC2AA"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0F7CE772"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30032B5C" w14:textId="6B5D5265" w:rsidR="00781AF5" w:rsidRPr="007F3DAB" w:rsidRDefault="003129D3" w:rsidP="00C84C79">
      <w:pPr>
        <w:shd w:val="clear" w:color="auto" w:fill="FFFFFF"/>
        <w:spacing w:after="0" w:line="360" w:lineRule="auto"/>
        <w:jc w:val="center"/>
        <w:rPr>
          <w:rFonts w:ascii="Times New Roman" w:hAnsi="Times New Roman" w:cs="Times New Roman"/>
          <w:b/>
          <w:color w:val="000000" w:themeColor="text1"/>
          <w:sz w:val="28"/>
          <w:szCs w:val="28"/>
          <w:lang w:val="es-MX"/>
        </w:rPr>
      </w:pPr>
      <w:r w:rsidRPr="007F3DAB">
        <w:rPr>
          <w:rFonts w:ascii="Times New Roman" w:hAnsi="Times New Roman" w:cs="Times New Roman"/>
          <w:b/>
          <w:color w:val="000000" w:themeColor="text1"/>
          <w:sz w:val="28"/>
          <w:szCs w:val="28"/>
          <w:lang w:val="es-MX"/>
        </w:rPr>
        <w:lastRenderedPageBreak/>
        <w:t>Perspectivas analíticas</w:t>
      </w:r>
      <w:r w:rsidR="00781AF5" w:rsidRPr="007F3DAB">
        <w:rPr>
          <w:rFonts w:ascii="Times New Roman" w:hAnsi="Times New Roman" w:cs="Times New Roman"/>
          <w:b/>
          <w:color w:val="000000" w:themeColor="text1"/>
          <w:sz w:val="28"/>
          <w:szCs w:val="28"/>
          <w:lang w:val="es-MX"/>
        </w:rPr>
        <w:t xml:space="preserve"> </w:t>
      </w:r>
      <w:r w:rsidR="00505576" w:rsidRPr="007F3DAB">
        <w:rPr>
          <w:rFonts w:ascii="Times New Roman" w:hAnsi="Times New Roman" w:cs="Times New Roman"/>
          <w:b/>
          <w:color w:val="000000" w:themeColor="text1"/>
          <w:sz w:val="28"/>
          <w:szCs w:val="28"/>
          <w:lang w:val="es-MX"/>
        </w:rPr>
        <w:t xml:space="preserve">sobre </w:t>
      </w:r>
      <w:r w:rsidRPr="007F3DAB">
        <w:rPr>
          <w:rFonts w:ascii="Times New Roman" w:hAnsi="Times New Roman" w:cs="Times New Roman"/>
          <w:b/>
          <w:color w:val="000000" w:themeColor="text1"/>
          <w:sz w:val="28"/>
          <w:szCs w:val="28"/>
          <w:lang w:val="es-MX"/>
        </w:rPr>
        <w:t xml:space="preserve">el </w:t>
      </w:r>
      <w:r w:rsidR="00505576" w:rsidRPr="007F3DAB">
        <w:rPr>
          <w:rFonts w:ascii="Times New Roman" w:hAnsi="Times New Roman" w:cs="Times New Roman"/>
          <w:b/>
          <w:color w:val="000000" w:themeColor="text1"/>
          <w:sz w:val="28"/>
          <w:szCs w:val="28"/>
          <w:lang w:val="es-MX"/>
        </w:rPr>
        <w:t xml:space="preserve">significado </w:t>
      </w:r>
      <w:r w:rsidRPr="007F3DAB">
        <w:rPr>
          <w:rFonts w:ascii="Times New Roman" w:hAnsi="Times New Roman" w:cs="Times New Roman"/>
          <w:b/>
          <w:color w:val="000000" w:themeColor="text1"/>
          <w:sz w:val="28"/>
          <w:szCs w:val="28"/>
          <w:lang w:val="es-MX"/>
        </w:rPr>
        <w:t>del</w:t>
      </w:r>
      <w:r w:rsidR="003B107D" w:rsidRPr="007F3DAB">
        <w:rPr>
          <w:rFonts w:ascii="Times New Roman" w:hAnsi="Times New Roman" w:cs="Times New Roman"/>
          <w:b/>
          <w:color w:val="000000" w:themeColor="text1"/>
          <w:sz w:val="28"/>
          <w:szCs w:val="28"/>
          <w:lang w:val="es-MX"/>
        </w:rPr>
        <w:t xml:space="preserve"> cambio educativo</w:t>
      </w:r>
    </w:p>
    <w:p w14:paraId="35D0C73D" w14:textId="4773F580" w:rsidR="00505576" w:rsidRDefault="00F911A6"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Se entiende </w:t>
      </w:r>
      <w:r w:rsidR="00D91ACD" w:rsidRPr="00AA2F45">
        <w:rPr>
          <w:rFonts w:ascii="Times New Roman" w:hAnsi="Times New Roman" w:cs="Times New Roman"/>
          <w:sz w:val="24"/>
          <w:szCs w:val="24"/>
          <w:lang w:val="es-MX"/>
        </w:rPr>
        <w:t>al</w:t>
      </w:r>
      <w:r w:rsidRPr="00AA2F45">
        <w:rPr>
          <w:rFonts w:ascii="Times New Roman" w:hAnsi="Times New Roman" w:cs="Times New Roman"/>
          <w:sz w:val="24"/>
          <w:szCs w:val="24"/>
          <w:lang w:val="es-MX"/>
        </w:rPr>
        <w:t xml:space="preserve"> cambio como un “complejo proceso social, en el que los individuos tienen problemas para entender qué está pasando y por qué” (Fullan, 2001). T</w:t>
      </w:r>
      <w:r w:rsidR="00505576" w:rsidRPr="00AA2F45">
        <w:rPr>
          <w:rFonts w:ascii="Times New Roman" w:hAnsi="Times New Roman" w:cs="Times New Roman"/>
          <w:sz w:val="24"/>
          <w:szCs w:val="24"/>
          <w:lang w:val="es-MX"/>
        </w:rPr>
        <w:t>odo cambio en el sistema educativo, aun teniendo un carácter positivo, viene acompañado de p</w:t>
      </w:r>
      <w:r w:rsidR="000C6830" w:rsidRPr="00AA2F45">
        <w:rPr>
          <w:rFonts w:ascii="Times New Roman" w:hAnsi="Times New Roman" w:cs="Times New Roman"/>
          <w:sz w:val="24"/>
          <w:szCs w:val="24"/>
          <w:lang w:val="es-MX"/>
        </w:rPr>
        <w:t>ér</w:t>
      </w:r>
      <w:r w:rsidR="00505576" w:rsidRPr="00AA2F45">
        <w:rPr>
          <w:rFonts w:ascii="Times New Roman" w:hAnsi="Times New Roman" w:cs="Times New Roman"/>
          <w:sz w:val="24"/>
          <w:szCs w:val="24"/>
          <w:lang w:val="es-MX"/>
        </w:rPr>
        <w:t xml:space="preserve">didas, ansiedad y múltiples dificultades en diferentes formas y momentos. El inicio o decisión de </w:t>
      </w:r>
      <w:r w:rsidRPr="00AA2F45">
        <w:rPr>
          <w:rFonts w:ascii="Times New Roman" w:hAnsi="Times New Roman" w:cs="Times New Roman"/>
          <w:sz w:val="24"/>
          <w:szCs w:val="24"/>
          <w:lang w:val="es-MX"/>
        </w:rPr>
        <w:t xml:space="preserve">un </w:t>
      </w:r>
      <w:r w:rsidR="00505576" w:rsidRPr="00AA2F45">
        <w:rPr>
          <w:rFonts w:ascii="Times New Roman" w:hAnsi="Times New Roman" w:cs="Times New Roman"/>
          <w:sz w:val="24"/>
          <w:szCs w:val="24"/>
          <w:lang w:val="es-MX"/>
        </w:rPr>
        <w:t xml:space="preserve">cambio educativo puede provenir de </w:t>
      </w:r>
      <w:r w:rsidRPr="00AA2F45">
        <w:rPr>
          <w:rFonts w:ascii="Times New Roman" w:hAnsi="Times New Roman" w:cs="Times New Roman"/>
          <w:sz w:val="24"/>
          <w:szCs w:val="24"/>
          <w:lang w:val="es-MX"/>
        </w:rPr>
        <w:t xml:space="preserve">una </w:t>
      </w:r>
      <w:r w:rsidR="00505576" w:rsidRPr="00AA2F45">
        <w:rPr>
          <w:rFonts w:ascii="Times New Roman" w:hAnsi="Times New Roman" w:cs="Times New Roman"/>
          <w:sz w:val="24"/>
          <w:szCs w:val="24"/>
          <w:lang w:val="es-MX"/>
        </w:rPr>
        <w:t>imposición o de forma personal y voluntaria, provocad</w:t>
      </w:r>
      <w:r w:rsidR="000C6830" w:rsidRPr="00AA2F45">
        <w:rPr>
          <w:rFonts w:ascii="Times New Roman" w:hAnsi="Times New Roman" w:cs="Times New Roman"/>
          <w:sz w:val="24"/>
          <w:szCs w:val="24"/>
          <w:lang w:val="es-MX"/>
        </w:rPr>
        <w:t>o</w:t>
      </w:r>
      <w:r w:rsidR="00505576" w:rsidRPr="00AA2F45">
        <w:rPr>
          <w:rFonts w:ascii="Times New Roman" w:hAnsi="Times New Roman" w:cs="Times New Roman"/>
          <w:sz w:val="24"/>
          <w:szCs w:val="24"/>
          <w:lang w:val="es-MX"/>
        </w:rPr>
        <w:t xml:space="preserve"> principalmente por alguna insatisfacción o inconsistencia en la situación actual</w:t>
      </w:r>
      <w:r w:rsidRPr="00AA2F45">
        <w:rPr>
          <w:rFonts w:ascii="Times New Roman" w:hAnsi="Times New Roman" w:cs="Times New Roman"/>
          <w:sz w:val="24"/>
          <w:szCs w:val="24"/>
          <w:lang w:val="es-MX"/>
        </w:rPr>
        <w:t xml:space="preserve"> (Fullan, 2001)</w:t>
      </w:r>
    </w:p>
    <w:p w14:paraId="415A22EA" w14:textId="1EA4D6ED" w:rsidR="0058331C" w:rsidRPr="00AA2F45" w:rsidRDefault="00F911A6"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El cambio se considera como un fenómeno, donde, deseado o no, se encuentra con diferentes ideas tanto personales como colectivas caracterizadas por ambivalencias e incertidumbres, que buscan un objetivo específico, sin embargo, su significado rara vez será entendido completamente desde los diferentes puntos de vista, por tanto, se habla de </w:t>
      </w:r>
      <w:r w:rsidRPr="00AA2F45">
        <w:rPr>
          <w:rFonts w:ascii="Times New Roman" w:hAnsi="Times New Roman" w:cs="Times New Roman"/>
          <w:i/>
          <w:iCs/>
          <w:sz w:val="24"/>
          <w:szCs w:val="24"/>
          <w:lang w:val="es-MX"/>
        </w:rPr>
        <w:t>significado subjetivo</w:t>
      </w:r>
      <w:r w:rsidRPr="00AA2F45">
        <w:rPr>
          <w:rFonts w:ascii="Times New Roman" w:hAnsi="Times New Roman" w:cs="Times New Roman"/>
          <w:sz w:val="24"/>
          <w:szCs w:val="24"/>
          <w:lang w:val="es-MX"/>
        </w:rPr>
        <w:t xml:space="preserve"> del cambio cuando se encuentra más relacionado con los pensamientos de los actores educativos, como sus valores y creencias</w:t>
      </w:r>
      <w:r w:rsidR="00D91ACD" w:rsidRPr="00AA2F45">
        <w:rPr>
          <w:rFonts w:ascii="Times New Roman" w:hAnsi="Times New Roman" w:cs="Times New Roman"/>
          <w:sz w:val="24"/>
          <w:szCs w:val="24"/>
          <w:lang w:val="es-MX"/>
        </w:rPr>
        <w:t xml:space="preserve">, </w:t>
      </w:r>
      <w:r w:rsidRPr="00AA2F45">
        <w:rPr>
          <w:rFonts w:ascii="Times New Roman" w:hAnsi="Times New Roman" w:cs="Times New Roman"/>
          <w:sz w:val="24"/>
          <w:szCs w:val="24"/>
          <w:lang w:val="es-MX"/>
        </w:rPr>
        <w:t>considerando que las diferentes opiniones son influenciadas por las condiciones y culturas. Fullan (</w:t>
      </w:r>
      <w:r w:rsidR="00182354">
        <w:rPr>
          <w:rFonts w:ascii="Times New Roman" w:hAnsi="Times New Roman" w:cs="Times New Roman"/>
          <w:sz w:val="24"/>
          <w:szCs w:val="24"/>
          <w:lang w:val="es-MX"/>
        </w:rPr>
        <w:t>2001</w:t>
      </w:r>
      <w:r w:rsidRPr="00AA2F45">
        <w:rPr>
          <w:rFonts w:ascii="Times New Roman" w:hAnsi="Times New Roman" w:cs="Times New Roman"/>
          <w:sz w:val="24"/>
          <w:szCs w:val="24"/>
          <w:lang w:val="es-MX"/>
        </w:rPr>
        <w:t>) considera que el cambio subjetivo más profundo es la reculturización, esto es, cuando se ponen en cuestión las creencias hasta el punto de cambiar sus propios hábitos y costumbres. Dentro de este tipo de cambio se podría presentar la falsa claridad ante</w:t>
      </w:r>
      <w:r w:rsidR="00D91ACD" w:rsidRPr="00AA2F45">
        <w:rPr>
          <w:rFonts w:ascii="Times New Roman" w:hAnsi="Times New Roman" w:cs="Times New Roman"/>
          <w:sz w:val="24"/>
          <w:szCs w:val="24"/>
          <w:lang w:val="es-MX"/>
        </w:rPr>
        <w:t xml:space="preserve"> el cambio</w:t>
      </w:r>
      <w:r w:rsidRPr="00AA2F45">
        <w:rPr>
          <w:rFonts w:ascii="Times New Roman" w:hAnsi="Times New Roman" w:cs="Times New Roman"/>
          <w:sz w:val="24"/>
          <w:szCs w:val="24"/>
          <w:lang w:val="es-MX"/>
        </w:rPr>
        <w:t xml:space="preserve">, </w:t>
      </w:r>
      <w:r w:rsidR="00737309" w:rsidRPr="00AA2F45">
        <w:rPr>
          <w:rFonts w:ascii="Times New Roman" w:hAnsi="Times New Roman" w:cs="Times New Roman"/>
          <w:sz w:val="24"/>
          <w:szCs w:val="24"/>
          <w:lang w:val="es-MX"/>
        </w:rPr>
        <w:t xml:space="preserve">la cual </w:t>
      </w:r>
      <w:r w:rsidRPr="00AA2F45">
        <w:rPr>
          <w:rFonts w:ascii="Times New Roman" w:hAnsi="Times New Roman" w:cs="Times New Roman"/>
          <w:sz w:val="24"/>
          <w:szCs w:val="24"/>
          <w:lang w:val="es-MX"/>
        </w:rPr>
        <w:t>ocurre cuando las personas piensan que han cambiado, pero sólo lo han asimilado superficialmente. Un cambio educativo fallará siempre que no existan procesos de desarrollo hacia las nuevas concepciones implicadas</w:t>
      </w:r>
      <w:r w:rsidR="00737309" w:rsidRPr="00AA2F45">
        <w:rPr>
          <w:rFonts w:ascii="Times New Roman" w:hAnsi="Times New Roman" w:cs="Times New Roman"/>
          <w:sz w:val="24"/>
          <w:szCs w:val="24"/>
          <w:lang w:val="es-MX"/>
        </w:rPr>
        <w:t>. Asimismo,</w:t>
      </w:r>
      <w:r w:rsidRPr="00AA2F45">
        <w:rPr>
          <w:rFonts w:ascii="Times New Roman" w:hAnsi="Times New Roman" w:cs="Times New Roman"/>
          <w:sz w:val="24"/>
          <w:szCs w:val="24"/>
          <w:lang w:val="es-MX"/>
        </w:rPr>
        <w:t xml:space="preserve"> este siempre será complicado de alcanzar con tantos significados subjetivos que se pueden presentar. </w:t>
      </w:r>
    </w:p>
    <w:p w14:paraId="18D3A9D1" w14:textId="051FA521" w:rsidR="00F911A6" w:rsidRPr="00AA2F45" w:rsidRDefault="00F911A6"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Por otra parte, el significado objetivo del cambio está dado por su realidad, este sería el cambio plasmado en la puesta en práctica. Fullan (2001) nos habla de tres componentes principales donde se puede encontrar el cambio educativo</w:t>
      </w:r>
      <w:r w:rsidR="00D91ACD" w:rsidRPr="00AA2F45">
        <w:rPr>
          <w:rFonts w:ascii="Times New Roman" w:hAnsi="Times New Roman" w:cs="Times New Roman"/>
          <w:sz w:val="24"/>
          <w:szCs w:val="24"/>
          <w:lang w:val="es-MX"/>
        </w:rPr>
        <w:t xml:space="preserve"> objetivo</w:t>
      </w:r>
      <w:r w:rsidRPr="00AA2F45">
        <w:rPr>
          <w:rFonts w:ascii="Times New Roman" w:hAnsi="Times New Roman" w:cs="Times New Roman"/>
          <w:sz w:val="24"/>
          <w:szCs w:val="24"/>
          <w:lang w:val="es-MX"/>
        </w:rPr>
        <w:t>: Materiales (didácticos o curriculares), enfoques didácticos (estrategias didácticas) o alteración de creencias, además, estos componentes podrían llamarse innovadores cumpliendo con determinadas características (De la Torres y Barrios, 2000).</w:t>
      </w:r>
    </w:p>
    <w:p w14:paraId="4EEE447F" w14:textId="70BE52EA" w:rsidR="0058331C" w:rsidRPr="00AA2F45" w:rsidRDefault="0058331C"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Para esta investigación se define una </w:t>
      </w:r>
      <w:r w:rsidRPr="00AA2F45">
        <w:rPr>
          <w:rFonts w:ascii="Times New Roman" w:hAnsi="Times New Roman" w:cs="Times New Roman"/>
          <w:i/>
          <w:iCs/>
          <w:sz w:val="24"/>
          <w:szCs w:val="24"/>
          <w:lang w:val="es-MX"/>
        </w:rPr>
        <w:t>estrategia</w:t>
      </w:r>
      <w:r w:rsidRPr="00AA2F45">
        <w:rPr>
          <w:rFonts w:ascii="Times New Roman" w:hAnsi="Times New Roman" w:cs="Times New Roman"/>
          <w:sz w:val="24"/>
          <w:szCs w:val="24"/>
          <w:lang w:val="es-MX"/>
        </w:rPr>
        <w:t xml:space="preserve"> como aquellos procedimientos adaptativos en los que se organiza en forma de secuencia una acción determinada, en busca de la eficacia o un buen resultado. Es una actividad socioafectiva, donde se relacionan los medios con los fines. (De la Torre y Barrios, 2001). Dentro de la educación, se ha venido </w:t>
      </w:r>
      <w:r w:rsidRPr="00AA2F45">
        <w:rPr>
          <w:rFonts w:ascii="Times New Roman" w:hAnsi="Times New Roman" w:cs="Times New Roman"/>
          <w:sz w:val="24"/>
          <w:szCs w:val="24"/>
          <w:lang w:val="es-MX"/>
        </w:rPr>
        <w:lastRenderedPageBreak/>
        <w:t>utilizando el término estrategia</w:t>
      </w:r>
      <w:r w:rsidR="000C6830" w:rsidRPr="00AA2F45">
        <w:rPr>
          <w:rFonts w:ascii="Times New Roman" w:hAnsi="Times New Roman" w:cs="Times New Roman"/>
          <w:sz w:val="24"/>
          <w:szCs w:val="24"/>
          <w:lang w:val="es-MX"/>
        </w:rPr>
        <w:t xml:space="preserve"> didáctica</w:t>
      </w:r>
      <w:r w:rsidRPr="00AA2F45">
        <w:rPr>
          <w:rFonts w:ascii="Times New Roman" w:hAnsi="Times New Roman" w:cs="Times New Roman"/>
          <w:sz w:val="24"/>
          <w:szCs w:val="24"/>
          <w:lang w:val="es-MX"/>
        </w:rPr>
        <w:t xml:space="preserve"> como la organización de métodos y materiales para alcanzar objetivos pedagógicos.</w:t>
      </w:r>
    </w:p>
    <w:p w14:paraId="7ED67396" w14:textId="4FF8E72E" w:rsidR="00D91ACD" w:rsidRPr="00AA2F45" w:rsidRDefault="00D91ACD"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Atendiendo a diferentes autores sobre el proceso de cambio como Escudero y González (1987), Tejada (1998) y Fullan (2001) se distinguen cuatro etapas, pasos o acontecimientos principales del proyecto de innovación para nuestros fines</w:t>
      </w:r>
      <w:r w:rsidR="0058331C" w:rsidRPr="00AA2F45">
        <w:rPr>
          <w:rFonts w:ascii="Times New Roman" w:hAnsi="Times New Roman" w:cs="Times New Roman"/>
          <w:sz w:val="24"/>
          <w:szCs w:val="24"/>
          <w:lang w:val="es-MX"/>
        </w:rPr>
        <w:t xml:space="preserve">: planeación, adaptación, implementación y evaluación. </w:t>
      </w:r>
      <w:r w:rsidR="00C5238D" w:rsidRPr="00AA2F45">
        <w:rPr>
          <w:rFonts w:ascii="Times New Roman" w:hAnsi="Times New Roman" w:cs="Times New Roman"/>
          <w:sz w:val="24"/>
          <w:szCs w:val="24"/>
          <w:lang w:val="es-MX"/>
        </w:rPr>
        <w:t>También se considera que est</w:t>
      </w:r>
      <w:r w:rsidR="00737309" w:rsidRPr="00AA2F45">
        <w:rPr>
          <w:rFonts w:ascii="Times New Roman" w:hAnsi="Times New Roman" w:cs="Times New Roman"/>
          <w:sz w:val="24"/>
          <w:szCs w:val="24"/>
          <w:lang w:val="es-MX"/>
        </w:rPr>
        <w:t>os</w:t>
      </w:r>
      <w:r w:rsidR="00C5238D" w:rsidRPr="00AA2F45">
        <w:rPr>
          <w:rFonts w:ascii="Times New Roman" w:hAnsi="Times New Roman" w:cs="Times New Roman"/>
          <w:sz w:val="24"/>
          <w:szCs w:val="24"/>
          <w:lang w:val="es-MX"/>
        </w:rPr>
        <w:t xml:space="preserve"> procesos no se produce</w:t>
      </w:r>
      <w:r w:rsidR="000C6830" w:rsidRPr="00AA2F45">
        <w:rPr>
          <w:rFonts w:ascii="Times New Roman" w:hAnsi="Times New Roman" w:cs="Times New Roman"/>
          <w:sz w:val="24"/>
          <w:szCs w:val="24"/>
          <w:lang w:val="es-MX"/>
        </w:rPr>
        <w:t>n</w:t>
      </w:r>
      <w:r w:rsidR="00C5238D" w:rsidRPr="00AA2F45">
        <w:rPr>
          <w:rFonts w:ascii="Times New Roman" w:hAnsi="Times New Roman" w:cs="Times New Roman"/>
          <w:sz w:val="24"/>
          <w:szCs w:val="24"/>
          <w:lang w:val="es-MX"/>
        </w:rPr>
        <w:t xml:space="preserve"> de forma aislada, sino que existen factores tanto externos como internos que influyen en su éxito.</w:t>
      </w:r>
    </w:p>
    <w:p w14:paraId="2372A028" w14:textId="71856E40" w:rsidR="00D91ACD" w:rsidRPr="00AA2F45" w:rsidRDefault="00D91ACD"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La </w:t>
      </w:r>
      <w:r w:rsidRPr="00AA2F45">
        <w:rPr>
          <w:rFonts w:ascii="Times New Roman" w:hAnsi="Times New Roman" w:cs="Times New Roman"/>
          <w:i/>
          <w:iCs/>
          <w:sz w:val="24"/>
          <w:szCs w:val="24"/>
          <w:lang w:val="es-MX"/>
        </w:rPr>
        <w:t>planeación</w:t>
      </w:r>
      <w:r w:rsidRPr="00AA2F45">
        <w:rPr>
          <w:rFonts w:ascii="Times New Roman" w:hAnsi="Times New Roman" w:cs="Times New Roman"/>
          <w:sz w:val="24"/>
          <w:szCs w:val="24"/>
          <w:lang w:val="es-MX"/>
        </w:rPr>
        <w:t xml:space="preserve"> está compuesta por el primer conjunto de ideas, es decir, el primer acercamiento para dar solución a los problemas educativos </w:t>
      </w:r>
      <w:r w:rsidR="00737309" w:rsidRPr="00AA2F45">
        <w:rPr>
          <w:rFonts w:ascii="Times New Roman" w:hAnsi="Times New Roman" w:cs="Times New Roman"/>
          <w:sz w:val="24"/>
          <w:szCs w:val="24"/>
          <w:lang w:val="es-MX"/>
        </w:rPr>
        <w:t>existentes</w:t>
      </w:r>
      <w:r w:rsidRPr="00AA2F45">
        <w:rPr>
          <w:rFonts w:ascii="Times New Roman" w:hAnsi="Times New Roman" w:cs="Times New Roman"/>
          <w:sz w:val="24"/>
          <w:szCs w:val="24"/>
          <w:lang w:val="es-MX"/>
        </w:rPr>
        <w:t xml:space="preserve"> inicia desde que se percibe la necesidad de cambio (Tejada, 1998). Es importante tener un estudio donde se fijen los objetivos y se prevean las dificultades que pueden existir en el camino, así como tomar en cuenta los posibles fallos</w:t>
      </w:r>
      <w:r w:rsidR="00C5238D" w:rsidRPr="00AA2F45">
        <w:rPr>
          <w:rFonts w:ascii="Times New Roman" w:hAnsi="Times New Roman" w:cs="Times New Roman"/>
          <w:sz w:val="24"/>
          <w:szCs w:val="24"/>
          <w:lang w:val="es-MX"/>
        </w:rPr>
        <w:t>.</w:t>
      </w:r>
    </w:p>
    <w:p w14:paraId="1E66F759" w14:textId="7E443529" w:rsidR="00D91ACD" w:rsidRPr="00AA2F45" w:rsidRDefault="00D91ACD"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La fase de </w:t>
      </w:r>
      <w:r w:rsidR="00737309" w:rsidRPr="00AA2F45">
        <w:rPr>
          <w:rFonts w:ascii="Times New Roman" w:hAnsi="Times New Roman" w:cs="Times New Roman"/>
          <w:i/>
          <w:iCs/>
          <w:sz w:val="24"/>
          <w:szCs w:val="24"/>
          <w:lang w:val="es-MX"/>
        </w:rPr>
        <w:t>adaptación</w:t>
      </w:r>
      <w:r w:rsidRPr="00AA2F45">
        <w:rPr>
          <w:rFonts w:ascii="Times New Roman" w:hAnsi="Times New Roman" w:cs="Times New Roman"/>
          <w:sz w:val="24"/>
          <w:szCs w:val="24"/>
          <w:lang w:val="es-MX"/>
        </w:rPr>
        <w:t xml:space="preserve"> hace referencia a las reacciones que</w:t>
      </w:r>
      <w:r w:rsidR="00C5238D" w:rsidRPr="00AA2F45">
        <w:rPr>
          <w:rFonts w:ascii="Times New Roman" w:hAnsi="Times New Roman" w:cs="Times New Roman"/>
          <w:sz w:val="24"/>
          <w:szCs w:val="24"/>
          <w:lang w:val="es-MX"/>
        </w:rPr>
        <w:t xml:space="preserve"> se</w:t>
      </w:r>
      <w:r w:rsidRPr="00AA2F45">
        <w:rPr>
          <w:rFonts w:ascii="Times New Roman" w:hAnsi="Times New Roman" w:cs="Times New Roman"/>
          <w:sz w:val="24"/>
          <w:szCs w:val="24"/>
          <w:lang w:val="es-MX"/>
        </w:rPr>
        <w:t xml:space="preserve"> tendrá</w:t>
      </w:r>
      <w:r w:rsidR="000C6830" w:rsidRPr="00AA2F45">
        <w:rPr>
          <w:rFonts w:ascii="Times New Roman" w:hAnsi="Times New Roman" w:cs="Times New Roman"/>
          <w:sz w:val="24"/>
          <w:szCs w:val="24"/>
          <w:lang w:val="es-MX"/>
        </w:rPr>
        <w:t>n</w:t>
      </w:r>
      <w:r w:rsidRPr="00AA2F45">
        <w:rPr>
          <w:rFonts w:ascii="Times New Roman" w:hAnsi="Times New Roman" w:cs="Times New Roman"/>
          <w:sz w:val="24"/>
          <w:szCs w:val="24"/>
          <w:lang w:val="es-MX"/>
        </w:rPr>
        <w:t xml:space="preserve"> sobre el cambio objetivo planteado, </w:t>
      </w:r>
      <w:r w:rsidR="00C5238D" w:rsidRPr="00AA2F45">
        <w:rPr>
          <w:rFonts w:ascii="Times New Roman" w:hAnsi="Times New Roman" w:cs="Times New Roman"/>
          <w:sz w:val="24"/>
          <w:szCs w:val="24"/>
          <w:lang w:val="es-MX"/>
        </w:rPr>
        <w:t xml:space="preserve">y las adecuaciones que se consideren necesarias a las circunstancias específicas o contexto, ya sea en el nivel institucional o </w:t>
      </w:r>
      <w:r w:rsidR="000C6830" w:rsidRPr="00AA2F45">
        <w:rPr>
          <w:rFonts w:ascii="Times New Roman" w:hAnsi="Times New Roman" w:cs="Times New Roman"/>
          <w:sz w:val="24"/>
          <w:szCs w:val="24"/>
          <w:lang w:val="es-MX"/>
        </w:rPr>
        <w:t xml:space="preserve">en el del </w:t>
      </w:r>
      <w:r w:rsidR="00C5238D" w:rsidRPr="00AA2F45">
        <w:rPr>
          <w:rFonts w:ascii="Times New Roman" w:hAnsi="Times New Roman" w:cs="Times New Roman"/>
          <w:sz w:val="24"/>
          <w:szCs w:val="24"/>
          <w:lang w:val="es-MX"/>
        </w:rPr>
        <w:t>aula para lograr el éxito buscado.</w:t>
      </w:r>
    </w:p>
    <w:p w14:paraId="3F5703D9" w14:textId="28DFDB4B" w:rsidR="00D91ACD" w:rsidRPr="00AA2F45" w:rsidRDefault="00D91ACD"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Dentro de la fase de </w:t>
      </w:r>
      <w:r w:rsidRPr="00AA2F45">
        <w:rPr>
          <w:rFonts w:ascii="Times New Roman" w:hAnsi="Times New Roman" w:cs="Times New Roman"/>
          <w:i/>
          <w:iCs/>
          <w:sz w:val="24"/>
          <w:szCs w:val="24"/>
          <w:lang w:val="es-MX"/>
        </w:rPr>
        <w:t>implementación</w:t>
      </w:r>
      <w:r w:rsidRPr="00AA2F45">
        <w:rPr>
          <w:rFonts w:ascii="Times New Roman" w:hAnsi="Times New Roman" w:cs="Times New Roman"/>
          <w:sz w:val="24"/>
          <w:szCs w:val="24"/>
          <w:lang w:val="es-MX"/>
        </w:rPr>
        <w:t xml:space="preserve"> se encuentra todo lo relevante a la puesta en marcha, es decir, el medio por el </w:t>
      </w:r>
      <w:r w:rsidR="00737309" w:rsidRPr="00AA2F45">
        <w:rPr>
          <w:rFonts w:ascii="Times New Roman" w:hAnsi="Times New Roman" w:cs="Times New Roman"/>
          <w:sz w:val="24"/>
          <w:szCs w:val="24"/>
          <w:lang w:val="es-MX"/>
        </w:rPr>
        <w:t>cual</w:t>
      </w:r>
      <w:r w:rsidRPr="00AA2F45">
        <w:rPr>
          <w:rFonts w:ascii="Times New Roman" w:hAnsi="Times New Roman" w:cs="Times New Roman"/>
          <w:sz w:val="24"/>
          <w:szCs w:val="24"/>
          <w:lang w:val="es-MX"/>
        </w:rPr>
        <w:t xml:space="preserve"> se presentó a los profesores y llegó al aula (Tejada, 1998). Para Fullan (2001) la implementación es una variable en el proceso de cambio, donde el éxito dependerá en gran medida de las características internas de la innovación llevadas a la práctica</w:t>
      </w:r>
      <w:r w:rsidR="003F24A1" w:rsidRPr="00AA2F45">
        <w:rPr>
          <w:rFonts w:ascii="Times New Roman" w:hAnsi="Times New Roman" w:cs="Times New Roman"/>
          <w:sz w:val="24"/>
          <w:szCs w:val="24"/>
          <w:lang w:val="es-MX"/>
        </w:rPr>
        <w:t>, por tanto, el significado de los individuos cobra un papel fundamental en este punto.</w:t>
      </w:r>
    </w:p>
    <w:p w14:paraId="72045AF4" w14:textId="70FA7117" w:rsidR="003F24A1" w:rsidRPr="00AA2F45" w:rsidRDefault="003F24A1"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Por último, la </w:t>
      </w:r>
      <w:r w:rsidRPr="00AA2F45">
        <w:rPr>
          <w:rFonts w:ascii="Times New Roman" w:hAnsi="Times New Roman" w:cs="Times New Roman"/>
          <w:i/>
          <w:iCs/>
          <w:sz w:val="24"/>
          <w:szCs w:val="24"/>
          <w:lang w:val="es-MX"/>
        </w:rPr>
        <w:t>evaluación</w:t>
      </w:r>
      <w:r w:rsidRPr="00AA2F45">
        <w:rPr>
          <w:rFonts w:ascii="Times New Roman" w:hAnsi="Times New Roman" w:cs="Times New Roman"/>
          <w:sz w:val="24"/>
          <w:szCs w:val="24"/>
          <w:lang w:val="es-MX"/>
        </w:rPr>
        <w:t>, se contempla como todo lo que ofrezca información relevante del proceso para la retroalimentación</w:t>
      </w:r>
      <w:r w:rsidR="00737309" w:rsidRPr="00AA2F45">
        <w:rPr>
          <w:rFonts w:ascii="Times New Roman" w:hAnsi="Times New Roman" w:cs="Times New Roman"/>
          <w:sz w:val="24"/>
          <w:szCs w:val="24"/>
          <w:lang w:val="es-MX"/>
        </w:rPr>
        <w:t>. E</w:t>
      </w:r>
      <w:r w:rsidRPr="00AA2F45">
        <w:rPr>
          <w:rFonts w:ascii="Times New Roman" w:hAnsi="Times New Roman" w:cs="Times New Roman"/>
          <w:sz w:val="24"/>
          <w:szCs w:val="24"/>
          <w:lang w:val="es-MX"/>
        </w:rPr>
        <w:t>ste puede venir de profesores, investigadores educativos o alguien relacionado con el proceso que se llevó a cabo. Según Fullan</w:t>
      </w:r>
      <w:r w:rsidR="00182354">
        <w:rPr>
          <w:rFonts w:ascii="Times New Roman" w:hAnsi="Times New Roman" w:cs="Times New Roman"/>
          <w:sz w:val="24"/>
          <w:szCs w:val="24"/>
          <w:lang w:val="es-MX"/>
        </w:rPr>
        <w:t xml:space="preserve"> y Langworthy</w:t>
      </w:r>
      <w:r w:rsidRPr="00AA2F45">
        <w:rPr>
          <w:rFonts w:ascii="Times New Roman" w:hAnsi="Times New Roman" w:cs="Times New Roman"/>
          <w:sz w:val="24"/>
          <w:szCs w:val="24"/>
          <w:lang w:val="es-MX"/>
        </w:rPr>
        <w:t xml:space="preserve"> (2014) es necesario poder medir las nuevas pedagogías eficaces de las no eficaces analizando el aprendizaje a profundidad. De hecho, no se debe de perder de vista que el esfuerzo de mejora en cualquier proceso de cambio educativo debe centrarse en el aprendizaje de los estudiantes (Bolívar, 2005).</w:t>
      </w:r>
    </w:p>
    <w:p w14:paraId="78F4BC1F" w14:textId="0B84FDB0" w:rsidR="003F24A1" w:rsidRPr="00AA2F45" w:rsidRDefault="003F24A1"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Por lo anterior, s</w:t>
      </w:r>
      <w:r w:rsidR="00781AF5" w:rsidRPr="00AA2F45">
        <w:rPr>
          <w:rFonts w:ascii="Times New Roman" w:hAnsi="Times New Roman" w:cs="Times New Roman"/>
          <w:sz w:val="24"/>
          <w:szCs w:val="24"/>
          <w:lang w:val="es-MX"/>
        </w:rPr>
        <w:t xml:space="preserve">e adopta </w:t>
      </w:r>
      <w:r w:rsidR="00505576" w:rsidRPr="00AA2F45">
        <w:rPr>
          <w:rFonts w:ascii="Times New Roman" w:hAnsi="Times New Roman" w:cs="Times New Roman"/>
          <w:sz w:val="24"/>
          <w:szCs w:val="24"/>
          <w:lang w:val="es-MX"/>
        </w:rPr>
        <w:t xml:space="preserve">en este trabajo </w:t>
      </w:r>
      <w:r w:rsidR="00540410" w:rsidRPr="00AA2F45">
        <w:rPr>
          <w:rFonts w:ascii="Times New Roman" w:hAnsi="Times New Roman" w:cs="Times New Roman"/>
          <w:sz w:val="24"/>
          <w:szCs w:val="24"/>
          <w:lang w:val="es-MX"/>
        </w:rPr>
        <w:t>la</w:t>
      </w:r>
      <w:r w:rsidR="00781AF5" w:rsidRPr="00AA2F45">
        <w:rPr>
          <w:rFonts w:ascii="Times New Roman" w:hAnsi="Times New Roman" w:cs="Times New Roman"/>
          <w:sz w:val="24"/>
          <w:szCs w:val="24"/>
          <w:lang w:val="es-MX"/>
        </w:rPr>
        <w:t xml:space="preserve"> perspectiva cultural de House (1988), ya que esta acepta la existencia de subculturas que le otorgan diferente </w:t>
      </w:r>
      <w:r w:rsidR="00505576" w:rsidRPr="00AA2F45">
        <w:rPr>
          <w:rFonts w:ascii="Times New Roman" w:hAnsi="Times New Roman" w:cs="Times New Roman"/>
          <w:sz w:val="24"/>
          <w:szCs w:val="24"/>
          <w:lang w:val="es-MX"/>
        </w:rPr>
        <w:t>significado a los cambios en la educación</w:t>
      </w:r>
      <w:r w:rsidR="004C0719" w:rsidRPr="00AA2F45">
        <w:rPr>
          <w:rFonts w:ascii="Times New Roman" w:hAnsi="Times New Roman" w:cs="Times New Roman"/>
          <w:sz w:val="24"/>
          <w:szCs w:val="24"/>
          <w:lang w:val="es-MX"/>
        </w:rPr>
        <w:t>,</w:t>
      </w:r>
      <w:r w:rsidR="00DD57B9" w:rsidRPr="00AA2F45">
        <w:rPr>
          <w:rFonts w:ascii="Times New Roman" w:hAnsi="Times New Roman" w:cs="Times New Roman"/>
          <w:sz w:val="24"/>
          <w:szCs w:val="24"/>
          <w:lang w:val="es-MX"/>
        </w:rPr>
        <w:t xml:space="preserve"> en la que implica que </w:t>
      </w:r>
      <w:r w:rsidR="00505576" w:rsidRPr="00AA2F45">
        <w:rPr>
          <w:rFonts w:ascii="Times New Roman" w:hAnsi="Times New Roman" w:cs="Times New Roman"/>
          <w:sz w:val="24"/>
          <w:szCs w:val="24"/>
          <w:lang w:val="es-MX"/>
        </w:rPr>
        <w:t xml:space="preserve">cualquier cambio </w:t>
      </w:r>
      <w:r w:rsidR="00781AF5" w:rsidRPr="00AA2F45">
        <w:rPr>
          <w:rFonts w:ascii="Times New Roman" w:hAnsi="Times New Roman" w:cs="Times New Roman"/>
          <w:sz w:val="24"/>
          <w:szCs w:val="24"/>
          <w:lang w:val="es-MX"/>
        </w:rPr>
        <w:t>puede ser percibid</w:t>
      </w:r>
      <w:r w:rsidR="00DD57B9" w:rsidRPr="00AA2F45">
        <w:rPr>
          <w:rFonts w:ascii="Times New Roman" w:hAnsi="Times New Roman" w:cs="Times New Roman"/>
          <w:sz w:val="24"/>
          <w:szCs w:val="24"/>
          <w:lang w:val="es-MX"/>
        </w:rPr>
        <w:t>o</w:t>
      </w:r>
      <w:r w:rsidR="00781AF5" w:rsidRPr="00AA2F45">
        <w:rPr>
          <w:rFonts w:ascii="Times New Roman" w:hAnsi="Times New Roman" w:cs="Times New Roman"/>
          <w:sz w:val="24"/>
          <w:szCs w:val="24"/>
          <w:lang w:val="es-MX"/>
        </w:rPr>
        <w:t xml:space="preserve"> de diferente </w:t>
      </w:r>
      <w:r w:rsidR="00781AF5" w:rsidRPr="00AA2F45">
        <w:rPr>
          <w:rFonts w:ascii="Times New Roman" w:hAnsi="Times New Roman" w:cs="Times New Roman"/>
          <w:sz w:val="24"/>
          <w:szCs w:val="24"/>
          <w:lang w:val="es-MX"/>
        </w:rPr>
        <w:lastRenderedPageBreak/>
        <w:t>forma por cada un</w:t>
      </w:r>
      <w:r w:rsidR="00540410" w:rsidRPr="00AA2F45">
        <w:rPr>
          <w:rFonts w:ascii="Times New Roman" w:hAnsi="Times New Roman" w:cs="Times New Roman"/>
          <w:sz w:val="24"/>
          <w:szCs w:val="24"/>
          <w:lang w:val="es-MX"/>
        </w:rPr>
        <w:t>o</w:t>
      </w:r>
      <w:r w:rsidR="00781AF5" w:rsidRPr="00AA2F45">
        <w:rPr>
          <w:rFonts w:ascii="Times New Roman" w:hAnsi="Times New Roman" w:cs="Times New Roman"/>
          <w:sz w:val="24"/>
          <w:szCs w:val="24"/>
          <w:lang w:val="es-MX"/>
        </w:rPr>
        <w:t xml:space="preserve"> de los actores educativos</w:t>
      </w:r>
      <w:r w:rsidR="00DD57B9" w:rsidRPr="00AA2F45">
        <w:rPr>
          <w:rFonts w:ascii="Times New Roman" w:hAnsi="Times New Roman" w:cs="Times New Roman"/>
          <w:sz w:val="24"/>
          <w:szCs w:val="24"/>
          <w:lang w:val="es-MX"/>
        </w:rPr>
        <w:t>,</w:t>
      </w:r>
      <w:r w:rsidR="00505576" w:rsidRPr="00AA2F45">
        <w:rPr>
          <w:rFonts w:ascii="Times New Roman" w:hAnsi="Times New Roman" w:cs="Times New Roman"/>
          <w:sz w:val="24"/>
          <w:szCs w:val="24"/>
          <w:lang w:val="es-MX"/>
        </w:rPr>
        <w:t xml:space="preserve"> clasificándola como multiculturalista</w:t>
      </w:r>
      <w:r w:rsidR="00DD57B9" w:rsidRPr="00AA2F45">
        <w:rPr>
          <w:rFonts w:ascii="Times New Roman" w:hAnsi="Times New Roman" w:cs="Times New Roman"/>
          <w:sz w:val="24"/>
          <w:szCs w:val="24"/>
          <w:lang w:val="es-MX"/>
        </w:rPr>
        <w:t>. E</w:t>
      </w:r>
      <w:r w:rsidR="00505576" w:rsidRPr="00AA2F45">
        <w:rPr>
          <w:rFonts w:ascii="Times New Roman" w:hAnsi="Times New Roman" w:cs="Times New Roman"/>
          <w:sz w:val="24"/>
          <w:szCs w:val="24"/>
          <w:lang w:val="es-MX"/>
        </w:rPr>
        <w:t>sto supone que la sociedad se compone de subculturas cuyo sistema de creencias es significativamente distinto</w:t>
      </w:r>
      <w:r w:rsidR="00DD57B9" w:rsidRPr="00AA2F45">
        <w:rPr>
          <w:rFonts w:ascii="Times New Roman" w:hAnsi="Times New Roman" w:cs="Times New Roman"/>
          <w:sz w:val="24"/>
          <w:szCs w:val="24"/>
          <w:lang w:val="es-MX"/>
        </w:rPr>
        <w:t>.</w:t>
      </w:r>
    </w:p>
    <w:p w14:paraId="7ADA51D9" w14:textId="47518A1C" w:rsidR="00663BC1" w:rsidRDefault="00C5238D"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Se </w:t>
      </w:r>
      <w:r w:rsidR="00781AF5" w:rsidRPr="00AA2F45">
        <w:rPr>
          <w:rFonts w:ascii="Times New Roman" w:hAnsi="Times New Roman" w:cs="Times New Roman"/>
          <w:sz w:val="24"/>
          <w:szCs w:val="24"/>
          <w:lang w:val="es-MX"/>
        </w:rPr>
        <w:t xml:space="preserve">hace uso de las ideas de “actos de significado” de Bruner (1991), donde se tiene como premisa que la cultura y formación de una persona influyen en sus creencias y deseos, estos perceptibles a través de sus narrativas. Para analizar un cambio educativo es necesario tener en cuenta la existencia de estas subculturas y los diferentes significados </w:t>
      </w:r>
      <w:r w:rsidR="000C3A2A" w:rsidRPr="00AA2F45">
        <w:rPr>
          <w:rFonts w:ascii="Times New Roman" w:hAnsi="Times New Roman" w:cs="Times New Roman"/>
          <w:sz w:val="24"/>
          <w:szCs w:val="24"/>
          <w:lang w:val="es-MX"/>
        </w:rPr>
        <w:t xml:space="preserve">que emanan </w:t>
      </w:r>
      <w:r w:rsidR="00781AF5" w:rsidRPr="00AA2F45">
        <w:rPr>
          <w:rFonts w:ascii="Times New Roman" w:hAnsi="Times New Roman" w:cs="Times New Roman"/>
          <w:sz w:val="24"/>
          <w:szCs w:val="24"/>
          <w:lang w:val="es-MX"/>
        </w:rPr>
        <w:t>de cada una ante un fenómeno</w:t>
      </w:r>
      <w:r w:rsidR="003F24A1" w:rsidRPr="00AA2F45">
        <w:rPr>
          <w:rFonts w:ascii="Times New Roman" w:hAnsi="Times New Roman" w:cs="Times New Roman"/>
          <w:sz w:val="24"/>
          <w:szCs w:val="24"/>
          <w:lang w:val="es-MX"/>
        </w:rPr>
        <w:t xml:space="preserve">. </w:t>
      </w:r>
      <w:r w:rsidR="0058331C" w:rsidRPr="00AA2F45">
        <w:rPr>
          <w:rFonts w:ascii="Times New Roman" w:hAnsi="Times New Roman" w:cs="Times New Roman"/>
          <w:sz w:val="24"/>
          <w:szCs w:val="24"/>
          <w:lang w:val="es-MX"/>
        </w:rPr>
        <w:t>Desde esta teoría, s</w:t>
      </w:r>
      <w:r w:rsidR="00781AF5" w:rsidRPr="00AA2F45">
        <w:rPr>
          <w:rFonts w:ascii="Times New Roman" w:hAnsi="Times New Roman" w:cs="Times New Roman"/>
          <w:sz w:val="24"/>
          <w:szCs w:val="24"/>
          <w:lang w:val="es-MX"/>
        </w:rPr>
        <w:t>e considera a la institución, los profesores, los investigadores educativos o diseñadores, como subculturas donde es posible compartir valores y creencias, pero no es posible asegurar que se conozcan entre ellos</w:t>
      </w:r>
      <w:r w:rsidR="0058331C" w:rsidRPr="00AA2F45">
        <w:rPr>
          <w:rFonts w:ascii="Times New Roman" w:hAnsi="Times New Roman" w:cs="Times New Roman"/>
          <w:sz w:val="24"/>
          <w:szCs w:val="24"/>
          <w:lang w:val="es-MX"/>
        </w:rPr>
        <w:t xml:space="preserve">. Así, cuando atendemos a la explicación de una persona </w:t>
      </w:r>
      <w:r w:rsidR="004C0719" w:rsidRPr="00AA2F45">
        <w:rPr>
          <w:rFonts w:ascii="Times New Roman" w:hAnsi="Times New Roman" w:cs="Times New Roman"/>
          <w:sz w:val="24"/>
          <w:szCs w:val="24"/>
          <w:lang w:val="es-MX"/>
        </w:rPr>
        <w:t>-</w:t>
      </w:r>
      <w:r w:rsidR="0058331C" w:rsidRPr="00AA2F45">
        <w:rPr>
          <w:rFonts w:ascii="Times New Roman" w:hAnsi="Times New Roman" w:cs="Times New Roman"/>
          <w:sz w:val="24"/>
          <w:szCs w:val="24"/>
          <w:lang w:val="es-MX"/>
        </w:rPr>
        <w:t>considerando sus estados intencionales personales como creencias, deseos, opiniones, miedos, motivaciones, entre otros</w:t>
      </w:r>
      <w:r w:rsidR="004C0719" w:rsidRPr="00AA2F45">
        <w:rPr>
          <w:rFonts w:ascii="Times New Roman" w:hAnsi="Times New Roman" w:cs="Times New Roman"/>
          <w:sz w:val="24"/>
          <w:szCs w:val="24"/>
          <w:lang w:val="es-MX"/>
        </w:rPr>
        <w:t>-</w:t>
      </w:r>
      <w:r w:rsidR="0058331C" w:rsidRPr="00AA2F45">
        <w:rPr>
          <w:rFonts w:ascii="Times New Roman" w:hAnsi="Times New Roman" w:cs="Times New Roman"/>
          <w:sz w:val="24"/>
          <w:szCs w:val="24"/>
          <w:lang w:val="es-MX"/>
        </w:rPr>
        <w:t xml:space="preserve"> junto con la relación cultural o el mundo en el que se encuentre inmerso</w:t>
      </w:r>
      <w:r w:rsidR="004C0719" w:rsidRPr="00AA2F45">
        <w:rPr>
          <w:rFonts w:ascii="Times New Roman" w:hAnsi="Times New Roman" w:cs="Times New Roman"/>
          <w:sz w:val="24"/>
          <w:szCs w:val="24"/>
          <w:lang w:val="es-MX"/>
        </w:rPr>
        <w:t>, esto</w:t>
      </w:r>
      <w:r w:rsidR="0058331C" w:rsidRPr="00AA2F45">
        <w:rPr>
          <w:rFonts w:ascii="Times New Roman" w:hAnsi="Times New Roman" w:cs="Times New Roman"/>
          <w:sz w:val="24"/>
          <w:szCs w:val="24"/>
          <w:lang w:val="es-MX"/>
        </w:rPr>
        <w:t xml:space="preserve"> hace que podamos otorgarle un “significado”.</w:t>
      </w:r>
    </w:p>
    <w:p w14:paraId="21734F52" w14:textId="77777777" w:rsidR="00C84C79" w:rsidRDefault="00C84C79" w:rsidP="00C84C79">
      <w:pPr>
        <w:shd w:val="clear" w:color="auto" w:fill="FFFFFF"/>
        <w:spacing w:after="0" w:line="360" w:lineRule="auto"/>
        <w:ind w:firstLine="720"/>
        <w:jc w:val="both"/>
        <w:rPr>
          <w:rFonts w:ascii="Times New Roman" w:hAnsi="Times New Roman" w:cs="Times New Roman"/>
          <w:sz w:val="24"/>
          <w:szCs w:val="24"/>
          <w:lang w:val="es-MX"/>
        </w:rPr>
      </w:pPr>
    </w:p>
    <w:p w14:paraId="123D62ED" w14:textId="7EB1B114" w:rsidR="00667EB5" w:rsidRPr="00D76481" w:rsidRDefault="00C84C79" w:rsidP="00C84C79">
      <w:pPr>
        <w:shd w:val="clear" w:color="auto" w:fill="FFFFFF"/>
        <w:spacing w:after="0" w:line="360" w:lineRule="auto"/>
        <w:jc w:val="center"/>
        <w:rPr>
          <w:rFonts w:ascii="Times New Roman" w:hAnsi="Times New Roman" w:cs="Times New Roman"/>
          <w:b/>
          <w:sz w:val="32"/>
          <w:szCs w:val="32"/>
          <w:lang w:val="es-MX"/>
        </w:rPr>
      </w:pPr>
      <w:r w:rsidRPr="00D76481">
        <w:rPr>
          <w:rFonts w:ascii="Times New Roman" w:hAnsi="Times New Roman" w:cs="Times New Roman"/>
          <w:b/>
          <w:sz w:val="32"/>
          <w:szCs w:val="32"/>
          <w:lang w:val="es-MX"/>
        </w:rPr>
        <w:t>Metodología</w:t>
      </w:r>
    </w:p>
    <w:p w14:paraId="4AE4010C" w14:textId="0C57268F" w:rsidR="00AF282C" w:rsidRDefault="00DD57B9"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Esta</w:t>
      </w:r>
      <w:r w:rsidR="00C5238D" w:rsidRPr="00AA2F45">
        <w:rPr>
          <w:rFonts w:ascii="Times New Roman" w:hAnsi="Times New Roman" w:cs="Times New Roman"/>
          <w:sz w:val="24"/>
          <w:szCs w:val="24"/>
          <w:lang w:val="es-MX"/>
        </w:rPr>
        <w:t xml:space="preserve"> </w:t>
      </w:r>
      <w:r w:rsidRPr="00AA2F45">
        <w:rPr>
          <w:rFonts w:ascii="Times New Roman" w:hAnsi="Times New Roman" w:cs="Times New Roman"/>
          <w:sz w:val="24"/>
          <w:szCs w:val="24"/>
          <w:lang w:val="es-MX"/>
        </w:rPr>
        <w:t xml:space="preserve">investigación </w:t>
      </w:r>
      <w:r w:rsidR="003F4C4E" w:rsidRPr="00AA2F45">
        <w:rPr>
          <w:rFonts w:ascii="Times New Roman" w:hAnsi="Times New Roman" w:cs="Times New Roman"/>
          <w:sz w:val="24"/>
          <w:szCs w:val="24"/>
          <w:lang w:val="es-MX"/>
        </w:rPr>
        <w:t>siguió</w:t>
      </w:r>
      <w:r w:rsidR="00AF282C" w:rsidRPr="00AA2F45">
        <w:rPr>
          <w:rFonts w:ascii="Times New Roman" w:hAnsi="Times New Roman" w:cs="Times New Roman"/>
          <w:sz w:val="24"/>
          <w:szCs w:val="24"/>
          <w:lang w:val="es-MX"/>
        </w:rPr>
        <w:t xml:space="preserve"> un enfoque cualitativo</w:t>
      </w:r>
      <w:r w:rsidR="00D83942">
        <w:rPr>
          <w:rFonts w:ascii="Times New Roman" w:hAnsi="Times New Roman" w:cs="Times New Roman"/>
          <w:sz w:val="24"/>
          <w:szCs w:val="24"/>
          <w:lang w:val="es-MX"/>
        </w:rPr>
        <w:t xml:space="preserve"> </w:t>
      </w:r>
      <w:r w:rsidR="003C0926" w:rsidRPr="00AA2F45">
        <w:rPr>
          <w:rFonts w:ascii="Times New Roman" w:hAnsi="Times New Roman" w:cs="Times New Roman"/>
          <w:sz w:val="24"/>
          <w:szCs w:val="24"/>
          <w:lang w:val="es-MX"/>
        </w:rPr>
        <w:t xml:space="preserve">debido al </w:t>
      </w:r>
      <w:r w:rsidR="003C0926" w:rsidRPr="00AA2F45">
        <w:rPr>
          <w:rFonts w:ascii="Times New Roman" w:hAnsi="Times New Roman" w:cs="Times New Roman"/>
          <w:color w:val="000000" w:themeColor="text1"/>
          <w:sz w:val="24"/>
          <w:szCs w:val="24"/>
          <w:lang w:val="es-MX"/>
        </w:rPr>
        <w:t xml:space="preserve">interés por </w:t>
      </w:r>
      <w:r w:rsidR="00E94843" w:rsidRPr="00AA2F45">
        <w:rPr>
          <w:rFonts w:ascii="Times New Roman" w:hAnsi="Times New Roman" w:cs="Times New Roman"/>
          <w:color w:val="000000" w:themeColor="text1"/>
          <w:sz w:val="24"/>
          <w:szCs w:val="24"/>
          <w:lang w:val="es-MX"/>
        </w:rPr>
        <w:t>abordar</w:t>
      </w:r>
      <w:r w:rsidR="003C0926" w:rsidRPr="00AA2F45">
        <w:rPr>
          <w:rFonts w:ascii="Times New Roman" w:hAnsi="Times New Roman" w:cs="Times New Roman"/>
          <w:color w:val="000000" w:themeColor="text1"/>
          <w:sz w:val="24"/>
          <w:szCs w:val="24"/>
          <w:lang w:val="es-MX"/>
        </w:rPr>
        <w:t xml:space="preserve"> los </w:t>
      </w:r>
      <w:r w:rsidR="003C0926" w:rsidRPr="00AA2F45">
        <w:rPr>
          <w:rFonts w:ascii="Times New Roman" w:hAnsi="Times New Roman" w:cs="Times New Roman"/>
          <w:sz w:val="24"/>
          <w:szCs w:val="24"/>
          <w:lang w:val="es-MX"/>
        </w:rPr>
        <w:t>significados subjetivos del cambio educativo de los actores y</w:t>
      </w:r>
      <w:r w:rsidR="00AF282C" w:rsidRPr="00AA2F45">
        <w:rPr>
          <w:rFonts w:ascii="Times New Roman" w:hAnsi="Times New Roman" w:cs="Times New Roman"/>
          <w:sz w:val="24"/>
          <w:szCs w:val="24"/>
          <w:lang w:val="es-MX"/>
        </w:rPr>
        <w:t xml:space="preserve"> obtener resultados </w:t>
      </w:r>
      <w:r w:rsidR="003F4C4E" w:rsidRPr="00AA2F45">
        <w:rPr>
          <w:rFonts w:ascii="Times New Roman" w:hAnsi="Times New Roman" w:cs="Times New Roman"/>
          <w:sz w:val="24"/>
          <w:szCs w:val="24"/>
          <w:lang w:val="es-MX"/>
        </w:rPr>
        <w:t>que reflejen la esencia de las ideas sobre el tema que nos ocupa</w:t>
      </w:r>
      <w:r w:rsidR="00F53F4A">
        <w:rPr>
          <w:rFonts w:ascii="Times New Roman" w:hAnsi="Times New Roman" w:cs="Times New Roman"/>
          <w:sz w:val="24"/>
          <w:szCs w:val="24"/>
          <w:lang w:val="es-MX"/>
        </w:rPr>
        <w:t>. S</w:t>
      </w:r>
      <w:r w:rsidR="003C0926" w:rsidRPr="00AA2F45">
        <w:rPr>
          <w:rFonts w:ascii="Times New Roman" w:hAnsi="Times New Roman" w:cs="Times New Roman"/>
          <w:sz w:val="24"/>
          <w:szCs w:val="24"/>
          <w:lang w:val="es-MX"/>
        </w:rPr>
        <w:t>e</w:t>
      </w:r>
      <w:r w:rsidR="00AF282C" w:rsidRPr="00AA2F45">
        <w:rPr>
          <w:rFonts w:ascii="Times New Roman" w:hAnsi="Times New Roman" w:cs="Times New Roman"/>
          <w:sz w:val="24"/>
          <w:szCs w:val="24"/>
          <w:lang w:val="es-MX"/>
        </w:rPr>
        <w:t xml:space="preserve"> </w:t>
      </w:r>
      <w:r w:rsidR="003C0926" w:rsidRPr="00AA2F45">
        <w:rPr>
          <w:rFonts w:ascii="Times New Roman" w:hAnsi="Times New Roman" w:cs="Times New Roman"/>
          <w:sz w:val="24"/>
          <w:szCs w:val="24"/>
          <w:lang w:val="es-MX"/>
        </w:rPr>
        <w:t>utilizó</w:t>
      </w:r>
      <w:r w:rsidR="00AF282C" w:rsidRPr="00AA2F45">
        <w:rPr>
          <w:rFonts w:ascii="Times New Roman" w:hAnsi="Times New Roman" w:cs="Times New Roman"/>
          <w:sz w:val="24"/>
          <w:szCs w:val="24"/>
          <w:lang w:val="es-MX"/>
        </w:rPr>
        <w:t xml:space="preserve"> </w:t>
      </w:r>
      <w:r w:rsidR="003C0926" w:rsidRPr="00AA2F45">
        <w:rPr>
          <w:rFonts w:ascii="Times New Roman" w:hAnsi="Times New Roman" w:cs="Times New Roman"/>
          <w:sz w:val="24"/>
          <w:szCs w:val="24"/>
          <w:lang w:val="es-MX"/>
        </w:rPr>
        <w:t xml:space="preserve">el </w:t>
      </w:r>
      <w:r w:rsidR="00AF282C" w:rsidRPr="00AA2F45">
        <w:rPr>
          <w:rFonts w:ascii="Times New Roman" w:hAnsi="Times New Roman" w:cs="Times New Roman"/>
          <w:sz w:val="24"/>
          <w:szCs w:val="24"/>
          <w:lang w:val="es-MX"/>
        </w:rPr>
        <w:t xml:space="preserve">método fenomenológico-hermenéutico de Van Manen (2003) que se encuentra enfocado en las investigaciones cualitativas </w:t>
      </w:r>
      <w:r w:rsidR="003F4C4E" w:rsidRPr="00AA2F45">
        <w:rPr>
          <w:rFonts w:ascii="Times New Roman" w:hAnsi="Times New Roman" w:cs="Times New Roman"/>
          <w:sz w:val="24"/>
          <w:szCs w:val="24"/>
          <w:lang w:val="es-MX"/>
        </w:rPr>
        <w:t xml:space="preserve">y </w:t>
      </w:r>
      <w:r w:rsidR="00AF282C" w:rsidRPr="00AA2F45">
        <w:rPr>
          <w:rFonts w:ascii="Times New Roman" w:hAnsi="Times New Roman" w:cs="Times New Roman"/>
          <w:sz w:val="24"/>
          <w:szCs w:val="24"/>
          <w:lang w:val="es-MX"/>
        </w:rPr>
        <w:t>su capacidad radica en la comprensión e interpretación profunda de la experiencia humana.</w:t>
      </w:r>
    </w:p>
    <w:p w14:paraId="0F68B940" w14:textId="544EF0ED" w:rsidR="00AF282C" w:rsidRDefault="00AF282C" w:rsidP="00C84C79">
      <w:pPr>
        <w:shd w:val="clear" w:color="auto" w:fill="FFFFFF"/>
        <w:spacing w:after="0" w:line="360" w:lineRule="auto"/>
        <w:ind w:firstLine="720"/>
        <w:jc w:val="both"/>
        <w:rPr>
          <w:rFonts w:ascii="Times New Roman" w:hAnsi="Times New Roman" w:cs="Times New Roman"/>
          <w:sz w:val="24"/>
          <w:szCs w:val="24"/>
          <w:lang w:val="es-MX"/>
        </w:rPr>
      </w:pPr>
      <w:r w:rsidRPr="00AF282C">
        <w:rPr>
          <w:rFonts w:ascii="Times New Roman" w:hAnsi="Times New Roman" w:cs="Times New Roman"/>
          <w:sz w:val="24"/>
          <w:szCs w:val="24"/>
          <w:lang w:val="es-MX"/>
        </w:rPr>
        <w:t xml:space="preserve">La experiencia vivida, principal interés del método fenomenológico, </w:t>
      </w:r>
      <w:r w:rsidR="006132EA">
        <w:rPr>
          <w:rFonts w:ascii="Times New Roman" w:hAnsi="Times New Roman" w:cs="Times New Roman"/>
          <w:sz w:val="24"/>
          <w:szCs w:val="24"/>
          <w:lang w:val="es-MX"/>
        </w:rPr>
        <w:t xml:space="preserve">se refiere a </w:t>
      </w:r>
      <w:r w:rsidRPr="00AF282C">
        <w:rPr>
          <w:rFonts w:ascii="Times New Roman" w:hAnsi="Times New Roman" w:cs="Times New Roman"/>
          <w:sz w:val="24"/>
          <w:szCs w:val="24"/>
          <w:lang w:val="es-MX"/>
        </w:rPr>
        <w:t>cómo los fenómenos son</w:t>
      </w:r>
      <w:r>
        <w:rPr>
          <w:rFonts w:ascii="Times New Roman" w:hAnsi="Times New Roman" w:cs="Times New Roman"/>
          <w:sz w:val="24"/>
          <w:szCs w:val="24"/>
          <w:lang w:val="es-MX"/>
        </w:rPr>
        <w:t xml:space="preserve"> </w:t>
      </w:r>
      <w:r w:rsidRPr="00AF282C">
        <w:rPr>
          <w:rFonts w:ascii="Times New Roman" w:hAnsi="Times New Roman" w:cs="Times New Roman"/>
          <w:sz w:val="24"/>
          <w:szCs w:val="24"/>
          <w:lang w:val="es-MX"/>
        </w:rPr>
        <w:t>experienciados desde la perspectiva de primera persona</w:t>
      </w:r>
      <w:r w:rsidR="006132EA">
        <w:rPr>
          <w:rFonts w:ascii="Times New Roman" w:hAnsi="Times New Roman" w:cs="Times New Roman"/>
          <w:sz w:val="24"/>
          <w:szCs w:val="24"/>
          <w:lang w:val="es-MX"/>
        </w:rPr>
        <w:t>, y no así a la experiencia definida como conjunto de saberes</w:t>
      </w:r>
      <w:r w:rsidRPr="00AF282C">
        <w:rPr>
          <w:rFonts w:ascii="Times New Roman" w:hAnsi="Times New Roman" w:cs="Times New Roman"/>
          <w:sz w:val="24"/>
          <w:szCs w:val="24"/>
          <w:lang w:val="es-MX"/>
        </w:rPr>
        <w:t xml:space="preserve"> (Castillo, 2020</w:t>
      </w:r>
      <w:r>
        <w:rPr>
          <w:rFonts w:ascii="Times New Roman" w:hAnsi="Times New Roman" w:cs="Times New Roman"/>
          <w:sz w:val="24"/>
          <w:szCs w:val="24"/>
          <w:lang w:val="es-MX"/>
        </w:rPr>
        <w:t xml:space="preserve">). </w:t>
      </w:r>
      <w:r w:rsidRPr="00AF282C">
        <w:rPr>
          <w:rFonts w:ascii="Times New Roman" w:hAnsi="Times New Roman" w:cs="Times New Roman"/>
          <w:sz w:val="24"/>
          <w:szCs w:val="24"/>
          <w:lang w:val="es-MX"/>
        </w:rPr>
        <w:t xml:space="preserve">En este caso, </w:t>
      </w:r>
      <w:r w:rsidR="003C0926">
        <w:rPr>
          <w:rFonts w:ascii="Times New Roman" w:hAnsi="Times New Roman" w:cs="Times New Roman"/>
          <w:sz w:val="24"/>
          <w:szCs w:val="24"/>
          <w:lang w:val="es-MX"/>
        </w:rPr>
        <w:t>la fenomenología-hermenéutica</w:t>
      </w:r>
      <w:r w:rsidRPr="00AF282C">
        <w:rPr>
          <w:rFonts w:ascii="Times New Roman" w:hAnsi="Times New Roman" w:cs="Times New Roman"/>
          <w:sz w:val="24"/>
          <w:szCs w:val="24"/>
          <w:lang w:val="es-MX"/>
        </w:rPr>
        <w:t xml:space="preserve"> de Van Manen se integra por ser más práctica que filosófica y se reconoce su aportación especialmente en el campo de la educación, ya que se centra en l</w:t>
      </w:r>
      <w:r w:rsidR="00F53F4A">
        <w:rPr>
          <w:rFonts w:ascii="Times New Roman" w:hAnsi="Times New Roman" w:cs="Times New Roman"/>
          <w:sz w:val="24"/>
          <w:szCs w:val="24"/>
          <w:lang w:val="es-MX"/>
        </w:rPr>
        <w:t>a</w:t>
      </w:r>
      <w:r w:rsidRPr="00AF282C">
        <w:rPr>
          <w:rFonts w:ascii="Times New Roman" w:hAnsi="Times New Roman" w:cs="Times New Roman"/>
          <w:sz w:val="24"/>
          <w:szCs w:val="24"/>
          <w:lang w:val="es-MX"/>
        </w:rPr>
        <w:t xml:space="preserve"> aplicación del método en las Ciencias Sociales o áreas con relaciones humanas (Ayala-Carbajo, 2008). Además, según Ayala-Carbajo (2008</w:t>
      </w:r>
      <w:r w:rsidRPr="00AA2F45">
        <w:rPr>
          <w:rFonts w:ascii="Times New Roman" w:hAnsi="Times New Roman" w:cs="Times New Roman"/>
          <w:color w:val="000000" w:themeColor="text1"/>
          <w:sz w:val="24"/>
          <w:szCs w:val="24"/>
          <w:lang w:val="es-MX"/>
        </w:rPr>
        <w:t>)</w:t>
      </w:r>
      <w:r w:rsidR="006132EA" w:rsidRPr="00AA2F45">
        <w:rPr>
          <w:rFonts w:ascii="Times New Roman" w:hAnsi="Times New Roman" w:cs="Times New Roman"/>
          <w:color w:val="000000" w:themeColor="text1"/>
          <w:sz w:val="24"/>
          <w:szCs w:val="24"/>
          <w:lang w:val="es-MX"/>
        </w:rPr>
        <w:t>,</w:t>
      </w:r>
      <w:r w:rsidRPr="00AA2F45">
        <w:rPr>
          <w:rFonts w:ascii="Times New Roman" w:hAnsi="Times New Roman" w:cs="Times New Roman"/>
          <w:color w:val="000000" w:themeColor="text1"/>
          <w:sz w:val="24"/>
          <w:szCs w:val="24"/>
          <w:lang w:val="es-MX"/>
        </w:rPr>
        <w:t xml:space="preserve"> </w:t>
      </w:r>
      <w:r w:rsidR="00E94843" w:rsidRPr="00AA2F45">
        <w:rPr>
          <w:rFonts w:ascii="Times New Roman" w:hAnsi="Times New Roman" w:cs="Times New Roman"/>
          <w:color w:val="000000" w:themeColor="text1"/>
          <w:sz w:val="24"/>
          <w:szCs w:val="24"/>
          <w:lang w:val="es-MX"/>
        </w:rPr>
        <w:t xml:space="preserve">quien </w:t>
      </w:r>
      <w:r w:rsidRPr="00AA2F45">
        <w:rPr>
          <w:rFonts w:ascii="Times New Roman" w:hAnsi="Times New Roman" w:cs="Times New Roman"/>
          <w:color w:val="000000" w:themeColor="text1"/>
          <w:sz w:val="24"/>
          <w:szCs w:val="24"/>
          <w:lang w:val="es-MX"/>
        </w:rPr>
        <w:t>in</w:t>
      </w:r>
      <w:r w:rsidRPr="003C0926">
        <w:rPr>
          <w:rFonts w:ascii="Times New Roman" w:hAnsi="Times New Roman" w:cs="Times New Roman"/>
          <w:sz w:val="24"/>
          <w:szCs w:val="24"/>
          <w:lang w:val="es-MX"/>
        </w:rPr>
        <w:t xml:space="preserve">cursione en esta </w:t>
      </w:r>
      <w:r w:rsidRPr="00AA2F45">
        <w:rPr>
          <w:rFonts w:ascii="Times New Roman" w:hAnsi="Times New Roman" w:cs="Times New Roman"/>
          <w:color w:val="000000" w:themeColor="text1"/>
          <w:sz w:val="24"/>
          <w:szCs w:val="24"/>
          <w:lang w:val="es-MX"/>
        </w:rPr>
        <w:t xml:space="preserve">metodología </w:t>
      </w:r>
      <w:r w:rsidR="00E94843" w:rsidRPr="00AA2F45">
        <w:rPr>
          <w:rFonts w:ascii="Times New Roman" w:hAnsi="Times New Roman" w:cs="Times New Roman"/>
          <w:color w:val="000000" w:themeColor="text1"/>
          <w:sz w:val="24"/>
          <w:szCs w:val="24"/>
          <w:lang w:val="es-MX"/>
        </w:rPr>
        <w:t>requiere</w:t>
      </w:r>
      <w:r w:rsidRPr="00AA2F45">
        <w:rPr>
          <w:rFonts w:ascii="Times New Roman" w:hAnsi="Times New Roman" w:cs="Times New Roman"/>
          <w:color w:val="000000" w:themeColor="text1"/>
          <w:sz w:val="24"/>
          <w:szCs w:val="24"/>
          <w:lang w:val="es-MX"/>
        </w:rPr>
        <w:t xml:space="preserve"> estar </w:t>
      </w:r>
      <w:r w:rsidRPr="003C0926">
        <w:rPr>
          <w:rFonts w:ascii="Times New Roman" w:hAnsi="Times New Roman" w:cs="Times New Roman"/>
          <w:sz w:val="24"/>
          <w:szCs w:val="24"/>
          <w:lang w:val="es-MX"/>
        </w:rPr>
        <w:t>interesado primordialmente en el estudio del significado esencial de los fenómenos</w:t>
      </w:r>
      <w:r w:rsidR="003C0926" w:rsidRPr="003C0926">
        <w:rPr>
          <w:rFonts w:ascii="Times New Roman" w:hAnsi="Times New Roman" w:cs="Times New Roman"/>
          <w:sz w:val="24"/>
          <w:szCs w:val="24"/>
          <w:lang w:val="es-MX"/>
        </w:rPr>
        <w:t>.</w:t>
      </w:r>
    </w:p>
    <w:p w14:paraId="196F81F3" w14:textId="77777777" w:rsidR="00DE3A4B"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754601DE" w14:textId="583572CA" w:rsidR="00AF282C" w:rsidRDefault="00AF282C" w:rsidP="00C84C79">
      <w:pPr>
        <w:shd w:val="clear" w:color="auto" w:fill="FFFFFF"/>
        <w:spacing w:after="0" w:line="360" w:lineRule="auto"/>
        <w:ind w:firstLine="720"/>
        <w:jc w:val="both"/>
        <w:rPr>
          <w:rFonts w:ascii="Times New Roman" w:hAnsi="Times New Roman" w:cs="Times New Roman"/>
          <w:sz w:val="24"/>
          <w:szCs w:val="24"/>
          <w:lang w:val="es-MX"/>
        </w:rPr>
      </w:pPr>
      <w:r w:rsidRPr="00AF282C">
        <w:rPr>
          <w:rFonts w:ascii="Times New Roman" w:hAnsi="Times New Roman" w:cs="Times New Roman"/>
          <w:sz w:val="24"/>
          <w:szCs w:val="24"/>
          <w:lang w:val="es-MX"/>
        </w:rPr>
        <w:lastRenderedPageBreak/>
        <w:t xml:space="preserve">Aunque </w:t>
      </w:r>
      <w:r w:rsidR="003C0926">
        <w:rPr>
          <w:rFonts w:ascii="Times New Roman" w:hAnsi="Times New Roman" w:cs="Times New Roman"/>
          <w:sz w:val="24"/>
          <w:szCs w:val="24"/>
          <w:lang w:val="es-MX"/>
        </w:rPr>
        <w:t xml:space="preserve">la fenomenología-hermenéutica </w:t>
      </w:r>
      <w:r w:rsidRPr="00AF282C">
        <w:rPr>
          <w:rFonts w:ascii="Times New Roman" w:hAnsi="Times New Roman" w:cs="Times New Roman"/>
          <w:sz w:val="24"/>
          <w:szCs w:val="24"/>
          <w:lang w:val="es-MX"/>
        </w:rPr>
        <w:t>no s</w:t>
      </w:r>
      <w:r w:rsidR="00E94843">
        <w:rPr>
          <w:rFonts w:ascii="Times New Roman" w:hAnsi="Times New Roman" w:cs="Times New Roman"/>
          <w:sz w:val="24"/>
          <w:szCs w:val="24"/>
          <w:lang w:val="es-MX"/>
        </w:rPr>
        <w:t xml:space="preserve">iga un método convencional, </w:t>
      </w:r>
      <w:r w:rsidRPr="00AF282C">
        <w:rPr>
          <w:rFonts w:ascii="Times New Roman" w:hAnsi="Times New Roman" w:cs="Times New Roman"/>
          <w:sz w:val="24"/>
          <w:szCs w:val="24"/>
          <w:lang w:val="es-MX"/>
        </w:rPr>
        <w:t xml:space="preserve">Van Manen </w:t>
      </w:r>
      <w:r w:rsidR="00104786">
        <w:rPr>
          <w:rFonts w:ascii="Times New Roman" w:hAnsi="Times New Roman" w:cs="Times New Roman"/>
          <w:sz w:val="24"/>
          <w:szCs w:val="24"/>
          <w:lang w:val="es-MX"/>
        </w:rPr>
        <w:t xml:space="preserve">(2003) </w:t>
      </w:r>
      <w:r w:rsidRPr="00AF282C">
        <w:rPr>
          <w:rFonts w:ascii="Times New Roman" w:hAnsi="Times New Roman" w:cs="Times New Roman"/>
          <w:sz w:val="24"/>
          <w:szCs w:val="24"/>
          <w:lang w:val="es-MX"/>
        </w:rPr>
        <w:t>propone un camino compuesto por diferentes</w:t>
      </w:r>
      <w:r w:rsidR="00F53F4A">
        <w:rPr>
          <w:rFonts w:ascii="Times New Roman" w:hAnsi="Times New Roman" w:cs="Times New Roman"/>
          <w:sz w:val="24"/>
          <w:szCs w:val="24"/>
          <w:lang w:val="es-MX"/>
        </w:rPr>
        <w:t xml:space="preserve"> </w:t>
      </w:r>
      <w:r w:rsidRPr="00AF282C">
        <w:rPr>
          <w:rFonts w:ascii="Times New Roman" w:hAnsi="Times New Roman" w:cs="Times New Roman"/>
          <w:sz w:val="24"/>
          <w:szCs w:val="24"/>
          <w:lang w:val="es-MX"/>
        </w:rPr>
        <w:t>“fases”</w:t>
      </w:r>
      <w:r w:rsidR="007031D1">
        <w:rPr>
          <w:rFonts w:ascii="Times New Roman" w:hAnsi="Times New Roman" w:cs="Times New Roman"/>
          <w:sz w:val="24"/>
          <w:szCs w:val="24"/>
          <w:lang w:val="es-MX"/>
        </w:rPr>
        <w:t xml:space="preserve"> </w:t>
      </w:r>
      <w:r w:rsidRPr="00AF282C">
        <w:rPr>
          <w:rFonts w:ascii="Times New Roman" w:hAnsi="Times New Roman" w:cs="Times New Roman"/>
          <w:sz w:val="24"/>
          <w:szCs w:val="24"/>
          <w:lang w:val="es-MX"/>
        </w:rPr>
        <w:t>considerad</w:t>
      </w:r>
      <w:r w:rsidR="00F53F4A">
        <w:rPr>
          <w:rFonts w:ascii="Times New Roman" w:hAnsi="Times New Roman" w:cs="Times New Roman"/>
          <w:sz w:val="24"/>
          <w:szCs w:val="24"/>
          <w:lang w:val="es-MX"/>
        </w:rPr>
        <w:t>a</w:t>
      </w:r>
      <w:r w:rsidRPr="00AF282C">
        <w:rPr>
          <w:rFonts w:ascii="Times New Roman" w:hAnsi="Times New Roman" w:cs="Times New Roman"/>
          <w:sz w:val="24"/>
          <w:szCs w:val="24"/>
          <w:lang w:val="es-MX"/>
        </w:rPr>
        <w:t>s</w:t>
      </w:r>
      <w:r w:rsidR="00F53F4A">
        <w:rPr>
          <w:rFonts w:ascii="Times New Roman" w:hAnsi="Times New Roman" w:cs="Times New Roman"/>
          <w:sz w:val="24"/>
          <w:szCs w:val="24"/>
          <w:lang w:val="es-MX"/>
        </w:rPr>
        <w:t xml:space="preserve"> como </w:t>
      </w:r>
      <w:r w:rsidRPr="00AF282C">
        <w:rPr>
          <w:rFonts w:ascii="Times New Roman" w:hAnsi="Times New Roman" w:cs="Times New Roman"/>
          <w:sz w:val="24"/>
          <w:szCs w:val="24"/>
          <w:lang w:val="es-MX"/>
        </w:rPr>
        <w:t>momentos de reflexión sobre el fenómeno a lo largo de la investigación cualitativa</w:t>
      </w:r>
      <w:r w:rsidR="006132EA">
        <w:rPr>
          <w:rFonts w:ascii="Times New Roman" w:hAnsi="Times New Roman" w:cs="Times New Roman"/>
          <w:sz w:val="24"/>
          <w:szCs w:val="24"/>
          <w:lang w:val="es-MX"/>
        </w:rPr>
        <w:t>.</w:t>
      </w:r>
      <w:r w:rsidRPr="00AF282C">
        <w:rPr>
          <w:rFonts w:ascii="Times New Roman" w:hAnsi="Times New Roman" w:cs="Times New Roman"/>
          <w:sz w:val="24"/>
          <w:szCs w:val="24"/>
          <w:lang w:val="es-MX"/>
        </w:rPr>
        <w:t xml:space="preserve"> </w:t>
      </w:r>
      <w:r w:rsidR="006132EA">
        <w:rPr>
          <w:rFonts w:ascii="Times New Roman" w:hAnsi="Times New Roman" w:cs="Times New Roman"/>
          <w:sz w:val="24"/>
          <w:szCs w:val="24"/>
          <w:lang w:val="es-MX"/>
        </w:rPr>
        <w:t>E</w:t>
      </w:r>
      <w:r w:rsidR="007031D1">
        <w:rPr>
          <w:rFonts w:ascii="Times New Roman" w:hAnsi="Times New Roman" w:cs="Times New Roman"/>
          <w:sz w:val="24"/>
          <w:szCs w:val="24"/>
          <w:lang w:val="es-MX"/>
        </w:rPr>
        <w:t>n esta investigación</w:t>
      </w:r>
      <w:r w:rsidR="00F53F4A">
        <w:rPr>
          <w:rFonts w:ascii="Times New Roman" w:hAnsi="Times New Roman" w:cs="Times New Roman"/>
          <w:sz w:val="24"/>
          <w:szCs w:val="24"/>
          <w:lang w:val="es-MX"/>
        </w:rPr>
        <w:t>,</w:t>
      </w:r>
      <w:r w:rsidR="007031D1">
        <w:rPr>
          <w:rFonts w:ascii="Times New Roman" w:hAnsi="Times New Roman" w:cs="Times New Roman"/>
          <w:sz w:val="24"/>
          <w:szCs w:val="24"/>
          <w:lang w:val="es-MX"/>
        </w:rPr>
        <w:t xml:space="preserve"> los pasos utilizados fueron: </w:t>
      </w:r>
      <w:r w:rsidR="006132EA" w:rsidRPr="00F53F4A">
        <w:rPr>
          <w:rFonts w:ascii="Times New Roman" w:hAnsi="Times New Roman" w:cs="Times New Roman"/>
          <w:i/>
          <w:iCs/>
          <w:sz w:val="24"/>
          <w:szCs w:val="24"/>
          <w:lang w:val="es-MX"/>
        </w:rPr>
        <w:t>c</w:t>
      </w:r>
      <w:r w:rsidR="007031D1" w:rsidRPr="00F53F4A">
        <w:rPr>
          <w:rFonts w:ascii="Times New Roman" w:hAnsi="Times New Roman" w:cs="Times New Roman"/>
          <w:i/>
          <w:iCs/>
          <w:sz w:val="24"/>
          <w:szCs w:val="24"/>
          <w:lang w:val="es-MX"/>
        </w:rPr>
        <w:t>larificación de presupuestos</w:t>
      </w:r>
      <w:r w:rsidR="007031D1">
        <w:rPr>
          <w:rFonts w:ascii="Times New Roman" w:hAnsi="Times New Roman" w:cs="Times New Roman"/>
          <w:sz w:val="24"/>
          <w:szCs w:val="24"/>
          <w:lang w:val="es-MX"/>
        </w:rPr>
        <w:t xml:space="preserve">, </w:t>
      </w:r>
      <w:r w:rsidR="007031D1" w:rsidRPr="00F53F4A">
        <w:rPr>
          <w:rFonts w:ascii="Times New Roman" w:hAnsi="Times New Roman" w:cs="Times New Roman"/>
          <w:i/>
          <w:iCs/>
          <w:sz w:val="24"/>
          <w:szCs w:val="24"/>
          <w:lang w:val="es-MX"/>
        </w:rPr>
        <w:t>recolección de la experiencia vivida</w:t>
      </w:r>
      <w:r w:rsidR="007031D1">
        <w:rPr>
          <w:rFonts w:ascii="Times New Roman" w:hAnsi="Times New Roman" w:cs="Times New Roman"/>
          <w:sz w:val="24"/>
          <w:szCs w:val="24"/>
          <w:lang w:val="es-MX"/>
        </w:rPr>
        <w:t xml:space="preserve">, </w:t>
      </w:r>
      <w:r w:rsidR="007031D1" w:rsidRPr="00F53F4A">
        <w:rPr>
          <w:rFonts w:ascii="Times New Roman" w:hAnsi="Times New Roman" w:cs="Times New Roman"/>
          <w:i/>
          <w:iCs/>
          <w:sz w:val="24"/>
          <w:szCs w:val="24"/>
          <w:lang w:val="es-MX"/>
        </w:rPr>
        <w:t>reflexión acerca de la experiencia vivida</w:t>
      </w:r>
      <w:r w:rsidR="007031D1">
        <w:rPr>
          <w:rFonts w:ascii="Times New Roman" w:hAnsi="Times New Roman" w:cs="Times New Roman"/>
          <w:sz w:val="24"/>
          <w:szCs w:val="24"/>
          <w:lang w:val="es-MX"/>
        </w:rPr>
        <w:t xml:space="preserve"> y </w:t>
      </w:r>
      <w:r w:rsidR="007031D1" w:rsidRPr="00F53F4A">
        <w:rPr>
          <w:rFonts w:ascii="Times New Roman" w:hAnsi="Times New Roman" w:cs="Times New Roman"/>
          <w:i/>
          <w:iCs/>
          <w:sz w:val="24"/>
          <w:szCs w:val="24"/>
          <w:lang w:val="es-MX"/>
        </w:rPr>
        <w:t>escri</w:t>
      </w:r>
      <w:r w:rsidR="006132EA" w:rsidRPr="00F53F4A">
        <w:rPr>
          <w:rFonts w:ascii="Times New Roman" w:hAnsi="Times New Roman" w:cs="Times New Roman"/>
          <w:i/>
          <w:iCs/>
          <w:sz w:val="24"/>
          <w:szCs w:val="24"/>
          <w:lang w:val="es-MX"/>
        </w:rPr>
        <w:t xml:space="preserve">tura </w:t>
      </w:r>
      <w:r w:rsidR="007031D1" w:rsidRPr="00F53F4A">
        <w:rPr>
          <w:rFonts w:ascii="Times New Roman" w:hAnsi="Times New Roman" w:cs="Times New Roman"/>
          <w:i/>
          <w:iCs/>
          <w:sz w:val="24"/>
          <w:szCs w:val="24"/>
          <w:lang w:val="es-MX"/>
        </w:rPr>
        <w:t>de la experiencia vivida</w:t>
      </w:r>
      <w:r w:rsidR="007031D1">
        <w:rPr>
          <w:rFonts w:ascii="Times New Roman" w:hAnsi="Times New Roman" w:cs="Times New Roman"/>
          <w:sz w:val="24"/>
          <w:szCs w:val="24"/>
          <w:lang w:val="es-MX"/>
        </w:rPr>
        <w:t xml:space="preserve">. </w:t>
      </w:r>
    </w:p>
    <w:p w14:paraId="644312BF" w14:textId="41BA4D8E" w:rsidR="00667EB5" w:rsidRPr="00667EB5" w:rsidRDefault="00667EB5" w:rsidP="00C84C79">
      <w:pPr>
        <w:shd w:val="clear" w:color="auto" w:fill="FFFFFF"/>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color w:val="000000" w:themeColor="text1"/>
          <w:sz w:val="24"/>
          <w:szCs w:val="24"/>
          <w:lang w:val="es-MX"/>
        </w:rPr>
        <w:t xml:space="preserve">Se realizaron un total de 17 entrevistas </w:t>
      </w:r>
      <w:r w:rsidR="003C0926" w:rsidRPr="00AA2F45">
        <w:rPr>
          <w:rFonts w:ascii="Times New Roman" w:hAnsi="Times New Roman" w:cs="Times New Roman"/>
          <w:color w:val="000000" w:themeColor="text1"/>
          <w:sz w:val="24"/>
          <w:szCs w:val="24"/>
          <w:lang w:val="es-MX"/>
        </w:rPr>
        <w:t xml:space="preserve">a </w:t>
      </w:r>
      <w:r w:rsidRPr="00AA2F45">
        <w:rPr>
          <w:rFonts w:ascii="Times New Roman" w:hAnsi="Times New Roman" w:cs="Times New Roman"/>
          <w:color w:val="000000" w:themeColor="text1"/>
          <w:sz w:val="24"/>
          <w:szCs w:val="24"/>
          <w:lang w:val="es-MX"/>
        </w:rPr>
        <w:t xml:space="preserve">docentes de matemáticas de </w:t>
      </w:r>
      <w:r w:rsidR="00E94843" w:rsidRPr="00AA2F45">
        <w:rPr>
          <w:rFonts w:ascii="Times New Roman" w:hAnsi="Times New Roman" w:cs="Times New Roman"/>
          <w:color w:val="000000" w:themeColor="text1"/>
          <w:sz w:val="24"/>
          <w:szCs w:val="24"/>
          <w:lang w:val="es-MX"/>
        </w:rPr>
        <w:t>siete</w:t>
      </w:r>
      <w:r w:rsidRPr="00AA2F45">
        <w:rPr>
          <w:rFonts w:ascii="Times New Roman" w:hAnsi="Times New Roman" w:cs="Times New Roman"/>
          <w:color w:val="000000" w:themeColor="text1"/>
          <w:sz w:val="24"/>
          <w:szCs w:val="24"/>
          <w:lang w:val="es-MX"/>
        </w:rPr>
        <w:t xml:space="preserve"> planteles d</w:t>
      </w:r>
      <w:r w:rsidR="00E94843" w:rsidRPr="00AA2F45">
        <w:rPr>
          <w:rFonts w:ascii="Times New Roman" w:hAnsi="Times New Roman" w:cs="Times New Roman"/>
          <w:color w:val="000000" w:themeColor="text1"/>
          <w:sz w:val="24"/>
          <w:szCs w:val="24"/>
          <w:lang w:val="es-MX"/>
        </w:rPr>
        <w:t>el subsistema</w:t>
      </w:r>
      <w:r w:rsidRPr="00AA2F45">
        <w:rPr>
          <w:rFonts w:ascii="Times New Roman" w:hAnsi="Times New Roman" w:cs="Times New Roman"/>
          <w:color w:val="000000" w:themeColor="text1"/>
          <w:sz w:val="24"/>
          <w:szCs w:val="24"/>
          <w:lang w:val="es-MX"/>
        </w:rPr>
        <w:t xml:space="preserve"> COBACH</w:t>
      </w:r>
      <w:r w:rsidR="00295E7F" w:rsidRPr="003C0926">
        <w:rPr>
          <w:rFonts w:ascii="Times New Roman" w:hAnsi="Times New Roman" w:cs="Times New Roman"/>
          <w:sz w:val="24"/>
          <w:szCs w:val="24"/>
          <w:lang w:val="es-MX"/>
        </w:rPr>
        <w:t>,</w:t>
      </w:r>
      <w:r w:rsidRPr="003C0926">
        <w:rPr>
          <w:rFonts w:ascii="Times New Roman" w:hAnsi="Times New Roman" w:cs="Times New Roman"/>
          <w:sz w:val="24"/>
          <w:szCs w:val="24"/>
          <w:lang w:val="es-MX"/>
        </w:rPr>
        <w:t xml:space="preserve"> </w:t>
      </w:r>
      <w:r w:rsidR="00295E7F" w:rsidRPr="003C0926">
        <w:rPr>
          <w:rFonts w:ascii="Times New Roman" w:hAnsi="Times New Roman" w:cs="Times New Roman"/>
          <w:sz w:val="24"/>
          <w:szCs w:val="24"/>
          <w:lang w:val="es-MX"/>
        </w:rPr>
        <w:t xml:space="preserve">los cuales </w:t>
      </w:r>
      <w:r w:rsidR="00DD57B9" w:rsidRPr="003C0926">
        <w:rPr>
          <w:rFonts w:ascii="Times New Roman" w:hAnsi="Times New Roman" w:cs="Times New Roman"/>
          <w:sz w:val="24"/>
          <w:szCs w:val="24"/>
          <w:lang w:val="es-MX"/>
        </w:rPr>
        <w:t>están</w:t>
      </w:r>
      <w:r w:rsidR="00295E7F" w:rsidRPr="003C0926">
        <w:rPr>
          <w:rFonts w:ascii="Times New Roman" w:hAnsi="Times New Roman" w:cs="Times New Roman"/>
          <w:sz w:val="24"/>
          <w:szCs w:val="24"/>
          <w:lang w:val="es-MX"/>
        </w:rPr>
        <w:t xml:space="preserve"> </w:t>
      </w:r>
      <w:r w:rsidRPr="003C0926">
        <w:rPr>
          <w:rFonts w:ascii="Times New Roman" w:hAnsi="Times New Roman" w:cs="Times New Roman"/>
          <w:sz w:val="24"/>
          <w:szCs w:val="24"/>
          <w:lang w:val="es-MX"/>
        </w:rPr>
        <w:t>distribuidos en</w:t>
      </w:r>
      <w:r w:rsidR="00295E7F" w:rsidRPr="003C0926">
        <w:rPr>
          <w:rFonts w:ascii="Times New Roman" w:hAnsi="Times New Roman" w:cs="Times New Roman"/>
          <w:sz w:val="24"/>
          <w:szCs w:val="24"/>
          <w:lang w:val="es-MX"/>
        </w:rPr>
        <w:t xml:space="preserve"> el estado de</w:t>
      </w:r>
      <w:r w:rsidRPr="003C0926">
        <w:rPr>
          <w:rFonts w:ascii="Times New Roman" w:hAnsi="Times New Roman" w:cs="Times New Roman"/>
          <w:sz w:val="24"/>
          <w:szCs w:val="24"/>
          <w:lang w:val="es-MX"/>
        </w:rPr>
        <w:t xml:space="preserve"> </w:t>
      </w:r>
      <w:r w:rsidRPr="00667EB5">
        <w:rPr>
          <w:rFonts w:ascii="Times New Roman" w:hAnsi="Times New Roman" w:cs="Times New Roman"/>
          <w:sz w:val="24"/>
          <w:szCs w:val="24"/>
          <w:lang w:val="es-MX"/>
        </w:rPr>
        <w:t>Sonora, México. La población objetivo contaba con la única condición de que hubiera impartido la materia de Cálculo Diferencia</w:t>
      </w:r>
      <w:r>
        <w:rPr>
          <w:rFonts w:ascii="Times New Roman" w:hAnsi="Times New Roman" w:cs="Times New Roman"/>
          <w:sz w:val="24"/>
          <w:szCs w:val="24"/>
          <w:lang w:val="es-MX"/>
        </w:rPr>
        <w:t>l</w:t>
      </w:r>
      <w:r w:rsidRPr="00667EB5">
        <w:rPr>
          <w:rFonts w:ascii="Times New Roman" w:hAnsi="Times New Roman" w:cs="Times New Roman"/>
          <w:sz w:val="24"/>
          <w:szCs w:val="24"/>
          <w:lang w:val="es-MX"/>
        </w:rPr>
        <w:t xml:space="preserve"> o Integral en la institución</w:t>
      </w:r>
      <w:r w:rsidR="00DD57B9">
        <w:rPr>
          <w:rFonts w:ascii="Times New Roman" w:hAnsi="Times New Roman" w:cs="Times New Roman"/>
          <w:sz w:val="24"/>
          <w:szCs w:val="24"/>
          <w:lang w:val="es-MX"/>
        </w:rPr>
        <w:t xml:space="preserve"> </w:t>
      </w:r>
      <w:r w:rsidR="00106ECC">
        <w:rPr>
          <w:rFonts w:ascii="Times New Roman" w:hAnsi="Times New Roman" w:cs="Times New Roman"/>
          <w:sz w:val="24"/>
          <w:szCs w:val="24"/>
          <w:lang w:val="es-MX"/>
        </w:rPr>
        <w:t>al</w:t>
      </w:r>
      <w:r w:rsidR="00DD57B9">
        <w:rPr>
          <w:rFonts w:ascii="Times New Roman" w:hAnsi="Times New Roman" w:cs="Times New Roman"/>
          <w:sz w:val="24"/>
          <w:szCs w:val="24"/>
          <w:lang w:val="es-MX"/>
        </w:rPr>
        <w:t xml:space="preserve"> menos en una ocasión</w:t>
      </w:r>
      <w:r w:rsidRPr="00667EB5">
        <w:rPr>
          <w:rFonts w:ascii="Times New Roman" w:hAnsi="Times New Roman" w:cs="Times New Roman"/>
          <w:sz w:val="24"/>
          <w:szCs w:val="24"/>
          <w:lang w:val="es-MX"/>
        </w:rPr>
        <w:t xml:space="preserve"> entre los años 2015 y 2022, periodo en que se </w:t>
      </w:r>
      <w:r w:rsidRPr="003C0926">
        <w:rPr>
          <w:rFonts w:ascii="Times New Roman" w:hAnsi="Times New Roman" w:cs="Times New Roman"/>
          <w:sz w:val="24"/>
          <w:szCs w:val="24"/>
          <w:lang w:val="es-MX"/>
        </w:rPr>
        <w:t xml:space="preserve">presentaron </w:t>
      </w:r>
      <w:r w:rsidR="003C0926" w:rsidRPr="003C0926">
        <w:rPr>
          <w:rFonts w:ascii="Times New Roman" w:hAnsi="Times New Roman" w:cs="Times New Roman"/>
          <w:sz w:val="24"/>
          <w:szCs w:val="24"/>
          <w:lang w:val="es-MX"/>
        </w:rPr>
        <w:t>los cambios en las estrategias</w:t>
      </w:r>
      <w:r w:rsidR="00106ECC">
        <w:rPr>
          <w:rFonts w:ascii="Times New Roman" w:hAnsi="Times New Roman" w:cs="Times New Roman"/>
          <w:sz w:val="24"/>
          <w:szCs w:val="24"/>
          <w:lang w:val="es-MX"/>
        </w:rPr>
        <w:t xml:space="preserve"> de</w:t>
      </w:r>
      <w:r w:rsidRPr="003C0926">
        <w:rPr>
          <w:rFonts w:ascii="Times New Roman" w:hAnsi="Times New Roman" w:cs="Times New Roman"/>
          <w:sz w:val="24"/>
          <w:szCs w:val="24"/>
          <w:lang w:val="es-MX"/>
        </w:rPr>
        <w:t xml:space="preserve"> sus guías didácticas. </w:t>
      </w:r>
      <w:r w:rsidRPr="00667EB5">
        <w:rPr>
          <w:rFonts w:ascii="Times New Roman" w:hAnsi="Times New Roman" w:cs="Times New Roman"/>
          <w:sz w:val="24"/>
          <w:szCs w:val="24"/>
          <w:lang w:val="es-MX"/>
        </w:rPr>
        <w:t>Se realizó un muestreo intencional,</w:t>
      </w:r>
      <w:r w:rsidR="003C0926">
        <w:rPr>
          <w:rFonts w:ascii="Times New Roman" w:hAnsi="Times New Roman" w:cs="Times New Roman"/>
          <w:sz w:val="24"/>
          <w:szCs w:val="24"/>
          <w:lang w:val="es-MX"/>
        </w:rPr>
        <w:t xml:space="preserve"> donde se les hizo la invitación a los docentes a</w:t>
      </w:r>
      <w:r w:rsidRPr="00667EB5">
        <w:rPr>
          <w:rFonts w:ascii="Times New Roman" w:hAnsi="Times New Roman" w:cs="Times New Roman"/>
          <w:sz w:val="24"/>
          <w:szCs w:val="24"/>
          <w:lang w:val="es-MX"/>
        </w:rPr>
        <w:t xml:space="preserve"> </w:t>
      </w:r>
      <w:r w:rsidR="003C0926">
        <w:rPr>
          <w:rFonts w:ascii="Times New Roman" w:hAnsi="Times New Roman" w:cs="Times New Roman"/>
          <w:sz w:val="24"/>
          <w:szCs w:val="24"/>
          <w:lang w:val="es-MX"/>
        </w:rPr>
        <w:t>participar, siendo de carácter voluntario.</w:t>
      </w:r>
    </w:p>
    <w:p w14:paraId="7C331701" w14:textId="6163286E" w:rsidR="00667EB5" w:rsidRPr="00667EB5" w:rsidRDefault="00DD57B9" w:rsidP="00C84C79">
      <w:pPr>
        <w:shd w:val="clear" w:color="auto" w:fill="FFFFFF"/>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Se contactó</w:t>
      </w:r>
      <w:r w:rsidR="00667EB5" w:rsidRPr="00667EB5">
        <w:rPr>
          <w:rFonts w:ascii="Times New Roman" w:hAnsi="Times New Roman" w:cs="Times New Roman"/>
          <w:sz w:val="24"/>
          <w:szCs w:val="24"/>
          <w:lang w:val="es-MX"/>
        </w:rPr>
        <w:t xml:space="preserve"> a los docentes del COBACH-Sonora</w:t>
      </w:r>
      <w:r>
        <w:rPr>
          <w:rFonts w:ascii="Times New Roman" w:hAnsi="Times New Roman" w:cs="Times New Roman"/>
          <w:sz w:val="24"/>
          <w:szCs w:val="24"/>
          <w:lang w:val="es-MX"/>
        </w:rPr>
        <w:t xml:space="preserve"> a través de </w:t>
      </w:r>
      <w:r w:rsidR="00667EB5" w:rsidRPr="00667EB5">
        <w:rPr>
          <w:rFonts w:ascii="Times New Roman" w:hAnsi="Times New Roman" w:cs="Times New Roman"/>
          <w:sz w:val="24"/>
          <w:szCs w:val="24"/>
          <w:lang w:val="es-MX"/>
        </w:rPr>
        <w:t>los directivos de cada plantel</w:t>
      </w:r>
      <w:r w:rsidR="00106ECC">
        <w:rPr>
          <w:rFonts w:ascii="Times New Roman" w:hAnsi="Times New Roman" w:cs="Times New Roman"/>
          <w:sz w:val="24"/>
          <w:szCs w:val="24"/>
          <w:lang w:val="es-MX"/>
        </w:rPr>
        <w:t>,</w:t>
      </w:r>
      <w:r w:rsidR="00667EB5" w:rsidRPr="00667EB5">
        <w:rPr>
          <w:rFonts w:ascii="Times New Roman" w:hAnsi="Times New Roman" w:cs="Times New Roman"/>
          <w:sz w:val="24"/>
          <w:szCs w:val="24"/>
          <w:lang w:val="es-MX"/>
        </w:rPr>
        <w:t xml:space="preserve"> haciéndoles llegar una carta de presentación de la investigación, con el fin de obtener los permisos administrativos necesarios</w:t>
      </w:r>
      <w:r>
        <w:rPr>
          <w:rFonts w:ascii="Times New Roman" w:hAnsi="Times New Roman" w:cs="Times New Roman"/>
          <w:sz w:val="24"/>
          <w:szCs w:val="24"/>
          <w:lang w:val="es-MX"/>
        </w:rPr>
        <w:t>. U</w:t>
      </w:r>
      <w:r w:rsidR="00667EB5" w:rsidRPr="00667EB5">
        <w:rPr>
          <w:rFonts w:ascii="Times New Roman" w:hAnsi="Times New Roman" w:cs="Times New Roman"/>
          <w:sz w:val="24"/>
          <w:szCs w:val="24"/>
          <w:lang w:val="es-MX"/>
        </w:rPr>
        <w:t xml:space="preserve">na vez dado el acceso a la institución se procedió a hablar con los docentes de Cálculo que aceptaron participar, otorgándoles una carta </w:t>
      </w:r>
      <w:r w:rsidR="00106ECC">
        <w:rPr>
          <w:rFonts w:ascii="Times New Roman" w:hAnsi="Times New Roman" w:cs="Times New Roman"/>
          <w:sz w:val="24"/>
          <w:szCs w:val="24"/>
          <w:lang w:val="es-MX"/>
        </w:rPr>
        <w:t xml:space="preserve">de consentimiento informando sobre </w:t>
      </w:r>
      <w:r w:rsidR="00667EB5" w:rsidRPr="00667EB5">
        <w:rPr>
          <w:rFonts w:ascii="Times New Roman" w:hAnsi="Times New Roman" w:cs="Times New Roman"/>
          <w:sz w:val="24"/>
          <w:szCs w:val="24"/>
          <w:lang w:val="es-MX"/>
        </w:rPr>
        <w:t>el anonimato y la confidencialidad de los datos obtenidos de la entrevista.</w:t>
      </w:r>
    </w:p>
    <w:p w14:paraId="4F067799" w14:textId="63F07B9B" w:rsidR="00667EB5" w:rsidRPr="00667EB5" w:rsidRDefault="00667EB5" w:rsidP="00C84C79">
      <w:pPr>
        <w:shd w:val="clear" w:color="auto" w:fill="FFFFFF"/>
        <w:spacing w:after="0" w:line="360" w:lineRule="auto"/>
        <w:ind w:firstLine="720"/>
        <w:jc w:val="both"/>
        <w:rPr>
          <w:rFonts w:ascii="Times New Roman" w:hAnsi="Times New Roman" w:cs="Times New Roman"/>
          <w:sz w:val="24"/>
          <w:szCs w:val="24"/>
          <w:lang w:val="es-MX"/>
        </w:rPr>
      </w:pPr>
      <w:r w:rsidRPr="00667EB5">
        <w:rPr>
          <w:rFonts w:ascii="Times New Roman" w:hAnsi="Times New Roman" w:cs="Times New Roman"/>
          <w:sz w:val="24"/>
          <w:szCs w:val="24"/>
          <w:lang w:val="es-MX"/>
        </w:rPr>
        <w:t>L</w:t>
      </w:r>
      <w:r w:rsidR="006274E2">
        <w:rPr>
          <w:rFonts w:ascii="Times New Roman" w:hAnsi="Times New Roman" w:cs="Times New Roman"/>
          <w:sz w:val="24"/>
          <w:szCs w:val="24"/>
          <w:lang w:val="es-MX"/>
        </w:rPr>
        <w:t>as preguntas</w:t>
      </w:r>
      <w:r w:rsidRPr="00667EB5">
        <w:rPr>
          <w:rFonts w:ascii="Times New Roman" w:hAnsi="Times New Roman" w:cs="Times New Roman"/>
          <w:sz w:val="24"/>
          <w:szCs w:val="24"/>
          <w:lang w:val="es-MX"/>
        </w:rPr>
        <w:t xml:space="preserve"> para la entrevista </w:t>
      </w:r>
      <w:r w:rsidR="006274E2">
        <w:rPr>
          <w:rFonts w:ascii="Times New Roman" w:hAnsi="Times New Roman" w:cs="Times New Roman"/>
          <w:sz w:val="24"/>
          <w:szCs w:val="24"/>
          <w:lang w:val="es-MX"/>
        </w:rPr>
        <w:t>se establecieron</w:t>
      </w:r>
      <w:r w:rsidRPr="00667EB5">
        <w:rPr>
          <w:rFonts w:ascii="Times New Roman" w:hAnsi="Times New Roman" w:cs="Times New Roman"/>
          <w:sz w:val="24"/>
          <w:szCs w:val="24"/>
          <w:lang w:val="es-MX"/>
        </w:rPr>
        <w:t xml:space="preserve"> por medio de un análisis temático teórico, donde se procuró que las respuestas estuvieran centradas en temas relacionados con l</w:t>
      </w:r>
      <w:r w:rsidR="003C0926">
        <w:rPr>
          <w:rFonts w:ascii="Times New Roman" w:hAnsi="Times New Roman" w:cs="Times New Roman"/>
          <w:sz w:val="24"/>
          <w:szCs w:val="24"/>
          <w:lang w:val="es-MX"/>
        </w:rPr>
        <w:t xml:space="preserve">os cambios en las </w:t>
      </w:r>
      <w:r w:rsidRPr="00667EB5">
        <w:rPr>
          <w:rFonts w:ascii="Times New Roman" w:hAnsi="Times New Roman" w:cs="Times New Roman"/>
          <w:sz w:val="24"/>
          <w:szCs w:val="24"/>
          <w:lang w:val="es-MX"/>
        </w:rPr>
        <w:t>estrategias didácticas</w:t>
      </w:r>
      <w:r w:rsidR="006274E2">
        <w:rPr>
          <w:rFonts w:ascii="Times New Roman" w:hAnsi="Times New Roman" w:cs="Times New Roman"/>
          <w:sz w:val="24"/>
          <w:szCs w:val="24"/>
          <w:lang w:val="es-MX"/>
        </w:rPr>
        <w:t xml:space="preserve"> en los diferentes niveles de concreción curricular. Se consideró un</w:t>
      </w:r>
      <w:r w:rsidRPr="00667EB5">
        <w:rPr>
          <w:rFonts w:ascii="Times New Roman" w:hAnsi="Times New Roman" w:cs="Times New Roman"/>
          <w:sz w:val="24"/>
          <w:szCs w:val="24"/>
          <w:lang w:val="es-MX"/>
        </w:rPr>
        <w:t xml:space="preserve"> margen para que los docentes pudieran compartir todas sus experiencias</w:t>
      </w:r>
      <w:r w:rsidR="006274E2">
        <w:rPr>
          <w:rFonts w:ascii="Times New Roman" w:hAnsi="Times New Roman" w:cs="Times New Roman"/>
          <w:sz w:val="24"/>
          <w:szCs w:val="24"/>
          <w:lang w:val="es-MX"/>
        </w:rPr>
        <w:t xml:space="preserve"> en los temas de su interés</w:t>
      </w:r>
      <w:r w:rsidRPr="00667EB5">
        <w:rPr>
          <w:rFonts w:ascii="Times New Roman" w:hAnsi="Times New Roman" w:cs="Times New Roman"/>
          <w:sz w:val="24"/>
          <w:szCs w:val="24"/>
          <w:lang w:val="es-MX"/>
        </w:rPr>
        <w:t>.</w:t>
      </w:r>
    </w:p>
    <w:p w14:paraId="46271AB3" w14:textId="23F1B24B" w:rsidR="00667EB5" w:rsidRPr="00667EB5" w:rsidRDefault="00667EB5" w:rsidP="00C84C79">
      <w:pPr>
        <w:spacing w:after="0" w:line="360" w:lineRule="auto"/>
        <w:ind w:firstLine="720"/>
        <w:jc w:val="both"/>
        <w:rPr>
          <w:rFonts w:ascii="Times New Roman" w:hAnsi="Times New Roman" w:cs="Times New Roman"/>
          <w:sz w:val="24"/>
          <w:szCs w:val="24"/>
          <w:lang w:val="es-MX"/>
        </w:rPr>
      </w:pPr>
      <w:r w:rsidRPr="00667EB5">
        <w:rPr>
          <w:rFonts w:ascii="Times New Roman" w:hAnsi="Times New Roman" w:cs="Times New Roman"/>
          <w:sz w:val="24"/>
          <w:szCs w:val="24"/>
          <w:lang w:val="es-MX"/>
        </w:rPr>
        <w:t xml:space="preserve">Para </w:t>
      </w:r>
      <w:r w:rsidR="00B562D7">
        <w:rPr>
          <w:rFonts w:ascii="Times New Roman" w:hAnsi="Times New Roman" w:cs="Times New Roman"/>
          <w:sz w:val="24"/>
          <w:szCs w:val="24"/>
          <w:lang w:val="es-MX"/>
        </w:rPr>
        <w:t xml:space="preserve">el análisis y obtención de resultados finales </w:t>
      </w:r>
      <w:r w:rsidRPr="00667EB5">
        <w:rPr>
          <w:rFonts w:ascii="Times New Roman" w:hAnsi="Times New Roman" w:cs="Times New Roman"/>
          <w:sz w:val="24"/>
          <w:szCs w:val="24"/>
          <w:lang w:val="es-MX"/>
        </w:rPr>
        <w:t xml:space="preserve">se realizó una codificación de cada entrevista por medio del programa </w:t>
      </w:r>
      <w:r w:rsidRPr="00AA2F45">
        <w:rPr>
          <w:rFonts w:ascii="Times New Roman" w:hAnsi="Times New Roman" w:cs="Times New Roman"/>
          <w:sz w:val="24"/>
          <w:szCs w:val="24"/>
          <w:lang w:val="es-MX"/>
        </w:rPr>
        <w:t>MAXQDA</w:t>
      </w:r>
      <w:r w:rsidR="00534066" w:rsidRPr="00AA2F45">
        <w:rPr>
          <w:rFonts w:ascii="Times New Roman" w:hAnsi="Times New Roman" w:cs="Times New Roman"/>
          <w:sz w:val="24"/>
          <w:szCs w:val="24"/>
          <w:lang w:val="es-MX"/>
        </w:rPr>
        <w:t xml:space="preserve"> 2022</w:t>
      </w:r>
      <w:r w:rsidR="006274E2">
        <w:rPr>
          <w:rFonts w:ascii="Times New Roman" w:hAnsi="Times New Roman" w:cs="Times New Roman"/>
          <w:sz w:val="24"/>
          <w:szCs w:val="24"/>
          <w:lang w:val="es-MX"/>
        </w:rPr>
        <w:t>. S</w:t>
      </w:r>
      <w:r w:rsidRPr="00667EB5">
        <w:rPr>
          <w:rFonts w:ascii="Times New Roman" w:hAnsi="Times New Roman" w:cs="Times New Roman"/>
          <w:sz w:val="24"/>
          <w:szCs w:val="24"/>
          <w:lang w:val="es-MX"/>
        </w:rPr>
        <w:t xml:space="preserve">e </w:t>
      </w:r>
      <w:r w:rsidR="006274E2">
        <w:rPr>
          <w:rFonts w:ascii="Times New Roman" w:hAnsi="Times New Roman" w:cs="Times New Roman"/>
          <w:sz w:val="24"/>
          <w:szCs w:val="24"/>
          <w:lang w:val="es-MX"/>
        </w:rPr>
        <w:t>realizaron</w:t>
      </w:r>
      <w:r w:rsidRPr="00667EB5">
        <w:rPr>
          <w:rFonts w:ascii="Times New Roman" w:hAnsi="Times New Roman" w:cs="Times New Roman"/>
          <w:sz w:val="24"/>
          <w:szCs w:val="24"/>
          <w:lang w:val="es-MX"/>
        </w:rPr>
        <w:t xml:space="preserve"> varias reducciones de códigos para</w:t>
      </w:r>
      <w:r w:rsidR="00CC51CC">
        <w:rPr>
          <w:rFonts w:ascii="Times New Roman" w:hAnsi="Times New Roman" w:cs="Times New Roman"/>
          <w:sz w:val="24"/>
          <w:szCs w:val="24"/>
          <w:lang w:val="es-MX"/>
        </w:rPr>
        <w:t xml:space="preserve"> </w:t>
      </w:r>
      <w:r w:rsidRPr="00667EB5">
        <w:rPr>
          <w:rFonts w:ascii="Times New Roman" w:hAnsi="Times New Roman" w:cs="Times New Roman"/>
          <w:sz w:val="24"/>
          <w:szCs w:val="24"/>
          <w:lang w:val="es-MX"/>
        </w:rPr>
        <w:t>la elaboración de las categorías temáticas con mayor relevanc</w:t>
      </w:r>
      <w:r w:rsidR="00CC51CC">
        <w:rPr>
          <w:rFonts w:ascii="Times New Roman" w:hAnsi="Times New Roman" w:cs="Times New Roman"/>
          <w:sz w:val="24"/>
          <w:szCs w:val="24"/>
          <w:lang w:val="es-MX"/>
        </w:rPr>
        <w:t>ia y sistematizar</w:t>
      </w:r>
      <w:r w:rsidR="00B562D7">
        <w:rPr>
          <w:rFonts w:ascii="Times New Roman" w:hAnsi="Times New Roman" w:cs="Times New Roman"/>
          <w:sz w:val="24"/>
          <w:szCs w:val="24"/>
          <w:lang w:val="es-MX"/>
        </w:rPr>
        <w:t xml:space="preserve"> los </w:t>
      </w:r>
      <w:r w:rsidRPr="00B562D7">
        <w:rPr>
          <w:rFonts w:ascii="Times New Roman" w:hAnsi="Times New Roman" w:cs="Times New Roman"/>
          <w:sz w:val="24"/>
          <w:szCs w:val="24"/>
          <w:lang w:val="es-MX"/>
        </w:rPr>
        <w:t>significados de los docentes entrevistados</w:t>
      </w:r>
      <w:r w:rsidR="00CC51CC">
        <w:rPr>
          <w:rFonts w:ascii="Times New Roman" w:hAnsi="Times New Roman" w:cs="Times New Roman"/>
          <w:sz w:val="24"/>
          <w:szCs w:val="24"/>
          <w:lang w:val="es-MX"/>
        </w:rPr>
        <w:t xml:space="preserve"> para su análisis</w:t>
      </w:r>
      <w:r w:rsidRPr="00B562D7">
        <w:rPr>
          <w:rFonts w:ascii="Times New Roman" w:hAnsi="Times New Roman" w:cs="Times New Roman"/>
          <w:sz w:val="24"/>
          <w:szCs w:val="24"/>
          <w:lang w:val="es-MX"/>
        </w:rPr>
        <w:t>.</w:t>
      </w:r>
      <w:r w:rsidRPr="00667EB5">
        <w:rPr>
          <w:rFonts w:ascii="Times New Roman" w:hAnsi="Times New Roman" w:cs="Times New Roman"/>
          <w:sz w:val="24"/>
          <w:szCs w:val="24"/>
          <w:lang w:val="es-MX"/>
        </w:rPr>
        <w:t xml:space="preserve"> </w:t>
      </w:r>
    </w:p>
    <w:p w14:paraId="65381101" w14:textId="0F341877" w:rsidR="00667EB5" w:rsidRDefault="00667EB5" w:rsidP="00C84C79">
      <w:pPr>
        <w:spacing w:after="0" w:line="360" w:lineRule="auto"/>
        <w:ind w:firstLine="720"/>
        <w:jc w:val="both"/>
        <w:rPr>
          <w:rFonts w:ascii="Times New Roman" w:hAnsi="Times New Roman" w:cs="Times New Roman"/>
          <w:sz w:val="24"/>
          <w:szCs w:val="24"/>
          <w:lang w:val="es-MX"/>
        </w:rPr>
      </w:pPr>
      <w:r w:rsidRPr="00667EB5">
        <w:rPr>
          <w:rFonts w:ascii="Times New Roman" w:hAnsi="Times New Roman" w:cs="Times New Roman"/>
          <w:sz w:val="24"/>
          <w:szCs w:val="24"/>
          <w:lang w:val="es-MX"/>
        </w:rPr>
        <w:t>Debido a la naturaleza fenomenológica de la investigación</w:t>
      </w:r>
      <w:r w:rsidR="00CC51CC">
        <w:rPr>
          <w:rFonts w:ascii="Times New Roman" w:hAnsi="Times New Roman" w:cs="Times New Roman"/>
          <w:sz w:val="24"/>
          <w:szCs w:val="24"/>
          <w:lang w:val="es-MX"/>
        </w:rPr>
        <w:t>,</w:t>
      </w:r>
      <w:r w:rsidRPr="00667EB5">
        <w:rPr>
          <w:rFonts w:ascii="Times New Roman" w:hAnsi="Times New Roman" w:cs="Times New Roman"/>
          <w:sz w:val="24"/>
          <w:szCs w:val="24"/>
          <w:lang w:val="es-MX"/>
        </w:rPr>
        <w:t xml:space="preserve"> fue necesario hacer una reflexión derivada de la información </w:t>
      </w:r>
      <w:r w:rsidRPr="00AA2F45">
        <w:rPr>
          <w:rFonts w:ascii="Times New Roman" w:hAnsi="Times New Roman" w:cs="Times New Roman"/>
          <w:sz w:val="24"/>
          <w:szCs w:val="24"/>
          <w:lang w:val="es-MX"/>
        </w:rPr>
        <w:t>obtenida para</w:t>
      </w:r>
      <w:r w:rsidR="00AA2F45" w:rsidRPr="00AA2F45">
        <w:rPr>
          <w:rFonts w:ascii="Times New Roman" w:hAnsi="Times New Roman" w:cs="Times New Roman"/>
          <w:sz w:val="24"/>
          <w:szCs w:val="24"/>
          <w:lang w:val="es-MX"/>
        </w:rPr>
        <w:t xml:space="preserve"> </w:t>
      </w:r>
      <w:r w:rsidR="004C3B4B" w:rsidRPr="00AA2F45">
        <w:rPr>
          <w:rFonts w:ascii="Times New Roman" w:hAnsi="Times New Roman" w:cs="Times New Roman"/>
          <w:sz w:val="24"/>
          <w:szCs w:val="24"/>
          <w:lang w:val="es-MX"/>
        </w:rPr>
        <w:t>acceder a los</w:t>
      </w:r>
      <w:r w:rsidR="00B562D7" w:rsidRPr="00AA2F45">
        <w:rPr>
          <w:rFonts w:ascii="Times New Roman" w:hAnsi="Times New Roman" w:cs="Times New Roman"/>
          <w:sz w:val="24"/>
          <w:szCs w:val="24"/>
          <w:lang w:val="es-MX"/>
        </w:rPr>
        <w:t xml:space="preserve"> significado</w:t>
      </w:r>
      <w:r w:rsidR="004C3B4B" w:rsidRPr="00AA2F45">
        <w:rPr>
          <w:rFonts w:ascii="Times New Roman" w:hAnsi="Times New Roman" w:cs="Times New Roman"/>
          <w:sz w:val="24"/>
          <w:szCs w:val="24"/>
          <w:lang w:val="es-MX"/>
        </w:rPr>
        <w:t>s</w:t>
      </w:r>
      <w:r w:rsidR="00B562D7" w:rsidRPr="00AA2F45">
        <w:rPr>
          <w:rFonts w:ascii="Times New Roman" w:hAnsi="Times New Roman" w:cs="Times New Roman"/>
          <w:sz w:val="24"/>
          <w:szCs w:val="24"/>
          <w:lang w:val="es-MX"/>
        </w:rPr>
        <w:t xml:space="preserve"> de los </w:t>
      </w:r>
      <w:r w:rsidRPr="00AA2F45">
        <w:rPr>
          <w:rFonts w:ascii="Times New Roman" w:hAnsi="Times New Roman" w:cs="Times New Roman"/>
          <w:sz w:val="24"/>
          <w:szCs w:val="24"/>
          <w:lang w:val="es-MX"/>
        </w:rPr>
        <w:t>docentes</w:t>
      </w:r>
      <w:r w:rsidR="00B562D7" w:rsidRPr="00AA2F45">
        <w:rPr>
          <w:rFonts w:ascii="Times New Roman" w:hAnsi="Times New Roman" w:cs="Times New Roman"/>
          <w:sz w:val="24"/>
          <w:szCs w:val="24"/>
          <w:lang w:val="es-MX"/>
        </w:rPr>
        <w:t xml:space="preserve"> desde la experienciación del fenómeno</w:t>
      </w:r>
      <w:r w:rsidR="006132EA" w:rsidRPr="00AA2F45">
        <w:rPr>
          <w:rFonts w:ascii="Times New Roman" w:hAnsi="Times New Roman" w:cs="Times New Roman"/>
          <w:sz w:val="24"/>
          <w:szCs w:val="24"/>
          <w:lang w:val="es-MX"/>
        </w:rPr>
        <w:t>;</w:t>
      </w:r>
      <w:r w:rsidR="006132EA">
        <w:rPr>
          <w:rFonts w:ascii="Times New Roman" w:hAnsi="Times New Roman" w:cs="Times New Roman"/>
          <w:sz w:val="24"/>
          <w:szCs w:val="24"/>
          <w:lang w:val="es-MX"/>
        </w:rPr>
        <w:t xml:space="preserve"> </w:t>
      </w:r>
      <w:r w:rsidRPr="00667EB5">
        <w:rPr>
          <w:rFonts w:ascii="Times New Roman" w:hAnsi="Times New Roman" w:cs="Times New Roman"/>
          <w:sz w:val="24"/>
          <w:szCs w:val="24"/>
          <w:lang w:val="es-MX"/>
        </w:rPr>
        <w:t>en esta fase se dio importancia a la estructuración temática considerad</w:t>
      </w:r>
      <w:r w:rsidR="006132EA">
        <w:rPr>
          <w:rFonts w:ascii="Times New Roman" w:hAnsi="Times New Roman" w:cs="Times New Roman"/>
          <w:sz w:val="24"/>
          <w:szCs w:val="24"/>
          <w:lang w:val="es-MX"/>
        </w:rPr>
        <w:t>a</w:t>
      </w:r>
      <w:r w:rsidRPr="00667EB5">
        <w:rPr>
          <w:rFonts w:ascii="Times New Roman" w:hAnsi="Times New Roman" w:cs="Times New Roman"/>
          <w:sz w:val="24"/>
          <w:szCs w:val="24"/>
          <w:lang w:val="es-MX"/>
        </w:rPr>
        <w:t xml:space="preserve"> como un proceso creativo, constituid</w:t>
      </w:r>
      <w:r w:rsidR="006132EA">
        <w:rPr>
          <w:rFonts w:ascii="Times New Roman" w:hAnsi="Times New Roman" w:cs="Times New Roman"/>
          <w:sz w:val="24"/>
          <w:szCs w:val="24"/>
          <w:lang w:val="es-MX"/>
        </w:rPr>
        <w:t>a</w:t>
      </w:r>
      <w:r w:rsidRPr="00667EB5">
        <w:rPr>
          <w:rFonts w:ascii="Times New Roman" w:hAnsi="Times New Roman" w:cs="Times New Roman"/>
          <w:sz w:val="24"/>
          <w:szCs w:val="24"/>
          <w:lang w:val="es-MX"/>
        </w:rPr>
        <w:t xml:space="preserve"> por “una compleja multitud de aspectos, propiedades y cualidades, algunas circunstanciales y otras más cruciales para el </w:t>
      </w:r>
      <w:r w:rsidRPr="00667EB5">
        <w:rPr>
          <w:rFonts w:ascii="Times New Roman" w:hAnsi="Times New Roman" w:cs="Times New Roman"/>
          <w:sz w:val="24"/>
          <w:szCs w:val="24"/>
          <w:lang w:val="es-MX"/>
        </w:rPr>
        <w:lastRenderedPageBreak/>
        <w:t xml:space="preserve">existir” (Van Manen, 2003). Estas reducciones que se presentan se construyeron después de diferentes aproximaciones de los datos como </w:t>
      </w:r>
      <w:r w:rsidRPr="00CC51CC">
        <w:rPr>
          <w:rFonts w:ascii="Times New Roman" w:hAnsi="Times New Roman" w:cs="Times New Roman"/>
          <w:i/>
          <w:iCs/>
          <w:sz w:val="24"/>
          <w:szCs w:val="24"/>
          <w:lang w:val="es-MX"/>
        </w:rPr>
        <w:t>holística</w:t>
      </w:r>
      <w:r w:rsidRPr="00667EB5">
        <w:rPr>
          <w:rFonts w:ascii="Times New Roman" w:hAnsi="Times New Roman" w:cs="Times New Roman"/>
          <w:sz w:val="24"/>
          <w:szCs w:val="24"/>
          <w:lang w:val="es-MX"/>
        </w:rPr>
        <w:t xml:space="preserve">, </w:t>
      </w:r>
      <w:r w:rsidRPr="00CC51CC">
        <w:rPr>
          <w:rFonts w:ascii="Times New Roman" w:hAnsi="Times New Roman" w:cs="Times New Roman"/>
          <w:i/>
          <w:iCs/>
          <w:sz w:val="24"/>
          <w:szCs w:val="24"/>
          <w:lang w:val="es-MX"/>
        </w:rPr>
        <w:t>de marcaje</w:t>
      </w:r>
      <w:r w:rsidRPr="00667EB5">
        <w:rPr>
          <w:rFonts w:ascii="Times New Roman" w:hAnsi="Times New Roman" w:cs="Times New Roman"/>
          <w:sz w:val="24"/>
          <w:szCs w:val="24"/>
          <w:lang w:val="es-MX"/>
        </w:rPr>
        <w:t xml:space="preserve"> y </w:t>
      </w:r>
      <w:r w:rsidRPr="00CC51CC">
        <w:rPr>
          <w:rFonts w:ascii="Times New Roman" w:hAnsi="Times New Roman" w:cs="Times New Roman"/>
          <w:i/>
          <w:iCs/>
          <w:sz w:val="24"/>
          <w:szCs w:val="24"/>
          <w:lang w:val="es-MX"/>
        </w:rPr>
        <w:t>detallada línea a línea</w:t>
      </w:r>
      <w:r w:rsidRPr="00667EB5">
        <w:rPr>
          <w:rFonts w:ascii="Times New Roman" w:hAnsi="Times New Roman" w:cs="Times New Roman"/>
          <w:sz w:val="24"/>
          <w:szCs w:val="24"/>
          <w:lang w:val="es-MX"/>
        </w:rPr>
        <w:t>.</w:t>
      </w:r>
    </w:p>
    <w:p w14:paraId="077AEF09" w14:textId="77777777" w:rsidR="00C84C79" w:rsidRDefault="00C84C79" w:rsidP="00C84C79">
      <w:pPr>
        <w:spacing w:after="0" w:line="360" w:lineRule="auto"/>
        <w:ind w:firstLine="720"/>
        <w:jc w:val="both"/>
        <w:rPr>
          <w:rFonts w:ascii="Times New Roman" w:hAnsi="Times New Roman" w:cs="Times New Roman"/>
          <w:sz w:val="24"/>
          <w:szCs w:val="24"/>
          <w:lang w:val="es-MX"/>
        </w:rPr>
      </w:pPr>
    </w:p>
    <w:p w14:paraId="1EB19577" w14:textId="776C31E7" w:rsidR="00667EB5" w:rsidRPr="00667EB5" w:rsidRDefault="00C84C79" w:rsidP="00C84C79">
      <w:pPr>
        <w:shd w:val="clear" w:color="auto" w:fill="FFFFFF"/>
        <w:spacing w:after="0" w:line="360" w:lineRule="auto"/>
        <w:ind w:left="1440" w:hanging="1440"/>
        <w:jc w:val="center"/>
        <w:rPr>
          <w:rFonts w:ascii="Times New Roman" w:hAnsi="Times New Roman" w:cs="Times New Roman"/>
          <w:b/>
          <w:sz w:val="24"/>
          <w:szCs w:val="24"/>
          <w:lang w:val="es-MX"/>
        </w:rPr>
      </w:pPr>
      <w:r w:rsidRPr="007F3DAB">
        <w:rPr>
          <w:rFonts w:ascii="Times New Roman" w:hAnsi="Times New Roman" w:cs="Times New Roman"/>
          <w:b/>
          <w:sz w:val="32"/>
          <w:szCs w:val="32"/>
          <w:lang w:val="es-MX"/>
        </w:rPr>
        <w:t>Resultados</w:t>
      </w:r>
      <w:r w:rsidR="002E548C">
        <w:rPr>
          <w:rFonts w:ascii="Times New Roman" w:hAnsi="Times New Roman" w:cs="Times New Roman"/>
          <w:b/>
          <w:sz w:val="24"/>
          <w:szCs w:val="24"/>
          <w:lang w:val="es-MX"/>
        </w:rPr>
        <w:t xml:space="preserve"> </w:t>
      </w:r>
    </w:p>
    <w:p w14:paraId="6C03D119" w14:textId="432F386C" w:rsidR="00CC51CC" w:rsidRDefault="00CC51CC" w:rsidP="00C84C79">
      <w:pPr>
        <w:spacing w:after="0" w:line="360" w:lineRule="auto"/>
        <w:jc w:val="both"/>
        <w:rPr>
          <w:rFonts w:ascii="Times New Roman" w:hAnsi="Times New Roman" w:cs="Times New Roman"/>
          <w:sz w:val="24"/>
          <w:szCs w:val="24"/>
          <w:lang w:val="es-MX"/>
        </w:rPr>
      </w:pPr>
      <w:bookmarkStart w:id="1" w:name="_Hlk189328711"/>
      <w:r w:rsidRPr="00CC51CC">
        <w:rPr>
          <w:rFonts w:ascii="Times New Roman" w:hAnsi="Times New Roman" w:cs="Times New Roman"/>
          <w:sz w:val="24"/>
          <w:szCs w:val="24"/>
          <w:lang w:val="es-MX"/>
        </w:rPr>
        <w:t>Los resultados se agruparon en tres categorías, correspondientes a los niveles de concreción propuestos por la RIEMS. El p</w:t>
      </w:r>
      <w:r w:rsidR="00C77B8E">
        <w:rPr>
          <w:rFonts w:ascii="Times New Roman" w:hAnsi="Times New Roman" w:cs="Times New Roman"/>
          <w:sz w:val="24"/>
          <w:szCs w:val="24"/>
          <w:lang w:val="es-MX"/>
        </w:rPr>
        <w:t>rimer grupo</w:t>
      </w:r>
      <w:r w:rsidR="00C00CFA">
        <w:rPr>
          <w:rFonts w:ascii="Times New Roman" w:hAnsi="Times New Roman" w:cs="Times New Roman"/>
          <w:sz w:val="24"/>
          <w:szCs w:val="24"/>
          <w:lang w:val="es-MX"/>
        </w:rPr>
        <w:t xml:space="preserve"> </w:t>
      </w:r>
      <w:r w:rsidR="00C77B8E">
        <w:rPr>
          <w:rFonts w:ascii="Times New Roman" w:hAnsi="Times New Roman" w:cs="Times New Roman"/>
          <w:sz w:val="24"/>
          <w:szCs w:val="24"/>
          <w:lang w:val="es-MX"/>
        </w:rPr>
        <w:t>es de</w:t>
      </w:r>
      <w:r w:rsidRPr="00CC51CC">
        <w:rPr>
          <w:rFonts w:ascii="Times New Roman" w:hAnsi="Times New Roman" w:cs="Times New Roman"/>
          <w:sz w:val="24"/>
          <w:szCs w:val="24"/>
          <w:lang w:val="es-MX"/>
        </w:rPr>
        <w:t xml:space="preserve"> carácter interinstitucional, se vincula con la reforma, el Marco Curricular Común y el enfoque por competencias. El segundo, de alcance institucional, refleja los </w:t>
      </w:r>
      <w:r w:rsidR="00C77B8E">
        <w:rPr>
          <w:rFonts w:ascii="Times New Roman" w:hAnsi="Times New Roman" w:cs="Times New Roman"/>
          <w:sz w:val="24"/>
          <w:szCs w:val="24"/>
          <w:lang w:val="es-MX"/>
        </w:rPr>
        <w:t xml:space="preserve">significados de los docentes ante los </w:t>
      </w:r>
      <w:r w:rsidRPr="00CC51CC">
        <w:rPr>
          <w:rFonts w:ascii="Times New Roman" w:hAnsi="Times New Roman" w:cs="Times New Roman"/>
          <w:sz w:val="24"/>
          <w:szCs w:val="24"/>
          <w:lang w:val="es-MX"/>
        </w:rPr>
        <w:t>esfuerzos del COBACH-Sonora por adaptarse a la reforma</w:t>
      </w:r>
      <w:r w:rsidR="00C77B8E">
        <w:rPr>
          <w:rFonts w:ascii="Times New Roman" w:hAnsi="Times New Roman" w:cs="Times New Roman"/>
          <w:sz w:val="24"/>
          <w:szCs w:val="24"/>
          <w:lang w:val="es-MX"/>
        </w:rPr>
        <w:t xml:space="preserve"> </w:t>
      </w:r>
      <w:r w:rsidR="00C00CFA">
        <w:rPr>
          <w:rFonts w:ascii="Times New Roman" w:hAnsi="Times New Roman" w:cs="Times New Roman"/>
          <w:sz w:val="24"/>
          <w:szCs w:val="24"/>
          <w:lang w:val="es-MX"/>
        </w:rPr>
        <w:t>por medio de la modificación en</w:t>
      </w:r>
      <w:r w:rsidRPr="00CC51CC">
        <w:rPr>
          <w:rFonts w:ascii="Times New Roman" w:hAnsi="Times New Roman" w:cs="Times New Roman"/>
          <w:sz w:val="24"/>
          <w:szCs w:val="24"/>
          <w:lang w:val="es-MX"/>
        </w:rPr>
        <w:t xml:space="preserve"> las estrategias didácticas de Cálculo Diferencial e Integral, </w:t>
      </w:r>
      <w:r w:rsidR="00C00CFA">
        <w:rPr>
          <w:rFonts w:ascii="Times New Roman" w:hAnsi="Times New Roman" w:cs="Times New Roman"/>
          <w:sz w:val="24"/>
          <w:szCs w:val="24"/>
          <w:lang w:val="es-MX"/>
        </w:rPr>
        <w:t xml:space="preserve">plasmadas en sus guías de aprendizaje y </w:t>
      </w:r>
      <w:r w:rsidRPr="00CC51CC">
        <w:rPr>
          <w:rFonts w:ascii="Times New Roman" w:hAnsi="Times New Roman" w:cs="Times New Roman"/>
          <w:sz w:val="24"/>
          <w:szCs w:val="24"/>
          <w:lang w:val="es-MX"/>
        </w:rPr>
        <w:t xml:space="preserve">elaboradas por investigadores en Matemática Educativa. Finalmente, </w:t>
      </w:r>
      <w:r w:rsidR="00C00CFA">
        <w:rPr>
          <w:rFonts w:ascii="Times New Roman" w:hAnsi="Times New Roman" w:cs="Times New Roman"/>
          <w:sz w:val="24"/>
          <w:szCs w:val="24"/>
          <w:lang w:val="es-MX"/>
        </w:rPr>
        <w:t>en los resultados relacionados al nivel</w:t>
      </w:r>
      <w:r w:rsidRPr="00CC51CC">
        <w:rPr>
          <w:rFonts w:ascii="Times New Roman" w:hAnsi="Times New Roman" w:cs="Times New Roman"/>
          <w:sz w:val="24"/>
          <w:szCs w:val="24"/>
          <w:lang w:val="es-MX"/>
        </w:rPr>
        <w:t xml:space="preserve"> aula</w:t>
      </w:r>
      <w:r w:rsidR="00C00CFA">
        <w:rPr>
          <w:rFonts w:ascii="Times New Roman" w:hAnsi="Times New Roman" w:cs="Times New Roman"/>
          <w:sz w:val="24"/>
          <w:szCs w:val="24"/>
          <w:lang w:val="es-MX"/>
        </w:rPr>
        <w:t>, se</w:t>
      </w:r>
      <w:r w:rsidRPr="00CC51CC">
        <w:rPr>
          <w:rFonts w:ascii="Times New Roman" w:hAnsi="Times New Roman" w:cs="Times New Roman"/>
          <w:sz w:val="24"/>
          <w:szCs w:val="24"/>
          <w:lang w:val="es-MX"/>
        </w:rPr>
        <w:t xml:space="preserve"> recoge los significados que los docentes otorgan a las estrategias didácticas que prefieren y emplean en su práctica cotidiana.</w:t>
      </w:r>
    </w:p>
    <w:p w14:paraId="545F95B6" w14:textId="77777777" w:rsidR="00C84C79" w:rsidRDefault="00C84C79" w:rsidP="00C84C79">
      <w:pPr>
        <w:spacing w:after="0" w:line="360" w:lineRule="auto"/>
        <w:jc w:val="both"/>
        <w:rPr>
          <w:rFonts w:ascii="Times New Roman" w:hAnsi="Times New Roman" w:cs="Times New Roman"/>
          <w:sz w:val="24"/>
          <w:szCs w:val="24"/>
          <w:lang w:val="es-MX"/>
        </w:rPr>
      </w:pPr>
    </w:p>
    <w:p w14:paraId="6C499364" w14:textId="77777777" w:rsidR="003046AE" w:rsidRDefault="008070B1" w:rsidP="00C84C79">
      <w:pPr>
        <w:spacing w:after="0" w:line="360" w:lineRule="auto"/>
        <w:jc w:val="center"/>
        <w:rPr>
          <w:rFonts w:ascii="Times New Roman" w:hAnsi="Times New Roman" w:cs="Times New Roman"/>
          <w:b/>
          <w:bCs/>
          <w:sz w:val="28"/>
          <w:szCs w:val="28"/>
          <w:lang w:val="es-MX"/>
        </w:rPr>
      </w:pPr>
      <w:r w:rsidRPr="007F3DAB">
        <w:rPr>
          <w:rFonts w:ascii="Times New Roman" w:hAnsi="Times New Roman" w:cs="Times New Roman"/>
          <w:b/>
          <w:bCs/>
          <w:sz w:val="28"/>
          <w:szCs w:val="28"/>
          <w:lang w:val="es-MX"/>
        </w:rPr>
        <w:t>Significado</w:t>
      </w:r>
      <w:r w:rsidR="006132EA" w:rsidRPr="007F3DAB">
        <w:rPr>
          <w:rFonts w:ascii="Times New Roman" w:hAnsi="Times New Roman" w:cs="Times New Roman"/>
          <w:b/>
          <w:bCs/>
          <w:sz w:val="28"/>
          <w:szCs w:val="28"/>
          <w:lang w:val="es-MX"/>
        </w:rPr>
        <w:t>s</w:t>
      </w:r>
      <w:r w:rsidRPr="007F3DAB">
        <w:rPr>
          <w:rFonts w:ascii="Times New Roman" w:hAnsi="Times New Roman" w:cs="Times New Roman"/>
          <w:b/>
          <w:bCs/>
          <w:sz w:val="28"/>
          <w:szCs w:val="28"/>
          <w:lang w:val="es-MX"/>
        </w:rPr>
        <w:t xml:space="preserve"> de los docentes</w:t>
      </w:r>
      <w:r w:rsidR="0074465D" w:rsidRPr="007F3DAB">
        <w:rPr>
          <w:rFonts w:ascii="Times New Roman" w:hAnsi="Times New Roman" w:cs="Times New Roman"/>
          <w:b/>
          <w:bCs/>
          <w:sz w:val="28"/>
          <w:szCs w:val="28"/>
          <w:lang w:val="es-MX"/>
        </w:rPr>
        <w:t xml:space="preserve"> </w:t>
      </w:r>
      <w:r w:rsidR="002F3CCB" w:rsidRPr="007F3DAB">
        <w:rPr>
          <w:rFonts w:ascii="Times New Roman" w:hAnsi="Times New Roman" w:cs="Times New Roman"/>
          <w:b/>
          <w:bCs/>
          <w:sz w:val="28"/>
          <w:szCs w:val="28"/>
          <w:lang w:val="es-MX"/>
        </w:rPr>
        <w:t xml:space="preserve">ante los cambios educativos en el </w:t>
      </w:r>
      <w:r w:rsidRPr="007F3DAB">
        <w:rPr>
          <w:rFonts w:ascii="Times New Roman" w:hAnsi="Times New Roman" w:cs="Times New Roman"/>
          <w:b/>
          <w:bCs/>
          <w:sz w:val="28"/>
          <w:szCs w:val="28"/>
          <w:lang w:val="es-MX"/>
        </w:rPr>
        <w:t>nivel</w:t>
      </w:r>
      <w:r w:rsidR="007F3DAB">
        <w:rPr>
          <w:rFonts w:ascii="Times New Roman" w:hAnsi="Times New Roman" w:cs="Times New Roman"/>
          <w:b/>
          <w:bCs/>
          <w:sz w:val="28"/>
          <w:szCs w:val="28"/>
          <w:lang w:val="es-MX"/>
        </w:rPr>
        <w:t xml:space="preserve"> </w:t>
      </w:r>
      <w:r w:rsidRPr="007F3DAB">
        <w:rPr>
          <w:rFonts w:ascii="Times New Roman" w:hAnsi="Times New Roman" w:cs="Times New Roman"/>
          <w:b/>
          <w:bCs/>
          <w:sz w:val="28"/>
          <w:szCs w:val="28"/>
          <w:lang w:val="es-MX"/>
        </w:rPr>
        <w:t xml:space="preserve">interinstitucional: </w:t>
      </w:r>
      <w:r w:rsidR="006132EA" w:rsidRPr="007F3DAB">
        <w:rPr>
          <w:rFonts w:ascii="Times New Roman" w:hAnsi="Times New Roman" w:cs="Times New Roman"/>
          <w:b/>
          <w:bCs/>
          <w:sz w:val="28"/>
          <w:szCs w:val="28"/>
          <w:lang w:val="es-MX"/>
        </w:rPr>
        <w:t>l</w:t>
      </w:r>
      <w:r w:rsidRPr="007F3DAB">
        <w:rPr>
          <w:rFonts w:ascii="Times New Roman" w:hAnsi="Times New Roman" w:cs="Times New Roman"/>
          <w:b/>
          <w:bCs/>
          <w:sz w:val="28"/>
          <w:szCs w:val="28"/>
          <w:lang w:val="es-MX"/>
        </w:rPr>
        <w:t xml:space="preserve">ejanía entre </w:t>
      </w:r>
      <w:r w:rsidR="00295E7F" w:rsidRPr="007F3DAB">
        <w:rPr>
          <w:rFonts w:ascii="Times New Roman" w:hAnsi="Times New Roman" w:cs="Times New Roman"/>
          <w:b/>
          <w:bCs/>
          <w:sz w:val="28"/>
          <w:szCs w:val="28"/>
          <w:lang w:val="es-MX"/>
        </w:rPr>
        <w:t xml:space="preserve">la </w:t>
      </w:r>
      <w:r w:rsidRPr="007F3DAB">
        <w:rPr>
          <w:rFonts w:ascii="Times New Roman" w:hAnsi="Times New Roman" w:cs="Times New Roman"/>
          <w:b/>
          <w:bCs/>
          <w:sz w:val="28"/>
          <w:szCs w:val="28"/>
          <w:lang w:val="es-MX"/>
        </w:rPr>
        <w:t xml:space="preserve">reforma y </w:t>
      </w:r>
      <w:r w:rsidR="002F3CCB" w:rsidRPr="007F3DAB">
        <w:rPr>
          <w:rFonts w:ascii="Times New Roman" w:hAnsi="Times New Roman" w:cs="Times New Roman"/>
          <w:b/>
          <w:bCs/>
          <w:sz w:val="28"/>
          <w:szCs w:val="28"/>
          <w:lang w:val="es-MX"/>
        </w:rPr>
        <w:t>su</w:t>
      </w:r>
      <w:r w:rsidR="00295E7F" w:rsidRPr="007F3DAB">
        <w:rPr>
          <w:rFonts w:ascii="Times New Roman" w:hAnsi="Times New Roman" w:cs="Times New Roman"/>
          <w:b/>
          <w:bCs/>
          <w:sz w:val="28"/>
          <w:szCs w:val="28"/>
          <w:lang w:val="es-MX"/>
        </w:rPr>
        <w:t xml:space="preserve"> </w:t>
      </w:r>
      <w:r w:rsidRPr="007F3DAB">
        <w:rPr>
          <w:rFonts w:ascii="Times New Roman" w:hAnsi="Times New Roman" w:cs="Times New Roman"/>
          <w:b/>
          <w:bCs/>
          <w:sz w:val="28"/>
          <w:szCs w:val="28"/>
          <w:lang w:val="es-MX"/>
        </w:rPr>
        <w:t>labor docente</w:t>
      </w:r>
      <w:bookmarkEnd w:id="1"/>
    </w:p>
    <w:p w14:paraId="5DAA9D73" w14:textId="3718CC57" w:rsidR="00667EB5" w:rsidRPr="003046AE" w:rsidRDefault="003046AE" w:rsidP="00C84C79">
      <w:pPr>
        <w:spacing w:after="0" w:line="360" w:lineRule="auto"/>
        <w:jc w:val="both"/>
        <w:rPr>
          <w:rFonts w:ascii="Times New Roman" w:hAnsi="Times New Roman" w:cs="Times New Roman"/>
          <w:b/>
          <w:bCs/>
          <w:sz w:val="28"/>
          <w:szCs w:val="28"/>
          <w:lang w:val="es-MX"/>
        </w:rPr>
      </w:pPr>
      <w:r>
        <w:rPr>
          <w:rFonts w:ascii="Times New Roman" w:hAnsi="Times New Roman" w:cs="Times New Roman"/>
          <w:sz w:val="24"/>
          <w:szCs w:val="24"/>
          <w:lang w:val="es-MX"/>
        </w:rPr>
        <w:tab/>
      </w:r>
      <w:r w:rsidR="001B4C69">
        <w:rPr>
          <w:rFonts w:ascii="Times New Roman" w:hAnsi="Times New Roman" w:cs="Times New Roman"/>
          <w:sz w:val="24"/>
          <w:szCs w:val="24"/>
          <w:lang w:val="es-MX"/>
        </w:rPr>
        <w:t xml:space="preserve">A pesar del tiempo </w:t>
      </w:r>
      <w:r w:rsidR="0093798B">
        <w:rPr>
          <w:rFonts w:ascii="Times New Roman" w:hAnsi="Times New Roman" w:cs="Times New Roman"/>
          <w:sz w:val="24"/>
          <w:szCs w:val="24"/>
          <w:lang w:val="es-MX"/>
        </w:rPr>
        <w:t>de implementación de</w:t>
      </w:r>
      <w:r w:rsidR="001B4C69">
        <w:rPr>
          <w:rFonts w:ascii="Times New Roman" w:hAnsi="Times New Roman" w:cs="Times New Roman"/>
          <w:sz w:val="24"/>
          <w:szCs w:val="24"/>
          <w:lang w:val="es-MX"/>
        </w:rPr>
        <w:t xml:space="preserve"> esta reforma</w:t>
      </w:r>
      <w:r w:rsidR="002F3CCB" w:rsidRPr="00AA2F45">
        <w:rPr>
          <w:rFonts w:ascii="Times New Roman" w:hAnsi="Times New Roman" w:cs="Times New Roman"/>
          <w:sz w:val="24"/>
          <w:szCs w:val="24"/>
          <w:lang w:val="es-MX"/>
        </w:rPr>
        <w:t>,</w:t>
      </w:r>
      <w:r w:rsidR="001B4C69" w:rsidRPr="00AA2F45">
        <w:rPr>
          <w:rFonts w:ascii="Times New Roman" w:hAnsi="Times New Roman" w:cs="Times New Roman"/>
          <w:sz w:val="24"/>
          <w:szCs w:val="24"/>
          <w:lang w:val="es-MX"/>
        </w:rPr>
        <w:t xml:space="preserve"> los docentes</w:t>
      </w:r>
      <w:r w:rsidR="00295E7F" w:rsidRPr="00AA2F45">
        <w:rPr>
          <w:rFonts w:ascii="Times New Roman" w:hAnsi="Times New Roman" w:cs="Times New Roman"/>
          <w:sz w:val="24"/>
          <w:szCs w:val="24"/>
          <w:lang w:val="es-MX"/>
        </w:rPr>
        <w:t xml:space="preserve"> </w:t>
      </w:r>
      <w:r w:rsidR="002F3CCB" w:rsidRPr="00AA2F45">
        <w:rPr>
          <w:rFonts w:ascii="Times New Roman" w:hAnsi="Times New Roman" w:cs="Times New Roman"/>
          <w:sz w:val="24"/>
          <w:szCs w:val="24"/>
          <w:lang w:val="es-MX"/>
        </w:rPr>
        <w:t>entrevistados</w:t>
      </w:r>
      <w:r w:rsidR="002F3CCB">
        <w:rPr>
          <w:rFonts w:ascii="Times New Roman" w:hAnsi="Times New Roman" w:cs="Times New Roman"/>
          <w:sz w:val="24"/>
          <w:szCs w:val="24"/>
          <w:lang w:val="es-MX"/>
        </w:rPr>
        <w:t xml:space="preserve"> </w:t>
      </w:r>
      <w:r w:rsidR="001B4C69">
        <w:rPr>
          <w:rFonts w:ascii="Times New Roman" w:hAnsi="Times New Roman" w:cs="Times New Roman"/>
          <w:sz w:val="24"/>
          <w:szCs w:val="24"/>
          <w:lang w:val="es-MX"/>
        </w:rPr>
        <w:t>continúan sin sentirse familiarizado</w:t>
      </w:r>
      <w:r w:rsidR="006132EA">
        <w:rPr>
          <w:rFonts w:ascii="Times New Roman" w:hAnsi="Times New Roman" w:cs="Times New Roman"/>
          <w:sz w:val="24"/>
          <w:szCs w:val="24"/>
          <w:lang w:val="es-MX"/>
        </w:rPr>
        <w:t>s</w:t>
      </w:r>
      <w:r w:rsidR="001B4C69">
        <w:rPr>
          <w:rFonts w:ascii="Times New Roman" w:hAnsi="Times New Roman" w:cs="Times New Roman"/>
          <w:sz w:val="24"/>
          <w:szCs w:val="24"/>
          <w:lang w:val="es-MX"/>
        </w:rPr>
        <w:t xml:space="preserve"> completament</w:t>
      </w:r>
      <w:r w:rsidR="002F3CCB">
        <w:rPr>
          <w:rFonts w:ascii="Times New Roman" w:hAnsi="Times New Roman" w:cs="Times New Roman"/>
          <w:sz w:val="24"/>
          <w:szCs w:val="24"/>
          <w:lang w:val="es-MX"/>
        </w:rPr>
        <w:t>e</w:t>
      </w:r>
      <w:r w:rsidR="000A7A50">
        <w:rPr>
          <w:rFonts w:ascii="Times New Roman" w:hAnsi="Times New Roman" w:cs="Times New Roman"/>
          <w:sz w:val="24"/>
          <w:szCs w:val="24"/>
          <w:lang w:val="es-MX"/>
        </w:rPr>
        <w:t xml:space="preserve"> considerando</w:t>
      </w:r>
      <w:r w:rsidR="001B4C69">
        <w:rPr>
          <w:rFonts w:ascii="Times New Roman" w:hAnsi="Times New Roman" w:cs="Times New Roman"/>
          <w:sz w:val="24"/>
          <w:szCs w:val="24"/>
          <w:lang w:val="es-MX"/>
        </w:rPr>
        <w:t xml:space="preserve"> que muchos términos son muy formales y no se termin</w:t>
      </w:r>
      <w:r w:rsidR="007F696F">
        <w:rPr>
          <w:rFonts w:ascii="Times New Roman" w:hAnsi="Times New Roman" w:cs="Times New Roman"/>
          <w:sz w:val="24"/>
          <w:szCs w:val="24"/>
          <w:lang w:val="es-MX"/>
        </w:rPr>
        <w:t>aron</w:t>
      </w:r>
      <w:r w:rsidR="001B4C69">
        <w:rPr>
          <w:rFonts w:ascii="Times New Roman" w:hAnsi="Times New Roman" w:cs="Times New Roman"/>
          <w:sz w:val="24"/>
          <w:szCs w:val="24"/>
          <w:lang w:val="es-MX"/>
        </w:rPr>
        <w:t xml:space="preserve"> de sedimentar. Para los docentes,</w:t>
      </w:r>
      <w:r w:rsidR="0093798B">
        <w:rPr>
          <w:rFonts w:ascii="Times New Roman" w:hAnsi="Times New Roman" w:cs="Times New Roman"/>
          <w:sz w:val="24"/>
          <w:szCs w:val="24"/>
          <w:lang w:val="es-MX"/>
        </w:rPr>
        <w:t xml:space="preserve"> </w:t>
      </w:r>
      <w:r w:rsidR="0093798B" w:rsidRPr="0093798B">
        <w:rPr>
          <w:rFonts w:ascii="Times New Roman" w:hAnsi="Times New Roman" w:cs="Times New Roman"/>
          <w:sz w:val="24"/>
          <w:szCs w:val="24"/>
          <w:lang w:val="es-MX"/>
        </w:rPr>
        <w:t xml:space="preserve">hablar de la </w:t>
      </w:r>
      <w:r w:rsidR="00C00CFA">
        <w:rPr>
          <w:rFonts w:ascii="Times New Roman" w:hAnsi="Times New Roman" w:cs="Times New Roman"/>
          <w:sz w:val="24"/>
          <w:szCs w:val="24"/>
          <w:lang w:val="es-MX"/>
        </w:rPr>
        <w:t>RIEMS</w:t>
      </w:r>
      <w:r w:rsidR="0093798B" w:rsidRPr="0093798B">
        <w:rPr>
          <w:rFonts w:ascii="Times New Roman" w:hAnsi="Times New Roman" w:cs="Times New Roman"/>
          <w:sz w:val="24"/>
          <w:szCs w:val="24"/>
          <w:lang w:val="es-MX"/>
        </w:rPr>
        <w:t xml:space="preserve"> implica reflexionar </w:t>
      </w:r>
      <w:r w:rsidR="00C00CFA">
        <w:rPr>
          <w:rFonts w:ascii="Times New Roman" w:hAnsi="Times New Roman" w:cs="Times New Roman"/>
          <w:sz w:val="24"/>
          <w:szCs w:val="24"/>
          <w:lang w:val="es-MX"/>
        </w:rPr>
        <w:t>sobre</w:t>
      </w:r>
      <w:r w:rsidR="0093798B" w:rsidRPr="0093798B">
        <w:rPr>
          <w:rFonts w:ascii="Times New Roman" w:hAnsi="Times New Roman" w:cs="Times New Roman"/>
          <w:sz w:val="24"/>
          <w:szCs w:val="24"/>
          <w:lang w:val="es-MX"/>
        </w:rPr>
        <w:t xml:space="preserve"> tres aspectos principales:</w:t>
      </w:r>
      <w:r w:rsidR="0093798B">
        <w:rPr>
          <w:rFonts w:ascii="Times New Roman" w:hAnsi="Times New Roman" w:cs="Times New Roman"/>
          <w:sz w:val="24"/>
          <w:szCs w:val="24"/>
          <w:lang w:val="es-MX"/>
        </w:rPr>
        <w:t xml:space="preserve"> </w:t>
      </w:r>
      <w:r w:rsidR="0093798B" w:rsidRPr="0093798B">
        <w:rPr>
          <w:rFonts w:ascii="Times New Roman" w:hAnsi="Times New Roman" w:cs="Times New Roman"/>
          <w:sz w:val="24"/>
          <w:szCs w:val="24"/>
          <w:lang w:val="es-MX"/>
        </w:rPr>
        <w:t>el cambio en el rol docente, las dificultades asociadas al enfoque por competencias y la escasa percepción de transformaciones reales en el aula.</w:t>
      </w:r>
    </w:p>
    <w:p w14:paraId="334BE1E2" w14:textId="41CECEB1" w:rsidR="00995E74" w:rsidRDefault="00995E74" w:rsidP="00C84C7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A2A85">
        <w:rPr>
          <w:rFonts w:ascii="Times New Roman" w:hAnsi="Times New Roman" w:cs="Times New Roman"/>
          <w:sz w:val="24"/>
          <w:szCs w:val="24"/>
          <w:lang w:val="es-MX"/>
        </w:rPr>
        <w:t>E</w:t>
      </w:r>
      <w:r w:rsidRPr="00995E74">
        <w:rPr>
          <w:rFonts w:ascii="Times New Roman" w:hAnsi="Times New Roman" w:cs="Times New Roman"/>
          <w:sz w:val="24"/>
          <w:szCs w:val="24"/>
          <w:lang w:val="es-MX"/>
        </w:rPr>
        <w:t>l rol docente</w:t>
      </w:r>
      <w:r w:rsidR="003A2A85">
        <w:rPr>
          <w:rFonts w:ascii="Times New Roman" w:hAnsi="Times New Roman" w:cs="Times New Roman"/>
          <w:sz w:val="24"/>
          <w:szCs w:val="24"/>
          <w:lang w:val="es-MX"/>
        </w:rPr>
        <w:t xml:space="preserve"> se vio modificado</w:t>
      </w:r>
      <w:r w:rsidR="007C6D4A">
        <w:rPr>
          <w:rFonts w:ascii="Times New Roman" w:hAnsi="Times New Roman" w:cs="Times New Roman"/>
          <w:sz w:val="24"/>
          <w:szCs w:val="24"/>
          <w:lang w:val="es-MX"/>
        </w:rPr>
        <w:t xml:space="preserve"> </w:t>
      </w:r>
      <w:r w:rsidRPr="00995E74">
        <w:rPr>
          <w:rFonts w:ascii="Times New Roman" w:hAnsi="Times New Roman" w:cs="Times New Roman"/>
          <w:sz w:val="24"/>
          <w:szCs w:val="24"/>
          <w:lang w:val="es-MX"/>
        </w:rPr>
        <w:t>en diferentes aspectos</w:t>
      </w:r>
      <w:r w:rsidR="003A2A85">
        <w:rPr>
          <w:rFonts w:ascii="Times New Roman" w:hAnsi="Times New Roman" w:cs="Times New Roman"/>
          <w:sz w:val="24"/>
          <w:szCs w:val="24"/>
          <w:lang w:val="es-MX"/>
        </w:rPr>
        <w:t xml:space="preserve">, </w:t>
      </w:r>
      <w:r w:rsidRPr="00995E74">
        <w:rPr>
          <w:rFonts w:ascii="Times New Roman" w:hAnsi="Times New Roman" w:cs="Times New Roman"/>
          <w:sz w:val="24"/>
          <w:szCs w:val="24"/>
          <w:lang w:val="es-MX"/>
        </w:rPr>
        <w:t xml:space="preserve">se percibió que para </w:t>
      </w:r>
      <w:r w:rsidR="003A2A85">
        <w:rPr>
          <w:rFonts w:ascii="Times New Roman" w:hAnsi="Times New Roman" w:cs="Times New Roman"/>
          <w:sz w:val="24"/>
          <w:szCs w:val="24"/>
          <w:lang w:val="es-MX"/>
        </w:rPr>
        <w:t>los entrevistados</w:t>
      </w:r>
      <w:r w:rsidRPr="00995E74">
        <w:rPr>
          <w:rFonts w:ascii="Times New Roman" w:hAnsi="Times New Roman" w:cs="Times New Roman"/>
          <w:sz w:val="24"/>
          <w:szCs w:val="24"/>
          <w:lang w:val="es-MX"/>
        </w:rPr>
        <w:t xml:space="preserve"> las clases ahora giraban alrededor del estudiante</w:t>
      </w:r>
      <w:r w:rsidR="003A2A85">
        <w:rPr>
          <w:rFonts w:ascii="Times New Roman" w:hAnsi="Times New Roman" w:cs="Times New Roman"/>
          <w:sz w:val="24"/>
          <w:szCs w:val="24"/>
          <w:lang w:val="es-MX"/>
        </w:rPr>
        <w:t xml:space="preserve"> y ellos</w:t>
      </w:r>
      <w:r w:rsidRPr="00995E74">
        <w:rPr>
          <w:rFonts w:ascii="Times New Roman" w:hAnsi="Times New Roman" w:cs="Times New Roman"/>
          <w:sz w:val="24"/>
          <w:szCs w:val="24"/>
          <w:lang w:val="es-MX"/>
        </w:rPr>
        <w:t xml:space="preserve"> pasaron a ser guía</w:t>
      </w:r>
      <w:r w:rsidR="003A2A85">
        <w:rPr>
          <w:rFonts w:ascii="Times New Roman" w:hAnsi="Times New Roman" w:cs="Times New Roman"/>
          <w:sz w:val="24"/>
          <w:szCs w:val="24"/>
          <w:lang w:val="es-MX"/>
        </w:rPr>
        <w:t>s para encaminarlos a</w:t>
      </w:r>
      <w:r w:rsidRPr="00995E74">
        <w:rPr>
          <w:rFonts w:ascii="Times New Roman" w:hAnsi="Times New Roman" w:cs="Times New Roman"/>
          <w:sz w:val="24"/>
          <w:szCs w:val="24"/>
          <w:lang w:val="es-MX"/>
        </w:rPr>
        <w:t xml:space="preserve"> constru</w:t>
      </w:r>
      <w:r w:rsidR="003A2A85">
        <w:rPr>
          <w:rFonts w:ascii="Times New Roman" w:hAnsi="Times New Roman" w:cs="Times New Roman"/>
          <w:sz w:val="24"/>
          <w:szCs w:val="24"/>
          <w:lang w:val="es-MX"/>
        </w:rPr>
        <w:t xml:space="preserve">ir </w:t>
      </w:r>
      <w:r w:rsidRPr="00995E74">
        <w:rPr>
          <w:rFonts w:ascii="Times New Roman" w:hAnsi="Times New Roman" w:cs="Times New Roman"/>
          <w:sz w:val="24"/>
          <w:szCs w:val="24"/>
          <w:lang w:val="es-MX"/>
        </w:rPr>
        <w:t>su propio conocimiento</w:t>
      </w:r>
      <w:r w:rsidR="000A7A50">
        <w:rPr>
          <w:rFonts w:ascii="Times New Roman" w:hAnsi="Times New Roman" w:cs="Times New Roman"/>
          <w:sz w:val="24"/>
          <w:szCs w:val="24"/>
          <w:lang w:val="es-MX"/>
        </w:rPr>
        <w:t>. L</w:t>
      </w:r>
      <w:r>
        <w:rPr>
          <w:rFonts w:ascii="Times New Roman" w:hAnsi="Times New Roman" w:cs="Times New Roman"/>
          <w:sz w:val="24"/>
          <w:szCs w:val="24"/>
          <w:lang w:val="es-MX"/>
        </w:rPr>
        <w:t xml:space="preserve">o anterior vino acompañado de </w:t>
      </w:r>
      <w:r w:rsidR="003A2A85">
        <w:rPr>
          <w:rFonts w:ascii="Times New Roman" w:hAnsi="Times New Roman" w:cs="Times New Roman"/>
          <w:sz w:val="24"/>
          <w:szCs w:val="24"/>
          <w:lang w:val="es-MX"/>
        </w:rPr>
        <w:t xml:space="preserve">diversas </w:t>
      </w:r>
      <w:r>
        <w:rPr>
          <w:rFonts w:ascii="Times New Roman" w:hAnsi="Times New Roman" w:cs="Times New Roman"/>
          <w:sz w:val="24"/>
          <w:szCs w:val="24"/>
          <w:lang w:val="es-MX"/>
        </w:rPr>
        <w:t>exigencias ex</w:t>
      </w:r>
      <w:r w:rsidRPr="002F3CCB">
        <w:rPr>
          <w:rFonts w:ascii="Times New Roman" w:hAnsi="Times New Roman" w:cs="Times New Roman"/>
          <w:sz w:val="24"/>
          <w:szCs w:val="24"/>
          <w:lang w:val="es-MX"/>
        </w:rPr>
        <w:t>tra</w:t>
      </w:r>
      <w:r w:rsidR="00295E7F" w:rsidRPr="002F3CCB">
        <w:rPr>
          <w:rFonts w:ascii="Times New Roman" w:hAnsi="Times New Roman" w:cs="Times New Roman"/>
          <w:sz w:val="24"/>
          <w:szCs w:val="24"/>
          <w:lang w:val="es-MX"/>
        </w:rPr>
        <w:t>s</w:t>
      </w:r>
      <w:r w:rsidRPr="002F3CC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fuera del salón de clase, ya que se necesitaba un compromiso más fuerte con los estudiantes y su evaluación, sumado a las </w:t>
      </w:r>
      <w:r w:rsidRPr="002F3CCB">
        <w:rPr>
          <w:rFonts w:ascii="Times New Roman" w:hAnsi="Times New Roman" w:cs="Times New Roman"/>
          <w:sz w:val="24"/>
          <w:szCs w:val="24"/>
          <w:lang w:val="es-MX"/>
        </w:rPr>
        <w:t xml:space="preserve">actividades </w:t>
      </w:r>
      <w:r w:rsidR="00295E7F" w:rsidRPr="002F3CCB">
        <w:rPr>
          <w:rFonts w:ascii="Times New Roman" w:hAnsi="Times New Roman" w:cs="Times New Roman"/>
          <w:sz w:val="24"/>
          <w:szCs w:val="24"/>
          <w:lang w:val="es-MX"/>
        </w:rPr>
        <w:t>adicionales</w:t>
      </w:r>
      <w:r w:rsidRPr="002F3CCB">
        <w:rPr>
          <w:rFonts w:ascii="Times New Roman" w:hAnsi="Times New Roman" w:cs="Times New Roman"/>
          <w:sz w:val="24"/>
          <w:szCs w:val="24"/>
          <w:lang w:val="es-MX"/>
        </w:rPr>
        <w:t xml:space="preserve"> que </w:t>
      </w:r>
      <w:r>
        <w:rPr>
          <w:rFonts w:ascii="Times New Roman" w:hAnsi="Times New Roman" w:cs="Times New Roman"/>
          <w:sz w:val="24"/>
          <w:szCs w:val="24"/>
          <w:lang w:val="es-MX"/>
        </w:rPr>
        <w:t xml:space="preserve">los docentes debían </w:t>
      </w:r>
      <w:r w:rsidRPr="00AA2F45">
        <w:rPr>
          <w:rFonts w:ascii="Times New Roman" w:hAnsi="Times New Roman" w:cs="Times New Roman"/>
          <w:sz w:val="24"/>
          <w:szCs w:val="24"/>
          <w:lang w:val="es-MX"/>
        </w:rPr>
        <w:t>realizar.</w:t>
      </w:r>
      <w:r w:rsidR="00295E7F" w:rsidRPr="00AA2F45">
        <w:rPr>
          <w:rFonts w:ascii="Times New Roman" w:hAnsi="Times New Roman" w:cs="Times New Roman"/>
          <w:sz w:val="24"/>
          <w:szCs w:val="24"/>
          <w:lang w:val="es-MX"/>
        </w:rPr>
        <w:t xml:space="preserve"> Por ejemplo, un docente señal</w:t>
      </w:r>
      <w:r w:rsidR="002F3CCB" w:rsidRPr="00AA2F45">
        <w:rPr>
          <w:rFonts w:ascii="Times New Roman" w:hAnsi="Times New Roman" w:cs="Times New Roman"/>
          <w:sz w:val="24"/>
          <w:szCs w:val="24"/>
          <w:lang w:val="es-MX"/>
        </w:rPr>
        <w:t>ó</w:t>
      </w:r>
      <w:r w:rsidR="00295E7F" w:rsidRPr="00AA2F45">
        <w:rPr>
          <w:rFonts w:ascii="Times New Roman" w:hAnsi="Times New Roman" w:cs="Times New Roman"/>
          <w:sz w:val="24"/>
          <w:szCs w:val="24"/>
          <w:lang w:val="es-MX"/>
        </w:rPr>
        <w:t>:</w:t>
      </w:r>
    </w:p>
    <w:p w14:paraId="0F8B9357" w14:textId="1CD1703F" w:rsidR="003046AE" w:rsidRDefault="00995E74" w:rsidP="00C84C79">
      <w:pPr>
        <w:spacing w:after="0" w:line="360" w:lineRule="auto"/>
        <w:ind w:left="720"/>
        <w:jc w:val="both"/>
        <w:rPr>
          <w:rFonts w:ascii="Times New Roman" w:hAnsi="Times New Roman" w:cs="Times New Roman"/>
          <w:sz w:val="24"/>
          <w:szCs w:val="24"/>
          <w:lang w:val="es-MX"/>
        </w:rPr>
      </w:pPr>
      <w:r w:rsidRPr="00EA1B7B">
        <w:rPr>
          <w:rFonts w:ascii="Times New Roman" w:hAnsi="Times New Roman" w:cs="Times New Roman"/>
          <w:sz w:val="24"/>
          <w:szCs w:val="24"/>
          <w:lang w:val="es-MX"/>
        </w:rPr>
        <w:t xml:space="preserve">Se hace lo mejor que se puede, la reforma cada vez es más exigencia para el docente, nos piden ser tutores, nos piden dar asesorías, no tenemos ni un solo momento para revisar, no tenemos horas para calificar, no tenemos horas para planear, no tenemos horas para preparar nada, entonces ¿En qué momento </w:t>
      </w:r>
      <w:r w:rsidR="003A2A85">
        <w:rPr>
          <w:rFonts w:ascii="Times New Roman" w:hAnsi="Times New Roman" w:cs="Times New Roman"/>
          <w:sz w:val="24"/>
          <w:szCs w:val="24"/>
          <w:lang w:val="es-MX"/>
        </w:rPr>
        <w:t>se puede hacer eso</w:t>
      </w:r>
      <w:r w:rsidRPr="00EA1B7B">
        <w:rPr>
          <w:rFonts w:ascii="Times New Roman" w:hAnsi="Times New Roman" w:cs="Times New Roman"/>
          <w:sz w:val="24"/>
          <w:szCs w:val="24"/>
          <w:lang w:val="es-MX"/>
        </w:rPr>
        <w:t>? Extra, todo es extra.</w:t>
      </w:r>
      <w:r w:rsidR="00342811" w:rsidRPr="00EA1B7B">
        <w:rPr>
          <w:rFonts w:ascii="Times New Roman" w:hAnsi="Times New Roman" w:cs="Times New Roman"/>
          <w:sz w:val="24"/>
          <w:szCs w:val="24"/>
          <w:lang w:val="es-MX"/>
        </w:rPr>
        <w:t xml:space="preserve"> </w:t>
      </w:r>
      <w:r w:rsidRPr="00EA1B7B">
        <w:rPr>
          <w:rFonts w:ascii="Times New Roman" w:hAnsi="Times New Roman" w:cs="Times New Roman"/>
          <w:sz w:val="24"/>
          <w:szCs w:val="24"/>
          <w:lang w:val="es-MX"/>
        </w:rPr>
        <w:t>(</w:t>
      </w:r>
      <w:r w:rsidR="00C85ED3" w:rsidRPr="00EA1B7B">
        <w:rPr>
          <w:rFonts w:ascii="Times New Roman" w:hAnsi="Times New Roman" w:cs="Times New Roman"/>
          <w:sz w:val="24"/>
          <w:szCs w:val="24"/>
          <w:lang w:val="es-MX"/>
        </w:rPr>
        <w:t>D</w:t>
      </w:r>
      <w:r w:rsidRPr="00EA1B7B">
        <w:rPr>
          <w:rFonts w:ascii="Times New Roman" w:hAnsi="Times New Roman" w:cs="Times New Roman"/>
          <w:sz w:val="24"/>
          <w:szCs w:val="24"/>
          <w:lang w:val="es-MX"/>
        </w:rPr>
        <w:t>ocente1</w:t>
      </w:r>
      <w:r w:rsidR="00B47D0D">
        <w:rPr>
          <w:rFonts w:ascii="Times New Roman" w:hAnsi="Times New Roman" w:cs="Times New Roman"/>
          <w:sz w:val="24"/>
          <w:szCs w:val="24"/>
          <w:lang w:val="es-MX"/>
        </w:rPr>
        <w:t>, comunicación personal, 2023</w:t>
      </w:r>
      <w:r w:rsidRPr="00EA1B7B">
        <w:rPr>
          <w:rFonts w:ascii="Times New Roman" w:hAnsi="Times New Roman" w:cs="Times New Roman"/>
          <w:sz w:val="24"/>
          <w:szCs w:val="24"/>
          <w:lang w:val="es-MX"/>
        </w:rPr>
        <w:t>)</w:t>
      </w:r>
    </w:p>
    <w:p w14:paraId="58938636" w14:textId="19DF06EE" w:rsidR="00995E74" w:rsidRPr="003046AE" w:rsidRDefault="003046AE" w:rsidP="00C84C7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b/>
      </w:r>
      <w:r w:rsidR="00995E74">
        <w:rPr>
          <w:rFonts w:ascii="Times New Roman" w:hAnsi="Times New Roman" w:cs="Times New Roman"/>
          <w:sz w:val="24"/>
          <w:szCs w:val="24"/>
          <w:lang w:val="es-MX"/>
        </w:rPr>
        <w:t xml:space="preserve">Junto con este cambio de rol, </w:t>
      </w:r>
      <w:r w:rsidR="00995E74" w:rsidRPr="002F3CCB">
        <w:rPr>
          <w:rFonts w:ascii="Times New Roman" w:hAnsi="Times New Roman" w:cs="Times New Roman"/>
          <w:sz w:val="24"/>
          <w:szCs w:val="24"/>
          <w:lang w:val="es-MX"/>
        </w:rPr>
        <w:t xml:space="preserve">el enfoque por competencias </w:t>
      </w:r>
      <w:r w:rsidR="00295E7F" w:rsidRPr="002F3CCB">
        <w:rPr>
          <w:rFonts w:ascii="Times New Roman" w:hAnsi="Times New Roman" w:cs="Times New Roman"/>
          <w:sz w:val="24"/>
          <w:szCs w:val="24"/>
          <w:lang w:val="es-MX"/>
        </w:rPr>
        <w:t xml:space="preserve">para los docentes </w:t>
      </w:r>
      <w:r w:rsidR="00995E74" w:rsidRPr="002F3CCB">
        <w:rPr>
          <w:rFonts w:ascii="Times New Roman" w:hAnsi="Times New Roman" w:cs="Times New Roman"/>
          <w:sz w:val="24"/>
          <w:szCs w:val="24"/>
          <w:lang w:val="es-MX"/>
        </w:rPr>
        <w:t xml:space="preserve">no resultaba ser tan fácil de utilizar como se </w:t>
      </w:r>
      <w:r w:rsidR="00AB20CC" w:rsidRPr="002F3CCB">
        <w:rPr>
          <w:rFonts w:ascii="Times New Roman" w:hAnsi="Times New Roman" w:cs="Times New Roman"/>
          <w:sz w:val="24"/>
          <w:szCs w:val="24"/>
          <w:lang w:val="es-MX"/>
        </w:rPr>
        <w:t xml:space="preserve">daba en las </w:t>
      </w:r>
      <w:r w:rsidR="00995E74" w:rsidRPr="002F3CCB">
        <w:rPr>
          <w:rFonts w:ascii="Times New Roman" w:hAnsi="Times New Roman" w:cs="Times New Roman"/>
          <w:sz w:val="24"/>
          <w:szCs w:val="24"/>
          <w:lang w:val="es-MX"/>
        </w:rPr>
        <w:t>planea</w:t>
      </w:r>
      <w:r w:rsidR="00AB20CC" w:rsidRPr="002F3CCB">
        <w:rPr>
          <w:rFonts w:ascii="Times New Roman" w:hAnsi="Times New Roman" w:cs="Times New Roman"/>
          <w:sz w:val="24"/>
          <w:szCs w:val="24"/>
          <w:lang w:val="es-MX"/>
        </w:rPr>
        <w:t>ciones</w:t>
      </w:r>
      <w:r w:rsidR="00995E74" w:rsidRPr="002F3CCB">
        <w:rPr>
          <w:rFonts w:ascii="Times New Roman" w:hAnsi="Times New Roman" w:cs="Times New Roman"/>
          <w:sz w:val="24"/>
          <w:szCs w:val="24"/>
          <w:lang w:val="es-MX"/>
        </w:rPr>
        <w:t xml:space="preserve">, </w:t>
      </w:r>
      <w:r w:rsidR="00AB20CC" w:rsidRPr="002F3CCB">
        <w:rPr>
          <w:rFonts w:ascii="Times New Roman" w:hAnsi="Times New Roman" w:cs="Times New Roman"/>
          <w:sz w:val="24"/>
          <w:szCs w:val="24"/>
          <w:lang w:val="es-MX"/>
        </w:rPr>
        <w:t xml:space="preserve">especialmente en </w:t>
      </w:r>
      <w:r w:rsidR="00295E7F" w:rsidRPr="002F3CCB">
        <w:rPr>
          <w:rFonts w:ascii="Times New Roman" w:hAnsi="Times New Roman" w:cs="Times New Roman"/>
          <w:sz w:val="24"/>
          <w:szCs w:val="24"/>
          <w:lang w:val="es-MX"/>
        </w:rPr>
        <w:t>asignaturas del campo</w:t>
      </w:r>
      <w:r w:rsidR="000C5F67" w:rsidRPr="002F3CCB">
        <w:rPr>
          <w:rFonts w:ascii="Times New Roman" w:hAnsi="Times New Roman" w:cs="Times New Roman"/>
          <w:sz w:val="24"/>
          <w:szCs w:val="24"/>
          <w:lang w:val="es-MX"/>
        </w:rPr>
        <w:t xml:space="preserve"> </w:t>
      </w:r>
      <w:r w:rsidR="00AB20CC" w:rsidRPr="00AA2F45">
        <w:rPr>
          <w:rFonts w:ascii="Times New Roman" w:hAnsi="Times New Roman" w:cs="Times New Roman"/>
          <w:sz w:val="24"/>
          <w:szCs w:val="24"/>
          <w:lang w:val="es-MX"/>
        </w:rPr>
        <w:t>matemátic</w:t>
      </w:r>
      <w:r w:rsidR="00295E7F" w:rsidRPr="00AA2F45">
        <w:rPr>
          <w:rFonts w:ascii="Times New Roman" w:hAnsi="Times New Roman" w:cs="Times New Roman"/>
          <w:sz w:val="24"/>
          <w:szCs w:val="24"/>
          <w:lang w:val="es-MX"/>
        </w:rPr>
        <w:t>o</w:t>
      </w:r>
      <w:r w:rsidR="00AB20CC" w:rsidRPr="00AA2F45">
        <w:rPr>
          <w:rFonts w:ascii="Times New Roman" w:hAnsi="Times New Roman" w:cs="Times New Roman"/>
          <w:sz w:val="24"/>
          <w:szCs w:val="24"/>
          <w:lang w:val="es-MX"/>
        </w:rPr>
        <w:t xml:space="preserve">, donde </w:t>
      </w:r>
      <w:r w:rsidR="002F3CCB" w:rsidRPr="00AA2F45">
        <w:rPr>
          <w:rFonts w:ascii="Times New Roman" w:hAnsi="Times New Roman" w:cs="Times New Roman"/>
          <w:sz w:val="24"/>
          <w:szCs w:val="24"/>
          <w:lang w:val="es-MX"/>
        </w:rPr>
        <w:t>las evaluaciones no se prestan para ser</w:t>
      </w:r>
      <w:r w:rsidR="00AB20CC" w:rsidRPr="00AA2F45">
        <w:rPr>
          <w:rFonts w:ascii="Times New Roman" w:hAnsi="Times New Roman" w:cs="Times New Roman"/>
          <w:sz w:val="24"/>
          <w:szCs w:val="24"/>
          <w:lang w:val="es-MX"/>
        </w:rPr>
        <w:t xml:space="preserve"> tan flexible debido a la diversidad y cantidad de estudiantes, además, lo difícil que pueden resultar las matemáticas</w:t>
      </w:r>
      <w:r w:rsidR="00C85ED3" w:rsidRPr="00AA2F45">
        <w:rPr>
          <w:rFonts w:ascii="Times New Roman" w:hAnsi="Times New Roman" w:cs="Times New Roman"/>
          <w:sz w:val="24"/>
          <w:szCs w:val="24"/>
          <w:lang w:val="es-MX"/>
        </w:rPr>
        <w:t xml:space="preserve"> provoca que el</w:t>
      </w:r>
      <w:r w:rsidR="00AB20CC" w:rsidRPr="00AA2F45">
        <w:rPr>
          <w:rFonts w:ascii="Times New Roman" w:hAnsi="Times New Roman" w:cs="Times New Roman"/>
          <w:sz w:val="24"/>
          <w:szCs w:val="24"/>
          <w:lang w:val="es-MX"/>
        </w:rPr>
        <w:t xml:space="preserve"> tiempo</w:t>
      </w:r>
      <w:r w:rsidR="00C85ED3" w:rsidRPr="00AA2F45">
        <w:rPr>
          <w:rFonts w:ascii="Times New Roman" w:hAnsi="Times New Roman" w:cs="Times New Roman"/>
          <w:sz w:val="24"/>
          <w:szCs w:val="24"/>
          <w:lang w:val="es-MX"/>
        </w:rPr>
        <w:t xml:space="preserve"> requerido para la clase deba ser mayor </w:t>
      </w:r>
      <w:r w:rsidR="00AB20CC" w:rsidRPr="00AA2F45">
        <w:rPr>
          <w:rFonts w:ascii="Times New Roman" w:hAnsi="Times New Roman" w:cs="Times New Roman"/>
          <w:sz w:val="24"/>
          <w:szCs w:val="24"/>
          <w:lang w:val="es-MX"/>
        </w:rPr>
        <w:t>para</w:t>
      </w:r>
      <w:r w:rsidR="003A2A85">
        <w:rPr>
          <w:rFonts w:ascii="Times New Roman" w:hAnsi="Times New Roman" w:cs="Times New Roman"/>
          <w:sz w:val="24"/>
          <w:szCs w:val="24"/>
          <w:lang w:val="es-MX"/>
        </w:rPr>
        <w:t xml:space="preserve"> poder</w:t>
      </w:r>
      <w:r w:rsidR="00E94843" w:rsidRPr="00AA2F45">
        <w:rPr>
          <w:rFonts w:ascii="Times New Roman" w:hAnsi="Times New Roman" w:cs="Times New Roman"/>
          <w:sz w:val="24"/>
          <w:szCs w:val="24"/>
          <w:lang w:val="es-MX"/>
        </w:rPr>
        <w:t xml:space="preserve"> </w:t>
      </w:r>
      <w:r w:rsidR="00AB20CC" w:rsidRPr="00AA2F45">
        <w:rPr>
          <w:rFonts w:ascii="Times New Roman" w:hAnsi="Times New Roman" w:cs="Times New Roman"/>
          <w:sz w:val="24"/>
          <w:szCs w:val="24"/>
          <w:lang w:val="es-MX"/>
        </w:rPr>
        <w:t>prestar</w:t>
      </w:r>
      <w:r w:rsidR="00E94843" w:rsidRPr="00AA2F45">
        <w:rPr>
          <w:rFonts w:ascii="Times New Roman" w:hAnsi="Times New Roman" w:cs="Times New Roman"/>
          <w:sz w:val="24"/>
          <w:szCs w:val="24"/>
          <w:lang w:val="es-MX"/>
        </w:rPr>
        <w:t xml:space="preserve"> la</w:t>
      </w:r>
      <w:r w:rsidR="00AB20CC" w:rsidRPr="00AA2F45">
        <w:rPr>
          <w:rFonts w:ascii="Times New Roman" w:hAnsi="Times New Roman" w:cs="Times New Roman"/>
          <w:sz w:val="24"/>
          <w:szCs w:val="24"/>
          <w:lang w:val="es-MX"/>
        </w:rPr>
        <w:t xml:space="preserve"> atención </w:t>
      </w:r>
      <w:r w:rsidR="00C85ED3" w:rsidRPr="00AA2F45">
        <w:rPr>
          <w:rFonts w:ascii="Times New Roman" w:hAnsi="Times New Roman" w:cs="Times New Roman"/>
          <w:sz w:val="24"/>
          <w:szCs w:val="24"/>
          <w:lang w:val="es-MX"/>
        </w:rPr>
        <w:t xml:space="preserve">que necesita </w:t>
      </w:r>
      <w:r w:rsidR="00AB20CC" w:rsidRPr="00AA2F45">
        <w:rPr>
          <w:rFonts w:ascii="Times New Roman" w:hAnsi="Times New Roman" w:cs="Times New Roman"/>
          <w:sz w:val="24"/>
          <w:szCs w:val="24"/>
          <w:lang w:val="es-MX"/>
        </w:rPr>
        <w:t>cada estudiante</w:t>
      </w:r>
      <w:r w:rsidR="003A2A85">
        <w:rPr>
          <w:rFonts w:ascii="Times New Roman" w:hAnsi="Times New Roman" w:cs="Times New Roman"/>
          <w:sz w:val="24"/>
          <w:szCs w:val="24"/>
          <w:lang w:val="es-MX"/>
        </w:rPr>
        <w:t xml:space="preserve"> dentro de este enfoque, </w:t>
      </w:r>
      <w:r w:rsidR="00C85ED3" w:rsidRPr="00AA2F45">
        <w:rPr>
          <w:rFonts w:ascii="Times New Roman" w:hAnsi="Times New Roman" w:cs="Times New Roman"/>
          <w:sz w:val="24"/>
          <w:szCs w:val="24"/>
          <w:lang w:val="es-MX"/>
        </w:rPr>
        <w:t>como lo señaló uno de los docentes:</w:t>
      </w:r>
      <w:r w:rsidR="00C85ED3">
        <w:rPr>
          <w:rFonts w:ascii="Times New Roman" w:hAnsi="Times New Roman" w:cs="Times New Roman"/>
          <w:sz w:val="24"/>
          <w:szCs w:val="24"/>
          <w:lang w:val="es-MX"/>
        </w:rPr>
        <w:t xml:space="preserve"> </w:t>
      </w:r>
    </w:p>
    <w:p w14:paraId="448A969F" w14:textId="5DB663A8" w:rsidR="003046AE" w:rsidRDefault="003A2A85" w:rsidP="00C84C79">
      <w:pPr>
        <w:spacing w:after="0" w:line="360" w:lineRule="auto"/>
        <w:ind w:left="720"/>
        <w:jc w:val="both"/>
        <w:rPr>
          <w:rFonts w:ascii="Times New Roman" w:hAnsi="Times New Roman" w:cs="Times New Roman"/>
          <w:sz w:val="24"/>
          <w:szCs w:val="24"/>
          <w:lang w:val="es-MX"/>
        </w:rPr>
      </w:pPr>
      <w:r>
        <w:rPr>
          <w:rFonts w:ascii="Times New Roman" w:hAnsi="Times New Roman" w:cs="Times New Roman"/>
          <w:sz w:val="24"/>
          <w:szCs w:val="24"/>
          <w:lang w:val="es-MX"/>
        </w:rPr>
        <w:t>A veces n</w:t>
      </w:r>
      <w:r w:rsidR="00AB20CC" w:rsidRPr="003046AE">
        <w:rPr>
          <w:rFonts w:ascii="Times New Roman" w:hAnsi="Times New Roman" w:cs="Times New Roman"/>
          <w:sz w:val="24"/>
          <w:szCs w:val="24"/>
          <w:lang w:val="es-MX"/>
        </w:rPr>
        <w:t xml:space="preserve">o es fácil lograr las competencias disciplinares </w:t>
      </w:r>
      <w:r>
        <w:rPr>
          <w:rFonts w:ascii="Times New Roman" w:hAnsi="Times New Roman" w:cs="Times New Roman"/>
          <w:sz w:val="24"/>
          <w:szCs w:val="24"/>
          <w:lang w:val="es-MX"/>
        </w:rPr>
        <w:t xml:space="preserve">junto </w:t>
      </w:r>
      <w:r w:rsidR="00AB20CC" w:rsidRPr="003046AE">
        <w:rPr>
          <w:rFonts w:ascii="Times New Roman" w:hAnsi="Times New Roman" w:cs="Times New Roman"/>
          <w:sz w:val="24"/>
          <w:szCs w:val="24"/>
          <w:lang w:val="es-MX"/>
        </w:rPr>
        <w:t>con las genéricas, supongo que cada quien planea que va a lograr ¿no? Pero lo que proponen</w:t>
      </w:r>
      <w:r w:rsidR="00FC4C16" w:rsidRPr="003046AE">
        <w:rPr>
          <w:rFonts w:ascii="Times New Roman" w:hAnsi="Times New Roman" w:cs="Times New Roman"/>
          <w:sz w:val="24"/>
          <w:szCs w:val="24"/>
          <w:lang w:val="es-MX"/>
        </w:rPr>
        <w:t xml:space="preserve"> </w:t>
      </w:r>
      <w:r w:rsidR="00AB20CC" w:rsidRPr="003046AE">
        <w:rPr>
          <w:rFonts w:ascii="Times New Roman" w:hAnsi="Times New Roman" w:cs="Times New Roman"/>
          <w:sz w:val="24"/>
          <w:szCs w:val="24"/>
          <w:lang w:val="es-MX"/>
        </w:rPr>
        <w:t>los planes de estudio, es un poco ambicioso de lo que realmente pasa en el aula. (</w:t>
      </w:r>
      <w:r w:rsidR="00C85ED3" w:rsidRPr="003046AE">
        <w:rPr>
          <w:rFonts w:ascii="Times New Roman" w:hAnsi="Times New Roman" w:cs="Times New Roman"/>
          <w:sz w:val="24"/>
          <w:szCs w:val="24"/>
          <w:lang w:val="es-MX"/>
        </w:rPr>
        <w:t>D</w:t>
      </w:r>
      <w:r w:rsidR="00AB20CC" w:rsidRPr="003046AE">
        <w:rPr>
          <w:rFonts w:ascii="Times New Roman" w:hAnsi="Times New Roman" w:cs="Times New Roman"/>
          <w:sz w:val="24"/>
          <w:szCs w:val="24"/>
          <w:lang w:val="es-MX"/>
        </w:rPr>
        <w:t>ocente 9</w:t>
      </w:r>
      <w:r w:rsidR="00B47D0D">
        <w:rPr>
          <w:rFonts w:ascii="Times New Roman" w:hAnsi="Times New Roman" w:cs="Times New Roman"/>
          <w:sz w:val="24"/>
          <w:szCs w:val="24"/>
          <w:lang w:val="es-MX"/>
        </w:rPr>
        <w:t>, comunicación personal, 2023</w:t>
      </w:r>
      <w:r w:rsidR="00AB20CC" w:rsidRPr="003046AE">
        <w:rPr>
          <w:rFonts w:ascii="Times New Roman" w:hAnsi="Times New Roman" w:cs="Times New Roman"/>
          <w:sz w:val="24"/>
          <w:szCs w:val="24"/>
          <w:lang w:val="es-MX"/>
        </w:rPr>
        <w:t>)</w:t>
      </w:r>
    </w:p>
    <w:p w14:paraId="513CA8A0" w14:textId="1C3727CD" w:rsidR="00CB2FB2" w:rsidRDefault="003046AE" w:rsidP="00C84C79">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E650E6">
        <w:rPr>
          <w:rFonts w:ascii="Times New Roman" w:hAnsi="Times New Roman" w:cs="Times New Roman"/>
          <w:sz w:val="24"/>
          <w:szCs w:val="24"/>
          <w:lang w:val="es-MX"/>
        </w:rPr>
        <w:t>Est</w:t>
      </w:r>
      <w:r w:rsidR="00CB2FB2">
        <w:rPr>
          <w:rFonts w:ascii="Times New Roman" w:hAnsi="Times New Roman" w:cs="Times New Roman"/>
          <w:sz w:val="24"/>
          <w:szCs w:val="24"/>
          <w:lang w:val="es-MX"/>
        </w:rPr>
        <w:t>as ideas contribuyeron a que la reforma y el enfoque por competencias se volvieran poco perceptibles dentro del aula</w:t>
      </w:r>
      <w:r w:rsidR="000A7A50">
        <w:rPr>
          <w:rFonts w:ascii="Times New Roman" w:hAnsi="Times New Roman" w:cs="Times New Roman"/>
          <w:sz w:val="24"/>
          <w:szCs w:val="24"/>
          <w:lang w:val="es-MX"/>
        </w:rPr>
        <w:t>. A</w:t>
      </w:r>
      <w:r w:rsidR="00CB2FB2">
        <w:rPr>
          <w:rFonts w:ascii="Times New Roman" w:hAnsi="Times New Roman" w:cs="Times New Roman"/>
          <w:sz w:val="24"/>
          <w:szCs w:val="24"/>
          <w:lang w:val="es-MX"/>
        </w:rPr>
        <w:t>unque aparecían en los programas y planes de estudio, los docentes considera</w:t>
      </w:r>
      <w:r w:rsidR="00C85ED3">
        <w:rPr>
          <w:rFonts w:ascii="Times New Roman" w:hAnsi="Times New Roman" w:cs="Times New Roman"/>
          <w:sz w:val="24"/>
          <w:szCs w:val="24"/>
          <w:lang w:val="es-MX"/>
        </w:rPr>
        <w:t>ban</w:t>
      </w:r>
      <w:r w:rsidR="00CB2FB2">
        <w:rPr>
          <w:rFonts w:ascii="Times New Roman" w:hAnsi="Times New Roman" w:cs="Times New Roman"/>
          <w:sz w:val="24"/>
          <w:szCs w:val="24"/>
          <w:lang w:val="es-MX"/>
        </w:rPr>
        <w:t xml:space="preserve"> que no se sintió un cambio </w:t>
      </w:r>
      <w:r w:rsidR="00552040">
        <w:rPr>
          <w:rFonts w:ascii="Times New Roman" w:hAnsi="Times New Roman" w:cs="Times New Roman"/>
          <w:sz w:val="24"/>
          <w:szCs w:val="24"/>
          <w:lang w:val="es-MX"/>
        </w:rPr>
        <w:t>evidente</w:t>
      </w:r>
      <w:r w:rsidR="00CB2FB2">
        <w:rPr>
          <w:rFonts w:ascii="Times New Roman" w:hAnsi="Times New Roman" w:cs="Times New Roman"/>
          <w:sz w:val="24"/>
          <w:szCs w:val="24"/>
          <w:lang w:val="es-MX"/>
        </w:rPr>
        <w:t xml:space="preserve"> en las estrategias didácticas utilizadas</w:t>
      </w:r>
      <w:r w:rsidR="00516D2E">
        <w:rPr>
          <w:rFonts w:ascii="Times New Roman" w:hAnsi="Times New Roman" w:cs="Times New Roman"/>
          <w:sz w:val="24"/>
          <w:szCs w:val="24"/>
          <w:lang w:val="es-MX"/>
        </w:rPr>
        <w:t xml:space="preserve"> en el área de </w:t>
      </w:r>
      <w:r w:rsidR="00516D2E" w:rsidRPr="00AA2F45">
        <w:rPr>
          <w:rFonts w:ascii="Times New Roman" w:hAnsi="Times New Roman" w:cs="Times New Roman"/>
          <w:sz w:val="24"/>
          <w:szCs w:val="24"/>
          <w:lang w:val="es-MX"/>
        </w:rPr>
        <w:t>matemáticas</w:t>
      </w:r>
      <w:r w:rsidR="008A6331">
        <w:rPr>
          <w:rFonts w:ascii="Times New Roman" w:hAnsi="Times New Roman" w:cs="Times New Roman"/>
          <w:sz w:val="24"/>
          <w:szCs w:val="24"/>
          <w:lang w:val="es-MX"/>
        </w:rPr>
        <w:t>.</w:t>
      </w:r>
    </w:p>
    <w:p w14:paraId="7CB4A4E6" w14:textId="77777777" w:rsidR="00C84C79" w:rsidRPr="003046AE" w:rsidRDefault="00C84C79" w:rsidP="00C84C79">
      <w:pPr>
        <w:spacing w:after="0" w:line="360" w:lineRule="auto"/>
        <w:jc w:val="both"/>
        <w:rPr>
          <w:rFonts w:ascii="Times New Roman" w:hAnsi="Times New Roman" w:cs="Times New Roman"/>
          <w:sz w:val="24"/>
          <w:szCs w:val="24"/>
          <w:lang w:val="es-MX"/>
        </w:rPr>
      </w:pPr>
    </w:p>
    <w:p w14:paraId="773FB1E1" w14:textId="52B178C9" w:rsidR="00781AF5" w:rsidRPr="007F3DAB" w:rsidRDefault="00516D2E" w:rsidP="00C84C79">
      <w:pPr>
        <w:shd w:val="clear" w:color="auto" w:fill="FFFFFF"/>
        <w:spacing w:after="0" w:line="360" w:lineRule="auto"/>
        <w:jc w:val="center"/>
        <w:rPr>
          <w:rFonts w:ascii="Times New Roman" w:hAnsi="Times New Roman" w:cs="Times New Roman"/>
          <w:b/>
          <w:bCs/>
          <w:sz w:val="28"/>
          <w:szCs w:val="28"/>
          <w:lang w:val="es-MX"/>
        </w:rPr>
      </w:pPr>
      <w:bookmarkStart w:id="2" w:name="_Hlk189328956"/>
      <w:r w:rsidRPr="007F3DAB">
        <w:rPr>
          <w:rFonts w:ascii="Times New Roman" w:hAnsi="Times New Roman" w:cs="Times New Roman"/>
          <w:b/>
          <w:bCs/>
          <w:sz w:val="28"/>
          <w:szCs w:val="28"/>
          <w:lang w:val="es-MX"/>
        </w:rPr>
        <w:t>Significado</w:t>
      </w:r>
      <w:r w:rsidR="007D6A85" w:rsidRPr="007F3DAB">
        <w:rPr>
          <w:rFonts w:ascii="Times New Roman" w:hAnsi="Times New Roman" w:cs="Times New Roman"/>
          <w:b/>
          <w:bCs/>
          <w:sz w:val="28"/>
          <w:szCs w:val="28"/>
          <w:lang w:val="es-MX"/>
        </w:rPr>
        <w:t>s</w:t>
      </w:r>
      <w:r w:rsidRPr="007F3DAB">
        <w:rPr>
          <w:rFonts w:ascii="Times New Roman" w:hAnsi="Times New Roman" w:cs="Times New Roman"/>
          <w:b/>
          <w:bCs/>
          <w:sz w:val="28"/>
          <w:szCs w:val="28"/>
          <w:lang w:val="es-MX"/>
        </w:rPr>
        <w:t xml:space="preserve"> de los docentes </w:t>
      </w:r>
      <w:r w:rsidR="00342811" w:rsidRPr="007F3DAB">
        <w:rPr>
          <w:rFonts w:ascii="Times New Roman" w:hAnsi="Times New Roman" w:cs="Times New Roman"/>
          <w:b/>
          <w:bCs/>
          <w:sz w:val="28"/>
          <w:szCs w:val="28"/>
          <w:lang w:val="es-MX"/>
        </w:rPr>
        <w:t xml:space="preserve">ante los cambios </w:t>
      </w:r>
      <w:r w:rsidR="00E94843" w:rsidRPr="007F3DAB">
        <w:rPr>
          <w:rFonts w:ascii="Times New Roman" w:hAnsi="Times New Roman" w:cs="Times New Roman"/>
          <w:b/>
          <w:bCs/>
          <w:sz w:val="28"/>
          <w:szCs w:val="28"/>
          <w:lang w:val="es-MX"/>
        </w:rPr>
        <w:t>a</w:t>
      </w:r>
      <w:r w:rsidRPr="007F3DAB">
        <w:rPr>
          <w:rFonts w:ascii="Times New Roman" w:hAnsi="Times New Roman" w:cs="Times New Roman"/>
          <w:b/>
          <w:bCs/>
          <w:sz w:val="28"/>
          <w:szCs w:val="28"/>
          <w:lang w:val="es-MX"/>
        </w:rPr>
        <w:t xml:space="preserve"> nivel institucional: </w:t>
      </w:r>
      <w:r w:rsidR="007D6A85" w:rsidRPr="007F3DAB">
        <w:rPr>
          <w:rFonts w:ascii="Times New Roman" w:hAnsi="Times New Roman" w:cs="Times New Roman"/>
          <w:b/>
          <w:bCs/>
          <w:sz w:val="28"/>
          <w:szCs w:val="28"/>
          <w:lang w:val="es-MX"/>
        </w:rPr>
        <w:t>c</w:t>
      </w:r>
      <w:r w:rsidR="00EA0209" w:rsidRPr="007F3DAB">
        <w:rPr>
          <w:rFonts w:ascii="Times New Roman" w:hAnsi="Times New Roman" w:cs="Times New Roman"/>
          <w:b/>
          <w:bCs/>
          <w:sz w:val="28"/>
          <w:szCs w:val="28"/>
          <w:lang w:val="es-MX"/>
        </w:rPr>
        <w:t>onflictos con los propósitos del Cálculo</w:t>
      </w:r>
    </w:p>
    <w:bookmarkEnd w:id="2"/>
    <w:p w14:paraId="22BDB9AA" w14:textId="7ADDDF20" w:rsidR="00EA0209" w:rsidRPr="00EA0209" w:rsidRDefault="00E35268" w:rsidP="00C84C79">
      <w:pPr>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 xml:space="preserve">Dentro de las guías didácticas se específica que </w:t>
      </w:r>
      <w:r w:rsidR="00EA0209" w:rsidRPr="00AA2F45">
        <w:rPr>
          <w:rFonts w:ascii="Times New Roman" w:hAnsi="Times New Roman" w:cs="Times New Roman"/>
          <w:sz w:val="24"/>
          <w:szCs w:val="24"/>
          <w:lang w:val="es-MX"/>
        </w:rPr>
        <w:t>sus propósitos en el Cálculo e</w:t>
      </w:r>
      <w:r w:rsidRPr="00AA2F45">
        <w:rPr>
          <w:rFonts w:ascii="Times New Roman" w:hAnsi="Times New Roman" w:cs="Times New Roman"/>
          <w:sz w:val="24"/>
          <w:szCs w:val="24"/>
          <w:lang w:val="es-MX"/>
        </w:rPr>
        <w:t>s dar</w:t>
      </w:r>
      <w:r w:rsidR="00EA0209" w:rsidRPr="00AA2F45">
        <w:rPr>
          <w:rFonts w:ascii="Times New Roman" w:hAnsi="Times New Roman" w:cs="Times New Roman"/>
          <w:sz w:val="24"/>
          <w:szCs w:val="24"/>
          <w:lang w:val="es-MX"/>
        </w:rPr>
        <w:t xml:space="preserve"> prioridad </w:t>
      </w:r>
      <w:r w:rsidRPr="00AA2F45">
        <w:rPr>
          <w:rFonts w:ascii="Times New Roman" w:hAnsi="Times New Roman" w:cs="Times New Roman"/>
          <w:sz w:val="24"/>
          <w:szCs w:val="24"/>
          <w:lang w:val="es-MX"/>
        </w:rPr>
        <w:t xml:space="preserve">a </w:t>
      </w:r>
      <w:r w:rsidR="00EA0209" w:rsidRPr="00AA2F45">
        <w:rPr>
          <w:rFonts w:ascii="Times New Roman" w:hAnsi="Times New Roman" w:cs="Times New Roman"/>
          <w:sz w:val="24"/>
          <w:szCs w:val="24"/>
          <w:lang w:val="es-MX"/>
        </w:rPr>
        <w:t xml:space="preserve">la enseñanza de problemas </w:t>
      </w:r>
      <w:r w:rsidRPr="00AA2F45">
        <w:rPr>
          <w:rFonts w:ascii="Times New Roman" w:hAnsi="Times New Roman" w:cs="Times New Roman"/>
          <w:sz w:val="24"/>
          <w:szCs w:val="24"/>
          <w:lang w:val="es-MX"/>
        </w:rPr>
        <w:t xml:space="preserve">relacionados </w:t>
      </w:r>
      <w:r w:rsidR="00442136" w:rsidRPr="00AA2F45">
        <w:rPr>
          <w:rFonts w:ascii="Times New Roman" w:hAnsi="Times New Roman" w:cs="Times New Roman"/>
          <w:sz w:val="24"/>
          <w:szCs w:val="24"/>
          <w:lang w:val="es-MX"/>
        </w:rPr>
        <w:t>con</w:t>
      </w:r>
      <w:r w:rsidRPr="00AA2F45">
        <w:rPr>
          <w:rFonts w:ascii="Times New Roman" w:hAnsi="Times New Roman" w:cs="Times New Roman"/>
          <w:sz w:val="24"/>
          <w:szCs w:val="24"/>
          <w:lang w:val="es-MX"/>
        </w:rPr>
        <w:t xml:space="preserve"> la razón</w:t>
      </w:r>
      <w:r w:rsidR="00EA0209" w:rsidRPr="00AA2F45">
        <w:rPr>
          <w:rFonts w:ascii="Times New Roman" w:hAnsi="Times New Roman" w:cs="Times New Roman"/>
          <w:sz w:val="24"/>
          <w:szCs w:val="24"/>
          <w:lang w:val="es-MX"/>
        </w:rPr>
        <w:t xml:space="preserve"> de cambio y la acumulación, </w:t>
      </w:r>
      <w:r w:rsidRPr="00AA2F45">
        <w:rPr>
          <w:rFonts w:ascii="Times New Roman" w:hAnsi="Times New Roman" w:cs="Times New Roman"/>
          <w:sz w:val="24"/>
          <w:szCs w:val="24"/>
          <w:lang w:val="es-MX"/>
        </w:rPr>
        <w:t xml:space="preserve">debido a esto, </w:t>
      </w:r>
      <w:r w:rsidR="00EA0209" w:rsidRPr="00AA2F45">
        <w:rPr>
          <w:rFonts w:ascii="Times New Roman" w:hAnsi="Times New Roman" w:cs="Times New Roman"/>
          <w:sz w:val="24"/>
          <w:szCs w:val="24"/>
          <w:lang w:val="es-MX"/>
        </w:rPr>
        <w:t>se da énfasis al Cálculo como una herramienta para la solución de problemas</w:t>
      </w:r>
      <w:r w:rsidRPr="00AA2F45">
        <w:rPr>
          <w:rFonts w:ascii="Times New Roman" w:hAnsi="Times New Roman" w:cs="Times New Roman"/>
          <w:sz w:val="24"/>
          <w:szCs w:val="24"/>
          <w:lang w:val="es-MX"/>
        </w:rPr>
        <w:t xml:space="preserve"> de variación.</w:t>
      </w:r>
      <w:r w:rsidR="00EA0209" w:rsidRPr="00AA2F45">
        <w:rPr>
          <w:rFonts w:ascii="Times New Roman" w:hAnsi="Times New Roman" w:cs="Times New Roman"/>
          <w:sz w:val="24"/>
          <w:szCs w:val="24"/>
          <w:lang w:val="es-MX"/>
        </w:rPr>
        <w:t xml:space="preserve"> Lo anterior provoc</w:t>
      </w:r>
      <w:r w:rsidRPr="00AA2F45">
        <w:rPr>
          <w:rFonts w:ascii="Times New Roman" w:hAnsi="Times New Roman" w:cs="Times New Roman"/>
          <w:sz w:val="24"/>
          <w:szCs w:val="24"/>
          <w:lang w:val="es-MX"/>
        </w:rPr>
        <w:t>ó</w:t>
      </w:r>
      <w:r w:rsidR="00EA0209" w:rsidRPr="00EA0209">
        <w:rPr>
          <w:rFonts w:ascii="Times New Roman" w:hAnsi="Times New Roman" w:cs="Times New Roman"/>
          <w:sz w:val="24"/>
          <w:szCs w:val="24"/>
          <w:lang w:val="es-MX"/>
        </w:rPr>
        <w:t xml:space="preserve"> que el temario y la forma de abordar los problemas del Cálculo, así como las estrategias </w:t>
      </w:r>
      <w:r w:rsidR="00EA0209" w:rsidRPr="00AA2F45">
        <w:rPr>
          <w:rFonts w:ascii="Times New Roman" w:hAnsi="Times New Roman" w:cs="Times New Roman"/>
          <w:sz w:val="24"/>
          <w:szCs w:val="24"/>
          <w:lang w:val="es-MX"/>
        </w:rPr>
        <w:t>didácticas a utilizar</w:t>
      </w:r>
      <w:r w:rsidR="007D6A85" w:rsidRPr="00AA2F45">
        <w:rPr>
          <w:rFonts w:ascii="Times New Roman" w:hAnsi="Times New Roman" w:cs="Times New Roman"/>
          <w:sz w:val="24"/>
          <w:szCs w:val="24"/>
          <w:lang w:val="es-MX"/>
        </w:rPr>
        <w:t>,</w:t>
      </w:r>
      <w:r w:rsidR="00EA0209" w:rsidRPr="00AA2F45">
        <w:rPr>
          <w:rFonts w:ascii="Times New Roman" w:hAnsi="Times New Roman" w:cs="Times New Roman"/>
          <w:sz w:val="24"/>
          <w:szCs w:val="24"/>
          <w:lang w:val="es-MX"/>
        </w:rPr>
        <w:t xml:space="preserve"> </w:t>
      </w:r>
      <w:r w:rsidR="00DC64FB">
        <w:rPr>
          <w:rFonts w:ascii="Times New Roman" w:hAnsi="Times New Roman" w:cs="Times New Roman"/>
          <w:sz w:val="24"/>
          <w:szCs w:val="24"/>
          <w:lang w:val="es-MX"/>
        </w:rPr>
        <w:t>supusieran</w:t>
      </w:r>
      <w:r w:rsidR="007D6A85" w:rsidRPr="00AA2F45">
        <w:rPr>
          <w:rFonts w:ascii="Times New Roman" w:hAnsi="Times New Roman" w:cs="Times New Roman"/>
          <w:sz w:val="24"/>
          <w:szCs w:val="24"/>
          <w:lang w:val="es-MX"/>
        </w:rPr>
        <w:t xml:space="preserve"> una m</w:t>
      </w:r>
      <w:r w:rsidR="007D6A85">
        <w:rPr>
          <w:rFonts w:ascii="Times New Roman" w:hAnsi="Times New Roman" w:cs="Times New Roman"/>
          <w:sz w:val="24"/>
          <w:szCs w:val="24"/>
          <w:lang w:val="es-MX"/>
        </w:rPr>
        <w:t xml:space="preserve">odificación de la enseñanza tradicional. </w:t>
      </w:r>
    </w:p>
    <w:p w14:paraId="63886860" w14:textId="39DF77E3" w:rsidR="00EA0209" w:rsidRDefault="00EA0209" w:rsidP="00C84C79">
      <w:pPr>
        <w:spacing w:after="0" w:line="360" w:lineRule="auto"/>
        <w:ind w:firstLine="708"/>
        <w:jc w:val="both"/>
        <w:rPr>
          <w:rFonts w:ascii="Times New Roman" w:hAnsi="Times New Roman" w:cs="Times New Roman"/>
          <w:sz w:val="24"/>
          <w:szCs w:val="24"/>
          <w:lang w:val="es-MX"/>
        </w:rPr>
      </w:pPr>
      <w:r w:rsidRPr="00EA0209">
        <w:rPr>
          <w:rFonts w:ascii="Times New Roman" w:hAnsi="Times New Roman" w:cs="Times New Roman"/>
          <w:sz w:val="24"/>
          <w:szCs w:val="24"/>
          <w:lang w:val="es-MX"/>
        </w:rPr>
        <w:t>De la postura docente se recupera la inconformidad con estos cambios en las estrategias didácticas, fue recurrente</w:t>
      </w:r>
      <w:r w:rsidR="00E35268">
        <w:rPr>
          <w:rFonts w:ascii="Times New Roman" w:hAnsi="Times New Roman" w:cs="Times New Roman"/>
          <w:sz w:val="24"/>
          <w:szCs w:val="24"/>
          <w:lang w:val="es-MX"/>
        </w:rPr>
        <w:t xml:space="preserve"> la consideración de</w:t>
      </w:r>
      <w:r w:rsidR="007D6A85" w:rsidRPr="00E35268">
        <w:rPr>
          <w:rFonts w:ascii="Times New Roman" w:hAnsi="Times New Roman" w:cs="Times New Roman"/>
          <w:sz w:val="24"/>
          <w:szCs w:val="24"/>
          <w:lang w:val="es-MX"/>
        </w:rPr>
        <w:t xml:space="preserve"> </w:t>
      </w:r>
      <w:r w:rsidRPr="00E35268">
        <w:rPr>
          <w:rFonts w:ascii="Times New Roman" w:hAnsi="Times New Roman" w:cs="Times New Roman"/>
          <w:sz w:val="24"/>
          <w:szCs w:val="24"/>
          <w:lang w:val="es-MX"/>
        </w:rPr>
        <w:t>que</w:t>
      </w:r>
      <w:r w:rsidRPr="00EA0209">
        <w:rPr>
          <w:rFonts w:ascii="Times New Roman" w:hAnsi="Times New Roman" w:cs="Times New Roman"/>
          <w:sz w:val="24"/>
          <w:szCs w:val="24"/>
          <w:lang w:val="es-MX"/>
        </w:rPr>
        <w:t xml:space="preserve"> este acercamiento al Cálculo no sería útil para los estudiantes que van </w:t>
      </w:r>
      <w:r w:rsidR="00E35268">
        <w:rPr>
          <w:rFonts w:ascii="Times New Roman" w:hAnsi="Times New Roman" w:cs="Times New Roman"/>
          <w:sz w:val="24"/>
          <w:szCs w:val="24"/>
          <w:lang w:val="es-MX"/>
        </w:rPr>
        <w:t xml:space="preserve">a continuar con sus </w:t>
      </w:r>
      <w:r w:rsidR="00E35268" w:rsidRPr="00AA2F45">
        <w:rPr>
          <w:rFonts w:ascii="Times New Roman" w:hAnsi="Times New Roman" w:cs="Times New Roman"/>
          <w:sz w:val="24"/>
          <w:szCs w:val="24"/>
          <w:lang w:val="es-MX"/>
        </w:rPr>
        <w:t xml:space="preserve">estudios </w:t>
      </w:r>
      <w:r w:rsidRPr="00AA2F45">
        <w:rPr>
          <w:rFonts w:ascii="Times New Roman" w:hAnsi="Times New Roman" w:cs="Times New Roman"/>
          <w:sz w:val="24"/>
          <w:szCs w:val="24"/>
          <w:lang w:val="es-MX"/>
        </w:rPr>
        <w:t>universi</w:t>
      </w:r>
      <w:r w:rsidR="00E35268" w:rsidRPr="00AA2F45">
        <w:rPr>
          <w:rFonts w:ascii="Times New Roman" w:hAnsi="Times New Roman" w:cs="Times New Roman"/>
          <w:sz w:val="24"/>
          <w:szCs w:val="24"/>
          <w:lang w:val="es-MX"/>
        </w:rPr>
        <w:t>tarios</w:t>
      </w:r>
      <w:r w:rsidRPr="00AA2F45">
        <w:rPr>
          <w:rFonts w:ascii="Times New Roman" w:hAnsi="Times New Roman" w:cs="Times New Roman"/>
          <w:sz w:val="24"/>
          <w:szCs w:val="24"/>
          <w:lang w:val="es-MX"/>
        </w:rPr>
        <w:t xml:space="preserve">, </w:t>
      </w:r>
      <w:r w:rsidR="00E35268" w:rsidRPr="00AA2F45">
        <w:rPr>
          <w:rFonts w:ascii="Times New Roman" w:hAnsi="Times New Roman" w:cs="Times New Roman"/>
          <w:sz w:val="24"/>
          <w:szCs w:val="24"/>
          <w:lang w:val="es-MX"/>
        </w:rPr>
        <w:t xml:space="preserve">pues en </w:t>
      </w:r>
      <w:r w:rsidRPr="00AA2F45">
        <w:rPr>
          <w:rFonts w:ascii="Times New Roman" w:hAnsi="Times New Roman" w:cs="Times New Roman"/>
          <w:sz w:val="24"/>
          <w:szCs w:val="24"/>
          <w:lang w:val="es-MX"/>
        </w:rPr>
        <w:t xml:space="preserve">la mayoría de las </w:t>
      </w:r>
      <w:r w:rsidR="00E35268" w:rsidRPr="00AA2F45">
        <w:rPr>
          <w:rFonts w:ascii="Times New Roman" w:hAnsi="Times New Roman" w:cs="Times New Roman"/>
          <w:sz w:val="24"/>
          <w:szCs w:val="24"/>
          <w:lang w:val="es-MX"/>
        </w:rPr>
        <w:t xml:space="preserve">carreras donde se necesita del Cálculo, como </w:t>
      </w:r>
      <w:r w:rsidRPr="00AA2F45">
        <w:rPr>
          <w:rFonts w:ascii="Times New Roman" w:hAnsi="Times New Roman" w:cs="Times New Roman"/>
          <w:sz w:val="24"/>
          <w:szCs w:val="24"/>
          <w:lang w:val="es-MX"/>
        </w:rPr>
        <w:t>ingenierías</w:t>
      </w:r>
      <w:r w:rsidR="00342811" w:rsidRPr="00AA2F45">
        <w:rPr>
          <w:rFonts w:ascii="Times New Roman" w:hAnsi="Times New Roman" w:cs="Times New Roman"/>
          <w:sz w:val="24"/>
          <w:szCs w:val="24"/>
          <w:lang w:val="es-MX"/>
        </w:rPr>
        <w:t>,</w:t>
      </w:r>
      <w:r w:rsidRPr="00AA2F45">
        <w:rPr>
          <w:rFonts w:ascii="Times New Roman" w:hAnsi="Times New Roman" w:cs="Times New Roman"/>
          <w:sz w:val="24"/>
          <w:szCs w:val="24"/>
          <w:lang w:val="es-MX"/>
        </w:rPr>
        <w:t xml:space="preserve"> </w:t>
      </w:r>
      <w:r w:rsidR="003473C4">
        <w:rPr>
          <w:rFonts w:ascii="Times New Roman" w:hAnsi="Times New Roman" w:cs="Times New Roman"/>
          <w:sz w:val="24"/>
          <w:szCs w:val="24"/>
          <w:lang w:val="es-MX"/>
        </w:rPr>
        <w:t>es</w:t>
      </w:r>
      <w:r w:rsidRPr="00AA2F45">
        <w:rPr>
          <w:rFonts w:ascii="Times New Roman" w:hAnsi="Times New Roman" w:cs="Times New Roman"/>
          <w:sz w:val="24"/>
          <w:szCs w:val="24"/>
          <w:lang w:val="es-MX"/>
        </w:rPr>
        <w:t xml:space="preserve"> más importante </w:t>
      </w:r>
      <w:r w:rsidR="003473C4">
        <w:rPr>
          <w:rFonts w:ascii="Times New Roman" w:hAnsi="Times New Roman" w:cs="Times New Roman"/>
          <w:sz w:val="24"/>
          <w:szCs w:val="24"/>
          <w:lang w:val="es-MX"/>
        </w:rPr>
        <w:t xml:space="preserve">saber </w:t>
      </w:r>
      <w:r w:rsidR="00E35268" w:rsidRPr="00AA2F45">
        <w:rPr>
          <w:rFonts w:ascii="Times New Roman" w:hAnsi="Times New Roman" w:cs="Times New Roman"/>
          <w:sz w:val="24"/>
          <w:szCs w:val="24"/>
          <w:lang w:val="es-MX"/>
        </w:rPr>
        <w:t>obtener</w:t>
      </w:r>
      <w:r w:rsidRPr="00AA2F45">
        <w:rPr>
          <w:rFonts w:ascii="Times New Roman" w:hAnsi="Times New Roman" w:cs="Times New Roman"/>
          <w:sz w:val="24"/>
          <w:szCs w:val="24"/>
          <w:lang w:val="es-MX"/>
        </w:rPr>
        <w:t xml:space="preserve"> la funci</w:t>
      </w:r>
      <w:r w:rsidR="00E35268" w:rsidRPr="00AA2F45">
        <w:rPr>
          <w:rFonts w:ascii="Times New Roman" w:hAnsi="Times New Roman" w:cs="Times New Roman"/>
          <w:sz w:val="24"/>
          <w:szCs w:val="24"/>
          <w:lang w:val="es-MX"/>
        </w:rPr>
        <w:t>ón</w:t>
      </w:r>
      <w:r w:rsidRPr="00AA2F45">
        <w:rPr>
          <w:rFonts w:ascii="Times New Roman" w:hAnsi="Times New Roman" w:cs="Times New Roman"/>
          <w:sz w:val="24"/>
          <w:szCs w:val="24"/>
          <w:lang w:val="es-MX"/>
        </w:rPr>
        <w:t xml:space="preserve"> derivada e integral y </w:t>
      </w:r>
      <w:r w:rsidR="00E35268" w:rsidRPr="00AA2F45">
        <w:rPr>
          <w:rFonts w:ascii="Times New Roman" w:hAnsi="Times New Roman" w:cs="Times New Roman"/>
          <w:sz w:val="24"/>
          <w:szCs w:val="24"/>
          <w:lang w:val="es-MX"/>
        </w:rPr>
        <w:t xml:space="preserve">practicar </w:t>
      </w:r>
      <w:r w:rsidRPr="00AA2F45">
        <w:rPr>
          <w:rFonts w:ascii="Times New Roman" w:hAnsi="Times New Roman" w:cs="Times New Roman"/>
          <w:sz w:val="24"/>
          <w:szCs w:val="24"/>
          <w:lang w:val="es-MX"/>
        </w:rPr>
        <w:t>todas sus técnicas</w:t>
      </w:r>
      <w:r w:rsidR="00E35268" w:rsidRPr="00AA2F45">
        <w:rPr>
          <w:rFonts w:ascii="Times New Roman" w:hAnsi="Times New Roman" w:cs="Times New Roman"/>
          <w:sz w:val="24"/>
          <w:szCs w:val="24"/>
          <w:lang w:val="es-MX"/>
        </w:rPr>
        <w:t>, como indica el siguiente docente:</w:t>
      </w:r>
    </w:p>
    <w:p w14:paraId="541DA17C" w14:textId="77777777" w:rsidR="00DE3A4B" w:rsidRDefault="00DE3A4B" w:rsidP="00C84C79">
      <w:pPr>
        <w:spacing w:after="0" w:line="360" w:lineRule="auto"/>
        <w:ind w:firstLine="708"/>
        <w:jc w:val="both"/>
        <w:rPr>
          <w:rFonts w:ascii="Times New Roman" w:hAnsi="Times New Roman" w:cs="Times New Roman"/>
          <w:sz w:val="24"/>
          <w:szCs w:val="24"/>
          <w:lang w:val="es-MX"/>
        </w:rPr>
      </w:pPr>
    </w:p>
    <w:p w14:paraId="2D1C11F6" w14:textId="77777777" w:rsidR="00DE3A4B" w:rsidRPr="00EA0209" w:rsidRDefault="00DE3A4B" w:rsidP="00C84C79">
      <w:pPr>
        <w:spacing w:after="0" w:line="360" w:lineRule="auto"/>
        <w:ind w:firstLine="708"/>
        <w:jc w:val="both"/>
        <w:rPr>
          <w:rFonts w:ascii="Times New Roman" w:hAnsi="Times New Roman" w:cs="Times New Roman"/>
          <w:sz w:val="24"/>
          <w:szCs w:val="24"/>
          <w:lang w:val="es-MX"/>
        </w:rPr>
      </w:pPr>
    </w:p>
    <w:p w14:paraId="03191EDE" w14:textId="471AD5C7" w:rsidR="00EA0209" w:rsidRPr="00B47D0D" w:rsidRDefault="00EA0209" w:rsidP="00C84C79">
      <w:pPr>
        <w:tabs>
          <w:tab w:val="left" w:pos="709"/>
          <w:tab w:val="left" w:pos="8080"/>
        </w:tabs>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lastRenderedPageBreak/>
        <w:t>Pero sabemos que cuando llegan a la universidad realmente tienes que contestar ¿Cuál es la derivada? y la tienes que hacer bien y en el menor tiempo posible, porque esto no es nada en comparación a todo lo que van a ver allá</w:t>
      </w:r>
      <w:r w:rsidR="00B47D0D">
        <w:rPr>
          <w:rFonts w:ascii="Times New Roman" w:hAnsi="Times New Roman" w:cs="Times New Roman"/>
          <w:iCs/>
          <w:sz w:val="24"/>
          <w:szCs w:val="24"/>
          <w:lang w:val="es-MX"/>
        </w:rPr>
        <w:t>.</w:t>
      </w:r>
      <w:r w:rsidRPr="00B47D0D">
        <w:rPr>
          <w:rFonts w:ascii="Times New Roman" w:hAnsi="Times New Roman" w:cs="Times New Roman"/>
          <w:iCs/>
          <w:sz w:val="24"/>
          <w:szCs w:val="24"/>
          <w:lang w:val="es-MX"/>
        </w:rPr>
        <w:t xml:space="preserve"> (Docente 11</w:t>
      </w:r>
      <w:r w:rsidR="00B47D0D">
        <w:rPr>
          <w:rFonts w:ascii="Times New Roman" w:hAnsi="Times New Roman" w:cs="Times New Roman"/>
          <w:iCs/>
          <w:sz w:val="24"/>
          <w:szCs w:val="24"/>
          <w:lang w:val="es-MX"/>
        </w:rPr>
        <w:t>, comunicación persona, 2023</w:t>
      </w:r>
      <w:r w:rsidRPr="00B47D0D">
        <w:rPr>
          <w:rFonts w:ascii="Times New Roman" w:hAnsi="Times New Roman" w:cs="Times New Roman"/>
          <w:iCs/>
          <w:sz w:val="24"/>
          <w:szCs w:val="24"/>
          <w:lang w:val="es-MX"/>
        </w:rPr>
        <w:t>)</w:t>
      </w:r>
    </w:p>
    <w:p w14:paraId="75C1E504" w14:textId="370FE963" w:rsidR="00EA0209" w:rsidRPr="00E35268" w:rsidRDefault="00E35268" w:rsidP="00C84C79">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w:t>
      </w:r>
      <w:r w:rsidR="00EA0209" w:rsidRPr="00EA0209">
        <w:rPr>
          <w:rFonts w:ascii="Times New Roman" w:hAnsi="Times New Roman" w:cs="Times New Roman"/>
          <w:sz w:val="24"/>
          <w:szCs w:val="24"/>
          <w:lang w:val="es-MX"/>
        </w:rPr>
        <w:t>ara los docentes</w:t>
      </w:r>
      <w:r w:rsidR="007244A3">
        <w:rPr>
          <w:rFonts w:ascii="Times New Roman" w:hAnsi="Times New Roman" w:cs="Times New Roman"/>
          <w:sz w:val="24"/>
          <w:szCs w:val="24"/>
          <w:lang w:val="es-MX"/>
        </w:rPr>
        <w:t xml:space="preserve"> de esta institución </w:t>
      </w:r>
      <w:r>
        <w:rPr>
          <w:rFonts w:ascii="Times New Roman" w:hAnsi="Times New Roman" w:cs="Times New Roman"/>
          <w:sz w:val="24"/>
          <w:szCs w:val="24"/>
          <w:lang w:val="es-MX"/>
        </w:rPr>
        <w:t xml:space="preserve">el temario ideal continúa siendo </w:t>
      </w:r>
      <w:r w:rsidR="00EA0209" w:rsidRPr="00EA0209">
        <w:rPr>
          <w:rFonts w:ascii="Times New Roman" w:hAnsi="Times New Roman" w:cs="Times New Roman"/>
          <w:sz w:val="24"/>
          <w:szCs w:val="24"/>
          <w:lang w:val="es-MX"/>
        </w:rPr>
        <w:t>el tradicional; se inicia con la definición de derivada y se prosigue con la enseñanza de las técnicas de derivación, integración y actividades relacionadas, finalizando con aplicaciones, lo que provoca una sensación de que en la guía están organizadas de forma incorrecta, lo cual puede generar un distanciamiento para utilizarl</w:t>
      </w:r>
      <w:r w:rsidR="00342811">
        <w:rPr>
          <w:rFonts w:ascii="Times New Roman" w:hAnsi="Times New Roman" w:cs="Times New Roman"/>
          <w:sz w:val="24"/>
          <w:szCs w:val="24"/>
          <w:lang w:val="es-MX"/>
        </w:rPr>
        <w:t>a</w:t>
      </w:r>
      <w:r w:rsidR="00EA0209" w:rsidRPr="00EA0209">
        <w:rPr>
          <w:rFonts w:ascii="Times New Roman" w:hAnsi="Times New Roman" w:cs="Times New Roman"/>
          <w:sz w:val="24"/>
          <w:szCs w:val="24"/>
          <w:lang w:val="es-MX"/>
        </w:rPr>
        <w:t xml:space="preserve">s, pues optan por complementarlos con otros libros, lo que implica un esfuerzo </w:t>
      </w:r>
      <w:r w:rsidR="00295E7F" w:rsidRPr="00E35268">
        <w:rPr>
          <w:rFonts w:ascii="Times New Roman" w:hAnsi="Times New Roman" w:cs="Times New Roman"/>
          <w:sz w:val="24"/>
          <w:szCs w:val="24"/>
          <w:lang w:val="es-MX"/>
        </w:rPr>
        <w:t>adicional</w:t>
      </w:r>
      <w:r w:rsidR="00836A5C">
        <w:rPr>
          <w:rFonts w:ascii="Times New Roman" w:hAnsi="Times New Roman" w:cs="Times New Roman"/>
          <w:sz w:val="24"/>
          <w:szCs w:val="24"/>
          <w:lang w:val="es-MX"/>
        </w:rPr>
        <w:t>, por ejemplo:</w:t>
      </w:r>
    </w:p>
    <w:p w14:paraId="2A7BB767" w14:textId="3E74E019" w:rsidR="00EA0209" w:rsidRPr="00B47D0D" w:rsidRDefault="00EA0209" w:rsidP="00C84C79">
      <w:pPr>
        <w:tabs>
          <w:tab w:val="left" w:pos="7797"/>
        </w:tabs>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t>De todo el libro</w:t>
      </w:r>
      <w:r w:rsidR="00C94FA7">
        <w:rPr>
          <w:rFonts w:ascii="Times New Roman" w:hAnsi="Times New Roman" w:cs="Times New Roman"/>
          <w:iCs/>
          <w:sz w:val="24"/>
          <w:szCs w:val="24"/>
          <w:lang w:val="es-MX"/>
        </w:rPr>
        <w:t xml:space="preserve"> (guía didáctica de Cálculo Diferencial e Integral I y II)</w:t>
      </w:r>
      <w:r w:rsidRPr="00B47D0D">
        <w:rPr>
          <w:rFonts w:ascii="Times New Roman" w:hAnsi="Times New Roman" w:cs="Times New Roman"/>
          <w:iCs/>
          <w:sz w:val="24"/>
          <w:szCs w:val="24"/>
          <w:lang w:val="es-MX"/>
        </w:rPr>
        <w:t>, viene como dos hojas de formulario de derivación y de integrales indefinidas, así muy simple y todo lo demás son cosas que para mi punto de vista no, no le</w:t>
      </w:r>
      <w:r w:rsidR="003473C4">
        <w:rPr>
          <w:rFonts w:ascii="Times New Roman" w:hAnsi="Times New Roman" w:cs="Times New Roman"/>
          <w:iCs/>
          <w:sz w:val="24"/>
          <w:szCs w:val="24"/>
          <w:lang w:val="es-MX"/>
        </w:rPr>
        <w:t>s</w:t>
      </w:r>
      <w:r w:rsidRPr="00B47D0D">
        <w:rPr>
          <w:rFonts w:ascii="Times New Roman" w:hAnsi="Times New Roman" w:cs="Times New Roman"/>
          <w:iCs/>
          <w:sz w:val="24"/>
          <w:szCs w:val="24"/>
          <w:lang w:val="es-MX"/>
        </w:rPr>
        <w:t xml:space="preserve"> sirven mucho</w:t>
      </w:r>
      <w:r w:rsidR="00B47D0D" w:rsidRPr="00B47D0D">
        <w:rPr>
          <w:rFonts w:ascii="Times New Roman" w:hAnsi="Times New Roman" w:cs="Times New Roman"/>
          <w:iCs/>
          <w:sz w:val="24"/>
          <w:szCs w:val="24"/>
          <w:lang w:val="es-MX"/>
        </w:rPr>
        <w:t xml:space="preserve"> a los estudiantes</w:t>
      </w:r>
      <w:r w:rsidRPr="00B47D0D">
        <w:rPr>
          <w:rFonts w:ascii="Times New Roman" w:hAnsi="Times New Roman" w:cs="Times New Roman"/>
          <w:iCs/>
          <w:sz w:val="24"/>
          <w:szCs w:val="24"/>
          <w:lang w:val="es-MX"/>
        </w:rPr>
        <w:t>...</w:t>
      </w:r>
      <w:r w:rsidR="003473C4">
        <w:rPr>
          <w:rFonts w:ascii="Times New Roman" w:hAnsi="Times New Roman" w:cs="Times New Roman"/>
          <w:iCs/>
          <w:sz w:val="24"/>
          <w:szCs w:val="24"/>
          <w:lang w:val="es-MX"/>
        </w:rPr>
        <w:t xml:space="preserve"> </w:t>
      </w:r>
      <w:r w:rsidRPr="00B47D0D">
        <w:rPr>
          <w:rFonts w:ascii="Times New Roman" w:hAnsi="Times New Roman" w:cs="Times New Roman"/>
          <w:iCs/>
          <w:sz w:val="24"/>
          <w:szCs w:val="24"/>
          <w:lang w:val="es-MX"/>
        </w:rPr>
        <w:t>No las usamos</w:t>
      </w:r>
      <w:r w:rsidR="00B47D0D">
        <w:rPr>
          <w:rFonts w:ascii="Times New Roman" w:hAnsi="Times New Roman" w:cs="Times New Roman"/>
          <w:iCs/>
          <w:sz w:val="24"/>
          <w:szCs w:val="24"/>
          <w:lang w:val="es-MX"/>
        </w:rPr>
        <w:t>.</w:t>
      </w:r>
      <w:r w:rsidRPr="00B47D0D">
        <w:rPr>
          <w:rFonts w:ascii="Times New Roman" w:hAnsi="Times New Roman" w:cs="Times New Roman"/>
          <w:iCs/>
          <w:sz w:val="24"/>
          <w:szCs w:val="24"/>
          <w:lang w:val="es-MX"/>
        </w:rPr>
        <w:t xml:space="preserve"> (Docente 14</w:t>
      </w:r>
      <w:r w:rsidR="00B47D0D">
        <w:rPr>
          <w:rFonts w:ascii="Times New Roman" w:hAnsi="Times New Roman" w:cs="Times New Roman"/>
          <w:iCs/>
          <w:sz w:val="24"/>
          <w:szCs w:val="24"/>
          <w:lang w:val="es-MX"/>
        </w:rPr>
        <w:t>, comunicación personal, 2023</w:t>
      </w:r>
      <w:r w:rsidRPr="00B47D0D">
        <w:rPr>
          <w:rFonts w:ascii="Times New Roman" w:hAnsi="Times New Roman" w:cs="Times New Roman"/>
          <w:iCs/>
          <w:sz w:val="24"/>
          <w:szCs w:val="24"/>
          <w:lang w:val="es-MX"/>
        </w:rPr>
        <w:t>)</w:t>
      </w:r>
    </w:p>
    <w:p w14:paraId="6737B904" w14:textId="6BFDBC5E" w:rsidR="00EA0209" w:rsidRPr="00EA0209" w:rsidRDefault="00836A5C" w:rsidP="00C84C79">
      <w:pPr>
        <w:spacing w:after="0" w:line="360" w:lineRule="auto"/>
        <w:ind w:firstLine="720"/>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t>Uno de los problemas rescata</w:t>
      </w:r>
      <w:r w:rsidR="000A7A50" w:rsidRPr="00AA2F45">
        <w:rPr>
          <w:rFonts w:ascii="Times New Roman" w:hAnsi="Times New Roman" w:cs="Times New Roman"/>
          <w:sz w:val="24"/>
          <w:szCs w:val="24"/>
          <w:lang w:val="es-MX"/>
        </w:rPr>
        <w:t>bles</w:t>
      </w:r>
      <w:r w:rsidRPr="00AA2F45">
        <w:rPr>
          <w:rFonts w:ascii="Times New Roman" w:hAnsi="Times New Roman" w:cs="Times New Roman"/>
          <w:sz w:val="24"/>
          <w:szCs w:val="24"/>
          <w:lang w:val="es-MX"/>
        </w:rPr>
        <w:t xml:space="preserve"> es</w:t>
      </w:r>
      <w:r w:rsidR="00EA0209" w:rsidRPr="00AA2F45">
        <w:rPr>
          <w:rFonts w:ascii="Times New Roman" w:hAnsi="Times New Roman" w:cs="Times New Roman"/>
          <w:sz w:val="24"/>
          <w:szCs w:val="24"/>
          <w:lang w:val="es-MX"/>
        </w:rPr>
        <w:t xml:space="preserve"> que los procesos de problematización y descubrimiento utilizado</w:t>
      </w:r>
      <w:r w:rsidR="00442136" w:rsidRPr="00AA2F45">
        <w:rPr>
          <w:rFonts w:ascii="Times New Roman" w:hAnsi="Times New Roman" w:cs="Times New Roman"/>
          <w:sz w:val="24"/>
          <w:szCs w:val="24"/>
          <w:lang w:val="es-MX"/>
        </w:rPr>
        <w:t>s</w:t>
      </w:r>
      <w:r w:rsidR="00EA0209" w:rsidRPr="00AA2F45">
        <w:rPr>
          <w:rFonts w:ascii="Times New Roman" w:hAnsi="Times New Roman" w:cs="Times New Roman"/>
          <w:sz w:val="24"/>
          <w:szCs w:val="24"/>
          <w:lang w:val="es-MX"/>
        </w:rPr>
        <w:t xml:space="preserve"> en </w:t>
      </w:r>
      <w:r w:rsidRPr="00AA2F45">
        <w:rPr>
          <w:rFonts w:ascii="Times New Roman" w:hAnsi="Times New Roman" w:cs="Times New Roman"/>
          <w:sz w:val="24"/>
          <w:szCs w:val="24"/>
          <w:lang w:val="es-MX"/>
        </w:rPr>
        <w:t>las nuevas estrategias didácticas pueden sentirse</w:t>
      </w:r>
      <w:r w:rsidR="00EA0209" w:rsidRPr="00AA2F45">
        <w:rPr>
          <w:rFonts w:ascii="Times New Roman" w:hAnsi="Times New Roman" w:cs="Times New Roman"/>
          <w:sz w:val="24"/>
          <w:szCs w:val="24"/>
          <w:lang w:val="es-MX"/>
        </w:rPr>
        <w:t xml:space="preserve"> </w:t>
      </w:r>
      <w:r w:rsidRPr="00AA2F45">
        <w:rPr>
          <w:rFonts w:ascii="Times New Roman" w:hAnsi="Times New Roman" w:cs="Times New Roman"/>
          <w:sz w:val="24"/>
          <w:szCs w:val="24"/>
          <w:lang w:val="es-MX"/>
        </w:rPr>
        <w:t>muy lent</w:t>
      </w:r>
      <w:r w:rsidR="00442136" w:rsidRPr="00AA2F45">
        <w:rPr>
          <w:rFonts w:ascii="Times New Roman" w:hAnsi="Times New Roman" w:cs="Times New Roman"/>
          <w:sz w:val="24"/>
          <w:szCs w:val="24"/>
          <w:lang w:val="es-MX"/>
        </w:rPr>
        <w:t>o</w:t>
      </w:r>
      <w:r w:rsidRPr="00AA2F45">
        <w:rPr>
          <w:rFonts w:ascii="Times New Roman" w:hAnsi="Times New Roman" w:cs="Times New Roman"/>
          <w:sz w:val="24"/>
          <w:szCs w:val="24"/>
          <w:lang w:val="es-MX"/>
        </w:rPr>
        <w:t>s</w:t>
      </w:r>
      <w:r w:rsidR="00EA0209" w:rsidRPr="00AA2F45">
        <w:rPr>
          <w:rFonts w:ascii="Times New Roman" w:hAnsi="Times New Roman" w:cs="Times New Roman"/>
          <w:sz w:val="24"/>
          <w:szCs w:val="24"/>
          <w:lang w:val="es-MX"/>
        </w:rPr>
        <w:t>,</w:t>
      </w:r>
      <w:r w:rsidRPr="00AA2F45">
        <w:rPr>
          <w:rFonts w:ascii="Times New Roman" w:hAnsi="Times New Roman" w:cs="Times New Roman"/>
          <w:sz w:val="24"/>
          <w:szCs w:val="24"/>
          <w:lang w:val="es-MX"/>
        </w:rPr>
        <w:t xml:space="preserve"> esto es, que las pocas horas a la semana para esta materia no suelen alcanzar,</w:t>
      </w:r>
      <w:r w:rsidR="00EA0209" w:rsidRPr="00AA2F45">
        <w:rPr>
          <w:rFonts w:ascii="Times New Roman" w:hAnsi="Times New Roman" w:cs="Times New Roman"/>
          <w:sz w:val="24"/>
          <w:szCs w:val="24"/>
          <w:lang w:val="es-MX"/>
        </w:rPr>
        <w:t xml:space="preserve"> </w:t>
      </w:r>
      <w:r w:rsidRPr="00AA2F45">
        <w:rPr>
          <w:rFonts w:ascii="Times New Roman" w:hAnsi="Times New Roman" w:cs="Times New Roman"/>
          <w:sz w:val="24"/>
          <w:szCs w:val="24"/>
          <w:lang w:val="es-MX"/>
        </w:rPr>
        <w:t>además</w:t>
      </w:r>
      <w:r>
        <w:rPr>
          <w:rFonts w:ascii="Times New Roman" w:hAnsi="Times New Roman" w:cs="Times New Roman"/>
          <w:sz w:val="24"/>
          <w:szCs w:val="24"/>
          <w:lang w:val="es-MX"/>
        </w:rPr>
        <w:t>,</w:t>
      </w:r>
      <w:r w:rsidR="00EA0209" w:rsidRPr="00EA0209">
        <w:rPr>
          <w:rFonts w:ascii="Times New Roman" w:hAnsi="Times New Roman" w:cs="Times New Roman"/>
          <w:sz w:val="24"/>
          <w:szCs w:val="24"/>
          <w:lang w:val="es-MX"/>
        </w:rPr>
        <w:t xml:space="preserve"> en el Cálculo lo ideal </w:t>
      </w:r>
      <w:r>
        <w:rPr>
          <w:rFonts w:ascii="Times New Roman" w:hAnsi="Times New Roman" w:cs="Times New Roman"/>
          <w:sz w:val="24"/>
          <w:szCs w:val="24"/>
          <w:lang w:val="es-MX"/>
        </w:rPr>
        <w:t>sería</w:t>
      </w:r>
      <w:r w:rsidR="00EA0209" w:rsidRPr="00EA0209">
        <w:rPr>
          <w:rFonts w:ascii="Times New Roman" w:hAnsi="Times New Roman" w:cs="Times New Roman"/>
          <w:sz w:val="24"/>
          <w:szCs w:val="24"/>
          <w:lang w:val="es-MX"/>
        </w:rPr>
        <w:t xml:space="preserve"> realizar </w:t>
      </w:r>
      <w:r>
        <w:rPr>
          <w:rFonts w:ascii="Times New Roman" w:hAnsi="Times New Roman" w:cs="Times New Roman"/>
          <w:sz w:val="24"/>
          <w:szCs w:val="24"/>
          <w:lang w:val="es-MX"/>
        </w:rPr>
        <w:t xml:space="preserve">varios </w:t>
      </w:r>
      <w:r w:rsidR="00EA0209" w:rsidRPr="00EA0209">
        <w:rPr>
          <w:rFonts w:ascii="Times New Roman" w:hAnsi="Times New Roman" w:cs="Times New Roman"/>
          <w:sz w:val="24"/>
          <w:szCs w:val="24"/>
          <w:lang w:val="es-MX"/>
        </w:rPr>
        <w:t>ejemplo</w:t>
      </w:r>
      <w:r w:rsidR="00342811">
        <w:rPr>
          <w:rFonts w:ascii="Times New Roman" w:hAnsi="Times New Roman" w:cs="Times New Roman"/>
          <w:sz w:val="24"/>
          <w:szCs w:val="24"/>
          <w:lang w:val="es-MX"/>
        </w:rPr>
        <w:t>s</w:t>
      </w:r>
      <w:r>
        <w:rPr>
          <w:rFonts w:ascii="Times New Roman" w:hAnsi="Times New Roman" w:cs="Times New Roman"/>
          <w:sz w:val="24"/>
          <w:szCs w:val="24"/>
          <w:lang w:val="es-MX"/>
        </w:rPr>
        <w:t xml:space="preserve"> para</w:t>
      </w:r>
      <w:r w:rsidR="00EA0209" w:rsidRPr="00EA0209">
        <w:rPr>
          <w:rFonts w:ascii="Times New Roman" w:hAnsi="Times New Roman" w:cs="Times New Roman"/>
          <w:sz w:val="24"/>
          <w:szCs w:val="24"/>
          <w:lang w:val="es-MX"/>
        </w:rPr>
        <w:t xml:space="preserve"> proceder con práctica y repetición de esos ejercicios, con el fin de que las reglas de derivación e integración sean lo más claras posibles</w:t>
      </w:r>
      <w:r w:rsidR="007D6A85">
        <w:rPr>
          <w:rFonts w:ascii="Times New Roman" w:hAnsi="Times New Roman" w:cs="Times New Roman"/>
          <w:sz w:val="24"/>
          <w:szCs w:val="24"/>
          <w:lang w:val="es-MX"/>
        </w:rPr>
        <w:t xml:space="preserve"> y</w:t>
      </w:r>
      <w:r w:rsidR="00EA0209" w:rsidRPr="00EA0209">
        <w:rPr>
          <w:rFonts w:ascii="Times New Roman" w:hAnsi="Times New Roman" w:cs="Times New Roman"/>
          <w:sz w:val="24"/>
          <w:szCs w:val="24"/>
          <w:lang w:val="es-MX"/>
        </w:rPr>
        <w:t xml:space="preserve">, de esta forma, los alumnos </w:t>
      </w:r>
      <w:r w:rsidR="00EA0209" w:rsidRPr="00AA2F45">
        <w:rPr>
          <w:rFonts w:ascii="Times New Roman" w:hAnsi="Times New Roman" w:cs="Times New Roman"/>
          <w:sz w:val="24"/>
          <w:szCs w:val="24"/>
          <w:lang w:val="es-MX"/>
        </w:rPr>
        <w:t>aprendan</w:t>
      </w:r>
      <w:r w:rsidRPr="00AA2F45">
        <w:rPr>
          <w:rFonts w:ascii="Times New Roman" w:hAnsi="Times New Roman" w:cs="Times New Roman"/>
          <w:sz w:val="24"/>
          <w:szCs w:val="24"/>
          <w:lang w:val="es-MX"/>
        </w:rPr>
        <w:t xml:space="preserve"> primordialmente los</w:t>
      </w:r>
      <w:r w:rsidR="00EA0209" w:rsidRPr="00AA2F45">
        <w:rPr>
          <w:rFonts w:ascii="Times New Roman" w:hAnsi="Times New Roman" w:cs="Times New Roman"/>
          <w:sz w:val="24"/>
          <w:szCs w:val="24"/>
          <w:lang w:val="es-MX"/>
        </w:rPr>
        <w:t xml:space="preserve"> proceso</w:t>
      </w:r>
      <w:r w:rsidRPr="00AA2F45">
        <w:rPr>
          <w:rFonts w:ascii="Times New Roman" w:hAnsi="Times New Roman" w:cs="Times New Roman"/>
          <w:sz w:val="24"/>
          <w:szCs w:val="24"/>
          <w:lang w:val="es-MX"/>
        </w:rPr>
        <w:t>s</w:t>
      </w:r>
      <w:r w:rsidR="00EA0209" w:rsidRPr="00EA0209">
        <w:rPr>
          <w:rFonts w:ascii="Times New Roman" w:hAnsi="Times New Roman" w:cs="Times New Roman"/>
          <w:sz w:val="24"/>
          <w:szCs w:val="24"/>
          <w:lang w:val="es-MX"/>
        </w:rPr>
        <w:t xml:space="preserve"> algebraico</w:t>
      </w:r>
      <w:r>
        <w:rPr>
          <w:rFonts w:ascii="Times New Roman" w:hAnsi="Times New Roman" w:cs="Times New Roman"/>
          <w:sz w:val="24"/>
          <w:szCs w:val="24"/>
          <w:lang w:val="es-MX"/>
        </w:rPr>
        <w:t>s</w:t>
      </w:r>
      <w:r w:rsidR="00EA0209" w:rsidRPr="00EA0209">
        <w:rPr>
          <w:rFonts w:ascii="Times New Roman" w:hAnsi="Times New Roman" w:cs="Times New Roman"/>
          <w:sz w:val="24"/>
          <w:szCs w:val="24"/>
          <w:lang w:val="es-MX"/>
        </w:rPr>
        <w:t xml:space="preserve">. </w:t>
      </w:r>
      <w:r w:rsidR="00342811">
        <w:rPr>
          <w:rFonts w:ascii="Times New Roman" w:hAnsi="Times New Roman" w:cs="Times New Roman"/>
          <w:sz w:val="24"/>
          <w:szCs w:val="24"/>
          <w:lang w:val="es-MX"/>
        </w:rPr>
        <w:t>Como señala el siguiente docente:</w:t>
      </w:r>
      <w:r w:rsidR="00EA0209" w:rsidRPr="00EA0209">
        <w:rPr>
          <w:rFonts w:ascii="Times New Roman" w:hAnsi="Times New Roman" w:cs="Times New Roman"/>
          <w:sz w:val="24"/>
          <w:szCs w:val="24"/>
          <w:lang w:val="es-MX"/>
        </w:rPr>
        <w:t xml:space="preserve"> </w:t>
      </w:r>
    </w:p>
    <w:p w14:paraId="5FC1BD0C" w14:textId="18BF154F" w:rsidR="00EA0209" w:rsidRPr="00B47D0D" w:rsidRDefault="00EA0209" w:rsidP="00C84C79">
      <w:pPr>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t>Tengo que ver ejemplos y apenas así ellos pueden tener</w:t>
      </w:r>
      <w:r w:rsidR="00836A5C" w:rsidRPr="00B47D0D">
        <w:rPr>
          <w:rFonts w:ascii="Times New Roman" w:hAnsi="Times New Roman" w:cs="Times New Roman"/>
          <w:iCs/>
          <w:sz w:val="24"/>
          <w:szCs w:val="24"/>
          <w:lang w:val="es-MX"/>
        </w:rPr>
        <w:t xml:space="preserve"> </w:t>
      </w:r>
      <w:r w:rsidRPr="00B47D0D">
        <w:rPr>
          <w:rFonts w:ascii="Times New Roman" w:hAnsi="Times New Roman" w:cs="Times New Roman"/>
          <w:iCs/>
          <w:sz w:val="24"/>
          <w:szCs w:val="24"/>
          <w:lang w:val="es-MX"/>
        </w:rPr>
        <w:t>práctica y ver realmente los diferentes tipos de ejercicios, porque de otra manera</w:t>
      </w:r>
      <w:r w:rsidR="003473C4">
        <w:rPr>
          <w:rFonts w:ascii="Times New Roman" w:hAnsi="Times New Roman" w:cs="Times New Roman"/>
          <w:iCs/>
          <w:sz w:val="24"/>
          <w:szCs w:val="24"/>
          <w:lang w:val="es-MX"/>
        </w:rPr>
        <w:t>,</w:t>
      </w:r>
      <w:r w:rsidRPr="00B47D0D">
        <w:rPr>
          <w:rFonts w:ascii="Times New Roman" w:hAnsi="Times New Roman" w:cs="Times New Roman"/>
          <w:iCs/>
          <w:sz w:val="24"/>
          <w:szCs w:val="24"/>
          <w:lang w:val="es-MX"/>
        </w:rPr>
        <w:t xml:space="preserve"> si no practican</w:t>
      </w:r>
      <w:r w:rsidR="003473C4">
        <w:rPr>
          <w:rFonts w:ascii="Times New Roman" w:hAnsi="Times New Roman" w:cs="Times New Roman"/>
          <w:iCs/>
          <w:sz w:val="24"/>
          <w:szCs w:val="24"/>
          <w:lang w:val="es-MX"/>
        </w:rPr>
        <w:t>,</w:t>
      </w:r>
      <w:r w:rsidRPr="00B47D0D">
        <w:rPr>
          <w:rFonts w:ascii="Times New Roman" w:hAnsi="Times New Roman" w:cs="Times New Roman"/>
          <w:iCs/>
          <w:sz w:val="24"/>
          <w:szCs w:val="24"/>
          <w:lang w:val="es-MX"/>
        </w:rPr>
        <w:t xml:space="preserve"> pues no aprenden. Entonces si yo me pongo a ver de este libro lo teórico, no terminaría nunca. (Docente 5</w:t>
      </w:r>
      <w:r w:rsidR="00B47D0D">
        <w:rPr>
          <w:rFonts w:ascii="Times New Roman" w:hAnsi="Times New Roman" w:cs="Times New Roman"/>
          <w:iCs/>
          <w:sz w:val="24"/>
          <w:szCs w:val="24"/>
          <w:lang w:val="es-MX"/>
        </w:rPr>
        <w:t>, comunicación personal, 2023</w:t>
      </w:r>
      <w:r w:rsidRPr="00B47D0D">
        <w:rPr>
          <w:rFonts w:ascii="Times New Roman" w:hAnsi="Times New Roman" w:cs="Times New Roman"/>
          <w:iCs/>
          <w:sz w:val="24"/>
          <w:szCs w:val="24"/>
          <w:lang w:val="es-MX"/>
        </w:rPr>
        <w:t>)</w:t>
      </w:r>
    </w:p>
    <w:p w14:paraId="267E5319" w14:textId="28BA92CF" w:rsidR="00EA0209" w:rsidRPr="00EA0209" w:rsidRDefault="00EA0209" w:rsidP="00C84C79">
      <w:pPr>
        <w:spacing w:after="0" w:line="360" w:lineRule="auto"/>
        <w:ind w:firstLine="720"/>
        <w:jc w:val="both"/>
        <w:rPr>
          <w:rFonts w:ascii="Times New Roman" w:hAnsi="Times New Roman" w:cs="Times New Roman"/>
          <w:sz w:val="24"/>
          <w:szCs w:val="24"/>
          <w:lang w:val="es-MX"/>
        </w:rPr>
      </w:pPr>
      <w:r w:rsidRPr="00EA0209">
        <w:rPr>
          <w:rFonts w:ascii="Times New Roman" w:hAnsi="Times New Roman" w:cs="Times New Roman"/>
          <w:sz w:val="24"/>
          <w:szCs w:val="24"/>
          <w:lang w:val="es-MX"/>
        </w:rPr>
        <w:t>En pocas palabras</w:t>
      </w:r>
      <w:r w:rsidR="007D6A85">
        <w:rPr>
          <w:rFonts w:ascii="Times New Roman" w:hAnsi="Times New Roman" w:cs="Times New Roman"/>
          <w:sz w:val="24"/>
          <w:szCs w:val="24"/>
          <w:lang w:val="es-MX"/>
        </w:rPr>
        <w:t>,</w:t>
      </w:r>
      <w:r w:rsidRPr="00EA0209">
        <w:rPr>
          <w:rFonts w:ascii="Times New Roman" w:hAnsi="Times New Roman" w:cs="Times New Roman"/>
          <w:sz w:val="24"/>
          <w:szCs w:val="24"/>
          <w:lang w:val="es-MX"/>
        </w:rPr>
        <w:t xml:space="preserve"> el principal choque presentado por los docentes se localiza en un ámbito ideológico, donde les parece poco razonable cambiar sus creencias sobre esta disciplina, llegando a </w:t>
      </w:r>
      <w:r w:rsidRPr="00836A5C">
        <w:rPr>
          <w:rFonts w:ascii="Times New Roman" w:hAnsi="Times New Roman" w:cs="Times New Roman"/>
          <w:sz w:val="24"/>
          <w:szCs w:val="24"/>
          <w:lang w:val="es-MX"/>
        </w:rPr>
        <w:t xml:space="preserve">considerar que </w:t>
      </w:r>
      <w:r w:rsidR="008D3FEB">
        <w:rPr>
          <w:rFonts w:ascii="Times New Roman" w:hAnsi="Times New Roman" w:cs="Times New Roman"/>
          <w:sz w:val="24"/>
          <w:szCs w:val="24"/>
          <w:lang w:val="es-MX"/>
        </w:rPr>
        <w:t>con</w:t>
      </w:r>
      <w:r w:rsidR="00295E7F" w:rsidRPr="00836A5C">
        <w:rPr>
          <w:rFonts w:ascii="Times New Roman" w:hAnsi="Times New Roman" w:cs="Times New Roman"/>
          <w:sz w:val="24"/>
          <w:szCs w:val="24"/>
          <w:lang w:val="es-MX"/>
        </w:rPr>
        <w:t xml:space="preserve"> las nuevas guías</w:t>
      </w:r>
      <w:r w:rsidR="008D3FEB">
        <w:rPr>
          <w:rFonts w:ascii="Times New Roman" w:hAnsi="Times New Roman" w:cs="Times New Roman"/>
          <w:sz w:val="24"/>
          <w:szCs w:val="24"/>
          <w:lang w:val="es-MX"/>
        </w:rPr>
        <w:t xml:space="preserve"> simplemente</w:t>
      </w:r>
      <w:r w:rsidR="00295E7F" w:rsidRPr="00836A5C">
        <w:rPr>
          <w:rFonts w:ascii="Times New Roman" w:hAnsi="Times New Roman" w:cs="Times New Roman"/>
          <w:sz w:val="24"/>
          <w:szCs w:val="24"/>
          <w:lang w:val="es-MX"/>
        </w:rPr>
        <w:t xml:space="preserve"> </w:t>
      </w:r>
      <w:r w:rsidRPr="00836A5C">
        <w:rPr>
          <w:rFonts w:ascii="Times New Roman" w:hAnsi="Times New Roman" w:cs="Times New Roman"/>
          <w:sz w:val="24"/>
          <w:szCs w:val="24"/>
          <w:lang w:val="es-MX"/>
        </w:rPr>
        <w:t xml:space="preserve">no </w:t>
      </w:r>
      <w:r w:rsidRPr="00EA0209">
        <w:rPr>
          <w:rFonts w:ascii="Times New Roman" w:hAnsi="Times New Roman" w:cs="Times New Roman"/>
          <w:sz w:val="24"/>
          <w:szCs w:val="24"/>
          <w:lang w:val="es-MX"/>
        </w:rPr>
        <w:t xml:space="preserve">se está enseñando Cálculo a los estudiantes. </w:t>
      </w:r>
      <w:r w:rsidR="008D3FEB">
        <w:rPr>
          <w:rFonts w:ascii="Times New Roman" w:hAnsi="Times New Roman" w:cs="Times New Roman"/>
          <w:sz w:val="24"/>
          <w:szCs w:val="24"/>
          <w:lang w:val="es-MX"/>
        </w:rPr>
        <w:t>A pesar de que los propósitos de las guías didácticas aparecen definidos desde un comienzo</w:t>
      </w:r>
      <w:r w:rsidRPr="00EA0209">
        <w:rPr>
          <w:rFonts w:ascii="Times New Roman" w:hAnsi="Times New Roman" w:cs="Times New Roman"/>
          <w:sz w:val="24"/>
          <w:szCs w:val="24"/>
          <w:lang w:val="es-MX"/>
        </w:rPr>
        <w:t xml:space="preserve">, </w:t>
      </w:r>
      <w:r w:rsidR="008D3FEB">
        <w:rPr>
          <w:rFonts w:ascii="Times New Roman" w:hAnsi="Times New Roman" w:cs="Times New Roman"/>
          <w:sz w:val="24"/>
          <w:szCs w:val="24"/>
          <w:lang w:val="es-MX"/>
        </w:rPr>
        <w:t>donde se busca</w:t>
      </w:r>
      <w:r w:rsidRPr="00EA0209">
        <w:rPr>
          <w:rFonts w:ascii="Times New Roman" w:hAnsi="Times New Roman" w:cs="Times New Roman"/>
          <w:sz w:val="24"/>
          <w:szCs w:val="24"/>
          <w:lang w:val="es-MX"/>
        </w:rPr>
        <w:t xml:space="preserve"> que los estudiantes realicen cálculos </w:t>
      </w:r>
      <w:r w:rsidRPr="00AA2F45">
        <w:rPr>
          <w:rFonts w:ascii="Times New Roman" w:hAnsi="Times New Roman" w:cs="Times New Roman"/>
          <w:sz w:val="24"/>
          <w:szCs w:val="24"/>
          <w:lang w:val="es-MX"/>
        </w:rPr>
        <w:t xml:space="preserve">variacionales </w:t>
      </w:r>
      <w:r w:rsidR="008D3FEB" w:rsidRPr="00AA2F45">
        <w:rPr>
          <w:rFonts w:ascii="Times New Roman" w:hAnsi="Times New Roman" w:cs="Times New Roman"/>
          <w:sz w:val="24"/>
          <w:szCs w:val="24"/>
          <w:lang w:val="es-MX"/>
        </w:rPr>
        <w:t>para su nivel sin</w:t>
      </w:r>
      <w:r w:rsidRPr="00AA2F45">
        <w:rPr>
          <w:rFonts w:ascii="Times New Roman" w:hAnsi="Times New Roman" w:cs="Times New Roman"/>
          <w:sz w:val="24"/>
          <w:szCs w:val="24"/>
          <w:lang w:val="es-MX"/>
        </w:rPr>
        <w:t xml:space="preserve"> tant</w:t>
      </w:r>
      <w:r w:rsidR="008D3FEB" w:rsidRPr="00AA2F45">
        <w:rPr>
          <w:rFonts w:ascii="Times New Roman" w:hAnsi="Times New Roman" w:cs="Times New Roman"/>
          <w:sz w:val="24"/>
          <w:szCs w:val="24"/>
          <w:lang w:val="es-MX"/>
        </w:rPr>
        <w:t>o énfasis en las</w:t>
      </w:r>
      <w:r w:rsidRPr="00AA2F45">
        <w:rPr>
          <w:rFonts w:ascii="Times New Roman" w:hAnsi="Times New Roman" w:cs="Times New Roman"/>
          <w:sz w:val="24"/>
          <w:szCs w:val="24"/>
          <w:lang w:val="es-MX"/>
        </w:rPr>
        <w:t xml:space="preserve"> cuestiones algebraicas</w:t>
      </w:r>
      <w:r w:rsidR="008D3FEB" w:rsidRPr="00AA2F45">
        <w:rPr>
          <w:rFonts w:ascii="Times New Roman" w:hAnsi="Times New Roman" w:cs="Times New Roman"/>
          <w:sz w:val="24"/>
          <w:szCs w:val="24"/>
          <w:lang w:val="es-MX"/>
        </w:rPr>
        <w:t>, los docentes tienen marcad</w:t>
      </w:r>
      <w:r w:rsidR="00442136" w:rsidRPr="00AA2F45">
        <w:rPr>
          <w:rFonts w:ascii="Times New Roman" w:hAnsi="Times New Roman" w:cs="Times New Roman"/>
          <w:sz w:val="24"/>
          <w:szCs w:val="24"/>
          <w:lang w:val="es-MX"/>
        </w:rPr>
        <w:t>o</w:t>
      </w:r>
      <w:r w:rsidR="008D3FEB" w:rsidRPr="00AA2F45">
        <w:rPr>
          <w:rFonts w:ascii="Times New Roman" w:hAnsi="Times New Roman" w:cs="Times New Roman"/>
          <w:sz w:val="24"/>
          <w:szCs w:val="24"/>
          <w:lang w:val="es-MX"/>
        </w:rPr>
        <w:t>, de manera</w:t>
      </w:r>
      <w:r w:rsidR="008D3FEB">
        <w:rPr>
          <w:rFonts w:ascii="Times New Roman" w:hAnsi="Times New Roman" w:cs="Times New Roman"/>
          <w:sz w:val="24"/>
          <w:szCs w:val="24"/>
          <w:lang w:val="es-MX"/>
        </w:rPr>
        <w:t xml:space="preserve"> primordial, </w:t>
      </w:r>
      <w:r w:rsidRPr="008D3FEB">
        <w:rPr>
          <w:rFonts w:ascii="Times New Roman" w:hAnsi="Times New Roman" w:cs="Times New Roman"/>
          <w:sz w:val="24"/>
          <w:szCs w:val="24"/>
          <w:lang w:val="es-MX"/>
        </w:rPr>
        <w:t>cumplir</w:t>
      </w:r>
      <w:r w:rsidR="008D3FEB">
        <w:rPr>
          <w:rFonts w:ascii="Times New Roman" w:hAnsi="Times New Roman" w:cs="Times New Roman"/>
          <w:sz w:val="24"/>
          <w:szCs w:val="24"/>
          <w:lang w:val="es-MX"/>
        </w:rPr>
        <w:t xml:space="preserve"> con</w:t>
      </w:r>
      <w:r w:rsidRPr="008D3FEB">
        <w:rPr>
          <w:rFonts w:ascii="Times New Roman" w:hAnsi="Times New Roman" w:cs="Times New Roman"/>
          <w:sz w:val="24"/>
          <w:szCs w:val="24"/>
          <w:lang w:val="es-MX"/>
        </w:rPr>
        <w:t xml:space="preserve"> las necesidades </w:t>
      </w:r>
      <w:r w:rsidR="008D3FEB">
        <w:rPr>
          <w:rFonts w:ascii="Times New Roman" w:hAnsi="Times New Roman" w:cs="Times New Roman"/>
          <w:sz w:val="24"/>
          <w:szCs w:val="24"/>
          <w:lang w:val="es-MX"/>
        </w:rPr>
        <w:t>que posiblemente tendrán los estudiantes en el nivel universitario.</w:t>
      </w:r>
    </w:p>
    <w:p w14:paraId="663202D9" w14:textId="46ED61E2" w:rsidR="00EA0209" w:rsidRPr="00EA0209" w:rsidRDefault="00EA0209" w:rsidP="00C84C79">
      <w:pPr>
        <w:shd w:val="clear" w:color="auto" w:fill="FFFFFF"/>
        <w:spacing w:after="0" w:line="360" w:lineRule="auto"/>
        <w:ind w:firstLine="708"/>
        <w:jc w:val="both"/>
        <w:rPr>
          <w:rFonts w:ascii="Times New Roman" w:hAnsi="Times New Roman" w:cs="Times New Roman"/>
          <w:sz w:val="24"/>
          <w:szCs w:val="24"/>
          <w:lang w:val="es-MX"/>
        </w:rPr>
      </w:pPr>
      <w:r w:rsidRPr="00AA2F45">
        <w:rPr>
          <w:rFonts w:ascii="Times New Roman" w:hAnsi="Times New Roman" w:cs="Times New Roman"/>
          <w:sz w:val="24"/>
          <w:szCs w:val="24"/>
          <w:lang w:val="es-MX"/>
        </w:rPr>
        <w:lastRenderedPageBreak/>
        <w:t>A pesar de los esfuerzos</w:t>
      </w:r>
      <w:r w:rsidR="00F84A15" w:rsidRPr="00AA2F45">
        <w:rPr>
          <w:rFonts w:ascii="Times New Roman" w:hAnsi="Times New Roman" w:cs="Times New Roman"/>
          <w:sz w:val="24"/>
          <w:szCs w:val="24"/>
          <w:lang w:val="es-MX"/>
        </w:rPr>
        <w:t xml:space="preserve"> realizados por los diseñadores en las guías didácticas</w:t>
      </w:r>
      <w:r w:rsidRPr="00AA2F45">
        <w:rPr>
          <w:rFonts w:ascii="Times New Roman" w:hAnsi="Times New Roman" w:cs="Times New Roman"/>
          <w:sz w:val="24"/>
          <w:szCs w:val="24"/>
          <w:lang w:val="es-MX"/>
        </w:rPr>
        <w:t>, se encontró que</w:t>
      </w:r>
      <w:r w:rsidR="00F84A15" w:rsidRPr="00AA2F45">
        <w:rPr>
          <w:rFonts w:ascii="Times New Roman" w:hAnsi="Times New Roman" w:cs="Times New Roman"/>
          <w:sz w:val="24"/>
          <w:szCs w:val="24"/>
          <w:lang w:val="es-MX"/>
        </w:rPr>
        <w:t xml:space="preserve"> para</w:t>
      </w:r>
      <w:r w:rsidRPr="00AA2F45">
        <w:rPr>
          <w:rFonts w:ascii="Times New Roman" w:hAnsi="Times New Roman" w:cs="Times New Roman"/>
          <w:sz w:val="24"/>
          <w:szCs w:val="24"/>
          <w:lang w:val="es-MX"/>
        </w:rPr>
        <w:t xml:space="preserve"> los docentes</w:t>
      </w:r>
      <w:r w:rsidR="00F84A15" w:rsidRPr="00AA2F45">
        <w:rPr>
          <w:rFonts w:ascii="Times New Roman" w:hAnsi="Times New Roman" w:cs="Times New Roman"/>
          <w:sz w:val="24"/>
          <w:szCs w:val="24"/>
          <w:lang w:val="es-MX"/>
        </w:rPr>
        <w:t xml:space="preserve"> </w:t>
      </w:r>
      <w:r w:rsidRPr="00AA2F45">
        <w:rPr>
          <w:rFonts w:ascii="Times New Roman" w:hAnsi="Times New Roman" w:cs="Times New Roman"/>
          <w:sz w:val="24"/>
          <w:szCs w:val="24"/>
          <w:lang w:val="es-MX"/>
        </w:rPr>
        <w:t xml:space="preserve">estas </w:t>
      </w:r>
      <w:r w:rsidR="00F84A15" w:rsidRPr="00AA2F45">
        <w:rPr>
          <w:rFonts w:ascii="Times New Roman" w:hAnsi="Times New Roman" w:cs="Times New Roman"/>
          <w:sz w:val="24"/>
          <w:szCs w:val="24"/>
          <w:lang w:val="es-MX"/>
        </w:rPr>
        <w:t xml:space="preserve">nuevas </w:t>
      </w:r>
      <w:r w:rsidRPr="00AA2F45">
        <w:rPr>
          <w:rFonts w:ascii="Times New Roman" w:hAnsi="Times New Roman" w:cs="Times New Roman"/>
          <w:sz w:val="24"/>
          <w:szCs w:val="24"/>
          <w:lang w:val="es-MX"/>
        </w:rPr>
        <w:t xml:space="preserve">estrategias no se adaptan correctamente a </w:t>
      </w:r>
      <w:r w:rsidR="00F84A15" w:rsidRPr="00AA2F45">
        <w:rPr>
          <w:rFonts w:ascii="Times New Roman" w:hAnsi="Times New Roman" w:cs="Times New Roman"/>
          <w:sz w:val="24"/>
          <w:szCs w:val="24"/>
          <w:lang w:val="es-MX"/>
        </w:rPr>
        <w:t xml:space="preserve">sus estudiantes, </w:t>
      </w:r>
      <w:r w:rsidRPr="00AA2F45">
        <w:rPr>
          <w:rFonts w:ascii="Times New Roman" w:hAnsi="Times New Roman" w:cs="Times New Roman"/>
          <w:sz w:val="24"/>
          <w:szCs w:val="24"/>
          <w:lang w:val="es-MX"/>
        </w:rPr>
        <w:t xml:space="preserve">especialmente por la </w:t>
      </w:r>
      <w:r w:rsidR="00F84A15" w:rsidRPr="00AA2F45">
        <w:rPr>
          <w:rFonts w:ascii="Times New Roman" w:hAnsi="Times New Roman" w:cs="Times New Roman"/>
          <w:sz w:val="24"/>
          <w:szCs w:val="24"/>
          <w:lang w:val="es-MX"/>
        </w:rPr>
        <w:t xml:space="preserve">cantidad de grupos y alumnos </w:t>
      </w:r>
      <w:r w:rsidR="003C5D5B">
        <w:rPr>
          <w:rFonts w:ascii="Times New Roman" w:hAnsi="Times New Roman" w:cs="Times New Roman"/>
          <w:sz w:val="24"/>
          <w:szCs w:val="24"/>
          <w:lang w:val="es-MX"/>
        </w:rPr>
        <w:t>por grupo</w:t>
      </w:r>
      <w:r w:rsidR="00F84A15" w:rsidRPr="00AA2F45">
        <w:rPr>
          <w:rFonts w:ascii="Times New Roman" w:hAnsi="Times New Roman" w:cs="Times New Roman"/>
          <w:sz w:val="24"/>
          <w:szCs w:val="24"/>
          <w:lang w:val="es-MX"/>
        </w:rPr>
        <w:t xml:space="preserve"> que se tiene, ya que en esta institución se manejan alrededor de 50 estudiantes por grupo, lo que </w:t>
      </w:r>
      <w:r w:rsidRPr="00AA2F45">
        <w:rPr>
          <w:rFonts w:ascii="Times New Roman" w:hAnsi="Times New Roman" w:cs="Times New Roman"/>
          <w:sz w:val="24"/>
          <w:szCs w:val="24"/>
          <w:lang w:val="es-MX"/>
        </w:rPr>
        <w:t>complica llevar a cabo</w:t>
      </w:r>
      <w:r w:rsidR="00F84A15" w:rsidRPr="00AA2F45">
        <w:rPr>
          <w:rFonts w:ascii="Times New Roman" w:hAnsi="Times New Roman" w:cs="Times New Roman"/>
          <w:sz w:val="24"/>
          <w:szCs w:val="24"/>
          <w:lang w:val="es-MX"/>
        </w:rPr>
        <w:t xml:space="preserve"> algunas de las actividades de seguimiento sugeridas;</w:t>
      </w:r>
      <w:r w:rsidRPr="00AA2F45">
        <w:rPr>
          <w:rFonts w:ascii="Times New Roman" w:hAnsi="Times New Roman" w:cs="Times New Roman"/>
          <w:sz w:val="24"/>
          <w:szCs w:val="24"/>
          <w:lang w:val="es-MX"/>
        </w:rPr>
        <w:t xml:space="preserve"> </w:t>
      </w:r>
      <w:r w:rsidR="00F84A15" w:rsidRPr="00AA2F45">
        <w:rPr>
          <w:rFonts w:ascii="Times New Roman" w:hAnsi="Times New Roman" w:cs="Times New Roman"/>
          <w:sz w:val="24"/>
          <w:szCs w:val="24"/>
          <w:lang w:val="es-MX"/>
        </w:rPr>
        <w:t>además</w:t>
      </w:r>
      <w:r w:rsidR="00F84A15">
        <w:rPr>
          <w:rFonts w:ascii="Times New Roman" w:hAnsi="Times New Roman" w:cs="Times New Roman"/>
          <w:sz w:val="24"/>
          <w:szCs w:val="24"/>
          <w:lang w:val="es-MX"/>
        </w:rPr>
        <w:t xml:space="preserve"> del volumen presentado, se le</w:t>
      </w:r>
      <w:r w:rsidRPr="00EA0209">
        <w:rPr>
          <w:rFonts w:ascii="Times New Roman" w:hAnsi="Times New Roman" w:cs="Times New Roman"/>
          <w:sz w:val="24"/>
          <w:szCs w:val="24"/>
          <w:lang w:val="es-MX"/>
        </w:rPr>
        <w:t xml:space="preserve"> </w:t>
      </w:r>
      <w:r w:rsidR="00F84A15">
        <w:rPr>
          <w:rFonts w:ascii="Times New Roman" w:hAnsi="Times New Roman" w:cs="Times New Roman"/>
          <w:sz w:val="24"/>
          <w:szCs w:val="24"/>
          <w:lang w:val="es-MX"/>
        </w:rPr>
        <w:t>suma que los</w:t>
      </w:r>
      <w:r w:rsidRPr="00EA0209">
        <w:rPr>
          <w:rFonts w:ascii="Times New Roman" w:hAnsi="Times New Roman" w:cs="Times New Roman"/>
          <w:sz w:val="24"/>
          <w:szCs w:val="24"/>
          <w:lang w:val="es-MX"/>
        </w:rPr>
        <w:t xml:space="preserve"> estudiantes suelen llegar con muchas deficiencias matemáticas de grados anteriore</w:t>
      </w:r>
      <w:r w:rsidR="00F84A15">
        <w:rPr>
          <w:rFonts w:ascii="Times New Roman" w:hAnsi="Times New Roman" w:cs="Times New Roman"/>
          <w:sz w:val="24"/>
          <w:szCs w:val="24"/>
          <w:lang w:val="es-MX"/>
        </w:rPr>
        <w:t>s, por lo que</w:t>
      </w:r>
      <w:r w:rsidR="003473C4">
        <w:rPr>
          <w:rFonts w:ascii="Times New Roman" w:hAnsi="Times New Roman" w:cs="Times New Roman"/>
          <w:sz w:val="24"/>
          <w:szCs w:val="24"/>
          <w:lang w:val="es-MX"/>
        </w:rPr>
        <w:t>,</w:t>
      </w:r>
      <w:r w:rsidR="00F84A15">
        <w:rPr>
          <w:rFonts w:ascii="Times New Roman" w:hAnsi="Times New Roman" w:cs="Times New Roman"/>
          <w:sz w:val="24"/>
          <w:szCs w:val="24"/>
          <w:lang w:val="es-MX"/>
        </w:rPr>
        <w:t xml:space="preserve"> en diversas ocasiones</w:t>
      </w:r>
      <w:r w:rsidR="003473C4">
        <w:rPr>
          <w:rFonts w:ascii="Times New Roman" w:hAnsi="Times New Roman" w:cs="Times New Roman"/>
          <w:sz w:val="24"/>
          <w:szCs w:val="24"/>
          <w:lang w:val="es-MX"/>
        </w:rPr>
        <w:t>,</w:t>
      </w:r>
      <w:r w:rsidR="00F84A15">
        <w:rPr>
          <w:rFonts w:ascii="Times New Roman" w:hAnsi="Times New Roman" w:cs="Times New Roman"/>
          <w:sz w:val="24"/>
          <w:szCs w:val="24"/>
          <w:lang w:val="es-MX"/>
        </w:rPr>
        <w:t xml:space="preserve"> no consideran</w:t>
      </w:r>
      <w:r w:rsidRPr="00EA0209">
        <w:rPr>
          <w:rFonts w:ascii="Times New Roman" w:hAnsi="Times New Roman" w:cs="Times New Roman"/>
          <w:sz w:val="24"/>
          <w:szCs w:val="24"/>
          <w:lang w:val="es-MX"/>
        </w:rPr>
        <w:t xml:space="preserve"> que estén</w:t>
      </w:r>
      <w:r w:rsidR="00F84A15">
        <w:rPr>
          <w:rFonts w:ascii="Times New Roman" w:hAnsi="Times New Roman" w:cs="Times New Roman"/>
          <w:sz w:val="24"/>
          <w:szCs w:val="24"/>
          <w:lang w:val="es-MX"/>
        </w:rPr>
        <w:t xml:space="preserve"> suficientemente</w:t>
      </w:r>
      <w:r w:rsidRPr="00EA0209">
        <w:rPr>
          <w:rFonts w:ascii="Times New Roman" w:hAnsi="Times New Roman" w:cs="Times New Roman"/>
          <w:sz w:val="24"/>
          <w:szCs w:val="24"/>
          <w:lang w:val="es-MX"/>
        </w:rPr>
        <w:t xml:space="preserve"> preparados para un cambio de paradigma en la forma de enseñanza del Cálculo</w:t>
      </w:r>
      <w:r w:rsidR="00AB0EFA">
        <w:rPr>
          <w:rFonts w:ascii="Times New Roman" w:hAnsi="Times New Roman" w:cs="Times New Roman"/>
          <w:sz w:val="24"/>
          <w:szCs w:val="24"/>
          <w:lang w:val="es-MX"/>
        </w:rPr>
        <w:t xml:space="preserve">, como lo señala el siguiente docente: </w:t>
      </w:r>
    </w:p>
    <w:p w14:paraId="27A427F5" w14:textId="279E2336" w:rsidR="00EA0209" w:rsidRPr="00B47D0D" w:rsidRDefault="00EA0209" w:rsidP="00C84C79">
      <w:pPr>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t>Lo intenté utilizar (</w:t>
      </w:r>
      <w:r w:rsidR="007D6A85" w:rsidRPr="00B47D0D">
        <w:rPr>
          <w:rFonts w:ascii="Times New Roman" w:hAnsi="Times New Roman" w:cs="Times New Roman"/>
          <w:iCs/>
          <w:sz w:val="24"/>
          <w:szCs w:val="24"/>
          <w:lang w:val="es-MX"/>
        </w:rPr>
        <w:t>las guías didácticas</w:t>
      </w:r>
      <w:r w:rsidRPr="00B47D0D">
        <w:rPr>
          <w:rFonts w:ascii="Times New Roman" w:hAnsi="Times New Roman" w:cs="Times New Roman"/>
          <w:iCs/>
          <w:sz w:val="24"/>
          <w:szCs w:val="24"/>
          <w:lang w:val="es-MX"/>
        </w:rPr>
        <w:t>), me resultó que los alumnos se perdían, que tenían una forma de descubrimiento</w:t>
      </w:r>
      <w:r w:rsidR="003473C4">
        <w:rPr>
          <w:rFonts w:ascii="Times New Roman" w:hAnsi="Times New Roman" w:cs="Times New Roman"/>
          <w:iCs/>
          <w:sz w:val="24"/>
          <w:szCs w:val="24"/>
          <w:lang w:val="es-MX"/>
        </w:rPr>
        <w:t xml:space="preserve">, </w:t>
      </w:r>
      <w:r w:rsidRPr="00B47D0D">
        <w:rPr>
          <w:rFonts w:ascii="Times New Roman" w:hAnsi="Times New Roman" w:cs="Times New Roman"/>
          <w:iCs/>
          <w:sz w:val="24"/>
          <w:szCs w:val="24"/>
          <w:lang w:val="es-MX"/>
        </w:rPr>
        <w:t xml:space="preserve">luego formalización y </w:t>
      </w:r>
      <w:r w:rsidR="003473C4">
        <w:rPr>
          <w:rFonts w:ascii="Times New Roman" w:hAnsi="Times New Roman" w:cs="Times New Roman"/>
          <w:iCs/>
          <w:sz w:val="24"/>
          <w:szCs w:val="24"/>
          <w:lang w:val="es-MX"/>
        </w:rPr>
        <w:t>de repente, c</w:t>
      </w:r>
      <w:r w:rsidRPr="00B47D0D">
        <w:rPr>
          <w:rFonts w:ascii="Times New Roman" w:hAnsi="Times New Roman" w:cs="Times New Roman"/>
          <w:iCs/>
          <w:sz w:val="24"/>
          <w:szCs w:val="24"/>
          <w:lang w:val="es-MX"/>
        </w:rPr>
        <w:t>ortaban</w:t>
      </w:r>
      <w:r w:rsidR="003473C4">
        <w:rPr>
          <w:rFonts w:ascii="Times New Roman" w:hAnsi="Times New Roman" w:cs="Times New Roman"/>
          <w:iCs/>
          <w:sz w:val="24"/>
          <w:szCs w:val="24"/>
          <w:lang w:val="es-MX"/>
        </w:rPr>
        <w:t xml:space="preserve"> de golpe</w:t>
      </w:r>
      <w:r w:rsidRPr="00B47D0D">
        <w:rPr>
          <w:rFonts w:ascii="Times New Roman" w:hAnsi="Times New Roman" w:cs="Times New Roman"/>
          <w:iCs/>
          <w:sz w:val="24"/>
          <w:szCs w:val="24"/>
          <w:lang w:val="es-MX"/>
        </w:rPr>
        <w:t>. El problema es que… no están adaptados a las características de las estudiantes ni a la cantidad de estudiantes</w:t>
      </w:r>
      <w:r w:rsidR="00B47D0D">
        <w:rPr>
          <w:rFonts w:ascii="Times New Roman" w:hAnsi="Times New Roman" w:cs="Times New Roman"/>
          <w:iCs/>
          <w:sz w:val="24"/>
          <w:szCs w:val="24"/>
          <w:lang w:val="es-MX"/>
        </w:rPr>
        <w:t>.</w:t>
      </w:r>
      <w:r w:rsidRPr="00B47D0D">
        <w:rPr>
          <w:rFonts w:ascii="Times New Roman" w:hAnsi="Times New Roman" w:cs="Times New Roman"/>
          <w:iCs/>
          <w:sz w:val="24"/>
          <w:szCs w:val="24"/>
          <w:lang w:val="es-MX"/>
        </w:rPr>
        <w:t xml:space="preserve"> (Docente 2</w:t>
      </w:r>
      <w:r w:rsidR="00B47D0D">
        <w:rPr>
          <w:rFonts w:ascii="Times New Roman" w:hAnsi="Times New Roman" w:cs="Times New Roman"/>
          <w:iCs/>
          <w:sz w:val="24"/>
          <w:szCs w:val="24"/>
          <w:lang w:val="es-MX"/>
        </w:rPr>
        <w:t>, comunicación personal, 2023</w:t>
      </w:r>
      <w:r w:rsidRPr="00B47D0D">
        <w:rPr>
          <w:rFonts w:ascii="Times New Roman" w:hAnsi="Times New Roman" w:cs="Times New Roman"/>
          <w:iCs/>
          <w:sz w:val="24"/>
          <w:szCs w:val="24"/>
          <w:lang w:val="es-MX"/>
        </w:rPr>
        <w:t>)</w:t>
      </w:r>
    </w:p>
    <w:p w14:paraId="5658A5A4" w14:textId="2EC9104B" w:rsidR="00AB0EFA" w:rsidRPr="00EA0209" w:rsidRDefault="00EA0209" w:rsidP="00C84C79">
      <w:pPr>
        <w:shd w:val="clear" w:color="auto" w:fill="FFFFFF"/>
        <w:spacing w:after="0" w:line="360" w:lineRule="auto"/>
        <w:ind w:firstLine="708"/>
        <w:jc w:val="both"/>
        <w:rPr>
          <w:rFonts w:ascii="Times New Roman" w:hAnsi="Times New Roman" w:cs="Times New Roman"/>
          <w:sz w:val="24"/>
          <w:szCs w:val="24"/>
          <w:lang w:val="es-MX"/>
        </w:rPr>
      </w:pPr>
      <w:r w:rsidRPr="003C5D5B">
        <w:rPr>
          <w:rFonts w:ascii="Times New Roman" w:hAnsi="Times New Roman" w:cs="Times New Roman"/>
          <w:sz w:val="24"/>
          <w:szCs w:val="24"/>
          <w:lang w:val="es-MX"/>
        </w:rPr>
        <w:t xml:space="preserve">Además, </w:t>
      </w:r>
      <w:r w:rsidR="00AB0EFA" w:rsidRPr="003C5D5B">
        <w:rPr>
          <w:rFonts w:ascii="Times New Roman" w:hAnsi="Times New Roman" w:cs="Times New Roman"/>
          <w:sz w:val="24"/>
          <w:szCs w:val="24"/>
          <w:lang w:val="es-MX"/>
        </w:rPr>
        <w:t xml:space="preserve">no se suele considerar en los programas que </w:t>
      </w:r>
      <w:r w:rsidRPr="003C5D5B">
        <w:rPr>
          <w:rFonts w:ascii="Times New Roman" w:hAnsi="Times New Roman" w:cs="Times New Roman"/>
          <w:sz w:val="24"/>
          <w:szCs w:val="24"/>
          <w:lang w:val="es-MX"/>
        </w:rPr>
        <w:t>los estudiantes</w:t>
      </w:r>
      <w:r w:rsidR="00AB0EFA" w:rsidRPr="003C5D5B">
        <w:rPr>
          <w:rFonts w:ascii="Times New Roman" w:hAnsi="Times New Roman" w:cs="Times New Roman"/>
          <w:sz w:val="24"/>
          <w:szCs w:val="24"/>
          <w:lang w:val="es-MX"/>
        </w:rPr>
        <w:t xml:space="preserve"> no</w:t>
      </w:r>
      <w:r w:rsidRPr="003C5D5B">
        <w:rPr>
          <w:rFonts w:ascii="Times New Roman" w:hAnsi="Times New Roman" w:cs="Times New Roman"/>
          <w:sz w:val="24"/>
          <w:szCs w:val="24"/>
          <w:lang w:val="es-MX"/>
        </w:rPr>
        <w:t xml:space="preserve"> tienen la suficiente disciplina para trabajar las actividades</w:t>
      </w:r>
      <w:r w:rsidR="00AB0EFA" w:rsidRPr="003C5D5B">
        <w:rPr>
          <w:rFonts w:ascii="Times New Roman" w:hAnsi="Times New Roman" w:cs="Times New Roman"/>
          <w:sz w:val="24"/>
          <w:szCs w:val="24"/>
          <w:lang w:val="es-MX"/>
        </w:rPr>
        <w:t xml:space="preserve"> por ellos mismos</w:t>
      </w:r>
      <w:r w:rsidR="001D2998">
        <w:rPr>
          <w:rFonts w:ascii="Times New Roman" w:hAnsi="Times New Roman" w:cs="Times New Roman"/>
          <w:sz w:val="24"/>
          <w:szCs w:val="24"/>
          <w:lang w:val="es-MX"/>
        </w:rPr>
        <w:t>.</w:t>
      </w:r>
      <w:r w:rsidR="00AB0EFA" w:rsidRPr="003C5D5B">
        <w:rPr>
          <w:rFonts w:ascii="Times New Roman" w:hAnsi="Times New Roman" w:cs="Times New Roman"/>
          <w:sz w:val="24"/>
          <w:szCs w:val="24"/>
          <w:lang w:val="es-MX"/>
        </w:rPr>
        <w:t xml:space="preserve"> </w:t>
      </w:r>
      <w:r w:rsidR="001D2998">
        <w:rPr>
          <w:rFonts w:ascii="Times New Roman" w:hAnsi="Times New Roman" w:cs="Times New Roman"/>
          <w:sz w:val="24"/>
          <w:szCs w:val="24"/>
          <w:lang w:val="es-MX"/>
        </w:rPr>
        <w:t>D</w:t>
      </w:r>
      <w:r w:rsidR="00AB0EFA" w:rsidRPr="003C5D5B">
        <w:rPr>
          <w:rFonts w:ascii="Times New Roman" w:hAnsi="Times New Roman" w:cs="Times New Roman"/>
          <w:sz w:val="24"/>
          <w:szCs w:val="24"/>
          <w:lang w:val="es-MX"/>
        </w:rPr>
        <w:t>e hecho, se rescató que</w:t>
      </w:r>
      <w:r w:rsidR="00442136" w:rsidRPr="003C5D5B">
        <w:rPr>
          <w:rFonts w:ascii="Times New Roman" w:hAnsi="Times New Roman" w:cs="Times New Roman"/>
          <w:sz w:val="24"/>
          <w:szCs w:val="24"/>
          <w:lang w:val="es-MX"/>
        </w:rPr>
        <w:t xml:space="preserve"> los jóvenes</w:t>
      </w:r>
      <w:r w:rsidR="00AB0EFA" w:rsidRPr="003C5D5B">
        <w:rPr>
          <w:rFonts w:ascii="Times New Roman" w:hAnsi="Times New Roman" w:cs="Times New Roman"/>
          <w:sz w:val="24"/>
          <w:szCs w:val="24"/>
          <w:lang w:val="es-MX"/>
        </w:rPr>
        <w:t xml:space="preserve"> han ido cambia</w:t>
      </w:r>
      <w:r w:rsidR="003674EC" w:rsidRPr="003C5D5B">
        <w:rPr>
          <w:rFonts w:ascii="Times New Roman" w:hAnsi="Times New Roman" w:cs="Times New Roman"/>
          <w:sz w:val="24"/>
          <w:szCs w:val="24"/>
          <w:lang w:val="es-MX"/>
        </w:rPr>
        <w:t>n</w:t>
      </w:r>
      <w:r w:rsidR="00AB0EFA" w:rsidRPr="003C5D5B">
        <w:rPr>
          <w:rFonts w:ascii="Times New Roman" w:hAnsi="Times New Roman" w:cs="Times New Roman"/>
          <w:sz w:val="24"/>
          <w:szCs w:val="24"/>
          <w:lang w:val="es-MX"/>
        </w:rPr>
        <w:t>do con los tiempos,</w:t>
      </w:r>
      <w:r w:rsidR="003473C4">
        <w:rPr>
          <w:rFonts w:ascii="Times New Roman" w:hAnsi="Times New Roman" w:cs="Times New Roman"/>
          <w:sz w:val="24"/>
          <w:szCs w:val="24"/>
          <w:lang w:val="es-MX"/>
        </w:rPr>
        <w:t xml:space="preserve"> </w:t>
      </w:r>
      <w:r w:rsidR="00AB0EFA" w:rsidRPr="003C5D5B">
        <w:rPr>
          <w:rFonts w:ascii="Times New Roman" w:hAnsi="Times New Roman" w:cs="Times New Roman"/>
          <w:sz w:val="24"/>
          <w:szCs w:val="24"/>
          <w:lang w:val="es-MX"/>
        </w:rPr>
        <w:t xml:space="preserve">la pandemia y las </w:t>
      </w:r>
      <w:r w:rsidRPr="003C5D5B">
        <w:rPr>
          <w:rFonts w:ascii="Times New Roman" w:hAnsi="Times New Roman" w:cs="Times New Roman"/>
          <w:sz w:val="24"/>
          <w:szCs w:val="24"/>
          <w:lang w:val="es-MX"/>
        </w:rPr>
        <w:t xml:space="preserve">clases en línea afectaron </w:t>
      </w:r>
      <w:r w:rsidR="003674EC" w:rsidRPr="003C5D5B">
        <w:rPr>
          <w:rFonts w:ascii="Times New Roman" w:hAnsi="Times New Roman" w:cs="Times New Roman"/>
          <w:sz w:val="24"/>
          <w:szCs w:val="24"/>
          <w:lang w:val="es-MX"/>
        </w:rPr>
        <w:t xml:space="preserve">de manera significativa </w:t>
      </w:r>
      <w:r w:rsidRPr="003C5D5B">
        <w:rPr>
          <w:rFonts w:ascii="Times New Roman" w:hAnsi="Times New Roman" w:cs="Times New Roman"/>
          <w:sz w:val="24"/>
          <w:szCs w:val="24"/>
          <w:lang w:val="es-MX"/>
        </w:rPr>
        <w:t>a las nuevas generaciones, donde estaban acostumbrados a otr</w:t>
      </w:r>
      <w:r w:rsidR="001D2998">
        <w:rPr>
          <w:rFonts w:ascii="Times New Roman" w:hAnsi="Times New Roman" w:cs="Times New Roman"/>
          <w:sz w:val="24"/>
          <w:szCs w:val="24"/>
          <w:lang w:val="es-MX"/>
        </w:rPr>
        <w:t>a manera</w:t>
      </w:r>
      <w:r w:rsidRPr="003C5D5B">
        <w:rPr>
          <w:rFonts w:ascii="Times New Roman" w:hAnsi="Times New Roman" w:cs="Times New Roman"/>
          <w:sz w:val="24"/>
          <w:szCs w:val="24"/>
          <w:lang w:val="es-MX"/>
        </w:rPr>
        <w:t xml:space="preserve"> de trabajo. Todo esto provoca que el descubrimiento de los aprendizajes que se plantea en los libros result</w:t>
      </w:r>
      <w:r w:rsidR="003473C4">
        <w:rPr>
          <w:rFonts w:ascii="Times New Roman" w:hAnsi="Times New Roman" w:cs="Times New Roman"/>
          <w:sz w:val="24"/>
          <w:szCs w:val="24"/>
          <w:lang w:val="es-MX"/>
        </w:rPr>
        <w:t>e</w:t>
      </w:r>
      <w:r w:rsidRPr="003C5D5B">
        <w:rPr>
          <w:rFonts w:ascii="Times New Roman" w:hAnsi="Times New Roman" w:cs="Times New Roman"/>
          <w:sz w:val="24"/>
          <w:szCs w:val="24"/>
          <w:lang w:val="es-MX"/>
        </w:rPr>
        <w:t xml:space="preserve"> ser muy lento</w:t>
      </w:r>
      <w:r w:rsidR="00B24FDB" w:rsidRPr="003C5D5B">
        <w:rPr>
          <w:rFonts w:ascii="Times New Roman" w:hAnsi="Times New Roman" w:cs="Times New Roman"/>
          <w:sz w:val="24"/>
          <w:szCs w:val="24"/>
          <w:lang w:val="es-MX"/>
        </w:rPr>
        <w:t>, como ejemplifica el docente 11:</w:t>
      </w:r>
      <w:r w:rsidR="00B24FDB">
        <w:rPr>
          <w:rFonts w:ascii="Times New Roman" w:hAnsi="Times New Roman" w:cs="Times New Roman"/>
          <w:sz w:val="24"/>
          <w:szCs w:val="24"/>
          <w:lang w:val="es-MX"/>
        </w:rPr>
        <w:t xml:space="preserve"> </w:t>
      </w:r>
    </w:p>
    <w:p w14:paraId="4053499E" w14:textId="19240876" w:rsidR="00EA0209" w:rsidRPr="00B47D0D" w:rsidRDefault="00EA0209" w:rsidP="00C84C79">
      <w:pPr>
        <w:tabs>
          <w:tab w:val="left" w:pos="8505"/>
        </w:tabs>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t>A lo mejor hace 10 años los muchachos con la disciplina que tenían te escuchaban perfectamente lo que le estabas platicando, te veían, te ponían más interés y hoy por hoy pues es muy complicado porque ahorita no puedes regañar a un alumno ni levantarle la voz, es complicado (Docente 11</w:t>
      </w:r>
      <w:r w:rsidR="00B47D0D">
        <w:rPr>
          <w:rFonts w:ascii="Times New Roman" w:hAnsi="Times New Roman" w:cs="Times New Roman"/>
          <w:iCs/>
          <w:sz w:val="24"/>
          <w:szCs w:val="24"/>
          <w:lang w:val="es-MX"/>
        </w:rPr>
        <w:t>, comunicación personal, 2023</w:t>
      </w:r>
      <w:r w:rsidRPr="00B47D0D">
        <w:rPr>
          <w:rFonts w:ascii="Times New Roman" w:hAnsi="Times New Roman" w:cs="Times New Roman"/>
          <w:iCs/>
          <w:sz w:val="24"/>
          <w:szCs w:val="24"/>
          <w:lang w:val="es-MX"/>
        </w:rPr>
        <w:t>)</w:t>
      </w:r>
    </w:p>
    <w:p w14:paraId="563C0053" w14:textId="5340A78A" w:rsidR="00EA0209" w:rsidRDefault="00EA0209" w:rsidP="00C84C79">
      <w:pPr>
        <w:shd w:val="clear" w:color="auto" w:fill="FFFFFF"/>
        <w:spacing w:after="0" w:line="360" w:lineRule="auto"/>
        <w:ind w:firstLine="720"/>
        <w:jc w:val="both"/>
        <w:rPr>
          <w:rFonts w:ascii="Times New Roman" w:hAnsi="Times New Roman" w:cs="Times New Roman"/>
          <w:sz w:val="24"/>
          <w:szCs w:val="24"/>
          <w:lang w:val="es-MX"/>
        </w:rPr>
      </w:pPr>
      <w:r w:rsidRPr="003C5D5B">
        <w:rPr>
          <w:rFonts w:ascii="Times New Roman" w:hAnsi="Times New Roman" w:cs="Times New Roman"/>
          <w:sz w:val="24"/>
          <w:szCs w:val="24"/>
          <w:lang w:val="es-MX"/>
        </w:rPr>
        <w:t>Con respecto a</w:t>
      </w:r>
      <w:r w:rsidR="00264A4D" w:rsidRPr="003C5D5B">
        <w:rPr>
          <w:rFonts w:ascii="Times New Roman" w:hAnsi="Times New Roman" w:cs="Times New Roman"/>
          <w:sz w:val="24"/>
          <w:szCs w:val="24"/>
          <w:lang w:val="es-MX"/>
        </w:rPr>
        <w:t xml:space="preserve"> la “problematización del estudiante”</w:t>
      </w:r>
      <w:r w:rsidRPr="003C5D5B">
        <w:rPr>
          <w:rFonts w:ascii="Times New Roman" w:hAnsi="Times New Roman" w:cs="Times New Roman"/>
          <w:sz w:val="24"/>
          <w:szCs w:val="24"/>
          <w:lang w:val="es-MX"/>
        </w:rPr>
        <w:t xml:space="preserve"> </w:t>
      </w:r>
      <w:r w:rsidR="006B0EBF" w:rsidRPr="003C5D5B">
        <w:rPr>
          <w:rFonts w:ascii="Times New Roman" w:hAnsi="Times New Roman" w:cs="Times New Roman"/>
          <w:sz w:val="24"/>
          <w:szCs w:val="24"/>
          <w:lang w:val="es-MX"/>
        </w:rPr>
        <w:t>-</w:t>
      </w:r>
      <w:r w:rsidR="00264A4D" w:rsidRPr="003C5D5B">
        <w:rPr>
          <w:rFonts w:ascii="Times New Roman" w:hAnsi="Times New Roman" w:cs="Times New Roman"/>
          <w:sz w:val="24"/>
          <w:szCs w:val="24"/>
          <w:lang w:val="es-MX"/>
        </w:rPr>
        <w:t>una de las estrategias didácticas principales para la enseñanza del Cálculo</w:t>
      </w:r>
      <w:r w:rsidRPr="003C5D5B">
        <w:rPr>
          <w:rFonts w:ascii="Times New Roman" w:hAnsi="Times New Roman" w:cs="Times New Roman"/>
          <w:sz w:val="24"/>
          <w:szCs w:val="24"/>
          <w:lang w:val="es-MX"/>
        </w:rPr>
        <w:t xml:space="preserve"> utilizada en las guías</w:t>
      </w:r>
      <w:r w:rsidR="006B0EBF" w:rsidRPr="003C5D5B">
        <w:rPr>
          <w:rFonts w:ascii="Times New Roman" w:hAnsi="Times New Roman" w:cs="Times New Roman"/>
          <w:sz w:val="24"/>
          <w:szCs w:val="24"/>
          <w:lang w:val="es-MX"/>
        </w:rPr>
        <w:t>-</w:t>
      </w:r>
      <w:r w:rsidRPr="003C5D5B">
        <w:rPr>
          <w:rFonts w:ascii="Times New Roman" w:hAnsi="Times New Roman" w:cs="Times New Roman"/>
          <w:sz w:val="24"/>
          <w:szCs w:val="24"/>
          <w:lang w:val="es-MX"/>
        </w:rPr>
        <w:t xml:space="preserve"> </w:t>
      </w:r>
      <w:r w:rsidR="00264A4D" w:rsidRPr="003C5D5B">
        <w:rPr>
          <w:rFonts w:ascii="Times New Roman" w:hAnsi="Times New Roman" w:cs="Times New Roman"/>
          <w:sz w:val="24"/>
          <w:szCs w:val="24"/>
          <w:lang w:val="es-MX"/>
        </w:rPr>
        <w:t>se encontró</w:t>
      </w:r>
      <w:r w:rsidRPr="003C5D5B">
        <w:rPr>
          <w:rFonts w:ascii="Times New Roman" w:hAnsi="Times New Roman" w:cs="Times New Roman"/>
          <w:sz w:val="24"/>
          <w:szCs w:val="24"/>
          <w:lang w:val="es-MX"/>
        </w:rPr>
        <w:t xml:space="preserve"> que los estudiantes suelen tener muy poco interés </w:t>
      </w:r>
      <w:r w:rsidR="00B24FDB" w:rsidRPr="003C5D5B">
        <w:rPr>
          <w:rFonts w:ascii="Times New Roman" w:hAnsi="Times New Roman" w:cs="Times New Roman"/>
          <w:sz w:val="24"/>
          <w:szCs w:val="24"/>
          <w:lang w:val="es-MX"/>
        </w:rPr>
        <w:t>para involucrarse con los problemas como se espera en las actividades</w:t>
      </w:r>
      <w:r w:rsidRPr="003C5D5B">
        <w:rPr>
          <w:rFonts w:ascii="Times New Roman" w:hAnsi="Times New Roman" w:cs="Times New Roman"/>
          <w:sz w:val="24"/>
          <w:szCs w:val="24"/>
          <w:lang w:val="es-MX"/>
        </w:rPr>
        <w:t xml:space="preserve"> y que sin la suficiente participación del maestro no buscan c</w:t>
      </w:r>
      <w:r w:rsidR="006B0EBF" w:rsidRPr="003C5D5B">
        <w:rPr>
          <w:rFonts w:ascii="Times New Roman" w:hAnsi="Times New Roman" w:cs="Times New Roman"/>
          <w:sz w:val="24"/>
          <w:szCs w:val="24"/>
          <w:lang w:val="es-MX"/>
        </w:rPr>
        <w:t>ó</w:t>
      </w:r>
      <w:r w:rsidRPr="003C5D5B">
        <w:rPr>
          <w:rFonts w:ascii="Times New Roman" w:hAnsi="Times New Roman" w:cs="Times New Roman"/>
          <w:sz w:val="24"/>
          <w:szCs w:val="24"/>
          <w:lang w:val="es-MX"/>
        </w:rPr>
        <w:t xml:space="preserve">mo resolver ejercicios, ya que aún siguen acostumbrados a que se les indique específicamente qué deben hacer. Además, resaltan la negación que tienen desde siempre a las matemáticas, lo que </w:t>
      </w:r>
      <w:r w:rsidR="003473C4">
        <w:rPr>
          <w:rFonts w:ascii="Times New Roman" w:hAnsi="Times New Roman" w:cs="Times New Roman"/>
          <w:sz w:val="24"/>
          <w:szCs w:val="24"/>
          <w:lang w:val="es-MX"/>
        </w:rPr>
        <w:t>dificulta</w:t>
      </w:r>
      <w:r w:rsidRPr="003C5D5B">
        <w:rPr>
          <w:rFonts w:ascii="Times New Roman" w:hAnsi="Times New Roman" w:cs="Times New Roman"/>
          <w:sz w:val="24"/>
          <w:szCs w:val="24"/>
          <w:lang w:val="es-MX"/>
        </w:rPr>
        <w:t xml:space="preserve"> que se dé un espacio adecuado </w:t>
      </w:r>
      <w:r w:rsidR="007D6A85" w:rsidRPr="003C5D5B">
        <w:rPr>
          <w:rFonts w:ascii="Times New Roman" w:hAnsi="Times New Roman" w:cs="Times New Roman"/>
          <w:sz w:val="24"/>
          <w:szCs w:val="24"/>
          <w:lang w:val="es-MX"/>
        </w:rPr>
        <w:t>para</w:t>
      </w:r>
      <w:r w:rsidRPr="003C5D5B">
        <w:rPr>
          <w:rFonts w:ascii="Times New Roman" w:hAnsi="Times New Roman" w:cs="Times New Roman"/>
          <w:sz w:val="24"/>
          <w:szCs w:val="24"/>
          <w:lang w:val="es-MX"/>
        </w:rPr>
        <w:t xml:space="preserve"> que se pueda experimentar con</w:t>
      </w:r>
      <w:r w:rsidR="00B24FDB" w:rsidRPr="003C5D5B">
        <w:rPr>
          <w:rFonts w:ascii="Times New Roman" w:hAnsi="Times New Roman" w:cs="Times New Roman"/>
          <w:sz w:val="24"/>
          <w:szCs w:val="24"/>
          <w:lang w:val="es-MX"/>
        </w:rPr>
        <w:t xml:space="preserve"> este tipo de</w:t>
      </w:r>
      <w:r w:rsidRPr="003C5D5B">
        <w:rPr>
          <w:rFonts w:ascii="Times New Roman" w:hAnsi="Times New Roman" w:cs="Times New Roman"/>
          <w:sz w:val="24"/>
          <w:szCs w:val="24"/>
          <w:lang w:val="es-MX"/>
        </w:rPr>
        <w:t xml:space="preserve"> estrategias didácticas</w:t>
      </w:r>
      <w:r w:rsidR="00B24FDB" w:rsidRPr="003C5D5B">
        <w:rPr>
          <w:rFonts w:ascii="Times New Roman" w:hAnsi="Times New Roman" w:cs="Times New Roman"/>
          <w:sz w:val="24"/>
          <w:szCs w:val="24"/>
          <w:lang w:val="es-MX"/>
        </w:rPr>
        <w:t>, como lo menciona uno de los docentes a continuación:</w:t>
      </w:r>
    </w:p>
    <w:p w14:paraId="2E916630" w14:textId="77777777" w:rsidR="00DE3A4B" w:rsidRPr="00EA0209" w:rsidRDefault="00DE3A4B" w:rsidP="00C84C79">
      <w:pPr>
        <w:shd w:val="clear" w:color="auto" w:fill="FFFFFF"/>
        <w:spacing w:after="0" w:line="360" w:lineRule="auto"/>
        <w:ind w:firstLine="720"/>
        <w:jc w:val="both"/>
        <w:rPr>
          <w:rFonts w:ascii="Times New Roman" w:hAnsi="Times New Roman" w:cs="Times New Roman"/>
          <w:sz w:val="24"/>
          <w:szCs w:val="24"/>
          <w:lang w:val="es-MX"/>
        </w:rPr>
      </w:pPr>
    </w:p>
    <w:p w14:paraId="56E54665" w14:textId="0C5B6AA2" w:rsidR="00EA0209" w:rsidRPr="00B47D0D" w:rsidRDefault="00EA0209" w:rsidP="00C84C79">
      <w:pPr>
        <w:tabs>
          <w:tab w:val="left" w:pos="8505"/>
        </w:tabs>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lastRenderedPageBreak/>
        <w:t>Yo siento que los estudiantes están así “ah ¿es matemáticas? ya voy a reprobar, no le entiendo” y ni siquiera se da</w:t>
      </w:r>
      <w:r w:rsidR="003473C4">
        <w:rPr>
          <w:rFonts w:ascii="Times New Roman" w:hAnsi="Times New Roman" w:cs="Times New Roman"/>
          <w:iCs/>
          <w:sz w:val="24"/>
          <w:szCs w:val="24"/>
          <w:lang w:val="es-MX"/>
        </w:rPr>
        <w:t>n</w:t>
      </w:r>
      <w:r w:rsidRPr="00B47D0D">
        <w:rPr>
          <w:rFonts w:ascii="Times New Roman" w:hAnsi="Times New Roman" w:cs="Times New Roman"/>
          <w:iCs/>
          <w:sz w:val="24"/>
          <w:szCs w:val="24"/>
          <w:lang w:val="es-MX"/>
        </w:rPr>
        <w:t xml:space="preserve"> la oportunidad de esforzarse un poquito para ver si</w:t>
      </w:r>
      <w:r w:rsidR="003473C4">
        <w:rPr>
          <w:rFonts w:ascii="Times New Roman" w:hAnsi="Times New Roman" w:cs="Times New Roman"/>
          <w:iCs/>
          <w:sz w:val="24"/>
          <w:szCs w:val="24"/>
          <w:lang w:val="es-MX"/>
        </w:rPr>
        <w:t xml:space="preserve"> </w:t>
      </w:r>
      <w:r w:rsidRPr="00B47D0D">
        <w:rPr>
          <w:rFonts w:ascii="Times New Roman" w:hAnsi="Times New Roman" w:cs="Times New Roman"/>
          <w:iCs/>
          <w:sz w:val="24"/>
          <w:szCs w:val="24"/>
          <w:lang w:val="es-MX"/>
        </w:rPr>
        <w:t>ahora sí le entiend</w:t>
      </w:r>
      <w:r w:rsidR="003473C4">
        <w:rPr>
          <w:rFonts w:ascii="Times New Roman" w:hAnsi="Times New Roman" w:cs="Times New Roman"/>
          <w:iCs/>
          <w:sz w:val="24"/>
          <w:szCs w:val="24"/>
          <w:lang w:val="es-MX"/>
        </w:rPr>
        <w:t>en</w:t>
      </w:r>
      <w:r w:rsidRPr="00B47D0D">
        <w:rPr>
          <w:rFonts w:ascii="Times New Roman" w:hAnsi="Times New Roman" w:cs="Times New Roman"/>
          <w:iCs/>
          <w:sz w:val="24"/>
          <w:szCs w:val="24"/>
          <w:lang w:val="es-MX"/>
        </w:rPr>
        <w:t>, es</w:t>
      </w:r>
      <w:r w:rsidR="003473C4">
        <w:rPr>
          <w:rFonts w:ascii="Times New Roman" w:hAnsi="Times New Roman" w:cs="Times New Roman"/>
          <w:iCs/>
          <w:sz w:val="24"/>
          <w:szCs w:val="24"/>
          <w:lang w:val="es-MX"/>
        </w:rPr>
        <w:t xml:space="preserve"> un</w:t>
      </w:r>
      <w:r w:rsidRPr="00B47D0D">
        <w:rPr>
          <w:rFonts w:ascii="Times New Roman" w:hAnsi="Times New Roman" w:cs="Times New Roman"/>
          <w:iCs/>
          <w:sz w:val="24"/>
          <w:szCs w:val="24"/>
          <w:lang w:val="es-MX"/>
        </w:rPr>
        <w:t xml:space="preserve"> “no y no”. Siento que es mucho de la idea que ya se tiene de matemáticas.</w:t>
      </w:r>
      <w:r w:rsidR="00B47D0D">
        <w:rPr>
          <w:rFonts w:ascii="Times New Roman" w:hAnsi="Times New Roman" w:cs="Times New Roman"/>
          <w:iCs/>
          <w:sz w:val="24"/>
          <w:szCs w:val="24"/>
          <w:lang w:val="es-MX"/>
        </w:rPr>
        <w:t xml:space="preserve"> </w:t>
      </w:r>
      <w:r w:rsidRPr="00B47D0D">
        <w:rPr>
          <w:rFonts w:ascii="Times New Roman" w:hAnsi="Times New Roman" w:cs="Times New Roman"/>
          <w:iCs/>
          <w:sz w:val="24"/>
          <w:szCs w:val="24"/>
          <w:lang w:val="es-MX"/>
        </w:rPr>
        <w:t>(Docente 14</w:t>
      </w:r>
      <w:r w:rsidR="00B47D0D">
        <w:rPr>
          <w:rFonts w:ascii="Times New Roman" w:hAnsi="Times New Roman" w:cs="Times New Roman"/>
          <w:iCs/>
          <w:sz w:val="24"/>
          <w:szCs w:val="24"/>
          <w:lang w:val="es-MX"/>
        </w:rPr>
        <w:t>, comunicación personal, 2023</w:t>
      </w:r>
      <w:r w:rsidRPr="00B47D0D">
        <w:rPr>
          <w:rFonts w:ascii="Times New Roman" w:hAnsi="Times New Roman" w:cs="Times New Roman"/>
          <w:iCs/>
          <w:sz w:val="24"/>
          <w:szCs w:val="24"/>
          <w:lang w:val="es-MX"/>
        </w:rPr>
        <w:t>)</w:t>
      </w:r>
    </w:p>
    <w:p w14:paraId="708113D3" w14:textId="0BCA5FDD" w:rsidR="00EA0209" w:rsidRPr="00EA0209" w:rsidRDefault="00EA0209" w:rsidP="00C84C79">
      <w:pPr>
        <w:spacing w:after="0" w:line="360" w:lineRule="auto"/>
        <w:ind w:firstLine="720"/>
        <w:jc w:val="both"/>
        <w:rPr>
          <w:rFonts w:ascii="Times New Roman" w:hAnsi="Times New Roman" w:cs="Times New Roman"/>
          <w:sz w:val="24"/>
          <w:szCs w:val="24"/>
          <w:lang w:val="es-MX"/>
        </w:rPr>
      </w:pPr>
      <w:r w:rsidRPr="00EA0209">
        <w:rPr>
          <w:rFonts w:ascii="Times New Roman" w:hAnsi="Times New Roman" w:cs="Times New Roman"/>
          <w:sz w:val="24"/>
          <w:szCs w:val="24"/>
          <w:lang w:val="es-MX"/>
        </w:rPr>
        <w:t>Conectado con lo anterior, una de las razones principales</w:t>
      </w:r>
      <w:r w:rsidR="00B24FDB">
        <w:rPr>
          <w:rFonts w:ascii="Times New Roman" w:hAnsi="Times New Roman" w:cs="Times New Roman"/>
          <w:sz w:val="24"/>
          <w:szCs w:val="24"/>
          <w:lang w:val="es-MX"/>
        </w:rPr>
        <w:t xml:space="preserve"> </w:t>
      </w:r>
      <w:r w:rsidR="000A6700">
        <w:rPr>
          <w:rFonts w:ascii="Times New Roman" w:hAnsi="Times New Roman" w:cs="Times New Roman"/>
          <w:sz w:val="24"/>
          <w:szCs w:val="24"/>
          <w:lang w:val="es-MX"/>
        </w:rPr>
        <w:t xml:space="preserve">por la que los docentes se resisten a utilizar nuevas </w:t>
      </w:r>
      <w:r w:rsidR="00B24FDB">
        <w:rPr>
          <w:rFonts w:ascii="Times New Roman" w:hAnsi="Times New Roman" w:cs="Times New Roman"/>
          <w:sz w:val="24"/>
          <w:szCs w:val="24"/>
          <w:lang w:val="es-MX"/>
        </w:rPr>
        <w:t>estrategias didácticas</w:t>
      </w:r>
      <w:r w:rsidR="000A6700">
        <w:rPr>
          <w:rFonts w:ascii="Times New Roman" w:hAnsi="Times New Roman" w:cs="Times New Roman"/>
          <w:sz w:val="24"/>
          <w:szCs w:val="24"/>
          <w:lang w:val="es-MX"/>
        </w:rPr>
        <w:t xml:space="preserve"> para el Cálculo</w:t>
      </w:r>
      <w:r w:rsidR="00B24FDB">
        <w:rPr>
          <w:rFonts w:ascii="Times New Roman" w:hAnsi="Times New Roman" w:cs="Times New Roman"/>
          <w:sz w:val="24"/>
          <w:szCs w:val="24"/>
          <w:lang w:val="es-MX"/>
        </w:rPr>
        <w:t xml:space="preserve"> </w:t>
      </w:r>
      <w:r w:rsidRPr="00EA0209">
        <w:rPr>
          <w:rFonts w:ascii="Times New Roman" w:hAnsi="Times New Roman" w:cs="Times New Roman"/>
          <w:sz w:val="24"/>
          <w:szCs w:val="24"/>
          <w:lang w:val="es-MX"/>
        </w:rPr>
        <w:t>es la falta de tiempo,</w:t>
      </w:r>
      <w:r w:rsidR="00BB5FFF">
        <w:rPr>
          <w:rFonts w:ascii="Times New Roman" w:hAnsi="Times New Roman" w:cs="Times New Roman"/>
          <w:sz w:val="24"/>
          <w:szCs w:val="24"/>
          <w:lang w:val="es-MX"/>
        </w:rPr>
        <w:t xml:space="preserve"> pues </w:t>
      </w:r>
      <w:r w:rsidR="000A6700">
        <w:rPr>
          <w:rFonts w:ascii="Times New Roman" w:hAnsi="Times New Roman" w:cs="Times New Roman"/>
          <w:sz w:val="24"/>
          <w:szCs w:val="24"/>
          <w:lang w:val="es-MX"/>
        </w:rPr>
        <w:t xml:space="preserve">consideran que </w:t>
      </w:r>
      <w:r w:rsidR="000A6700" w:rsidRPr="003C5D5B">
        <w:rPr>
          <w:rFonts w:ascii="Times New Roman" w:hAnsi="Times New Roman" w:cs="Times New Roman"/>
          <w:sz w:val="24"/>
          <w:szCs w:val="24"/>
          <w:lang w:val="es-MX"/>
        </w:rPr>
        <w:t>los cambios de gran magnitud conllevan tiempo de</w:t>
      </w:r>
      <w:r w:rsidR="00BB5FFF" w:rsidRPr="003C5D5B">
        <w:rPr>
          <w:rFonts w:ascii="Times New Roman" w:hAnsi="Times New Roman" w:cs="Times New Roman"/>
          <w:sz w:val="24"/>
          <w:szCs w:val="24"/>
          <w:lang w:val="es-MX"/>
        </w:rPr>
        <w:t xml:space="preserve"> preparación</w:t>
      </w:r>
      <w:r w:rsidR="000A6700" w:rsidRPr="003C5D5B">
        <w:rPr>
          <w:rFonts w:ascii="Times New Roman" w:hAnsi="Times New Roman" w:cs="Times New Roman"/>
          <w:sz w:val="24"/>
          <w:szCs w:val="24"/>
          <w:lang w:val="es-MX"/>
        </w:rPr>
        <w:t xml:space="preserve"> fuera del salón de clase</w:t>
      </w:r>
      <w:r w:rsidR="006879BD" w:rsidRPr="003C5D5B">
        <w:rPr>
          <w:rFonts w:ascii="Times New Roman" w:hAnsi="Times New Roman" w:cs="Times New Roman"/>
          <w:sz w:val="24"/>
          <w:szCs w:val="24"/>
          <w:lang w:val="es-MX"/>
        </w:rPr>
        <w:t>, además,</w:t>
      </w:r>
      <w:r w:rsidR="00B47D0D">
        <w:rPr>
          <w:rFonts w:ascii="Times New Roman" w:hAnsi="Times New Roman" w:cs="Times New Roman"/>
          <w:sz w:val="24"/>
          <w:szCs w:val="24"/>
          <w:lang w:val="es-MX"/>
        </w:rPr>
        <w:t xml:space="preserve"> </w:t>
      </w:r>
      <w:r w:rsidRPr="003C5D5B">
        <w:rPr>
          <w:rFonts w:ascii="Times New Roman" w:hAnsi="Times New Roman" w:cs="Times New Roman"/>
          <w:sz w:val="24"/>
          <w:szCs w:val="24"/>
          <w:lang w:val="es-MX"/>
        </w:rPr>
        <w:t>la materia de Cálculo</w:t>
      </w:r>
      <w:r w:rsidR="000A6700" w:rsidRPr="003C5D5B">
        <w:rPr>
          <w:rFonts w:ascii="Times New Roman" w:hAnsi="Times New Roman" w:cs="Times New Roman"/>
          <w:sz w:val="24"/>
          <w:szCs w:val="24"/>
          <w:lang w:val="es-MX"/>
        </w:rPr>
        <w:t xml:space="preserve"> suele ser</w:t>
      </w:r>
      <w:r w:rsidRPr="003C5D5B">
        <w:rPr>
          <w:rFonts w:ascii="Times New Roman" w:hAnsi="Times New Roman" w:cs="Times New Roman"/>
          <w:sz w:val="24"/>
          <w:szCs w:val="24"/>
          <w:lang w:val="es-MX"/>
        </w:rPr>
        <w:t xml:space="preserve"> muy densa</w:t>
      </w:r>
      <w:r w:rsidR="000A6700" w:rsidRPr="003C5D5B">
        <w:rPr>
          <w:rFonts w:ascii="Times New Roman" w:hAnsi="Times New Roman" w:cs="Times New Roman"/>
          <w:sz w:val="24"/>
          <w:szCs w:val="24"/>
          <w:lang w:val="es-MX"/>
        </w:rPr>
        <w:t xml:space="preserve"> para los estudiantes,</w:t>
      </w:r>
      <w:r w:rsidR="006879BD" w:rsidRPr="003C5D5B">
        <w:rPr>
          <w:rFonts w:ascii="Times New Roman" w:hAnsi="Times New Roman" w:cs="Times New Roman"/>
          <w:sz w:val="24"/>
          <w:szCs w:val="24"/>
          <w:lang w:val="es-MX"/>
        </w:rPr>
        <w:t xml:space="preserve"> las</w:t>
      </w:r>
      <w:r w:rsidR="000A6700" w:rsidRPr="003C5D5B">
        <w:rPr>
          <w:rFonts w:ascii="Times New Roman" w:hAnsi="Times New Roman" w:cs="Times New Roman"/>
          <w:sz w:val="24"/>
          <w:szCs w:val="24"/>
          <w:lang w:val="es-MX"/>
        </w:rPr>
        <w:t xml:space="preserve"> </w:t>
      </w:r>
      <w:r w:rsidRPr="003C5D5B">
        <w:rPr>
          <w:rFonts w:ascii="Times New Roman" w:hAnsi="Times New Roman" w:cs="Times New Roman"/>
          <w:sz w:val="24"/>
          <w:szCs w:val="24"/>
          <w:lang w:val="es-MX"/>
        </w:rPr>
        <w:t>tres horas a la semana</w:t>
      </w:r>
      <w:r w:rsidR="006879BD" w:rsidRPr="003C5D5B">
        <w:rPr>
          <w:rFonts w:ascii="Times New Roman" w:hAnsi="Times New Roman" w:cs="Times New Roman"/>
          <w:sz w:val="24"/>
          <w:szCs w:val="24"/>
          <w:lang w:val="es-MX"/>
        </w:rPr>
        <w:t xml:space="preserve"> de clase</w:t>
      </w:r>
      <w:r w:rsidRPr="003C5D5B">
        <w:rPr>
          <w:rFonts w:ascii="Times New Roman" w:hAnsi="Times New Roman" w:cs="Times New Roman"/>
          <w:sz w:val="24"/>
          <w:szCs w:val="24"/>
          <w:lang w:val="es-MX"/>
        </w:rPr>
        <w:t xml:space="preserve"> marcadas por la institución no s</w:t>
      </w:r>
      <w:r w:rsidR="000A6700" w:rsidRPr="003C5D5B">
        <w:rPr>
          <w:rFonts w:ascii="Times New Roman" w:hAnsi="Times New Roman" w:cs="Times New Roman"/>
          <w:sz w:val="24"/>
          <w:szCs w:val="24"/>
          <w:lang w:val="es-MX"/>
        </w:rPr>
        <w:t>uelen ser</w:t>
      </w:r>
      <w:r w:rsidRPr="003C5D5B">
        <w:rPr>
          <w:rFonts w:ascii="Times New Roman" w:hAnsi="Times New Roman" w:cs="Times New Roman"/>
          <w:sz w:val="24"/>
          <w:szCs w:val="24"/>
          <w:lang w:val="es-MX"/>
        </w:rPr>
        <w:t xml:space="preserve"> suficientes para</w:t>
      </w:r>
      <w:r w:rsidR="006879BD" w:rsidRPr="003C5D5B">
        <w:rPr>
          <w:rFonts w:ascii="Times New Roman" w:hAnsi="Times New Roman" w:cs="Times New Roman"/>
          <w:sz w:val="24"/>
          <w:szCs w:val="24"/>
          <w:lang w:val="es-MX"/>
        </w:rPr>
        <w:t xml:space="preserve"> realizar estas actividades</w:t>
      </w:r>
      <w:r w:rsidR="001D2998">
        <w:rPr>
          <w:rFonts w:ascii="Times New Roman" w:hAnsi="Times New Roman" w:cs="Times New Roman"/>
          <w:sz w:val="24"/>
          <w:szCs w:val="24"/>
          <w:lang w:val="es-MX"/>
        </w:rPr>
        <w:t>.</w:t>
      </w:r>
      <w:r w:rsidR="000A6700" w:rsidRPr="003C5D5B">
        <w:rPr>
          <w:rFonts w:ascii="Times New Roman" w:hAnsi="Times New Roman" w:cs="Times New Roman"/>
          <w:sz w:val="24"/>
          <w:szCs w:val="24"/>
          <w:lang w:val="es-MX"/>
        </w:rPr>
        <w:t xml:space="preserve"> </w:t>
      </w:r>
      <w:r w:rsidR="001D2998">
        <w:rPr>
          <w:rFonts w:ascii="Times New Roman" w:hAnsi="Times New Roman" w:cs="Times New Roman"/>
          <w:sz w:val="24"/>
          <w:szCs w:val="24"/>
          <w:lang w:val="es-MX"/>
        </w:rPr>
        <w:t>P</w:t>
      </w:r>
      <w:r w:rsidR="000A6700" w:rsidRPr="003C5D5B">
        <w:rPr>
          <w:rFonts w:ascii="Times New Roman" w:hAnsi="Times New Roman" w:cs="Times New Roman"/>
          <w:sz w:val="24"/>
          <w:szCs w:val="24"/>
          <w:lang w:val="es-MX"/>
        </w:rPr>
        <w:t>or tal motivo,</w:t>
      </w:r>
      <w:r w:rsidRPr="003C5D5B">
        <w:rPr>
          <w:rFonts w:ascii="Times New Roman" w:hAnsi="Times New Roman" w:cs="Times New Roman"/>
          <w:sz w:val="24"/>
          <w:szCs w:val="24"/>
          <w:lang w:val="es-MX"/>
        </w:rPr>
        <w:t xml:space="preserve"> </w:t>
      </w:r>
      <w:r w:rsidR="000A6700" w:rsidRPr="003C5D5B">
        <w:rPr>
          <w:rFonts w:ascii="Times New Roman" w:hAnsi="Times New Roman" w:cs="Times New Roman"/>
          <w:sz w:val="24"/>
          <w:szCs w:val="24"/>
          <w:lang w:val="es-MX"/>
        </w:rPr>
        <w:t>se inclinan</w:t>
      </w:r>
      <w:r w:rsidRPr="003C5D5B">
        <w:rPr>
          <w:rFonts w:ascii="Times New Roman" w:hAnsi="Times New Roman" w:cs="Times New Roman"/>
          <w:sz w:val="24"/>
          <w:szCs w:val="24"/>
          <w:lang w:val="es-MX"/>
        </w:rPr>
        <w:t xml:space="preserve"> por</w:t>
      </w:r>
      <w:r w:rsidR="006879BD" w:rsidRPr="003C5D5B">
        <w:rPr>
          <w:rFonts w:ascii="Times New Roman" w:hAnsi="Times New Roman" w:cs="Times New Roman"/>
          <w:sz w:val="24"/>
          <w:szCs w:val="24"/>
          <w:lang w:val="es-MX"/>
        </w:rPr>
        <w:t xml:space="preserve"> </w:t>
      </w:r>
      <w:r w:rsidR="000A6700" w:rsidRPr="003C5D5B">
        <w:rPr>
          <w:rFonts w:ascii="Times New Roman" w:hAnsi="Times New Roman" w:cs="Times New Roman"/>
          <w:sz w:val="24"/>
          <w:szCs w:val="24"/>
          <w:lang w:val="es-MX"/>
        </w:rPr>
        <w:t xml:space="preserve">ciertas estrategias </w:t>
      </w:r>
      <w:r w:rsidRPr="003C5D5B">
        <w:rPr>
          <w:rFonts w:ascii="Times New Roman" w:hAnsi="Times New Roman" w:cs="Times New Roman"/>
          <w:sz w:val="24"/>
          <w:szCs w:val="24"/>
          <w:lang w:val="es-MX"/>
        </w:rPr>
        <w:t xml:space="preserve">didácticas que resultan </w:t>
      </w:r>
      <w:r w:rsidR="000A6700" w:rsidRPr="003C5D5B">
        <w:rPr>
          <w:rFonts w:ascii="Times New Roman" w:hAnsi="Times New Roman" w:cs="Times New Roman"/>
          <w:sz w:val="24"/>
          <w:szCs w:val="24"/>
          <w:lang w:val="es-MX"/>
        </w:rPr>
        <w:t>más</w:t>
      </w:r>
      <w:r w:rsidRPr="003C5D5B">
        <w:rPr>
          <w:rFonts w:ascii="Times New Roman" w:hAnsi="Times New Roman" w:cs="Times New Roman"/>
          <w:sz w:val="24"/>
          <w:szCs w:val="24"/>
          <w:lang w:val="es-MX"/>
        </w:rPr>
        <w:t xml:space="preserve"> prácticas</w:t>
      </w:r>
      <w:r w:rsidR="00C00CFA">
        <w:rPr>
          <w:rFonts w:ascii="Times New Roman" w:hAnsi="Times New Roman" w:cs="Times New Roman"/>
          <w:sz w:val="24"/>
          <w:szCs w:val="24"/>
          <w:lang w:val="es-MX"/>
        </w:rPr>
        <w:t xml:space="preserve">, donde se vea </w:t>
      </w:r>
      <w:r w:rsidR="006879BD" w:rsidRPr="003C5D5B">
        <w:rPr>
          <w:rFonts w:ascii="Times New Roman" w:hAnsi="Times New Roman" w:cs="Times New Roman"/>
          <w:sz w:val="24"/>
          <w:szCs w:val="24"/>
          <w:lang w:val="es-MX"/>
        </w:rPr>
        <w:t>directamente lo que se necesitará en estudios superiores.</w:t>
      </w:r>
    </w:p>
    <w:p w14:paraId="22E2875B" w14:textId="32A78B4E" w:rsidR="00EA0209" w:rsidRPr="00B47D0D" w:rsidRDefault="00EA0209" w:rsidP="00C84C79">
      <w:pPr>
        <w:spacing w:after="0" w:line="360" w:lineRule="auto"/>
        <w:ind w:left="720"/>
        <w:jc w:val="both"/>
        <w:rPr>
          <w:rFonts w:ascii="Times New Roman" w:hAnsi="Times New Roman" w:cs="Times New Roman"/>
          <w:iCs/>
          <w:sz w:val="24"/>
          <w:szCs w:val="24"/>
          <w:lang w:val="es-MX"/>
        </w:rPr>
      </w:pPr>
      <w:r w:rsidRPr="00B47D0D">
        <w:rPr>
          <w:rFonts w:ascii="Times New Roman" w:hAnsi="Times New Roman" w:cs="Times New Roman"/>
          <w:iCs/>
          <w:sz w:val="24"/>
          <w:szCs w:val="24"/>
          <w:lang w:val="es-MX"/>
        </w:rPr>
        <w:t xml:space="preserve">Es ahí donde te digo que no </w:t>
      </w:r>
      <w:r w:rsidR="00B47D0D" w:rsidRPr="00B47D0D">
        <w:rPr>
          <w:rFonts w:ascii="Times New Roman" w:hAnsi="Times New Roman" w:cs="Times New Roman"/>
          <w:iCs/>
          <w:sz w:val="24"/>
          <w:szCs w:val="24"/>
          <w:lang w:val="es-MX"/>
        </w:rPr>
        <w:t>empatan</w:t>
      </w:r>
      <w:r w:rsidRPr="00B47D0D">
        <w:rPr>
          <w:rFonts w:ascii="Times New Roman" w:hAnsi="Times New Roman" w:cs="Times New Roman"/>
          <w:iCs/>
          <w:sz w:val="24"/>
          <w:szCs w:val="24"/>
          <w:lang w:val="es-MX"/>
        </w:rPr>
        <w:t>, lo</w:t>
      </w:r>
      <w:r w:rsidR="00B47D0D" w:rsidRPr="00B47D0D">
        <w:rPr>
          <w:rFonts w:ascii="Times New Roman" w:hAnsi="Times New Roman" w:cs="Times New Roman"/>
          <w:iCs/>
          <w:sz w:val="24"/>
          <w:szCs w:val="24"/>
          <w:lang w:val="es-MX"/>
        </w:rPr>
        <w:t xml:space="preserve"> que son los</w:t>
      </w:r>
      <w:r w:rsidRPr="00B47D0D">
        <w:rPr>
          <w:rFonts w:ascii="Times New Roman" w:hAnsi="Times New Roman" w:cs="Times New Roman"/>
          <w:iCs/>
          <w:sz w:val="24"/>
          <w:szCs w:val="24"/>
          <w:lang w:val="es-MX"/>
        </w:rPr>
        <w:t xml:space="preserve"> tiempos de la planeación con la realidad</w:t>
      </w:r>
      <w:r w:rsidR="00B47D0D" w:rsidRPr="00B47D0D">
        <w:rPr>
          <w:rFonts w:ascii="Times New Roman" w:hAnsi="Times New Roman" w:cs="Times New Roman"/>
          <w:iCs/>
          <w:sz w:val="24"/>
          <w:szCs w:val="24"/>
          <w:lang w:val="es-MX"/>
        </w:rPr>
        <w:t xml:space="preserve"> escolar</w:t>
      </w:r>
      <w:r w:rsidRPr="00B47D0D">
        <w:rPr>
          <w:rFonts w:ascii="Times New Roman" w:hAnsi="Times New Roman" w:cs="Times New Roman"/>
          <w:iCs/>
          <w:sz w:val="24"/>
          <w:szCs w:val="24"/>
          <w:lang w:val="es-MX"/>
        </w:rPr>
        <w:t xml:space="preserve">, porque la matemática es muy extensa, </w:t>
      </w:r>
      <w:r w:rsidR="00B47D0D" w:rsidRPr="00B47D0D">
        <w:rPr>
          <w:rFonts w:ascii="Times New Roman" w:hAnsi="Times New Roman" w:cs="Times New Roman"/>
          <w:iCs/>
          <w:sz w:val="24"/>
          <w:szCs w:val="24"/>
          <w:lang w:val="es-MX"/>
        </w:rPr>
        <w:t xml:space="preserve">el tiempo para </w:t>
      </w:r>
      <w:r w:rsidRPr="00B47D0D">
        <w:rPr>
          <w:rFonts w:ascii="Times New Roman" w:hAnsi="Times New Roman" w:cs="Times New Roman"/>
          <w:iCs/>
          <w:sz w:val="24"/>
          <w:szCs w:val="24"/>
          <w:lang w:val="es-MX"/>
        </w:rPr>
        <w:t>Cálculo no rinde, no alcanzas a aterrizar esas ideas, se necesitan más clases</w:t>
      </w:r>
      <w:r w:rsidR="00822143">
        <w:rPr>
          <w:rFonts w:ascii="Times New Roman" w:hAnsi="Times New Roman" w:cs="Times New Roman"/>
          <w:iCs/>
          <w:sz w:val="24"/>
          <w:szCs w:val="24"/>
          <w:lang w:val="es-MX"/>
        </w:rPr>
        <w:t>.</w:t>
      </w:r>
      <w:r w:rsidRPr="00B47D0D">
        <w:rPr>
          <w:rFonts w:ascii="Times New Roman" w:hAnsi="Times New Roman" w:cs="Times New Roman"/>
          <w:iCs/>
          <w:sz w:val="24"/>
          <w:szCs w:val="24"/>
          <w:lang w:val="es-MX"/>
        </w:rPr>
        <w:t xml:space="preserve"> (Docente 1</w:t>
      </w:r>
      <w:r w:rsidR="00822143">
        <w:rPr>
          <w:rFonts w:ascii="Times New Roman" w:hAnsi="Times New Roman" w:cs="Times New Roman"/>
          <w:iCs/>
          <w:sz w:val="24"/>
          <w:szCs w:val="24"/>
          <w:lang w:val="es-MX"/>
        </w:rPr>
        <w:t>, comunicación personal, 2023</w:t>
      </w:r>
      <w:r w:rsidRPr="00B47D0D">
        <w:rPr>
          <w:rFonts w:ascii="Times New Roman" w:hAnsi="Times New Roman" w:cs="Times New Roman"/>
          <w:iCs/>
          <w:sz w:val="24"/>
          <w:szCs w:val="24"/>
          <w:lang w:val="es-MX"/>
        </w:rPr>
        <w:t>)</w:t>
      </w:r>
    </w:p>
    <w:p w14:paraId="676F71B7" w14:textId="708FB93A" w:rsidR="00EA0209" w:rsidRDefault="006879BD" w:rsidP="00C84C79">
      <w:pPr>
        <w:spacing w:after="0" w:line="360" w:lineRule="auto"/>
        <w:ind w:firstLine="720"/>
        <w:jc w:val="both"/>
        <w:rPr>
          <w:rFonts w:ascii="Times New Roman" w:hAnsi="Times New Roman" w:cs="Times New Roman"/>
          <w:sz w:val="24"/>
          <w:szCs w:val="24"/>
          <w:lang w:val="es-MX"/>
        </w:rPr>
      </w:pPr>
      <w:r w:rsidRPr="003C5D5B">
        <w:rPr>
          <w:rFonts w:ascii="Times New Roman" w:hAnsi="Times New Roman" w:cs="Times New Roman"/>
          <w:sz w:val="24"/>
          <w:szCs w:val="24"/>
          <w:lang w:val="es-MX"/>
        </w:rPr>
        <w:t xml:space="preserve">Se encontró que </w:t>
      </w:r>
      <w:r w:rsidR="00EA0209" w:rsidRPr="003C5D5B">
        <w:rPr>
          <w:rFonts w:ascii="Times New Roman" w:hAnsi="Times New Roman" w:cs="Times New Roman"/>
          <w:sz w:val="24"/>
          <w:szCs w:val="24"/>
          <w:lang w:val="es-MX"/>
        </w:rPr>
        <w:t xml:space="preserve">el desconocimiento </w:t>
      </w:r>
      <w:r w:rsidRPr="003C5D5B">
        <w:rPr>
          <w:rFonts w:ascii="Times New Roman" w:hAnsi="Times New Roman" w:cs="Times New Roman"/>
          <w:sz w:val="24"/>
          <w:szCs w:val="24"/>
          <w:lang w:val="es-MX"/>
        </w:rPr>
        <w:t>hacia</w:t>
      </w:r>
      <w:r w:rsidR="00EA0209" w:rsidRPr="003C5D5B">
        <w:rPr>
          <w:rFonts w:ascii="Times New Roman" w:hAnsi="Times New Roman" w:cs="Times New Roman"/>
          <w:sz w:val="24"/>
          <w:szCs w:val="24"/>
          <w:lang w:val="es-MX"/>
        </w:rPr>
        <w:t xml:space="preserve"> autores </w:t>
      </w:r>
      <w:r w:rsidRPr="003C5D5B">
        <w:rPr>
          <w:rFonts w:ascii="Times New Roman" w:hAnsi="Times New Roman" w:cs="Times New Roman"/>
          <w:sz w:val="24"/>
          <w:szCs w:val="24"/>
          <w:lang w:val="es-MX"/>
        </w:rPr>
        <w:t xml:space="preserve">ajenos a la institución y </w:t>
      </w:r>
      <w:r w:rsidR="00B60264" w:rsidRPr="003C5D5B">
        <w:rPr>
          <w:rFonts w:ascii="Times New Roman" w:hAnsi="Times New Roman" w:cs="Times New Roman"/>
          <w:sz w:val="24"/>
          <w:szCs w:val="24"/>
          <w:lang w:val="es-MX"/>
        </w:rPr>
        <w:t xml:space="preserve">sus </w:t>
      </w:r>
      <w:r w:rsidRPr="003C5D5B">
        <w:rPr>
          <w:rFonts w:ascii="Times New Roman" w:hAnsi="Times New Roman" w:cs="Times New Roman"/>
          <w:sz w:val="24"/>
          <w:szCs w:val="24"/>
          <w:lang w:val="es-MX"/>
        </w:rPr>
        <w:t>nuevos enfoques didácticos también conllevaba a una resistencia</w:t>
      </w:r>
      <w:r w:rsidR="00EA0209" w:rsidRPr="003C5D5B">
        <w:rPr>
          <w:rFonts w:ascii="Times New Roman" w:hAnsi="Times New Roman" w:cs="Times New Roman"/>
          <w:sz w:val="24"/>
          <w:szCs w:val="24"/>
          <w:lang w:val="es-MX"/>
        </w:rPr>
        <w:t>,</w:t>
      </w:r>
      <w:r w:rsidRPr="003C5D5B">
        <w:rPr>
          <w:rFonts w:ascii="Times New Roman" w:hAnsi="Times New Roman" w:cs="Times New Roman"/>
          <w:sz w:val="24"/>
          <w:szCs w:val="24"/>
          <w:lang w:val="es-MX"/>
        </w:rPr>
        <w:t xml:space="preserve"> pues se considera</w:t>
      </w:r>
      <w:r w:rsidR="00E95027" w:rsidRPr="003C5D5B">
        <w:rPr>
          <w:rFonts w:ascii="Times New Roman" w:hAnsi="Times New Roman" w:cs="Times New Roman"/>
          <w:sz w:val="24"/>
          <w:szCs w:val="24"/>
          <w:lang w:val="es-MX"/>
        </w:rPr>
        <w:t xml:space="preserve"> </w:t>
      </w:r>
      <w:r w:rsidRPr="003C5D5B">
        <w:rPr>
          <w:rFonts w:ascii="Times New Roman" w:hAnsi="Times New Roman" w:cs="Times New Roman"/>
          <w:sz w:val="24"/>
          <w:szCs w:val="24"/>
          <w:lang w:val="es-MX"/>
        </w:rPr>
        <w:t xml:space="preserve">que la creatividad docente </w:t>
      </w:r>
      <w:r w:rsidR="00E95027" w:rsidRPr="003C5D5B">
        <w:rPr>
          <w:rFonts w:ascii="Times New Roman" w:hAnsi="Times New Roman" w:cs="Times New Roman"/>
          <w:sz w:val="24"/>
          <w:szCs w:val="24"/>
          <w:lang w:val="es-MX"/>
        </w:rPr>
        <w:t xml:space="preserve">podría </w:t>
      </w:r>
      <w:r w:rsidRPr="003C5D5B">
        <w:rPr>
          <w:rFonts w:ascii="Times New Roman" w:hAnsi="Times New Roman" w:cs="Times New Roman"/>
          <w:sz w:val="24"/>
          <w:szCs w:val="24"/>
          <w:lang w:val="es-MX"/>
        </w:rPr>
        <w:t xml:space="preserve">verse limitada </w:t>
      </w:r>
      <w:r w:rsidR="00EA0209" w:rsidRPr="003C5D5B">
        <w:rPr>
          <w:rFonts w:ascii="Times New Roman" w:hAnsi="Times New Roman" w:cs="Times New Roman"/>
          <w:sz w:val="24"/>
          <w:szCs w:val="24"/>
          <w:lang w:val="es-MX"/>
        </w:rPr>
        <w:t xml:space="preserve">al hacer uso de </w:t>
      </w:r>
      <w:r w:rsidRPr="003C5D5B">
        <w:rPr>
          <w:rFonts w:ascii="Times New Roman" w:hAnsi="Times New Roman" w:cs="Times New Roman"/>
          <w:sz w:val="24"/>
          <w:szCs w:val="24"/>
          <w:lang w:val="es-MX"/>
        </w:rPr>
        <w:t xml:space="preserve">las </w:t>
      </w:r>
      <w:r w:rsidR="00EA0209" w:rsidRPr="003C5D5B">
        <w:rPr>
          <w:rFonts w:ascii="Times New Roman" w:hAnsi="Times New Roman" w:cs="Times New Roman"/>
          <w:sz w:val="24"/>
          <w:szCs w:val="24"/>
          <w:lang w:val="es-MX"/>
        </w:rPr>
        <w:t xml:space="preserve">guías, </w:t>
      </w:r>
      <w:r w:rsidR="00B60264" w:rsidRPr="003C5D5B">
        <w:rPr>
          <w:rFonts w:ascii="Times New Roman" w:hAnsi="Times New Roman" w:cs="Times New Roman"/>
          <w:sz w:val="24"/>
          <w:szCs w:val="24"/>
          <w:lang w:val="es-MX"/>
        </w:rPr>
        <w:t xml:space="preserve">incluso </w:t>
      </w:r>
      <w:r w:rsidR="00EA0209" w:rsidRPr="003C5D5B">
        <w:rPr>
          <w:rFonts w:ascii="Times New Roman" w:hAnsi="Times New Roman" w:cs="Times New Roman"/>
          <w:sz w:val="24"/>
          <w:szCs w:val="24"/>
          <w:lang w:val="es-MX"/>
        </w:rPr>
        <w:t>se llegó a mencionar que no ve</w:t>
      </w:r>
      <w:r w:rsidR="00B60264" w:rsidRPr="003C5D5B">
        <w:rPr>
          <w:rFonts w:ascii="Times New Roman" w:hAnsi="Times New Roman" w:cs="Times New Roman"/>
          <w:sz w:val="24"/>
          <w:szCs w:val="24"/>
          <w:lang w:val="es-MX"/>
        </w:rPr>
        <w:t>ían la necesidad de</w:t>
      </w:r>
      <w:r w:rsidR="00EA0209" w:rsidRPr="003C5D5B">
        <w:rPr>
          <w:rFonts w:ascii="Times New Roman" w:hAnsi="Times New Roman" w:cs="Times New Roman"/>
          <w:sz w:val="24"/>
          <w:szCs w:val="24"/>
          <w:lang w:val="es-MX"/>
        </w:rPr>
        <w:t xml:space="preserve"> realizar cambios </w:t>
      </w:r>
      <w:r w:rsidR="00B60264" w:rsidRPr="003C5D5B">
        <w:rPr>
          <w:rFonts w:ascii="Times New Roman" w:hAnsi="Times New Roman" w:cs="Times New Roman"/>
          <w:sz w:val="24"/>
          <w:szCs w:val="24"/>
          <w:lang w:val="es-MX"/>
        </w:rPr>
        <w:t>dentro de esta</w:t>
      </w:r>
      <w:r w:rsidR="00EA0209" w:rsidRPr="003C5D5B">
        <w:rPr>
          <w:rFonts w:ascii="Times New Roman" w:hAnsi="Times New Roman" w:cs="Times New Roman"/>
          <w:sz w:val="24"/>
          <w:szCs w:val="24"/>
          <w:lang w:val="es-MX"/>
        </w:rPr>
        <w:t xml:space="preserve"> asignatura.</w:t>
      </w:r>
    </w:p>
    <w:p w14:paraId="26E466B7" w14:textId="77777777" w:rsidR="00C84C79" w:rsidRDefault="00C84C79" w:rsidP="00C84C79">
      <w:pPr>
        <w:shd w:val="clear" w:color="auto" w:fill="FFFFFF"/>
        <w:spacing w:after="0" w:line="360" w:lineRule="auto"/>
        <w:jc w:val="center"/>
        <w:rPr>
          <w:rFonts w:ascii="Times New Roman" w:hAnsi="Times New Roman" w:cs="Times New Roman"/>
          <w:b/>
          <w:bCs/>
          <w:sz w:val="28"/>
          <w:szCs w:val="28"/>
          <w:lang w:val="es-MX"/>
        </w:rPr>
      </w:pPr>
      <w:bookmarkStart w:id="3" w:name="_Hlk189329025"/>
    </w:p>
    <w:p w14:paraId="6416C12B" w14:textId="3926F727" w:rsidR="00EA0209" w:rsidRPr="007F3DAB" w:rsidRDefault="00EA0209" w:rsidP="00C84C79">
      <w:pPr>
        <w:shd w:val="clear" w:color="auto" w:fill="FFFFFF"/>
        <w:spacing w:after="0" w:line="360" w:lineRule="auto"/>
        <w:jc w:val="center"/>
        <w:rPr>
          <w:rFonts w:ascii="Times New Roman" w:hAnsi="Times New Roman" w:cs="Times New Roman"/>
          <w:b/>
          <w:bCs/>
          <w:sz w:val="28"/>
          <w:szCs w:val="28"/>
          <w:lang w:val="es-MX"/>
        </w:rPr>
      </w:pPr>
      <w:r w:rsidRPr="007F3DAB">
        <w:rPr>
          <w:rFonts w:ascii="Times New Roman" w:hAnsi="Times New Roman" w:cs="Times New Roman"/>
          <w:b/>
          <w:bCs/>
          <w:sz w:val="28"/>
          <w:szCs w:val="28"/>
          <w:lang w:val="es-MX"/>
        </w:rPr>
        <w:t>Significado</w:t>
      </w:r>
      <w:r w:rsidR="007D6A85" w:rsidRPr="007F3DAB">
        <w:rPr>
          <w:rFonts w:ascii="Times New Roman" w:hAnsi="Times New Roman" w:cs="Times New Roman"/>
          <w:b/>
          <w:bCs/>
          <w:sz w:val="28"/>
          <w:szCs w:val="28"/>
          <w:lang w:val="es-MX"/>
        </w:rPr>
        <w:t>s</w:t>
      </w:r>
      <w:r w:rsidRPr="007F3DAB">
        <w:rPr>
          <w:rFonts w:ascii="Times New Roman" w:hAnsi="Times New Roman" w:cs="Times New Roman"/>
          <w:b/>
          <w:bCs/>
          <w:sz w:val="28"/>
          <w:szCs w:val="28"/>
          <w:lang w:val="es-MX"/>
        </w:rPr>
        <w:t xml:space="preserve"> de los docentes </w:t>
      </w:r>
      <w:r w:rsidR="007D6A85" w:rsidRPr="007F3DAB">
        <w:rPr>
          <w:rFonts w:ascii="Times New Roman" w:hAnsi="Times New Roman" w:cs="Times New Roman"/>
          <w:b/>
          <w:bCs/>
          <w:sz w:val="28"/>
          <w:szCs w:val="28"/>
          <w:lang w:val="es-MX"/>
        </w:rPr>
        <w:t>en</w:t>
      </w:r>
      <w:r w:rsidRPr="007F3DAB">
        <w:rPr>
          <w:rFonts w:ascii="Times New Roman" w:hAnsi="Times New Roman" w:cs="Times New Roman"/>
          <w:b/>
          <w:bCs/>
          <w:sz w:val="28"/>
          <w:szCs w:val="28"/>
          <w:lang w:val="es-MX"/>
        </w:rPr>
        <w:t xml:space="preserve"> nivel aula: </w:t>
      </w:r>
      <w:r w:rsidR="007D6A85" w:rsidRPr="007F3DAB">
        <w:rPr>
          <w:rFonts w:ascii="Times New Roman" w:hAnsi="Times New Roman" w:cs="Times New Roman"/>
          <w:b/>
          <w:bCs/>
          <w:sz w:val="28"/>
          <w:szCs w:val="28"/>
          <w:lang w:val="es-MX"/>
        </w:rPr>
        <w:t>g</w:t>
      </w:r>
      <w:r w:rsidR="00DC1213" w:rsidRPr="007F3DAB">
        <w:rPr>
          <w:rFonts w:ascii="Times New Roman" w:hAnsi="Times New Roman" w:cs="Times New Roman"/>
          <w:b/>
          <w:bCs/>
          <w:sz w:val="28"/>
          <w:szCs w:val="28"/>
          <w:lang w:val="es-MX"/>
        </w:rPr>
        <w:t xml:space="preserve">anar el interés </w:t>
      </w:r>
      <w:r w:rsidR="00C94FA7">
        <w:rPr>
          <w:rFonts w:ascii="Times New Roman" w:hAnsi="Times New Roman" w:cs="Times New Roman"/>
          <w:b/>
          <w:bCs/>
          <w:sz w:val="28"/>
          <w:szCs w:val="28"/>
          <w:lang w:val="es-MX"/>
        </w:rPr>
        <w:t>estudiantil por las matemáticas</w:t>
      </w:r>
    </w:p>
    <w:bookmarkEnd w:id="3"/>
    <w:p w14:paraId="0C8C2B9C" w14:textId="56CD8A79" w:rsidR="00DC1213" w:rsidRDefault="00DC1213" w:rsidP="00C84C79">
      <w:pPr>
        <w:shd w:val="clear" w:color="auto" w:fill="FFFFFF"/>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ab/>
      </w:r>
      <w:r>
        <w:rPr>
          <w:rFonts w:ascii="Times New Roman" w:hAnsi="Times New Roman" w:cs="Times New Roman"/>
          <w:sz w:val="24"/>
          <w:szCs w:val="24"/>
          <w:lang w:val="es-MX"/>
        </w:rPr>
        <w:t xml:space="preserve">La RIEMS </w:t>
      </w:r>
      <w:r w:rsidR="00670A23">
        <w:rPr>
          <w:rFonts w:ascii="Times New Roman" w:hAnsi="Times New Roman" w:cs="Times New Roman"/>
          <w:sz w:val="24"/>
          <w:szCs w:val="24"/>
          <w:lang w:val="es-MX"/>
        </w:rPr>
        <w:t>se destacó por implementar</w:t>
      </w:r>
      <w:r w:rsidR="00295E7F">
        <w:rPr>
          <w:rFonts w:ascii="Times New Roman" w:hAnsi="Times New Roman" w:cs="Times New Roman"/>
          <w:sz w:val="24"/>
          <w:szCs w:val="24"/>
          <w:lang w:val="es-MX"/>
        </w:rPr>
        <w:t xml:space="preserve"> </w:t>
      </w:r>
      <w:r>
        <w:rPr>
          <w:rFonts w:ascii="Times New Roman" w:hAnsi="Times New Roman" w:cs="Times New Roman"/>
          <w:sz w:val="24"/>
          <w:szCs w:val="24"/>
          <w:lang w:val="es-MX"/>
        </w:rPr>
        <w:t>una nueva forma de dar las clases, donde en vez de dividirse en dos momentos</w:t>
      </w:r>
      <w:r w:rsidR="003674EC">
        <w:rPr>
          <w:rFonts w:ascii="Times New Roman" w:hAnsi="Times New Roman" w:cs="Times New Roman"/>
          <w:sz w:val="24"/>
          <w:szCs w:val="24"/>
          <w:lang w:val="es-MX"/>
        </w:rPr>
        <w:t xml:space="preserve"> (e</w:t>
      </w:r>
      <w:r>
        <w:rPr>
          <w:rFonts w:ascii="Times New Roman" w:hAnsi="Times New Roman" w:cs="Times New Roman"/>
          <w:sz w:val="24"/>
          <w:szCs w:val="24"/>
          <w:lang w:val="es-MX"/>
        </w:rPr>
        <w:t>xplicación del tema en pizarrón y ejercicio de los alumnos</w:t>
      </w:r>
      <w:r w:rsidR="003674EC">
        <w:rPr>
          <w:rFonts w:ascii="Times New Roman" w:hAnsi="Times New Roman" w:cs="Times New Roman"/>
          <w:sz w:val="24"/>
          <w:szCs w:val="24"/>
          <w:lang w:val="es-MX"/>
        </w:rPr>
        <w:t>)</w:t>
      </w:r>
      <w:r>
        <w:rPr>
          <w:rFonts w:ascii="Times New Roman" w:hAnsi="Times New Roman" w:cs="Times New Roman"/>
          <w:sz w:val="24"/>
          <w:szCs w:val="24"/>
          <w:lang w:val="es-MX"/>
        </w:rPr>
        <w:t xml:space="preserve">, se </w:t>
      </w:r>
      <w:r w:rsidR="00764EA3">
        <w:rPr>
          <w:rFonts w:ascii="Times New Roman" w:hAnsi="Times New Roman" w:cs="Times New Roman"/>
          <w:sz w:val="24"/>
          <w:szCs w:val="24"/>
          <w:lang w:val="es-MX"/>
        </w:rPr>
        <w:t xml:space="preserve">motivó a </w:t>
      </w:r>
      <w:r w:rsidR="004262C6">
        <w:rPr>
          <w:rFonts w:ascii="Times New Roman" w:hAnsi="Times New Roman" w:cs="Times New Roman"/>
          <w:sz w:val="24"/>
          <w:szCs w:val="24"/>
          <w:lang w:val="es-MX"/>
        </w:rPr>
        <w:t xml:space="preserve">los docentes a </w:t>
      </w:r>
      <w:r w:rsidR="00764EA3" w:rsidRPr="00764EA3">
        <w:rPr>
          <w:rFonts w:ascii="Times New Roman" w:hAnsi="Times New Roman" w:cs="Times New Roman"/>
          <w:sz w:val="24"/>
          <w:szCs w:val="24"/>
          <w:lang w:val="es-MX"/>
        </w:rPr>
        <w:t>que las clases deb</w:t>
      </w:r>
      <w:r w:rsidR="00764EA3">
        <w:rPr>
          <w:rFonts w:ascii="Times New Roman" w:hAnsi="Times New Roman" w:cs="Times New Roman"/>
          <w:sz w:val="24"/>
          <w:szCs w:val="24"/>
          <w:lang w:val="es-MX"/>
        </w:rPr>
        <w:t>ían</w:t>
      </w:r>
      <w:r w:rsidR="00764EA3" w:rsidRPr="00764EA3">
        <w:rPr>
          <w:rFonts w:ascii="Times New Roman" w:hAnsi="Times New Roman" w:cs="Times New Roman"/>
          <w:sz w:val="24"/>
          <w:szCs w:val="24"/>
          <w:lang w:val="es-MX"/>
        </w:rPr>
        <w:t xml:space="preserve"> tener</w:t>
      </w:r>
      <w:r w:rsidR="00496626">
        <w:rPr>
          <w:rFonts w:ascii="Times New Roman" w:hAnsi="Times New Roman" w:cs="Times New Roman"/>
          <w:sz w:val="24"/>
          <w:szCs w:val="24"/>
          <w:lang w:val="es-MX"/>
        </w:rPr>
        <w:t xml:space="preserve"> tres etapas:</w:t>
      </w:r>
      <w:r w:rsidR="00764EA3" w:rsidRPr="00764EA3">
        <w:rPr>
          <w:rFonts w:ascii="Times New Roman" w:hAnsi="Times New Roman" w:cs="Times New Roman"/>
          <w:sz w:val="24"/>
          <w:szCs w:val="24"/>
          <w:lang w:val="es-MX"/>
        </w:rPr>
        <w:t xml:space="preserve"> </w:t>
      </w:r>
      <w:r w:rsidR="00496626">
        <w:rPr>
          <w:rFonts w:ascii="Times New Roman" w:hAnsi="Times New Roman" w:cs="Times New Roman"/>
          <w:sz w:val="24"/>
          <w:szCs w:val="24"/>
          <w:lang w:val="es-MX"/>
        </w:rPr>
        <w:t>I</w:t>
      </w:r>
      <w:r w:rsidR="00764EA3" w:rsidRPr="00764EA3">
        <w:rPr>
          <w:rFonts w:ascii="Times New Roman" w:hAnsi="Times New Roman" w:cs="Times New Roman"/>
          <w:sz w:val="24"/>
          <w:szCs w:val="24"/>
          <w:lang w:val="es-MX"/>
        </w:rPr>
        <w:t>nicio, desarrollo y cierre</w:t>
      </w:r>
      <w:r w:rsidR="00295E7F" w:rsidRPr="00670A23">
        <w:rPr>
          <w:rFonts w:ascii="Times New Roman" w:hAnsi="Times New Roman" w:cs="Times New Roman"/>
          <w:sz w:val="24"/>
          <w:szCs w:val="24"/>
          <w:lang w:val="es-MX"/>
        </w:rPr>
        <w:t>.</w:t>
      </w:r>
      <w:r w:rsidR="00764EA3" w:rsidRPr="00670A23">
        <w:rPr>
          <w:rFonts w:ascii="Times New Roman" w:hAnsi="Times New Roman" w:cs="Times New Roman"/>
          <w:sz w:val="24"/>
          <w:szCs w:val="24"/>
          <w:lang w:val="es-MX"/>
        </w:rPr>
        <w:t xml:space="preserve"> </w:t>
      </w:r>
      <w:r w:rsidR="00295E7F" w:rsidRPr="00670A23">
        <w:rPr>
          <w:rFonts w:ascii="Times New Roman" w:hAnsi="Times New Roman" w:cs="Times New Roman"/>
          <w:sz w:val="24"/>
          <w:szCs w:val="24"/>
          <w:lang w:val="es-MX"/>
        </w:rPr>
        <w:t>P</w:t>
      </w:r>
      <w:r w:rsidR="00496626" w:rsidRPr="00670A23">
        <w:rPr>
          <w:rFonts w:ascii="Times New Roman" w:hAnsi="Times New Roman" w:cs="Times New Roman"/>
          <w:sz w:val="24"/>
          <w:szCs w:val="24"/>
          <w:lang w:val="es-MX"/>
        </w:rPr>
        <w:t xml:space="preserve">ara </w:t>
      </w:r>
      <w:r w:rsidR="00496626">
        <w:rPr>
          <w:rFonts w:ascii="Times New Roman" w:hAnsi="Times New Roman" w:cs="Times New Roman"/>
          <w:sz w:val="24"/>
          <w:szCs w:val="24"/>
          <w:lang w:val="es-MX"/>
        </w:rPr>
        <w:t xml:space="preserve">los docentes, esto marcó una </w:t>
      </w:r>
      <w:r w:rsidR="00496626" w:rsidRPr="00670A23">
        <w:rPr>
          <w:rFonts w:ascii="Times New Roman" w:hAnsi="Times New Roman" w:cs="Times New Roman"/>
          <w:sz w:val="24"/>
          <w:szCs w:val="24"/>
          <w:lang w:val="es-MX"/>
        </w:rPr>
        <w:t xml:space="preserve">diferencia </w:t>
      </w:r>
      <w:r w:rsidR="00295E7F" w:rsidRPr="00670A23">
        <w:rPr>
          <w:rFonts w:ascii="Times New Roman" w:hAnsi="Times New Roman" w:cs="Times New Roman"/>
          <w:sz w:val="24"/>
          <w:szCs w:val="24"/>
          <w:lang w:val="es-MX"/>
        </w:rPr>
        <w:t>en</w:t>
      </w:r>
      <w:r w:rsidR="00496626" w:rsidRPr="00670A23">
        <w:rPr>
          <w:rFonts w:ascii="Times New Roman" w:hAnsi="Times New Roman" w:cs="Times New Roman"/>
          <w:sz w:val="24"/>
          <w:szCs w:val="24"/>
          <w:lang w:val="es-MX"/>
        </w:rPr>
        <w:t xml:space="preserve"> </w:t>
      </w:r>
      <w:r w:rsidR="00C94FA7">
        <w:rPr>
          <w:rFonts w:ascii="Times New Roman" w:hAnsi="Times New Roman" w:cs="Times New Roman"/>
          <w:sz w:val="24"/>
          <w:szCs w:val="24"/>
          <w:lang w:val="es-MX"/>
        </w:rPr>
        <w:t>la organización de</w:t>
      </w:r>
      <w:r w:rsidR="00496626" w:rsidRPr="00670A23">
        <w:rPr>
          <w:rFonts w:ascii="Times New Roman" w:hAnsi="Times New Roman" w:cs="Times New Roman"/>
          <w:sz w:val="24"/>
          <w:szCs w:val="24"/>
          <w:lang w:val="es-MX"/>
        </w:rPr>
        <w:t xml:space="preserve"> </w:t>
      </w:r>
      <w:r w:rsidR="00496626">
        <w:rPr>
          <w:rFonts w:ascii="Times New Roman" w:hAnsi="Times New Roman" w:cs="Times New Roman"/>
          <w:sz w:val="24"/>
          <w:szCs w:val="24"/>
          <w:lang w:val="es-MX"/>
        </w:rPr>
        <w:t xml:space="preserve">sus clases, </w:t>
      </w:r>
      <w:r w:rsidR="00A55C1C">
        <w:rPr>
          <w:rFonts w:ascii="Times New Roman" w:hAnsi="Times New Roman" w:cs="Times New Roman"/>
          <w:sz w:val="24"/>
          <w:szCs w:val="24"/>
          <w:lang w:val="es-MX"/>
        </w:rPr>
        <w:t>sin embargo, la flexibilidad dada por el nivel interinstitucional y el instituciona</w:t>
      </w:r>
      <w:r w:rsidR="00FA68CE">
        <w:rPr>
          <w:rFonts w:ascii="Times New Roman" w:hAnsi="Times New Roman" w:cs="Times New Roman"/>
          <w:sz w:val="24"/>
          <w:szCs w:val="24"/>
          <w:lang w:val="es-MX"/>
        </w:rPr>
        <w:t>l</w:t>
      </w:r>
      <w:r w:rsidR="00670A23">
        <w:rPr>
          <w:rFonts w:ascii="Times New Roman" w:hAnsi="Times New Roman" w:cs="Times New Roman"/>
          <w:sz w:val="24"/>
          <w:szCs w:val="24"/>
          <w:lang w:val="es-MX"/>
        </w:rPr>
        <w:t>, junto con sus experiencias,</w:t>
      </w:r>
      <w:r w:rsidR="004262C6">
        <w:rPr>
          <w:rFonts w:ascii="Times New Roman" w:hAnsi="Times New Roman" w:cs="Times New Roman"/>
          <w:sz w:val="24"/>
          <w:szCs w:val="24"/>
          <w:lang w:val="es-MX"/>
        </w:rPr>
        <w:t xml:space="preserve"> </w:t>
      </w:r>
      <w:r w:rsidR="00670A23">
        <w:rPr>
          <w:rFonts w:ascii="Times New Roman" w:hAnsi="Times New Roman" w:cs="Times New Roman"/>
          <w:sz w:val="24"/>
          <w:szCs w:val="24"/>
          <w:lang w:val="es-MX"/>
        </w:rPr>
        <w:t>logró que se manifestaran sus preferencias didácticas, por ejemplo:</w:t>
      </w:r>
    </w:p>
    <w:p w14:paraId="1D08D207" w14:textId="5574A75A" w:rsidR="006908A0" w:rsidRPr="00822143" w:rsidRDefault="006908A0" w:rsidP="00C84C79">
      <w:pPr>
        <w:shd w:val="clear" w:color="auto" w:fill="FFFFFF"/>
        <w:spacing w:after="0" w:line="360" w:lineRule="auto"/>
        <w:ind w:left="720"/>
        <w:jc w:val="both"/>
        <w:rPr>
          <w:rFonts w:ascii="Times New Roman" w:hAnsi="Times New Roman" w:cs="Times New Roman"/>
          <w:sz w:val="24"/>
          <w:szCs w:val="24"/>
          <w:lang w:val="es-MX"/>
        </w:rPr>
      </w:pPr>
      <w:r w:rsidRPr="00822143">
        <w:rPr>
          <w:rFonts w:ascii="Times New Roman" w:hAnsi="Times New Roman" w:cs="Times New Roman"/>
          <w:sz w:val="24"/>
          <w:szCs w:val="24"/>
          <w:lang w:val="es-MX"/>
        </w:rPr>
        <w:t>Comienzo con problemas muy sencillos para que ellos se desempolven en las matemáticas que tienen que aplicar, como los conceptos del área, esos problemas sencillos para que el alumno vuelva a recordar ciertos recursos de las matemáticas anteriores que necesitamos, para llegar a lo técnico</w:t>
      </w:r>
      <w:r w:rsidR="00822143">
        <w:rPr>
          <w:rFonts w:ascii="Times New Roman" w:hAnsi="Times New Roman" w:cs="Times New Roman"/>
          <w:sz w:val="24"/>
          <w:szCs w:val="24"/>
          <w:lang w:val="es-MX"/>
        </w:rPr>
        <w:t>.</w:t>
      </w:r>
      <w:r w:rsidRPr="00822143">
        <w:rPr>
          <w:rFonts w:ascii="Times New Roman" w:hAnsi="Times New Roman" w:cs="Times New Roman"/>
          <w:sz w:val="24"/>
          <w:szCs w:val="24"/>
          <w:lang w:val="es-MX"/>
        </w:rPr>
        <w:t xml:space="preserve"> (</w:t>
      </w:r>
      <w:r w:rsidR="00790E0C" w:rsidRPr="00822143">
        <w:rPr>
          <w:rFonts w:ascii="Times New Roman" w:hAnsi="Times New Roman" w:cs="Times New Roman"/>
          <w:sz w:val="24"/>
          <w:szCs w:val="24"/>
          <w:lang w:val="es-MX"/>
        </w:rPr>
        <w:t>Do</w:t>
      </w:r>
      <w:r w:rsidRPr="00822143">
        <w:rPr>
          <w:rFonts w:ascii="Times New Roman" w:hAnsi="Times New Roman" w:cs="Times New Roman"/>
          <w:sz w:val="24"/>
          <w:szCs w:val="24"/>
          <w:lang w:val="es-MX"/>
        </w:rPr>
        <w:t>cente 13</w:t>
      </w:r>
      <w:r w:rsidR="00822143">
        <w:rPr>
          <w:rFonts w:ascii="Times New Roman" w:hAnsi="Times New Roman" w:cs="Times New Roman"/>
          <w:sz w:val="24"/>
          <w:szCs w:val="24"/>
          <w:lang w:val="es-MX"/>
        </w:rPr>
        <w:t>, comunicación personal, 2023</w:t>
      </w:r>
      <w:r w:rsidRPr="00822143">
        <w:rPr>
          <w:rFonts w:ascii="Times New Roman" w:hAnsi="Times New Roman" w:cs="Times New Roman"/>
          <w:sz w:val="24"/>
          <w:szCs w:val="24"/>
          <w:lang w:val="es-MX"/>
        </w:rPr>
        <w:t>)</w:t>
      </w:r>
    </w:p>
    <w:p w14:paraId="3EF59127" w14:textId="40F52F2B" w:rsidR="00032032" w:rsidRDefault="00032032" w:rsidP="00C84C79">
      <w:pPr>
        <w:shd w:val="clear" w:color="auto" w:fill="FFFFFF"/>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b/>
        <w:t>Para los docentes</w:t>
      </w:r>
      <w:r w:rsidR="00C94FA7">
        <w:rPr>
          <w:rFonts w:ascii="Times New Roman" w:hAnsi="Times New Roman" w:cs="Times New Roman"/>
          <w:sz w:val="24"/>
          <w:szCs w:val="24"/>
          <w:lang w:val="es-MX"/>
        </w:rPr>
        <w:t>,</w:t>
      </w:r>
      <w:r>
        <w:rPr>
          <w:rFonts w:ascii="Times New Roman" w:hAnsi="Times New Roman" w:cs="Times New Roman"/>
          <w:sz w:val="24"/>
          <w:szCs w:val="24"/>
          <w:lang w:val="es-MX"/>
        </w:rPr>
        <w:t xml:space="preserve"> ganar el interés de los estudiantes fue una de las preocupaciones principales, ya que reconocen que</w:t>
      </w:r>
      <w:r w:rsidR="00FA68CE">
        <w:rPr>
          <w:rFonts w:ascii="Times New Roman" w:hAnsi="Times New Roman" w:cs="Times New Roman"/>
          <w:sz w:val="24"/>
          <w:szCs w:val="24"/>
          <w:lang w:val="es-MX"/>
        </w:rPr>
        <w:t xml:space="preserve"> </w:t>
      </w:r>
      <w:r w:rsidR="00670A23">
        <w:rPr>
          <w:rFonts w:ascii="Times New Roman" w:hAnsi="Times New Roman" w:cs="Times New Roman"/>
          <w:sz w:val="24"/>
          <w:szCs w:val="24"/>
          <w:lang w:val="es-MX"/>
        </w:rPr>
        <w:t xml:space="preserve">los adolescentes </w:t>
      </w:r>
      <w:r>
        <w:rPr>
          <w:rFonts w:ascii="Times New Roman" w:hAnsi="Times New Roman" w:cs="Times New Roman"/>
          <w:sz w:val="24"/>
          <w:szCs w:val="24"/>
          <w:lang w:val="es-MX"/>
        </w:rPr>
        <w:t>se distraen fácilmente y no suelen prestar la atención debida para una clase con un nivel de complejidad alto como lo es el Cálculo Diferencial e Integral, po</w:t>
      </w:r>
      <w:r w:rsidR="00FA68CE">
        <w:rPr>
          <w:rFonts w:ascii="Times New Roman" w:hAnsi="Times New Roman" w:cs="Times New Roman"/>
          <w:sz w:val="24"/>
          <w:szCs w:val="24"/>
          <w:lang w:val="es-MX"/>
        </w:rPr>
        <w:t xml:space="preserve">para el inicio se opta por la estrategia de problematización o retomar nuevamente lo que se vio en la clase anterior. </w:t>
      </w:r>
    </w:p>
    <w:p w14:paraId="72C49DBE" w14:textId="1D4B23F2" w:rsidR="006908A0" w:rsidRPr="00822143" w:rsidRDefault="006908A0" w:rsidP="00C84C79">
      <w:pPr>
        <w:shd w:val="clear" w:color="auto" w:fill="FFFFFF"/>
        <w:spacing w:after="0" w:line="360" w:lineRule="auto"/>
        <w:ind w:left="720"/>
        <w:jc w:val="both"/>
        <w:rPr>
          <w:rFonts w:ascii="Times New Roman" w:hAnsi="Times New Roman" w:cs="Times New Roman"/>
          <w:sz w:val="24"/>
          <w:szCs w:val="24"/>
          <w:lang w:val="es-MX"/>
        </w:rPr>
      </w:pPr>
      <w:r w:rsidRPr="00822143">
        <w:rPr>
          <w:rFonts w:ascii="Times New Roman" w:hAnsi="Times New Roman" w:cs="Times New Roman"/>
          <w:sz w:val="24"/>
          <w:szCs w:val="24"/>
          <w:lang w:val="es-MX"/>
        </w:rPr>
        <w:t>En Cálculo debía iniciar con “a ver muchachos, me gustaría construir una venta</w:t>
      </w:r>
      <w:r w:rsidR="00FA68CE" w:rsidRPr="00822143">
        <w:rPr>
          <w:rFonts w:ascii="Times New Roman" w:hAnsi="Times New Roman" w:cs="Times New Roman"/>
          <w:sz w:val="24"/>
          <w:szCs w:val="24"/>
          <w:lang w:val="es-MX"/>
        </w:rPr>
        <w:t>n</w:t>
      </w:r>
      <w:r w:rsidRPr="00822143">
        <w:rPr>
          <w:rFonts w:ascii="Times New Roman" w:hAnsi="Times New Roman" w:cs="Times New Roman"/>
          <w:sz w:val="24"/>
          <w:szCs w:val="24"/>
          <w:lang w:val="es-MX"/>
        </w:rPr>
        <w:t>a que tenga la menor cantidad de material y que deje pasar la mayor cantidad de luz”, entonces ellos se interesaban en cómo resolverlo</w:t>
      </w:r>
      <w:r w:rsidR="00822143">
        <w:rPr>
          <w:rFonts w:ascii="Times New Roman" w:hAnsi="Times New Roman" w:cs="Times New Roman"/>
          <w:sz w:val="24"/>
          <w:szCs w:val="24"/>
          <w:lang w:val="es-MX"/>
        </w:rPr>
        <w:t xml:space="preserve">. </w:t>
      </w:r>
      <w:r w:rsidRPr="00822143">
        <w:rPr>
          <w:rFonts w:ascii="Times New Roman" w:hAnsi="Times New Roman" w:cs="Times New Roman"/>
          <w:sz w:val="24"/>
          <w:szCs w:val="24"/>
          <w:lang w:val="es-MX"/>
        </w:rPr>
        <w:t>(</w:t>
      </w:r>
      <w:r w:rsidR="00534066" w:rsidRPr="00822143">
        <w:rPr>
          <w:rFonts w:ascii="Times New Roman" w:hAnsi="Times New Roman" w:cs="Times New Roman"/>
          <w:sz w:val="24"/>
          <w:szCs w:val="24"/>
          <w:lang w:val="es-MX"/>
        </w:rPr>
        <w:t>D</w:t>
      </w:r>
      <w:r w:rsidRPr="00822143">
        <w:rPr>
          <w:rFonts w:ascii="Times New Roman" w:hAnsi="Times New Roman" w:cs="Times New Roman"/>
          <w:sz w:val="24"/>
          <w:szCs w:val="24"/>
          <w:lang w:val="es-MX"/>
        </w:rPr>
        <w:t>ocente 16</w:t>
      </w:r>
      <w:r w:rsidR="00822143">
        <w:rPr>
          <w:rFonts w:ascii="Times New Roman" w:hAnsi="Times New Roman" w:cs="Times New Roman"/>
          <w:sz w:val="24"/>
          <w:szCs w:val="24"/>
          <w:lang w:val="es-MX"/>
        </w:rPr>
        <w:t>, comunicación personal, 2023</w:t>
      </w:r>
      <w:r w:rsidRPr="00822143">
        <w:rPr>
          <w:rFonts w:ascii="Times New Roman" w:hAnsi="Times New Roman" w:cs="Times New Roman"/>
          <w:sz w:val="24"/>
          <w:szCs w:val="24"/>
          <w:lang w:val="es-MX"/>
        </w:rPr>
        <w:t>)</w:t>
      </w:r>
    </w:p>
    <w:p w14:paraId="596677BF" w14:textId="1A0167B8" w:rsidR="00032032" w:rsidRDefault="00032032" w:rsidP="00C84C79">
      <w:pPr>
        <w:shd w:val="clear" w:color="auto" w:fill="FFFFFF"/>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A162DE" w:rsidRPr="00A162DE">
        <w:rPr>
          <w:rFonts w:ascii="Times New Roman" w:hAnsi="Times New Roman" w:cs="Times New Roman"/>
          <w:sz w:val="24"/>
          <w:szCs w:val="24"/>
          <w:lang w:val="es-MX"/>
        </w:rPr>
        <w:t>En el desarrollo de las clases, los docentes consideran que en esta asignatura resulta complejo avanzar en los contenidos si los estudiantes no han practicado un número suficiente de ejercicios. Por ello, tienden a mantener la estrategia de explicar un ejemplo para que los alumnos lo reproduzcan y repitan hasta sentirse seguros con la técnica aprendida.</w:t>
      </w:r>
      <w:r>
        <w:rPr>
          <w:rFonts w:ascii="Times New Roman" w:hAnsi="Times New Roman" w:cs="Times New Roman"/>
          <w:sz w:val="24"/>
          <w:szCs w:val="24"/>
          <w:lang w:val="es-MX"/>
        </w:rPr>
        <w:t xml:space="preserve"> </w:t>
      </w:r>
    </w:p>
    <w:p w14:paraId="7E887063" w14:textId="746B110D" w:rsidR="006908A0" w:rsidRPr="00822143" w:rsidRDefault="006B58B3" w:rsidP="00C84C79">
      <w:pPr>
        <w:shd w:val="clear" w:color="auto" w:fill="FFFFFF"/>
        <w:spacing w:after="0" w:line="360" w:lineRule="auto"/>
        <w:ind w:left="720"/>
        <w:jc w:val="both"/>
        <w:rPr>
          <w:rFonts w:ascii="Times New Roman" w:hAnsi="Times New Roman" w:cs="Times New Roman"/>
          <w:sz w:val="24"/>
          <w:szCs w:val="24"/>
          <w:lang w:val="es-MX"/>
        </w:rPr>
      </w:pPr>
      <w:r w:rsidRPr="00822143">
        <w:rPr>
          <w:rFonts w:ascii="Times New Roman" w:hAnsi="Times New Roman" w:cs="Times New Roman"/>
          <w:sz w:val="24"/>
          <w:szCs w:val="24"/>
          <w:lang w:val="es-MX"/>
        </w:rPr>
        <w:t>Y la segunda clase son engancharlos un poquito,</w:t>
      </w:r>
      <w:r w:rsidR="00FA68CE" w:rsidRPr="00822143">
        <w:rPr>
          <w:rFonts w:ascii="Times New Roman" w:hAnsi="Times New Roman" w:cs="Times New Roman"/>
          <w:sz w:val="24"/>
          <w:szCs w:val="24"/>
          <w:lang w:val="es-MX"/>
        </w:rPr>
        <w:t xml:space="preserve"> </w:t>
      </w:r>
      <w:r w:rsidRPr="00822143">
        <w:rPr>
          <w:rFonts w:ascii="Times New Roman" w:hAnsi="Times New Roman" w:cs="Times New Roman"/>
          <w:sz w:val="24"/>
          <w:szCs w:val="24"/>
          <w:lang w:val="es-MX"/>
        </w:rPr>
        <w:t>d</w:t>
      </w:r>
      <w:r w:rsidR="00FA68CE" w:rsidRPr="00822143">
        <w:rPr>
          <w:rFonts w:ascii="Times New Roman" w:hAnsi="Times New Roman" w:cs="Times New Roman"/>
          <w:sz w:val="24"/>
          <w:szCs w:val="24"/>
          <w:lang w:val="es-MX"/>
        </w:rPr>
        <w:t>ó</w:t>
      </w:r>
      <w:r w:rsidRPr="00822143">
        <w:rPr>
          <w:rFonts w:ascii="Times New Roman" w:hAnsi="Times New Roman" w:cs="Times New Roman"/>
          <w:sz w:val="24"/>
          <w:szCs w:val="24"/>
          <w:lang w:val="es-MX"/>
        </w:rPr>
        <w:t>nde se puede utilizar o para qué te va a servir y ya después la parte intermedia, pudiéramos decir así el tema es “práctica, mecánica”, “repetición” si lo quieres ver así. (</w:t>
      </w:r>
      <w:r w:rsidR="00236D07" w:rsidRPr="00822143">
        <w:rPr>
          <w:rFonts w:ascii="Times New Roman" w:hAnsi="Times New Roman" w:cs="Times New Roman"/>
          <w:sz w:val="24"/>
          <w:szCs w:val="24"/>
          <w:lang w:val="es-MX"/>
        </w:rPr>
        <w:t>D</w:t>
      </w:r>
      <w:r w:rsidRPr="00822143">
        <w:rPr>
          <w:rFonts w:ascii="Times New Roman" w:hAnsi="Times New Roman" w:cs="Times New Roman"/>
          <w:sz w:val="24"/>
          <w:szCs w:val="24"/>
          <w:lang w:val="es-MX"/>
        </w:rPr>
        <w:t>ocente 11</w:t>
      </w:r>
      <w:r w:rsidR="00822143">
        <w:rPr>
          <w:rFonts w:ascii="Times New Roman" w:hAnsi="Times New Roman" w:cs="Times New Roman"/>
          <w:sz w:val="24"/>
          <w:szCs w:val="24"/>
          <w:lang w:val="es-MX"/>
        </w:rPr>
        <w:t>, comunicación personal, 2023</w:t>
      </w:r>
      <w:r w:rsidRPr="00822143">
        <w:rPr>
          <w:rFonts w:ascii="Times New Roman" w:hAnsi="Times New Roman" w:cs="Times New Roman"/>
          <w:sz w:val="24"/>
          <w:szCs w:val="24"/>
          <w:lang w:val="es-MX"/>
        </w:rPr>
        <w:t>)</w:t>
      </w:r>
    </w:p>
    <w:p w14:paraId="53EAB21B" w14:textId="76D03F6E" w:rsidR="004B2562" w:rsidRPr="00822143" w:rsidRDefault="00A55C1C" w:rsidP="00C84C79">
      <w:pPr>
        <w:shd w:val="clear" w:color="auto" w:fill="FFFFFF"/>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032032">
        <w:rPr>
          <w:rFonts w:ascii="Times New Roman" w:hAnsi="Times New Roman" w:cs="Times New Roman"/>
          <w:sz w:val="24"/>
          <w:szCs w:val="24"/>
          <w:lang w:val="es-MX"/>
        </w:rPr>
        <w:t xml:space="preserve">Las </w:t>
      </w:r>
      <w:r w:rsidR="00A0455E">
        <w:rPr>
          <w:rFonts w:ascii="Times New Roman" w:hAnsi="Times New Roman" w:cs="Times New Roman"/>
          <w:sz w:val="24"/>
          <w:szCs w:val="24"/>
          <w:lang w:val="es-MX"/>
        </w:rPr>
        <w:t xml:space="preserve">evaluaciones </w:t>
      </w:r>
      <w:r w:rsidR="00032032">
        <w:rPr>
          <w:rFonts w:ascii="Times New Roman" w:hAnsi="Times New Roman" w:cs="Times New Roman"/>
          <w:sz w:val="24"/>
          <w:szCs w:val="24"/>
          <w:lang w:val="es-MX"/>
        </w:rPr>
        <w:t xml:space="preserve">se ven preferidas por exámenes escritos, </w:t>
      </w:r>
      <w:r w:rsidR="00A162DE">
        <w:rPr>
          <w:rFonts w:ascii="Times New Roman" w:hAnsi="Times New Roman" w:cs="Times New Roman"/>
          <w:sz w:val="24"/>
          <w:szCs w:val="24"/>
          <w:lang w:val="es-MX"/>
        </w:rPr>
        <w:t>derivado de</w:t>
      </w:r>
      <w:r w:rsidR="00032032">
        <w:rPr>
          <w:rFonts w:ascii="Times New Roman" w:hAnsi="Times New Roman" w:cs="Times New Roman"/>
          <w:sz w:val="24"/>
          <w:szCs w:val="24"/>
          <w:lang w:val="es-MX"/>
        </w:rPr>
        <w:t xml:space="preserve"> la dificultad de evaluar competencias en esta ár</w:t>
      </w:r>
      <w:r w:rsidR="00032032" w:rsidRPr="003C5D5B">
        <w:rPr>
          <w:rFonts w:ascii="Times New Roman" w:hAnsi="Times New Roman" w:cs="Times New Roman"/>
          <w:sz w:val="24"/>
          <w:szCs w:val="24"/>
          <w:lang w:val="es-MX"/>
        </w:rPr>
        <w:t>ea</w:t>
      </w:r>
      <w:r w:rsidR="00A162DE">
        <w:rPr>
          <w:rFonts w:ascii="Times New Roman" w:hAnsi="Times New Roman" w:cs="Times New Roman"/>
          <w:sz w:val="24"/>
          <w:szCs w:val="24"/>
          <w:lang w:val="es-MX"/>
        </w:rPr>
        <w:t>. L</w:t>
      </w:r>
      <w:r w:rsidR="00032032" w:rsidRPr="003C5D5B">
        <w:rPr>
          <w:rFonts w:ascii="Times New Roman" w:hAnsi="Times New Roman" w:cs="Times New Roman"/>
          <w:sz w:val="24"/>
          <w:szCs w:val="24"/>
          <w:lang w:val="es-MX"/>
        </w:rPr>
        <w:t>a</w:t>
      </w:r>
      <w:r w:rsidR="00A0455E" w:rsidRPr="003C5D5B">
        <w:rPr>
          <w:rFonts w:ascii="Times New Roman" w:hAnsi="Times New Roman" w:cs="Times New Roman"/>
          <w:sz w:val="24"/>
          <w:szCs w:val="24"/>
          <w:lang w:val="es-MX"/>
        </w:rPr>
        <w:t xml:space="preserve"> alta</w:t>
      </w:r>
      <w:r w:rsidR="00032032" w:rsidRPr="003C5D5B">
        <w:rPr>
          <w:rFonts w:ascii="Times New Roman" w:hAnsi="Times New Roman" w:cs="Times New Roman"/>
          <w:sz w:val="24"/>
          <w:szCs w:val="24"/>
          <w:lang w:val="es-MX"/>
        </w:rPr>
        <w:t xml:space="preserve"> cantidad de alumnos que </w:t>
      </w:r>
      <w:r w:rsidR="00A0455E" w:rsidRPr="003C5D5B">
        <w:rPr>
          <w:rFonts w:ascii="Times New Roman" w:hAnsi="Times New Roman" w:cs="Times New Roman"/>
          <w:sz w:val="24"/>
          <w:szCs w:val="24"/>
          <w:lang w:val="es-MX"/>
        </w:rPr>
        <w:t>los docentes manejan</w:t>
      </w:r>
      <w:r w:rsidR="00032032" w:rsidRPr="003C5D5B">
        <w:rPr>
          <w:rFonts w:ascii="Times New Roman" w:hAnsi="Times New Roman" w:cs="Times New Roman"/>
          <w:sz w:val="24"/>
          <w:szCs w:val="24"/>
          <w:lang w:val="es-MX"/>
        </w:rPr>
        <w:t xml:space="preserve"> limita prestar</w:t>
      </w:r>
      <w:r w:rsidR="00A0455E" w:rsidRPr="003C5D5B">
        <w:rPr>
          <w:rFonts w:ascii="Times New Roman" w:hAnsi="Times New Roman" w:cs="Times New Roman"/>
          <w:sz w:val="24"/>
          <w:szCs w:val="24"/>
          <w:lang w:val="es-MX"/>
        </w:rPr>
        <w:t xml:space="preserve"> la </w:t>
      </w:r>
      <w:r w:rsidR="00032032" w:rsidRPr="003C5D5B">
        <w:rPr>
          <w:rFonts w:ascii="Times New Roman" w:hAnsi="Times New Roman" w:cs="Times New Roman"/>
          <w:sz w:val="24"/>
          <w:szCs w:val="24"/>
          <w:lang w:val="es-MX"/>
        </w:rPr>
        <w:t xml:space="preserve">atención </w:t>
      </w:r>
      <w:r w:rsidR="00A0455E" w:rsidRPr="003C5D5B">
        <w:rPr>
          <w:rFonts w:ascii="Times New Roman" w:hAnsi="Times New Roman" w:cs="Times New Roman"/>
          <w:sz w:val="24"/>
          <w:szCs w:val="24"/>
          <w:lang w:val="es-MX"/>
        </w:rPr>
        <w:t>requerida a</w:t>
      </w:r>
      <w:r w:rsidR="00032032" w:rsidRPr="003C5D5B">
        <w:rPr>
          <w:rFonts w:ascii="Times New Roman" w:hAnsi="Times New Roman" w:cs="Times New Roman"/>
          <w:sz w:val="24"/>
          <w:szCs w:val="24"/>
          <w:lang w:val="es-MX"/>
        </w:rPr>
        <w:t xml:space="preserve"> cada </w:t>
      </w:r>
      <w:r w:rsidR="00A0455E" w:rsidRPr="003C5D5B">
        <w:rPr>
          <w:rFonts w:ascii="Times New Roman" w:hAnsi="Times New Roman" w:cs="Times New Roman"/>
          <w:sz w:val="24"/>
          <w:szCs w:val="24"/>
          <w:lang w:val="es-MX"/>
        </w:rPr>
        <w:t>uno</w:t>
      </w:r>
      <w:r w:rsidR="00032032" w:rsidRPr="003C5D5B">
        <w:rPr>
          <w:rFonts w:ascii="Times New Roman" w:hAnsi="Times New Roman" w:cs="Times New Roman"/>
          <w:sz w:val="24"/>
          <w:szCs w:val="24"/>
          <w:lang w:val="es-MX"/>
        </w:rPr>
        <w:t xml:space="preserve">, por lo que se ven reducidos </w:t>
      </w:r>
      <w:r w:rsidR="008869D4" w:rsidRPr="003C5D5B">
        <w:rPr>
          <w:rFonts w:ascii="Times New Roman" w:hAnsi="Times New Roman" w:cs="Times New Roman"/>
          <w:sz w:val="24"/>
          <w:szCs w:val="24"/>
          <w:lang w:val="es-MX"/>
        </w:rPr>
        <w:t>a</w:t>
      </w:r>
      <w:r w:rsidR="00A0455E" w:rsidRPr="003C5D5B">
        <w:rPr>
          <w:rFonts w:ascii="Times New Roman" w:hAnsi="Times New Roman" w:cs="Times New Roman"/>
          <w:sz w:val="24"/>
          <w:szCs w:val="24"/>
          <w:lang w:val="es-MX"/>
        </w:rPr>
        <w:t xml:space="preserve"> las alternativas donde los estudiantes</w:t>
      </w:r>
      <w:r w:rsidR="00032032" w:rsidRPr="003C5D5B">
        <w:rPr>
          <w:rFonts w:ascii="Times New Roman" w:hAnsi="Times New Roman" w:cs="Times New Roman"/>
          <w:sz w:val="24"/>
          <w:szCs w:val="24"/>
          <w:lang w:val="es-MX"/>
        </w:rPr>
        <w:t xml:space="preserve"> dejen plasmada la evidencia de que efectivamente pueden resolver el problema matemático planteado</w:t>
      </w:r>
      <w:r w:rsidR="00A0455E" w:rsidRPr="003C5D5B">
        <w:rPr>
          <w:rFonts w:ascii="Times New Roman" w:hAnsi="Times New Roman" w:cs="Times New Roman"/>
          <w:sz w:val="24"/>
          <w:szCs w:val="24"/>
          <w:lang w:val="es-MX"/>
        </w:rPr>
        <w:t>,</w:t>
      </w:r>
      <w:r w:rsidR="00822143">
        <w:rPr>
          <w:rFonts w:ascii="Times New Roman" w:hAnsi="Times New Roman" w:cs="Times New Roman"/>
          <w:sz w:val="24"/>
          <w:szCs w:val="24"/>
          <w:lang w:val="es-MX"/>
        </w:rPr>
        <w:t xml:space="preserve"> </w:t>
      </w:r>
      <w:r w:rsidR="00A162DE">
        <w:rPr>
          <w:rFonts w:ascii="Times New Roman" w:hAnsi="Times New Roman" w:cs="Times New Roman"/>
          <w:sz w:val="24"/>
          <w:szCs w:val="24"/>
          <w:lang w:val="es-MX"/>
        </w:rPr>
        <w:t xml:space="preserve">de hecho, </w:t>
      </w:r>
      <w:r w:rsidR="00822143">
        <w:rPr>
          <w:rFonts w:ascii="Times New Roman" w:hAnsi="Times New Roman" w:cs="Times New Roman"/>
          <w:sz w:val="24"/>
          <w:szCs w:val="24"/>
          <w:lang w:val="es-MX"/>
        </w:rPr>
        <w:t xml:space="preserve">uno de los docentes comenta </w:t>
      </w:r>
      <w:r w:rsidR="000B5014" w:rsidRPr="00822143">
        <w:rPr>
          <w:rFonts w:ascii="Times New Roman" w:hAnsi="Times New Roman" w:cs="Times New Roman"/>
          <w:sz w:val="24"/>
          <w:szCs w:val="24"/>
          <w:lang w:val="es-MX"/>
        </w:rPr>
        <w:t>“</w:t>
      </w:r>
      <w:r w:rsidR="00822143" w:rsidRPr="00822143">
        <w:rPr>
          <w:rFonts w:ascii="Times New Roman" w:hAnsi="Times New Roman" w:cs="Times New Roman"/>
          <w:sz w:val="24"/>
          <w:szCs w:val="24"/>
          <w:lang w:val="es-MX"/>
        </w:rPr>
        <w:t>n</w:t>
      </w:r>
      <w:r w:rsidR="000B5014" w:rsidRPr="00822143">
        <w:rPr>
          <w:rFonts w:ascii="Times New Roman" w:hAnsi="Times New Roman" w:cs="Times New Roman"/>
          <w:sz w:val="24"/>
          <w:szCs w:val="24"/>
          <w:lang w:val="es-MX"/>
        </w:rPr>
        <w:t xml:space="preserve">ormalmente sí les dejo ejercicios, nos apoyamos en una plataforma, </w:t>
      </w:r>
      <w:r w:rsidR="009D3570" w:rsidRPr="00822143">
        <w:rPr>
          <w:rFonts w:ascii="Times New Roman" w:hAnsi="Times New Roman" w:cs="Times New Roman"/>
          <w:sz w:val="24"/>
          <w:szCs w:val="24"/>
          <w:lang w:val="es-MX"/>
        </w:rPr>
        <w:t xml:space="preserve">aprovechándola </w:t>
      </w:r>
      <w:r w:rsidR="000B5014" w:rsidRPr="00822143">
        <w:rPr>
          <w:rFonts w:ascii="Times New Roman" w:hAnsi="Times New Roman" w:cs="Times New Roman"/>
          <w:sz w:val="24"/>
          <w:szCs w:val="24"/>
          <w:lang w:val="es-MX"/>
        </w:rPr>
        <w:t>para dejar examencitos de cada tema, ya que en clase no hay tanto tiempo” (</w:t>
      </w:r>
      <w:r w:rsidR="00236D07" w:rsidRPr="00822143">
        <w:rPr>
          <w:rFonts w:ascii="Times New Roman" w:hAnsi="Times New Roman" w:cs="Times New Roman"/>
          <w:sz w:val="24"/>
          <w:szCs w:val="24"/>
          <w:lang w:val="es-MX"/>
        </w:rPr>
        <w:t>D</w:t>
      </w:r>
      <w:r w:rsidR="000B5014" w:rsidRPr="00822143">
        <w:rPr>
          <w:rFonts w:ascii="Times New Roman" w:hAnsi="Times New Roman" w:cs="Times New Roman"/>
          <w:sz w:val="24"/>
          <w:szCs w:val="24"/>
          <w:lang w:val="es-MX"/>
        </w:rPr>
        <w:t>ocente 9</w:t>
      </w:r>
      <w:r w:rsidR="00822143">
        <w:rPr>
          <w:rFonts w:ascii="Times New Roman" w:hAnsi="Times New Roman" w:cs="Times New Roman"/>
          <w:sz w:val="24"/>
          <w:szCs w:val="24"/>
          <w:lang w:val="es-MX"/>
        </w:rPr>
        <w:t>, comunicación personal, 2023</w:t>
      </w:r>
      <w:r w:rsidR="000B5014" w:rsidRPr="00822143">
        <w:rPr>
          <w:rFonts w:ascii="Times New Roman" w:hAnsi="Times New Roman" w:cs="Times New Roman"/>
          <w:sz w:val="24"/>
          <w:szCs w:val="24"/>
          <w:lang w:val="es-MX"/>
        </w:rPr>
        <w:t>)</w:t>
      </w:r>
      <w:r w:rsidR="00822143">
        <w:rPr>
          <w:rFonts w:ascii="Times New Roman" w:hAnsi="Times New Roman" w:cs="Times New Roman"/>
          <w:sz w:val="24"/>
          <w:szCs w:val="24"/>
          <w:lang w:val="es-MX"/>
        </w:rPr>
        <w:t>.</w:t>
      </w:r>
    </w:p>
    <w:p w14:paraId="65FE2A7E" w14:textId="755648C0" w:rsidR="000B5014" w:rsidRDefault="000651EE" w:rsidP="00C84C79">
      <w:pPr>
        <w:shd w:val="clear" w:color="auto" w:fill="FFFFFF"/>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Para los docentes, las estrategias didácticas en el Cálculo están lejos de ser perfectas y la </w:t>
      </w:r>
      <w:r w:rsidRPr="000651EE">
        <w:rPr>
          <w:rFonts w:ascii="Times New Roman" w:hAnsi="Times New Roman" w:cs="Times New Roman"/>
          <w:sz w:val="24"/>
          <w:szCs w:val="24"/>
          <w:lang w:val="es-MX"/>
        </w:rPr>
        <w:t xml:space="preserve">búsqueda </w:t>
      </w:r>
      <w:r>
        <w:rPr>
          <w:rFonts w:ascii="Times New Roman" w:hAnsi="Times New Roman" w:cs="Times New Roman"/>
          <w:sz w:val="24"/>
          <w:szCs w:val="24"/>
          <w:lang w:val="es-MX"/>
        </w:rPr>
        <w:t>para encontrar aquellas que se adapte</w:t>
      </w:r>
      <w:r w:rsidR="008869D4">
        <w:rPr>
          <w:rFonts w:ascii="Times New Roman" w:hAnsi="Times New Roman" w:cs="Times New Roman"/>
          <w:sz w:val="24"/>
          <w:szCs w:val="24"/>
          <w:lang w:val="es-MX"/>
        </w:rPr>
        <w:t>n</w:t>
      </w:r>
      <w:r>
        <w:rPr>
          <w:rFonts w:ascii="Times New Roman" w:hAnsi="Times New Roman" w:cs="Times New Roman"/>
          <w:sz w:val="24"/>
          <w:szCs w:val="24"/>
          <w:lang w:val="es-MX"/>
        </w:rPr>
        <w:t xml:space="preserve"> a los </w:t>
      </w:r>
      <w:r w:rsidRPr="000651EE">
        <w:rPr>
          <w:rFonts w:ascii="Times New Roman" w:hAnsi="Times New Roman" w:cs="Times New Roman"/>
          <w:sz w:val="24"/>
          <w:szCs w:val="24"/>
          <w:lang w:val="es-MX"/>
        </w:rPr>
        <w:t>jóvenes es una tarea que se intenta mejorar año con año,</w:t>
      </w:r>
      <w:r w:rsidR="007D4968">
        <w:rPr>
          <w:rFonts w:ascii="Times New Roman" w:hAnsi="Times New Roman" w:cs="Times New Roman"/>
          <w:sz w:val="24"/>
          <w:szCs w:val="24"/>
          <w:lang w:val="es-MX"/>
        </w:rPr>
        <w:t xml:space="preserve"> </w:t>
      </w:r>
      <w:r w:rsidR="00A162DE">
        <w:rPr>
          <w:rFonts w:ascii="Times New Roman" w:hAnsi="Times New Roman" w:cs="Times New Roman"/>
          <w:sz w:val="24"/>
          <w:szCs w:val="24"/>
          <w:lang w:val="es-MX"/>
        </w:rPr>
        <w:t>especialmente</w:t>
      </w:r>
      <w:r w:rsidRPr="000651EE">
        <w:rPr>
          <w:rFonts w:ascii="Times New Roman" w:hAnsi="Times New Roman" w:cs="Times New Roman"/>
          <w:sz w:val="24"/>
          <w:szCs w:val="24"/>
          <w:lang w:val="es-MX"/>
        </w:rPr>
        <w:t xml:space="preserve"> porque siempre falta ese elemento que motive y gane el interés de los estudiantes.</w:t>
      </w:r>
      <w:r>
        <w:rPr>
          <w:rFonts w:ascii="Times New Roman" w:hAnsi="Times New Roman" w:cs="Times New Roman"/>
          <w:sz w:val="24"/>
          <w:szCs w:val="24"/>
          <w:lang w:val="es-MX"/>
        </w:rPr>
        <w:t xml:space="preserve"> El uso de la tecnología ha ayudado a este proceso,</w:t>
      </w:r>
      <w:r w:rsidR="00A162DE">
        <w:rPr>
          <w:rFonts w:ascii="Times New Roman" w:hAnsi="Times New Roman" w:cs="Times New Roman"/>
          <w:sz w:val="24"/>
          <w:szCs w:val="24"/>
          <w:lang w:val="es-MX"/>
        </w:rPr>
        <w:t xml:space="preserve"> donde </w:t>
      </w:r>
      <w:r w:rsidR="00677D44">
        <w:rPr>
          <w:rFonts w:ascii="Times New Roman" w:hAnsi="Times New Roman" w:cs="Times New Roman"/>
          <w:sz w:val="24"/>
          <w:szCs w:val="24"/>
          <w:lang w:val="es-MX"/>
        </w:rPr>
        <w:t xml:space="preserve">se evidenció </w:t>
      </w:r>
      <w:r w:rsidR="007D4968">
        <w:rPr>
          <w:rFonts w:ascii="Times New Roman" w:hAnsi="Times New Roman" w:cs="Times New Roman"/>
          <w:sz w:val="24"/>
          <w:szCs w:val="24"/>
          <w:lang w:val="es-MX"/>
        </w:rPr>
        <w:t xml:space="preserve">un </w:t>
      </w:r>
      <w:r w:rsidR="00677D44">
        <w:rPr>
          <w:rFonts w:ascii="Times New Roman" w:hAnsi="Times New Roman" w:cs="Times New Roman"/>
          <w:sz w:val="24"/>
          <w:szCs w:val="24"/>
          <w:lang w:val="es-MX"/>
        </w:rPr>
        <w:t>alto</w:t>
      </w:r>
      <w:r>
        <w:rPr>
          <w:rFonts w:ascii="Times New Roman" w:hAnsi="Times New Roman" w:cs="Times New Roman"/>
          <w:sz w:val="24"/>
          <w:szCs w:val="24"/>
          <w:lang w:val="es-MX"/>
        </w:rPr>
        <w:t xml:space="preserve"> interés por </w:t>
      </w:r>
      <w:r w:rsidR="00677D44">
        <w:rPr>
          <w:rFonts w:ascii="Times New Roman" w:hAnsi="Times New Roman" w:cs="Times New Roman"/>
          <w:sz w:val="24"/>
          <w:szCs w:val="24"/>
          <w:lang w:val="es-MX"/>
        </w:rPr>
        <w:t>incorporarlas</w:t>
      </w:r>
      <w:r>
        <w:rPr>
          <w:rFonts w:ascii="Times New Roman" w:hAnsi="Times New Roman" w:cs="Times New Roman"/>
          <w:sz w:val="24"/>
          <w:szCs w:val="24"/>
          <w:lang w:val="es-MX"/>
        </w:rPr>
        <w:t xml:space="preserve"> en sus clases,</w:t>
      </w:r>
      <w:r w:rsidR="008869D4">
        <w:rPr>
          <w:rFonts w:ascii="Times New Roman" w:hAnsi="Times New Roman" w:cs="Times New Roman"/>
          <w:sz w:val="24"/>
          <w:szCs w:val="24"/>
          <w:lang w:val="es-MX"/>
        </w:rPr>
        <w:t xml:space="preserve"> </w:t>
      </w:r>
      <w:r w:rsidR="00A162DE">
        <w:rPr>
          <w:rFonts w:ascii="Times New Roman" w:hAnsi="Times New Roman" w:cs="Times New Roman"/>
          <w:sz w:val="24"/>
          <w:szCs w:val="24"/>
          <w:lang w:val="es-MX"/>
        </w:rPr>
        <w:t>con el fin de</w:t>
      </w:r>
      <w:r>
        <w:rPr>
          <w:rFonts w:ascii="Times New Roman" w:hAnsi="Times New Roman" w:cs="Times New Roman"/>
          <w:sz w:val="24"/>
          <w:szCs w:val="24"/>
          <w:lang w:val="es-MX"/>
        </w:rPr>
        <w:t xml:space="preserve"> </w:t>
      </w:r>
      <w:r w:rsidR="007D4968">
        <w:rPr>
          <w:rFonts w:ascii="Times New Roman" w:hAnsi="Times New Roman" w:cs="Times New Roman"/>
          <w:sz w:val="24"/>
          <w:szCs w:val="24"/>
          <w:lang w:val="es-MX"/>
        </w:rPr>
        <w:t>lograr</w:t>
      </w:r>
      <w:r>
        <w:rPr>
          <w:rFonts w:ascii="Times New Roman" w:hAnsi="Times New Roman" w:cs="Times New Roman"/>
          <w:sz w:val="24"/>
          <w:szCs w:val="24"/>
          <w:lang w:val="es-MX"/>
        </w:rPr>
        <w:t xml:space="preserve"> que el Cálculo se vuelva más dinámico y atractiv</w:t>
      </w:r>
      <w:r w:rsidR="007D4968">
        <w:rPr>
          <w:rFonts w:ascii="Times New Roman" w:hAnsi="Times New Roman" w:cs="Times New Roman"/>
          <w:sz w:val="24"/>
          <w:szCs w:val="24"/>
          <w:lang w:val="es-MX"/>
        </w:rPr>
        <w:t xml:space="preserve">o, </w:t>
      </w:r>
      <w:r>
        <w:rPr>
          <w:rFonts w:ascii="Times New Roman" w:hAnsi="Times New Roman" w:cs="Times New Roman"/>
          <w:sz w:val="24"/>
          <w:szCs w:val="24"/>
          <w:lang w:val="es-MX"/>
        </w:rPr>
        <w:t>sin embargo, estas ideas se han visto limitadas por la infraestructura escolar y el tiempo de clase</w:t>
      </w:r>
      <w:r w:rsidR="007D4968">
        <w:rPr>
          <w:rFonts w:ascii="Times New Roman" w:hAnsi="Times New Roman" w:cs="Times New Roman"/>
          <w:sz w:val="24"/>
          <w:szCs w:val="24"/>
          <w:lang w:val="es-MX"/>
        </w:rPr>
        <w:t>, como lo ejemplifica el siguiente docente:</w:t>
      </w:r>
      <w:r>
        <w:rPr>
          <w:rFonts w:ascii="Times New Roman" w:hAnsi="Times New Roman" w:cs="Times New Roman"/>
          <w:sz w:val="24"/>
          <w:szCs w:val="24"/>
          <w:lang w:val="es-MX"/>
        </w:rPr>
        <w:t xml:space="preserve"> </w:t>
      </w:r>
    </w:p>
    <w:p w14:paraId="744B2FD6" w14:textId="59F1A47B" w:rsidR="002D32E3" w:rsidRPr="00822143" w:rsidRDefault="000651EE" w:rsidP="00C84C79">
      <w:pPr>
        <w:shd w:val="clear" w:color="auto" w:fill="FFFFFF"/>
        <w:spacing w:after="0" w:line="360" w:lineRule="auto"/>
        <w:ind w:left="720"/>
        <w:jc w:val="both"/>
        <w:rPr>
          <w:rFonts w:ascii="Times New Roman" w:hAnsi="Times New Roman" w:cs="Times New Roman"/>
          <w:sz w:val="24"/>
          <w:szCs w:val="24"/>
          <w:lang w:val="es-MX"/>
        </w:rPr>
      </w:pPr>
      <w:r w:rsidRPr="00822143">
        <w:rPr>
          <w:rFonts w:ascii="Times New Roman" w:hAnsi="Times New Roman" w:cs="Times New Roman"/>
          <w:sz w:val="24"/>
          <w:szCs w:val="24"/>
          <w:lang w:val="es-MX"/>
        </w:rPr>
        <w:t>Pues yo noto mucho interés en ellos cuando utilizamos GeoGebra, aparte que ya lo</w:t>
      </w:r>
      <w:r w:rsidR="00A162DE">
        <w:rPr>
          <w:rFonts w:ascii="Times New Roman" w:hAnsi="Times New Roman" w:cs="Times New Roman"/>
          <w:sz w:val="24"/>
          <w:szCs w:val="24"/>
          <w:lang w:val="es-MX"/>
        </w:rPr>
        <w:t xml:space="preserve"> saben utilizar</w:t>
      </w:r>
      <w:r w:rsidRPr="00822143">
        <w:rPr>
          <w:rFonts w:ascii="Times New Roman" w:hAnsi="Times New Roman" w:cs="Times New Roman"/>
          <w:sz w:val="24"/>
          <w:szCs w:val="24"/>
          <w:lang w:val="es-MX"/>
        </w:rPr>
        <w:t xml:space="preserve">, por ejemplo, </w:t>
      </w:r>
      <w:r w:rsidR="00A162DE">
        <w:rPr>
          <w:rFonts w:ascii="Times New Roman" w:hAnsi="Times New Roman" w:cs="Times New Roman"/>
          <w:sz w:val="24"/>
          <w:szCs w:val="24"/>
          <w:lang w:val="es-MX"/>
        </w:rPr>
        <w:t xml:space="preserve">para </w:t>
      </w:r>
      <w:r w:rsidRPr="00822143">
        <w:rPr>
          <w:rFonts w:ascii="Times New Roman" w:hAnsi="Times New Roman" w:cs="Times New Roman"/>
          <w:sz w:val="24"/>
          <w:szCs w:val="24"/>
          <w:lang w:val="es-MX"/>
        </w:rPr>
        <w:t xml:space="preserve">la integral definida, el área entre curvas o alguna </w:t>
      </w:r>
      <w:r w:rsidRPr="00822143">
        <w:rPr>
          <w:rFonts w:ascii="Times New Roman" w:hAnsi="Times New Roman" w:cs="Times New Roman"/>
          <w:sz w:val="24"/>
          <w:szCs w:val="24"/>
          <w:lang w:val="es-MX"/>
        </w:rPr>
        <w:lastRenderedPageBreak/>
        <w:t xml:space="preserve">aplicación de la integral. Entonces totalmente, les despierta, les abre el panorama a hacerlo </w:t>
      </w:r>
      <w:r w:rsidR="00A162DE">
        <w:rPr>
          <w:rFonts w:ascii="Times New Roman" w:hAnsi="Times New Roman" w:cs="Times New Roman"/>
          <w:sz w:val="24"/>
          <w:szCs w:val="24"/>
          <w:lang w:val="es-MX"/>
        </w:rPr>
        <w:t xml:space="preserve">no </w:t>
      </w:r>
      <w:r w:rsidRPr="00822143">
        <w:rPr>
          <w:rFonts w:ascii="Times New Roman" w:hAnsi="Times New Roman" w:cs="Times New Roman"/>
          <w:sz w:val="24"/>
          <w:szCs w:val="24"/>
          <w:lang w:val="es-MX"/>
        </w:rPr>
        <w:t>nada más con letras y números, como dicen ellos. (</w:t>
      </w:r>
      <w:r w:rsidR="00236D07" w:rsidRPr="00822143">
        <w:rPr>
          <w:rFonts w:ascii="Times New Roman" w:hAnsi="Times New Roman" w:cs="Times New Roman"/>
          <w:sz w:val="24"/>
          <w:szCs w:val="24"/>
          <w:lang w:val="es-MX"/>
        </w:rPr>
        <w:t>D</w:t>
      </w:r>
      <w:r w:rsidRPr="00822143">
        <w:rPr>
          <w:rFonts w:ascii="Times New Roman" w:hAnsi="Times New Roman" w:cs="Times New Roman"/>
          <w:sz w:val="24"/>
          <w:szCs w:val="24"/>
          <w:lang w:val="es-MX"/>
        </w:rPr>
        <w:t>ocente 4</w:t>
      </w:r>
      <w:r w:rsidR="00822143">
        <w:rPr>
          <w:rFonts w:ascii="Times New Roman" w:hAnsi="Times New Roman" w:cs="Times New Roman"/>
          <w:sz w:val="24"/>
          <w:szCs w:val="24"/>
          <w:lang w:val="es-MX"/>
        </w:rPr>
        <w:t>, comunicación persona, 2023</w:t>
      </w:r>
      <w:r w:rsidRPr="00822143">
        <w:rPr>
          <w:rFonts w:ascii="Times New Roman" w:hAnsi="Times New Roman" w:cs="Times New Roman"/>
          <w:sz w:val="24"/>
          <w:szCs w:val="24"/>
          <w:lang w:val="es-MX"/>
        </w:rPr>
        <w:t>)</w:t>
      </w:r>
    </w:p>
    <w:p w14:paraId="6D9D9F23" w14:textId="3674EC18" w:rsidR="00A162DE" w:rsidRDefault="0024636A" w:rsidP="00C84C79">
      <w:pPr>
        <w:shd w:val="clear" w:color="auto" w:fill="FFFFFF"/>
        <w:spacing w:after="0" w:line="360" w:lineRule="auto"/>
        <w:ind w:firstLine="567"/>
        <w:jc w:val="both"/>
        <w:rPr>
          <w:rFonts w:ascii="Times New Roman" w:hAnsi="Times New Roman" w:cs="Times New Roman"/>
          <w:sz w:val="24"/>
          <w:szCs w:val="24"/>
          <w:lang w:val="es-MX"/>
        </w:rPr>
      </w:pPr>
      <w:r w:rsidRPr="003C5D5B">
        <w:rPr>
          <w:rFonts w:ascii="Times New Roman" w:hAnsi="Times New Roman" w:cs="Times New Roman"/>
          <w:sz w:val="24"/>
          <w:szCs w:val="24"/>
          <w:lang w:val="es-MX"/>
        </w:rPr>
        <w:t xml:space="preserve">. </w:t>
      </w:r>
      <w:r w:rsidR="00A162DE" w:rsidRPr="00A162DE">
        <w:rPr>
          <w:rFonts w:ascii="Times New Roman" w:hAnsi="Times New Roman" w:cs="Times New Roman"/>
          <w:sz w:val="24"/>
          <w:szCs w:val="24"/>
          <w:lang w:val="es-MX"/>
        </w:rPr>
        <w:t xml:space="preserve">Los docentes de Cálculo </w:t>
      </w:r>
      <w:r w:rsidR="007E1034">
        <w:rPr>
          <w:rFonts w:ascii="Times New Roman" w:hAnsi="Times New Roman" w:cs="Times New Roman"/>
          <w:sz w:val="24"/>
          <w:szCs w:val="24"/>
          <w:lang w:val="es-MX"/>
        </w:rPr>
        <w:t xml:space="preserve">de COBACH-Sonora </w:t>
      </w:r>
      <w:r w:rsidR="00A162DE" w:rsidRPr="00A162DE">
        <w:rPr>
          <w:rFonts w:ascii="Times New Roman" w:hAnsi="Times New Roman" w:cs="Times New Roman"/>
          <w:sz w:val="24"/>
          <w:szCs w:val="24"/>
          <w:lang w:val="es-MX"/>
        </w:rPr>
        <w:t xml:space="preserve">han ido </w:t>
      </w:r>
      <w:r w:rsidR="007E1034">
        <w:rPr>
          <w:rFonts w:ascii="Times New Roman" w:hAnsi="Times New Roman" w:cs="Times New Roman"/>
          <w:sz w:val="24"/>
          <w:szCs w:val="24"/>
          <w:lang w:val="es-MX"/>
        </w:rPr>
        <w:t>adaptando</w:t>
      </w:r>
      <w:r w:rsidR="00A162DE" w:rsidRPr="00A162DE">
        <w:rPr>
          <w:rFonts w:ascii="Times New Roman" w:hAnsi="Times New Roman" w:cs="Times New Roman"/>
          <w:sz w:val="24"/>
          <w:szCs w:val="24"/>
          <w:lang w:val="es-MX"/>
        </w:rPr>
        <w:t xml:space="preserve"> sus prácticas a partir de sus propias experiencias; sin embargo, las estrategias didácticas que implementan suelen limitarse al </w:t>
      </w:r>
      <w:r w:rsidR="007E1034">
        <w:rPr>
          <w:rFonts w:ascii="Times New Roman" w:hAnsi="Times New Roman" w:cs="Times New Roman"/>
          <w:sz w:val="24"/>
          <w:szCs w:val="24"/>
          <w:lang w:val="es-MX"/>
        </w:rPr>
        <w:t xml:space="preserve">nivel </w:t>
      </w:r>
      <w:r w:rsidR="00A162DE" w:rsidRPr="00A162DE">
        <w:rPr>
          <w:rFonts w:ascii="Times New Roman" w:hAnsi="Times New Roman" w:cs="Times New Roman"/>
          <w:sz w:val="24"/>
          <w:szCs w:val="24"/>
          <w:lang w:val="es-MX"/>
        </w:rPr>
        <w:t xml:space="preserve">aula. En consecuencia, los cambios que realizan tienden a ser de </w:t>
      </w:r>
      <w:r w:rsidR="00A162DE">
        <w:rPr>
          <w:rFonts w:ascii="Times New Roman" w:hAnsi="Times New Roman" w:cs="Times New Roman"/>
          <w:sz w:val="24"/>
          <w:szCs w:val="24"/>
          <w:lang w:val="es-MX"/>
        </w:rPr>
        <w:t xml:space="preserve">corto </w:t>
      </w:r>
      <w:r w:rsidR="00A162DE" w:rsidRPr="00A162DE">
        <w:rPr>
          <w:rFonts w:ascii="Times New Roman" w:hAnsi="Times New Roman" w:cs="Times New Roman"/>
          <w:sz w:val="24"/>
          <w:szCs w:val="24"/>
          <w:lang w:val="es-MX"/>
        </w:rPr>
        <w:t xml:space="preserve">alcance y, en la mayoría de los casos, no se </w:t>
      </w:r>
      <w:r w:rsidR="007E1034">
        <w:rPr>
          <w:rFonts w:ascii="Times New Roman" w:hAnsi="Times New Roman" w:cs="Times New Roman"/>
          <w:sz w:val="24"/>
          <w:szCs w:val="24"/>
          <w:lang w:val="es-MX"/>
        </w:rPr>
        <w:t>reportan</w:t>
      </w:r>
      <w:r w:rsidR="00A162DE" w:rsidRPr="00A162DE">
        <w:rPr>
          <w:rFonts w:ascii="Times New Roman" w:hAnsi="Times New Roman" w:cs="Times New Roman"/>
          <w:sz w:val="24"/>
          <w:szCs w:val="24"/>
          <w:lang w:val="es-MX"/>
        </w:rPr>
        <w:t xml:space="preserve"> a nivel institucional o interinstitucional.</w:t>
      </w:r>
    </w:p>
    <w:p w14:paraId="11028C80" w14:textId="77777777" w:rsidR="00C84C79" w:rsidRDefault="00C84C79" w:rsidP="00C84C79">
      <w:pPr>
        <w:shd w:val="clear" w:color="auto" w:fill="FFFFFF"/>
        <w:spacing w:before="120" w:after="120" w:line="360" w:lineRule="auto"/>
        <w:ind w:firstLine="567"/>
        <w:jc w:val="both"/>
        <w:rPr>
          <w:rFonts w:ascii="Times New Roman" w:hAnsi="Times New Roman" w:cs="Times New Roman"/>
          <w:sz w:val="24"/>
          <w:szCs w:val="24"/>
          <w:lang w:val="es-MX"/>
        </w:rPr>
      </w:pPr>
    </w:p>
    <w:p w14:paraId="74140722" w14:textId="24F8889C" w:rsidR="00D96718" w:rsidRPr="00C84C79" w:rsidRDefault="00D96718" w:rsidP="00C84C79">
      <w:pPr>
        <w:shd w:val="clear" w:color="auto" w:fill="FFFFFF"/>
        <w:spacing w:after="0" w:line="360" w:lineRule="auto"/>
        <w:ind w:firstLine="567"/>
        <w:jc w:val="center"/>
        <w:rPr>
          <w:rFonts w:ascii="Times New Roman" w:hAnsi="Times New Roman" w:cs="Times New Roman"/>
          <w:b/>
          <w:bCs/>
          <w:color w:val="000000" w:themeColor="text1"/>
          <w:sz w:val="32"/>
          <w:szCs w:val="32"/>
          <w:lang w:val="es-MX"/>
        </w:rPr>
      </w:pPr>
      <w:r w:rsidRPr="00C84C79">
        <w:rPr>
          <w:rFonts w:ascii="Times New Roman" w:hAnsi="Times New Roman" w:cs="Times New Roman"/>
          <w:b/>
          <w:bCs/>
          <w:color w:val="000000" w:themeColor="text1"/>
          <w:sz w:val="32"/>
          <w:szCs w:val="32"/>
          <w:lang w:val="es-MX"/>
        </w:rPr>
        <w:t>Discusión</w:t>
      </w:r>
    </w:p>
    <w:p w14:paraId="3BA54FE6" w14:textId="2F0B2BF1" w:rsidR="00D511CB" w:rsidRDefault="00D511CB" w:rsidP="00C84C79">
      <w:pPr>
        <w:shd w:val="clear" w:color="auto" w:fill="FFFFFF"/>
        <w:spacing w:after="0" w:line="360" w:lineRule="auto"/>
        <w:ind w:firstLine="720"/>
        <w:jc w:val="both"/>
        <w:rPr>
          <w:rFonts w:ascii="Times New Roman" w:hAnsi="Times New Roman" w:cs="Times New Roman"/>
          <w:sz w:val="24"/>
          <w:szCs w:val="24"/>
          <w:lang w:val="es-MX"/>
        </w:rPr>
      </w:pPr>
      <w:r w:rsidRPr="00D511CB">
        <w:rPr>
          <w:rFonts w:ascii="Times New Roman" w:hAnsi="Times New Roman" w:cs="Times New Roman"/>
          <w:sz w:val="24"/>
          <w:szCs w:val="24"/>
          <w:lang w:val="es-MX"/>
        </w:rPr>
        <w:t>Una reforma siempre presenta brechas que dificultan su éxito pleno debido a su magnitud y alcance temporal. Cualquier cambio educativo impacta en la práctica docente</w:t>
      </w:r>
      <w:r>
        <w:rPr>
          <w:rFonts w:ascii="Times New Roman" w:hAnsi="Times New Roman" w:cs="Times New Roman"/>
          <w:sz w:val="24"/>
          <w:szCs w:val="24"/>
          <w:lang w:val="es-MX"/>
        </w:rPr>
        <w:t>,</w:t>
      </w:r>
      <w:r w:rsidRPr="00D511CB">
        <w:rPr>
          <w:rFonts w:ascii="Times New Roman" w:hAnsi="Times New Roman" w:cs="Times New Roman"/>
          <w:sz w:val="24"/>
          <w:szCs w:val="24"/>
          <w:lang w:val="es-MX"/>
        </w:rPr>
        <w:t xml:space="preserve"> González y Cruzat (2019) concluyeron en sus investigaciones que la mayoría de los profesores realizan modificaciones en su enseñanza de manera silenciosa. Esto significa que les resulta más fácil implementar cambios de corto alcance, que suelen limitarse a la realidad de su aula. Por lo tanto, las principales </w:t>
      </w:r>
      <w:r w:rsidR="007E1034">
        <w:rPr>
          <w:rFonts w:ascii="Times New Roman" w:hAnsi="Times New Roman" w:cs="Times New Roman"/>
          <w:sz w:val="24"/>
          <w:szCs w:val="24"/>
          <w:lang w:val="es-MX"/>
        </w:rPr>
        <w:t>brechas</w:t>
      </w:r>
      <w:r w:rsidRPr="00D511CB">
        <w:rPr>
          <w:rFonts w:ascii="Times New Roman" w:hAnsi="Times New Roman" w:cs="Times New Roman"/>
          <w:sz w:val="24"/>
          <w:szCs w:val="24"/>
          <w:lang w:val="es-MX"/>
        </w:rPr>
        <w:t xml:space="preserve"> que enfrentan los docentes ante las transformaciones educativas se concentran en aquellos cambios de largo alcance. Estos cambios afectan de manera más significativa sus prácticas, formas de pensar y la realidad escolar, como son las reformas que, generalmente, vienen acompañadas de nuevos enfoques, estrategias didácticas y métodos de evaluación.</w:t>
      </w:r>
    </w:p>
    <w:p w14:paraId="405A0063" w14:textId="06E2D38E" w:rsidR="00D96718" w:rsidRPr="005B738C" w:rsidRDefault="00437CD4" w:rsidP="00C84C79">
      <w:pPr>
        <w:shd w:val="clear" w:color="auto" w:fill="FFFFFF"/>
        <w:spacing w:after="0" w:line="360" w:lineRule="auto"/>
        <w:ind w:firstLine="720"/>
        <w:jc w:val="both"/>
        <w:rPr>
          <w:rFonts w:ascii="Times New Roman" w:hAnsi="Times New Roman" w:cs="Times New Roman"/>
          <w:color w:val="000000" w:themeColor="text1"/>
          <w:sz w:val="24"/>
          <w:szCs w:val="24"/>
          <w:lang w:val="es-MX"/>
        </w:rPr>
      </w:pPr>
      <w:r w:rsidRPr="005B738C">
        <w:rPr>
          <w:rFonts w:ascii="Times New Roman" w:hAnsi="Times New Roman" w:cs="Times New Roman"/>
          <w:color w:val="000000" w:themeColor="text1"/>
          <w:sz w:val="24"/>
          <w:szCs w:val="24"/>
          <w:lang w:val="es-MX"/>
        </w:rPr>
        <w:t>Escalante y Coronado (2020) c</w:t>
      </w:r>
      <w:r w:rsidR="003162F7" w:rsidRPr="005B738C">
        <w:rPr>
          <w:rFonts w:ascii="Times New Roman" w:hAnsi="Times New Roman" w:cs="Times New Roman"/>
          <w:color w:val="000000" w:themeColor="text1"/>
          <w:sz w:val="24"/>
          <w:szCs w:val="24"/>
          <w:lang w:val="es-MX"/>
        </w:rPr>
        <w:t>onsidera</w:t>
      </w:r>
      <w:r w:rsidRPr="005B738C">
        <w:rPr>
          <w:rFonts w:ascii="Times New Roman" w:hAnsi="Times New Roman" w:cs="Times New Roman"/>
          <w:color w:val="000000" w:themeColor="text1"/>
          <w:sz w:val="24"/>
          <w:szCs w:val="24"/>
          <w:lang w:val="es-MX"/>
        </w:rPr>
        <w:t>n</w:t>
      </w:r>
      <w:r w:rsidR="003162F7" w:rsidRPr="005B738C">
        <w:rPr>
          <w:rFonts w:ascii="Times New Roman" w:hAnsi="Times New Roman" w:cs="Times New Roman"/>
          <w:color w:val="000000" w:themeColor="text1"/>
          <w:sz w:val="24"/>
          <w:szCs w:val="24"/>
          <w:lang w:val="es-MX"/>
        </w:rPr>
        <w:t xml:space="preserve"> </w:t>
      </w:r>
      <w:r w:rsidR="00677D44">
        <w:rPr>
          <w:rFonts w:ascii="Times New Roman" w:hAnsi="Times New Roman" w:cs="Times New Roman"/>
          <w:color w:val="000000" w:themeColor="text1"/>
          <w:sz w:val="24"/>
          <w:szCs w:val="24"/>
          <w:lang w:val="es-MX"/>
        </w:rPr>
        <w:t>la dificultad que implica</w:t>
      </w:r>
      <w:r w:rsidR="003162F7" w:rsidRPr="005B738C">
        <w:rPr>
          <w:rFonts w:ascii="Times New Roman" w:hAnsi="Times New Roman" w:cs="Times New Roman"/>
          <w:color w:val="000000" w:themeColor="text1"/>
          <w:sz w:val="24"/>
          <w:szCs w:val="24"/>
          <w:lang w:val="es-MX"/>
        </w:rPr>
        <w:t xml:space="preserve"> para los docentes pasar de lo abstracto que resultan las reformas y documentos oficiales a lo que sucede realmente en el aula</w:t>
      </w:r>
      <w:r w:rsidR="00677D44">
        <w:rPr>
          <w:rFonts w:ascii="Times New Roman" w:hAnsi="Times New Roman" w:cs="Times New Roman"/>
          <w:color w:val="000000" w:themeColor="text1"/>
          <w:sz w:val="24"/>
          <w:szCs w:val="24"/>
          <w:lang w:val="es-MX"/>
        </w:rPr>
        <w:t>.</w:t>
      </w:r>
      <w:r w:rsidR="003239BB" w:rsidRPr="005B738C">
        <w:rPr>
          <w:rFonts w:ascii="Times New Roman" w:hAnsi="Times New Roman" w:cs="Times New Roman"/>
          <w:color w:val="000000" w:themeColor="text1"/>
          <w:sz w:val="24"/>
          <w:szCs w:val="24"/>
          <w:lang w:val="es-MX"/>
        </w:rPr>
        <w:t xml:space="preserve"> </w:t>
      </w:r>
      <w:r w:rsidR="00677D44">
        <w:rPr>
          <w:rFonts w:ascii="Times New Roman" w:hAnsi="Times New Roman" w:cs="Times New Roman"/>
          <w:color w:val="000000" w:themeColor="text1"/>
          <w:sz w:val="24"/>
          <w:szCs w:val="24"/>
          <w:lang w:val="es-MX"/>
        </w:rPr>
        <w:t>S</w:t>
      </w:r>
      <w:r w:rsidRPr="005B738C">
        <w:rPr>
          <w:rFonts w:ascii="Times New Roman" w:hAnsi="Times New Roman" w:cs="Times New Roman"/>
          <w:color w:val="000000" w:themeColor="text1"/>
          <w:sz w:val="24"/>
          <w:szCs w:val="24"/>
          <w:lang w:val="es-MX"/>
        </w:rPr>
        <w:t>e menciona</w:t>
      </w:r>
      <w:r w:rsidR="003239BB" w:rsidRPr="005B738C">
        <w:rPr>
          <w:rFonts w:ascii="Times New Roman" w:hAnsi="Times New Roman" w:cs="Times New Roman"/>
          <w:color w:val="000000" w:themeColor="text1"/>
          <w:sz w:val="24"/>
          <w:szCs w:val="24"/>
          <w:lang w:val="es-MX"/>
        </w:rPr>
        <w:t xml:space="preserve"> que la falta de orientación didáctica concreta hacia los docentes sobre </w:t>
      </w:r>
      <w:r w:rsidRPr="005B738C">
        <w:rPr>
          <w:rFonts w:ascii="Times New Roman" w:hAnsi="Times New Roman" w:cs="Times New Roman"/>
          <w:color w:val="000000" w:themeColor="text1"/>
          <w:sz w:val="24"/>
          <w:szCs w:val="24"/>
          <w:lang w:val="es-MX"/>
        </w:rPr>
        <w:t>c</w:t>
      </w:r>
      <w:r w:rsidR="00677D44">
        <w:rPr>
          <w:rFonts w:ascii="Times New Roman" w:hAnsi="Times New Roman" w:cs="Times New Roman"/>
          <w:color w:val="000000" w:themeColor="text1"/>
          <w:sz w:val="24"/>
          <w:szCs w:val="24"/>
          <w:lang w:val="es-MX"/>
        </w:rPr>
        <w:t>ó</w:t>
      </w:r>
      <w:r w:rsidRPr="005B738C">
        <w:rPr>
          <w:rFonts w:ascii="Times New Roman" w:hAnsi="Times New Roman" w:cs="Times New Roman"/>
          <w:color w:val="000000" w:themeColor="text1"/>
          <w:sz w:val="24"/>
          <w:szCs w:val="24"/>
          <w:lang w:val="es-MX"/>
        </w:rPr>
        <w:t>mo adaptar la reforma a su práctica cotidiana podría limitar las mejoras buscadas. En</w:t>
      </w:r>
      <w:r w:rsidR="00D96718" w:rsidRPr="005B738C">
        <w:rPr>
          <w:rFonts w:ascii="Times New Roman" w:hAnsi="Times New Roman" w:cs="Times New Roman"/>
          <w:color w:val="000000" w:themeColor="text1"/>
          <w:sz w:val="24"/>
          <w:szCs w:val="24"/>
          <w:lang w:val="es-MX"/>
        </w:rPr>
        <w:t xml:space="preserve"> estos resultados</w:t>
      </w:r>
      <w:r w:rsidRPr="005B738C">
        <w:rPr>
          <w:rFonts w:ascii="Times New Roman" w:hAnsi="Times New Roman" w:cs="Times New Roman"/>
          <w:color w:val="000000" w:themeColor="text1"/>
          <w:sz w:val="24"/>
          <w:szCs w:val="24"/>
          <w:lang w:val="es-MX"/>
        </w:rPr>
        <w:t>,</w:t>
      </w:r>
      <w:r w:rsidR="005B738C">
        <w:rPr>
          <w:rFonts w:ascii="Times New Roman" w:hAnsi="Times New Roman" w:cs="Times New Roman"/>
          <w:color w:val="000000" w:themeColor="text1"/>
          <w:sz w:val="24"/>
          <w:szCs w:val="24"/>
          <w:lang w:val="es-MX"/>
        </w:rPr>
        <w:t xml:space="preserve"> </w:t>
      </w:r>
      <w:r w:rsidR="00D96718" w:rsidRPr="005B738C">
        <w:rPr>
          <w:rFonts w:ascii="Times New Roman" w:hAnsi="Times New Roman" w:cs="Times New Roman"/>
          <w:color w:val="000000" w:themeColor="text1"/>
          <w:sz w:val="24"/>
          <w:szCs w:val="24"/>
          <w:lang w:val="es-MX"/>
        </w:rPr>
        <w:t xml:space="preserve">fue posible localizar un impedimento de carácter instruccional, relacionado con el escepticismo docente acerca de las capacidades </w:t>
      </w:r>
      <w:r w:rsidRPr="005B738C">
        <w:rPr>
          <w:rFonts w:ascii="Times New Roman" w:hAnsi="Times New Roman" w:cs="Times New Roman"/>
          <w:color w:val="000000" w:themeColor="text1"/>
          <w:sz w:val="24"/>
          <w:szCs w:val="24"/>
          <w:lang w:val="es-MX"/>
        </w:rPr>
        <w:t xml:space="preserve">reales </w:t>
      </w:r>
      <w:r w:rsidR="00D96718" w:rsidRPr="005B738C">
        <w:rPr>
          <w:rFonts w:ascii="Times New Roman" w:hAnsi="Times New Roman" w:cs="Times New Roman"/>
          <w:color w:val="000000" w:themeColor="text1"/>
          <w:sz w:val="24"/>
          <w:szCs w:val="24"/>
          <w:lang w:val="es-MX"/>
        </w:rPr>
        <w:t>de aprendizaje que enfrentan sus estudiantes para abordar los nuevos enfoques,</w:t>
      </w:r>
      <w:r w:rsidR="00677D44">
        <w:rPr>
          <w:rFonts w:ascii="Times New Roman" w:hAnsi="Times New Roman" w:cs="Times New Roman"/>
          <w:color w:val="000000" w:themeColor="text1"/>
          <w:sz w:val="24"/>
          <w:szCs w:val="24"/>
          <w:lang w:val="es-MX"/>
        </w:rPr>
        <w:t xml:space="preserve"> </w:t>
      </w:r>
      <w:r w:rsidR="00D96718" w:rsidRPr="005B738C">
        <w:rPr>
          <w:rFonts w:ascii="Times New Roman" w:hAnsi="Times New Roman" w:cs="Times New Roman"/>
          <w:color w:val="000000" w:themeColor="text1"/>
          <w:sz w:val="24"/>
          <w:szCs w:val="24"/>
          <w:lang w:val="es-MX"/>
        </w:rPr>
        <w:t>para los docentes de matemáticas de esta institución los enfoques por competencia resultaron poco aplicables y adaptables a sus programas de clase.</w:t>
      </w:r>
    </w:p>
    <w:p w14:paraId="7C79DE2B" w14:textId="581C3F90" w:rsidR="00B56E40" w:rsidRDefault="00B56E40" w:rsidP="00C84C79">
      <w:pPr>
        <w:shd w:val="clear" w:color="auto" w:fill="FFFFFF"/>
        <w:spacing w:after="0" w:line="360" w:lineRule="auto"/>
        <w:ind w:firstLine="720"/>
        <w:jc w:val="both"/>
        <w:rPr>
          <w:rFonts w:ascii="Times New Roman" w:hAnsi="Times New Roman" w:cs="Times New Roman"/>
          <w:sz w:val="24"/>
          <w:szCs w:val="24"/>
          <w:lang w:val="es-MX"/>
        </w:rPr>
      </w:pPr>
      <w:r w:rsidRPr="00B56E40">
        <w:rPr>
          <w:rFonts w:ascii="Times New Roman" w:hAnsi="Times New Roman" w:cs="Times New Roman"/>
          <w:sz w:val="24"/>
          <w:szCs w:val="24"/>
          <w:lang w:val="es-MX"/>
        </w:rPr>
        <w:t xml:space="preserve">En relación con los cambios en las estrategias didácticas a nivel institucional, aunque suelen implementarse con fines de mejora, </w:t>
      </w:r>
      <w:proofErr w:type="spellStart"/>
      <w:r w:rsidRPr="00B56E40">
        <w:rPr>
          <w:rFonts w:ascii="Times New Roman" w:hAnsi="Times New Roman" w:cs="Times New Roman"/>
          <w:sz w:val="24"/>
          <w:szCs w:val="24"/>
          <w:lang w:val="es-MX"/>
        </w:rPr>
        <w:t>Córica</w:t>
      </w:r>
      <w:proofErr w:type="spellEnd"/>
      <w:r w:rsidRPr="00B56E40">
        <w:rPr>
          <w:rFonts w:ascii="Times New Roman" w:hAnsi="Times New Roman" w:cs="Times New Roman"/>
          <w:sz w:val="24"/>
          <w:szCs w:val="24"/>
          <w:lang w:val="es-MX"/>
        </w:rPr>
        <w:t xml:space="preserve"> (2020) señala que los docentes pueden reaccionar de manera negativa, generando una “resistencia al cambio”. Según este autor, dicha resistencia suele originarse por la incorporación de nuevas tecnologías o por la forma </w:t>
      </w:r>
      <w:r w:rsidRPr="00B56E40">
        <w:rPr>
          <w:rFonts w:ascii="Times New Roman" w:hAnsi="Times New Roman" w:cs="Times New Roman"/>
          <w:sz w:val="24"/>
          <w:szCs w:val="24"/>
          <w:lang w:val="es-MX"/>
        </w:rPr>
        <w:lastRenderedPageBreak/>
        <w:t>en que estas se impl</w:t>
      </w:r>
      <w:r w:rsidR="007E1034">
        <w:rPr>
          <w:rFonts w:ascii="Times New Roman" w:hAnsi="Times New Roman" w:cs="Times New Roman"/>
          <w:sz w:val="24"/>
          <w:szCs w:val="24"/>
          <w:lang w:val="es-MX"/>
        </w:rPr>
        <w:t>ementan</w:t>
      </w:r>
      <w:r w:rsidRPr="00B56E40">
        <w:rPr>
          <w:rFonts w:ascii="Times New Roman" w:hAnsi="Times New Roman" w:cs="Times New Roman"/>
          <w:sz w:val="24"/>
          <w:szCs w:val="24"/>
          <w:lang w:val="es-MX"/>
        </w:rPr>
        <w:t>. En el caso de esta institución, se identificó que los docentes están de acuerdo con el uso de tecnologías; sin embargo, su resistencia estuvo relacionada con la falta de confianza en quienes propusieron el cambio y en el modo de implementación. El punto central señalado fue que las nuevas estrategias no se adaptan a las características de sus estudiantes.</w:t>
      </w:r>
    </w:p>
    <w:p w14:paraId="7E390C5B" w14:textId="77777777" w:rsidR="008E6E1A" w:rsidRDefault="00F82377" w:rsidP="00C84C79">
      <w:pPr>
        <w:shd w:val="clear" w:color="auto" w:fill="FFFFFF"/>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Para Ahumada y Sánchez (2022) </w:t>
      </w:r>
      <w:r w:rsidR="00B56E40">
        <w:rPr>
          <w:rFonts w:ascii="Times New Roman" w:hAnsi="Times New Roman" w:cs="Times New Roman"/>
          <w:sz w:val="24"/>
          <w:szCs w:val="24"/>
          <w:lang w:val="es-MX"/>
        </w:rPr>
        <w:t>una de las</w:t>
      </w:r>
      <w:r>
        <w:rPr>
          <w:rFonts w:ascii="Times New Roman" w:hAnsi="Times New Roman" w:cs="Times New Roman"/>
          <w:sz w:val="24"/>
          <w:szCs w:val="24"/>
          <w:lang w:val="es-MX"/>
        </w:rPr>
        <w:t xml:space="preserve"> principales resistencias </w:t>
      </w:r>
      <w:r w:rsidR="008E6E1A">
        <w:rPr>
          <w:rFonts w:ascii="Times New Roman" w:hAnsi="Times New Roman" w:cs="Times New Roman"/>
          <w:sz w:val="24"/>
          <w:szCs w:val="24"/>
          <w:lang w:val="es-MX"/>
        </w:rPr>
        <w:t xml:space="preserve">ante un cambio educativo </w:t>
      </w:r>
      <w:r>
        <w:rPr>
          <w:rFonts w:ascii="Times New Roman" w:hAnsi="Times New Roman" w:cs="Times New Roman"/>
          <w:sz w:val="24"/>
          <w:szCs w:val="24"/>
          <w:lang w:val="es-MX"/>
        </w:rPr>
        <w:t xml:space="preserve">presentada por los </w:t>
      </w:r>
      <w:r w:rsidR="00B56E40">
        <w:rPr>
          <w:rFonts w:ascii="Times New Roman" w:hAnsi="Times New Roman" w:cs="Times New Roman"/>
          <w:sz w:val="24"/>
          <w:szCs w:val="24"/>
          <w:lang w:val="es-MX"/>
        </w:rPr>
        <w:t xml:space="preserve">docentes </w:t>
      </w:r>
      <w:r>
        <w:rPr>
          <w:rFonts w:ascii="Times New Roman" w:hAnsi="Times New Roman" w:cs="Times New Roman"/>
          <w:sz w:val="24"/>
          <w:szCs w:val="24"/>
          <w:lang w:val="es-MX"/>
        </w:rPr>
        <w:t>es el miedo a salir de su zona de confort, una metodología conocida les da seguridad en su práctica docente</w:t>
      </w:r>
      <w:r w:rsidR="00B56E40">
        <w:rPr>
          <w:rFonts w:ascii="Times New Roman" w:hAnsi="Times New Roman" w:cs="Times New Roman"/>
          <w:sz w:val="24"/>
          <w:szCs w:val="24"/>
          <w:lang w:val="es-MX"/>
        </w:rPr>
        <w:t xml:space="preserve">. </w:t>
      </w:r>
      <w:r w:rsidR="008E6E1A">
        <w:rPr>
          <w:rFonts w:ascii="Times New Roman" w:hAnsi="Times New Roman" w:cs="Times New Roman"/>
          <w:sz w:val="24"/>
          <w:szCs w:val="24"/>
          <w:lang w:val="es-MX"/>
        </w:rPr>
        <w:t>C</w:t>
      </w:r>
      <w:r>
        <w:rPr>
          <w:rFonts w:ascii="Times New Roman" w:hAnsi="Times New Roman" w:cs="Times New Roman"/>
          <w:sz w:val="24"/>
          <w:szCs w:val="24"/>
          <w:lang w:val="es-MX"/>
        </w:rPr>
        <w:t>omo se encontró en estos resultados, los docentes sienten que el tiempo es insuficiente para todas las exigencias que implica una nueva estrategia didáctica</w:t>
      </w:r>
      <w:r w:rsidR="008E6E1A">
        <w:rPr>
          <w:rFonts w:ascii="Times New Roman" w:hAnsi="Times New Roman" w:cs="Times New Roman"/>
          <w:sz w:val="24"/>
          <w:szCs w:val="24"/>
          <w:lang w:val="es-MX"/>
        </w:rPr>
        <w:t>, además, un aumento de carga laboral sin suficiente remuneración.</w:t>
      </w:r>
      <w:r>
        <w:rPr>
          <w:rFonts w:ascii="Times New Roman" w:hAnsi="Times New Roman" w:cs="Times New Roman"/>
          <w:sz w:val="24"/>
          <w:szCs w:val="24"/>
          <w:lang w:val="es-MX"/>
        </w:rPr>
        <w:t xml:space="preserve"> </w:t>
      </w:r>
    </w:p>
    <w:p w14:paraId="70C247C8" w14:textId="63498747" w:rsidR="00860095" w:rsidRDefault="003A7C7B" w:rsidP="00C84C79">
      <w:pPr>
        <w:shd w:val="clear" w:color="auto" w:fill="FFFFFF"/>
        <w:spacing w:after="0" w:line="360" w:lineRule="auto"/>
        <w:ind w:firstLine="720"/>
        <w:jc w:val="both"/>
        <w:rPr>
          <w:rFonts w:ascii="Times New Roman" w:hAnsi="Times New Roman" w:cs="Times New Roman"/>
          <w:sz w:val="24"/>
          <w:szCs w:val="24"/>
          <w:lang w:val="es-MX"/>
        </w:rPr>
      </w:pPr>
      <w:r w:rsidRPr="003A7C7B">
        <w:rPr>
          <w:rFonts w:ascii="Times New Roman" w:hAnsi="Times New Roman" w:cs="Times New Roman"/>
          <w:sz w:val="24"/>
          <w:szCs w:val="24"/>
          <w:lang w:val="es-MX"/>
        </w:rPr>
        <w:t xml:space="preserve">Por su parte, </w:t>
      </w:r>
      <w:proofErr w:type="spellStart"/>
      <w:r w:rsidRPr="003A7C7B">
        <w:rPr>
          <w:rFonts w:ascii="Times New Roman" w:hAnsi="Times New Roman" w:cs="Times New Roman"/>
          <w:sz w:val="24"/>
          <w:szCs w:val="24"/>
          <w:lang w:val="es-MX"/>
        </w:rPr>
        <w:t>Córica</w:t>
      </w:r>
      <w:proofErr w:type="spellEnd"/>
      <w:r w:rsidRPr="003A7C7B">
        <w:rPr>
          <w:rFonts w:ascii="Times New Roman" w:hAnsi="Times New Roman" w:cs="Times New Roman"/>
          <w:sz w:val="24"/>
          <w:szCs w:val="24"/>
          <w:lang w:val="es-MX"/>
        </w:rPr>
        <w:t xml:space="preserve"> (2020) explica que una de las resistencias al cambio se relaciona con el factor de la autoeficacia, el cual se manifiesta en dos dimensiones. La primera es la autoeficacia personal, que surge cuando los docentes perciben que no cuentan con las condiciones necesarias para alcanzar el cambio esperado. La segunda corresponde a la eficacia del docente, que se centra en la preocupación por los estudiantes, ante la creencia de que estos no se beneficiarán de las innovaciones. En concordancia con ello, los docentes entrevistados expresaron inquietud respecto a que sus alumnos no logren los aprendizajes requeridos para estudios posteriores.</w:t>
      </w:r>
      <w:r w:rsidR="00F82377">
        <w:rPr>
          <w:rFonts w:ascii="Times New Roman" w:hAnsi="Times New Roman" w:cs="Times New Roman"/>
          <w:sz w:val="24"/>
          <w:szCs w:val="24"/>
          <w:lang w:val="es-MX"/>
        </w:rPr>
        <w:t xml:space="preserve"> </w:t>
      </w:r>
      <w:r w:rsidR="00860095">
        <w:rPr>
          <w:rFonts w:ascii="Times New Roman" w:hAnsi="Times New Roman" w:cs="Times New Roman"/>
          <w:sz w:val="24"/>
          <w:szCs w:val="24"/>
          <w:lang w:val="es-MX"/>
        </w:rPr>
        <w:t xml:space="preserve"> </w:t>
      </w:r>
    </w:p>
    <w:p w14:paraId="6EFC31B0" w14:textId="5C0B1C21" w:rsidR="003A7C7B" w:rsidRDefault="003A7C7B" w:rsidP="00C84C79">
      <w:pPr>
        <w:shd w:val="clear" w:color="auto" w:fill="FFFFFF"/>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A7C7B">
        <w:rPr>
          <w:rFonts w:ascii="Times New Roman" w:hAnsi="Times New Roman" w:cs="Times New Roman"/>
          <w:sz w:val="24"/>
          <w:szCs w:val="24"/>
          <w:lang w:val="es-MX"/>
        </w:rPr>
        <w:t>En el ámbito del aula, Vecino y Ruiz (2021) identifican al docente innovador como aquel que posee liderazgo, empatía hacia sus estudiantes, pensamiento reflexivo, autonomía y creatividad. A partir de los resultados de esta investigación, se concluye que los docentes de esta institución cumplen con un perfil suficiente para ser considerados innovadores y promotores del cambio educativo. No obstante, ellos mismos reconocen que rara vez son tomados en cuenta en los procesos de decisión a nivel interinstitucional, lo que limita que sus propuestas para mejorar la enseñanza de las matemáticas trasciendan más allá del aula.</w:t>
      </w:r>
    </w:p>
    <w:p w14:paraId="1F4537D8" w14:textId="77777777" w:rsidR="00C84C79" w:rsidRDefault="00C84C79" w:rsidP="00C84C79">
      <w:pPr>
        <w:shd w:val="clear" w:color="auto" w:fill="FFFFFF"/>
        <w:spacing w:before="120" w:after="120" w:line="360" w:lineRule="auto"/>
        <w:jc w:val="both"/>
        <w:rPr>
          <w:rFonts w:ascii="Times New Roman" w:hAnsi="Times New Roman" w:cs="Times New Roman"/>
          <w:sz w:val="24"/>
          <w:szCs w:val="24"/>
          <w:lang w:val="es-MX"/>
        </w:rPr>
      </w:pPr>
    </w:p>
    <w:p w14:paraId="6B8A20B5" w14:textId="77777777" w:rsidR="00DE3A4B" w:rsidRDefault="00DE3A4B" w:rsidP="00C84C79">
      <w:pPr>
        <w:shd w:val="clear" w:color="auto" w:fill="FFFFFF"/>
        <w:spacing w:before="120" w:after="120" w:line="360" w:lineRule="auto"/>
        <w:jc w:val="both"/>
        <w:rPr>
          <w:rFonts w:ascii="Times New Roman" w:hAnsi="Times New Roman" w:cs="Times New Roman"/>
          <w:sz w:val="24"/>
          <w:szCs w:val="24"/>
          <w:lang w:val="es-MX"/>
        </w:rPr>
      </w:pPr>
    </w:p>
    <w:p w14:paraId="335E4F30" w14:textId="77777777" w:rsidR="00DE3A4B" w:rsidRDefault="00DE3A4B" w:rsidP="00C84C79">
      <w:pPr>
        <w:shd w:val="clear" w:color="auto" w:fill="FFFFFF"/>
        <w:spacing w:before="120" w:after="120" w:line="360" w:lineRule="auto"/>
        <w:jc w:val="both"/>
        <w:rPr>
          <w:rFonts w:ascii="Times New Roman" w:hAnsi="Times New Roman" w:cs="Times New Roman"/>
          <w:sz w:val="24"/>
          <w:szCs w:val="24"/>
          <w:lang w:val="es-MX"/>
        </w:rPr>
      </w:pPr>
    </w:p>
    <w:p w14:paraId="4F18F5B8" w14:textId="77777777" w:rsidR="00DE3A4B" w:rsidRDefault="00DE3A4B" w:rsidP="00C84C79">
      <w:pPr>
        <w:shd w:val="clear" w:color="auto" w:fill="FFFFFF"/>
        <w:spacing w:before="120" w:after="120" w:line="360" w:lineRule="auto"/>
        <w:jc w:val="both"/>
        <w:rPr>
          <w:rFonts w:ascii="Times New Roman" w:hAnsi="Times New Roman" w:cs="Times New Roman"/>
          <w:sz w:val="24"/>
          <w:szCs w:val="24"/>
          <w:lang w:val="es-MX"/>
        </w:rPr>
      </w:pPr>
    </w:p>
    <w:p w14:paraId="4A29D1D3" w14:textId="77777777" w:rsidR="00DE3A4B" w:rsidRDefault="00DE3A4B" w:rsidP="00C84C79">
      <w:pPr>
        <w:shd w:val="clear" w:color="auto" w:fill="FFFFFF"/>
        <w:spacing w:before="120" w:after="120" w:line="360" w:lineRule="auto"/>
        <w:jc w:val="both"/>
        <w:rPr>
          <w:rFonts w:ascii="Times New Roman" w:hAnsi="Times New Roman" w:cs="Times New Roman"/>
          <w:sz w:val="24"/>
          <w:szCs w:val="24"/>
          <w:lang w:val="es-MX"/>
        </w:rPr>
      </w:pPr>
    </w:p>
    <w:p w14:paraId="5EAFD065" w14:textId="222B377B" w:rsidR="002D32E3" w:rsidRPr="00C84C79" w:rsidRDefault="002D32E3" w:rsidP="00C84C79">
      <w:pPr>
        <w:shd w:val="clear" w:color="auto" w:fill="FFFFFF"/>
        <w:spacing w:after="0" w:line="360" w:lineRule="auto"/>
        <w:jc w:val="center"/>
        <w:rPr>
          <w:rFonts w:ascii="Times New Roman" w:hAnsi="Times New Roman" w:cs="Times New Roman"/>
          <w:b/>
          <w:bCs/>
          <w:sz w:val="32"/>
          <w:szCs w:val="32"/>
          <w:lang w:val="es-MX"/>
        </w:rPr>
      </w:pPr>
      <w:r w:rsidRPr="00C84C79">
        <w:rPr>
          <w:rFonts w:ascii="Times New Roman" w:hAnsi="Times New Roman" w:cs="Times New Roman"/>
          <w:b/>
          <w:bCs/>
          <w:sz w:val="32"/>
          <w:szCs w:val="32"/>
          <w:lang w:val="es-MX"/>
        </w:rPr>
        <w:lastRenderedPageBreak/>
        <w:t>Conclusi</w:t>
      </w:r>
      <w:r w:rsidR="0015683B" w:rsidRPr="00C84C79">
        <w:rPr>
          <w:rFonts w:ascii="Times New Roman" w:hAnsi="Times New Roman" w:cs="Times New Roman"/>
          <w:b/>
          <w:bCs/>
          <w:sz w:val="32"/>
          <w:szCs w:val="32"/>
          <w:lang w:val="es-MX"/>
        </w:rPr>
        <w:t>ón</w:t>
      </w:r>
    </w:p>
    <w:p w14:paraId="7EA064B6" w14:textId="67965E69" w:rsidR="00437CD4" w:rsidRPr="005B738C" w:rsidRDefault="00437CD4" w:rsidP="00C84C79">
      <w:pPr>
        <w:shd w:val="clear" w:color="auto" w:fill="FFFFFF"/>
        <w:spacing w:after="0"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Pr="003C5D5B">
        <w:rPr>
          <w:rFonts w:ascii="Times New Roman" w:hAnsi="Times New Roman" w:cs="Times New Roman"/>
          <w:sz w:val="24"/>
          <w:szCs w:val="24"/>
          <w:lang w:val="es-MX"/>
        </w:rPr>
        <w:t xml:space="preserve">n este contexto, hablamos de docentes impulsores para formar alumnos matemáticamente competentes, como era el objetivo de la </w:t>
      </w:r>
      <w:r w:rsidRPr="003C5D5B">
        <w:rPr>
          <w:rFonts w:ascii="Times New Roman" w:hAnsi="Times New Roman" w:cs="Times New Roman"/>
          <w:color w:val="000000" w:themeColor="text1"/>
          <w:sz w:val="24"/>
          <w:szCs w:val="24"/>
          <w:lang w:val="es-MX"/>
        </w:rPr>
        <w:t xml:space="preserve">RIEMS, sin embargo, </w:t>
      </w:r>
      <w:r w:rsidR="0064055E">
        <w:rPr>
          <w:rFonts w:ascii="Times New Roman" w:hAnsi="Times New Roman" w:cs="Times New Roman"/>
          <w:color w:val="000000" w:themeColor="text1"/>
          <w:sz w:val="24"/>
          <w:szCs w:val="24"/>
          <w:lang w:val="es-MX"/>
        </w:rPr>
        <w:t>estas características de los docentes</w:t>
      </w:r>
      <w:r w:rsidRPr="003C5D5B">
        <w:rPr>
          <w:rFonts w:ascii="Times New Roman" w:hAnsi="Times New Roman" w:cs="Times New Roman"/>
          <w:color w:val="000000" w:themeColor="text1"/>
          <w:sz w:val="24"/>
          <w:szCs w:val="24"/>
          <w:lang w:val="es-MX"/>
        </w:rPr>
        <w:t xml:space="preserve"> poco han sido aprovechad</w:t>
      </w:r>
      <w:r w:rsidR="006C7AFD">
        <w:rPr>
          <w:rFonts w:ascii="Times New Roman" w:hAnsi="Times New Roman" w:cs="Times New Roman"/>
          <w:color w:val="000000" w:themeColor="text1"/>
          <w:sz w:val="24"/>
          <w:szCs w:val="24"/>
          <w:lang w:val="es-MX"/>
        </w:rPr>
        <w:t>a</w:t>
      </w:r>
      <w:r w:rsidRPr="003C5D5B">
        <w:rPr>
          <w:rFonts w:ascii="Times New Roman" w:hAnsi="Times New Roman" w:cs="Times New Roman"/>
          <w:color w:val="000000" w:themeColor="text1"/>
          <w:sz w:val="24"/>
          <w:szCs w:val="24"/>
          <w:lang w:val="es-MX"/>
        </w:rPr>
        <w:t xml:space="preserve">s y </w:t>
      </w:r>
      <w:r w:rsidR="0064055E">
        <w:rPr>
          <w:rFonts w:ascii="Times New Roman" w:hAnsi="Times New Roman" w:cs="Times New Roman"/>
          <w:color w:val="000000" w:themeColor="text1"/>
          <w:sz w:val="24"/>
          <w:szCs w:val="24"/>
          <w:lang w:val="es-MX"/>
        </w:rPr>
        <w:t>sus</w:t>
      </w:r>
      <w:r w:rsidRPr="003C5D5B">
        <w:rPr>
          <w:rFonts w:ascii="Times New Roman" w:hAnsi="Times New Roman" w:cs="Times New Roman"/>
          <w:color w:val="000000" w:themeColor="text1"/>
          <w:sz w:val="24"/>
          <w:szCs w:val="24"/>
          <w:lang w:val="es-MX"/>
        </w:rPr>
        <w:t xml:space="preserve"> conocimientos tampoco han logra</w:t>
      </w:r>
      <w:r w:rsidR="006C7AFD">
        <w:rPr>
          <w:rFonts w:ascii="Times New Roman" w:hAnsi="Times New Roman" w:cs="Times New Roman"/>
          <w:color w:val="000000" w:themeColor="text1"/>
          <w:sz w:val="24"/>
          <w:szCs w:val="24"/>
          <w:lang w:val="es-MX"/>
        </w:rPr>
        <w:t>do</w:t>
      </w:r>
      <w:r w:rsidRPr="003C5D5B">
        <w:rPr>
          <w:rFonts w:ascii="Times New Roman" w:hAnsi="Times New Roman" w:cs="Times New Roman"/>
          <w:color w:val="000000" w:themeColor="text1"/>
          <w:sz w:val="24"/>
          <w:szCs w:val="24"/>
          <w:lang w:val="es-MX"/>
        </w:rPr>
        <w:t xml:space="preserve"> </w:t>
      </w:r>
      <w:r w:rsidR="006C7AFD">
        <w:rPr>
          <w:rFonts w:ascii="Times New Roman" w:hAnsi="Times New Roman" w:cs="Times New Roman"/>
          <w:color w:val="000000" w:themeColor="text1"/>
          <w:sz w:val="24"/>
          <w:szCs w:val="24"/>
          <w:lang w:val="es-MX"/>
        </w:rPr>
        <w:t>trascender d</w:t>
      </w:r>
      <w:r w:rsidRPr="003C5D5B">
        <w:rPr>
          <w:rFonts w:ascii="Times New Roman" w:hAnsi="Times New Roman" w:cs="Times New Roman"/>
          <w:color w:val="000000" w:themeColor="text1"/>
          <w:sz w:val="24"/>
          <w:szCs w:val="24"/>
          <w:lang w:val="es-MX"/>
        </w:rPr>
        <w:t>el salón de clase</w:t>
      </w:r>
      <w:r w:rsidR="006C7AFD">
        <w:rPr>
          <w:rFonts w:ascii="Times New Roman" w:hAnsi="Times New Roman" w:cs="Times New Roman"/>
          <w:color w:val="000000" w:themeColor="text1"/>
          <w:sz w:val="24"/>
          <w:szCs w:val="24"/>
          <w:lang w:val="es-MX"/>
        </w:rPr>
        <w:t>. L</w:t>
      </w:r>
      <w:r w:rsidRPr="003C5D5B">
        <w:rPr>
          <w:rFonts w:ascii="Times New Roman" w:hAnsi="Times New Roman" w:cs="Times New Roman"/>
          <w:color w:val="000000" w:themeColor="text1"/>
          <w:sz w:val="24"/>
          <w:szCs w:val="24"/>
          <w:lang w:val="es-MX"/>
        </w:rPr>
        <w:t>a existencia de una desarticulación entre lo que la reforma propone y lo que realmente llega a</w:t>
      </w:r>
      <w:r w:rsidR="00E86511">
        <w:rPr>
          <w:rFonts w:ascii="Times New Roman" w:hAnsi="Times New Roman" w:cs="Times New Roman"/>
          <w:color w:val="000000" w:themeColor="text1"/>
          <w:sz w:val="24"/>
          <w:szCs w:val="24"/>
          <w:lang w:val="es-MX"/>
        </w:rPr>
        <w:t xml:space="preserve"> los estudiantes</w:t>
      </w:r>
      <w:r w:rsidRPr="003C5D5B">
        <w:rPr>
          <w:rFonts w:ascii="Times New Roman" w:hAnsi="Times New Roman" w:cs="Times New Roman"/>
          <w:color w:val="000000" w:themeColor="text1"/>
          <w:sz w:val="24"/>
          <w:szCs w:val="24"/>
          <w:lang w:val="es-MX"/>
        </w:rPr>
        <w:t xml:space="preserve"> se volvió evidente en esta investigación.</w:t>
      </w:r>
    </w:p>
    <w:p w14:paraId="6B318FB6" w14:textId="31003E0A" w:rsidR="00A43CB1" w:rsidRPr="00A43CB1" w:rsidRDefault="007E1D63" w:rsidP="00C84C79">
      <w:pPr>
        <w:shd w:val="clear" w:color="auto" w:fill="FFFFFF"/>
        <w:spacing w:after="0" w:line="360" w:lineRule="auto"/>
        <w:ind w:firstLine="567"/>
        <w:jc w:val="both"/>
        <w:rPr>
          <w:rFonts w:ascii="Times New Roman" w:hAnsi="Times New Roman" w:cs="Times New Roman"/>
          <w:sz w:val="24"/>
          <w:szCs w:val="24"/>
          <w:lang w:val="es-MX"/>
        </w:rPr>
      </w:pPr>
      <w:r w:rsidRPr="003C5D5B">
        <w:rPr>
          <w:rFonts w:ascii="Times New Roman" w:hAnsi="Times New Roman" w:cs="Times New Roman"/>
          <w:sz w:val="24"/>
          <w:szCs w:val="24"/>
          <w:lang w:val="es-MX"/>
        </w:rPr>
        <w:t>Los cambios en el sistema</w:t>
      </w:r>
      <w:r w:rsidR="00A43CB1" w:rsidRPr="003C5D5B">
        <w:rPr>
          <w:rFonts w:ascii="Times New Roman" w:hAnsi="Times New Roman" w:cs="Times New Roman"/>
          <w:sz w:val="24"/>
          <w:szCs w:val="24"/>
          <w:lang w:val="es-MX"/>
        </w:rPr>
        <w:t xml:space="preserve"> </w:t>
      </w:r>
      <w:r w:rsidR="00E62782" w:rsidRPr="00083292">
        <w:rPr>
          <w:rFonts w:ascii="Times New Roman" w:hAnsi="Times New Roman" w:cs="Times New Roman"/>
          <w:color w:val="000000" w:themeColor="text1"/>
          <w:sz w:val="24"/>
          <w:szCs w:val="24"/>
          <w:lang w:val="es-MX"/>
        </w:rPr>
        <w:t xml:space="preserve">educativo </w:t>
      </w:r>
      <w:r w:rsidR="00A43CB1" w:rsidRPr="00083292">
        <w:rPr>
          <w:rFonts w:ascii="Times New Roman" w:hAnsi="Times New Roman" w:cs="Times New Roman"/>
          <w:color w:val="000000" w:themeColor="text1"/>
          <w:sz w:val="24"/>
          <w:szCs w:val="24"/>
          <w:lang w:val="es-MX"/>
        </w:rPr>
        <w:t xml:space="preserve">mexicano </w:t>
      </w:r>
      <w:r w:rsidR="006C7AFD">
        <w:rPr>
          <w:rFonts w:ascii="Times New Roman" w:hAnsi="Times New Roman" w:cs="Times New Roman"/>
          <w:color w:val="000000" w:themeColor="text1"/>
          <w:sz w:val="24"/>
          <w:szCs w:val="24"/>
          <w:lang w:val="es-MX"/>
        </w:rPr>
        <w:t>resultan complejos</w:t>
      </w:r>
      <w:r w:rsidR="00A43CB1" w:rsidRPr="00083292">
        <w:rPr>
          <w:rFonts w:ascii="Times New Roman" w:hAnsi="Times New Roman" w:cs="Times New Roman"/>
          <w:color w:val="000000" w:themeColor="text1"/>
          <w:sz w:val="24"/>
          <w:szCs w:val="24"/>
          <w:lang w:val="es-MX"/>
        </w:rPr>
        <w:t xml:space="preserve"> debido a los diferentes agentes involucrados</w:t>
      </w:r>
      <w:r w:rsidR="00D7380F" w:rsidRPr="00083292">
        <w:rPr>
          <w:rFonts w:ascii="Times New Roman" w:hAnsi="Times New Roman" w:cs="Times New Roman"/>
          <w:color w:val="000000" w:themeColor="text1"/>
          <w:sz w:val="24"/>
          <w:szCs w:val="24"/>
          <w:lang w:val="es-MX"/>
        </w:rPr>
        <w:t xml:space="preserve"> en cada uno de los niveles de concreción curricular marcados por la RIEMS</w:t>
      </w:r>
      <w:r w:rsidR="00F87C74" w:rsidRPr="00083292">
        <w:rPr>
          <w:rFonts w:ascii="Times New Roman" w:hAnsi="Times New Roman" w:cs="Times New Roman"/>
          <w:color w:val="000000" w:themeColor="text1"/>
          <w:sz w:val="24"/>
          <w:szCs w:val="24"/>
          <w:lang w:val="es-MX"/>
        </w:rPr>
        <w:t>.</w:t>
      </w:r>
      <w:r w:rsidR="00A43CB1" w:rsidRPr="00083292">
        <w:rPr>
          <w:rFonts w:ascii="Times New Roman" w:hAnsi="Times New Roman" w:cs="Times New Roman"/>
          <w:color w:val="000000" w:themeColor="text1"/>
          <w:sz w:val="24"/>
          <w:szCs w:val="24"/>
          <w:lang w:val="es-MX"/>
        </w:rPr>
        <w:t xml:space="preserve"> </w:t>
      </w:r>
      <w:r w:rsidR="00D7380F" w:rsidRPr="00083292">
        <w:rPr>
          <w:rFonts w:ascii="Times New Roman" w:hAnsi="Times New Roman" w:cs="Times New Roman"/>
          <w:color w:val="000000" w:themeColor="text1"/>
          <w:sz w:val="24"/>
          <w:szCs w:val="24"/>
          <w:lang w:val="es-MX"/>
        </w:rPr>
        <w:t>Por parte de</w:t>
      </w:r>
      <w:r w:rsidR="00A43CB1" w:rsidRPr="00083292">
        <w:rPr>
          <w:rFonts w:ascii="Times New Roman" w:hAnsi="Times New Roman" w:cs="Times New Roman"/>
          <w:color w:val="000000" w:themeColor="text1"/>
          <w:sz w:val="24"/>
          <w:szCs w:val="24"/>
          <w:lang w:val="es-MX"/>
        </w:rPr>
        <w:t xml:space="preserve"> los docentes de Cálculo de</w:t>
      </w:r>
      <w:r w:rsidR="002A1EAE" w:rsidRPr="00083292">
        <w:rPr>
          <w:rFonts w:ascii="Times New Roman" w:hAnsi="Times New Roman" w:cs="Times New Roman"/>
          <w:color w:val="000000" w:themeColor="text1"/>
          <w:sz w:val="24"/>
          <w:szCs w:val="24"/>
          <w:lang w:val="es-MX"/>
        </w:rPr>
        <w:t>l</w:t>
      </w:r>
      <w:r w:rsidR="00A43CB1" w:rsidRPr="00083292">
        <w:rPr>
          <w:rFonts w:ascii="Times New Roman" w:hAnsi="Times New Roman" w:cs="Times New Roman"/>
          <w:color w:val="000000" w:themeColor="text1"/>
          <w:sz w:val="24"/>
          <w:szCs w:val="24"/>
          <w:lang w:val="es-MX"/>
        </w:rPr>
        <w:t xml:space="preserve"> COBACH-Sonora</w:t>
      </w:r>
      <w:r w:rsidR="00D7380F" w:rsidRPr="00083292">
        <w:rPr>
          <w:rFonts w:ascii="Times New Roman" w:hAnsi="Times New Roman" w:cs="Times New Roman"/>
          <w:color w:val="000000" w:themeColor="text1"/>
          <w:sz w:val="24"/>
          <w:szCs w:val="24"/>
          <w:lang w:val="es-MX"/>
        </w:rPr>
        <w:t>,</w:t>
      </w:r>
      <w:r w:rsidR="00A43CB1" w:rsidRPr="00083292">
        <w:rPr>
          <w:rFonts w:ascii="Times New Roman" w:hAnsi="Times New Roman" w:cs="Times New Roman"/>
          <w:color w:val="000000" w:themeColor="text1"/>
          <w:sz w:val="24"/>
          <w:szCs w:val="24"/>
          <w:lang w:val="es-MX"/>
        </w:rPr>
        <w:t xml:space="preserve"> </w:t>
      </w:r>
      <w:r w:rsidR="00D7380F" w:rsidRPr="00083292">
        <w:rPr>
          <w:rFonts w:ascii="Times New Roman" w:hAnsi="Times New Roman" w:cs="Times New Roman"/>
          <w:color w:val="000000" w:themeColor="text1"/>
          <w:sz w:val="24"/>
          <w:szCs w:val="24"/>
          <w:lang w:val="es-MX"/>
        </w:rPr>
        <w:t>l</w:t>
      </w:r>
      <w:r w:rsidR="006C7AFD">
        <w:rPr>
          <w:rFonts w:ascii="Times New Roman" w:hAnsi="Times New Roman" w:cs="Times New Roman"/>
          <w:color w:val="000000" w:themeColor="text1"/>
          <w:sz w:val="24"/>
          <w:szCs w:val="24"/>
          <w:lang w:val="es-MX"/>
        </w:rPr>
        <w:t xml:space="preserve">as </w:t>
      </w:r>
      <w:r w:rsidR="00D7380F" w:rsidRPr="00083292">
        <w:rPr>
          <w:rFonts w:ascii="Times New Roman" w:hAnsi="Times New Roman" w:cs="Times New Roman"/>
          <w:color w:val="000000" w:themeColor="text1"/>
          <w:sz w:val="24"/>
          <w:szCs w:val="24"/>
          <w:lang w:val="es-MX"/>
        </w:rPr>
        <w:t>propuest</w:t>
      </w:r>
      <w:r w:rsidR="006C7AFD">
        <w:rPr>
          <w:rFonts w:ascii="Times New Roman" w:hAnsi="Times New Roman" w:cs="Times New Roman"/>
          <w:color w:val="000000" w:themeColor="text1"/>
          <w:sz w:val="24"/>
          <w:szCs w:val="24"/>
          <w:lang w:val="es-MX"/>
        </w:rPr>
        <w:t>a</w:t>
      </w:r>
      <w:r w:rsidR="00D7380F" w:rsidRPr="00083292">
        <w:rPr>
          <w:rFonts w:ascii="Times New Roman" w:hAnsi="Times New Roman" w:cs="Times New Roman"/>
          <w:color w:val="000000" w:themeColor="text1"/>
          <w:sz w:val="24"/>
          <w:szCs w:val="24"/>
          <w:lang w:val="es-MX"/>
        </w:rPr>
        <w:t>s</w:t>
      </w:r>
      <w:r w:rsidR="006C7AFD">
        <w:rPr>
          <w:rFonts w:ascii="Times New Roman" w:hAnsi="Times New Roman" w:cs="Times New Roman"/>
          <w:color w:val="000000" w:themeColor="text1"/>
          <w:sz w:val="24"/>
          <w:szCs w:val="24"/>
          <w:lang w:val="es-MX"/>
        </w:rPr>
        <w:t xml:space="preserve"> de mejora</w:t>
      </w:r>
      <w:r w:rsidR="00D7380F" w:rsidRPr="00083292">
        <w:rPr>
          <w:rFonts w:ascii="Times New Roman" w:hAnsi="Times New Roman" w:cs="Times New Roman"/>
          <w:color w:val="000000" w:themeColor="text1"/>
          <w:sz w:val="24"/>
          <w:szCs w:val="24"/>
          <w:lang w:val="es-MX"/>
        </w:rPr>
        <w:t xml:space="preserve"> </w:t>
      </w:r>
      <w:r w:rsidR="006C7AFD">
        <w:rPr>
          <w:rFonts w:ascii="Times New Roman" w:hAnsi="Times New Roman" w:cs="Times New Roman"/>
          <w:color w:val="000000" w:themeColor="text1"/>
          <w:sz w:val="24"/>
          <w:szCs w:val="24"/>
          <w:lang w:val="es-MX"/>
        </w:rPr>
        <w:t xml:space="preserve">de la institución </w:t>
      </w:r>
      <w:r w:rsidR="00D7380F" w:rsidRPr="00083292">
        <w:rPr>
          <w:rFonts w:ascii="Times New Roman" w:hAnsi="Times New Roman" w:cs="Times New Roman"/>
          <w:color w:val="000000" w:themeColor="text1"/>
          <w:sz w:val="24"/>
          <w:szCs w:val="24"/>
          <w:lang w:val="es-MX"/>
        </w:rPr>
        <w:t xml:space="preserve">en sus estrategias didácticas </w:t>
      </w:r>
      <w:r w:rsidR="00DB15AA" w:rsidRPr="00083292">
        <w:rPr>
          <w:rFonts w:ascii="Times New Roman" w:hAnsi="Times New Roman" w:cs="Times New Roman"/>
          <w:color w:val="000000" w:themeColor="text1"/>
          <w:sz w:val="24"/>
          <w:szCs w:val="24"/>
          <w:lang w:val="es-MX"/>
        </w:rPr>
        <w:t>suelen verse limitad</w:t>
      </w:r>
      <w:r w:rsidR="006C7AFD">
        <w:rPr>
          <w:rFonts w:ascii="Times New Roman" w:hAnsi="Times New Roman" w:cs="Times New Roman"/>
          <w:color w:val="000000" w:themeColor="text1"/>
          <w:sz w:val="24"/>
          <w:szCs w:val="24"/>
          <w:lang w:val="es-MX"/>
        </w:rPr>
        <w:t>a</w:t>
      </w:r>
      <w:r w:rsidR="00DB15AA" w:rsidRPr="00083292">
        <w:rPr>
          <w:rFonts w:ascii="Times New Roman" w:hAnsi="Times New Roman" w:cs="Times New Roman"/>
          <w:color w:val="000000" w:themeColor="text1"/>
          <w:sz w:val="24"/>
          <w:szCs w:val="24"/>
          <w:lang w:val="es-MX"/>
        </w:rPr>
        <w:t xml:space="preserve">s al no </w:t>
      </w:r>
      <w:r w:rsidR="00D7380F" w:rsidRPr="00083292">
        <w:rPr>
          <w:rFonts w:ascii="Times New Roman" w:hAnsi="Times New Roman" w:cs="Times New Roman"/>
          <w:color w:val="000000" w:themeColor="text1"/>
          <w:sz w:val="24"/>
          <w:szCs w:val="24"/>
          <w:lang w:val="es-MX"/>
        </w:rPr>
        <w:t>adaptarse</w:t>
      </w:r>
      <w:r w:rsidR="006C7AFD">
        <w:rPr>
          <w:rFonts w:ascii="Times New Roman" w:hAnsi="Times New Roman" w:cs="Times New Roman"/>
          <w:color w:val="000000" w:themeColor="text1"/>
          <w:sz w:val="24"/>
          <w:szCs w:val="24"/>
          <w:lang w:val="es-MX"/>
        </w:rPr>
        <w:t xml:space="preserve"> de la forma esperada</w:t>
      </w:r>
      <w:r w:rsidR="00D7380F" w:rsidRPr="00083292">
        <w:rPr>
          <w:rFonts w:ascii="Times New Roman" w:hAnsi="Times New Roman" w:cs="Times New Roman"/>
          <w:color w:val="000000" w:themeColor="text1"/>
          <w:sz w:val="24"/>
          <w:szCs w:val="24"/>
          <w:lang w:val="es-MX"/>
        </w:rPr>
        <w:t xml:space="preserve"> a sus prácticas</w:t>
      </w:r>
      <w:r w:rsidR="006C7AFD">
        <w:rPr>
          <w:rFonts w:ascii="Times New Roman" w:hAnsi="Times New Roman" w:cs="Times New Roman"/>
          <w:color w:val="000000" w:themeColor="text1"/>
          <w:sz w:val="24"/>
          <w:szCs w:val="24"/>
          <w:lang w:val="es-MX"/>
        </w:rPr>
        <w:t xml:space="preserve"> reales</w:t>
      </w:r>
      <w:r w:rsidR="00364403" w:rsidRPr="003C5D5B">
        <w:rPr>
          <w:rFonts w:ascii="Times New Roman" w:hAnsi="Times New Roman" w:cs="Times New Roman"/>
          <w:sz w:val="24"/>
          <w:szCs w:val="24"/>
          <w:lang w:val="es-MX"/>
        </w:rPr>
        <w:t xml:space="preserve">. </w:t>
      </w:r>
      <w:r w:rsidR="006C7AFD">
        <w:rPr>
          <w:rFonts w:ascii="Times New Roman" w:hAnsi="Times New Roman" w:cs="Times New Roman"/>
          <w:sz w:val="24"/>
          <w:szCs w:val="24"/>
          <w:lang w:val="es-MX"/>
        </w:rPr>
        <w:t>Las resistencias presentadas por los docentes</w:t>
      </w:r>
      <w:r w:rsidR="00D7380F" w:rsidRPr="003C5D5B">
        <w:rPr>
          <w:rFonts w:ascii="Times New Roman" w:hAnsi="Times New Roman" w:cs="Times New Roman"/>
          <w:sz w:val="24"/>
          <w:szCs w:val="24"/>
          <w:lang w:val="es-MX"/>
        </w:rPr>
        <w:t xml:space="preserve"> </w:t>
      </w:r>
      <w:r w:rsidR="006C7AFD">
        <w:rPr>
          <w:rFonts w:ascii="Times New Roman" w:hAnsi="Times New Roman" w:cs="Times New Roman"/>
          <w:sz w:val="24"/>
          <w:szCs w:val="24"/>
          <w:lang w:val="es-MX"/>
        </w:rPr>
        <w:t>son</w:t>
      </w:r>
      <w:r w:rsidR="00D7380F" w:rsidRPr="003C5D5B">
        <w:rPr>
          <w:rFonts w:ascii="Times New Roman" w:hAnsi="Times New Roman" w:cs="Times New Roman"/>
          <w:sz w:val="24"/>
          <w:szCs w:val="24"/>
          <w:lang w:val="es-MX"/>
        </w:rPr>
        <w:t xml:space="preserve"> consecuencia de sus experiencias y el conocimiento a profundidad de sus estudiantes, como sus </w:t>
      </w:r>
      <w:r w:rsidR="000275FC">
        <w:rPr>
          <w:rFonts w:ascii="Times New Roman" w:hAnsi="Times New Roman" w:cs="Times New Roman"/>
          <w:sz w:val="24"/>
          <w:szCs w:val="24"/>
          <w:lang w:val="es-MX"/>
        </w:rPr>
        <w:t xml:space="preserve">capacidades, </w:t>
      </w:r>
      <w:r w:rsidR="00D7380F" w:rsidRPr="003C5D5B">
        <w:rPr>
          <w:rFonts w:ascii="Times New Roman" w:hAnsi="Times New Roman" w:cs="Times New Roman"/>
          <w:sz w:val="24"/>
          <w:szCs w:val="24"/>
          <w:lang w:val="es-MX"/>
        </w:rPr>
        <w:t>debilidades y necesidades.</w:t>
      </w:r>
      <w:r w:rsidR="00D7380F">
        <w:rPr>
          <w:rFonts w:ascii="Times New Roman" w:hAnsi="Times New Roman" w:cs="Times New Roman"/>
          <w:sz w:val="24"/>
          <w:szCs w:val="24"/>
          <w:lang w:val="es-MX"/>
        </w:rPr>
        <w:t xml:space="preserve"> </w:t>
      </w:r>
    </w:p>
    <w:p w14:paraId="358D0E67" w14:textId="1F61F12C" w:rsidR="008F2AB1" w:rsidRDefault="008F2AB1" w:rsidP="00C84C79">
      <w:pPr>
        <w:spacing w:after="0" w:line="360" w:lineRule="auto"/>
        <w:ind w:firstLine="720"/>
        <w:jc w:val="both"/>
        <w:rPr>
          <w:rFonts w:ascii="Times New Roman" w:hAnsi="Times New Roman" w:cs="Times New Roman"/>
          <w:color w:val="000000" w:themeColor="text1"/>
          <w:sz w:val="24"/>
          <w:szCs w:val="24"/>
          <w:lang w:val="es-MX"/>
        </w:rPr>
      </w:pPr>
      <w:r w:rsidRPr="00083292">
        <w:rPr>
          <w:rFonts w:ascii="Times New Roman" w:hAnsi="Times New Roman" w:cs="Times New Roman"/>
          <w:color w:val="000000" w:themeColor="text1"/>
          <w:sz w:val="24"/>
          <w:szCs w:val="24"/>
          <w:lang w:val="es-MX"/>
        </w:rPr>
        <w:t>En este caso, el cambio deseado para la enseñanza y aprendizaje del Cálculo Diferencial e Integral</w:t>
      </w:r>
      <w:r w:rsidR="00A43CB1" w:rsidRPr="00083292">
        <w:rPr>
          <w:rFonts w:ascii="Times New Roman" w:hAnsi="Times New Roman" w:cs="Times New Roman"/>
          <w:color w:val="000000" w:themeColor="text1"/>
          <w:sz w:val="24"/>
          <w:szCs w:val="24"/>
          <w:lang w:val="es-MX"/>
        </w:rPr>
        <w:t xml:space="preserve"> </w:t>
      </w:r>
      <w:r w:rsidR="00DB15AA" w:rsidRPr="00083292">
        <w:rPr>
          <w:rFonts w:ascii="Times New Roman" w:hAnsi="Times New Roman" w:cs="Times New Roman"/>
          <w:color w:val="000000" w:themeColor="text1"/>
          <w:sz w:val="24"/>
          <w:szCs w:val="24"/>
          <w:lang w:val="es-MX"/>
        </w:rPr>
        <w:t xml:space="preserve">se </w:t>
      </w:r>
      <w:r w:rsidR="00190EB1">
        <w:rPr>
          <w:rFonts w:ascii="Times New Roman" w:hAnsi="Times New Roman" w:cs="Times New Roman"/>
          <w:color w:val="000000" w:themeColor="text1"/>
          <w:sz w:val="24"/>
          <w:szCs w:val="24"/>
          <w:lang w:val="es-MX"/>
        </w:rPr>
        <w:t>diseñó</w:t>
      </w:r>
      <w:r w:rsidR="00A43CB1" w:rsidRPr="00083292">
        <w:rPr>
          <w:rFonts w:ascii="Times New Roman" w:hAnsi="Times New Roman" w:cs="Times New Roman"/>
          <w:color w:val="000000" w:themeColor="text1"/>
          <w:sz w:val="24"/>
          <w:szCs w:val="24"/>
          <w:lang w:val="es-MX"/>
        </w:rPr>
        <w:t xml:space="preserve"> </w:t>
      </w:r>
      <w:r w:rsidR="00F87C74" w:rsidRPr="00083292">
        <w:rPr>
          <w:rFonts w:ascii="Times New Roman" w:hAnsi="Times New Roman" w:cs="Times New Roman"/>
          <w:color w:val="000000" w:themeColor="text1"/>
          <w:sz w:val="24"/>
          <w:szCs w:val="24"/>
          <w:lang w:val="es-MX"/>
        </w:rPr>
        <w:t>considerando</w:t>
      </w:r>
      <w:r w:rsidR="00A43CB1" w:rsidRPr="00083292">
        <w:rPr>
          <w:rFonts w:ascii="Times New Roman" w:hAnsi="Times New Roman" w:cs="Times New Roman"/>
          <w:color w:val="000000" w:themeColor="text1"/>
          <w:sz w:val="24"/>
          <w:szCs w:val="24"/>
          <w:lang w:val="es-MX"/>
        </w:rPr>
        <w:t xml:space="preserve"> los problemas en matemática educativa </w:t>
      </w:r>
      <w:r w:rsidR="00E62782" w:rsidRPr="00083292">
        <w:rPr>
          <w:rFonts w:ascii="Times New Roman" w:hAnsi="Times New Roman" w:cs="Times New Roman"/>
          <w:color w:val="000000" w:themeColor="text1"/>
          <w:sz w:val="24"/>
          <w:szCs w:val="24"/>
          <w:lang w:val="es-MX"/>
        </w:rPr>
        <w:t>que</w:t>
      </w:r>
      <w:r w:rsidR="00190EB1">
        <w:rPr>
          <w:rFonts w:ascii="Times New Roman" w:hAnsi="Times New Roman" w:cs="Times New Roman"/>
          <w:color w:val="000000" w:themeColor="text1"/>
          <w:sz w:val="24"/>
          <w:szCs w:val="24"/>
          <w:lang w:val="es-MX"/>
        </w:rPr>
        <w:t xml:space="preserve"> </w:t>
      </w:r>
      <w:r w:rsidR="00A43CB1" w:rsidRPr="00083292">
        <w:rPr>
          <w:rFonts w:ascii="Times New Roman" w:hAnsi="Times New Roman" w:cs="Times New Roman"/>
          <w:color w:val="000000" w:themeColor="text1"/>
          <w:sz w:val="24"/>
          <w:szCs w:val="24"/>
          <w:lang w:val="es-MX"/>
        </w:rPr>
        <w:t>enfrenta</w:t>
      </w:r>
      <w:r w:rsidR="00190EB1">
        <w:rPr>
          <w:rFonts w:ascii="Times New Roman" w:hAnsi="Times New Roman" w:cs="Times New Roman"/>
          <w:color w:val="000000" w:themeColor="text1"/>
          <w:sz w:val="24"/>
          <w:szCs w:val="24"/>
          <w:lang w:val="es-MX"/>
        </w:rPr>
        <w:t xml:space="preserve"> el país.</w:t>
      </w:r>
      <w:r w:rsidRPr="00083292">
        <w:rPr>
          <w:rFonts w:ascii="Times New Roman" w:hAnsi="Times New Roman" w:cs="Times New Roman"/>
          <w:color w:val="000000" w:themeColor="text1"/>
          <w:sz w:val="24"/>
          <w:szCs w:val="24"/>
          <w:lang w:val="es-MX"/>
        </w:rPr>
        <w:t xml:space="preserve"> </w:t>
      </w:r>
      <w:r w:rsidR="00190EB1">
        <w:rPr>
          <w:rFonts w:ascii="Times New Roman" w:hAnsi="Times New Roman" w:cs="Times New Roman"/>
          <w:color w:val="000000" w:themeColor="text1"/>
          <w:sz w:val="24"/>
          <w:szCs w:val="24"/>
          <w:lang w:val="es-MX"/>
        </w:rPr>
        <w:t>L</w:t>
      </w:r>
      <w:r w:rsidRPr="00083292">
        <w:rPr>
          <w:rFonts w:ascii="Times New Roman" w:hAnsi="Times New Roman" w:cs="Times New Roman"/>
          <w:color w:val="000000" w:themeColor="text1"/>
          <w:sz w:val="24"/>
          <w:szCs w:val="24"/>
          <w:lang w:val="es-MX"/>
        </w:rPr>
        <w:t xml:space="preserve">os </w:t>
      </w:r>
      <w:r w:rsidR="00190EB1">
        <w:rPr>
          <w:rFonts w:ascii="Times New Roman" w:hAnsi="Times New Roman" w:cs="Times New Roman"/>
          <w:color w:val="000000" w:themeColor="text1"/>
          <w:sz w:val="24"/>
          <w:szCs w:val="24"/>
          <w:lang w:val="es-MX"/>
        </w:rPr>
        <w:t>responsables de su elaboración</w:t>
      </w:r>
      <w:r w:rsidRPr="00083292">
        <w:rPr>
          <w:rFonts w:ascii="Times New Roman" w:hAnsi="Times New Roman" w:cs="Times New Roman"/>
          <w:color w:val="000000" w:themeColor="text1"/>
          <w:sz w:val="24"/>
          <w:szCs w:val="24"/>
          <w:lang w:val="es-MX"/>
        </w:rPr>
        <w:t xml:space="preserve"> </w:t>
      </w:r>
      <w:r w:rsidR="00190EB1">
        <w:rPr>
          <w:rFonts w:ascii="Times New Roman" w:hAnsi="Times New Roman" w:cs="Times New Roman"/>
          <w:color w:val="000000" w:themeColor="text1"/>
          <w:sz w:val="24"/>
          <w:szCs w:val="24"/>
          <w:lang w:val="es-MX"/>
        </w:rPr>
        <w:t>fueron</w:t>
      </w:r>
      <w:r w:rsidRPr="00083292">
        <w:rPr>
          <w:rFonts w:ascii="Times New Roman" w:hAnsi="Times New Roman" w:cs="Times New Roman"/>
          <w:color w:val="000000" w:themeColor="text1"/>
          <w:sz w:val="24"/>
          <w:szCs w:val="24"/>
          <w:lang w:val="es-MX"/>
        </w:rPr>
        <w:t xml:space="preserve"> conscientes de la</w:t>
      </w:r>
      <w:r w:rsidR="00E62782" w:rsidRPr="00083292">
        <w:rPr>
          <w:rFonts w:ascii="Times New Roman" w:hAnsi="Times New Roman" w:cs="Times New Roman"/>
          <w:color w:val="000000" w:themeColor="text1"/>
          <w:sz w:val="24"/>
          <w:szCs w:val="24"/>
          <w:lang w:val="es-MX"/>
        </w:rPr>
        <w:t>s</w:t>
      </w:r>
      <w:r w:rsidRPr="00083292">
        <w:rPr>
          <w:rFonts w:ascii="Times New Roman" w:hAnsi="Times New Roman" w:cs="Times New Roman"/>
          <w:color w:val="000000" w:themeColor="text1"/>
          <w:sz w:val="24"/>
          <w:szCs w:val="24"/>
          <w:lang w:val="es-MX"/>
        </w:rPr>
        <w:t xml:space="preserve"> necesidad</w:t>
      </w:r>
      <w:r w:rsidR="00E62782" w:rsidRPr="00083292">
        <w:rPr>
          <w:rFonts w:ascii="Times New Roman" w:hAnsi="Times New Roman" w:cs="Times New Roman"/>
          <w:color w:val="000000" w:themeColor="text1"/>
          <w:sz w:val="24"/>
          <w:szCs w:val="24"/>
          <w:lang w:val="es-MX"/>
        </w:rPr>
        <w:t xml:space="preserve">es </w:t>
      </w:r>
      <w:r w:rsidRPr="00083292">
        <w:rPr>
          <w:rFonts w:ascii="Times New Roman" w:hAnsi="Times New Roman" w:cs="Times New Roman"/>
          <w:color w:val="000000" w:themeColor="text1"/>
          <w:sz w:val="24"/>
          <w:szCs w:val="24"/>
          <w:lang w:val="es-MX"/>
        </w:rPr>
        <w:t>de los estudiantes mexicanos p</w:t>
      </w:r>
      <w:r w:rsidR="00190EB1">
        <w:rPr>
          <w:rFonts w:ascii="Times New Roman" w:hAnsi="Times New Roman" w:cs="Times New Roman"/>
          <w:color w:val="000000" w:themeColor="text1"/>
          <w:sz w:val="24"/>
          <w:szCs w:val="24"/>
          <w:lang w:val="es-MX"/>
        </w:rPr>
        <w:t>a</w:t>
      </w:r>
      <w:r w:rsidRPr="00083292">
        <w:rPr>
          <w:rFonts w:ascii="Times New Roman" w:hAnsi="Times New Roman" w:cs="Times New Roman"/>
          <w:color w:val="000000" w:themeColor="text1"/>
          <w:sz w:val="24"/>
          <w:szCs w:val="24"/>
          <w:lang w:val="es-MX"/>
        </w:rPr>
        <w:t>r</w:t>
      </w:r>
      <w:r w:rsidR="00190EB1">
        <w:rPr>
          <w:rFonts w:ascii="Times New Roman" w:hAnsi="Times New Roman" w:cs="Times New Roman"/>
          <w:color w:val="000000" w:themeColor="text1"/>
          <w:sz w:val="24"/>
          <w:szCs w:val="24"/>
          <w:lang w:val="es-MX"/>
        </w:rPr>
        <w:t>a</w:t>
      </w:r>
      <w:r w:rsidRPr="00083292">
        <w:rPr>
          <w:rFonts w:ascii="Times New Roman" w:hAnsi="Times New Roman" w:cs="Times New Roman"/>
          <w:color w:val="000000" w:themeColor="text1"/>
          <w:sz w:val="24"/>
          <w:szCs w:val="24"/>
          <w:lang w:val="es-MX"/>
        </w:rPr>
        <w:t xml:space="preserve"> desarrollar sus competencias matemáticas</w:t>
      </w:r>
      <w:r w:rsidR="00190EB1">
        <w:rPr>
          <w:rFonts w:ascii="Times New Roman" w:hAnsi="Times New Roman" w:cs="Times New Roman"/>
          <w:color w:val="000000" w:themeColor="text1"/>
          <w:sz w:val="24"/>
          <w:szCs w:val="24"/>
          <w:lang w:val="es-MX"/>
        </w:rPr>
        <w:t>.</w:t>
      </w:r>
      <w:r w:rsidRPr="00083292">
        <w:rPr>
          <w:rFonts w:ascii="Times New Roman" w:hAnsi="Times New Roman" w:cs="Times New Roman"/>
          <w:color w:val="000000" w:themeColor="text1"/>
          <w:sz w:val="24"/>
          <w:szCs w:val="24"/>
          <w:lang w:val="es-MX"/>
        </w:rPr>
        <w:t xml:space="preserve"> </w:t>
      </w:r>
      <w:r w:rsidR="00190EB1">
        <w:rPr>
          <w:rFonts w:ascii="Times New Roman" w:hAnsi="Times New Roman" w:cs="Times New Roman"/>
          <w:color w:val="000000" w:themeColor="text1"/>
          <w:sz w:val="24"/>
          <w:szCs w:val="24"/>
          <w:lang w:val="es-MX"/>
        </w:rPr>
        <w:t>S</w:t>
      </w:r>
      <w:r w:rsidRPr="00083292">
        <w:rPr>
          <w:rFonts w:ascii="Times New Roman" w:hAnsi="Times New Roman" w:cs="Times New Roman"/>
          <w:color w:val="000000" w:themeColor="text1"/>
          <w:sz w:val="24"/>
          <w:szCs w:val="24"/>
          <w:lang w:val="es-MX"/>
        </w:rPr>
        <w:t>in embargo, las ideas propuestas</w:t>
      </w:r>
      <w:r w:rsidR="00A06C5E" w:rsidRPr="00083292">
        <w:rPr>
          <w:rFonts w:ascii="Times New Roman" w:hAnsi="Times New Roman" w:cs="Times New Roman"/>
          <w:color w:val="000000" w:themeColor="text1"/>
          <w:sz w:val="24"/>
          <w:szCs w:val="24"/>
          <w:lang w:val="es-MX"/>
        </w:rPr>
        <w:t xml:space="preserve"> no lograron </w:t>
      </w:r>
      <w:r w:rsidR="00190EB1">
        <w:rPr>
          <w:rFonts w:ascii="Times New Roman" w:hAnsi="Times New Roman" w:cs="Times New Roman"/>
          <w:color w:val="000000" w:themeColor="text1"/>
          <w:sz w:val="24"/>
          <w:szCs w:val="24"/>
          <w:lang w:val="es-MX"/>
        </w:rPr>
        <w:t>consolidarse</w:t>
      </w:r>
      <w:r w:rsidR="00A06C5E" w:rsidRPr="00083292">
        <w:rPr>
          <w:rFonts w:ascii="Times New Roman" w:hAnsi="Times New Roman" w:cs="Times New Roman"/>
          <w:color w:val="000000" w:themeColor="text1"/>
          <w:sz w:val="24"/>
          <w:szCs w:val="24"/>
          <w:lang w:val="es-MX"/>
        </w:rPr>
        <w:t xml:space="preserve"> en el nivel aula</w:t>
      </w:r>
      <w:r w:rsidR="00190EB1">
        <w:rPr>
          <w:rFonts w:ascii="Times New Roman" w:hAnsi="Times New Roman" w:cs="Times New Roman"/>
          <w:color w:val="000000" w:themeColor="text1"/>
          <w:sz w:val="24"/>
          <w:szCs w:val="24"/>
          <w:lang w:val="es-MX"/>
        </w:rPr>
        <w:t>, ya</w:t>
      </w:r>
      <w:r w:rsidR="00A06C5E" w:rsidRPr="00083292">
        <w:rPr>
          <w:rFonts w:ascii="Times New Roman" w:hAnsi="Times New Roman" w:cs="Times New Roman"/>
          <w:color w:val="000000" w:themeColor="text1"/>
          <w:sz w:val="24"/>
          <w:szCs w:val="24"/>
          <w:lang w:val="es-MX"/>
        </w:rPr>
        <w:t xml:space="preserve"> </w:t>
      </w:r>
      <w:r w:rsidR="00190EB1">
        <w:rPr>
          <w:rFonts w:ascii="Times New Roman" w:hAnsi="Times New Roman" w:cs="Times New Roman"/>
          <w:color w:val="000000" w:themeColor="text1"/>
          <w:sz w:val="24"/>
          <w:szCs w:val="24"/>
          <w:lang w:val="es-MX"/>
        </w:rPr>
        <w:t>que estaban</w:t>
      </w:r>
      <w:r w:rsidR="00556CAF" w:rsidRPr="00083292">
        <w:rPr>
          <w:rFonts w:ascii="Times New Roman" w:hAnsi="Times New Roman" w:cs="Times New Roman"/>
          <w:color w:val="000000" w:themeColor="text1"/>
          <w:sz w:val="24"/>
          <w:szCs w:val="24"/>
          <w:lang w:val="es-MX"/>
        </w:rPr>
        <w:t xml:space="preserve"> </w:t>
      </w:r>
      <w:r w:rsidR="00BF39E0" w:rsidRPr="00083292">
        <w:rPr>
          <w:rFonts w:ascii="Times New Roman" w:hAnsi="Times New Roman" w:cs="Times New Roman"/>
          <w:color w:val="000000" w:themeColor="text1"/>
          <w:sz w:val="24"/>
          <w:szCs w:val="24"/>
          <w:lang w:val="es-MX"/>
        </w:rPr>
        <w:t>más</w:t>
      </w:r>
      <w:r w:rsidRPr="00083292">
        <w:rPr>
          <w:rFonts w:ascii="Times New Roman" w:hAnsi="Times New Roman" w:cs="Times New Roman"/>
          <w:color w:val="000000" w:themeColor="text1"/>
          <w:sz w:val="24"/>
          <w:szCs w:val="24"/>
          <w:lang w:val="es-MX"/>
        </w:rPr>
        <w:t xml:space="preserve"> adelantadas </w:t>
      </w:r>
      <w:r w:rsidR="00190EB1">
        <w:rPr>
          <w:rFonts w:ascii="Times New Roman" w:hAnsi="Times New Roman" w:cs="Times New Roman"/>
          <w:color w:val="000000" w:themeColor="text1"/>
          <w:sz w:val="24"/>
          <w:szCs w:val="24"/>
          <w:lang w:val="es-MX"/>
        </w:rPr>
        <w:t>que</w:t>
      </w:r>
      <w:r w:rsidRPr="00083292">
        <w:rPr>
          <w:rFonts w:ascii="Times New Roman" w:hAnsi="Times New Roman" w:cs="Times New Roman"/>
          <w:color w:val="000000" w:themeColor="text1"/>
          <w:sz w:val="24"/>
          <w:szCs w:val="24"/>
          <w:lang w:val="es-MX"/>
        </w:rPr>
        <w:t xml:space="preserve"> la realidad que se vive en las escuelas de nivel medio superior. </w:t>
      </w:r>
    </w:p>
    <w:p w14:paraId="50160FD2" w14:textId="3B18629A" w:rsidR="009F444F" w:rsidRPr="00083292" w:rsidRDefault="009F444F" w:rsidP="00C84C79">
      <w:pPr>
        <w:spacing w:after="0" w:line="360" w:lineRule="auto"/>
        <w:ind w:firstLine="720"/>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 xml:space="preserve">A pesar de que los docentes de esta institución eran </w:t>
      </w:r>
      <w:r w:rsidR="008F2578">
        <w:rPr>
          <w:rFonts w:ascii="Times New Roman" w:hAnsi="Times New Roman" w:cs="Times New Roman"/>
          <w:color w:val="000000" w:themeColor="text1"/>
          <w:sz w:val="24"/>
          <w:szCs w:val="24"/>
          <w:lang w:val="es-MX"/>
        </w:rPr>
        <w:t>conscientes</w:t>
      </w:r>
      <w:r>
        <w:rPr>
          <w:rFonts w:ascii="Times New Roman" w:hAnsi="Times New Roman" w:cs="Times New Roman"/>
          <w:color w:val="000000" w:themeColor="text1"/>
          <w:sz w:val="24"/>
          <w:szCs w:val="24"/>
          <w:lang w:val="es-MX"/>
        </w:rPr>
        <w:t xml:space="preserve"> de los bajos resultados presentados por los estudiantes en pruebas nacionales e internacionales</w:t>
      </w:r>
      <w:r w:rsidR="00190EB1">
        <w:rPr>
          <w:rFonts w:ascii="Times New Roman" w:hAnsi="Times New Roman" w:cs="Times New Roman"/>
          <w:color w:val="000000" w:themeColor="text1"/>
          <w:sz w:val="24"/>
          <w:szCs w:val="24"/>
          <w:lang w:val="es-MX"/>
        </w:rPr>
        <w:t xml:space="preserve"> y</w:t>
      </w:r>
      <w:r w:rsidR="006A7967">
        <w:rPr>
          <w:rFonts w:ascii="Times New Roman" w:hAnsi="Times New Roman" w:cs="Times New Roman"/>
          <w:color w:val="000000" w:themeColor="text1"/>
          <w:sz w:val="24"/>
          <w:szCs w:val="24"/>
          <w:lang w:val="es-MX"/>
        </w:rPr>
        <w:t xml:space="preserve"> hablaron de</w:t>
      </w:r>
      <w:r w:rsidR="00190EB1">
        <w:rPr>
          <w:rFonts w:ascii="Times New Roman" w:hAnsi="Times New Roman" w:cs="Times New Roman"/>
          <w:color w:val="000000" w:themeColor="text1"/>
          <w:sz w:val="24"/>
          <w:szCs w:val="24"/>
          <w:lang w:val="es-MX"/>
        </w:rPr>
        <w:t xml:space="preserve"> </w:t>
      </w:r>
      <w:r w:rsidR="006A7967">
        <w:rPr>
          <w:rFonts w:ascii="Times New Roman" w:hAnsi="Times New Roman" w:cs="Times New Roman"/>
          <w:color w:val="000000" w:themeColor="text1"/>
          <w:sz w:val="24"/>
          <w:szCs w:val="24"/>
          <w:lang w:val="es-MX"/>
        </w:rPr>
        <w:t xml:space="preserve">la necesidad de un cambio en la </w:t>
      </w:r>
      <w:r>
        <w:rPr>
          <w:rFonts w:ascii="Times New Roman" w:hAnsi="Times New Roman" w:cs="Times New Roman"/>
          <w:color w:val="000000" w:themeColor="text1"/>
          <w:sz w:val="24"/>
          <w:szCs w:val="24"/>
          <w:lang w:val="es-MX"/>
        </w:rPr>
        <w:t>enseñanza y aprendizaje de las</w:t>
      </w:r>
      <w:r w:rsidR="008F2578">
        <w:rPr>
          <w:rFonts w:ascii="Times New Roman" w:hAnsi="Times New Roman" w:cs="Times New Roman"/>
          <w:color w:val="000000" w:themeColor="text1"/>
          <w:sz w:val="24"/>
          <w:szCs w:val="24"/>
          <w:lang w:val="es-MX"/>
        </w:rPr>
        <w:t xml:space="preserve"> </w:t>
      </w:r>
      <w:r w:rsidR="00E86511">
        <w:rPr>
          <w:rFonts w:ascii="Times New Roman" w:hAnsi="Times New Roman" w:cs="Times New Roman"/>
          <w:color w:val="000000" w:themeColor="text1"/>
          <w:sz w:val="24"/>
          <w:szCs w:val="24"/>
          <w:lang w:val="es-MX"/>
        </w:rPr>
        <w:t>matemáticas</w:t>
      </w:r>
      <w:r w:rsidR="006A7967">
        <w:rPr>
          <w:rFonts w:ascii="Times New Roman" w:hAnsi="Times New Roman" w:cs="Times New Roman"/>
          <w:color w:val="000000" w:themeColor="text1"/>
          <w:sz w:val="24"/>
          <w:szCs w:val="24"/>
          <w:lang w:val="es-MX"/>
        </w:rPr>
        <w:t xml:space="preserve"> </w:t>
      </w:r>
      <w:r w:rsidR="008F2578">
        <w:rPr>
          <w:rFonts w:ascii="Times New Roman" w:hAnsi="Times New Roman" w:cs="Times New Roman"/>
          <w:color w:val="000000" w:themeColor="text1"/>
          <w:sz w:val="24"/>
          <w:szCs w:val="24"/>
          <w:lang w:val="es-MX"/>
        </w:rPr>
        <w:t xml:space="preserve">para </w:t>
      </w:r>
      <w:r w:rsidR="006A7967">
        <w:rPr>
          <w:rFonts w:ascii="Times New Roman" w:hAnsi="Times New Roman" w:cs="Times New Roman"/>
          <w:color w:val="000000" w:themeColor="text1"/>
          <w:sz w:val="24"/>
          <w:szCs w:val="24"/>
          <w:lang w:val="es-MX"/>
        </w:rPr>
        <w:t xml:space="preserve">la </w:t>
      </w:r>
      <w:r w:rsidR="008F2578">
        <w:rPr>
          <w:rFonts w:ascii="Times New Roman" w:hAnsi="Times New Roman" w:cs="Times New Roman"/>
          <w:color w:val="000000" w:themeColor="text1"/>
          <w:sz w:val="24"/>
          <w:szCs w:val="24"/>
          <w:lang w:val="es-MX"/>
        </w:rPr>
        <w:t>mejora</w:t>
      </w:r>
      <w:r w:rsidR="006A7967">
        <w:rPr>
          <w:rFonts w:ascii="Times New Roman" w:hAnsi="Times New Roman" w:cs="Times New Roman"/>
          <w:color w:val="000000" w:themeColor="text1"/>
          <w:sz w:val="24"/>
          <w:szCs w:val="24"/>
          <w:lang w:val="es-MX"/>
        </w:rPr>
        <w:t xml:space="preserve"> en estos resultados</w:t>
      </w:r>
      <w:r>
        <w:rPr>
          <w:rFonts w:ascii="Times New Roman" w:hAnsi="Times New Roman" w:cs="Times New Roman"/>
          <w:color w:val="000000" w:themeColor="text1"/>
          <w:sz w:val="24"/>
          <w:szCs w:val="24"/>
          <w:lang w:val="es-MX"/>
        </w:rPr>
        <w:t xml:space="preserve">, </w:t>
      </w:r>
      <w:r w:rsidR="00190EB1">
        <w:rPr>
          <w:rFonts w:ascii="Times New Roman" w:hAnsi="Times New Roman" w:cs="Times New Roman"/>
          <w:color w:val="000000" w:themeColor="text1"/>
          <w:sz w:val="24"/>
          <w:szCs w:val="24"/>
          <w:lang w:val="es-MX"/>
        </w:rPr>
        <w:t xml:space="preserve">no consideraron que </w:t>
      </w:r>
      <w:r>
        <w:rPr>
          <w:rFonts w:ascii="Times New Roman" w:hAnsi="Times New Roman" w:cs="Times New Roman"/>
          <w:color w:val="000000" w:themeColor="text1"/>
          <w:sz w:val="24"/>
          <w:szCs w:val="24"/>
          <w:lang w:val="es-MX"/>
        </w:rPr>
        <w:t xml:space="preserve">los ajustes realizados por los diferentes expertos en los niveles interinstitucional e institucional fueran la respuesta a esta problemática educativa que enfrenta el país. </w:t>
      </w:r>
    </w:p>
    <w:p w14:paraId="75E7E0C8" w14:textId="4A1C4A2B" w:rsidR="008F2AB1" w:rsidRPr="00083292" w:rsidRDefault="00DB15AA" w:rsidP="00C84C79">
      <w:pPr>
        <w:spacing w:after="0" w:line="360" w:lineRule="auto"/>
        <w:ind w:firstLine="720"/>
        <w:jc w:val="both"/>
        <w:rPr>
          <w:rFonts w:ascii="Times New Roman" w:hAnsi="Times New Roman" w:cs="Times New Roman"/>
          <w:color w:val="000000" w:themeColor="text1"/>
          <w:sz w:val="24"/>
          <w:szCs w:val="24"/>
          <w:lang w:val="es-MX"/>
        </w:rPr>
      </w:pPr>
      <w:r w:rsidRPr="00083292">
        <w:rPr>
          <w:rFonts w:ascii="Times New Roman" w:hAnsi="Times New Roman" w:cs="Times New Roman"/>
          <w:color w:val="000000" w:themeColor="text1"/>
          <w:sz w:val="24"/>
          <w:szCs w:val="24"/>
          <w:lang w:val="es-MX"/>
        </w:rPr>
        <w:t xml:space="preserve">Un análisis </w:t>
      </w:r>
      <w:r w:rsidR="006A7967">
        <w:rPr>
          <w:rFonts w:ascii="Times New Roman" w:hAnsi="Times New Roman" w:cs="Times New Roman"/>
          <w:color w:val="000000" w:themeColor="text1"/>
          <w:sz w:val="24"/>
          <w:szCs w:val="24"/>
          <w:lang w:val="es-MX"/>
        </w:rPr>
        <w:t xml:space="preserve">previo </w:t>
      </w:r>
      <w:r w:rsidR="002A1EAE" w:rsidRPr="00083292">
        <w:rPr>
          <w:rFonts w:ascii="Times New Roman" w:hAnsi="Times New Roman" w:cs="Times New Roman"/>
          <w:color w:val="000000" w:themeColor="text1"/>
          <w:sz w:val="24"/>
          <w:szCs w:val="24"/>
          <w:lang w:val="es-MX"/>
        </w:rPr>
        <w:t>sobre</w:t>
      </w:r>
      <w:r w:rsidR="00A43CB1" w:rsidRPr="00083292">
        <w:rPr>
          <w:rFonts w:ascii="Times New Roman" w:hAnsi="Times New Roman" w:cs="Times New Roman"/>
          <w:color w:val="000000" w:themeColor="text1"/>
          <w:sz w:val="24"/>
          <w:szCs w:val="24"/>
          <w:lang w:val="es-MX"/>
        </w:rPr>
        <w:t xml:space="preserve"> la </w:t>
      </w:r>
      <w:r w:rsidR="006A7967">
        <w:rPr>
          <w:rFonts w:ascii="Times New Roman" w:hAnsi="Times New Roman" w:cs="Times New Roman"/>
          <w:color w:val="000000" w:themeColor="text1"/>
          <w:sz w:val="24"/>
          <w:szCs w:val="24"/>
          <w:lang w:val="es-MX"/>
        </w:rPr>
        <w:t>manera</w:t>
      </w:r>
      <w:r w:rsidR="00A43CB1" w:rsidRPr="00083292">
        <w:rPr>
          <w:rFonts w:ascii="Times New Roman" w:hAnsi="Times New Roman" w:cs="Times New Roman"/>
          <w:color w:val="000000" w:themeColor="text1"/>
          <w:sz w:val="24"/>
          <w:szCs w:val="24"/>
          <w:lang w:val="es-MX"/>
        </w:rPr>
        <w:t xml:space="preserve"> en que los docentes asimil</w:t>
      </w:r>
      <w:r w:rsidR="002A1EAE" w:rsidRPr="00083292">
        <w:rPr>
          <w:rFonts w:ascii="Times New Roman" w:hAnsi="Times New Roman" w:cs="Times New Roman"/>
          <w:color w:val="000000" w:themeColor="text1"/>
          <w:sz w:val="24"/>
          <w:szCs w:val="24"/>
          <w:lang w:val="es-MX"/>
        </w:rPr>
        <w:t>a</w:t>
      </w:r>
      <w:r w:rsidR="00A43CB1" w:rsidRPr="00083292">
        <w:rPr>
          <w:rFonts w:ascii="Times New Roman" w:hAnsi="Times New Roman" w:cs="Times New Roman"/>
          <w:color w:val="000000" w:themeColor="text1"/>
          <w:sz w:val="24"/>
          <w:szCs w:val="24"/>
          <w:lang w:val="es-MX"/>
        </w:rPr>
        <w:t>n</w:t>
      </w:r>
      <w:r w:rsidR="002A1EAE" w:rsidRPr="00083292">
        <w:rPr>
          <w:rFonts w:ascii="Times New Roman" w:hAnsi="Times New Roman" w:cs="Times New Roman"/>
          <w:color w:val="000000" w:themeColor="text1"/>
          <w:sz w:val="24"/>
          <w:szCs w:val="24"/>
          <w:lang w:val="es-MX"/>
        </w:rPr>
        <w:t xml:space="preserve"> </w:t>
      </w:r>
      <w:r w:rsidR="000275FC" w:rsidRPr="00083292">
        <w:rPr>
          <w:rFonts w:ascii="Times New Roman" w:hAnsi="Times New Roman" w:cs="Times New Roman"/>
          <w:color w:val="000000" w:themeColor="text1"/>
          <w:sz w:val="24"/>
          <w:szCs w:val="24"/>
          <w:lang w:val="es-MX"/>
        </w:rPr>
        <w:t>y adaptan</w:t>
      </w:r>
      <w:r w:rsidRPr="00083292">
        <w:rPr>
          <w:rFonts w:ascii="Times New Roman" w:hAnsi="Times New Roman" w:cs="Times New Roman"/>
          <w:color w:val="000000" w:themeColor="text1"/>
          <w:sz w:val="24"/>
          <w:szCs w:val="24"/>
          <w:lang w:val="es-MX"/>
        </w:rPr>
        <w:t xml:space="preserve"> los cambios en las estrategias didácticas</w:t>
      </w:r>
      <w:r w:rsidR="006A7967">
        <w:rPr>
          <w:rFonts w:ascii="Times New Roman" w:hAnsi="Times New Roman" w:cs="Times New Roman"/>
          <w:color w:val="000000" w:themeColor="text1"/>
          <w:sz w:val="24"/>
          <w:szCs w:val="24"/>
          <w:lang w:val="es-MX"/>
        </w:rPr>
        <w:t xml:space="preserve"> habría contribuido de manera significativa</w:t>
      </w:r>
      <w:r w:rsidRPr="00083292">
        <w:rPr>
          <w:rFonts w:ascii="Times New Roman" w:hAnsi="Times New Roman" w:cs="Times New Roman"/>
          <w:color w:val="000000" w:themeColor="text1"/>
          <w:sz w:val="24"/>
          <w:szCs w:val="24"/>
          <w:lang w:val="es-MX"/>
        </w:rPr>
        <w:t xml:space="preserve"> </w:t>
      </w:r>
      <w:r w:rsidR="006A7967">
        <w:rPr>
          <w:rFonts w:ascii="Times New Roman" w:hAnsi="Times New Roman" w:cs="Times New Roman"/>
          <w:color w:val="000000" w:themeColor="text1"/>
          <w:sz w:val="24"/>
          <w:szCs w:val="24"/>
          <w:lang w:val="es-MX"/>
        </w:rPr>
        <w:t>al cumplimiento de los</w:t>
      </w:r>
      <w:r w:rsidRPr="00083292">
        <w:rPr>
          <w:rFonts w:ascii="Times New Roman" w:hAnsi="Times New Roman" w:cs="Times New Roman"/>
          <w:color w:val="000000" w:themeColor="text1"/>
          <w:sz w:val="24"/>
          <w:szCs w:val="24"/>
          <w:lang w:val="es-MX"/>
        </w:rPr>
        <w:t xml:space="preserve"> objetivos planteados por los diseñadores y la reforma</w:t>
      </w:r>
      <w:r w:rsidR="000275FC" w:rsidRPr="00083292">
        <w:rPr>
          <w:rFonts w:ascii="Times New Roman" w:hAnsi="Times New Roman" w:cs="Times New Roman"/>
          <w:color w:val="000000" w:themeColor="text1"/>
          <w:sz w:val="24"/>
          <w:szCs w:val="24"/>
          <w:lang w:val="es-MX"/>
        </w:rPr>
        <w:t xml:space="preserve">, </w:t>
      </w:r>
      <w:r w:rsidR="006A7967">
        <w:rPr>
          <w:rFonts w:ascii="Times New Roman" w:hAnsi="Times New Roman" w:cs="Times New Roman"/>
          <w:color w:val="000000" w:themeColor="text1"/>
          <w:sz w:val="24"/>
          <w:szCs w:val="24"/>
          <w:lang w:val="es-MX"/>
        </w:rPr>
        <w:t xml:space="preserve">dado </w:t>
      </w:r>
      <w:r w:rsidR="000275FC" w:rsidRPr="00083292">
        <w:rPr>
          <w:rFonts w:ascii="Times New Roman" w:hAnsi="Times New Roman" w:cs="Times New Roman"/>
          <w:color w:val="000000" w:themeColor="text1"/>
          <w:sz w:val="24"/>
          <w:szCs w:val="24"/>
          <w:lang w:val="es-MX"/>
        </w:rPr>
        <w:t xml:space="preserve">que </w:t>
      </w:r>
      <w:r w:rsidR="006A7967">
        <w:rPr>
          <w:rFonts w:ascii="Times New Roman" w:hAnsi="Times New Roman" w:cs="Times New Roman"/>
          <w:color w:val="000000" w:themeColor="text1"/>
          <w:sz w:val="24"/>
          <w:szCs w:val="24"/>
          <w:lang w:val="es-MX"/>
        </w:rPr>
        <w:t>se trata de</w:t>
      </w:r>
      <w:r w:rsidR="000275FC" w:rsidRPr="00083292">
        <w:rPr>
          <w:rFonts w:ascii="Times New Roman" w:hAnsi="Times New Roman" w:cs="Times New Roman"/>
          <w:color w:val="000000" w:themeColor="text1"/>
          <w:sz w:val="24"/>
          <w:szCs w:val="24"/>
          <w:lang w:val="es-MX"/>
        </w:rPr>
        <w:t xml:space="preserve"> docentes capacitados </w:t>
      </w:r>
      <w:r w:rsidR="006A7967">
        <w:rPr>
          <w:rFonts w:ascii="Times New Roman" w:hAnsi="Times New Roman" w:cs="Times New Roman"/>
          <w:color w:val="000000" w:themeColor="text1"/>
          <w:sz w:val="24"/>
          <w:szCs w:val="24"/>
          <w:lang w:val="es-MX"/>
        </w:rPr>
        <w:t>con apertura a la innovación</w:t>
      </w:r>
      <w:r w:rsidR="000275FC" w:rsidRPr="00083292">
        <w:rPr>
          <w:rFonts w:ascii="Times New Roman" w:hAnsi="Times New Roman" w:cs="Times New Roman"/>
          <w:color w:val="000000" w:themeColor="text1"/>
          <w:sz w:val="24"/>
          <w:szCs w:val="24"/>
          <w:lang w:val="es-MX"/>
        </w:rPr>
        <w:t xml:space="preserve">. </w:t>
      </w:r>
      <w:r w:rsidR="006A7967">
        <w:rPr>
          <w:rFonts w:ascii="Times New Roman" w:hAnsi="Times New Roman" w:cs="Times New Roman"/>
          <w:color w:val="000000" w:themeColor="text1"/>
          <w:sz w:val="24"/>
          <w:szCs w:val="24"/>
          <w:lang w:val="es-MX"/>
        </w:rPr>
        <w:t>Se retoma la necesidad de</w:t>
      </w:r>
      <w:r w:rsidR="000275FC" w:rsidRPr="00083292">
        <w:rPr>
          <w:rFonts w:ascii="Times New Roman" w:hAnsi="Times New Roman" w:cs="Times New Roman"/>
          <w:color w:val="000000" w:themeColor="text1"/>
          <w:sz w:val="24"/>
          <w:szCs w:val="24"/>
          <w:lang w:val="es-MX"/>
        </w:rPr>
        <w:t xml:space="preserve"> considera</w:t>
      </w:r>
      <w:r w:rsidR="006A7967">
        <w:rPr>
          <w:rFonts w:ascii="Times New Roman" w:hAnsi="Times New Roman" w:cs="Times New Roman"/>
          <w:color w:val="000000" w:themeColor="text1"/>
          <w:sz w:val="24"/>
          <w:szCs w:val="24"/>
          <w:lang w:val="es-MX"/>
        </w:rPr>
        <w:t>r,</w:t>
      </w:r>
      <w:r w:rsidR="000275FC" w:rsidRPr="00083292">
        <w:rPr>
          <w:rFonts w:ascii="Times New Roman" w:hAnsi="Times New Roman" w:cs="Times New Roman"/>
          <w:color w:val="000000" w:themeColor="text1"/>
          <w:sz w:val="24"/>
          <w:szCs w:val="24"/>
          <w:lang w:val="es-MX"/>
        </w:rPr>
        <w:t xml:space="preserve"> en toda planeación</w:t>
      </w:r>
      <w:r w:rsidR="006A7967">
        <w:rPr>
          <w:rFonts w:ascii="Times New Roman" w:hAnsi="Times New Roman" w:cs="Times New Roman"/>
          <w:color w:val="000000" w:themeColor="text1"/>
          <w:sz w:val="24"/>
          <w:szCs w:val="24"/>
          <w:lang w:val="es-MX"/>
        </w:rPr>
        <w:t xml:space="preserve"> educativa, </w:t>
      </w:r>
      <w:r w:rsidR="000275FC" w:rsidRPr="00083292">
        <w:rPr>
          <w:rFonts w:ascii="Times New Roman" w:hAnsi="Times New Roman" w:cs="Times New Roman"/>
          <w:color w:val="000000" w:themeColor="text1"/>
          <w:sz w:val="24"/>
          <w:szCs w:val="24"/>
          <w:lang w:val="es-MX"/>
        </w:rPr>
        <w:t>las</w:t>
      </w:r>
      <w:r w:rsidR="003D3BD9" w:rsidRPr="00083292">
        <w:rPr>
          <w:rFonts w:ascii="Times New Roman" w:hAnsi="Times New Roman" w:cs="Times New Roman"/>
          <w:color w:val="000000" w:themeColor="text1"/>
          <w:sz w:val="24"/>
          <w:szCs w:val="24"/>
          <w:lang w:val="es-MX"/>
        </w:rPr>
        <w:t xml:space="preserve"> dificultades</w:t>
      </w:r>
      <w:r w:rsidR="008873F9">
        <w:rPr>
          <w:rFonts w:ascii="Times New Roman" w:hAnsi="Times New Roman" w:cs="Times New Roman"/>
          <w:color w:val="000000" w:themeColor="text1"/>
          <w:sz w:val="24"/>
          <w:szCs w:val="24"/>
          <w:lang w:val="es-MX"/>
        </w:rPr>
        <w:t xml:space="preserve"> inherentes</w:t>
      </w:r>
      <w:r w:rsidR="003D3BD9" w:rsidRPr="00083292">
        <w:rPr>
          <w:rFonts w:ascii="Times New Roman" w:hAnsi="Times New Roman" w:cs="Times New Roman"/>
          <w:color w:val="000000" w:themeColor="text1"/>
          <w:sz w:val="24"/>
          <w:szCs w:val="24"/>
          <w:lang w:val="es-MX"/>
        </w:rPr>
        <w:t xml:space="preserve"> </w:t>
      </w:r>
      <w:r w:rsidR="008873F9">
        <w:rPr>
          <w:rFonts w:ascii="Times New Roman" w:hAnsi="Times New Roman" w:cs="Times New Roman"/>
          <w:color w:val="000000" w:themeColor="text1"/>
          <w:sz w:val="24"/>
          <w:szCs w:val="24"/>
          <w:lang w:val="es-MX"/>
        </w:rPr>
        <w:t>al proceso de</w:t>
      </w:r>
      <w:r w:rsidR="003D3BD9" w:rsidRPr="00083292">
        <w:rPr>
          <w:rFonts w:ascii="Times New Roman" w:hAnsi="Times New Roman" w:cs="Times New Roman"/>
          <w:color w:val="000000" w:themeColor="text1"/>
          <w:sz w:val="24"/>
          <w:szCs w:val="24"/>
          <w:lang w:val="es-MX"/>
        </w:rPr>
        <w:t xml:space="preserve"> cambio educativo</w:t>
      </w:r>
      <w:r w:rsidR="008873F9">
        <w:rPr>
          <w:rFonts w:ascii="Times New Roman" w:hAnsi="Times New Roman" w:cs="Times New Roman"/>
          <w:color w:val="000000" w:themeColor="text1"/>
          <w:sz w:val="24"/>
          <w:szCs w:val="24"/>
          <w:lang w:val="es-MX"/>
        </w:rPr>
        <w:t xml:space="preserve"> </w:t>
      </w:r>
      <w:r w:rsidR="003D3BD9" w:rsidRPr="00083292">
        <w:rPr>
          <w:rFonts w:ascii="Times New Roman" w:hAnsi="Times New Roman" w:cs="Times New Roman"/>
          <w:color w:val="000000" w:themeColor="text1"/>
          <w:sz w:val="24"/>
          <w:szCs w:val="24"/>
          <w:lang w:val="es-MX"/>
        </w:rPr>
        <w:t>en sus diferentes etapas</w:t>
      </w:r>
      <w:r w:rsidR="00BF39E0" w:rsidRPr="00083292">
        <w:rPr>
          <w:rFonts w:ascii="Times New Roman" w:hAnsi="Times New Roman" w:cs="Times New Roman"/>
          <w:color w:val="000000" w:themeColor="text1"/>
          <w:sz w:val="24"/>
          <w:szCs w:val="24"/>
          <w:lang w:val="es-MX"/>
        </w:rPr>
        <w:t>,</w:t>
      </w:r>
      <w:r w:rsidR="008873F9">
        <w:rPr>
          <w:rFonts w:ascii="Times New Roman" w:hAnsi="Times New Roman" w:cs="Times New Roman"/>
          <w:color w:val="000000" w:themeColor="text1"/>
          <w:sz w:val="24"/>
          <w:szCs w:val="24"/>
          <w:lang w:val="es-MX"/>
        </w:rPr>
        <w:t xml:space="preserve"> así como la relevancia de integrar</w:t>
      </w:r>
      <w:r w:rsidR="00083292">
        <w:rPr>
          <w:rFonts w:ascii="Times New Roman" w:hAnsi="Times New Roman" w:cs="Times New Roman"/>
          <w:color w:val="000000" w:themeColor="text1"/>
          <w:sz w:val="24"/>
          <w:szCs w:val="24"/>
          <w:lang w:val="es-MX"/>
        </w:rPr>
        <w:t xml:space="preserve"> </w:t>
      </w:r>
      <w:r w:rsidR="008873F9">
        <w:rPr>
          <w:rFonts w:ascii="Times New Roman" w:hAnsi="Times New Roman" w:cs="Times New Roman"/>
          <w:color w:val="000000" w:themeColor="text1"/>
          <w:sz w:val="24"/>
          <w:szCs w:val="24"/>
          <w:lang w:val="es-MX"/>
        </w:rPr>
        <w:t xml:space="preserve">a </w:t>
      </w:r>
      <w:r w:rsidR="00083292">
        <w:rPr>
          <w:rFonts w:ascii="Times New Roman" w:hAnsi="Times New Roman" w:cs="Times New Roman"/>
          <w:color w:val="000000" w:themeColor="text1"/>
          <w:sz w:val="24"/>
          <w:szCs w:val="24"/>
          <w:lang w:val="es-MX"/>
        </w:rPr>
        <w:t>los docentes</w:t>
      </w:r>
      <w:r w:rsidR="008873F9">
        <w:rPr>
          <w:rFonts w:ascii="Times New Roman" w:hAnsi="Times New Roman" w:cs="Times New Roman"/>
          <w:color w:val="000000" w:themeColor="text1"/>
          <w:sz w:val="24"/>
          <w:szCs w:val="24"/>
          <w:lang w:val="es-MX"/>
        </w:rPr>
        <w:t>,</w:t>
      </w:r>
      <w:r w:rsidR="00083292">
        <w:rPr>
          <w:rFonts w:ascii="Times New Roman" w:hAnsi="Times New Roman" w:cs="Times New Roman"/>
          <w:color w:val="000000" w:themeColor="text1"/>
          <w:sz w:val="24"/>
          <w:szCs w:val="24"/>
          <w:lang w:val="es-MX"/>
        </w:rPr>
        <w:t xml:space="preserve"> </w:t>
      </w:r>
      <w:r w:rsidR="008873F9">
        <w:rPr>
          <w:rFonts w:ascii="Times New Roman" w:hAnsi="Times New Roman" w:cs="Times New Roman"/>
          <w:color w:val="000000" w:themeColor="text1"/>
          <w:sz w:val="24"/>
          <w:szCs w:val="24"/>
          <w:lang w:val="es-MX"/>
        </w:rPr>
        <w:t>quienes desempeñan un papel primordial en la fase de</w:t>
      </w:r>
      <w:r w:rsidR="000275FC" w:rsidRPr="00083292">
        <w:rPr>
          <w:rFonts w:ascii="Times New Roman" w:hAnsi="Times New Roman" w:cs="Times New Roman"/>
          <w:color w:val="000000" w:themeColor="text1"/>
          <w:sz w:val="24"/>
          <w:szCs w:val="24"/>
          <w:lang w:val="es-MX"/>
        </w:rPr>
        <w:t xml:space="preserve"> implementación</w:t>
      </w:r>
      <w:r w:rsidR="00BF775A" w:rsidRPr="00083292">
        <w:rPr>
          <w:rFonts w:ascii="Times New Roman" w:hAnsi="Times New Roman" w:cs="Times New Roman"/>
          <w:color w:val="000000" w:themeColor="text1"/>
          <w:sz w:val="24"/>
          <w:szCs w:val="24"/>
          <w:lang w:val="es-MX"/>
        </w:rPr>
        <w:t xml:space="preserve">. </w:t>
      </w:r>
    </w:p>
    <w:p w14:paraId="04014F12" w14:textId="3F18F575" w:rsidR="002D32E3" w:rsidRDefault="00941B7E" w:rsidP="00C84C79">
      <w:pPr>
        <w:spacing w:after="0" w:line="360" w:lineRule="auto"/>
        <w:ind w:firstLine="720"/>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lastRenderedPageBreak/>
        <w:t>Un</w:t>
      </w:r>
      <w:r w:rsidR="002D32E3" w:rsidRPr="00083292">
        <w:rPr>
          <w:rFonts w:ascii="Times New Roman" w:hAnsi="Times New Roman" w:cs="Times New Roman"/>
          <w:color w:val="000000" w:themeColor="text1"/>
          <w:sz w:val="24"/>
          <w:szCs w:val="24"/>
          <w:lang w:val="es-MX"/>
        </w:rPr>
        <w:t xml:space="preserve"> cambio en el paradigma de enseñanza </w:t>
      </w:r>
      <w:r>
        <w:rPr>
          <w:rFonts w:ascii="Times New Roman" w:hAnsi="Times New Roman" w:cs="Times New Roman"/>
          <w:color w:val="000000" w:themeColor="text1"/>
          <w:sz w:val="24"/>
          <w:szCs w:val="24"/>
          <w:lang w:val="es-MX"/>
        </w:rPr>
        <w:t>resulta particularmente complejo</w:t>
      </w:r>
      <w:r w:rsidR="002D32E3" w:rsidRPr="00083292">
        <w:rPr>
          <w:rFonts w:ascii="Times New Roman" w:hAnsi="Times New Roman" w:cs="Times New Roman"/>
          <w:color w:val="000000" w:themeColor="text1"/>
          <w:sz w:val="24"/>
          <w:szCs w:val="24"/>
          <w:lang w:val="es-MX"/>
        </w:rPr>
        <w:t xml:space="preserve"> en </w:t>
      </w:r>
      <w:r>
        <w:rPr>
          <w:rFonts w:ascii="Times New Roman" w:hAnsi="Times New Roman" w:cs="Times New Roman"/>
          <w:color w:val="000000" w:themeColor="text1"/>
          <w:sz w:val="24"/>
          <w:szCs w:val="24"/>
          <w:lang w:val="es-MX"/>
        </w:rPr>
        <w:t>asignaturas como</w:t>
      </w:r>
      <w:r w:rsidR="002D32E3" w:rsidRPr="00083292">
        <w:rPr>
          <w:rFonts w:ascii="Times New Roman" w:hAnsi="Times New Roman" w:cs="Times New Roman"/>
          <w:color w:val="000000" w:themeColor="text1"/>
          <w:sz w:val="24"/>
          <w:szCs w:val="24"/>
          <w:lang w:val="es-MX"/>
        </w:rPr>
        <w:t xml:space="preserve"> Cálculo Diferencial e Integral, donde sigue vigente en las aulas </w:t>
      </w:r>
      <w:r w:rsidR="002A1EAE" w:rsidRPr="00083292">
        <w:rPr>
          <w:rFonts w:ascii="Times New Roman" w:hAnsi="Times New Roman" w:cs="Times New Roman"/>
          <w:color w:val="000000" w:themeColor="text1"/>
          <w:sz w:val="24"/>
          <w:szCs w:val="24"/>
          <w:lang w:val="es-MX"/>
        </w:rPr>
        <w:t>una</w:t>
      </w:r>
      <w:r w:rsidR="002D32E3" w:rsidRPr="00083292">
        <w:rPr>
          <w:rFonts w:ascii="Times New Roman" w:hAnsi="Times New Roman" w:cs="Times New Roman"/>
          <w:color w:val="000000" w:themeColor="text1"/>
          <w:sz w:val="24"/>
          <w:szCs w:val="24"/>
          <w:lang w:val="es-MX"/>
        </w:rPr>
        <w:t xml:space="preserve"> enseñanza tradicional, optada por los docentes</w:t>
      </w:r>
      <w:r w:rsidR="008873F9">
        <w:rPr>
          <w:rFonts w:ascii="Times New Roman" w:hAnsi="Times New Roman" w:cs="Times New Roman"/>
          <w:color w:val="000000" w:themeColor="text1"/>
          <w:sz w:val="24"/>
          <w:szCs w:val="24"/>
          <w:lang w:val="es-MX"/>
        </w:rPr>
        <w:t xml:space="preserve"> de esta institución</w:t>
      </w:r>
      <w:r>
        <w:rPr>
          <w:rFonts w:ascii="Times New Roman" w:hAnsi="Times New Roman" w:cs="Times New Roman"/>
          <w:color w:val="000000" w:themeColor="text1"/>
          <w:sz w:val="24"/>
          <w:szCs w:val="24"/>
          <w:lang w:val="es-MX"/>
        </w:rPr>
        <w:t xml:space="preserve"> debido a</w:t>
      </w:r>
      <w:r w:rsidR="002D32E3" w:rsidRPr="00083292">
        <w:rPr>
          <w:rFonts w:ascii="Times New Roman" w:hAnsi="Times New Roman" w:cs="Times New Roman"/>
          <w:color w:val="000000" w:themeColor="text1"/>
          <w:sz w:val="24"/>
          <w:szCs w:val="24"/>
          <w:lang w:val="es-MX"/>
        </w:rPr>
        <w:t xml:space="preserve"> </w:t>
      </w:r>
      <w:r>
        <w:rPr>
          <w:rFonts w:ascii="Times New Roman" w:hAnsi="Times New Roman" w:cs="Times New Roman"/>
          <w:color w:val="000000" w:themeColor="text1"/>
          <w:sz w:val="24"/>
          <w:szCs w:val="24"/>
          <w:lang w:val="es-MX"/>
        </w:rPr>
        <w:t xml:space="preserve">sus </w:t>
      </w:r>
      <w:r w:rsidR="002D32E3" w:rsidRPr="00083292">
        <w:rPr>
          <w:rFonts w:ascii="Times New Roman" w:hAnsi="Times New Roman" w:cs="Times New Roman"/>
          <w:color w:val="000000" w:themeColor="text1"/>
          <w:sz w:val="24"/>
          <w:szCs w:val="24"/>
          <w:lang w:val="es-MX"/>
        </w:rPr>
        <w:t>costumbre</w:t>
      </w:r>
      <w:r>
        <w:rPr>
          <w:rFonts w:ascii="Times New Roman" w:hAnsi="Times New Roman" w:cs="Times New Roman"/>
          <w:color w:val="000000" w:themeColor="text1"/>
          <w:sz w:val="24"/>
          <w:szCs w:val="24"/>
          <w:lang w:val="es-MX"/>
        </w:rPr>
        <w:t>s y practicidad</w:t>
      </w:r>
      <w:r w:rsidR="008873F9">
        <w:rPr>
          <w:rFonts w:ascii="Times New Roman" w:hAnsi="Times New Roman" w:cs="Times New Roman"/>
          <w:color w:val="000000" w:themeColor="text1"/>
          <w:sz w:val="24"/>
          <w:szCs w:val="24"/>
          <w:lang w:val="es-MX"/>
        </w:rPr>
        <w:t>.</w:t>
      </w:r>
      <w:r w:rsidR="00292158">
        <w:rPr>
          <w:rFonts w:ascii="Times New Roman" w:hAnsi="Times New Roman" w:cs="Times New Roman"/>
          <w:color w:val="000000" w:themeColor="text1"/>
          <w:sz w:val="24"/>
          <w:szCs w:val="24"/>
          <w:lang w:val="es-MX"/>
        </w:rPr>
        <w:t xml:space="preserve"> Con base en los</w:t>
      </w:r>
      <w:r>
        <w:rPr>
          <w:rFonts w:ascii="Times New Roman" w:hAnsi="Times New Roman" w:cs="Times New Roman"/>
          <w:color w:val="000000" w:themeColor="text1"/>
          <w:sz w:val="24"/>
          <w:szCs w:val="24"/>
          <w:lang w:val="es-MX"/>
        </w:rPr>
        <w:t xml:space="preserve"> </w:t>
      </w:r>
      <w:r w:rsidR="00292158">
        <w:rPr>
          <w:rFonts w:ascii="Times New Roman" w:hAnsi="Times New Roman" w:cs="Times New Roman"/>
          <w:color w:val="000000" w:themeColor="text1"/>
          <w:sz w:val="24"/>
          <w:szCs w:val="24"/>
          <w:lang w:val="es-MX"/>
        </w:rPr>
        <w:t xml:space="preserve">hallazgos, </w:t>
      </w:r>
      <w:r w:rsidRPr="00941B7E">
        <w:rPr>
          <w:rFonts w:ascii="Times New Roman" w:hAnsi="Times New Roman" w:cs="Times New Roman"/>
          <w:color w:val="000000" w:themeColor="text1"/>
          <w:sz w:val="24"/>
          <w:szCs w:val="24"/>
          <w:lang w:val="es-MX"/>
        </w:rPr>
        <w:t>el tiempo que demandan las modificaciones en la práctica docente y las condiciones laborales constituyen los principales factores que explican la resistencia frente a los cambios propuestos por las reformas.</w:t>
      </w:r>
    </w:p>
    <w:p w14:paraId="1EC332BB" w14:textId="77777777" w:rsidR="00DE3A4B" w:rsidRPr="00941B7E" w:rsidRDefault="00DE3A4B" w:rsidP="00C84C79">
      <w:pPr>
        <w:spacing w:after="0" w:line="360" w:lineRule="auto"/>
        <w:ind w:firstLine="720"/>
        <w:jc w:val="both"/>
        <w:rPr>
          <w:rFonts w:ascii="Times New Roman" w:hAnsi="Times New Roman" w:cs="Times New Roman"/>
          <w:color w:val="000000" w:themeColor="text1"/>
          <w:sz w:val="24"/>
          <w:szCs w:val="24"/>
          <w:lang w:val="es-MX"/>
        </w:rPr>
      </w:pPr>
    </w:p>
    <w:p w14:paraId="0F5F5A79" w14:textId="7171A310" w:rsidR="00BF775A" w:rsidRPr="00670DD8" w:rsidRDefault="00BF775A" w:rsidP="00C84C79">
      <w:pPr>
        <w:spacing w:after="0" w:line="360" w:lineRule="auto"/>
        <w:jc w:val="center"/>
        <w:rPr>
          <w:rFonts w:ascii="Times New Roman" w:hAnsi="Times New Roman" w:cs="Times New Roman"/>
          <w:b/>
          <w:bCs/>
          <w:color w:val="000000" w:themeColor="text1"/>
          <w:sz w:val="28"/>
          <w:szCs w:val="28"/>
          <w:lang w:val="es-MX"/>
        </w:rPr>
      </w:pPr>
      <w:r w:rsidRPr="00670DD8">
        <w:rPr>
          <w:rFonts w:ascii="Times New Roman" w:hAnsi="Times New Roman" w:cs="Times New Roman"/>
          <w:b/>
          <w:bCs/>
          <w:color w:val="000000" w:themeColor="text1"/>
          <w:sz w:val="28"/>
          <w:szCs w:val="28"/>
          <w:lang w:val="es-MX"/>
        </w:rPr>
        <w:t>Futuras líneas de investigación</w:t>
      </w:r>
    </w:p>
    <w:p w14:paraId="27188429" w14:textId="71C1042E" w:rsidR="005B738C" w:rsidRDefault="001A3F9D" w:rsidP="00C84C79">
      <w:pPr>
        <w:spacing w:after="0" w:line="360" w:lineRule="auto"/>
        <w:ind w:firstLine="720"/>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 xml:space="preserve">Esta investigación se realizó </w:t>
      </w:r>
      <w:r w:rsidR="00941B7E">
        <w:rPr>
          <w:rFonts w:ascii="Times New Roman" w:hAnsi="Times New Roman" w:cs="Times New Roman"/>
          <w:color w:val="000000" w:themeColor="text1"/>
          <w:sz w:val="24"/>
          <w:szCs w:val="24"/>
          <w:lang w:val="es-MX"/>
        </w:rPr>
        <w:t xml:space="preserve">a partir del estudio con </w:t>
      </w:r>
      <w:r>
        <w:rPr>
          <w:rFonts w:ascii="Times New Roman" w:hAnsi="Times New Roman" w:cs="Times New Roman"/>
          <w:color w:val="000000" w:themeColor="text1"/>
          <w:sz w:val="24"/>
          <w:szCs w:val="24"/>
          <w:lang w:val="es-MX"/>
        </w:rPr>
        <w:t xml:space="preserve">docentes de </w:t>
      </w:r>
      <w:r w:rsidR="008625D2" w:rsidRPr="00670DD8">
        <w:rPr>
          <w:rFonts w:ascii="Times New Roman" w:hAnsi="Times New Roman" w:cs="Times New Roman"/>
          <w:color w:val="000000" w:themeColor="text1"/>
          <w:sz w:val="24"/>
          <w:szCs w:val="24"/>
          <w:lang w:val="es-MX"/>
        </w:rPr>
        <w:t>COBACH-Sonora,</w:t>
      </w:r>
      <w:r w:rsidR="00F3746C" w:rsidRPr="00670DD8">
        <w:rPr>
          <w:rFonts w:ascii="Times New Roman" w:hAnsi="Times New Roman" w:cs="Times New Roman"/>
          <w:color w:val="000000" w:themeColor="text1"/>
          <w:sz w:val="24"/>
          <w:szCs w:val="24"/>
          <w:lang w:val="es-MX"/>
        </w:rPr>
        <w:t xml:space="preserve"> </w:t>
      </w:r>
      <w:r>
        <w:rPr>
          <w:rFonts w:ascii="Times New Roman" w:hAnsi="Times New Roman" w:cs="Times New Roman"/>
          <w:color w:val="000000" w:themeColor="text1"/>
          <w:sz w:val="24"/>
          <w:szCs w:val="24"/>
          <w:lang w:val="es-MX"/>
        </w:rPr>
        <w:t>por lo que los resultados pueden no ser generalizables, dentro de esta institución</w:t>
      </w:r>
      <w:r w:rsidR="00941B7E">
        <w:rPr>
          <w:rFonts w:ascii="Times New Roman" w:hAnsi="Times New Roman" w:cs="Times New Roman"/>
          <w:color w:val="000000" w:themeColor="text1"/>
          <w:sz w:val="24"/>
          <w:szCs w:val="24"/>
          <w:lang w:val="es-MX"/>
        </w:rPr>
        <w:t>,</w:t>
      </w:r>
      <w:r>
        <w:rPr>
          <w:rFonts w:ascii="Times New Roman" w:hAnsi="Times New Roman" w:cs="Times New Roman"/>
          <w:color w:val="000000" w:themeColor="text1"/>
          <w:sz w:val="24"/>
          <w:szCs w:val="24"/>
          <w:lang w:val="es-MX"/>
        </w:rPr>
        <w:t xml:space="preserve"> </w:t>
      </w:r>
      <w:r w:rsidR="00F3746C" w:rsidRPr="00670DD8">
        <w:rPr>
          <w:rFonts w:ascii="Times New Roman" w:hAnsi="Times New Roman" w:cs="Times New Roman"/>
          <w:color w:val="000000" w:themeColor="text1"/>
          <w:sz w:val="24"/>
          <w:szCs w:val="24"/>
          <w:lang w:val="es-MX"/>
        </w:rPr>
        <w:t>se encontró un perfil innovador por parte de los docentes, donde cuenta</w:t>
      </w:r>
      <w:r w:rsidR="00292311" w:rsidRPr="00670DD8">
        <w:rPr>
          <w:rFonts w:ascii="Times New Roman" w:hAnsi="Times New Roman" w:cs="Times New Roman"/>
          <w:color w:val="000000" w:themeColor="text1"/>
          <w:sz w:val="24"/>
          <w:szCs w:val="24"/>
          <w:lang w:val="es-MX"/>
        </w:rPr>
        <w:t>n</w:t>
      </w:r>
      <w:r w:rsidR="00F3746C" w:rsidRPr="00670DD8">
        <w:rPr>
          <w:rFonts w:ascii="Times New Roman" w:hAnsi="Times New Roman" w:cs="Times New Roman"/>
          <w:color w:val="000000" w:themeColor="text1"/>
          <w:sz w:val="24"/>
          <w:szCs w:val="24"/>
          <w:lang w:val="es-MX"/>
        </w:rPr>
        <w:t xml:space="preserve"> con</w:t>
      </w:r>
      <w:r w:rsidR="00941B7E">
        <w:rPr>
          <w:rFonts w:ascii="Times New Roman" w:hAnsi="Times New Roman" w:cs="Times New Roman"/>
          <w:color w:val="000000" w:themeColor="text1"/>
          <w:sz w:val="24"/>
          <w:szCs w:val="24"/>
          <w:lang w:val="es-MX"/>
        </w:rPr>
        <w:t xml:space="preserve"> </w:t>
      </w:r>
      <w:r w:rsidR="00F3746C" w:rsidRPr="00670DD8">
        <w:rPr>
          <w:rFonts w:ascii="Times New Roman" w:hAnsi="Times New Roman" w:cs="Times New Roman"/>
          <w:color w:val="000000" w:themeColor="text1"/>
          <w:sz w:val="24"/>
          <w:szCs w:val="24"/>
          <w:lang w:val="es-MX"/>
        </w:rPr>
        <w:t>bases matemáticas</w:t>
      </w:r>
      <w:r w:rsidR="008625D2" w:rsidRPr="00670DD8">
        <w:rPr>
          <w:rFonts w:ascii="Times New Roman" w:hAnsi="Times New Roman" w:cs="Times New Roman"/>
          <w:color w:val="000000" w:themeColor="text1"/>
          <w:sz w:val="24"/>
          <w:szCs w:val="24"/>
          <w:lang w:val="es-MX"/>
        </w:rPr>
        <w:t xml:space="preserve">, </w:t>
      </w:r>
      <w:r w:rsidR="00F3746C" w:rsidRPr="00670DD8">
        <w:rPr>
          <w:rFonts w:ascii="Times New Roman" w:hAnsi="Times New Roman" w:cs="Times New Roman"/>
          <w:color w:val="000000" w:themeColor="text1"/>
          <w:sz w:val="24"/>
          <w:szCs w:val="24"/>
          <w:lang w:val="es-MX"/>
        </w:rPr>
        <w:t>posgrados y distintas capacitaciones pedagógicas</w:t>
      </w:r>
      <w:r w:rsidR="008625D2" w:rsidRPr="00670DD8">
        <w:rPr>
          <w:rFonts w:ascii="Times New Roman" w:hAnsi="Times New Roman" w:cs="Times New Roman"/>
          <w:color w:val="000000" w:themeColor="text1"/>
          <w:sz w:val="24"/>
          <w:szCs w:val="24"/>
          <w:lang w:val="es-MX"/>
        </w:rPr>
        <w:t xml:space="preserve">. Sin embargo, los </w:t>
      </w:r>
      <w:r>
        <w:rPr>
          <w:rFonts w:ascii="Times New Roman" w:hAnsi="Times New Roman" w:cs="Times New Roman"/>
          <w:color w:val="000000" w:themeColor="text1"/>
          <w:sz w:val="24"/>
          <w:szCs w:val="24"/>
          <w:lang w:val="es-MX"/>
        </w:rPr>
        <w:t>bajos resultados de los estudiantes en</w:t>
      </w:r>
      <w:r w:rsidR="008625D2" w:rsidRPr="00670DD8">
        <w:rPr>
          <w:rFonts w:ascii="Times New Roman" w:hAnsi="Times New Roman" w:cs="Times New Roman"/>
          <w:color w:val="000000" w:themeColor="text1"/>
          <w:sz w:val="24"/>
          <w:szCs w:val="24"/>
          <w:lang w:val="es-MX"/>
        </w:rPr>
        <w:t xml:space="preserve"> las matemáticas y en especial </w:t>
      </w:r>
      <w:r w:rsidR="00941B7E">
        <w:rPr>
          <w:rFonts w:ascii="Times New Roman" w:hAnsi="Times New Roman" w:cs="Times New Roman"/>
          <w:color w:val="000000" w:themeColor="text1"/>
          <w:sz w:val="24"/>
          <w:szCs w:val="24"/>
          <w:lang w:val="es-MX"/>
        </w:rPr>
        <w:t>en el</w:t>
      </w:r>
      <w:r w:rsidR="008625D2" w:rsidRPr="00670DD8">
        <w:rPr>
          <w:rFonts w:ascii="Times New Roman" w:hAnsi="Times New Roman" w:cs="Times New Roman"/>
          <w:color w:val="000000" w:themeColor="text1"/>
          <w:sz w:val="24"/>
          <w:szCs w:val="24"/>
          <w:lang w:val="es-MX"/>
        </w:rPr>
        <w:t xml:space="preserve"> </w:t>
      </w:r>
      <w:r w:rsidR="002A1EAE" w:rsidRPr="00670DD8">
        <w:rPr>
          <w:rFonts w:ascii="Times New Roman" w:hAnsi="Times New Roman" w:cs="Times New Roman"/>
          <w:color w:val="000000" w:themeColor="text1"/>
          <w:sz w:val="24"/>
          <w:szCs w:val="24"/>
          <w:lang w:val="es-MX"/>
        </w:rPr>
        <w:t>C</w:t>
      </w:r>
      <w:r w:rsidR="008625D2" w:rsidRPr="00670DD8">
        <w:rPr>
          <w:rFonts w:ascii="Times New Roman" w:hAnsi="Times New Roman" w:cs="Times New Roman"/>
          <w:color w:val="000000" w:themeColor="text1"/>
          <w:sz w:val="24"/>
          <w:szCs w:val="24"/>
          <w:lang w:val="es-MX"/>
        </w:rPr>
        <w:t>álculo</w:t>
      </w:r>
      <w:r w:rsidR="00941B7E">
        <w:rPr>
          <w:rFonts w:ascii="Times New Roman" w:hAnsi="Times New Roman" w:cs="Times New Roman"/>
          <w:color w:val="000000" w:themeColor="text1"/>
          <w:sz w:val="24"/>
          <w:szCs w:val="24"/>
          <w:lang w:val="es-MX"/>
        </w:rPr>
        <w:t>,</w:t>
      </w:r>
      <w:r>
        <w:rPr>
          <w:rFonts w:ascii="Times New Roman" w:hAnsi="Times New Roman" w:cs="Times New Roman"/>
          <w:color w:val="000000" w:themeColor="text1"/>
          <w:sz w:val="24"/>
          <w:szCs w:val="24"/>
          <w:lang w:val="es-MX"/>
        </w:rPr>
        <w:t xml:space="preserve"> son un problema en el país</w:t>
      </w:r>
      <w:r w:rsidR="00941B7E">
        <w:rPr>
          <w:rFonts w:ascii="Times New Roman" w:hAnsi="Times New Roman" w:cs="Times New Roman"/>
          <w:color w:val="000000" w:themeColor="text1"/>
          <w:sz w:val="24"/>
          <w:szCs w:val="24"/>
          <w:lang w:val="es-MX"/>
        </w:rPr>
        <w:t>, por lo que sería pertinente indagar que sucede en</w:t>
      </w:r>
      <w:r w:rsidR="008625D2" w:rsidRPr="00670DD8">
        <w:rPr>
          <w:rFonts w:ascii="Times New Roman" w:hAnsi="Times New Roman" w:cs="Times New Roman"/>
          <w:color w:val="000000" w:themeColor="text1"/>
          <w:sz w:val="24"/>
          <w:szCs w:val="24"/>
          <w:lang w:val="es-MX"/>
        </w:rPr>
        <w:t xml:space="preserve"> otr</w:t>
      </w:r>
      <w:r w:rsidR="00941B7E">
        <w:rPr>
          <w:rFonts w:ascii="Times New Roman" w:hAnsi="Times New Roman" w:cs="Times New Roman"/>
          <w:color w:val="000000" w:themeColor="text1"/>
          <w:sz w:val="24"/>
          <w:szCs w:val="24"/>
          <w:lang w:val="es-MX"/>
        </w:rPr>
        <w:t xml:space="preserve">os subsistemas </w:t>
      </w:r>
      <w:r w:rsidR="008625D2" w:rsidRPr="00670DD8">
        <w:rPr>
          <w:rFonts w:ascii="Times New Roman" w:hAnsi="Times New Roman" w:cs="Times New Roman"/>
          <w:color w:val="000000" w:themeColor="text1"/>
          <w:sz w:val="24"/>
          <w:szCs w:val="24"/>
          <w:lang w:val="es-MX"/>
        </w:rPr>
        <w:t>de</w:t>
      </w:r>
      <w:r w:rsidR="00941B7E">
        <w:rPr>
          <w:rFonts w:ascii="Times New Roman" w:hAnsi="Times New Roman" w:cs="Times New Roman"/>
          <w:color w:val="000000" w:themeColor="text1"/>
          <w:sz w:val="24"/>
          <w:szCs w:val="24"/>
          <w:lang w:val="es-MX"/>
        </w:rPr>
        <w:t>l nivel</w:t>
      </w:r>
      <w:r w:rsidR="008625D2" w:rsidRPr="00670DD8">
        <w:rPr>
          <w:rFonts w:ascii="Times New Roman" w:hAnsi="Times New Roman" w:cs="Times New Roman"/>
          <w:color w:val="000000" w:themeColor="text1"/>
          <w:sz w:val="24"/>
          <w:szCs w:val="24"/>
          <w:lang w:val="es-MX"/>
        </w:rPr>
        <w:t xml:space="preserve"> medi</w:t>
      </w:r>
      <w:r w:rsidR="00941B7E">
        <w:rPr>
          <w:rFonts w:ascii="Times New Roman" w:hAnsi="Times New Roman" w:cs="Times New Roman"/>
          <w:color w:val="000000" w:themeColor="text1"/>
          <w:sz w:val="24"/>
          <w:szCs w:val="24"/>
          <w:lang w:val="es-MX"/>
        </w:rPr>
        <w:t>o</w:t>
      </w:r>
      <w:r w:rsidR="008625D2" w:rsidRPr="00670DD8">
        <w:rPr>
          <w:rFonts w:ascii="Times New Roman" w:hAnsi="Times New Roman" w:cs="Times New Roman"/>
          <w:color w:val="000000" w:themeColor="text1"/>
          <w:sz w:val="24"/>
          <w:szCs w:val="24"/>
          <w:lang w:val="es-MX"/>
        </w:rPr>
        <w:t xml:space="preserve"> superior cuando se </w:t>
      </w:r>
      <w:r w:rsidR="00BA0872" w:rsidRPr="00670DD8">
        <w:rPr>
          <w:rFonts w:ascii="Times New Roman" w:hAnsi="Times New Roman" w:cs="Times New Roman"/>
          <w:color w:val="000000" w:themeColor="text1"/>
          <w:sz w:val="24"/>
          <w:szCs w:val="24"/>
          <w:lang w:val="es-MX"/>
        </w:rPr>
        <w:t>busca</w:t>
      </w:r>
      <w:r w:rsidR="008625D2" w:rsidRPr="00670DD8">
        <w:rPr>
          <w:rFonts w:ascii="Times New Roman" w:hAnsi="Times New Roman" w:cs="Times New Roman"/>
          <w:color w:val="000000" w:themeColor="text1"/>
          <w:sz w:val="24"/>
          <w:szCs w:val="24"/>
          <w:lang w:val="es-MX"/>
        </w:rPr>
        <w:t xml:space="preserve"> implementar</w:t>
      </w:r>
      <w:r w:rsidR="008771F8">
        <w:rPr>
          <w:rFonts w:ascii="Times New Roman" w:hAnsi="Times New Roman" w:cs="Times New Roman"/>
          <w:color w:val="000000" w:themeColor="text1"/>
          <w:sz w:val="24"/>
          <w:szCs w:val="24"/>
          <w:lang w:val="es-MX"/>
        </w:rPr>
        <w:t xml:space="preserve"> innovaciones</w:t>
      </w:r>
      <w:r w:rsidR="00F3746C" w:rsidRPr="00670DD8">
        <w:rPr>
          <w:rFonts w:ascii="Times New Roman" w:hAnsi="Times New Roman" w:cs="Times New Roman"/>
          <w:color w:val="000000" w:themeColor="text1"/>
          <w:sz w:val="24"/>
          <w:szCs w:val="24"/>
          <w:lang w:val="es-MX"/>
        </w:rPr>
        <w:t xml:space="preserve"> en la enseñanza</w:t>
      </w:r>
      <w:r w:rsidR="00941B7E">
        <w:rPr>
          <w:rFonts w:ascii="Times New Roman" w:hAnsi="Times New Roman" w:cs="Times New Roman"/>
          <w:color w:val="000000" w:themeColor="text1"/>
          <w:sz w:val="24"/>
          <w:szCs w:val="24"/>
          <w:lang w:val="es-MX"/>
        </w:rPr>
        <w:t>.</w:t>
      </w:r>
      <w:r w:rsidR="00D81F99" w:rsidRPr="00670DD8">
        <w:rPr>
          <w:rFonts w:ascii="Times New Roman" w:hAnsi="Times New Roman" w:cs="Times New Roman"/>
          <w:color w:val="000000" w:themeColor="text1"/>
          <w:sz w:val="24"/>
          <w:szCs w:val="24"/>
          <w:lang w:val="es-MX"/>
        </w:rPr>
        <w:t xml:space="preserve"> </w:t>
      </w:r>
      <w:r w:rsidR="008771F8">
        <w:rPr>
          <w:rFonts w:ascii="Times New Roman" w:hAnsi="Times New Roman" w:cs="Times New Roman"/>
          <w:color w:val="000000" w:themeColor="text1"/>
          <w:sz w:val="24"/>
          <w:szCs w:val="24"/>
          <w:lang w:val="es-MX"/>
        </w:rPr>
        <w:t>El análisis</w:t>
      </w:r>
      <w:r w:rsidR="00F3746C" w:rsidRPr="00670DD8">
        <w:rPr>
          <w:rFonts w:ascii="Times New Roman" w:hAnsi="Times New Roman" w:cs="Times New Roman"/>
          <w:color w:val="000000" w:themeColor="text1"/>
          <w:sz w:val="24"/>
          <w:szCs w:val="24"/>
          <w:lang w:val="es-MX"/>
        </w:rPr>
        <w:t xml:space="preserve"> </w:t>
      </w:r>
      <w:r w:rsidR="008771F8">
        <w:rPr>
          <w:rFonts w:ascii="Times New Roman" w:hAnsi="Times New Roman" w:cs="Times New Roman"/>
          <w:color w:val="000000" w:themeColor="text1"/>
          <w:sz w:val="24"/>
          <w:szCs w:val="24"/>
          <w:lang w:val="es-MX"/>
        </w:rPr>
        <w:t xml:space="preserve">de </w:t>
      </w:r>
      <w:r w:rsidR="008625D2" w:rsidRPr="00670DD8">
        <w:rPr>
          <w:rFonts w:ascii="Times New Roman" w:hAnsi="Times New Roman" w:cs="Times New Roman"/>
          <w:color w:val="000000" w:themeColor="text1"/>
          <w:sz w:val="24"/>
          <w:szCs w:val="24"/>
          <w:lang w:val="es-MX"/>
        </w:rPr>
        <w:t>docentes con d</w:t>
      </w:r>
      <w:r w:rsidR="008771F8">
        <w:rPr>
          <w:rFonts w:ascii="Times New Roman" w:hAnsi="Times New Roman" w:cs="Times New Roman"/>
          <w:color w:val="000000" w:themeColor="text1"/>
          <w:sz w:val="24"/>
          <w:szCs w:val="24"/>
          <w:lang w:val="es-MX"/>
        </w:rPr>
        <w:t>iversas</w:t>
      </w:r>
      <w:r w:rsidR="008625D2" w:rsidRPr="00670DD8">
        <w:rPr>
          <w:rFonts w:ascii="Times New Roman" w:hAnsi="Times New Roman" w:cs="Times New Roman"/>
          <w:color w:val="000000" w:themeColor="text1"/>
          <w:sz w:val="24"/>
          <w:szCs w:val="24"/>
          <w:lang w:val="es-MX"/>
        </w:rPr>
        <w:t xml:space="preserve"> formaciones</w:t>
      </w:r>
      <w:r w:rsidR="002A1EAE" w:rsidRPr="00670DD8">
        <w:rPr>
          <w:rFonts w:ascii="Times New Roman" w:hAnsi="Times New Roman" w:cs="Times New Roman"/>
          <w:color w:val="000000" w:themeColor="text1"/>
          <w:sz w:val="24"/>
          <w:szCs w:val="24"/>
          <w:lang w:val="es-MX"/>
        </w:rPr>
        <w:t xml:space="preserve"> </w:t>
      </w:r>
      <w:r w:rsidR="00F3746C" w:rsidRPr="00670DD8">
        <w:rPr>
          <w:rFonts w:ascii="Times New Roman" w:hAnsi="Times New Roman" w:cs="Times New Roman"/>
          <w:color w:val="000000" w:themeColor="text1"/>
          <w:sz w:val="24"/>
          <w:szCs w:val="24"/>
          <w:lang w:val="es-MX"/>
        </w:rPr>
        <w:t>y</w:t>
      </w:r>
      <w:r w:rsidR="008625D2" w:rsidRPr="00670DD8">
        <w:rPr>
          <w:rFonts w:ascii="Times New Roman" w:hAnsi="Times New Roman" w:cs="Times New Roman"/>
          <w:color w:val="000000" w:themeColor="text1"/>
          <w:sz w:val="24"/>
          <w:szCs w:val="24"/>
          <w:lang w:val="es-MX"/>
        </w:rPr>
        <w:t xml:space="preserve"> alumnos con </w:t>
      </w:r>
      <w:r w:rsidR="002A1EAE" w:rsidRPr="00670DD8">
        <w:rPr>
          <w:rFonts w:ascii="Times New Roman" w:hAnsi="Times New Roman" w:cs="Times New Roman"/>
          <w:color w:val="000000" w:themeColor="text1"/>
          <w:sz w:val="24"/>
          <w:szCs w:val="24"/>
          <w:lang w:val="es-MX"/>
        </w:rPr>
        <w:t>otra</w:t>
      </w:r>
      <w:r w:rsidR="008625D2" w:rsidRPr="00670DD8">
        <w:rPr>
          <w:rFonts w:ascii="Times New Roman" w:hAnsi="Times New Roman" w:cs="Times New Roman"/>
          <w:color w:val="000000" w:themeColor="text1"/>
          <w:sz w:val="24"/>
          <w:szCs w:val="24"/>
          <w:lang w:val="es-MX"/>
        </w:rPr>
        <w:t>s</w:t>
      </w:r>
      <w:r w:rsidR="002A1EAE" w:rsidRPr="00670DD8">
        <w:rPr>
          <w:rFonts w:ascii="Times New Roman" w:hAnsi="Times New Roman" w:cs="Times New Roman"/>
          <w:color w:val="000000" w:themeColor="text1"/>
          <w:sz w:val="24"/>
          <w:szCs w:val="24"/>
          <w:lang w:val="es-MX"/>
        </w:rPr>
        <w:t xml:space="preserve"> </w:t>
      </w:r>
      <w:r w:rsidR="008771F8" w:rsidRPr="00670DD8">
        <w:rPr>
          <w:rFonts w:ascii="Times New Roman" w:hAnsi="Times New Roman" w:cs="Times New Roman"/>
          <w:color w:val="000000" w:themeColor="text1"/>
          <w:sz w:val="24"/>
          <w:szCs w:val="24"/>
          <w:lang w:val="es-MX"/>
        </w:rPr>
        <w:t>necesidades</w:t>
      </w:r>
      <w:r w:rsidR="002A1EAE" w:rsidRPr="00670DD8">
        <w:rPr>
          <w:rFonts w:ascii="Times New Roman" w:hAnsi="Times New Roman" w:cs="Times New Roman"/>
          <w:color w:val="000000" w:themeColor="text1"/>
          <w:sz w:val="24"/>
          <w:szCs w:val="24"/>
          <w:lang w:val="es-MX"/>
        </w:rPr>
        <w:t xml:space="preserve"> podría </w:t>
      </w:r>
      <w:r w:rsidR="008771F8">
        <w:rPr>
          <w:rFonts w:ascii="Times New Roman" w:hAnsi="Times New Roman" w:cs="Times New Roman"/>
          <w:color w:val="000000" w:themeColor="text1"/>
          <w:sz w:val="24"/>
          <w:szCs w:val="24"/>
          <w:lang w:val="es-MX"/>
        </w:rPr>
        <w:t>modificar los</w:t>
      </w:r>
      <w:r w:rsidR="007D3E40" w:rsidRPr="00670DD8">
        <w:rPr>
          <w:rFonts w:ascii="Times New Roman" w:hAnsi="Times New Roman" w:cs="Times New Roman"/>
          <w:color w:val="000000" w:themeColor="text1"/>
          <w:sz w:val="24"/>
          <w:szCs w:val="24"/>
          <w:lang w:val="es-MX"/>
        </w:rPr>
        <w:t xml:space="preserve"> </w:t>
      </w:r>
      <w:r w:rsidR="002A1EAE" w:rsidRPr="00670DD8">
        <w:rPr>
          <w:rFonts w:ascii="Times New Roman" w:hAnsi="Times New Roman" w:cs="Times New Roman"/>
          <w:color w:val="000000" w:themeColor="text1"/>
          <w:sz w:val="24"/>
          <w:szCs w:val="24"/>
          <w:lang w:val="es-MX"/>
        </w:rPr>
        <w:t>r</w:t>
      </w:r>
      <w:r w:rsidR="008625D2" w:rsidRPr="00670DD8">
        <w:rPr>
          <w:rFonts w:ascii="Times New Roman" w:hAnsi="Times New Roman" w:cs="Times New Roman"/>
          <w:color w:val="000000" w:themeColor="text1"/>
          <w:sz w:val="24"/>
          <w:szCs w:val="24"/>
          <w:lang w:val="es-MX"/>
        </w:rPr>
        <w:t>esultados</w:t>
      </w:r>
      <w:r w:rsidR="002A1EAE" w:rsidRPr="00670DD8">
        <w:rPr>
          <w:rFonts w:ascii="Times New Roman" w:hAnsi="Times New Roman" w:cs="Times New Roman"/>
          <w:color w:val="000000" w:themeColor="text1"/>
          <w:sz w:val="24"/>
          <w:szCs w:val="24"/>
          <w:lang w:val="es-MX"/>
        </w:rPr>
        <w:t xml:space="preserve"> sobre los significados docentes</w:t>
      </w:r>
      <w:r w:rsidR="00062022" w:rsidRPr="00670DD8">
        <w:rPr>
          <w:rFonts w:ascii="Times New Roman" w:hAnsi="Times New Roman" w:cs="Times New Roman"/>
          <w:color w:val="000000" w:themeColor="text1"/>
          <w:sz w:val="24"/>
          <w:szCs w:val="24"/>
          <w:lang w:val="es-MX"/>
        </w:rPr>
        <w:t xml:space="preserve"> ante </w:t>
      </w:r>
      <w:r w:rsidR="00BA0872" w:rsidRPr="00670DD8">
        <w:rPr>
          <w:rFonts w:ascii="Times New Roman" w:hAnsi="Times New Roman" w:cs="Times New Roman"/>
          <w:color w:val="000000" w:themeColor="text1"/>
          <w:sz w:val="24"/>
          <w:szCs w:val="24"/>
          <w:lang w:val="es-MX"/>
        </w:rPr>
        <w:t>los</w:t>
      </w:r>
      <w:r w:rsidR="00062022" w:rsidRPr="00670DD8">
        <w:rPr>
          <w:rFonts w:ascii="Times New Roman" w:hAnsi="Times New Roman" w:cs="Times New Roman"/>
          <w:color w:val="000000" w:themeColor="text1"/>
          <w:sz w:val="24"/>
          <w:szCs w:val="24"/>
          <w:lang w:val="es-MX"/>
        </w:rPr>
        <w:t xml:space="preserve"> cambios</w:t>
      </w:r>
      <w:r w:rsidR="00BA0872" w:rsidRPr="00670DD8">
        <w:rPr>
          <w:rFonts w:ascii="Times New Roman" w:hAnsi="Times New Roman" w:cs="Times New Roman"/>
          <w:color w:val="000000" w:themeColor="text1"/>
          <w:sz w:val="24"/>
          <w:szCs w:val="24"/>
          <w:lang w:val="es-MX"/>
        </w:rPr>
        <w:t xml:space="preserve"> propuestos por la RIEMS</w:t>
      </w:r>
      <w:r w:rsidR="007004C4" w:rsidRPr="00670DD8">
        <w:rPr>
          <w:rFonts w:ascii="Times New Roman" w:hAnsi="Times New Roman" w:cs="Times New Roman"/>
          <w:color w:val="000000" w:themeColor="text1"/>
          <w:sz w:val="24"/>
          <w:szCs w:val="24"/>
          <w:lang w:val="es-MX"/>
        </w:rPr>
        <w:t>.</w:t>
      </w:r>
      <w:r w:rsidR="00062022" w:rsidRPr="00670DD8">
        <w:rPr>
          <w:rFonts w:ascii="Times New Roman" w:hAnsi="Times New Roman" w:cs="Times New Roman"/>
          <w:color w:val="000000" w:themeColor="text1"/>
          <w:sz w:val="24"/>
          <w:szCs w:val="24"/>
          <w:lang w:val="es-MX"/>
        </w:rPr>
        <w:t xml:space="preserve"> </w:t>
      </w:r>
    </w:p>
    <w:p w14:paraId="4690D234" w14:textId="6F719572" w:rsidR="002D32E3" w:rsidRPr="00670DD8" w:rsidRDefault="008771F8" w:rsidP="00C84C79">
      <w:pPr>
        <w:spacing w:after="0" w:line="360" w:lineRule="auto"/>
        <w:ind w:firstLine="720"/>
        <w:jc w:val="both"/>
        <w:rPr>
          <w:rFonts w:ascii="Times New Roman" w:hAnsi="Times New Roman" w:cs="Times New Roman"/>
          <w:color w:val="000000" w:themeColor="text1"/>
          <w:sz w:val="24"/>
          <w:szCs w:val="24"/>
          <w:lang w:val="es-MX"/>
        </w:rPr>
      </w:pPr>
      <w:r w:rsidRPr="008771F8">
        <w:rPr>
          <w:rFonts w:ascii="Times New Roman" w:hAnsi="Times New Roman" w:cs="Times New Roman"/>
          <w:color w:val="000000" w:themeColor="text1"/>
          <w:sz w:val="24"/>
          <w:szCs w:val="24"/>
          <w:lang w:val="es-MX"/>
        </w:rPr>
        <w:t>Otra línea de investigación deseable consiste en realizar estudios sobre las percepciones y significados que los docentes de matemáticas y de otras asignaturas del currículo de nivel medio superior otorgan a las propuestas de cambio de la Nueva Escuela Mexicana. Los resultados de este tipo de estudios proporcionarían a los diseñadores y promotores de estas políticas y reformas educativas información clave sobre los factores decisivos que influyen en la adopción de propuestas didácticas orientadas a la innovación. De esta manera, los cambios impulsados por el Gobierno Federal tendrían mayores posibilidades de trascender la fase de planeación —como ha ocurrido en reformas anteriores— y, en consecuencia, consolidarse para favorecer la formación en matemáticas y, en general, la educación del nivel medio superior.</w:t>
      </w:r>
    </w:p>
    <w:p w14:paraId="2F5BBBEE" w14:textId="77777777" w:rsidR="00C84C79" w:rsidRDefault="00C84C79" w:rsidP="00C84C79">
      <w:pPr>
        <w:spacing w:after="0" w:line="360" w:lineRule="auto"/>
        <w:rPr>
          <w:rFonts w:ascii="Times New Roman" w:hAnsi="Times New Roman" w:cs="Times New Roman"/>
          <w:b/>
          <w:sz w:val="28"/>
          <w:szCs w:val="28"/>
          <w:lang w:val="es-MX"/>
        </w:rPr>
      </w:pPr>
    </w:p>
    <w:p w14:paraId="11BE40CC" w14:textId="77777777" w:rsidR="00C84C79" w:rsidRDefault="00C84C79" w:rsidP="00C84C79">
      <w:pPr>
        <w:spacing w:after="0" w:line="360" w:lineRule="auto"/>
        <w:rPr>
          <w:rFonts w:ascii="Times New Roman" w:hAnsi="Times New Roman" w:cs="Times New Roman"/>
          <w:b/>
          <w:sz w:val="28"/>
          <w:szCs w:val="28"/>
          <w:lang w:val="es-MX"/>
        </w:rPr>
      </w:pPr>
    </w:p>
    <w:p w14:paraId="0D1AD63E" w14:textId="77777777" w:rsidR="00C84C79" w:rsidRDefault="00C84C79" w:rsidP="00C84C79">
      <w:pPr>
        <w:spacing w:after="0" w:line="360" w:lineRule="auto"/>
        <w:rPr>
          <w:rFonts w:ascii="Times New Roman" w:hAnsi="Times New Roman" w:cs="Times New Roman"/>
          <w:b/>
          <w:sz w:val="28"/>
          <w:szCs w:val="28"/>
          <w:lang w:val="es-MX"/>
        </w:rPr>
      </w:pPr>
    </w:p>
    <w:p w14:paraId="171992D8" w14:textId="77777777" w:rsidR="00DE3A4B" w:rsidRDefault="00DE3A4B" w:rsidP="00C84C79">
      <w:pPr>
        <w:spacing w:after="0" w:line="360" w:lineRule="auto"/>
        <w:rPr>
          <w:rFonts w:ascii="Times New Roman" w:hAnsi="Times New Roman" w:cs="Times New Roman"/>
          <w:b/>
          <w:sz w:val="28"/>
          <w:szCs w:val="28"/>
          <w:lang w:val="es-MX"/>
        </w:rPr>
      </w:pPr>
    </w:p>
    <w:p w14:paraId="1D4740D7" w14:textId="77777777" w:rsidR="00DE3A4B" w:rsidRDefault="00DE3A4B" w:rsidP="00C84C79">
      <w:pPr>
        <w:spacing w:after="0" w:line="360" w:lineRule="auto"/>
        <w:rPr>
          <w:rFonts w:ascii="Times New Roman" w:hAnsi="Times New Roman" w:cs="Times New Roman"/>
          <w:b/>
          <w:sz w:val="28"/>
          <w:szCs w:val="28"/>
          <w:lang w:val="es-MX"/>
        </w:rPr>
      </w:pPr>
    </w:p>
    <w:p w14:paraId="2FF8C367" w14:textId="7CED1C18" w:rsidR="00D81F99" w:rsidRPr="00C84C79" w:rsidRDefault="00D81F99" w:rsidP="00DE3A4B">
      <w:pPr>
        <w:spacing w:after="0" w:line="360" w:lineRule="auto"/>
        <w:rPr>
          <w:rFonts w:ascii="Calibri" w:hAnsi="Calibri" w:cs="Calibri"/>
          <w:b/>
          <w:sz w:val="24"/>
          <w:szCs w:val="24"/>
          <w:lang w:val="es-MX"/>
        </w:rPr>
      </w:pPr>
      <w:r w:rsidRPr="00C84C79">
        <w:rPr>
          <w:rFonts w:ascii="Calibri" w:hAnsi="Calibri" w:cs="Calibri"/>
          <w:b/>
          <w:sz w:val="28"/>
          <w:szCs w:val="28"/>
          <w:lang w:val="es-MX"/>
        </w:rPr>
        <w:lastRenderedPageBreak/>
        <w:t>R</w:t>
      </w:r>
      <w:r w:rsidR="00D76481" w:rsidRPr="00C84C79">
        <w:rPr>
          <w:rFonts w:ascii="Calibri" w:hAnsi="Calibri" w:cs="Calibri"/>
          <w:b/>
          <w:sz w:val="28"/>
          <w:szCs w:val="28"/>
          <w:lang w:val="es-MX"/>
        </w:rPr>
        <w:t>eferencias</w:t>
      </w:r>
    </w:p>
    <w:p w14:paraId="69B13598" w14:textId="3C2EB01B" w:rsidR="005B738C" w:rsidRPr="00C84C79" w:rsidRDefault="005B738C"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 xml:space="preserve">Ahumada, V. y Sánchez, A. (2022). Resistencia al cambio de los docentes de un Instituto de Educación Superior Pedagógico Privado de Lima frente al Proceso de Licenciamiento Institucional. </w:t>
      </w:r>
      <w:r w:rsidRPr="00C84C79">
        <w:rPr>
          <w:rFonts w:ascii="Times New Roman" w:hAnsi="Times New Roman" w:cs="Times New Roman"/>
          <w:i/>
          <w:iCs/>
          <w:sz w:val="24"/>
          <w:szCs w:val="24"/>
          <w:shd w:val="clear" w:color="auto" w:fill="FFFFFF"/>
          <w:lang w:val="es-MX"/>
        </w:rPr>
        <w:t>Revista Electrónica en Educación y Pedagogía</w:t>
      </w:r>
      <w:r w:rsidRPr="00C84C79">
        <w:rPr>
          <w:rFonts w:ascii="Times New Roman" w:hAnsi="Times New Roman" w:cs="Times New Roman"/>
          <w:sz w:val="24"/>
          <w:szCs w:val="24"/>
          <w:shd w:val="clear" w:color="auto" w:fill="FFFFFF"/>
          <w:lang w:val="es-MX"/>
        </w:rPr>
        <w:t xml:space="preserve">, </w:t>
      </w:r>
      <w:r w:rsidRPr="00C84C79">
        <w:rPr>
          <w:rFonts w:ascii="Times New Roman" w:hAnsi="Times New Roman" w:cs="Times New Roman"/>
          <w:i/>
          <w:iCs/>
          <w:sz w:val="24"/>
          <w:szCs w:val="24"/>
          <w:shd w:val="clear" w:color="auto" w:fill="FFFFFF"/>
          <w:lang w:val="es-MX"/>
        </w:rPr>
        <w:t>6</w:t>
      </w:r>
      <w:r w:rsidRPr="00C84C79">
        <w:rPr>
          <w:rFonts w:ascii="Times New Roman" w:hAnsi="Times New Roman" w:cs="Times New Roman"/>
          <w:sz w:val="24"/>
          <w:szCs w:val="24"/>
          <w:shd w:val="clear" w:color="auto" w:fill="FFFFFF"/>
          <w:lang w:val="es-MX"/>
        </w:rPr>
        <w:t xml:space="preserve">(10), 152-166. Recuperado de </w:t>
      </w:r>
      <w:hyperlink r:id="rId8" w:history="1">
        <w:r w:rsidRPr="00C84C79">
          <w:rPr>
            <w:rStyle w:val="Hipervnculo"/>
            <w:rFonts w:ascii="Times New Roman" w:hAnsi="Times New Roman" w:cs="Times New Roman"/>
            <w:sz w:val="24"/>
            <w:szCs w:val="24"/>
            <w:shd w:val="clear" w:color="auto" w:fill="FFFFFF"/>
            <w:lang w:val="es-MX"/>
          </w:rPr>
          <w:t>https://doi.org/10.15658/rev.electron.educ.pedagog22.04061010</w:t>
        </w:r>
      </w:hyperlink>
      <w:r w:rsidRPr="00C84C79">
        <w:rPr>
          <w:rFonts w:ascii="Times New Roman" w:hAnsi="Times New Roman" w:cs="Times New Roman"/>
          <w:sz w:val="24"/>
          <w:szCs w:val="24"/>
          <w:shd w:val="clear" w:color="auto" w:fill="FFFFFF"/>
          <w:lang w:val="es-MX"/>
        </w:rPr>
        <w:t xml:space="preserve"> </w:t>
      </w:r>
    </w:p>
    <w:p w14:paraId="0C0BFE99" w14:textId="07E4A597"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 xml:space="preserve">Ávila, R., Grijalva A., Bravo, J. </w:t>
      </w:r>
      <w:r w:rsidR="00596045" w:rsidRPr="00C84C79">
        <w:rPr>
          <w:rFonts w:ascii="Times New Roman" w:hAnsi="Times New Roman" w:cs="Times New Roman"/>
          <w:sz w:val="24"/>
          <w:szCs w:val="24"/>
          <w:shd w:val="clear" w:color="auto" w:fill="FFFFFF"/>
          <w:lang w:val="es-MX"/>
        </w:rPr>
        <w:t>y</w:t>
      </w:r>
      <w:r w:rsidRPr="00C84C79">
        <w:rPr>
          <w:rFonts w:ascii="Times New Roman" w:hAnsi="Times New Roman" w:cs="Times New Roman"/>
          <w:sz w:val="24"/>
          <w:szCs w:val="24"/>
          <w:shd w:val="clear" w:color="auto" w:fill="FFFFFF"/>
          <w:lang w:val="es-MX"/>
        </w:rPr>
        <w:t xml:space="preserve"> Ayala, J. (2015). </w:t>
      </w:r>
      <w:r w:rsidRPr="00C84C79">
        <w:rPr>
          <w:rFonts w:ascii="Times New Roman" w:hAnsi="Times New Roman" w:cs="Times New Roman"/>
          <w:i/>
          <w:sz w:val="24"/>
          <w:szCs w:val="24"/>
          <w:shd w:val="clear" w:color="auto" w:fill="FFFFFF"/>
          <w:lang w:val="es-MX"/>
        </w:rPr>
        <w:t>Cálculo Diferencial e Integral I</w:t>
      </w:r>
      <w:r w:rsidRPr="00C84C79">
        <w:rPr>
          <w:rFonts w:ascii="Times New Roman" w:hAnsi="Times New Roman" w:cs="Times New Roman"/>
          <w:sz w:val="24"/>
          <w:szCs w:val="24"/>
          <w:shd w:val="clear" w:color="auto" w:fill="FFFFFF"/>
          <w:lang w:val="es-MX"/>
        </w:rPr>
        <w:t>. Colegio de Bachilleres del Estado de Sonora</w:t>
      </w:r>
      <w:r w:rsidR="00BD41DB" w:rsidRPr="00C84C79">
        <w:rPr>
          <w:rFonts w:ascii="Times New Roman" w:hAnsi="Times New Roman" w:cs="Times New Roman"/>
          <w:sz w:val="24"/>
          <w:szCs w:val="24"/>
          <w:shd w:val="clear" w:color="auto" w:fill="FFFFFF"/>
          <w:lang w:val="es-MX"/>
        </w:rPr>
        <w:t>. Grupo de Servicios Gráficos del Centro, S.A. de C.V</w:t>
      </w:r>
      <w:r w:rsidRPr="00C84C79">
        <w:rPr>
          <w:rFonts w:ascii="Times New Roman" w:hAnsi="Times New Roman" w:cs="Times New Roman"/>
          <w:sz w:val="24"/>
          <w:szCs w:val="24"/>
          <w:shd w:val="clear" w:color="auto" w:fill="FFFFFF"/>
          <w:lang w:val="es-MX"/>
        </w:rPr>
        <w:t xml:space="preserve">. </w:t>
      </w:r>
      <w:r w:rsidR="00BD41DB" w:rsidRPr="00C84C79">
        <w:rPr>
          <w:rFonts w:ascii="Times New Roman" w:hAnsi="Times New Roman" w:cs="Times New Roman"/>
          <w:sz w:val="24"/>
          <w:szCs w:val="24"/>
          <w:shd w:val="clear" w:color="auto" w:fill="FFFFFF"/>
          <w:lang w:val="es-MX"/>
        </w:rPr>
        <w:t xml:space="preserve">Recuperado de </w:t>
      </w:r>
      <w:hyperlink r:id="rId9" w:history="1">
        <w:r w:rsidR="006E23B4" w:rsidRPr="00C84C79">
          <w:rPr>
            <w:rStyle w:val="Hipervnculo"/>
            <w:rFonts w:ascii="Times New Roman" w:hAnsi="Times New Roman" w:cs="Times New Roman"/>
            <w:sz w:val="24"/>
            <w:szCs w:val="24"/>
            <w:shd w:val="clear" w:color="auto" w:fill="FFFFFF"/>
            <w:lang w:val="es-MX"/>
          </w:rPr>
          <w:t>https://pmme.mat.uson.mx/publicaciones/cobach/Matematicas5.pdf</w:t>
        </w:r>
      </w:hyperlink>
      <w:r w:rsidR="006E23B4" w:rsidRPr="00C84C79">
        <w:rPr>
          <w:rFonts w:ascii="Times New Roman" w:hAnsi="Times New Roman" w:cs="Times New Roman"/>
          <w:sz w:val="24"/>
          <w:szCs w:val="24"/>
          <w:shd w:val="clear" w:color="auto" w:fill="FFFFFF"/>
          <w:lang w:val="es-MX"/>
        </w:rPr>
        <w:t xml:space="preserve"> </w:t>
      </w:r>
    </w:p>
    <w:p w14:paraId="4332F3CC" w14:textId="77777777" w:rsidR="00FE04A4" w:rsidRPr="00C84C79" w:rsidRDefault="00FE04A4" w:rsidP="00C84C79">
      <w:pPr>
        <w:shd w:val="clear" w:color="auto" w:fill="FFFFFF"/>
        <w:spacing w:after="12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Ayala-Carabajo, R. (2017). </w:t>
      </w:r>
      <w:r w:rsidRPr="00C84C79">
        <w:rPr>
          <w:rFonts w:ascii="Times New Roman" w:hAnsi="Times New Roman" w:cs="Times New Roman"/>
          <w:i/>
          <w:iCs/>
          <w:sz w:val="24"/>
          <w:szCs w:val="24"/>
          <w:lang w:val="es-MX"/>
        </w:rPr>
        <w:t>Retorno a lo esencial: Fenomenología Hermenéutica Aplicada desde el enfoque de Max Van Manen.</w:t>
      </w:r>
      <w:r w:rsidRPr="00C84C79">
        <w:rPr>
          <w:rFonts w:ascii="Times New Roman" w:hAnsi="Times New Roman" w:cs="Times New Roman"/>
          <w:sz w:val="24"/>
          <w:szCs w:val="24"/>
          <w:lang w:val="es-MX"/>
        </w:rPr>
        <w:t xml:space="preserve"> Caligrama.</w:t>
      </w:r>
    </w:p>
    <w:p w14:paraId="14BFA623" w14:textId="102F3DAD" w:rsidR="00FE04A4" w:rsidRPr="00C84C79" w:rsidRDefault="00FE04A4" w:rsidP="00C84C79">
      <w:pPr>
        <w:spacing w:after="0" w:line="360" w:lineRule="auto"/>
        <w:ind w:left="709" w:hanging="709"/>
        <w:jc w:val="both"/>
        <w:rPr>
          <w:rFonts w:ascii="Times New Roman" w:hAnsi="Times New Roman" w:cs="Times New Roman"/>
          <w:i/>
          <w:sz w:val="24"/>
          <w:szCs w:val="24"/>
          <w:shd w:val="clear" w:color="auto" w:fill="FFFFFF"/>
          <w:lang w:val="es-MX"/>
        </w:rPr>
      </w:pPr>
      <w:r w:rsidRPr="00C84C79">
        <w:rPr>
          <w:rFonts w:ascii="Times New Roman" w:hAnsi="Times New Roman" w:cs="Times New Roman"/>
          <w:iCs/>
          <w:sz w:val="24"/>
          <w:szCs w:val="24"/>
          <w:shd w:val="clear" w:color="auto" w:fill="FFFFFF"/>
          <w:lang w:val="es-MX"/>
        </w:rPr>
        <w:t xml:space="preserve">Bolívar, A. (2005). ¿Dónde situar los esfuerzos de mejora? Política educativa, escuela y aula. </w:t>
      </w:r>
      <w:r w:rsidRPr="00C84C79">
        <w:rPr>
          <w:rFonts w:ascii="Times New Roman" w:hAnsi="Times New Roman" w:cs="Times New Roman"/>
          <w:i/>
          <w:sz w:val="24"/>
          <w:szCs w:val="24"/>
          <w:shd w:val="clear" w:color="auto" w:fill="FFFFFF"/>
          <w:lang w:val="es-MX"/>
        </w:rPr>
        <w:t>Educ. Soc., Campinas, 26</w:t>
      </w:r>
      <w:r w:rsidRPr="00C84C79">
        <w:rPr>
          <w:rFonts w:ascii="Times New Roman" w:hAnsi="Times New Roman" w:cs="Times New Roman"/>
          <w:iCs/>
          <w:sz w:val="24"/>
          <w:szCs w:val="24"/>
          <w:shd w:val="clear" w:color="auto" w:fill="FFFFFF"/>
          <w:lang w:val="es-MX"/>
        </w:rPr>
        <w:t>(92), 859-888</w:t>
      </w:r>
      <w:r w:rsidRPr="00C84C79">
        <w:rPr>
          <w:rFonts w:ascii="Times New Roman" w:hAnsi="Times New Roman" w:cs="Times New Roman"/>
          <w:i/>
          <w:sz w:val="24"/>
          <w:szCs w:val="24"/>
          <w:shd w:val="clear" w:color="auto" w:fill="FFFFFF"/>
          <w:lang w:val="es-MX"/>
        </w:rPr>
        <w:t>.</w:t>
      </w:r>
      <w:r w:rsidR="001F5504" w:rsidRPr="00C84C79">
        <w:rPr>
          <w:rFonts w:ascii="Times New Roman" w:hAnsi="Times New Roman" w:cs="Times New Roman"/>
          <w:i/>
          <w:sz w:val="24"/>
          <w:szCs w:val="24"/>
          <w:shd w:val="clear" w:color="auto" w:fill="FFFFFF"/>
          <w:lang w:val="es-MX"/>
        </w:rPr>
        <w:t xml:space="preserve"> </w:t>
      </w:r>
      <w:r w:rsidR="001F5504" w:rsidRPr="00C84C79">
        <w:rPr>
          <w:rFonts w:ascii="Times New Roman" w:hAnsi="Times New Roman" w:cs="Times New Roman"/>
          <w:iCs/>
          <w:sz w:val="24"/>
          <w:szCs w:val="24"/>
          <w:shd w:val="clear" w:color="auto" w:fill="FFFFFF"/>
          <w:lang w:val="es-MX"/>
        </w:rPr>
        <w:t xml:space="preserve">Recuperado de </w:t>
      </w:r>
      <w:r w:rsidR="00952318" w:rsidRPr="00C84C79">
        <w:rPr>
          <w:rFonts w:ascii="Times New Roman" w:hAnsi="Times New Roman" w:cs="Times New Roman"/>
          <w:i/>
          <w:sz w:val="24"/>
          <w:szCs w:val="24"/>
          <w:shd w:val="clear" w:color="auto" w:fill="FFFFFF"/>
          <w:lang w:val="es-MX"/>
        </w:rPr>
        <w:t xml:space="preserve"> </w:t>
      </w:r>
      <w:hyperlink r:id="rId10" w:history="1">
        <w:r w:rsidR="0034061E" w:rsidRPr="00C84C79">
          <w:rPr>
            <w:rStyle w:val="Hipervnculo"/>
            <w:rFonts w:ascii="Times New Roman" w:hAnsi="Times New Roman" w:cs="Times New Roman"/>
            <w:sz w:val="24"/>
            <w:szCs w:val="24"/>
            <w:shd w:val="clear" w:color="auto" w:fill="FFFFFF"/>
            <w:lang w:val="es-MX"/>
          </w:rPr>
          <w:t>https://www.scielo.br/j/es/a/s6Lvv9GbHP3sDvGJkkX9gmw/?format=pdf&amp;lang=es</w:t>
        </w:r>
      </w:hyperlink>
      <w:r w:rsidR="00952318" w:rsidRPr="00C84C79">
        <w:rPr>
          <w:rFonts w:ascii="Times New Roman" w:hAnsi="Times New Roman" w:cs="Times New Roman"/>
          <w:i/>
          <w:sz w:val="24"/>
          <w:szCs w:val="24"/>
          <w:shd w:val="clear" w:color="auto" w:fill="FFFFFF"/>
          <w:lang w:val="es-MX"/>
        </w:rPr>
        <w:t xml:space="preserve"> </w:t>
      </w:r>
    </w:p>
    <w:p w14:paraId="40B9B95D" w14:textId="3D982F36"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Bruner, J. (1991)</w:t>
      </w:r>
      <w:r w:rsidR="00BE29E2" w:rsidRPr="00C84C79">
        <w:rPr>
          <w:rFonts w:ascii="Times New Roman" w:hAnsi="Times New Roman" w:cs="Times New Roman"/>
          <w:sz w:val="24"/>
          <w:szCs w:val="24"/>
          <w:lang w:val="es-MX"/>
        </w:rPr>
        <w:t>.</w:t>
      </w:r>
      <w:r w:rsidRPr="00C84C79">
        <w:rPr>
          <w:rFonts w:ascii="Times New Roman" w:hAnsi="Times New Roman" w:cs="Times New Roman"/>
          <w:sz w:val="24"/>
          <w:szCs w:val="24"/>
          <w:lang w:val="es-MX"/>
        </w:rPr>
        <w:t xml:space="preserve"> </w:t>
      </w:r>
      <w:r w:rsidRPr="00C84C79">
        <w:rPr>
          <w:rFonts w:ascii="Times New Roman" w:hAnsi="Times New Roman" w:cs="Times New Roman"/>
          <w:i/>
          <w:sz w:val="24"/>
          <w:szCs w:val="24"/>
          <w:lang w:val="es-MX"/>
        </w:rPr>
        <w:t>Actos de significado: Más allá de la revolución cognitiva</w:t>
      </w:r>
      <w:r w:rsidRPr="00C84C79">
        <w:rPr>
          <w:rFonts w:ascii="Times New Roman" w:hAnsi="Times New Roman" w:cs="Times New Roman"/>
          <w:sz w:val="24"/>
          <w:szCs w:val="24"/>
          <w:lang w:val="es-MX"/>
        </w:rPr>
        <w:t xml:space="preserve">. Alianza. </w:t>
      </w:r>
    </w:p>
    <w:p w14:paraId="64454FFC" w14:textId="475177D8" w:rsidR="00FE04A4" w:rsidRPr="00C84C79" w:rsidRDefault="00FE04A4" w:rsidP="00C84C79">
      <w:pPr>
        <w:spacing w:after="0" w:line="360" w:lineRule="auto"/>
        <w:ind w:left="709" w:hanging="709"/>
        <w:jc w:val="both"/>
        <w:rPr>
          <w:rFonts w:ascii="Times New Roman" w:hAnsi="Times New Roman" w:cs="Times New Roman"/>
          <w:i/>
          <w:sz w:val="24"/>
          <w:szCs w:val="24"/>
          <w:shd w:val="clear" w:color="auto" w:fill="FFFFFF"/>
          <w:lang w:val="es-MX"/>
        </w:rPr>
      </w:pPr>
      <w:r w:rsidRPr="00C84C79">
        <w:rPr>
          <w:rFonts w:ascii="Times New Roman" w:hAnsi="Times New Roman" w:cs="Times New Roman"/>
          <w:iCs/>
          <w:sz w:val="24"/>
          <w:szCs w:val="24"/>
          <w:shd w:val="clear" w:color="auto" w:fill="FFFFFF"/>
          <w:lang w:val="es-MX"/>
        </w:rPr>
        <w:t>Castillo, N. (2020)</w:t>
      </w:r>
      <w:r w:rsidR="00BE29E2" w:rsidRPr="00C84C79">
        <w:rPr>
          <w:rFonts w:ascii="Times New Roman" w:hAnsi="Times New Roman" w:cs="Times New Roman"/>
          <w:iCs/>
          <w:sz w:val="24"/>
          <w:szCs w:val="24"/>
          <w:shd w:val="clear" w:color="auto" w:fill="FFFFFF"/>
          <w:lang w:val="es-MX"/>
        </w:rPr>
        <w:t>.</w:t>
      </w:r>
      <w:r w:rsidRPr="00C84C79">
        <w:rPr>
          <w:rFonts w:ascii="Times New Roman" w:hAnsi="Times New Roman" w:cs="Times New Roman"/>
          <w:iCs/>
          <w:sz w:val="24"/>
          <w:szCs w:val="24"/>
          <w:shd w:val="clear" w:color="auto" w:fill="FFFFFF"/>
          <w:lang w:val="es-MX"/>
        </w:rPr>
        <w:t xml:space="preserve"> Fenomenología como método de investigación cualitativa: preguntas desde la práctica investigativa.</w:t>
      </w:r>
      <w:r w:rsidRPr="00C84C79">
        <w:rPr>
          <w:rFonts w:ascii="Times New Roman" w:hAnsi="Times New Roman" w:cs="Times New Roman"/>
          <w:i/>
          <w:sz w:val="24"/>
          <w:szCs w:val="24"/>
          <w:shd w:val="clear" w:color="auto" w:fill="FFFFFF"/>
          <w:lang w:val="es-MX"/>
        </w:rPr>
        <w:t xml:space="preserve"> Revista Latinoamericana de Metodología de la Investigación Social.</w:t>
      </w:r>
      <w:r w:rsidR="00F813CA" w:rsidRPr="00C84C79">
        <w:rPr>
          <w:rFonts w:ascii="Times New Roman" w:hAnsi="Times New Roman" w:cs="Times New Roman"/>
          <w:i/>
          <w:sz w:val="24"/>
          <w:szCs w:val="24"/>
          <w:shd w:val="clear" w:color="auto" w:fill="FFFFFF"/>
          <w:lang w:val="es-MX"/>
        </w:rPr>
        <w:t xml:space="preserve"> 20</w:t>
      </w:r>
      <w:r w:rsidR="00F813CA" w:rsidRPr="00C84C79">
        <w:rPr>
          <w:rFonts w:ascii="Times New Roman" w:hAnsi="Times New Roman" w:cs="Times New Roman"/>
          <w:iCs/>
          <w:sz w:val="24"/>
          <w:szCs w:val="24"/>
          <w:shd w:val="clear" w:color="auto" w:fill="FFFFFF"/>
          <w:lang w:val="es-MX"/>
        </w:rPr>
        <w:t>(10), 7-18.</w:t>
      </w:r>
      <w:r w:rsidR="001F5504" w:rsidRPr="00C84C79">
        <w:rPr>
          <w:rFonts w:ascii="Times New Roman" w:hAnsi="Times New Roman" w:cs="Times New Roman"/>
          <w:iCs/>
          <w:sz w:val="24"/>
          <w:szCs w:val="24"/>
          <w:shd w:val="clear" w:color="auto" w:fill="FFFFFF"/>
          <w:lang w:val="es-MX"/>
        </w:rPr>
        <w:t xml:space="preserve"> Recuperado de</w:t>
      </w:r>
      <w:r w:rsidR="001F5504" w:rsidRPr="00C84C79">
        <w:rPr>
          <w:rFonts w:ascii="Times New Roman" w:hAnsi="Times New Roman" w:cs="Times New Roman"/>
          <w:i/>
          <w:sz w:val="24"/>
          <w:szCs w:val="24"/>
          <w:shd w:val="clear" w:color="auto" w:fill="FFFFFF"/>
          <w:lang w:val="es-MX"/>
        </w:rPr>
        <w:t xml:space="preserve"> </w:t>
      </w:r>
      <w:r w:rsidR="00F813CA" w:rsidRPr="00C84C79">
        <w:rPr>
          <w:rFonts w:ascii="Times New Roman" w:hAnsi="Times New Roman" w:cs="Times New Roman"/>
          <w:i/>
          <w:sz w:val="24"/>
          <w:szCs w:val="24"/>
          <w:shd w:val="clear" w:color="auto" w:fill="FFFFFF"/>
          <w:lang w:val="es-MX"/>
        </w:rPr>
        <w:t xml:space="preserve"> </w:t>
      </w:r>
      <w:hyperlink r:id="rId11" w:history="1">
        <w:r w:rsidR="00F813CA" w:rsidRPr="00C84C79">
          <w:rPr>
            <w:rStyle w:val="Hipervnculo"/>
            <w:rFonts w:ascii="Times New Roman" w:hAnsi="Times New Roman" w:cs="Times New Roman"/>
            <w:iCs/>
            <w:sz w:val="24"/>
            <w:szCs w:val="24"/>
            <w:shd w:val="clear" w:color="auto" w:fill="FFFFFF"/>
            <w:lang w:val="es-MX"/>
          </w:rPr>
          <w:t>http://www.relmis.com.ar/ojs/index.php/relmis/article/view/fenomenologia_como_metodo/167</w:t>
        </w:r>
      </w:hyperlink>
      <w:r w:rsidR="00F813CA" w:rsidRPr="00C84C79">
        <w:rPr>
          <w:rFonts w:ascii="Times New Roman" w:hAnsi="Times New Roman" w:cs="Times New Roman"/>
          <w:i/>
          <w:sz w:val="24"/>
          <w:szCs w:val="24"/>
          <w:shd w:val="clear" w:color="auto" w:fill="FFFFFF"/>
          <w:lang w:val="es-MX"/>
        </w:rPr>
        <w:t xml:space="preserve"> </w:t>
      </w:r>
    </w:p>
    <w:p w14:paraId="37A254D5" w14:textId="442B0600" w:rsidR="002B1708" w:rsidRPr="00C84C79" w:rsidRDefault="002B1708" w:rsidP="00C84C79">
      <w:pPr>
        <w:spacing w:after="0" w:line="360" w:lineRule="auto"/>
        <w:ind w:left="709" w:hanging="709"/>
        <w:jc w:val="both"/>
        <w:rPr>
          <w:rFonts w:ascii="Times New Roman" w:hAnsi="Times New Roman" w:cs="Times New Roman"/>
          <w:i/>
          <w:sz w:val="24"/>
          <w:szCs w:val="24"/>
          <w:shd w:val="clear" w:color="auto" w:fill="FFFFFF"/>
          <w:lang w:val="es-MX"/>
        </w:rPr>
      </w:pPr>
      <w:r w:rsidRPr="00C84C79">
        <w:rPr>
          <w:rFonts w:ascii="Times New Roman" w:hAnsi="Times New Roman" w:cs="Times New Roman"/>
          <w:iCs/>
          <w:sz w:val="24"/>
          <w:szCs w:val="24"/>
          <w:shd w:val="clear" w:color="auto" w:fill="FFFFFF"/>
          <w:lang w:val="es-MX"/>
        </w:rPr>
        <w:t>Contreras, D. (1994) (Ed.)</w:t>
      </w:r>
      <w:r w:rsidRPr="00C84C79">
        <w:rPr>
          <w:rFonts w:ascii="Times New Roman" w:hAnsi="Times New Roman" w:cs="Times New Roman"/>
          <w:i/>
          <w:sz w:val="24"/>
          <w:szCs w:val="24"/>
          <w:shd w:val="clear" w:color="auto" w:fill="FFFFFF"/>
          <w:lang w:val="es-MX"/>
        </w:rPr>
        <w:t xml:space="preserve">  Enseñanza, currículum y profesorado. Madrid: Akal.  </w:t>
      </w:r>
    </w:p>
    <w:p w14:paraId="521A62F8" w14:textId="04F4A718"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Colegio de bachilleres del estado de Sonora (COBACH-Sonora). (2019</w:t>
      </w:r>
      <w:r w:rsidRPr="00C84C79">
        <w:rPr>
          <w:rFonts w:ascii="Times New Roman" w:hAnsi="Times New Roman" w:cs="Times New Roman"/>
          <w:iCs/>
          <w:sz w:val="24"/>
          <w:szCs w:val="24"/>
          <w:shd w:val="clear" w:color="auto" w:fill="FFFFFF"/>
          <w:lang w:val="es-MX"/>
        </w:rPr>
        <w:t>)</w:t>
      </w:r>
      <w:r w:rsidRPr="00C84C79">
        <w:rPr>
          <w:rFonts w:ascii="Times New Roman" w:hAnsi="Times New Roman" w:cs="Times New Roman"/>
          <w:i/>
          <w:sz w:val="24"/>
          <w:szCs w:val="24"/>
          <w:shd w:val="clear" w:color="auto" w:fill="FFFFFF"/>
          <w:lang w:val="es-MX"/>
        </w:rPr>
        <w:t>. Inform</w:t>
      </w:r>
      <w:r w:rsidR="001040B7" w:rsidRPr="00C84C79">
        <w:rPr>
          <w:rFonts w:ascii="Times New Roman" w:hAnsi="Times New Roman" w:cs="Times New Roman"/>
          <w:i/>
          <w:sz w:val="24"/>
          <w:szCs w:val="24"/>
          <w:shd w:val="clear" w:color="auto" w:fill="FFFFFF"/>
          <w:lang w:val="es-MX"/>
        </w:rPr>
        <w:t>e</w:t>
      </w:r>
      <w:r w:rsidRPr="00C84C79">
        <w:rPr>
          <w:rFonts w:ascii="Times New Roman" w:hAnsi="Times New Roman" w:cs="Times New Roman"/>
          <w:i/>
          <w:sz w:val="24"/>
          <w:szCs w:val="24"/>
          <w:shd w:val="clear" w:color="auto" w:fill="FFFFFF"/>
          <w:lang w:val="es-MX"/>
        </w:rPr>
        <w:t xml:space="preserve"> de logro y avances del programa institucional del Colegio de Bachilleres del Estado de Sonora 2019</w:t>
      </w:r>
      <w:r w:rsidRPr="00C84C79">
        <w:rPr>
          <w:rFonts w:ascii="Times New Roman" w:hAnsi="Times New Roman" w:cs="Times New Roman"/>
          <w:sz w:val="24"/>
          <w:szCs w:val="24"/>
          <w:shd w:val="clear" w:color="auto" w:fill="FFFFFF"/>
          <w:lang w:val="es-MX"/>
        </w:rPr>
        <w:t xml:space="preserve">. </w:t>
      </w:r>
      <w:r w:rsidR="001F5504" w:rsidRPr="00C84C79">
        <w:rPr>
          <w:rFonts w:ascii="Times New Roman" w:hAnsi="Times New Roman" w:cs="Times New Roman"/>
          <w:sz w:val="24"/>
          <w:szCs w:val="24"/>
          <w:shd w:val="clear" w:color="auto" w:fill="FFFFFF"/>
          <w:lang w:val="es-MX"/>
        </w:rPr>
        <w:t xml:space="preserve">Recuperado de </w:t>
      </w:r>
      <w:hyperlink r:id="rId12" w:history="1">
        <w:r w:rsidR="001F5504" w:rsidRPr="00C84C79">
          <w:rPr>
            <w:rStyle w:val="Hipervnculo"/>
            <w:rFonts w:ascii="Times New Roman" w:hAnsi="Times New Roman" w:cs="Times New Roman"/>
            <w:sz w:val="24"/>
            <w:szCs w:val="24"/>
            <w:shd w:val="clear" w:color="auto" w:fill="FFFFFF"/>
            <w:lang w:val="es-MX"/>
          </w:rPr>
          <w:t>https://www.cobachsonora.edu.mx/files/infomesdelogrosyavances2019.pdf</w:t>
        </w:r>
      </w:hyperlink>
      <w:r w:rsidRPr="00C84C79">
        <w:rPr>
          <w:rFonts w:ascii="Times New Roman" w:hAnsi="Times New Roman" w:cs="Times New Roman"/>
          <w:sz w:val="24"/>
          <w:szCs w:val="24"/>
          <w:shd w:val="clear" w:color="auto" w:fill="FFFFFF"/>
          <w:lang w:val="es-MX"/>
        </w:rPr>
        <w:t xml:space="preserve"> </w:t>
      </w:r>
    </w:p>
    <w:p w14:paraId="59539790" w14:textId="674EFEAF"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 xml:space="preserve">Córica, J. L. (2020). Resistencia docente al cambio: caracterización y estrategias para un problema no resuelto. </w:t>
      </w:r>
      <w:r w:rsidRPr="00C84C79">
        <w:rPr>
          <w:rFonts w:ascii="Times New Roman" w:hAnsi="Times New Roman" w:cs="Times New Roman"/>
          <w:i/>
          <w:sz w:val="24"/>
          <w:szCs w:val="24"/>
          <w:shd w:val="clear" w:color="auto" w:fill="FFFFFF"/>
          <w:lang w:val="es-MX"/>
        </w:rPr>
        <w:t>RIED. Revista Iberoamericana de Educación a Distancia</w:t>
      </w:r>
      <w:r w:rsidRPr="00C84C79">
        <w:rPr>
          <w:rFonts w:ascii="Times New Roman" w:hAnsi="Times New Roman" w:cs="Times New Roman"/>
          <w:sz w:val="24"/>
          <w:szCs w:val="24"/>
          <w:shd w:val="clear" w:color="auto" w:fill="FFFFFF"/>
          <w:lang w:val="es-MX"/>
        </w:rPr>
        <w:t xml:space="preserve">, </w:t>
      </w:r>
      <w:r w:rsidRPr="00C84C79">
        <w:rPr>
          <w:rFonts w:ascii="Times New Roman" w:hAnsi="Times New Roman" w:cs="Times New Roman"/>
          <w:i/>
          <w:sz w:val="24"/>
          <w:szCs w:val="24"/>
          <w:shd w:val="clear" w:color="auto" w:fill="FFFFFF"/>
          <w:lang w:val="es-MX"/>
        </w:rPr>
        <w:t>23</w:t>
      </w:r>
      <w:r w:rsidRPr="00C84C79">
        <w:rPr>
          <w:rFonts w:ascii="Times New Roman" w:hAnsi="Times New Roman" w:cs="Times New Roman"/>
          <w:iCs/>
          <w:sz w:val="24"/>
          <w:szCs w:val="24"/>
          <w:shd w:val="clear" w:color="auto" w:fill="FFFFFF"/>
          <w:lang w:val="es-MX"/>
        </w:rPr>
        <w:t>(2),</w:t>
      </w:r>
      <w:r w:rsidRPr="00C84C79">
        <w:rPr>
          <w:rFonts w:ascii="Times New Roman" w:hAnsi="Times New Roman" w:cs="Times New Roman"/>
          <w:sz w:val="24"/>
          <w:szCs w:val="24"/>
          <w:shd w:val="clear" w:color="auto" w:fill="FFFFFF"/>
          <w:lang w:val="es-MX"/>
        </w:rPr>
        <w:t xml:space="preserve"> 255-272. </w:t>
      </w:r>
      <w:r w:rsidR="001F5504" w:rsidRPr="00C84C79">
        <w:rPr>
          <w:rFonts w:ascii="Times New Roman" w:hAnsi="Times New Roman" w:cs="Times New Roman"/>
          <w:sz w:val="24"/>
          <w:szCs w:val="24"/>
          <w:shd w:val="clear" w:color="auto" w:fill="FFFFFF"/>
          <w:lang w:val="es-MX"/>
        </w:rPr>
        <w:t xml:space="preserve">Recuperado de  </w:t>
      </w:r>
      <w:hyperlink r:id="rId13" w:history="1">
        <w:r w:rsidR="001F5504" w:rsidRPr="00C84C79">
          <w:rPr>
            <w:rStyle w:val="Hipervnculo"/>
            <w:rFonts w:ascii="Times New Roman" w:hAnsi="Times New Roman" w:cs="Times New Roman"/>
            <w:sz w:val="24"/>
            <w:szCs w:val="24"/>
            <w:shd w:val="clear" w:color="auto" w:fill="FFFFFF"/>
            <w:lang w:val="es-MX"/>
          </w:rPr>
          <w:t>https://doi.org/10.5944/ried.23.2.26578</w:t>
        </w:r>
      </w:hyperlink>
      <w:r w:rsidRPr="00C84C79">
        <w:rPr>
          <w:rFonts w:ascii="Times New Roman" w:hAnsi="Times New Roman" w:cs="Times New Roman"/>
          <w:sz w:val="24"/>
          <w:szCs w:val="24"/>
          <w:shd w:val="clear" w:color="auto" w:fill="FFFFFF"/>
          <w:lang w:val="es-MX"/>
        </w:rPr>
        <w:t xml:space="preserve"> </w:t>
      </w:r>
    </w:p>
    <w:p w14:paraId="76EA567C" w14:textId="3DC651B0" w:rsidR="00FE04A4" w:rsidRPr="00C84C79" w:rsidRDefault="00FE04A4" w:rsidP="00C84C79">
      <w:pPr>
        <w:spacing w:after="0" w:line="360" w:lineRule="auto"/>
        <w:ind w:left="709" w:hanging="709"/>
        <w:jc w:val="both"/>
        <w:rPr>
          <w:rFonts w:ascii="Times New Roman" w:hAnsi="Times New Roman" w:cs="Times New Roman"/>
          <w:iCs/>
          <w:sz w:val="24"/>
          <w:szCs w:val="24"/>
          <w:shd w:val="clear" w:color="auto" w:fill="FFFFFF"/>
          <w:lang w:val="es-MX"/>
        </w:rPr>
      </w:pPr>
      <w:r w:rsidRPr="00C84C79">
        <w:rPr>
          <w:rFonts w:ascii="Times New Roman" w:hAnsi="Times New Roman" w:cs="Times New Roman"/>
          <w:iCs/>
          <w:sz w:val="24"/>
          <w:szCs w:val="24"/>
          <w:shd w:val="clear" w:color="auto" w:fill="FFFFFF"/>
          <w:lang w:val="es-MX"/>
        </w:rPr>
        <w:t xml:space="preserve">De la Torre </w:t>
      </w:r>
      <w:r w:rsidR="001F5504" w:rsidRPr="00C84C79">
        <w:rPr>
          <w:rFonts w:ascii="Times New Roman" w:hAnsi="Times New Roman" w:cs="Times New Roman"/>
          <w:sz w:val="24"/>
          <w:szCs w:val="24"/>
          <w:shd w:val="clear" w:color="auto" w:fill="FFFFFF"/>
          <w:lang w:val="es-MX"/>
        </w:rPr>
        <w:t>y</w:t>
      </w:r>
      <w:r w:rsidRPr="00C84C79">
        <w:rPr>
          <w:rFonts w:ascii="Times New Roman" w:hAnsi="Times New Roman" w:cs="Times New Roman"/>
          <w:sz w:val="24"/>
          <w:szCs w:val="24"/>
          <w:shd w:val="clear" w:color="auto" w:fill="FFFFFF"/>
          <w:lang w:val="es-MX"/>
        </w:rPr>
        <w:t xml:space="preserve"> </w:t>
      </w:r>
      <w:r w:rsidRPr="00C84C79">
        <w:rPr>
          <w:rFonts w:ascii="Times New Roman" w:hAnsi="Times New Roman" w:cs="Times New Roman"/>
          <w:iCs/>
          <w:sz w:val="24"/>
          <w:szCs w:val="24"/>
          <w:shd w:val="clear" w:color="auto" w:fill="FFFFFF"/>
          <w:lang w:val="es-MX"/>
        </w:rPr>
        <w:t>S., Barrios, O. (2000).</w:t>
      </w:r>
      <w:r w:rsidRPr="00C84C79">
        <w:rPr>
          <w:rFonts w:ascii="Times New Roman" w:hAnsi="Times New Roman" w:cs="Times New Roman"/>
          <w:i/>
          <w:sz w:val="24"/>
          <w:szCs w:val="24"/>
          <w:shd w:val="clear" w:color="auto" w:fill="FFFFFF"/>
          <w:lang w:val="es-MX"/>
        </w:rPr>
        <w:t xml:space="preserve"> Estrategias didácticas innovadoras: Recursos para la formación y el cambio. </w:t>
      </w:r>
      <w:r w:rsidRPr="00C84C79">
        <w:rPr>
          <w:rFonts w:ascii="Times New Roman" w:hAnsi="Times New Roman" w:cs="Times New Roman"/>
          <w:iCs/>
          <w:sz w:val="24"/>
          <w:szCs w:val="24"/>
          <w:shd w:val="clear" w:color="auto" w:fill="FFFFFF"/>
          <w:lang w:val="es-MX"/>
        </w:rPr>
        <w:t>Octaedro.</w:t>
      </w:r>
    </w:p>
    <w:p w14:paraId="31DA92D9" w14:textId="1E5F8194" w:rsidR="003D0DEA" w:rsidRPr="00C84C79" w:rsidRDefault="003D0DEA" w:rsidP="00C84C79">
      <w:pPr>
        <w:spacing w:after="0" w:line="360" w:lineRule="auto"/>
        <w:ind w:left="709" w:hanging="709"/>
        <w:jc w:val="both"/>
        <w:rPr>
          <w:rFonts w:ascii="Times New Roman" w:hAnsi="Times New Roman" w:cs="Times New Roman"/>
          <w:iCs/>
          <w:color w:val="000000" w:themeColor="text1"/>
          <w:sz w:val="24"/>
          <w:szCs w:val="24"/>
          <w:shd w:val="clear" w:color="auto" w:fill="FFFFFF"/>
          <w:lang w:val="es-MX"/>
        </w:rPr>
      </w:pPr>
      <w:r w:rsidRPr="00C84C79">
        <w:rPr>
          <w:rFonts w:ascii="Times New Roman" w:hAnsi="Times New Roman" w:cs="Times New Roman"/>
          <w:iCs/>
          <w:color w:val="000000" w:themeColor="text1"/>
          <w:sz w:val="24"/>
          <w:szCs w:val="24"/>
          <w:shd w:val="clear" w:color="auto" w:fill="FFFFFF"/>
          <w:lang w:val="es-MX"/>
        </w:rPr>
        <w:t>Escalante, A. y Coronado S. (2020)</w:t>
      </w:r>
      <w:r w:rsidR="00F33942" w:rsidRPr="00C84C79">
        <w:rPr>
          <w:rFonts w:ascii="Times New Roman" w:hAnsi="Times New Roman" w:cs="Times New Roman"/>
          <w:iCs/>
          <w:color w:val="000000" w:themeColor="text1"/>
          <w:sz w:val="24"/>
          <w:szCs w:val="24"/>
          <w:shd w:val="clear" w:color="auto" w:fill="FFFFFF"/>
          <w:lang w:val="es-MX"/>
        </w:rPr>
        <w:t xml:space="preserve">. Reformas curriculares en la Educación Media Superior ¿Camino a mejores </w:t>
      </w:r>
      <w:proofErr w:type="gramStart"/>
      <w:r w:rsidR="00F33942" w:rsidRPr="00C84C79">
        <w:rPr>
          <w:rFonts w:ascii="Times New Roman" w:hAnsi="Times New Roman" w:cs="Times New Roman"/>
          <w:iCs/>
          <w:color w:val="000000" w:themeColor="text1"/>
          <w:sz w:val="24"/>
          <w:szCs w:val="24"/>
          <w:shd w:val="clear" w:color="auto" w:fill="FFFFFF"/>
          <w:lang w:val="es-MX"/>
        </w:rPr>
        <w:t>prácticas?.</w:t>
      </w:r>
      <w:proofErr w:type="gramEnd"/>
      <w:r w:rsidR="00F33942" w:rsidRPr="00C84C79">
        <w:rPr>
          <w:rFonts w:ascii="Times New Roman" w:hAnsi="Times New Roman" w:cs="Times New Roman"/>
          <w:iCs/>
          <w:color w:val="000000" w:themeColor="text1"/>
          <w:sz w:val="24"/>
          <w:szCs w:val="24"/>
          <w:shd w:val="clear" w:color="auto" w:fill="FFFFFF"/>
          <w:lang w:val="es-MX"/>
        </w:rPr>
        <w:t xml:space="preserve"> </w:t>
      </w:r>
      <w:r w:rsidR="00F33942" w:rsidRPr="00C84C79">
        <w:rPr>
          <w:rFonts w:ascii="Times New Roman" w:hAnsi="Times New Roman" w:cs="Times New Roman"/>
          <w:i/>
          <w:color w:val="000000" w:themeColor="text1"/>
          <w:sz w:val="24"/>
          <w:szCs w:val="24"/>
          <w:shd w:val="clear" w:color="auto" w:fill="FFFFFF"/>
          <w:lang w:val="es-MX"/>
        </w:rPr>
        <w:t>Revista electrónica sobre educación media superior</w:t>
      </w:r>
      <w:r w:rsidR="00F33942" w:rsidRPr="00C84C79">
        <w:rPr>
          <w:rFonts w:ascii="Times New Roman" w:hAnsi="Times New Roman" w:cs="Times New Roman"/>
          <w:iCs/>
          <w:color w:val="000000" w:themeColor="text1"/>
          <w:sz w:val="24"/>
          <w:szCs w:val="24"/>
          <w:shd w:val="clear" w:color="auto" w:fill="FFFFFF"/>
          <w:lang w:val="es-MX"/>
        </w:rPr>
        <w:t xml:space="preserve">, </w:t>
      </w:r>
      <w:r w:rsidR="00F33942" w:rsidRPr="00C84C79">
        <w:rPr>
          <w:rFonts w:ascii="Times New Roman" w:hAnsi="Times New Roman" w:cs="Times New Roman"/>
          <w:i/>
          <w:color w:val="000000" w:themeColor="text1"/>
          <w:sz w:val="24"/>
          <w:szCs w:val="24"/>
          <w:shd w:val="clear" w:color="auto" w:fill="FFFFFF"/>
          <w:lang w:val="es-MX"/>
        </w:rPr>
        <w:lastRenderedPageBreak/>
        <w:t>7</w:t>
      </w:r>
      <w:r w:rsidR="00F33942" w:rsidRPr="00C84C79">
        <w:rPr>
          <w:rFonts w:ascii="Times New Roman" w:hAnsi="Times New Roman" w:cs="Times New Roman"/>
          <w:iCs/>
          <w:color w:val="000000" w:themeColor="text1"/>
          <w:sz w:val="24"/>
          <w:szCs w:val="24"/>
          <w:shd w:val="clear" w:color="auto" w:fill="FFFFFF"/>
          <w:lang w:val="es-MX"/>
        </w:rPr>
        <w:t xml:space="preserve">(14), 43–61. Recuperado de </w:t>
      </w:r>
      <w:hyperlink r:id="rId14" w:history="1">
        <w:r w:rsidR="00F33942" w:rsidRPr="00C84C79">
          <w:rPr>
            <w:rStyle w:val="Hipervnculo"/>
            <w:rFonts w:ascii="Times New Roman" w:hAnsi="Times New Roman" w:cs="Times New Roman"/>
            <w:iCs/>
            <w:color w:val="000000" w:themeColor="text1"/>
            <w:sz w:val="24"/>
            <w:szCs w:val="24"/>
            <w:shd w:val="clear" w:color="auto" w:fill="FFFFFF"/>
            <w:lang w:val="es-MX"/>
          </w:rPr>
          <w:t>https://www.cemys.org.mx/index.php/CEMYS/article/view/294</w:t>
        </w:r>
      </w:hyperlink>
      <w:r w:rsidR="00F33942" w:rsidRPr="00C84C79">
        <w:rPr>
          <w:rFonts w:ascii="Times New Roman" w:hAnsi="Times New Roman" w:cs="Times New Roman"/>
          <w:iCs/>
          <w:color w:val="000000" w:themeColor="text1"/>
          <w:sz w:val="24"/>
          <w:szCs w:val="24"/>
          <w:shd w:val="clear" w:color="auto" w:fill="FFFFFF"/>
          <w:lang w:val="es-MX"/>
        </w:rPr>
        <w:t xml:space="preserve"> </w:t>
      </w:r>
    </w:p>
    <w:p w14:paraId="4DC4A3BF" w14:textId="1B9E0770" w:rsidR="002A2E26" w:rsidRPr="00C84C79" w:rsidRDefault="002A2E26" w:rsidP="00C84C79">
      <w:pPr>
        <w:spacing w:after="0" w:line="360" w:lineRule="auto"/>
        <w:ind w:left="709" w:hanging="709"/>
        <w:jc w:val="both"/>
        <w:rPr>
          <w:rFonts w:ascii="Times New Roman" w:hAnsi="Times New Roman" w:cs="Times New Roman"/>
          <w:sz w:val="24"/>
          <w:szCs w:val="24"/>
          <w:lang w:val="es-MX"/>
        </w:rPr>
      </w:pPr>
      <w:bookmarkStart w:id="4" w:name="_Hlk194783062"/>
      <w:r w:rsidRPr="00C84C79">
        <w:rPr>
          <w:rFonts w:ascii="Times New Roman" w:hAnsi="Times New Roman" w:cs="Times New Roman"/>
          <w:color w:val="000000" w:themeColor="text1"/>
          <w:sz w:val="24"/>
          <w:szCs w:val="24"/>
          <w:lang w:val="es-MX"/>
        </w:rPr>
        <w:t xml:space="preserve">Secretaría de Educación Pública. (2008a). </w:t>
      </w:r>
      <w:r w:rsidRPr="00C84C79">
        <w:rPr>
          <w:rFonts w:ascii="Times New Roman" w:hAnsi="Times New Roman" w:cs="Times New Roman"/>
          <w:i/>
          <w:iCs/>
          <w:color w:val="000000" w:themeColor="text1"/>
          <w:sz w:val="24"/>
          <w:szCs w:val="24"/>
          <w:lang w:val="es-MX"/>
        </w:rPr>
        <w:t xml:space="preserve">Acuerdo número 442 por el que se establece el Sistema </w:t>
      </w:r>
      <w:r w:rsidRPr="00C84C79">
        <w:rPr>
          <w:rFonts w:ascii="Times New Roman" w:hAnsi="Times New Roman" w:cs="Times New Roman"/>
          <w:i/>
          <w:iCs/>
          <w:sz w:val="24"/>
          <w:szCs w:val="24"/>
          <w:lang w:val="es-MX"/>
        </w:rPr>
        <w:t>Nacional de Bachillerato en un marco de diversidad.</w:t>
      </w:r>
      <w:r w:rsidRPr="00C84C79">
        <w:rPr>
          <w:rFonts w:ascii="Times New Roman" w:hAnsi="Times New Roman" w:cs="Times New Roman"/>
          <w:sz w:val="24"/>
          <w:szCs w:val="24"/>
          <w:lang w:val="es-MX"/>
        </w:rPr>
        <w:t xml:space="preserve"> Diario Oficial de la Federación, 2</w:t>
      </w:r>
      <w:r w:rsidR="001F5504" w:rsidRPr="00C84C79">
        <w:rPr>
          <w:rFonts w:ascii="Times New Roman" w:hAnsi="Times New Roman" w:cs="Times New Roman"/>
          <w:sz w:val="24"/>
          <w:szCs w:val="24"/>
          <w:lang w:val="es-MX"/>
        </w:rPr>
        <w:t>6</w:t>
      </w:r>
      <w:r w:rsidRPr="00C84C79">
        <w:rPr>
          <w:rFonts w:ascii="Times New Roman" w:hAnsi="Times New Roman" w:cs="Times New Roman"/>
          <w:sz w:val="24"/>
          <w:szCs w:val="24"/>
          <w:lang w:val="es-MX"/>
        </w:rPr>
        <w:t xml:space="preserve"> de </w:t>
      </w:r>
      <w:r w:rsidR="001F5504" w:rsidRPr="00C84C79">
        <w:rPr>
          <w:rFonts w:ascii="Times New Roman" w:hAnsi="Times New Roman" w:cs="Times New Roman"/>
          <w:sz w:val="24"/>
          <w:szCs w:val="24"/>
          <w:lang w:val="es-MX"/>
        </w:rPr>
        <w:t>septiembre</w:t>
      </w:r>
      <w:r w:rsidRPr="00C84C79">
        <w:rPr>
          <w:rFonts w:ascii="Times New Roman" w:hAnsi="Times New Roman" w:cs="Times New Roman"/>
          <w:sz w:val="24"/>
          <w:szCs w:val="24"/>
          <w:lang w:val="es-MX"/>
        </w:rPr>
        <w:t xml:space="preserve"> de 2008. Recuperado de </w:t>
      </w:r>
      <w:hyperlink r:id="rId15" w:anchor="gsc.tab=0" w:history="1">
        <w:r w:rsidRPr="00C84C79">
          <w:rPr>
            <w:rStyle w:val="Hipervnculo"/>
            <w:rFonts w:ascii="Times New Roman" w:hAnsi="Times New Roman" w:cs="Times New Roman"/>
            <w:sz w:val="24"/>
            <w:szCs w:val="24"/>
            <w:lang w:val="es-MX"/>
          </w:rPr>
          <w:t>https://dof.gob.mx/nota_detalle.php?codigo=5064951&amp;fecha=21/10/2008#gsc.tab=0</w:t>
        </w:r>
      </w:hyperlink>
      <w:r w:rsidRPr="00C84C79">
        <w:rPr>
          <w:rFonts w:ascii="Times New Roman" w:hAnsi="Times New Roman" w:cs="Times New Roman"/>
          <w:sz w:val="24"/>
          <w:szCs w:val="24"/>
          <w:lang w:val="es-MX"/>
        </w:rPr>
        <w:t xml:space="preserve"> </w:t>
      </w:r>
    </w:p>
    <w:p w14:paraId="7C66D541" w14:textId="4BEB1459" w:rsidR="002A2E26" w:rsidRPr="00C84C79" w:rsidRDefault="002A2E26"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Secretaría de Educación Pública. (2008b). </w:t>
      </w:r>
      <w:r w:rsidRPr="00C84C79">
        <w:rPr>
          <w:rFonts w:ascii="Times New Roman" w:hAnsi="Times New Roman" w:cs="Times New Roman"/>
          <w:i/>
          <w:iCs/>
          <w:sz w:val="24"/>
          <w:szCs w:val="24"/>
          <w:lang w:val="es-MX"/>
        </w:rPr>
        <w:t>Acuerdo número 444 por el que se establecen las competencias que constituyen el marco curricular común del Sistema Nacional de Bachillerato</w:t>
      </w:r>
      <w:r w:rsidRPr="00C84C79">
        <w:rPr>
          <w:rFonts w:ascii="Times New Roman" w:hAnsi="Times New Roman" w:cs="Times New Roman"/>
          <w:sz w:val="24"/>
          <w:szCs w:val="24"/>
          <w:lang w:val="es-MX"/>
        </w:rPr>
        <w:t>. Diario Oficial de la Federación, 2</w:t>
      </w:r>
      <w:r w:rsidR="001F5504" w:rsidRPr="00C84C79">
        <w:rPr>
          <w:rFonts w:ascii="Times New Roman" w:hAnsi="Times New Roman" w:cs="Times New Roman"/>
          <w:sz w:val="24"/>
          <w:szCs w:val="24"/>
          <w:lang w:val="es-MX"/>
        </w:rPr>
        <w:t>1</w:t>
      </w:r>
      <w:r w:rsidRPr="00C84C79">
        <w:rPr>
          <w:rFonts w:ascii="Times New Roman" w:hAnsi="Times New Roman" w:cs="Times New Roman"/>
          <w:sz w:val="24"/>
          <w:szCs w:val="24"/>
          <w:lang w:val="es-MX"/>
        </w:rPr>
        <w:t xml:space="preserve"> de </w:t>
      </w:r>
      <w:r w:rsidR="001F5504" w:rsidRPr="00C84C79">
        <w:rPr>
          <w:rFonts w:ascii="Times New Roman" w:hAnsi="Times New Roman" w:cs="Times New Roman"/>
          <w:sz w:val="24"/>
          <w:szCs w:val="24"/>
          <w:lang w:val="es-MX"/>
        </w:rPr>
        <w:t>octubre</w:t>
      </w:r>
      <w:r w:rsidRPr="00C84C79">
        <w:rPr>
          <w:rFonts w:ascii="Times New Roman" w:hAnsi="Times New Roman" w:cs="Times New Roman"/>
          <w:sz w:val="24"/>
          <w:szCs w:val="24"/>
          <w:lang w:val="es-MX"/>
        </w:rPr>
        <w:t xml:space="preserve"> de 2008. Recuperado de</w:t>
      </w:r>
      <w:r w:rsidR="001F5504" w:rsidRPr="00C84C79">
        <w:rPr>
          <w:rFonts w:ascii="Times New Roman" w:hAnsi="Times New Roman" w:cs="Times New Roman"/>
          <w:sz w:val="24"/>
          <w:szCs w:val="24"/>
          <w:lang w:val="es-MX"/>
        </w:rPr>
        <w:t xml:space="preserve"> </w:t>
      </w:r>
      <w:hyperlink r:id="rId16" w:anchor="gsc.tab=0" w:history="1">
        <w:r w:rsidR="001F5504" w:rsidRPr="00C84C79">
          <w:rPr>
            <w:rStyle w:val="Hipervnculo"/>
            <w:rFonts w:ascii="Times New Roman" w:hAnsi="Times New Roman" w:cs="Times New Roman"/>
            <w:sz w:val="24"/>
            <w:szCs w:val="24"/>
            <w:lang w:val="es-MX"/>
          </w:rPr>
          <w:t>https://dof.gob.mx/nota_detalle.php?codigo=5061936&amp;fecha=26/09/2008#gsc.tab=0</w:t>
        </w:r>
      </w:hyperlink>
      <w:r w:rsidR="001F5504" w:rsidRPr="00C84C79">
        <w:rPr>
          <w:rFonts w:ascii="Times New Roman" w:hAnsi="Times New Roman" w:cs="Times New Roman"/>
          <w:sz w:val="24"/>
          <w:szCs w:val="24"/>
          <w:lang w:val="es-MX"/>
        </w:rPr>
        <w:t xml:space="preserve"> </w:t>
      </w:r>
    </w:p>
    <w:bookmarkEnd w:id="4"/>
    <w:p w14:paraId="1C1BE575" w14:textId="6A1F23E6"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Díaz-Barriga Arceo, F. (2012). Reformas curriculares y cambio sistémico: una articulación ausente pero necesaria para la innovación. </w:t>
      </w:r>
      <w:r w:rsidRPr="00C84C79">
        <w:rPr>
          <w:rFonts w:ascii="Times New Roman" w:hAnsi="Times New Roman" w:cs="Times New Roman"/>
          <w:i/>
          <w:sz w:val="24"/>
          <w:szCs w:val="24"/>
          <w:lang w:val="es-MX"/>
        </w:rPr>
        <w:t>Revista Iberoamericana De Educación Superior,</w:t>
      </w:r>
      <w:r w:rsidRPr="00C84C79">
        <w:rPr>
          <w:rFonts w:ascii="Times New Roman" w:hAnsi="Times New Roman" w:cs="Times New Roman"/>
          <w:sz w:val="24"/>
          <w:szCs w:val="24"/>
          <w:lang w:val="es-MX"/>
        </w:rPr>
        <w:t xml:space="preserve"> </w:t>
      </w:r>
      <w:r w:rsidRPr="00C84C79">
        <w:rPr>
          <w:rFonts w:ascii="Times New Roman" w:hAnsi="Times New Roman" w:cs="Times New Roman"/>
          <w:i/>
          <w:sz w:val="24"/>
          <w:szCs w:val="24"/>
          <w:lang w:val="es-MX"/>
        </w:rPr>
        <w:t>3</w:t>
      </w:r>
      <w:r w:rsidRPr="00C84C79">
        <w:rPr>
          <w:rFonts w:ascii="Times New Roman" w:hAnsi="Times New Roman" w:cs="Times New Roman"/>
          <w:iCs/>
          <w:sz w:val="24"/>
          <w:szCs w:val="24"/>
          <w:lang w:val="es-MX"/>
        </w:rPr>
        <w:t>(7),</w:t>
      </w:r>
      <w:r w:rsidRPr="00C84C79">
        <w:rPr>
          <w:rFonts w:ascii="Times New Roman" w:hAnsi="Times New Roman" w:cs="Times New Roman"/>
          <w:sz w:val="24"/>
          <w:szCs w:val="24"/>
          <w:lang w:val="es-MX"/>
        </w:rPr>
        <w:t xml:space="preserve"> 23-40.</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Pr="00C84C79">
        <w:rPr>
          <w:rFonts w:ascii="Times New Roman" w:hAnsi="Times New Roman" w:cs="Times New Roman"/>
          <w:sz w:val="24"/>
          <w:szCs w:val="24"/>
          <w:lang w:val="es-MX"/>
        </w:rPr>
        <w:t xml:space="preserve"> </w:t>
      </w:r>
      <w:hyperlink r:id="rId17" w:history="1">
        <w:r w:rsidRPr="00C84C79">
          <w:rPr>
            <w:rStyle w:val="Hipervnculo"/>
            <w:rFonts w:ascii="Times New Roman" w:hAnsi="Times New Roman" w:cs="Times New Roman"/>
            <w:sz w:val="24"/>
            <w:szCs w:val="24"/>
            <w:lang w:val="es-MX"/>
          </w:rPr>
          <w:t>https://doi.org/10.22201/iisue.20072872e.2012.7.63</w:t>
        </w:r>
      </w:hyperlink>
      <w:r w:rsidRPr="00C84C79">
        <w:rPr>
          <w:rFonts w:ascii="Times New Roman" w:hAnsi="Times New Roman" w:cs="Times New Roman"/>
          <w:sz w:val="24"/>
          <w:szCs w:val="24"/>
          <w:lang w:val="es-MX"/>
        </w:rPr>
        <w:t xml:space="preserve">  </w:t>
      </w:r>
    </w:p>
    <w:p w14:paraId="753E7837" w14:textId="7047FD95"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Díaz-Barriga, F. (2010). Los profesores ante las innovaciones curriculares. </w:t>
      </w:r>
      <w:r w:rsidRPr="00C84C79">
        <w:rPr>
          <w:rFonts w:ascii="Times New Roman" w:hAnsi="Times New Roman" w:cs="Times New Roman"/>
          <w:i/>
          <w:sz w:val="24"/>
          <w:szCs w:val="24"/>
          <w:lang w:val="es-MX"/>
        </w:rPr>
        <w:t>Revista Iberoamericana de Educación Superior</w:t>
      </w:r>
      <w:r w:rsidRPr="00C84C79">
        <w:rPr>
          <w:rFonts w:ascii="Times New Roman" w:hAnsi="Times New Roman" w:cs="Times New Roman"/>
          <w:sz w:val="24"/>
          <w:szCs w:val="24"/>
          <w:lang w:val="es-MX"/>
        </w:rPr>
        <w:t xml:space="preserve">, </w:t>
      </w:r>
      <w:r w:rsidRPr="00C84C79">
        <w:rPr>
          <w:rFonts w:ascii="Times New Roman" w:hAnsi="Times New Roman" w:cs="Times New Roman"/>
          <w:i/>
          <w:iCs/>
          <w:sz w:val="24"/>
          <w:szCs w:val="24"/>
          <w:lang w:val="es-MX"/>
        </w:rPr>
        <w:t>1</w:t>
      </w:r>
      <w:r w:rsidRPr="00C84C79">
        <w:rPr>
          <w:rFonts w:ascii="Times New Roman" w:hAnsi="Times New Roman" w:cs="Times New Roman"/>
          <w:sz w:val="24"/>
          <w:szCs w:val="24"/>
          <w:lang w:val="es-MX"/>
        </w:rPr>
        <w:t>(1), 37-57.</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Pr="00C84C79">
        <w:rPr>
          <w:rFonts w:ascii="Times New Roman" w:hAnsi="Times New Roman" w:cs="Times New Roman"/>
          <w:sz w:val="24"/>
          <w:szCs w:val="24"/>
          <w:lang w:val="es-MX"/>
        </w:rPr>
        <w:t xml:space="preserve"> </w:t>
      </w:r>
      <w:hyperlink r:id="rId18" w:history="1">
        <w:r w:rsidRPr="00C84C79">
          <w:rPr>
            <w:rStyle w:val="Hipervnculo"/>
            <w:rFonts w:ascii="Times New Roman" w:hAnsi="Times New Roman" w:cs="Times New Roman"/>
            <w:sz w:val="24"/>
            <w:szCs w:val="24"/>
            <w:lang w:val="es-MX"/>
          </w:rPr>
          <w:t>https://www.redalyc.org/articulo.oa?id=299128587005</w:t>
        </w:r>
      </w:hyperlink>
      <w:r w:rsidRPr="00C84C79">
        <w:rPr>
          <w:rFonts w:ascii="Times New Roman" w:hAnsi="Times New Roman" w:cs="Times New Roman"/>
          <w:sz w:val="24"/>
          <w:szCs w:val="24"/>
          <w:lang w:val="es-MX"/>
        </w:rPr>
        <w:t xml:space="preserve"> </w:t>
      </w:r>
    </w:p>
    <w:p w14:paraId="7896D774" w14:textId="231B40B6"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Dolores, C. </w:t>
      </w:r>
      <w:r w:rsidR="001F5504" w:rsidRPr="00C84C79">
        <w:rPr>
          <w:rFonts w:ascii="Times New Roman" w:hAnsi="Times New Roman" w:cs="Times New Roman"/>
          <w:sz w:val="24"/>
          <w:szCs w:val="24"/>
          <w:lang w:val="es-MX"/>
        </w:rPr>
        <w:t>y</w:t>
      </w:r>
      <w:r w:rsidRPr="00C84C79">
        <w:rPr>
          <w:rFonts w:ascii="Times New Roman" w:hAnsi="Times New Roman" w:cs="Times New Roman"/>
          <w:sz w:val="24"/>
          <w:szCs w:val="24"/>
          <w:lang w:val="es-MX"/>
        </w:rPr>
        <w:t xml:space="preserve"> García, J. (2016)</w:t>
      </w:r>
      <w:r w:rsidR="00BE29E2" w:rsidRPr="00C84C79">
        <w:rPr>
          <w:rFonts w:ascii="Times New Roman" w:hAnsi="Times New Roman" w:cs="Times New Roman"/>
          <w:sz w:val="24"/>
          <w:szCs w:val="24"/>
          <w:lang w:val="es-MX"/>
        </w:rPr>
        <w:t>.</w:t>
      </w:r>
      <w:r w:rsidRPr="00C84C79">
        <w:rPr>
          <w:rFonts w:ascii="Times New Roman" w:hAnsi="Times New Roman" w:cs="Times New Roman"/>
          <w:sz w:val="24"/>
          <w:szCs w:val="24"/>
          <w:lang w:val="es-MX"/>
        </w:rPr>
        <w:t xml:space="preserve"> Concepciones de Profesores de Matemáticas sobre la Evaluación y las Competencias. </w:t>
      </w:r>
      <w:r w:rsidRPr="00C84C79">
        <w:rPr>
          <w:rFonts w:ascii="Times New Roman" w:hAnsi="Times New Roman" w:cs="Times New Roman"/>
          <w:i/>
          <w:sz w:val="24"/>
          <w:szCs w:val="24"/>
          <w:lang w:val="es-MX"/>
        </w:rPr>
        <w:t>Revista Números. 92</w:t>
      </w:r>
      <w:r w:rsidRPr="00C84C79">
        <w:rPr>
          <w:rFonts w:ascii="Times New Roman" w:hAnsi="Times New Roman" w:cs="Times New Roman"/>
          <w:sz w:val="24"/>
          <w:szCs w:val="24"/>
          <w:lang w:val="es-MX"/>
        </w:rPr>
        <w:t>(2016), 71-92.</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Pr="00C84C79">
        <w:rPr>
          <w:rFonts w:ascii="Times New Roman" w:hAnsi="Times New Roman" w:cs="Times New Roman"/>
          <w:sz w:val="24"/>
          <w:szCs w:val="24"/>
          <w:lang w:val="es-MX"/>
        </w:rPr>
        <w:t xml:space="preserve"> </w:t>
      </w:r>
      <w:hyperlink r:id="rId19" w:history="1">
        <w:r w:rsidRPr="00C84C79">
          <w:rPr>
            <w:rStyle w:val="Hipervnculo"/>
            <w:rFonts w:ascii="Times New Roman" w:hAnsi="Times New Roman" w:cs="Times New Roman"/>
            <w:sz w:val="24"/>
            <w:szCs w:val="24"/>
            <w:lang w:val="es-MX"/>
          </w:rPr>
          <w:t>http://www.sinewton.org/numeros/numeros/92/Articulos_06.pdf</w:t>
        </w:r>
      </w:hyperlink>
    </w:p>
    <w:p w14:paraId="6B2172FD" w14:textId="579D3E5F" w:rsidR="00FE04A4" w:rsidRPr="00C84C79" w:rsidRDefault="00FE04A4" w:rsidP="00C84C79">
      <w:pPr>
        <w:shd w:val="clear" w:color="auto" w:fill="FFFFFF"/>
        <w:spacing w:after="12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Fullan, M. </w:t>
      </w:r>
      <w:r w:rsidR="001F5504" w:rsidRPr="00C84C79">
        <w:rPr>
          <w:rFonts w:ascii="Times New Roman" w:hAnsi="Times New Roman" w:cs="Times New Roman"/>
          <w:sz w:val="24"/>
          <w:szCs w:val="24"/>
          <w:shd w:val="clear" w:color="auto" w:fill="FFFFFF"/>
          <w:lang w:val="es-MX"/>
        </w:rPr>
        <w:t>y</w:t>
      </w:r>
      <w:r w:rsidRPr="00C84C79">
        <w:rPr>
          <w:rFonts w:ascii="Times New Roman" w:hAnsi="Times New Roman" w:cs="Times New Roman"/>
          <w:sz w:val="24"/>
          <w:szCs w:val="24"/>
          <w:lang w:val="es-MX"/>
        </w:rPr>
        <w:t xml:space="preserve"> Langworthy, M. (2014). </w:t>
      </w:r>
      <w:r w:rsidRPr="00C84C79">
        <w:rPr>
          <w:rFonts w:ascii="Times New Roman" w:hAnsi="Times New Roman" w:cs="Times New Roman"/>
          <w:i/>
          <w:iCs/>
          <w:sz w:val="24"/>
          <w:szCs w:val="24"/>
          <w:lang w:val="es-MX"/>
        </w:rPr>
        <w:t>Una rica veta. Cómo las nuevas pedagogías logran el aprendizaje en profundidad.</w:t>
      </w:r>
      <w:r w:rsidRPr="00C84C79">
        <w:rPr>
          <w:rFonts w:ascii="Times New Roman" w:hAnsi="Times New Roman" w:cs="Times New Roman"/>
          <w:sz w:val="24"/>
          <w:szCs w:val="24"/>
          <w:lang w:val="es-MX"/>
        </w:rPr>
        <w:t xml:space="preserve"> Pearson.</w:t>
      </w:r>
    </w:p>
    <w:p w14:paraId="5C3FD1C3" w14:textId="54F323D4" w:rsidR="00977C04" w:rsidRPr="00DE3A4B" w:rsidRDefault="00FE04A4" w:rsidP="00DE3A4B">
      <w:pPr>
        <w:spacing w:after="0" w:line="360" w:lineRule="auto"/>
        <w:ind w:left="709" w:hanging="709"/>
        <w:jc w:val="both"/>
        <w:rPr>
          <w:rFonts w:ascii="Times New Roman" w:hAnsi="Times New Roman" w:cs="Times New Roman"/>
          <w:i/>
          <w:sz w:val="24"/>
          <w:szCs w:val="24"/>
          <w:shd w:val="clear" w:color="auto" w:fill="FFFFFF"/>
          <w:lang w:val="es-MX"/>
        </w:rPr>
      </w:pPr>
      <w:r w:rsidRPr="00C84C79">
        <w:rPr>
          <w:rFonts w:ascii="Times New Roman" w:hAnsi="Times New Roman" w:cs="Times New Roman"/>
          <w:sz w:val="24"/>
          <w:szCs w:val="24"/>
          <w:shd w:val="clear" w:color="auto" w:fill="FFFFFF"/>
          <w:lang w:val="es-MX"/>
        </w:rPr>
        <w:t>Fullan, M. (2001</w:t>
      </w:r>
      <w:r w:rsidRPr="00C84C79">
        <w:rPr>
          <w:rFonts w:ascii="Times New Roman" w:hAnsi="Times New Roman" w:cs="Times New Roman"/>
          <w:iCs/>
          <w:sz w:val="24"/>
          <w:szCs w:val="24"/>
          <w:shd w:val="clear" w:color="auto" w:fill="FFFFFF"/>
          <w:lang w:val="es-MX"/>
        </w:rPr>
        <w:t>)</w:t>
      </w:r>
      <w:r w:rsidRPr="00C84C79">
        <w:rPr>
          <w:rFonts w:ascii="Times New Roman" w:hAnsi="Times New Roman" w:cs="Times New Roman"/>
          <w:i/>
          <w:sz w:val="24"/>
          <w:szCs w:val="24"/>
          <w:shd w:val="clear" w:color="auto" w:fill="FFFFFF"/>
          <w:lang w:val="es-MX"/>
        </w:rPr>
        <w:t>. El nuevo significado del cambio educativo</w:t>
      </w:r>
      <w:r w:rsidRPr="00C84C79">
        <w:rPr>
          <w:rFonts w:ascii="Times New Roman" w:hAnsi="Times New Roman" w:cs="Times New Roman"/>
          <w:sz w:val="24"/>
          <w:szCs w:val="24"/>
          <w:shd w:val="clear" w:color="auto" w:fill="FFFFFF"/>
          <w:lang w:val="es-MX"/>
        </w:rPr>
        <w:t>. Routledge</w:t>
      </w:r>
      <w:r w:rsidR="001F5504" w:rsidRPr="00C84C79">
        <w:rPr>
          <w:rFonts w:ascii="Times New Roman" w:hAnsi="Times New Roman" w:cs="Times New Roman"/>
          <w:sz w:val="24"/>
          <w:szCs w:val="24"/>
          <w:shd w:val="clear" w:color="auto" w:fill="FFFFFF"/>
          <w:lang w:val="es-MX"/>
        </w:rPr>
        <w:t xml:space="preserve"> </w:t>
      </w:r>
      <w:proofErr w:type="spellStart"/>
      <w:r w:rsidRPr="00C84C79">
        <w:rPr>
          <w:rFonts w:ascii="Times New Roman" w:hAnsi="Times New Roman" w:cs="Times New Roman"/>
          <w:sz w:val="24"/>
          <w:szCs w:val="24"/>
          <w:shd w:val="clear" w:color="auto" w:fill="FFFFFF"/>
          <w:lang w:val="es-MX"/>
        </w:rPr>
        <w:t>Falmer</w:t>
      </w:r>
      <w:proofErr w:type="spellEnd"/>
      <w:r w:rsidRPr="00C84C79">
        <w:rPr>
          <w:rFonts w:ascii="Times New Roman" w:hAnsi="Times New Roman" w:cs="Times New Roman"/>
          <w:sz w:val="24"/>
          <w:szCs w:val="24"/>
          <w:shd w:val="clear" w:color="auto" w:fill="FFFFFF"/>
          <w:lang w:val="es-MX"/>
        </w:rPr>
        <w:t xml:space="preserve"> London.</w:t>
      </w:r>
      <w:r w:rsidR="00977C04" w:rsidRPr="00C84C79">
        <w:rPr>
          <w:rFonts w:ascii="Times New Roman" w:hAnsi="Times New Roman" w:cs="Times New Roman"/>
          <w:sz w:val="24"/>
          <w:szCs w:val="24"/>
          <w:lang w:val="es-MX"/>
        </w:rPr>
        <w:tab/>
      </w:r>
    </w:p>
    <w:p w14:paraId="67FACB61" w14:textId="3F027012"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García, M., Benítez, A. </w:t>
      </w:r>
      <w:r w:rsidR="001F5504" w:rsidRPr="00C84C79">
        <w:rPr>
          <w:rFonts w:ascii="Times New Roman" w:hAnsi="Times New Roman" w:cs="Times New Roman"/>
          <w:sz w:val="24"/>
          <w:szCs w:val="24"/>
          <w:lang w:val="es-MX"/>
        </w:rPr>
        <w:t>y</w:t>
      </w:r>
      <w:r w:rsidRPr="00C84C79">
        <w:rPr>
          <w:rFonts w:ascii="Times New Roman" w:hAnsi="Times New Roman" w:cs="Times New Roman"/>
          <w:sz w:val="24"/>
          <w:szCs w:val="24"/>
          <w:lang w:val="es-MX"/>
        </w:rPr>
        <w:t xml:space="preserve"> Vela, F. (2016)</w:t>
      </w:r>
      <w:r w:rsidR="00BE29E2" w:rsidRPr="00C84C79">
        <w:rPr>
          <w:rFonts w:ascii="Times New Roman" w:hAnsi="Times New Roman" w:cs="Times New Roman"/>
          <w:sz w:val="24"/>
          <w:szCs w:val="24"/>
          <w:lang w:val="es-MX"/>
        </w:rPr>
        <w:t>.</w:t>
      </w:r>
      <w:r w:rsidRPr="00C84C79">
        <w:rPr>
          <w:rFonts w:ascii="Times New Roman" w:hAnsi="Times New Roman" w:cs="Times New Roman"/>
          <w:sz w:val="24"/>
          <w:szCs w:val="24"/>
          <w:lang w:val="es-MX"/>
        </w:rPr>
        <w:t xml:space="preserve"> Efecto de la Reforma Integral de la Educación Media Superior en los profesores de matemáticas en México: estudio de caso. </w:t>
      </w:r>
      <w:r w:rsidRPr="00C84C79">
        <w:rPr>
          <w:rFonts w:ascii="Times New Roman" w:hAnsi="Times New Roman" w:cs="Times New Roman"/>
          <w:i/>
          <w:sz w:val="24"/>
          <w:szCs w:val="24"/>
          <w:lang w:val="es-MX"/>
        </w:rPr>
        <w:t>Eco Mat., 7</w:t>
      </w:r>
      <w:r w:rsidRPr="00C84C79">
        <w:rPr>
          <w:rFonts w:ascii="Times New Roman" w:hAnsi="Times New Roman" w:cs="Times New Roman"/>
          <w:iCs/>
          <w:sz w:val="24"/>
          <w:szCs w:val="24"/>
          <w:lang w:val="es-MX"/>
        </w:rPr>
        <w:t>(1),</w:t>
      </w:r>
      <w:r w:rsidRPr="00C84C79">
        <w:rPr>
          <w:rFonts w:ascii="Times New Roman" w:hAnsi="Times New Roman" w:cs="Times New Roman"/>
          <w:i/>
          <w:sz w:val="24"/>
          <w:szCs w:val="24"/>
          <w:lang w:val="es-MX"/>
        </w:rPr>
        <w:t xml:space="preserve"> </w:t>
      </w:r>
      <w:r w:rsidRPr="00C84C79">
        <w:rPr>
          <w:rFonts w:ascii="Times New Roman" w:hAnsi="Times New Roman" w:cs="Times New Roman"/>
          <w:sz w:val="24"/>
          <w:szCs w:val="24"/>
          <w:lang w:val="es-MX"/>
        </w:rPr>
        <w:t>48-60.</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Pr="00C84C79">
        <w:rPr>
          <w:rFonts w:ascii="Times New Roman" w:hAnsi="Times New Roman" w:cs="Times New Roman"/>
          <w:sz w:val="24"/>
          <w:szCs w:val="24"/>
          <w:lang w:val="es-MX"/>
        </w:rPr>
        <w:t xml:space="preserve"> </w:t>
      </w:r>
      <w:hyperlink r:id="rId20" w:history="1">
        <w:r w:rsidRPr="00C84C79">
          <w:rPr>
            <w:rStyle w:val="Hipervnculo"/>
            <w:rFonts w:ascii="Times New Roman" w:hAnsi="Times New Roman" w:cs="Times New Roman"/>
            <w:sz w:val="24"/>
            <w:szCs w:val="24"/>
            <w:lang w:val="es-MX"/>
          </w:rPr>
          <w:t>http://dx.doi.org/10.22463/17948231.1014</w:t>
        </w:r>
      </w:hyperlink>
      <w:r w:rsidRPr="00C84C79">
        <w:rPr>
          <w:rFonts w:ascii="Times New Roman" w:hAnsi="Times New Roman" w:cs="Times New Roman"/>
          <w:sz w:val="24"/>
          <w:szCs w:val="24"/>
          <w:lang w:val="es-MX"/>
        </w:rPr>
        <w:t xml:space="preserve">  </w:t>
      </w:r>
    </w:p>
    <w:p w14:paraId="1B5943F3" w14:textId="03528CF3" w:rsidR="00FE04A4" w:rsidRPr="00C84C79" w:rsidRDefault="00FE04A4" w:rsidP="00DE3A4B">
      <w:pPr>
        <w:spacing w:after="0" w:line="360" w:lineRule="auto"/>
        <w:ind w:left="709" w:hanging="709"/>
        <w:jc w:val="both"/>
        <w:rPr>
          <w:rFonts w:ascii="Times New Roman" w:hAnsi="Times New Roman" w:cs="Times New Roman"/>
          <w:sz w:val="24"/>
          <w:szCs w:val="24"/>
          <w:lang w:val="es-MX"/>
        </w:rPr>
      </w:pPr>
      <w:bookmarkStart w:id="5" w:name="_Hlk194830603"/>
      <w:r w:rsidRPr="00C84C79">
        <w:rPr>
          <w:rFonts w:ascii="Times New Roman" w:hAnsi="Times New Roman" w:cs="Times New Roman"/>
          <w:sz w:val="24"/>
          <w:szCs w:val="24"/>
          <w:lang w:val="es-MX"/>
        </w:rPr>
        <w:t>González Castro, C.</w:t>
      </w:r>
      <w:r w:rsidR="001F5504" w:rsidRPr="00C84C79">
        <w:rPr>
          <w:rFonts w:ascii="Times New Roman" w:hAnsi="Times New Roman" w:cs="Times New Roman"/>
          <w:sz w:val="24"/>
          <w:szCs w:val="24"/>
          <w:lang w:val="es-MX"/>
        </w:rPr>
        <w:t xml:space="preserve"> y</w:t>
      </w:r>
      <w:r w:rsidRPr="00C84C79">
        <w:rPr>
          <w:rFonts w:ascii="Times New Roman" w:hAnsi="Times New Roman" w:cs="Times New Roman"/>
          <w:sz w:val="24"/>
          <w:szCs w:val="24"/>
          <w:lang w:val="es-MX"/>
        </w:rPr>
        <w:t xml:space="preserve"> Cruzat Arriagada, M. (2019). Innovación educativa: La experiencia de las carreras pedagógicas en la Universidad de Los Lagos, Chile. </w:t>
      </w:r>
      <w:r w:rsidRPr="00C84C79">
        <w:rPr>
          <w:rFonts w:ascii="Times New Roman" w:hAnsi="Times New Roman" w:cs="Times New Roman"/>
          <w:i/>
          <w:iCs/>
          <w:sz w:val="24"/>
          <w:szCs w:val="24"/>
          <w:lang w:val="es-MX"/>
        </w:rPr>
        <w:t>Educación</w:t>
      </w:r>
      <w:r w:rsidRPr="00C84C79">
        <w:rPr>
          <w:rFonts w:ascii="Times New Roman" w:hAnsi="Times New Roman" w:cs="Times New Roman"/>
          <w:sz w:val="24"/>
          <w:szCs w:val="24"/>
          <w:lang w:val="es-MX"/>
        </w:rPr>
        <w:t>, </w:t>
      </w:r>
      <w:r w:rsidRPr="00C84C79">
        <w:rPr>
          <w:rFonts w:ascii="Times New Roman" w:hAnsi="Times New Roman" w:cs="Times New Roman"/>
          <w:i/>
          <w:iCs/>
          <w:sz w:val="24"/>
          <w:szCs w:val="24"/>
          <w:lang w:val="es-MX"/>
        </w:rPr>
        <w:t>28</w:t>
      </w:r>
      <w:r w:rsidRPr="00C84C79">
        <w:rPr>
          <w:rFonts w:ascii="Times New Roman" w:hAnsi="Times New Roman" w:cs="Times New Roman"/>
          <w:sz w:val="24"/>
          <w:szCs w:val="24"/>
          <w:lang w:val="es-MX"/>
        </w:rPr>
        <w:t>(55), 103-122.</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00F813CA" w:rsidRPr="00C84C79">
        <w:rPr>
          <w:rFonts w:ascii="Times New Roman" w:hAnsi="Times New Roman" w:cs="Times New Roman"/>
          <w:sz w:val="24"/>
          <w:szCs w:val="24"/>
          <w:lang w:val="es-MX"/>
        </w:rPr>
        <w:t xml:space="preserve"> </w:t>
      </w:r>
      <w:hyperlink r:id="rId21" w:history="1">
        <w:r w:rsidR="00F813CA" w:rsidRPr="00C84C79">
          <w:rPr>
            <w:rStyle w:val="Hipervnculo"/>
            <w:rFonts w:ascii="Times New Roman" w:hAnsi="Times New Roman" w:cs="Times New Roman"/>
            <w:sz w:val="24"/>
            <w:szCs w:val="24"/>
            <w:lang w:val="es-MX"/>
          </w:rPr>
          <w:t>http://dx.doi.org/10.18800/educacion.201902.005</w:t>
        </w:r>
      </w:hyperlink>
      <w:r w:rsidR="00F813CA" w:rsidRPr="00C84C79">
        <w:rPr>
          <w:rFonts w:ascii="Times New Roman" w:hAnsi="Times New Roman" w:cs="Times New Roman"/>
          <w:sz w:val="24"/>
          <w:szCs w:val="24"/>
          <w:lang w:val="es-MX"/>
        </w:rPr>
        <w:t xml:space="preserve"> </w:t>
      </w:r>
    </w:p>
    <w:bookmarkEnd w:id="5"/>
    <w:p w14:paraId="4A90707B" w14:textId="45420C65"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González, M. </w:t>
      </w:r>
      <w:r w:rsidR="001F5504" w:rsidRPr="00C84C79">
        <w:rPr>
          <w:rFonts w:ascii="Times New Roman" w:hAnsi="Times New Roman" w:cs="Times New Roman"/>
          <w:sz w:val="24"/>
          <w:szCs w:val="24"/>
          <w:lang w:val="es-MX"/>
        </w:rPr>
        <w:t>y</w:t>
      </w:r>
      <w:r w:rsidRPr="00C84C79">
        <w:rPr>
          <w:rFonts w:ascii="Times New Roman" w:hAnsi="Times New Roman" w:cs="Times New Roman"/>
          <w:sz w:val="24"/>
          <w:szCs w:val="24"/>
          <w:lang w:val="es-MX"/>
        </w:rPr>
        <w:t xml:space="preserve"> Escudero, J. (1987). </w:t>
      </w:r>
      <w:r w:rsidRPr="00C84C79">
        <w:rPr>
          <w:rFonts w:ascii="Times New Roman" w:hAnsi="Times New Roman" w:cs="Times New Roman"/>
          <w:i/>
          <w:sz w:val="24"/>
          <w:szCs w:val="24"/>
          <w:lang w:val="es-MX"/>
        </w:rPr>
        <w:t>Innovación Educativa: Teorías y procesos de desarrollo</w:t>
      </w:r>
      <w:r w:rsidRPr="00C84C79">
        <w:rPr>
          <w:rFonts w:ascii="Times New Roman" w:hAnsi="Times New Roman" w:cs="Times New Roman"/>
          <w:sz w:val="24"/>
          <w:szCs w:val="24"/>
          <w:lang w:val="es-MX"/>
        </w:rPr>
        <w:t>.</w:t>
      </w:r>
      <w:r w:rsidR="00BE29E2" w:rsidRPr="00C84C79">
        <w:rPr>
          <w:rFonts w:ascii="Times New Roman" w:hAnsi="Times New Roman" w:cs="Times New Roman"/>
          <w:sz w:val="24"/>
          <w:szCs w:val="24"/>
          <w:lang w:val="es-MX"/>
        </w:rPr>
        <w:t xml:space="preserve"> </w:t>
      </w:r>
      <w:r w:rsidRPr="00C84C79">
        <w:rPr>
          <w:rFonts w:ascii="Times New Roman" w:hAnsi="Times New Roman" w:cs="Times New Roman"/>
          <w:sz w:val="24"/>
          <w:szCs w:val="24"/>
          <w:lang w:val="es-MX"/>
        </w:rPr>
        <w:t xml:space="preserve">Humanitas. </w:t>
      </w:r>
    </w:p>
    <w:p w14:paraId="22380929" w14:textId="0DC7DD3E"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lastRenderedPageBreak/>
        <w:t xml:space="preserve">Grijalva, A., Bravo, J., Ávila, R. </w:t>
      </w:r>
      <w:r w:rsidR="001F5504" w:rsidRPr="00C84C79">
        <w:rPr>
          <w:rFonts w:ascii="Times New Roman" w:hAnsi="Times New Roman" w:cs="Times New Roman"/>
          <w:sz w:val="24"/>
          <w:szCs w:val="24"/>
          <w:shd w:val="clear" w:color="auto" w:fill="FFFFFF"/>
          <w:lang w:val="es-MX"/>
        </w:rPr>
        <w:t>y</w:t>
      </w:r>
      <w:r w:rsidRPr="00C84C79">
        <w:rPr>
          <w:rFonts w:ascii="Times New Roman" w:hAnsi="Times New Roman" w:cs="Times New Roman"/>
          <w:sz w:val="24"/>
          <w:szCs w:val="24"/>
          <w:shd w:val="clear" w:color="auto" w:fill="FFFFFF"/>
          <w:lang w:val="es-MX"/>
        </w:rPr>
        <w:t xml:space="preserve"> Ibarra, S. (2015). </w:t>
      </w:r>
      <w:r w:rsidRPr="00C84C79">
        <w:rPr>
          <w:rFonts w:ascii="Times New Roman" w:hAnsi="Times New Roman" w:cs="Times New Roman"/>
          <w:i/>
          <w:sz w:val="24"/>
          <w:szCs w:val="24"/>
          <w:shd w:val="clear" w:color="auto" w:fill="FFFFFF"/>
          <w:lang w:val="es-MX"/>
        </w:rPr>
        <w:t>Cálculo Diferencial e Integral II</w:t>
      </w:r>
      <w:r w:rsidRPr="00C84C79">
        <w:rPr>
          <w:rFonts w:ascii="Times New Roman" w:hAnsi="Times New Roman" w:cs="Times New Roman"/>
          <w:sz w:val="24"/>
          <w:szCs w:val="24"/>
          <w:shd w:val="clear" w:color="auto" w:fill="FFFFFF"/>
          <w:lang w:val="es-MX"/>
        </w:rPr>
        <w:t>. Colegio de Bachilleres del Estado de Sonora.</w:t>
      </w:r>
      <w:r w:rsidR="006E23B4" w:rsidRPr="00C84C79">
        <w:rPr>
          <w:rFonts w:ascii="Times New Roman" w:hAnsi="Times New Roman" w:cs="Times New Roman"/>
          <w:sz w:val="24"/>
          <w:szCs w:val="24"/>
          <w:shd w:val="clear" w:color="auto" w:fill="FFFFFF"/>
          <w:lang w:val="es-MX"/>
        </w:rPr>
        <w:t xml:space="preserve"> </w:t>
      </w:r>
    </w:p>
    <w:p w14:paraId="314B6FD0" w14:textId="7AD90564"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Hitt, F. (2017)</w:t>
      </w:r>
      <w:r w:rsidR="00BE29E2" w:rsidRPr="00C84C79">
        <w:rPr>
          <w:rFonts w:ascii="Times New Roman" w:hAnsi="Times New Roman" w:cs="Times New Roman"/>
          <w:sz w:val="24"/>
          <w:szCs w:val="24"/>
          <w:lang w:val="es-MX"/>
        </w:rPr>
        <w:t>.</w:t>
      </w:r>
      <w:r w:rsidRPr="00C84C79">
        <w:rPr>
          <w:rFonts w:ascii="Times New Roman" w:hAnsi="Times New Roman" w:cs="Times New Roman"/>
          <w:sz w:val="24"/>
          <w:szCs w:val="24"/>
          <w:lang w:val="es-MX"/>
        </w:rPr>
        <w:t xml:space="preserve"> El aprendizaje del cálculo y nuevas tendencias en su enseñanza en el aula de matemáticas</w:t>
      </w:r>
      <w:r w:rsidRPr="00C84C79">
        <w:rPr>
          <w:rFonts w:ascii="Times New Roman" w:hAnsi="Times New Roman" w:cs="Times New Roman"/>
          <w:i/>
          <w:sz w:val="24"/>
          <w:szCs w:val="24"/>
          <w:lang w:val="es-MX"/>
        </w:rPr>
        <w:t>. Eco. Mat.</w:t>
      </w:r>
      <w:r w:rsidRPr="00C84C79">
        <w:rPr>
          <w:rFonts w:ascii="Times New Roman" w:hAnsi="Times New Roman" w:cs="Times New Roman"/>
          <w:sz w:val="24"/>
          <w:szCs w:val="24"/>
          <w:lang w:val="es-MX"/>
        </w:rPr>
        <w:t xml:space="preserve">, </w:t>
      </w:r>
      <w:r w:rsidRPr="00C84C79">
        <w:rPr>
          <w:rFonts w:ascii="Times New Roman" w:hAnsi="Times New Roman" w:cs="Times New Roman"/>
          <w:i/>
          <w:sz w:val="24"/>
          <w:szCs w:val="24"/>
          <w:lang w:val="es-MX"/>
        </w:rPr>
        <w:t>8</w:t>
      </w:r>
      <w:r w:rsidRPr="00C84C79">
        <w:rPr>
          <w:rFonts w:ascii="Times New Roman" w:hAnsi="Times New Roman" w:cs="Times New Roman"/>
          <w:iCs/>
          <w:sz w:val="24"/>
          <w:szCs w:val="24"/>
          <w:lang w:val="es-MX"/>
        </w:rPr>
        <w:t>(1)</w:t>
      </w:r>
      <w:r w:rsidRPr="00C84C79">
        <w:rPr>
          <w:rFonts w:ascii="Times New Roman" w:hAnsi="Times New Roman" w:cs="Times New Roman"/>
          <w:sz w:val="24"/>
          <w:szCs w:val="24"/>
          <w:lang w:val="es-MX"/>
        </w:rPr>
        <w:t>, 6-15</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Pr="00C84C79">
        <w:rPr>
          <w:rFonts w:ascii="Times New Roman" w:hAnsi="Times New Roman" w:cs="Times New Roman"/>
          <w:sz w:val="24"/>
          <w:szCs w:val="24"/>
          <w:lang w:val="es-MX"/>
        </w:rPr>
        <w:t xml:space="preserve"> </w:t>
      </w:r>
      <w:hyperlink r:id="rId22" w:history="1">
        <w:r w:rsidRPr="00C84C79">
          <w:rPr>
            <w:rStyle w:val="Hipervnculo"/>
            <w:rFonts w:ascii="Times New Roman" w:hAnsi="Times New Roman" w:cs="Times New Roman"/>
            <w:sz w:val="24"/>
            <w:szCs w:val="24"/>
            <w:lang w:val="es-MX"/>
          </w:rPr>
          <w:t>https://doi.org/10.22463/17948231.1374</w:t>
        </w:r>
      </w:hyperlink>
      <w:r w:rsidRPr="00C84C79">
        <w:rPr>
          <w:rFonts w:ascii="Times New Roman" w:hAnsi="Times New Roman" w:cs="Times New Roman"/>
          <w:sz w:val="24"/>
          <w:szCs w:val="24"/>
          <w:lang w:val="es-MX"/>
        </w:rPr>
        <w:t xml:space="preserve"> </w:t>
      </w:r>
    </w:p>
    <w:p w14:paraId="383EE204" w14:textId="19FCC742" w:rsidR="00FE04A4" w:rsidRPr="00C84C79" w:rsidRDefault="00FE04A4" w:rsidP="00DE3A4B">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 xml:space="preserve">House, E. (1988). Tres perspectivas de la innovación educativa: tecnológica, política y cultural. </w:t>
      </w:r>
      <w:r w:rsidRPr="00C84C79">
        <w:rPr>
          <w:rFonts w:ascii="Times New Roman" w:hAnsi="Times New Roman" w:cs="Times New Roman"/>
          <w:i/>
          <w:sz w:val="24"/>
          <w:szCs w:val="24"/>
          <w:shd w:val="clear" w:color="auto" w:fill="FFFFFF"/>
          <w:lang w:val="es-MX"/>
        </w:rPr>
        <w:t>Revista de Educación</w:t>
      </w:r>
      <w:r w:rsidRPr="00C84C79">
        <w:rPr>
          <w:rFonts w:ascii="Times New Roman" w:hAnsi="Times New Roman" w:cs="Times New Roman"/>
          <w:sz w:val="24"/>
          <w:szCs w:val="24"/>
          <w:shd w:val="clear" w:color="auto" w:fill="FFFFFF"/>
          <w:lang w:val="es-MX"/>
        </w:rPr>
        <w:t xml:space="preserve">, </w:t>
      </w:r>
      <w:r w:rsidRPr="00C84C79">
        <w:rPr>
          <w:rFonts w:ascii="Times New Roman" w:hAnsi="Times New Roman" w:cs="Times New Roman"/>
          <w:i/>
          <w:iCs/>
          <w:sz w:val="24"/>
          <w:szCs w:val="24"/>
          <w:shd w:val="clear" w:color="auto" w:fill="FFFFFF"/>
          <w:lang w:val="es-MX"/>
        </w:rPr>
        <w:t>286</w:t>
      </w:r>
      <w:r w:rsidRPr="00C84C79">
        <w:rPr>
          <w:rFonts w:ascii="Times New Roman" w:hAnsi="Times New Roman" w:cs="Times New Roman"/>
          <w:sz w:val="24"/>
          <w:szCs w:val="24"/>
          <w:shd w:val="clear" w:color="auto" w:fill="FFFFFF"/>
          <w:lang w:val="es-MX"/>
        </w:rPr>
        <w:t>(</w:t>
      </w:r>
      <w:r w:rsidR="006E23B4" w:rsidRPr="00C84C79">
        <w:rPr>
          <w:rFonts w:ascii="Times New Roman" w:hAnsi="Times New Roman" w:cs="Times New Roman"/>
          <w:sz w:val="24"/>
          <w:szCs w:val="24"/>
          <w:shd w:val="clear" w:color="auto" w:fill="FFFFFF"/>
          <w:lang w:val="es-MX"/>
        </w:rPr>
        <w:t>1</w:t>
      </w:r>
      <w:r w:rsidRPr="00C84C79">
        <w:rPr>
          <w:rFonts w:ascii="Times New Roman" w:hAnsi="Times New Roman" w:cs="Times New Roman"/>
          <w:sz w:val="24"/>
          <w:szCs w:val="24"/>
          <w:shd w:val="clear" w:color="auto" w:fill="FFFFFF"/>
          <w:lang w:val="es-MX"/>
        </w:rPr>
        <w:t xml:space="preserve">), </w:t>
      </w:r>
      <w:r w:rsidR="006E23B4" w:rsidRPr="00C84C79">
        <w:rPr>
          <w:rFonts w:ascii="Times New Roman" w:hAnsi="Times New Roman" w:cs="Times New Roman"/>
          <w:sz w:val="24"/>
          <w:szCs w:val="24"/>
          <w:shd w:val="clear" w:color="auto" w:fill="FFFFFF"/>
          <w:lang w:val="es-MX"/>
        </w:rPr>
        <w:t>5</w:t>
      </w:r>
      <w:r w:rsidRPr="00C84C79">
        <w:rPr>
          <w:rFonts w:ascii="Times New Roman" w:hAnsi="Times New Roman" w:cs="Times New Roman"/>
          <w:sz w:val="24"/>
          <w:szCs w:val="24"/>
          <w:shd w:val="clear" w:color="auto" w:fill="FFFFFF"/>
          <w:lang w:val="es-MX"/>
        </w:rPr>
        <w:t>-</w:t>
      </w:r>
      <w:r w:rsidR="006E23B4" w:rsidRPr="00C84C79">
        <w:rPr>
          <w:rFonts w:ascii="Times New Roman" w:hAnsi="Times New Roman" w:cs="Times New Roman"/>
          <w:sz w:val="24"/>
          <w:szCs w:val="24"/>
          <w:shd w:val="clear" w:color="auto" w:fill="FFFFFF"/>
          <w:lang w:val="es-MX"/>
        </w:rPr>
        <w:t>34</w:t>
      </w:r>
      <w:r w:rsidRPr="00C84C79">
        <w:rPr>
          <w:rFonts w:ascii="Times New Roman" w:hAnsi="Times New Roman" w:cs="Times New Roman"/>
          <w:sz w:val="24"/>
          <w:szCs w:val="24"/>
          <w:shd w:val="clear" w:color="auto" w:fill="FFFFFF"/>
          <w:lang w:val="es-MX"/>
        </w:rPr>
        <w:t xml:space="preserve">. </w:t>
      </w:r>
      <w:r w:rsidR="00B7087C" w:rsidRPr="00C84C79">
        <w:rPr>
          <w:rFonts w:ascii="Times New Roman" w:hAnsi="Times New Roman" w:cs="Times New Roman"/>
          <w:sz w:val="24"/>
          <w:szCs w:val="24"/>
          <w:shd w:val="clear" w:color="auto" w:fill="FFFFFF"/>
          <w:lang w:val="es-MX"/>
        </w:rPr>
        <w:t xml:space="preserve">Recuperado de </w:t>
      </w:r>
      <w:hyperlink r:id="rId23" w:history="1">
        <w:r w:rsidR="00B7087C" w:rsidRPr="00C84C79">
          <w:rPr>
            <w:rStyle w:val="Hipervnculo"/>
            <w:rFonts w:ascii="Times New Roman" w:hAnsi="Times New Roman" w:cs="Times New Roman"/>
            <w:sz w:val="24"/>
            <w:szCs w:val="24"/>
            <w:shd w:val="clear" w:color="auto" w:fill="FFFFFF"/>
            <w:lang w:val="es-MX"/>
          </w:rPr>
          <w:t>https://redined.educacion.gob.es/xmlui/bitstream/handle/11162/71490/00820073002992.pdf?sequence=1</w:t>
        </w:r>
      </w:hyperlink>
      <w:r w:rsidRPr="00C84C79">
        <w:rPr>
          <w:rFonts w:ascii="Times New Roman" w:hAnsi="Times New Roman" w:cs="Times New Roman"/>
          <w:sz w:val="24"/>
          <w:szCs w:val="24"/>
          <w:shd w:val="clear" w:color="auto" w:fill="FFFFFF"/>
          <w:lang w:val="es-MX"/>
        </w:rPr>
        <w:t xml:space="preserve"> </w:t>
      </w:r>
    </w:p>
    <w:p w14:paraId="6E1467D0" w14:textId="51849890"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lang w:val="es-MX"/>
        </w:rPr>
        <w:t xml:space="preserve">Martínez, M., Montoya, J. </w:t>
      </w:r>
      <w:r w:rsidR="001F5504" w:rsidRPr="00C84C79">
        <w:rPr>
          <w:rFonts w:ascii="Times New Roman" w:hAnsi="Times New Roman" w:cs="Times New Roman"/>
          <w:sz w:val="24"/>
          <w:szCs w:val="24"/>
          <w:lang w:val="es-MX"/>
        </w:rPr>
        <w:t>y</w:t>
      </w:r>
      <w:r w:rsidRPr="00C84C79">
        <w:rPr>
          <w:rFonts w:ascii="Times New Roman" w:hAnsi="Times New Roman" w:cs="Times New Roman"/>
          <w:sz w:val="24"/>
          <w:szCs w:val="24"/>
          <w:lang w:val="es-MX"/>
        </w:rPr>
        <w:t xml:space="preserve"> Sánchez, B. (2021)</w:t>
      </w:r>
      <w:r w:rsidR="00BE29E2" w:rsidRPr="00C84C79">
        <w:rPr>
          <w:rFonts w:ascii="Times New Roman" w:hAnsi="Times New Roman" w:cs="Times New Roman"/>
          <w:sz w:val="24"/>
          <w:szCs w:val="24"/>
          <w:lang w:val="es-MX"/>
        </w:rPr>
        <w:t>.</w:t>
      </w:r>
      <w:r w:rsidRPr="00C84C79">
        <w:rPr>
          <w:rFonts w:ascii="Times New Roman" w:hAnsi="Times New Roman" w:cs="Times New Roman"/>
          <w:sz w:val="24"/>
          <w:szCs w:val="24"/>
          <w:lang w:val="es-MX"/>
        </w:rPr>
        <w:t xml:space="preserve"> Experiencias de profesores de matemáticas respecto al papel que juega el libro de texto y los recursos didácticos en su práctica. </w:t>
      </w:r>
      <w:r w:rsidRPr="00C84C79">
        <w:rPr>
          <w:rFonts w:ascii="Times New Roman" w:hAnsi="Times New Roman" w:cs="Times New Roman"/>
          <w:i/>
          <w:sz w:val="24"/>
          <w:szCs w:val="24"/>
          <w:lang w:val="es-MX"/>
        </w:rPr>
        <w:t>Investigación e innovación en Matemática educativa</w:t>
      </w:r>
      <w:r w:rsidRPr="00C84C79">
        <w:rPr>
          <w:rFonts w:ascii="Times New Roman" w:hAnsi="Times New Roman" w:cs="Times New Roman"/>
          <w:sz w:val="24"/>
          <w:szCs w:val="24"/>
          <w:lang w:val="es-MX"/>
        </w:rPr>
        <w:t xml:space="preserve">, </w:t>
      </w:r>
      <w:r w:rsidRPr="00C84C79">
        <w:rPr>
          <w:rFonts w:ascii="Times New Roman" w:hAnsi="Times New Roman" w:cs="Times New Roman"/>
          <w:i/>
          <w:sz w:val="24"/>
          <w:szCs w:val="24"/>
          <w:lang w:val="es-MX"/>
        </w:rPr>
        <w:t>6</w:t>
      </w:r>
      <w:r w:rsidR="006E23B4" w:rsidRPr="00C84C79">
        <w:rPr>
          <w:rFonts w:ascii="Times New Roman" w:hAnsi="Times New Roman" w:cs="Times New Roman"/>
          <w:iCs/>
          <w:sz w:val="24"/>
          <w:szCs w:val="24"/>
          <w:lang w:val="es-MX"/>
        </w:rPr>
        <w:t>(1)</w:t>
      </w:r>
      <w:r w:rsidRPr="00C84C79">
        <w:rPr>
          <w:rFonts w:ascii="Times New Roman" w:hAnsi="Times New Roman" w:cs="Times New Roman"/>
          <w:sz w:val="24"/>
          <w:szCs w:val="24"/>
          <w:lang w:val="es-MX"/>
        </w:rPr>
        <w:t>, 1-19.</w:t>
      </w:r>
      <w:r w:rsidR="001F5504" w:rsidRPr="00C84C79">
        <w:rPr>
          <w:rFonts w:ascii="Times New Roman" w:hAnsi="Times New Roman" w:cs="Times New Roman"/>
          <w:sz w:val="24"/>
          <w:szCs w:val="24"/>
          <w:lang w:val="es-MX"/>
        </w:rPr>
        <w:t xml:space="preserve"> </w:t>
      </w:r>
      <w:r w:rsidR="001F5504" w:rsidRPr="00C84C79">
        <w:rPr>
          <w:rFonts w:ascii="Times New Roman" w:hAnsi="Times New Roman" w:cs="Times New Roman"/>
          <w:sz w:val="24"/>
          <w:szCs w:val="24"/>
          <w:shd w:val="clear" w:color="auto" w:fill="FFFFFF"/>
          <w:lang w:val="es-MX"/>
        </w:rPr>
        <w:t>Recuperado de</w:t>
      </w:r>
      <w:r w:rsidRPr="00C84C79">
        <w:rPr>
          <w:rFonts w:ascii="Times New Roman" w:hAnsi="Times New Roman" w:cs="Times New Roman"/>
          <w:sz w:val="24"/>
          <w:szCs w:val="24"/>
          <w:lang w:val="es-MX"/>
        </w:rPr>
        <w:t xml:space="preserve"> </w:t>
      </w:r>
      <w:hyperlink r:id="rId24" w:history="1">
        <w:r w:rsidRPr="00C84C79">
          <w:rPr>
            <w:rStyle w:val="Hipervnculo"/>
            <w:rFonts w:ascii="Times New Roman" w:hAnsi="Times New Roman" w:cs="Times New Roman"/>
            <w:sz w:val="24"/>
            <w:szCs w:val="24"/>
            <w:shd w:val="clear" w:color="auto" w:fill="FFFFFF"/>
            <w:lang w:val="es-MX"/>
          </w:rPr>
          <w:t>https://doi.org/10.46618/iime.89</w:t>
        </w:r>
      </w:hyperlink>
    </w:p>
    <w:p w14:paraId="5E969B29" w14:textId="61CDEFD0"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Osuna, C. (2020)</w:t>
      </w:r>
      <w:r w:rsidR="00BE29E2" w:rsidRPr="00C84C79">
        <w:rPr>
          <w:rFonts w:ascii="Times New Roman" w:hAnsi="Times New Roman" w:cs="Times New Roman"/>
          <w:sz w:val="24"/>
          <w:szCs w:val="24"/>
          <w:shd w:val="clear" w:color="auto" w:fill="FFFFFF"/>
          <w:lang w:val="es-MX"/>
        </w:rPr>
        <w:t>.</w:t>
      </w:r>
      <w:r w:rsidRPr="00C84C79">
        <w:rPr>
          <w:rFonts w:ascii="Times New Roman" w:hAnsi="Times New Roman" w:cs="Times New Roman"/>
          <w:sz w:val="24"/>
          <w:szCs w:val="24"/>
          <w:shd w:val="clear" w:color="auto" w:fill="FFFFFF"/>
          <w:lang w:val="es-MX"/>
        </w:rPr>
        <w:t xml:space="preserve"> El logro del aprendizaje en matemáticas: asignatura pendiente en la agenda de las políticas educativas en México, para la educación media superior. </w:t>
      </w:r>
      <w:r w:rsidRPr="00C84C79">
        <w:rPr>
          <w:rFonts w:ascii="Times New Roman" w:hAnsi="Times New Roman" w:cs="Times New Roman"/>
          <w:i/>
          <w:sz w:val="24"/>
          <w:szCs w:val="24"/>
          <w:shd w:val="clear" w:color="auto" w:fill="FFFFFF"/>
          <w:lang w:val="es-MX"/>
        </w:rPr>
        <w:t>Revista online de Política e Gestão Educacional</w:t>
      </w:r>
      <w:r w:rsidRPr="00C84C79">
        <w:rPr>
          <w:rFonts w:ascii="Times New Roman" w:hAnsi="Times New Roman" w:cs="Times New Roman"/>
          <w:sz w:val="24"/>
          <w:szCs w:val="24"/>
          <w:shd w:val="clear" w:color="auto" w:fill="FFFFFF"/>
          <w:lang w:val="es-MX"/>
        </w:rPr>
        <w:t xml:space="preserve">, </w:t>
      </w:r>
      <w:r w:rsidRPr="00C84C79">
        <w:rPr>
          <w:rFonts w:ascii="Times New Roman" w:hAnsi="Times New Roman" w:cs="Times New Roman"/>
          <w:i/>
          <w:iCs/>
          <w:sz w:val="24"/>
          <w:szCs w:val="24"/>
          <w:shd w:val="clear" w:color="auto" w:fill="FFFFFF"/>
          <w:lang w:val="es-MX"/>
        </w:rPr>
        <w:t>24</w:t>
      </w:r>
      <w:r w:rsidRPr="00C84C79">
        <w:rPr>
          <w:rFonts w:ascii="Times New Roman" w:hAnsi="Times New Roman" w:cs="Times New Roman"/>
          <w:sz w:val="24"/>
          <w:szCs w:val="24"/>
          <w:shd w:val="clear" w:color="auto" w:fill="FFFFFF"/>
          <w:lang w:val="es-MX"/>
        </w:rPr>
        <w:t>(1), 995-1014.</w:t>
      </w:r>
      <w:r w:rsidR="006E23B4" w:rsidRPr="00C84C79">
        <w:rPr>
          <w:rFonts w:ascii="Times New Roman" w:hAnsi="Times New Roman" w:cs="Times New Roman"/>
          <w:sz w:val="24"/>
          <w:szCs w:val="24"/>
          <w:shd w:val="clear" w:color="auto" w:fill="FFFFFF"/>
          <w:lang w:val="es-MX"/>
        </w:rPr>
        <w:t xml:space="preserve"> Recuperado de </w:t>
      </w:r>
      <w:r w:rsidRPr="00C84C79">
        <w:rPr>
          <w:rFonts w:ascii="Times New Roman" w:hAnsi="Times New Roman" w:cs="Times New Roman"/>
          <w:sz w:val="24"/>
          <w:szCs w:val="24"/>
          <w:shd w:val="clear" w:color="auto" w:fill="FFFFFF"/>
          <w:lang w:val="es-MX"/>
        </w:rPr>
        <w:t xml:space="preserve"> </w:t>
      </w:r>
      <w:hyperlink r:id="rId25" w:history="1">
        <w:r w:rsidRPr="00C84C79">
          <w:rPr>
            <w:rStyle w:val="Hipervnculo"/>
            <w:rFonts w:ascii="Times New Roman" w:hAnsi="Times New Roman" w:cs="Times New Roman"/>
            <w:sz w:val="24"/>
            <w:szCs w:val="24"/>
            <w:shd w:val="clear" w:color="auto" w:fill="FFFFFF"/>
            <w:lang w:val="es-MX"/>
          </w:rPr>
          <w:t>https://doi.org/10.22633/rpge.v24iesp2.14328</w:t>
        </w:r>
      </w:hyperlink>
      <w:r w:rsidRPr="00C84C79">
        <w:rPr>
          <w:rFonts w:ascii="Times New Roman" w:hAnsi="Times New Roman" w:cs="Times New Roman"/>
          <w:sz w:val="24"/>
          <w:szCs w:val="24"/>
          <w:shd w:val="clear" w:color="auto" w:fill="FFFFFF"/>
          <w:lang w:val="es-MX"/>
        </w:rPr>
        <w:t xml:space="preserve">   </w:t>
      </w:r>
    </w:p>
    <w:p w14:paraId="5D8E8A2A" w14:textId="77777777" w:rsidR="00FE04A4" w:rsidRPr="00C84C79" w:rsidRDefault="00FE04A4" w:rsidP="00DE3A4B">
      <w:pPr>
        <w:shd w:val="clear" w:color="auto" w:fill="FFFFFF"/>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rPr>
        <w:t xml:space="preserve">Payne, C. (2008). So Much Reform, So Little Change: Building-level Obstacles to Urban School Reform. </w:t>
      </w:r>
      <w:r w:rsidRPr="00C84C79">
        <w:rPr>
          <w:rFonts w:ascii="Times New Roman" w:hAnsi="Times New Roman" w:cs="Times New Roman"/>
          <w:i/>
          <w:iCs/>
          <w:sz w:val="24"/>
          <w:szCs w:val="24"/>
          <w:lang w:val="es-MX"/>
        </w:rPr>
        <w:t>Journal of educational change,</w:t>
      </w:r>
      <w:r w:rsidRPr="00C84C79">
        <w:rPr>
          <w:rFonts w:ascii="Times New Roman" w:hAnsi="Times New Roman" w:cs="Times New Roman"/>
          <w:sz w:val="24"/>
          <w:szCs w:val="24"/>
          <w:lang w:val="es-MX"/>
        </w:rPr>
        <w:t xml:space="preserve"> </w:t>
      </w:r>
      <w:r w:rsidRPr="00C84C79">
        <w:rPr>
          <w:rFonts w:ascii="Times New Roman" w:hAnsi="Times New Roman" w:cs="Times New Roman"/>
          <w:i/>
          <w:iCs/>
          <w:sz w:val="24"/>
          <w:szCs w:val="24"/>
          <w:lang w:val="es-MX"/>
        </w:rPr>
        <w:t>11</w:t>
      </w:r>
      <w:r w:rsidRPr="00C84C79">
        <w:rPr>
          <w:rFonts w:ascii="Times New Roman" w:hAnsi="Times New Roman" w:cs="Times New Roman"/>
          <w:sz w:val="24"/>
          <w:szCs w:val="24"/>
          <w:lang w:val="es-MX"/>
        </w:rPr>
        <w:t>(1), 89-93.</w:t>
      </w:r>
    </w:p>
    <w:p w14:paraId="405754A9" w14:textId="6E8ADC6D" w:rsidR="00FE04A4" w:rsidRPr="00C84C79" w:rsidRDefault="00FE04A4" w:rsidP="00C84C79">
      <w:pPr>
        <w:spacing w:after="0" w:line="360" w:lineRule="auto"/>
        <w:ind w:left="709" w:hanging="709"/>
        <w:jc w:val="both"/>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Ramírez, L. (2020). Tendencias de la innovación educativa en los contextos sociales. Análisis del mapeo de literatura. </w:t>
      </w:r>
      <w:r w:rsidRPr="00C84C79">
        <w:rPr>
          <w:rFonts w:ascii="Times New Roman" w:hAnsi="Times New Roman" w:cs="Times New Roman"/>
          <w:i/>
          <w:iCs/>
          <w:sz w:val="24"/>
          <w:szCs w:val="24"/>
          <w:lang w:val="es-MX"/>
        </w:rPr>
        <w:t>Revista Educación, 44</w:t>
      </w:r>
      <w:r w:rsidRPr="00C84C79">
        <w:rPr>
          <w:rFonts w:ascii="Times New Roman" w:hAnsi="Times New Roman" w:cs="Times New Roman"/>
          <w:sz w:val="24"/>
          <w:szCs w:val="24"/>
          <w:lang w:val="es-MX"/>
        </w:rPr>
        <w:t>(1), 1-16.</w:t>
      </w:r>
      <w:r w:rsidR="00B7087C" w:rsidRPr="00C84C79">
        <w:rPr>
          <w:rFonts w:ascii="Times New Roman" w:hAnsi="Times New Roman" w:cs="Times New Roman"/>
          <w:sz w:val="24"/>
          <w:szCs w:val="24"/>
          <w:lang w:val="es-MX"/>
        </w:rPr>
        <w:t xml:space="preserve"> Recuperado de </w:t>
      </w:r>
      <w:r w:rsidRPr="00C84C79">
        <w:rPr>
          <w:rFonts w:ascii="Times New Roman" w:hAnsi="Times New Roman" w:cs="Times New Roman"/>
          <w:sz w:val="24"/>
          <w:szCs w:val="24"/>
          <w:lang w:val="es-MX"/>
        </w:rPr>
        <w:t xml:space="preserve"> </w:t>
      </w:r>
      <w:hyperlink r:id="rId26" w:history="1">
        <w:r w:rsidRPr="00C84C79">
          <w:rPr>
            <w:rStyle w:val="Hipervnculo"/>
            <w:rFonts w:ascii="Times New Roman" w:hAnsi="Times New Roman" w:cs="Times New Roman"/>
            <w:sz w:val="24"/>
            <w:szCs w:val="24"/>
            <w:lang w:val="es-MX"/>
          </w:rPr>
          <w:t>https://doi.org/10.15517/revedu.v44i1.33222</w:t>
        </w:r>
      </w:hyperlink>
      <w:r w:rsidRPr="00C84C79">
        <w:rPr>
          <w:rFonts w:ascii="Times New Roman" w:hAnsi="Times New Roman" w:cs="Times New Roman"/>
          <w:sz w:val="24"/>
          <w:szCs w:val="24"/>
          <w:lang w:val="es-MX"/>
        </w:rPr>
        <w:t xml:space="preserve">  </w:t>
      </w:r>
    </w:p>
    <w:p w14:paraId="3C8E6EA3" w14:textId="4A500ADD"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bookmarkStart w:id="6" w:name="_Hlk194824035"/>
      <w:r w:rsidRPr="00C84C79">
        <w:rPr>
          <w:rFonts w:ascii="Times New Roman" w:hAnsi="Times New Roman" w:cs="Times New Roman"/>
          <w:sz w:val="24"/>
          <w:szCs w:val="24"/>
          <w:shd w:val="clear" w:color="auto" w:fill="FFFFFF"/>
          <w:lang w:val="es-MX"/>
        </w:rPr>
        <w:t xml:space="preserve">Salinas, P. </w:t>
      </w:r>
      <w:r w:rsidR="006E23B4" w:rsidRPr="00C84C79">
        <w:rPr>
          <w:rFonts w:ascii="Times New Roman" w:hAnsi="Times New Roman" w:cs="Times New Roman"/>
          <w:sz w:val="24"/>
          <w:szCs w:val="24"/>
          <w:shd w:val="clear" w:color="auto" w:fill="FFFFFF"/>
          <w:lang w:val="es-MX"/>
        </w:rPr>
        <w:t>y</w:t>
      </w:r>
      <w:r w:rsidRPr="00C84C79">
        <w:rPr>
          <w:rFonts w:ascii="Times New Roman" w:hAnsi="Times New Roman" w:cs="Times New Roman"/>
          <w:sz w:val="24"/>
          <w:szCs w:val="24"/>
          <w:shd w:val="clear" w:color="auto" w:fill="FFFFFF"/>
          <w:lang w:val="es-MX"/>
        </w:rPr>
        <w:t xml:space="preserve"> Alanis, J. (2009)</w:t>
      </w:r>
      <w:r w:rsidR="00BE29E2" w:rsidRPr="00C84C79">
        <w:rPr>
          <w:rFonts w:ascii="Times New Roman" w:hAnsi="Times New Roman" w:cs="Times New Roman"/>
          <w:sz w:val="24"/>
          <w:szCs w:val="24"/>
          <w:shd w:val="clear" w:color="auto" w:fill="FFFFFF"/>
          <w:lang w:val="es-MX"/>
        </w:rPr>
        <w:t>.</w:t>
      </w:r>
      <w:r w:rsidRPr="00C84C79">
        <w:rPr>
          <w:rFonts w:ascii="Times New Roman" w:hAnsi="Times New Roman" w:cs="Times New Roman"/>
          <w:sz w:val="24"/>
          <w:szCs w:val="24"/>
          <w:shd w:val="clear" w:color="auto" w:fill="FFFFFF"/>
          <w:lang w:val="es-MX"/>
        </w:rPr>
        <w:t xml:space="preserve"> Hacia un nuevo paradigma en la enseñanza del Cálculo dentro de una institución educativa. </w:t>
      </w:r>
      <w:r w:rsidRPr="00C84C79">
        <w:rPr>
          <w:rFonts w:ascii="Times New Roman" w:hAnsi="Times New Roman" w:cs="Times New Roman"/>
          <w:i/>
          <w:sz w:val="24"/>
          <w:szCs w:val="24"/>
          <w:shd w:val="clear" w:color="auto" w:fill="FFFFFF"/>
          <w:lang w:val="es-MX"/>
        </w:rPr>
        <w:t>Revista Latinoamericana de Investigación en Matemática Educativa</w:t>
      </w:r>
      <w:r w:rsidRPr="00C84C79">
        <w:rPr>
          <w:rFonts w:ascii="Times New Roman" w:hAnsi="Times New Roman" w:cs="Times New Roman"/>
          <w:sz w:val="24"/>
          <w:szCs w:val="24"/>
          <w:shd w:val="clear" w:color="auto" w:fill="FFFFFF"/>
          <w:lang w:val="es-MX"/>
        </w:rPr>
        <w:t xml:space="preserve">, </w:t>
      </w:r>
      <w:r w:rsidRPr="00C84C79">
        <w:rPr>
          <w:rFonts w:ascii="Times New Roman" w:hAnsi="Times New Roman" w:cs="Times New Roman"/>
          <w:i/>
          <w:sz w:val="24"/>
          <w:szCs w:val="24"/>
          <w:shd w:val="clear" w:color="auto" w:fill="FFFFFF"/>
          <w:lang w:val="es-MX"/>
        </w:rPr>
        <w:t xml:space="preserve">12 </w:t>
      </w:r>
      <w:r w:rsidRPr="00C84C79">
        <w:rPr>
          <w:rFonts w:ascii="Times New Roman" w:hAnsi="Times New Roman" w:cs="Times New Roman"/>
          <w:iCs/>
          <w:sz w:val="24"/>
          <w:szCs w:val="24"/>
          <w:shd w:val="clear" w:color="auto" w:fill="FFFFFF"/>
          <w:lang w:val="es-MX"/>
        </w:rPr>
        <w:t>(3),</w:t>
      </w:r>
      <w:r w:rsidRPr="00C84C79">
        <w:rPr>
          <w:rFonts w:ascii="Times New Roman" w:hAnsi="Times New Roman" w:cs="Times New Roman"/>
          <w:sz w:val="24"/>
          <w:szCs w:val="24"/>
          <w:shd w:val="clear" w:color="auto" w:fill="FFFFFF"/>
          <w:lang w:val="es-MX"/>
        </w:rPr>
        <w:t xml:space="preserve"> 355-382.</w:t>
      </w:r>
      <w:r w:rsidR="00F25C2F" w:rsidRPr="00C84C79">
        <w:rPr>
          <w:rFonts w:ascii="Times New Roman" w:hAnsi="Times New Roman" w:cs="Times New Roman"/>
          <w:sz w:val="24"/>
          <w:szCs w:val="24"/>
          <w:shd w:val="clear" w:color="auto" w:fill="FFFFFF"/>
          <w:lang w:val="es-MX"/>
        </w:rPr>
        <w:t xml:space="preserve"> Recuperado de </w:t>
      </w:r>
      <w:r w:rsidRPr="00C84C79">
        <w:rPr>
          <w:rFonts w:ascii="Times New Roman" w:hAnsi="Times New Roman" w:cs="Times New Roman"/>
          <w:sz w:val="24"/>
          <w:szCs w:val="24"/>
          <w:shd w:val="clear" w:color="auto" w:fill="FFFFFF"/>
          <w:lang w:val="es-MX"/>
        </w:rPr>
        <w:t xml:space="preserve"> </w:t>
      </w:r>
      <w:hyperlink r:id="rId27" w:history="1">
        <w:r w:rsidRPr="00C84C79">
          <w:rPr>
            <w:rStyle w:val="Hipervnculo"/>
            <w:rFonts w:ascii="Times New Roman" w:hAnsi="Times New Roman" w:cs="Times New Roman"/>
            <w:sz w:val="24"/>
            <w:szCs w:val="24"/>
            <w:shd w:val="clear" w:color="auto" w:fill="FFFFFF"/>
            <w:lang w:val="es-MX"/>
          </w:rPr>
          <w:t>https://www.redalyc.org/articulo.oa?id=33511859004</w:t>
        </w:r>
      </w:hyperlink>
      <w:r w:rsidRPr="00C84C79">
        <w:rPr>
          <w:rFonts w:ascii="Times New Roman" w:hAnsi="Times New Roman" w:cs="Times New Roman"/>
          <w:sz w:val="24"/>
          <w:szCs w:val="24"/>
          <w:shd w:val="clear" w:color="auto" w:fill="FFFFFF"/>
          <w:lang w:val="es-MX"/>
        </w:rPr>
        <w:t xml:space="preserve"> </w:t>
      </w:r>
    </w:p>
    <w:p w14:paraId="465EC60D" w14:textId="77777777"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bookmarkStart w:id="7" w:name="_Hlk194831857"/>
      <w:bookmarkEnd w:id="6"/>
      <w:r w:rsidRPr="00C84C79">
        <w:rPr>
          <w:rFonts w:ascii="Times New Roman" w:hAnsi="Times New Roman" w:cs="Times New Roman"/>
          <w:sz w:val="24"/>
          <w:szCs w:val="24"/>
          <w:shd w:val="clear" w:color="auto" w:fill="FFFFFF"/>
          <w:lang w:val="es-MX"/>
        </w:rPr>
        <w:t xml:space="preserve">Tejada, J. (1998). </w:t>
      </w:r>
      <w:r w:rsidRPr="00C84C79">
        <w:rPr>
          <w:rFonts w:ascii="Times New Roman" w:hAnsi="Times New Roman" w:cs="Times New Roman"/>
          <w:i/>
          <w:sz w:val="24"/>
          <w:szCs w:val="24"/>
          <w:shd w:val="clear" w:color="auto" w:fill="FFFFFF"/>
          <w:lang w:val="es-MX"/>
        </w:rPr>
        <w:t>Los agentes de la innovación en los centros educativos: profesores, directivos y asesores</w:t>
      </w:r>
      <w:r w:rsidRPr="00C84C79">
        <w:rPr>
          <w:rFonts w:ascii="Times New Roman" w:hAnsi="Times New Roman" w:cs="Times New Roman"/>
          <w:sz w:val="24"/>
          <w:szCs w:val="24"/>
          <w:shd w:val="clear" w:color="auto" w:fill="FFFFFF"/>
          <w:lang w:val="es-MX"/>
        </w:rPr>
        <w:t>. Ediciones Aljibe.</w:t>
      </w:r>
    </w:p>
    <w:bookmarkEnd w:id="7"/>
    <w:p w14:paraId="3CE0AB47" w14:textId="77777777" w:rsidR="00FE04A4" w:rsidRPr="00C84C79" w:rsidRDefault="00FE04A4" w:rsidP="00C84C79">
      <w:pPr>
        <w:spacing w:after="0" w:line="360" w:lineRule="auto"/>
        <w:ind w:left="709" w:hanging="709"/>
        <w:jc w:val="both"/>
        <w:rPr>
          <w:rFonts w:ascii="Times New Roman" w:hAnsi="Times New Roman" w:cs="Times New Roman"/>
          <w:sz w:val="24"/>
          <w:szCs w:val="24"/>
          <w:shd w:val="clear" w:color="auto" w:fill="FFFFFF"/>
          <w:lang w:val="es-MX"/>
        </w:rPr>
      </w:pPr>
      <w:r w:rsidRPr="00C84C79">
        <w:rPr>
          <w:rFonts w:ascii="Times New Roman" w:hAnsi="Times New Roman" w:cs="Times New Roman"/>
          <w:sz w:val="24"/>
          <w:szCs w:val="24"/>
          <w:shd w:val="clear" w:color="auto" w:fill="FFFFFF"/>
          <w:lang w:val="es-MX"/>
        </w:rPr>
        <w:t>Van Manen, M. (2003</w:t>
      </w:r>
      <w:r w:rsidRPr="00C84C79">
        <w:rPr>
          <w:rFonts w:ascii="Times New Roman" w:hAnsi="Times New Roman" w:cs="Times New Roman"/>
          <w:i/>
          <w:sz w:val="24"/>
          <w:szCs w:val="24"/>
          <w:shd w:val="clear" w:color="auto" w:fill="FFFFFF"/>
          <w:lang w:val="es-MX"/>
        </w:rPr>
        <w:t>). Investigación Educativa y Experiencia vivida. Ciencia humana para una pedagogía de la acción y de la sensibilidad</w:t>
      </w:r>
      <w:r w:rsidRPr="00C84C79">
        <w:rPr>
          <w:rFonts w:ascii="Times New Roman" w:hAnsi="Times New Roman" w:cs="Times New Roman"/>
          <w:sz w:val="24"/>
          <w:szCs w:val="24"/>
          <w:shd w:val="clear" w:color="auto" w:fill="FFFFFF"/>
          <w:lang w:val="es-MX"/>
        </w:rPr>
        <w:t>. Barcelona: Idea Books.</w:t>
      </w:r>
    </w:p>
    <w:p w14:paraId="095FF013" w14:textId="1537C471" w:rsidR="00692FD3" w:rsidRDefault="00FE04A4" w:rsidP="00C84C79">
      <w:pPr>
        <w:shd w:val="clear" w:color="auto" w:fill="FFFFFF"/>
        <w:spacing w:after="120" w:line="360" w:lineRule="auto"/>
        <w:ind w:left="709" w:hanging="709"/>
        <w:jc w:val="both"/>
        <w:rPr>
          <w:rFonts w:ascii="Times New Roman" w:hAnsi="Times New Roman" w:cs="Times New Roman"/>
          <w:sz w:val="24"/>
          <w:szCs w:val="24"/>
          <w:lang w:val="es-MX"/>
        </w:rPr>
      </w:pPr>
      <w:bookmarkStart w:id="8" w:name="_Hlk194831887"/>
      <w:r w:rsidRPr="00C84C79">
        <w:rPr>
          <w:rFonts w:ascii="Times New Roman" w:hAnsi="Times New Roman" w:cs="Times New Roman"/>
          <w:sz w:val="24"/>
          <w:szCs w:val="24"/>
          <w:lang w:val="es-MX"/>
        </w:rPr>
        <w:t xml:space="preserve">Vecinos, S. </w:t>
      </w:r>
      <w:r w:rsidR="00805767" w:rsidRPr="00C84C79">
        <w:rPr>
          <w:rFonts w:ascii="Times New Roman" w:hAnsi="Times New Roman" w:cs="Times New Roman"/>
          <w:sz w:val="24"/>
          <w:szCs w:val="24"/>
          <w:lang w:val="es-MX"/>
        </w:rPr>
        <w:t>y</w:t>
      </w:r>
      <w:r w:rsidRPr="00C84C79">
        <w:rPr>
          <w:rFonts w:ascii="Times New Roman" w:hAnsi="Times New Roman" w:cs="Times New Roman"/>
          <w:sz w:val="24"/>
          <w:szCs w:val="24"/>
          <w:lang w:val="es-MX"/>
        </w:rPr>
        <w:t xml:space="preserve"> Ruiz M. (2021). Aproximación teórica a la definición del perfil del profesorado innovador. En Martín, M. </w:t>
      </w:r>
      <w:r w:rsidR="00805767" w:rsidRPr="00C84C79">
        <w:rPr>
          <w:rFonts w:ascii="Times New Roman" w:hAnsi="Times New Roman" w:cs="Times New Roman"/>
          <w:sz w:val="24"/>
          <w:szCs w:val="24"/>
          <w:lang w:val="es-MX"/>
        </w:rPr>
        <w:t>y</w:t>
      </w:r>
      <w:r w:rsidRPr="00C84C79">
        <w:rPr>
          <w:rFonts w:ascii="Times New Roman" w:hAnsi="Times New Roman" w:cs="Times New Roman"/>
          <w:sz w:val="24"/>
          <w:szCs w:val="24"/>
          <w:lang w:val="es-MX"/>
        </w:rPr>
        <w:t xml:space="preserve"> Soria, C. </w:t>
      </w:r>
      <w:r w:rsidRPr="00C84C79">
        <w:rPr>
          <w:rFonts w:ascii="Times New Roman" w:hAnsi="Times New Roman" w:cs="Times New Roman"/>
          <w:i/>
          <w:iCs/>
          <w:sz w:val="24"/>
          <w:szCs w:val="24"/>
          <w:lang w:val="es-MX"/>
        </w:rPr>
        <w:t xml:space="preserve">Cuestiones transversales en la innovación de la </w:t>
      </w:r>
      <w:r w:rsidRPr="00C84C79">
        <w:rPr>
          <w:rFonts w:ascii="Times New Roman" w:hAnsi="Times New Roman" w:cs="Times New Roman"/>
          <w:i/>
          <w:iCs/>
          <w:sz w:val="24"/>
          <w:szCs w:val="24"/>
          <w:lang w:val="es-MX"/>
        </w:rPr>
        <w:lastRenderedPageBreak/>
        <w:t xml:space="preserve">docencia y la investigación de las ciencias sociales y jurídicas. </w:t>
      </w:r>
      <w:r w:rsidRPr="00C84C79">
        <w:rPr>
          <w:rFonts w:ascii="Times New Roman" w:hAnsi="Times New Roman" w:cs="Times New Roman"/>
          <w:sz w:val="24"/>
          <w:szCs w:val="24"/>
          <w:lang w:val="es-MX"/>
        </w:rPr>
        <w:t>(pp. 892-917)</w:t>
      </w:r>
      <w:r w:rsidRPr="00C84C79">
        <w:rPr>
          <w:rFonts w:ascii="Times New Roman" w:hAnsi="Times New Roman" w:cs="Times New Roman"/>
          <w:i/>
          <w:iCs/>
          <w:sz w:val="24"/>
          <w:szCs w:val="24"/>
          <w:lang w:val="es-MX"/>
        </w:rPr>
        <w:t xml:space="preserve">. </w:t>
      </w:r>
      <w:r w:rsidRPr="00C84C79">
        <w:rPr>
          <w:rFonts w:ascii="Times New Roman" w:hAnsi="Times New Roman" w:cs="Times New Roman"/>
          <w:sz w:val="24"/>
          <w:szCs w:val="24"/>
          <w:lang w:val="es-MX"/>
        </w:rPr>
        <w:t>Dykinson S.L</w:t>
      </w:r>
      <w:r w:rsidR="009D4380" w:rsidRPr="00C84C79">
        <w:rPr>
          <w:rFonts w:ascii="Times New Roman" w:hAnsi="Times New Roman" w:cs="Times New Roman"/>
          <w:sz w:val="24"/>
          <w:szCs w:val="24"/>
          <w:lang w:val="es-MX"/>
        </w:rPr>
        <w:t>.</w:t>
      </w:r>
      <w:bookmarkEnd w:id="8"/>
    </w:p>
    <w:p w14:paraId="34FB73FD" w14:textId="77777777" w:rsidR="00C84C79" w:rsidRDefault="00C84C79" w:rsidP="00C84C79">
      <w:pPr>
        <w:shd w:val="clear" w:color="auto" w:fill="FFFFFF"/>
        <w:spacing w:after="120" w:line="360" w:lineRule="auto"/>
        <w:ind w:left="709" w:hanging="709"/>
        <w:jc w:val="both"/>
        <w:rPr>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84C79" w:rsidRPr="00C84C79" w14:paraId="713EA8CE" w14:textId="77777777" w:rsidTr="00C84C79">
        <w:trPr>
          <w:jc w:val="center"/>
        </w:trPr>
        <w:tc>
          <w:tcPr>
            <w:tcW w:w="3045" w:type="dxa"/>
            <w:tcMar>
              <w:top w:w="100" w:type="dxa"/>
              <w:left w:w="100" w:type="dxa"/>
              <w:bottom w:w="100" w:type="dxa"/>
              <w:right w:w="100" w:type="dxa"/>
            </w:tcMar>
          </w:tcPr>
          <w:p w14:paraId="3BF479D4" w14:textId="77777777" w:rsidR="00C84C79" w:rsidRPr="00C84C79" w:rsidRDefault="00C84C79" w:rsidP="003436A9">
            <w:pPr>
              <w:pStyle w:val="Ttulo3"/>
              <w:widowControl w:val="0"/>
              <w:spacing w:before="0" w:line="240" w:lineRule="auto"/>
              <w:rPr>
                <w:rFonts w:ascii="Times New Roman" w:hAnsi="Times New Roman" w:cs="Times New Roman"/>
                <w:color w:val="auto"/>
                <w:sz w:val="24"/>
                <w:szCs w:val="24"/>
                <w:lang w:val="es-MX"/>
              </w:rPr>
            </w:pPr>
            <w:r w:rsidRPr="00C84C79">
              <w:rPr>
                <w:rFonts w:ascii="Times New Roman" w:hAnsi="Times New Roman" w:cs="Times New Roman"/>
                <w:color w:val="auto"/>
                <w:sz w:val="24"/>
                <w:szCs w:val="24"/>
                <w:lang w:val="es-MX"/>
              </w:rPr>
              <w:t>Rol de Contribución</w:t>
            </w:r>
          </w:p>
        </w:tc>
        <w:tc>
          <w:tcPr>
            <w:tcW w:w="6315" w:type="dxa"/>
            <w:tcMar>
              <w:top w:w="100" w:type="dxa"/>
              <w:left w:w="100" w:type="dxa"/>
              <w:bottom w:w="100" w:type="dxa"/>
              <w:right w:w="100" w:type="dxa"/>
            </w:tcMar>
          </w:tcPr>
          <w:p w14:paraId="2CF294AE" w14:textId="0C274A14" w:rsidR="00C84C79" w:rsidRPr="00C84C79" w:rsidRDefault="00C84C79" w:rsidP="00C84C79">
            <w:pPr>
              <w:pStyle w:val="Ttulo3"/>
              <w:widowControl w:val="0"/>
              <w:spacing w:before="0" w:after="0" w:line="240" w:lineRule="auto"/>
              <w:rPr>
                <w:rFonts w:ascii="Times New Roman" w:hAnsi="Times New Roman" w:cs="Times New Roman"/>
                <w:color w:val="auto"/>
                <w:sz w:val="24"/>
                <w:szCs w:val="24"/>
                <w:lang w:val="es-MX"/>
              </w:rPr>
            </w:pPr>
            <w:bookmarkStart w:id="9" w:name="_btsjgdfgjwkr" w:colFirst="0" w:colLast="0"/>
            <w:bookmarkEnd w:id="9"/>
            <w:r>
              <w:rPr>
                <w:rFonts w:ascii="Times New Roman" w:hAnsi="Times New Roman" w:cs="Times New Roman"/>
                <w:color w:val="auto"/>
                <w:sz w:val="24"/>
                <w:szCs w:val="24"/>
                <w:lang w:val="es-MX"/>
              </w:rPr>
              <w:t>Autor (es)</w:t>
            </w:r>
          </w:p>
        </w:tc>
      </w:tr>
      <w:tr w:rsidR="00C84C79" w:rsidRPr="00C84C79" w14:paraId="54C28AB9" w14:textId="77777777" w:rsidTr="00C84C79">
        <w:trPr>
          <w:jc w:val="center"/>
        </w:trPr>
        <w:tc>
          <w:tcPr>
            <w:tcW w:w="3045" w:type="dxa"/>
            <w:tcMar>
              <w:top w:w="100" w:type="dxa"/>
              <w:left w:w="100" w:type="dxa"/>
              <w:bottom w:w="100" w:type="dxa"/>
              <w:right w:w="100" w:type="dxa"/>
            </w:tcMar>
          </w:tcPr>
          <w:p w14:paraId="0BDEDFA0"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Conceptualización</w:t>
            </w:r>
          </w:p>
        </w:tc>
        <w:tc>
          <w:tcPr>
            <w:tcW w:w="6315" w:type="dxa"/>
            <w:tcMar>
              <w:top w:w="100" w:type="dxa"/>
              <w:left w:w="100" w:type="dxa"/>
              <w:bottom w:w="100" w:type="dxa"/>
              <w:right w:w="100" w:type="dxa"/>
            </w:tcMar>
          </w:tcPr>
          <w:p w14:paraId="0035A91D"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Principal: Karla Leticia López Arreola</w:t>
            </w:r>
          </w:p>
          <w:p w14:paraId="25A5628D"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Apoyo: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p>
        </w:tc>
      </w:tr>
      <w:tr w:rsidR="00C84C79" w:rsidRPr="00C84C79" w14:paraId="2DB17EC6" w14:textId="77777777" w:rsidTr="00C84C79">
        <w:trPr>
          <w:jc w:val="center"/>
        </w:trPr>
        <w:tc>
          <w:tcPr>
            <w:tcW w:w="3045" w:type="dxa"/>
            <w:tcMar>
              <w:top w:w="100" w:type="dxa"/>
              <w:left w:w="100" w:type="dxa"/>
              <w:bottom w:w="100" w:type="dxa"/>
              <w:right w:w="100" w:type="dxa"/>
            </w:tcMar>
          </w:tcPr>
          <w:p w14:paraId="4650B8B8"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Metodología</w:t>
            </w:r>
          </w:p>
        </w:tc>
        <w:tc>
          <w:tcPr>
            <w:tcW w:w="6315" w:type="dxa"/>
            <w:tcMar>
              <w:top w:w="100" w:type="dxa"/>
              <w:left w:w="100" w:type="dxa"/>
              <w:bottom w:w="100" w:type="dxa"/>
              <w:right w:w="100" w:type="dxa"/>
            </w:tcMar>
          </w:tcPr>
          <w:p w14:paraId="21CB38B2"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Principal: Karla Leticia López Arreola</w:t>
            </w:r>
          </w:p>
          <w:p w14:paraId="0C4AD3F1"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Apoyo: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p>
        </w:tc>
      </w:tr>
      <w:tr w:rsidR="00C84C79" w:rsidRPr="00C84C79" w14:paraId="4B033DFC" w14:textId="77777777" w:rsidTr="00C84C79">
        <w:trPr>
          <w:jc w:val="center"/>
        </w:trPr>
        <w:tc>
          <w:tcPr>
            <w:tcW w:w="3045" w:type="dxa"/>
            <w:tcMar>
              <w:top w:w="100" w:type="dxa"/>
              <w:left w:w="100" w:type="dxa"/>
              <w:bottom w:w="100" w:type="dxa"/>
              <w:right w:w="100" w:type="dxa"/>
            </w:tcMar>
          </w:tcPr>
          <w:p w14:paraId="0D592A94"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Software</w:t>
            </w:r>
          </w:p>
        </w:tc>
        <w:tc>
          <w:tcPr>
            <w:tcW w:w="6315" w:type="dxa"/>
            <w:tcMar>
              <w:top w:w="100" w:type="dxa"/>
              <w:left w:w="100" w:type="dxa"/>
              <w:bottom w:w="100" w:type="dxa"/>
              <w:right w:w="100" w:type="dxa"/>
            </w:tcMar>
          </w:tcPr>
          <w:p w14:paraId="30C32F88" w14:textId="5A518B73"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Karla Leticia López Arreola</w:t>
            </w:r>
          </w:p>
        </w:tc>
      </w:tr>
      <w:tr w:rsidR="00C84C79" w:rsidRPr="00C84C79" w14:paraId="638BFA0F" w14:textId="77777777" w:rsidTr="00C84C79">
        <w:trPr>
          <w:jc w:val="center"/>
        </w:trPr>
        <w:tc>
          <w:tcPr>
            <w:tcW w:w="3045" w:type="dxa"/>
            <w:tcMar>
              <w:top w:w="100" w:type="dxa"/>
              <w:left w:w="100" w:type="dxa"/>
              <w:bottom w:w="100" w:type="dxa"/>
              <w:right w:w="100" w:type="dxa"/>
            </w:tcMar>
          </w:tcPr>
          <w:p w14:paraId="566DD49F"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Validación</w:t>
            </w:r>
          </w:p>
        </w:tc>
        <w:tc>
          <w:tcPr>
            <w:tcW w:w="6315" w:type="dxa"/>
            <w:tcMar>
              <w:top w:w="100" w:type="dxa"/>
              <w:left w:w="100" w:type="dxa"/>
              <w:bottom w:w="100" w:type="dxa"/>
              <w:right w:w="100" w:type="dxa"/>
            </w:tcMar>
          </w:tcPr>
          <w:p w14:paraId="4E82BD10"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Principal: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r w:rsidRPr="00C84C79">
              <w:rPr>
                <w:rFonts w:ascii="Times New Roman" w:hAnsi="Times New Roman" w:cs="Times New Roman"/>
                <w:sz w:val="24"/>
                <w:szCs w:val="24"/>
                <w:lang w:val="es-MX"/>
              </w:rPr>
              <w:t xml:space="preserve"> </w:t>
            </w:r>
          </w:p>
          <w:p w14:paraId="089BFED6"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Apoyo: Edgar Oswaldo González Bello</w:t>
            </w:r>
          </w:p>
        </w:tc>
      </w:tr>
      <w:tr w:rsidR="00C84C79" w:rsidRPr="00C84C79" w14:paraId="1C917543" w14:textId="77777777" w:rsidTr="00C84C79">
        <w:trPr>
          <w:jc w:val="center"/>
        </w:trPr>
        <w:tc>
          <w:tcPr>
            <w:tcW w:w="3045" w:type="dxa"/>
            <w:tcMar>
              <w:top w:w="100" w:type="dxa"/>
              <w:left w:w="100" w:type="dxa"/>
              <w:bottom w:w="100" w:type="dxa"/>
              <w:right w:w="100" w:type="dxa"/>
            </w:tcMar>
          </w:tcPr>
          <w:p w14:paraId="0C04F2A2"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Análisis Formal</w:t>
            </w:r>
          </w:p>
        </w:tc>
        <w:tc>
          <w:tcPr>
            <w:tcW w:w="6315" w:type="dxa"/>
            <w:tcMar>
              <w:top w:w="100" w:type="dxa"/>
              <w:left w:w="100" w:type="dxa"/>
              <w:bottom w:w="100" w:type="dxa"/>
              <w:right w:w="100" w:type="dxa"/>
            </w:tcMar>
          </w:tcPr>
          <w:p w14:paraId="34DCFAE2"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No aplica</w:t>
            </w:r>
          </w:p>
        </w:tc>
      </w:tr>
      <w:tr w:rsidR="00C84C79" w:rsidRPr="00C84C79" w14:paraId="2ADDB19C" w14:textId="77777777" w:rsidTr="00C84C79">
        <w:trPr>
          <w:jc w:val="center"/>
        </w:trPr>
        <w:tc>
          <w:tcPr>
            <w:tcW w:w="3045" w:type="dxa"/>
            <w:tcMar>
              <w:top w:w="100" w:type="dxa"/>
              <w:left w:w="100" w:type="dxa"/>
              <w:bottom w:w="100" w:type="dxa"/>
              <w:right w:w="100" w:type="dxa"/>
            </w:tcMar>
          </w:tcPr>
          <w:p w14:paraId="134C57EB"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Investigación</w:t>
            </w:r>
          </w:p>
        </w:tc>
        <w:tc>
          <w:tcPr>
            <w:tcW w:w="6315" w:type="dxa"/>
            <w:tcMar>
              <w:top w:w="100" w:type="dxa"/>
              <w:left w:w="100" w:type="dxa"/>
              <w:bottom w:w="100" w:type="dxa"/>
              <w:right w:w="100" w:type="dxa"/>
            </w:tcMar>
          </w:tcPr>
          <w:p w14:paraId="72D59E45"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Principal: Karla Leticia López Arreola</w:t>
            </w:r>
          </w:p>
          <w:p w14:paraId="0825BD59"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Apoyo: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p>
        </w:tc>
      </w:tr>
      <w:tr w:rsidR="00C84C79" w:rsidRPr="00C84C79" w14:paraId="400B6E66" w14:textId="77777777" w:rsidTr="00C84C79">
        <w:trPr>
          <w:jc w:val="center"/>
        </w:trPr>
        <w:tc>
          <w:tcPr>
            <w:tcW w:w="3045" w:type="dxa"/>
            <w:tcMar>
              <w:top w:w="100" w:type="dxa"/>
              <w:left w:w="100" w:type="dxa"/>
              <w:bottom w:w="100" w:type="dxa"/>
              <w:right w:w="100" w:type="dxa"/>
            </w:tcMar>
          </w:tcPr>
          <w:p w14:paraId="15F382F1"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Recursos</w:t>
            </w:r>
          </w:p>
        </w:tc>
        <w:tc>
          <w:tcPr>
            <w:tcW w:w="6315" w:type="dxa"/>
            <w:tcMar>
              <w:top w:w="100" w:type="dxa"/>
              <w:left w:w="100" w:type="dxa"/>
              <w:bottom w:w="100" w:type="dxa"/>
              <w:right w:w="100" w:type="dxa"/>
            </w:tcMar>
          </w:tcPr>
          <w:p w14:paraId="39F32627"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No aplica</w:t>
            </w:r>
          </w:p>
        </w:tc>
      </w:tr>
      <w:tr w:rsidR="00C84C79" w:rsidRPr="00C84C79" w14:paraId="2500ABFE" w14:textId="77777777" w:rsidTr="00C84C79">
        <w:trPr>
          <w:jc w:val="center"/>
        </w:trPr>
        <w:tc>
          <w:tcPr>
            <w:tcW w:w="3045" w:type="dxa"/>
            <w:tcMar>
              <w:top w:w="100" w:type="dxa"/>
              <w:left w:w="100" w:type="dxa"/>
              <w:bottom w:w="100" w:type="dxa"/>
              <w:right w:w="100" w:type="dxa"/>
            </w:tcMar>
          </w:tcPr>
          <w:p w14:paraId="11971CCB"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Curación de datos</w:t>
            </w:r>
          </w:p>
        </w:tc>
        <w:tc>
          <w:tcPr>
            <w:tcW w:w="6315" w:type="dxa"/>
            <w:tcMar>
              <w:top w:w="100" w:type="dxa"/>
              <w:left w:w="100" w:type="dxa"/>
              <w:bottom w:w="100" w:type="dxa"/>
              <w:right w:w="100" w:type="dxa"/>
            </w:tcMar>
          </w:tcPr>
          <w:p w14:paraId="6D385423"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No aplica</w:t>
            </w:r>
          </w:p>
        </w:tc>
      </w:tr>
      <w:tr w:rsidR="00C84C79" w:rsidRPr="00C84C79" w14:paraId="50382E09" w14:textId="77777777" w:rsidTr="00C84C79">
        <w:trPr>
          <w:jc w:val="center"/>
        </w:trPr>
        <w:tc>
          <w:tcPr>
            <w:tcW w:w="3045" w:type="dxa"/>
            <w:tcMar>
              <w:top w:w="100" w:type="dxa"/>
              <w:left w:w="100" w:type="dxa"/>
              <w:bottom w:w="100" w:type="dxa"/>
              <w:right w:w="100" w:type="dxa"/>
            </w:tcMar>
          </w:tcPr>
          <w:p w14:paraId="25D2EAB2"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Escritura - Preparación del borrador original</w:t>
            </w:r>
          </w:p>
        </w:tc>
        <w:tc>
          <w:tcPr>
            <w:tcW w:w="6315" w:type="dxa"/>
            <w:tcMar>
              <w:top w:w="100" w:type="dxa"/>
              <w:left w:w="100" w:type="dxa"/>
              <w:bottom w:w="100" w:type="dxa"/>
              <w:right w:w="100" w:type="dxa"/>
            </w:tcMar>
          </w:tcPr>
          <w:p w14:paraId="278263B7"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Karla Leticia López Arreola</w:t>
            </w:r>
          </w:p>
        </w:tc>
      </w:tr>
      <w:tr w:rsidR="00C84C79" w:rsidRPr="00C84C79" w14:paraId="79FEBD5D" w14:textId="77777777" w:rsidTr="00C84C79">
        <w:trPr>
          <w:jc w:val="center"/>
        </w:trPr>
        <w:tc>
          <w:tcPr>
            <w:tcW w:w="3045" w:type="dxa"/>
            <w:tcMar>
              <w:top w:w="100" w:type="dxa"/>
              <w:left w:w="100" w:type="dxa"/>
              <w:bottom w:w="100" w:type="dxa"/>
              <w:right w:w="100" w:type="dxa"/>
            </w:tcMar>
          </w:tcPr>
          <w:p w14:paraId="164ADED9"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Escritura - Revisión y edición</w:t>
            </w:r>
          </w:p>
        </w:tc>
        <w:tc>
          <w:tcPr>
            <w:tcW w:w="6315" w:type="dxa"/>
            <w:tcMar>
              <w:top w:w="100" w:type="dxa"/>
              <w:left w:w="100" w:type="dxa"/>
              <w:bottom w:w="100" w:type="dxa"/>
              <w:right w:w="100" w:type="dxa"/>
            </w:tcMar>
          </w:tcPr>
          <w:p w14:paraId="5153DA90"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Principal: Karla Leticia López Arreola</w:t>
            </w:r>
          </w:p>
          <w:p w14:paraId="18F494D7"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Apoyo: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p>
        </w:tc>
      </w:tr>
      <w:tr w:rsidR="00C84C79" w:rsidRPr="00C84C79" w14:paraId="44017690" w14:textId="77777777" w:rsidTr="00C84C79">
        <w:trPr>
          <w:jc w:val="center"/>
        </w:trPr>
        <w:tc>
          <w:tcPr>
            <w:tcW w:w="3045" w:type="dxa"/>
            <w:tcMar>
              <w:top w:w="100" w:type="dxa"/>
              <w:left w:w="100" w:type="dxa"/>
              <w:bottom w:w="100" w:type="dxa"/>
              <w:right w:w="100" w:type="dxa"/>
            </w:tcMar>
          </w:tcPr>
          <w:p w14:paraId="3CB3A101"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Visualización</w:t>
            </w:r>
          </w:p>
        </w:tc>
        <w:tc>
          <w:tcPr>
            <w:tcW w:w="6315" w:type="dxa"/>
            <w:tcMar>
              <w:top w:w="100" w:type="dxa"/>
              <w:left w:w="100" w:type="dxa"/>
              <w:bottom w:w="100" w:type="dxa"/>
              <w:right w:w="100" w:type="dxa"/>
            </w:tcMar>
          </w:tcPr>
          <w:p w14:paraId="523485E5"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Karla Leticia López Arreola</w:t>
            </w:r>
          </w:p>
        </w:tc>
      </w:tr>
      <w:tr w:rsidR="00C84C79" w:rsidRPr="00C84C79" w14:paraId="1F945F4B" w14:textId="77777777" w:rsidTr="00C84C79">
        <w:trPr>
          <w:jc w:val="center"/>
        </w:trPr>
        <w:tc>
          <w:tcPr>
            <w:tcW w:w="3045" w:type="dxa"/>
            <w:tcMar>
              <w:top w:w="100" w:type="dxa"/>
              <w:left w:w="100" w:type="dxa"/>
              <w:bottom w:w="100" w:type="dxa"/>
              <w:right w:w="100" w:type="dxa"/>
            </w:tcMar>
          </w:tcPr>
          <w:p w14:paraId="072E3A06"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Supervisión</w:t>
            </w:r>
          </w:p>
        </w:tc>
        <w:tc>
          <w:tcPr>
            <w:tcW w:w="6315" w:type="dxa"/>
            <w:tcMar>
              <w:top w:w="100" w:type="dxa"/>
              <w:left w:w="100" w:type="dxa"/>
              <w:bottom w:w="100" w:type="dxa"/>
              <w:right w:w="100" w:type="dxa"/>
            </w:tcMar>
          </w:tcPr>
          <w:p w14:paraId="1374A524"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Principal: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r w:rsidRPr="00C84C79">
              <w:rPr>
                <w:rFonts w:ascii="Times New Roman" w:hAnsi="Times New Roman" w:cs="Times New Roman"/>
                <w:sz w:val="24"/>
                <w:szCs w:val="24"/>
                <w:lang w:val="es-MX"/>
              </w:rPr>
              <w:t xml:space="preserve"> </w:t>
            </w:r>
          </w:p>
          <w:p w14:paraId="7CF008F3"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Apoyo: Edgar Oswaldo González Bello</w:t>
            </w:r>
          </w:p>
        </w:tc>
      </w:tr>
      <w:tr w:rsidR="00C84C79" w:rsidRPr="00C84C79" w14:paraId="1E839E9F" w14:textId="77777777" w:rsidTr="00C84C79">
        <w:trPr>
          <w:jc w:val="center"/>
        </w:trPr>
        <w:tc>
          <w:tcPr>
            <w:tcW w:w="3045" w:type="dxa"/>
            <w:tcMar>
              <w:top w:w="100" w:type="dxa"/>
              <w:left w:w="100" w:type="dxa"/>
              <w:bottom w:w="100" w:type="dxa"/>
              <w:right w:w="100" w:type="dxa"/>
            </w:tcMar>
          </w:tcPr>
          <w:p w14:paraId="1A189465"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Administración de Proyectos</w:t>
            </w:r>
          </w:p>
        </w:tc>
        <w:tc>
          <w:tcPr>
            <w:tcW w:w="6315" w:type="dxa"/>
            <w:tcMar>
              <w:top w:w="100" w:type="dxa"/>
              <w:left w:w="100" w:type="dxa"/>
              <w:bottom w:w="100" w:type="dxa"/>
              <w:right w:w="100" w:type="dxa"/>
            </w:tcMar>
          </w:tcPr>
          <w:p w14:paraId="3C01997E"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Principal: Karla Leticia López Arreola</w:t>
            </w:r>
          </w:p>
          <w:p w14:paraId="246A5675"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 xml:space="preserve">Apoyo: Etty </w:t>
            </w:r>
            <w:proofErr w:type="spellStart"/>
            <w:r w:rsidRPr="00C84C79">
              <w:rPr>
                <w:rFonts w:ascii="Times New Roman" w:hAnsi="Times New Roman" w:cs="Times New Roman"/>
                <w:sz w:val="24"/>
                <w:szCs w:val="24"/>
                <w:lang w:val="es-MX"/>
              </w:rPr>
              <w:t>Haydeé</w:t>
            </w:r>
            <w:proofErr w:type="spellEnd"/>
            <w:r w:rsidRPr="00C84C79">
              <w:rPr>
                <w:rFonts w:ascii="Times New Roman" w:hAnsi="Times New Roman" w:cs="Times New Roman"/>
                <w:sz w:val="24"/>
                <w:szCs w:val="24"/>
                <w:lang w:val="es-MX"/>
              </w:rPr>
              <w:t xml:space="preserve"> Estévez </w:t>
            </w:r>
            <w:proofErr w:type="spellStart"/>
            <w:r w:rsidRPr="00C84C79">
              <w:rPr>
                <w:rFonts w:ascii="Times New Roman" w:hAnsi="Times New Roman" w:cs="Times New Roman"/>
                <w:sz w:val="24"/>
                <w:szCs w:val="24"/>
                <w:lang w:val="es-MX"/>
              </w:rPr>
              <w:t>Nenninger</w:t>
            </w:r>
            <w:proofErr w:type="spellEnd"/>
          </w:p>
        </w:tc>
      </w:tr>
      <w:tr w:rsidR="00C84C79" w:rsidRPr="00C84C79" w14:paraId="40B0E8A8" w14:textId="77777777" w:rsidTr="00C84C79">
        <w:trPr>
          <w:jc w:val="center"/>
        </w:trPr>
        <w:tc>
          <w:tcPr>
            <w:tcW w:w="3045" w:type="dxa"/>
            <w:tcMar>
              <w:top w:w="100" w:type="dxa"/>
              <w:left w:w="100" w:type="dxa"/>
              <w:bottom w:w="100" w:type="dxa"/>
              <w:right w:w="100" w:type="dxa"/>
            </w:tcMar>
          </w:tcPr>
          <w:p w14:paraId="3A69049E"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Adquisición de fondos</w:t>
            </w:r>
          </w:p>
        </w:tc>
        <w:tc>
          <w:tcPr>
            <w:tcW w:w="6315" w:type="dxa"/>
            <w:tcMar>
              <w:top w:w="100" w:type="dxa"/>
              <w:left w:w="100" w:type="dxa"/>
              <w:bottom w:w="100" w:type="dxa"/>
              <w:right w:w="100" w:type="dxa"/>
            </w:tcMar>
          </w:tcPr>
          <w:p w14:paraId="69E2E67B" w14:textId="77777777" w:rsidR="00C84C79" w:rsidRPr="00C84C79" w:rsidRDefault="00C84C79" w:rsidP="00C84C79">
            <w:pPr>
              <w:widowControl w:val="0"/>
              <w:spacing w:after="0" w:line="240" w:lineRule="auto"/>
              <w:rPr>
                <w:rFonts w:ascii="Times New Roman" w:hAnsi="Times New Roman" w:cs="Times New Roman"/>
                <w:sz w:val="24"/>
                <w:szCs w:val="24"/>
                <w:lang w:val="es-MX"/>
              </w:rPr>
            </w:pPr>
            <w:r w:rsidRPr="00C84C79">
              <w:rPr>
                <w:rFonts w:ascii="Times New Roman" w:hAnsi="Times New Roman" w:cs="Times New Roman"/>
                <w:sz w:val="24"/>
                <w:szCs w:val="24"/>
                <w:lang w:val="es-MX"/>
              </w:rPr>
              <w:t>No aplica</w:t>
            </w:r>
          </w:p>
        </w:tc>
      </w:tr>
    </w:tbl>
    <w:p w14:paraId="0C180502" w14:textId="77777777" w:rsidR="00C84C79" w:rsidRPr="00C84C79" w:rsidRDefault="00C84C79" w:rsidP="00C84C79">
      <w:pPr>
        <w:shd w:val="clear" w:color="auto" w:fill="FFFFFF"/>
        <w:spacing w:after="120" w:line="360" w:lineRule="auto"/>
        <w:ind w:left="709" w:hanging="709"/>
        <w:jc w:val="both"/>
        <w:rPr>
          <w:rFonts w:ascii="Times New Roman" w:hAnsi="Times New Roman" w:cs="Times New Roman"/>
          <w:sz w:val="24"/>
          <w:szCs w:val="24"/>
          <w:lang w:val="es-MX"/>
        </w:rPr>
      </w:pPr>
    </w:p>
    <w:sectPr w:rsidR="00C84C79" w:rsidRPr="00C84C79" w:rsidSect="00C84C79">
      <w:headerReference w:type="default" r:id="rId28"/>
      <w:footerReference w:type="default" r:id="rId2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F6C6" w14:textId="77777777" w:rsidR="006C2E3A" w:rsidRDefault="006C2E3A" w:rsidP="00C84C79">
      <w:pPr>
        <w:spacing w:after="0" w:line="240" w:lineRule="auto"/>
      </w:pPr>
      <w:r>
        <w:separator/>
      </w:r>
    </w:p>
  </w:endnote>
  <w:endnote w:type="continuationSeparator" w:id="0">
    <w:p w14:paraId="11FE0648" w14:textId="77777777" w:rsidR="006C2E3A" w:rsidRDefault="006C2E3A" w:rsidP="00C8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A18" w14:textId="786BFD39" w:rsidR="00C84C79" w:rsidRDefault="00C84C79">
    <w:pPr>
      <w:pStyle w:val="Piedepgina"/>
    </w:pPr>
    <w:r>
      <w:t xml:space="preserve">                 </w:t>
    </w:r>
    <w:r w:rsidRPr="002A3D98">
      <w:rPr>
        <w:noProof/>
        <w:lang w:eastAsia="es-MX"/>
      </w:rPr>
      <w:drawing>
        <wp:inline distT="0" distB="0" distL="0" distR="0" wp14:anchorId="035A6DB9" wp14:editId="3F300562">
          <wp:extent cx="1600200" cy="419100"/>
          <wp:effectExtent l="0" t="0" r="0" b="0"/>
          <wp:docPr id="1314114763" name="Imagen 131411476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84C79">
      <w:rPr>
        <w:rFonts w:ascii="Calibri" w:hAnsi="Calibri" w:cs="Calibri"/>
        <w:b/>
      </w:rPr>
      <w:t>Vol. 16 Num. 31 Julio - Diciembre 2025, e</w:t>
    </w:r>
    <w:r w:rsidR="00DE3A4B">
      <w:rPr>
        <w:rFonts w:ascii="Calibri" w:hAnsi="Calibri" w:cs="Calibri"/>
        <w:b/>
      </w:rPr>
      <w:t>95</w:t>
    </w:r>
    <w:r w:rsidR="0050183E">
      <w:rPr>
        <w:rFonts w:ascii="Calibri" w:hAnsi="Calibri" w:cs="Calibri"/>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B3A1" w14:textId="77777777" w:rsidR="006C2E3A" w:rsidRDefault="006C2E3A" w:rsidP="00C84C79">
      <w:pPr>
        <w:spacing w:after="0" w:line="240" w:lineRule="auto"/>
      </w:pPr>
      <w:r>
        <w:separator/>
      </w:r>
    </w:p>
  </w:footnote>
  <w:footnote w:type="continuationSeparator" w:id="0">
    <w:p w14:paraId="744C8B14" w14:textId="77777777" w:rsidR="006C2E3A" w:rsidRDefault="006C2E3A" w:rsidP="00C84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D017" w14:textId="3C57F069" w:rsidR="00C84C79" w:rsidRDefault="00C84C79" w:rsidP="00C84C79">
    <w:pPr>
      <w:pStyle w:val="Encabezado"/>
      <w:jc w:val="center"/>
    </w:pPr>
    <w:r w:rsidRPr="002A3D98">
      <w:rPr>
        <w:noProof/>
        <w:lang w:eastAsia="es-MX"/>
      </w:rPr>
      <w:drawing>
        <wp:inline distT="0" distB="0" distL="0" distR="0" wp14:anchorId="14AEB594" wp14:editId="0D78A28B">
          <wp:extent cx="5397500" cy="635000"/>
          <wp:effectExtent l="0" t="0" r="0" b="0"/>
          <wp:docPr id="68168833" name="Imagen 681688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5765"/>
    <w:multiLevelType w:val="hybridMultilevel"/>
    <w:tmpl w:val="19BEEAA6"/>
    <w:lvl w:ilvl="0" w:tplc="5588B90C">
      <w:start w:val="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986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05"/>
    <w:rsid w:val="00011FD4"/>
    <w:rsid w:val="000275FC"/>
    <w:rsid w:val="00027A4B"/>
    <w:rsid w:val="00032032"/>
    <w:rsid w:val="0005164F"/>
    <w:rsid w:val="000548E9"/>
    <w:rsid w:val="00062022"/>
    <w:rsid w:val="000651EE"/>
    <w:rsid w:val="00070CA3"/>
    <w:rsid w:val="00083292"/>
    <w:rsid w:val="00085A4B"/>
    <w:rsid w:val="00095AD0"/>
    <w:rsid w:val="000A3B7B"/>
    <w:rsid w:val="000A6700"/>
    <w:rsid w:val="000A7A50"/>
    <w:rsid w:val="000B3B18"/>
    <w:rsid w:val="000B5014"/>
    <w:rsid w:val="000B758A"/>
    <w:rsid w:val="000C2A14"/>
    <w:rsid w:val="000C3A2A"/>
    <w:rsid w:val="000C3A33"/>
    <w:rsid w:val="000C5F67"/>
    <w:rsid w:val="000C6830"/>
    <w:rsid w:val="000C68A8"/>
    <w:rsid w:val="000F4CA7"/>
    <w:rsid w:val="00102E35"/>
    <w:rsid w:val="001040B7"/>
    <w:rsid w:val="00104786"/>
    <w:rsid w:val="00105001"/>
    <w:rsid w:val="00105AFD"/>
    <w:rsid w:val="00106ECC"/>
    <w:rsid w:val="00113D34"/>
    <w:rsid w:val="00116045"/>
    <w:rsid w:val="0015683B"/>
    <w:rsid w:val="00172191"/>
    <w:rsid w:val="001741C8"/>
    <w:rsid w:val="00176658"/>
    <w:rsid w:val="00182354"/>
    <w:rsid w:val="00186176"/>
    <w:rsid w:val="00190EB1"/>
    <w:rsid w:val="001954EF"/>
    <w:rsid w:val="001A3F9D"/>
    <w:rsid w:val="001B4C69"/>
    <w:rsid w:val="001B5047"/>
    <w:rsid w:val="001C0CA8"/>
    <w:rsid w:val="001C7EB6"/>
    <w:rsid w:val="001D0618"/>
    <w:rsid w:val="001D2998"/>
    <w:rsid w:val="001E0C47"/>
    <w:rsid w:val="001F5504"/>
    <w:rsid w:val="0022404D"/>
    <w:rsid w:val="00236D07"/>
    <w:rsid w:val="00237B05"/>
    <w:rsid w:val="00243A2B"/>
    <w:rsid w:val="002448AD"/>
    <w:rsid w:val="0024636A"/>
    <w:rsid w:val="00250534"/>
    <w:rsid w:val="0025477E"/>
    <w:rsid w:val="00264A4D"/>
    <w:rsid w:val="00267998"/>
    <w:rsid w:val="00274B0E"/>
    <w:rsid w:val="002777EB"/>
    <w:rsid w:val="00283F9B"/>
    <w:rsid w:val="0028761F"/>
    <w:rsid w:val="0029027B"/>
    <w:rsid w:val="00292158"/>
    <w:rsid w:val="00292311"/>
    <w:rsid w:val="00295E7F"/>
    <w:rsid w:val="002A1EAE"/>
    <w:rsid w:val="002A2025"/>
    <w:rsid w:val="002A2E26"/>
    <w:rsid w:val="002B0213"/>
    <w:rsid w:val="002B1708"/>
    <w:rsid w:val="002B2439"/>
    <w:rsid w:val="002B4245"/>
    <w:rsid w:val="002C074F"/>
    <w:rsid w:val="002D32E3"/>
    <w:rsid w:val="002E548C"/>
    <w:rsid w:val="002F00C6"/>
    <w:rsid w:val="002F3CCB"/>
    <w:rsid w:val="003046AE"/>
    <w:rsid w:val="00310B41"/>
    <w:rsid w:val="003129D3"/>
    <w:rsid w:val="0031375A"/>
    <w:rsid w:val="003162F7"/>
    <w:rsid w:val="003239BB"/>
    <w:rsid w:val="0034061E"/>
    <w:rsid w:val="00341BF6"/>
    <w:rsid w:val="003425EF"/>
    <w:rsid w:val="00342811"/>
    <w:rsid w:val="003431BB"/>
    <w:rsid w:val="003456ED"/>
    <w:rsid w:val="0034619A"/>
    <w:rsid w:val="003462BC"/>
    <w:rsid w:val="0034716F"/>
    <w:rsid w:val="003473C4"/>
    <w:rsid w:val="00347D24"/>
    <w:rsid w:val="00364403"/>
    <w:rsid w:val="003674EC"/>
    <w:rsid w:val="00370404"/>
    <w:rsid w:val="003804E3"/>
    <w:rsid w:val="003A2A85"/>
    <w:rsid w:val="003A7C7B"/>
    <w:rsid w:val="003B107D"/>
    <w:rsid w:val="003C0926"/>
    <w:rsid w:val="003C5D5B"/>
    <w:rsid w:val="003C76A2"/>
    <w:rsid w:val="003D0DEA"/>
    <w:rsid w:val="003D3BD9"/>
    <w:rsid w:val="003D54D3"/>
    <w:rsid w:val="003E341A"/>
    <w:rsid w:val="003E3849"/>
    <w:rsid w:val="003E4933"/>
    <w:rsid w:val="003F24A1"/>
    <w:rsid w:val="003F4C4E"/>
    <w:rsid w:val="003F4C74"/>
    <w:rsid w:val="004023D6"/>
    <w:rsid w:val="00403AD9"/>
    <w:rsid w:val="00411EEA"/>
    <w:rsid w:val="004133D1"/>
    <w:rsid w:val="0042292F"/>
    <w:rsid w:val="00425BB8"/>
    <w:rsid w:val="004262C6"/>
    <w:rsid w:val="00433079"/>
    <w:rsid w:val="00435056"/>
    <w:rsid w:val="00435A47"/>
    <w:rsid w:val="00437637"/>
    <w:rsid w:val="00437BBC"/>
    <w:rsid w:val="00437CD4"/>
    <w:rsid w:val="00442136"/>
    <w:rsid w:val="00460739"/>
    <w:rsid w:val="0046248E"/>
    <w:rsid w:val="004627B2"/>
    <w:rsid w:val="004671E8"/>
    <w:rsid w:val="00477192"/>
    <w:rsid w:val="00496626"/>
    <w:rsid w:val="00496C16"/>
    <w:rsid w:val="004B2562"/>
    <w:rsid w:val="004B3D00"/>
    <w:rsid w:val="004B777C"/>
    <w:rsid w:val="004C0719"/>
    <w:rsid w:val="004C2F33"/>
    <w:rsid w:val="004C3B4B"/>
    <w:rsid w:val="004C48AD"/>
    <w:rsid w:val="004D1351"/>
    <w:rsid w:val="004D4E83"/>
    <w:rsid w:val="004E283E"/>
    <w:rsid w:val="0050183E"/>
    <w:rsid w:val="00503AFC"/>
    <w:rsid w:val="00505576"/>
    <w:rsid w:val="005111C2"/>
    <w:rsid w:val="0051637C"/>
    <w:rsid w:val="00516D2E"/>
    <w:rsid w:val="005172C6"/>
    <w:rsid w:val="005224B9"/>
    <w:rsid w:val="005245F1"/>
    <w:rsid w:val="00524740"/>
    <w:rsid w:val="0053272F"/>
    <w:rsid w:val="00534066"/>
    <w:rsid w:val="00540410"/>
    <w:rsid w:val="00541C62"/>
    <w:rsid w:val="005518CC"/>
    <w:rsid w:val="00552040"/>
    <w:rsid w:val="00556CAF"/>
    <w:rsid w:val="005654A5"/>
    <w:rsid w:val="005738EA"/>
    <w:rsid w:val="00581F24"/>
    <w:rsid w:val="0058331C"/>
    <w:rsid w:val="005918A0"/>
    <w:rsid w:val="00596045"/>
    <w:rsid w:val="005A083C"/>
    <w:rsid w:val="005B738C"/>
    <w:rsid w:val="005C1D1C"/>
    <w:rsid w:val="005C36C8"/>
    <w:rsid w:val="005C5808"/>
    <w:rsid w:val="005D0ED7"/>
    <w:rsid w:val="005D6DC8"/>
    <w:rsid w:val="005E1874"/>
    <w:rsid w:val="005E33A6"/>
    <w:rsid w:val="00602B03"/>
    <w:rsid w:val="0060693A"/>
    <w:rsid w:val="00606C9B"/>
    <w:rsid w:val="00612967"/>
    <w:rsid w:val="006132EA"/>
    <w:rsid w:val="00616CA9"/>
    <w:rsid w:val="006274E2"/>
    <w:rsid w:val="0063788A"/>
    <w:rsid w:val="0064055E"/>
    <w:rsid w:val="006637BE"/>
    <w:rsid w:val="00663BC1"/>
    <w:rsid w:val="00666506"/>
    <w:rsid w:val="00667EB5"/>
    <w:rsid w:val="00670A23"/>
    <w:rsid w:val="00670DD8"/>
    <w:rsid w:val="00677CF7"/>
    <w:rsid w:val="00677D44"/>
    <w:rsid w:val="00684F81"/>
    <w:rsid w:val="006879BD"/>
    <w:rsid w:val="006908A0"/>
    <w:rsid w:val="00692FD3"/>
    <w:rsid w:val="00694D95"/>
    <w:rsid w:val="006A12FE"/>
    <w:rsid w:val="006A5E5D"/>
    <w:rsid w:val="006A7967"/>
    <w:rsid w:val="006B0EBF"/>
    <w:rsid w:val="006B58B3"/>
    <w:rsid w:val="006C2E3A"/>
    <w:rsid w:val="006C5BFA"/>
    <w:rsid w:val="006C5ED5"/>
    <w:rsid w:val="006C7AFD"/>
    <w:rsid w:val="006E0D62"/>
    <w:rsid w:val="006E23B4"/>
    <w:rsid w:val="006F19B4"/>
    <w:rsid w:val="006F28CC"/>
    <w:rsid w:val="007004C4"/>
    <w:rsid w:val="007031D1"/>
    <w:rsid w:val="0071277D"/>
    <w:rsid w:val="0072221B"/>
    <w:rsid w:val="007244A3"/>
    <w:rsid w:val="00732A96"/>
    <w:rsid w:val="00736376"/>
    <w:rsid w:val="00737309"/>
    <w:rsid w:val="0074465D"/>
    <w:rsid w:val="00745924"/>
    <w:rsid w:val="0074790A"/>
    <w:rsid w:val="00764EA3"/>
    <w:rsid w:val="00765A85"/>
    <w:rsid w:val="00774BE7"/>
    <w:rsid w:val="00777E39"/>
    <w:rsid w:val="00781592"/>
    <w:rsid w:val="00781AF5"/>
    <w:rsid w:val="00790E0C"/>
    <w:rsid w:val="00796056"/>
    <w:rsid w:val="007B0081"/>
    <w:rsid w:val="007C49C5"/>
    <w:rsid w:val="007C6D4A"/>
    <w:rsid w:val="007C6EE7"/>
    <w:rsid w:val="007C6F77"/>
    <w:rsid w:val="007D3E40"/>
    <w:rsid w:val="007D4968"/>
    <w:rsid w:val="007D6A85"/>
    <w:rsid w:val="007E1034"/>
    <w:rsid w:val="007E1D63"/>
    <w:rsid w:val="007E2090"/>
    <w:rsid w:val="007F3DAB"/>
    <w:rsid w:val="007F555E"/>
    <w:rsid w:val="007F696F"/>
    <w:rsid w:val="00805767"/>
    <w:rsid w:val="008070B1"/>
    <w:rsid w:val="00812F6C"/>
    <w:rsid w:val="00822143"/>
    <w:rsid w:val="00836A5C"/>
    <w:rsid w:val="00842B85"/>
    <w:rsid w:val="008437A2"/>
    <w:rsid w:val="00855478"/>
    <w:rsid w:val="00860095"/>
    <w:rsid w:val="00860748"/>
    <w:rsid w:val="008625D2"/>
    <w:rsid w:val="0086465D"/>
    <w:rsid w:val="00866A9F"/>
    <w:rsid w:val="008771F8"/>
    <w:rsid w:val="008869D4"/>
    <w:rsid w:val="008873F9"/>
    <w:rsid w:val="008A6331"/>
    <w:rsid w:val="008B101B"/>
    <w:rsid w:val="008B70D3"/>
    <w:rsid w:val="008D3FEB"/>
    <w:rsid w:val="008D6A5E"/>
    <w:rsid w:val="008E1BD5"/>
    <w:rsid w:val="008E3B23"/>
    <w:rsid w:val="008E6E1A"/>
    <w:rsid w:val="008F1657"/>
    <w:rsid w:val="008F2578"/>
    <w:rsid w:val="008F2AB1"/>
    <w:rsid w:val="00920BE6"/>
    <w:rsid w:val="00924D21"/>
    <w:rsid w:val="009341E9"/>
    <w:rsid w:val="0093798B"/>
    <w:rsid w:val="00941B7E"/>
    <w:rsid w:val="00952318"/>
    <w:rsid w:val="009660BF"/>
    <w:rsid w:val="00967CD6"/>
    <w:rsid w:val="0097446C"/>
    <w:rsid w:val="00977C04"/>
    <w:rsid w:val="00995E74"/>
    <w:rsid w:val="009A207E"/>
    <w:rsid w:val="009D0C01"/>
    <w:rsid w:val="009D3570"/>
    <w:rsid w:val="009D3AA8"/>
    <w:rsid w:val="009D4380"/>
    <w:rsid w:val="009D4BCF"/>
    <w:rsid w:val="009F444F"/>
    <w:rsid w:val="00A03605"/>
    <w:rsid w:val="00A0455E"/>
    <w:rsid w:val="00A06C5E"/>
    <w:rsid w:val="00A07795"/>
    <w:rsid w:val="00A162DE"/>
    <w:rsid w:val="00A20E9C"/>
    <w:rsid w:val="00A25E34"/>
    <w:rsid w:val="00A41E12"/>
    <w:rsid w:val="00A43CB1"/>
    <w:rsid w:val="00A4534E"/>
    <w:rsid w:val="00A47F59"/>
    <w:rsid w:val="00A552F2"/>
    <w:rsid w:val="00A55C1C"/>
    <w:rsid w:val="00A710F4"/>
    <w:rsid w:val="00A812DF"/>
    <w:rsid w:val="00A87849"/>
    <w:rsid w:val="00A92E5E"/>
    <w:rsid w:val="00A9769C"/>
    <w:rsid w:val="00AA2F45"/>
    <w:rsid w:val="00AA4B15"/>
    <w:rsid w:val="00AA663C"/>
    <w:rsid w:val="00AB0EFA"/>
    <w:rsid w:val="00AB20CC"/>
    <w:rsid w:val="00AB3751"/>
    <w:rsid w:val="00AC45E9"/>
    <w:rsid w:val="00AE2FC9"/>
    <w:rsid w:val="00AF04D3"/>
    <w:rsid w:val="00AF1816"/>
    <w:rsid w:val="00AF282C"/>
    <w:rsid w:val="00B20CDA"/>
    <w:rsid w:val="00B24FDB"/>
    <w:rsid w:val="00B34DD4"/>
    <w:rsid w:val="00B47D0D"/>
    <w:rsid w:val="00B54FFC"/>
    <w:rsid w:val="00B562D7"/>
    <w:rsid w:val="00B56E40"/>
    <w:rsid w:val="00B60264"/>
    <w:rsid w:val="00B60DDF"/>
    <w:rsid w:val="00B618ED"/>
    <w:rsid w:val="00B619EB"/>
    <w:rsid w:val="00B7087C"/>
    <w:rsid w:val="00B8301A"/>
    <w:rsid w:val="00B9452E"/>
    <w:rsid w:val="00B96DDA"/>
    <w:rsid w:val="00BA0872"/>
    <w:rsid w:val="00BA15A4"/>
    <w:rsid w:val="00BA3D9A"/>
    <w:rsid w:val="00BB07DD"/>
    <w:rsid w:val="00BB5FFF"/>
    <w:rsid w:val="00BD3531"/>
    <w:rsid w:val="00BD41DB"/>
    <w:rsid w:val="00BE29E2"/>
    <w:rsid w:val="00BE3B70"/>
    <w:rsid w:val="00BE4CDD"/>
    <w:rsid w:val="00BF39E0"/>
    <w:rsid w:val="00BF775A"/>
    <w:rsid w:val="00C00CFA"/>
    <w:rsid w:val="00C0279A"/>
    <w:rsid w:val="00C15065"/>
    <w:rsid w:val="00C23D28"/>
    <w:rsid w:val="00C47400"/>
    <w:rsid w:val="00C5238D"/>
    <w:rsid w:val="00C654C0"/>
    <w:rsid w:val="00C73B8A"/>
    <w:rsid w:val="00C772B2"/>
    <w:rsid w:val="00C77B8E"/>
    <w:rsid w:val="00C84C79"/>
    <w:rsid w:val="00C85ED3"/>
    <w:rsid w:val="00C872D7"/>
    <w:rsid w:val="00C87763"/>
    <w:rsid w:val="00C94FA7"/>
    <w:rsid w:val="00C95537"/>
    <w:rsid w:val="00CB2FB2"/>
    <w:rsid w:val="00CC51CC"/>
    <w:rsid w:val="00CC70E7"/>
    <w:rsid w:val="00CD5767"/>
    <w:rsid w:val="00D04F0B"/>
    <w:rsid w:val="00D135C1"/>
    <w:rsid w:val="00D47E52"/>
    <w:rsid w:val="00D511CB"/>
    <w:rsid w:val="00D709FC"/>
    <w:rsid w:val="00D7380F"/>
    <w:rsid w:val="00D74A27"/>
    <w:rsid w:val="00D76481"/>
    <w:rsid w:val="00D81F99"/>
    <w:rsid w:val="00D83942"/>
    <w:rsid w:val="00D909F5"/>
    <w:rsid w:val="00D91ACD"/>
    <w:rsid w:val="00D96718"/>
    <w:rsid w:val="00D97DFA"/>
    <w:rsid w:val="00DB15AA"/>
    <w:rsid w:val="00DC1213"/>
    <w:rsid w:val="00DC64FB"/>
    <w:rsid w:val="00DD57B9"/>
    <w:rsid w:val="00DE3A4B"/>
    <w:rsid w:val="00DF1577"/>
    <w:rsid w:val="00E024B8"/>
    <w:rsid w:val="00E06A63"/>
    <w:rsid w:val="00E12442"/>
    <w:rsid w:val="00E20168"/>
    <w:rsid w:val="00E22DDE"/>
    <w:rsid w:val="00E35268"/>
    <w:rsid w:val="00E36410"/>
    <w:rsid w:val="00E57511"/>
    <w:rsid w:val="00E57973"/>
    <w:rsid w:val="00E62782"/>
    <w:rsid w:val="00E6305B"/>
    <w:rsid w:val="00E64626"/>
    <w:rsid w:val="00E650E6"/>
    <w:rsid w:val="00E72AA2"/>
    <w:rsid w:val="00E84E1C"/>
    <w:rsid w:val="00E86511"/>
    <w:rsid w:val="00E94843"/>
    <w:rsid w:val="00E95027"/>
    <w:rsid w:val="00E959D4"/>
    <w:rsid w:val="00E96205"/>
    <w:rsid w:val="00EA0209"/>
    <w:rsid w:val="00EA1B7B"/>
    <w:rsid w:val="00EC3305"/>
    <w:rsid w:val="00EC6747"/>
    <w:rsid w:val="00ED1DEC"/>
    <w:rsid w:val="00ED30F5"/>
    <w:rsid w:val="00EF1466"/>
    <w:rsid w:val="00EF36B6"/>
    <w:rsid w:val="00F1101B"/>
    <w:rsid w:val="00F16177"/>
    <w:rsid w:val="00F23125"/>
    <w:rsid w:val="00F23BE3"/>
    <w:rsid w:val="00F25C2F"/>
    <w:rsid w:val="00F304D8"/>
    <w:rsid w:val="00F30DC7"/>
    <w:rsid w:val="00F33942"/>
    <w:rsid w:val="00F3746C"/>
    <w:rsid w:val="00F53F4A"/>
    <w:rsid w:val="00F53F6F"/>
    <w:rsid w:val="00F813CA"/>
    <w:rsid w:val="00F82377"/>
    <w:rsid w:val="00F84A15"/>
    <w:rsid w:val="00F87C74"/>
    <w:rsid w:val="00F911A6"/>
    <w:rsid w:val="00FA0CBD"/>
    <w:rsid w:val="00FA3BEB"/>
    <w:rsid w:val="00FA68CE"/>
    <w:rsid w:val="00FB31B7"/>
    <w:rsid w:val="00FB536C"/>
    <w:rsid w:val="00FC4C16"/>
    <w:rsid w:val="00FE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C5A87"/>
  <w15:docId w15:val="{4B0479D5-5B39-4557-8B45-F3126A65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6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96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E962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E962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62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62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62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62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62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2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962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E962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E962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62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62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62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62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6205"/>
    <w:rPr>
      <w:rFonts w:eastAsiaTheme="majorEastAsia" w:cstheme="majorBidi"/>
      <w:color w:val="272727" w:themeColor="text1" w:themeTint="D8"/>
    </w:rPr>
  </w:style>
  <w:style w:type="paragraph" w:styleId="Ttulo">
    <w:name w:val="Title"/>
    <w:basedOn w:val="Normal"/>
    <w:next w:val="Normal"/>
    <w:link w:val="TtuloCar"/>
    <w:uiPriority w:val="10"/>
    <w:qFormat/>
    <w:rsid w:val="00E96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62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62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62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6205"/>
    <w:pPr>
      <w:spacing w:before="160"/>
      <w:jc w:val="center"/>
    </w:pPr>
    <w:rPr>
      <w:i/>
      <w:iCs/>
      <w:color w:val="404040" w:themeColor="text1" w:themeTint="BF"/>
    </w:rPr>
  </w:style>
  <w:style w:type="character" w:customStyle="1" w:styleId="CitaCar">
    <w:name w:val="Cita Car"/>
    <w:basedOn w:val="Fuentedeprrafopredeter"/>
    <w:link w:val="Cita"/>
    <w:uiPriority w:val="29"/>
    <w:rsid w:val="00E96205"/>
    <w:rPr>
      <w:i/>
      <w:iCs/>
      <w:color w:val="404040" w:themeColor="text1" w:themeTint="BF"/>
    </w:rPr>
  </w:style>
  <w:style w:type="paragraph" w:styleId="Prrafodelista">
    <w:name w:val="List Paragraph"/>
    <w:basedOn w:val="Normal"/>
    <w:uiPriority w:val="34"/>
    <w:qFormat/>
    <w:rsid w:val="00E96205"/>
    <w:pPr>
      <w:ind w:left="720"/>
      <w:contextualSpacing/>
    </w:pPr>
  </w:style>
  <w:style w:type="character" w:styleId="nfasisintenso">
    <w:name w:val="Intense Emphasis"/>
    <w:basedOn w:val="Fuentedeprrafopredeter"/>
    <w:uiPriority w:val="21"/>
    <w:qFormat/>
    <w:rsid w:val="00E96205"/>
    <w:rPr>
      <w:i/>
      <w:iCs/>
      <w:color w:val="0F4761" w:themeColor="accent1" w:themeShade="BF"/>
    </w:rPr>
  </w:style>
  <w:style w:type="paragraph" w:styleId="Citadestacada">
    <w:name w:val="Intense Quote"/>
    <w:basedOn w:val="Normal"/>
    <w:next w:val="Normal"/>
    <w:link w:val="CitadestacadaCar"/>
    <w:uiPriority w:val="30"/>
    <w:qFormat/>
    <w:rsid w:val="00E96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6205"/>
    <w:rPr>
      <w:i/>
      <w:iCs/>
      <w:color w:val="0F4761" w:themeColor="accent1" w:themeShade="BF"/>
    </w:rPr>
  </w:style>
  <w:style w:type="character" w:styleId="Referenciaintensa">
    <w:name w:val="Intense Reference"/>
    <w:basedOn w:val="Fuentedeprrafopredeter"/>
    <w:uiPriority w:val="32"/>
    <w:qFormat/>
    <w:rsid w:val="00E96205"/>
    <w:rPr>
      <w:b/>
      <w:bCs/>
      <w:smallCaps/>
      <w:color w:val="0F4761" w:themeColor="accent1" w:themeShade="BF"/>
      <w:spacing w:val="5"/>
    </w:rPr>
  </w:style>
  <w:style w:type="character" w:styleId="Hipervnculo">
    <w:name w:val="Hyperlink"/>
    <w:basedOn w:val="Fuentedeprrafopredeter"/>
    <w:uiPriority w:val="99"/>
    <w:unhideWhenUsed/>
    <w:rsid w:val="00D81F99"/>
    <w:rPr>
      <w:color w:val="467886" w:themeColor="hyperlink"/>
      <w:u w:val="single"/>
    </w:rPr>
  </w:style>
  <w:style w:type="character" w:styleId="Refdecomentario">
    <w:name w:val="annotation reference"/>
    <w:basedOn w:val="Fuentedeprrafopredeter"/>
    <w:uiPriority w:val="99"/>
    <w:semiHidden/>
    <w:unhideWhenUsed/>
    <w:rsid w:val="003456ED"/>
    <w:rPr>
      <w:sz w:val="16"/>
      <w:szCs w:val="16"/>
    </w:rPr>
  </w:style>
  <w:style w:type="paragraph" w:styleId="Textocomentario">
    <w:name w:val="annotation text"/>
    <w:basedOn w:val="Normal"/>
    <w:link w:val="TextocomentarioCar"/>
    <w:uiPriority w:val="99"/>
    <w:unhideWhenUsed/>
    <w:rsid w:val="003456ED"/>
    <w:pPr>
      <w:spacing w:line="240" w:lineRule="auto"/>
    </w:pPr>
    <w:rPr>
      <w:sz w:val="20"/>
      <w:szCs w:val="20"/>
    </w:rPr>
  </w:style>
  <w:style w:type="character" w:customStyle="1" w:styleId="TextocomentarioCar">
    <w:name w:val="Texto comentario Car"/>
    <w:basedOn w:val="Fuentedeprrafopredeter"/>
    <w:link w:val="Textocomentario"/>
    <w:uiPriority w:val="99"/>
    <w:rsid w:val="003456ED"/>
    <w:rPr>
      <w:sz w:val="20"/>
      <w:szCs w:val="20"/>
    </w:rPr>
  </w:style>
  <w:style w:type="paragraph" w:styleId="Asuntodelcomentario">
    <w:name w:val="annotation subject"/>
    <w:basedOn w:val="Textocomentario"/>
    <w:next w:val="Textocomentario"/>
    <w:link w:val="AsuntodelcomentarioCar"/>
    <w:uiPriority w:val="99"/>
    <w:semiHidden/>
    <w:unhideWhenUsed/>
    <w:rsid w:val="003456ED"/>
    <w:rPr>
      <w:b/>
      <w:bCs/>
    </w:rPr>
  </w:style>
  <w:style w:type="character" w:customStyle="1" w:styleId="AsuntodelcomentarioCar">
    <w:name w:val="Asunto del comentario Car"/>
    <w:basedOn w:val="TextocomentarioCar"/>
    <w:link w:val="Asuntodelcomentario"/>
    <w:uiPriority w:val="99"/>
    <w:semiHidden/>
    <w:rsid w:val="003456ED"/>
    <w:rPr>
      <w:b/>
      <w:bCs/>
      <w:sz w:val="20"/>
      <w:szCs w:val="20"/>
    </w:rPr>
  </w:style>
  <w:style w:type="paragraph" w:styleId="Revisin">
    <w:name w:val="Revision"/>
    <w:hidden/>
    <w:uiPriority w:val="99"/>
    <w:semiHidden/>
    <w:rsid w:val="008D6A5E"/>
    <w:pPr>
      <w:spacing w:after="0" w:line="240" w:lineRule="auto"/>
    </w:pPr>
  </w:style>
  <w:style w:type="paragraph" w:styleId="Textodeglobo">
    <w:name w:val="Balloon Text"/>
    <w:basedOn w:val="Normal"/>
    <w:link w:val="TextodegloboCar"/>
    <w:uiPriority w:val="99"/>
    <w:semiHidden/>
    <w:unhideWhenUsed/>
    <w:rsid w:val="003129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29D3"/>
    <w:rPr>
      <w:rFonts w:ascii="Segoe UI" w:hAnsi="Segoe UI" w:cs="Segoe UI"/>
      <w:sz w:val="18"/>
      <w:szCs w:val="18"/>
    </w:rPr>
  </w:style>
  <w:style w:type="character" w:styleId="Mencinsinresolver">
    <w:name w:val="Unresolved Mention"/>
    <w:basedOn w:val="Fuentedeprrafopredeter"/>
    <w:uiPriority w:val="99"/>
    <w:semiHidden/>
    <w:unhideWhenUsed/>
    <w:rsid w:val="00952318"/>
    <w:rPr>
      <w:color w:val="605E5C"/>
      <w:shd w:val="clear" w:color="auto" w:fill="E1DFDD"/>
    </w:rPr>
  </w:style>
  <w:style w:type="paragraph" w:styleId="HTMLconformatoprevio">
    <w:name w:val="HTML Preformatted"/>
    <w:basedOn w:val="Normal"/>
    <w:link w:val="HTMLconformatoprevioCar"/>
    <w:uiPriority w:val="99"/>
    <w:unhideWhenUsed/>
    <w:rsid w:val="00BA3D9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BA3D9A"/>
    <w:rPr>
      <w:rFonts w:ascii="Consolas" w:hAnsi="Consolas"/>
      <w:sz w:val="20"/>
      <w:szCs w:val="20"/>
    </w:rPr>
  </w:style>
  <w:style w:type="character" w:styleId="Hipervnculovisitado">
    <w:name w:val="FollowedHyperlink"/>
    <w:basedOn w:val="Fuentedeprrafopredeter"/>
    <w:uiPriority w:val="99"/>
    <w:semiHidden/>
    <w:unhideWhenUsed/>
    <w:rsid w:val="00612967"/>
    <w:rPr>
      <w:color w:val="96607D" w:themeColor="followedHyperlink"/>
      <w:u w:val="single"/>
    </w:rPr>
  </w:style>
  <w:style w:type="character" w:styleId="Nmerodelnea">
    <w:name w:val="line number"/>
    <w:basedOn w:val="Fuentedeprrafopredeter"/>
    <w:uiPriority w:val="99"/>
    <w:semiHidden/>
    <w:unhideWhenUsed/>
    <w:rsid w:val="000B3B18"/>
  </w:style>
  <w:style w:type="paragraph" w:styleId="Encabezado">
    <w:name w:val="header"/>
    <w:basedOn w:val="Normal"/>
    <w:link w:val="EncabezadoCar"/>
    <w:uiPriority w:val="99"/>
    <w:unhideWhenUsed/>
    <w:rsid w:val="00C84C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C79"/>
  </w:style>
  <w:style w:type="paragraph" w:styleId="Piedepgina">
    <w:name w:val="footer"/>
    <w:basedOn w:val="Normal"/>
    <w:link w:val="PiedepginaCar"/>
    <w:uiPriority w:val="99"/>
    <w:unhideWhenUsed/>
    <w:rsid w:val="00C84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59">
      <w:bodyDiv w:val="1"/>
      <w:marLeft w:val="0"/>
      <w:marRight w:val="0"/>
      <w:marTop w:val="0"/>
      <w:marBottom w:val="0"/>
      <w:divBdr>
        <w:top w:val="none" w:sz="0" w:space="0" w:color="auto"/>
        <w:left w:val="none" w:sz="0" w:space="0" w:color="auto"/>
        <w:bottom w:val="none" w:sz="0" w:space="0" w:color="auto"/>
        <w:right w:val="none" w:sz="0" w:space="0" w:color="auto"/>
      </w:divBdr>
    </w:div>
    <w:div w:id="35080724">
      <w:bodyDiv w:val="1"/>
      <w:marLeft w:val="0"/>
      <w:marRight w:val="0"/>
      <w:marTop w:val="0"/>
      <w:marBottom w:val="0"/>
      <w:divBdr>
        <w:top w:val="none" w:sz="0" w:space="0" w:color="auto"/>
        <w:left w:val="none" w:sz="0" w:space="0" w:color="auto"/>
        <w:bottom w:val="none" w:sz="0" w:space="0" w:color="auto"/>
        <w:right w:val="none" w:sz="0" w:space="0" w:color="auto"/>
      </w:divBdr>
    </w:div>
    <w:div w:id="79252857">
      <w:bodyDiv w:val="1"/>
      <w:marLeft w:val="0"/>
      <w:marRight w:val="0"/>
      <w:marTop w:val="0"/>
      <w:marBottom w:val="0"/>
      <w:divBdr>
        <w:top w:val="none" w:sz="0" w:space="0" w:color="auto"/>
        <w:left w:val="none" w:sz="0" w:space="0" w:color="auto"/>
        <w:bottom w:val="none" w:sz="0" w:space="0" w:color="auto"/>
        <w:right w:val="none" w:sz="0" w:space="0" w:color="auto"/>
      </w:divBdr>
    </w:div>
    <w:div w:id="211235750">
      <w:bodyDiv w:val="1"/>
      <w:marLeft w:val="0"/>
      <w:marRight w:val="0"/>
      <w:marTop w:val="0"/>
      <w:marBottom w:val="0"/>
      <w:divBdr>
        <w:top w:val="none" w:sz="0" w:space="0" w:color="auto"/>
        <w:left w:val="none" w:sz="0" w:space="0" w:color="auto"/>
        <w:bottom w:val="none" w:sz="0" w:space="0" w:color="auto"/>
        <w:right w:val="none" w:sz="0" w:space="0" w:color="auto"/>
      </w:divBdr>
    </w:div>
    <w:div w:id="412708066">
      <w:bodyDiv w:val="1"/>
      <w:marLeft w:val="0"/>
      <w:marRight w:val="0"/>
      <w:marTop w:val="0"/>
      <w:marBottom w:val="0"/>
      <w:divBdr>
        <w:top w:val="none" w:sz="0" w:space="0" w:color="auto"/>
        <w:left w:val="none" w:sz="0" w:space="0" w:color="auto"/>
        <w:bottom w:val="none" w:sz="0" w:space="0" w:color="auto"/>
        <w:right w:val="none" w:sz="0" w:space="0" w:color="auto"/>
      </w:divBdr>
    </w:div>
    <w:div w:id="569850638">
      <w:bodyDiv w:val="1"/>
      <w:marLeft w:val="0"/>
      <w:marRight w:val="0"/>
      <w:marTop w:val="0"/>
      <w:marBottom w:val="0"/>
      <w:divBdr>
        <w:top w:val="none" w:sz="0" w:space="0" w:color="auto"/>
        <w:left w:val="none" w:sz="0" w:space="0" w:color="auto"/>
        <w:bottom w:val="none" w:sz="0" w:space="0" w:color="auto"/>
        <w:right w:val="none" w:sz="0" w:space="0" w:color="auto"/>
      </w:divBdr>
    </w:div>
    <w:div w:id="576863808">
      <w:bodyDiv w:val="1"/>
      <w:marLeft w:val="0"/>
      <w:marRight w:val="0"/>
      <w:marTop w:val="0"/>
      <w:marBottom w:val="0"/>
      <w:divBdr>
        <w:top w:val="none" w:sz="0" w:space="0" w:color="auto"/>
        <w:left w:val="none" w:sz="0" w:space="0" w:color="auto"/>
        <w:bottom w:val="none" w:sz="0" w:space="0" w:color="auto"/>
        <w:right w:val="none" w:sz="0" w:space="0" w:color="auto"/>
      </w:divBdr>
    </w:div>
    <w:div w:id="585118118">
      <w:bodyDiv w:val="1"/>
      <w:marLeft w:val="0"/>
      <w:marRight w:val="0"/>
      <w:marTop w:val="0"/>
      <w:marBottom w:val="0"/>
      <w:divBdr>
        <w:top w:val="none" w:sz="0" w:space="0" w:color="auto"/>
        <w:left w:val="none" w:sz="0" w:space="0" w:color="auto"/>
        <w:bottom w:val="none" w:sz="0" w:space="0" w:color="auto"/>
        <w:right w:val="none" w:sz="0" w:space="0" w:color="auto"/>
      </w:divBdr>
    </w:div>
    <w:div w:id="609169441">
      <w:bodyDiv w:val="1"/>
      <w:marLeft w:val="0"/>
      <w:marRight w:val="0"/>
      <w:marTop w:val="0"/>
      <w:marBottom w:val="0"/>
      <w:divBdr>
        <w:top w:val="none" w:sz="0" w:space="0" w:color="auto"/>
        <w:left w:val="none" w:sz="0" w:space="0" w:color="auto"/>
        <w:bottom w:val="none" w:sz="0" w:space="0" w:color="auto"/>
        <w:right w:val="none" w:sz="0" w:space="0" w:color="auto"/>
      </w:divBdr>
    </w:div>
    <w:div w:id="833109480">
      <w:bodyDiv w:val="1"/>
      <w:marLeft w:val="0"/>
      <w:marRight w:val="0"/>
      <w:marTop w:val="0"/>
      <w:marBottom w:val="0"/>
      <w:divBdr>
        <w:top w:val="none" w:sz="0" w:space="0" w:color="auto"/>
        <w:left w:val="none" w:sz="0" w:space="0" w:color="auto"/>
        <w:bottom w:val="none" w:sz="0" w:space="0" w:color="auto"/>
        <w:right w:val="none" w:sz="0" w:space="0" w:color="auto"/>
      </w:divBdr>
    </w:div>
    <w:div w:id="957493980">
      <w:bodyDiv w:val="1"/>
      <w:marLeft w:val="0"/>
      <w:marRight w:val="0"/>
      <w:marTop w:val="0"/>
      <w:marBottom w:val="0"/>
      <w:divBdr>
        <w:top w:val="none" w:sz="0" w:space="0" w:color="auto"/>
        <w:left w:val="none" w:sz="0" w:space="0" w:color="auto"/>
        <w:bottom w:val="none" w:sz="0" w:space="0" w:color="auto"/>
        <w:right w:val="none" w:sz="0" w:space="0" w:color="auto"/>
      </w:divBdr>
    </w:div>
    <w:div w:id="1075005821">
      <w:bodyDiv w:val="1"/>
      <w:marLeft w:val="0"/>
      <w:marRight w:val="0"/>
      <w:marTop w:val="0"/>
      <w:marBottom w:val="0"/>
      <w:divBdr>
        <w:top w:val="none" w:sz="0" w:space="0" w:color="auto"/>
        <w:left w:val="none" w:sz="0" w:space="0" w:color="auto"/>
        <w:bottom w:val="none" w:sz="0" w:space="0" w:color="auto"/>
        <w:right w:val="none" w:sz="0" w:space="0" w:color="auto"/>
      </w:divBdr>
    </w:div>
    <w:div w:id="1098526732">
      <w:bodyDiv w:val="1"/>
      <w:marLeft w:val="0"/>
      <w:marRight w:val="0"/>
      <w:marTop w:val="0"/>
      <w:marBottom w:val="0"/>
      <w:divBdr>
        <w:top w:val="none" w:sz="0" w:space="0" w:color="auto"/>
        <w:left w:val="none" w:sz="0" w:space="0" w:color="auto"/>
        <w:bottom w:val="none" w:sz="0" w:space="0" w:color="auto"/>
        <w:right w:val="none" w:sz="0" w:space="0" w:color="auto"/>
      </w:divBdr>
    </w:div>
    <w:div w:id="1563173053">
      <w:bodyDiv w:val="1"/>
      <w:marLeft w:val="0"/>
      <w:marRight w:val="0"/>
      <w:marTop w:val="0"/>
      <w:marBottom w:val="0"/>
      <w:divBdr>
        <w:top w:val="none" w:sz="0" w:space="0" w:color="auto"/>
        <w:left w:val="none" w:sz="0" w:space="0" w:color="auto"/>
        <w:bottom w:val="none" w:sz="0" w:space="0" w:color="auto"/>
        <w:right w:val="none" w:sz="0" w:space="0" w:color="auto"/>
      </w:divBdr>
    </w:div>
    <w:div w:id="1596745981">
      <w:bodyDiv w:val="1"/>
      <w:marLeft w:val="0"/>
      <w:marRight w:val="0"/>
      <w:marTop w:val="0"/>
      <w:marBottom w:val="0"/>
      <w:divBdr>
        <w:top w:val="none" w:sz="0" w:space="0" w:color="auto"/>
        <w:left w:val="none" w:sz="0" w:space="0" w:color="auto"/>
        <w:bottom w:val="none" w:sz="0" w:space="0" w:color="auto"/>
        <w:right w:val="none" w:sz="0" w:space="0" w:color="auto"/>
      </w:divBdr>
    </w:div>
    <w:div w:id="1662079618">
      <w:bodyDiv w:val="1"/>
      <w:marLeft w:val="0"/>
      <w:marRight w:val="0"/>
      <w:marTop w:val="0"/>
      <w:marBottom w:val="0"/>
      <w:divBdr>
        <w:top w:val="none" w:sz="0" w:space="0" w:color="auto"/>
        <w:left w:val="none" w:sz="0" w:space="0" w:color="auto"/>
        <w:bottom w:val="none" w:sz="0" w:space="0" w:color="auto"/>
        <w:right w:val="none" w:sz="0" w:space="0" w:color="auto"/>
      </w:divBdr>
    </w:div>
    <w:div w:id="1696348559">
      <w:bodyDiv w:val="1"/>
      <w:marLeft w:val="0"/>
      <w:marRight w:val="0"/>
      <w:marTop w:val="0"/>
      <w:marBottom w:val="0"/>
      <w:divBdr>
        <w:top w:val="none" w:sz="0" w:space="0" w:color="auto"/>
        <w:left w:val="none" w:sz="0" w:space="0" w:color="auto"/>
        <w:bottom w:val="none" w:sz="0" w:space="0" w:color="auto"/>
        <w:right w:val="none" w:sz="0" w:space="0" w:color="auto"/>
      </w:divBdr>
    </w:div>
    <w:div w:id="1909269438">
      <w:bodyDiv w:val="1"/>
      <w:marLeft w:val="0"/>
      <w:marRight w:val="0"/>
      <w:marTop w:val="0"/>
      <w:marBottom w:val="0"/>
      <w:divBdr>
        <w:top w:val="none" w:sz="0" w:space="0" w:color="auto"/>
        <w:left w:val="none" w:sz="0" w:space="0" w:color="auto"/>
        <w:bottom w:val="none" w:sz="0" w:space="0" w:color="auto"/>
        <w:right w:val="none" w:sz="0" w:space="0" w:color="auto"/>
      </w:divBdr>
    </w:div>
    <w:div w:id="1941986267">
      <w:bodyDiv w:val="1"/>
      <w:marLeft w:val="0"/>
      <w:marRight w:val="0"/>
      <w:marTop w:val="0"/>
      <w:marBottom w:val="0"/>
      <w:divBdr>
        <w:top w:val="none" w:sz="0" w:space="0" w:color="auto"/>
        <w:left w:val="none" w:sz="0" w:space="0" w:color="auto"/>
        <w:bottom w:val="none" w:sz="0" w:space="0" w:color="auto"/>
        <w:right w:val="none" w:sz="0" w:space="0" w:color="auto"/>
      </w:divBdr>
    </w:div>
    <w:div w:id="2028410498">
      <w:bodyDiv w:val="1"/>
      <w:marLeft w:val="0"/>
      <w:marRight w:val="0"/>
      <w:marTop w:val="0"/>
      <w:marBottom w:val="0"/>
      <w:divBdr>
        <w:top w:val="none" w:sz="0" w:space="0" w:color="auto"/>
        <w:left w:val="none" w:sz="0" w:space="0" w:color="auto"/>
        <w:bottom w:val="none" w:sz="0" w:space="0" w:color="auto"/>
        <w:right w:val="none" w:sz="0" w:space="0" w:color="auto"/>
      </w:divBdr>
    </w:div>
    <w:div w:id="2127918631">
      <w:bodyDiv w:val="1"/>
      <w:marLeft w:val="0"/>
      <w:marRight w:val="0"/>
      <w:marTop w:val="0"/>
      <w:marBottom w:val="0"/>
      <w:divBdr>
        <w:top w:val="none" w:sz="0" w:space="0" w:color="auto"/>
        <w:left w:val="none" w:sz="0" w:space="0" w:color="auto"/>
        <w:bottom w:val="none" w:sz="0" w:space="0" w:color="auto"/>
        <w:right w:val="none" w:sz="0" w:space="0" w:color="auto"/>
      </w:divBdr>
    </w:div>
    <w:div w:id="214427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658/rev.electron.educ.pedagog22.04061010" TargetMode="External"/><Relationship Id="rId13" Type="http://schemas.openxmlformats.org/officeDocument/2006/relationships/hyperlink" Target="https://doi.org/10.5944/ried.23.2.26578" TargetMode="External"/><Relationship Id="rId18" Type="http://schemas.openxmlformats.org/officeDocument/2006/relationships/hyperlink" Target="https://www.redalyc.org/articulo.oa?id=299128587005" TargetMode="External"/><Relationship Id="rId26" Type="http://schemas.openxmlformats.org/officeDocument/2006/relationships/hyperlink" Target="https://doi.org/10.15517/revedu.v44i1.33222" TargetMode="External"/><Relationship Id="rId3" Type="http://schemas.openxmlformats.org/officeDocument/2006/relationships/styles" Target="styles.xml"/><Relationship Id="rId21" Type="http://schemas.openxmlformats.org/officeDocument/2006/relationships/hyperlink" Target="http://dx.doi.org/10.18800/educacion.201902.005" TargetMode="External"/><Relationship Id="rId7" Type="http://schemas.openxmlformats.org/officeDocument/2006/relationships/endnotes" Target="endnotes.xml"/><Relationship Id="rId12" Type="http://schemas.openxmlformats.org/officeDocument/2006/relationships/hyperlink" Target="https://www.cobachsonora.edu.mx/files/infomesdelogrosyavances2019.pdf" TargetMode="External"/><Relationship Id="rId17" Type="http://schemas.openxmlformats.org/officeDocument/2006/relationships/hyperlink" Target="https://doi.org/10.22201/iisue.20072872e.2012.7.63" TargetMode="External"/><Relationship Id="rId25" Type="http://schemas.openxmlformats.org/officeDocument/2006/relationships/hyperlink" Target="https://doi.org/10.22633/rpge.v24iesp2.14328" TargetMode="External"/><Relationship Id="rId2" Type="http://schemas.openxmlformats.org/officeDocument/2006/relationships/numbering" Target="numbering.xml"/><Relationship Id="rId16" Type="http://schemas.openxmlformats.org/officeDocument/2006/relationships/hyperlink" Target="https://dof.gob.mx/nota_detalle.php?codigo=5061936&amp;fecha=26/09/2008" TargetMode="External"/><Relationship Id="rId20" Type="http://schemas.openxmlformats.org/officeDocument/2006/relationships/hyperlink" Target="http://dx.doi.org/10.22463/17948231.101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mis.com.ar/ojs/index.php/relmis/article/view/fenomenologia_como_metodo/167" TargetMode="External"/><Relationship Id="rId24" Type="http://schemas.openxmlformats.org/officeDocument/2006/relationships/hyperlink" Target="https://doi.org/10.46618/iime.89" TargetMode="External"/><Relationship Id="rId5" Type="http://schemas.openxmlformats.org/officeDocument/2006/relationships/webSettings" Target="webSettings.xml"/><Relationship Id="rId15" Type="http://schemas.openxmlformats.org/officeDocument/2006/relationships/hyperlink" Target="https://dof.gob.mx/nota_detalle.php?codigo=5064951&amp;fecha=21/10/2008" TargetMode="External"/><Relationship Id="rId23" Type="http://schemas.openxmlformats.org/officeDocument/2006/relationships/hyperlink" Target="https://redined.educacion.gob.es/xmlui/bitstream/handle/11162/71490/00820073002992.pdf?sequence=1" TargetMode="External"/><Relationship Id="rId28" Type="http://schemas.openxmlformats.org/officeDocument/2006/relationships/header" Target="header1.xml"/><Relationship Id="rId10" Type="http://schemas.openxmlformats.org/officeDocument/2006/relationships/hyperlink" Target="https://www.scielo.br/j/es/a/s6Lvv9GbHP3sDvGJkkX9gmw/?format=pdf&amp;lang=es" TargetMode="External"/><Relationship Id="rId19" Type="http://schemas.openxmlformats.org/officeDocument/2006/relationships/hyperlink" Target="http://www.sinewton.org/numeros/numeros/92/Articulos_06.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mme.mat.uson.mx/publicaciones/cobach/Matematicas5.pdf" TargetMode="External"/><Relationship Id="rId14" Type="http://schemas.openxmlformats.org/officeDocument/2006/relationships/hyperlink" Target="https://www.cemys.org.mx/index.php/CEMYS/article/view/294" TargetMode="External"/><Relationship Id="rId22" Type="http://schemas.openxmlformats.org/officeDocument/2006/relationships/hyperlink" Target="https://doi.org/10.22463/17948231.1374" TargetMode="External"/><Relationship Id="rId27" Type="http://schemas.openxmlformats.org/officeDocument/2006/relationships/hyperlink" Target="https://www.redalyc.org/articulo.oa?id=3351185900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3563-1FD8-464A-8134-ECA91AA6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11593</TotalTime>
  <Pages>25</Pages>
  <Words>9155</Words>
  <Characters>50357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Arreola</dc:creator>
  <cp:keywords/>
  <dc:description/>
  <cp:lastModifiedBy>Gustavo Toledo</cp:lastModifiedBy>
  <cp:revision>13</cp:revision>
  <cp:lastPrinted>2025-08-27T02:52:00Z</cp:lastPrinted>
  <dcterms:created xsi:type="dcterms:W3CDTF">2025-03-20T03:44:00Z</dcterms:created>
  <dcterms:modified xsi:type="dcterms:W3CDTF">2025-08-27T03:02:00Z</dcterms:modified>
</cp:coreProperties>
</file>