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3492C" w14:textId="12724D63" w:rsidR="00A2529C" w:rsidRPr="009A0E5E" w:rsidRDefault="009A0E5E" w:rsidP="00A2529C">
      <w:pPr>
        <w:pStyle w:val="Textbody"/>
        <w:spacing w:before="240" w:after="227" w:line="360" w:lineRule="auto"/>
        <w:jc w:val="right"/>
        <w:rPr>
          <w:b/>
          <w:bCs/>
          <w:i/>
          <w:iCs/>
          <w:color w:val="000000" w:themeColor="text1"/>
          <w:sz w:val="24"/>
          <w:szCs w:val="24"/>
        </w:rPr>
      </w:pPr>
      <w:r w:rsidRPr="009A0E5E">
        <w:rPr>
          <w:b/>
          <w:bCs/>
          <w:i/>
          <w:iCs/>
          <w:color w:val="000000" w:themeColor="text1"/>
          <w:sz w:val="24"/>
          <w:szCs w:val="24"/>
        </w:rPr>
        <w:t>https://doi.org/10.23913/ride.v16i31.2645</w:t>
      </w:r>
    </w:p>
    <w:p w14:paraId="422EDFDB" w14:textId="7873F015" w:rsidR="00A2529C" w:rsidRDefault="00A2529C" w:rsidP="00A2529C">
      <w:pPr>
        <w:pStyle w:val="Textbody"/>
        <w:spacing w:before="240" w:after="227" w:line="360" w:lineRule="auto"/>
        <w:jc w:val="right"/>
        <w:rPr>
          <w:b/>
          <w:sz w:val="36"/>
          <w:szCs w:val="36"/>
        </w:rPr>
      </w:pPr>
      <w:r w:rsidRPr="00693E3A">
        <w:rPr>
          <w:b/>
          <w:bCs/>
          <w:i/>
          <w:iCs/>
          <w:color w:val="000000" w:themeColor="text1"/>
          <w:sz w:val="24"/>
          <w:szCs w:val="24"/>
        </w:rPr>
        <w:t>Artículos científicos</w:t>
      </w:r>
    </w:p>
    <w:p w14:paraId="32BB0F3B" w14:textId="151ADA21" w:rsidR="00096929" w:rsidRPr="00A2529C" w:rsidRDefault="00096929" w:rsidP="00A2529C">
      <w:pPr>
        <w:pStyle w:val="Textbody"/>
        <w:spacing w:after="0" w:line="276" w:lineRule="auto"/>
        <w:jc w:val="right"/>
        <w:rPr>
          <w:rFonts w:ascii="Calibri" w:hAnsi="Calibri" w:cs="Calibri"/>
          <w:b/>
          <w:sz w:val="32"/>
          <w:szCs w:val="32"/>
        </w:rPr>
      </w:pPr>
      <w:r w:rsidRPr="00A2529C">
        <w:rPr>
          <w:rFonts w:ascii="Calibri" w:hAnsi="Calibri" w:cs="Calibri"/>
          <w:b/>
          <w:sz w:val="32"/>
          <w:szCs w:val="32"/>
        </w:rPr>
        <w:t>Evaluación de materiales digitales en la enseñanza de la ingeniería</w:t>
      </w:r>
    </w:p>
    <w:p w14:paraId="4D4412BD" w14:textId="1E6C40D0" w:rsidR="00096929" w:rsidRPr="00A2529C" w:rsidRDefault="00A2529C" w:rsidP="00A2529C">
      <w:pPr>
        <w:pStyle w:val="Textbody"/>
        <w:spacing w:after="0" w:line="276" w:lineRule="auto"/>
        <w:jc w:val="right"/>
        <w:rPr>
          <w:rFonts w:ascii="Calibri" w:hAnsi="Calibri" w:cs="Calibri"/>
          <w:b/>
          <w:i/>
          <w:iCs/>
          <w:sz w:val="28"/>
          <w:szCs w:val="28"/>
          <w:lang w:val="en-CA"/>
        </w:rPr>
      </w:pPr>
      <w:r w:rsidRPr="00E66EEC">
        <w:rPr>
          <w:rFonts w:ascii="Calibri" w:hAnsi="Calibri" w:cs="Calibri"/>
          <w:b/>
          <w:i/>
          <w:iCs/>
          <w:sz w:val="28"/>
          <w:szCs w:val="28"/>
          <w:lang w:val="en-US"/>
        </w:rPr>
        <w:br/>
      </w:r>
      <w:r w:rsidR="00096929" w:rsidRPr="00A2529C">
        <w:rPr>
          <w:rFonts w:ascii="Calibri" w:hAnsi="Calibri" w:cs="Calibri"/>
          <w:b/>
          <w:i/>
          <w:iCs/>
          <w:sz w:val="28"/>
          <w:szCs w:val="28"/>
          <w:lang w:val="en-CA"/>
        </w:rPr>
        <w:t>Evaluation of digital materials in engineering education</w:t>
      </w:r>
    </w:p>
    <w:p w14:paraId="5F763E29" w14:textId="39FF2AE1" w:rsidR="00A2529C" w:rsidRPr="00A2529C" w:rsidRDefault="00A2529C" w:rsidP="00A2529C">
      <w:pPr>
        <w:pStyle w:val="Textbody"/>
        <w:spacing w:after="0" w:line="276" w:lineRule="auto"/>
        <w:jc w:val="right"/>
        <w:rPr>
          <w:rFonts w:ascii="Calibri" w:hAnsi="Calibri" w:cs="Calibri"/>
          <w:b/>
          <w:i/>
          <w:iCs/>
          <w:sz w:val="28"/>
          <w:szCs w:val="28"/>
          <w:lang w:val="es-MX"/>
        </w:rPr>
      </w:pPr>
      <w:r w:rsidRPr="00E66EEC">
        <w:rPr>
          <w:rFonts w:ascii="Calibri" w:hAnsi="Calibri" w:cs="Calibri"/>
          <w:b/>
          <w:i/>
          <w:iCs/>
          <w:sz w:val="28"/>
          <w:szCs w:val="28"/>
          <w:lang w:val="es-MX"/>
        </w:rPr>
        <w:br/>
      </w:r>
      <w:proofErr w:type="spellStart"/>
      <w:r w:rsidRPr="00A2529C">
        <w:rPr>
          <w:rFonts w:ascii="Calibri" w:hAnsi="Calibri" w:cs="Calibri"/>
          <w:b/>
          <w:i/>
          <w:iCs/>
          <w:sz w:val="28"/>
          <w:szCs w:val="28"/>
          <w:lang w:val="es-MX"/>
        </w:rPr>
        <w:t>Avaliação</w:t>
      </w:r>
      <w:proofErr w:type="spellEnd"/>
      <w:r w:rsidRPr="00A2529C">
        <w:rPr>
          <w:rFonts w:ascii="Calibri" w:hAnsi="Calibri" w:cs="Calibri"/>
          <w:b/>
          <w:i/>
          <w:iCs/>
          <w:sz w:val="28"/>
          <w:szCs w:val="28"/>
          <w:lang w:val="es-MX"/>
        </w:rPr>
        <w:t xml:space="preserve"> de </w:t>
      </w:r>
      <w:proofErr w:type="spellStart"/>
      <w:r w:rsidRPr="00A2529C">
        <w:rPr>
          <w:rFonts w:ascii="Calibri" w:hAnsi="Calibri" w:cs="Calibri"/>
          <w:b/>
          <w:i/>
          <w:iCs/>
          <w:sz w:val="28"/>
          <w:szCs w:val="28"/>
          <w:lang w:val="es-MX"/>
        </w:rPr>
        <w:t>materiais</w:t>
      </w:r>
      <w:proofErr w:type="spellEnd"/>
      <w:r w:rsidRPr="00A2529C">
        <w:rPr>
          <w:rFonts w:ascii="Calibri" w:hAnsi="Calibri" w:cs="Calibri"/>
          <w:b/>
          <w:i/>
          <w:iCs/>
          <w:sz w:val="28"/>
          <w:szCs w:val="28"/>
          <w:lang w:val="es-MX"/>
        </w:rPr>
        <w:t xml:space="preserve"> </w:t>
      </w:r>
      <w:proofErr w:type="spellStart"/>
      <w:r w:rsidRPr="00A2529C">
        <w:rPr>
          <w:rFonts w:ascii="Calibri" w:hAnsi="Calibri" w:cs="Calibri"/>
          <w:b/>
          <w:i/>
          <w:iCs/>
          <w:sz w:val="28"/>
          <w:szCs w:val="28"/>
          <w:lang w:val="es-MX"/>
        </w:rPr>
        <w:t>digitais</w:t>
      </w:r>
      <w:proofErr w:type="spellEnd"/>
      <w:r w:rsidRPr="00A2529C">
        <w:rPr>
          <w:rFonts w:ascii="Calibri" w:hAnsi="Calibri" w:cs="Calibri"/>
          <w:b/>
          <w:i/>
          <w:iCs/>
          <w:sz w:val="28"/>
          <w:szCs w:val="28"/>
          <w:lang w:val="es-MX"/>
        </w:rPr>
        <w:t xml:space="preserve"> no </w:t>
      </w:r>
      <w:proofErr w:type="spellStart"/>
      <w:r w:rsidRPr="00A2529C">
        <w:rPr>
          <w:rFonts w:ascii="Calibri" w:hAnsi="Calibri" w:cs="Calibri"/>
          <w:b/>
          <w:i/>
          <w:iCs/>
          <w:sz w:val="28"/>
          <w:szCs w:val="28"/>
          <w:lang w:val="es-MX"/>
        </w:rPr>
        <w:t>ensino</w:t>
      </w:r>
      <w:proofErr w:type="spellEnd"/>
      <w:r w:rsidRPr="00A2529C">
        <w:rPr>
          <w:rFonts w:ascii="Calibri" w:hAnsi="Calibri" w:cs="Calibri"/>
          <w:b/>
          <w:i/>
          <w:iCs/>
          <w:sz w:val="28"/>
          <w:szCs w:val="28"/>
          <w:lang w:val="es-MX"/>
        </w:rPr>
        <w:t xml:space="preserve"> de </w:t>
      </w:r>
      <w:proofErr w:type="spellStart"/>
      <w:r w:rsidRPr="00A2529C">
        <w:rPr>
          <w:rFonts w:ascii="Calibri" w:hAnsi="Calibri" w:cs="Calibri"/>
          <w:b/>
          <w:i/>
          <w:iCs/>
          <w:sz w:val="28"/>
          <w:szCs w:val="28"/>
          <w:lang w:val="es-MX"/>
        </w:rPr>
        <w:t>engenharia</w:t>
      </w:r>
      <w:proofErr w:type="spellEnd"/>
    </w:p>
    <w:p w14:paraId="1F35176A" w14:textId="77777777" w:rsidR="00A2529C" w:rsidRDefault="00A2529C" w:rsidP="00D05A7C">
      <w:pPr>
        <w:pStyle w:val="Marginalia"/>
        <w:spacing w:after="113" w:line="360" w:lineRule="auto"/>
        <w:ind w:left="0"/>
        <w:jc w:val="both"/>
        <w:rPr>
          <w:sz w:val="24"/>
          <w:szCs w:val="24"/>
        </w:rPr>
      </w:pPr>
    </w:p>
    <w:p w14:paraId="612F5F73" w14:textId="77777777" w:rsidR="00E66EEC" w:rsidRPr="00E66EEC" w:rsidRDefault="00E66EEC" w:rsidP="00E66EEC">
      <w:pPr>
        <w:widowControl/>
        <w:spacing w:line="276" w:lineRule="auto"/>
        <w:jc w:val="right"/>
        <w:rPr>
          <w:rFonts w:ascii="Calibri" w:hAnsi="Calibri" w:cs="Calibri"/>
          <w:b/>
          <w:bCs/>
          <w:vertAlign w:val="superscript"/>
          <w:lang w:bidi="ar-SA"/>
        </w:rPr>
      </w:pPr>
      <w:r w:rsidRPr="00E66EEC">
        <w:rPr>
          <w:rFonts w:ascii="Calibri" w:hAnsi="Calibri" w:cs="Calibri"/>
          <w:b/>
          <w:bCs/>
          <w:lang w:bidi="ar-SA"/>
        </w:rPr>
        <w:t>Mauricio Aarón Pérez Romero</w:t>
      </w:r>
      <w:r w:rsidRPr="00E66EEC">
        <w:rPr>
          <w:rFonts w:ascii="Calibri" w:hAnsi="Calibri" w:cs="Calibri"/>
          <w:b/>
          <w:bCs/>
          <w:vertAlign w:val="superscript"/>
          <w:lang w:bidi="ar-SA"/>
        </w:rPr>
        <w:t>*</w:t>
      </w:r>
    </w:p>
    <w:p w14:paraId="716DB90F" w14:textId="77777777" w:rsidR="00E66EEC" w:rsidRPr="00E66EEC" w:rsidRDefault="00E66EEC" w:rsidP="00E66EEC">
      <w:pPr>
        <w:widowControl/>
        <w:spacing w:line="276" w:lineRule="auto"/>
        <w:jc w:val="right"/>
        <w:rPr>
          <w:rFonts w:eastAsia="Times New Roman" w:cs="Times New Roman"/>
          <w:lang w:bidi="ar-SA"/>
        </w:rPr>
      </w:pPr>
      <w:r w:rsidRPr="00E66EEC">
        <w:rPr>
          <w:rFonts w:eastAsia="Times New Roman" w:cs="Times New Roman"/>
          <w:lang w:bidi="ar-SA"/>
        </w:rPr>
        <w:t>Instituto Politécnico Nacional, Escuela Superior de Ingeniería Mecánica y Eléctrica Unidad Zacatenco, Departamento de Ingeniería en Control y Automatización, México</w:t>
      </w:r>
    </w:p>
    <w:p w14:paraId="19615F13" w14:textId="77777777" w:rsidR="00E66EEC" w:rsidRPr="00E66EEC" w:rsidRDefault="00E66EEC" w:rsidP="00E66EEC">
      <w:pPr>
        <w:widowControl/>
        <w:spacing w:line="276" w:lineRule="auto"/>
        <w:jc w:val="right"/>
        <w:rPr>
          <w:rFonts w:ascii="Calibri" w:hAnsi="Calibri" w:cs="Calibri"/>
          <w:color w:val="FF0000"/>
          <w:lang w:bidi="ar-SA"/>
        </w:rPr>
      </w:pPr>
      <w:r w:rsidRPr="00E66EEC">
        <w:rPr>
          <w:rFonts w:ascii="Calibri" w:hAnsi="Calibri" w:cs="Calibri"/>
          <w:color w:val="FF0000"/>
          <w:lang w:bidi="ar-SA"/>
        </w:rPr>
        <w:t>maperezro@ipn.mx</w:t>
      </w:r>
    </w:p>
    <w:p w14:paraId="478921A9" w14:textId="77777777" w:rsidR="00E66EEC" w:rsidRPr="00E66EEC" w:rsidRDefault="00E66EEC" w:rsidP="00E66EEC">
      <w:pPr>
        <w:widowControl/>
        <w:spacing w:line="276" w:lineRule="auto"/>
        <w:jc w:val="right"/>
        <w:rPr>
          <w:rFonts w:eastAsia="Times New Roman" w:cs="Times New Roman"/>
          <w:lang w:bidi="ar-SA"/>
        </w:rPr>
      </w:pPr>
      <w:r w:rsidRPr="00E66EEC">
        <w:rPr>
          <w:rFonts w:eastAsia="Times New Roman" w:cs="Times New Roman"/>
          <w:lang w:bidi="ar-SA"/>
        </w:rPr>
        <w:t>https://orcid.org/0009-0005-5639-770X</w:t>
      </w:r>
    </w:p>
    <w:p w14:paraId="72DD2E5A" w14:textId="77777777" w:rsidR="00E66EEC" w:rsidRPr="00E66EEC" w:rsidRDefault="00E66EEC" w:rsidP="00E66EEC">
      <w:pPr>
        <w:widowControl/>
        <w:spacing w:line="276" w:lineRule="auto"/>
        <w:jc w:val="right"/>
        <w:rPr>
          <w:rFonts w:ascii="Calibri" w:hAnsi="Calibri" w:cs="Calibri"/>
          <w:b/>
          <w:bCs/>
          <w:lang w:bidi="ar-SA"/>
        </w:rPr>
      </w:pPr>
      <w:r w:rsidRPr="00E66EEC">
        <w:rPr>
          <w:rFonts w:eastAsia="Times New Roman" w:cs="Times New Roman"/>
          <w:lang w:bidi="ar-SA"/>
        </w:rPr>
        <w:br/>
      </w:r>
      <w:r w:rsidRPr="00E66EEC">
        <w:rPr>
          <w:rFonts w:ascii="Calibri" w:hAnsi="Calibri" w:cs="Calibri"/>
          <w:b/>
          <w:bCs/>
          <w:lang w:bidi="ar-SA"/>
        </w:rPr>
        <w:t>Armando Josué Piña Díaz</w:t>
      </w:r>
    </w:p>
    <w:p w14:paraId="2A482A5C" w14:textId="77777777" w:rsidR="00E66EEC" w:rsidRPr="00E66EEC" w:rsidRDefault="00E66EEC" w:rsidP="00E66EEC">
      <w:pPr>
        <w:widowControl/>
        <w:spacing w:line="276" w:lineRule="auto"/>
        <w:jc w:val="right"/>
        <w:rPr>
          <w:rFonts w:eastAsia="Times New Roman" w:cs="Times New Roman"/>
          <w:lang w:bidi="ar-SA"/>
        </w:rPr>
      </w:pPr>
      <w:r w:rsidRPr="00E66EEC">
        <w:rPr>
          <w:rFonts w:eastAsia="Times New Roman" w:cs="Times New Roman"/>
          <w:lang w:bidi="ar-SA"/>
        </w:rPr>
        <w:t>Instituto Politécnico Nacional, Escuela Superior de Ingeniería Mecánica y Eléctrica Unidad Zacatenco, Departamento de Ingeniería en Control y Automatización, México</w:t>
      </w:r>
    </w:p>
    <w:p w14:paraId="2D8DC20C" w14:textId="77777777" w:rsidR="00E66EEC" w:rsidRPr="00E66EEC" w:rsidRDefault="00E66EEC" w:rsidP="00E66EEC">
      <w:pPr>
        <w:widowControl/>
        <w:spacing w:line="276" w:lineRule="auto"/>
        <w:jc w:val="right"/>
        <w:rPr>
          <w:rFonts w:ascii="Calibri" w:hAnsi="Calibri" w:cs="Calibri"/>
          <w:color w:val="FF0000"/>
          <w:lang w:bidi="ar-SA"/>
        </w:rPr>
      </w:pPr>
      <w:r w:rsidRPr="00E66EEC">
        <w:rPr>
          <w:rFonts w:ascii="Calibri" w:hAnsi="Calibri" w:cs="Calibri"/>
          <w:color w:val="FF0000"/>
          <w:lang w:bidi="ar-SA"/>
        </w:rPr>
        <w:t>apinad@ipn.mx</w:t>
      </w:r>
    </w:p>
    <w:p w14:paraId="325A09CC" w14:textId="77777777" w:rsidR="00E66EEC" w:rsidRPr="00E66EEC" w:rsidRDefault="00E66EEC" w:rsidP="00E66EEC">
      <w:pPr>
        <w:widowControl/>
        <w:spacing w:line="276" w:lineRule="auto"/>
        <w:jc w:val="right"/>
        <w:rPr>
          <w:rFonts w:eastAsia="Times New Roman" w:cs="Times New Roman"/>
          <w:lang w:bidi="ar-SA"/>
        </w:rPr>
      </w:pPr>
      <w:r w:rsidRPr="00E66EEC">
        <w:rPr>
          <w:rFonts w:eastAsia="Times New Roman" w:cs="Times New Roman"/>
          <w:lang w:bidi="ar-SA"/>
        </w:rPr>
        <w:t xml:space="preserve">https://orcid.org/0000-0002-2723-6369 </w:t>
      </w:r>
    </w:p>
    <w:p w14:paraId="4F97FDE4" w14:textId="77777777" w:rsidR="00A2529C" w:rsidRDefault="00A2529C" w:rsidP="00A2529C">
      <w:pPr>
        <w:pStyle w:val="Marginalia"/>
        <w:spacing w:line="360" w:lineRule="auto"/>
        <w:ind w:left="0"/>
        <w:jc w:val="both"/>
        <w:rPr>
          <w:sz w:val="24"/>
          <w:szCs w:val="24"/>
        </w:rPr>
      </w:pPr>
    </w:p>
    <w:p w14:paraId="2395926A" w14:textId="12512F80" w:rsidR="00BE30AC" w:rsidRDefault="00BE30AC" w:rsidP="00E66EEC">
      <w:pPr>
        <w:pStyle w:val="Marginalia"/>
        <w:spacing w:line="360" w:lineRule="auto"/>
        <w:ind w:left="0"/>
        <w:jc w:val="right"/>
        <w:rPr>
          <w:sz w:val="24"/>
          <w:szCs w:val="24"/>
          <w:lang w:val="es-MX"/>
        </w:rPr>
      </w:pPr>
      <w:r w:rsidRPr="00BE30AC">
        <w:rPr>
          <w:sz w:val="24"/>
          <w:szCs w:val="24"/>
          <w:lang w:val="es-MX"/>
        </w:rPr>
        <w:t>*Autor para correspondencia</w:t>
      </w:r>
    </w:p>
    <w:p w14:paraId="2780E4ED" w14:textId="77777777" w:rsidR="00E66EEC" w:rsidRPr="00BE30AC" w:rsidRDefault="00E66EEC" w:rsidP="00A2529C">
      <w:pPr>
        <w:pStyle w:val="Marginalia"/>
        <w:spacing w:after="113" w:line="360" w:lineRule="auto"/>
        <w:ind w:left="0"/>
        <w:jc w:val="right"/>
        <w:rPr>
          <w:sz w:val="24"/>
          <w:szCs w:val="24"/>
          <w:lang w:val="es-MX"/>
        </w:rPr>
      </w:pPr>
    </w:p>
    <w:p w14:paraId="478FC15D" w14:textId="77777777" w:rsidR="00A60095" w:rsidRPr="00A2529C" w:rsidRDefault="00096929" w:rsidP="00A2529C">
      <w:pPr>
        <w:pStyle w:val="Marginalia"/>
        <w:spacing w:line="360" w:lineRule="auto"/>
        <w:ind w:left="0"/>
        <w:rPr>
          <w:rFonts w:ascii="Calibri" w:hAnsi="Calibri" w:cs="Calibri"/>
          <w:b/>
          <w:bCs/>
          <w:sz w:val="28"/>
          <w:szCs w:val="28"/>
        </w:rPr>
      </w:pPr>
      <w:r w:rsidRPr="00A2529C">
        <w:rPr>
          <w:rFonts w:ascii="Calibri" w:hAnsi="Calibri" w:cs="Calibri"/>
          <w:b/>
          <w:bCs/>
          <w:sz w:val="28"/>
          <w:szCs w:val="28"/>
        </w:rPr>
        <w:t>Resumen</w:t>
      </w:r>
    </w:p>
    <w:p w14:paraId="29A106A6" w14:textId="0D21F0AE" w:rsidR="00411DEC" w:rsidRDefault="00096929" w:rsidP="00A2529C">
      <w:pPr>
        <w:pStyle w:val="Marginalia"/>
        <w:spacing w:line="360" w:lineRule="auto"/>
        <w:ind w:left="0"/>
        <w:jc w:val="both"/>
        <w:rPr>
          <w:sz w:val="24"/>
          <w:szCs w:val="24"/>
        </w:rPr>
      </w:pPr>
      <w:r w:rsidRPr="00096929">
        <w:rPr>
          <w:sz w:val="24"/>
          <w:szCs w:val="24"/>
        </w:rPr>
        <w:t xml:space="preserve">En la unidad de aprendizaje </w:t>
      </w:r>
      <w:r w:rsidRPr="00096929">
        <w:rPr>
          <w:i/>
          <w:iCs/>
          <w:sz w:val="24"/>
          <w:szCs w:val="24"/>
        </w:rPr>
        <w:t>Teoría de los Circuitos II</w:t>
      </w:r>
      <w:r w:rsidRPr="00096929">
        <w:rPr>
          <w:sz w:val="24"/>
          <w:szCs w:val="24"/>
        </w:rPr>
        <w:t xml:space="preserve"> de cuarto semestre de Ingeniería en Control y Automatización se ha identificado un problema significativo en la comprensión del tema </w:t>
      </w:r>
      <w:r w:rsidR="000C6136">
        <w:rPr>
          <w:i/>
          <w:iCs/>
          <w:sz w:val="24"/>
          <w:szCs w:val="24"/>
        </w:rPr>
        <w:t>d</w:t>
      </w:r>
      <w:r w:rsidRPr="00096929">
        <w:rPr>
          <w:i/>
          <w:iCs/>
          <w:sz w:val="24"/>
          <w:szCs w:val="24"/>
        </w:rPr>
        <w:t>esfas</w:t>
      </w:r>
      <w:r w:rsidR="000E4761">
        <w:rPr>
          <w:i/>
          <w:iCs/>
          <w:sz w:val="24"/>
          <w:szCs w:val="24"/>
        </w:rPr>
        <w:t>e</w:t>
      </w:r>
      <w:r w:rsidRPr="00096929">
        <w:rPr>
          <w:i/>
          <w:iCs/>
          <w:sz w:val="24"/>
          <w:szCs w:val="24"/>
        </w:rPr>
        <w:t xml:space="preserve"> de ondas</w:t>
      </w:r>
      <w:r w:rsidR="000E4761">
        <w:rPr>
          <w:sz w:val="24"/>
          <w:szCs w:val="24"/>
        </w:rPr>
        <w:t>,</w:t>
      </w:r>
      <w:r w:rsidRPr="00096929">
        <w:rPr>
          <w:sz w:val="24"/>
          <w:szCs w:val="24"/>
        </w:rPr>
        <w:t xml:space="preserve"> </w:t>
      </w:r>
      <w:r w:rsidR="000E4761">
        <w:rPr>
          <w:sz w:val="24"/>
          <w:szCs w:val="24"/>
        </w:rPr>
        <w:t>tema</w:t>
      </w:r>
      <w:r w:rsidRPr="00096929">
        <w:rPr>
          <w:sz w:val="24"/>
          <w:szCs w:val="24"/>
        </w:rPr>
        <w:t xml:space="preserve"> fundamental para entender el comportamiento de los circuitos en corriente alterna.</w:t>
      </w:r>
      <w:r w:rsidR="00411DEC">
        <w:rPr>
          <w:sz w:val="24"/>
          <w:szCs w:val="24"/>
        </w:rPr>
        <w:t xml:space="preserve"> </w:t>
      </w:r>
      <w:r w:rsidR="00411DEC" w:rsidRPr="00411DEC">
        <w:rPr>
          <w:sz w:val="24"/>
          <w:szCs w:val="24"/>
          <w:lang w:bidi="es-ES"/>
        </w:rPr>
        <w:t>Este artículo tiene como objetivo evaluar el impacto de materiales educativos digitales</w:t>
      </w:r>
      <w:r w:rsidR="0070104C">
        <w:rPr>
          <w:sz w:val="24"/>
          <w:szCs w:val="24"/>
          <w:lang w:bidi="es-ES"/>
        </w:rPr>
        <w:t xml:space="preserve"> (MED)</w:t>
      </w:r>
      <w:r w:rsidR="00411DEC" w:rsidRPr="00411DEC">
        <w:rPr>
          <w:sz w:val="24"/>
          <w:szCs w:val="24"/>
          <w:lang w:bidi="es-ES"/>
        </w:rPr>
        <w:t xml:space="preserve"> en </w:t>
      </w:r>
      <w:r w:rsidR="00411DEC">
        <w:rPr>
          <w:sz w:val="24"/>
          <w:szCs w:val="24"/>
          <w:lang w:bidi="es-ES"/>
        </w:rPr>
        <w:t>una secuencia de aprendizaje específica</w:t>
      </w:r>
      <w:r w:rsidR="00411DEC" w:rsidRPr="00411DEC">
        <w:rPr>
          <w:sz w:val="24"/>
          <w:szCs w:val="24"/>
          <w:lang w:bidi="es-ES"/>
        </w:rPr>
        <w:t>. Para ello, se diseñaron y aplicaron tres recursos: una infografía, un video y una presentación interactiva</w:t>
      </w:r>
      <w:r w:rsidR="00411DEC">
        <w:rPr>
          <w:sz w:val="24"/>
          <w:szCs w:val="24"/>
          <w:lang w:bidi="es-ES"/>
        </w:rPr>
        <w:t xml:space="preserve"> para complementar </w:t>
      </w:r>
      <w:r w:rsidR="00411DEC" w:rsidRPr="00411DEC">
        <w:rPr>
          <w:sz w:val="24"/>
          <w:szCs w:val="24"/>
          <w:lang w:bidi="es-ES"/>
        </w:rPr>
        <w:t xml:space="preserve">los estilos de aprendizaje </w:t>
      </w:r>
      <w:r w:rsidR="00411DEC">
        <w:rPr>
          <w:sz w:val="24"/>
          <w:szCs w:val="24"/>
          <w:lang w:bidi="es-ES"/>
        </w:rPr>
        <w:t xml:space="preserve">identificados con el </w:t>
      </w:r>
      <w:r w:rsidR="00411DEC" w:rsidRPr="00411DEC">
        <w:rPr>
          <w:sz w:val="24"/>
          <w:szCs w:val="24"/>
          <w:lang w:bidi="es-ES"/>
        </w:rPr>
        <w:t xml:space="preserve">modelo de Kolb. La metodología combinó encuestas, observación directa y análisis de calificaciones para medir el rendimiento de los estudiantes. Los resultados indican que los videos e infografías mejoraron significativamente el desempeño académico frente a métodos tradicionales. </w:t>
      </w:r>
      <w:r w:rsidR="00411DEC" w:rsidRPr="00096929">
        <w:rPr>
          <w:sz w:val="24"/>
          <w:szCs w:val="24"/>
        </w:rPr>
        <w:t xml:space="preserve">Se concluye que la enseñanza apoyada en recursos digitales promueve un aprendizaje significativo y reduce las barreras de comprensión en temas complejos de </w:t>
      </w:r>
      <w:r w:rsidR="00411DEC" w:rsidRPr="00096929">
        <w:rPr>
          <w:sz w:val="24"/>
          <w:szCs w:val="24"/>
        </w:rPr>
        <w:lastRenderedPageBreak/>
        <w:t>ingeniería.</w:t>
      </w:r>
      <w:r w:rsidR="00411DEC" w:rsidRPr="00411DEC">
        <w:rPr>
          <w:sz w:val="24"/>
          <w:szCs w:val="24"/>
          <w:lang w:bidi="es-ES"/>
        </w:rPr>
        <w:t xml:space="preserve"> </w:t>
      </w:r>
      <w:r w:rsidR="00411DEC" w:rsidRPr="00096929">
        <w:rPr>
          <w:sz w:val="24"/>
          <w:szCs w:val="24"/>
        </w:rPr>
        <w:t xml:space="preserve">Estos hallazgos destacan la efectividad de integrar tecnologías educativas en la enseñanza de circuitos eléctricos y proporcionan recomendaciones para la mejora continua de los </w:t>
      </w:r>
      <w:r w:rsidR="0070104C">
        <w:rPr>
          <w:sz w:val="24"/>
          <w:szCs w:val="24"/>
        </w:rPr>
        <w:t>materiales educativos</w:t>
      </w:r>
      <w:r w:rsidR="00411DEC" w:rsidRPr="00096929">
        <w:rPr>
          <w:sz w:val="24"/>
          <w:szCs w:val="24"/>
        </w:rPr>
        <w:t>.</w:t>
      </w:r>
    </w:p>
    <w:p w14:paraId="3EC95185" w14:textId="350A8683" w:rsidR="00096929" w:rsidRPr="00096929" w:rsidRDefault="00096929" w:rsidP="00A2529C">
      <w:pPr>
        <w:pStyle w:val="Textbody"/>
        <w:spacing w:after="0" w:line="360" w:lineRule="auto"/>
        <w:jc w:val="both"/>
        <w:rPr>
          <w:sz w:val="24"/>
          <w:szCs w:val="24"/>
        </w:rPr>
      </w:pPr>
      <w:r w:rsidRPr="00A2529C">
        <w:rPr>
          <w:rFonts w:ascii="Calibri" w:hAnsi="Calibri" w:cs="Calibri"/>
          <w:b/>
          <w:bCs/>
          <w:sz w:val="28"/>
          <w:szCs w:val="28"/>
        </w:rPr>
        <w:t>Palabras clave:</w:t>
      </w:r>
      <w:r w:rsidRPr="00096929">
        <w:rPr>
          <w:sz w:val="24"/>
          <w:szCs w:val="24"/>
        </w:rPr>
        <w:t xml:space="preserve"> </w:t>
      </w:r>
      <w:r w:rsidR="00652B44" w:rsidRPr="00096929">
        <w:rPr>
          <w:sz w:val="24"/>
          <w:szCs w:val="24"/>
        </w:rPr>
        <w:t>aprendizaje activo</w:t>
      </w:r>
      <w:r w:rsidR="00652B44">
        <w:rPr>
          <w:sz w:val="24"/>
          <w:szCs w:val="24"/>
        </w:rPr>
        <w:t xml:space="preserve">, </w:t>
      </w:r>
      <w:r w:rsidR="000E4761">
        <w:rPr>
          <w:sz w:val="24"/>
          <w:szCs w:val="24"/>
        </w:rPr>
        <w:t>educación</w:t>
      </w:r>
      <w:r w:rsidRPr="00096929">
        <w:rPr>
          <w:sz w:val="24"/>
          <w:szCs w:val="24"/>
        </w:rPr>
        <w:t xml:space="preserve"> superior, material</w:t>
      </w:r>
      <w:r w:rsidR="000E4761">
        <w:rPr>
          <w:sz w:val="24"/>
          <w:szCs w:val="24"/>
        </w:rPr>
        <w:t>es</w:t>
      </w:r>
      <w:r w:rsidRPr="00096929">
        <w:rPr>
          <w:sz w:val="24"/>
          <w:szCs w:val="24"/>
        </w:rPr>
        <w:t xml:space="preserve"> educativo</w:t>
      </w:r>
      <w:r w:rsidR="000E4761">
        <w:rPr>
          <w:sz w:val="24"/>
          <w:szCs w:val="24"/>
        </w:rPr>
        <w:t>s digitales, desfase de ondas</w:t>
      </w:r>
      <w:r w:rsidR="00A2529C">
        <w:rPr>
          <w:sz w:val="24"/>
          <w:szCs w:val="24"/>
        </w:rPr>
        <w:t>.</w:t>
      </w:r>
    </w:p>
    <w:p w14:paraId="5D9BA6FF" w14:textId="77777777" w:rsidR="00A2529C" w:rsidRDefault="00A2529C" w:rsidP="00A2529C">
      <w:pPr>
        <w:pStyle w:val="Textbody"/>
        <w:spacing w:after="0" w:line="360" w:lineRule="auto"/>
        <w:rPr>
          <w:rFonts w:ascii="Calibri" w:hAnsi="Calibri" w:cs="Calibri"/>
          <w:b/>
          <w:bCs/>
          <w:sz w:val="28"/>
          <w:szCs w:val="28"/>
        </w:rPr>
      </w:pPr>
    </w:p>
    <w:p w14:paraId="4C4939A7" w14:textId="6A83CEA6" w:rsidR="00A60095" w:rsidRPr="00E66EEC" w:rsidRDefault="00096929" w:rsidP="00A2529C">
      <w:pPr>
        <w:pStyle w:val="Textbody"/>
        <w:spacing w:after="0" w:line="360" w:lineRule="auto"/>
        <w:rPr>
          <w:rFonts w:ascii="Calibri" w:hAnsi="Calibri" w:cs="Calibri"/>
          <w:b/>
          <w:bCs/>
          <w:sz w:val="28"/>
          <w:szCs w:val="28"/>
          <w:lang w:val="en-US"/>
        </w:rPr>
      </w:pPr>
      <w:r w:rsidRPr="00E66EEC">
        <w:rPr>
          <w:rFonts w:ascii="Calibri" w:hAnsi="Calibri" w:cs="Calibri"/>
          <w:b/>
          <w:bCs/>
          <w:sz w:val="28"/>
          <w:szCs w:val="28"/>
          <w:lang w:val="en-US"/>
        </w:rPr>
        <w:t>Abstract</w:t>
      </w:r>
    </w:p>
    <w:p w14:paraId="2D64659C" w14:textId="1FFF4A8C" w:rsidR="002829EA" w:rsidRPr="002829EA" w:rsidRDefault="00096929" w:rsidP="00A2529C">
      <w:pPr>
        <w:pStyle w:val="Textbody"/>
        <w:spacing w:after="0" w:line="360" w:lineRule="auto"/>
        <w:jc w:val="both"/>
        <w:rPr>
          <w:sz w:val="24"/>
          <w:szCs w:val="24"/>
          <w:lang w:val="en-CA"/>
        </w:rPr>
      </w:pPr>
      <w:r w:rsidRPr="00096929">
        <w:rPr>
          <w:sz w:val="24"/>
          <w:szCs w:val="24"/>
          <w:lang w:val="en-CA"/>
        </w:rPr>
        <w:t xml:space="preserve">In the learning unit </w:t>
      </w:r>
      <w:r w:rsidRPr="00096929">
        <w:rPr>
          <w:i/>
          <w:iCs/>
          <w:sz w:val="24"/>
          <w:szCs w:val="24"/>
          <w:lang w:val="en-CA"/>
        </w:rPr>
        <w:t>Theory of Circuits II</w:t>
      </w:r>
      <w:r w:rsidRPr="00096929">
        <w:rPr>
          <w:sz w:val="24"/>
          <w:szCs w:val="24"/>
          <w:lang w:val="en-CA"/>
        </w:rPr>
        <w:t xml:space="preserve"> of the fourth semester of Control and Automation Engineering, a significant problem has been identified in the understanding of the topic </w:t>
      </w:r>
      <w:r w:rsidR="000E4761">
        <w:rPr>
          <w:i/>
          <w:iCs/>
          <w:sz w:val="24"/>
          <w:szCs w:val="24"/>
          <w:lang w:val="en-CA"/>
        </w:rPr>
        <w:t>w</w:t>
      </w:r>
      <w:r w:rsidRPr="00096929">
        <w:rPr>
          <w:i/>
          <w:iCs/>
          <w:sz w:val="24"/>
          <w:szCs w:val="24"/>
          <w:lang w:val="en-CA"/>
        </w:rPr>
        <w:t xml:space="preserve">ave </w:t>
      </w:r>
      <w:r w:rsidR="000E4761">
        <w:rPr>
          <w:i/>
          <w:iCs/>
          <w:sz w:val="24"/>
          <w:szCs w:val="24"/>
          <w:lang w:val="en-CA"/>
        </w:rPr>
        <w:t>p</w:t>
      </w:r>
      <w:r w:rsidRPr="00096929">
        <w:rPr>
          <w:i/>
          <w:iCs/>
          <w:sz w:val="24"/>
          <w:szCs w:val="24"/>
          <w:lang w:val="en-CA"/>
        </w:rPr>
        <w:t xml:space="preserve">hase </w:t>
      </w:r>
      <w:r w:rsidR="000E4761">
        <w:rPr>
          <w:i/>
          <w:iCs/>
          <w:sz w:val="24"/>
          <w:szCs w:val="24"/>
          <w:lang w:val="en-CA"/>
        </w:rPr>
        <w:t>s</w:t>
      </w:r>
      <w:r w:rsidRPr="00096929">
        <w:rPr>
          <w:i/>
          <w:iCs/>
          <w:sz w:val="24"/>
          <w:szCs w:val="24"/>
          <w:lang w:val="en-CA"/>
        </w:rPr>
        <w:t>hift</w:t>
      </w:r>
      <w:r w:rsidR="000E4761">
        <w:rPr>
          <w:sz w:val="24"/>
          <w:szCs w:val="24"/>
          <w:lang w:val="en-CA"/>
        </w:rPr>
        <w:t>,</w:t>
      </w:r>
      <w:r w:rsidRPr="00096929">
        <w:rPr>
          <w:sz w:val="24"/>
          <w:szCs w:val="24"/>
          <w:lang w:val="en-CA"/>
        </w:rPr>
        <w:t xml:space="preserve"> a fundamental </w:t>
      </w:r>
      <w:r w:rsidR="000E4761">
        <w:rPr>
          <w:sz w:val="24"/>
          <w:szCs w:val="24"/>
          <w:lang w:val="en-CA"/>
        </w:rPr>
        <w:t>concept for</w:t>
      </w:r>
      <w:r w:rsidRPr="00096929">
        <w:rPr>
          <w:sz w:val="24"/>
          <w:szCs w:val="24"/>
          <w:lang w:val="en-CA"/>
        </w:rPr>
        <w:t xml:space="preserve"> understand</w:t>
      </w:r>
      <w:r w:rsidR="000E4761">
        <w:rPr>
          <w:sz w:val="24"/>
          <w:szCs w:val="24"/>
          <w:lang w:val="en-CA"/>
        </w:rPr>
        <w:t>ing</w:t>
      </w:r>
      <w:r w:rsidRPr="00096929">
        <w:rPr>
          <w:sz w:val="24"/>
          <w:szCs w:val="24"/>
          <w:lang w:val="en-CA"/>
        </w:rPr>
        <w:t xml:space="preserve"> the behavior of alternating current circuits. </w:t>
      </w:r>
      <w:r w:rsidR="002829EA" w:rsidRPr="002829EA">
        <w:rPr>
          <w:sz w:val="24"/>
          <w:szCs w:val="24"/>
          <w:lang w:val="en-CA"/>
        </w:rPr>
        <w:t>This article aims to evaluate the impact of digital educational materials</w:t>
      </w:r>
      <w:r w:rsidR="0070104C">
        <w:rPr>
          <w:sz w:val="24"/>
          <w:szCs w:val="24"/>
          <w:lang w:val="en-CA"/>
        </w:rPr>
        <w:t xml:space="preserve"> (DEM)</w:t>
      </w:r>
      <w:r w:rsidR="002829EA" w:rsidRPr="002829EA">
        <w:rPr>
          <w:sz w:val="24"/>
          <w:szCs w:val="24"/>
          <w:lang w:val="en-CA"/>
        </w:rPr>
        <w:t xml:space="preserve"> in a specific learning sequence. For this purpose, three resources were designed and applied: an infographic, a video and an interactive presentation, to complement the learning styles identified with Kolb's model.</w:t>
      </w:r>
      <w:r w:rsidR="002829EA">
        <w:rPr>
          <w:sz w:val="24"/>
          <w:szCs w:val="24"/>
          <w:lang w:val="en-CA"/>
        </w:rPr>
        <w:t xml:space="preserve"> </w:t>
      </w:r>
      <w:r w:rsidR="002829EA" w:rsidRPr="002829EA">
        <w:rPr>
          <w:sz w:val="24"/>
          <w:szCs w:val="24"/>
          <w:lang w:val="en-CA"/>
        </w:rPr>
        <w:t>The methodology combined surveys, direct observation and analysis</w:t>
      </w:r>
      <w:r w:rsidR="000E4761">
        <w:rPr>
          <w:sz w:val="24"/>
          <w:szCs w:val="24"/>
          <w:lang w:val="en-CA"/>
        </w:rPr>
        <w:t xml:space="preserve"> of grades</w:t>
      </w:r>
      <w:r w:rsidR="002829EA" w:rsidRPr="002829EA">
        <w:rPr>
          <w:sz w:val="24"/>
          <w:szCs w:val="24"/>
          <w:lang w:val="en-CA"/>
        </w:rPr>
        <w:t xml:space="preserve"> to measure student performance. The results indicate that videos and infographics significantly improved academic performance over traditional methods. It is concluded that teaching supported by digital resources promotes meaningful learning and reduces barriers to understanding in complex engineering topics. These findings highlight the effectiveness of integrating educational technologies in the teaching of electrical circuits and provide recommendations for the continuous improvement of </w:t>
      </w:r>
      <w:r w:rsidR="0070104C" w:rsidRPr="002829EA">
        <w:rPr>
          <w:sz w:val="24"/>
          <w:szCs w:val="24"/>
          <w:lang w:val="en-CA"/>
        </w:rPr>
        <w:t>educational materials</w:t>
      </w:r>
      <w:r w:rsidR="002829EA" w:rsidRPr="002829EA">
        <w:rPr>
          <w:sz w:val="24"/>
          <w:szCs w:val="24"/>
          <w:lang w:val="en-CA"/>
        </w:rPr>
        <w:t>.</w:t>
      </w:r>
    </w:p>
    <w:p w14:paraId="10E6A2B9" w14:textId="765B70FC" w:rsidR="00096929" w:rsidRDefault="00096929" w:rsidP="00A2529C">
      <w:pPr>
        <w:pStyle w:val="Textbody"/>
        <w:spacing w:after="0" w:line="360" w:lineRule="auto"/>
        <w:jc w:val="both"/>
        <w:rPr>
          <w:sz w:val="24"/>
          <w:szCs w:val="24"/>
          <w:lang w:val="en-CA"/>
        </w:rPr>
      </w:pPr>
      <w:r w:rsidRPr="00A2529C">
        <w:rPr>
          <w:rFonts w:ascii="Calibri" w:hAnsi="Calibri" w:cs="Calibri"/>
          <w:b/>
          <w:bCs/>
          <w:sz w:val="28"/>
          <w:szCs w:val="28"/>
          <w:lang w:val="en-US"/>
        </w:rPr>
        <w:t>Keywords:</w:t>
      </w:r>
      <w:r w:rsidRPr="00096929">
        <w:rPr>
          <w:b/>
          <w:sz w:val="24"/>
          <w:szCs w:val="24"/>
          <w:lang w:val="en-CA"/>
        </w:rPr>
        <w:t xml:space="preserve"> </w:t>
      </w:r>
      <w:r w:rsidR="00652B44" w:rsidRPr="00096929">
        <w:rPr>
          <w:sz w:val="24"/>
          <w:szCs w:val="24"/>
          <w:lang w:val="en-CA"/>
        </w:rPr>
        <w:t>active learning</w:t>
      </w:r>
      <w:r w:rsidR="00652B44">
        <w:rPr>
          <w:sz w:val="24"/>
          <w:szCs w:val="24"/>
          <w:lang w:val="en-CA"/>
        </w:rPr>
        <w:t xml:space="preserve">, </w:t>
      </w:r>
      <w:r w:rsidR="002829EA">
        <w:rPr>
          <w:sz w:val="24"/>
          <w:szCs w:val="24"/>
          <w:lang w:val="en-CA"/>
        </w:rPr>
        <w:t>h</w:t>
      </w:r>
      <w:r w:rsidRPr="00096929">
        <w:rPr>
          <w:sz w:val="24"/>
          <w:szCs w:val="24"/>
          <w:lang w:val="en-CA"/>
        </w:rPr>
        <w:t xml:space="preserve">igher education, </w:t>
      </w:r>
      <w:r w:rsidR="000E4761">
        <w:rPr>
          <w:sz w:val="24"/>
          <w:szCs w:val="24"/>
          <w:lang w:val="en-CA"/>
        </w:rPr>
        <w:t xml:space="preserve">digital </w:t>
      </w:r>
      <w:r w:rsidRPr="00096929">
        <w:rPr>
          <w:sz w:val="24"/>
          <w:szCs w:val="24"/>
          <w:lang w:val="en-CA"/>
        </w:rPr>
        <w:t>educational material</w:t>
      </w:r>
      <w:r w:rsidR="000E4761">
        <w:rPr>
          <w:sz w:val="24"/>
          <w:szCs w:val="24"/>
          <w:lang w:val="en-CA"/>
        </w:rPr>
        <w:t>s, phase shift</w:t>
      </w:r>
      <w:r w:rsidR="00A2529C">
        <w:rPr>
          <w:sz w:val="24"/>
          <w:szCs w:val="24"/>
          <w:lang w:val="en-CA"/>
        </w:rPr>
        <w:t>.</w:t>
      </w:r>
    </w:p>
    <w:p w14:paraId="03DF4BBF" w14:textId="77777777" w:rsidR="00A2529C" w:rsidRDefault="00A2529C" w:rsidP="00A2529C">
      <w:pPr>
        <w:pStyle w:val="Textbody"/>
        <w:spacing w:after="0" w:line="360" w:lineRule="auto"/>
        <w:jc w:val="both"/>
        <w:rPr>
          <w:sz w:val="24"/>
          <w:szCs w:val="24"/>
          <w:lang w:val="en-CA"/>
        </w:rPr>
      </w:pPr>
    </w:p>
    <w:p w14:paraId="755B3976" w14:textId="7CC39475" w:rsidR="00A2529C" w:rsidRPr="00E66EEC" w:rsidRDefault="00A2529C" w:rsidP="00A2529C">
      <w:pPr>
        <w:pStyle w:val="Textbody"/>
        <w:spacing w:after="0" w:line="360" w:lineRule="auto"/>
        <w:jc w:val="both"/>
        <w:rPr>
          <w:rFonts w:ascii="Calibri" w:hAnsi="Calibri" w:cs="Calibri"/>
          <w:b/>
          <w:bCs/>
          <w:sz w:val="28"/>
          <w:szCs w:val="28"/>
          <w:lang w:val="es-MX"/>
        </w:rPr>
      </w:pPr>
      <w:r w:rsidRPr="00E66EEC">
        <w:rPr>
          <w:rFonts w:ascii="Calibri" w:hAnsi="Calibri" w:cs="Calibri"/>
          <w:b/>
          <w:bCs/>
          <w:sz w:val="28"/>
          <w:szCs w:val="28"/>
          <w:lang w:val="es-MX"/>
        </w:rPr>
        <w:t>Resumo</w:t>
      </w:r>
    </w:p>
    <w:p w14:paraId="7BE0CDF8" w14:textId="77777777" w:rsidR="00A2529C" w:rsidRPr="00A2529C" w:rsidRDefault="00A2529C" w:rsidP="00A2529C">
      <w:pPr>
        <w:pStyle w:val="Textbody"/>
        <w:spacing w:after="0" w:line="360" w:lineRule="auto"/>
        <w:jc w:val="both"/>
        <w:rPr>
          <w:sz w:val="24"/>
          <w:szCs w:val="24"/>
          <w:lang w:val="es-MX"/>
        </w:rPr>
      </w:pPr>
      <w:proofErr w:type="spellStart"/>
      <w:r w:rsidRPr="00A2529C">
        <w:rPr>
          <w:sz w:val="24"/>
          <w:szCs w:val="24"/>
          <w:lang w:val="es-MX"/>
        </w:rPr>
        <w:t>Na</w:t>
      </w:r>
      <w:proofErr w:type="spellEnd"/>
      <w:r w:rsidRPr="00A2529C">
        <w:rPr>
          <w:sz w:val="24"/>
          <w:szCs w:val="24"/>
          <w:lang w:val="es-MX"/>
        </w:rPr>
        <w:t xml:space="preserve"> </w:t>
      </w:r>
      <w:proofErr w:type="spellStart"/>
      <w:r w:rsidRPr="00A2529C">
        <w:rPr>
          <w:sz w:val="24"/>
          <w:szCs w:val="24"/>
          <w:lang w:val="es-MX"/>
        </w:rPr>
        <w:t>unidade</w:t>
      </w:r>
      <w:proofErr w:type="spellEnd"/>
      <w:r w:rsidRPr="00A2529C">
        <w:rPr>
          <w:sz w:val="24"/>
          <w:szCs w:val="24"/>
          <w:lang w:val="es-MX"/>
        </w:rPr>
        <w:t xml:space="preserve"> curricular de </w:t>
      </w:r>
      <w:proofErr w:type="spellStart"/>
      <w:r w:rsidRPr="00A2529C">
        <w:rPr>
          <w:sz w:val="24"/>
          <w:szCs w:val="24"/>
          <w:lang w:val="es-MX"/>
        </w:rPr>
        <w:t>Teoria</w:t>
      </w:r>
      <w:proofErr w:type="spellEnd"/>
      <w:r w:rsidRPr="00A2529C">
        <w:rPr>
          <w:sz w:val="24"/>
          <w:szCs w:val="24"/>
          <w:lang w:val="es-MX"/>
        </w:rPr>
        <w:t xml:space="preserve"> de Circuitos II do </w:t>
      </w:r>
      <w:proofErr w:type="spellStart"/>
      <w:r w:rsidRPr="00A2529C">
        <w:rPr>
          <w:sz w:val="24"/>
          <w:szCs w:val="24"/>
          <w:lang w:val="es-MX"/>
        </w:rPr>
        <w:t>quarto</w:t>
      </w:r>
      <w:proofErr w:type="spellEnd"/>
      <w:r w:rsidRPr="00A2529C">
        <w:rPr>
          <w:sz w:val="24"/>
          <w:szCs w:val="24"/>
          <w:lang w:val="es-MX"/>
        </w:rPr>
        <w:t xml:space="preserve"> semestre da disciplina de </w:t>
      </w:r>
      <w:proofErr w:type="spellStart"/>
      <w:r w:rsidRPr="00A2529C">
        <w:rPr>
          <w:sz w:val="24"/>
          <w:szCs w:val="24"/>
          <w:lang w:val="es-MX"/>
        </w:rPr>
        <w:t>Engenharia</w:t>
      </w:r>
      <w:proofErr w:type="spellEnd"/>
      <w:r w:rsidRPr="00A2529C">
        <w:rPr>
          <w:sz w:val="24"/>
          <w:szCs w:val="24"/>
          <w:lang w:val="es-MX"/>
        </w:rPr>
        <w:t xml:space="preserve"> de Controle e </w:t>
      </w:r>
      <w:proofErr w:type="spellStart"/>
      <w:r w:rsidRPr="00A2529C">
        <w:rPr>
          <w:sz w:val="24"/>
          <w:szCs w:val="24"/>
          <w:lang w:val="es-MX"/>
        </w:rPr>
        <w:t>Automação</w:t>
      </w:r>
      <w:proofErr w:type="spellEnd"/>
      <w:r w:rsidRPr="00A2529C">
        <w:rPr>
          <w:sz w:val="24"/>
          <w:szCs w:val="24"/>
          <w:lang w:val="es-MX"/>
        </w:rPr>
        <w:t xml:space="preserve">, </w:t>
      </w:r>
      <w:proofErr w:type="spellStart"/>
      <w:r w:rsidRPr="00A2529C">
        <w:rPr>
          <w:sz w:val="24"/>
          <w:szCs w:val="24"/>
          <w:lang w:val="es-MX"/>
        </w:rPr>
        <w:t>identificou</w:t>
      </w:r>
      <w:proofErr w:type="spellEnd"/>
      <w:r w:rsidRPr="00A2529C">
        <w:rPr>
          <w:sz w:val="24"/>
          <w:szCs w:val="24"/>
          <w:lang w:val="es-MX"/>
        </w:rPr>
        <w:t xml:space="preserve">-se </w:t>
      </w:r>
      <w:proofErr w:type="spellStart"/>
      <w:r w:rsidRPr="00A2529C">
        <w:rPr>
          <w:sz w:val="24"/>
          <w:szCs w:val="24"/>
          <w:lang w:val="es-MX"/>
        </w:rPr>
        <w:t>um</w:t>
      </w:r>
      <w:proofErr w:type="spellEnd"/>
      <w:r w:rsidRPr="00A2529C">
        <w:rPr>
          <w:sz w:val="24"/>
          <w:szCs w:val="24"/>
          <w:lang w:val="es-MX"/>
        </w:rPr>
        <w:t xml:space="preserve"> </w:t>
      </w:r>
      <w:proofErr w:type="spellStart"/>
      <w:r w:rsidRPr="00A2529C">
        <w:rPr>
          <w:sz w:val="24"/>
          <w:szCs w:val="24"/>
          <w:lang w:val="es-MX"/>
        </w:rPr>
        <w:t>desafio</w:t>
      </w:r>
      <w:proofErr w:type="spellEnd"/>
      <w:r w:rsidRPr="00A2529C">
        <w:rPr>
          <w:sz w:val="24"/>
          <w:szCs w:val="24"/>
          <w:lang w:val="es-MX"/>
        </w:rPr>
        <w:t xml:space="preserve"> significativo </w:t>
      </w:r>
      <w:proofErr w:type="spellStart"/>
      <w:r w:rsidRPr="00A2529C">
        <w:rPr>
          <w:sz w:val="24"/>
          <w:szCs w:val="24"/>
          <w:lang w:val="es-MX"/>
        </w:rPr>
        <w:t>na</w:t>
      </w:r>
      <w:proofErr w:type="spellEnd"/>
      <w:r w:rsidRPr="00A2529C">
        <w:rPr>
          <w:sz w:val="24"/>
          <w:szCs w:val="24"/>
          <w:lang w:val="es-MX"/>
        </w:rPr>
        <w:t xml:space="preserve"> </w:t>
      </w:r>
      <w:proofErr w:type="spellStart"/>
      <w:r w:rsidRPr="00A2529C">
        <w:rPr>
          <w:sz w:val="24"/>
          <w:szCs w:val="24"/>
          <w:lang w:val="es-MX"/>
        </w:rPr>
        <w:t>compreensão</w:t>
      </w:r>
      <w:proofErr w:type="spellEnd"/>
      <w:r w:rsidRPr="00A2529C">
        <w:rPr>
          <w:sz w:val="24"/>
          <w:szCs w:val="24"/>
          <w:lang w:val="es-MX"/>
        </w:rPr>
        <w:t xml:space="preserve"> da </w:t>
      </w:r>
      <w:proofErr w:type="spellStart"/>
      <w:r w:rsidRPr="00A2529C">
        <w:rPr>
          <w:sz w:val="24"/>
          <w:szCs w:val="24"/>
          <w:lang w:val="es-MX"/>
        </w:rPr>
        <w:t>mudança</w:t>
      </w:r>
      <w:proofErr w:type="spellEnd"/>
      <w:r w:rsidRPr="00A2529C">
        <w:rPr>
          <w:sz w:val="24"/>
          <w:szCs w:val="24"/>
          <w:lang w:val="es-MX"/>
        </w:rPr>
        <w:t xml:space="preserve"> de fase de onda, </w:t>
      </w:r>
      <w:proofErr w:type="spellStart"/>
      <w:r w:rsidRPr="00A2529C">
        <w:rPr>
          <w:sz w:val="24"/>
          <w:szCs w:val="24"/>
          <w:lang w:val="es-MX"/>
        </w:rPr>
        <w:t>um</w:t>
      </w:r>
      <w:proofErr w:type="spellEnd"/>
      <w:r w:rsidRPr="00A2529C">
        <w:rPr>
          <w:sz w:val="24"/>
          <w:szCs w:val="24"/>
          <w:lang w:val="es-MX"/>
        </w:rPr>
        <w:t xml:space="preserve"> tópico fundamental para a </w:t>
      </w:r>
      <w:proofErr w:type="spellStart"/>
      <w:r w:rsidRPr="00A2529C">
        <w:rPr>
          <w:sz w:val="24"/>
          <w:szCs w:val="24"/>
          <w:lang w:val="es-MX"/>
        </w:rPr>
        <w:t>compreensão</w:t>
      </w:r>
      <w:proofErr w:type="spellEnd"/>
      <w:r w:rsidRPr="00A2529C">
        <w:rPr>
          <w:sz w:val="24"/>
          <w:szCs w:val="24"/>
          <w:lang w:val="es-MX"/>
        </w:rPr>
        <w:t xml:space="preserve"> do </w:t>
      </w:r>
      <w:proofErr w:type="spellStart"/>
      <w:r w:rsidRPr="00A2529C">
        <w:rPr>
          <w:sz w:val="24"/>
          <w:szCs w:val="24"/>
          <w:lang w:val="es-MX"/>
        </w:rPr>
        <w:t>comportamento</w:t>
      </w:r>
      <w:proofErr w:type="spellEnd"/>
      <w:r w:rsidRPr="00A2529C">
        <w:rPr>
          <w:sz w:val="24"/>
          <w:szCs w:val="24"/>
          <w:lang w:val="es-MX"/>
        </w:rPr>
        <w:t xml:space="preserve"> de circuitos de </w:t>
      </w:r>
      <w:proofErr w:type="spellStart"/>
      <w:r w:rsidRPr="00A2529C">
        <w:rPr>
          <w:sz w:val="24"/>
          <w:szCs w:val="24"/>
          <w:lang w:val="es-MX"/>
        </w:rPr>
        <w:t>corrente</w:t>
      </w:r>
      <w:proofErr w:type="spellEnd"/>
      <w:r w:rsidRPr="00A2529C">
        <w:rPr>
          <w:sz w:val="24"/>
          <w:szCs w:val="24"/>
          <w:lang w:val="es-MX"/>
        </w:rPr>
        <w:t xml:space="preserve"> alternada. Este artigo </w:t>
      </w:r>
      <w:proofErr w:type="spellStart"/>
      <w:r w:rsidRPr="00A2529C">
        <w:rPr>
          <w:sz w:val="24"/>
          <w:szCs w:val="24"/>
          <w:lang w:val="es-MX"/>
        </w:rPr>
        <w:t>tem</w:t>
      </w:r>
      <w:proofErr w:type="spellEnd"/>
      <w:r w:rsidRPr="00A2529C">
        <w:rPr>
          <w:sz w:val="24"/>
          <w:szCs w:val="24"/>
          <w:lang w:val="es-MX"/>
        </w:rPr>
        <w:t xml:space="preserve"> como objetivo avaliar o impacto de </w:t>
      </w:r>
      <w:proofErr w:type="spellStart"/>
      <w:r w:rsidRPr="00A2529C">
        <w:rPr>
          <w:sz w:val="24"/>
          <w:szCs w:val="24"/>
          <w:lang w:val="es-MX"/>
        </w:rPr>
        <w:t>materiais</w:t>
      </w:r>
      <w:proofErr w:type="spellEnd"/>
      <w:r w:rsidRPr="00A2529C">
        <w:rPr>
          <w:sz w:val="24"/>
          <w:szCs w:val="24"/>
          <w:lang w:val="es-MX"/>
        </w:rPr>
        <w:t xml:space="preserve"> </w:t>
      </w:r>
      <w:proofErr w:type="spellStart"/>
      <w:r w:rsidRPr="00A2529C">
        <w:rPr>
          <w:sz w:val="24"/>
          <w:szCs w:val="24"/>
          <w:lang w:val="es-MX"/>
        </w:rPr>
        <w:t>educacionais</w:t>
      </w:r>
      <w:proofErr w:type="spellEnd"/>
      <w:r w:rsidRPr="00A2529C">
        <w:rPr>
          <w:sz w:val="24"/>
          <w:szCs w:val="24"/>
          <w:lang w:val="es-MX"/>
        </w:rPr>
        <w:t xml:space="preserve"> </w:t>
      </w:r>
      <w:proofErr w:type="spellStart"/>
      <w:r w:rsidRPr="00A2529C">
        <w:rPr>
          <w:sz w:val="24"/>
          <w:szCs w:val="24"/>
          <w:lang w:val="es-MX"/>
        </w:rPr>
        <w:t>digitais</w:t>
      </w:r>
      <w:proofErr w:type="spellEnd"/>
      <w:r w:rsidRPr="00A2529C">
        <w:rPr>
          <w:sz w:val="24"/>
          <w:szCs w:val="24"/>
          <w:lang w:val="es-MX"/>
        </w:rPr>
        <w:t xml:space="preserve"> (MDE) em </w:t>
      </w:r>
      <w:proofErr w:type="spellStart"/>
      <w:r w:rsidRPr="00A2529C">
        <w:rPr>
          <w:sz w:val="24"/>
          <w:szCs w:val="24"/>
          <w:lang w:val="es-MX"/>
        </w:rPr>
        <w:t>uma</w:t>
      </w:r>
      <w:proofErr w:type="spellEnd"/>
      <w:r w:rsidRPr="00A2529C">
        <w:rPr>
          <w:sz w:val="24"/>
          <w:szCs w:val="24"/>
          <w:lang w:val="es-MX"/>
        </w:rPr>
        <w:t xml:space="preserve"> </w:t>
      </w:r>
      <w:proofErr w:type="spellStart"/>
      <w:r w:rsidRPr="00A2529C">
        <w:rPr>
          <w:sz w:val="24"/>
          <w:szCs w:val="24"/>
          <w:lang w:val="es-MX"/>
        </w:rPr>
        <w:t>sequência</w:t>
      </w:r>
      <w:proofErr w:type="spellEnd"/>
      <w:r w:rsidRPr="00A2529C">
        <w:rPr>
          <w:sz w:val="24"/>
          <w:szCs w:val="24"/>
          <w:lang w:val="es-MX"/>
        </w:rPr>
        <w:t xml:space="preserve"> de </w:t>
      </w:r>
      <w:proofErr w:type="spellStart"/>
      <w:r w:rsidRPr="00A2529C">
        <w:rPr>
          <w:sz w:val="24"/>
          <w:szCs w:val="24"/>
          <w:lang w:val="es-MX"/>
        </w:rPr>
        <w:t>aprendizagem</w:t>
      </w:r>
      <w:proofErr w:type="spellEnd"/>
      <w:r w:rsidRPr="00A2529C">
        <w:rPr>
          <w:sz w:val="24"/>
          <w:szCs w:val="24"/>
          <w:lang w:val="es-MX"/>
        </w:rPr>
        <w:t xml:space="preserve"> específica. Para tanto, </w:t>
      </w:r>
      <w:proofErr w:type="spellStart"/>
      <w:r w:rsidRPr="00A2529C">
        <w:rPr>
          <w:sz w:val="24"/>
          <w:szCs w:val="24"/>
          <w:lang w:val="es-MX"/>
        </w:rPr>
        <w:t>três</w:t>
      </w:r>
      <w:proofErr w:type="spellEnd"/>
      <w:r w:rsidRPr="00A2529C">
        <w:rPr>
          <w:sz w:val="24"/>
          <w:szCs w:val="24"/>
          <w:lang w:val="es-MX"/>
        </w:rPr>
        <w:t xml:space="preserve"> recursos </w:t>
      </w:r>
      <w:proofErr w:type="spellStart"/>
      <w:r w:rsidRPr="00A2529C">
        <w:rPr>
          <w:sz w:val="24"/>
          <w:szCs w:val="24"/>
          <w:lang w:val="es-MX"/>
        </w:rPr>
        <w:t>foram</w:t>
      </w:r>
      <w:proofErr w:type="spellEnd"/>
      <w:r w:rsidRPr="00A2529C">
        <w:rPr>
          <w:sz w:val="24"/>
          <w:szCs w:val="24"/>
          <w:lang w:val="es-MX"/>
        </w:rPr>
        <w:t xml:space="preserve"> concebidos e implementados: </w:t>
      </w:r>
      <w:proofErr w:type="spellStart"/>
      <w:r w:rsidRPr="00A2529C">
        <w:rPr>
          <w:sz w:val="24"/>
          <w:szCs w:val="24"/>
          <w:lang w:val="es-MX"/>
        </w:rPr>
        <w:t>um</w:t>
      </w:r>
      <w:proofErr w:type="spellEnd"/>
      <w:r w:rsidRPr="00A2529C">
        <w:rPr>
          <w:sz w:val="24"/>
          <w:szCs w:val="24"/>
          <w:lang w:val="es-MX"/>
        </w:rPr>
        <w:t xml:space="preserve"> infográfico, </w:t>
      </w:r>
      <w:proofErr w:type="spellStart"/>
      <w:r w:rsidRPr="00A2529C">
        <w:rPr>
          <w:sz w:val="24"/>
          <w:szCs w:val="24"/>
          <w:lang w:val="es-MX"/>
        </w:rPr>
        <w:t>um</w:t>
      </w:r>
      <w:proofErr w:type="spellEnd"/>
      <w:r w:rsidRPr="00A2529C">
        <w:rPr>
          <w:sz w:val="24"/>
          <w:szCs w:val="24"/>
          <w:lang w:val="es-MX"/>
        </w:rPr>
        <w:t xml:space="preserve"> vídeo e </w:t>
      </w:r>
      <w:proofErr w:type="spellStart"/>
      <w:r w:rsidRPr="00A2529C">
        <w:rPr>
          <w:sz w:val="24"/>
          <w:szCs w:val="24"/>
          <w:lang w:val="es-MX"/>
        </w:rPr>
        <w:t>uma</w:t>
      </w:r>
      <w:proofErr w:type="spellEnd"/>
      <w:r w:rsidRPr="00A2529C">
        <w:rPr>
          <w:sz w:val="24"/>
          <w:szCs w:val="24"/>
          <w:lang w:val="es-MX"/>
        </w:rPr>
        <w:t xml:space="preserve"> </w:t>
      </w:r>
      <w:proofErr w:type="spellStart"/>
      <w:r w:rsidRPr="00A2529C">
        <w:rPr>
          <w:sz w:val="24"/>
          <w:szCs w:val="24"/>
          <w:lang w:val="es-MX"/>
        </w:rPr>
        <w:t>apresentação</w:t>
      </w:r>
      <w:proofErr w:type="spellEnd"/>
      <w:r w:rsidRPr="00A2529C">
        <w:rPr>
          <w:sz w:val="24"/>
          <w:szCs w:val="24"/>
          <w:lang w:val="es-MX"/>
        </w:rPr>
        <w:t xml:space="preserve"> </w:t>
      </w:r>
      <w:proofErr w:type="spellStart"/>
      <w:r w:rsidRPr="00A2529C">
        <w:rPr>
          <w:sz w:val="24"/>
          <w:szCs w:val="24"/>
          <w:lang w:val="es-MX"/>
        </w:rPr>
        <w:t>interativa</w:t>
      </w:r>
      <w:proofErr w:type="spellEnd"/>
      <w:r w:rsidRPr="00A2529C">
        <w:rPr>
          <w:sz w:val="24"/>
          <w:szCs w:val="24"/>
          <w:lang w:val="es-MX"/>
        </w:rPr>
        <w:t xml:space="preserve"> para complementar os estilos de </w:t>
      </w:r>
      <w:proofErr w:type="spellStart"/>
      <w:r w:rsidRPr="00A2529C">
        <w:rPr>
          <w:sz w:val="24"/>
          <w:szCs w:val="24"/>
          <w:lang w:val="es-MX"/>
        </w:rPr>
        <w:t>aprendizagem</w:t>
      </w:r>
      <w:proofErr w:type="spellEnd"/>
      <w:r w:rsidRPr="00A2529C">
        <w:rPr>
          <w:sz w:val="24"/>
          <w:szCs w:val="24"/>
          <w:lang w:val="es-MX"/>
        </w:rPr>
        <w:t xml:space="preserve"> identificados </w:t>
      </w:r>
      <w:proofErr w:type="spellStart"/>
      <w:r w:rsidRPr="00A2529C">
        <w:rPr>
          <w:sz w:val="24"/>
          <w:szCs w:val="24"/>
          <w:lang w:val="es-MX"/>
        </w:rPr>
        <w:t>com</w:t>
      </w:r>
      <w:proofErr w:type="spellEnd"/>
      <w:r w:rsidRPr="00A2529C">
        <w:rPr>
          <w:sz w:val="24"/>
          <w:szCs w:val="24"/>
          <w:lang w:val="es-MX"/>
        </w:rPr>
        <w:t xml:space="preserve"> o modelo de Kolb. A </w:t>
      </w:r>
      <w:proofErr w:type="spellStart"/>
      <w:r w:rsidRPr="00A2529C">
        <w:rPr>
          <w:sz w:val="24"/>
          <w:szCs w:val="24"/>
          <w:lang w:val="es-MX"/>
        </w:rPr>
        <w:t>metodologia</w:t>
      </w:r>
      <w:proofErr w:type="spellEnd"/>
      <w:r w:rsidRPr="00A2529C">
        <w:rPr>
          <w:sz w:val="24"/>
          <w:szCs w:val="24"/>
          <w:lang w:val="es-MX"/>
        </w:rPr>
        <w:t xml:space="preserve"> </w:t>
      </w:r>
      <w:proofErr w:type="spellStart"/>
      <w:r w:rsidRPr="00A2529C">
        <w:rPr>
          <w:sz w:val="24"/>
          <w:szCs w:val="24"/>
          <w:lang w:val="es-MX"/>
        </w:rPr>
        <w:t>combinou</w:t>
      </w:r>
      <w:proofErr w:type="spellEnd"/>
      <w:r w:rsidRPr="00A2529C">
        <w:rPr>
          <w:sz w:val="24"/>
          <w:szCs w:val="24"/>
          <w:lang w:val="es-MX"/>
        </w:rPr>
        <w:t xml:space="preserve"> </w:t>
      </w:r>
      <w:proofErr w:type="spellStart"/>
      <w:r w:rsidRPr="00A2529C">
        <w:rPr>
          <w:sz w:val="24"/>
          <w:szCs w:val="24"/>
          <w:lang w:val="es-MX"/>
        </w:rPr>
        <w:t>questionários</w:t>
      </w:r>
      <w:proofErr w:type="spellEnd"/>
      <w:r w:rsidRPr="00A2529C">
        <w:rPr>
          <w:sz w:val="24"/>
          <w:szCs w:val="24"/>
          <w:lang w:val="es-MX"/>
        </w:rPr>
        <w:t xml:space="preserve">, </w:t>
      </w:r>
      <w:proofErr w:type="spellStart"/>
      <w:r w:rsidRPr="00A2529C">
        <w:rPr>
          <w:sz w:val="24"/>
          <w:szCs w:val="24"/>
          <w:lang w:val="es-MX"/>
        </w:rPr>
        <w:t>observação</w:t>
      </w:r>
      <w:proofErr w:type="spellEnd"/>
      <w:r w:rsidRPr="00A2529C">
        <w:rPr>
          <w:sz w:val="24"/>
          <w:szCs w:val="24"/>
          <w:lang w:val="es-MX"/>
        </w:rPr>
        <w:t xml:space="preserve"> </w:t>
      </w:r>
      <w:proofErr w:type="spellStart"/>
      <w:r w:rsidRPr="00A2529C">
        <w:rPr>
          <w:sz w:val="24"/>
          <w:szCs w:val="24"/>
          <w:lang w:val="es-MX"/>
        </w:rPr>
        <w:t>direta</w:t>
      </w:r>
      <w:proofErr w:type="spellEnd"/>
      <w:r w:rsidRPr="00A2529C">
        <w:rPr>
          <w:sz w:val="24"/>
          <w:szCs w:val="24"/>
          <w:lang w:val="es-MX"/>
        </w:rPr>
        <w:t xml:space="preserve"> e </w:t>
      </w:r>
      <w:proofErr w:type="spellStart"/>
      <w:r w:rsidRPr="00A2529C">
        <w:rPr>
          <w:sz w:val="24"/>
          <w:szCs w:val="24"/>
          <w:lang w:val="es-MX"/>
        </w:rPr>
        <w:t>análise</w:t>
      </w:r>
      <w:proofErr w:type="spellEnd"/>
      <w:r w:rsidRPr="00A2529C">
        <w:rPr>
          <w:sz w:val="24"/>
          <w:szCs w:val="24"/>
          <w:lang w:val="es-MX"/>
        </w:rPr>
        <w:t xml:space="preserve"> de notas para mensurar o </w:t>
      </w:r>
      <w:proofErr w:type="spellStart"/>
      <w:r w:rsidRPr="00A2529C">
        <w:rPr>
          <w:sz w:val="24"/>
          <w:szCs w:val="24"/>
          <w:lang w:val="es-MX"/>
        </w:rPr>
        <w:t>desempenho</w:t>
      </w:r>
      <w:proofErr w:type="spellEnd"/>
      <w:r w:rsidRPr="00A2529C">
        <w:rPr>
          <w:sz w:val="24"/>
          <w:szCs w:val="24"/>
          <w:lang w:val="es-MX"/>
        </w:rPr>
        <w:t xml:space="preserve"> dos </w:t>
      </w:r>
      <w:proofErr w:type="spellStart"/>
      <w:r w:rsidRPr="00A2529C">
        <w:rPr>
          <w:sz w:val="24"/>
          <w:szCs w:val="24"/>
          <w:lang w:val="es-MX"/>
        </w:rPr>
        <w:t>alunos</w:t>
      </w:r>
      <w:proofErr w:type="spellEnd"/>
      <w:r w:rsidRPr="00A2529C">
        <w:rPr>
          <w:sz w:val="24"/>
          <w:szCs w:val="24"/>
          <w:lang w:val="es-MX"/>
        </w:rPr>
        <w:t xml:space="preserve">. Os resultados </w:t>
      </w:r>
      <w:proofErr w:type="spellStart"/>
      <w:r w:rsidRPr="00A2529C">
        <w:rPr>
          <w:sz w:val="24"/>
          <w:szCs w:val="24"/>
          <w:lang w:val="es-MX"/>
        </w:rPr>
        <w:t>indicam</w:t>
      </w:r>
      <w:proofErr w:type="spellEnd"/>
      <w:r w:rsidRPr="00A2529C">
        <w:rPr>
          <w:sz w:val="24"/>
          <w:szCs w:val="24"/>
          <w:lang w:val="es-MX"/>
        </w:rPr>
        <w:t xml:space="preserve"> que os vídeos e infográficos </w:t>
      </w:r>
      <w:proofErr w:type="spellStart"/>
      <w:r w:rsidRPr="00A2529C">
        <w:rPr>
          <w:sz w:val="24"/>
          <w:szCs w:val="24"/>
          <w:lang w:val="es-MX"/>
        </w:rPr>
        <w:t>melhoraram</w:t>
      </w:r>
      <w:proofErr w:type="spellEnd"/>
      <w:r w:rsidRPr="00A2529C">
        <w:rPr>
          <w:sz w:val="24"/>
          <w:szCs w:val="24"/>
          <w:lang w:val="es-MX"/>
        </w:rPr>
        <w:t xml:space="preserve"> significativamente o </w:t>
      </w:r>
      <w:proofErr w:type="spellStart"/>
      <w:r w:rsidRPr="00A2529C">
        <w:rPr>
          <w:sz w:val="24"/>
          <w:szCs w:val="24"/>
          <w:lang w:val="es-MX"/>
        </w:rPr>
        <w:t>desempenho</w:t>
      </w:r>
      <w:proofErr w:type="spellEnd"/>
      <w:r w:rsidRPr="00A2529C">
        <w:rPr>
          <w:sz w:val="24"/>
          <w:szCs w:val="24"/>
          <w:lang w:val="es-MX"/>
        </w:rPr>
        <w:t xml:space="preserve"> </w:t>
      </w:r>
      <w:proofErr w:type="spellStart"/>
      <w:r w:rsidRPr="00A2529C">
        <w:rPr>
          <w:sz w:val="24"/>
          <w:szCs w:val="24"/>
          <w:lang w:val="es-MX"/>
        </w:rPr>
        <w:t>acadêmico</w:t>
      </w:r>
      <w:proofErr w:type="spellEnd"/>
      <w:r w:rsidRPr="00A2529C">
        <w:rPr>
          <w:sz w:val="24"/>
          <w:szCs w:val="24"/>
          <w:lang w:val="es-MX"/>
        </w:rPr>
        <w:t xml:space="preserve"> em </w:t>
      </w:r>
      <w:proofErr w:type="spellStart"/>
      <w:r w:rsidRPr="00A2529C">
        <w:rPr>
          <w:sz w:val="24"/>
          <w:szCs w:val="24"/>
          <w:lang w:val="es-MX"/>
        </w:rPr>
        <w:lastRenderedPageBreak/>
        <w:t>comparação</w:t>
      </w:r>
      <w:proofErr w:type="spellEnd"/>
      <w:r w:rsidRPr="00A2529C">
        <w:rPr>
          <w:sz w:val="24"/>
          <w:szCs w:val="24"/>
          <w:lang w:val="es-MX"/>
        </w:rPr>
        <w:t xml:space="preserve"> </w:t>
      </w:r>
      <w:proofErr w:type="spellStart"/>
      <w:r w:rsidRPr="00A2529C">
        <w:rPr>
          <w:sz w:val="24"/>
          <w:szCs w:val="24"/>
          <w:lang w:val="es-MX"/>
        </w:rPr>
        <w:t>com</w:t>
      </w:r>
      <w:proofErr w:type="spellEnd"/>
      <w:r w:rsidRPr="00A2529C">
        <w:rPr>
          <w:sz w:val="24"/>
          <w:szCs w:val="24"/>
          <w:lang w:val="es-MX"/>
        </w:rPr>
        <w:t xml:space="preserve"> os métodos </w:t>
      </w:r>
      <w:proofErr w:type="spellStart"/>
      <w:r w:rsidRPr="00A2529C">
        <w:rPr>
          <w:sz w:val="24"/>
          <w:szCs w:val="24"/>
          <w:lang w:val="es-MX"/>
        </w:rPr>
        <w:t>tradicionais</w:t>
      </w:r>
      <w:proofErr w:type="spellEnd"/>
      <w:r w:rsidRPr="00A2529C">
        <w:rPr>
          <w:sz w:val="24"/>
          <w:szCs w:val="24"/>
          <w:lang w:val="es-MX"/>
        </w:rPr>
        <w:t xml:space="preserve">. </w:t>
      </w:r>
      <w:proofErr w:type="spellStart"/>
      <w:r w:rsidRPr="00A2529C">
        <w:rPr>
          <w:sz w:val="24"/>
          <w:szCs w:val="24"/>
          <w:lang w:val="es-MX"/>
        </w:rPr>
        <w:t>Conclui</w:t>
      </w:r>
      <w:proofErr w:type="spellEnd"/>
      <w:r w:rsidRPr="00A2529C">
        <w:rPr>
          <w:sz w:val="24"/>
          <w:szCs w:val="24"/>
          <w:lang w:val="es-MX"/>
        </w:rPr>
        <w:t>-</w:t>
      </w:r>
      <w:proofErr w:type="spellStart"/>
      <w:r w:rsidRPr="00A2529C">
        <w:rPr>
          <w:sz w:val="24"/>
          <w:szCs w:val="24"/>
          <w:lang w:val="es-MX"/>
        </w:rPr>
        <w:t>se</w:t>
      </w:r>
      <w:proofErr w:type="spellEnd"/>
      <w:r w:rsidRPr="00A2529C">
        <w:rPr>
          <w:sz w:val="24"/>
          <w:szCs w:val="24"/>
          <w:lang w:val="es-MX"/>
        </w:rPr>
        <w:t xml:space="preserve"> que o </w:t>
      </w:r>
      <w:proofErr w:type="spellStart"/>
      <w:r w:rsidRPr="00A2529C">
        <w:rPr>
          <w:sz w:val="24"/>
          <w:szCs w:val="24"/>
          <w:lang w:val="es-MX"/>
        </w:rPr>
        <w:t>ensino</w:t>
      </w:r>
      <w:proofErr w:type="spellEnd"/>
      <w:r w:rsidRPr="00A2529C">
        <w:rPr>
          <w:sz w:val="24"/>
          <w:szCs w:val="24"/>
          <w:lang w:val="es-MX"/>
        </w:rPr>
        <w:t xml:space="preserve"> </w:t>
      </w:r>
      <w:proofErr w:type="spellStart"/>
      <w:r w:rsidRPr="00A2529C">
        <w:rPr>
          <w:sz w:val="24"/>
          <w:szCs w:val="24"/>
          <w:lang w:val="es-MX"/>
        </w:rPr>
        <w:t>apoiado</w:t>
      </w:r>
      <w:proofErr w:type="spellEnd"/>
      <w:r w:rsidRPr="00A2529C">
        <w:rPr>
          <w:sz w:val="24"/>
          <w:szCs w:val="24"/>
          <w:lang w:val="es-MX"/>
        </w:rPr>
        <w:t xml:space="preserve"> por recursos </w:t>
      </w:r>
      <w:proofErr w:type="spellStart"/>
      <w:r w:rsidRPr="00A2529C">
        <w:rPr>
          <w:sz w:val="24"/>
          <w:szCs w:val="24"/>
          <w:lang w:val="es-MX"/>
        </w:rPr>
        <w:t>digitais</w:t>
      </w:r>
      <w:proofErr w:type="spellEnd"/>
      <w:r w:rsidRPr="00A2529C">
        <w:rPr>
          <w:sz w:val="24"/>
          <w:szCs w:val="24"/>
          <w:lang w:val="es-MX"/>
        </w:rPr>
        <w:t xml:space="preserve"> </w:t>
      </w:r>
      <w:proofErr w:type="spellStart"/>
      <w:r w:rsidRPr="00A2529C">
        <w:rPr>
          <w:sz w:val="24"/>
          <w:szCs w:val="24"/>
          <w:lang w:val="es-MX"/>
        </w:rPr>
        <w:t>promove</w:t>
      </w:r>
      <w:proofErr w:type="spellEnd"/>
      <w:r w:rsidRPr="00A2529C">
        <w:rPr>
          <w:sz w:val="24"/>
          <w:szCs w:val="24"/>
          <w:lang w:val="es-MX"/>
        </w:rPr>
        <w:t xml:space="preserve"> </w:t>
      </w:r>
      <w:proofErr w:type="spellStart"/>
      <w:r w:rsidRPr="00A2529C">
        <w:rPr>
          <w:sz w:val="24"/>
          <w:szCs w:val="24"/>
          <w:lang w:val="es-MX"/>
        </w:rPr>
        <w:t>uma</w:t>
      </w:r>
      <w:proofErr w:type="spellEnd"/>
      <w:r w:rsidRPr="00A2529C">
        <w:rPr>
          <w:sz w:val="24"/>
          <w:szCs w:val="24"/>
          <w:lang w:val="es-MX"/>
        </w:rPr>
        <w:t xml:space="preserve"> </w:t>
      </w:r>
      <w:proofErr w:type="spellStart"/>
      <w:r w:rsidRPr="00A2529C">
        <w:rPr>
          <w:sz w:val="24"/>
          <w:szCs w:val="24"/>
          <w:lang w:val="es-MX"/>
        </w:rPr>
        <w:t>aprendizagem</w:t>
      </w:r>
      <w:proofErr w:type="spellEnd"/>
      <w:r w:rsidRPr="00A2529C">
        <w:rPr>
          <w:sz w:val="24"/>
          <w:szCs w:val="24"/>
          <w:lang w:val="es-MX"/>
        </w:rPr>
        <w:t xml:space="preserve"> significativa e </w:t>
      </w:r>
      <w:proofErr w:type="spellStart"/>
      <w:r w:rsidRPr="00A2529C">
        <w:rPr>
          <w:sz w:val="24"/>
          <w:szCs w:val="24"/>
          <w:lang w:val="es-MX"/>
        </w:rPr>
        <w:t>reduz</w:t>
      </w:r>
      <w:proofErr w:type="spellEnd"/>
      <w:r w:rsidRPr="00A2529C">
        <w:rPr>
          <w:sz w:val="24"/>
          <w:szCs w:val="24"/>
          <w:lang w:val="es-MX"/>
        </w:rPr>
        <w:t xml:space="preserve"> as </w:t>
      </w:r>
      <w:proofErr w:type="spellStart"/>
      <w:r w:rsidRPr="00A2529C">
        <w:rPr>
          <w:sz w:val="24"/>
          <w:szCs w:val="24"/>
          <w:lang w:val="es-MX"/>
        </w:rPr>
        <w:t>barreiras</w:t>
      </w:r>
      <w:proofErr w:type="spellEnd"/>
      <w:r w:rsidRPr="00A2529C">
        <w:rPr>
          <w:sz w:val="24"/>
          <w:szCs w:val="24"/>
          <w:lang w:val="es-MX"/>
        </w:rPr>
        <w:t xml:space="preserve"> de </w:t>
      </w:r>
      <w:proofErr w:type="spellStart"/>
      <w:r w:rsidRPr="00A2529C">
        <w:rPr>
          <w:sz w:val="24"/>
          <w:szCs w:val="24"/>
          <w:lang w:val="es-MX"/>
        </w:rPr>
        <w:t>compreensão</w:t>
      </w:r>
      <w:proofErr w:type="spellEnd"/>
      <w:r w:rsidRPr="00A2529C">
        <w:rPr>
          <w:sz w:val="24"/>
          <w:szCs w:val="24"/>
          <w:lang w:val="es-MX"/>
        </w:rPr>
        <w:t xml:space="preserve"> em tópicos complexos de </w:t>
      </w:r>
      <w:proofErr w:type="spellStart"/>
      <w:r w:rsidRPr="00A2529C">
        <w:rPr>
          <w:sz w:val="24"/>
          <w:szCs w:val="24"/>
          <w:lang w:val="es-MX"/>
        </w:rPr>
        <w:t>engenharia</w:t>
      </w:r>
      <w:proofErr w:type="spellEnd"/>
      <w:r w:rsidRPr="00A2529C">
        <w:rPr>
          <w:sz w:val="24"/>
          <w:szCs w:val="24"/>
          <w:lang w:val="es-MX"/>
        </w:rPr>
        <w:t xml:space="preserve">. </w:t>
      </w:r>
      <w:proofErr w:type="spellStart"/>
      <w:r w:rsidRPr="00A2529C">
        <w:rPr>
          <w:sz w:val="24"/>
          <w:szCs w:val="24"/>
          <w:lang w:val="es-MX"/>
        </w:rPr>
        <w:t>Essas</w:t>
      </w:r>
      <w:proofErr w:type="spellEnd"/>
      <w:r w:rsidRPr="00A2529C">
        <w:rPr>
          <w:sz w:val="24"/>
          <w:szCs w:val="24"/>
          <w:lang w:val="es-MX"/>
        </w:rPr>
        <w:t xml:space="preserve"> </w:t>
      </w:r>
      <w:proofErr w:type="spellStart"/>
      <w:r w:rsidRPr="00A2529C">
        <w:rPr>
          <w:sz w:val="24"/>
          <w:szCs w:val="24"/>
          <w:lang w:val="es-MX"/>
        </w:rPr>
        <w:t>descobertas</w:t>
      </w:r>
      <w:proofErr w:type="spellEnd"/>
      <w:r w:rsidRPr="00A2529C">
        <w:rPr>
          <w:sz w:val="24"/>
          <w:szCs w:val="24"/>
          <w:lang w:val="es-MX"/>
        </w:rPr>
        <w:t xml:space="preserve"> </w:t>
      </w:r>
      <w:proofErr w:type="spellStart"/>
      <w:r w:rsidRPr="00A2529C">
        <w:rPr>
          <w:sz w:val="24"/>
          <w:szCs w:val="24"/>
          <w:lang w:val="es-MX"/>
        </w:rPr>
        <w:t>destacam</w:t>
      </w:r>
      <w:proofErr w:type="spellEnd"/>
      <w:r w:rsidRPr="00A2529C">
        <w:rPr>
          <w:sz w:val="24"/>
          <w:szCs w:val="24"/>
          <w:lang w:val="es-MX"/>
        </w:rPr>
        <w:t xml:space="preserve"> a </w:t>
      </w:r>
      <w:proofErr w:type="spellStart"/>
      <w:r w:rsidRPr="00A2529C">
        <w:rPr>
          <w:sz w:val="24"/>
          <w:szCs w:val="24"/>
          <w:lang w:val="es-MX"/>
        </w:rPr>
        <w:t>eficácia</w:t>
      </w:r>
      <w:proofErr w:type="spellEnd"/>
      <w:r w:rsidRPr="00A2529C">
        <w:rPr>
          <w:sz w:val="24"/>
          <w:szCs w:val="24"/>
          <w:lang w:val="es-MX"/>
        </w:rPr>
        <w:t xml:space="preserve"> da </w:t>
      </w:r>
      <w:proofErr w:type="spellStart"/>
      <w:r w:rsidRPr="00A2529C">
        <w:rPr>
          <w:sz w:val="24"/>
          <w:szCs w:val="24"/>
          <w:lang w:val="es-MX"/>
        </w:rPr>
        <w:t>integração</w:t>
      </w:r>
      <w:proofErr w:type="spellEnd"/>
      <w:r w:rsidRPr="00A2529C">
        <w:rPr>
          <w:sz w:val="24"/>
          <w:szCs w:val="24"/>
          <w:lang w:val="es-MX"/>
        </w:rPr>
        <w:t xml:space="preserve"> de </w:t>
      </w:r>
      <w:proofErr w:type="spellStart"/>
      <w:r w:rsidRPr="00A2529C">
        <w:rPr>
          <w:sz w:val="24"/>
          <w:szCs w:val="24"/>
          <w:lang w:val="es-MX"/>
        </w:rPr>
        <w:t>tecnologias</w:t>
      </w:r>
      <w:proofErr w:type="spellEnd"/>
      <w:r w:rsidRPr="00A2529C">
        <w:rPr>
          <w:sz w:val="24"/>
          <w:szCs w:val="24"/>
          <w:lang w:val="es-MX"/>
        </w:rPr>
        <w:t xml:space="preserve"> </w:t>
      </w:r>
      <w:proofErr w:type="spellStart"/>
      <w:r w:rsidRPr="00A2529C">
        <w:rPr>
          <w:sz w:val="24"/>
          <w:szCs w:val="24"/>
          <w:lang w:val="es-MX"/>
        </w:rPr>
        <w:t>educacionais</w:t>
      </w:r>
      <w:proofErr w:type="spellEnd"/>
      <w:r w:rsidRPr="00A2529C">
        <w:rPr>
          <w:sz w:val="24"/>
          <w:szCs w:val="24"/>
          <w:lang w:val="es-MX"/>
        </w:rPr>
        <w:t xml:space="preserve"> no </w:t>
      </w:r>
      <w:proofErr w:type="spellStart"/>
      <w:r w:rsidRPr="00A2529C">
        <w:rPr>
          <w:sz w:val="24"/>
          <w:szCs w:val="24"/>
          <w:lang w:val="es-MX"/>
        </w:rPr>
        <w:t>ensino</w:t>
      </w:r>
      <w:proofErr w:type="spellEnd"/>
      <w:r w:rsidRPr="00A2529C">
        <w:rPr>
          <w:sz w:val="24"/>
          <w:szCs w:val="24"/>
          <w:lang w:val="es-MX"/>
        </w:rPr>
        <w:t xml:space="preserve"> de circuitos </w:t>
      </w:r>
      <w:proofErr w:type="spellStart"/>
      <w:r w:rsidRPr="00A2529C">
        <w:rPr>
          <w:sz w:val="24"/>
          <w:szCs w:val="24"/>
          <w:lang w:val="es-MX"/>
        </w:rPr>
        <w:t>elétricos</w:t>
      </w:r>
      <w:proofErr w:type="spellEnd"/>
      <w:r w:rsidRPr="00A2529C">
        <w:rPr>
          <w:sz w:val="24"/>
          <w:szCs w:val="24"/>
          <w:lang w:val="es-MX"/>
        </w:rPr>
        <w:t xml:space="preserve"> e </w:t>
      </w:r>
      <w:proofErr w:type="spellStart"/>
      <w:r w:rsidRPr="00A2529C">
        <w:rPr>
          <w:sz w:val="24"/>
          <w:szCs w:val="24"/>
          <w:lang w:val="es-MX"/>
        </w:rPr>
        <w:t>fornecem</w:t>
      </w:r>
      <w:proofErr w:type="spellEnd"/>
      <w:r w:rsidRPr="00A2529C">
        <w:rPr>
          <w:sz w:val="24"/>
          <w:szCs w:val="24"/>
          <w:lang w:val="es-MX"/>
        </w:rPr>
        <w:t xml:space="preserve"> </w:t>
      </w:r>
      <w:proofErr w:type="spellStart"/>
      <w:r w:rsidRPr="00A2529C">
        <w:rPr>
          <w:sz w:val="24"/>
          <w:szCs w:val="24"/>
          <w:lang w:val="es-MX"/>
        </w:rPr>
        <w:t>recomendações</w:t>
      </w:r>
      <w:proofErr w:type="spellEnd"/>
      <w:r w:rsidRPr="00A2529C">
        <w:rPr>
          <w:sz w:val="24"/>
          <w:szCs w:val="24"/>
          <w:lang w:val="es-MX"/>
        </w:rPr>
        <w:t xml:space="preserve"> para a </w:t>
      </w:r>
      <w:proofErr w:type="spellStart"/>
      <w:r w:rsidRPr="00A2529C">
        <w:rPr>
          <w:sz w:val="24"/>
          <w:szCs w:val="24"/>
          <w:lang w:val="es-MX"/>
        </w:rPr>
        <w:t>melhoria</w:t>
      </w:r>
      <w:proofErr w:type="spellEnd"/>
      <w:r w:rsidRPr="00A2529C">
        <w:rPr>
          <w:sz w:val="24"/>
          <w:szCs w:val="24"/>
          <w:lang w:val="es-MX"/>
        </w:rPr>
        <w:t xml:space="preserve"> </w:t>
      </w:r>
      <w:proofErr w:type="spellStart"/>
      <w:r w:rsidRPr="00A2529C">
        <w:rPr>
          <w:sz w:val="24"/>
          <w:szCs w:val="24"/>
          <w:lang w:val="es-MX"/>
        </w:rPr>
        <w:t>contínua</w:t>
      </w:r>
      <w:proofErr w:type="spellEnd"/>
      <w:r w:rsidRPr="00A2529C">
        <w:rPr>
          <w:sz w:val="24"/>
          <w:szCs w:val="24"/>
          <w:lang w:val="es-MX"/>
        </w:rPr>
        <w:t xml:space="preserve"> dos </w:t>
      </w:r>
      <w:proofErr w:type="spellStart"/>
      <w:r w:rsidRPr="00A2529C">
        <w:rPr>
          <w:sz w:val="24"/>
          <w:szCs w:val="24"/>
          <w:lang w:val="es-MX"/>
        </w:rPr>
        <w:t>materiais</w:t>
      </w:r>
      <w:proofErr w:type="spellEnd"/>
      <w:r w:rsidRPr="00A2529C">
        <w:rPr>
          <w:sz w:val="24"/>
          <w:szCs w:val="24"/>
          <w:lang w:val="es-MX"/>
        </w:rPr>
        <w:t xml:space="preserve"> </w:t>
      </w:r>
      <w:proofErr w:type="spellStart"/>
      <w:r w:rsidRPr="00A2529C">
        <w:rPr>
          <w:sz w:val="24"/>
          <w:szCs w:val="24"/>
          <w:lang w:val="es-MX"/>
        </w:rPr>
        <w:t>educacionais</w:t>
      </w:r>
      <w:proofErr w:type="spellEnd"/>
      <w:r w:rsidRPr="00A2529C">
        <w:rPr>
          <w:sz w:val="24"/>
          <w:szCs w:val="24"/>
          <w:lang w:val="es-MX"/>
        </w:rPr>
        <w:t>.</w:t>
      </w:r>
    </w:p>
    <w:p w14:paraId="36834366" w14:textId="1D6A20B8" w:rsidR="00A2529C" w:rsidRDefault="00A2529C" w:rsidP="00A2529C">
      <w:pPr>
        <w:pStyle w:val="Textbody"/>
        <w:spacing w:after="0" w:line="360" w:lineRule="auto"/>
        <w:jc w:val="both"/>
        <w:rPr>
          <w:sz w:val="24"/>
          <w:szCs w:val="24"/>
          <w:lang w:val="es-MX"/>
        </w:rPr>
      </w:pPr>
      <w:proofErr w:type="spellStart"/>
      <w:r w:rsidRPr="00E66EEC">
        <w:rPr>
          <w:rFonts w:ascii="Calibri" w:hAnsi="Calibri" w:cs="Calibri"/>
          <w:b/>
          <w:bCs/>
          <w:sz w:val="28"/>
          <w:szCs w:val="28"/>
          <w:lang w:val="es-MX"/>
        </w:rPr>
        <w:t>Palavras</w:t>
      </w:r>
      <w:proofErr w:type="spellEnd"/>
      <w:r w:rsidRPr="00E66EEC">
        <w:rPr>
          <w:rFonts w:ascii="Calibri" w:hAnsi="Calibri" w:cs="Calibri"/>
          <w:b/>
          <w:bCs/>
          <w:sz w:val="28"/>
          <w:szCs w:val="28"/>
          <w:lang w:val="es-MX"/>
        </w:rPr>
        <w:t>-chave:</w:t>
      </w:r>
      <w:r w:rsidRPr="00A2529C">
        <w:rPr>
          <w:sz w:val="24"/>
          <w:szCs w:val="24"/>
          <w:lang w:val="es-MX"/>
        </w:rPr>
        <w:t xml:space="preserve"> </w:t>
      </w:r>
      <w:proofErr w:type="spellStart"/>
      <w:r w:rsidRPr="00A2529C">
        <w:rPr>
          <w:sz w:val="24"/>
          <w:szCs w:val="24"/>
          <w:lang w:val="es-MX"/>
        </w:rPr>
        <w:t>aprendizagem</w:t>
      </w:r>
      <w:proofErr w:type="spellEnd"/>
      <w:r w:rsidRPr="00A2529C">
        <w:rPr>
          <w:sz w:val="24"/>
          <w:szCs w:val="24"/>
          <w:lang w:val="es-MX"/>
        </w:rPr>
        <w:t xml:space="preserve"> </w:t>
      </w:r>
      <w:proofErr w:type="spellStart"/>
      <w:r w:rsidRPr="00A2529C">
        <w:rPr>
          <w:sz w:val="24"/>
          <w:szCs w:val="24"/>
          <w:lang w:val="es-MX"/>
        </w:rPr>
        <w:t>ativa</w:t>
      </w:r>
      <w:proofErr w:type="spellEnd"/>
      <w:r w:rsidRPr="00A2529C">
        <w:rPr>
          <w:sz w:val="24"/>
          <w:szCs w:val="24"/>
          <w:lang w:val="es-MX"/>
        </w:rPr>
        <w:t xml:space="preserve">, </w:t>
      </w:r>
      <w:proofErr w:type="spellStart"/>
      <w:r w:rsidRPr="00A2529C">
        <w:rPr>
          <w:sz w:val="24"/>
          <w:szCs w:val="24"/>
          <w:lang w:val="es-MX"/>
        </w:rPr>
        <w:t>ensino</w:t>
      </w:r>
      <w:proofErr w:type="spellEnd"/>
      <w:r w:rsidRPr="00A2529C">
        <w:rPr>
          <w:sz w:val="24"/>
          <w:szCs w:val="24"/>
          <w:lang w:val="es-MX"/>
        </w:rPr>
        <w:t xml:space="preserve"> superior, </w:t>
      </w:r>
      <w:proofErr w:type="spellStart"/>
      <w:r w:rsidRPr="00A2529C">
        <w:rPr>
          <w:sz w:val="24"/>
          <w:szCs w:val="24"/>
          <w:lang w:val="es-MX"/>
        </w:rPr>
        <w:t>materiais</w:t>
      </w:r>
      <w:proofErr w:type="spellEnd"/>
      <w:r w:rsidRPr="00A2529C">
        <w:rPr>
          <w:sz w:val="24"/>
          <w:szCs w:val="24"/>
          <w:lang w:val="es-MX"/>
        </w:rPr>
        <w:t xml:space="preserve"> </w:t>
      </w:r>
      <w:proofErr w:type="spellStart"/>
      <w:r w:rsidRPr="00A2529C">
        <w:rPr>
          <w:sz w:val="24"/>
          <w:szCs w:val="24"/>
          <w:lang w:val="es-MX"/>
        </w:rPr>
        <w:t>educacionais</w:t>
      </w:r>
      <w:proofErr w:type="spellEnd"/>
      <w:r w:rsidRPr="00A2529C">
        <w:rPr>
          <w:sz w:val="24"/>
          <w:szCs w:val="24"/>
          <w:lang w:val="es-MX"/>
        </w:rPr>
        <w:t xml:space="preserve"> </w:t>
      </w:r>
      <w:proofErr w:type="spellStart"/>
      <w:r w:rsidRPr="00A2529C">
        <w:rPr>
          <w:sz w:val="24"/>
          <w:szCs w:val="24"/>
          <w:lang w:val="es-MX"/>
        </w:rPr>
        <w:t>digitais</w:t>
      </w:r>
      <w:proofErr w:type="spellEnd"/>
      <w:r w:rsidRPr="00A2529C">
        <w:rPr>
          <w:sz w:val="24"/>
          <w:szCs w:val="24"/>
          <w:lang w:val="es-MX"/>
        </w:rPr>
        <w:t xml:space="preserve">, </w:t>
      </w:r>
      <w:proofErr w:type="spellStart"/>
      <w:r w:rsidRPr="00A2529C">
        <w:rPr>
          <w:sz w:val="24"/>
          <w:szCs w:val="24"/>
          <w:lang w:val="es-MX"/>
        </w:rPr>
        <w:t>mudança</w:t>
      </w:r>
      <w:proofErr w:type="spellEnd"/>
      <w:r w:rsidRPr="00A2529C">
        <w:rPr>
          <w:sz w:val="24"/>
          <w:szCs w:val="24"/>
          <w:lang w:val="es-MX"/>
        </w:rPr>
        <w:t xml:space="preserve"> de fase de onda.</w:t>
      </w:r>
    </w:p>
    <w:p w14:paraId="6828B973" w14:textId="6F11C190" w:rsidR="00A2529C" w:rsidRPr="00A2529C" w:rsidRDefault="00A2529C" w:rsidP="00A2529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8647"/>
          <w:tab w:val="left" w:pos="9160"/>
          <w:tab w:val="left" w:pos="10076"/>
          <w:tab w:val="left" w:pos="10992"/>
          <w:tab w:val="left" w:pos="11908"/>
          <w:tab w:val="left" w:pos="12824"/>
          <w:tab w:val="left" w:pos="13740"/>
          <w:tab w:val="left" w:pos="14656"/>
        </w:tabs>
        <w:rPr>
          <w:rFonts w:eastAsia="Times New Roman" w:cs="Courier New"/>
          <w:color w:val="000000"/>
          <w:szCs w:val="20"/>
          <w:lang w:val="es-MX" w:eastAsia="es-MX" w:bidi="ar-SA"/>
        </w:rPr>
      </w:pPr>
      <w:r w:rsidRPr="00A2529C">
        <w:rPr>
          <w:rFonts w:eastAsia="Times New Roman" w:cs="Courier New"/>
          <w:b/>
          <w:color w:val="000000"/>
          <w:szCs w:val="20"/>
          <w:lang w:val="es-MX" w:eastAsia="es-MX" w:bidi="ar-SA"/>
        </w:rPr>
        <w:t xml:space="preserve">Fecha Recepción: </w:t>
      </w:r>
      <w:proofErr w:type="gramStart"/>
      <w:r w:rsidRPr="00A2529C">
        <w:rPr>
          <w:rFonts w:eastAsia="Times New Roman" w:cs="Courier New"/>
          <w:color w:val="000000"/>
          <w:szCs w:val="20"/>
          <w:lang w:val="es-MX" w:eastAsia="es-MX" w:bidi="ar-SA"/>
        </w:rPr>
        <w:t>Ma</w:t>
      </w:r>
      <w:r>
        <w:rPr>
          <w:rFonts w:eastAsia="Times New Roman" w:cs="Courier New"/>
          <w:color w:val="000000"/>
          <w:szCs w:val="20"/>
          <w:lang w:val="es-MX" w:eastAsia="es-MX" w:bidi="ar-SA"/>
        </w:rPr>
        <w:t>rzo</w:t>
      </w:r>
      <w:proofErr w:type="gramEnd"/>
      <w:r w:rsidRPr="00A2529C">
        <w:rPr>
          <w:rFonts w:eastAsia="Times New Roman" w:cs="Courier New"/>
          <w:color w:val="000000"/>
          <w:szCs w:val="20"/>
          <w:lang w:val="es-MX" w:eastAsia="es-MX" w:bidi="ar-SA"/>
        </w:rPr>
        <w:t xml:space="preserve"> 2025                              </w:t>
      </w:r>
      <w:r>
        <w:rPr>
          <w:rFonts w:eastAsia="Times New Roman" w:cs="Courier New"/>
          <w:color w:val="000000"/>
          <w:szCs w:val="20"/>
          <w:lang w:val="es-MX" w:eastAsia="es-MX" w:bidi="ar-SA"/>
        </w:rPr>
        <w:t xml:space="preserve">    </w:t>
      </w:r>
      <w:r w:rsidRPr="00A2529C">
        <w:rPr>
          <w:rFonts w:eastAsia="Times New Roman" w:cs="Courier New"/>
          <w:color w:val="000000"/>
          <w:szCs w:val="20"/>
          <w:lang w:val="es-MX" w:eastAsia="es-MX" w:bidi="ar-SA"/>
        </w:rPr>
        <w:t xml:space="preserve">       </w:t>
      </w:r>
      <w:r w:rsidRPr="00A2529C">
        <w:rPr>
          <w:rFonts w:eastAsia="Times New Roman" w:cs="Courier New"/>
          <w:b/>
          <w:color w:val="000000"/>
          <w:szCs w:val="20"/>
          <w:lang w:val="es-MX" w:eastAsia="es-MX" w:bidi="ar-SA"/>
        </w:rPr>
        <w:t xml:space="preserve">Fecha Aceptación: </w:t>
      </w:r>
      <w:r>
        <w:rPr>
          <w:rFonts w:eastAsia="Times New Roman" w:cs="Courier New"/>
          <w:color w:val="000000"/>
          <w:szCs w:val="20"/>
          <w:lang w:val="es-MX" w:eastAsia="es-MX" w:bidi="ar-SA"/>
        </w:rPr>
        <w:t>Octu</w:t>
      </w:r>
      <w:r w:rsidRPr="00A2529C">
        <w:rPr>
          <w:rFonts w:eastAsia="Times New Roman" w:cs="Courier New"/>
          <w:color w:val="000000"/>
          <w:szCs w:val="20"/>
          <w:lang w:val="es-MX" w:eastAsia="es-MX" w:bidi="ar-SA"/>
        </w:rPr>
        <w:t>bre 2025</w:t>
      </w:r>
    </w:p>
    <w:p w14:paraId="1E24A0CA" w14:textId="7D5F6284" w:rsidR="00A2529C" w:rsidRPr="00A2529C" w:rsidRDefault="008F3557" w:rsidP="00A2529C">
      <w:pPr>
        <w:pStyle w:val="Textbody"/>
        <w:spacing w:after="0" w:line="360" w:lineRule="auto"/>
        <w:jc w:val="both"/>
        <w:rPr>
          <w:sz w:val="24"/>
          <w:szCs w:val="24"/>
          <w:lang w:val="es-MX"/>
        </w:rPr>
      </w:pPr>
      <w:r>
        <w:rPr>
          <w:rFonts w:asciiTheme="minorHAnsi" w:hAnsiTheme="minorHAnsi" w:cs="Arial"/>
          <w:noProof/>
          <w:kern w:val="2"/>
          <w:sz w:val="22"/>
          <w:szCs w:val="22"/>
          <w:lang w:val="es-MX" w:eastAsia="en-US"/>
        </w:rPr>
        <w:pict w14:anchorId="41F17BD7">
          <v:rect id="_x0000_i1025" style="width:441.9pt;height:.05pt" o:hralign="center" o:hrstd="t" o:hr="t" fillcolor="#a0a0a0" stroked="f"/>
        </w:pict>
      </w:r>
    </w:p>
    <w:p w14:paraId="7AFD518B" w14:textId="06034120" w:rsidR="00096929" w:rsidRPr="00490B47" w:rsidRDefault="00096929" w:rsidP="00A2529C">
      <w:pPr>
        <w:pStyle w:val="Textbody"/>
        <w:spacing w:after="0" w:line="360" w:lineRule="auto"/>
        <w:jc w:val="center"/>
        <w:rPr>
          <w:sz w:val="22"/>
          <w:szCs w:val="22"/>
        </w:rPr>
      </w:pPr>
      <w:r w:rsidRPr="00490B47">
        <w:rPr>
          <w:b/>
          <w:sz w:val="32"/>
          <w:szCs w:val="32"/>
        </w:rPr>
        <w:t>Introducción</w:t>
      </w:r>
    </w:p>
    <w:p w14:paraId="632E467E" w14:textId="7152309D" w:rsidR="00096929" w:rsidRDefault="00C23CF6" w:rsidP="00A2529C">
      <w:pPr>
        <w:pStyle w:val="Textbody"/>
        <w:spacing w:after="0" w:line="360" w:lineRule="auto"/>
        <w:ind w:firstLine="708"/>
        <w:jc w:val="both"/>
        <w:rPr>
          <w:sz w:val="24"/>
        </w:rPr>
      </w:pPr>
      <w:r>
        <w:rPr>
          <w:sz w:val="24"/>
        </w:rPr>
        <w:t>El aprendizaje</w:t>
      </w:r>
      <w:r w:rsidR="00096929">
        <w:rPr>
          <w:sz w:val="24"/>
        </w:rPr>
        <w:t xml:space="preserve"> activ</w:t>
      </w:r>
      <w:r>
        <w:rPr>
          <w:sz w:val="24"/>
        </w:rPr>
        <w:t>o</w:t>
      </w:r>
      <w:r w:rsidR="00096929">
        <w:rPr>
          <w:sz w:val="24"/>
        </w:rPr>
        <w:t xml:space="preserve"> es un enfoque pedagógico que involucra a los estudiantes en el proceso de aprendizaje mediante actividades dinámicas y reflexivas (Carvalho </w:t>
      </w:r>
      <w:r w:rsidR="00096929" w:rsidRPr="002E541E">
        <w:rPr>
          <w:i/>
          <w:iCs/>
          <w:sz w:val="24"/>
        </w:rPr>
        <w:t xml:space="preserve">et </w:t>
      </w:r>
      <w:r w:rsidR="000B2F78" w:rsidRPr="002E541E">
        <w:rPr>
          <w:i/>
          <w:iCs/>
          <w:sz w:val="24"/>
        </w:rPr>
        <w:t>a</w:t>
      </w:r>
      <w:r w:rsidR="00096929" w:rsidRPr="002E541E">
        <w:rPr>
          <w:i/>
          <w:iCs/>
          <w:sz w:val="24"/>
        </w:rPr>
        <w:t>l</w:t>
      </w:r>
      <w:r w:rsidR="00096929">
        <w:rPr>
          <w:sz w:val="24"/>
        </w:rPr>
        <w:t xml:space="preserve">., 2021), con el fin de promover la comprensión profunda de los conceptos a través de la participación, colaboración y pensamiento crítico (Freeman </w:t>
      </w:r>
      <w:r w:rsidR="00096929" w:rsidRPr="002E541E">
        <w:rPr>
          <w:i/>
          <w:iCs/>
          <w:sz w:val="24"/>
        </w:rPr>
        <w:t xml:space="preserve">et </w:t>
      </w:r>
      <w:r w:rsidR="000B2F78" w:rsidRPr="002E541E">
        <w:rPr>
          <w:i/>
          <w:iCs/>
          <w:sz w:val="24"/>
        </w:rPr>
        <w:t>a</w:t>
      </w:r>
      <w:r w:rsidR="00096929" w:rsidRPr="002E541E">
        <w:rPr>
          <w:i/>
          <w:iCs/>
          <w:sz w:val="24"/>
        </w:rPr>
        <w:t>l</w:t>
      </w:r>
      <w:r w:rsidR="00096929">
        <w:rPr>
          <w:sz w:val="24"/>
        </w:rPr>
        <w:t xml:space="preserve">., 2014). Este método </w:t>
      </w:r>
      <w:r w:rsidR="000B45BD">
        <w:rPr>
          <w:sz w:val="24"/>
        </w:rPr>
        <w:t>es</w:t>
      </w:r>
      <w:r w:rsidR="00096929">
        <w:rPr>
          <w:sz w:val="24"/>
        </w:rPr>
        <w:t xml:space="preserve"> ef</w:t>
      </w:r>
      <w:r>
        <w:rPr>
          <w:sz w:val="24"/>
        </w:rPr>
        <w:t>icaz</w:t>
      </w:r>
      <w:r w:rsidR="00096929">
        <w:rPr>
          <w:sz w:val="24"/>
        </w:rPr>
        <w:t xml:space="preserve"> en la educación en ingeniería y complementa la conexión entre la teoría y la práctica (Lombardi </w:t>
      </w:r>
      <w:r w:rsidR="00096929" w:rsidRPr="002E541E">
        <w:rPr>
          <w:i/>
          <w:iCs/>
          <w:sz w:val="24"/>
        </w:rPr>
        <w:t xml:space="preserve">et </w:t>
      </w:r>
      <w:r w:rsidR="000B2F78" w:rsidRPr="002E541E">
        <w:rPr>
          <w:i/>
          <w:iCs/>
          <w:sz w:val="24"/>
        </w:rPr>
        <w:t>a</w:t>
      </w:r>
      <w:r w:rsidR="00096929" w:rsidRPr="002E541E">
        <w:rPr>
          <w:i/>
          <w:iCs/>
          <w:sz w:val="24"/>
        </w:rPr>
        <w:t>l</w:t>
      </w:r>
      <w:r w:rsidR="00096929">
        <w:rPr>
          <w:sz w:val="24"/>
        </w:rPr>
        <w:t>., 2021).</w:t>
      </w:r>
    </w:p>
    <w:p w14:paraId="01533980" w14:textId="74289BAF" w:rsidR="00096929" w:rsidRDefault="00253953" w:rsidP="00A2529C">
      <w:pPr>
        <w:pStyle w:val="Textbody"/>
        <w:spacing w:after="0" w:line="360" w:lineRule="auto"/>
        <w:ind w:firstLine="708"/>
        <w:jc w:val="both"/>
        <w:rPr>
          <w:sz w:val="24"/>
        </w:rPr>
      </w:pPr>
      <w:bookmarkStart w:id="0" w:name="_Hlk198733536"/>
      <w:r>
        <w:rPr>
          <w:sz w:val="24"/>
        </w:rPr>
        <w:t xml:space="preserve">En temas abstractos como el </w:t>
      </w:r>
      <w:r>
        <w:rPr>
          <w:i/>
          <w:iCs/>
          <w:sz w:val="24"/>
        </w:rPr>
        <w:t>desfas</w:t>
      </w:r>
      <w:r w:rsidR="000E4761">
        <w:rPr>
          <w:i/>
          <w:iCs/>
          <w:sz w:val="24"/>
        </w:rPr>
        <w:t>e</w:t>
      </w:r>
      <w:r>
        <w:rPr>
          <w:i/>
          <w:iCs/>
          <w:sz w:val="24"/>
        </w:rPr>
        <w:t xml:space="preserve"> de ondas</w:t>
      </w:r>
      <w:r>
        <w:rPr>
          <w:sz w:val="24"/>
        </w:rPr>
        <w:t xml:space="preserve">, la implementación de materiales digitales aporta ventajas en el proceso de </w:t>
      </w:r>
      <w:r w:rsidR="000B45BD">
        <w:rPr>
          <w:sz w:val="24"/>
        </w:rPr>
        <w:t>aprendizaje</w:t>
      </w:r>
      <w:r>
        <w:rPr>
          <w:sz w:val="24"/>
        </w:rPr>
        <w:t xml:space="preserve">. </w:t>
      </w:r>
      <w:r w:rsidR="000B45BD">
        <w:rPr>
          <w:sz w:val="24"/>
        </w:rPr>
        <w:t>L</w:t>
      </w:r>
      <w:r w:rsidRPr="00253953">
        <w:rPr>
          <w:sz w:val="24"/>
          <w:lang w:bidi="es-ES"/>
        </w:rPr>
        <w:t xml:space="preserve">os recursos multimedia interactivos favorecen la visualización de fenómenos </w:t>
      </w:r>
      <w:r w:rsidR="00914C82">
        <w:rPr>
          <w:sz w:val="24"/>
          <w:lang w:bidi="es-ES"/>
        </w:rPr>
        <w:t>físicos</w:t>
      </w:r>
      <w:r w:rsidRPr="00253953">
        <w:rPr>
          <w:sz w:val="24"/>
          <w:lang w:bidi="es-ES"/>
        </w:rPr>
        <w:t xml:space="preserve">, reducen la carga cognitiva y estimulan múltiples canales sensoriales, lo cual incrementa la retención y el entendimiento de conceptos complejos </w:t>
      </w:r>
      <w:r w:rsidRPr="00914C82">
        <w:rPr>
          <w:sz w:val="24"/>
          <w:lang w:bidi="es-ES"/>
        </w:rPr>
        <w:t>(Mor</w:t>
      </w:r>
      <w:r w:rsidR="00914C82" w:rsidRPr="00914C82">
        <w:rPr>
          <w:sz w:val="24"/>
          <w:lang w:bidi="es-ES"/>
        </w:rPr>
        <w:t xml:space="preserve">ales </w:t>
      </w:r>
      <w:r w:rsidR="00914C82" w:rsidRPr="00914C82">
        <w:rPr>
          <w:i/>
          <w:iCs/>
          <w:sz w:val="24"/>
          <w:lang w:bidi="es-ES"/>
        </w:rPr>
        <w:t>et al</w:t>
      </w:r>
      <w:r w:rsidR="00914C82" w:rsidRPr="00914C82">
        <w:rPr>
          <w:sz w:val="24"/>
          <w:lang w:bidi="es-ES"/>
        </w:rPr>
        <w:t>.</w:t>
      </w:r>
      <w:r w:rsidRPr="00914C82">
        <w:rPr>
          <w:sz w:val="24"/>
          <w:lang w:bidi="es-ES"/>
        </w:rPr>
        <w:t>, 20</w:t>
      </w:r>
      <w:r w:rsidR="00914C82" w:rsidRPr="00914C82">
        <w:rPr>
          <w:sz w:val="24"/>
          <w:lang w:bidi="es-ES"/>
        </w:rPr>
        <w:t>24</w:t>
      </w:r>
      <w:r w:rsidRPr="00914C82">
        <w:rPr>
          <w:sz w:val="24"/>
          <w:lang w:bidi="es-ES"/>
        </w:rPr>
        <w:t>).</w:t>
      </w:r>
      <w:bookmarkEnd w:id="0"/>
      <w:r>
        <w:rPr>
          <w:sz w:val="24"/>
          <w:lang w:bidi="es-ES"/>
        </w:rPr>
        <w:t xml:space="preserve"> </w:t>
      </w:r>
      <w:r w:rsidRPr="00253953">
        <w:rPr>
          <w:sz w:val="24"/>
          <w:lang w:bidi="es-ES"/>
        </w:rPr>
        <w:t xml:space="preserve">Además, las simulaciones virtuales </w:t>
      </w:r>
      <w:r w:rsidR="00096929">
        <w:rPr>
          <w:sz w:val="24"/>
        </w:rPr>
        <w:t xml:space="preserve">y experimentos </w:t>
      </w:r>
      <w:r>
        <w:rPr>
          <w:sz w:val="24"/>
        </w:rPr>
        <w:t>permiten</w:t>
      </w:r>
      <w:r w:rsidR="00096929">
        <w:rPr>
          <w:sz w:val="24"/>
        </w:rPr>
        <w:t xml:space="preserve"> </w:t>
      </w:r>
      <w:r w:rsidR="0054679C">
        <w:rPr>
          <w:sz w:val="24"/>
        </w:rPr>
        <w:t>desarrollar</w:t>
      </w:r>
      <w:r w:rsidR="00096929">
        <w:rPr>
          <w:sz w:val="24"/>
        </w:rPr>
        <w:t xml:space="preserve"> habilidades esenciales para la formación de ingenieros (Daly </w:t>
      </w:r>
      <w:r w:rsidR="00096929" w:rsidRPr="002E541E">
        <w:rPr>
          <w:i/>
          <w:iCs/>
          <w:sz w:val="24"/>
        </w:rPr>
        <w:t xml:space="preserve">et </w:t>
      </w:r>
      <w:r w:rsidR="008064AA" w:rsidRPr="002E541E">
        <w:rPr>
          <w:i/>
          <w:iCs/>
          <w:sz w:val="24"/>
        </w:rPr>
        <w:t>a</w:t>
      </w:r>
      <w:r w:rsidR="00096929" w:rsidRPr="002E541E">
        <w:rPr>
          <w:i/>
          <w:iCs/>
          <w:sz w:val="24"/>
        </w:rPr>
        <w:t>l</w:t>
      </w:r>
      <w:r w:rsidR="00096929">
        <w:rPr>
          <w:sz w:val="24"/>
        </w:rPr>
        <w:t xml:space="preserve">., 2016). </w:t>
      </w:r>
      <w:r w:rsidR="0054679C">
        <w:rPr>
          <w:sz w:val="24"/>
        </w:rPr>
        <w:t>Asimismo</w:t>
      </w:r>
      <w:r w:rsidR="00096929">
        <w:rPr>
          <w:sz w:val="24"/>
        </w:rPr>
        <w:t xml:space="preserve">, </w:t>
      </w:r>
      <w:r w:rsidR="0054679C">
        <w:rPr>
          <w:sz w:val="24"/>
        </w:rPr>
        <w:t>el aprendizaje</w:t>
      </w:r>
      <w:r w:rsidR="00096929">
        <w:rPr>
          <w:sz w:val="24"/>
        </w:rPr>
        <w:t xml:space="preserve"> activ</w:t>
      </w:r>
      <w:r w:rsidR="0054679C">
        <w:rPr>
          <w:sz w:val="24"/>
        </w:rPr>
        <w:t>o</w:t>
      </w:r>
      <w:r w:rsidR="00096929">
        <w:rPr>
          <w:sz w:val="24"/>
        </w:rPr>
        <w:t xml:space="preserve"> incrementa el desempeño de los estudiantes en áreas técnicas (Theobald </w:t>
      </w:r>
      <w:r w:rsidR="00096929" w:rsidRPr="002E541E">
        <w:rPr>
          <w:i/>
          <w:iCs/>
          <w:sz w:val="24"/>
        </w:rPr>
        <w:t xml:space="preserve">et </w:t>
      </w:r>
      <w:r w:rsidR="008064AA" w:rsidRPr="002E541E">
        <w:rPr>
          <w:i/>
          <w:iCs/>
          <w:sz w:val="24"/>
        </w:rPr>
        <w:t>a</w:t>
      </w:r>
      <w:r w:rsidR="00096929" w:rsidRPr="002E541E">
        <w:rPr>
          <w:i/>
          <w:iCs/>
          <w:sz w:val="24"/>
        </w:rPr>
        <w:t>l</w:t>
      </w:r>
      <w:r w:rsidR="00096929">
        <w:rPr>
          <w:sz w:val="24"/>
        </w:rPr>
        <w:t>., 2020).</w:t>
      </w:r>
    </w:p>
    <w:p w14:paraId="70D1A24A" w14:textId="5525E12C" w:rsidR="00096929" w:rsidRDefault="00096929" w:rsidP="00A2529C">
      <w:pPr>
        <w:pStyle w:val="Textbody"/>
        <w:spacing w:after="0" w:line="360" w:lineRule="auto"/>
        <w:ind w:firstLine="708"/>
        <w:jc w:val="both"/>
        <w:rPr>
          <w:sz w:val="24"/>
        </w:rPr>
      </w:pPr>
      <w:r>
        <w:rPr>
          <w:sz w:val="24"/>
        </w:rPr>
        <w:t xml:space="preserve">Por otra parte, las estrategias de aprendizaje activo, como los métodos de enseñanza inductiva, </w:t>
      </w:r>
      <w:r w:rsidR="000B45BD">
        <w:rPr>
          <w:sz w:val="24"/>
        </w:rPr>
        <w:t>muestran</w:t>
      </w:r>
      <w:r>
        <w:rPr>
          <w:sz w:val="24"/>
        </w:rPr>
        <w:t xml:space="preserve"> un impacto positivo en la retención de información y en el desarrollo de competencias críticas para la resolución de problemas en el ámbito de la ingeniería (</w:t>
      </w:r>
      <w:proofErr w:type="spellStart"/>
      <w:r>
        <w:rPr>
          <w:sz w:val="24"/>
        </w:rPr>
        <w:t>Koustas</w:t>
      </w:r>
      <w:proofErr w:type="spellEnd"/>
      <w:r w:rsidR="00F50E84">
        <w:rPr>
          <w:sz w:val="24"/>
        </w:rPr>
        <w:t xml:space="preserve"> </w:t>
      </w:r>
      <w:r w:rsidR="009C761E">
        <w:rPr>
          <w:sz w:val="24"/>
        </w:rPr>
        <w:t>y</w:t>
      </w:r>
      <w:r w:rsidR="00F50E84">
        <w:rPr>
          <w:sz w:val="24"/>
        </w:rPr>
        <w:t xml:space="preserve"> </w:t>
      </w:r>
      <w:proofErr w:type="spellStart"/>
      <w:r>
        <w:rPr>
          <w:sz w:val="24"/>
        </w:rPr>
        <w:t>Shahidi</w:t>
      </w:r>
      <w:proofErr w:type="spellEnd"/>
      <w:r w:rsidR="009C761E">
        <w:rPr>
          <w:sz w:val="24"/>
        </w:rPr>
        <w:t>,</w:t>
      </w:r>
      <w:r>
        <w:rPr>
          <w:sz w:val="24"/>
        </w:rPr>
        <w:t xml:space="preserve"> 2021).</w:t>
      </w:r>
    </w:p>
    <w:p w14:paraId="05B2A6CF" w14:textId="1DD89DDF" w:rsidR="00934F4A" w:rsidRDefault="000B45BD" w:rsidP="00A2529C">
      <w:pPr>
        <w:pStyle w:val="Textbody"/>
        <w:spacing w:after="0" w:line="360" w:lineRule="auto"/>
        <w:ind w:firstLine="708"/>
        <w:jc w:val="both"/>
        <w:rPr>
          <w:sz w:val="24"/>
        </w:rPr>
      </w:pPr>
      <w:r>
        <w:rPr>
          <w:sz w:val="24"/>
        </w:rPr>
        <w:t>A partir de lo anterior</w:t>
      </w:r>
      <w:r w:rsidR="00096929">
        <w:rPr>
          <w:sz w:val="24"/>
        </w:rPr>
        <w:t>, se ha identificado a estudiantes que cursan el cuarto semestre de Ingeniería en Control y Automatización</w:t>
      </w:r>
      <w:r>
        <w:rPr>
          <w:sz w:val="24"/>
        </w:rPr>
        <w:t xml:space="preserve"> y que</w:t>
      </w:r>
      <w:r w:rsidR="00096929">
        <w:rPr>
          <w:sz w:val="24"/>
        </w:rPr>
        <w:t xml:space="preserve"> manifiestan dificultad para comprender el tema </w:t>
      </w:r>
      <w:r w:rsidR="000C6136">
        <w:rPr>
          <w:i/>
          <w:iCs/>
          <w:sz w:val="24"/>
        </w:rPr>
        <w:t>de</w:t>
      </w:r>
      <w:r w:rsidR="00096929">
        <w:rPr>
          <w:i/>
          <w:iCs/>
          <w:sz w:val="24"/>
        </w:rPr>
        <w:t>sfas</w:t>
      </w:r>
      <w:r w:rsidR="000E4761">
        <w:rPr>
          <w:i/>
          <w:iCs/>
          <w:sz w:val="24"/>
        </w:rPr>
        <w:t>e</w:t>
      </w:r>
      <w:r w:rsidR="00096929">
        <w:rPr>
          <w:i/>
          <w:iCs/>
          <w:sz w:val="24"/>
        </w:rPr>
        <w:t xml:space="preserve"> de ondas</w:t>
      </w:r>
      <w:r w:rsidR="00096929">
        <w:rPr>
          <w:sz w:val="24"/>
        </w:rPr>
        <w:t xml:space="preserve">, de la materia </w:t>
      </w:r>
      <w:r w:rsidR="00096929">
        <w:rPr>
          <w:i/>
          <w:iCs/>
          <w:sz w:val="24"/>
        </w:rPr>
        <w:t>Teoría de los Circuitos II</w:t>
      </w:r>
      <w:r w:rsidR="00096929">
        <w:rPr>
          <w:sz w:val="24"/>
        </w:rPr>
        <w:t xml:space="preserve"> en una de las principales instituciones de educación superior de enseñanza de la ingeniería en México. </w:t>
      </w:r>
      <w:r w:rsidR="000D161F">
        <w:rPr>
          <w:sz w:val="24"/>
        </w:rPr>
        <w:t>Este artículo tiene como objetivo evaluar el impacto de</w:t>
      </w:r>
      <w:r w:rsidR="00591D87">
        <w:rPr>
          <w:sz w:val="24"/>
        </w:rPr>
        <w:t xml:space="preserve"> tres</w:t>
      </w:r>
      <w:r w:rsidR="000D161F">
        <w:rPr>
          <w:sz w:val="24"/>
        </w:rPr>
        <w:t xml:space="preserve"> materiales educativos digitales</w:t>
      </w:r>
      <w:r w:rsidR="00934F4A">
        <w:rPr>
          <w:sz w:val="24"/>
        </w:rPr>
        <w:t>,</w:t>
      </w:r>
      <w:r w:rsidR="00591D87">
        <w:rPr>
          <w:sz w:val="24"/>
        </w:rPr>
        <w:t xml:space="preserve"> inmersos en una secuencia didáctica planificada en un entorno controlado, en la búsqueda de </w:t>
      </w:r>
      <w:r w:rsidR="00591D87">
        <w:rPr>
          <w:sz w:val="24"/>
          <w:lang w:bidi="es-ES"/>
        </w:rPr>
        <w:t xml:space="preserve">brindar herramientas adicionales al estudiante para </w:t>
      </w:r>
      <w:r w:rsidR="00934F4A">
        <w:rPr>
          <w:sz w:val="24"/>
          <w:lang w:bidi="es-ES"/>
        </w:rPr>
        <w:t>la</w:t>
      </w:r>
      <w:r w:rsidR="00934F4A" w:rsidRPr="00934F4A">
        <w:rPr>
          <w:sz w:val="24"/>
          <w:lang w:bidi="es-ES"/>
        </w:rPr>
        <w:t xml:space="preserve"> comprensión </w:t>
      </w:r>
      <w:r w:rsidR="00591D87">
        <w:rPr>
          <w:sz w:val="24"/>
          <w:lang w:bidi="es-ES"/>
        </w:rPr>
        <w:t xml:space="preserve">del </w:t>
      </w:r>
      <w:r w:rsidR="00934F4A">
        <w:rPr>
          <w:sz w:val="24"/>
          <w:lang w:bidi="es-ES"/>
        </w:rPr>
        <w:t>tema</w:t>
      </w:r>
      <w:r w:rsidR="000D161F">
        <w:rPr>
          <w:sz w:val="24"/>
        </w:rPr>
        <w:t>.</w:t>
      </w:r>
    </w:p>
    <w:p w14:paraId="49EB585B" w14:textId="15C78C11" w:rsidR="00116D52" w:rsidRDefault="00934F4A" w:rsidP="00A2529C">
      <w:pPr>
        <w:pStyle w:val="Textbody"/>
        <w:spacing w:after="0" w:line="360" w:lineRule="auto"/>
        <w:ind w:firstLine="708"/>
        <w:jc w:val="both"/>
        <w:rPr>
          <w:sz w:val="24"/>
          <w:lang w:bidi="es-ES"/>
        </w:rPr>
      </w:pPr>
      <w:r w:rsidRPr="00934F4A">
        <w:rPr>
          <w:sz w:val="24"/>
          <w:lang w:bidi="es-ES"/>
        </w:rPr>
        <w:lastRenderedPageBreak/>
        <w:t xml:space="preserve">Para abordar este reto, el diseño de los </w:t>
      </w:r>
      <w:r w:rsidR="0070104C">
        <w:rPr>
          <w:sz w:val="24"/>
          <w:lang w:bidi="es-ES"/>
        </w:rPr>
        <w:t>materiales educativos digitales</w:t>
      </w:r>
      <w:r w:rsidRPr="00934F4A">
        <w:rPr>
          <w:sz w:val="24"/>
          <w:lang w:bidi="es-ES"/>
        </w:rPr>
        <w:t xml:space="preserve"> se orientó a </w:t>
      </w:r>
      <w:r>
        <w:rPr>
          <w:sz w:val="24"/>
          <w:lang w:bidi="es-ES"/>
        </w:rPr>
        <w:t>complementar</w:t>
      </w:r>
      <w:r w:rsidRPr="00934F4A">
        <w:rPr>
          <w:sz w:val="24"/>
          <w:lang w:bidi="es-ES"/>
        </w:rPr>
        <w:t xml:space="preserve"> tres tipos de competencias en los </w:t>
      </w:r>
      <w:r>
        <w:rPr>
          <w:sz w:val="24"/>
          <w:lang w:bidi="es-ES"/>
        </w:rPr>
        <w:t>estudiantes</w:t>
      </w:r>
      <w:r w:rsidRPr="00934F4A">
        <w:rPr>
          <w:sz w:val="24"/>
          <w:lang w:bidi="es-ES"/>
        </w:rPr>
        <w:t xml:space="preserve">. En el ámbito conceptual, se busca que identifiquen las características de una onda sinusoidal (función seno y función coseno), reconozcan las variables que la describen (frecuencia, periodo y amplitud) y comprendan en detalle los conceptos fundamentales de la </w:t>
      </w:r>
      <w:r w:rsidRPr="00316DDB">
        <w:rPr>
          <w:i/>
          <w:iCs/>
          <w:sz w:val="24"/>
          <w:lang w:bidi="es-ES"/>
        </w:rPr>
        <w:t>relación de fase</w:t>
      </w:r>
      <w:r w:rsidRPr="00934F4A">
        <w:rPr>
          <w:sz w:val="24"/>
          <w:lang w:bidi="es-ES"/>
        </w:rPr>
        <w:t xml:space="preserve">. En cuanto a las competencias procedimentales, se pretende que los estudiantes representen matemáticamente el significado físico del fasor en un circuito de corriente alterna, determinen </w:t>
      </w:r>
      <w:r w:rsidR="00591D87">
        <w:rPr>
          <w:sz w:val="24"/>
          <w:lang w:bidi="es-ES"/>
        </w:rPr>
        <w:t xml:space="preserve">de forma </w:t>
      </w:r>
      <w:r w:rsidRPr="00934F4A">
        <w:rPr>
          <w:sz w:val="24"/>
          <w:lang w:bidi="es-ES"/>
        </w:rPr>
        <w:t xml:space="preserve">gráfica la </w:t>
      </w:r>
      <w:r w:rsidRPr="00316DDB">
        <w:rPr>
          <w:i/>
          <w:iCs/>
          <w:sz w:val="24"/>
          <w:lang w:bidi="es-ES"/>
        </w:rPr>
        <w:t>relación de fase</w:t>
      </w:r>
      <w:r w:rsidRPr="00934F4A">
        <w:rPr>
          <w:sz w:val="24"/>
          <w:lang w:bidi="es-ES"/>
        </w:rPr>
        <w:t xml:space="preserve"> entre dos ondas sinusoidales y efectúen mediciones experimentales de variables eléctricas para calcular el </w:t>
      </w:r>
      <w:r w:rsidRPr="00316DDB">
        <w:rPr>
          <w:i/>
          <w:iCs/>
          <w:sz w:val="24"/>
          <w:lang w:bidi="es-ES"/>
        </w:rPr>
        <w:t>desfas</w:t>
      </w:r>
      <w:r w:rsidR="000E4761">
        <w:rPr>
          <w:i/>
          <w:iCs/>
          <w:sz w:val="24"/>
          <w:lang w:bidi="es-ES"/>
        </w:rPr>
        <w:t>e</w:t>
      </w:r>
      <w:r w:rsidRPr="00316DDB">
        <w:rPr>
          <w:i/>
          <w:iCs/>
          <w:sz w:val="24"/>
          <w:lang w:bidi="es-ES"/>
        </w:rPr>
        <w:t xml:space="preserve"> de ondas</w:t>
      </w:r>
      <w:r w:rsidRPr="00934F4A">
        <w:rPr>
          <w:sz w:val="24"/>
          <w:lang w:bidi="es-ES"/>
        </w:rPr>
        <w:t>. Finalmente, en el plano actitudinal, se promueve el pensamiento crítico, la comunicación oral y escrita eficaz, una conducta respetuosa, cívica y ética, así como la colaboración eficiente en equipos interdisciplinarios.</w:t>
      </w:r>
    </w:p>
    <w:p w14:paraId="418EDB35" w14:textId="77777777" w:rsidR="00A2529C" w:rsidRPr="00174A70" w:rsidRDefault="00A2529C" w:rsidP="00A2529C">
      <w:pPr>
        <w:pStyle w:val="Textbody"/>
        <w:spacing w:after="0" w:line="360" w:lineRule="auto"/>
        <w:ind w:firstLine="708"/>
        <w:jc w:val="both"/>
        <w:rPr>
          <w:bCs/>
          <w:sz w:val="24"/>
          <w:szCs w:val="24"/>
          <w:lang w:val="es-MX"/>
        </w:rPr>
      </w:pPr>
    </w:p>
    <w:p w14:paraId="64A982E8" w14:textId="54F9962E" w:rsidR="00096929" w:rsidRPr="00490B47" w:rsidRDefault="00096929" w:rsidP="00A2529C">
      <w:pPr>
        <w:pStyle w:val="Textbody"/>
        <w:spacing w:after="0" w:line="360" w:lineRule="auto"/>
        <w:jc w:val="center"/>
        <w:rPr>
          <w:b/>
          <w:sz w:val="32"/>
          <w:szCs w:val="32"/>
        </w:rPr>
      </w:pPr>
      <w:r w:rsidRPr="00490B47">
        <w:rPr>
          <w:b/>
          <w:sz w:val="32"/>
          <w:szCs w:val="32"/>
        </w:rPr>
        <w:t>Metodología</w:t>
      </w:r>
    </w:p>
    <w:p w14:paraId="560FF50B" w14:textId="234A85F7" w:rsidR="00096929" w:rsidRDefault="00096929" w:rsidP="00A2529C">
      <w:pPr>
        <w:pStyle w:val="Textbody"/>
        <w:spacing w:after="0" w:line="360" w:lineRule="auto"/>
        <w:ind w:firstLine="708"/>
        <w:jc w:val="both"/>
        <w:rPr>
          <w:sz w:val="24"/>
        </w:rPr>
      </w:pPr>
      <w:r>
        <w:rPr>
          <w:sz w:val="24"/>
        </w:rPr>
        <w:t>En primera instancia</w:t>
      </w:r>
      <w:r w:rsidR="00A4259E">
        <w:rPr>
          <w:sz w:val="24"/>
        </w:rPr>
        <w:t>,</w:t>
      </w:r>
      <w:r>
        <w:rPr>
          <w:sz w:val="24"/>
        </w:rPr>
        <w:t xml:space="preserve"> se aplicó una encuesta a estudiantes que cursaron la materia en el periodo agosto-diciembre 202</w:t>
      </w:r>
      <w:r w:rsidR="00393F7F">
        <w:rPr>
          <w:sz w:val="24"/>
        </w:rPr>
        <w:t>3</w:t>
      </w:r>
      <w:r>
        <w:rPr>
          <w:sz w:val="24"/>
        </w:rPr>
        <w:t xml:space="preserve">. El número total de estudiantes encuestados fue 115, con un </w:t>
      </w:r>
      <w:r w:rsidR="00A4259E">
        <w:rPr>
          <w:sz w:val="24"/>
        </w:rPr>
        <w:t>rango</w:t>
      </w:r>
      <w:r>
        <w:rPr>
          <w:sz w:val="24"/>
        </w:rPr>
        <w:t xml:space="preserve"> de edad de 19</w:t>
      </w:r>
      <w:r w:rsidR="00A4259E">
        <w:rPr>
          <w:sz w:val="24"/>
        </w:rPr>
        <w:t>-</w:t>
      </w:r>
      <w:r>
        <w:rPr>
          <w:sz w:val="24"/>
        </w:rPr>
        <w:t xml:space="preserve">20 años, 32 corresponden al sexo femenino y 83 al masculino. En dicha encuesta se preguntó a los estudiantes: ¿Cuál es el tema visto en el primer parcial con mayor dificultad de comprender? </w:t>
      </w:r>
      <w:r w:rsidR="00B55678">
        <w:rPr>
          <w:sz w:val="24"/>
        </w:rPr>
        <w:t>Las respuestas indicaron que</w:t>
      </w:r>
      <w:r w:rsidR="00510E0E" w:rsidRPr="00510E0E">
        <w:rPr>
          <w:sz w:val="24"/>
          <w:lang w:bidi="es-ES"/>
        </w:rPr>
        <w:t xml:space="preserve"> 38</w:t>
      </w:r>
      <w:r w:rsidR="00A4259E">
        <w:rPr>
          <w:sz w:val="24"/>
          <w:lang w:bidi="es-ES"/>
        </w:rPr>
        <w:t xml:space="preserve"> </w:t>
      </w:r>
      <w:r w:rsidR="00510E0E" w:rsidRPr="00510E0E">
        <w:rPr>
          <w:sz w:val="24"/>
          <w:lang w:bidi="es-ES"/>
        </w:rPr>
        <w:t xml:space="preserve">% de los estudiantes indicó que el tema </w:t>
      </w:r>
      <w:r w:rsidR="000C6136">
        <w:rPr>
          <w:i/>
          <w:iCs/>
          <w:sz w:val="24"/>
          <w:lang w:bidi="es-ES"/>
        </w:rPr>
        <w:t>d</w:t>
      </w:r>
      <w:r w:rsidR="00510E0E" w:rsidRPr="00510E0E">
        <w:rPr>
          <w:i/>
          <w:iCs/>
          <w:sz w:val="24"/>
          <w:lang w:bidi="es-ES"/>
        </w:rPr>
        <w:t>esfas</w:t>
      </w:r>
      <w:r w:rsidR="000E4761">
        <w:rPr>
          <w:i/>
          <w:iCs/>
          <w:sz w:val="24"/>
          <w:lang w:bidi="es-ES"/>
        </w:rPr>
        <w:t>e</w:t>
      </w:r>
      <w:r w:rsidR="00510E0E" w:rsidRPr="00510E0E">
        <w:rPr>
          <w:i/>
          <w:iCs/>
          <w:sz w:val="24"/>
          <w:lang w:bidi="es-ES"/>
        </w:rPr>
        <w:t xml:space="preserve"> de ondas</w:t>
      </w:r>
      <w:r w:rsidR="00510E0E" w:rsidRPr="00510E0E">
        <w:rPr>
          <w:sz w:val="24"/>
          <w:lang w:bidi="es-ES"/>
        </w:rPr>
        <w:t xml:space="preserve"> presentó la mayor dificultad de comprensión </w:t>
      </w:r>
      <w:r w:rsidR="00510E0E">
        <w:rPr>
          <w:sz w:val="24"/>
          <w:lang w:bidi="es-ES"/>
        </w:rPr>
        <w:t xml:space="preserve">y </w:t>
      </w:r>
      <w:r w:rsidR="00510E0E" w:rsidRPr="00510E0E">
        <w:rPr>
          <w:sz w:val="24"/>
          <w:lang w:bidi="es-ES"/>
        </w:rPr>
        <w:t>registró el porcentaje más alto</w:t>
      </w:r>
      <w:r w:rsidR="00510E0E">
        <w:rPr>
          <w:sz w:val="24"/>
          <w:lang w:bidi="es-ES"/>
        </w:rPr>
        <w:t xml:space="preserve">, como se muestra en la </w:t>
      </w:r>
      <w:r w:rsidR="007331AE">
        <w:rPr>
          <w:sz w:val="24"/>
          <w:lang w:bidi="es-ES"/>
        </w:rPr>
        <w:t>f</w:t>
      </w:r>
      <w:r>
        <w:rPr>
          <w:sz w:val="24"/>
        </w:rPr>
        <w:t>igura 1.</w:t>
      </w:r>
    </w:p>
    <w:p w14:paraId="34B57F64" w14:textId="77777777" w:rsidR="00A2529C" w:rsidRDefault="00A2529C" w:rsidP="00A2529C">
      <w:pPr>
        <w:pStyle w:val="Textbody"/>
        <w:spacing w:after="0" w:line="360" w:lineRule="auto"/>
        <w:ind w:firstLine="708"/>
        <w:jc w:val="both"/>
        <w:rPr>
          <w:sz w:val="24"/>
        </w:rPr>
      </w:pPr>
    </w:p>
    <w:p w14:paraId="3D387D04" w14:textId="77CCA131" w:rsidR="00A60095" w:rsidRPr="00F74C29" w:rsidRDefault="00141BBD" w:rsidP="00A2529C">
      <w:pPr>
        <w:pStyle w:val="Textbody"/>
        <w:spacing w:after="0" w:line="360" w:lineRule="auto"/>
        <w:jc w:val="center"/>
        <w:rPr>
          <w:i/>
          <w:iCs/>
          <w:sz w:val="24"/>
          <w:szCs w:val="24"/>
        </w:rPr>
      </w:pPr>
      <w:r w:rsidRPr="00141BBD">
        <w:rPr>
          <w:b/>
          <w:sz w:val="24"/>
          <w:szCs w:val="24"/>
        </w:rPr>
        <w:t>Figura 1</w:t>
      </w:r>
      <w:r w:rsidR="00A2529C">
        <w:rPr>
          <w:b/>
          <w:sz w:val="24"/>
          <w:szCs w:val="24"/>
        </w:rPr>
        <w:t xml:space="preserve">. </w:t>
      </w:r>
      <w:r w:rsidRPr="00A2529C">
        <w:rPr>
          <w:sz w:val="24"/>
        </w:rPr>
        <w:t>T</w:t>
      </w:r>
      <w:r w:rsidR="00A60095" w:rsidRPr="00A2529C">
        <w:rPr>
          <w:sz w:val="24"/>
        </w:rPr>
        <w:t xml:space="preserve">emas </w:t>
      </w:r>
      <w:r w:rsidR="0027227F" w:rsidRPr="00A2529C">
        <w:rPr>
          <w:sz w:val="24"/>
        </w:rPr>
        <w:t>con mayor dificultad para aprender</w:t>
      </w:r>
    </w:p>
    <w:p w14:paraId="3B20CA03" w14:textId="77777777" w:rsidR="00096929" w:rsidRDefault="008C4E88" w:rsidP="00141BBD">
      <w:pPr>
        <w:pStyle w:val="Textbody"/>
        <w:spacing w:after="0" w:line="360" w:lineRule="auto"/>
        <w:jc w:val="center"/>
      </w:pPr>
      <w:r>
        <w:rPr>
          <w:noProof/>
        </w:rPr>
        <w:drawing>
          <wp:inline distT="0" distB="0" distL="0" distR="0" wp14:anchorId="7275D925" wp14:editId="09E4CC4C">
            <wp:extent cx="4176215" cy="2639779"/>
            <wp:effectExtent l="0" t="0" r="0" b="0"/>
            <wp:docPr id="1975007211"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07211" name="Imagen 1" descr="Gráfico, Gráfico circular&#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l="7167" t="3092" r="4866" b="8980"/>
                    <a:stretch/>
                  </pic:blipFill>
                  <pic:spPr bwMode="auto">
                    <a:xfrm>
                      <a:off x="0" y="0"/>
                      <a:ext cx="4270608" cy="2699445"/>
                    </a:xfrm>
                    <a:prstGeom prst="rect">
                      <a:avLst/>
                    </a:prstGeom>
                    <a:ln>
                      <a:noFill/>
                    </a:ln>
                    <a:extLst>
                      <a:ext uri="{53640926-AAD7-44D8-BBD7-CCE9431645EC}">
                        <a14:shadowObscured xmlns:a14="http://schemas.microsoft.com/office/drawing/2010/main"/>
                      </a:ext>
                    </a:extLst>
                  </pic:spPr>
                </pic:pic>
              </a:graphicData>
            </a:graphic>
          </wp:inline>
        </w:drawing>
      </w:r>
    </w:p>
    <w:p w14:paraId="3D1CF570" w14:textId="7E46A209" w:rsidR="001C6E96" w:rsidRDefault="00F74C29" w:rsidP="00A2529C">
      <w:pPr>
        <w:pStyle w:val="Textbody"/>
        <w:spacing w:after="113" w:line="360" w:lineRule="auto"/>
        <w:jc w:val="center"/>
      </w:pPr>
      <w:r w:rsidRPr="00F74C29">
        <w:rPr>
          <w:i/>
          <w:iCs/>
          <w:sz w:val="24"/>
          <w:szCs w:val="24"/>
        </w:rPr>
        <w:t>Nota.</w:t>
      </w:r>
      <w:r w:rsidR="00141BBD">
        <w:rPr>
          <w:sz w:val="24"/>
          <w:szCs w:val="24"/>
        </w:rPr>
        <w:t xml:space="preserve"> Elaboración propia</w:t>
      </w:r>
    </w:p>
    <w:p w14:paraId="1B00AFAB" w14:textId="4CE326C4" w:rsidR="001C6E96" w:rsidRDefault="00096929" w:rsidP="00A2529C">
      <w:pPr>
        <w:pStyle w:val="Textbody"/>
        <w:spacing w:after="0" w:line="360" w:lineRule="auto"/>
        <w:ind w:firstLine="708"/>
        <w:jc w:val="both"/>
        <w:rPr>
          <w:sz w:val="24"/>
        </w:rPr>
      </w:pPr>
      <w:r>
        <w:rPr>
          <w:sz w:val="24"/>
        </w:rPr>
        <w:lastRenderedPageBreak/>
        <w:t>Es importante resaltar que</w:t>
      </w:r>
      <w:r w:rsidR="00A4259E">
        <w:rPr>
          <w:sz w:val="24"/>
        </w:rPr>
        <w:t xml:space="preserve"> el</w:t>
      </w:r>
      <w:r>
        <w:rPr>
          <w:sz w:val="24"/>
        </w:rPr>
        <w:t xml:space="preserve"> </w:t>
      </w:r>
      <w:r w:rsidR="000C6136">
        <w:rPr>
          <w:i/>
          <w:iCs/>
          <w:sz w:val="24"/>
        </w:rPr>
        <w:t>d</w:t>
      </w:r>
      <w:r>
        <w:rPr>
          <w:i/>
          <w:iCs/>
          <w:sz w:val="24"/>
        </w:rPr>
        <w:t>esfas</w:t>
      </w:r>
      <w:r w:rsidR="000E4761">
        <w:rPr>
          <w:i/>
          <w:iCs/>
          <w:sz w:val="24"/>
        </w:rPr>
        <w:t>e</w:t>
      </w:r>
      <w:r>
        <w:rPr>
          <w:i/>
          <w:iCs/>
          <w:sz w:val="24"/>
        </w:rPr>
        <w:t xml:space="preserve"> de ondas</w:t>
      </w:r>
      <w:r>
        <w:rPr>
          <w:sz w:val="24"/>
        </w:rPr>
        <w:t xml:space="preserve"> es un tema fundamental para la comprensión de temas avanzados en un ramo especializado. De igual manera</w:t>
      </w:r>
      <w:r w:rsidR="00A4259E">
        <w:rPr>
          <w:sz w:val="24"/>
        </w:rPr>
        <w:t>,</w:t>
      </w:r>
      <w:r>
        <w:rPr>
          <w:sz w:val="24"/>
        </w:rPr>
        <w:t xml:space="preserve"> se cuestionó a los estudiantes ¿Cuál es la causa que genera la dificultad de aprendizaje del tema seleccionado en la pregunta anterior?, y </w:t>
      </w:r>
      <w:r w:rsidR="00510E0E">
        <w:rPr>
          <w:sz w:val="24"/>
        </w:rPr>
        <w:t>49</w:t>
      </w:r>
      <w:r w:rsidR="00A4259E">
        <w:rPr>
          <w:sz w:val="24"/>
        </w:rPr>
        <w:t xml:space="preserve"> </w:t>
      </w:r>
      <w:r w:rsidR="00510E0E">
        <w:rPr>
          <w:sz w:val="24"/>
        </w:rPr>
        <w:t>%</w:t>
      </w:r>
      <w:r>
        <w:rPr>
          <w:sz w:val="24"/>
        </w:rPr>
        <w:t xml:space="preserve"> respondió: </w:t>
      </w:r>
      <w:r w:rsidR="00EE5FEF">
        <w:rPr>
          <w:sz w:val="24"/>
        </w:rPr>
        <w:t>“</w:t>
      </w:r>
      <w:r w:rsidRPr="00EE5FEF">
        <w:rPr>
          <w:sz w:val="24"/>
        </w:rPr>
        <w:t>No recuerdo los conocimientos previos (fundamentos matemáticos)</w:t>
      </w:r>
      <w:r w:rsidR="00EE5FEF">
        <w:rPr>
          <w:sz w:val="24"/>
        </w:rPr>
        <w:t>”</w:t>
      </w:r>
      <w:r w:rsidR="00510E0E" w:rsidRPr="00510E0E">
        <w:rPr>
          <w:sz w:val="24"/>
        </w:rPr>
        <w:t>, tal y como se muestra en la</w:t>
      </w:r>
      <w:r w:rsidR="00510E0E">
        <w:rPr>
          <w:i/>
          <w:iCs/>
          <w:sz w:val="24"/>
        </w:rPr>
        <w:t xml:space="preserve"> </w:t>
      </w:r>
      <w:r w:rsidR="007331AE">
        <w:rPr>
          <w:sz w:val="24"/>
        </w:rPr>
        <w:t>f</w:t>
      </w:r>
      <w:r>
        <w:rPr>
          <w:sz w:val="24"/>
        </w:rPr>
        <w:t xml:space="preserve">igura 2. </w:t>
      </w:r>
    </w:p>
    <w:p w14:paraId="25662B20" w14:textId="77777777" w:rsidR="00A2529C" w:rsidRDefault="00A2529C" w:rsidP="00A2529C">
      <w:pPr>
        <w:pStyle w:val="Textbody"/>
        <w:spacing w:after="0" w:line="360" w:lineRule="auto"/>
        <w:ind w:firstLine="708"/>
        <w:jc w:val="both"/>
        <w:rPr>
          <w:sz w:val="24"/>
        </w:rPr>
      </w:pPr>
    </w:p>
    <w:p w14:paraId="1C921D63" w14:textId="117EC901" w:rsidR="00096929" w:rsidRPr="004F2026" w:rsidRDefault="001C6E96" w:rsidP="00A2529C">
      <w:pPr>
        <w:pStyle w:val="Textbody"/>
        <w:spacing w:after="0" w:line="360" w:lineRule="auto"/>
        <w:jc w:val="center"/>
        <w:rPr>
          <w:i/>
          <w:iCs/>
          <w:sz w:val="24"/>
          <w:szCs w:val="24"/>
        </w:rPr>
      </w:pPr>
      <w:r w:rsidRPr="00141BBD">
        <w:rPr>
          <w:b/>
          <w:bCs/>
          <w:color w:val="000000"/>
          <w:w w:val="96"/>
          <w:sz w:val="24"/>
          <w:szCs w:val="24"/>
        </w:rPr>
        <w:t>Figura 2</w:t>
      </w:r>
      <w:r w:rsidR="00A2529C">
        <w:rPr>
          <w:color w:val="000000"/>
          <w:w w:val="96"/>
          <w:sz w:val="24"/>
          <w:szCs w:val="24"/>
        </w:rPr>
        <w:t xml:space="preserve">. </w:t>
      </w:r>
      <w:r w:rsidR="00141BBD" w:rsidRPr="00A2529C">
        <w:rPr>
          <w:color w:val="000000"/>
          <w:w w:val="96"/>
          <w:sz w:val="24"/>
          <w:szCs w:val="24"/>
        </w:rPr>
        <w:t>Causas</w:t>
      </w:r>
      <w:r w:rsidRPr="00A2529C">
        <w:rPr>
          <w:color w:val="000000"/>
          <w:w w:val="96"/>
          <w:sz w:val="24"/>
          <w:szCs w:val="24"/>
        </w:rPr>
        <w:t xml:space="preserve"> que genera</w:t>
      </w:r>
      <w:r w:rsidR="00141BBD" w:rsidRPr="00A2529C">
        <w:rPr>
          <w:color w:val="000000"/>
          <w:w w:val="96"/>
          <w:sz w:val="24"/>
          <w:szCs w:val="24"/>
        </w:rPr>
        <w:t>n</w:t>
      </w:r>
      <w:r w:rsidRPr="00A2529C">
        <w:rPr>
          <w:color w:val="000000"/>
          <w:w w:val="96"/>
          <w:sz w:val="24"/>
          <w:szCs w:val="24"/>
        </w:rPr>
        <w:t xml:space="preserve"> el problema de aprendizaje</w:t>
      </w:r>
    </w:p>
    <w:p w14:paraId="2C7E0E2C" w14:textId="77777777" w:rsidR="00096929" w:rsidRDefault="008C4E88" w:rsidP="00141BBD">
      <w:pPr>
        <w:pStyle w:val="Textbody"/>
        <w:spacing w:after="0" w:line="360" w:lineRule="auto"/>
        <w:jc w:val="center"/>
      </w:pPr>
      <w:r>
        <w:rPr>
          <w:noProof/>
        </w:rPr>
        <w:drawing>
          <wp:inline distT="0" distB="0" distL="0" distR="0" wp14:anchorId="77EA2F91" wp14:editId="6D1FF269">
            <wp:extent cx="3987447" cy="3043450"/>
            <wp:effectExtent l="0" t="0" r="0" b="0"/>
            <wp:docPr id="997281299" name="Imagen 2"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81299" name="Imagen 2" descr="Gráfico, Gráfico circular&#10;&#10;El contenido generado por IA puede ser incorrecto."/>
                    <pic:cNvPicPr/>
                  </pic:nvPicPr>
                  <pic:blipFill rotWithShape="1">
                    <a:blip r:embed="rId9" cstate="print">
                      <a:extLst>
                        <a:ext uri="{28A0092B-C50C-407E-A947-70E740481C1C}">
                          <a14:useLocalDpi xmlns:a14="http://schemas.microsoft.com/office/drawing/2010/main" val="0"/>
                        </a:ext>
                      </a:extLst>
                    </a:blip>
                    <a:srcRect l="1223" t="2978" r="6499" b="4675"/>
                    <a:stretch/>
                  </pic:blipFill>
                  <pic:spPr bwMode="auto">
                    <a:xfrm>
                      <a:off x="0" y="0"/>
                      <a:ext cx="4018135" cy="3066873"/>
                    </a:xfrm>
                    <a:prstGeom prst="rect">
                      <a:avLst/>
                    </a:prstGeom>
                    <a:ln>
                      <a:noFill/>
                    </a:ln>
                    <a:extLst>
                      <a:ext uri="{53640926-AAD7-44D8-BBD7-CCE9431645EC}">
                        <a14:shadowObscured xmlns:a14="http://schemas.microsoft.com/office/drawing/2010/main"/>
                      </a:ext>
                    </a:extLst>
                  </pic:spPr>
                </pic:pic>
              </a:graphicData>
            </a:graphic>
          </wp:inline>
        </w:drawing>
      </w:r>
    </w:p>
    <w:p w14:paraId="7AF27217" w14:textId="3142E8EF" w:rsidR="001C6E96" w:rsidRPr="001C6E96" w:rsidRDefault="004F2026" w:rsidP="00A2529C">
      <w:pPr>
        <w:pStyle w:val="Textbody"/>
        <w:spacing w:after="0" w:line="360" w:lineRule="auto"/>
        <w:jc w:val="center"/>
        <w:rPr>
          <w:bCs/>
          <w:sz w:val="24"/>
          <w:szCs w:val="24"/>
          <w:lang w:val="es-MX"/>
        </w:rPr>
      </w:pPr>
      <w:r w:rsidRPr="00F74C29">
        <w:rPr>
          <w:i/>
          <w:iCs/>
          <w:sz w:val="24"/>
          <w:szCs w:val="24"/>
        </w:rPr>
        <w:t>Nota.</w:t>
      </w:r>
      <w:r>
        <w:rPr>
          <w:sz w:val="24"/>
          <w:szCs w:val="24"/>
        </w:rPr>
        <w:t xml:space="preserve"> Elaboración propia</w:t>
      </w:r>
    </w:p>
    <w:p w14:paraId="7631043F" w14:textId="5F0A7A93" w:rsidR="001C6E96" w:rsidRDefault="00096929" w:rsidP="002E541E">
      <w:pPr>
        <w:pStyle w:val="Recuodecorpodetexto21"/>
        <w:spacing w:after="113" w:line="360" w:lineRule="auto"/>
        <w:ind w:left="0" w:right="283" w:firstLine="708"/>
        <w:jc w:val="both"/>
        <w:rPr>
          <w:sz w:val="24"/>
        </w:rPr>
      </w:pPr>
      <w:r>
        <w:rPr>
          <w:sz w:val="24"/>
        </w:rPr>
        <w:t>Además, dentro del cuestionario se incorporaron preguntas basadas en el método de Kolb para identificar los estilos de aprendizaje que predominan en la población muestra</w:t>
      </w:r>
      <w:r w:rsidR="00A4259E">
        <w:rPr>
          <w:sz w:val="24"/>
        </w:rPr>
        <w:t>l</w:t>
      </w:r>
      <w:r>
        <w:rPr>
          <w:sz w:val="24"/>
        </w:rPr>
        <w:t xml:space="preserve"> (McCarthy, 2016), los resultados se visualizan en la </w:t>
      </w:r>
      <w:r w:rsidR="007331AE">
        <w:rPr>
          <w:sz w:val="24"/>
        </w:rPr>
        <w:t>f</w:t>
      </w:r>
      <w:r>
        <w:rPr>
          <w:sz w:val="24"/>
        </w:rPr>
        <w:t>igura 3.</w:t>
      </w:r>
    </w:p>
    <w:p w14:paraId="4D401F46" w14:textId="77777777" w:rsidR="00A2529C" w:rsidRDefault="00A2529C" w:rsidP="002E541E">
      <w:pPr>
        <w:pStyle w:val="Recuodecorpodetexto21"/>
        <w:spacing w:after="113" w:line="360" w:lineRule="auto"/>
        <w:ind w:left="0" w:right="283" w:firstLine="708"/>
        <w:jc w:val="both"/>
        <w:rPr>
          <w:rFonts w:cs="Arial"/>
          <w:b/>
          <w:bCs/>
          <w:color w:val="000000"/>
          <w:w w:val="96"/>
        </w:rPr>
      </w:pPr>
    </w:p>
    <w:p w14:paraId="517CDFEB" w14:textId="53708EAE" w:rsidR="001C6E96" w:rsidRPr="00141BBD" w:rsidRDefault="001C6E96" w:rsidP="00A2529C">
      <w:pPr>
        <w:pStyle w:val="Recuodecorpodetexto21"/>
        <w:spacing w:after="0" w:line="360" w:lineRule="auto"/>
        <w:ind w:left="0" w:right="283" w:firstLine="0"/>
        <w:jc w:val="center"/>
        <w:rPr>
          <w:sz w:val="24"/>
          <w:szCs w:val="24"/>
        </w:rPr>
      </w:pPr>
      <w:r w:rsidRPr="00141BBD">
        <w:rPr>
          <w:rFonts w:cs="Arial"/>
          <w:b/>
          <w:bCs/>
          <w:color w:val="000000"/>
          <w:w w:val="96"/>
          <w:sz w:val="24"/>
          <w:szCs w:val="24"/>
        </w:rPr>
        <w:t>Figura 3</w:t>
      </w:r>
      <w:r w:rsidR="00A2529C">
        <w:rPr>
          <w:rFonts w:cs="Arial"/>
          <w:color w:val="000000"/>
          <w:w w:val="96"/>
          <w:sz w:val="24"/>
          <w:szCs w:val="24"/>
        </w:rPr>
        <w:t xml:space="preserve">. </w:t>
      </w:r>
      <w:r w:rsidRPr="004F2026">
        <w:rPr>
          <w:rFonts w:cs="Arial"/>
          <w:i/>
          <w:iCs/>
          <w:color w:val="000000"/>
          <w:w w:val="96"/>
          <w:sz w:val="24"/>
          <w:szCs w:val="24"/>
        </w:rPr>
        <w:t>Método de Kolb</w:t>
      </w:r>
      <w:r w:rsidR="00141BBD" w:rsidRPr="004F2026">
        <w:rPr>
          <w:rFonts w:cs="Arial"/>
          <w:i/>
          <w:iCs/>
          <w:color w:val="000000"/>
          <w:w w:val="96"/>
          <w:sz w:val="24"/>
          <w:szCs w:val="24"/>
        </w:rPr>
        <w:t xml:space="preserve"> aplicado</w:t>
      </w:r>
    </w:p>
    <w:p w14:paraId="3EA71E1A" w14:textId="77777777" w:rsidR="00096929" w:rsidRPr="00141BBD" w:rsidRDefault="008C4E88" w:rsidP="00141BBD">
      <w:pPr>
        <w:pStyle w:val="Recuodecorpodetexto21"/>
        <w:spacing w:after="0" w:line="360" w:lineRule="auto"/>
        <w:ind w:left="0" w:right="283" w:firstLine="0"/>
        <w:jc w:val="center"/>
      </w:pPr>
      <w:r w:rsidRPr="00141BBD">
        <w:rPr>
          <w:noProof/>
        </w:rPr>
        <w:drawing>
          <wp:inline distT="0" distB="0" distL="0" distR="0" wp14:anchorId="377C0AA2" wp14:editId="2FC95F3E">
            <wp:extent cx="4879968" cy="2245260"/>
            <wp:effectExtent l="0" t="0" r="0" b="0"/>
            <wp:docPr id="852176691" name="Imagen 3" descr="Gráfico, Gráfico de dispers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76691" name="Imagen 3" descr="Gráfico, Gráfico de dispersión&#10;&#10;El contenido generado por IA puede ser incorrecto."/>
                    <pic:cNvPicPr/>
                  </pic:nvPicPr>
                  <pic:blipFill rotWithShape="1">
                    <a:blip r:embed="rId10" cstate="print">
                      <a:extLst>
                        <a:ext uri="{28A0092B-C50C-407E-A947-70E740481C1C}">
                          <a14:useLocalDpi xmlns:a14="http://schemas.microsoft.com/office/drawing/2010/main" val="0"/>
                        </a:ext>
                      </a:extLst>
                    </a:blip>
                    <a:srcRect l="3322" t="5146" r="4056" b="5580"/>
                    <a:stretch/>
                  </pic:blipFill>
                  <pic:spPr bwMode="auto">
                    <a:xfrm>
                      <a:off x="0" y="0"/>
                      <a:ext cx="4923367" cy="2265228"/>
                    </a:xfrm>
                    <a:prstGeom prst="rect">
                      <a:avLst/>
                    </a:prstGeom>
                    <a:ln>
                      <a:noFill/>
                    </a:ln>
                    <a:extLst>
                      <a:ext uri="{53640926-AAD7-44D8-BBD7-CCE9431645EC}">
                        <a14:shadowObscured xmlns:a14="http://schemas.microsoft.com/office/drawing/2010/main"/>
                      </a:ext>
                    </a:extLst>
                  </pic:spPr>
                </pic:pic>
              </a:graphicData>
            </a:graphic>
          </wp:inline>
        </w:drawing>
      </w:r>
    </w:p>
    <w:p w14:paraId="2C3A9C38" w14:textId="36B4A0E9" w:rsidR="001C6E96" w:rsidRPr="001C6E96" w:rsidRDefault="004F2026" w:rsidP="00A2529C">
      <w:pPr>
        <w:pStyle w:val="Textbody"/>
        <w:spacing w:after="0" w:line="360" w:lineRule="auto"/>
        <w:jc w:val="center"/>
        <w:rPr>
          <w:bCs/>
          <w:sz w:val="24"/>
          <w:szCs w:val="24"/>
          <w:lang w:val="es-MX"/>
        </w:rPr>
      </w:pPr>
      <w:r w:rsidRPr="00F74C29">
        <w:rPr>
          <w:i/>
          <w:iCs/>
          <w:sz w:val="24"/>
          <w:szCs w:val="24"/>
        </w:rPr>
        <w:t>Nota.</w:t>
      </w:r>
      <w:r>
        <w:rPr>
          <w:sz w:val="24"/>
          <w:szCs w:val="24"/>
        </w:rPr>
        <w:t xml:space="preserve"> Elaboración propia</w:t>
      </w:r>
    </w:p>
    <w:p w14:paraId="5F87E2D7" w14:textId="5F7955F3" w:rsidR="00096929" w:rsidRDefault="00096929" w:rsidP="00A2529C">
      <w:pPr>
        <w:pStyle w:val="Textbody"/>
        <w:spacing w:after="0" w:line="360" w:lineRule="auto"/>
        <w:ind w:firstLine="708"/>
        <w:jc w:val="both"/>
      </w:pPr>
      <w:r>
        <w:rPr>
          <w:sz w:val="24"/>
          <w:szCs w:val="24"/>
        </w:rPr>
        <w:lastRenderedPageBreak/>
        <w:t>Derivado del análisis al cuestionario, se puede concluir que en la mayor parte de los encuestados (51</w:t>
      </w:r>
      <w:r w:rsidR="00A4259E">
        <w:rPr>
          <w:sz w:val="24"/>
          <w:szCs w:val="24"/>
        </w:rPr>
        <w:t xml:space="preserve"> </w:t>
      </w:r>
      <w:r>
        <w:rPr>
          <w:sz w:val="24"/>
          <w:szCs w:val="24"/>
        </w:rPr>
        <w:t xml:space="preserve">%), predomina el estilo de aprendizaje </w:t>
      </w:r>
      <w:r w:rsidR="004F2026">
        <w:rPr>
          <w:sz w:val="24"/>
          <w:szCs w:val="24"/>
        </w:rPr>
        <w:t>a</w:t>
      </w:r>
      <w:r w:rsidRPr="004F2026">
        <w:rPr>
          <w:sz w:val="24"/>
          <w:szCs w:val="24"/>
        </w:rPr>
        <w:t>similador</w:t>
      </w:r>
      <w:r>
        <w:rPr>
          <w:sz w:val="24"/>
          <w:szCs w:val="24"/>
        </w:rPr>
        <w:t xml:space="preserve"> y en segundo puesto con un 27</w:t>
      </w:r>
      <w:r w:rsidR="00A4259E">
        <w:rPr>
          <w:sz w:val="24"/>
          <w:szCs w:val="24"/>
        </w:rPr>
        <w:t xml:space="preserve"> </w:t>
      </w:r>
      <w:r>
        <w:rPr>
          <w:sz w:val="24"/>
          <w:szCs w:val="24"/>
        </w:rPr>
        <w:t xml:space="preserve">%, predomina el estilo de aprendizaje </w:t>
      </w:r>
      <w:r w:rsidR="004F2026">
        <w:rPr>
          <w:sz w:val="24"/>
          <w:szCs w:val="24"/>
        </w:rPr>
        <w:t>c</w:t>
      </w:r>
      <w:r w:rsidRPr="004F2026">
        <w:rPr>
          <w:sz w:val="24"/>
          <w:szCs w:val="24"/>
        </w:rPr>
        <w:t>onvergente</w:t>
      </w:r>
      <w:r>
        <w:rPr>
          <w:sz w:val="24"/>
          <w:szCs w:val="24"/>
        </w:rPr>
        <w:t xml:space="preserve">. </w:t>
      </w:r>
    </w:p>
    <w:p w14:paraId="7B162B6B" w14:textId="7833CCB8" w:rsidR="00096929" w:rsidRDefault="00096929" w:rsidP="00A2529C">
      <w:pPr>
        <w:pStyle w:val="Textbody"/>
        <w:spacing w:after="0" w:line="360" w:lineRule="auto"/>
        <w:ind w:firstLine="708"/>
        <w:jc w:val="both"/>
        <w:rPr>
          <w:sz w:val="24"/>
          <w:szCs w:val="24"/>
        </w:rPr>
      </w:pPr>
      <w:r>
        <w:rPr>
          <w:sz w:val="24"/>
          <w:szCs w:val="24"/>
        </w:rPr>
        <w:t xml:space="preserve">Ya identificados los tipos de aprendizaje que predominan, se generaron materiales educativos digitales con el fin de disminuir el número de estudiantes que reprueban los ejercicios teórico-prácticos del tema </w:t>
      </w:r>
      <w:r w:rsidR="00C1777D">
        <w:rPr>
          <w:sz w:val="24"/>
          <w:szCs w:val="24"/>
        </w:rPr>
        <w:t>abordado</w:t>
      </w:r>
      <w:r>
        <w:rPr>
          <w:sz w:val="24"/>
          <w:szCs w:val="24"/>
        </w:rPr>
        <w:t xml:space="preserve">, además de complementar las estrategias de aprendizaje que los estudiantes utilizan. En la </w:t>
      </w:r>
      <w:r w:rsidR="007331AE">
        <w:rPr>
          <w:sz w:val="24"/>
          <w:szCs w:val="24"/>
        </w:rPr>
        <w:t>t</w:t>
      </w:r>
      <w:r>
        <w:rPr>
          <w:sz w:val="24"/>
          <w:szCs w:val="24"/>
        </w:rPr>
        <w:t xml:space="preserve">abla </w:t>
      </w:r>
      <w:r w:rsidR="00141BBD">
        <w:rPr>
          <w:sz w:val="24"/>
          <w:szCs w:val="24"/>
        </w:rPr>
        <w:t>1</w:t>
      </w:r>
      <w:r w:rsidR="008A2401">
        <w:rPr>
          <w:sz w:val="24"/>
          <w:szCs w:val="24"/>
        </w:rPr>
        <w:t>,</w:t>
      </w:r>
      <w:r>
        <w:rPr>
          <w:sz w:val="24"/>
          <w:szCs w:val="24"/>
        </w:rPr>
        <w:t xml:space="preserve"> se describe</w:t>
      </w:r>
      <w:r w:rsidR="00C1777D">
        <w:rPr>
          <w:sz w:val="24"/>
          <w:szCs w:val="24"/>
        </w:rPr>
        <w:t>n</w:t>
      </w:r>
      <w:r>
        <w:rPr>
          <w:sz w:val="24"/>
          <w:szCs w:val="24"/>
        </w:rPr>
        <w:t xml:space="preserve"> los materiales digitales utilizados.</w:t>
      </w:r>
    </w:p>
    <w:p w14:paraId="023FF3FD" w14:textId="77777777" w:rsidR="00A2529C" w:rsidRDefault="00A2529C" w:rsidP="00A2529C">
      <w:pPr>
        <w:pStyle w:val="Textbody"/>
        <w:spacing w:after="0" w:line="360" w:lineRule="auto"/>
        <w:ind w:firstLine="708"/>
        <w:jc w:val="both"/>
        <w:rPr>
          <w:sz w:val="24"/>
          <w:szCs w:val="24"/>
        </w:rPr>
      </w:pPr>
    </w:p>
    <w:p w14:paraId="1C8C957E" w14:textId="277039AB" w:rsidR="00096929" w:rsidRPr="001C6E96" w:rsidRDefault="00096929" w:rsidP="00A2529C">
      <w:pPr>
        <w:pStyle w:val="TableContents"/>
        <w:spacing w:line="360" w:lineRule="auto"/>
        <w:jc w:val="center"/>
        <w:rPr>
          <w:sz w:val="24"/>
          <w:szCs w:val="24"/>
        </w:rPr>
      </w:pPr>
      <w:r w:rsidRPr="004A219D">
        <w:rPr>
          <w:b/>
          <w:bCs/>
          <w:sz w:val="24"/>
          <w:szCs w:val="24"/>
        </w:rPr>
        <w:t xml:space="preserve">Tabla </w:t>
      </w:r>
      <w:r w:rsidR="00141BBD" w:rsidRPr="004A219D">
        <w:rPr>
          <w:b/>
          <w:bCs/>
          <w:sz w:val="24"/>
          <w:szCs w:val="24"/>
        </w:rPr>
        <w:t>1</w:t>
      </w:r>
      <w:r w:rsidR="00A2529C">
        <w:rPr>
          <w:b/>
          <w:bCs/>
          <w:sz w:val="24"/>
          <w:szCs w:val="24"/>
        </w:rPr>
        <w:t xml:space="preserve">. </w:t>
      </w:r>
      <w:r w:rsidRPr="00A2529C">
        <w:rPr>
          <w:sz w:val="24"/>
          <w:szCs w:val="24"/>
        </w:rPr>
        <w:t>Materiales educativos digitales</w:t>
      </w:r>
    </w:p>
    <w:tbl>
      <w:tblPr>
        <w:tblW w:w="8761" w:type="dxa"/>
        <w:tblInd w:w="16" w:type="dxa"/>
        <w:tblLayout w:type="fixed"/>
        <w:tblCellMar>
          <w:left w:w="10" w:type="dxa"/>
          <w:right w:w="10" w:type="dxa"/>
        </w:tblCellMar>
        <w:tblLook w:val="04A0" w:firstRow="1" w:lastRow="0" w:firstColumn="1" w:lastColumn="0" w:noHBand="0" w:noVBand="1"/>
      </w:tblPr>
      <w:tblGrid>
        <w:gridCol w:w="1315"/>
        <w:gridCol w:w="2482"/>
        <w:gridCol w:w="2482"/>
        <w:gridCol w:w="2482"/>
      </w:tblGrid>
      <w:tr w:rsidR="00096929" w:rsidRPr="00141BBD" w14:paraId="0A7B892B" w14:textId="77777777" w:rsidTr="00141BBD">
        <w:tc>
          <w:tcPr>
            <w:tcW w:w="1315"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84FD2B9" w14:textId="77777777" w:rsidR="00096929" w:rsidRPr="00141BBD" w:rsidRDefault="00096929" w:rsidP="004A219D">
            <w:pPr>
              <w:pStyle w:val="TableContents"/>
              <w:jc w:val="center"/>
              <w:rPr>
                <w:sz w:val="24"/>
                <w:szCs w:val="24"/>
              </w:rPr>
            </w:pPr>
            <w:r w:rsidRPr="00141BBD">
              <w:rPr>
                <w:sz w:val="24"/>
                <w:szCs w:val="24"/>
                <w:lang w:val="pt-PT"/>
              </w:rPr>
              <w:t>MED</w:t>
            </w:r>
          </w:p>
        </w:tc>
        <w:tc>
          <w:tcPr>
            <w:tcW w:w="248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953D5C8" w14:textId="4915A20B" w:rsidR="00096929" w:rsidRPr="00141BBD" w:rsidRDefault="00096929" w:rsidP="004A219D">
            <w:pPr>
              <w:pStyle w:val="TableContents"/>
              <w:jc w:val="center"/>
              <w:rPr>
                <w:sz w:val="24"/>
                <w:szCs w:val="24"/>
                <w:lang w:val="pt-PT"/>
              </w:rPr>
            </w:pPr>
            <w:r w:rsidRPr="00141BBD">
              <w:rPr>
                <w:sz w:val="24"/>
                <w:szCs w:val="24"/>
                <w:lang w:val="pt-PT"/>
              </w:rPr>
              <w:t>Características de una onda sinusoid</w:t>
            </w:r>
            <w:r w:rsidR="00C1777D">
              <w:rPr>
                <w:sz w:val="24"/>
                <w:szCs w:val="24"/>
                <w:lang w:val="pt-PT"/>
              </w:rPr>
              <w:t>al</w:t>
            </w:r>
          </w:p>
        </w:tc>
        <w:tc>
          <w:tcPr>
            <w:tcW w:w="248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03D1393" w14:textId="67D7301C" w:rsidR="00096929" w:rsidRPr="00141BBD" w:rsidRDefault="00096929" w:rsidP="004A219D">
            <w:pPr>
              <w:pStyle w:val="TableContents"/>
              <w:jc w:val="center"/>
              <w:rPr>
                <w:sz w:val="24"/>
                <w:szCs w:val="24"/>
              </w:rPr>
            </w:pPr>
            <w:r w:rsidRPr="00141BBD">
              <w:rPr>
                <w:sz w:val="24"/>
                <w:szCs w:val="24"/>
              </w:rPr>
              <w:t xml:space="preserve">Herramientas matemáticas para entender el </w:t>
            </w:r>
            <w:r w:rsidRPr="00141BBD">
              <w:rPr>
                <w:i/>
                <w:iCs/>
                <w:sz w:val="24"/>
                <w:szCs w:val="24"/>
              </w:rPr>
              <w:t>desfas</w:t>
            </w:r>
            <w:r w:rsidR="000E4761">
              <w:rPr>
                <w:i/>
                <w:iCs/>
                <w:sz w:val="24"/>
                <w:szCs w:val="24"/>
              </w:rPr>
              <w:t>e</w:t>
            </w:r>
            <w:r w:rsidRPr="00141BBD">
              <w:rPr>
                <w:i/>
                <w:iCs/>
                <w:sz w:val="24"/>
                <w:szCs w:val="24"/>
              </w:rPr>
              <w:t xml:space="preserve"> de ondas</w:t>
            </w:r>
          </w:p>
        </w:tc>
        <w:tc>
          <w:tcPr>
            <w:tcW w:w="248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224D7E6" w14:textId="77777777" w:rsidR="00096929" w:rsidRPr="00141BBD" w:rsidRDefault="00096929" w:rsidP="004A219D">
            <w:pPr>
              <w:pStyle w:val="TableContents"/>
              <w:jc w:val="center"/>
              <w:rPr>
                <w:sz w:val="24"/>
                <w:szCs w:val="24"/>
              </w:rPr>
            </w:pPr>
            <w:r w:rsidRPr="00141BBD">
              <w:rPr>
                <w:i/>
                <w:iCs/>
                <w:sz w:val="24"/>
                <w:szCs w:val="24"/>
              </w:rPr>
              <w:t>Relación de fase</w:t>
            </w:r>
          </w:p>
        </w:tc>
      </w:tr>
      <w:tr w:rsidR="00096929" w:rsidRPr="00141BBD" w14:paraId="26E78DE6" w14:textId="77777777" w:rsidTr="00141BBD">
        <w:tc>
          <w:tcPr>
            <w:tcW w:w="1315" w:type="dxa"/>
            <w:tcBorders>
              <w:left w:val="single" w:sz="2" w:space="0" w:color="000000"/>
              <w:bottom w:val="single" w:sz="2" w:space="0" w:color="000000"/>
            </w:tcBorders>
            <w:tcMar>
              <w:top w:w="55" w:type="dxa"/>
              <w:left w:w="55" w:type="dxa"/>
              <w:bottom w:w="55" w:type="dxa"/>
              <w:right w:w="55" w:type="dxa"/>
            </w:tcMar>
          </w:tcPr>
          <w:p w14:paraId="4049FEC7" w14:textId="77777777" w:rsidR="00096929" w:rsidRPr="00141BBD" w:rsidRDefault="00096929" w:rsidP="004A219D">
            <w:pPr>
              <w:pStyle w:val="TableContents"/>
              <w:jc w:val="center"/>
              <w:rPr>
                <w:sz w:val="24"/>
                <w:szCs w:val="24"/>
              </w:rPr>
            </w:pPr>
            <w:r w:rsidRPr="00141BBD">
              <w:rPr>
                <w:sz w:val="24"/>
                <w:szCs w:val="24"/>
              </w:rPr>
              <w:t>Tipología</w:t>
            </w:r>
          </w:p>
        </w:tc>
        <w:tc>
          <w:tcPr>
            <w:tcW w:w="2482" w:type="dxa"/>
            <w:tcBorders>
              <w:left w:val="single" w:sz="2" w:space="0" w:color="000000"/>
              <w:bottom w:val="single" w:sz="2" w:space="0" w:color="000000"/>
            </w:tcBorders>
            <w:tcMar>
              <w:top w:w="55" w:type="dxa"/>
              <w:left w:w="55" w:type="dxa"/>
              <w:bottom w:w="55" w:type="dxa"/>
              <w:right w:w="55" w:type="dxa"/>
            </w:tcMar>
          </w:tcPr>
          <w:p w14:paraId="71BFEF0F" w14:textId="77777777" w:rsidR="00096929" w:rsidRPr="00141BBD" w:rsidRDefault="00096929" w:rsidP="004A219D">
            <w:pPr>
              <w:pStyle w:val="TableContents"/>
              <w:jc w:val="center"/>
              <w:rPr>
                <w:sz w:val="24"/>
                <w:szCs w:val="24"/>
              </w:rPr>
            </w:pPr>
            <w:r w:rsidRPr="00141BBD">
              <w:rPr>
                <w:sz w:val="24"/>
                <w:szCs w:val="24"/>
              </w:rPr>
              <w:t>Video</w:t>
            </w:r>
          </w:p>
        </w:tc>
        <w:tc>
          <w:tcPr>
            <w:tcW w:w="2482" w:type="dxa"/>
            <w:tcBorders>
              <w:left w:val="single" w:sz="2" w:space="0" w:color="000000"/>
              <w:bottom w:val="single" w:sz="2" w:space="0" w:color="000000"/>
            </w:tcBorders>
            <w:tcMar>
              <w:top w:w="55" w:type="dxa"/>
              <w:left w:w="55" w:type="dxa"/>
              <w:bottom w:w="55" w:type="dxa"/>
              <w:right w:w="55" w:type="dxa"/>
            </w:tcMar>
          </w:tcPr>
          <w:p w14:paraId="6B42F953" w14:textId="77777777" w:rsidR="00096929" w:rsidRPr="00141BBD" w:rsidRDefault="00096929" w:rsidP="004A219D">
            <w:pPr>
              <w:pStyle w:val="TableContents"/>
              <w:jc w:val="center"/>
              <w:rPr>
                <w:sz w:val="24"/>
                <w:szCs w:val="24"/>
              </w:rPr>
            </w:pPr>
            <w:r w:rsidRPr="00141BBD">
              <w:rPr>
                <w:sz w:val="24"/>
                <w:szCs w:val="24"/>
              </w:rPr>
              <w:t>Infografía</w:t>
            </w:r>
          </w:p>
        </w:tc>
        <w:tc>
          <w:tcPr>
            <w:tcW w:w="248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63CE22" w14:textId="77777777" w:rsidR="00096929" w:rsidRPr="00141BBD" w:rsidRDefault="00096929" w:rsidP="004A219D">
            <w:pPr>
              <w:pStyle w:val="TableContents"/>
              <w:jc w:val="center"/>
              <w:rPr>
                <w:sz w:val="24"/>
                <w:szCs w:val="24"/>
              </w:rPr>
            </w:pPr>
            <w:r w:rsidRPr="00141BBD">
              <w:rPr>
                <w:sz w:val="24"/>
                <w:szCs w:val="24"/>
              </w:rPr>
              <w:t>Presentación digital</w:t>
            </w:r>
          </w:p>
        </w:tc>
      </w:tr>
      <w:tr w:rsidR="00096929" w:rsidRPr="00141BBD" w14:paraId="147AF13C" w14:textId="77777777" w:rsidTr="00141BBD">
        <w:tc>
          <w:tcPr>
            <w:tcW w:w="1315" w:type="dxa"/>
            <w:tcBorders>
              <w:left w:val="single" w:sz="2" w:space="0" w:color="000000"/>
              <w:bottom w:val="single" w:sz="2" w:space="0" w:color="000000"/>
            </w:tcBorders>
            <w:tcMar>
              <w:top w:w="55" w:type="dxa"/>
              <w:left w:w="55" w:type="dxa"/>
              <w:bottom w:w="55" w:type="dxa"/>
              <w:right w:w="55" w:type="dxa"/>
            </w:tcMar>
          </w:tcPr>
          <w:p w14:paraId="1C3B7617" w14:textId="77777777" w:rsidR="00096929" w:rsidRPr="00141BBD" w:rsidRDefault="00096929" w:rsidP="004A219D">
            <w:pPr>
              <w:pStyle w:val="TableContents"/>
              <w:jc w:val="center"/>
              <w:rPr>
                <w:sz w:val="24"/>
                <w:szCs w:val="24"/>
              </w:rPr>
            </w:pPr>
            <w:r w:rsidRPr="00141BBD">
              <w:rPr>
                <w:sz w:val="24"/>
                <w:szCs w:val="24"/>
              </w:rPr>
              <w:t>Descripción</w:t>
            </w:r>
          </w:p>
        </w:tc>
        <w:tc>
          <w:tcPr>
            <w:tcW w:w="2482" w:type="dxa"/>
            <w:tcBorders>
              <w:left w:val="single" w:sz="2" w:space="0" w:color="000000"/>
              <w:bottom w:val="single" w:sz="2" w:space="0" w:color="000000"/>
            </w:tcBorders>
            <w:tcMar>
              <w:top w:w="55" w:type="dxa"/>
              <w:left w:w="55" w:type="dxa"/>
              <w:bottom w:w="55" w:type="dxa"/>
              <w:right w:w="55" w:type="dxa"/>
            </w:tcMar>
          </w:tcPr>
          <w:p w14:paraId="302E1969" w14:textId="43B26BA2" w:rsidR="00096929" w:rsidRPr="00141BBD" w:rsidRDefault="00096929" w:rsidP="004A219D">
            <w:pPr>
              <w:pStyle w:val="TableContents"/>
              <w:jc w:val="center"/>
              <w:rPr>
                <w:sz w:val="24"/>
                <w:szCs w:val="24"/>
              </w:rPr>
            </w:pPr>
            <w:r w:rsidRPr="00141BBD">
              <w:rPr>
                <w:sz w:val="24"/>
                <w:szCs w:val="24"/>
              </w:rPr>
              <w:t xml:space="preserve">Hace referencia al tema </w:t>
            </w:r>
            <w:r w:rsidRPr="00510E0E">
              <w:rPr>
                <w:sz w:val="24"/>
                <w:szCs w:val="24"/>
              </w:rPr>
              <w:t>Características de una onda sinusoide (función seno y función coseno),</w:t>
            </w:r>
            <w:r w:rsidRPr="00141BBD">
              <w:rPr>
                <w:sz w:val="24"/>
                <w:szCs w:val="24"/>
              </w:rPr>
              <w:t xml:space="preserve"> el cual permitirá introducir a los estudiantes al contexto general</w:t>
            </w:r>
            <w:r w:rsidR="00C1777D">
              <w:rPr>
                <w:sz w:val="24"/>
                <w:szCs w:val="24"/>
              </w:rPr>
              <w:t>.</w:t>
            </w:r>
          </w:p>
        </w:tc>
        <w:tc>
          <w:tcPr>
            <w:tcW w:w="2482" w:type="dxa"/>
            <w:tcBorders>
              <w:left w:val="single" w:sz="2" w:space="0" w:color="000000"/>
              <w:bottom w:val="single" w:sz="2" w:space="0" w:color="000000"/>
            </w:tcBorders>
            <w:tcMar>
              <w:top w:w="55" w:type="dxa"/>
              <w:left w:w="55" w:type="dxa"/>
              <w:bottom w:w="55" w:type="dxa"/>
              <w:right w:w="55" w:type="dxa"/>
            </w:tcMar>
          </w:tcPr>
          <w:p w14:paraId="7391AECD" w14:textId="2ED81113" w:rsidR="00096929" w:rsidRPr="00141BBD" w:rsidRDefault="00096929" w:rsidP="004A219D">
            <w:pPr>
              <w:pStyle w:val="TableContents"/>
              <w:jc w:val="center"/>
              <w:rPr>
                <w:sz w:val="24"/>
                <w:szCs w:val="24"/>
              </w:rPr>
            </w:pPr>
            <w:r w:rsidRPr="00141BBD">
              <w:rPr>
                <w:sz w:val="24"/>
                <w:szCs w:val="24"/>
              </w:rPr>
              <w:t xml:space="preserve">Manifiesta las herramientas matemáticas que el estudiante necesita para describir </w:t>
            </w:r>
            <w:r w:rsidR="00510E0E">
              <w:rPr>
                <w:sz w:val="24"/>
                <w:szCs w:val="24"/>
              </w:rPr>
              <w:t xml:space="preserve">el comportamiento de </w:t>
            </w:r>
            <w:r w:rsidRPr="00141BBD">
              <w:rPr>
                <w:sz w:val="24"/>
                <w:szCs w:val="24"/>
              </w:rPr>
              <w:t>circuitos de corriente alterna</w:t>
            </w:r>
            <w:r w:rsidR="00C1777D">
              <w:rPr>
                <w:sz w:val="24"/>
                <w:szCs w:val="24"/>
              </w:rPr>
              <w:t>.</w:t>
            </w:r>
          </w:p>
        </w:tc>
        <w:tc>
          <w:tcPr>
            <w:tcW w:w="248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EBF0A0" w14:textId="3213DCF8" w:rsidR="00096929" w:rsidRPr="00141BBD" w:rsidRDefault="00096929" w:rsidP="004A219D">
            <w:pPr>
              <w:pStyle w:val="TableContents"/>
              <w:jc w:val="center"/>
              <w:rPr>
                <w:sz w:val="24"/>
                <w:szCs w:val="24"/>
              </w:rPr>
            </w:pPr>
            <w:r w:rsidRPr="00141BBD">
              <w:rPr>
                <w:sz w:val="24"/>
                <w:szCs w:val="24"/>
              </w:rPr>
              <w:t xml:space="preserve">Se describen los conceptos de la </w:t>
            </w:r>
            <w:r w:rsidRPr="00141BBD">
              <w:rPr>
                <w:i/>
                <w:iCs/>
                <w:sz w:val="24"/>
                <w:szCs w:val="24"/>
              </w:rPr>
              <w:t>relación de fase</w:t>
            </w:r>
            <w:r w:rsidRPr="00141BBD">
              <w:rPr>
                <w:sz w:val="24"/>
                <w:szCs w:val="24"/>
              </w:rPr>
              <w:t xml:space="preserve"> y la representación matemática para definir el fasor en un circuito de corriente alterna</w:t>
            </w:r>
            <w:r w:rsidR="00C1777D">
              <w:rPr>
                <w:sz w:val="24"/>
                <w:szCs w:val="24"/>
              </w:rPr>
              <w:t xml:space="preserve"> (CA).</w:t>
            </w:r>
          </w:p>
        </w:tc>
      </w:tr>
      <w:tr w:rsidR="00096929" w:rsidRPr="00141BBD" w14:paraId="5F2CAE23" w14:textId="77777777" w:rsidTr="00141BBD">
        <w:tc>
          <w:tcPr>
            <w:tcW w:w="1315" w:type="dxa"/>
            <w:tcBorders>
              <w:left w:val="single" w:sz="2" w:space="0" w:color="000000"/>
              <w:bottom w:val="single" w:sz="2" w:space="0" w:color="000000"/>
            </w:tcBorders>
            <w:tcMar>
              <w:top w:w="55" w:type="dxa"/>
              <w:left w:w="55" w:type="dxa"/>
              <w:bottom w:w="55" w:type="dxa"/>
              <w:right w:w="55" w:type="dxa"/>
            </w:tcMar>
          </w:tcPr>
          <w:p w14:paraId="4B854CBC" w14:textId="77777777" w:rsidR="00096929" w:rsidRPr="00141BBD" w:rsidRDefault="00096929" w:rsidP="004A219D">
            <w:pPr>
              <w:pStyle w:val="TableContents"/>
              <w:jc w:val="center"/>
              <w:rPr>
                <w:sz w:val="24"/>
                <w:szCs w:val="24"/>
              </w:rPr>
            </w:pPr>
            <w:r w:rsidRPr="00141BBD">
              <w:rPr>
                <w:sz w:val="24"/>
                <w:szCs w:val="24"/>
              </w:rPr>
              <w:t>Plataforma</w:t>
            </w:r>
          </w:p>
        </w:tc>
        <w:tc>
          <w:tcPr>
            <w:tcW w:w="2482" w:type="dxa"/>
            <w:tcBorders>
              <w:left w:val="single" w:sz="2" w:space="0" w:color="000000"/>
              <w:bottom w:val="single" w:sz="2" w:space="0" w:color="000000"/>
            </w:tcBorders>
            <w:tcMar>
              <w:top w:w="55" w:type="dxa"/>
              <w:left w:w="55" w:type="dxa"/>
              <w:bottom w:w="55" w:type="dxa"/>
              <w:right w:w="55" w:type="dxa"/>
            </w:tcMar>
          </w:tcPr>
          <w:p w14:paraId="53DD9C24" w14:textId="77777777" w:rsidR="00096929" w:rsidRPr="00141BBD" w:rsidRDefault="00096929" w:rsidP="004A219D">
            <w:pPr>
              <w:pStyle w:val="TableContents"/>
              <w:jc w:val="center"/>
              <w:rPr>
                <w:sz w:val="24"/>
                <w:szCs w:val="24"/>
              </w:rPr>
            </w:pPr>
            <w:r w:rsidRPr="00141BBD">
              <w:rPr>
                <w:sz w:val="24"/>
                <w:szCs w:val="24"/>
              </w:rPr>
              <w:t>YouTube</w:t>
            </w:r>
          </w:p>
        </w:tc>
        <w:tc>
          <w:tcPr>
            <w:tcW w:w="2482" w:type="dxa"/>
            <w:tcBorders>
              <w:left w:val="single" w:sz="2" w:space="0" w:color="000000"/>
              <w:bottom w:val="single" w:sz="2" w:space="0" w:color="000000"/>
            </w:tcBorders>
            <w:tcMar>
              <w:top w:w="55" w:type="dxa"/>
              <w:left w:w="55" w:type="dxa"/>
              <w:bottom w:w="55" w:type="dxa"/>
              <w:right w:w="55" w:type="dxa"/>
            </w:tcMar>
          </w:tcPr>
          <w:p w14:paraId="77BBF4BB" w14:textId="65D2E513" w:rsidR="00096929" w:rsidRPr="00141BBD" w:rsidRDefault="00096929" w:rsidP="004A219D">
            <w:pPr>
              <w:pStyle w:val="TableContents"/>
              <w:jc w:val="center"/>
              <w:rPr>
                <w:sz w:val="24"/>
                <w:szCs w:val="24"/>
              </w:rPr>
            </w:pPr>
            <w:r w:rsidRPr="00141BBD">
              <w:rPr>
                <w:sz w:val="24"/>
                <w:szCs w:val="24"/>
              </w:rPr>
              <w:t>Piktochart</w:t>
            </w:r>
          </w:p>
        </w:tc>
        <w:tc>
          <w:tcPr>
            <w:tcW w:w="248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0A89A1B" w14:textId="77777777" w:rsidR="00096929" w:rsidRPr="00141BBD" w:rsidRDefault="00096929" w:rsidP="004A219D">
            <w:pPr>
              <w:pStyle w:val="TableContents"/>
              <w:jc w:val="center"/>
              <w:rPr>
                <w:sz w:val="24"/>
                <w:szCs w:val="24"/>
              </w:rPr>
            </w:pPr>
            <w:proofErr w:type="spellStart"/>
            <w:r w:rsidRPr="00141BBD">
              <w:rPr>
                <w:sz w:val="24"/>
                <w:szCs w:val="24"/>
              </w:rPr>
              <w:t>Genially</w:t>
            </w:r>
            <w:proofErr w:type="spellEnd"/>
          </w:p>
        </w:tc>
      </w:tr>
    </w:tbl>
    <w:p w14:paraId="502154A0" w14:textId="51F6737B" w:rsidR="001C6E96" w:rsidRPr="001C6E96" w:rsidRDefault="004F2026" w:rsidP="00A2529C">
      <w:pPr>
        <w:pStyle w:val="Textbody"/>
        <w:spacing w:after="0" w:line="360" w:lineRule="auto"/>
        <w:jc w:val="center"/>
        <w:rPr>
          <w:bCs/>
          <w:sz w:val="24"/>
          <w:szCs w:val="24"/>
          <w:lang w:val="en-CA"/>
        </w:rPr>
      </w:pPr>
      <w:r w:rsidRPr="00F74C29">
        <w:rPr>
          <w:i/>
          <w:iCs/>
          <w:sz w:val="24"/>
          <w:szCs w:val="24"/>
        </w:rPr>
        <w:t>Nota.</w:t>
      </w:r>
      <w:r>
        <w:rPr>
          <w:sz w:val="24"/>
          <w:szCs w:val="24"/>
        </w:rPr>
        <w:t xml:space="preserve"> Elaboración propia</w:t>
      </w:r>
    </w:p>
    <w:p w14:paraId="1EEB5DBA" w14:textId="7D6FC3AB" w:rsidR="00096929" w:rsidRDefault="00096929" w:rsidP="002E541E">
      <w:pPr>
        <w:pStyle w:val="Textbody"/>
        <w:spacing w:after="113" w:line="360" w:lineRule="auto"/>
        <w:ind w:firstLine="708"/>
        <w:jc w:val="both"/>
        <w:rPr>
          <w:sz w:val="24"/>
        </w:rPr>
      </w:pPr>
      <w:r>
        <w:rPr>
          <w:sz w:val="24"/>
        </w:rPr>
        <w:t xml:space="preserve">Se considera que el estudiante </w:t>
      </w:r>
      <w:r w:rsidR="00C1777D">
        <w:rPr>
          <w:sz w:val="24"/>
        </w:rPr>
        <w:t>debe contar con</w:t>
      </w:r>
      <w:r>
        <w:rPr>
          <w:sz w:val="24"/>
        </w:rPr>
        <w:t xml:space="preserve"> el uso de equipo de cómputo, tableta o dispositivo móvil con conexión a internet. Se utilizó la plataforma Moodle </w:t>
      </w:r>
      <w:r w:rsidR="00C1777D">
        <w:rPr>
          <w:sz w:val="24"/>
        </w:rPr>
        <w:t>i</w:t>
      </w:r>
      <w:r>
        <w:rPr>
          <w:sz w:val="24"/>
        </w:rPr>
        <w:t xml:space="preserve">nstitucional para visualizar el video digital, la infografía y un enlace para la presentación digital. En dicha plataforma también se realizó el seguimiento de los estudiantes encuestados y de los grupos piloto donde se evaluaron los </w:t>
      </w:r>
      <w:r w:rsidR="0070104C">
        <w:rPr>
          <w:sz w:val="24"/>
        </w:rPr>
        <w:t>materiales educativos digitales</w:t>
      </w:r>
      <w:r>
        <w:rPr>
          <w:sz w:val="24"/>
        </w:rPr>
        <w:t xml:space="preserve">. Los grupos piloto se conformaron por 89 estudiantes en el periodo enero-junio 2024 y 133 estudiantes de agosto-diciembre 2024. En estos grupos piloto se utilizó una secuencia de aprendizaje, </w:t>
      </w:r>
      <w:r w:rsidR="00C1777D">
        <w:rPr>
          <w:sz w:val="24"/>
        </w:rPr>
        <w:t>la cual</w:t>
      </w:r>
      <w:r>
        <w:rPr>
          <w:sz w:val="24"/>
        </w:rPr>
        <w:t xml:space="preserve"> se resume en la </w:t>
      </w:r>
      <w:r w:rsidR="007331AE">
        <w:rPr>
          <w:sz w:val="24"/>
        </w:rPr>
        <w:t>t</w:t>
      </w:r>
      <w:r>
        <w:rPr>
          <w:sz w:val="24"/>
        </w:rPr>
        <w:t xml:space="preserve">abla </w:t>
      </w:r>
      <w:r w:rsidR="004A219D">
        <w:rPr>
          <w:sz w:val="24"/>
        </w:rPr>
        <w:t>2</w:t>
      </w:r>
      <w:r>
        <w:rPr>
          <w:sz w:val="24"/>
        </w:rPr>
        <w:t>.</w:t>
      </w:r>
    </w:p>
    <w:p w14:paraId="28B0ECC0" w14:textId="77777777" w:rsidR="00A2529C" w:rsidRDefault="00A2529C" w:rsidP="002E541E">
      <w:pPr>
        <w:pStyle w:val="Textbody"/>
        <w:spacing w:after="113" w:line="360" w:lineRule="auto"/>
        <w:ind w:firstLine="708"/>
        <w:jc w:val="both"/>
        <w:rPr>
          <w:sz w:val="24"/>
        </w:rPr>
      </w:pPr>
    </w:p>
    <w:p w14:paraId="497D9E7F" w14:textId="77777777" w:rsidR="00A2529C" w:rsidRDefault="00A2529C" w:rsidP="002E541E">
      <w:pPr>
        <w:pStyle w:val="Textbody"/>
        <w:spacing w:after="113" w:line="360" w:lineRule="auto"/>
        <w:ind w:firstLine="708"/>
        <w:jc w:val="both"/>
        <w:rPr>
          <w:sz w:val="24"/>
        </w:rPr>
      </w:pPr>
    </w:p>
    <w:p w14:paraId="04BED022" w14:textId="77777777" w:rsidR="00A2529C" w:rsidRDefault="00A2529C" w:rsidP="002E541E">
      <w:pPr>
        <w:pStyle w:val="Textbody"/>
        <w:spacing w:after="113" w:line="360" w:lineRule="auto"/>
        <w:ind w:firstLine="708"/>
        <w:jc w:val="both"/>
        <w:rPr>
          <w:sz w:val="24"/>
        </w:rPr>
      </w:pPr>
    </w:p>
    <w:p w14:paraId="5F4618C1" w14:textId="77777777" w:rsidR="00A2529C" w:rsidRDefault="00A2529C" w:rsidP="002E541E">
      <w:pPr>
        <w:pStyle w:val="Textbody"/>
        <w:spacing w:after="113" w:line="360" w:lineRule="auto"/>
        <w:ind w:firstLine="708"/>
        <w:jc w:val="both"/>
        <w:rPr>
          <w:sz w:val="24"/>
        </w:rPr>
      </w:pPr>
    </w:p>
    <w:p w14:paraId="23C6FB05" w14:textId="77777777" w:rsidR="00A2529C" w:rsidRDefault="00A2529C" w:rsidP="002E541E">
      <w:pPr>
        <w:pStyle w:val="Textbody"/>
        <w:spacing w:after="113" w:line="360" w:lineRule="auto"/>
        <w:ind w:firstLine="708"/>
        <w:jc w:val="both"/>
        <w:rPr>
          <w:sz w:val="24"/>
        </w:rPr>
      </w:pPr>
    </w:p>
    <w:p w14:paraId="7ABE12E5" w14:textId="1C76B002" w:rsidR="00096929" w:rsidRPr="004F2026" w:rsidRDefault="00096929" w:rsidP="00A2529C">
      <w:pPr>
        <w:pStyle w:val="TableContents"/>
        <w:spacing w:line="360" w:lineRule="auto"/>
        <w:jc w:val="center"/>
        <w:rPr>
          <w:i/>
          <w:iCs/>
          <w:sz w:val="24"/>
          <w:szCs w:val="24"/>
        </w:rPr>
      </w:pPr>
      <w:r w:rsidRPr="004A219D">
        <w:rPr>
          <w:b/>
          <w:bCs/>
          <w:sz w:val="24"/>
          <w:szCs w:val="24"/>
        </w:rPr>
        <w:lastRenderedPageBreak/>
        <w:t xml:space="preserve">Tabla </w:t>
      </w:r>
      <w:r w:rsidR="004A219D">
        <w:rPr>
          <w:b/>
          <w:bCs/>
          <w:sz w:val="24"/>
          <w:szCs w:val="24"/>
        </w:rPr>
        <w:t>2</w:t>
      </w:r>
      <w:r w:rsidR="00A2529C">
        <w:rPr>
          <w:sz w:val="24"/>
          <w:szCs w:val="24"/>
        </w:rPr>
        <w:t xml:space="preserve">. </w:t>
      </w:r>
      <w:r w:rsidRPr="00A2529C">
        <w:rPr>
          <w:sz w:val="24"/>
          <w:szCs w:val="24"/>
        </w:rPr>
        <w:t>Secuencia de aprendizaje</w:t>
      </w:r>
    </w:p>
    <w:tbl>
      <w:tblPr>
        <w:tblW w:w="8761" w:type="dxa"/>
        <w:tblInd w:w="16" w:type="dxa"/>
        <w:tblLayout w:type="fixed"/>
        <w:tblCellMar>
          <w:left w:w="10" w:type="dxa"/>
          <w:right w:w="10" w:type="dxa"/>
        </w:tblCellMar>
        <w:tblLook w:val="04A0" w:firstRow="1" w:lastRow="0" w:firstColumn="1" w:lastColumn="0" w:noHBand="0" w:noVBand="1"/>
      </w:tblPr>
      <w:tblGrid>
        <w:gridCol w:w="974"/>
        <w:gridCol w:w="3189"/>
        <w:gridCol w:w="3189"/>
        <w:gridCol w:w="1409"/>
      </w:tblGrid>
      <w:tr w:rsidR="00096929" w:rsidRPr="004A219D" w14:paraId="0F25FEFC" w14:textId="77777777" w:rsidTr="004C3809">
        <w:tc>
          <w:tcPr>
            <w:tcW w:w="974"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8E7DE8A" w14:textId="77777777" w:rsidR="00096929" w:rsidRPr="004A219D" w:rsidRDefault="00096929" w:rsidP="004A219D">
            <w:pPr>
              <w:pStyle w:val="TableContents"/>
              <w:spacing w:after="57"/>
              <w:jc w:val="center"/>
              <w:rPr>
                <w:sz w:val="24"/>
                <w:szCs w:val="24"/>
              </w:rPr>
            </w:pPr>
            <w:r w:rsidRPr="004A219D">
              <w:rPr>
                <w:sz w:val="24"/>
                <w:szCs w:val="24"/>
              </w:rPr>
              <w:t>Sección</w:t>
            </w:r>
          </w:p>
        </w:tc>
        <w:tc>
          <w:tcPr>
            <w:tcW w:w="6378" w:type="dxa"/>
            <w:gridSpan w:val="2"/>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2513E02" w14:textId="77777777" w:rsidR="00096929" w:rsidRPr="004A219D" w:rsidRDefault="00096929" w:rsidP="004A219D">
            <w:pPr>
              <w:pStyle w:val="TableContents"/>
              <w:spacing w:after="57"/>
              <w:jc w:val="center"/>
              <w:rPr>
                <w:sz w:val="24"/>
                <w:szCs w:val="24"/>
              </w:rPr>
            </w:pPr>
            <w:r w:rsidRPr="004A219D">
              <w:rPr>
                <w:sz w:val="24"/>
                <w:szCs w:val="24"/>
              </w:rPr>
              <w:t>Actividades</w:t>
            </w:r>
          </w:p>
        </w:tc>
        <w:tc>
          <w:tcPr>
            <w:tcW w:w="1409"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1C49F75" w14:textId="77777777" w:rsidR="00096929" w:rsidRPr="004A219D" w:rsidRDefault="00096929" w:rsidP="004A219D">
            <w:pPr>
              <w:pStyle w:val="TableContents"/>
              <w:spacing w:after="57"/>
              <w:jc w:val="center"/>
              <w:rPr>
                <w:sz w:val="24"/>
                <w:szCs w:val="24"/>
              </w:rPr>
            </w:pPr>
            <w:r w:rsidRPr="004A219D">
              <w:rPr>
                <w:sz w:val="24"/>
                <w:szCs w:val="24"/>
              </w:rPr>
              <w:t>Evidencia de aprendizaje</w:t>
            </w:r>
          </w:p>
        </w:tc>
      </w:tr>
      <w:tr w:rsidR="00096929" w:rsidRPr="004A219D" w14:paraId="54635760" w14:textId="77777777" w:rsidTr="004C3809">
        <w:tc>
          <w:tcPr>
            <w:tcW w:w="974"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FB3B4DB" w14:textId="77777777" w:rsidR="00096929" w:rsidRPr="004A219D" w:rsidRDefault="00096929" w:rsidP="004A219D">
            <w:pPr>
              <w:pStyle w:val="TableContents"/>
              <w:spacing w:after="57"/>
              <w:jc w:val="both"/>
              <w:rPr>
                <w:sz w:val="24"/>
                <w:szCs w:val="24"/>
              </w:rPr>
            </w:pPr>
          </w:p>
        </w:tc>
        <w:tc>
          <w:tcPr>
            <w:tcW w:w="3189" w:type="dxa"/>
            <w:tcBorders>
              <w:left w:val="single" w:sz="2" w:space="0" w:color="000000"/>
              <w:bottom w:val="single" w:sz="2" w:space="0" w:color="000000"/>
            </w:tcBorders>
            <w:tcMar>
              <w:top w:w="55" w:type="dxa"/>
              <w:left w:w="55" w:type="dxa"/>
              <w:bottom w:w="55" w:type="dxa"/>
              <w:right w:w="55" w:type="dxa"/>
            </w:tcMar>
            <w:vAlign w:val="center"/>
          </w:tcPr>
          <w:p w14:paraId="6C2E0EF2" w14:textId="77777777" w:rsidR="00096929" w:rsidRPr="004A219D" w:rsidRDefault="00096929" w:rsidP="004A219D">
            <w:pPr>
              <w:pStyle w:val="TableContents"/>
              <w:spacing w:after="57"/>
              <w:jc w:val="center"/>
              <w:rPr>
                <w:sz w:val="24"/>
                <w:szCs w:val="24"/>
              </w:rPr>
            </w:pPr>
            <w:r w:rsidRPr="004A219D">
              <w:rPr>
                <w:sz w:val="24"/>
                <w:szCs w:val="24"/>
              </w:rPr>
              <w:t>Docente</w:t>
            </w:r>
          </w:p>
        </w:tc>
        <w:tc>
          <w:tcPr>
            <w:tcW w:w="3189" w:type="dxa"/>
            <w:tcBorders>
              <w:left w:val="single" w:sz="2" w:space="0" w:color="000000"/>
              <w:bottom w:val="single" w:sz="2" w:space="0" w:color="000000"/>
            </w:tcBorders>
            <w:tcMar>
              <w:top w:w="55" w:type="dxa"/>
              <w:left w:w="55" w:type="dxa"/>
              <w:bottom w:w="55" w:type="dxa"/>
              <w:right w:w="55" w:type="dxa"/>
            </w:tcMar>
            <w:vAlign w:val="center"/>
          </w:tcPr>
          <w:p w14:paraId="3E004E81" w14:textId="77777777" w:rsidR="00096929" w:rsidRPr="004A219D" w:rsidRDefault="00096929" w:rsidP="004A219D">
            <w:pPr>
              <w:pStyle w:val="TableContents"/>
              <w:spacing w:after="57"/>
              <w:jc w:val="center"/>
              <w:rPr>
                <w:sz w:val="24"/>
                <w:szCs w:val="24"/>
              </w:rPr>
            </w:pPr>
            <w:r w:rsidRPr="004A219D">
              <w:rPr>
                <w:sz w:val="24"/>
                <w:szCs w:val="24"/>
              </w:rPr>
              <w:t>Estudiante</w:t>
            </w:r>
          </w:p>
        </w:tc>
        <w:tc>
          <w:tcPr>
            <w:tcW w:w="1409" w:type="dxa"/>
            <w:vMerge/>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CD0769E" w14:textId="77777777" w:rsidR="00096929" w:rsidRPr="004A219D" w:rsidRDefault="00096929" w:rsidP="004A219D">
            <w:pPr>
              <w:pStyle w:val="TableContents"/>
              <w:spacing w:after="57"/>
              <w:jc w:val="both"/>
              <w:rPr>
                <w:sz w:val="24"/>
                <w:szCs w:val="24"/>
              </w:rPr>
            </w:pPr>
          </w:p>
        </w:tc>
      </w:tr>
      <w:tr w:rsidR="00096929" w:rsidRPr="004A219D" w14:paraId="66FE0903" w14:textId="77777777" w:rsidTr="004C3809">
        <w:tc>
          <w:tcPr>
            <w:tcW w:w="974" w:type="dxa"/>
            <w:tcBorders>
              <w:left w:val="single" w:sz="2" w:space="0" w:color="000000"/>
              <w:bottom w:val="single" w:sz="2" w:space="0" w:color="000000"/>
            </w:tcBorders>
            <w:tcMar>
              <w:top w:w="55" w:type="dxa"/>
              <w:left w:w="55" w:type="dxa"/>
              <w:bottom w:w="55" w:type="dxa"/>
              <w:right w:w="55" w:type="dxa"/>
            </w:tcMar>
          </w:tcPr>
          <w:p w14:paraId="021BDEC3" w14:textId="77777777" w:rsidR="00096929" w:rsidRPr="004A219D" w:rsidRDefault="00096929" w:rsidP="004A219D">
            <w:pPr>
              <w:pStyle w:val="TableContents"/>
              <w:spacing w:after="57"/>
              <w:jc w:val="both"/>
              <w:rPr>
                <w:sz w:val="24"/>
                <w:szCs w:val="24"/>
              </w:rPr>
            </w:pPr>
            <w:r w:rsidRPr="004A219D">
              <w:rPr>
                <w:sz w:val="24"/>
                <w:szCs w:val="24"/>
              </w:rPr>
              <w:t>Inicio</w:t>
            </w:r>
          </w:p>
        </w:tc>
        <w:tc>
          <w:tcPr>
            <w:tcW w:w="3189" w:type="dxa"/>
            <w:tcBorders>
              <w:left w:val="single" w:sz="2" w:space="0" w:color="000000"/>
              <w:bottom w:val="single" w:sz="2" w:space="0" w:color="000000"/>
            </w:tcBorders>
            <w:tcMar>
              <w:top w:w="55" w:type="dxa"/>
              <w:left w:w="55" w:type="dxa"/>
              <w:bottom w:w="55" w:type="dxa"/>
              <w:right w:w="55" w:type="dxa"/>
            </w:tcMar>
          </w:tcPr>
          <w:p w14:paraId="023D8D00" w14:textId="77777777" w:rsidR="00096929" w:rsidRPr="004A219D" w:rsidRDefault="00096929" w:rsidP="004A219D">
            <w:pPr>
              <w:pStyle w:val="TableContents"/>
              <w:spacing w:after="57"/>
              <w:jc w:val="both"/>
              <w:rPr>
                <w:sz w:val="24"/>
                <w:szCs w:val="24"/>
              </w:rPr>
            </w:pPr>
            <w:r w:rsidRPr="004A219D">
              <w:rPr>
                <w:sz w:val="24"/>
                <w:szCs w:val="24"/>
              </w:rPr>
              <w:t>1. Se muestra el video para introducir a los estudiantes al contexto del tema.</w:t>
            </w:r>
          </w:p>
          <w:p w14:paraId="0E56E849" w14:textId="77777777" w:rsidR="00096929" w:rsidRPr="004A219D" w:rsidRDefault="00096929" w:rsidP="004A219D">
            <w:pPr>
              <w:pStyle w:val="TableContents"/>
              <w:spacing w:after="57"/>
              <w:jc w:val="both"/>
              <w:rPr>
                <w:sz w:val="24"/>
                <w:szCs w:val="24"/>
              </w:rPr>
            </w:pPr>
            <w:r w:rsidRPr="004A219D">
              <w:rPr>
                <w:sz w:val="24"/>
                <w:szCs w:val="24"/>
              </w:rPr>
              <w:t>2. Se promueve la participación de los estudiantes en el análisis del video, identificando las herramientas matemáticas requeridas para el tema.</w:t>
            </w:r>
          </w:p>
          <w:p w14:paraId="3719F43C" w14:textId="77777777" w:rsidR="00096929" w:rsidRPr="004A219D" w:rsidRDefault="00096929" w:rsidP="004A219D">
            <w:pPr>
              <w:pStyle w:val="TableContents"/>
              <w:spacing w:after="57"/>
              <w:jc w:val="both"/>
              <w:rPr>
                <w:sz w:val="24"/>
                <w:szCs w:val="24"/>
              </w:rPr>
            </w:pPr>
            <w:r w:rsidRPr="004A219D">
              <w:rPr>
                <w:sz w:val="24"/>
                <w:szCs w:val="24"/>
              </w:rPr>
              <w:t>3. Se muestra infografía que resume las herramientas matemáticas para la comprensión del tema.</w:t>
            </w:r>
          </w:p>
        </w:tc>
        <w:tc>
          <w:tcPr>
            <w:tcW w:w="3189" w:type="dxa"/>
            <w:tcBorders>
              <w:left w:val="single" w:sz="2" w:space="0" w:color="000000"/>
              <w:bottom w:val="single" w:sz="2" w:space="0" w:color="000000"/>
            </w:tcBorders>
            <w:tcMar>
              <w:top w:w="55" w:type="dxa"/>
              <w:left w:w="55" w:type="dxa"/>
              <w:bottom w:w="55" w:type="dxa"/>
              <w:right w:w="55" w:type="dxa"/>
            </w:tcMar>
          </w:tcPr>
          <w:p w14:paraId="79BB6B18" w14:textId="77777777" w:rsidR="00096929" w:rsidRPr="004A219D" w:rsidRDefault="00096929" w:rsidP="004A219D">
            <w:pPr>
              <w:pStyle w:val="TableContents"/>
              <w:spacing w:after="57"/>
              <w:jc w:val="both"/>
              <w:rPr>
                <w:sz w:val="24"/>
                <w:szCs w:val="24"/>
              </w:rPr>
            </w:pPr>
            <w:r w:rsidRPr="004A219D">
              <w:rPr>
                <w:sz w:val="24"/>
                <w:szCs w:val="24"/>
              </w:rPr>
              <w:t>1. Observa el video y participa activamente en el análisis y discusión del tema.</w:t>
            </w:r>
          </w:p>
          <w:p w14:paraId="2608626B" w14:textId="77777777" w:rsidR="00096929" w:rsidRPr="004A219D" w:rsidRDefault="00096929" w:rsidP="004A219D">
            <w:pPr>
              <w:pStyle w:val="TableContents"/>
              <w:spacing w:after="57"/>
              <w:jc w:val="both"/>
              <w:rPr>
                <w:sz w:val="24"/>
                <w:szCs w:val="24"/>
              </w:rPr>
            </w:pPr>
            <w:r w:rsidRPr="004A219D">
              <w:rPr>
                <w:sz w:val="24"/>
                <w:szCs w:val="24"/>
              </w:rPr>
              <w:t>2. Identifica las herramientas necesarias, a partir de los criterios que el docente compartió.</w:t>
            </w:r>
          </w:p>
          <w:p w14:paraId="2AB46F86" w14:textId="77777777" w:rsidR="00096929" w:rsidRPr="004A219D" w:rsidRDefault="00096929" w:rsidP="004A219D">
            <w:pPr>
              <w:pStyle w:val="TableContents"/>
              <w:spacing w:after="57"/>
              <w:jc w:val="both"/>
              <w:rPr>
                <w:sz w:val="24"/>
                <w:szCs w:val="24"/>
              </w:rPr>
            </w:pPr>
            <w:r w:rsidRPr="004A219D">
              <w:rPr>
                <w:sz w:val="24"/>
                <w:szCs w:val="24"/>
              </w:rPr>
              <w:t>3. El estudiante puede utilizar la infografía como elemento de estudio.</w:t>
            </w:r>
          </w:p>
        </w:tc>
        <w:tc>
          <w:tcPr>
            <w:tcW w:w="140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7273A8C" w14:textId="77777777" w:rsidR="00096929" w:rsidRPr="004A219D" w:rsidRDefault="00096929" w:rsidP="004A219D">
            <w:pPr>
              <w:pStyle w:val="TableContents"/>
              <w:spacing w:after="57"/>
              <w:jc w:val="both"/>
              <w:rPr>
                <w:sz w:val="24"/>
                <w:szCs w:val="24"/>
              </w:rPr>
            </w:pPr>
            <w:r w:rsidRPr="004A219D">
              <w:rPr>
                <w:sz w:val="24"/>
                <w:szCs w:val="24"/>
              </w:rPr>
              <w:t>Esta actividad no se evalúa.</w:t>
            </w:r>
          </w:p>
        </w:tc>
      </w:tr>
      <w:tr w:rsidR="00096929" w:rsidRPr="004A219D" w14:paraId="7580B5F1" w14:textId="77777777" w:rsidTr="004C3809">
        <w:tc>
          <w:tcPr>
            <w:tcW w:w="974" w:type="dxa"/>
            <w:tcBorders>
              <w:left w:val="single" w:sz="2" w:space="0" w:color="000000"/>
              <w:bottom w:val="single" w:sz="2" w:space="0" w:color="000000"/>
            </w:tcBorders>
            <w:tcMar>
              <w:top w:w="55" w:type="dxa"/>
              <w:left w:w="55" w:type="dxa"/>
              <w:bottom w:w="55" w:type="dxa"/>
              <w:right w:w="55" w:type="dxa"/>
            </w:tcMar>
          </w:tcPr>
          <w:p w14:paraId="3AACB778" w14:textId="77777777" w:rsidR="00096929" w:rsidRPr="004A219D" w:rsidRDefault="00096929" w:rsidP="004A219D">
            <w:pPr>
              <w:pStyle w:val="TableContents"/>
              <w:spacing w:after="57"/>
              <w:jc w:val="both"/>
              <w:rPr>
                <w:sz w:val="24"/>
                <w:szCs w:val="24"/>
              </w:rPr>
            </w:pPr>
            <w:r w:rsidRPr="004A219D">
              <w:rPr>
                <w:sz w:val="24"/>
                <w:szCs w:val="24"/>
              </w:rPr>
              <w:t>Desarrollo</w:t>
            </w:r>
          </w:p>
        </w:tc>
        <w:tc>
          <w:tcPr>
            <w:tcW w:w="3189" w:type="dxa"/>
            <w:tcBorders>
              <w:left w:val="single" w:sz="2" w:space="0" w:color="000000"/>
              <w:bottom w:val="single" w:sz="2" w:space="0" w:color="000000"/>
            </w:tcBorders>
            <w:tcMar>
              <w:top w:w="55" w:type="dxa"/>
              <w:left w:w="55" w:type="dxa"/>
              <w:bottom w:w="55" w:type="dxa"/>
              <w:right w:w="55" w:type="dxa"/>
            </w:tcMar>
          </w:tcPr>
          <w:p w14:paraId="0F074858" w14:textId="77777777" w:rsidR="00096929" w:rsidRPr="004A219D" w:rsidRDefault="00096929" w:rsidP="004A219D">
            <w:pPr>
              <w:pStyle w:val="TableContents"/>
              <w:spacing w:after="57"/>
              <w:jc w:val="both"/>
              <w:rPr>
                <w:sz w:val="24"/>
                <w:szCs w:val="24"/>
              </w:rPr>
            </w:pPr>
            <w:r w:rsidRPr="004A219D">
              <w:rPr>
                <w:sz w:val="24"/>
                <w:szCs w:val="24"/>
              </w:rPr>
              <w:t>4. Se expone el tema en cuestión con casos de estudio típicos de ingeniería. Se muestra presentación digital del tema.</w:t>
            </w:r>
          </w:p>
          <w:p w14:paraId="256F11F7" w14:textId="3F10F27B" w:rsidR="00096929" w:rsidRPr="004A219D" w:rsidRDefault="00096929" w:rsidP="004A219D">
            <w:pPr>
              <w:pStyle w:val="TableContents"/>
              <w:spacing w:after="57"/>
              <w:jc w:val="both"/>
              <w:rPr>
                <w:sz w:val="24"/>
                <w:szCs w:val="24"/>
              </w:rPr>
            </w:pPr>
            <w:r w:rsidRPr="004A219D">
              <w:rPr>
                <w:sz w:val="24"/>
                <w:szCs w:val="24"/>
              </w:rPr>
              <w:t>5. Se resuelve</w:t>
            </w:r>
            <w:r w:rsidR="00C1777D">
              <w:rPr>
                <w:sz w:val="24"/>
                <w:szCs w:val="24"/>
              </w:rPr>
              <w:t>n</w:t>
            </w:r>
            <w:r w:rsidRPr="004A219D">
              <w:rPr>
                <w:sz w:val="24"/>
                <w:szCs w:val="24"/>
              </w:rPr>
              <w:t xml:space="preserve"> ejemplos y se validan los resultados. Solicita a los estudiantes la resolución de reactivos (</w:t>
            </w:r>
            <w:proofErr w:type="spellStart"/>
            <w:r w:rsidRPr="004A219D">
              <w:rPr>
                <w:sz w:val="24"/>
                <w:szCs w:val="24"/>
              </w:rPr>
              <w:t>Problemario</w:t>
            </w:r>
            <w:proofErr w:type="spellEnd"/>
            <w:r w:rsidRPr="004A219D">
              <w:rPr>
                <w:sz w:val="24"/>
                <w:szCs w:val="24"/>
              </w:rPr>
              <w:t>).</w:t>
            </w:r>
          </w:p>
        </w:tc>
        <w:tc>
          <w:tcPr>
            <w:tcW w:w="3189" w:type="dxa"/>
            <w:tcBorders>
              <w:left w:val="single" w:sz="2" w:space="0" w:color="000000"/>
              <w:bottom w:val="single" w:sz="2" w:space="0" w:color="000000"/>
            </w:tcBorders>
            <w:tcMar>
              <w:top w:w="55" w:type="dxa"/>
              <w:left w:w="55" w:type="dxa"/>
              <w:bottom w:w="55" w:type="dxa"/>
              <w:right w:w="55" w:type="dxa"/>
            </w:tcMar>
          </w:tcPr>
          <w:p w14:paraId="3110FAD6" w14:textId="77777777" w:rsidR="00096929" w:rsidRPr="004A219D" w:rsidRDefault="00096929" w:rsidP="004A219D">
            <w:pPr>
              <w:pStyle w:val="TableContents"/>
              <w:spacing w:after="57"/>
              <w:jc w:val="both"/>
              <w:rPr>
                <w:sz w:val="24"/>
                <w:szCs w:val="24"/>
              </w:rPr>
            </w:pPr>
            <w:r w:rsidRPr="004A219D">
              <w:rPr>
                <w:sz w:val="24"/>
                <w:szCs w:val="24"/>
              </w:rPr>
              <w:t>4. Observa la presentación digital e interactúa con preguntas y respuestas con el docente, para puntualizar inquietudes y aclarar dudas.</w:t>
            </w:r>
          </w:p>
          <w:p w14:paraId="7373AFDE" w14:textId="2EEF72CF" w:rsidR="00096929" w:rsidRPr="004A219D" w:rsidRDefault="00096929" w:rsidP="004A219D">
            <w:pPr>
              <w:pStyle w:val="TableContents"/>
              <w:spacing w:after="57"/>
              <w:jc w:val="both"/>
              <w:rPr>
                <w:sz w:val="24"/>
                <w:szCs w:val="24"/>
              </w:rPr>
            </w:pPr>
            <w:r w:rsidRPr="004A219D">
              <w:rPr>
                <w:sz w:val="24"/>
                <w:szCs w:val="24"/>
              </w:rPr>
              <w:t xml:space="preserve">5. Resuelven ejercicios de un </w:t>
            </w:r>
            <w:proofErr w:type="spellStart"/>
            <w:r w:rsidR="00C1777D">
              <w:rPr>
                <w:sz w:val="24"/>
                <w:szCs w:val="24"/>
              </w:rPr>
              <w:t>p</w:t>
            </w:r>
            <w:r w:rsidRPr="004A219D">
              <w:rPr>
                <w:sz w:val="24"/>
                <w:szCs w:val="24"/>
              </w:rPr>
              <w:t>roblemario</w:t>
            </w:r>
            <w:proofErr w:type="spellEnd"/>
            <w:r w:rsidRPr="004A219D">
              <w:rPr>
                <w:sz w:val="24"/>
                <w:szCs w:val="24"/>
              </w:rPr>
              <w:t>.</w:t>
            </w:r>
          </w:p>
        </w:tc>
        <w:tc>
          <w:tcPr>
            <w:tcW w:w="1409" w:type="dxa"/>
            <w:tcBorders>
              <w:left w:val="single" w:sz="2" w:space="0" w:color="000000"/>
              <w:bottom w:val="single" w:sz="2" w:space="0" w:color="000000"/>
              <w:right w:val="single" w:sz="2" w:space="0" w:color="000000"/>
            </w:tcBorders>
            <w:tcMar>
              <w:top w:w="55" w:type="dxa"/>
              <w:left w:w="55" w:type="dxa"/>
              <w:bottom w:w="55" w:type="dxa"/>
              <w:right w:w="55" w:type="dxa"/>
            </w:tcMar>
          </w:tcPr>
          <w:p w14:paraId="382EC678" w14:textId="77777777" w:rsidR="00096929" w:rsidRPr="004A219D" w:rsidRDefault="00096929" w:rsidP="004A219D">
            <w:pPr>
              <w:pStyle w:val="TableContents"/>
              <w:spacing w:after="57"/>
              <w:jc w:val="both"/>
              <w:rPr>
                <w:sz w:val="24"/>
                <w:szCs w:val="24"/>
              </w:rPr>
            </w:pPr>
            <w:proofErr w:type="spellStart"/>
            <w:r w:rsidRPr="004A219D">
              <w:rPr>
                <w:sz w:val="24"/>
                <w:szCs w:val="24"/>
              </w:rPr>
              <w:t>Problemario</w:t>
            </w:r>
            <w:proofErr w:type="spellEnd"/>
            <w:r w:rsidRPr="004A219D">
              <w:rPr>
                <w:sz w:val="24"/>
                <w:szCs w:val="24"/>
              </w:rPr>
              <w:t>. Se evalúa con lista de cotejo.</w:t>
            </w:r>
          </w:p>
        </w:tc>
      </w:tr>
      <w:tr w:rsidR="00096929" w:rsidRPr="004A219D" w14:paraId="0216662B" w14:textId="77777777" w:rsidTr="004C3809">
        <w:tc>
          <w:tcPr>
            <w:tcW w:w="974" w:type="dxa"/>
            <w:tcBorders>
              <w:left w:val="single" w:sz="2" w:space="0" w:color="000000"/>
              <w:bottom w:val="single" w:sz="2" w:space="0" w:color="000000"/>
            </w:tcBorders>
            <w:tcMar>
              <w:top w:w="55" w:type="dxa"/>
              <w:left w:w="55" w:type="dxa"/>
              <w:bottom w:w="55" w:type="dxa"/>
              <w:right w:w="55" w:type="dxa"/>
            </w:tcMar>
          </w:tcPr>
          <w:p w14:paraId="65D0E246" w14:textId="77777777" w:rsidR="00096929" w:rsidRPr="004A219D" w:rsidRDefault="00096929" w:rsidP="004A219D">
            <w:pPr>
              <w:pStyle w:val="TableContents"/>
              <w:spacing w:after="57"/>
              <w:jc w:val="both"/>
              <w:rPr>
                <w:sz w:val="24"/>
                <w:szCs w:val="24"/>
              </w:rPr>
            </w:pPr>
            <w:r w:rsidRPr="004A219D">
              <w:rPr>
                <w:sz w:val="24"/>
                <w:szCs w:val="24"/>
              </w:rPr>
              <w:t>Cierre</w:t>
            </w:r>
          </w:p>
        </w:tc>
        <w:tc>
          <w:tcPr>
            <w:tcW w:w="3189" w:type="dxa"/>
            <w:tcBorders>
              <w:left w:val="single" w:sz="2" w:space="0" w:color="000000"/>
              <w:bottom w:val="single" w:sz="2" w:space="0" w:color="000000"/>
            </w:tcBorders>
            <w:tcMar>
              <w:top w:w="55" w:type="dxa"/>
              <w:left w:w="55" w:type="dxa"/>
              <w:bottom w:w="55" w:type="dxa"/>
              <w:right w:w="55" w:type="dxa"/>
            </w:tcMar>
          </w:tcPr>
          <w:p w14:paraId="19857DDC" w14:textId="77777777" w:rsidR="00096929" w:rsidRPr="004A219D" w:rsidRDefault="00096929" w:rsidP="004A219D">
            <w:pPr>
              <w:pStyle w:val="TableContents"/>
              <w:spacing w:after="57"/>
              <w:jc w:val="both"/>
              <w:rPr>
                <w:sz w:val="24"/>
                <w:szCs w:val="24"/>
              </w:rPr>
            </w:pPr>
            <w:r w:rsidRPr="004A219D">
              <w:rPr>
                <w:sz w:val="24"/>
                <w:szCs w:val="24"/>
              </w:rPr>
              <w:t>6. Desarrolla ejemplo teórico y comprueba de forma experimental.</w:t>
            </w:r>
          </w:p>
          <w:p w14:paraId="313A2003" w14:textId="77777777" w:rsidR="00096929" w:rsidRPr="004A219D" w:rsidRDefault="00096929" w:rsidP="004A219D">
            <w:pPr>
              <w:pStyle w:val="TableContents"/>
              <w:spacing w:after="57"/>
              <w:jc w:val="both"/>
              <w:rPr>
                <w:sz w:val="24"/>
                <w:szCs w:val="24"/>
              </w:rPr>
            </w:pPr>
            <w:r w:rsidRPr="004A219D">
              <w:rPr>
                <w:sz w:val="24"/>
                <w:szCs w:val="24"/>
              </w:rPr>
              <w:t>7. Se explica la práctica de laboratorio. Se entregan materiales y equipo para que el estudiante desarrolle medición de variables eléctricas.</w:t>
            </w:r>
          </w:p>
        </w:tc>
        <w:tc>
          <w:tcPr>
            <w:tcW w:w="3189" w:type="dxa"/>
            <w:tcBorders>
              <w:left w:val="single" w:sz="2" w:space="0" w:color="000000"/>
              <w:bottom w:val="single" w:sz="2" w:space="0" w:color="000000"/>
            </w:tcBorders>
            <w:tcMar>
              <w:top w:w="55" w:type="dxa"/>
              <w:left w:w="55" w:type="dxa"/>
              <w:bottom w:w="55" w:type="dxa"/>
              <w:right w:w="55" w:type="dxa"/>
            </w:tcMar>
          </w:tcPr>
          <w:p w14:paraId="1DEAEAAF" w14:textId="77777777" w:rsidR="00096929" w:rsidRPr="004A219D" w:rsidRDefault="00096929" w:rsidP="004A219D">
            <w:pPr>
              <w:pStyle w:val="TableContents"/>
              <w:spacing w:after="57"/>
              <w:jc w:val="both"/>
              <w:rPr>
                <w:sz w:val="24"/>
                <w:szCs w:val="24"/>
              </w:rPr>
            </w:pPr>
            <w:r w:rsidRPr="004A219D">
              <w:rPr>
                <w:sz w:val="24"/>
                <w:szCs w:val="24"/>
              </w:rPr>
              <w:t xml:space="preserve">6. Se reúnen en equipos de 3 integrantes, e identifican los materiales y equipo de laboratorio. </w:t>
            </w:r>
          </w:p>
          <w:p w14:paraId="5839FC03" w14:textId="1EB71D4D" w:rsidR="00096929" w:rsidRPr="004A219D" w:rsidRDefault="00096929" w:rsidP="004A219D">
            <w:pPr>
              <w:pStyle w:val="TableContents"/>
              <w:spacing w:after="57"/>
              <w:jc w:val="both"/>
              <w:rPr>
                <w:sz w:val="24"/>
                <w:szCs w:val="24"/>
              </w:rPr>
            </w:pPr>
            <w:r w:rsidRPr="004A219D">
              <w:rPr>
                <w:sz w:val="24"/>
                <w:szCs w:val="24"/>
              </w:rPr>
              <w:t xml:space="preserve">7. Efectúa cálculos y mediciones de variables eléctricas para obtener el </w:t>
            </w:r>
            <w:r w:rsidRPr="004A219D">
              <w:rPr>
                <w:i/>
                <w:iCs/>
                <w:sz w:val="24"/>
                <w:szCs w:val="24"/>
              </w:rPr>
              <w:t>desfas</w:t>
            </w:r>
            <w:r w:rsidR="000E4761">
              <w:rPr>
                <w:i/>
                <w:iCs/>
                <w:sz w:val="24"/>
                <w:szCs w:val="24"/>
              </w:rPr>
              <w:t>e</w:t>
            </w:r>
            <w:r w:rsidRPr="004A219D">
              <w:rPr>
                <w:i/>
                <w:iCs/>
                <w:sz w:val="24"/>
                <w:szCs w:val="24"/>
              </w:rPr>
              <w:t xml:space="preserve"> de ondas</w:t>
            </w:r>
            <w:r w:rsidRPr="004A219D">
              <w:rPr>
                <w:sz w:val="24"/>
                <w:szCs w:val="24"/>
              </w:rPr>
              <w:t xml:space="preserve"> de forma gráfica. Elabora reporte de práctica.</w:t>
            </w:r>
          </w:p>
        </w:tc>
        <w:tc>
          <w:tcPr>
            <w:tcW w:w="140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85E105" w14:textId="77777777" w:rsidR="00096929" w:rsidRPr="004A219D" w:rsidRDefault="00096929" w:rsidP="004A219D">
            <w:pPr>
              <w:pStyle w:val="TableContents"/>
              <w:spacing w:after="57"/>
              <w:jc w:val="both"/>
              <w:rPr>
                <w:sz w:val="24"/>
                <w:szCs w:val="24"/>
              </w:rPr>
            </w:pPr>
            <w:r w:rsidRPr="004A219D">
              <w:rPr>
                <w:sz w:val="24"/>
                <w:szCs w:val="24"/>
              </w:rPr>
              <w:t>Reporte de práctica. Se evalúa con lista de cotejo.</w:t>
            </w:r>
          </w:p>
        </w:tc>
      </w:tr>
    </w:tbl>
    <w:p w14:paraId="305A41EF" w14:textId="77F70934" w:rsidR="001C6E96" w:rsidRPr="00174A70" w:rsidRDefault="004F2026" w:rsidP="00A2529C">
      <w:pPr>
        <w:pStyle w:val="Textbody"/>
        <w:spacing w:after="0" w:line="360" w:lineRule="auto"/>
        <w:jc w:val="center"/>
        <w:rPr>
          <w:bCs/>
          <w:sz w:val="24"/>
          <w:szCs w:val="24"/>
          <w:lang w:val="es-MX"/>
        </w:rPr>
      </w:pPr>
      <w:r w:rsidRPr="00F74C29">
        <w:rPr>
          <w:i/>
          <w:iCs/>
          <w:sz w:val="24"/>
          <w:szCs w:val="24"/>
        </w:rPr>
        <w:t>Nota.</w:t>
      </w:r>
      <w:r>
        <w:rPr>
          <w:sz w:val="24"/>
          <w:szCs w:val="24"/>
        </w:rPr>
        <w:t xml:space="preserve"> Elaboración propia</w:t>
      </w:r>
    </w:p>
    <w:p w14:paraId="19EF4389" w14:textId="17374247" w:rsidR="001C6E96" w:rsidRDefault="00096929" w:rsidP="002E541E">
      <w:pPr>
        <w:pStyle w:val="Recuodecorpodetexto21"/>
        <w:spacing w:after="113" w:line="360" w:lineRule="auto"/>
        <w:ind w:left="0" w:right="283" w:firstLine="708"/>
        <w:jc w:val="both"/>
        <w:rPr>
          <w:sz w:val="24"/>
          <w:szCs w:val="24"/>
        </w:rPr>
      </w:pPr>
      <w:r>
        <w:rPr>
          <w:sz w:val="24"/>
          <w:szCs w:val="24"/>
        </w:rPr>
        <w:t xml:space="preserve">La evaluación del aprendizaje en esta secuencia se desarrolló mediante una actividad específica titulada </w:t>
      </w:r>
      <w:r w:rsidRPr="005322A2">
        <w:rPr>
          <w:i/>
          <w:iCs/>
          <w:sz w:val="24"/>
          <w:szCs w:val="24"/>
        </w:rPr>
        <w:t>Relación de fase</w:t>
      </w:r>
      <w:r w:rsidRPr="005322A2">
        <w:rPr>
          <w:sz w:val="24"/>
          <w:szCs w:val="24"/>
        </w:rPr>
        <w:t xml:space="preserve"> (</w:t>
      </w:r>
      <w:r>
        <w:rPr>
          <w:sz w:val="24"/>
          <w:szCs w:val="24"/>
        </w:rPr>
        <w:t>Fig</w:t>
      </w:r>
      <w:r w:rsidR="00A05CB6">
        <w:rPr>
          <w:sz w:val="24"/>
          <w:szCs w:val="24"/>
        </w:rPr>
        <w:t>ura</w:t>
      </w:r>
      <w:r>
        <w:rPr>
          <w:sz w:val="24"/>
          <w:szCs w:val="24"/>
        </w:rPr>
        <w:t xml:space="preserve"> 4). Las instrucciones para desarrollar la actividad se precisan en la plataforma Institucional. Se evalúa con lista de cotejo.</w:t>
      </w:r>
    </w:p>
    <w:p w14:paraId="5F7FEABB" w14:textId="77777777" w:rsidR="00A2529C" w:rsidRDefault="00A2529C" w:rsidP="002E541E">
      <w:pPr>
        <w:pStyle w:val="Recuodecorpodetexto21"/>
        <w:spacing w:after="113" w:line="360" w:lineRule="auto"/>
        <w:ind w:left="0" w:right="283" w:firstLine="708"/>
        <w:jc w:val="both"/>
        <w:rPr>
          <w:sz w:val="24"/>
          <w:szCs w:val="24"/>
        </w:rPr>
      </w:pPr>
    </w:p>
    <w:p w14:paraId="0E3F58B9" w14:textId="77777777" w:rsidR="00A2529C" w:rsidRDefault="00A2529C" w:rsidP="002E541E">
      <w:pPr>
        <w:pStyle w:val="Recuodecorpodetexto21"/>
        <w:spacing w:after="113" w:line="360" w:lineRule="auto"/>
        <w:ind w:left="0" w:right="283" w:firstLine="708"/>
        <w:jc w:val="both"/>
        <w:rPr>
          <w:sz w:val="24"/>
          <w:szCs w:val="24"/>
        </w:rPr>
      </w:pPr>
    </w:p>
    <w:p w14:paraId="13AC6998" w14:textId="77777777" w:rsidR="00A2529C" w:rsidRDefault="00A2529C" w:rsidP="002E541E">
      <w:pPr>
        <w:pStyle w:val="Recuodecorpodetexto21"/>
        <w:spacing w:after="113" w:line="360" w:lineRule="auto"/>
        <w:ind w:left="0" w:right="283" w:firstLine="708"/>
        <w:jc w:val="both"/>
        <w:rPr>
          <w:sz w:val="24"/>
          <w:szCs w:val="24"/>
        </w:rPr>
      </w:pPr>
    </w:p>
    <w:p w14:paraId="5162DACC" w14:textId="77777777" w:rsidR="00A2529C" w:rsidRDefault="00A2529C" w:rsidP="002E541E">
      <w:pPr>
        <w:pStyle w:val="Recuodecorpodetexto21"/>
        <w:spacing w:after="113" w:line="360" w:lineRule="auto"/>
        <w:ind w:left="0" w:right="283" w:firstLine="708"/>
        <w:jc w:val="both"/>
        <w:rPr>
          <w:sz w:val="24"/>
          <w:szCs w:val="24"/>
        </w:rPr>
      </w:pPr>
    </w:p>
    <w:p w14:paraId="0AFEA49B" w14:textId="0BECAE1C" w:rsidR="00096929" w:rsidRPr="004F2026" w:rsidRDefault="001C6E96" w:rsidP="00A2529C">
      <w:pPr>
        <w:pStyle w:val="Textbody"/>
        <w:spacing w:after="0" w:line="360" w:lineRule="auto"/>
        <w:jc w:val="center"/>
        <w:rPr>
          <w:i/>
          <w:iCs/>
          <w:sz w:val="24"/>
          <w:szCs w:val="24"/>
        </w:rPr>
      </w:pPr>
      <w:r w:rsidRPr="004A219D">
        <w:rPr>
          <w:rFonts w:cs="Arial"/>
          <w:b/>
          <w:bCs/>
          <w:color w:val="000000"/>
          <w:w w:val="96"/>
          <w:sz w:val="24"/>
          <w:szCs w:val="24"/>
        </w:rPr>
        <w:lastRenderedPageBreak/>
        <w:t>Figura 4</w:t>
      </w:r>
      <w:r w:rsidR="00A2529C">
        <w:rPr>
          <w:rFonts w:cs="Arial"/>
          <w:color w:val="000000"/>
          <w:w w:val="96"/>
          <w:sz w:val="24"/>
          <w:szCs w:val="24"/>
        </w:rPr>
        <w:t xml:space="preserve">. </w:t>
      </w:r>
      <w:r w:rsidR="004F2026" w:rsidRPr="00A2529C">
        <w:rPr>
          <w:rFonts w:cs="Arial"/>
          <w:color w:val="000000"/>
          <w:w w:val="96"/>
          <w:sz w:val="24"/>
          <w:szCs w:val="24"/>
        </w:rPr>
        <w:t>Actividad de evaluación</w:t>
      </w:r>
    </w:p>
    <w:p w14:paraId="65FD8CDF" w14:textId="77777777" w:rsidR="00096929" w:rsidRDefault="001C25ED" w:rsidP="004A219D">
      <w:pPr>
        <w:pStyle w:val="Recuodecorpodetexto21"/>
        <w:spacing w:after="0" w:line="360" w:lineRule="auto"/>
        <w:ind w:left="0" w:right="283" w:firstLine="0"/>
        <w:jc w:val="center"/>
      </w:pPr>
      <w:r>
        <w:rPr>
          <w:noProof/>
        </w:rPr>
        <w:drawing>
          <wp:inline distT="0" distB="0" distL="0" distR="0" wp14:anchorId="10B479CF" wp14:editId="67B3059A">
            <wp:extent cx="4372114" cy="3357350"/>
            <wp:effectExtent l="0" t="0" r="0" b="0"/>
            <wp:docPr id="1953510177" name="Imagen 4" descr="Interfaz de usuario gráfica, 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10177" name="Imagen 4" descr="Interfaz de usuario gráfica, Texto, Correo electrónico&#10;&#10;El contenido generado por IA puede ser incorrecto."/>
                    <pic:cNvPicPr/>
                  </pic:nvPicPr>
                  <pic:blipFill rotWithShape="1">
                    <a:blip r:embed="rId11" cstate="print">
                      <a:extLst>
                        <a:ext uri="{28A0092B-C50C-407E-A947-70E740481C1C}">
                          <a14:useLocalDpi xmlns:a14="http://schemas.microsoft.com/office/drawing/2010/main" val="0"/>
                        </a:ext>
                      </a:extLst>
                    </a:blip>
                    <a:srcRect b="2994"/>
                    <a:stretch/>
                  </pic:blipFill>
                  <pic:spPr bwMode="auto">
                    <a:xfrm>
                      <a:off x="0" y="0"/>
                      <a:ext cx="4414354" cy="3389786"/>
                    </a:xfrm>
                    <a:prstGeom prst="rect">
                      <a:avLst/>
                    </a:prstGeom>
                    <a:ln>
                      <a:noFill/>
                    </a:ln>
                    <a:extLst>
                      <a:ext uri="{53640926-AAD7-44D8-BBD7-CCE9431645EC}">
                        <a14:shadowObscured xmlns:a14="http://schemas.microsoft.com/office/drawing/2010/main"/>
                      </a:ext>
                    </a:extLst>
                  </pic:spPr>
                </pic:pic>
              </a:graphicData>
            </a:graphic>
          </wp:inline>
        </w:drawing>
      </w:r>
    </w:p>
    <w:p w14:paraId="4B123A8D" w14:textId="09D39DB5" w:rsidR="001C6E96" w:rsidRPr="00174A70" w:rsidRDefault="004F2026" w:rsidP="00A2529C">
      <w:pPr>
        <w:pStyle w:val="Textbody"/>
        <w:spacing w:after="0" w:line="360" w:lineRule="auto"/>
        <w:jc w:val="center"/>
        <w:rPr>
          <w:bCs/>
          <w:sz w:val="24"/>
          <w:szCs w:val="24"/>
          <w:lang w:val="es-MX"/>
        </w:rPr>
      </w:pPr>
      <w:r w:rsidRPr="00F74C29">
        <w:rPr>
          <w:i/>
          <w:iCs/>
          <w:sz w:val="24"/>
          <w:szCs w:val="24"/>
        </w:rPr>
        <w:t>Nota.</w:t>
      </w:r>
      <w:r>
        <w:rPr>
          <w:sz w:val="24"/>
          <w:szCs w:val="24"/>
        </w:rPr>
        <w:t xml:space="preserve"> Elaboración propia</w:t>
      </w:r>
    </w:p>
    <w:p w14:paraId="2E4F2A89" w14:textId="7F84195D" w:rsidR="00096929" w:rsidRDefault="00096929" w:rsidP="002E541E">
      <w:pPr>
        <w:pStyle w:val="Textbody"/>
        <w:spacing w:after="113" w:line="360" w:lineRule="auto"/>
        <w:ind w:firstLine="708"/>
        <w:jc w:val="both"/>
        <w:rPr>
          <w:sz w:val="24"/>
          <w:szCs w:val="24"/>
        </w:rPr>
      </w:pPr>
      <w:r>
        <w:rPr>
          <w:sz w:val="24"/>
          <w:szCs w:val="24"/>
        </w:rPr>
        <w:t xml:space="preserve">En la primera ocasión donde se utilizaron los </w:t>
      </w:r>
      <w:r w:rsidR="0070104C">
        <w:rPr>
          <w:sz w:val="24"/>
          <w:szCs w:val="24"/>
        </w:rPr>
        <w:t>materiales educativos</w:t>
      </w:r>
      <w:r>
        <w:rPr>
          <w:sz w:val="24"/>
          <w:szCs w:val="24"/>
        </w:rPr>
        <w:t xml:space="preserve"> y la secuencia de aprendizaje descrita en la </w:t>
      </w:r>
      <w:r w:rsidR="007331AE">
        <w:rPr>
          <w:sz w:val="24"/>
          <w:szCs w:val="24"/>
        </w:rPr>
        <w:t>t</w:t>
      </w:r>
      <w:r>
        <w:rPr>
          <w:sz w:val="24"/>
          <w:szCs w:val="24"/>
        </w:rPr>
        <w:t xml:space="preserve">abla </w:t>
      </w:r>
      <w:r w:rsidR="00510E0E">
        <w:rPr>
          <w:sz w:val="24"/>
          <w:szCs w:val="24"/>
        </w:rPr>
        <w:t>2</w:t>
      </w:r>
      <w:r>
        <w:rPr>
          <w:sz w:val="24"/>
          <w:szCs w:val="24"/>
        </w:rPr>
        <w:t xml:space="preserve">, el promedio de calificación de la actividad </w:t>
      </w:r>
      <w:r w:rsidR="00C1777D">
        <w:rPr>
          <w:sz w:val="24"/>
          <w:szCs w:val="24"/>
        </w:rPr>
        <w:t xml:space="preserve">mencionada </w:t>
      </w:r>
      <w:r>
        <w:rPr>
          <w:sz w:val="24"/>
          <w:szCs w:val="24"/>
        </w:rPr>
        <w:t>fue 95.63</w:t>
      </w:r>
      <w:r w:rsidR="00C1777D">
        <w:rPr>
          <w:sz w:val="24"/>
          <w:szCs w:val="24"/>
        </w:rPr>
        <w:t xml:space="preserve"> </w:t>
      </w:r>
      <w:r>
        <w:rPr>
          <w:sz w:val="24"/>
          <w:szCs w:val="24"/>
        </w:rPr>
        <w:t>% en escala de 0-100, lo que se puede visualizar como 9.56 en escala de 0-10. Para la segunda aplicación el promedio de calificación fue 96.24</w:t>
      </w:r>
      <w:r w:rsidR="00C1777D">
        <w:rPr>
          <w:sz w:val="24"/>
          <w:szCs w:val="24"/>
        </w:rPr>
        <w:t xml:space="preserve"> </w:t>
      </w:r>
      <w:r>
        <w:rPr>
          <w:sz w:val="24"/>
          <w:szCs w:val="24"/>
        </w:rPr>
        <w:t xml:space="preserve">%. En la </w:t>
      </w:r>
      <w:r w:rsidR="007331AE">
        <w:rPr>
          <w:sz w:val="24"/>
          <w:szCs w:val="24"/>
        </w:rPr>
        <w:t>t</w:t>
      </w:r>
      <w:r>
        <w:rPr>
          <w:sz w:val="24"/>
          <w:szCs w:val="24"/>
        </w:rPr>
        <w:t xml:space="preserve">abla </w:t>
      </w:r>
      <w:r w:rsidR="00510E0E">
        <w:rPr>
          <w:sz w:val="24"/>
          <w:szCs w:val="24"/>
        </w:rPr>
        <w:t>3</w:t>
      </w:r>
      <w:r>
        <w:rPr>
          <w:sz w:val="24"/>
          <w:szCs w:val="24"/>
        </w:rPr>
        <w:t xml:space="preserve">, se muestran los resultados de la actividad, correspondiente a los últimos </w:t>
      </w:r>
      <w:r w:rsidR="00CC2952">
        <w:rPr>
          <w:sz w:val="24"/>
          <w:szCs w:val="24"/>
        </w:rPr>
        <w:t>cinco</w:t>
      </w:r>
      <w:r>
        <w:rPr>
          <w:sz w:val="24"/>
          <w:szCs w:val="24"/>
        </w:rPr>
        <w:t xml:space="preserve"> semestres.</w:t>
      </w:r>
    </w:p>
    <w:p w14:paraId="7AB13D5A" w14:textId="77777777" w:rsidR="00A2529C" w:rsidRDefault="00A2529C" w:rsidP="002E541E">
      <w:pPr>
        <w:pStyle w:val="Textbody"/>
        <w:spacing w:after="113" w:line="360" w:lineRule="auto"/>
        <w:ind w:firstLine="708"/>
        <w:jc w:val="both"/>
        <w:rPr>
          <w:sz w:val="24"/>
          <w:szCs w:val="24"/>
        </w:rPr>
      </w:pPr>
    </w:p>
    <w:p w14:paraId="0F19663E" w14:textId="0CA99F96" w:rsidR="00096929" w:rsidRPr="00A2529C" w:rsidRDefault="00096929" w:rsidP="00A2529C">
      <w:pPr>
        <w:pStyle w:val="TableContents"/>
        <w:spacing w:line="360" w:lineRule="auto"/>
        <w:jc w:val="center"/>
        <w:rPr>
          <w:sz w:val="24"/>
          <w:szCs w:val="24"/>
        </w:rPr>
      </w:pPr>
      <w:r w:rsidRPr="00840E30">
        <w:rPr>
          <w:b/>
          <w:bCs/>
          <w:sz w:val="24"/>
          <w:szCs w:val="24"/>
        </w:rPr>
        <w:t xml:space="preserve">Tabla </w:t>
      </w:r>
      <w:r w:rsidR="004A219D" w:rsidRPr="00840E30">
        <w:rPr>
          <w:b/>
          <w:bCs/>
          <w:sz w:val="24"/>
          <w:szCs w:val="24"/>
        </w:rPr>
        <w:t>3</w:t>
      </w:r>
      <w:r w:rsidR="00A2529C">
        <w:rPr>
          <w:b/>
          <w:bCs/>
          <w:sz w:val="24"/>
          <w:szCs w:val="24"/>
        </w:rPr>
        <w:t xml:space="preserve">. </w:t>
      </w:r>
      <w:r w:rsidRPr="00A2529C">
        <w:rPr>
          <w:sz w:val="24"/>
          <w:szCs w:val="24"/>
        </w:rPr>
        <w:t xml:space="preserve">Datos de la muestra por </w:t>
      </w:r>
      <w:r w:rsidR="00840E30" w:rsidRPr="00A2529C">
        <w:rPr>
          <w:sz w:val="24"/>
          <w:szCs w:val="24"/>
        </w:rPr>
        <w:t>periodo académico</w:t>
      </w:r>
    </w:p>
    <w:tbl>
      <w:tblPr>
        <w:tblW w:w="8834" w:type="dxa"/>
        <w:tblInd w:w="16" w:type="dxa"/>
        <w:tblLayout w:type="fixed"/>
        <w:tblCellMar>
          <w:left w:w="10" w:type="dxa"/>
          <w:right w:w="10" w:type="dxa"/>
        </w:tblCellMar>
        <w:tblLook w:val="04A0" w:firstRow="1" w:lastRow="0" w:firstColumn="1" w:lastColumn="0" w:noHBand="0" w:noVBand="1"/>
      </w:tblPr>
      <w:tblGrid>
        <w:gridCol w:w="1898"/>
        <w:gridCol w:w="2312"/>
        <w:gridCol w:w="2312"/>
        <w:gridCol w:w="2312"/>
      </w:tblGrid>
      <w:tr w:rsidR="00096929" w:rsidRPr="004A219D" w14:paraId="3BD9A60F" w14:textId="77777777" w:rsidTr="00B55678">
        <w:trPr>
          <w:trHeight w:val="597"/>
        </w:trPr>
        <w:tc>
          <w:tcPr>
            <w:tcW w:w="1898"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C741BBC" w14:textId="77777777" w:rsidR="00096929" w:rsidRPr="004A219D" w:rsidRDefault="00096929" w:rsidP="00B55678">
            <w:pPr>
              <w:pStyle w:val="TableContents"/>
              <w:jc w:val="center"/>
              <w:rPr>
                <w:sz w:val="24"/>
                <w:szCs w:val="24"/>
              </w:rPr>
            </w:pPr>
            <w:r w:rsidRPr="004A219D">
              <w:rPr>
                <w:sz w:val="24"/>
                <w:szCs w:val="24"/>
              </w:rPr>
              <w:t>Semestre</w:t>
            </w:r>
          </w:p>
        </w:tc>
        <w:tc>
          <w:tcPr>
            <w:tcW w:w="231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D58D283" w14:textId="77777777" w:rsidR="00096929" w:rsidRPr="004A219D" w:rsidRDefault="00096929" w:rsidP="00B55678">
            <w:pPr>
              <w:pStyle w:val="TableContents"/>
              <w:jc w:val="center"/>
              <w:rPr>
                <w:sz w:val="24"/>
                <w:szCs w:val="24"/>
              </w:rPr>
            </w:pPr>
            <w:r w:rsidRPr="004A219D">
              <w:rPr>
                <w:sz w:val="24"/>
                <w:szCs w:val="24"/>
              </w:rPr>
              <w:t>Número de estudiantes</w:t>
            </w:r>
          </w:p>
        </w:tc>
        <w:tc>
          <w:tcPr>
            <w:tcW w:w="2312"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390D5EB" w14:textId="77777777" w:rsidR="00096929" w:rsidRPr="004A219D" w:rsidRDefault="00096929" w:rsidP="00B55678">
            <w:pPr>
              <w:pStyle w:val="TableContents"/>
              <w:jc w:val="center"/>
              <w:rPr>
                <w:sz w:val="24"/>
                <w:szCs w:val="24"/>
              </w:rPr>
            </w:pPr>
            <w:r w:rsidRPr="004A219D">
              <w:rPr>
                <w:sz w:val="24"/>
                <w:szCs w:val="24"/>
              </w:rPr>
              <w:t>Calificación (promedio)</w:t>
            </w:r>
          </w:p>
        </w:tc>
        <w:tc>
          <w:tcPr>
            <w:tcW w:w="23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666B4241" w14:textId="77777777" w:rsidR="00096929" w:rsidRPr="004A219D" w:rsidRDefault="00096929" w:rsidP="00B55678">
            <w:pPr>
              <w:pStyle w:val="TableContents"/>
              <w:jc w:val="center"/>
              <w:rPr>
                <w:sz w:val="24"/>
                <w:szCs w:val="24"/>
              </w:rPr>
            </w:pPr>
            <w:r w:rsidRPr="004A219D">
              <w:rPr>
                <w:sz w:val="24"/>
                <w:szCs w:val="24"/>
              </w:rPr>
              <w:t>Estrategia de enseñanza</w:t>
            </w:r>
          </w:p>
        </w:tc>
      </w:tr>
      <w:tr w:rsidR="00096929" w:rsidRPr="004A219D" w14:paraId="234AACAB" w14:textId="77777777" w:rsidTr="00B55678">
        <w:trPr>
          <w:trHeight w:val="597"/>
        </w:trPr>
        <w:tc>
          <w:tcPr>
            <w:tcW w:w="1898" w:type="dxa"/>
            <w:tcBorders>
              <w:left w:val="single" w:sz="2" w:space="0" w:color="000000"/>
              <w:bottom w:val="single" w:sz="2" w:space="0" w:color="000000"/>
            </w:tcBorders>
            <w:tcMar>
              <w:top w:w="55" w:type="dxa"/>
              <w:left w:w="55" w:type="dxa"/>
              <w:bottom w:w="55" w:type="dxa"/>
              <w:right w:w="55" w:type="dxa"/>
            </w:tcMar>
            <w:vAlign w:val="center"/>
          </w:tcPr>
          <w:p w14:paraId="27C45D40" w14:textId="2A1CA161" w:rsidR="00096929" w:rsidRPr="004A219D" w:rsidRDefault="004A219D" w:rsidP="00B55678">
            <w:pPr>
              <w:pStyle w:val="TableContents"/>
              <w:jc w:val="center"/>
              <w:rPr>
                <w:sz w:val="24"/>
                <w:szCs w:val="24"/>
              </w:rPr>
            </w:pPr>
            <w:r w:rsidRPr="004A219D">
              <w:rPr>
                <w:sz w:val="24"/>
                <w:szCs w:val="24"/>
              </w:rPr>
              <w:t>Agosto - diciembre</w:t>
            </w:r>
            <w:r w:rsidR="00096929" w:rsidRPr="004A219D">
              <w:rPr>
                <w:sz w:val="24"/>
                <w:szCs w:val="24"/>
              </w:rPr>
              <w:t xml:space="preserve"> 2022</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333A24E3" w14:textId="23743CA4" w:rsidR="00096929" w:rsidRPr="004A219D" w:rsidRDefault="00096929" w:rsidP="00B55678">
            <w:pPr>
              <w:pStyle w:val="TableContents"/>
              <w:jc w:val="center"/>
              <w:rPr>
                <w:sz w:val="24"/>
                <w:szCs w:val="24"/>
              </w:rPr>
            </w:pPr>
            <w:r w:rsidRPr="004A219D">
              <w:rPr>
                <w:sz w:val="24"/>
                <w:szCs w:val="24"/>
              </w:rPr>
              <w:t>1</w:t>
            </w:r>
            <w:r w:rsidR="00393F7F">
              <w:rPr>
                <w:sz w:val="24"/>
                <w:szCs w:val="24"/>
              </w:rPr>
              <w:t>2</w:t>
            </w:r>
            <w:r w:rsidRPr="004A219D">
              <w:rPr>
                <w:sz w:val="24"/>
                <w:szCs w:val="24"/>
              </w:rPr>
              <w:t>5</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58A5DAA0" w14:textId="77777777" w:rsidR="00096929" w:rsidRPr="004A219D" w:rsidRDefault="00096929" w:rsidP="00B55678">
            <w:pPr>
              <w:pStyle w:val="TableContents"/>
              <w:jc w:val="center"/>
              <w:rPr>
                <w:sz w:val="24"/>
                <w:szCs w:val="24"/>
              </w:rPr>
            </w:pPr>
            <w:r w:rsidRPr="004A219D">
              <w:rPr>
                <w:sz w:val="24"/>
                <w:szCs w:val="24"/>
              </w:rPr>
              <w:t>6.62</w:t>
            </w:r>
          </w:p>
        </w:tc>
        <w:tc>
          <w:tcPr>
            <w:tcW w:w="231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DC114DF" w14:textId="77777777" w:rsidR="00096929" w:rsidRPr="004A219D" w:rsidRDefault="00096929" w:rsidP="00B55678">
            <w:pPr>
              <w:pStyle w:val="TableContents"/>
              <w:jc w:val="center"/>
              <w:rPr>
                <w:sz w:val="24"/>
                <w:szCs w:val="24"/>
              </w:rPr>
            </w:pPr>
            <w:r w:rsidRPr="004A219D">
              <w:rPr>
                <w:sz w:val="24"/>
                <w:szCs w:val="24"/>
              </w:rPr>
              <w:t>Sin MED</w:t>
            </w:r>
          </w:p>
        </w:tc>
      </w:tr>
      <w:tr w:rsidR="00096929" w:rsidRPr="004A219D" w14:paraId="5D0CFBC5" w14:textId="77777777" w:rsidTr="00B55678">
        <w:trPr>
          <w:trHeight w:val="341"/>
        </w:trPr>
        <w:tc>
          <w:tcPr>
            <w:tcW w:w="1898" w:type="dxa"/>
            <w:tcBorders>
              <w:left w:val="single" w:sz="2" w:space="0" w:color="000000"/>
              <w:bottom w:val="single" w:sz="2" w:space="0" w:color="000000"/>
            </w:tcBorders>
            <w:tcMar>
              <w:top w:w="55" w:type="dxa"/>
              <w:left w:w="55" w:type="dxa"/>
              <w:bottom w:w="55" w:type="dxa"/>
              <w:right w:w="55" w:type="dxa"/>
            </w:tcMar>
            <w:vAlign w:val="center"/>
          </w:tcPr>
          <w:p w14:paraId="02CEE721" w14:textId="1552EC3C" w:rsidR="00096929" w:rsidRPr="004A219D" w:rsidRDefault="004A219D" w:rsidP="00B55678">
            <w:pPr>
              <w:pStyle w:val="TableContents"/>
              <w:jc w:val="center"/>
              <w:rPr>
                <w:sz w:val="24"/>
                <w:szCs w:val="24"/>
              </w:rPr>
            </w:pPr>
            <w:r>
              <w:rPr>
                <w:sz w:val="24"/>
                <w:szCs w:val="24"/>
              </w:rPr>
              <w:t>Enero-junio</w:t>
            </w:r>
            <w:r w:rsidR="00096929" w:rsidRPr="004A219D">
              <w:rPr>
                <w:sz w:val="24"/>
                <w:szCs w:val="24"/>
              </w:rPr>
              <w:t xml:space="preserve"> 2023</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568589A5" w14:textId="77777777" w:rsidR="00096929" w:rsidRPr="004A219D" w:rsidRDefault="00096929" w:rsidP="00B55678">
            <w:pPr>
              <w:pStyle w:val="TableContents"/>
              <w:jc w:val="center"/>
              <w:rPr>
                <w:sz w:val="24"/>
                <w:szCs w:val="24"/>
              </w:rPr>
            </w:pPr>
            <w:r w:rsidRPr="004A219D">
              <w:rPr>
                <w:sz w:val="24"/>
                <w:szCs w:val="24"/>
              </w:rPr>
              <w:t>90</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5BFE62AC" w14:textId="77777777" w:rsidR="00096929" w:rsidRPr="004A219D" w:rsidRDefault="00096929" w:rsidP="00B55678">
            <w:pPr>
              <w:pStyle w:val="TableContents"/>
              <w:jc w:val="center"/>
              <w:rPr>
                <w:sz w:val="24"/>
                <w:szCs w:val="24"/>
              </w:rPr>
            </w:pPr>
            <w:r w:rsidRPr="004A219D">
              <w:rPr>
                <w:sz w:val="24"/>
                <w:szCs w:val="24"/>
              </w:rPr>
              <w:t>6.10</w:t>
            </w:r>
          </w:p>
        </w:tc>
        <w:tc>
          <w:tcPr>
            <w:tcW w:w="231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91C4843" w14:textId="77777777" w:rsidR="00096929" w:rsidRPr="004A219D" w:rsidRDefault="00096929" w:rsidP="00B55678">
            <w:pPr>
              <w:pStyle w:val="TableContents"/>
              <w:jc w:val="center"/>
              <w:rPr>
                <w:sz w:val="24"/>
                <w:szCs w:val="24"/>
              </w:rPr>
            </w:pPr>
            <w:r w:rsidRPr="004A219D">
              <w:rPr>
                <w:sz w:val="24"/>
                <w:szCs w:val="24"/>
              </w:rPr>
              <w:t>Sin MED</w:t>
            </w:r>
          </w:p>
        </w:tc>
      </w:tr>
      <w:tr w:rsidR="00096929" w:rsidRPr="004A219D" w14:paraId="1D2AC715" w14:textId="77777777" w:rsidTr="00B55678">
        <w:trPr>
          <w:trHeight w:val="597"/>
        </w:trPr>
        <w:tc>
          <w:tcPr>
            <w:tcW w:w="1898" w:type="dxa"/>
            <w:tcBorders>
              <w:left w:val="single" w:sz="2" w:space="0" w:color="000000"/>
              <w:bottom w:val="single" w:sz="2" w:space="0" w:color="000000"/>
            </w:tcBorders>
            <w:tcMar>
              <w:top w:w="55" w:type="dxa"/>
              <w:left w:w="55" w:type="dxa"/>
              <w:bottom w:w="55" w:type="dxa"/>
              <w:right w:w="55" w:type="dxa"/>
            </w:tcMar>
            <w:vAlign w:val="center"/>
          </w:tcPr>
          <w:p w14:paraId="56238EB4" w14:textId="621A6CBB" w:rsidR="00096929" w:rsidRPr="004A219D" w:rsidRDefault="004A219D" w:rsidP="00B55678">
            <w:pPr>
              <w:pStyle w:val="TableContents"/>
              <w:jc w:val="center"/>
              <w:rPr>
                <w:sz w:val="24"/>
                <w:szCs w:val="24"/>
              </w:rPr>
            </w:pPr>
            <w:r w:rsidRPr="004A219D">
              <w:rPr>
                <w:sz w:val="24"/>
                <w:szCs w:val="24"/>
              </w:rPr>
              <w:t xml:space="preserve">Agosto - diciembre </w:t>
            </w:r>
            <w:r w:rsidR="00096929" w:rsidRPr="004A219D">
              <w:rPr>
                <w:sz w:val="24"/>
                <w:szCs w:val="24"/>
              </w:rPr>
              <w:t>2023</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2D267CF0" w14:textId="502F60D9" w:rsidR="00096929" w:rsidRPr="004A219D" w:rsidRDefault="00096929" w:rsidP="00B55678">
            <w:pPr>
              <w:pStyle w:val="TableContents"/>
              <w:jc w:val="center"/>
              <w:rPr>
                <w:sz w:val="24"/>
                <w:szCs w:val="24"/>
              </w:rPr>
            </w:pPr>
            <w:r w:rsidRPr="004A219D">
              <w:rPr>
                <w:sz w:val="24"/>
                <w:szCs w:val="24"/>
              </w:rPr>
              <w:t>1</w:t>
            </w:r>
            <w:r w:rsidR="00393F7F">
              <w:rPr>
                <w:sz w:val="24"/>
                <w:szCs w:val="24"/>
              </w:rPr>
              <w:t>15</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3893CC18" w14:textId="77777777" w:rsidR="00096929" w:rsidRPr="004A219D" w:rsidRDefault="00096929" w:rsidP="00B55678">
            <w:pPr>
              <w:pStyle w:val="TableContents"/>
              <w:jc w:val="center"/>
              <w:rPr>
                <w:sz w:val="24"/>
                <w:szCs w:val="24"/>
              </w:rPr>
            </w:pPr>
            <w:r w:rsidRPr="004A219D">
              <w:rPr>
                <w:sz w:val="24"/>
                <w:szCs w:val="24"/>
              </w:rPr>
              <w:t>6.23</w:t>
            </w:r>
          </w:p>
        </w:tc>
        <w:tc>
          <w:tcPr>
            <w:tcW w:w="231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9098472" w14:textId="22518458" w:rsidR="00096929" w:rsidRPr="004A219D" w:rsidRDefault="00510E0E" w:rsidP="00B55678">
            <w:pPr>
              <w:pStyle w:val="TableContents"/>
              <w:jc w:val="center"/>
              <w:rPr>
                <w:sz w:val="24"/>
                <w:szCs w:val="24"/>
              </w:rPr>
            </w:pPr>
            <w:r>
              <w:rPr>
                <w:sz w:val="24"/>
                <w:szCs w:val="24"/>
              </w:rPr>
              <w:t>Sin</w:t>
            </w:r>
            <w:r w:rsidR="00096929" w:rsidRPr="004A219D">
              <w:rPr>
                <w:sz w:val="24"/>
                <w:szCs w:val="24"/>
              </w:rPr>
              <w:t xml:space="preserve"> MED</w:t>
            </w:r>
          </w:p>
        </w:tc>
      </w:tr>
      <w:tr w:rsidR="00096929" w:rsidRPr="004A219D" w14:paraId="7DEFCF6E" w14:textId="77777777" w:rsidTr="00B55678">
        <w:trPr>
          <w:trHeight w:val="329"/>
        </w:trPr>
        <w:tc>
          <w:tcPr>
            <w:tcW w:w="1898" w:type="dxa"/>
            <w:tcBorders>
              <w:left w:val="single" w:sz="2" w:space="0" w:color="000000"/>
              <w:bottom w:val="single" w:sz="2" w:space="0" w:color="000000"/>
            </w:tcBorders>
            <w:tcMar>
              <w:top w:w="55" w:type="dxa"/>
              <w:left w:w="55" w:type="dxa"/>
              <w:bottom w:w="55" w:type="dxa"/>
              <w:right w:w="55" w:type="dxa"/>
            </w:tcMar>
            <w:vAlign w:val="center"/>
          </w:tcPr>
          <w:p w14:paraId="0D2436EA" w14:textId="1E855B73" w:rsidR="00096929" w:rsidRPr="004A219D" w:rsidRDefault="004A219D" w:rsidP="00B55678">
            <w:pPr>
              <w:pStyle w:val="TableContents"/>
              <w:jc w:val="center"/>
              <w:rPr>
                <w:sz w:val="24"/>
                <w:szCs w:val="24"/>
              </w:rPr>
            </w:pPr>
            <w:r>
              <w:rPr>
                <w:sz w:val="24"/>
                <w:szCs w:val="24"/>
              </w:rPr>
              <w:t>Enero-junio</w:t>
            </w:r>
            <w:r w:rsidR="00096929" w:rsidRPr="004A219D">
              <w:rPr>
                <w:sz w:val="24"/>
                <w:szCs w:val="24"/>
              </w:rPr>
              <w:t xml:space="preserve"> 2024</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415B7105" w14:textId="77777777" w:rsidR="00096929" w:rsidRPr="004A219D" w:rsidRDefault="00096929" w:rsidP="00B55678">
            <w:pPr>
              <w:pStyle w:val="TableContents"/>
              <w:jc w:val="center"/>
              <w:rPr>
                <w:sz w:val="24"/>
                <w:szCs w:val="24"/>
              </w:rPr>
            </w:pPr>
            <w:r w:rsidRPr="004A219D">
              <w:rPr>
                <w:sz w:val="24"/>
                <w:szCs w:val="24"/>
              </w:rPr>
              <w:t>89</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6C0BA7A1" w14:textId="77777777" w:rsidR="00096929" w:rsidRPr="004A219D" w:rsidRDefault="00096929" w:rsidP="00B55678">
            <w:pPr>
              <w:pStyle w:val="TableContents"/>
              <w:jc w:val="center"/>
              <w:rPr>
                <w:sz w:val="24"/>
                <w:szCs w:val="24"/>
              </w:rPr>
            </w:pPr>
            <w:r w:rsidRPr="004A219D">
              <w:rPr>
                <w:sz w:val="24"/>
                <w:szCs w:val="24"/>
              </w:rPr>
              <w:t>9.56</w:t>
            </w:r>
          </w:p>
        </w:tc>
        <w:tc>
          <w:tcPr>
            <w:tcW w:w="231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62AAB06" w14:textId="77777777" w:rsidR="00096929" w:rsidRPr="004A219D" w:rsidRDefault="00096929" w:rsidP="00B55678">
            <w:pPr>
              <w:pStyle w:val="TableContents"/>
              <w:jc w:val="center"/>
              <w:rPr>
                <w:sz w:val="24"/>
                <w:szCs w:val="24"/>
              </w:rPr>
            </w:pPr>
            <w:r w:rsidRPr="004A219D">
              <w:rPr>
                <w:sz w:val="24"/>
                <w:szCs w:val="24"/>
              </w:rPr>
              <w:t>Con MED</w:t>
            </w:r>
          </w:p>
        </w:tc>
      </w:tr>
      <w:tr w:rsidR="00096929" w:rsidRPr="004A219D" w14:paraId="1863C665" w14:textId="77777777" w:rsidTr="00B55678">
        <w:trPr>
          <w:trHeight w:val="597"/>
        </w:trPr>
        <w:tc>
          <w:tcPr>
            <w:tcW w:w="1898" w:type="dxa"/>
            <w:tcBorders>
              <w:left w:val="single" w:sz="2" w:space="0" w:color="000000"/>
              <w:bottom w:val="single" w:sz="2" w:space="0" w:color="000000"/>
            </w:tcBorders>
            <w:tcMar>
              <w:top w:w="55" w:type="dxa"/>
              <w:left w:w="55" w:type="dxa"/>
              <w:bottom w:w="55" w:type="dxa"/>
              <w:right w:w="55" w:type="dxa"/>
            </w:tcMar>
            <w:vAlign w:val="center"/>
          </w:tcPr>
          <w:p w14:paraId="73F5AF63" w14:textId="29194FC3" w:rsidR="00096929" w:rsidRPr="004A219D" w:rsidRDefault="004A219D" w:rsidP="00B55678">
            <w:pPr>
              <w:pStyle w:val="TableContents"/>
              <w:jc w:val="center"/>
              <w:rPr>
                <w:sz w:val="24"/>
                <w:szCs w:val="24"/>
              </w:rPr>
            </w:pPr>
            <w:r w:rsidRPr="004A219D">
              <w:rPr>
                <w:sz w:val="24"/>
                <w:szCs w:val="24"/>
              </w:rPr>
              <w:t xml:space="preserve">Agosto - diciembre </w:t>
            </w:r>
            <w:r w:rsidR="00096929" w:rsidRPr="004A219D">
              <w:rPr>
                <w:sz w:val="24"/>
                <w:szCs w:val="24"/>
              </w:rPr>
              <w:t>2024</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33564FB1" w14:textId="77777777" w:rsidR="00096929" w:rsidRPr="004A219D" w:rsidRDefault="00096929" w:rsidP="00B55678">
            <w:pPr>
              <w:pStyle w:val="TableContents"/>
              <w:jc w:val="center"/>
              <w:rPr>
                <w:sz w:val="24"/>
                <w:szCs w:val="24"/>
              </w:rPr>
            </w:pPr>
            <w:r w:rsidRPr="004A219D">
              <w:rPr>
                <w:sz w:val="24"/>
                <w:szCs w:val="24"/>
              </w:rPr>
              <w:t>133</w:t>
            </w:r>
          </w:p>
        </w:tc>
        <w:tc>
          <w:tcPr>
            <w:tcW w:w="2312" w:type="dxa"/>
            <w:tcBorders>
              <w:left w:val="single" w:sz="2" w:space="0" w:color="000000"/>
              <w:bottom w:val="single" w:sz="2" w:space="0" w:color="000000"/>
            </w:tcBorders>
            <w:tcMar>
              <w:top w:w="55" w:type="dxa"/>
              <w:left w:w="55" w:type="dxa"/>
              <w:bottom w:w="55" w:type="dxa"/>
              <w:right w:w="55" w:type="dxa"/>
            </w:tcMar>
            <w:vAlign w:val="center"/>
          </w:tcPr>
          <w:p w14:paraId="113C1458" w14:textId="77777777" w:rsidR="00096929" w:rsidRPr="004A219D" w:rsidRDefault="00096929" w:rsidP="00B55678">
            <w:pPr>
              <w:pStyle w:val="TableContents"/>
              <w:jc w:val="center"/>
              <w:rPr>
                <w:sz w:val="24"/>
                <w:szCs w:val="24"/>
              </w:rPr>
            </w:pPr>
            <w:r w:rsidRPr="004A219D">
              <w:rPr>
                <w:sz w:val="24"/>
                <w:szCs w:val="24"/>
              </w:rPr>
              <w:t>9.62</w:t>
            </w:r>
          </w:p>
        </w:tc>
        <w:tc>
          <w:tcPr>
            <w:tcW w:w="2312"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8E51BAE" w14:textId="77777777" w:rsidR="00096929" w:rsidRPr="004A219D" w:rsidRDefault="00096929" w:rsidP="00B55678">
            <w:pPr>
              <w:pStyle w:val="TableContents"/>
              <w:jc w:val="center"/>
              <w:rPr>
                <w:sz w:val="24"/>
                <w:szCs w:val="24"/>
              </w:rPr>
            </w:pPr>
            <w:r w:rsidRPr="004A219D">
              <w:rPr>
                <w:sz w:val="24"/>
                <w:szCs w:val="24"/>
              </w:rPr>
              <w:t>Con MED</w:t>
            </w:r>
          </w:p>
        </w:tc>
      </w:tr>
    </w:tbl>
    <w:p w14:paraId="46BEBE8C" w14:textId="40A7E148" w:rsidR="001C6E96" w:rsidRPr="001C6E96" w:rsidRDefault="004F2026" w:rsidP="00A2529C">
      <w:pPr>
        <w:pStyle w:val="Textbody"/>
        <w:spacing w:after="0" w:line="360" w:lineRule="auto"/>
        <w:jc w:val="center"/>
        <w:rPr>
          <w:bCs/>
          <w:sz w:val="24"/>
          <w:szCs w:val="24"/>
          <w:lang w:val="en-CA"/>
        </w:rPr>
      </w:pPr>
      <w:r w:rsidRPr="00F74C29">
        <w:rPr>
          <w:i/>
          <w:iCs/>
          <w:sz w:val="24"/>
          <w:szCs w:val="24"/>
        </w:rPr>
        <w:t>Nota.</w:t>
      </w:r>
      <w:r>
        <w:rPr>
          <w:sz w:val="24"/>
          <w:szCs w:val="24"/>
        </w:rPr>
        <w:t xml:space="preserve"> Elaboración propia</w:t>
      </w:r>
    </w:p>
    <w:p w14:paraId="121814F2" w14:textId="77777777" w:rsidR="00A2529C" w:rsidRDefault="00A2529C" w:rsidP="002E541E">
      <w:pPr>
        <w:pStyle w:val="Textbody"/>
        <w:spacing w:after="113" w:line="360" w:lineRule="auto"/>
        <w:ind w:firstLine="708"/>
        <w:jc w:val="both"/>
        <w:rPr>
          <w:sz w:val="24"/>
          <w:szCs w:val="24"/>
        </w:rPr>
      </w:pPr>
    </w:p>
    <w:p w14:paraId="1EA0E0FF" w14:textId="40E846EE" w:rsidR="00096929" w:rsidRDefault="00096929" w:rsidP="00E66EEC">
      <w:pPr>
        <w:pStyle w:val="Textbody"/>
        <w:spacing w:after="0" w:line="360" w:lineRule="auto"/>
        <w:ind w:firstLine="708"/>
        <w:jc w:val="both"/>
        <w:rPr>
          <w:sz w:val="24"/>
          <w:szCs w:val="24"/>
        </w:rPr>
      </w:pPr>
      <w:r>
        <w:rPr>
          <w:sz w:val="24"/>
          <w:szCs w:val="24"/>
        </w:rPr>
        <w:lastRenderedPageBreak/>
        <w:t xml:space="preserve">Respecto a los </w:t>
      </w:r>
      <w:r w:rsidRPr="004A219D">
        <w:rPr>
          <w:sz w:val="24"/>
          <w:szCs w:val="24"/>
        </w:rPr>
        <w:t xml:space="preserve">periodos </w:t>
      </w:r>
      <w:r w:rsidR="00934F4A" w:rsidRPr="004A219D">
        <w:rPr>
          <w:sz w:val="24"/>
          <w:szCs w:val="24"/>
        </w:rPr>
        <w:t>e</w:t>
      </w:r>
      <w:r w:rsidRPr="004A219D">
        <w:rPr>
          <w:sz w:val="24"/>
          <w:szCs w:val="24"/>
        </w:rPr>
        <w:t>ne</w:t>
      </w:r>
      <w:r w:rsidR="00934F4A" w:rsidRPr="004A219D">
        <w:rPr>
          <w:sz w:val="24"/>
          <w:szCs w:val="24"/>
        </w:rPr>
        <w:t>ro</w:t>
      </w:r>
      <w:r w:rsidRPr="004A219D">
        <w:rPr>
          <w:sz w:val="24"/>
          <w:szCs w:val="24"/>
        </w:rPr>
        <w:t>-</w:t>
      </w:r>
      <w:r w:rsidR="00934F4A" w:rsidRPr="004A219D">
        <w:rPr>
          <w:sz w:val="24"/>
          <w:szCs w:val="24"/>
        </w:rPr>
        <w:t>j</w:t>
      </w:r>
      <w:r w:rsidRPr="004A219D">
        <w:rPr>
          <w:sz w:val="24"/>
          <w:szCs w:val="24"/>
        </w:rPr>
        <w:t>un</w:t>
      </w:r>
      <w:r w:rsidR="00934F4A" w:rsidRPr="004A219D">
        <w:rPr>
          <w:sz w:val="24"/>
          <w:szCs w:val="24"/>
        </w:rPr>
        <w:t>io</w:t>
      </w:r>
      <w:r>
        <w:rPr>
          <w:sz w:val="24"/>
          <w:szCs w:val="24"/>
        </w:rPr>
        <w:t xml:space="preserve"> 2024 y </w:t>
      </w:r>
      <w:r w:rsidR="00934F4A">
        <w:rPr>
          <w:sz w:val="24"/>
          <w:szCs w:val="24"/>
        </w:rPr>
        <w:t>a</w:t>
      </w:r>
      <w:r>
        <w:rPr>
          <w:sz w:val="24"/>
          <w:szCs w:val="24"/>
        </w:rPr>
        <w:t>go</w:t>
      </w:r>
      <w:r w:rsidR="00934F4A">
        <w:rPr>
          <w:sz w:val="24"/>
          <w:szCs w:val="24"/>
        </w:rPr>
        <w:t>sto</w:t>
      </w:r>
      <w:r>
        <w:rPr>
          <w:sz w:val="24"/>
          <w:szCs w:val="24"/>
        </w:rPr>
        <w:t>-</w:t>
      </w:r>
      <w:r w:rsidR="00934F4A">
        <w:rPr>
          <w:sz w:val="24"/>
          <w:szCs w:val="24"/>
        </w:rPr>
        <w:t>d</w:t>
      </w:r>
      <w:r>
        <w:rPr>
          <w:sz w:val="24"/>
          <w:szCs w:val="24"/>
        </w:rPr>
        <w:t>ic</w:t>
      </w:r>
      <w:r w:rsidR="00934F4A">
        <w:rPr>
          <w:sz w:val="24"/>
          <w:szCs w:val="24"/>
        </w:rPr>
        <w:t>iembre</w:t>
      </w:r>
      <w:r>
        <w:rPr>
          <w:sz w:val="24"/>
          <w:szCs w:val="24"/>
        </w:rPr>
        <w:t xml:space="preserve"> 2024, posterior a la secuencia educativa, se aplicó una segunda encuesta a los estudiantes con el fin de conocer la opinión respecto a los materiales digitales. En la </w:t>
      </w:r>
      <w:r w:rsidR="007331AE">
        <w:rPr>
          <w:sz w:val="24"/>
          <w:szCs w:val="24"/>
        </w:rPr>
        <w:t>t</w:t>
      </w:r>
      <w:r>
        <w:rPr>
          <w:sz w:val="24"/>
          <w:szCs w:val="24"/>
        </w:rPr>
        <w:t xml:space="preserve">abla </w:t>
      </w:r>
      <w:r w:rsidR="00510E0E">
        <w:rPr>
          <w:sz w:val="24"/>
          <w:szCs w:val="24"/>
        </w:rPr>
        <w:t>4</w:t>
      </w:r>
      <w:r>
        <w:rPr>
          <w:sz w:val="24"/>
          <w:szCs w:val="24"/>
        </w:rPr>
        <w:t xml:space="preserve"> se muestran los cuestionamientos de interés para el análisis y las respuestas obtenidas.</w:t>
      </w:r>
    </w:p>
    <w:p w14:paraId="4831ACCC" w14:textId="77777777" w:rsidR="00A2529C" w:rsidRDefault="00A2529C" w:rsidP="00E66EEC">
      <w:pPr>
        <w:pStyle w:val="Textbody"/>
        <w:spacing w:after="0" w:line="360" w:lineRule="auto"/>
        <w:ind w:firstLine="708"/>
        <w:jc w:val="both"/>
        <w:rPr>
          <w:sz w:val="24"/>
          <w:szCs w:val="24"/>
        </w:rPr>
      </w:pPr>
    </w:p>
    <w:p w14:paraId="1CE44BD7" w14:textId="0913962B" w:rsidR="00096929" w:rsidRPr="00A2529C" w:rsidRDefault="00096929" w:rsidP="00A2529C">
      <w:pPr>
        <w:pStyle w:val="TableContents"/>
        <w:spacing w:line="360" w:lineRule="auto"/>
        <w:jc w:val="center"/>
        <w:rPr>
          <w:sz w:val="24"/>
          <w:szCs w:val="24"/>
        </w:rPr>
      </w:pPr>
      <w:r w:rsidRPr="00840E30">
        <w:rPr>
          <w:b/>
          <w:bCs/>
          <w:sz w:val="24"/>
          <w:szCs w:val="24"/>
        </w:rPr>
        <w:t>Tabla 4</w:t>
      </w:r>
      <w:r w:rsidR="00A2529C">
        <w:rPr>
          <w:b/>
          <w:bCs/>
          <w:sz w:val="24"/>
          <w:szCs w:val="24"/>
        </w:rPr>
        <w:t xml:space="preserve">. </w:t>
      </w:r>
      <w:r w:rsidR="00E87B3B" w:rsidRPr="00A2529C">
        <w:rPr>
          <w:sz w:val="24"/>
          <w:szCs w:val="24"/>
        </w:rPr>
        <w:t>Encuesta</w:t>
      </w:r>
      <w:r w:rsidR="00584697" w:rsidRPr="00A2529C">
        <w:rPr>
          <w:sz w:val="24"/>
          <w:szCs w:val="24"/>
        </w:rPr>
        <w:t xml:space="preserve"> de retroalimentación</w:t>
      </w:r>
    </w:p>
    <w:tbl>
      <w:tblPr>
        <w:tblW w:w="8761" w:type="dxa"/>
        <w:tblInd w:w="16" w:type="dxa"/>
        <w:tblLayout w:type="fixed"/>
        <w:tblCellMar>
          <w:left w:w="10" w:type="dxa"/>
          <w:right w:w="10" w:type="dxa"/>
        </w:tblCellMar>
        <w:tblLook w:val="04A0" w:firstRow="1" w:lastRow="0" w:firstColumn="1" w:lastColumn="0" w:noHBand="0" w:noVBand="1"/>
      </w:tblPr>
      <w:tblGrid>
        <w:gridCol w:w="2108"/>
        <w:gridCol w:w="2217"/>
        <w:gridCol w:w="2218"/>
        <w:gridCol w:w="2218"/>
      </w:tblGrid>
      <w:tr w:rsidR="00096929" w:rsidRPr="00840E30" w14:paraId="7E4B8AD4" w14:textId="77777777" w:rsidTr="004C3809">
        <w:tc>
          <w:tcPr>
            <w:tcW w:w="2108" w:type="dxa"/>
            <w:vMerge w:val="restar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D3E293B" w14:textId="7F0EA1DF" w:rsidR="00096929" w:rsidRPr="00840E30" w:rsidRDefault="00840E30" w:rsidP="00840E30">
            <w:pPr>
              <w:pStyle w:val="TableContents"/>
              <w:spacing w:after="57"/>
              <w:jc w:val="center"/>
              <w:rPr>
                <w:sz w:val="24"/>
                <w:szCs w:val="24"/>
              </w:rPr>
            </w:pPr>
            <w:r w:rsidRPr="00840E30">
              <w:rPr>
                <w:sz w:val="24"/>
                <w:szCs w:val="24"/>
              </w:rPr>
              <w:t>Consulta</w:t>
            </w:r>
          </w:p>
        </w:tc>
        <w:tc>
          <w:tcPr>
            <w:tcW w:w="6653"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4C0AA21" w14:textId="77777777" w:rsidR="00096929" w:rsidRPr="00840E30" w:rsidRDefault="00096929" w:rsidP="00840E30">
            <w:pPr>
              <w:pStyle w:val="TableContents"/>
              <w:spacing w:after="57"/>
              <w:jc w:val="center"/>
              <w:rPr>
                <w:sz w:val="24"/>
                <w:szCs w:val="24"/>
              </w:rPr>
            </w:pPr>
            <w:r w:rsidRPr="00840E30">
              <w:rPr>
                <w:sz w:val="24"/>
                <w:szCs w:val="24"/>
              </w:rPr>
              <w:t>Materiales educativos digitales</w:t>
            </w:r>
          </w:p>
        </w:tc>
      </w:tr>
      <w:tr w:rsidR="00096929" w:rsidRPr="00840E30" w14:paraId="362C29EC" w14:textId="77777777" w:rsidTr="004C3809">
        <w:tc>
          <w:tcPr>
            <w:tcW w:w="2108" w:type="dxa"/>
            <w:vMerge/>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319D4DD" w14:textId="77777777" w:rsidR="00096929" w:rsidRPr="00840E30" w:rsidRDefault="00096929" w:rsidP="00840E30">
            <w:pPr>
              <w:pStyle w:val="TableContents"/>
              <w:spacing w:after="57"/>
              <w:jc w:val="center"/>
              <w:rPr>
                <w:sz w:val="24"/>
                <w:szCs w:val="24"/>
              </w:rPr>
            </w:pPr>
          </w:p>
        </w:tc>
        <w:tc>
          <w:tcPr>
            <w:tcW w:w="2217" w:type="dxa"/>
            <w:tcBorders>
              <w:left w:val="single" w:sz="2" w:space="0" w:color="000000"/>
              <w:bottom w:val="single" w:sz="2" w:space="0" w:color="000000"/>
            </w:tcBorders>
            <w:tcMar>
              <w:top w:w="55" w:type="dxa"/>
              <w:left w:w="55" w:type="dxa"/>
              <w:bottom w:w="55" w:type="dxa"/>
              <w:right w:w="55" w:type="dxa"/>
            </w:tcMar>
            <w:vAlign w:val="center"/>
          </w:tcPr>
          <w:p w14:paraId="0107E0DB" w14:textId="77777777" w:rsidR="00096929" w:rsidRPr="00840E30" w:rsidRDefault="00096929" w:rsidP="00840E30">
            <w:pPr>
              <w:pStyle w:val="TableContents"/>
              <w:spacing w:after="57"/>
              <w:jc w:val="center"/>
              <w:rPr>
                <w:sz w:val="24"/>
                <w:szCs w:val="24"/>
              </w:rPr>
            </w:pPr>
            <w:r w:rsidRPr="00840E30">
              <w:rPr>
                <w:sz w:val="24"/>
                <w:szCs w:val="24"/>
              </w:rPr>
              <w:t>Video</w:t>
            </w:r>
          </w:p>
        </w:tc>
        <w:tc>
          <w:tcPr>
            <w:tcW w:w="2218" w:type="dxa"/>
            <w:tcBorders>
              <w:left w:val="single" w:sz="2" w:space="0" w:color="000000"/>
              <w:bottom w:val="single" w:sz="2" w:space="0" w:color="000000"/>
            </w:tcBorders>
            <w:tcMar>
              <w:top w:w="55" w:type="dxa"/>
              <w:left w:w="55" w:type="dxa"/>
              <w:bottom w:w="55" w:type="dxa"/>
              <w:right w:w="55" w:type="dxa"/>
            </w:tcMar>
            <w:vAlign w:val="center"/>
          </w:tcPr>
          <w:p w14:paraId="2649D860" w14:textId="77777777" w:rsidR="00096929" w:rsidRPr="00840E30" w:rsidRDefault="00096929" w:rsidP="00840E30">
            <w:pPr>
              <w:pStyle w:val="TableContents"/>
              <w:spacing w:after="57"/>
              <w:jc w:val="center"/>
              <w:rPr>
                <w:sz w:val="24"/>
                <w:szCs w:val="24"/>
              </w:rPr>
            </w:pPr>
            <w:r w:rsidRPr="00840E30">
              <w:rPr>
                <w:sz w:val="24"/>
                <w:szCs w:val="24"/>
              </w:rPr>
              <w:t>Infografía</w:t>
            </w:r>
          </w:p>
        </w:tc>
        <w:tc>
          <w:tcPr>
            <w:tcW w:w="221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FE91CC" w14:textId="77777777" w:rsidR="00096929" w:rsidRPr="00840E30" w:rsidRDefault="00096929" w:rsidP="00840E30">
            <w:pPr>
              <w:pStyle w:val="TableContents"/>
              <w:spacing w:after="57"/>
              <w:jc w:val="center"/>
              <w:rPr>
                <w:sz w:val="24"/>
                <w:szCs w:val="24"/>
              </w:rPr>
            </w:pPr>
            <w:r w:rsidRPr="00840E30">
              <w:rPr>
                <w:sz w:val="24"/>
                <w:szCs w:val="24"/>
              </w:rPr>
              <w:t>Presentación digital</w:t>
            </w:r>
          </w:p>
        </w:tc>
      </w:tr>
      <w:tr w:rsidR="00096929" w:rsidRPr="00840E30" w14:paraId="040A568B" w14:textId="77777777" w:rsidTr="004C3809">
        <w:tc>
          <w:tcPr>
            <w:tcW w:w="2108" w:type="dxa"/>
            <w:tcBorders>
              <w:left w:val="single" w:sz="2" w:space="0" w:color="000000"/>
              <w:bottom w:val="single" w:sz="2" w:space="0" w:color="000000"/>
            </w:tcBorders>
            <w:tcMar>
              <w:top w:w="55" w:type="dxa"/>
              <w:left w:w="55" w:type="dxa"/>
              <w:bottom w:w="55" w:type="dxa"/>
              <w:right w:w="55" w:type="dxa"/>
            </w:tcMar>
          </w:tcPr>
          <w:p w14:paraId="575106B1" w14:textId="77777777" w:rsidR="00096929" w:rsidRPr="00840E30" w:rsidRDefault="00096929" w:rsidP="00840E30">
            <w:pPr>
              <w:pStyle w:val="TableContents"/>
              <w:jc w:val="center"/>
              <w:rPr>
                <w:sz w:val="24"/>
                <w:szCs w:val="24"/>
              </w:rPr>
            </w:pPr>
            <w:r w:rsidRPr="00840E30">
              <w:rPr>
                <w:sz w:val="24"/>
                <w:szCs w:val="24"/>
              </w:rPr>
              <w:t>¿Cuántas veces consultaste el material?</w:t>
            </w:r>
          </w:p>
        </w:tc>
        <w:tc>
          <w:tcPr>
            <w:tcW w:w="2217" w:type="dxa"/>
            <w:tcBorders>
              <w:left w:val="single" w:sz="2" w:space="0" w:color="000000"/>
              <w:bottom w:val="single" w:sz="2" w:space="0" w:color="000000"/>
            </w:tcBorders>
            <w:tcMar>
              <w:top w:w="55" w:type="dxa"/>
              <w:left w:w="55" w:type="dxa"/>
              <w:bottom w:w="55" w:type="dxa"/>
              <w:right w:w="55" w:type="dxa"/>
            </w:tcMar>
          </w:tcPr>
          <w:p w14:paraId="5A7AAAD6" w14:textId="39209222"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Más de 5: 23.5</w:t>
            </w:r>
            <w:r w:rsidR="00A05BC8">
              <w:rPr>
                <w:rFonts w:eastAsia="Times New Roman" w:cs="Times New Roman"/>
                <w:lang w:bidi="ar-SA"/>
              </w:rPr>
              <w:t xml:space="preserve"> </w:t>
            </w:r>
            <w:r w:rsidRPr="00840E30">
              <w:rPr>
                <w:rFonts w:eastAsia="Times New Roman" w:cs="Times New Roman"/>
                <w:lang w:bidi="ar-SA"/>
              </w:rPr>
              <w:t>%</w:t>
            </w:r>
          </w:p>
          <w:p w14:paraId="2EF8BB38" w14:textId="31930183"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De 2 a 5: 58.8</w:t>
            </w:r>
            <w:r w:rsidR="00A05BC8">
              <w:rPr>
                <w:rFonts w:eastAsia="Times New Roman" w:cs="Times New Roman"/>
                <w:lang w:bidi="ar-SA"/>
              </w:rPr>
              <w:t xml:space="preserve"> </w:t>
            </w:r>
            <w:r w:rsidRPr="00840E30">
              <w:rPr>
                <w:rFonts w:eastAsia="Times New Roman" w:cs="Times New Roman"/>
                <w:lang w:bidi="ar-SA"/>
              </w:rPr>
              <w:t>%</w:t>
            </w:r>
          </w:p>
          <w:p w14:paraId="17332744" w14:textId="012D422C" w:rsidR="00096929" w:rsidRPr="00840E30" w:rsidRDefault="00096929" w:rsidP="00840E30">
            <w:pPr>
              <w:pStyle w:val="TableContents"/>
              <w:jc w:val="center"/>
              <w:rPr>
                <w:sz w:val="24"/>
                <w:szCs w:val="24"/>
              </w:rPr>
            </w:pPr>
            <w:r w:rsidRPr="00840E30">
              <w:rPr>
                <w:sz w:val="24"/>
                <w:szCs w:val="24"/>
              </w:rPr>
              <w:t>Una: 17.</w:t>
            </w:r>
            <w:r w:rsidR="00A05BC8">
              <w:rPr>
                <w:sz w:val="24"/>
                <w:szCs w:val="24"/>
              </w:rPr>
              <w:t xml:space="preserve">7 </w:t>
            </w:r>
            <w:r w:rsidRPr="00840E30">
              <w:rPr>
                <w:sz w:val="24"/>
                <w:szCs w:val="24"/>
              </w:rPr>
              <w:t>%</w:t>
            </w:r>
          </w:p>
        </w:tc>
        <w:tc>
          <w:tcPr>
            <w:tcW w:w="2218" w:type="dxa"/>
            <w:tcBorders>
              <w:left w:val="single" w:sz="2" w:space="0" w:color="000000"/>
              <w:bottom w:val="single" w:sz="2" w:space="0" w:color="000000"/>
            </w:tcBorders>
            <w:tcMar>
              <w:top w:w="55" w:type="dxa"/>
              <w:left w:w="55" w:type="dxa"/>
              <w:bottom w:w="55" w:type="dxa"/>
              <w:right w:w="55" w:type="dxa"/>
            </w:tcMar>
          </w:tcPr>
          <w:p w14:paraId="20761FF7" w14:textId="23ED6DB9"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Más de 5: 29.4</w:t>
            </w:r>
            <w:r w:rsidR="00A05BC8">
              <w:rPr>
                <w:rFonts w:eastAsia="Times New Roman" w:cs="Times New Roman"/>
                <w:lang w:bidi="ar-SA"/>
              </w:rPr>
              <w:t xml:space="preserve"> </w:t>
            </w:r>
            <w:r w:rsidRPr="00840E30">
              <w:rPr>
                <w:rFonts w:eastAsia="Times New Roman" w:cs="Times New Roman"/>
                <w:lang w:bidi="ar-SA"/>
              </w:rPr>
              <w:t>%</w:t>
            </w:r>
          </w:p>
          <w:p w14:paraId="6EB50C69" w14:textId="66970AA0"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De 2 a 5: 52.9</w:t>
            </w:r>
            <w:r w:rsidR="00A05BC8">
              <w:rPr>
                <w:rFonts w:eastAsia="Times New Roman" w:cs="Times New Roman"/>
                <w:lang w:bidi="ar-SA"/>
              </w:rPr>
              <w:t xml:space="preserve"> </w:t>
            </w:r>
            <w:r w:rsidRPr="00840E30">
              <w:rPr>
                <w:rFonts w:eastAsia="Times New Roman" w:cs="Times New Roman"/>
                <w:lang w:bidi="ar-SA"/>
              </w:rPr>
              <w:t>%</w:t>
            </w:r>
          </w:p>
          <w:p w14:paraId="32AA1580" w14:textId="632C4A0A" w:rsidR="00096929" w:rsidRPr="00840E30" w:rsidRDefault="00096929" w:rsidP="00840E30">
            <w:pPr>
              <w:pStyle w:val="TableContents"/>
              <w:jc w:val="center"/>
              <w:rPr>
                <w:sz w:val="24"/>
                <w:szCs w:val="24"/>
              </w:rPr>
            </w:pPr>
            <w:r w:rsidRPr="00840E30">
              <w:rPr>
                <w:sz w:val="24"/>
                <w:szCs w:val="24"/>
              </w:rPr>
              <w:t>Una: 17.</w:t>
            </w:r>
            <w:r w:rsidR="00A05BC8">
              <w:rPr>
                <w:sz w:val="24"/>
                <w:szCs w:val="24"/>
              </w:rPr>
              <w:t xml:space="preserve">7 </w:t>
            </w:r>
            <w:r w:rsidRPr="00840E30">
              <w:rPr>
                <w:sz w:val="24"/>
                <w:szCs w:val="24"/>
              </w:rPr>
              <w:t>%</w:t>
            </w:r>
          </w:p>
        </w:tc>
        <w:tc>
          <w:tcPr>
            <w:tcW w:w="22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07A4FE" w14:textId="48E8A728"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Más de 5: 0</w:t>
            </w:r>
            <w:r w:rsidR="00A05BC8">
              <w:rPr>
                <w:rFonts w:eastAsia="Times New Roman" w:cs="Times New Roman"/>
                <w:lang w:bidi="ar-SA"/>
              </w:rPr>
              <w:t xml:space="preserve"> </w:t>
            </w:r>
            <w:r w:rsidRPr="00840E30">
              <w:rPr>
                <w:rFonts w:eastAsia="Times New Roman" w:cs="Times New Roman"/>
                <w:lang w:bidi="ar-SA"/>
              </w:rPr>
              <w:t>%</w:t>
            </w:r>
          </w:p>
          <w:p w14:paraId="3A5187C7" w14:textId="20618C4A"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De 2 a 5: 0</w:t>
            </w:r>
            <w:r w:rsidR="00A05BC8">
              <w:rPr>
                <w:rFonts w:eastAsia="Times New Roman" w:cs="Times New Roman"/>
                <w:lang w:bidi="ar-SA"/>
              </w:rPr>
              <w:t xml:space="preserve"> </w:t>
            </w:r>
            <w:r w:rsidRPr="00840E30">
              <w:rPr>
                <w:rFonts w:eastAsia="Times New Roman" w:cs="Times New Roman"/>
                <w:lang w:bidi="ar-SA"/>
              </w:rPr>
              <w:t>%</w:t>
            </w:r>
          </w:p>
          <w:p w14:paraId="64D2BF86" w14:textId="594FB5CB" w:rsidR="00096929" w:rsidRPr="00840E30" w:rsidRDefault="00096929" w:rsidP="00840E30">
            <w:pPr>
              <w:pStyle w:val="TableContents"/>
              <w:jc w:val="center"/>
              <w:rPr>
                <w:sz w:val="24"/>
                <w:szCs w:val="24"/>
              </w:rPr>
            </w:pPr>
            <w:r w:rsidRPr="00840E30">
              <w:rPr>
                <w:sz w:val="24"/>
                <w:szCs w:val="24"/>
              </w:rPr>
              <w:t>Una: 100</w:t>
            </w:r>
            <w:r w:rsidR="00A05BC8">
              <w:rPr>
                <w:sz w:val="24"/>
                <w:szCs w:val="24"/>
              </w:rPr>
              <w:t xml:space="preserve"> </w:t>
            </w:r>
            <w:r w:rsidRPr="00840E30">
              <w:rPr>
                <w:sz w:val="24"/>
                <w:szCs w:val="24"/>
              </w:rPr>
              <w:t>%</w:t>
            </w:r>
          </w:p>
        </w:tc>
      </w:tr>
      <w:tr w:rsidR="00096929" w:rsidRPr="00840E30" w14:paraId="6968CF6D" w14:textId="77777777" w:rsidTr="004C3809">
        <w:tc>
          <w:tcPr>
            <w:tcW w:w="2108" w:type="dxa"/>
            <w:tcBorders>
              <w:left w:val="single" w:sz="2" w:space="0" w:color="000000"/>
              <w:bottom w:val="single" w:sz="2" w:space="0" w:color="000000"/>
            </w:tcBorders>
            <w:tcMar>
              <w:top w:w="55" w:type="dxa"/>
              <w:left w:w="55" w:type="dxa"/>
              <w:bottom w:w="55" w:type="dxa"/>
              <w:right w:w="55" w:type="dxa"/>
            </w:tcMar>
          </w:tcPr>
          <w:p w14:paraId="1BA6C453" w14:textId="77777777" w:rsidR="00096929" w:rsidRPr="00840E30" w:rsidRDefault="00096929" w:rsidP="00840E30">
            <w:pPr>
              <w:pStyle w:val="TableContents"/>
              <w:jc w:val="center"/>
              <w:rPr>
                <w:sz w:val="24"/>
                <w:szCs w:val="24"/>
              </w:rPr>
            </w:pPr>
            <w:r w:rsidRPr="00840E30">
              <w:rPr>
                <w:sz w:val="24"/>
                <w:szCs w:val="24"/>
              </w:rPr>
              <w:t>La organización y calidad de la información contenida en el material digital es:</w:t>
            </w:r>
          </w:p>
        </w:tc>
        <w:tc>
          <w:tcPr>
            <w:tcW w:w="2217" w:type="dxa"/>
            <w:tcBorders>
              <w:left w:val="single" w:sz="2" w:space="0" w:color="000000"/>
              <w:bottom w:val="single" w:sz="2" w:space="0" w:color="000000"/>
            </w:tcBorders>
            <w:tcMar>
              <w:top w:w="55" w:type="dxa"/>
              <w:left w:w="55" w:type="dxa"/>
              <w:bottom w:w="55" w:type="dxa"/>
              <w:right w:w="55" w:type="dxa"/>
            </w:tcMar>
          </w:tcPr>
          <w:p w14:paraId="67C675F9" w14:textId="79831A95"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Muy buena: 88.2</w:t>
            </w:r>
            <w:r w:rsidR="00A05BC8">
              <w:rPr>
                <w:rFonts w:eastAsia="Times New Roman" w:cs="Times New Roman"/>
                <w:lang w:bidi="ar-SA"/>
              </w:rPr>
              <w:t xml:space="preserve"> </w:t>
            </w:r>
            <w:r w:rsidRPr="00840E30">
              <w:rPr>
                <w:rFonts w:eastAsia="Times New Roman" w:cs="Times New Roman"/>
                <w:lang w:bidi="ar-SA"/>
              </w:rPr>
              <w:t>%</w:t>
            </w:r>
          </w:p>
          <w:p w14:paraId="43A8B8C9" w14:textId="12922DE4"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Buena: 11.8</w:t>
            </w:r>
            <w:r w:rsidR="00A05BC8">
              <w:rPr>
                <w:rFonts w:eastAsia="Times New Roman" w:cs="Times New Roman"/>
                <w:lang w:bidi="ar-SA"/>
              </w:rPr>
              <w:t xml:space="preserve"> </w:t>
            </w:r>
            <w:r w:rsidRPr="00840E30">
              <w:rPr>
                <w:rFonts w:eastAsia="Times New Roman" w:cs="Times New Roman"/>
                <w:lang w:bidi="ar-SA"/>
              </w:rPr>
              <w:t>%</w:t>
            </w:r>
          </w:p>
          <w:p w14:paraId="3AC5BD01" w14:textId="7777777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Regular: 0%</w:t>
            </w:r>
          </w:p>
          <w:p w14:paraId="4EF09BDD" w14:textId="2250D899" w:rsidR="00096929" w:rsidRPr="00840E30" w:rsidRDefault="00096929" w:rsidP="00840E30">
            <w:pPr>
              <w:pStyle w:val="TableContents"/>
              <w:jc w:val="center"/>
              <w:rPr>
                <w:sz w:val="24"/>
                <w:szCs w:val="24"/>
              </w:rPr>
            </w:pPr>
            <w:r w:rsidRPr="00840E30">
              <w:rPr>
                <w:sz w:val="24"/>
                <w:szCs w:val="24"/>
              </w:rPr>
              <w:t>Mala: 0</w:t>
            </w:r>
            <w:r w:rsidR="00A05BC8">
              <w:rPr>
                <w:sz w:val="24"/>
                <w:szCs w:val="24"/>
              </w:rPr>
              <w:t xml:space="preserve"> </w:t>
            </w:r>
            <w:r w:rsidRPr="00840E30">
              <w:rPr>
                <w:sz w:val="24"/>
                <w:szCs w:val="24"/>
              </w:rPr>
              <w:t>%</w:t>
            </w:r>
          </w:p>
        </w:tc>
        <w:tc>
          <w:tcPr>
            <w:tcW w:w="2218" w:type="dxa"/>
            <w:tcBorders>
              <w:left w:val="single" w:sz="2" w:space="0" w:color="000000"/>
              <w:bottom w:val="single" w:sz="2" w:space="0" w:color="000000"/>
            </w:tcBorders>
            <w:tcMar>
              <w:top w:w="55" w:type="dxa"/>
              <w:left w:w="55" w:type="dxa"/>
              <w:bottom w:w="55" w:type="dxa"/>
              <w:right w:w="55" w:type="dxa"/>
            </w:tcMar>
          </w:tcPr>
          <w:p w14:paraId="7F985894" w14:textId="7852830F"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Muy buena: 94.1</w:t>
            </w:r>
            <w:r w:rsidR="00A05BC8">
              <w:rPr>
                <w:rFonts w:eastAsia="Times New Roman" w:cs="Times New Roman"/>
                <w:lang w:bidi="ar-SA"/>
              </w:rPr>
              <w:t xml:space="preserve"> </w:t>
            </w:r>
            <w:r w:rsidRPr="00840E30">
              <w:rPr>
                <w:rFonts w:eastAsia="Times New Roman" w:cs="Times New Roman"/>
                <w:lang w:bidi="ar-SA"/>
              </w:rPr>
              <w:t>%</w:t>
            </w:r>
          </w:p>
          <w:p w14:paraId="128B2A2B" w14:textId="107ABD6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Buena: 5.9</w:t>
            </w:r>
            <w:r w:rsidR="00A05BC8">
              <w:rPr>
                <w:rFonts w:eastAsia="Times New Roman" w:cs="Times New Roman"/>
                <w:lang w:bidi="ar-SA"/>
              </w:rPr>
              <w:t xml:space="preserve"> </w:t>
            </w:r>
            <w:r w:rsidRPr="00840E30">
              <w:rPr>
                <w:rFonts w:eastAsia="Times New Roman" w:cs="Times New Roman"/>
                <w:lang w:bidi="ar-SA"/>
              </w:rPr>
              <w:t>%</w:t>
            </w:r>
          </w:p>
          <w:p w14:paraId="7FDD6598" w14:textId="4FC0E212"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Regular: 0</w:t>
            </w:r>
            <w:r w:rsidR="00A05BC8">
              <w:rPr>
                <w:rFonts w:eastAsia="Times New Roman" w:cs="Times New Roman"/>
                <w:lang w:bidi="ar-SA"/>
              </w:rPr>
              <w:t xml:space="preserve"> </w:t>
            </w:r>
            <w:r w:rsidRPr="00840E30">
              <w:rPr>
                <w:rFonts w:eastAsia="Times New Roman" w:cs="Times New Roman"/>
                <w:lang w:bidi="ar-SA"/>
              </w:rPr>
              <w:t>%</w:t>
            </w:r>
          </w:p>
          <w:p w14:paraId="6B8F7E57" w14:textId="35ADBB95" w:rsidR="00096929" w:rsidRPr="00840E30" w:rsidRDefault="00096929" w:rsidP="00840E30">
            <w:pPr>
              <w:pStyle w:val="TableContents"/>
              <w:jc w:val="center"/>
              <w:rPr>
                <w:sz w:val="24"/>
                <w:szCs w:val="24"/>
              </w:rPr>
            </w:pPr>
            <w:r w:rsidRPr="00840E30">
              <w:rPr>
                <w:sz w:val="24"/>
                <w:szCs w:val="24"/>
              </w:rPr>
              <w:t>Mala: 0</w:t>
            </w:r>
            <w:r w:rsidR="00A05BC8">
              <w:rPr>
                <w:sz w:val="24"/>
                <w:szCs w:val="24"/>
              </w:rPr>
              <w:t xml:space="preserve"> </w:t>
            </w:r>
            <w:r w:rsidRPr="00840E30">
              <w:rPr>
                <w:sz w:val="24"/>
                <w:szCs w:val="24"/>
              </w:rPr>
              <w:t>%</w:t>
            </w:r>
          </w:p>
        </w:tc>
        <w:tc>
          <w:tcPr>
            <w:tcW w:w="22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AEEAED6" w14:textId="61FE0E73"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Muy buena: 11.8</w:t>
            </w:r>
            <w:r w:rsidR="00A05BC8">
              <w:rPr>
                <w:rFonts w:eastAsia="Times New Roman" w:cs="Times New Roman"/>
                <w:lang w:bidi="ar-SA"/>
              </w:rPr>
              <w:t xml:space="preserve"> </w:t>
            </w:r>
            <w:r w:rsidRPr="00840E30">
              <w:rPr>
                <w:rFonts w:eastAsia="Times New Roman" w:cs="Times New Roman"/>
                <w:lang w:bidi="ar-SA"/>
              </w:rPr>
              <w:t>%</w:t>
            </w:r>
          </w:p>
          <w:p w14:paraId="31B642DA" w14:textId="6A7D4C95"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Buena: 58.8</w:t>
            </w:r>
            <w:r w:rsidR="00A05BC8">
              <w:rPr>
                <w:rFonts w:eastAsia="Times New Roman" w:cs="Times New Roman"/>
                <w:lang w:bidi="ar-SA"/>
              </w:rPr>
              <w:t xml:space="preserve"> </w:t>
            </w:r>
            <w:r w:rsidRPr="00840E30">
              <w:rPr>
                <w:rFonts w:eastAsia="Times New Roman" w:cs="Times New Roman"/>
                <w:lang w:bidi="ar-SA"/>
              </w:rPr>
              <w:t>%</w:t>
            </w:r>
          </w:p>
          <w:p w14:paraId="382F6975" w14:textId="63EFE52A"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Regular: 29.4</w:t>
            </w:r>
            <w:r w:rsidR="00A05BC8">
              <w:rPr>
                <w:rFonts w:eastAsia="Times New Roman" w:cs="Times New Roman"/>
                <w:lang w:bidi="ar-SA"/>
              </w:rPr>
              <w:t xml:space="preserve"> </w:t>
            </w:r>
            <w:r w:rsidRPr="00840E30">
              <w:rPr>
                <w:rFonts w:eastAsia="Times New Roman" w:cs="Times New Roman"/>
                <w:lang w:bidi="ar-SA"/>
              </w:rPr>
              <w:t>%</w:t>
            </w:r>
          </w:p>
          <w:p w14:paraId="0DED7331" w14:textId="053771D3" w:rsidR="00096929" w:rsidRPr="00840E30" w:rsidRDefault="00096929" w:rsidP="00840E30">
            <w:pPr>
              <w:pStyle w:val="TableContents"/>
              <w:jc w:val="center"/>
              <w:rPr>
                <w:sz w:val="24"/>
                <w:szCs w:val="24"/>
              </w:rPr>
            </w:pPr>
            <w:r w:rsidRPr="00840E30">
              <w:rPr>
                <w:sz w:val="24"/>
                <w:szCs w:val="24"/>
              </w:rPr>
              <w:t>Mala: 0</w:t>
            </w:r>
            <w:r w:rsidR="00A05BC8">
              <w:rPr>
                <w:sz w:val="24"/>
                <w:szCs w:val="24"/>
              </w:rPr>
              <w:t xml:space="preserve"> </w:t>
            </w:r>
            <w:r w:rsidRPr="00840E30">
              <w:rPr>
                <w:sz w:val="24"/>
                <w:szCs w:val="24"/>
              </w:rPr>
              <w:t>%</w:t>
            </w:r>
          </w:p>
        </w:tc>
      </w:tr>
      <w:tr w:rsidR="00096929" w:rsidRPr="00840E30" w14:paraId="037F2393" w14:textId="77777777" w:rsidTr="004C3809">
        <w:tc>
          <w:tcPr>
            <w:tcW w:w="2108" w:type="dxa"/>
            <w:tcBorders>
              <w:left w:val="single" w:sz="2" w:space="0" w:color="000000"/>
              <w:bottom w:val="single" w:sz="4" w:space="0" w:color="000000"/>
            </w:tcBorders>
            <w:tcMar>
              <w:top w:w="55" w:type="dxa"/>
              <w:left w:w="55" w:type="dxa"/>
              <w:bottom w:w="55" w:type="dxa"/>
              <w:right w:w="55" w:type="dxa"/>
            </w:tcMar>
          </w:tcPr>
          <w:p w14:paraId="74EA8460" w14:textId="77777777" w:rsidR="00096929" w:rsidRPr="00840E30" w:rsidRDefault="00096929" w:rsidP="00840E30">
            <w:pPr>
              <w:pStyle w:val="TableContents"/>
              <w:jc w:val="center"/>
              <w:rPr>
                <w:sz w:val="24"/>
                <w:szCs w:val="24"/>
              </w:rPr>
            </w:pPr>
            <w:r w:rsidRPr="00840E30">
              <w:rPr>
                <w:sz w:val="24"/>
                <w:szCs w:val="24"/>
              </w:rPr>
              <w:t>¿Cómo consideras la utilidad de este material digital?</w:t>
            </w:r>
          </w:p>
        </w:tc>
        <w:tc>
          <w:tcPr>
            <w:tcW w:w="2217" w:type="dxa"/>
            <w:tcBorders>
              <w:left w:val="single" w:sz="2" w:space="0" w:color="000000"/>
              <w:bottom w:val="single" w:sz="4" w:space="0" w:color="000000"/>
            </w:tcBorders>
            <w:tcMar>
              <w:top w:w="55" w:type="dxa"/>
              <w:left w:w="55" w:type="dxa"/>
              <w:bottom w:w="55" w:type="dxa"/>
              <w:right w:w="55" w:type="dxa"/>
            </w:tcMar>
          </w:tcPr>
          <w:p w14:paraId="63E559C6" w14:textId="0CF7422C"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Muy buena: 100</w:t>
            </w:r>
            <w:r w:rsidR="00A05BC8">
              <w:rPr>
                <w:rFonts w:eastAsia="Times New Roman" w:cs="Times New Roman"/>
                <w:lang w:bidi="ar-SA"/>
              </w:rPr>
              <w:t xml:space="preserve"> </w:t>
            </w:r>
            <w:r w:rsidRPr="00840E30">
              <w:rPr>
                <w:rFonts w:eastAsia="Times New Roman" w:cs="Times New Roman"/>
                <w:lang w:bidi="ar-SA"/>
              </w:rPr>
              <w:t>%</w:t>
            </w:r>
          </w:p>
          <w:p w14:paraId="70B1E75B" w14:textId="04B24A42"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Buena: 0</w:t>
            </w:r>
            <w:r w:rsidR="00A05BC8">
              <w:rPr>
                <w:rFonts w:eastAsia="Times New Roman" w:cs="Times New Roman"/>
                <w:lang w:bidi="ar-SA"/>
              </w:rPr>
              <w:t xml:space="preserve"> </w:t>
            </w:r>
            <w:r w:rsidRPr="00840E30">
              <w:rPr>
                <w:rFonts w:eastAsia="Times New Roman" w:cs="Times New Roman"/>
                <w:lang w:bidi="ar-SA"/>
              </w:rPr>
              <w:t>%</w:t>
            </w:r>
          </w:p>
          <w:p w14:paraId="74057382" w14:textId="46D78943" w:rsidR="00096929" w:rsidRPr="00840E30" w:rsidRDefault="00096929" w:rsidP="00840E30">
            <w:pPr>
              <w:pStyle w:val="TableContents"/>
              <w:jc w:val="center"/>
              <w:rPr>
                <w:sz w:val="24"/>
                <w:szCs w:val="24"/>
              </w:rPr>
            </w:pPr>
            <w:r w:rsidRPr="00840E30">
              <w:rPr>
                <w:sz w:val="24"/>
                <w:szCs w:val="24"/>
              </w:rPr>
              <w:t>No es útil: 0</w:t>
            </w:r>
            <w:r w:rsidR="00A05BC8">
              <w:rPr>
                <w:sz w:val="24"/>
                <w:szCs w:val="24"/>
              </w:rPr>
              <w:t xml:space="preserve"> </w:t>
            </w:r>
            <w:r w:rsidRPr="00840E30">
              <w:rPr>
                <w:sz w:val="24"/>
                <w:szCs w:val="24"/>
              </w:rPr>
              <w:t>%</w:t>
            </w:r>
          </w:p>
        </w:tc>
        <w:tc>
          <w:tcPr>
            <w:tcW w:w="2218" w:type="dxa"/>
            <w:tcBorders>
              <w:left w:val="single" w:sz="2" w:space="0" w:color="000000"/>
              <w:bottom w:val="single" w:sz="4" w:space="0" w:color="000000"/>
            </w:tcBorders>
            <w:tcMar>
              <w:top w:w="55" w:type="dxa"/>
              <w:left w:w="55" w:type="dxa"/>
              <w:bottom w:w="55" w:type="dxa"/>
              <w:right w:w="55" w:type="dxa"/>
            </w:tcMar>
          </w:tcPr>
          <w:p w14:paraId="102D4056" w14:textId="6502244F"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Muy buena: 70.6</w:t>
            </w:r>
            <w:r w:rsidR="00A05BC8">
              <w:rPr>
                <w:rFonts w:eastAsia="Times New Roman" w:cs="Times New Roman"/>
                <w:lang w:bidi="ar-SA"/>
              </w:rPr>
              <w:t xml:space="preserve"> </w:t>
            </w:r>
            <w:r w:rsidRPr="00840E30">
              <w:rPr>
                <w:rFonts w:eastAsia="Times New Roman" w:cs="Times New Roman"/>
                <w:lang w:bidi="ar-SA"/>
              </w:rPr>
              <w:t>%</w:t>
            </w:r>
          </w:p>
          <w:p w14:paraId="3309CB54" w14:textId="1E37DB18"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Buena: 29.4</w:t>
            </w:r>
            <w:r w:rsidR="00A05BC8">
              <w:rPr>
                <w:rFonts w:eastAsia="Times New Roman" w:cs="Times New Roman"/>
                <w:lang w:bidi="ar-SA"/>
              </w:rPr>
              <w:t xml:space="preserve"> </w:t>
            </w:r>
            <w:r w:rsidRPr="00840E30">
              <w:rPr>
                <w:rFonts w:eastAsia="Times New Roman" w:cs="Times New Roman"/>
                <w:lang w:bidi="ar-SA"/>
              </w:rPr>
              <w:t>%</w:t>
            </w:r>
          </w:p>
          <w:p w14:paraId="19CA362D" w14:textId="5FDCECE0" w:rsidR="00096929" w:rsidRPr="00840E30" w:rsidRDefault="00096929" w:rsidP="00840E30">
            <w:pPr>
              <w:pStyle w:val="TableContents"/>
              <w:jc w:val="center"/>
              <w:rPr>
                <w:sz w:val="24"/>
                <w:szCs w:val="24"/>
              </w:rPr>
            </w:pPr>
            <w:r w:rsidRPr="00840E30">
              <w:rPr>
                <w:sz w:val="24"/>
                <w:szCs w:val="24"/>
              </w:rPr>
              <w:t>No es útil: 0</w:t>
            </w:r>
            <w:r w:rsidR="00A05BC8">
              <w:rPr>
                <w:sz w:val="24"/>
                <w:szCs w:val="24"/>
              </w:rPr>
              <w:t xml:space="preserve"> </w:t>
            </w:r>
            <w:r w:rsidRPr="00840E30">
              <w:rPr>
                <w:sz w:val="24"/>
                <w:szCs w:val="24"/>
              </w:rPr>
              <w:t>%</w:t>
            </w:r>
          </w:p>
        </w:tc>
        <w:tc>
          <w:tcPr>
            <w:tcW w:w="2218" w:type="dxa"/>
            <w:tcBorders>
              <w:left w:val="single" w:sz="2" w:space="0" w:color="000000"/>
              <w:bottom w:val="single" w:sz="4" w:space="0" w:color="000000"/>
              <w:right w:val="single" w:sz="2" w:space="0" w:color="000000"/>
            </w:tcBorders>
            <w:tcMar>
              <w:top w:w="55" w:type="dxa"/>
              <w:left w:w="55" w:type="dxa"/>
              <w:bottom w:w="55" w:type="dxa"/>
              <w:right w:w="55" w:type="dxa"/>
            </w:tcMar>
          </w:tcPr>
          <w:p w14:paraId="7D8D1BF5" w14:textId="3B165EE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Muy buena: 0</w:t>
            </w:r>
            <w:r w:rsidR="00A05BC8">
              <w:rPr>
                <w:rFonts w:eastAsia="Times New Roman" w:cs="Times New Roman"/>
                <w:lang w:bidi="ar-SA"/>
              </w:rPr>
              <w:t xml:space="preserve"> </w:t>
            </w:r>
            <w:r w:rsidRPr="00840E30">
              <w:rPr>
                <w:rFonts w:eastAsia="Times New Roman" w:cs="Times New Roman"/>
                <w:lang w:bidi="ar-SA"/>
              </w:rPr>
              <w:t>%</w:t>
            </w:r>
          </w:p>
          <w:p w14:paraId="29768E60" w14:textId="6443A70C"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Buena: 83</w:t>
            </w:r>
            <w:r w:rsidR="00A05BC8">
              <w:rPr>
                <w:rFonts w:eastAsia="Times New Roman" w:cs="Times New Roman"/>
                <w:lang w:bidi="ar-SA"/>
              </w:rPr>
              <w:t xml:space="preserve"> </w:t>
            </w:r>
            <w:r w:rsidRPr="00840E30">
              <w:rPr>
                <w:rFonts w:eastAsia="Times New Roman" w:cs="Times New Roman"/>
                <w:lang w:bidi="ar-SA"/>
              </w:rPr>
              <w:t>%</w:t>
            </w:r>
          </w:p>
          <w:p w14:paraId="4440C2D4" w14:textId="126C5D1D" w:rsidR="00096929" w:rsidRPr="00840E30" w:rsidRDefault="00096929" w:rsidP="00840E30">
            <w:pPr>
              <w:pStyle w:val="TableContents"/>
              <w:jc w:val="center"/>
              <w:rPr>
                <w:sz w:val="24"/>
                <w:szCs w:val="24"/>
              </w:rPr>
            </w:pPr>
            <w:r w:rsidRPr="00840E30">
              <w:rPr>
                <w:sz w:val="24"/>
                <w:szCs w:val="24"/>
              </w:rPr>
              <w:t>No es útil: 17</w:t>
            </w:r>
            <w:r w:rsidR="00A05BC8">
              <w:rPr>
                <w:sz w:val="24"/>
                <w:szCs w:val="24"/>
              </w:rPr>
              <w:t xml:space="preserve"> </w:t>
            </w:r>
            <w:r w:rsidRPr="00840E30">
              <w:rPr>
                <w:sz w:val="24"/>
                <w:szCs w:val="24"/>
              </w:rPr>
              <w:t>%</w:t>
            </w:r>
          </w:p>
        </w:tc>
      </w:tr>
      <w:tr w:rsidR="00096929" w:rsidRPr="00840E30" w14:paraId="6B7A7893" w14:textId="77777777" w:rsidTr="004C3809">
        <w:tc>
          <w:tcPr>
            <w:tcW w:w="21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F8468BD" w14:textId="77777777" w:rsidR="00096929" w:rsidRPr="00840E30" w:rsidRDefault="00096929" w:rsidP="00840E30">
            <w:pPr>
              <w:pStyle w:val="TableContents"/>
              <w:jc w:val="center"/>
              <w:rPr>
                <w:sz w:val="24"/>
                <w:szCs w:val="24"/>
              </w:rPr>
            </w:pPr>
            <w:r w:rsidRPr="00840E30">
              <w:rPr>
                <w:sz w:val="24"/>
                <w:szCs w:val="24"/>
              </w:rPr>
              <w:t>¿Cuál es el nivel de satisfacción al utilizar este material digital?</w:t>
            </w:r>
          </w:p>
        </w:tc>
        <w:tc>
          <w:tcPr>
            <w:tcW w:w="22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5B2E630" w14:textId="55B9AD86"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Satisfecho: 94.1</w:t>
            </w:r>
            <w:r w:rsidR="00A05BC8">
              <w:rPr>
                <w:rFonts w:eastAsia="Times New Roman" w:cs="Times New Roman"/>
                <w:lang w:bidi="ar-SA"/>
              </w:rPr>
              <w:t xml:space="preserve"> </w:t>
            </w:r>
            <w:r w:rsidRPr="00840E30">
              <w:rPr>
                <w:rFonts w:eastAsia="Times New Roman" w:cs="Times New Roman"/>
                <w:lang w:bidi="ar-SA"/>
              </w:rPr>
              <w:t>%</w:t>
            </w:r>
          </w:p>
          <w:p w14:paraId="4B359CDF" w14:textId="4F42D3E2"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Aceptable: 5.9</w:t>
            </w:r>
            <w:r w:rsidR="00A05BC8">
              <w:rPr>
                <w:rFonts w:eastAsia="Times New Roman" w:cs="Times New Roman"/>
                <w:lang w:bidi="ar-SA"/>
              </w:rPr>
              <w:t xml:space="preserve"> </w:t>
            </w:r>
            <w:r w:rsidRPr="00840E30">
              <w:rPr>
                <w:rFonts w:eastAsia="Times New Roman" w:cs="Times New Roman"/>
                <w:lang w:bidi="ar-SA"/>
              </w:rPr>
              <w:t>%</w:t>
            </w:r>
          </w:p>
          <w:p w14:paraId="62D00441" w14:textId="51C755A6" w:rsidR="00096929" w:rsidRPr="00840E30" w:rsidRDefault="00096929" w:rsidP="00840E30">
            <w:pPr>
              <w:pStyle w:val="TableContents"/>
              <w:jc w:val="center"/>
              <w:rPr>
                <w:sz w:val="24"/>
                <w:szCs w:val="24"/>
              </w:rPr>
            </w:pPr>
            <w:r w:rsidRPr="00840E30">
              <w:rPr>
                <w:sz w:val="24"/>
                <w:szCs w:val="24"/>
              </w:rPr>
              <w:t>Insatisfecho: 0</w:t>
            </w:r>
            <w:r w:rsidR="00A05BC8">
              <w:rPr>
                <w:sz w:val="24"/>
                <w:szCs w:val="24"/>
              </w:rPr>
              <w:t xml:space="preserve"> </w:t>
            </w:r>
            <w:r w:rsidRPr="00840E30">
              <w:rPr>
                <w:sz w:val="24"/>
                <w:szCs w:val="24"/>
              </w:rPr>
              <w:t>%</w:t>
            </w: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1402B5F" w14:textId="39784051"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Satisfecho: 76.5</w:t>
            </w:r>
            <w:r w:rsidR="00A05BC8">
              <w:rPr>
                <w:rFonts w:eastAsia="Times New Roman" w:cs="Times New Roman"/>
                <w:lang w:bidi="ar-SA"/>
              </w:rPr>
              <w:t xml:space="preserve"> </w:t>
            </w:r>
            <w:r w:rsidRPr="00840E30">
              <w:rPr>
                <w:rFonts w:eastAsia="Times New Roman" w:cs="Times New Roman"/>
                <w:lang w:bidi="ar-SA"/>
              </w:rPr>
              <w:t>%</w:t>
            </w:r>
          </w:p>
          <w:p w14:paraId="75CCBBB7" w14:textId="55482F54"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Aceptable: 23.5</w:t>
            </w:r>
            <w:r w:rsidR="00A05BC8">
              <w:rPr>
                <w:rFonts w:eastAsia="Times New Roman" w:cs="Times New Roman"/>
                <w:lang w:bidi="ar-SA"/>
              </w:rPr>
              <w:t xml:space="preserve"> </w:t>
            </w:r>
            <w:r w:rsidRPr="00840E30">
              <w:rPr>
                <w:rFonts w:eastAsia="Times New Roman" w:cs="Times New Roman"/>
                <w:lang w:bidi="ar-SA"/>
              </w:rPr>
              <w:t>%</w:t>
            </w:r>
          </w:p>
          <w:p w14:paraId="4A4A6460" w14:textId="4D4C836E" w:rsidR="00096929" w:rsidRPr="00840E30" w:rsidRDefault="00096929" w:rsidP="00840E30">
            <w:pPr>
              <w:pStyle w:val="TableContents"/>
              <w:jc w:val="center"/>
              <w:rPr>
                <w:sz w:val="24"/>
                <w:szCs w:val="24"/>
              </w:rPr>
            </w:pPr>
            <w:r w:rsidRPr="00840E30">
              <w:rPr>
                <w:sz w:val="24"/>
                <w:szCs w:val="24"/>
              </w:rPr>
              <w:t>Insatisfecho: 0</w:t>
            </w:r>
            <w:r w:rsidR="00A05BC8">
              <w:rPr>
                <w:sz w:val="24"/>
                <w:szCs w:val="24"/>
              </w:rPr>
              <w:t xml:space="preserve"> </w:t>
            </w:r>
            <w:r w:rsidRPr="00840E30">
              <w:rPr>
                <w:sz w:val="24"/>
                <w:szCs w:val="24"/>
              </w:rPr>
              <w:t>%</w:t>
            </w: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2F98B52" w14:textId="623CEEA2"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Satisfecho: 0</w:t>
            </w:r>
            <w:r w:rsidR="00A05BC8">
              <w:rPr>
                <w:rFonts w:eastAsia="Times New Roman" w:cs="Times New Roman"/>
                <w:lang w:bidi="ar-SA"/>
              </w:rPr>
              <w:t xml:space="preserve"> </w:t>
            </w:r>
            <w:r w:rsidRPr="00840E30">
              <w:rPr>
                <w:rFonts w:eastAsia="Times New Roman" w:cs="Times New Roman"/>
                <w:lang w:bidi="ar-SA"/>
              </w:rPr>
              <w:t>%</w:t>
            </w:r>
          </w:p>
          <w:p w14:paraId="5A629776" w14:textId="569BB988"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Aceptable: 82.4</w:t>
            </w:r>
            <w:r w:rsidR="00A05BC8">
              <w:rPr>
                <w:rFonts w:eastAsia="Times New Roman" w:cs="Times New Roman"/>
                <w:lang w:bidi="ar-SA"/>
              </w:rPr>
              <w:t xml:space="preserve"> </w:t>
            </w:r>
            <w:r w:rsidRPr="00840E30">
              <w:rPr>
                <w:rFonts w:eastAsia="Times New Roman" w:cs="Times New Roman"/>
                <w:lang w:bidi="ar-SA"/>
              </w:rPr>
              <w:t>%</w:t>
            </w:r>
          </w:p>
          <w:p w14:paraId="13597F6F" w14:textId="2F2979D6" w:rsidR="00096929" w:rsidRPr="00840E30" w:rsidRDefault="00096929" w:rsidP="00840E30">
            <w:pPr>
              <w:pStyle w:val="TableContents"/>
              <w:jc w:val="center"/>
              <w:rPr>
                <w:sz w:val="24"/>
                <w:szCs w:val="24"/>
              </w:rPr>
            </w:pPr>
            <w:r w:rsidRPr="00840E30">
              <w:rPr>
                <w:sz w:val="24"/>
                <w:szCs w:val="24"/>
              </w:rPr>
              <w:t>Insatisfecho: 17.6</w:t>
            </w:r>
            <w:r w:rsidR="00A05BC8">
              <w:rPr>
                <w:sz w:val="24"/>
                <w:szCs w:val="24"/>
              </w:rPr>
              <w:t xml:space="preserve"> </w:t>
            </w:r>
            <w:r w:rsidRPr="00840E30">
              <w:rPr>
                <w:sz w:val="24"/>
                <w:szCs w:val="24"/>
              </w:rPr>
              <w:t>%</w:t>
            </w:r>
          </w:p>
        </w:tc>
      </w:tr>
      <w:tr w:rsidR="00096929" w:rsidRPr="00840E30" w14:paraId="478AE217" w14:textId="77777777" w:rsidTr="004C3809">
        <w:tc>
          <w:tcPr>
            <w:tcW w:w="21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4708288" w14:textId="77777777" w:rsidR="00096929" w:rsidRPr="00840E30" w:rsidRDefault="00096929" w:rsidP="00840E30">
            <w:pPr>
              <w:pStyle w:val="TableContents"/>
              <w:jc w:val="center"/>
              <w:rPr>
                <w:sz w:val="24"/>
                <w:szCs w:val="24"/>
              </w:rPr>
            </w:pPr>
            <w:r w:rsidRPr="00840E30">
              <w:rPr>
                <w:sz w:val="24"/>
                <w:szCs w:val="24"/>
              </w:rPr>
              <w:t>¿Recomendarías el uso de este material digital a otros estudiantes?</w:t>
            </w:r>
          </w:p>
        </w:tc>
        <w:tc>
          <w:tcPr>
            <w:tcW w:w="22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B4C813B" w14:textId="6EAE0C2E"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S</w:t>
            </w:r>
            <w:r w:rsidR="00FE1E92">
              <w:rPr>
                <w:rFonts w:eastAsia="Times New Roman" w:cs="Times New Roman"/>
                <w:lang w:bidi="ar-SA"/>
              </w:rPr>
              <w:t>í</w:t>
            </w:r>
            <w:r w:rsidRPr="00840E30">
              <w:rPr>
                <w:rFonts w:eastAsia="Times New Roman" w:cs="Times New Roman"/>
                <w:lang w:bidi="ar-SA"/>
              </w:rPr>
              <w:t>: 100</w:t>
            </w:r>
            <w:r w:rsidR="00A05BC8">
              <w:rPr>
                <w:rFonts w:eastAsia="Times New Roman" w:cs="Times New Roman"/>
                <w:lang w:bidi="ar-SA"/>
              </w:rPr>
              <w:t xml:space="preserve"> </w:t>
            </w:r>
            <w:r w:rsidRPr="00840E30">
              <w:rPr>
                <w:rFonts w:eastAsia="Times New Roman" w:cs="Times New Roman"/>
                <w:lang w:bidi="ar-SA"/>
              </w:rPr>
              <w:t>%</w:t>
            </w:r>
          </w:p>
          <w:p w14:paraId="4106AEDE" w14:textId="5D29BAA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Tal vez: 0</w:t>
            </w:r>
            <w:r w:rsidR="00A05BC8">
              <w:rPr>
                <w:rFonts w:eastAsia="Times New Roman" w:cs="Times New Roman"/>
                <w:lang w:bidi="ar-SA"/>
              </w:rPr>
              <w:t xml:space="preserve"> </w:t>
            </w:r>
            <w:r w:rsidRPr="00840E30">
              <w:rPr>
                <w:rFonts w:eastAsia="Times New Roman" w:cs="Times New Roman"/>
                <w:lang w:bidi="ar-SA"/>
              </w:rPr>
              <w:t>%</w:t>
            </w:r>
          </w:p>
          <w:p w14:paraId="386F4CFF" w14:textId="24EA852B" w:rsidR="00096929" w:rsidRPr="00840E30" w:rsidRDefault="00096929" w:rsidP="00840E30">
            <w:pPr>
              <w:pStyle w:val="TableContents"/>
              <w:jc w:val="center"/>
              <w:rPr>
                <w:sz w:val="24"/>
                <w:szCs w:val="24"/>
              </w:rPr>
            </w:pPr>
            <w:r w:rsidRPr="00840E30">
              <w:rPr>
                <w:sz w:val="24"/>
                <w:szCs w:val="24"/>
              </w:rPr>
              <w:t>No: 0</w:t>
            </w:r>
            <w:r w:rsidR="00A05BC8">
              <w:rPr>
                <w:sz w:val="24"/>
                <w:szCs w:val="24"/>
              </w:rPr>
              <w:t xml:space="preserve"> </w:t>
            </w:r>
            <w:r w:rsidRPr="00840E30">
              <w:rPr>
                <w:sz w:val="24"/>
                <w:szCs w:val="24"/>
              </w:rPr>
              <w:t>%</w:t>
            </w: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0E99E04" w14:textId="78DA3BAE"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S</w:t>
            </w:r>
            <w:r w:rsidR="00FE1E92">
              <w:rPr>
                <w:rFonts w:eastAsia="Times New Roman" w:cs="Times New Roman"/>
                <w:lang w:bidi="ar-SA"/>
              </w:rPr>
              <w:t>í</w:t>
            </w:r>
            <w:r w:rsidRPr="00840E30">
              <w:rPr>
                <w:rFonts w:eastAsia="Times New Roman" w:cs="Times New Roman"/>
                <w:lang w:bidi="ar-SA"/>
              </w:rPr>
              <w:t>: 82.4</w:t>
            </w:r>
            <w:r w:rsidR="00A05BC8">
              <w:rPr>
                <w:rFonts w:eastAsia="Times New Roman" w:cs="Times New Roman"/>
                <w:lang w:bidi="ar-SA"/>
              </w:rPr>
              <w:t xml:space="preserve"> </w:t>
            </w:r>
            <w:r w:rsidRPr="00840E30">
              <w:rPr>
                <w:rFonts w:eastAsia="Times New Roman" w:cs="Times New Roman"/>
                <w:lang w:bidi="ar-SA"/>
              </w:rPr>
              <w:t>%</w:t>
            </w:r>
          </w:p>
          <w:p w14:paraId="3D5FCEF4" w14:textId="3A0D483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Tal vez: 17.6</w:t>
            </w:r>
            <w:r w:rsidR="00A05BC8">
              <w:rPr>
                <w:rFonts w:eastAsia="Times New Roman" w:cs="Times New Roman"/>
                <w:lang w:bidi="ar-SA"/>
              </w:rPr>
              <w:t xml:space="preserve"> </w:t>
            </w:r>
            <w:r w:rsidRPr="00840E30">
              <w:rPr>
                <w:rFonts w:eastAsia="Times New Roman" w:cs="Times New Roman"/>
                <w:lang w:bidi="ar-SA"/>
              </w:rPr>
              <w:t>%</w:t>
            </w:r>
          </w:p>
          <w:p w14:paraId="1F9335C4" w14:textId="2A983495" w:rsidR="00096929" w:rsidRPr="00840E30" w:rsidRDefault="00096929" w:rsidP="00840E30">
            <w:pPr>
              <w:pStyle w:val="TableContents"/>
              <w:jc w:val="center"/>
              <w:rPr>
                <w:sz w:val="24"/>
                <w:szCs w:val="24"/>
              </w:rPr>
            </w:pPr>
            <w:r w:rsidRPr="00840E30">
              <w:rPr>
                <w:sz w:val="24"/>
                <w:szCs w:val="24"/>
              </w:rPr>
              <w:t>No: 0</w:t>
            </w:r>
            <w:r w:rsidR="00A05BC8">
              <w:rPr>
                <w:sz w:val="24"/>
                <w:szCs w:val="24"/>
              </w:rPr>
              <w:t xml:space="preserve"> </w:t>
            </w:r>
            <w:r w:rsidRPr="00840E30">
              <w:rPr>
                <w:sz w:val="24"/>
                <w:szCs w:val="24"/>
              </w:rPr>
              <w:t>%</w:t>
            </w: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D8272D9" w14:textId="1A5DDE25"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S</w:t>
            </w:r>
            <w:r w:rsidR="00FE1E92">
              <w:rPr>
                <w:rFonts w:eastAsia="Times New Roman" w:cs="Times New Roman"/>
                <w:lang w:bidi="ar-SA"/>
              </w:rPr>
              <w:t>í</w:t>
            </w:r>
            <w:r w:rsidRPr="00840E30">
              <w:rPr>
                <w:rFonts w:eastAsia="Times New Roman" w:cs="Times New Roman"/>
                <w:lang w:bidi="ar-SA"/>
              </w:rPr>
              <w:t>: 0</w:t>
            </w:r>
            <w:r w:rsidR="00A05BC8">
              <w:rPr>
                <w:rFonts w:eastAsia="Times New Roman" w:cs="Times New Roman"/>
                <w:lang w:bidi="ar-SA"/>
              </w:rPr>
              <w:t xml:space="preserve"> </w:t>
            </w:r>
            <w:r w:rsidRPr="00840E30">
              <w:rPr>
                <w:rFonts w:eastAsia="Times New Roman" w:cs="Times New Roman"/>
                <w:lang w:bidi="ar-SA"/>
              </w:rPr>
              <w:t>%</w:t>
            </w:r>
          </w:p>
          <w:p w14:paraId="407CD615" w14:textId="12722359"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Tal vez: 64.7</w:t>
            </w:r>
            <w:r w:rsidR="00A05BC8">
              <w:rPr>
                <w:rFonts w:eastAsia="Times New Roman" w:cs="Times New Roman"/>
                <w:lang w:bidi="ar-SA"/>
              </w:rPr>
              <w:t xml:space="preserve"> </w:t>
            </w:r>
            <w:r w:rsidRPr="00840E30">
              <w:rPr>
                <w:rFonts w:eastAsia="Times New Roman" w:cs="Times New Roman"/>
                <w:lang w:bidi="ar-SA"/>
              </w:rPr>
              <w:t>%</w:t>
            </w:r>
          </w:p>
          <w:p w14:paraId="102DC929" w14:textId="3FC2BEC9" w:rsidR="00096929" w:rsidRPr="00840E30" w:rsidRDefault="00096929" w:rsidP="00840E30">
            <w:pPr>
              <w:pStyle w:val="TableContents"/>
              <w:jc w:val="center"/>
              <w:rPr>
                <w:sz w:val="24"/>
                <w:szCs w:val="24"/>
              </w:rPr>
            </w:pPr>
            <w:r w:rsidRPr="00840E30">
              <w:rPr>
                <w:sz w:val="24"/>
                <w:szCs w:val="24"/>
              </w:rPr>
              <w:t>No: 35.3</w:t>
            </w:r>
            <w:r w:rsidR="00A05BC8">
              <w:rPr>
                <w:sz w:val="24"/>
                <w:szCs w:val="24"/>
              </w:rPr>
              <w:t xml:space="preserve"> </w:t>
            </w:r>
            <w:r w:rsidRPr="00840E30">
              <w:rPr>
                <w:sz w:val="24"/>
                <w:szCs w:val="24"/>
              </w:rPr>
              <w:t>%</w:t>
            </w:r>
          </w:p>
        </w:tc>
      </w:tr>
      <w:tr w:rsidR="00393F7F" w:rsidRPr="00840E30" w14:paraId="44333755" w14:textId="77777777" w:rsidTr="004C3809">
        <w:tc>
          <w:tcPr>
            <w:tcW w:w="21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3218F826" w14:textId="5837A9FE" w:rsidR="00393F7F" w:rsidRDefault="00393F7F" w:rsidP="00393F7F">
            <w:pPr>
              <w:pStyle w:val="TableContents"/>
              <w:jc w:val="center"/>
              <w:rPr>
                <w:sz w:val="24"/>
                <w:szCs w:val="24"/>
              </w:rPr>
            </w:pPr>
            <w:r w:rsidRPr="00743595">
              <w:rPr>
                <w:sz w:val="24"/>
                <w:szCs w:val="24"/>
              </w:rPr>
              <w:t>¿El material digital, ayudó a complementar el tema?</w:t>
            </w:r>
          </w:p>
        </w:tc>
        <w:tc>
          <w:tcPr>
            <w:tcW w:w="22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0347E7F" w14:textId="3EDC21B8" w:rsidR="00393F7F" w:rsidRPr="00743595" w:rsidRDefault="00A05BC8" w:rsidP="00D52376">
            <w:pPr>
              <w:spacing w:line="276" w:lineRule="auto"/>
              <w:ind w:right="38"/>
              <w:jc w:val="center"/>
              <w:rPr>
                <w:rFonts w:eastAsia="Times New Roman" w:cs="Times New Roman"/>
                <w:lang w:bidi="ar-SA"/>
              </w:rPr>
            </w:pPr>
            <w:r>
              <w:rPr>
                <w:rFonts w:eastAsia="Times New Roman" w:cs="Times New Roman"/>
                <w:lang w:bidi="ar-SA"/>
              </w:rPr>
              <w:t>S</w:t>
            </w:r>
            <w:r w:rsidR="00FE1E92">
              <w:rPr>
                <w:rFonts w:eastAsia="Times New Roman" w:cs="Times New Roman"/>
                <w:lang w:bidi="ar-SA"/>
              </w:rPr>
              <w:t>í</w:t>
            </w:r>
            <w:r>
              <w:rPr>
                <w:rFonts w:eastAsia="Times New Roman" w:cs="Times New Roman"/>
                <w:lang w:bidi="ar-SA"/>
              </w:rPr>
              <w:t xml:space="preserve">: </w:t>
            </w:r>
            <w:r w:rsidR="0064339E">
              <w:rPr>
                <w:rFonts w:eastAsia="Times New Roman" w:cs="Times New Roman"/>
                <w:lang w:bidi="ar-SA"/>
              </w:rPr>
              <w:t>75</w:t>
            </w:r>
            <w:r w:rsidR="00D52376">
              <w:rPr>
                <w:rFonts w:eastAsia="Times New Roman" w:cs="Times New Roman"/>
                <w:lang w:bidi="ar-SA"/>
              </w:rPr>
              <w:t>.4</w:t>
            </w:r>
            <w:r>
              <w:rPr>
                <w:rFonts w:eastAsia="Times New Roman" w:cs="Times New Roman"/>
                <w:lang w:bidi="ar-SA"/>
              </w:rPr>
              <w:t xml:space="preserve">0 </w:t>
            </w:r>
            <w:r w:rsidR="00393F7F" w:rsidRPr="00743595">
              <w:rPr>
                <w:rFonts w:eastAsia="Times New Roman" w:cs="Times New Roman"/>
                <w:lang w:bidi="ar-SA"/>
              </w:rPr>
              <w:t>%</w:t>
            </w:r>
          </w:p>
          <w:p w14:paraId="02F49BB5" w14:textId="6A3048E5" w:rsidR="00393F7F" w:rsidRPr="000B45BD" w:rsidRDefault="00393F7F" w:rsidP="00393F7F">
            <w:pPr>
              <w:ind w:right="38"/>
              <w:rPr>
                <w:rFonts w:eastAsia="Times New Roman" w:cs="Times New Roman"/>
                <w:lang w:bidi="ar-SA"/>
              </w:rPr>
            </w:pP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D061052" w14:textId="4A80D442" w:rsidR="00393F7F" w:rsidRPr="000B45BD" w:rsidRDefault="00A05BC8" w:rsidP="00D52376">
            <w:pPr>
              <w:ind w:right="38"/>
              <w:jc w:val="center"/>
              <w:rPr>
                <w:rFonts w:eastAsia="Times New Roman" w:cs="Times New Roman"/>
                <w:lang w:bidi="ar-SA"/>
              </w:rPr>
            </w:pPr>
            <w:r>
              <w:rPr>
                <w:rFonts w:eastAsia="Times New Roman" w:cs="Times New Roman"/>
                <w:lang w:bidi="ar-SA"/>
              </w:rPr>
              <w:t>S</w:t>
            </w:r>
            <w:r w:rsidR="00FE1E92">
              <w:rPr>
                <w:rFonts w:eastAsia="Times New Roman" w:cs="Times New Roman"/>
                <w:lang w:bidi="ar-SA"/>
              </w:rPr>
              <w:t>í</w:t>
            </w:r>
            <w:r>
              <w:rPr>
                <w:rFonts w:eastAsia="Times New Roman" w:cs="Times New Roman"/>
                <w:lang w:bidi="ar-SA"/>
              </w:rPr>
              <w:t xml:space="preserve">: </w:t>
            </w:r>
            <w:r w:rsidR="0064339E">
              <w:rPr>
                <w:rFonts w:eastAsia="Times New Roman" w:cs="Times New Roman"/>
                <w:lang w:bidi="ar-SA"/>
              </w:rPr>
              <w:t>24</w:t>
            </w:r>
            <w:r w:rsidR="00D52376">
              <w:rPr>
                <w:rFonts w:eastAsia="Times New Roman" w:cs="Times New Roman"/>
                <w:lang w:bidi="ar-SA"/>
              </w:rPr>
              <w:t>.6</w:t>
            </w:r>
            <w:r>
              <w:rPr>
                <w:rFonts w:eastAsia="Times New Roman" w:cs="Times New Roman"/>
                <w:lang w:bidi="ar-SA"/>
              </w:rPr>
              <w:t xml:space="preserve"> </w:t>
            </w:r>
            <w:r w:rsidR="00393F7F" w:rsidRPr="00743595">
              <w:rPr>
                <w:rFonts w:eastAsia="Times New Roman" w:cs="Times New Roman"/>
                <w:lang w:bidi="ar-SA"/>
              </w:rPr>
              <w:t>%</w:t>
            </w: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CAD0204" w14:textId="48504089" w:rsidR="00393F7F" w:rsidRPr="000B45BD" w:rsidRDefault="00A05BC8" w:rsidP="00D52376">
            <w:pPr>
              <w:ind w:right="38"/>
              <w:jc w:val="center"/>
              <w:rPr>
                <w:rFonts w:eastAsia="Times New Roman" w:cs="Times New Roman"/>
                <w:lang w:bidi="ar-SA"/>
              </w:rPr>
            </w:pPr>
            <w:r>
              <w:rPr>
                <w:rFonts w:eastAsia="Times New Roman" w:cs="Times New Roman"/>
                <w:lang w:bidi="ar-SA"/>
              </w:rPr>
              <w:t>S</w:t>
            </w:r>
            <w:r w:rsidR="00FE1E92">
              <w:rPr>
                <w:rFonts w:eastAsia="Times New Roman" w:cs="Times New Roman"/>
                <w:lang w:bidi="ar-SA"/>
              </w:rPr>
              <w:t>í</w:t>
            </w:r>
            <w:r>
              <w:rPr>
                <w:rFonts w:eastAsia="Times New Roman" w:cs="Times New Roman"/>
                <w:lang w:bidi="ar-SA"/>
              </w:rPr>
              <w:t xml:space="preserve">: </w:t>
            </w:r>
            <w:r w:rsidR="00D52376">
              <w:rPr>
                <w:rFonts w:eastAsia="Times New Roman" w:cs="Times New Roman"/>
                <w:lang w:bidi="ar-SA"/>
              </w:rPr>
              <w:t>0</w:t>
            </w:r>
            <w:r>
              <w:rPr>
                <w:rFonts w:eastAsia="Times New Roman" w:cs="Times New Roman"/>
                <w:lang w:bidi="ar-SA"/>
              </w:rPr>
              <w:t xml:space="preserve"> </w:t>
            </w:r>
            <w:r w:rsidR="00393F7F" w:rsidRPr="00743595">
              <w:rPr>
                <w:rFonts w:eastAsia="Times New Roman" w:cs="Times New Roman"/>
                <w:lang w:bidi="ar-SA"/>
              </w:rPr>
              <w:t>%</w:t>
            </w:r>
          </w:p>
        </w:tc>
      </w:tr>
      <w:tr w:rsidR="00096929" w:rsidRPr="00840E30" w14:paraId="020D4251" w14:textId="77777777" w:rsidTr="004C3809">
        <w:tc>
          <w:tcPr>
            <w:tcW w:w="21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7780C0E9" w14:textId="77777777" w:rsidR="00096929" w:rsidRPr="00840E30" w:rsidRDefault="00096929" w:rsidP="00840E30">
            <w:pPr>
              <w:pStyle w:val="TableContents"/>
              <w:jc w:val="center"/>
              <w:rPr>
                <w:sz w:val="24"/>
                <w:szCs w:val="24"/>
              </w:rPr>
            </w:pPr>
            <w:r w:rsidRPr="00840E30">
              <w:rPr>
                <w:sz w:val="24"/>
                <w:szCs w:val="24"/>
              </w:rPr>
              <w:t>¿Qué te desagrada de este material digital?</w:t>
            </w:r>
          </w:p>
        </w:tc>
        <w:tc>
          <w:tcPr>
            <w:tcW w:w="22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2175A6F4" w14:textId="7777777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Todo bien</w:t>
            </w:r>
          </w:p>
          <w:p w14:paraId="39929F4E" w14:textId="77777777" w:rsidR="00096929" w:rsidRPr="00840E30" w:rsidRDefault="00096929" w:rsidP="00840E30">
            <w:pPr>
              <w:pStyle w:val="TableContents"/>
              <w:jc w:val="center"/>
              <w:rPr>
                <w:sz w:val="24"/>
                <w:szCs w:val="24"/>
              </w:rPr>
            </w:pPr>
            <w:r w:rsidRPr="00840E30">
              <w:rPr>
                <w:sz w:val="24"/>
                <w:szCs w:val="24"/>
              </w:rPr>
              <w:t>Nada me desagrada</w:t>
            </w: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8F643CF" w14:textId="7777777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No se puede descargar</w:t>
            </w:r>
          </w:p>
          <w:p w14:paraId="2A943930" w14:textId="77777777" w:rsidR="00096929" w:rsidRPr="00840E30" w:rsidRDefault="00096929" w:rsidP="00840E30">
            <w:pPr>
              <w:pStyle w:val="TableContents"/>
              <w:jc w:val="center"/>
              <w:rPr>
                <w:sz w:val="24"/>
                <w:szCs w:val="24"/>
              </w:rPr>
            </w:pPr>
            <w:r w:rsidRPr="00840E30">
              <w:rPr>
                <w:sz w:val="24"/>
                <w:szCs w:val="24"/>
              </w:rPr>
              <w:t>Tarda en cargar</w:t>
            </w: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362A9E0" w14:textId="7777777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Se traba la plataforma</w:t>
            </w:r>
          </w:p>
          <w:p w14:paraId="4B1BBC22" w14:textId="77777777" w:rsidR="00096929" w:rsidRPr="00840E30" w:rsidRDefault="00096929" w:rsidP="00840E30">
            <w:pPr>
              <w:pStyle w:val="TableContents"/>
              <w:jc w:val="center"/>
              <w:rPr>
                <w:sz w:val="24"/>
                <w:szCs w:val="24"/>
              </w:rPr>
            </w:pPr>
            <w:r w:rsidRPr="00840E30">
              <w:rPr>
                <w:sz w:val="24"/>
                <w:szCs w:val="24"/>
              </w:rPr>
              <w:t>Es aburrida</w:t>
            </w:r>
          </w:p>
        </w:tc>
      </w:tr>
      <w:tr w:rsidR="00096929" w:rsidRPr="00840E30" w14:paraId="04C53278" w14:textId="77777777" w:rsidTr="004C3809">
        <w:tc>
          <w:tcPr>
            <w:tcW w:w="210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1B5C85C" w14:textId="77777777" w:rsidR="00096929" w:rsidRPr="00840E30" w:rsidRDefault="00096929" w:rsidP="00840E30">
            <w:pPr>
              <w:pStyle w:val="TableContents"/>
              <w:jc w:val="center"/>
              <w:rPr>
                <w:sz w:val="24"/>
                <w:szCs w:val="24"/>
              </w:rPr>
            </w:pPr>
            <w:r w:rsidRPr="00840E30">
              <w:rPr>
                <w:sz w:val="24"/>
                <w:szCs w:val="24"/>
              </w:rPr>
              <w:t>¿De qué forma mejorarías el material digital?</w:t>
            </w:r>
          </w:p>
        </w:tc>
        <w:tc>
          <w:tcPr>
            <w:tcW w:w="22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45D44E56" w14:textId="7777777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Disminuir la duración</w:t>
            </w:r>
          </w:p>
          <w:p w14:paraId="7CCE0CB5" w14:textId="77777777" w:rsidR="00096929" w:rsidRPr="00840E30" w:rsidRDefault="00096929" w:rsidP="00840E30">
            <w:pPr>
              <w:pStyle w:val="TableContents"/>
              <w:jc w:val="center"/>
              <w:rPr>
                <w:sz w:val="24"/>
                <w:szCs w:val="24"/>
              </w:rPr>
            </w:pPr>
            <w:r w:rsidRPr="00840E30">
              <w:rPr>
                <w:sz w:val="24"/>
                <w:szCs w:val="24"/>
              </w:rPr>
              <w:t>Que estuviera disponible para descargar</w:t>
            </w: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7CA894C" w14:textId="7777777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 xml:space="preserve">En </w:t>
            </w:r>
            <w:proofErr w:type="spellStart"/>
            <w:r w:rsidRPr="00840E30">
              <w:rPr>
                <w:rFonts w:eastAsia="Times New Roman" w:cs="Times New Roman"/>
                <w:lang w:bidi="ar-SA"/>
              </w:rPr>
              <w:t>pdf</w:t>
            </w:r>
            <w:proofErr w:type="spellEnd"/>
            <w:r w:rsidRPr="00840E30">
              <w:rPr>
                <w:rFonts w:eastAsia="Times New Roman" w:cs="Times New Roman"/>
                <w:lang w:bidi="ar-SA"/>
              </w:rPr>
              <w:t xml:space="preserve"> o png</w:t>
            </w:r>
          </w:p>
          <w:p w14:paraId="0001E0BC" w14:textId="77777777" w:rsidR="00096929" w:rsidRPr="00840E30" w:rsidRDefault="00096929" w:rsidP="00840E30">
            <w:pPr>
              <w:pStyle w:val="TableContents"/>
              <w:jc w:val="center"/>
              <w:rPr>
                <w:sz w:val="24"/>
                <w:szCs w:val="24"/>
              </w:rPr>
            </w:pPr>
            <w:r w:rsidRPr="00840E30">
              <w:rPr>
                <w:sz w:val="24"/>
                <w:szCs w:val="24"/>
              </w:rPr>
              <w:t>Mejoraría la calidad de las imágenes</w:t>
            </w:r>
          </w:p>
        </w:tc>
        <w:tc>
          <w:tcPr>
            <w:tcW w:w="22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631741A5" w14:textId="77777777" w:rsidR="00096929" w:rsidRPr="00840E30" w:rsidRDefault="00096929" w:rsidP="00840E30">
            <w:pPr>
              <w:ind w:right="38"/>
              <w:jc w:val="center"/>
              <w:rPr>
                <w:rFonts w:eastAsia="Times New Roman" w:cs="Times New Roman"/>
                <w:lang w:bidi="ar-SA"/>
              </w:rPr>
            </w:pPr>
            <w:r w:rsidRPr="00840E30">
              <w:rPr>
                <w:rFonts w:eastAsia="Times New Roman" w:cs="Times New Roman"/>
                <w:lang w:bidi="ar-SA"/>
              </w:rPr>
              <w:t>Disponible en PDF</w:t>
            </w:r>
          </w:p>
          <w:p w14:paraId="0E3E3D60" w14:textId="77777777" w:rsidR="00096929" w:rsidRPr="00840E30" w:rsidRDefault="00096929" w:rsidP="00840E30">
            <w:pPr>
              <w:ind w:right="38"/>
              <w:jc w:val="center"/>
              <w:rPr>
                <w:rFonts w:cs="Times New Roman"/>
              </w:rPr>
            </w:pPr>
            <w:r w:rsidRPr="00840E30">
              <w:rPr>
                <w:rFonts w:eastAsia="Times New Roman" w:cs="Times New Roman"/>
                <w:lang w:bidi="ar-SA"/>
              </w:rPr>
              <w:t>en otra plataforma que no se trabe tanto</w:t>
            </w:r>
          </w:p>
        </w:tc>
      </w:tr>
    </w:tbl>
    <w:p w14:paraId="1C2DC79D" w14:textId="1F3FD807" w:rsidR="001C6E96" w:rsidRPr="00174A70" w:rsidRDefault="004F2026" w:rsidP="00A2529C">
      <w:pPr>
        <w:pStyle w:val="Textbody"/>
        <w:spacing w:after="0" w:line="360" w:lineRule="auto"/>
        <w:jc w:val="center"/>
        <w:rPr>
          <w:bCs/>
          <w:sz w:val="24"/>
          <w:szCs w:val="24"/>
          <w:lang w:val="es-MX"/>
        </w:rPr>
      </w:pPr>
      <w:r w:rsidRPr="00F74C29">
        <w:rPr>
          <w:i/>
          <w:iCs/>
          <w:sz w:val="24"/>
          <w:szCs w:val="24"/>
        </w:rPr>
        <w:t>Nota.</w:t>
      </w:r>
      <w:r>
        <w:rPr>
          <w:sz w:val="24"/>
          <w:szCs w:val="24"/>
        </w:rPr>
        <w:t xml:space="preserve"> Elaboración propia</w:t>
      </w:r>
    </w:p>
    <w:p w14:paraId="3F6DE57C" w14:textId="558889CA" w:rsidR="00096929" w:rsidRDefault="00096929" w:rsidP="00A2529C">
      <w:pPr>
        <w:pStyle w:val="Textbody"/>
        <w:spacing w:after="0" w:line="360" w:lineRule="auto"/>
        <w:ind w:firstLine="708"/>
        <w:jc w:val="both"/>
        <w:rPr>
          <w:sz w:val="24"/>
          <w:szCs w:val="24"/>
        </w:rPr>
      </w:pPr>
      <w:r>
        <w:rPr>
          <w:sz w:val="24"/>
          <w:szCs w:val="24"/>
        </w:rPr>
        <w:t xml:space="preserve">Respecto a las respuestas obtenidas en la encuesta de retroalimentación, el video y la infografía son considerados como útiles en </w:t>
      </w:r>
      <w:r w:rsidR="00E87B3B">
        <w:rPr>
          <w:sz w:val="24"/>
          <w:szCs w:val="24"/>
        </w:rPr>
        <w:t>más de 70</w:t>
      </w:r>
      <w:r w:rsidR="00EA5AE3">
        <w:rPr>
          <w:sz w:val="24"/>
          <w:szCs w:val="24"/>
        </w:rPr>
        <w:t xml:space="preserve"> </w:t>
      </w:r>
      <w:r w:rsidR="00E87B3B">
        <w:rPr>
          <w:sz w:val="24"/>
          <w:szCs w:val="24"/>
        </w:rPr>
        <w:t>%</w:t>
      </w:r>
      <w:r>
        <w:rPr>
          <w:sz w:val="24"/>
          <w:szCs w:val="24"/>
        </w:rPr>
        <w:t xml:space="preserve">. En cuanto al nivel de satisfacción al utilizar estos materiales educativos, se muestra una diferencia entre los </w:t>
      </w:r>
      <w:r w:rsidR="00AB7621">
        <w:rPr>
          <w:sz w:val="24"/>
          <w:szCs w:val="24"/>
        </w:rPr>
        <w:lastRenderedPageBreak/>
        <w:t>materiales educativos utilizados;</w:t>
      </w:r>
      <w:r>
        <w:rPr>
          <w:sz w:val="24"/>
          <w:szCs w:val="24"/>
        </w:rPr>
        <w:t xml:space="preserve"> donde, el único que causó la respuesta de insatisfecho es la presentación digital (17.6</w:t>
      </w:r>
      <w:r w:rsidR="00C9122E">
        <w:rPr>
          <w:sz w:val="24"/>
          <w:szCs w:val="24"/>
        </w:rPr>
        <w:t xml:space="preserve"> </w:t>
      </w:r>
      <w:r>
        <w:rPr>
          <w:sz w:val="24"/>
          <w:szCs w:val="24"/>
        </w:rPr>
        <w:t>%).</w:t>
      </w:r>
      <w:r w:rsidR="00B820C5">
        <w:rPr>
          <w:sz w:val="24"/>
          <w:szCs w:val="24"/>
        </w:rPr>
        <w:t xml:space="preserve"> </w:t>
      </w:r>
      <w:r w:rsidR="00E87B3B">
        <w:rPr>
          <w:sz w:val="24"/>
          <w:szCs w:val="24"/>
        </w:rPr>
        <w:t>El</w:t>
      </w:r>
      <w:r>
        <w:rPr>
          <w:sz w:val="24"/>
          <w:szCs w:val="24"/>
        </w:rPr>
        <w:t xml:space="preserve"> video </w:t>
      </w:r>
      <w:r w:rsidR="00E87B3B">
        <w:rPr>
          <w:sz w:val="24"/>
          <w:szCs w:val="24"/>
        </w:rPr>
        <w:t xml:space="preserve">y la </w:t>
      </w:r>
      <w:r>
        <w:rPr>
          <w:sz w:val="24"/>
          <w:szCs w:val="24"/>
        </w:rPr>
        <w:t>infografía son recomendables por el estudiante; mientras que la presentación digital no es recomendable en un 35</w:t>
      </w:r>
      <w:r w:rsidR="009F0DD3">
        <w:rPr>
          <w:sz w:val="24"/>
          <w:szCs w:val="24"/>
        </w:rPr>
        <w:t>.</w:t>
      </w:r>
      <w:r w:rsidR="00EA5AE3">
        <w:rPr>
          <w:sz w:val="24"/>
          <w:szCs w:val="24"/>
        </w:rPr>
        <w:t>3</w:t>
      </w:r>
      <w:r w:rsidR="00C9122E">
        <w:rPr>
          <w:sz w:val="24"/>
          <w:szCs w:val="24"/>
        </w:rPr>
        <w:t xml:space="preserve"> </w:t>
      </w:r>
      <w:r>
        <w:rPr>
          <w:sz w:val="24"/>
          <w:szCs w:val="24"/>
        </w:rPr>
        <w:t>%.</w:t>
      </w:r>
    </w:p>
    <w:p w14:paraId="66F4BF6A" w14:textId="3928A903" w:rsidR="00096929" w:rsidRDefault="00C9122E" w:rsidP="00A2529C">
      <w:pPr>
        <w:pStyle w:val="Textbody"/>
        <w:spacing w:after="0" w:line="360" w:lineRule="auto"/>
        <w:ind w:firstLine="708"/>
        <w:jc w:val="both"/>
        <w:rPr>
          <w:sz w:val="24"/>
          <w:szCs w:val="24"/>
        </w:rPr>
      </w:pPr>
      <w:r>
        <w:rPr>
          <w:sz w:val="24"/>
          <w:szCs w:val="24"/>
        </w:rPr>
        <w:t>En el caso de</w:t>
      </w:r>
      <w:r w:rsidR="00E65E4F">
        <w:rPr>
          <w:sz w:val="24"/>
          <w:szCs w:val="24"/>
        </w:rPr>
        <w:t>l video</w:t>
      </w:r>
      <w:r w:rsidR="00096929">
        <w:rPr>
          <w:sz w:val="24"/>
          <w:szCs w:val="24"/>
        </w:rPr>
        <w:t xml:space="preserve"> no </w:t>
      </w:r>
      <w:r w:rsidR="00CC2952">
        <w:rPr>
          <w:sz w:val="24"/>
          <w:szCs w:val="24"/>
        </w:rPr>
        <w:t>se recibieron</w:t>
      </w:r>
      <w:r w:rsidR="00096929">
        <w:rPr>
          <w:sz w:val="24"/>
          <w:szCs w:val="24"/>
        </w:rPr>
        <w:t xml:space="preserve"> </w:t>
      </w:r>
      <w:r w:rsidR="00E42920">
        <w:rPr>
          <w:sz w:val="24"/>
          <w:szCs w:val="24"/>
        </w:rPr>
        <w:t>comentarios negativos</w:t>
      </w:r>
      <w:r w:rsidR="00096929">
        <w:rPr>
          <w:sz w:val="24"/>
          <w:szCs w:val="24"/>
        </w:rPr>
        <w:t xml:space="preserve">. En la infografía, hay </w:t>
      </w:r>
      <w:r w:rsidR="00CC2952">
        <w:rPr>
          <w:sz w:val="24"/>
          <w:szCs w:val="24"/>
        </w:rPr>
        <w:t>cuatro</w:t>
      </w:r>
      <w:r w:rsidR="00096929">
        <w:rPr>
          <w:sz w:val="24"/>
          <w:szCs w:val="24"/>
        </w:rPr>
        <w:t xml:space="preserve"> comentarios que se refieren a que dicho MED </w:t>
      </w:r>
      <w:r w:rsidR="00E87B3B">
        <w:rPr>
          <w:sz w:val="24"/>
          <w:szCs w:val="24"/>
        </w:rPr>
        <w:t>sea portable sin acceso a internet</w:t>
      </w:r>
      <w:r w:rsidR="00096929">
        <w:rPr>
          <w:sz w:val="24"/>
          <w:szCs w:val="24"/>
        </w:rPr>
        <w:t xml:space="preserve">. </w:t>
      </w:r>
      <w:r w:rsidR="009F0DD3">
        <w:rPr>
          <w:sz w:val="24"/>
          <w:szCs w:val="24"/>
        </w:rPr>
        <w:t>F</w:t>
      </w:r>
      <w:r w:rsidR="00096929">
        <w:rPr>
          <w:sz w:val="24"/>
          <w:szCs w:val="24"/>
        </w:rPr>
        <w:t xml:space="preserve">inalmente, en la presentación digital se manifiestan diferentes comentarios, </w:t>
      </w:r>
      <w:r w:rsidR="00AB7621">
        <w:rPr>
          <w:sz w:val="24"/>
          <w:szCs w:val="24"/>
        </w:rPr>
        <w:t>enfocados</w:t>
      </w:r>
      <w:r w:rsidR="00096929">
        <w:rPr>
          <w:sz w:val="24"/>
          <w:szCs w:val="24"/>
        </w:rPr>
        <w:t xml:space="preserve"> a que el </w:t>
      </w:r>
      <w:r w:rsidR="00AB7621">
        <w:rPr>
          <w:sz w:val="24"/>
          <w:szCs w:val="24"/>
        </w:rPr>
        <w:t xml:space="preserve">material educativo </w:t>
      </w:r>
      <w:r w:rsidR="00096929">
        <w:rPr>
          <w:sz w:val="24"/>
          <w:szCs w:val="24"/>
        </w:rPr>
        <w:t>presenta complicaciones para su visualización.</w:t>
      </w:r>
    </w:p>
    <w:p w14:paraId="56603D9E" w14:textId="7E41B7D2" w:rsidR="00096929" w:rsidRDefault="00C9122E" w:rsidP="00A2529C">
      <w:pPr>
        <w:pStyle w:val="Textbody"/>
        <w:spacing w:after="0" w:line="360" w:lineRule="auto"/>
        <w:ind w:firstLine="708"/>
        <w:jc w:val="both"/>
        <w:rPr>
          <w:sz w:val="24"/>
          <w:szCs w:val="24"/>
        </w:rPr>
      </w:pPr>
      <w:r>
        <w:rPr>
          <w:sz w:val="24"/>
          <w:szCs w:val="24"/>
        </w:rPr>
        <w:t>En los comentarios del</w:t>
      </w:r>
      <w:r w:rsidR="00096929">
        <w:rPr>
          <w:sz w:val="24"/>
          <w:szCs w:val="24"/>
        </w:rPr>
        <w:t xml:space="preserve"> video, se solicita </w:t>
      </w:r>
      <w:r>
        <w:rPr>
          <w:sz w:val="24"/>
          <w:szCs w:val="24"/>
        </w:rPr>
        <w:t>fluidez del audio</w:t>
      </w:r>
      <w:r w:rsidR="00096929">
        <w:rPr>
          <w:sz w:val="24"/>
          <w:szCs w:val="24"/>
        </w:rPr>
        <w:t xml:space="preserve">. En la infografía, es notoria la solicitud de los estudiantes para que el </w:t>
      </w:r>
      <w:r w:rsidR="00AB7621">
        <w:rPr>
          <w:sz w:val="24"/>
          <w:szCs w:val="24"/>
        </w:rPr>
        <w:t>material educativo</w:t>
      </w:r>
      <w:r w:rsidR="00096929">
        <w:rPr>
          <w:sz w:val="24"/>
          <w:szCs w:val="24"/>
        </w:rPr>
        <w:t xml:space="preserve"> sea dispuesto en formato PDF. Y en cuanto a la presentación digital, se solicita que esté en otro formato, como PDF o PPT, o en otra plataforma que no tenga problemas de visualización.</w:t>
      </w:r>
    </w:p>
    <w:p w14:paraId="34EC98F5" w14:textId="77777777" w:rsidR="008A5E34" w:rsidRDefault="00096929" w:rsidP="00A2529C">
      <w:pPr>
        <w:pStyle w:val="Textbody"/>
        <w:spacing w:after="0" w:line="360" w:lineRule="auto"/>
        <w:ind w:firstLine="708"/>
        <w:jc w:val="both"/>
        <w:rPr>
          <w:sz w:val="24"/>
          <w:szCs w:val="24"/>
        </w:rPr>
      </w:pPr>
      <w:r>
        <w:rPr>
          <w:sz w:val="24"/>
          <w:szCs w:val="24"/>
        </w:rPr>
        <w:t xml:space="preserve">Dentro del cuestionario de retroalimentación, se le consultó al estudiante que preferencia tiene respecto al </w:t>
      </w:r>
      <w:r w:rsidR="00AB7621">
        <w:rPr>
          <w:sz w:val="24"/>
          <w:szCs w:val="24"/>
        </w:rPr>
        <w:t>material educativo</w:t>
      </w:r>
      <w:r>
        <w:rPr>
          <w:sz w:val="24"/>
          <w:szCs w:val="24"/>
        </w:rPr>
        <w:t xml:space="preserve"> que, a su consideración, ayuda a complementar su proceso de aprendizaje. El resultado es significativo en favor del video (7</w:t>
      </w:r>
      <w:r w:rsidR="008A5E34">
        <w:rPr>
          <w:sz w:val="24"/>
          <w:szCs w:val="24"/>
        </w:rPr>
        <w:t>5</w:t>
      </w:r>
      <w:r>
        <w:rPr>
          <w:sz w:val="24"/>
          <w:szCs w:val="24"/>
        </w:rPr>
        <w:t>.4</w:t>
      </w:r>
      <w:r w:rsidR="00C9122E">
        <w:rPr>
          <w:sz w:val="24"/>
          <w:szCs w:val="24"/>
        </w:rPr>
        <w:t xml:space="preserve"> </w:t>
      </w:r>
      <w:r>
        <w:rPr>
          <w:sz w:val="24"/>
          <w:szCs w:val="24"/>
        </w:rPr>
        <w:t>%), mientras que la infografía tiene el porcentaje restante</w:t>
      </w:r>
      <w:r w:rsidR="008A5E34">
        <w:rPr>
          <w:sz w:val="24"/>
          <w:szCs w:val="24"/>
        </w:rPr>
        <w:t xml:space="preserve"> (24.6 %)</w:t>
      </w:r>
      <w:r>
        <w:rPr>
          <w:sz w:val="24"/>
          <w:szCs w:val="24"/>
        </w:rPr>
        <w:t xml:space="preserve">. Es de resaltar que la presentación no fue seleccionada por ningún </w:t>
      </w:r>
      <w:r w:rsidR="00D52376">
        <w:rPr>
          <w:sz w:val="24"/>
          <w:szCs w:val="24"/>
        </w:rPr>
        <w:t>estudiante</w:t>
      </w:r>
      <w:r>
        <w:rPr>
          <w:sz w:val="24"/>
          <w:szCs w:val="24"/>
        </w:rPr>
        <w:t xml:space="preserve">. Por otro lado, es de relevancia mencionar que las imágenes mostradas en la presentación digital, la infografía, y el video, son </w:t>
      </w:r>
      <w:r w:rsidR="008A5E34">
        <w:rPr>
          <w:sz w:val="24"/>
          <w:szCs w:val="24"/>
        </w:rPr>
        <w:t>las mismas</w:t>
      </w:r>
      <w:r>
        <w:rPr>
          <w:sz w:val="24"/>
          <w:szCs w:val="24"/>
        </w:rPr>
        <w:t xml:space="preserve">. </w:t>
      </w:r>
      <w:bookmarkStart w:id="1" w:name="_Hlk198757041"/>
      <w:bookmarkStart w:id="2" w:name="_Hlk198738583"/>
    </w:p>
    <w:p w14:paraId="6630DE64" w14:textId="37E3B03B" w:rsidR="00FD222C" w:rsidRDefault="00FD222C" w:rsidP="00A2529C">
      <w:pPr>
        <w:pStyle w:val="Textbody"/>
        <w:spacing w:after="0" w:line="360" w:lineRule="auto"/>
        <w:ind w:firstLine="708"/>
        <w:jc w:val="both"/>
        <w:rPr>
          <w:sz w:val="24"/>
          <w:szCs w:val="24"/>
        </w:rPr>
      </w:pPr>
      <w:r>
        <w:rPr>
          <w:sz w:val="24"/>
          <w:szCs w:val="24"/>
        </w:rPr>
        <w:t>De igual forma, s</w:t>
      </w:r>
      <w:r w:rsidRPr="00FD222C">
        <w:rPr>
          <w:sz w:val="24"/>
          <w:szCs w:val="24"/>
        </w:rPr>
        <w:t xml:space="preserve">e cuestionó a los estudiantes sobre </w:t>
      </w:r>
      <w:r>
        <w:rPr>
          <w:sz w:val="24"/>
          <w:szCs w:val="24"/>
        </w:rPr>
        <w:t>la</w:t>
      </w:r>
      <w:r w:rsidRPr="00FD222C">
        <w:rPr>
          <w:sz w:val="24"/>
          <w:szCs w:val="24"/>
        </w:rPr>
        <w:t xml:space="preserve"> percepción de su dominio del tema con la pregunta</w:t>
      </w:r>
      <w:r>
        <w:rPr>
          <w:sz w:val="24"/>
          <w:szCs w:val="24"/>
        </w:rPr>
        <w:t xml:space="preserve"> </w:t>
      </w:r>
      <w:r w:rsidRPr="00FD222C">
        <w:rPr>
          <w:sz w:val="24"/>
          <w:szCs w:val="24"/>
        </w:rPr>
        <w:t>¿Cómo consideras tu conocimiento sobre el tema?</w:t>
      </w:r>
      <w:r>
        <w:rPr>
          <w:sz w:val="24"/>
          <w:szCs w:val="24"/>
        </w:rPr>
        <w:t>, donde</w:t>
      </w:r>
      <w:r w:rsidRPr="00FD222C">
        <w:rPr>
          <w:sz w:val="24"/>
          <w:szCs w:val="24"/>
        </w:rPr>
        <w:t xml:space="preserve"> 72</w:t>
      </w:r>
      <w:r>
        <w:rPr>
          <w:sz w:val="24"/>
          <w:szCs w:val="24"/>
        </w:rPr>
        <w:t>.</w:t>
      </w:r>
      <w:r w:rsidRPr="00FD222C">
        <w:rPr>
          <w:sz w:val="24"/>
          <w:szCs w:val="24"/>
        </w:rPr>
        <w:t>5</w:t>
      </w:r>
      <w:r w:rsidR="00C9122E">
        <w:rPr>
          <w:sz w:val="24"/>
          <w:szCs w:val="24"/>
        </w:rPr>
        <w:t xml:space="preserve"> </w:t>
      </w:r>
      <w:r w:rsidRPr="00FD222C">
        <w:rPr>
          <w:sz w:val="24"/>
          <w:szCs w:val="24"/>
        </w:rPr>
        <w:t>% indicó que domin</w:t>
      </w:r>
      <w:r>
        <w:rPr>
          <w:sz w:val="24"/>
          <w:szCs w:val="24"/>
        </w:rPr>
        <w:t>a</w:t>
      </w:r>
      <w:r w:rsidRPr="00FD222C">
        <w:rPr>
          <w:sz w:val="24"/>
          <w:szCs w:val="24"/>
        </w:rPr>
        <w:t xml:space="preserve"> el tema; 1</w:t>
      </w:r>
      <w:r w:rsidR="002B5B90">
        <w:rPr>
          <w:sz w:val="24"/>
          <w:szCs w:val="24"/>
        </w:rPr>
        <w:t>8</w:t>
      </w:r>
      <w:r>
        <w:rPr>
          <w:sz w:val="24"/>
          <w:szCs w:val="24"/>
        </w:rPr>
        <w:t>.</w:t>
      </w:r>
      <w:r w:rsidRPr="00FD222C">
        <w:rPr>
          <w:sz w:val="24"/>
          <w:szCs w:val="24"/>
        </w:rPr>
        <w:t>5</w:t>
      </w:r>
      <w:r w:rsidR="00C9122E">
        <w:rPr>
          <w:sz w:val="24"/>
          <w:szCs w:val="24"/>
        </w:rPr>
        <w:t xml:space="preserve"> </w:t>
      </w:r>
      <w:r w:rsidRPr="00FD222C">
        <w:rPr>
          <w:sz w:val="24"/>
          <w:szCs w:val="24"/>
        </w:rPr>
        <w:t xml:space="preserve">% afirmó haber aprendido más de lo esperado; </w:t>
      </w:r>
      <w:r w:rsidR="002B5B90">
        <w:rPr>
          <w:sz w:val="24"/>
          <w:szCs w:val="24"/>
        </w:rPr>
        <w:t>7</w:t>
      </w:r>
      <w:r>
        <w:rPr>
          <w:sz w:val="24"/>
          <w:szCs w:val="24"/>
        </w:rPr>
        <w:t>.</w:t>
      </w:r>
      <w:r w:rsidRPr="00FD222C">
        <w:rPr>
          <w:sz w:val="24"/>
          <w:szCs w:val="24"/>
        </w:rPr>
        <w:t>6</w:t>
      </w:r>
      <w:r w:rsidR="00C9122E">
        <w:rPr>
          <w:sz w:val="24"/>
          <w:szCs w:val="24"/>
        </w:rPr>
        <w:t xml:space="preserve"> </w:t>
      </w:r>
      <w:r w:rsidRPr="00FD222C">
        <w:rPr>
          <w:sz w:val="24"/>
          <w:szCs w:val="24"/>
        </w:rPr>
        <w:t xml:space="preserve">% consideró que había adquirido conocimientos suficientes para aprobar la evaluación y el </w:t>
      </w:r>
      <w:r w:rsidR="002B5B90">
        <w:rPr>
          <w:sz w:val="24"/>
          <w:szCs w:val="24"/>
        </w:rPr>
        <w:t>1</w:t>
      </w:r>
      <w:r>
        <w:rPr>
          <w:sz w:val="24"/>
          <w:szCs w:val="24"/>
        </w:rPr>
        <w:t>.</w:t>
      </w:r>
      <w:r w:rsidRPr="00FD222C">
        <w:rPr>
          <w:sz w:val="24"/>
          <w:szCs w:val="24"/>
        </w:rPr>
        <w:t>4</w:t>
      </w:r>
      <w:r w:rsidR="00C9122E">
        <w:rPr>
          <w:sz w:val="24"/>
          <w:szCs w:val="24"/>
        </w:rPr>
        <w:t xml:space="preserve"> </w:t>
      </w:r>
      <w:r w:rsidRPr="00FD222C">
        <w:rPr>
          <w:sz w:val="24"/>
          <w:szCs w:val="24"/>
        </w:rPr>
        <w:t>% señaló que no aprendió el tema.</w:t>
      </w:r>
      <w:bookmarkEnd w:id="1"/>
    </w:p>
    <w:bookmarkEnd w:id="2"/>
    <w:p w14:paraId="45F7FA95" w14:textId="17936607" w:rsidR="00096929" w:rsidRPr="00490B47" w:rsidRDefault="00096929" w:rsidP="00A2529C">
      <w:pPr>
        <w:pStyle w:val="Textbody"/>
        <w:spacing w:before="227" w:after="0" w:line="360" w:lineRule="auto"/>
        <w:jc w:val="center"/>
        <w:rPr>
          <w:b/>
          <w:sz w:val="32"/>
          <w:szCs w:val="32"/>
        </w:rPr>
      </w:pPr>
      <w:r w:rsidRPr="00490B47">
        <w:rPr>
          <w:b/>
          <w:sz w:val="32"/>
          <w:szCs w:val="32"/>
        </w:rPr>
        <w:t>Resultados</w:t>
      </w:r>
    </w:p>
    <w:p w14:paraId="5554F241" w14:textId="639BB95A" w:rsidR="00174A70" w:rsidRDefault="00174A70" w:rsidP="00A2529C">
      <w:pPr>
        <w:pStyle w:val="Textbody"/>
        <w:spacing w:after="0" w:line="360" w:lineRule="auto"/>
        <w:ind w:firstLine="708"/>
        <w:jc w:val="both"/>
        <w:rPr>
          <w:sz w:val="24"/>
          <w:szCs w:val="24"/>
        </w:rPr>
      </w:pPr>
      <w:r w:rsidRPr="00174A70">
        <w:rPr>
          <w:sz w:val="24"/>
          <w:szCs w:val="24"/>
        </w:rPr>
        <w:t xml:space="preserve">La implementación de los </w:t>
      </w:r>
      <w:r w:rsidR="00A108E7">
        <w:rPr>
          <w:sz w:val="24"/>
          <w:szCs w:val="24"/>
        </w:rPr>
        <w:t>MED</w:t>
      </w:r>
      <w:r w:rsidRPr="00174A70">
        <w:rPr>
          <w:sz w:val="24"/>
          <w:szCs w:val="24"/>
        </w:rPr>
        <w:t xml:space="preserve"> en la enseñanza del </w:t>
      </w:r>
      <w:r w:rsidRPr="000C6136">
        <w:rPr>
          <w:i/>
          <w:iCs/>
          <w:sz w:val="24"/>
          <w:szCs w:val="24"/>
        </w:rPr>
        <w:t>desfas</w:t>
      </w:r>
      <w:r w:rsidR="000E4761">
        <w:rPr>
          <w:i/>
          <w:iCs/>
          <w:sz w:val="24"/>
          <w:szCs w:val="24"/>
        </w:rPr>
        <w:t>e</w:t>
      </w:r>
      <w:r w:rsidRPr="000C6136">
        <w:rPr>
          <w:i/>
          <w:iCs/>
          <w:sz w:val="24"/>
          <w:szCs w:val="24"/>
        </w:rPr>
        <w:t xml:space="preserve"> de ondas</w:t>
      </w:r>
      <w:r w:rsidRPr="00174A70">
        <w:rPr>
          <w:sz w:val="24"/>
          <w:szCs w:val="24"/>
        </w:rPr>
        <w:t xml:space="preserve"> generó un impacto positivo en el rendimiento académico de los estudiantes. La calificación promedio de la actividad evaluada</w:t>
      </w:r>
      <w:r w:rsidR="00CC2952">
        <w:rPr>
          <w:sz w:val="24"/>
          <w:szCs w:val="24"/>
        </w:rPr>
        <w:t xml:space="preserve"> (Fig</w:t>
      </w:r>
      <w:r w:rsidR="00A108E7">
        <w:rPr>
          <w:sz w:val="24"/>
          <w:szCs w:val="24"/>
        </w:rPr>
        <w:t>ura</w:t>
      </w:r>
      <w:r w:rsidR="00CC2952">
        <w:rPr>
          <w:sz w:val="24"/>
          <w:szCs w:val="24"/>
        </w:rPr>
        <w:t xml:space="preserve"> 4)</w:t>
      </w:r>
      <w:r w:rsidRPr="00174A70">
        <w:rPr>
          <w:sz w:val="24"/>
          <w:szCs w:val="24"/>
        </w:rPr>
        <w:t xml:space="preserve">, mostró una mejora sustancial al comparar los periodos sin </w:t>
      </w:r>
      <w:r w:rsidR="00AB7621">
        <w:rPr>
          <w:sz w:val="24"/>
          <w:szCs w:val="24"/>
        </w:rPr>
        <w:t>uso de materiales educativos</w:t>
      </w:r>
      <w:r w:rsidRPr="00174A70">
        <w:rPr>
          <w:sz w:val="24"/>
          <w:szCs w:val="24"/>
        </w:rPr>
        <w:t xml:space="preserve"> con aquellos en los que se implementaron estos recursos. En los semestres anteriores a la implementación, la calificación promedio se mantuvo alrededor de 6.32/10, mientras que en los semestres en los que se incorporaron los MED, el promedio aumentó a 9.59/</w:t>
      </w:r>
      <w:proofErr w:type="gramStart"/>
      <w:r w:rsidRPr="00174A70">
        <w:rPr>
          <w:sz w:val="24"/>
          <w:szCs w:val="24"/>
        </w:rPr>
        <w:t xml:space="preserve">10, </w:t>
      </w:r>
      <w:r w:rsidR="004F4F28">
        <w:rPr>
          <w:sz w:val="24"/>
          <w:szCs w:val="24"/>
        </w:rPr>
        <w:t xml:space="preserve"> que</w:t>
      </w:r>
      <w:proofErr w:type="gramEnd"/>
      <w:r w:rsidR="004F4F28">
        <w:rPr>
          <w:sz w:val="24"/>
          <w:szCs w:val="24"/>
        </w:rPr>
        <w:t xml:space="preserve"> representa </w:t>
      </w:r>
      <w:r w:rsidRPr="00174A70">
        <w:rPr>
          <w:sz w:val="24"/>
          <w:szCs w:val="24"/>
        </w:rPr>
        <w:t>un incremento</w:t>
      </w:r>
      <w:r w:rsidR="004F4F28">
        <w:rPr>
          <w:sz w:val="24"/>
          <w:szCs w:val="24"/>
        </w:rPr>
        <w:t xml:space="preserve"> absoluto </w:t>
      </w:r>
      <w:r w:rsidRPr="00174A70">
        <w:rPr>
          <w:sz w:val="24"/>
          <w:szCs w:val="24"/>
        </w:rPr>
        <w:t>de 3</w:t>
      </w:r>
      <w:r w:rsidR="004F4F28">
        <w:rPr>
          <w:sz w:val="24"/>
          <w:szCs w:val="24"/>
        </w:rPr>
        <w:t>.27 puntos</w:t>
      </w:r>
      <w:r w:rsidRPr="00174A70">
        <w:rPr>
          <w:sz w:val="24"/>
          <w:szCs w:val="24"/>
        </w:rPr>
        <w:t xml:space="preserve"> (</w:t>
      </w:r>
      <w:r w:rsidR="004F4F28">
        <w:rPr>
          <w:sz w:val="24"/>
          <w:szCs w:val="24"/>
        </w:rPr>
        <w:t xml:space="preserve">ver </w:t>
      </w:r>
      <w:r w:rsidRPr="00174A70">
        <w:rPr>
          <w:sz w:val="24"/>
          <w:szCs w:val="24"/>
        </w:rPr>
        <w:t xml:space="preserve">Tabla </w:t>
      </w:r>
      <w:r w:rsidR="00A108E7">
        <w:rPr>
          <w:sz w:val="24"/>
          <w:szCs w:val="24"/>
        </w:rPr>
        <w:t>3</w:t>
      </w:r>
      <w:r w:rsidRPr="00174A70">
        <w:rPr>
          <w:sz w:val="24"/>
          <w:szCs w:val="24"/>
        </w:rPr>
        <w:t>).</w:t>
      </w:r>
    </w:p>
    <w:p w14:paraId="636A0333" w14:textId="77777777" w:rsidR="00E66EEC" w:rsidRPr="00174A70" w:rsidRDefault="00E66EEC" w:rsidP="00A2529C">
      <w:pPr>
        <w:pStyle w:val="Textbody"/>
        <w:spacing w:after="0" w:line="360" w:lineRule="auto"/>
        <w:ind w:firstLine="708"/>
        <w:jc w:val="both"/>
        <w:rPr>
          <w:sz w:val="24"/>
          <w:szCs w:val="24"/>
        </w:rPr>
      </w:pPr>
    </w:p>
    <w:p w14:paraId="36DE966F" w14:textId="13DD0B3A" w:rsidR="00174A70" w:rsidRPr="00174A70" w:rsidRDefault="00174A70" w:rsidP="00A2529C">
      <w:pPr>
        <w:pStyle w:val="Textbody"/>
        <w:spacing w:after="0" w:line="360" w:lineRule="auto"/>
        <w:ind w:firstLine="708"/>
        <w:jc w:val="both"/>
        <w:rPr>
          <w:sz w:val="24"/>
          <w:szCs w:val="24"/>
        </w:rPr>
      </w:pPr>
      <w:r w:rsidRPr="00174A70">
        <w:rPr>
          <w:sz w:val="24"/>
          <w:szCs w:val="24"/>
        </w:rPr>
        <w:lastRenderedPageBreak/>
        <w:t xml:space="preserve">El análisis de las encuestas aplicadas a los estudiantes reflejó una preferencia por el video y la infografía como los recursos útiles para complementar su aprendizaje. </w:t>
      </w:r>
      <w:r w:rsidR="004F4F28">
        <w:rPr>
          <w:sz w:val="24"/>
          <w:szCs w:val="24"/>
        </w:rPr>
        <w:t>Con base en lo reportado en la Tabla 4 la</w:t>
      </w:r>
      <w:r w:rsidR="00687AA3">
        <w:rPr>
          <w:sz w:val="24"/>
          <w:szCs w:val="24"/>
        </w:rPr>
        <w:t xml:space="preserve"> mayoría</w:t>
      </w:r>
      <w:r w:rsidRPr="00174A70">
        <w:rPr>
          <w:sz w:val="24"/>
          <w:szCs w:val="24"/>
        </w:rPr>
        <w:t xml:space="preserve"> de los estudiantes identificó el video como el </w:t>
      </w:r>
      <w:r w:rsidR="00AB7621">
        <w:rPr>
          <w:sz w:val="24"/>
          <w:szCs w:val="24"/>
        </w:rPr>
        <w:t>material</w:t>
      </w:r>
      <w:r w:rsidRPr="00174A70">
        <w:rPr>
          <w:sz w:val="24"/>
          <w:szCs w:val="24"/>
        </w:rPr>
        <w:t xml:space="preserve"> efectivo, seguido de la infografía. </w:t>
      </w:r>
      <w:r w:rsidR="00D52376" w:rsidRPr="00D52376">
        <w:rPr>
          <w:sz w:val="24"/>
          <w:szCs w:val="24"/>
          <w:lang w:bidi="es-ES"/>
        </w:rPr>
        <w:t>En contraste, un porcentaje significativo de estudiantes no recomendaría la presentación digital y manifestó insatisfacción con su uso.</w:t>
      </w:r>
    </w:p>
    <w:p w14:paraId="143DEC9B" w14:textId="3DA8187B" w:rsidR="00174A70" w:rsidRPr="00174A70" w:rsidRDefault="00174A70" w:rsidP="00A2529C">
      <w:pPr>
        <w:pStyle w:val="Textbody"/>
        <w:spacing w:after="0" w:line="360" w:lineRule="auto"/>
        <w:ind w:firstLine="708"/>
        <w:jc w:val="both"/>
        <w:rPr>
          <w:sz w:val="24"/>
          <w:szCs w:val="24"/>
        </w:rPr>
      </w:pPr>
      <w:r w:rsidRPr="00174A70">
        <w:rPr>
          <w:sz w:val="24"/>
          <w:szCs w:val="24"/>
        </w:rPr>
        <w:t>En términos de calidad percibida, los estudiantes calific</w:t>
      </w:r>
      <w:r w:rsidR="00687AA3">
        <w:rPr>
          <w:sz w:val="24"/>
          <w:szCs w:val="24"/>
        </w:rPr>
        <w:t>aron</w:t>
      </w:r>
      <w:r w:rsidRPr="00174A70">
        <w:rPr>
          <w:sz w:val="24"/>
          <w:szCs w:val="24"/>
        </w:rPr>
        <w:t xml:space="preserve"> al video como "muy bueno", mientras que la infografía obtuvo una valoración positiva</w:t>
      </w:r>
      <w:r w:rsidR="00D52376">
        <w:rPr>
          <w:sz w:val="24"/>
          <w:szCs w:val="24"/>
        </w:rPr>
        <w:t>, aunque en menor escala</w:t>
      </w:r>
      <w:r w:rsidR="00687AA3">
        <w:rPr>
          <w:sz w:val="24"/>
          <w:szCs w:val="24"/>
        </w:rPr>
        <w:t>.</w:t>
      </w:r>
      <w:r w:rsidRPr="00174A70">
        <w:rPr>
          <w:sz w:val="24"/>
          <w:szCs w:val="24"/>
        </w:rPr>
        <w:t xml:space="preserve"> </w:t>
      </w:r>
      <w:r w:rsidR="00D52376">
        <w:rPr>
          <w:sz w:val="24"/>
          <w:szCs w:val="24"/>
        </w:rPr>
        <w:t>Por su parte</w:t>
      </w:r>
      <w:r w:rsidRPr="00174A70">
        <w:rPr>
          <w:sz w:val="24"/>
          <w:szCs w:val="24"/>
        </w:rPr>
        <w:t xml:space="preserve">, la presentación digital recibió críticas en </w:t>
      </w:r>
      <w:r w:rsidR="00D52376">
        <w:rPr>
          <w:sz w:val="24"/>
          <w:szCs w:val="24"/>
        </w:rPr>
        <w:t>cuanto a</w:t>
      </w:r>
      <w:r w:rsidRPr="00174A70">
        <w:rPr>
          <w:sz w:val="24"/>
          <w:szCs w:val="24"/>
        </w:rPr>
        <w:t xml:space="preserve"> accesibilidad</w:t>
      </w:r>
      <w:r w:rsidR="00D52376">
        <w:rPr>
          <w:sz w:val="24"/>
          <w:szCs w:val="24"/>
        </w:rPr>
        <w:t xml:space="preserve"> y</w:t>
      </w:r>
      <w:r w:rsidRPr="00174A70">
        <w:rPr>
          <w:sz w:val="24"/>
          <w:szCs w:val="24"/>
        </w:rPr>
        <w:t xml:space="preserve"> </w:t>
      </w:r>
      <w:r w:rsidR="00D52376">
        <w:rPr>
          <w:sz w:val="24"/>
          <w:szCs w:val="24"/>
        </w:rPr>
        <w:t>fue evaluada</w:t>
      </w:r>
      <w:r w:rsidR="00687AA3">
        <w:rPr>
          <w:sz w:val="24"/>
          <w:szCs w:val="24"/>
        </w:rPr>
        <w:t xml:space="preserve"> como </w:t>
      </w:r>
      <w:r w:rsidRPr="00174A70">
        <w:rPr>
          <w:sz w:val="24"/>
          <w:szCs w:val="24"/>
        </w:rPr>
        <w:t xml:space="preserve">"regular". </w:t>
      </w:r>
      <w:r w:rsidR="00D978CA">
        <w:rPr>
          <w:sz w:val="24"/>
          <w:szCs w:val="24"/>
        </w:rPr>
        <w:t xml:space="preserve">Si bien </w:t>
      </w:r>
      <w:r w:rsidRPr="00174A70">
        <w:rPr>
          <w:sz w:val="24"/>
          <w:szCs w:val="24"/>
        </w:rPr>
        <w:t xml:space="preserve">el video y la infografía fueron accesibles a través de plataformas como YouTube y Piktochart, la presentación digital </w:t>
      </w:r>
      <w:r w:rsidR="00D978CA">
        <w:rPr>
          <w:sz w:val="24"/>
          <w:szCs w:val="24"/>
        </w:rPr>
        <w:t xml:space="preserve">tuvo </w:t>
      </w:r>
      <w:r w:rsidRPr="00174A70">
        <w:rPr>
          <w:sz w:val="24"/>
          <w:szCs w:val="24"/>
        </w:rPr>
        <w:t>problemas técnicos debido a la plataforma utilizada, lo que afectó su efectividad.</w:t>
      </w:r>
    </w:p>
    <w:p w14:paraId="26AAA657" w14:textId="24BD9D02" w:rsidR="00174A70" w:rsidRPr="00174A70" w:rsidRDefault="00174A70" w:rsidP="00A2529C">
      <w:pPr>
        <w:pStyle w:val="Textbody"/>
        <w:spacing w:after="0" w:line="360" w:lineRule="auto"/>
        <w:ind w:firstLine="708"/>
        <w:jc w:val="both"/>
        <w:rPr>
          <w:sz w:val="24"/>
          <w:szCs w:val="24"/>
        </w:rPr>
      </w:pPr>
      <w:r w:rsidRPr="00174A70">
        <w:rPr>
          <w:sz w:val="24"/>
          <w:szCs w:val="24"/>
        </w:rPr>
        <w:t>El impacto en el aprendizaje significativo fue evidente.</w:t>
      </w:r>
      <w:r w:rsidR="00687AA3">
        <w:rPr>
          <w:sz w:val="24"/>
          <w:szCs w:val="24"/>
        </w:rPr>
        <w:t xml:space="preserve"> En este punto, tres de cada cuatro </w:t>
      </w:r>
      <w:r w:rsidRPr="00174A70">
        <w:rPr>
          <w:sz w:val="24"/>
          <w:szCs w:val="24"/>
        </w:rPr>
        <w:t>estudiantes indic</w:t>
      </w:r>
      <w:r w:rsidR="00687AA3">
        <w:rPr>
          <w:sz w:val="24"/>
          <w:szCs w:val="24"/>
        </w:rPr>
        <w:t>aron</w:t>
      </w:r>
      <w:r w:rsidRPr="00174A70">
        <w:rPr>
          <w:sz w:val="24"/>
          <w:szCs w:val="24"/>
        </w:rPr>
        <w:t xml:space="preserve"> que el video contribuyó en gran parte a su aprendizaje, </w:t>
      </w:r>
      <w:r w:rsidR="0064339E">
        <w:rPr>
          <w:sz w:val="24"/>
          <w:szCs w:val="24"/>
        </w:rPr>
        <w:t xml:space="preserve">y el restante </w:t>
      </w:r>
      <w:r w:rsidRPr="00174A70">
        <w:rPr>
          <w:sz w:val="24"/>
          <w:szCs w:val="24"/>
        </w:rPr>
        <w:t>expresó una valoración similar sobre la infografía. En contraste, la presentación digital no fue seleccionada por los estudiantes como una herramienta relevante para su proceso de aprendizaje.</w:t>
      </w:r>
    </w:p>
    <w:p w14:paraId="7BBC1BA3" w14:textId="53798BD5" w:rsidR="00174A70" w:rsidRDefault="00174A70" w:rsidP="00A2529C">
      <w:pPr>
        <w:pStyle w:val="Textbody"/>
        <w:spacing w:after="0" w:line="360" w:lineRule="auto"/>
        <w:ind w:firstLine="708"/>
        <w:jc w:val="both"/>
        <w:rPr>
          <w:sz w:val="24"/>
          <w:szCs w:val="24"/>
        </w:rPr>
      </w:pPr>
      <w:r w:rsidRPr="00174A70">
        <w:rPr>
          <w:sz w:val="24"/>
          <w:szCs w:val="24"/>
        </w:rPr>
        <w:t xml:space="preserve">Los comentarios cualitativos de los estudiantes indicaron sugerencias de mejora específicas. Para el video, recomendaron ajustes en la fluidez del audio y </w:t>
      </w:r>
      <w:r w:rsidR="0064339E">
        <w:rPr>
          <w:sz w:val="24"/>
          <w:szCs w:val="24"/>
        </w:rPr>
        <w:t xml:space="preserve">disminuir </w:t>
      </w:r>
      <w:r w:rsidRPr="00174A70">
        <w:rPr>
          <w:sz w:val="24"/>
          <w:szCs w:val="24"/>
        </w:rPr>
        <w:t xml:space="preserve">la duración; para la infografía, solicitaron opciones de descarga en formatos PDF o PNG; y para la presentación digital, sugirieron migrarla a formatos accesibles como PDF o PPT </w:t>
      </w:r>
      <w:r w:rsidR="0064339E">
        <w:rPr>
          <w:sz w:val="24"/>
          <w:szCs w:val="24"/>
        </w:rPr>
        <w:t>o</w:t>
      </w:r>
      <w:r w:rsidRPr="00174A70">
        <w:rPr>
          <w:sz w:val="24"/>
          <w:szCs w:val="24"/>
        </w:rPr>
        <w:t xml:space="preserve"> utilizar plataformas </w:t>
      </w:r>
      <w:r w:rsidR="0064339E">
        <w:rPr>
          <w:sz w:val="24"/>
          <w:szCs w:val="24"/>
        </w:rPr>
        <w:t>con mayor estabilidad</w:t>
      </w:r>
      <w:r w:rsidRPr="00174A70">
        <w:rPr>
          <w:sz w:val="24"/>
          <w:szCs w:val="24"/>
        </w:rPr>
        <w:t>.</w:t>
      </w:r>
    </w:p>
    <w:p w14:paraId="0D2F77C1" w14:textId="77777777" w:rsidR="00E66EEC" w:rsidRPr="00174A70" w:rsidRDefault="00E66EEC" w:rsidP="00A2529C">
      <w:pPr>
        <w:pStyle w:val="Textbody"/>
        <w:spacing w:after="0" w:line="360" w:lineRule="auto"/>
        <w:ind w:firstLine="708"/>
        <w:jc w:val="both"/>
        <w:rPr>
          <w:sz w:val="24"/>
          <w:szCs w:val="24"/>
        </w:rPr>
      </w:pPr>
    </w:p>
    <w:p w14:paraId="7A7D39B7" w14:textId="0CBDE759" w:rsidR="00096929" w:rsidRPr="00490B47" w:rsidRDefault="00096929" w:rsidP="00E66EEC">
      <w:pPr>
        <w:pStyle w:val="Textbody"/>
        <w:spacing w:after="0" w:line="360" w:lineRule="auto"/>
        <w:jc w:val="center"/>
        <w:rPr>
          <w:b/>
          <w:bCs/>
          <w:sz w:val="32"/>
          <w:szCs w:val="32"/>
        </w:rPr>
      </w:pPr>
      <w:r w:rsidRPr="00490B47">
        <w:rPr>
          <w:b/>
          <w:bCs/>
          <w:sz w:val="32"/>
          <w:szCs w:val="32"/>
        </w:rPr>
        <w:t>Discusión</w:t>
      </w:r>
    </w:p>
    <w:p w14:paraId="311C2B46" w14:textId="30BBCCA3" w:rsidR="00174A70" w:rsidRPr="00174A70" w:rsidRDefault="00174A70" w:rsidP="00A2529C">
      <w:pPr>
        <w:pStyle w:val="Textbody"/>
        <w:spacing w:after="0" w:line="360" w:lineRule="auto"/>
        <w:ind w:firstLine="708"/>
        <w:jc w:val="both"/>
        <w:rPr>
          <w:sz w:val="24"/>
          <w:szCs w:val="24"/>
        </w:rPr>
      </w:pPr>
      <w:r w:rsidRPr="00174A70">
        <w:rPr>
          <w:sz w:val="24"/>
          <w:szCs w:val="24"/>
        </w:rPr>
        <w:t xml:space="preserve">Los resultados obtenidos en este estudio coinciden con investigaciones previas que </w:t>
      </w:r>
      <w:r w:rsidR="00CC2952">
        <w:rPr>
          <w:sz w:val="24"/>
          <w:szCs w:val="24"/>
        </w:rPr>
        <w:t>demostraron</w:t>
      </w:r>
      <w:r w:rsidRPr="00174A70">
        <w:rPr>
          <w:sz w:val="24"/>
          <w:szCs w:val="24"/>
        </w:rPr>
        <w:t xml:space="preserve"> el impacto positivo del uso de materiales educativos digitales y aprendizaje activo en la educación en ingeniería. Estudios como los de Freeman </w:t>
      </w:r>
      <w:r w:rsidRPr="00BB50EF">
        <w:rPr>
          <w:i/>
          <w:iCs/>
          <w:sz w:val="24"/>
          <w:szCs w:val="24"/>
        </w:rPr>
        <w:t xml:space="preserve">et </w:t>
      </w:r>
      <w:r w:rsidR="00934F4A" w:rsidRPr="00BB50EF">
        <w:rPr>
          <w:i/>
          <w:iCs/>
          <w:sz w:val="24"/>
          <w:szCs w:val="24"/>
        </w:rPr>
        <w:t>a</w:t>
      </w:r>
      <w:r w:rsidRPr="00BB50EF">
        <w:rPr>
          <w:i/>
          <w:iCs/>
          <w:sz w:val="24"/>
          <w:szCs w:val="24"/>
        </w:rPr>
        <w:t>l</w:t>
      </w:r>
      <w:r w:rsidRPr="00174A70">
        <w:rPr>
          <w:sz w:val="24"/>
          <w:szCs w:val="24"/>
        </w:rPr>
        <w:t xml:space="preserve">. (2014) y Theobald </w:t>
      </w:r>
      <w:r w:rsidRPr="00C761F0">
        <w:rPr>
          <w:i/>
          <w:iCs/>
          <w:sz w:val="24"/>
          <w:szCs w:val="24"/>
        </w:rPr>
        <w:t xml:space="preserve">et </w:t>
      </w:r>
      <w:r w:rsidR="00934F4A" w:rsidRPr="00C761F0">
        <w:rPr>
          <w:i/>
          <w:iCs/>
          <w:sz w:val="24"/>
          <w:szCs w:val="24"/>
        </w:rPr>
        <w:t>a</w:t>
      </w:r>
      <w:r w:rsidRPr="00C761F0">
        <w:rPr>
          <w:i/>
          <w:iCs/>
          <w:sz w:val="24"/>
          <w:szCs w:val="24"/>
        </w:rPr>
        <w:t>l</w:t>
      </w:r>
      <w:r w:rsidRPr="00C761F0">
        <w:rPr>
          <w:sz w:val="24"/>
          <w:szCs w:val="24"/>
        </w:rPr>
        <w:t>.</w:t>
      </w:r>
      <w:r w:rsidRPr="00174A70">
        <w:rPr>
          <w:sz w:val="24"/>
          <w:szCs w:val="24"/>
        </w:rPr>
        <w:t xml:space="preserve"> (2020) reporta</w:t>
      </w:r>
      <w:r w:rsidR="00CC2952">
        <w:rPr>
          <w:sz w:val="24"/>
          <w:szCs w:val="24"/>
        </w:rPr>
        <w:t>ron</w:t>
      </w:r>
      <w:r w:rsidRPr="00174A70">
        <w:rPr>
          <w:sz w:val="24"/>
          <w:szCs w:val="24"/>
        </w:rPr>
        <w:t xml:space="preserve"> que las estrategias de </w:t>
      </w:r>
      <w:r w:rsidR="0054679C">
        <w:rPr>
          <w:sz w:val="24"/>
          <w:szCs w:val="24"/>
        </w:rPr>
        <w:t>aprendizaje</w:t>
      </w:r>
      <w:r w:rsidRPr="00174A70">
        <w:rPr>
          <w:sz w:val="24"/>
          <w:szCs w:val="24"/>
        </w:rPr>
        <w:t xml:space="preserve"> activ</w:t>
      </w:r>
      <w:r w:rsidR="0054679C">
        <w:rPr>
          <w:sz w:val="24"/>
          <w:szCs w:val="24"/>
        </w:rPr>
        <w:t>o</w:t>
      </w:r>
      <w:r w:rsidRPr="00174A70">
        <w:rPr>
          <w:sz w:val="24"/>
          <w:szCs w:val="24"/>
        </w:rPr>
        <w:t xml:space="preserve"> </w:t>
      </w:r>
      <w:r w:rsidR="00936017">
        <w:rPr>
          <w:sz w:val="24"/>
          <w:szCs w:val="24"/>
        </w:rPr>
        <w:t>pueden disminuir la tasa de reprobación</w:t>
      </w:r>
      <w:r w:rsidR="00AB7621" w:rsidRPr="00AB7621">
        <w:rPr>
          <w:sz w:val="24"/>
          <w:szCs w:val="24"/>
          <w:lang w:bidi="es-ES"/>
        </w:rPr>
        <w:t xml:space="preserve"> de los estudiantes en las áreas de ciencia, tecnología, ingeniería y matemáticas </w:t>
      </w:r>
      <w:r w:rsidRPr="00174A70">
        <w:rPr>
          <w:sz w:val="24"/>
          <w:szCs w:val="24"/>
        </w:rPr>
        <w:t>hasta en 55</w:t>
      </w:r>
      <w:r w:rsidR="00936017">
        <w:rPr>
          <w:sz w:val="24"/>
          <w:szCs w:val="24"/>
        </w:rPr>
        <w:t xml:space="preserve"> </w:t>
      </w:r>
      <w:r w:rsidRPr="00174A70">
        <w:rPr>
          <w:sz w:val="24"/>
          <w:szCs w:val="24"/>
        </w:rPr>
        <w:t xml:space="preserve">%, lo que respalda la efectividad de los </w:t>
      </w:r>
      <w:r w:rsidR="00AB7621">
        <w:rPr>
          <w:sz w:val="24"/>
          <w:szCs w:val="24"/>
        </w:rPr>
        <w:t>materiales educativos</w:t>
      </w:r>
      <w:r w:rsidRPr="00174A70">
        <w:rPr>
          <w:sz w:val="24"/>
          <w:szCs w:val="24"/>
        </w:rPr>
        <w:t xml:space="preserve"> utilizados en este trabajo.</w:t>
      </w:r>
    </w:p>
    <w:p w14:paraId="20B4F7C5" w14:textId="188157D2" w:rsidR="00174A70" w:rsidRPr="00174A70" w:rsidRDefault="00174A70" w:rsidP="00A2529C">
      <w:pPr>
        <w:pStyle w:val="Textbody"/>
        <w:spacing w:after="0" w:line="360" w:lineRule="auto"/>
        <w:ind w:firstLine="708"/>
        <w:jc w:val="both"/>
        <w:rPr>
          <w:sz w:val="24"/>
          <w:szCs w:val="24"/>
        </w:rPr>
      </w:pPr>
      <w:r w:rsidRPr="00174A70">
        <w:rPr>
          <w:sz w:val="24"/>
          <w:szCs w:val="24"/>
        </w:rPr>
        <w:t>El aumento de 32.</w:t>
      </w:r>
      <w:r w:rsidR="00936017">
        <w:rPr>
          <w:sz w:val="24"/>
          <w:szCs w:val="24"/>
        </w:rPr>
        <w:t xml:space="preserve">7 </w:t>
      </w:r>
      <w:r w:rsidRPr="00174A70">
        <w:rPr>
          <w:sz w:val="24"/>
          <w:szCs w:val="24"/>
        </w:rPr>
        <w:t xml:space="preserve">% en el rendimiento académico registrado en este estudio es consistente con la investigación de Daly </w:t>
      </w:r>
      <w:r w:rsidRPr="002E541E">
        <w:rPr>
          <w:i/>
          <w:iCs/>
          <w:sz w:val="24"/>
          <w:szCs w:val="24"/>
        </w:rPr>
        <w:t xml:space="preserve">et </w:t>
      </w:r>
      <w:r w:rsidR="002E541E" w:rsidRPr="00BB50EF">
        <w:rPr>
          <w:i/>
          <w:iCs/>
          <w:sz w:val="24"/>
          <w:szCs w:val="24"/>
        </w:rPr>
        <w:t>a</w:t>
      </w:r>
      <w:r w:rsidRPr="00BB50EF">
        <w:rPr>
          <w:i/>
          <w:iCs/>
          <w:sz w:val="24"/>
          <w:szCs w:val="24"/>
        </w:rPr>
        <w:t>l</w:t>
      </w:r>
      <w:r w:rsidRPr="00174A70">
        <w:rPr>
          <w:sz w:val="24"/>
          <w:szCs w:val="24"/>
        </w:rPr>
        <w:t>. (2016), quienes encontraron que los materiales visuales interactivos, como videos e infografías, pueden mejorar significativamente la retención del conocimiento en temas técnicos complejos. Asimismo, el predominio de los estilos de aprendizaje asimilador (51</w:t>
      </w:r>
      <w:r w:rsidR="00936017">
        <w:rPr>
          <w:sz w:val="24"/>
          <w:szCs w:val="24"/>
        </w:rPr>
        <w:t xml:space="preserve"> </w:t>
      </w:r>
      <w:r w:rsidRPr="00174A70">
        <w:rPr>
          <w:sz w:val="24"/>
          <w:szCs w:val="24"/>
        </w:rPr>
        <w:t>%) y convergente (27</w:t>
      </w:r>
      <w:r w:rsidR="00936017">
        <w:rPr>
          <w:sz w:val="24"/>
          <w:szCs w:val="24"/>
        </w:rPr>
        <w:t xml:space="preserve"> </w:t>
      </w:r>
      <w:r w:rsidRPr="00174A70">
        <w:rPr>
          <w:sz w:val="24"/>
          <w:szCs w:val="24"/>
        </w:rPr>
        <w:t xml:space="preserve">%), </w:t>
      </w:r>
      <w:r w:rsidRPr="00174A70">
        <w:rPr>
          <w:sz w:val="24"/>
          <w:szCs w:val="24"/>
        </w:rPr>
        <w:lastRenderedPageBreak/>
        <w:t>identificado con el modelo de Kolb (McCarthy, 2016), sugiere que el uso de herramientas visuales y estructuradas, como videos e infografías, es altamente compatible con las necesidades de los estudiantes de ingeniería.</w:t>
      </w:r>
    </w:p>
    <w:p w14:paraId="59920427" w14:textId="197C7564" w:rsidR="00174A70" w:rsidRPr="00174A70" w:rsidRDefault="00174A70" w:rsidP="00A2529C">
      <w:pPr>
        <w:pStyle w:val="Textbody"/>
        <w:spacing w:after="0" w:line="360" w:lineRule="auto"/>
        <w:ind w:firstLine="708"/>
        <w:jc w:val="both"/>
        <w:rPr>
          <w:sz w:val="24"/>
          <w:szCs w:val="24"/>
        </w:rPr>
      </w:pPr>
      <w:r w:rsidRPr="00174A70">
        <w:rPr>
          <w:sz w:val="24"/>
          <w:szCs w:val="24"/>
        </w:rPr>
        <w:t xml:space="preserve">No obstante, el bajo impacto de la presentación digital en este estudio contrasta con los hallazgos de Carvalho </w:t>
      </w:r>
      <w:r w:rsidRPr="002E541E">
        <w:rPr>
          <w:i/>
          <w:iCs/>
          <w:sz w:val="24"/>
          <w:szCs w:val="24"/>
        </w:rPr>
        <w:t xml:space="preserve">et </w:t>
      </w:r>
      <w:r w:rsidR="00934F4A" w:rsidRPr="002E541E">
        <w:rPr>
          <w:i/>
          <w:iCs/>
          <w:sz w:val="24"/>
          <w:szCs w:val="24"/>
        </w:rPr>
        <w:t>a</w:t>
      </w:r>
      <w:r w:rsidRPr="002E541E">
        <w:rPr>
          <w:i/>
          <w:iCs/>
          <w:sz w:val="24"/>
          <w:szCs w:val="24"/>
        </w:rPr>
        <w:t>l</w:t>
      </w:r>
      <w:r w:rsidRPr="00174A70">
        <w:rPr>
          <w:sz w:val="24"/>
          <w:szCs w:val="24"/>
        </w:rPr>
        <w:t>.</w:t>
      </w:r>
      <w:r w:rsidR="002E541E">
        <w:rPr>
          <w:sz w:val="24"/>
          <w:szCs w:val="24"/>
        </w:rPr>
        <w:t>,</w:t>
      </w:r>
      <w:r w:rsidRPr="00174A70">
        <w:rPr>
          <w:sz w:val="24"/>
          <w:szCs w:val="24"/>
        </w:rPr>
        <w:t xml:space="preserve"> (2021), quienes destacaron que los recursos digitales interactivos pueden aumentar la participación y comprensión conceptual. Una posible explicación para esta discrepancia es que la plataforma utilizada presentó problemas de accesibilidad,</w:t>
      </w:r>
      <w:r w:rsidR="0064339E">
        <w:rPr>
          <w:sz w:val="24"/>
          <w:szCs w:val="24"/>
        </w:rPr>
        <w:t xml:space="preserve"> lo que </w:t>
      </w:r>
      <w:r w:rsidRPr="00174A70">
        <w:rPr>
          <w:sz w:val="24"/>
          <w:szCs w:val="24"/>
        </w:rPr>
        <w:t>limit</w:t>
      </w:r>
      <w:r w:rsidR="0064339E">
        <w:rPr>
          <w:sz w:val="24"/>
          <w:szCs w:val="24"/>
        </w:rPr>
        <w:t>ó</w:t>
      </w:r>
      <w:r w:rsidRPr="00174A70">
        <w:rPr>
          <w:sz w:val="24"/>
          <w:szCs w:val="24"/>
        </w:rPr>
        <w:t xml:space="preserve"> la experiencia del usuario y redu</w:t>
      </w:r>
      <w:r w:rsidR="0064339E">
        <w:rPr>
          <w:sz w:val="24"/>
          <w:szCs w:val="24"/>
        </w:rPr>
        <w:t>jo</w:t>
      </w:r>
      <w:r w:rsidRPr="00174A70">
        <w:rPr>
          <w:sz w:val="24"/>
          <w:szCs w:val="24"/>
        </w:rPr>
        <w:t xml:space="preserve"> su efectividad como herramienta de aprendizaje. Este hallazgo resalta la importancia de la accesibilidad y la usabilidad en la selección de plataformas digitales para la enseñanza.</w:t>
      </w:r>
    </w:p>
    <w:p w14:paraId="51B61FDD" w14:textId="3512C292" w:rsidR="00174A70" w:rsidRPr="00174A70" w:rsidRDefault="00174A70" w:rsidP="00A2529C">
      <w:pPr>
        <w:pStyle w:val="Textbody"/>
        <w:spacing w:after="0" w:line="360" w:lineRule="auto"/>
        <w:ind w:firstLine="708"/>
        <w:jc w:val="both"/>
        <w:rPr>
          <w:sz w:val="24"/>
          <w:szCs w:val="24"/>
        </w:rPr>
      </w:pPr>
      <w:r w:rsidRPr="00174A70">
        <w:rPr>
          <w:sz w:val="24"/>
          <w:szCs w:val="24"/>
        </w:rPr>
        <w:t xml:space="preserve">Otra observación relevante es la preferencia de los estudiantes por materiales que pueden consultar en múltiples ocasiones y en formatos accesibles. Más del 50% de los estudiantes accedieron al video y a la infografía entre 2 y 5 veces, mientras que la presentación digital tuvo una consulta limitada. Este comportamiento refuerza la teoría de que el aprendizaje repetitivo y autodirigido es clave en la educación en ingeniería, como se ha señalado en investigaciones previas (Lombardi </w:t>
      </w:r>
      <w:r w:rsidRPr="002E541E">
        <w:rPr>
          <w:i/>
          <w:iCs/>
          <w:sz w:val="24"/>
          <w:szCs w:val="24"/>
        </w:rPr>
        <w:t xml:space="preserve">et </w:t>
      </w:r>
      <w:r w:rsidR="00934F4A" w:rsidRPr="002E541E">
        <w:rPr>
          <w:i/>
          <w:iCs/>
          <w:sz w:val="24"/>
          <w:szCs w:val="24"/>
        </w:rPr>
        <w:t>a</w:t>
      </w:r>
      <w:r w:rsidRPr="002E541E">
        <w:rPr>
          <w:i/>
          <w:iCs/>
          <w:sz w:val="24"/>
          <w:szCs w:val="24"/>
        </w:rPr>
        <w:t>l</w:t>
      </w:r>
      <w:r w:rsidRPr="00174A70">
        <w:rPr>
          <w:sz w:val="24"/>
          <w:szCs w:val="24"/>
        </w:rPr>
        <w:t>., 2021).</w:t>
      </w:r>
    </w:p>
    <w:p w14:paraId="52F13701" w14:textId="77777777" w:rsidR="00174A70" w:rsidRDefault="00174A70" w:rsidP="00A2529C">
      <w:pPr>
        <w:pStyle w:val="Textbody"/>
        <w:spacing w:after="0" w:line="360" w:lineRule="auto"/>
        <w:ind w:firstLine="708"/>
        <w:jc w:val="both"/>
        <w:rPr>
          <w:sz w:val="24"/>
          <w:szCs w:val="24"/>
        </w:rPr>
      </w:pPr>
      <w:r w:rsidRPr="00174A70">
        <w:rPr>
          <w:sz w:val="24"/>
          <w:szCs w:val="24"/>
        </w:rPr>
        <w:t>Finalmente, aunque la introducción de los MED mejoró significativamente el rendimiento, este estudio no exploró otros factores que podrían influir en el aprendizaje, como la motivación intrínseca de los estudiantes o el nivel de preparación previa. Investigaciones futuras podrían abordar estos aspectos y evaluar la sostenibilidad de los MED en otros cursos de ingeniería.</w:t>
      </w:r>
    </w:p>
    <w:p w14:paraId="53E7B0F1" w14:textId="77777777" w:rsidR="00E66EEC" w:rsidRPr="00174A70" w:rsidRDefault="00E66EEC" w:rsidP="00A2529C">
      <w:pPr>
        <w:pStyle w:val="Textbody"/>
        <w:spacing w:after="0" w:line="360" w:lineRule="auto"/>
        <w:ind w:firstLine="708"/>
        <w:jc w:val="both"/>
        <w:rPr>
          <w:sz w:val="24"/>
          <w:szCs w:val="24"/>
        </w:rPr>
      </w:pPr>
    </w:p>
    <w:p w14:paraId="0AD7F36A" w14:textId="77777777" w:rsidR="000D7D8C" w:rsidRPr="00490B47" w:rsidRDefault="000D7D8C" w:rsidP="00A2529C">
      <w:pPr>
        <w:pStyle w:val="Textbody"/>
        <w:spacing w:after="0" w:line="360" w:lineRule="auto"/>
        <w:jc w:val="center"/>
        <w:rPr>
          <w:sz w:val="28"/>
          <w:szCs w:val="22"/>
        </w:rPr>
      </w:pPr>
      <w:r w:rsidRPr="00490B47">
        <w:rPr>
          <w:b/>
          <w:bCs/>
          <w:sz w:val="32"/>
          <w:szCs w:val="32"/>
        </w:rPr>
        <w:t>Conclusiones</w:t>
      </w:r>
    </w:p>
    <w:p w14:paraId="19A1D904" w14:textId="0EFD9F29" w:rsidR="00174A70" w:rsidRPr="00174A70" w:rsidRDefault="00174A70" w:rsidP="00A2529C">
      <w:pPr>
        <w:pStyle w:val="Textbody"/>
        <w:spacing w:after="0" w:line="360" w:lineRule="auto"/>
        <w:ind w:firstLine="708"/>
        <w:jc w:val="both"/>
        <w:rPr>
          <w:sz w:val="24"/>
          <w:szCs w:val="24"/>
        </w:rPr>
      </w:pPr>
      <w:r w:rsidRPr="00174A70">
        <w:rPr>
          <w:sz w:val="24"/>
          <w:szCs w:val="24"/>
        </w:rPr>
        <w:t xml:space="preserve">La implementación de una secuencia de aprendizaje basada en </w:t>
      </w:r>
      <w:r w:rsidR="008244DC">
        <w:rPr>
          <w:sz w:val="24"/>
          <w:szCs w:val="24"/>
        </w:rPr>
        <w:t>MED</w:t>
      </w:r>
      <w:r w:rsidRPr="00174A70">
        <w:rPr>
          <w:sz w:val="24"/>
          <w:szCs w:val="24"/>
        </w:rPr>
        <w:t xml:space="preserve"> demostró ser altamente efectiva en la enseñanza del </w:t>
      </w:r>
      <w:r w:rsidRPr="000C6136">
        <w:rPr>
          <w:i/>
          <w:iCs/>
          <w:sz w:val="24"/>
          <w:szCs w:val="24"/>
        </w:rPr>
        <w:t>desfas</w:t>
      </w:r>
      <w:r w:rsidR="000E4761">
        <w:rPr>
          <w:i/>
          <w:iCs/>
          <w:sz w:val="24"/>
          <w:szCs w:val="24"/>
        </w:rPr>
        <w:t>e</w:t>
      </w:r>
      <w:r w:rsidRPr="000C6136">
        <w:rPr>
          <w:i/>
          <w:iCs/>
          <w:sz w:val="24"/>
          <w:szCs w:val="24"/>
        </w:rPr>
        <w:t xml:space="preserve"> de ondas</w:t>
      </w:r>
      <w:r w:rsidRPr="00174A70">
        <w:rPr>
          <w:sz w:val="24"/>
          <w:szCs w:val="24"/>
        </w:rPr>
        <w:t xml:space="preserve"> en circuitos eléctricos. Los resultados evidencian un aumento significativo en el rendimiento académico, con mejoras de 32.6</w:t>
      </w:r>
      <w:r w:rsidR="008244DC">
        <w:rPr>
          <w:sz w:val="24"/>
          <w:szCs w:val="24"/>
        </w:rPr>
        <w:t xml:space="preserve"> </w:t>
      </w:r>
      <w:r w:rsidRPr="00174A70">
        <w:rPr>
          <w:sz w:val="24"/>
          <w:szCs w:val="24"/>
        </w:rPr>
        <w:t xml:space="preserve">% en la calificación promedio tras la introducción de los </w:t>
      </w:r>
      <w:r w:rsidR="00AB7621">
        <w:rPr>
          <w:sz w:val="24"/>
          <w:szCs w:val="24"/>
        </w:rPr>
        <w:t>materiales educativos digitales</w:t>
      </w:r>
      <w:r w:rsidRPr="00174A70">
        <w:rPr>
          <w:sz w:val="24"/>
          <w:szCs w:val="24"/>
        </w:rPr>
        <w:t>.</w:t>
      </w:r>
    </w:p>
    <w:p w14:paraId="710F2812" w14:textId="3DDC4380" w:rsidR="00174A70" w:rsidRDefault="00174A70" w:rsidP="00A2529C">
      <w:pPr>
        <w:pStyle w:val="Textbody"/>
        <w:spacing w:after="0" w:line="360" w:lineRule="auto"/>
        <w:ind w:firstLine="708"/>
        <w:jc w:val="both"/>
        <w:rPr>
          <w:sz w:val="24"/>
          <w:szCs w:val="24"/>
        </w:rPr>
      </w:pPr>
      <w:r w:rsidRPr="00174A70">
        <w:rPr>
          <w:sz w:val="24"/>
          <w:szCs w:val="24"/>
        </w:rPr>
        <w:t xml:space="preserve">El estudio confirma que los videos e infografías son los recursos más efectivos para complementar el aprendizaje, mientras que la presentación digital presentó desafíos técnicos y de accesibilidad que limitaron su impacto. Estos hallazgos subrayan la necesidad de evaluar continuamente la usabilidad de los </w:t>
      </w:r>
      <w:r w:rsidR="00AB7621">
        <w:rPr>
          <w:sz w:val="24"/>
          <w:szCs w:val="24"/>
        </w:rPr>
        <w:t>materiales</w:t>
      </w:r>
      <w:r w:rsidR="00CE7DE8">
        <w:rPr>
          <w:sz w:val="24"/>
          <w:szCs w:val="24"/>
        </w:rPr>
        <w:t xml:space="preserve"> educativos</w:t>
      </w:r>
      <w:r w:rsidR="00AB7621">
        <w:rPr>
          <w:sz w:val="24"/>
          <w:szCs w:val="24"/>
        </w:rPr>
        <w:t xml:space="preserve"> </w:t>
      </w:r>
      <w:r w:rsidRPr="00174A70">
        <w:rPr>
          <w:sz w:val="24"/>
          <w:szCs w:val="24"/>
        </w:rPr>
        <w:t>y de adaptarlos a las necesidades específicas de los estudiantes.</w:t>
      </w:r>
    </w:p>
    <w:p w14:paraId="002924D4" w14:textId="77777777" w:rsidR="00E66EEC" w:rsidRPr="00174A70" w:rsidRDefault="00E66EEC" w:rsidP="00A2529C">
      <w:pPr>
        <w:pStyle w:val="Textbody"/>
        <w:spacing w:after="0" w:line="360" w:lineRule="auto"/>
        <w:ind w:firstLine="708"/>
        <w:jc w:val="both"/>
        <w:rPr>
          <w:sz w:val="24"/>
          <w:szCs w:val="24"/>
        </w:rPr>
      </w:pPr>
    </w:p>
    <w:p w14:paraId="6D812E87" w14:textId="68AC0947" w:rsidR="00174A70" w:rsidRPr="00174A70" w:rsidRDefault="00174A70" w:rsidP="00A2529C">
      <w:pPr>
        <w:pStyle w:val="Textbody"/>
        <w:spacing w:after="0" w:line="360" w:lineRule="auto"/>
        <w:ind w:firstLine="708"/>
        <w:jc w:val="both"/>
        <w:rPr>
          <w:sz w:val="24"/>
          <w:szCs w:val="24"/>
        </w:rPr>
      </w:pPr>
      <w:r w:rsidRPr="00174A70">
        <w:rPr>
          <w:sz w:val="24"/>
          <w:szCs w:val="24"/>
        </w:rPr>
        <w:lastRenderedPageBreak/>
        <w:t xml:space="preserve">Además, la preferencia de los estudiantes por los </w:t>
      </w:r>
      <w:r w:rsidR="00CE7DE8">
        <w:rPr>
          <w:sz w:val="24"/>
          <w:szCs w:val="24"/>
        </w:rPr>
        <w:t>materiales</w:t>
      </w:r>
      <w:r w:rsidRPr="00174A70">
        <w:rPr>
          <w:sz w:val="24"/>
          <w:szCs w:val="24"/>
        </w:rPr>
        <w:t xml:space="preserve"> en formatos descargables y accesibles sugiere que futuras mejoras deben enfocarse en la optimización del formato y la disponibilidad de los materiales. La migración de la presentación digital a PDF o PPT, y el ajuste del contenido multimedia para mejorar la experiencia de usuario, pueden maximizar el impacto de estos recursos.</w:t>
      </w:r>
    </w:p>
    <w:p w14:paraId="0FE2D1C7" w14:textId="77777777" w:rsidR="00B5374A" w:rsidRDefault="00174A70" w:rsidP="00A2529C">
      <w:pPr>
        <w:pStyle w:val="Textbody"/>
        <w:spacing w:after="0" w:line="360" w:lineRule="auto"/>
        <w:ind w:firstLine="708"/>
        <w:jc w:val="both"/>
        <w:rPr>
          <w:sz w:val="24"/>
          <w:szCs w:val="24"/>
        </w:rPr>
      </w:pPr>
      <w:r w:rsidRPr="00174A70">
        <w:rPr>
          <w:sz w:val="24"/>
          <w:szCs w:val="24"/>
        </w:rPr>
        <w:t>Desde una perspectiva pedagógica, este estudio aporta evidencia empírica sobre la efectividad del aprendizaje activo y el uso de tecnologías educativas en la enseñanza de temas complejos en ingeniería. Estos resultados respaldan la implementación de estrategias basadas en materiales visuales y digitales, alineadas con los estilos de aprendizaje predominantes en estudiantes de ingeniería.</w:t>
      </w:r>
      <w:r w:rsidR="00B5374A">
        <w:rPr>
          <w:sz w:val="24"/>
          <w:szCs w:val="24"/>
        </w:rPr>
        <w:t xml:space="preserve"> De igual forma, e</w:t>
      </w:r>
      <w:r w:rsidR="00B5374A" w:rsidRPr="00174A70">
        <w:rPr>
          <w:sz w:val="24"/>
          <w:szCs w:val="24"/>
        </w:rPr>
        <w:t>ste estudio refuerza la importancia de innovar en los métodos de enseñanza de ingeniería y ofrece una metodología replicable para el diseño, implementación y evaluación de secuencias de aprendizaje apoyadas en materiales educativos digitales.</w:t>
      </w:r>
    </w:p>
    <w:p w14:paraId="71517FED" w14:textId="77777777" w:rsidR="00E66EEC" w:rsidRPr="00174A70" w:rsidRDefault="00E66EEC" w:rsidP="00A2529C">
      <w:pPr>
        <w:pStyle w:val="Textbody"/>
        <w:spacing w:after="0" w:line="360" w:lineRule="auto"/>
        <w:ind w:firstLine="708"/>
        <w:jc w:val="both"/>
        <w:rPr>
          <w:sz w:val="24"/>
          <w:szCs w:val="24"/>
        </w:rPr>
      </w:pPr>
    </w:p>
    <w:p w14:paraId="0B9685F4" w14:textId="77777777" w:rsidR="00B855E5" w:rsidRPr="00E66EEC" w:rsidRDefault="00B5374A" w:rsidP="00A2529C">
      <w:pPr>
        <w:pStyle w:val="Textbody"/>
        <w:spacing w:after="0" w:line="360" w:lineRule="auto"/>
        <w:jc w:val="center"/>
        <w:rPr>
          <w:sz w:val="24"/>
        </w:rPr>
      </w:pPr>
      <w:r w:rsidRPr="00E66EEC">
        <w:rPr>
          <w:b/>
          <w:bCs/>
          <w:sz w:val="28"/>
          <w:szCs w:val="28"/>
        </w:rPr>
        <w:t>Futuras líneas de investigación</w:t>
      </w:r>
    </w:p>
    <w:p w14:paraId="289DA022" w14:textId="5E214FA8" w:rsidR="000C521A" w:rsidRDefault="000C521A" w:rsidP="00A2529C">
      <w:pPr>
        <w:pStyle w:val="Textbody"/>
        <w:spacing w:after="0" w:line="360" w:lineRule="auto"/>
        <w:ind w:firstLine="708"/>
        <w:jc w:val="both"/>
        <w:rPr>
          <w:sz w:val="24"/>
          <w:szCs w:val="24"/>
        </w:rPr>
      </w:pPr>
      <w:r w:rsidRPr="000C521A">
        <w:rPr>
          <w:sz w:val="24"/>
          <w:szCs w:val="24"/>
        </w:rPr>
        <w:t xml:space="preserve">Este estudio se centró en el tema de </w:t>
      </w:r>
      <w:r w:rsidR="000C6136">
        <w:rPr>
          <w:i/>
          <w:iCs/>
          <w:sz w:val="24"/>
          <w:szCs w:val="24"/>
        </w:rPr>
        <w:t>de</w:t>
      </w:r>
      <w:r w:rsidRPr="000C521A">
        <w:rPr>
          <w:i/>
          <w:iCs/>
          <w:sz w:val="24"/>
          <w:szCs w:val="24"/>
        </w:rPr>
        <w:t>sfas</w:t>
      </w:r>
      <w:r w:rsidR="000E4761">
        <w:rPr>
          <w:i/>
          <w:iCs/>
          <w:sz w:val="24"/>
          <w:szCs w:val="24"/>
        </w:rPr>
        <w:t>e</w:t>
      </w:r>
      <w:r w:rsidRPr="000C521A">
        <w:rPr>
          <w:i/>
          <w:iCs/>
          <w:sz w:val="24"/>
          <w:szCs w:val="24"/>
        </w:rPr>
        <w:t xml:space="preserve"> de ondas</w:t>
      </w:r>
      <w:r w:rsidRPr="000C521A">
        <w:rPr>
          <w:sz w:val="24"/>
          <w:szCs w:val="24"/>
        </w:rPr>
        <w:t xml:space="preserve"> en la asignatura </w:t>
      </w:r>
      <w:r w:rsidRPr="000C521A">
        <w:rPr>
          <w:i/>
          <w:iCs/>
          <w:sz w:val="24"/>
          <w:szCs w:val="24"/>
        </w:rPr>
        <w:t>Teoría de los Circuitos II</w:t>
      </w:r>
      <w:r w:rsidRPr="000C521A">
        <w:rPr>
          <w:sz w:val="24"/>
          <w:szCs w:val="24"/>
        </w:rPr>
        <w:t xml:space="preserve">; sin embargo, resulta pertinente extender la metodología a otras materias del plan de estudios, especialmente aquellas que presentan alta complejidad conceptual, con el propósito de identificar si los beneficios observados se replican en distintos contextos temáticos. </w:t>
      </w:r>
      <w:r w:rsidR="00547E1A" w:rsidRPr="000C521A">
        <w:rPr>
          <w:sz w:val="24"/>
          <w:szCs w:val="24"/>
        </w:rPr>
        <w:t>Igualmente</w:t>
      </w:r>
      <w:r w:rsidRPr="000C521A">
        <w:rPr>
          <w:sz w:val="24"/>
          <w:szCs w:val="24"/>
        </w:rPr>
        <w:t xml:space="preserve">, </w:t>
      </w:r>
      <w:r>
        <w:rPr>
          <w:sz w:val="24"/>
          <w:szCs w:val="24"/>
        </w:rPr>
        <w:t>es conveniente</w:t>
      </w:r>
      <w:r w:rsidRPr="000C521A">
        <w:rPr>
          <w:sz w:val="24"/>
          <w:szCs w:val="24"/>
        </w:rPr>
        <w:t xml:space="preserve"> explorar la incorporación de tecnologías emergentes en los materiales educativos, como simulaciones interactivas, realidad aumentada (RA), realidad virtual (</w:t>
      </w:r>
      <w:r w:rsidR="00547E1A">
        <w:rPr>
          <w:sz w:val="24"/>
          <w:szCs w:val="24"/>
        </w:rPr>
        <w:t>RV</w:t>
      </w:r>
      <w:r w:rsidRPr="000C521A">
        <w:rPr>
          <w:sz w:val="24"/>
          <w:szCs w:val="24"/>
        </w:rPr>
        <w:t>) o inteligencia artificial (IA), que podrían enriquecer la experiencia de aprendizaje al ofrecer mayor inmersión, personalización y retroalimentación.</w:t>
      </w:r>
      <w:r w:rsidR="002555F2">
        <w:rPr>
          <w:sz w:val="24"/>
          <w:szCs w:val="24"/>
        </w:rPr>
        <w:t xml:space="preserve"> </w:t>
      </w:r>
      <w:r w:rsidRPr="000C521A">
        <w:rPr>
          <w:sz w:val="24"/>
          <w:szCs w:val="24"/>
        </w:rPr>
        <w:t>También es relevante realizar un análisis longitudinal que permita evaluar si el aprendizaje significativo se mantiene en el tiempo y se refleja en el desempeño en asignaturas posteriores.</w:t>
      </w:r>
    </w:p>
    <w:p w14:paraId="4214FE8F" w14:textId="6D6335EE" w:rsidR="000C521A" w:rsidRDefault="000C521A" w:rsidP="00A2529C">
      <w:pPr>
        <w:pStyle w:val="Textbody"/>
        <w:spacing w:after="0" w:line="360" w:lineRule="auto"/>
        <w:ind w:firstLine="708"/>
        <w:jc w:val="both"/>
        <w:rPr>
          <w:sz w:val="24"/>
          <w:szCs w:val="24"/>
        </w:rPr>
      </w:pPr>
      <w:r w:rsidRPr="000C521A">
        <w:rPr>
          <w:sz w:val="24"/>
          <w:szCs w:val="24"/>
        </w:rPr>
        <w:t xml:space="preserve">Otra </w:t>
      </w:r>
      <w:r>
        <w:rPr>
          <w:sz w:val="24"/>
          <w:szCs w:val="24"/>
        </w:rPr>
        <w:t xml:space="preserve">futura </w:t>
      </w:r>
      <w:r w:rsidRPr="000C521A">
        <w:rPr>
          <w:sz w:val="24"/>
          <w:szCs w:val="24"/>
        </w:rPr>
        <w:t xml:space="preserve">línea de investigación consiste en analizar el efecto de los </w:t>
      </w:r>
      <w:r w:rsidR="00CE7DE8">
        <w:rPr>
          <w:sz w:val="24"/>
          <w:szCs w:val="24"/>
        </w:rPr>
        <w:t>materiales educativos digitales</w:t>
      </w:r>
      <w:r w:rsidRPr="000C521A">
        <w:rPr>
          <w:sz w:val="24"/>
          <w:szCs w:val="24"/>
        </w:rPr>
        <w:t xml:space="preserve"> en estudiantes con otros estilos de aprendizaje, diferentes al asimilador y convergente, con el fin de adaptar los materiales a una mayor diversidad cognitiva. </w:t>
      </w:r>
      <w:r w:rsidR="00547E1A">
        <w:rPr>
          <w:sz w:val="24"/>
          <w:szCs w:val="24"/>
        </w:rPr>
        <w:t>Asimismo</w:t>
      </w:r>
      <w:r w:rsidRPr="000C521A">
        <w:rPr>
          <w:sz w:val="24"/>
          <w:szCs w:val="24"/>
        </w:rPr>
        <w:t xml:space="preserve">, </w:t>
      </w:r>
      <w:r w:rsidR="004F5D6A" w:rsidRPr="000C521A">
        <w:rPr>
          <w:sz w:val="24"/>
          <w:szCs w:val="24"/>
        </w:rPr>
        <w:t xml:space="preserve">aplicar los principios del </w:t>
      </w:r>
      <w:r w:rsidR="00325C43">
        <w:rPr>
          <w:sz w:val="24"/>
          <w:szCs w:val="24"/>
        </w:rPr>
        <w:t>d</w:t>
      </w:r>
      <w:r w:rsidR="004F5D6A" w:rsidRPr="000C521A">
        <w:rPr>
          <w:sz w:val="24"/>
          <w:szCs w:val="24"/>
        </w:rPr>
        <w:t xml:space="preserve">iseño </w:t>
      </w:r>
      <w:r w:rsidR="00325C43">
        <w:rPr>
          <w:sz w:val="24"/>
          <w:szCs w:val="24"/>
        </w:rPr>
        <w:t>u</w:t>
      </w:r>
      <w:r w:rsidR="004F5D6A" w:rsidRPr="000C521A">
        <w:rPr>
          <w:sz w:val="24"/>
          <w:szCs w:val="24"/>
        </w:rPr>
        <w:t xml:space="preserve">niversal para el </w:t>
      </w:r>
      <w:r w:rsidR="00325C43">
        <w:rPr>
          <w:sz w:val="24"/>
          <w:szCs w:val="24"/>
        </w:rPr>
        <w:t>a</w:t>
      </w:r>
      <w:r w:rsidR="004F5D6A" w:rsidRPr="000C521A">
        <w:rPr>
          <w:sz w:val="24"/>
          <w:szCs w:val="24"/>
        </w:rPr>
        <w:t>prendizaje (DUA) en el desarrollo de los MED, a fin de atender la diversidad de habilidades, estilos y necesidades del estudiant</w:t>
      </w:r>
      <w:r w:rsidR="004F5D6A">
        <w:rPr>
          <w:sz w:val="24"/>
          <w:szCs w:val="24"/>
        </w:rPr>
        <w:t>e</w:t>
      </w:r>
      <w:r w:rsidR="004F5D6A" w:rsidRPr="000C521A">
        <w:rPr>
          <w:sz w:val="24"/>
          <w:szCs w:val="24"/>
        </w:rPr>
        <w:t>, y garantizar la equidad en el proceso educativo.</w:t>
      </w:r>
      <w:r w:rsidR="004F5D6A">
        <w:rPr>
          <w:sz w:val="24"/>
          <w:szCs w:val="24"/>
        </w:rPr>
        <w:t xml:space="preserve"> Además, sería de interés</w:t>
      </w:r>
      <w:r w:rsidR="002555F2">
        <w:rPr>
          <w:sz w:val="24"/>
          <w:szCs w:val="24"/>
        </w:rPr>
        <w:t xml:space="preserve"> </w:t>
      </w:r>
      <w:r w:rsidR="004F5D6A">
        <w:rPr>
          <w:sz w:val="24"/>
          <w:szCs w:val="24"/>
        </w:rPr>
        <w:t xml:space="preserve">medir y analizar </w:t>
      </w:r>
      <w:r w:rsidRPr="000C521A">
        <w:rPr>
          <w:sz w:val="24"/>
          <w:szCs w:val="24"/>
        </w:rPr>
        <w:t xml:space="preserve">cómo influyen la motivación del estudiante, el compromiso personal y el contexto educativo en la efectividad del uso de recursos digitales. </w:t>
      </w:r>
    </w:p>
    <w:p w14:paraId="3A76955B" w14:textId="77777777" w:rsidR="000C521A" w:rsidRPr="000C521A" w:rsidRDefault="000C521A" w:rsidP="00A2529C">
      <w:pPr>
        <w:pStyle w:val="Textbody"/>
        <w:spacing w:after="0" w:line="360" w:lineRule="auto"/>
        <w:ind w:firstLine="708"/>
        <w:jc w:val="both"/>
        <w:rPr>
          <w:sz w:val="24"/>
          <w:szCs w:val="24"/>
        </w:rPr>
      </w:pPr>
      <w:r w:rsidRPr="000C521A">
        <w:rPr>
          <w:sz w:val="24"/>
          <w:szCs w:val="24"/>
        </w:rPr>
        <w:lastRenderedPageBreak/>
        <w:t xml:space="preserve">Dado el bajo impacto observado en el uso de la presentación digital, </w:t>
      </w:r>
      <w:r w:rsidR="004F5D6A">
        <w:rPr>
          <w:sz w:val="24"/>
          <w:szCs w:val="24"/>
        </w:rPr>
        <w:t>será de utilidad</w:t>
      </w:r>
      <w:r w:rsidRPr="000C521A">
        <w:rPr>
          <w:sz w:val="24"/>
          <w:szCs w:val="24"/>
        </w:rPr>
        <w:t xml:space="preserve"> evaluar la usabilidad, accesibilidad y compatibilidad tecnológica de diversas plataformas digitales, con el fin de seleccionar aquellas que favorezcan la experiencia del usuario y el acceso a los contenidos. </w:t>
      </w:r>
    </w:p>
    <w:p w14:paraId="724CA2FD" w14:textId="77777777" w:rsidR="000C521A" w:rsidRPr="000C521A" w:rsidRDefault="000C521A" w:rsidP="00A2529C">
      <w:pPr>
        <w:pStyle w:val="Textbody"/>
        <w:spacing w:after="0" w:line="360" w:lineRule="auto"/>
        <w:ind w:firstLine="708"/>
        <w:jc w:val="both"/>
        <w:rPr>
          <w:sz w:val="24"/>
          <w:szCs w:val="24"/>
        </w:rPr>
      </w:pPr>
      <w:r w:rsidRPr="000C521A">
        <w:rPr>
          <w:sz w:val="24"/>
          <w:szCs w:val="24"/>
        </w:rPr>
        <w:t xml:space="preserve">Estas </w:t>
      </w:r>
      <w:r w:rsidR="004F5D6A">
        <w:rPr>
          <w:sz w:val="24"/>
          <w:szCs w:val="24"/>
        </w:rPr>
        <w:t xml:space="preserve">propuestas para trabajo a futuro tienen como fin </w:t>
      </w:r>
      <w:r w:rsidRPr="000C521A">
        <w:rPr>
          <w:sz w:val="24"/>
          <w:szCs w:val="24"/>
        </w:rPr>
        <w:t>complement</w:t>
      </w:r>
      <w:r w:rsidR="004F5D6A">
        <w:rPr>
          <w:sz w:val="24"/>
          <w:szCs w:val="24"/>
        </w:rPr>
        <w:t>ar</w:t>
      </w:r>
      <w:r w:rsidR="002555F2">
        <w:rPr>
          <w:sz w:val="24"/>
          <w:szCs w:val="24"/>
        </w:rPr>
        <w:t xml:space="preserve"> </w:t>
      </w:r>
      <w:r w:rsidR="004F5D6A">
        <w:rPr>
          <w:sz w:val="24"/>
          <w:szCs w:val="24"/>
        </w:rPr>
        <w:t xml:space="preserve">y </w:t>
      </w:r>
      <w:r w:rsidRPr="000C521A">
        <w:rPr>
          <w:sz w:val="24"/>
          <w:szCs w:val="24"/>
        </w:rPr>
        <w:t>cont</w:t>
      </w:r>
      <w:r w:rsidR="004F5D6A">
        <w:rPr>
          <w:sz w:val="24"/>
          <w:szCs w:val="24"/>
        </w:rPr>
        <w:t>r</w:t>
      </w:r>
      <w:r w:rsidRPr="000C521A">
        <w:rPr>
          <w:sz w:val="24"/>
          <w:szCs w:val="24"/>
        </w:rPr>
        <w:t>ibu</w:t>
      </w:r>
      <w:r w:rsidR="004F5D6A">
        <w:rPr>
          <w:sz w:val="24"/>
          <w:szCs w:val="24"/>
        </w:rPr>
        <w:t xml:space="preserve">ir </w:t>
      </w:r>
      <w:r w:rsidRPr="000C521A">
        <w:rPr>
          <w:sz w:val="24"/>
          <w:szCs w:val="24"/>
        </w:rPr>
        <w:t>a la consolidación de estrategias innovadoras, basadas en evidencia, para la enseñanza de la ingeniería, en consonancia con los retos actuales de la educación superior.</w:t>
      </w:r>
    </w:p>
    <w:p w14:paraId="2A3FA958" w14:textId="77777777" w:rsidR="00A2529C" w:rsidRDefault="00A2529C" w:rsidP="00A2529C">
      <w:pPr>
        <w:pStyle w:val="Textbody"/>
        <w:spacing w:after="0" w:line="360" w:lineRule="auto"/>
        <w:rPr>
          <w:b/>
          <w:bCs/>
          <w:sz w:val="32"/>
          <w:szCs w:val="22"/>
          <w:shd w:val="clear" w:color="auto" w:fill="FFFFFF"/>
          <w:lang w:val="pt-PT"/>
        </w:rPr>
      </w:pPr>
    </w:p>
    <w:p w14:paraId="0115C970" w14:textId="548C6D08" w:rsidR="00096929" w:rsidRPr="00A2529C" w:rsidRDefault="00096929" w:rsidP="00A2529C">
      <w:pPr>
        <w:pStyle w:val="Textbody"/>
        <w:spacing w:after="0" w:line="360" w:lineRule="auto"/>
        <w:rPr>
          <w:rFonts w:ascii="Calibri" w:hAnsi="Calibri" w:cs="Calibri"/>
          <w:b/>
          <w:bCs/>
          <w:sz w:val="28"/>
          <w:shd w:val="clear" w:color="auto" w:fill="FFFFFF"/>
          <w:lang w:val="pt-PT"/>
        </w:rPr>
      </w:pPr>
      <w:r w:rsidRPr="00A2529C">
        <w:rPr>
          <w:rFonts w:ascii="Calibri" w:hAnsi="Calibri" w:cs="Calibri"/>
          <w:b/>
          <w:bCs/>
          <w:sz w:val="28"/>
          <w:shd w:val="clear" w:color="auto" w:fill="FFFFFF"/>
          <w:lang w:val="pt-PT"/>
        </w:rPr>
        <w:t>Referencias</w:t>
      </w:r>
    </w:p>
    <w:p w14:paraId="3BDD752D" w14:textId="62FF2C00" w:rsidR="00096929" w:rsidRPr="003A5919" w:rsidRDefault="00096929" w:rsidP="00A2529C">
      <w:pPr>
        <w:pStyle w:val="Textbody"/>
        <w:spacing w:after="0" w:line="360" w:lineRule="auto"/>
        <w:ind w:left="680" w:hanging="680"/>
        <w:jc w:val="both"/>
        <w:rPr>
          <w:lang w:val="en-CA"/>
        </w:rPr>
      </w:pPr>
      <w:r>
        <w:rPr>
          <w:color w:val="000000"/>
          <w:sz w:val="24"/>
          <w:szCs w:val="24"/>
          <w:shd w:val="clear" w:color="auto" w:fill="FFFFFF"/>
          <w:lang w:val="pt-PT"/>
        </w:rPr>
        <w:t xml:space="preserve">Carvalho, A., Teixeira, S. J., Olim, L., Campanella, S. D. </w:t>
      </w:r>
      <w:r w:rsidR="0025525C">
        <w:rPr>
          <w:color w:val="000000"/>
          <w:sz w:val="24"/>
          <w:szCs w:val="24"/>
          <w:shd w:val="clear" w:color="auto" w:fill="FFFFFF"/>
          <w:lang w:val="pt-PT"/>
        </w:rPr>
        <w:t>&amp;</w:t>
      </w:r>
      <w:r>
        <w:rPr>
          <w:color w:val="000000"/>
          <w:sz w:val="24"/>
          <w:szCs w:val="24"/>
          <w:shd w:val="clear" w:color="auto" w:fill="FFFFFF"/>
          <w:lang w:val="pt-PT"/>
        </w:rPr>
        <w:t xml:space="preserve"> Costa, T</w:t>
      </w:r>
      <w:r w:rsidRPr="002555F2">
        <w:rPr>
          <w:color w:val="000000"/>
          <w:sz w:val="24"/>
          <w:szCs w:val="24"/>
          <w:shd w:val="clear" w:color="auto" w:fill="FFFFFF"/>
          <w:lang w:val="pt-PT"/>
        </w:rPr>
        <w:t>. (2021).</w:t>
      </w:r>
      <w:r>
        <w:rPr>
          <w:color w:val="000000"/>
          <w:sz w:val="24"/>
          <w:szCs w:val="24"/>
          <w:shd w:val="clear" w:color="auto" w:fill="FFFFFF"/>
          <w:lang w:val="pt-PT"/>
        </w:rPr>
        <w:t xml:space="preserve"> </w:t>
      </w:r>
      <w:r>
        <w:rPr>
          <w:color w:val="000000"/>
          <w:sz w:val="24"/>
          <w:szCs w:val="24"/>
          <w:shd w:val="clear" w:color="auto" w:fill="FFFFFF"/>
          <w:lang w:val="en-CA"/>
        </w:rPr>
        <w:t xml:space="preserve">Pedagogical innovation in higher education and active learning methodologies–a case study. </w:t>
      </w:r>
      <w:r>
        <w:rPr>
          <w:i/>
          <w:iCs/>
          <w:color w:val="000000"/>
          <w:sz w:val="24"/>
          <w:szCs w:val="24"/>
          <w:shd w:val="clear" w:color="auto" w:fill="FFFFFF"/>
          <w:lang w:val="en-CA"/>
        </w:rPr>
        <w:t>Education</w:t>
      </w:r>
      <w:r w:rsidR="009A589F">
        <w:rPr>
          <w:i/>
          <w:iCs/>
          <w:color w:val="000000"/>
          <w:sz w:val="24"/>
          <w:szCs w:val="24"/>
          <w:shd w:val="clear" w:color="auto" w:fill="FFFFFF"/>
          <w:lang w:val="en-CA"/>
        </w:rPr>
        <w:t xml:space="preserve"> </w:t>
      </w:r>
      <w:r>
        <w:rPr>
          <w:i/>
          <w:iCs/>
          <w:color w:val="000000"/>
          <w:sz w:val="24"/>
          <w:szCs w:val="24"/>
          <w:shd w:val="clear" w:color="auto" w:fill="FFFFFF"/>
          <w:lang w:val="en-CA"/>
        </w:rPr>
        <w:t>+ Training</w:t>
      </w:r>
      <w:r>
        <w:rPr>
          <w:color w:val="000000"/>
          <w:sz w:val="24"/>
          <w:szCs w:val="24"/>
          <w:shd w:val="clear" w:color="auto" w:fill="FFFFFF"/>
          <w:lang w:val="en-CA"/>
        </w:rPr>
        <w:t xml:space="preserve">, </w:t>
      </w:r>
      <w:r w:rsidRPr="009C761E">
        <w:rPr>
          <w:i/>
          <w:iCs/>
          <w:color w:val="000000"/>
          <w:sz w:val="24"/>
          <w:szCs w:val="24"/>
          <w:shd w:val="clear" w:color="auto" w:fill="FFFFFF"/>
          <w:lang w:val="en-CA"/>
        </w:rPr>
        <w:t>63</w:t>
      </w:r>
      <w:r>
        <w:rPr>
          <w:color w:val="000000"/>
          <w:sz w:val="24"/>
          <w:szCs w:val="24"/>
          <w:shd w:val="clear" w:color="auto" w:fill="FFFFFF"/>
          <w:lang w:val="en-CA"/>
        </w:rPr>
        <w:t xml:space="preserve">(2), 195-213. </w:t>
      </w:r>
      <w:r w:rsidRPr="009C761E">
        <w:rPr>
          <w:color w:val="000000"/>
          <w:sz w:val="24"/>
          <w:szCs w:val="24"/>
          <w:shd w:val="clear" w:color="auto" w:fill="FFFFFF"/>
          <w:lang w:val="en-CA"/>
        </w:rPr>
        <w:t>https://doi.org/10.1108/ET-05-2020-0141</w:t>
      </w:r>
    </w:p>
    <w:p w14:paraId="39E50EA0" w14:textId="4A4D9A7B" w:rsidR="00096929" w:rsidRPr="003A5919" w:rsidRDefault="00096929" w:rsidP="00A2529C">
      <w:pPr>
        <w:pStyle w:val="Textbody"/>
        <w:spacing w:after="0" w:line="360" w:lineRule="auto"/>
        <w:ind w:left="680" w:hanging="680"/>
        <w:jc w:val="both"/>
        <w:rPr>
          <w:lang w:val="en-CA"/>
        </w:rPr>
      </w:pPr>
      <w:r>
        <w:rPr>
          <w:color w:val="000000"/>
          <w:sz w:val="24"/>
          <w:szCs w:val="24"/>
          <w:shd w:val="clear" w:color="auto" w:fill="FFFFFF"/>
          <w:lang w:val="en-CA"/>
        </w:rPr>
        <w:t xml:space="preserve">Daly, C. J., </w:t>
      </w:r>
      <w:proofErr w:type="spellStart"/>
      <w:r>
        <w:rPr>
          <w:color w:val="000000"/>
          <w:sz w:val="24"/>
          <w:szCs w:val="24"/>
          <w:shd w:val="clear" w:color="auto" w:fill="FFFFFF"/>
          <w:lang w:val="en-CA"/>
        </w:rPr>
        <w:t>Bulloch</w:t>
      </w:r>
      <w:proofErr w:type="spellEnd"/>
      <w:r>
        <w:rPr>
          <w:color w:val="000000"/>
          <w:sz w:val="24"/>
          <w:szCs w:val="24"/>
          <w:shd w:val="clear" w:color="auto" w:fill="FFFFFF"/>
          <w:lang w:val="en-CA"/>
        </w:rPr>
        <w:t>, J. M., Ma, M.</w:t>
      </w:r>
      <w:r w:rsidR="009C761E">
        <w:rPr>
          <w:color w:val="000000"/>
          <w:sz w:val="24"/>
          <w:szCs w:val="24"/>
          <w:shd w:val="clear" w:color="auto" w:fill="FFFFFF"/>
          <w:lang w:val="en-CA"/>
        </w:rPr>
        <w:t xml:space="preserve"> </w:t>
      </w:r>
      <w:r w:rsidR="0025525C">
        <w:rPr>
          <w:color w:val="000000"/>
          <w:sz w:val="24"/>
          <w:szCs w:val="24"/>
          <w:shd w:val="clear" w:color="auto" w:fill="FFFFFF"/>
          <w:lang w:val="en-CA"/>
        </w:rPr>
        <w:t>&amp;</w:t>
      </w:r>
      <w:r w:rsidR="00E42920">
        <w:rPr>
          <w:color w:val="000000"/>
          <w:sz w:val="24"/>
          <w:szCs w:val="24"/>
          <w:shd w:val="clear" w:color="auto" w:fill="FFFFFF"/>
          <w:lang w:val="en-CA"/>
        </w:rPr>
        <w:t xml:space="preserve"> </w:t>
      </w:r>
      <w:proofErr w:type="spellStart"/>
      <w:r>
        <w:rPr>
          <w:color w:val="000000"/>
          <w:sz w:val="24"/>
          <w:szCs w:val="24"/>
          <w:shd w:val="clear" w:color="auto" w:fill="FFFFFF"/>
          <w:lang w:val="en-CA"/>
        </w:rPr>
        <w:t>Aidulis</w:t>
      </w:r>
      <w:proofErr w:type="spellEnd"/>
      <w:r>
        <w:rPr>
          <w:color w:val="000000"/>
          <w:sz w:val="24"/>
          <w:szCs w:val="24"/>
          <w:shd w:val="clear" w:color="auto" w:fill="FFFFFF"/>
          <w:lang w:val="en-CA"/>
        </w:rPr>
        <w:t xml:space="preserve">, D. </w:t>
      </w:r>
      <w:r w:rsidRPr="002555F2">
        <w:rPr>
          <w:color w:val="000000"/>
          <w:sz w:val="24"/>
          <w:szCs w:val="24"/>
          <w:shd w:val="clear" w:color="auto" w:fill="FFFFFF"/>
          <w:lang w:val="en-CA"/>
        </w:rPr>
        <w:t>(2016).</w:t>
      </w:r>
      <w:r>
        <w:rPr>
          <w:color w:val="000000"/>
          <w:sz w:val="24"/>
          <w:szCs w:val="24"/>
          <w:shd w:val="clear" w:color="auto" w:fill="FFFFFF"/>
          <w:lang w:val="en-CA"/>
        </w:rPr>
        <w:t xml:space="preserve"> A comparison of animated versus static images in an instructional multimedia presentation. </w:t>
      </w:r>
      <w:r>
        <w:rPr>
          <w:i/>
          <w:iCs/>
          <w:color w:val="000000"/>
          <w:sz w:val="24"/>
          <w:szCs w:val="24"/>
          <w:shd w:val="clear" w:color="auto" w:fill="FFFFFF"/>
          <w:lang w:val="en-CA"/>
        </w:rPr>
        <w:t>Advances in Physiology Education</w:t>
      </w:r>
      <w:r>
        <w:rPr>
          <w:color w:val="000000"/>
          <w:sz w:val="24"/>
          <w:szCs w:val="24"/>
          <w:shd w:val="clear" w:color="auto" w:fill="FFFFFF"/>
          <w:lang w:val="en-CA"/>
        </w:rPr>
        <w:t xml:space="preserve">, </w:t>
      </w:r>
      <w:r w:rsidRPr="009C761E">
        <w:rPr>
          <w:i/>
          <w:iCs/>
          <w:color w:val="000000"/>
          <w:sz w:val="24"/>
          <w:szCs w:val="24"/>
          <w:shd w:val="clear" w:color="auto" w:fill="FFFFFF"/>
          <w:lang w:val="en-CA"/>
        </w:rPr>
        <w:t>40</w:t>
      </w:r>
      <w:r>
        <w:rPr>
          <w:color w:val="000000"/>
          <w:sz w:val="24"/>
          <w:szCs w:val="24"/>
          <w:shd w:val="clear" w:color="auto" w:fill="FFFFFF"/>
          <w:lang w:val="en-CA"/>
        </w:rPr>
        <w:t xml:space="preserve">(2), 201-205. </w:t>
      </w:r>
      <w:hyperlink r:id="rId12" w:history="1">
        <w:r w:rsidRPr="009C761E">
          <w:rPr>
            <w:color w:val="000000"/>
            <w:sz w:val="24"/>
            <w:szCs w:val="24"/>
            <w:shd w:val="clear" w:color="auto" w:fill="FFFFFF"/>
            <w:lang w:val="en-CA"/>
          </w:rPr>
          <w:t>https://doi.org/10.1152/advan.00053.2015</w:t>
        </w:r>
      </w:hyperlink>
    </w:p>
    <w:p w14:paraId="236ED5CF" w14:textId="271B7473" w:rsidR="00096929" w:rsidRPr="003A5919" w:rsidRDefault="00096929" w:rsidP="00A2529C">
      <w:pPr>
        <w:pStyle w:val="Textbody"/>
        <w:spacing w:after="0" w:line="360" w:lineRule="auto"/>
        <w:ind w:left="680" w:hanging="680"/>
        <w:jc w:val="both"/>
        <w:rPr>
          <w:lang w:val="en-CA"/>
        </w:rPr>
      </w:pPr>
      <w:r>
        <w:rPr>
          <w:color w:val="000000"/>
          <w:sz w:val="24"/>
          <w:szCs w:val="24"/>
          <w:shd w:val="clear" w:color="auto" w:fill="FFFFFF"/>
          <w:lang w:val="en-CA"/>
        </w:rPr>
        <w:t xml:space="preserve">Freeman, S., Eddy, S. L., McDonough, M., Smith, M. K., </w:t>
      </w:r>
      <w:proofErr w:type="spellStart"/>
      <w:r>
        <w:rPr>
          <w:color w:val="000000"/>
          <w:sz w:val="24"/>
          <w:szCs w:val="24"/>
          <w:shd w:val="clear" w:color="auto" w:fill="FFFFFF"/>
          <w:lang w:val="en-CA"/>
        </w:rPr>
        <w:t>Okoroafor</w:t>
      </w:r>
      <w:proofErr w:type="spellEnd"/>
      <w:r>
        <w:rPr>
          <w:color w:val="000000"/>
          <w:sz w:val="24"/>
          <w:szCs w:val="24"/>
          <w:shd w:val="clear" w:color="auto" w:fill="FFFFFF"/>
          <w:lang w:val="en-CA"/>
        </w:rPr>
        <w:t xml:space="preserve">, N., </w:t>
      </w:r>
      <w:proofErr w:type="spellStart"/>
      <w:r>
        <w:rPr>
          <w:color w:val="000000"/>
          <w:sz w:val="24"/>
          <w:szCs w:val="24"/>
          <w:shd w:val="clear" w:color="auto" w:fill="FFFFFF"/>
          <w:lang w:val="en-CA"/>
        </w:rPr>
        <w:t>Jordt</w:t>
      </w:r>
      <w:proofErr w:type="spellEnd"/>
      <w:r>
        <w:rPr>
          <w:color w:val="000000"/>
          <w:sz w:val="24"/>
          <w:szCs w:val="24"/>
          <w:shd w:val="clear" w:color="auto" w:fill="FFFFFF"/>
          <w:lang w:val="en-CA"/>
        </w:rPr>
        <w:t xml:space="preserve">, H. </w:t>
      </w:r>
      <w:r w:rsidR="0025525C">
        <w:rPr>
          <w:color w:val="000000"/>
          <w:sz w:val="24"/>
          <w:szCs w:val="24"/>
          <w:shd w:val="clear" w:color="auto" w:fill="FFFFFF"/>
          <w:lang w:val="en-CA"/>
        </w:rPr>
        <w:t>&amp;</w:t>
      </w:r>
      <w:r>
        <w:rPr>
          <w:color w:val="000000"/>
          <w:sz w:val="24"/>
          <w:szCs w:val="24"/>
          <w:shd w:val="clear" w:color="auto" w:fill="FFFFFF"/>
          <w:lang w:val="en-CA"/>
        </w:rPr>
        <w:t xml:space="preserve"> </w:t>
      </w:r>
      <w:proofErr w:type="spellStart"/>
      <w:r>
        <w:rPr>
          <w:color w:val="000000"/>
          <w:sz w:val="24"/>
          <w:szCs w:val="24"/>
          <w:shd w:val="clear" w:color="auto" w:fill="FFFFFF"/>
          <w:lang w:val="en-CA"/>
        </w:rPr>
        <w:t>Wenderoth</w:t>
      </w:r>
      <w:proofErr w:type="spellEnd"/>
      <w:r>
        <w:rPr>
          <w:color w:val="000000"/>
          <w:sz w:val="24"/>
          <w:szCs w:val="24"/>
          <w:shd w:val="clear" w:color="auto" w:fill="FFFFFF"/>
          <w:lang w:val="en-CA"/>
        </w:rPr>
        <w:t>, M. P. (</w:t>
      </w:r>
      <w:r w:rsidRPr="002555F2">
        <w:rPr>
          <w:color w:val="000000"/>
          <w:sz w:val="24"/>
          <w:szCs w:val="24"/>
          <w:shd w:val="clear" w:color="auto" w:fill="FFFFFF"/>
          <w:lang w:val="en-CA"/>
        </w:rPr>
        <w:t>2014).</w:t>
      </w:r>
      <w:r>
        <w:rPr>
          <w:color w:val="000000"/>
          <w:sz w:val="24"/>
          <w:szCs w:val="24"/>
          <w:shd w:val="clear" w:color="auto" w:fill="FFFFFF"/>
          <w:lang w:val="en-CA"/>
        </w:rPr>
        <w:t xml:space="preserve"> Active learning increases student performance in science, engineering, and mathematics. </w:t>
      </w:r>
      <w:r>
        <w:rPr>
          <w:i/>
          <w:iCs/>
          <w:color w:val="000000"/>
          <w:sz w:val="24"/>
          <w:szCs w:val="24"/>
          <w:shd w:val="clear" w:color="auto" w:fill="FFFFFF"/>
          <w:lang w:val="en-CA"/>
        </w:rPr>
        <w:t>Proceedings of the National Academy of Sciences</w:t>
      </w:r>
      <w:r>
        <w:rPr>
          <w:color w:val="000000"/>
          <w:sz w:val="24"/>
          <w:szCs w:val="24"/>
          <w:shd w:val="clear" w:color="auto" w:fill="FFFFFF"/>
          <w:lang w:val="en-CA"/>
        </w:rPr>
        <w:t xml:space="preserve">, </w:t>
      </w:r>
      <w:r w:rsidRPr="009C761E">
        <w:rPr>
          <w:i/>
          <w:iCs/>
          <w:color w:val="000000"/>
          <w:sz w:val="24"/>
          <w:szCs w:val="24"/>
          <w:shd w:val="clear" w:color="auto" w:fill="FFFFFF"/>
          <w:lang w:val="en-CA"/>
        </w:rPr>
        <w:t>111</w:t>
      </w:r>
      <w:r>
        <w:rPr>
          <w:color w:val="000000"/>
          <w:sz w:val="24"/>
          <w:szCs w:val="24"/>
          <w:shd w:val="clear" w:color="auto" w:fill="FFFFFF"/>
          <w:lang w:val="en-CA"/>
        </w:rPr>
        <w:t xml:space="preserve">(23), 8410-8415. </w:t>
      </w:r>
      <w:hyperlink r:id="rId13" w:history="1">
        <w:r w:rsidRPr="009C761E">
          <w:rPr>
            <w:color w:val="000000"/>
            <w:sz w:val="24"/>
            <w:szCs w:val="24"/>
            <w:shd w:val="clear" w:color="auto" w:fill="FFFFFF"/>
            <w:lang w:val="en-CA"/>
          </w:rPr>
          <w:t>https://doi.org/10.1073/pnas.1319030111</w:t>
        </w:r>
      </w:hyperlink>
    </w:p>
    <w:p w14:paraId="6E0D3D30" w14:textId="2468DA5A" w:rsidR="00096929" w:rsidRPr="003A5919" w:rsidRDefault="00096929" w:rsidP="00A2529C">
      <w:pPr>
        <w:pStyle w:val="Textbody"/>
        <w:spacing w:after="0" w:line="360" w:lineRule="auto"/>
        <w:ind w:left="680" w:hanging="680"/>
        <w:jc w:val="both"/>
        <w:rPr>
          <w:lang w:val="en-CA"/>
        </w:rPr>
      </w:pPr>
      <w:proofErr w:type="spellStart"/>
      <w:r w:rsidRPr="0025525C">
        <w:rPr>
          <w:color w:val="000000"/>
          <w:sz w:val="24"/>
          <w:szCs w:val="24"/>
          <w:shd w:val="clear" w:color="auto" w:fill="FFFFFF"/>
          <w:lang w:val="en-CA"/>
        </w:rPr>
        <w:t>Koustas</w:t>
      </w:r>
      <w:proofErr w:type="spellEnd"/>
      <w:r w:rsidRPr="0025525C">
        <w:rPr>
          <w:color w:val="000000"/>
          <w:sz w:val="24"/>
          <w:szCs w:val="24"/>
          <w:shd w:val="clear" w:color="auto" w:fill="FFFFFF"/>
          <w:lang w:val="en-CA"/>
        </w:rPr>
        <w:t xml:space="preserve">, S. N. </w:t>
      </w:r>
      <w:r w:rsidR="0025525C" w:rsidRPr="0025525C">
        <w:rPr>
          <w:color w:val="000000"/>
          <w:sz w:val="24"/>
          <w:szCs w:val="24"/>
          <w:shd w:val="clear" w:color="auto" w:fill="FFFFFF"/>
          <w:lang w:val="en-CA"/>
        </w:rPr>
        <w:t>&amp;</w:t>
      </w:r>
      <w:r w:rsidR="0054679C" w:rsidRPr="0025525C">
        <w:rPr>
          <w:color w:val="000000"/>
          <w:sz w:val="24"/>
          <w:szCs w:val="24"/>
          <w:shd w:val="clear" w:color="auto" w:fill="FFFFFF"/>
          <w:lang w:val="en-CA"/>
        </w:rPr>
        <w:t xml:space="preserve"> </w:t>
      </w:r>
      <w:r w:rsidRPr="0025525C">
        <w:rPr>
          <w:color w:val="000000"/>
          <w:sz w:val="24"/>
          <w:szCs w:val="24"/>
          <w:shd w:val="clear" w:color="auto" w:fill="FFFFFF"/>
          <w:lang w:val="en-CA"/>
        </w:rPr>
        <w:t xml:space="preserve">Shahidi, E. (2021). </w:t>
      </w:r>
      <w:r>
        <w:rPr>
          <w:color w:val="000000"/>
          <w:sz w:val="24"/>
          <w:szCs w:val="24"/>
          <w:shd w:val="clear" w:color="auto" w:fill="FFFFFF"/>
          <w:lang w:val="en-CA"/>
        </w:rPr>
        <w:t xml:space="preserve">Entrepreneurship education and experiential learning in higher education. </w:t>
      </w:r>
      <w:r>
        <w:rPr>
          <w:i/>
          <w:iCs/>
          <w:color w:val="000000"/>
          <w:sz w:val="24"/>
          <w:szCs w:val="24"/>
          <w:shd w:val="clear" w:color="auto" w:fill="FFFFFF"/>
          <w:lang w:val="en-CA"/>
        </w:rPr>
        <w:t>Experiential Learning &amp; Teaching in Higher Education</w:t>
      </w:r>
      <w:r>
        <w:rPr>
          <w:color w:val="000000"/>
          <w:sz w:val="24"/>
          <w:szCs w:val="24"/>
          <w:shd w:val="clear" w:color="auto" w:fill="FFFFFF"/>
          <w:lang w:val="en-CA"/>
        </w:rPr>
        <w:t xml:space="preserve">, 4(1), 34-48. </w:t>
      </w:r>
      <w:hyperlink r:id="rId14" w:history="1">
        <w:r w:rsidRPr="009C761E">
          <w:rPr>
            <w:color w:val="000000"/>
            <w:sz w:val="24"/>
            <w:szCs w:val="24"/>
            <w:shd w:val="clear" w:color="auto" w:fill="FFFFFF"/>
            <w:lang w:val="en-CA"/>
          </w:rPr>
          <w:t>https://nsuworks.nova.edu/elthe/vol4/iss1/8/</w:t>
        </w:r>
      </w:hyperlink>
    </w:p>
    <w:p w14:paraId="0CF15639" w14:textId="31092D6E" w:rsidR="00096929" w:rsidRDefault="009C761E" w:rsidP="00A2529C">
      <w:pPr>
        <w:pStyle w:val="Textbody"/>
        <w:spacing w:after="0" w:line="360" w:lineRule="auto"/>
        <w:ind w:left="680" w:hanging="680"/>
        <w:jc w:val="both"/>
      </w:pPr>
      <w:r w:rsidRPr="009C761E">
        <w:rPr>
          <w:color w:val="000000"/>
          <w:sz w:val="24"/>
          <w:szCs w:val="24"/>
          <w:shd w:val="clear" w:color="auto" w:fill="FFFFFF"/>
          <w:lang w:val="en-CA" w:bidi="es-ES"/>
        </w:rPr>
        <w:t xml:space="preserve">Lombardi, D., Shipley, T. F., Bailey, J. M., </w:t>
      </w:r>
      <w:proofErr w:type="spellStart"/>
      <w:r w:rsidRPr="009C761E">
        <w:rPr>
          <w:color w:val="000000"/>
          <w:sz w:val="24"/>
          <w:szCs w:val="24"/>
          <w:shd w:val="clear" w:color="auto" w:fill="FFFFFF"/>
          <w:lang w:val="en-CA" w:bidi="es-ES"/>
        </w:rPr>
        <w:t>Bretones</w:t>
      </w:r>
      <w:proofErr w:type="spellEnd"/>
      <w:r w:rsidRPr="009C761E">
        <w:rPr>
          <w:color w:val="000000"/>
          <w:sz w:val="24"/>
          <w:szCs w:val="24"/>
          <w:shd w:val="clear" w:color="auto" w:fill="FFFFFF"/>
          <w:lang w:val="en-CA" w:bidi="es-ES"/>
        </w:rPr>
        <w:t xml:space="preserve">, P. S., Prather, E. E., </w:t>
      </w:r>
      <w:proofErr w:type="spellStart"/>
      <w:r w:rsidRPr="009C761E">
        <w:rPr>
          <w:color w:val="000000"/>
          <w:sz w:val="24"/>
          <w:szCs w:val="24"/>
          <w:shd w:val="clear" w:color="auto" w:fill="FFFFFF"/>
          <w:lang w:val="en-CA" w:bidi="es-ES"/>
        </w:rPr>
        <w:t>Ballen</w:t>
      </w:r>
      <w:proofErr w:type="spellEnd"/>
      <w:r w:rsidRPr="009C761E">
        <w:rPr>
          <w:color w:val="000000"/>
          <w:sz w:val="24"/>
          <w:szCs w:val="24"/>
          <w:shd w:val="clear" w:color="auto" w:fill="FFFFFF"/>
          <w:lang w:val="en-CA" w:bidi="es-ES"/>
        </w:rPr>
        <w:t xml:space="preserve">, C. J., Knight, J. K., Smith, M. K., Stowe, R. L., Cooper, M. M., Prince, M., </w:t>
      </w:r>
      <w:proofErr w:type="spellStart"/>
      <w:r w:rsidRPr="009C761E">
        <w:rPr>
          <w:color w:val="000000"/>
          <w:sz w:val="24"/>
          <w:szCs w:val="24"/>
          <w:shd w:val="clear" w:color="auto" w:fill="FFFFFF"/>
          <w:lang w:val="en-CA" w:bidi="es-ES"/>
        </w:rPr>
        <w:t>Atit</w:t>
      </w:r>
      <w:proofErr w:type="spellEnd"/>
      <w:r w:rsidRPr="009C761E">
        <w:rPr>
          <w:color w:val="000000"/>
          <w:sz w:val="24"/>
          <w:szCs w:val="24"/>
          <w:shd w:val="clear" w:color="auto" w:fill="FFFFFF"/>
          <w:lang w:val="en-CA" w:bidi="es-ES"/>
        </w:rPr>
        <w:t xml:space="preserve">, K., Uttal, D. H., LaDue, N. D., McNeal, P. M., Ryker, K., St. John, K., van der </w:t>
      </w:r>
      <w:proofErr w:type="spellStart"/>
      <w:r w:rsidRPr="009C761E">
        <w:rPr>
          <w:color w:val="000000"/>
          <w:sz w:val="24"/>
          <w:szCs w:val="24"/>
          <w:shd w:val="clear" w:color="auto" w:fill="FFFFFF"/>
          <w:lang w:val="en-CA" w:bidi="es-ES"/>
        </w:rPr>
        <w:t>Hoeven</w:t>
      </w:r>
      <w:proofErr w:type="spellEnd"/>
      <w:r w:rsidRPr="009C761E">
        <w:rPr>
          <w:color w:val="000000"/>
          <w:sz w:val="24"/>
          <w:szCs w:val="24"/>
          <w:shd w:val="clear" w:color="auto" w:fill="FFFFFF"/>
          <w:lang w:val="en-CA" w:bidi="es-ES"/>
        </w:rPr>
        <w:t xml:space="preserve"> Kraft, K. J.</w:t>
      </w:r>
      <w:r>
        <w:rPr>
          <w:color w:val="000000"/>
          <w:sz w:val="24"/>
          <w:szCs w:val="24"/>
          <w:shd w:val="clear" w:color="auto" w:fill="FFFFFF"/>
          <w:lang w:val="en-CA" w:bidi="es-ES"/>
        </w:rPr>
        <w:t xml:space="preserve"> </w:t>
      </w:r>
      <w:r w:rsidR="0025525C">
        <w:rPr>
          <w:color w:val="000000"/>
          <w:sz w:val="24"/>
          <w:szCs w:val="24"/>
          <w:shd w:val="clear" w:color="auto" w:fill="FFFFFF"/>
          <w:lang w:val="en-CA" w:bidi="es-ES"/>
        </w:rPr>
        <w:t>&amp;</w:t>
      </w:r>
      <w:r w:rsidRPr="009C761E">
        <w:rPr>
          <w:color w:val="000000"/>
          <w:sz w:val="24"/>
          <w:szCs w:val="24"/>
          <w:shd w:val="clear" w:color="auto" w:fill="FFFFFF"/>
          <w:lang w:val="en-CA" w:bidi="es-ES"/>
        </w:rPr>
        <w:t xml:space="preserve"> </w:t>
      </w:r>
      <w:proofErr w:type="spellStart"/>
      <w:r w:rsidRPr="009C761E">
        <w:rPr>
          <w:color w:val="000000"/>
          <w:sz w:val="24"/>
          <w:szCs w:val="24"/>
          <w:shd w:val="clear" w:color="auto" w:fill="FFFFFF"/>
          <w:lang w:val="en-CA" w:bidi="es-ES"/>
        </w:rPr>
        <w:t>Docktor</w:t>
      </w:r>
      <w:proofErr w:type="spellEnd"/>
      <w:r w:rsidRPr="009C761E">
        <w:rPr>
          <w:color w:val="000000"/>
          <w:sz w:val="24"/>
          <w:szCs w:val="24"/>
          <w:shd w:val="clear" w:color="auto" w:fill="FFFFFF"/>
          <w:lang w:val="en-CA" w:bidi="es-ES"/>
        </w:rPr>
        <w:t>, J. L. (</w:t>
      </w:r>
      <w:r w:rsidRPr="002555F2">
        <w:rPr>
          <w:color w:val="000000"/>
          <w:sz w:val="24"/>
          <w:szCs w:val="24"/>
          <w:shd w:val="clear" w:color="auto" w:fill="FFFFFF"/>
          <w:lang w:val="en-CA" w:bidi="es-ES"/>
        </w:rPr>
        <w:t>2021</w:t>
      </w:r>
      <w:r w:rsidRPr="009C761E">
        <w:rPr>
          <w:color w:val="000000"/>
          <w:sz w:val="24"/>
          <w:szCs w:val="24"/>
          <w:shd w:val="clear" w:color="auto" w:fill="FFFFFF"/>
          <w:lang w:val="en-CA" w:bidi="es-ES"/>
        </w:rPr>
        <w:t>)</w:t>
      </w:r>
      <w:r w:rsidR="00096929">
        <w:rPr>
          <w:color w:val="000000"/>
          <w:sz w:val="24"/>
          <w:szCs w:val="24"/>
          <w:shd w:val="clear" w:color="auto" w:fill="FFFFFF"/>
          <w:lang w:val="en-CA"/>
        </w:rPr>
        <w:t xml:space="preserve">. The curious construct of active learning. </w:t>
      </w:r>
      <w:r w:rsidR="00096929">
        <w:rPr>
          <w:i/>
          <w:iCs/>
          <w:color w:val="000000"/>
          <w:sz w:val="24"/>
          <w:szCs w:val="24"/>
          <w:shd w:val="clear" w:color="auto" w:fill="FFFFFF"/>
          <w:lang w:val="en-CA"/>
        </w:rPr>
        <w:t>Psychological Science in the Public Interest</w:t>
      </w:r>
      <w:r w:rsidR="00096929">
        <w:rPr>
          <w:color w:val="000000"/>
          <w:sz w:val="24"/>
          <w:szCs w:val="24"/>
          <w:shd w:val="clear" w:color="auto" w:fill="FFFFFF"/>
          <w:lang w:val="en-CA"/>
        </w:rPr>
        <w:t xml:space="preserve">, </w:t>
      </w:r>
      <w:r w:rsidR="00096929" w:rsidRPr="009C761E">
        <w:rPr>
          <w:i/>
          <w:iCs/>
          <w:color w:val="000000"/>
          <w:sz w:val="24"/>
          <w:szCs w:val="24"/>
          <w:shd w:val="clear" w:color="auto" w:fill="FFFFFF"/>
          <w:lang w:val="en-CA"/>
        </w:rPr>
        <w:t>22</w:t>
      </w:r>
      <w:r w:rsidR="00096929">
        <w:rPr>
          <w:color w:val="000000"/>
          <w:sz w:val="24"/>
          <w:szCs w:val="24"/>
          <w:shd w:val="clear" w:color="auto" w:fill="FFFFFF"/>
          <w:lang w:val="en-CA"/>
        </w:rPr>
        <w:t>(1), 8-43.</w:t>
      </w:r>
      <w:r w:rsidR="00253953">
        <w:rPr>
          <w:color w:val="000000"/>
          <w:sz w:val="24"/>
          <w:szCs w:val="24"/>
          <w:shd w:val="clear" w:color="auto" w:fill="FFFFFF"/>
          <w:lang w:val="en-CA"/>
        </w:rPr>
        <w:t xml:space="preserve"> </w:t>
      </w:r>
      <w:hyperlink r:id="rId15" w:history="1">
        <w:r w:rsidR="00096929" w:rsidRPr="00DF3918">
          <w:rPr>
            <w:color w:val="000000"/>
            <w:sz w:val="24"/>
            <w:szCs w:val="24"/>
            <w:shd w:val="clear" w:color="auto" w:fill="FFFFFF"/>
            <w:lang w:val="es-MX"/>
          </w:rPr>
          <w:t>https://doi.org/10.1177/1529100620973974</w:t>
        </w:r>
      </w:hyperlink>
    </w:p>
    <w:p w14:paraId="57CAF4DD" w14:textId="46669955" w:rsidR="00FE6C3E" w:rsidRPr="00A2529C" w:rsidRDefault="00914C82" w:rsidP="00A2529C">
      <w:pPr>
        <w:pStyle w:val="Textbody"/>
        <w:spacing w:after="0" w:line="360" w:lineRule="auto"/>
        <w:ind w:left="680" w:hanging="680"/>
        <w:jc w:val="both"/>
        <w:rPr>
          <w:color w:val="000000"/>
          <w:sz w:val="24"/>
          <w:szCs w:val="24"/>
          <w:shd w:val="clear" w:color="auto" w:fill="FFFFFF"/>
          <w:lang w:val="es-MX" w:bidi="es-ES"/>
        </w:rPr>
      </w:pPr>
      <w:r w:rsidRPr="00914C82">
        <w:rPr>
          <w:color w:val="000000"/>
          <w:sz w:val="24"/>
          <w:szCs w:val="24"/>
          <w:shd w:val="clear" w:color="auto" w:fill="FFFFFF"/>
          <w:lang w:val="es-MX" w:bidi="es-ES"/>
        </w:rPr>
        <w:t xml:space="preserve">Morales Cadena, J. O., Alejandro Muñoz, M. D. C., Morán Borja, L. M., </w:t>
      </w:r>
      <w:r w:rsidR="0025525C">
        <w:rPr>
          <w:color w:val="000000"/>
          <w:sz w:val="24"/>
          <w:szCs w:val="24"/>
          <w:shd w:val="clear" w:color="auto" w:fill="FFFFFF"/>
          <w:lang w:val="es-MX" w:bidi="es-ES"/>
        </w:rPr>
        <w:t>&amp;</w:t>
      </w:r>
      <w:r w:rsidRPr="00914C82">
        <w:rPr>
          <w:color w:val="000000"/>
          <w:sz w:val="24"/>
          <w:szCs w:val="24"/>
          <w:shd w:val="clear" w:color="auto" w:fill="FFFFFF"/>
          <w:lang w:val="es-MX" w:bidi="es-ES"/>
        </w:rPr>
        <w:t xml:space="preserve"> </w:t>
      </w:r>
      <w:proofErr w:type="spellStart"/>
      <w:r w:rsidRPr="00914C82">
        <w:rPr>
          <w:color w:val="000000"/>
          <w:sz w:val="24"/>
          <w:szCs w:val="24"/>
          <w:shd w:val="clear" w:color="auto" w:fill="FFFFFF"/>
          <w:lang w:val="es-MX" w:bidi="es-ES"/>
        </w:rPr>
        <w:t>Martinez</w:t>
      </w:r>
      <w:proofErr w:type="spellEnd"/>
      <w:r w:rsidRPr="00914C82">
        <w:rPr>
          <w:color w:val="000000"/>
          <w:sz w:val="24"/>
          <w:szCs w:val="24"/>
          <w:shd w:val="clear" w:color="auto" w:fill="FFFFFF"/>
          <w:lang w:val="es-MX" w:bidi="es-ES"/>
        </w:rPr>
        <w:t xml:space="preserve"> Isaac, R. (2024). Herramientas digitales en la Enseñanza Básica Media, escuela “Virgilio Drouet Fuentes”</w:t>
      </w:r>
      <w:r w:rsidR="00FE6C3E">
        <w:rPr>
          <w:color w:val="000000"/>
          <w:sz w:val="24"/>
          <w:szCs w:val="24"/>
          <w:shd w:val="clear" w:color="auto" w:fill="FFFFFF"/>
          <w:lang w:val="es-MX" w:bidi="es-ES"/>
        </w:rPr>
        <w:t xml:space="preserve">. </w:t>
      </w:r>
      <w:r w:rsidR="00FE6C3E" w:rsidRPr="00A2529C">
        <w:rPr>
          <w:color w:val="000000"/>
          <w:sz w:val="24"/>
          <w:szCs w:val="24"/>
          <w:shd w:val="clear" w:color="auto" w:fill="FFFFFF"/>
          <w:lang w:val="es-MX" w:bidi="es-ES"/>
        </w:rPr>
        <w:t>Ecuador</w:t>
      </w:r>
      <w:r w:rsidRPr="00A2529C">
        <w:rPr>
          <w:color w:val="000000"/>
          <w:sz w:val="24"/>
          <w:szCs w:val="24"/>
          <w:shd w:val="clear" w:color="auto" w:fill="FFFFFF"/>
          <w:lang w:val="es-MX" w:bidi="es-ES"/>
        </w:rPr>
        <w:t>.</w:t>
      </w:r>
      <w:r w:rsidR="00FE6C3E" w:rsidRPr="00A2529C">
        <w:rPr>
          <w:color w:val="000000"/>
          <w:sz w:val="24"/>
          <w:szCs w:val="24"/>
          <w:shd w:val="clear" w:color="auto" w:fill="FFFFFF"/>
          <w:lang w:val="es-MX" w:bidi="es-ES"/>
        </w:rPr>
        <w:t xml:space="preserve"> </w:t>
      </w:r>
      <w:r w:rsidRPr="00A2529C">
        <w:rPr>
          <w:i/>
          <w:iCs/>
          <w:color w:val="000000"/>
          <w:sz w:val="24"/>
          <w:szCs w:val="24"/>
          <w:shd w:val="clear" w:color="auto" w:fill="FFFFFF"/>
          <w:lang w:val="es-MX" w:bidi="es-ES"/>
        </w:rPr>
        <w:t>Conrado</w:t>
      </w:r>
      <w:r w:rsidRPr="00A2529C">
        <w:rPr>
          <w:color w:val="000000"/>
          <w:sz w:val="24"/>
          <w:szCs w:val="24"/>
          <w:shd w:val="clear" w:color="auto" w:fill="FFFFFF"/>
          <w:lang w:val="es-MX" w:bidi="es-ES"/>
        </w:rPr>
        <w:t>,</w:t>
      </w:r>
      <w:r w:rsidR="00FE6C3E" w:rsidRPr="00A2529C">
        <w:rPr>
          <w:color w:val="000000"/>
          <w:sz w:val="24"/>
          <w:szCs w:val="24"/>
          <w:shd w:val="clear" w:color="auto" w:fill="FFFFFF"/>
          <w:lang w:val="es-MX" w:bidi="es-ES"/>
        </w:rPr>
        <w:t xml:space="preserve"> </w:t>
      </w:r>
      <w:r w:rsidRPr="00A2529C">
        <w:rPr>
          <w:i/>
          <w:iCs/>
          <w:color w:val="000000"/>
          <w:sz w:val="24"/>
          <w:szCs w:val="24"/>
          <w:shd w:val="clear" w:color="auto" w:fill="FFFFFF"/>
          <w:lang w:val="es-MX" w:bidi="es-ES"/>
        </w:rPr>
        <w:t>20</w:t>
      </w:r>
      <w:r w:rsidRPr="00A2529C">
        <w:rPr>
          <w:color w:val="000000"/>
          <w:sz w:val="24"/>
          <w:szCs w:val="24"/>
          <w:shd w:val="clear" w:color="auto" w:fill="FFFFFF"/>
          <w:lang w:val="es-MX" w:bidi="es-ES"/>
        </w:rPr>
        <w:t>(97), 218-229.</w:t>
      </w:r>
    </w:p>
    <w:p w14:paraId="20960BA4" w14:textId="5BEE15E6" w:rsidR="00FE6C3E" w:rsidRPr="00A2529C" w:rsidRDefault="00FE6C3E" w:rsidP="00A2529C">
      <w:pPr>
        <w:pStyle w:val="Textbody"/>
        <w:spacing w:after="0" w:line="360" w:lineRule="auto"/>
        <w:ind w:left="680"/>
        <w:jc w:val="both"/>
        <w:rPr>
          <w:color w:val="000000"/>
          <w:sz w:val="24"/>
          <w:szCs w:val="24"/>
          <w:shd w:val="clear" w:color="auto" w:fill="FFFFFF"/>
          <w:lang w:val="es-MX" w:bidi="es-ES"/>
        </w:rPr>
      </w:pPr>
      <w:r w:rsidRPr="00A2529C">
        <w:rPr>
          <w:color w:val="000000"/>
          <w:sz w:val="24"/>
          <w:szCs w:val="24"/>
          <w:shd w:val="clear" w:color="auto" w:fill="FFFFFF"/>
          <w:lang w:val="es-MX" w:bidi="es-ES"/>
        </w:rPr>
        <w:t>https://conrado.ucf.edu.cu/index.php/conrado/article/view/3699</w:t>
      </w:r>
    </w:p>
    <w:p w14:paraId="21857EE2" w14:textId="77777777" w:rsidR="00096929" w:rsidRPr="003A5919" w:rsidRDefault="00096929" w:rsidP="00A2529C">
      <w:pPr>
        <w:pStyle w:val="Textbody"/>
        <w:spacing w:after="0" w:line="360" w:lineRule="auto"/>
        <w:ind w:left="680" w:hanging="680"/>
        <w:jc w:val="both"/>
        <w:rPr>
          <w:lang w:val="en-CA"/>
        </w:rPr>
      </w:pPr>
      <w:r>
        <w:rPr>
          <w:color w:val="000000"/>
          <w:sz w:val="24"/>
          <w:szCs w:val="24"/>
          <w:shd w:val="clear" w:color="auto" w:fill="FFFFFF"/>
          <w:lang w:val="en-CA"/>
        </w:rPr>
        <w:t xml:space="preserve">McCarthy, M. </w:t>
      </w:r>
      <w:r w:rsidRPr="002555F2">
        <w:rPr>
          <w:color w:val="000000"/>
          <w:sz w:val="24"/>
          <w:szCs w:val="24"/>
          <w:shd w:val="clear" w:color="auto" w:fill="FFFFFF"/>
          <w:lang w:val="en-CA"/>
        </w:rPr>
        <w:t>(2016</w:t>
      </w:r>
      <w:r>
        <w:rPr>
          <w:color w:val="000000"/>
          <w:sz w:val="24"/>
          <w:szCs w:val="24"/>
          <w:shd w:val="clear" w:color="auto" w:fill="FFFFFF"/>
          <w:lang w:val="en-CA"/>
        </w:rPr>
        <w:t xml:space="preserve">). Experiential learning theory: From theory to practice. </w:t>
      </w:r>
      <w:r>
        <w:rPr>
          <w:i/>
          <w:iCs/>
          <w:color w:val="000000"/>
          <w:sz w:val="24"/>
          <w:szCs w:val="24"/>
          <w:shd w:val="clear" w:color="auto" w:fill="FFFFFF"/>
          <w:lang w:val="en-CA"/>
        </w:rPr>
        <w:t>Journal of Business and Management Education</w:t>
      </w:r>
      <w:r>
        <w:rPr>
          <w:color w:val="000000"/>
          <w:sz w:val="24"/>
          <w:szCs w:val="24"/>
          <w:shd w:val="clear" w:color="auto" w:fill="FFFFFF"/>
          <w:lang w:val="en-CA"/>
        </w:rPr>
        <w:t xml:space="preserve">, </w:t>
      </w:r>
      <w:r w:rsidRPr="009C761E">
        <w:rPr>
          <w:i/>
          <w:iCs/>
          <w:color w:val="000000"/>
          <w:sz w:val="24"/>
          <w:szCs w:val="24"/>
          <w:shd w:val="clear" w:color="auto" w:fill="FFFFFF"/>
          <w:lang w:val="en-CA"/>
        </w:rPr>
        <w:t>14</w:t>
      </w:r>
      <w:r>
        <w:rPr>
          <w:color w:val="000000"/>
          <w:sz w:val="24"/>
          <w:szCs w:val="24"/>
          <w:shd w:val="clear" w:color="auto" w:fill="FFFFFF"/>
          <w:lang w:val="en-CA"/>
        </w:rPr>
        <w:t>(3), 131-140.</w:t>
      </w:r>
    </w:p>
    <w:p w14:paraId="19616418" w14:textId="77777777" w:rsidR="00096929" w:rsidRPr="009C761E" w:rsidRDefault="008F3557" w:rsidP="00A2529C">
      <w:pPr>
        <w:pStyle w:val="Textbody"/>
        <w:spacing w:after="0" w:line="360" w:lineRule="auto"/>
        <w:ind w:left="680"/>
        <w:jc w:val="both"/>
        <w:rPr>
          <w:color w:val="000000"/>
          <w:sz w:val="24"/>
          <w:szCs w:val="24"/>
          <w:shd w:val="clear" w:color="auto" w:fill="FFFFFF"/>
          <w:lang w:val="en-CA"/>
        </w:rPr>
      </w:pPr>
      <w:hyperlink r:id="rId16" w:history="1">
        <w:r w:rsidR="00096929" w:rsidRPr="009C761E">
          <w:rPr>
            <w:color w:val="000000"/>
            <w:sz w:val="24"/>
            <w:szCs w:val="24"/>
            <w:shd w:val="clear" w:color="auto" w:fill="FFFFFF"/>
            <w:lang w:val="en-CA"/>
          </w:rPr>
          <w:t>https://journals.klalliance.org/index.php/JBER/article/view/185/180</w:t>
        </w:r>
      </w:hyperlink>
    </w:p>
    <w:p w14:paraId="4849A4D7" w14:textId="062CA405" w:rsidR="00096929" w:rsidRPr="003A5919" w:rsidRDefault="002859A7" w:rsidP="00A2529C">
      <w:pPr>
        <w:pStyle w:val="Textbody"/>
        <w:spacing w:after="0" w:line="360" w:lineRule="auto"/>
        <w:ind w:left="680" w:hanging="680"/>
        <w:jc w:val="both"/>
        <w:rPr>
          <w:lang w:val="en-CA"/>
        </w:rPr>
      </w:pPr>
      <w:proofErr w:type="spellStart"/>
      <w:proofErr w:type="gramStart"/>
      <w:r w:rsidRPr="002859A7">
        <w:rPr>
          <w:color w:val="000000"/>
          <w:sz w:val="24"/>
          <w:szCs w:val="24"/>
          <w:shd w:val="clear" w:color="auto" w:fill="FFFFFF"/>
          <w:lang w:val="en-CA"/>
        </w:rPr>
        <w:lastRenderedPageBreak/>
        <w:t>Theobald,E.J</w:t>
      </w:r>
      <w:proofErr w:type="spellEnd"/>
      <w:r w:rsidRPr="002859A7">
        <w:rPr>
          <w:color w:val="000000"/>
          <w:sz w:val="24"/>
          <w:szCs w:val="24"/>
          <w:shd w:val="clear" w:color="auto" w:fill="FFFFFF"/>
          <w:lang w:val="en-CA"/>
        </w:rPr>
        <w:t>.</w:t>
      </w:r>
      <w:proofErr w:type="gramEnd"/>
      <w:r>
        <w:rPr>
          <w:color w:val="000000"/>
          <w:sz w:val="24"/>
          <w:szCs w:val="24"/>
          <w:shd w:val="clear" w:color="auto" w:fill="FFFFFF"/>
          <w:lang w:val="en-CA"/>
        </w:rPr>
        <w:t>,</w:t>
      </w:r>
      <w:r w:rsidRPr="002859A7">
        <w:rPr>
          <w:color w:val="000000"/>
          <w:sz w:val="24"/>
          <w:szCs w:val="24"/>
          <w:shd w:val="clear" w:color="auto" w:fill="FFFFFF"/>
          <w:lang w:val="en-CA"/>
        </w:rPr>
        <w:t xml:space="preserve"> </w:t>
      </w:r>
      <w:proofErr w:type="spellStart"/>
      <w:r w:rsidRPr="002859A7">
        <w:rPr>
          <w:color w:val="000000"/>
          <w:sz w:val="24"/>
          <w:szCs w:val="24"/>
          <w:shd w:val="clear" w:color="auto" w:fill="FFFFFF"/>
          <w:lang w:val="en-CA"/>
        </w:rPr>
        <w:t>Hill,M.J</w:t>
      </w:r>
      <w:proofErr w:type="spellEnd"/>
      <w:r w:rsidRPr="002859A7">
        <w:rPr>
          <w:color w:val="000000"/>
          <w:sz w:val="24"/>
          <w:szCs w:val="24"/>
          <w:shd w:val="clear" w:color="auto" w:fill="FFFFFF"/>
          <w:lang w:val="en-CA"/>
        </w:rPr>
        <w:t>.</w:t>
      </w:r>
      <w:r>
        <w:rPr>
          <w:color w:val="000000"/>
          <w:sz w:val="24"/>
          <w:szCs w:val="24"/>
          <w:shd w:val="clear" w:color="auto" w:fill="FFFFFF"/>
          <w:lang w:val="en-CA"/>
        </w:rPr>
        <w:t xml:space="preserve">, </w:t>
      </w:r>
      <w:proofErr w:type="spellStart"/>
      <w:r w:rsidRPr="002859A7">
        <w:rPr>
          <w:color w:val="000000"/>
          <w:sz w:val="24"/>
          <w:szCs w:val="24"/>
          <w:shd w:val="clear" w:color="auto" w:fill="FFFFFF"/>
          <w:lang w:val="en-CA"/>
        </w:rPr>
        <w:t>Tran,E</w:t>
      </w:r>
      <w:proofErr w:type="spellEnd"/>
      <w:r w:rsidRPr="002859A7">
        <w:rPr>
          <w:color w:val="000000"/>
          <w:sz w:val="24"/>
          <w:szCs w:val="24"/>
          <w:shd w:val="clear" w:color="auto" w:fill="FFFFFF"/>
          <w:lang w:val="en-CA"/>
        </w:rPr>
        <w:t>.</w:t>
      </w:r>
      <w:r>
        <w:rPr>
          <w:color w:val="000000"/>
          <w:sz w:val="24"/>
          <w:szCs w:val="24"/>
          <w:shd w:val="clear" w:color="auto" w:fill="FFFFFF"/>
          <w:lang w:val="en-CA"/>
        </w:rPr>
        <w:t xml:space="preserve">, </w:t>
      </w:r>
      <w:r w:rsidRPr="002859A7">
        <w:rPr>
          <w:color w:val="000000"/>
          <w:sz w:val="24"/>
          <w:szCs w:val="24"/>
          <w:shd w:val="clear" w:color="auto" w:fill="FFFFFF"/>
          <w:lang w:val="en-CA"/>
        </w:rPr>
        <w:t>Agrawal,</w:t>
      </w:r>
      <w:r>
        <w:rPr>
          <w:color w:val="000000"/>
          <w:sz w:val="24"/>
          <w:szCs w:val="24"/>
          <w:shd w:val="clear" w:color="auto" w:fill="FFFFFF"/>
          <w:lang w:val="en-CA"/>
        </w:rPr>
        <w:t xml:space="preserve"> S., </w:t>
      </w:r>
      <w:proofErr w:type="spellStart"/>
      <w:r w:rsidRPr="002859A7">
        <w:rPr>
          <w:color w:val="000000"/>
          <w:sz w:val="24"/>
          <w:szCs w:val="24"/>
          <w:shd w:val="clear" w:color="auto" w:fill="FFFFFF"/>
          <w:lang w:val="en-CA"/>
        </w:rPr>
        <w:t>Arroyo,E.N</w:t>
      </w:r>
      <w:proofErr w:type="spellEnd"/>
      <w:r w:rsidRPr="002859A7">
        <w:rPr>
          <w:color w:val="000000"/>
          <w:sz w:val="24"/>
          <w:szCs w:val="24"/>
          <w:shd w:val="clear" w:color="auto" w:fill="FFFFFF"/>
          <w:lang w:val="en-CA"/>
        </w:rPr>
        <w:t>.</w:t>
      </w:r>
      <w:r>
        <w:rPr>
          <w:color w:val="000000"/>
          <w:sz w:val="24"/>
          <w:szCs w:val="24"/>
          <w:shd w:val="clear" w:color="auto" w:fill="FFFFFF"/>
          <w:lang w:val="en-CA"/>
        </w:rPr>
        <w:t xml:space="preserve">, </w:t>
      </w:r>
      <w:r w:rsidRPr="002859A7">
        <w:rPr>
          <w:color w:val="000000"/>
          <w:sz w:val="24"/>
          <w:szCs w:val="24"/>
          <w:shd w:val="clear" w:color="auto" w:fill="FFFFFF"/>
          <w:lang w:val="en-CA"/>
        </w:rPr>
        <w:t>Behling,</w:t>
      </w:r>
      <w:r>
        <w:rPr>
          <w:color w:val="000000"/>
          <w:sz w:val="24"/>
          <w:szCs w:val="24"/>
          <w:shd w:val="clear" w:color="auto" w:fill="FFFFFF"/>
          <w:lang w:val="en-CA"/>
        </w:rPr>
        <w:t xml:space="preserve"> </w:t>
      </w:r>
      <w:r w:rsidRPr="002859A7">
        <w:rPr>
          <w:color w:val="000000"/>
          <w:sz w:val="24"/>
          <w:szCs w:val="24"/>
          <w:shd w:val="clear" w:color="auto" w:fill="FFFFFF"/>
          <w:lang w:val="en-CA"/>
        </w:rPr>
        <w:t>S.</w:t>
      </w:r>
      <w:r>
        <w:rPr>
          <w:color w:val="000000"/>
          <w:sz w:val="24"/>
          <w:szCs w:val="24"/>
          <w:shd w:val="clear" w:color="auto" w:fill="FFFFFF"/>
          <w:lang w:val="en-CA"/>
        </w:rPr>
        <w:t>,</w:t>
      </w:r>
      <w:proofErr w:type="spellStart"/>
      <w:r w:rsidRPr="002859A7">
        <w:rPr>
          <w:color w:val="000000"/>
          <w:sz w:val="24"/>
          <w:szCs w:val="24"/>
          <w:shd w:val="clear" w:color="auto" w:fill="FFFFFF"/>
          <w:lang w:val="en-CA"/>
        </w:rPr>
        <w:t>Chambwe</w:t>
      </w:r>
      <w:proofErr w:type="spellEnd"/>
      <w:r w:rsidRPr="002859A7">
        <w:rPr>
          <w:color w:val="000000"/>
          <w:sz w:val="24"/>
          <w:szCs w:val="24"/>
          <w:shd w:val="clear" w:color="auto" w:fill="FFFFFF"/>
          <w:lang w:val="en-CA"/>
        </w:rPr>
        <w:t>,</w:t>
      </w:r>
      <w:r>
        <w:rPr>
          <w:color w:val="000000"/>
          <w:sz w:val="24"/>
          <w:szCs w:val="24"/>
          <w:shd w:val="clear" w:color="auto" w:fill="FFFFFF"/>
          <w:lang w:val="en-CA"/>
        </w:rPr>
        <w:t xml:space="preserve"> N., </w:t>
      </w:r>
      <w:r w:rsidRPr="002859A7">
        <w:rPr>
          <w:color w:val="000000"/>
          <w:sz w:val="24"/>
          <w:szCs w:val="24"/>
          <w:shd w:val="clear" w:color="auto" w:fill="FFFFFF"/>
          <w:lang w:val="en-CA"/>
        </w:rPr>
        <w:t xml:space="preserve"> Cintrón,</w:t>
      </w:r>
      <w:r>
        <w:rPr>
          <w:color w:val="000000"/>
          <w:sz w:val="24"/>
          <w:szCs w:val="24"/>
          <w:shd w:val="clear" w:color="auto" w:fill="FFFFFF"/>
          <w:lang w:val="en-CA"/>
        </w:rPr>
        <w:t xml:space="preserve"> D. L., </w:t>
      </w:r>
      <w:r w:rsidRPr="002859A7">
        <w:rPr>
          <w:color w:val="000000"/>
          <w:sz w:val="24"/>
          <w:szCs w:val="24"/>
          <w:shd w:val="clear" w:color="auto" w:fill="FFFFFF"/>
          <w:lang w:val="en-CA"/>
        </w:rPr>
        <w:t>Cooper,</w:t>
      </w:r>
      <w:r>
        <w:rPr>
          <w:color w:val="000000"/>
          <w:sz w:val="24"/>
          <w:szCs w:val="24"/>
          <w:shd w:val="clear" w:color="auto" w:fill="FFFFFF"/>
          <w:lang w:val="en-CA"/>
        </w:rPr>
        <w:t xml:space="preserve"> J. D., </w:t>
      </w:r>
      <w:proofErr w:type="spellStart"/>
      <w:r w:rsidRPr="002859A7">
        <w:rPr>
          <w:color w:val="000000"/>
          <w:sz w:val="24"/>
          <w:szCs w:val="24"/>
          <w:shd w:val="clear" w:color="auto" w:fill="FFFFFF"/>
          <w:lang w:val="en-CA"/>
        </w:rPr>
        <w:t>Dunster</w:t>
      </w:r>
      <w:proofErr w:type="spellEnd"/>
      <w:r w:rsidRPr="002859A7">
        <w:rPr>
          <w:color w:val="000000"/>
          <w:sz w:val="24"/>
          <w:szCs w:val="24"/>
          <w:shd w:val="clear" w:color="auto" w:fill="FFFFFF"/>
          <w:lang w:val="en-CA"/>
        </w:rPr>
        <w:t>,</w:t>
      </w:r>
      <w:r>
        <w:rPr>
          <w:color w:val="000000"/>
          <w:sz w:val="24"/>
          <w:szCs w:val="24"/>
          <w:shd w:val="clear" w:color="auto" w:fill="FFFFFF"/>
          <w:lang w:val="en-CA"/>
        </w:rPr>
        <w:t xml:space="preserve"> G., </w:t>
      </w:r>
      <w:proofErr w:type="spellStart"/>
      <w:r w:rsidRPr="002859A7">
        <w:rPr>
          <w:color w:val="000000"/>
          <w:sz w:val="24"/>
          <w:szCs w:val="24"/>
          <w:shd w:val="clear" w:color="auto" w:fill="FFFFFF"/>
          <w:lang w:val="en-CA"/>
        </w:rPr>
        <w:t>Grummer</w:t>
      </w:r>
      <w:proofErr w:type="spellEnd"/>
      <w:r w:rsidRPr="002859A7">
        <w:rPr>
          <w:color w:val="000000"/>
          <w:sz w:val="24"/>
          <w:szCs w:val="24"/>
          <w:shd w:val="clear" w:color="auto" w:fill="FFFFFF"/>
          <w:lang w:val="en-CA"/>
        </w:rPr>
        <w:t>,</w:t>
      </w:r>
      <w:r>
        <w:rPr>
          <w:color w:val="000000"/>
          <w:sz w:val="24"/>
          <w:szCs w:val="24"/>
          <w:shd w:val="clear" w:color="auto" w:fill="FFFFFF"/>
          <w:lang w:val="en-CA"/>
        </w:rPr>
        <w:t xml:space="preserve"> J. A., </w:t>
      </w:r>
      <w:r w:rsidRPr="002859A7">
        <w:rPr>
          <w:color w:val="000000"/>
          <w:sz w:val="24"/>
          <w:szCs w:val="24"/>
          <w:shd w:val="clear" w:color="auto" w:fill="FFFFFF"/>
          <w:lang w:val="en-CA"/>
        </w:rPr>
        <w:t>Hennessey,</w:t>
      </w:r>
      <w:r>
        <w:rPr>
          <w:color w:val="000000"/>
          <w:sz w:val="24"/>
          <w:szCs w:val="24"/>
          <w:shd w:val="clear" w:color="auto" w:fill="FFFFFF"/>
          <w:lang w:val="en-CA"/>
        </w:rPr>
        <w:t xml:space="preserve"> K., </w:t>
      </w:r>
      <w:r w:rsidRPr="002859A7">
        <w:rPr>
          <w:color w:val="000000"/>
          <w:sz w:val="24"/>
          <w:szCs w:val="24"/>
          <w:shd w:val="clear" w:color="auto" w:fill="FFFFFF"/>
          <w:lang w:val="en-CA"/>
        </w:rPr>
        <w:t>Hsiao,</w:t>
      </w:r>
      <w:r>
        <w:rPr>
          <w:color w:val="000000"/>
          <w:sz w:val="24"/>
          <w:szCs w:val="24"/>
          <w:shd w:val="clear" w:color="auto" w:fill="FFFFFF"/>
          <w:lang w:val="en-CA"/>
        </w:rPr>
        <w:t xml:space="preserve"> J., </w:t>
      </w:r>
      <w:proofErr w:type="spellStart"/>
      <w:r w:rsidRPr="002859A7">
        <w:rPr>
          <w:color w:val="000000"/>
          <w:sz w:val="24"/>
          <w:szCs w:val="24"/>
          <w:shd w:val="clear" w:color="auto" w:fill="FFFFFF"/>
          <w:lang w:val="en-CA"/>
        </w:rPr>
        <w:t>Iranon</w:t>
      </w:r>
      <w:proofErr w:type="spellEnd"/>
      <w:r w:rsidRPr="002859A7">
        <w:rPr>
          <w:color w:val="000000"/>
          <w:sz w:val="24"/>
          <w:szCs w:val="24"/>
          <w:shd w:val="clear" w:color="auto" w:fill="FFFFFF"/>
          <w:lang w:val="en-CA"/>
        </w:rPr>
        <w:t>,</w:t>
      </w:r>
      <w:r>
        <w:rPr>
          <w:color w:val="000000"/>
          <w:sz w:val="24"/>
          <w:szCs w:val="24"/>
          <w:shd w:val="clear" w:color="auto" w:fill="FFFFFF"/>
          <w:lang w:val="en-CA"/>
        </w:rPr>
        <w:t xml:space="preserve"> N., </w:t>
      </w:r>
      <w:r w:rsidRPr="002859A7">
        <w:rPr>
          <w:color w:val="000000"/>
          <w:sz w:val="24"/>
          <w:szCs w:val="24"/>
          <w:shd w:val="clear" w:color="auto" w:fill="FFFFFF"/>
          <w:lang w:val="en-CA"/>
        </w:rPr>
        <w:t>Jones,</w:t>
      </w:r>
      <w:r>
        <w:rPr>
          <w:color w:val="000000"/>
          <w:sz w:val="24"/>
          <w:szCs w:val="24"/>
          <w:shd w:val="clear" w:color="auto" w:fill="FFFFFF"/>
          <w:lang w:val="en-CA"/>
        </w:rPr>
        <w:t xml:space="preserve"> L., </w:t>
      </w:r>
      <w:proofErr w:type="spellStart"/>
      <w:r w:rsidRPr="002859A7">
        <w:rPr>
          <w:color w:val="000000"/>
          <w:sz w:val="24"/>
          <w:szCs w:val="24"/>
          <w:shd w:val="clear" w:color="auto" w:fill="FFFFFF"/>
          <w:lang w:val="en-CA"/>
        </w:rPr>
        <w:t>Jordt</w:t>
      </w:r>
      <w:proofErr w:type="spellEnd"/>
      <w:r w:rsidRPr="002859A7">
        <w:rPr>
          <w:color w:val="000000"/>
          <w:sz w:val="24"/>
          <w:szCs w:val="24"/>
          <w:shd w:val="clear" w:color="auto" w:fill="FFFFFF"/>
          <w:lang w:val="en-CA"/>
        </w:rPr>
        <w:t>,</w:t>
      </w:r>
      <w:r>
        <w:rPr>
          <w:color w:val="000000"/>
          <w:sz w:val="24"/>
          <w:szCs w:val="24"/>
          <w:shd w:val="clear" w:color="auto" w:fill="FFFFFF"/>
          <w:lang w:val="en-CA"/>
        </w:rPr>
        <w:t xml:space="preserve"> H., </w:t>
      </w:r>
      <w:r w:rsidRPr="002859A7">
        <w:rPr>
          <w:color w:val="000000"/>
          <w:sz w:val="24"/>
          <w:szCs w:val="24"/>
          <w:shd w:val="clear" w:color="auto" w:fill="FFFFFF"/>
          <w:lang w:val="en-CA"/>
        </w:rPr>
        <w:t>Keller,</w:t>
      </w:r>
      <w:r>
        <w:rPr>
          <w:color w:val="000000"/>
          <w:sz w:val="24"/>
          <w:szCs w:val="24"/>
          <w:shd w:val="clear" w:color="auto" w:fill="FFFFFF"/>
          <w:lang w:val="en-CA"/>
        </w:rPr>
        <w:t xml:space="preserve"> M., </w:t>
      </w:r>
      <w:r w:rsidRPr="002859A7">
        <w:rPr>
          <w:color w:val="000000"/>
          <w:sz w:val="24"/>
          <w:szCs w:val="24"/>
          <w:shd w:val="clear" w:color="auto" w:fill="FFFFFF"/>
          <w:lang w:val="en-CA"/>
        </w:rPr>
        <w:t>Lacey,</w:t>
      </w:r>
      <w:r>
        <w:rPr>
          <w:color w:val="000000"/>
          <w:sz w:val="24"/>
          <w:szCs w:val="24"/>
          <w:shd w:val="clear" w:color="auto" w:fill="FFFFFF"/>
          <w:lang w:val="en-CA"/>
        </w:rPr>
        <w:t xml:space="preserve"> M. E., </w:t>
      </w:r>
      <w:r w:rsidRPr="002859A7">
        <w:rPr>
          <w:color w:val="000000"/>
          <w:sz w:val="24"/>
          <w:szCs w:val="24"/>
          <w:shd w:val="clear" w:color="auto" w:fill="FFFFFF"/>
          <w:lang w:val="en-CA"/>
        </w:rPr>
        <w:t>Littlefield,</w:t>
      </w:r>
      <w:r>
        <w:rPr>
          <w:color w:val="000000"/>
          <w:sz w:val="24"/>
          <w:szCs w:val="24"/>
          <w:shd w:val="clear" w:color="auto" w:fill="FFFFFF"/>
          <w:lang w:val="en-CA"/>
        </w:rPr>
        <w:t xml:space="preserve"> C. E</w:t>
      </w:r>
      <w:r w:rsidR="00E430D6">
        <w:rPr>
          <w:color w:val="000000"/>
          <w:sz w:val="24"/>
          <w:szCs w:val="24"/>
          <w:shd w:val="clear" w:color="auto" w:fill="FFFFFF"/>
          <w:lang w:val="en-CA"/>
        </w:rPr>
        <w:t>.,</w:t>
      </w:r>
      <w:r w:rsidR="00FE6C3E">
        <w:rPr>
          <w:color w:val="000000"/>
          <w:sz w:val="24"/>
          <w:szCs w:val="24"/>
          <w:shd w:val="clear" w:color="auto" w:fill="FFFFFF"/>
          <w:lang w:val="en-CA"/>
        </w:rPr>
        <w:t xml:space="preserve"> </w:t>
      </w:r>
      <w:r w:rsidR="00E430D6">
        <w:rPr>
          <w:color w:val="000000"/>
          <w:sz w:val="24"/>
          <w:szCs w:val="24"/>
          <w:shd w:val="clear" w:color="auto" w:fill="FFFFFF"/>
          <w:lang w:val="en-CA"/>
        </w:rPr>
        <w:t>…</w:t>
      </w:r>
      <w:r w:rsidR="00FE6C3E">
        <w:rPr>
          <w:color w:val="000000"/>
          <w:sz w:val="24"/>
          <w:szCs w:val="24"/>
          <w:shd w:val="clear" w:color="auto" w:fill="FFFFFF"/>
          <w:lang w:val="en-CA"/>
        </w:rPr>
        <w:t xml:space="preserve"> </w:t>
      </w:r>
      <w:r w:rsidRPr="002859A7">
        <w:rPr>
          <w:color w:val="000000"/>
          <w:sz w:val="24"/>
          <w:szCs w:val="24"/>
          <w:shd w:val="clear" w:color="auto" w:fill="FFFFFF"/>
          <w:lang w:val="en-CA"/>
        </w:rPr>
        <w:t>Freeman</w:t>
      </w:r>
      <w:r>
        <w:rPr>
          <w:color w:val="000000"/>
          <w:sz w:val="24"/>
          <w:szCs w:val="24"/>
          <w:shd w:val="clear" w:color="auto" w:fill="FFFFFF"/>
          <w:lang w:val="en-CA"/>
        </w:rPr>
        <w:t>, S.</w:t>
      </w:r>
      <w:r w:rsidR="00096929" w:rsidRPr="00096929">
        <w:rPr>
          <w:color w:val="000000"/>
          <w:sz w:val="24"/>
          <w:szCs w:val="24"/>
          <w:shd w:val="clear" w:color="auto" w:fill="FFFFFF"/>
          <w:lang w:val="en-CA"/>
        </w:rPr>
        <w:t xml:space="preserve"> </w:t>
      </w:r>
      <w:r w:rsidR="00096929" w:rsidRPr="002555F2">
        <w:rPr>
          <w:color w:val="000000"/>
          <w:sz w:val="24"/>
          <w:szCs w:val="24"/>
          <w:shd w:val="clear" w:color="auto" w:fill="FFFFFF"/>
          <w:lang w:val="en-CA"/>
        </w:rPr>
        <w:t>(2020</w:t>
      </w:r>
      <w:r w:rsidR="00096929" w:rsidRPr="00096929">
        <w:rPr>
          <w:color w:val="000000"/>
          <w:sz w:val="24"/>
          <w:szCs w:val="24"/>
          <w:shd w:val="clear" w:color="auto" w:fill="FFFFFF"/>
          <w:lang w:val="en-CA"/>
        </w:rPr>
        <w:t xml:space="preserve">). </w:t>
      </w:r>
      <w:r w:rsidR="00096929">
        <w:rPr>
          <w:color w:val="000000"/>
          <w:sz w:val="24"/>
          <w:szCs w:val="24"/>
          <w:shd w:val="clear" w:color="auto" w:fill="FFFFFF"/>
          <w:lang w:val="en-CA"/>
        </w:rPr>
        <w:t xml:space="preserve">Active learning narrows achievement gaps for underrepresented students in undergraduate science, technology, engineering, and math. </w:t>
      </w:r>
      <w:r w:rsidR="00096929">
        <w:rPr>
          <w:i/>
          <w:iCs/>
          <w:color w:val="000000"/>
          <w:sz w:val="24"/>
          <w:szCs w:val="24"/>
          <w:shd w:val="clear" w:color="auto" w:fill="FFFFFF"/>
          <w:lang w:val="en-CA"/>
        </w:rPr>
        <w:t>Proceedings of the National Academy of Sciences</w:t>
      </w:r>
      <w:r w:rsidR="00096929">
        <w:rPr>
          <w:color w:val="000000"/>
          <w:sz w:val="24"/>
          <w:szCs w:val="24"/>
          <w:shd w:val="clear" w:color="auto" w:fill="FFFFFF"/>
          <w:lang w:val="en-CA"/>
        </w:rPr>
        <w:t xml:space="preserve">, </w:t>
      </w:r>
      <w:r w:rsidR="00096929" w:rsidRPr="009C761E">
        <w:rPr>
          <w:i/>
          <w:iCs/>
          <w:color w:val="000000"/>
          <w:sz w:val="24"/>
          <w:szCs w:val="24"/>
          <w:shd w:val="clear" w:color="auto" w:fill="FFFFFF"/>
          <w:lang w:val="en-CA"/>
        </w:rPr>
        <w:t>117</w:t>
      </w:r>
      <w:r w:rsidR="00096929">
        <w:rPr>
          <w:color w:val="000000"/>
          <w:sz w:val="24"/>
          <w:szCs w:val="24"/>
          <w:shd w:val="clear" w:color="auto" w:fill="FFFFFF"/>
          <w:lang w:val="en-CA"/>
        </w:rPr>
        <w:t>(12), 6476-6483.</w:t>
      </w:r>
      <w:r w:rsidR="00FE6C3E">
        <w:rPr>
          <w:color w:val="000000"/>
          <w:sz w:val="24"/>
          <w:szCs w:val="24"/>
          <w:shd w:val="clear" w:color="auto" w:fill="FFFFFF"/>
          <w:lang w:val="en-CA"/>
        </w:rPr>
        <w:t xml:space="preserve"> </w:t>
      </w:r>
    </w:p>
    <w:p w14:paraId="4C45A7D1" w14:textId="77777777" w:rsidR="00096929" w:rsidRPr="009C761E" w:rsidRDefault="008F3557" w:rsidP="00A2529C">
      <w:pPr>
        <w:pStyle w:val="Textbody"/>
        <w:spacing w:after="0" w:line="360" w:lineRule="auto"/>
        <w:ind w:left="680"/>
        <w:jc w:val="both"/>
        <w:rPr>
          <w:color w:val="000000"/>
          <w:sz w:val="24"/>
          <w:szCs w:val="24"/>
          <w:shd w:val="clear" w:color="auto" w:fill="FFFFFF"/>
          <w:lang w:val="en-CA"/>
        </w:rPr>
      </w:pPr>
      <w:hyperlink r:id="rId17" w:history="1">
        <w:r w:rsidR="00096929" w:rsidRPr="009C761E">
          <w:rPr>
            <w:color w:val="000000"/>
            <w:sz w:val="24"/>
            <w:szCs w:val="24"/>
            <w:shd w:val="clear" w:color="auto" w:fill="FFFFFF"/>
            <w:lang w:val="en-CA"/>
          </w:rPr>
          <w:t>https://doi.org/10.1073/pnas.1916903117</w:t>
        </w:r>
      </w:hyperlink>
    </w:p>
    <w:p w14:paraId="2743E35B" w14:textId="77777777" w:rsidR="0074559A" w:rsidRDefault="0074559A" w:rsidP="000B2F78">
      <w:pPr>
        <w:spacing w:line="360" w:lineRule="auto"/>
        <w:rPr>
          <w:lang w:val="en-CA"/>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A2529C" w:rsidRPr="00A2529C" w14:paraId="068A19A4" w14:textId="77777777" w:rsidTr="00A2529C">
        <w:trPr>
          <w:jc w:val="center"/>
        </w:trPr>
        <w:tc>
          <w:tcPr>
            <w:tcW w:w="3045" w:type="dxa"/>
            <w:tcMar>
              <w:top w:w="100" w:type="dxa"/>
              <w:left w:w="100" w:type="dxa"/>
              <w:bottom w:w="100" w:type="dxa"/>
              <w:right w:w="100" w:type="dxa"/>
            </w:tcMar>
          </w:tcPr>
          <w:p w14:paraId="7C8CB9B0" w14:textId="77777777" w:rsidR="00A2529C" w:rsidRPr="00A2529C" w:rsidRDefault="00A2529C" w:rsidP="00F442B2">
            <w:pPr>
              <w:pStyle w:val="Ttulo3"/>
              <w:spacing w:before="0"/>
              <w:rPr>
                <w:color w:val="000000" w:themeColor="text1"/>
                <w:sz w:val="24"/>
                <w:szCs w:val="24"/>
                <w:lang w:val="es-MX"/>
              </w:rPr>
            </w:pPr>
            <w:r w:rsidRPr="00A2529C">
              <w:rPr>
                <w:color w:val="000000" w:themeColor="text1"/>
                <w:sz w:val="24"/>
                <w:szCs w:val="24"/>
                <w:lang w:val="es-MX"/>
              </w:rPr>
              <w:t>Rol de Contribución</w:t>
            </w:r>
          </w:p>
        </w:tc>
        <w:tc>
          <w:tcPr>
            <w:tcW w:w="6315" w:type="dxa"/>
            <w:tcMar>
              <w:top w:w="100" w:type="dxa"/>
              <w:left w:w="100" w:type="dxa"/>
              <w:bottom w:w="100" w:type="dxa"/>
              <w:right w:w="100" w:type="dxa"/>
            </w:tcMar>
          </w:tcPr>
          <w:p w14:paraId="3DBC9417" w14:textId="7C43576D" w:rsidR="00A2529C" w:rsidRPr="00A2529C" w:rsidRDefault="00A2529C" w:rsidP="00F442B2">
            <w:pPr>
              <w:pStyle w:val="Ttulo3"/>
              <w:spacing w:before="0"/>
              <w:rPr>
                <w:color w:val="000000" w:themeColor="text1"/>
                <w:sz w:val="24"/>
                <w:szCs w:val="24"/>
                <w:lang w:val="es-MX"/>
              </w:rPr>
            </w:pPr>
            <w:bookmarkStart w:id="3" w:name="_btsjgdfgjwkr" w:colFirst="0" w:colLast="0"/>
            <w:bookmarkEnd w:id="3"/>
            <w:r>
              <w:rPr>
                <w:color w:val="000000" w:themeColor="text1"/>
                <w:sz w:val="24"/>
                <w:szCs w:val="24"/>
                <w:lang w:val="es-MX"/>
              </w:rPr>
              <w:t>Autor (es)</w:t>
            </w:r>
          </w:p>
        </w:tc>
      </w:tr>
      <w:tr w:rsidR="00A2529C" w:rsidRPr="00A2529C" w14:paraId="244C1634" w14:textId="77777777" w:rsidTr="00A2529C">
        <w:trPr>
          <w:jc w:val="center"/>
        </w:trPr>
        <w:tc>
          <w:tcPr>
            <w:tcW w:w="3045" w:type="dxa"/>
            <w:tcMar>
              <w:top w:w="100" w:type="dxa"/>
              <w:left w:w="100" w:type="dxa"/>
              <w:bottom w:w="100" w:type="dxa"/>
              <w:right w:w="100" w:type="dxa"/>
            </w:tcMar>
          </w:tcPr>
          <w:p w14:paraId="7B064F8A" w14:textId="77777777" w:rsidR="00A2529C" w:rsidRPr="00A2529C" w:rsidRDefault="00A2529C" w:rsidP="00F442B2">
            <w:pPr>
              <w:rPr>
                <w:color w:val="000000" w:themeColor="text1"/>
                <w:lang w:val="es-MX"/>
              </w:rPr>
            </w:pPr>
            <w:r w:rsidRPr="00A2529C">
              <w:rPr>
                <w:color w:val="000000" w:themeColor="text1"/>
                <w:lang w:val="es-MX"/>
              </w:rPr>
              <w:t>Conceptualización</w:t>
            </w:r>
          </w:p>
        </w:tc>
        <w:tc>
          <w:tcPr>
            <w:tcW w:w="6315" w:type="dxa"/>
            <w:tcMar>
              <w:top w:w="100" w:type="dxa"/>
              <w:left w:w="100" w:type="dxa"/>
              <w:bottom w:w="100" w:type="dxa"/>
              <w:right w:w="100" w:type="dxa"/>
            </w:tcMar>
          </w:tcPr>
          <w:p w14:paraId="3C264C5B" w14:textId="77777777" w:rsidR="00A2529C" w:rsidRPr="00A2529C" w:rsidRDefault="00A2529C" w:rsidP="00F442B2">
            <w:pPr>
              <w:rPr>
                <w:color w:val="000000" w:themeColor="text1"/>
                <w:lang w:val="es-MX"/>
              </w:rPr>
            </w:pPr>
            <w:r w:rsidRPr="00A2529C">
              <w:rPr>
                <w:color w:val="000000" w:themeColor="text1"/>
                <w:lang w:val="es-MX"/>
              </w:rPr>
              <w:t>Mauricio Aarón Pérez Romero</w:t>
            </w:r>
          </w:p>
        </w:tc>
      </w:tr>
      <w:tr w:rsidR="00A2529C" w:rsidRPr="00A2529C" w14:paraId="55F420CB" w14:textId="77777777" w:rsidTr="00A2529C">
        <w:trPr>
          <w:jc w:val="center"/>
        </w:trPr>
        <w:tc>
          <w:tcPr>
            <w:tcW w:w="3045" w:type="dxa"/>
            <w:tcMar>
              <w:top w:w="100" w:type="dxa"/>
              <w:left w:w="100" w:type="dxa"/>
              <w:bottom w:w="100" w:type="dxa"/>
              <w:right w:w="100" w:type="dxa"/>
            </w:tcMar>
          </w:tcPr>
          <w:p w14:paraId="15FC85E3" w14:textId="77777777" w:rsidR="00A2529C" w:rsidRPr="00A2529C" w:rsidRDefault="00A2529C" w:rsidP="00F442B2">
            <w:pPr>
              <w:rPr>
                <w:color w:val="000000" w:themeColor="text1"/>
                <w:lang w:val="es-MX"/>
              </w:rPr>
            </w:pPr>
            <w:r w:rsidRPr="00A2529C">
              <w:rPr>
                <w:color w:val="000000" w:themeColor="text1"/>
                <w:lang w:val="es-MX"/>
              </w:rPr>
              <w:t>Metodología</w:t>
            </w:r>
          </w:p>
        </w:tc>
        <w:tc>
          <w:tcPr>
            <w:tcW w:w="6315" w:type="dxa"/>
            <w:tcMar>
              <w:top w:w="100" w:type="dxa"/>
              <w:left w:w="100" w:type="dxa"/>
              <w:bottom w:w="100" w:type="dxa"/>
              <w:right w:w="100" w:type="dxa"/>
            </w:tcMar>
          </w:tcPr>
          <w:p w14:paraId="13A90366" w14:textId="77777777" w:rsidR="00A2529C" w:rsidRPr="00A2529C" w:rsidRDefault="00A2529C" w:rsidP="00F442B2">
            <w:pPr>
              <w:rPr>
                <w:color w:val="000000" w:themeColor="text1"/>
                <w:lang w:val="es-MX"/>
              </w:rPr>
            </w:pPr>
            <w:r w:rsidRPr="00A2529C">
              <w:rPr>
                <w:color w:val="000000" w:themeColor="text1"/>
                <w:lang w:val="es-MX"/>
              </w:rPr>
              <w:t>Mauricio Aarón Pérez Romero</w:t>
            </w:r>
          </w:p>
        </w:tc>
      </w:tr>
      <w:tr w:rsidR="00A2529C" w:rsidRPr="00A2529C" w14:paraId="740F5125" w14:textId="77777777" w:rsidTr="00A2529C">
        <w:trPr>
          <w:jc w:val="center"/>
        </w:trPr>
        <w:tc>
          <w:tcPr>
            <w:tcW w:w="3045" w:type="dxa"/>
            <w:tcMar>
              <w:top w:w="100" w:type="dxa"/>
              <w:left w:w="100" w:type="dxa"/>
              <w:bottom w:w="100" w:type="dxa"/>
              <w:right w:w="100" w:type="dxa"/>
            </w:tcMar>
          </w:tcPr>
          <w:p w14:paraId="119AE331" w14:textId="77777777" w:rsidR="00A2529C" w:rsidRPr="00A2529C" w:rsidRDefault="00A2529C" w:rsidP="00F442B2">
            <w:pPr>
              <w:rPr>
                <w:color w:val="000000" w:themeColor="text1"/>
                <w:lang w:val="es-MX"/>
              </w:rPr>
            </w:pPr>
            <w:r w:rsidRPr="00A2529C">
              <w:rPr>
                <w:color w:val="000000" w:themeColor="text1"/>
                <w:lang w:val="es-MX"/>
              </w:rPr>
              <w:t>Software</w:t>
            </w:r>
          </w:p>
        </w:tc>
        <w:tc>
          <w:tcPr>
            <w:tcW w:w="6315" w:type="dxa"/>
            <w:tcMar>
              <w:top w:w="100" w:type="dxa"/>
              <w:left w:w="100" w:type="dxa"/>
              <w:bottom w:w="100" w:type="dxa"/>
              <w:right w:w="100" w:type="dxa"/>
            </w:tcMar>
          </w:tcPr>
          <w:p w14:paraId="7E0A814D" w14:textId="77777777" w:rsidR="00A2529C" w:rsidRPr="00A2529C" w:rsidRDefault="00A2529C" w:rsidP="00F442B2">
            <w:pPr>
              <w:rPr>
                <w:color w:val="000000" w:themeColor="text1"/>
                <w:lang w:val="es-MX"/>
              </w:rPr>
            </w:pPr>
            <w:r w:rsidRPr="00A2529C">
              <w:rPr>
                <w:color w:val="000000" w:themeColor="text1"/>
                <w:lang w:val="es-MX"/>
              </w:rPr>
              <w:t>No aplica</w:t>
            </w:r>
          </w:p>
        </w:tc>
      </w:tr>
      <w:tr w:rsidR="00A2529C" w:rsidRPr="00A2529C" w14:paraId="6DD195A0" w14:textId="77777777" w:rsidTr="00A2529C">
        <w:trPr>
          <w:jc w:val="center"/>
        </w:trPr>
        <w:tc>
          <w:tcPr>
            <w:tcW w:w="3045" w:type="dxa"/>
            <w:tcMar>
              <w:top w:w="100" w:type="dxa"/>
              <w:left w:w="100" w:type="dxa"/>
              <w:bottom w:w="100" w:type="dxa"/>
              <w:right w:w="100" w:type="dxa"/>
            </w:tcMar>
          </w:tcPr>
          <w:p w14:paraId="0AA8E11F" w14:textId="77777777" w:rsidR="00A2529C" w:rsidRPr="00A2529C" w:rsidRDefault="00A2529C" w:rsidP="00F442B2">
            <w:pPr>
              <w:rPr>
                <w:color w:val="000000" w:themeColor="text1"/>
                <w:lang w:val="es-MX"/>
              </w:rPr>
            </w:pPr>
            <w:r w:rsidRPr="00A2529C">
              <w:rPr>
                <w:color w:val="000000" w:themeColor="text1"/>
                <w:lang w:val="es-MX"/>
              </w:rPr>
              <w:t>Validación</w:t>
            </w:r>
          </w:p>
        </w:tc>
        <w:tc>
          <w:tcPr>
            <w:tcW w:w="6315" w:type="dxa"/>
            <w:tcMar>
              <w:top w:w="100" w:type="dxa"/>
              <w:left w:w="100" w:type="dxa"/>
              <w:bottom w:w="100" w:type="dxa"/>
              <w:right w:w="100" w:type="dxa"/>
            </w:tcMar>
          </w:tcPr>
          <w:p w14:paraId="0BD10C4D" w14:textId="77777777" w:rsidR="00A2529C" w:rsidRPr="00A2529C" w:rsidRDefault="00A2529C" w:rsidP="00F442B2">
            <w:pPr>
              <w:rPr>
                <w:color w:val="000000" w:themeColor="text1"/>
                <w:lang w:val="es-MX"/>
              </w:rPr>
            </w:pPr>
            <w:r w:rsidRPr="00A2529C">
              <w:rPr>
                <w:color w:val="000000" w:themeColor="text1"/>
                <w:lang w:val="es-MX"/>
              </w:rPr>
              <w:t>Mauricio Aarón Pérez Romero</w:t>
            </w:r>
          </w:p>
        </w:tc>
      </w:tr>
      <w:tr w:rsidR="00A2529C" w:rsidRPr="00A2529C" w14:paraId="70BEF860" w14:textId="77777777" w:rsidTr="00A2529C">
        <w:trPr>
          <w:jc w:val="center"/>
        </w:trPr>
        <w:tc>
          <w:tcPr>
            <w:tcW w:w="3045" w:type="dxa"/>
            <w:tcMar>
              <w:top w:w="100" w:type="dxa"/>
              <w:left w:w="100" w:type="dxa"/>
              <w:bottom w:w="100" w:type="dxa"/>
              <w:right w:w="100" w:type="dxa"/>
            </w:tcMar>
          </w:tcPr>
          <w:p w14:paraId="1C66090C" w14:textId="77777777" w:rsidR="00A2529C" w:rsidRPr="00A2529C" w:rsidRDefault="00A2529C" w:rsidP="00F442B2">
            <w:pPr>
              <w:rPr>
                <w:color w:val="000000" w:themeColor="text1"/>
                <w:lang w:val="es-MX"/>
              </w:rPr>
            </w:pPr>
            <w:r w:rsidRPr="00A2529C">
              <w:rPr>
                <w:color w:val="000000" w:themeColor="text1"/>
                <w:lang w:val="es-MX"/>
              </w:rPr>
              <w:t>Análisis Formal</w:t>
            </w:r>
          </w:p>
        </w:tc>
        <w:tc>
          <w:tcPr>
            <w:tcW w:w="6315" w:type="dxa"/>
            <w:tcMar>
              <w:top w:w="100" w:type="dxa"/>
              <w:left w:w="100" w:type="dxa"/>
              <w:bottom w:w="100" w:type="dxa"/>
              <w:right w:w="100" w:type="dxa"/>
            </w:tcMar>
          </w:tcPr>
          <w:p w14:paraId="1175D6D2" w14:textId="77777777" w:rsidR="00A2529C" w:rsidRPr="00A2529C" w:rsidRDefault="00A2529C" w:rsidP="00F442B2">
            <w:pPr>
              <w:rPr>
                <w:color w:val="000000" w:themeColor="text1"/>
                <w:lang w:val="es-MX"/>
              </w:rPr>
            </w:pPr>
            <w:r w:rsidRPr="00A2529C">
              <w:rPr>
                <w:color w:val="000000" w:themeColor="text1"/>
                <w:lang w:val="es-MX"/>
              </w:rPr>
              <w:t>Armando Josué Piña Díaz</w:t>
            </w:r>
          </w:p>
        </w:tc>
      </w:tr>
      <w:tr w:rsidR="00A2529C" w:rsidRPr="00A2529C" w14:paraId="1038E3D7" w14:textId="77777777" w:rsidTr="00A2529C">
        <w:trPr>
          <w:jc w:val="center"/>
        </w:trPr>
        <w:tc>
          <w:tcPr>
            <w:tcW w:w="3045" w:type="dxa"/>
            <w:tcMar>
              <w:top w:w="100" w:type="dxa"/>
              <w:left w:w="100" w:type="dxa"/>
              <w:bottom w:w="100" w:type="dxa"/>
              <w:right w:w="100" w:type="dxa"/>
            </w:tcMar>
          </w:tcPr>
          <w:p w14:paraId="694B5CA7" w14:textId="77777777" w:rsidR="00A2529C" w:rsidRPr="00A2529C" w:rsidRDefault="00A2529C" w:rsidP="00F442B2">
            <w:pPr>
              <w:rPr>
                <w:color w:val="000000" w:themeColor="text1"/>
                <w:lang w:val="es-MX"/>
              </w:rPr>
            </w:pPr>
            <w:r w:rsidRPr="00A2529C">
              <w:rPr>
                <w:color w:val="000000" w:themeColor="text1"/>
                <w:lang w:val="es-MX"/>
              </w:rPr>
              <w:t>Investigación</w:t>
            </w:r>
          </w:p>
        </w:tc>
        <w:tc>
          <w:tcPr>
            <w:tcW w:w="6315" w:type="dxa"/>
            <w:tcMar>
              <w:top w:w="100" w:type="dxa"/>
              <w:left w:w="100" w:type="dxa"/>
              <w:bottom w:w="100" w:type="dxa"/>
              <w:right w:w="100" w:type="dxa"/>
            </w:tcMar>
          </w:tcPr>
          <w:p w14:paraId="0B2E7486" w14:textId="77777777" w:rsidR="00A2529C" w:rsidRPr="00A2529C" w:rsidRDefault="00A2529C" w:rsidP="00F442B2">
            <w:pPr>
              <w:rPr>
                <w:color w:val="000000" w:themeColor="text1"/>
                <w:lang w:val="es-MX"/>
              </w:rPr>
            </w:pPr>
            <w:r w:rsidRPr="00A2529C">
              <w:rPr>
                <w:color w:val="000000" w:themeColor="text1"/>
                <w:lang w:val="es-MX"/>
              </w:rPr>
              <w:t>Armando Josué Piña Díaz</w:t>
            </w:r>
          </w:p>
        </w:tc>
      </w:tr>
      <w:tr w:rsidR="00A2529C" w:rsidRPr="00A2529C" w14:paraId="36AA5206" w14:textId="77777777" w:rsidTr="00A2529C">
        <w:trPr>
          <w:jc w:val="center"/>
        </w:trPr>
        <w:tc>
          <w:tcPr>
            <w:tcW w:w="3045" w:type="dxa"/>
            <w:tcMar>
              <w:top w:w="100" w:type="dxa"/>
              <w:left w:w="100" w:type="dxa"/>
              <w:bottom w:w="100" w:type="dxa"/>
              <w:right w:w="100" w:type="dxa"/>
            </w:tcMar>
          </w:tcPr>
          <w:p w14:paraId="71897A8E" w14:textId="77777777" w:rsidR="00A2529C" w:rsidRPr="00A2529C" w:rsidRDefault="00A2529C" w:rsidP="00F442B2">
            <w:pPr>
              <w:rPr>
                <w:color w:val="000000" w:themeColor="text1"/>
                <w:lang w:val="es-MX"/>
              </w:rPr>
            </w:pPr>
            <w:r w:rsidRPr="00A2529C">
              <w:rPr>
                <w:color w:val="000000" w:themeColor="text1"/>
                <w:lang w:val="es-MX"/>
              </w:rPr>
              <w:t>Recursos</w:t>
            </w:r>
          </w:p>
        </w:tc>
        <w:tc>
          <w:tcPr>
            <w:tcW w:w="6315" w:type="dxa"/>
            <w:tcMar>
              <w:top w:w="100" w:type="dxa"/>
              <w:left w:w="100" w:type="dxa"/>
              <w:bottom w:w="100" w:type="dxa"/>
              <w:right w:w="100" w:type="dxa"/>
            </w:tcMar>
          </w:tcPr>
          <w:p w14:paraId="422F966B" w14:textId="77777777" w:rsidR="00A2529C" w:rsidRPr="00A2529C" w:rsidRDefault="00A2529C" w:rsidP="00F442B2">
            <w:pPr>
              <w:rPr>
                <w:color w:val="000000" w:themeColor="text1"/>
                <w:lang w:val="es-MX"/>
              </w:rPr>
            </w:pPr>
            <w:r w:rsidRPr="00A2529C">
              <w:rPr>
                <w:color w:val="000000" w:themeColor="text1"/>
                <w:lang w:val="es-MX"/>
              </w:rPr>
              <w:t>Mauricio Aarón Pérez Romero</w:t>
            </w:r>
          </w:p>
        </w:tc>
      </w:tr>
      <w:tr w:rsidR="00A2529C" w:rsidRPr="00A2529C" w14:paraId="3AA3E76A" w14:textId="77777777" w:rsidTr="00A2529C">
        <w:trPr>
          <w:jc w:val="center"/>
        </w:trPr>
        <w:tc>
          <w:tcPr>
            <w:tcW w:w="3045" w:type="dxa"/>
            <w:tcMar>
              <w:top w:w="100" w:type="dxa"/>
              <w:left w:w="100" w:type="dxa"/>
              <w:bottom w:w="100" w:type="dxa"/>
              <w:right w:w="100" w:type="dxa"/>
            </w:tcMar>
          </w:tcPr>
          <w:p w14:paraId="3F199123" w14:textId="77777777" w:rsidR="00A2529C" w:rsidRPr="00A2529C" w:rsidRDefault="00A2529C" w:rsidP="00F442B2">
            <w:pPr>
              <w:rPr>
                <w:color w:val="000000" w:themeColor="text1"/>
                <w:lang w:val="es-MX"/>
              </w:rPr>
            </w:pPr>
            <w:r w:rsidRPr="00A2529C">
              <w:rPr>
                <w:color w:val="000000" w:themeColor="text1"/>
                <w:lang w:val="es-MX"/>
              </w:rPr>
              <w:t>Curación de datos</w:t>
            </w:r>
          </w:p>
        </w:tc>
        <w:tc>
          <w:tcPr>
            <w:tcW w:w="6315" w:type="dxa"/>
            <w:tcMar>
              <w:top w:w="100" w:type="dxa"/>
              <w:left w:w="100" w:type="dxa"/>
              <w:bottom w:w="100" w:type="dxa"/>
              <w:right w:w="100" w:type="dxa"/>
            </w:tcMar>
          </w:tcPr>
          <w:p w14:paraId="52E1C734" w14:textId="77777777" w:rsidR="00A2529C" w:rsidRPr="00A2529C" w:rsidRDefault="00A2529C" w:rsidP="00F442B2">
            <w:pPr>
              <w:rPr>
                <w:color w:val="000000" w:themeColor="text1"/>
                <w:lang w:val="es-MX"/>
              </w:rPr>
            </w:pPr>
            <w:r w:rsidRPr="00A2529C">
              <w:rPr>
                <w:color w:val="000000" w:themeColor="text1"/>
                <w:lang w:val="es-MX"/>
              </w:rPr>
              <w:t>Armando Josué Piña Díaz</w:t>
            </w:r>
          </w:p>
        </w:tc>
      </w:tr>
      <w:tr w:rsidR="00A2529C" w:rsidRPr="00A2529C" w14:paraId="72C1E168" w14:textId="77777777" w:rsidTr="00A2529C">
        <w:trPr>
          <w:jc w:val="center"/>
        </w:trPr>
        <w:tc>
          <w:tcPr>
            <w:tcW w:w="3045" w:type="dxa"/>
            <w:tcMar>
              <w:top w:w="100" w:type="dxa"/>
              <w:left w:w="100" w:type="dxa"/>
              <w:bottom w:w="100" w:type="dxa"/>
              <w:right w:w="100" w:type="dxa"/>
            </w:tcMar>
          </w:tcPr>
          <w:p w14:paraId="3CF198F6" w14:textId="77777777" w:rsidR="00A2529C" w:rsidRPr="00A2529C" w:rsidRDefault="00A2529C" w:rsidP="00F442B2">
            <w:pPr>
              <w:rPr>
                <w:color w:val="000000" w:themeColor="text1"/>
                <w:lang w:val="es-MX"/>
              </w:rPr>
            </w:pPr>
            <w:r w:rsidRPr="00A2529C">
              <w:rPr>
                <w:color w:val="000000" w:themeColor="text1"/>
                <w:lang w:val="es-MX"/>
              </w:rPr>
              <w:t>Escritura - Preparación del borrador original</w:t>
            </w:r>
          </w:p>
        </w:tc>
        <w:tc>
          <w:tcPr>
            <w:tcW w:w="6315" w:type="dxa"/>
            <w:tcMar>
              <w:top w:w="100" w:type="dxa"/>
              <w:left w:w="100" w:type="dxa"/>
              <w:bottom w:w="100" w:type="dxa"/>
              <w:right w:w="100" w:type="dxa"/>
            </w:tcMar>
          </w:tcPr>
          <w:p w14:paraId="1B85EBD6" w14:textId="77777777" w:rsidR="00A2529C" w:rsidRPr="00A2529C" w:rsidRDefault="00A2529C" w:rsidP="00F442B2">
            <w:pPr>
              <w:rPr>
                <w:color w:val="000000" w:themeColor="text1"/>
                <w:lang w:val="es-MX"/>
              </w:rPr>
            </w:pPr>
            <w:r w:rsidRPr="00A2529C">
              <w:rPr>
                <w:color w:val="000000" w:themeColor="text1"/>
                <w:lang w:val="es-MX"/>
              </w:rPr>
              <w:t>Mauricio Aarón Pérez Romero «principal»</w:t>
            </w:r>
          </w:p>
          <w:p w14:paraId="7BB53BBE" w14:textId="77777777" w:rsidR="00A2529C" w:rsidRPr="00A2529C" w:rsidRDefault="00A2529C" w:rsidP="00F442B2">
            <w:pPr>
              <w:rPr>
                <w:color w:val="000000" w:themeColor="text1"/>
                <w:lang w:val="es-MX"/>
              </w:rPr>
            </w:pPr>
            <w:r w:rsidRPr="00A2529C">
              <w:rPr>
                <w:color w:val="000000" w:themeColor="text1"/>
                <w:lang w:val="es-MX"/>
              </w:rPr>
              <w:t>Armando Josué Piña Díaz</w:t>
            </w:r>
          </w:p>
        </w:tc>
      </w:tr>
      <w:tr w:rsidR="00A2529C" w:rsidRPr="00A2529C" w14:paraId="7C6C175C" w14:textId="77777777" w:rsidTr="00A2529C">
        <w:trPr>
          <w:jc w:val="center"/>
        </w:trPr>
        <w:tc>
          <w:tcPr>
            <w:tcW w:w="3045" w:type="dxa"/>
            <w:tcMar>
              <w:top w:w="100" w:type="dxa"/>
              <w:left w:w="100" w:type="dxa"/>
              <w:bottom w:w="100" w:type="dxa"/>
              <w:right w:w="100" w:type="dxa"/>
            </w:tcMar>
          </w:tcPr>
          <w:p w14:paraId="12F13684" w14:textId="77777777" w:rsidR="00A2529C" w:rsidRPr="00A2529C" w:rsidRDefault="00A2529C" w:rsidP="00F442B2">
            <w:pPr>
              <w:rPr>
                <w:color w:val="000000" w:themeColor="text1"/>
                <w:lang w:val="es-MX"/>
              </w:rPr>
            </w:pPr>
            <w:r w:rsidRPr="00A2529C">
              <w:rPr>
                <w:color w:val="000000" w:themeColor="text1"/>
                <w:lang w:val="es-MX"/>
              </w:rPr>
              <w:t>Escritura - Revisión y edición</w:t>
            </w:r>
          </w:p>
        </w:tc>
        <w:tc>
          <w:tcPr>
            <w:tcW w:w="6315" w:type="dxa"/>
            <w:tcMar>
              <w:top w:w="100" w:type="dxa"/>
              <w:left w:w="100" w:type="dxa"/>
              <w:bottom w:w="100" w:type="dxa"/>
              <w:right w:w="100" w:type="dxa"/>
            </w:tcMar>
          </w:tcPr>
          <w:p w14:paraId="4AC51070" w14:textId="77777777" w:rsidR="00A2529C" w:rsidRPr="00A2529C" w:rsidRDefault="00A2529C" w:rsidP="00F442B2">
            <w:pPr>
              <w:rPr>
                <w:color w:val="000000" w:themeColor="text1"/>
                <w:lang w:val="es-MX"/>
              </w:rPr>
            </w:pPr>
            <w:r w:rsidRPr="00A2529C">
              <w:rPr>
                <w:color w:val="000000" w:themeColor="text1"/>
                <w:lang w:val="es-MX"/>
              </w:rPr>
              <w:t>Mauricio Aarón Pérez Romero «principal»</w:t>
            </w:r>
          </w:p>
          <w:p w14:paraId="05147228" w14:textId="77777777" w:rsidR="00A2529C" w:rsidRPr="00A2529C" w:rsidRDefault="00A2529C" w:rsidP="00F442B2">
            <w:pPr>
              <w:rPr>
                <w:color w:val="000000" w:themeColor="text1"/>
                <w:lang w:val="es-MX"/>
              </w:rPr>
            </w:pPr>
            <w:r w:rsidRPr="00A2529C">
              <w:rPr>
                <w:color w:val="000000" w:themeColor="text1"/>
                <w:lang w:val="es-MX"/>
              </w:rPr>
              <w:t>Armando Josué Piña Díaz</w:t>
            </w:r>
          </w:p>
        </w:tc>
      </w:tr>
      <w:tr w:rsidR="00A2529C" w:rsidRPr="00A2529C" w14:paraId="1B55EB12" w14:textId="77777777" w:rsidTr="00A2529C">
        <w:trPr>
          <w:jc w:val="center"/>
        </w:trPr>
        <w:tc>
          <w:tcPr>
            <w:tcW w:w="3045" w:type="dxa"/>
            <w:tcMar>
              <w:top w:w="100" w:type="dxa"/>
              <w:left w:w="100" w:type="dxa"/>
              <w:bottom w:w="100" w:type="dxa"/>
              <w:right w:w="100" w:type="dxa"/>
            </w:tcMar>
          </w:tcPr>
          <w:p w14:paraId="59C9126A" w14:textId="77777777" w:rsidR="00A2529C" w:rsidRPr="00A2529C" w:rsidRDefault="00A2529C" w:rsidP="00F442B2">
            <w:pPr>
              <w:rPr>
                <w:color w:val="000000" w:themeColor="text1"/>
                <w:lang w:val="es-MX"/>
              </w:rPr>
            </w:pPr>
            <w:r w:rsidRPr="00A2529C">
              <w:rPr>
                <w:color w:val="000000" w:themeColor="text1"/>
                <w:lang w:val="es-MX"/>
              </w:rPr>
              <w:t>Visualización</w:t>
            </w:r>
          </w:p>
        </w:tc>
        <w:tc>
          <w:tcPr>
            <w:tcW w:w="6315" w:type="dxa"/>
            <w:tcMar>
              <w:top w:w="100" w:type="dxa"/>
              <w:left w:w="100" w:type="dxa"/>
              <w:bottom w:w="100" w:type="dxa"/>
              <w:right w:w="100" w:type="dxa"/>
            </w:tcMar>
          </w:tcPr>
          <w:p w14:paraId="11D45F3A" w14:textId="77777777" w:rsidR="00A2529C" w:rsidRPr="00A2529C" w:rsidRDefault="00A2529C" w:rsidP="00F442B2">
            <w:pPr>
              <w:rPr>
                <w:color w:val="000000" w:themeColor="text1"/>
                <w:lang w:val="es-MX"/>
              </w:rPr>
            </w:pPr>
            <w:r w:rsidRPr="00A2529C">
              <w:rPr>
                <w:color w:val="000000" w:themeColor="text1"/>
                <w:lang w:val="es-MX"/>
              </w:rPr>
              <w:t>Mauricio Aarón Pérez Romero</w:t>
            </w:r>
          </w:p>
        </w:tc>
      </w:tr>
      <w:tr w:rsidR="00A2529C" w:rsidRPr="00A2529C" w14:paraId="10A7366A" w14:textId="77777777" w:rsidTr="00A2529C">
        <w:trPr>
          <w:jc w:val="center"/>
        </w:trPr>
        <w:tc>
          <w:tcPr>
            <w:tcW w:w="3045" w:type="dxa"/>
            <w:tcMar>
              <w:top w:w="100" w:type="dxa"/>
              <w:left w:w="100" w:type="dxa"/>
              <w:bottom w:w="100" w:type="dxa"/>
              <w:right w:w="100" w:type="dxa"/>
            </w:tcMar>
          </w:tcPr>
          <w:p w14:paraId="4A27D174" w14:textId="77777777" w:rsidR="00A2529C" w:rsidRPr="00A2529C" w:rsidRDefault="00A2529C" w:rsidP="00F442B2">
            <w:pPr>
              <w:rPr>
                <w:color w:val="000000" w:themeColor="text1"/>
                <w:lang w:val="es-MX"/>
              </w:rPr>
            </w:pPr>
            <w:r w:rsidRPr="00A2529C">
              <w:rPr>
                <w:color w:val="000000" w:themeColor="text1"/>
                <w:lang w:val="es-MX"/>
              </w:rPr>
              <w:t>Supervisión</w:t>
            </w:r>
          </w:p>
        </w:tc>
        <w:tc>
          <w:tcPr>
            <w:tcW w:w="6315" w:type="dxa"/>
            <w:tcMar>
              <w:top w:w="100" w:type="dxa"/>
              <w:left w:w="100" w:type="dxa"/>
              <w:bottom w:w="100" w:type="dxa"/>
              <w:right w:w="100" w:type="dxa"/>
            </w:tcMar>
          </w:tcPr>
          <w:p w14:paraId="749B26A7" w14:textId="77777777" w:rsidR="00A2529C" w:rsidRPr="00A2529C" w:rsidRDefault="00A2529C" w:rsidP="00F442B2">
            <w:pPr>
              <w:rPr>
                <w:color w:val="000000" w:themeColor="text1"/>
                <w:lang w:val="es-MX"/>
              </w:rPr>
            </w:pPr>
            <w:r w:rsidRPr="00A2529C">
              <w:rPr>
                <w:color w:val="000000" w:themeColor="text1"/>
                <w:lang w:val="es-MX"/>
              </w:rPr>
              <w:t>Mauricio Aarón Pérez Romero «principal»</w:t>
            </w:r>
          </w:p>
          <w:p w14:paraId="7F26DADC" w14:textId="77777777" w:rsidR="00A2529C" w:rsidRPr="00A2529C" w:rsidRDefault="00A2529C" w:rsidP="00F442B2">
            <w:pPr>
              <w:rPr>
                <w:color w:val="000000" w:themeColor="text1"/>
                <w:lang w:val="es-MX"/>
              </w:rPr>
            </w:pPr>
            <w:r w:rsidRPr="00A2529C">
              <w:rPr>
                <w:color w:val="000000" w:themeColor="text1"/>
                <w:lang w:val="es-MX"/>
              </w:rPr>
              <w:t>Armando Josué Piña Díaz</w:t>
            </w:r>
          </w:p>
        </w:tc>
      </w:tr>
      <w:tr w:rsidR="00A2529C" w:rsidRPr="00A2529C" w14:paraId="05E3D986" w14:textId="77777777" w:rsidTr="00A2529C">
        <w:trPr>
          <w:jc w:val="center"/>
        </w:trPr>
        <w:tc>
          <w:tcPr>
            <w:tcW w:w="3045" w:type="dxa"/>
            <w:tcMar>
              <w:top w:w="100" w:type="dxa"/>
              <w:left w:w="100" w:type="dxa"/>
              <w:bottom w:w="100" w:type="dxa"/>
              <w:right w:w="100" w:type="dxa"/>
            </w:tcMar>
          </w:tcPr>
          <w:p w14:paraId="79DF4A29" w14:textId="77777777" w:rsidR="00A2529C" w:rsidRPr="00A2529C" w:rsidRDefault="00A2529C" w:rsidP="00F442B2">
            <w:pPr>
              <w:rPr>
                <w:color w:val="000000" w:themeColor="text1"/>
                <w:lang w:val="es-MX"/>
              </w:rPr>
            </w:pPr>
            <w:r w:rsidRPr="00A2529C">
              <w:rPr>
                <w:color w:val="000000" w:themeColor="text1"/>
                <w:lang w:val="es-MX"/>
              </w:rPr>
              <w:t>Administración de Proyectos</w:t>
            </w:r>
          </w:p>
        </w:tc>
        <w:tc>
          <w:tcPr>
            <w:tcW w:w="6315" w:type="dxa"/>
            <w:tcMar>
              <w:top w:w="100" w:type="dxa"/>
              <w:left w:w="100" w:type="dxa"/>
              <w:bottom w:w="100" w:type="dxa"/>
              <w:right w:w="100" w:type="dxa"/>
            </w:tcMar>
          </w:tcPr>
          <w:p w14:paraId="062CF5F1" w14:textId="77777777" w:rsidR="00A2529C" w:rsidRPr="00A2529C" w:rsidRDefault="00A2529C" w:rsidP="00F442B2">
            <w:pPr>
              <w:rPr>
                <w:color w:val="000000" w:themeColor="text1"/>
                <w:lang w:val="es-MX"/>
              </w:rPr>
            </w:pPr>
            <w:r w:rsidRPr="00A2529C">
              <w:rPr>
                <w:color w:val="000000" w:themeColor="text1"/>
                <w:lang w:val="es-MX"/>
              </w:rPr>
              <w:t>Mauricio Aarón Pérez Romero</w:t>
            </w:r>
          </w:p>
        </w:tc>
      </w:tr>
      <w:tr w:rsidR="00A2529C" w:rsidRPr="00A2529C" w14:paraId="294A2204" w14:textId="77777777" w:rsidTr="00A2529C">
        <w:trPr>
          <w:jc w:val="center"/>
        </w:trPr>
        <w:tc>
          <w:tcPr>
            <w:tcW w:w="3045" w:type="dxa"/>
            <w:tcMar>
              <w:top w:w="100" w:type="dxa"/>
              <w:left w:w="100" w:type="dxa"/>
              <w:bottom w:w="100" w:type="dxa"/>
              <w:right w:w="100" w:type="dxa"/>
            </w:tcMar>
          </w:tcPr>
          <w:p w14:paraId="111C9B49" w14:textId="77777777" w:rsidR="00A2529C" w:rsidRPr="00A2529C" w:rsidRDefault="00A2529C" w:rsidP="00F442B2">
            <w:pPr>
              <w:rPr>
                <w:color w:val="000000" w:themeColor="text1"/>
                <w:lang w:val="es-MX"/>
              </w:rPr>
            </w:pPr>
            <w:r w:rsidRPr="00A2529C">
              <w:rPr>
                <w:color w:val="000000" w:themeColor="text1"/>
                <w:lang w:val="es-MX"/>
              </w:rPr>
              <w:t>Adquisición de fondos</w:t>
            </w:r>
          </w:p>
        </w:tc>
        <w:tc>
          <w:tcPr>
            <w:tcW w:w="6315" w:type="dxa"/>
            <w:tcMar>
              <w:top w:w="100" w:type="dxa"/>
              <w:left w:w="100" w:type="dxa"/>
              <w:bottom w:w="100" w:type="dxa"/>
              <w:right w:w="100" w:type="dxa"/>
            </w:tcMar>
          </w:tcPr>
          <w:p w14:paraId="117DFC70" w14:textId="77777777" w:rsidR="00A2529C" w:rsidRPr="00A2529C" w:rsidRDefault="00A2529C" w:rsidP="00F442B2">
            <w:pPr>
              <w:rPr>
                <w:color w:val="000000" w:themeColor="text1"/>
                <w:lang w:val="es-MX"/>
              </w:rPr>
            </w:pPr>
            <w:r w:rsidRPr="00A2529C">
              <w:rPr>
                <w:color w:val="000000" w:themeColor="text1"/>
                <w:lang w:val="es-MX"/>
              </w:rPr>
              <w:t>No aplica</w:t>
            </w:r>
          </w:p>
        </w:tc>
      </w:tr>
    </w:tbl>
    <w:p w14:paraId="5B07827D" w14:textId="77777777" w:rsidR="00A2529C" w:rsidRPr="00096929" w:rsidRDefault="00A2529C" w:rsidP="000B2F78">
      <w:pPr>
        <w:spacing w:line="360" w:lineRule="auto"/>
        <w:rPr>
          <w:lang w:val="en-CA"/>
        </w:rPr>
      </w:pPr>
    </w:p>
    <w:sectPr w:rsidR="00A2529C" w:rsidRPr="00096929" w:rsidSect="00A2529C">
      <w:headerReference w:type="even" r:id="rId18"/>
      <w:headerReference w:type="default" r:id="rId19"/>
      <w:footerReference w:type="default" r:id="rId20"/>
      <w:headerReference w:type="first" r:id="rId21"/>
      <w:footerReference w:type="first" r:id="rId22"/>
      <w:pgSz w:w="11905" w:h="16837"/>
      <w:pgMar w:top="1276" w:right="1418" w:bottom="851" w:left="1701" w:header="142"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1C3BF" w14:textId="77777777" w:rsidR="003447BF" w:rsidRDefault="003447BF" w:rsidP="00096929">
      <w:r>
        <w:separator/>
      </w:r>
    </w:p>
  </w:endnote>
  <w:endnote w:type="continuationSeparator" w:id="0">
    <w:p w14:paraId="46DC9E02" w14:textId="77777777" w:rsidR="003447BF" w:rsidRDefault="003447BF" w:rsidP="00096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BBA3" w14:textId="258044CA" w:rsidR="008D63C2" w:rsidRDefault="00A2529C">
    <w:pPr>
      <w:pStyle w:val="Piedepgina"/>
      <w:tabs>
        <w:tab w:val="clear" w:pos="8504"/>
        <w:tab w:val="right" w:pos="8790"/>
      </w:tabs>
      <w:ind w:right="15"/>
      <w:jc w:val="center"/>
    </w:pPr>
    <w:r>
      <w:rPr>
        <w:noProof/>
      </w:rPr>
      <w:drawing>
        <wp:inline distT="0" distB="0" distL="0" distR="0" wp14:anchorId="06D98BAA" wp14:editId="62CFB7D9">
          <wp:extent cx="1600200" cy="419100"/>
          <wp:effectExtent l="0" t="0" r="0" b="0"/>
          <wp:docPr id="2004631788" name="Imagen 200463178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31788" name="Imagen 200463178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A2529C">
      <w:rPr>
        <w:rFonts w:ascii="Calibri" w:hAnsi="Calibri" w:cs="Calibri"/>
        <w:b/>
        <w:sz w:val="22"/>
        <w:szCs w:val="22"/>
      </w:rPr>
      <w:t xml:space="preserve">Vol. 16 </w:t>
    </w:r>
    <w:proofErr w:type="spellStart"/>
    <w:r w:rsidRPr="00A2529C">
      <w:rPr>
        <w:rFonts w:ascii="Calibri" w:hAnsi="Calibri" w:cs="Calibri"/>
        <w:b/>
        <w:sz w:val="22"/>
        <w:szCs w:val="22"/>
      </w:rPr>
      <w:t>Num</w:t>
    </w:r>
    <w:proofErr w:type="spellEnd"/>
    <w:r w:rsidRPr="00A2529C">
      <w:rPr>
        <w:rFonts w:ascii="Calibri" w:hAnsi="Calibri" w:cs="Calibri"/>
        <w:b/>
        <w:sz w:val="22"/>
        <w:szCs w:val="22"/>
      </w:rPr>
      <w:t xml:space="preserve">. 31 Julio - </w:t>
    </w:r>
    <w:proofErr w:type="gramStart"/>
    <w:r w:rsidRPr="00A2529C">
      <w:rPr>
        <w:rFonts w:ascii="Calibri" w:hAnsi="Calibri" w:cs="Calibri"/>
        <w:b/>
        <w:sz w:val="22"/>
        <w:szCs w:val="22"/>
      </w:rPr>
      <w:t>Diciembre</w:t>
    </w:r>
    <w:proofErr w:type="gramEnd"/>
    <w:r w:rsidRPr="00A2529C">
      <w:rPr>
        <w:rFonts w:ascii="Calibri" w:hAnsi="Calibri" w:cs="Calibri"/>
        <w:b/>
        <w:sz w:val="22"/>
        <w:szCs w:val="22"/>
      </w:rPr>
      <w:t xml:space="preserve"> 2025, e</w:t>
    </w:r>
    <w:r w:rsidR="008F3557">
      <w:rPr>
        <w:rFonts w:ascii="Calibri" w:hAnsi="Calibri" w:cs="Calibri"/>
        <w:b/>
        <w:sz w:val="22"/>
        <w:szCs w:val="22"/>
      </w:rPr>
      <w:t>977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439E7" w14:textId="4917E790" w:rsidR="008D63C2" w:rsidRPr="00096929" w:rsidRDefault="00A2529C" w:rsidP="00096929">
    <w:pPr>
      <w:pStyle w:val="Piedepgina"/>
      <w:jc w:val="center"/>
    </w:pPr>
    <w:r>
      <w:rPr>
        <w:noProof/>
      </w:rPr>
      <w:drawing>
        <wp:inline distT="0" distB="0" distL="0" distR="0" wp14:anchorId="34AC9C80" wp14:editId="5CFCB1DD">
          <wp:extent cx="1600200" cy="419100"/>
          <wp:effectExtent l="0" t="0" r="0" b="0"/>
          <wp:docPr id="2" name="Imagen 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31788" name="Imagen 200463178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A2529C">
      <w:rPr>
        <w:rFonts w:ascii="Calibri" w:hAnsi="Calibri" w:cs="Calibri"/>
        <w:b/>
        <w:sz w:val="22"/>
        <w:szCs w:val="22"/>
      </w:rPr>
      <w:t xml:space="preserve">Vol. 16 </w:t>
    </w:r>
    <w:proofErr w:type="spellStart"/>
    <w:r w:rsidRPr="00A2529C">
      <w:rPr>
        <w:rFonts w:ascii="Calibri" w:hAnsi="Calibri" w:cs="Calibri"/>
        <w:b/>
        <w:sz w:val="22"/>
        <w:szCs w:val="22"/>
      </w:rPr>
      <w:t>Num</w:t>
    </w:r>
    <w:proofErr w:type="spellEnd"/>
    <w:r w:rsidRPr="00A2529C">
      <w:rPr>
        <w:rFonts w:ascii="Calibri" w:hAnsi="Calibri" w:cs="Calibri"/>
        <w:b/>
        <w:sz w:val="22"/>
        <w:szCs w:val="22"/>
      </w:rPr>
      <w:t xml:space="preserve">. 31 Julio - </w:t>
    </w:r>
    <w:proofErr w:type="gramStart"/>
    <w:r w:rsidRPr="00A2529C">
      <w:rPr>
        <w:rFonts w:ascii="Calibri" w:hAnsi="Calibri" w:cs="Calibri"/>
        <w:b/>
        <w:sz w:val="22"/>
        <w:szCs w:val="22"/>
      </w:rPr>
      <w:t>Diciembre</w:t>
    </w:r>
    <w:proofErr w:type="gramEnd"/>
    <w:r w:rsidRPr="00A2529C">
      <w:rPr>
        <w:rFonts w:ascii="Calibri" w:hAnsi="Calibri" w:cs="Calibri"/>
        <w:b/>
        <w:sz w:val="22"/>
        <w:szCs w:val="22"/>
      </w:rPr>
      <w:t xml:space="preserve"> 2025, e</w:t>
    </w:r>
    <w:r w:rsidR="009A0E5E">
      <w:rPr>
        <w:rFonts w:ascii="Calibri" w:hAnsi="Calibri" w:cs="Calibri"/>
        <w:b/>
        <w:sz w:val="22"/>
        <w:szCs w:val="22"/>
      </w:rPr>
      <w:t>977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720D8" w14:textId="77777777" w:rsidR="003447BF" w:rsidRDefault="003447BF" w:rsidP="00096929">
      <w:r>
        <w:separator/>
      </w:r>
    </w:p>
  </w:footnote>
  <w:footnote w:type="continuationSeparator" w:id="0">
    <w:p w14:paraId="597D8F30" w14:textId="77777777" w:rsidR="003447BF" w:rsidRDefault="003447BF" w:rsidP="00096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F893F" w14:textId="77777777" w:rsidR="008D63C2" w:rsidRDefault="00FA4B18">
    <w:pPr>
      <w:pStyle w:val="Textbody"/>
      <w:widowControl w:val="0"/>
      <w:pBdr>
        <w:bottom w:val="single" w:sz="4" w:space="1" w:color="000000"/>
      </w:pBdr>
      <w:tabs>
        <w:tab w:val="center" w:pos="4513"/>
      </w:tabs>
    </w:pPr>
    <w:r>
      <w:rPr>
        <w:rFonts w:cs="Arial"/>
        <w:smallCaps/>
        <w:sz w:val="14"/>
        <w:szCs w:val="14"/>
        <w:shd w:val="clear" w:color="auto" w:fill="FFCC99"/>
        <w:lang w:val="es-CO"/>
      </w:rPr>
      <w:t>Iniciales y apellidos de los autores</w:t>
    </w:r>
    <w:r>
      <w:rPr>
        <w:rFonts w:cs="Arial"/>
        <w:smallCaps/>
        <w:sz w:val="14"/>
        <w:szCs w:val="14"/>
        <w:shd w:val="clear" w:color="auto" w:fill="FFFFFF"/>
        <w:lang w:val="es-CO"/>
      </w:rPr>
      <w:tab/>
      <w:t xml:space="preserve">                         Título abreviado del artículo (si no cabe el título completo) Times New </w:t>
    </w:r>
    <w:proofErr w:type="spellStart"/>
    <w:r>
      <w:rPr>
        <w:rFonts w:cs="Arial"/>
        <w:smallCaps/>
        <w:sz w:val="14"/>
        <w:szCs w:val="14"/>
        <w:shd w:val="clear" w:color="auto" w:fill="FFFFFF"/>
        <w:lang w:val="es-CO"/>
      </w:rPr>
      <w:t>Roman</w:t>
    </w:r>
    <w:proofErr w:type="spellEnd"/>
    <w:r>
      <w:rPr>
        <w:rFonts w:cs="Arial"/>
        <w:smallCaps/>
        <w:color w:val="FF0000"/>
        <w:sz w:val="14"/>
        <w:szCs w:val="14"/>
        <w:shd w:val="clear" w:color="auto" w:fill="FFFFFF"/>
        <w:lang w:val="es-CO"/>
      </w:rPr>
      <w:t xml:space="preserve"> 7 pt versalitas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96D27" w14:textId="2786018B" w:rsidR="00A2529C" w:rsidRDefault="00A2529C" w:rsidP="00A2529C">
    <w:pPr>
      <w:pStyle w:val="Encabezado"/>
      <w:jc w:val="center"/>
    </w:pPr>
    <w:r>
      <w:rPr>
        <w:noProof/>
      </w:rPr>
      <w:drawing>
        <wp:inline distT="0" distB="0" distL="0" distR="0" wp14:anchorId="5AF602A4" wp14:editId="2AD042EB">
          <wp:extent cx="5397500" cy="635000"/>
          <wp:effectExtent l="0" t="0" r="0" b="0"/>
          <wp:docPr id="1877723458" name="Imagen 187772345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23458" name="Imagen 1877723458"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5BA4B" w14:textId="475C2317" w:rsidR="00A2529C" w:rsidRDefault="00A2529C" w:rsidP="00A2529C">
    <w:pPr>
      <w:pStyle w:val="Encabezado"/>
      <w:jc w:val="center"/>
    </w:pPr>
    <w:r>
      <w:rPr>
        <w:noProof/>
      </w:rPr>
      <w:drawing>
        <wp:inline distT="0" distB="0" distL="0" distR="0" wp14:anchorId="34BAFEB3" wp14:editId="04C9EE99">
          <wp:extent cx="5397500" cy="635000"/>
          <wp:effectExtent l="0" t="0" r="0" b="0"/>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23458" name="Imagen 1877723458"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F6A146B"/>
    <w:multiLevelType w:val="multilevel"/>
    <w:tmpl w:val="20E6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4947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96929"/>
    <w:rsid w:val="000351CB"/>
    <w:rsid w:val="00036365"/>
    <w:rsid w:val="00051F6F"/>
    <w:rsid w:val="000610CE"/>
    <w:rsid w:val="00074BDC"/>
    <w:rsid w:val="00096929"/>
    <w:rsid w:val="000B021E"/>
    <w:rsid w:val="000B2F78"/>
    <w:rsid w:val="000B45BD"/>
    <w:rsid w:val="000C521A"/>
    <w:rsid w:val="000C6136"/>
    <w:rsid w:val="000D161F"/>
    <w:rsid w:val="000D24E6"/>
    <w:rsid w:val="000D5E87"/>
    <w:rsid w:val="000D7D8C"/>
    <w:rsid w:val="000E4761"/>
    <w:rsid w:val="0011659D"/>
    <w:rsid w:val="00116D52"/>
    <w:rsid w:val="00141BBD"/>
    <w:rsid w:val="001554BE"/>
    <w:rsid w:val="0016655C"/>
    <w:rsid w:val="00174A70"/>
    <w:rsid w:val="001909C8"/>
    <w:rsid w:val="001B205E"/>
    <w:rsid w:val="001C25ED"/>
    <w:rsid w:val="001C6E96"/>
    <w:rsid w:val="00251A45"/>
    <w:rsid w:val="00253953"/>
    <w:rsid w:val="0025525C"/>
    <w:rsid w:val="002555F2"/>
    <w:rsid w:val="0027227F"/>
    <w:rsid w:val="002829EA"/>
    <w:rsid w:val="00284BAF"/>
    <w:rsid w:val="002859A7"/>
    <w:rsid w:val="002B5B90"/>
    <w:rsid w:val="002D01DE"/>
    <w:rsid w:val="002D24D2"/>
    <w:rsid w:val="002E541E"/>
    <w:rsid w:val="00314B24"/>
    <w:rsid w:val="00316DDB"/>
    <w:rsid w:val="003177E3"/>
    <w:rsid w:val="00325C43"/>
    <w:rsid w:val="003321CC"/>
    <w:rsid w:val="003407D9"/>
    <w:rsid w:val="003447BF"/>
    <w:rsid w:val="00350635"/>
    <w:rsid w:val="00352103"/>
    <w:rsid w:val="003819FA"/>
    <w:rsid w:val="00393F7F"/>
    <w:rsid w:val="003E55A2"/>
    <w:rsid w:val="00402618"/>
    <w:rsid w:val="00411DEC"/>
    <w:rsid w:val="00447394"/>
    <w:rsid w:val="0048126C"/>
    <w:rsid w:val="004842AA"/>
    <w:rsid w:val="00490B47"/>
    <w:rsid w:val="0049557C"/>
    <w:rsid w:val="004A219D"/>
    <w:rsid w:val="004B76A4"/>
    <w:rsid w:val="004C1AE0"/>
    <w:rsid w:val="004E2FDC"/>
    <w:rsid w:val="004F0821"/>
    <w:rsid w:val="004F2026"/>
    <w:rsid w:val="004F4F28"/>
    <w:rsid w:val="004F5D6A"/>
    <w:rsid w:val="00502E91"/>
    <w:rsid w:val="00510E0E"/>
    <w:rsid w:val="00511235"/>
    <w:rsid w:val="0052482A"/>
    <w:rsid w:val="00525B6D"/>
    <w:rsid w:val="005322A2"/>
    <w:rsid w:val="00537CF2"/>
    <w:rsid w:val="00542478"/>
    <w:rsid w:val="0054679C"/>
    <w:rsid w:val="00547E1A"/>
    <w:rsid w:val="005601EB"/>
    <w:rsid w:val="00574F8E"/>
    <w:rsid w:val="00584697"/>
    <w:rsid w:val="00591D87"/>
    <w:rsid w:val="005A5EEC"/>
    <w:rsid w:val="005C2FD1"/>
    <w:rsid w:val="005E7840"/>
    <w:rsid w:val="00605731"/>
    <w:rsid w:val="0064339E"/>
    <w:rsid w:val="00652B44"/>
    <w:rsid w:val="0067431D"/>
    <w:rsid w:val="00687AA3"/>
    <w:rsid w:val="0069097E"/>
    <w:rsid w:val="00690D1B"/>
    <w:rsid w:val="006D2D0A"/>
    <w:rsid w:val="006D702F"/>
    <w:rsid w:val="0070104C"/>
    <w:rsid w:val="00711BF3"/>
    <w:rsid w:val="007331AE"/>
    <w:rsid w:val="007428BE"/>
    <w:rsid w:val="00743595"/>
    <w:rsid w:val="0074559A"/>
    <w:rsid w:val="007637D9"/>
    <w:rsid w:val="007E3962"/>
    <w:rsid w:val="008064AA"/>
    <w:rsid w:val="0081174F"/>
    <w:rsid w:val="008244DC"/>
    <w:rsid w:val="00825598"/>
    <w:rsid w:val="00840E30"/>
    <w:rsid w:val="008507E7"/>
    <w:rsid w:val="008A2401"/>
    <w:rsid w:val="008A5E34"/>
    <w:rsid w:val="008C4E88"/>
    <w:rsid w:val="008D63C2"/>
    <w:rsid w:val="008F3557"/>
    <w:rsid w:val="008F47F1"/>
    <w:rsid w:val="008F70BB"/>
    <w:rsid w:val="008F7C87"/>
    <w:rsid w:val="00905784"/>
    <w:rsid w:val="00906948"/>
    <w:rsid w:val="00914C82"/>
    <w:rsid w:val="00916BE0"/>
    <w:rsid w:val="00934F4A"/>
    <w:rsid w:val="00935058"/>
    <w:rsid w:val="00936017"/>
    <w:rsid w:val="00956038"/>
    <w:rsid w:val="00991DA1"/>
    <w:rsid w:val="009A0E5E"/>
    <w:rsid w:val="009A589F"/>
    <w:rsid w:val="009C761E"/>
    <w:rsid w:val="009D1ED6"/>
    <w:rsid w:val="009F0DD3"/>
    <w:rsid w:val="00A05BC8"/>
    <w:rsid w:val="00A05CB6"/>
    <w:rsid w:val="00A108E7"/>
    <w:rsid w:val="00A17C34"/>
    <w:rsid w:val="00A2529C"/>
    <w:rsid w:val="00A4259E"/>
    <w:rsid w:val="00A60095"/>
    <w:rsid w:val="00A63C33"/>
    <w:rsid w:val="00A71218"/>
    <w:rsid w:val="00A739C1"/>
    <w:rsid w:val="00AA490B"/>
    <w:rsid w:val="00AA7B1A"/>
    <w:rsid w:val="00AB17BD"/>
    <w:rsid w:val="00AB2B40"/>
    <w:rsid w:val="00AB7621"/>
    <w:rsid w:val="00AD1D03"/>
    <w:rsid w:val="00AE1AD1"/>
    <w:rsid w:val="00AE1B02"/>
    <w:rsid w:val="00B07FD0"/>
    <w:rsid w:val="00B1546D"/>
    <w:rsid w:val="00B5374A"/>
    <w:rsid w:val="00B55678"/>
    <w:rsid w:val="00B820C5"/>
    <w:rsid w:val="00B855E5"/>
    <w:rsid w:val="00B8652B"/>
    <w:rsid w:val="00BA14C1"/>
    <w:rsid w:val="00BB50EF"/>
    <w:rsid w:val="00BE30AC"/>
    <w:rsid w:val="00C02172"/>
    <w:rsid w:val="00C0743B"/>
    <w:rsid w:val="00C1611A"/>
    <w:rsid w:val="00C1777D"/>
    <w:rsid w:val="00C20F63"/>
    <w:rsid w:val="00C23CF6"/>
    <w:rsid w:val="00C37A21"/>
    <w:rsid w:val="00C42DF3"/>
    <w:rsid w:val="00C761F0"/>
    <w:rsid w:val="00C83979"/>
    <w:rsid w:val="00C86B94"/>
    <w:rsid w:val="00C9122E"/>
    <w:rsid w:val="00CA6E2A"/>
    <w:rsid w:val="00CC2952"/>
    <w:rsid w:val="00CC4EC3"/>
    <w:rsid w:val="00CD24CB"/>
    <w:rsid w:val="00CE7DE8"/>
    <w:rsid w:val="00D05A7C"/>
    <w:rsid w:val="00D273BC"/>
    <w:rsid w:val="00D52376"/>
    <w:rsid w:val="00D978CA"/>
    <w:rsid w:val="00DA779D"/>
    <w:rsid w:val="00DF3918"/>
    <w:rsid w:val="00E42920"/>
    <w:rsid w:val="00E430D6"/>
    <w:rsid w:val="00E65E4F"/>
    <w:rsid w:val="00E66EEC"/>
    <w:rsid w:val="00E87B3B"/>
    <w:rsid w:val="00EA5AE3"/>
    <w:rsid w:val="00EB6227"/>
    <w:rsid w:val="00EC02DF"/>
    <w:rsid w:val="00ED598E"/>
    <w:rsid w:val="00ED603C"/>
    <w:rsid w:val="00EE5FEF"/>
    <w:rsid w:val="00F261D9"/>
    <w:rsid w:val="00F342CD"/>
    <w:rsid w:val="00F441B3"/>
    <w:rsid w:val="00F50E84"/>
    <w:rsid w:val="00F74C29"/>
    <w:rsid w:val="00FA4B18"/>
    <w:rsid w:val="00FA54A3"/>
    <w:rsid w:val="00FB3078"/>
    <w:rsid w:val="00FD1033"/>
    <w:rsid w:val="00FD222C"/>
    <w:rsid w:val="00FD63EF"/>
    <w:rsid w:val="00FE1E92"/>
    <w:rsid w:val="00FE6C3E"/>
    <w:rsid w:val="00FF1C1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F397EC"/>
  <w15:docId w15:val="{9639777F-45F4-488F-8E28-0E513274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929"/>
    <w:pPr>
      <w:widowControl w:val="0"/>
      <w:suppressAutoHyphens/>
      <w:autoSpaceDN w:val="0"/>
      <w:spacing w:after="0" w:line="240" w:lineRule="auto"/>
      <w:textAlignment w:val="baseline"/>
    </w:pPr>
    <w:rPr>
      <w:rFonts w:ascii="Times New Roman" w:eastAsia="Arial Unicode MS" w:hAnsi="Times New Roman" w:cs="Tahoma"/>
      <w:kern w:val="3"/>
      <w:lang w:val="es-ES" w:eastAsia="es-ES" w:bidi="es-ES"/>
    </w:rPr>
  </w:style>
  <w:style w:type="paragraph" w:styleId="Ttulo1">
    <w:name w:val="heading 1"/>
    <w:basedOn w:val="Normal"/>
    <w:next w:val="Normal"/>
    <w:link w:val="Ttulo1Car"/>
    <w:uiPriority w:val="9"/>
    <w:qFormat/>
    <w:rsid w:val="000969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969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9692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9692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9692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9692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9692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9692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9692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9692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9692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9692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9692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9692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9692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9692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9692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96929"/>
    <w:rPr>
      <w:rFonts w:eastAsiaTheme="majorEastAsia" w:cstheme="majorBidi"/>
      <w:color w:val="272727" w:themeColor="text1" w:themeTint="D8"/>
    </w:rPr>
  </w:style>
  <w:style w:type="paragraph" w:styleId="Ttulo">
    <w:name w:val="Title"/>
    <w:basedOn w:val="Normal"/>
    <w:next w:val="Normal"/>
    <w:link w:val="TtuloCar"/>
    <w:uiPriority w:val="10"/>
    <w:qFormat/>
    <w:rsid w:val="0009692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9692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9692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9692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96929"/>
    <w:pPr>
      <w:spacing w:before="160"/>
      <w:jc w:val="center"/>
    </w:pPr>
    <w:rPr>
      <w:i/>
      <w:iCs/>
      <w:color w:val="404040" w:themeColor="text1" w:themeTint="BF"/>
    </w:rPr>
  </w:style>
  <w:style w:type="character" w:customStyle="1" w:styleId="CitaCar">
    <w:name w:val="Cita Car"/>
    <w:basedOn w:val="Fuentedeprrafopredeter"/>
    <w:link w:val="Cita"/>
    <w:uiPriority w:val="29"/>
    <w:rsid w:val="00096929"/>
    <w:rPr>
      <w:i/>
      <w:iCs/>
      <w:color w:val="404040" w:themeColor="text1" w:themeTint="BF"/>
    </w:rPr>
  </w:style>
  <w:style w:type="paragraph" w:styleId="Prrafodelista">
    <w:name w:val="List Paragraph"/>
    <w:basedOn w:val="Normal"/>
    <w:uiPriority w:val="34"/>
    <w:qFormat/>
    <w:rsid w:val="00096929"/>
    <w:pPr>
      <w:ind w:left="720"/>
      <w:contextualSpacing/>
    </w:pPr>
  </w:style>
  <w:style w:type="character" w:styleId="nfasisintenso">
    <w:name w:val="Intense Emphasis"/>
    <w:basedOn w:val="Fuentedeprrafopredeter"/>
    <w:uiPriority w:val="21"/>
    <w:qFormat/>
    <w:rsid w:val="00096929"/>
    <w:rPr>
      <w:i/>
      <w:iCs/>
      <w:color w:val="0F4761" w:themeColor="accent1" w:themeShade="BF"/>
    </w:rPr>
  </w:style>
  <w:style w:type="paragraph" w:styleId="Citadestacada">
    <w:name w:val="Intense Quote"/>
    <w:basedOn w:val="Normal"/>
    <w:next w:val="Normal"/>
    <w:link w:val="CitadestacadaCar"/>
    <w:uiPriority w:val="30"/>
    <w:qFormat/>
    <w:rsid w:val="000969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96929"/>
    <w:rPr>
      <w:i/>
      <w:iCs/>
      <w:color w:val="0F4761" w:themeColor="accent1" w:themeShade="BF"/>
    </w:rPr>
  </w:style>
  <w:style w:type="character" w:styleId="Referenciaintensa">
    <w:name w:val="Intense Reference"/>
    <w:basedOn w:val="Fuentedeprrafopredeter"/>
    <w:uiPriority w:val="32"/>
    <w:qFormat/>
    <w:rsid w:val="00096929"/>
    <w:rPr>
      <w:b/>
      <w:bCs/>
      <w:smallCaps/>
      <w:color w:val="0F4761" w:themeColor="accent1" w:themeShade="BF"/>
      <w:spacing w:val="5"/>
    </w:rPr>
  </w:style>
  <w:style w:type="paragraph" w:customStyle="1" w:styleId="Standard">
    <w:name w:val="Standard"/>
    <w:rsid w:val="00096929"/>
    <w:pPr>
      <w:suppressAutoHyphens/>
      <w:autoSpaceDN w:val="0"/>
      <w:spacing w:after="0" w:line="240" w:lineRule="auto"/>
      <w:textAlignment w:val="baseline"/>
    </w:pPr>
    <w:rPr>
      <w:rFonts w:ascii="Times New Roman" w:eastAsia="Times New Roman" w:hAnsi="Times New Roman" w:cs="Times New Roman"/>
      <w:kern w:val="3"/>
      <w:sz w:val="20"/>
      <w:szCs w:val="20"/>
      <w:lang w:val="es-ES" w:eastAsia="es-ES"/>
    </w:rPr>
  </w:style>
  <w:style w:type="paragraph" w:customStyle="1" w:styleId="Textbody">
    <w:name w:val="Text body"/>
    <w:basedOn w:val="Standard"/>
    <w:rsid w:val="00096929"/>
    <w:pPr>
      <w:spacing w:after="120"/>
    </w:pPr>
  </w:style>
  <w:style w:type="paragraph" w:styleId="Encabezado">
    <w:name w:val="header"/>
    <w:basedOn w:val="Standard"/>
    <w:link w:val="EncabezadoCar"/>
    <w:rsid w:val="00096929"/>
    <w:pPr>
      <w:tabs>
        <w:tab w:val="center" w:pos="4252"/>
        <w:tab w:val="right" w:pos="8504"/>
      </w:tabs>
    </w:pPr>
  </w:style>
  <w:style w:type="character" w:customStyle="1" w:styleId="EncabezadoCar">
    <w:name w:val="Encabezado Car"/>
    <w:basedOn w:val="Fuentedeprrafopredeter"/>
    <w:link w:val="Encabezado"/>
    <w:rsid w:val="00096929"/>
    <w:rPr>
      <w:rFonts w:ascii="Times New Roman" w:eastAsia="Times New Roman" w:hAnsi="Times New Roman" w:cs="Times New Roman"/>
      <w:kern w:val="3"/>
      <w:sz w:val="20"/>
      <w:szCs w:val="20"/>
      <w:lang w:val="es-ES" w:eastAsia="es-ES"/>
    </w:rPr>
  </w:style>
  <w:style w:type="paragraph" w:styleId="Piedepgina">
    <w:name w:val="footer"/>
    <w:basedOn w:val="Standard"/>
    <w:link w:val="PiedepginaCar"/>
    <w:rsid w:val="00096929"/>
    <w:pPr>
      <w:tabs>
        <w:tab w:val="center" w:pos="4252"/>
        <w:tab w:val="right" w:pos="8504"/>
      </w:tabs>
    </w:pPr>
  </w:style>
  <w:style w:type="character" w:customStyle="1" w:styleId="PiedepginaCar">
    <w:name w:val="Pie de página Car"/>
    <w:basedOn w:val="Fuentedeprrafopredeter"/>
    <w:link w:val="Piedepgina"/>
    <w:rsid w:val="00096929"/>
    <w:rPr>
      <w:rFonts w:ascii="Times New Roman" w:eastAsia="Times New Roman" w:hAnsi="Times New Roman" w:cs="Times New Roman"/>
      <w:kern w:val="3"/>
      <w:sz w:val="20"/>
      <w:szCs w:val="20"/>
      <w:lang w:val="es-ES" w:eastAsia="es-ES"/>
    </w:rPr>
  </w:style>
  <w:style w:type="paragraph" w:customStyle="1" w:styleId="TableContents">
    <w:name w:val="Table Contents"/>
    <w:basedOn w:val="Standard"/>
    <w:rsid w:val="00096929"/>
    <w:pPr>
      <w:suppressLineNumbers/>
    </w:pPr>
  </w:style>
  <w:style w:type="paragraph" w:customStyle="1" w:styleId="Marginalia">
    <w:name w:val="Marginalia"/>
    <w:basedOn w:val="Textbody"/>
    <w:rsid w:val="00096929"/>
    <w:pPr>
      <w:spacing w:after="0"/>
      <w:ind w:left="2268"/>
    </w:pPr>
  </w:style>
  <w:style w:type="paragraph" w:customStyle="1" w:styleId="Recuodecorpodetexto21">
    <w:name w:val="Recuo de corpo de texto 21"/>
    <w:basedOn w:val="Standard"/>
    <w:rsid w:val="00096929"/>
    <w:pPr>
      <w:spacing w:after="120" w:line="480" w:lineRule="auto"/>
      <w:ind w:left="283" w:firstLine="709"/>
    </w:pPr>
  </w:style>
  <w:style w:type="character" w:styleId="Hipervnculo">
    <w:name w:val="Hyperlink"/>
    <w:basedOn w:val="Fuentedeprrafopredeter"/>
    <w:uiPriority w:val="99"/>
    <w:unhideWhenUsed/>
    <w:rsid w:val="00096929"/>
    <w:rPr>
      <w:color w:val="467886" w:themeColor="hyperlink"/>
      <w:u w:val="single"/>
    </w:rPr>
  </w:style>
  <w:style w:type="character" w:customStyle="1" w:styleId="Mencinsinresolver1">
    <w:name w:val="Mención sin resolver1"/>
    <w:basedOn w:val="Fuentedeprrafopredeter"/>
    <w:uiPriority w:val="99"/>
    <w:semiHidden/>
    <w:unhideWhenUsed/>
    <w:rsid w:val="004842AA"/>
    <w:rPr>
      <w:color w:val="605E5C"/>
      <w:shd w:val="clear" w:color="auto" w:fill="E1DFDD"/>
    </w:rPr>
  </w:style>
  <w:style w:type="paragraph" w:styleId="Textodeglobo">
    <w:name w:val="Balloon Text"/>
    <w:basedOn w:val="Normal"/>
    <w:link w:val="TextodegloboCar"/>
    <w:uiPriority w:val="99"/>
    <w:semiHidden/>
    <w:unhideWhenUsed/>
    <w:rsid w:val="00F50E84"/>
    <w:rPr>
      <w:rFonts w:ascii="Tahoma" w:hAnsi="Tahoma"/>
      <w:sz w:val="16"/>
      <w:szCs w:val="16"/>
    </w:rPr>
  </w:style>
  <w:style w:type="character" w:customStyle="1" w:styleId="TextodegloboCar">
    <w:name w:val="Texto de globo Car"/>
    <w:basedOn w:val="Fuentedeprrafopredeter"/>
    <w:link w:val="Textodeglobo"/>
    <w:uiPriority w:val="99"/>
    <w:semiHidden/>
    <w:rsid w:val="00F50E84"/>
    <w:rPr>
      <w:rFonts w:ascii="Tahoma" w:eastAsia="Arial Unicode MS" w:hAnsi="Tahoma" w:cs="Tahoma"/>
      <w:kern w:val="3"/>
      <w:sz w:val="16"/>
      <w:szCs w:val="16"/>
      <w:lang w:val="es-ES" w:eastAsia="es-ES" w:bidi="es-ES"/>
    </w:rPr>
  </w:style>
  <w:style w:type="character" w:styleId="Refdecomentario">
    <w:name w:val="annotation reference"/>
    <w:basedOn w:val="Fuentedeprrafopredeter"/>
    <w:uiPriority w:val="99"/>
    <w:semiHidden/>
    <w:unhideWhenUsed/>
    <w:rsid w:val="008F47F1"/>
    <w:rPr>
      <w:sz w:val="16"/>
      <w:szCs w:val="16"/>
    </w:rPr>
  </w:style>
  <w:style w:type="paragraph" w:styleId="Textocomentario">
    <w:name w:val="annotation text"/>
    <w:basedOn w:val="Normal"/>
    <w:link w:val="TextocomentarioCar"/>
    <w:uiPriority w:val="99"/>
    <w:semiHidden/>
    <w:unhideWhenUsed/>
    <w:rsid w:val="008F47F1"/>
    <w:rPr>
      <w:sz w:val="20"/>
      <w:szCs w:val="20"/>
    </w:rPr>
  </w:style>
  <w:style w:type="character" w:customStyle="1" w:styleId="TextocomentarioCar">
    <w:name w:val="Texto comentario Car"/>
    <w:basedOn w:val="Fuentedeprrafopredeter"/>
    <w:link w:val="Textocomentario"/>
    <w:uiPriority w:val="99"/>
    <w:semiHidden/>
    <w:rsid w:val="008F47F1"/>
    <w:rPr>
      <w:rFonts w:ascii="Times New Roman" w:eastAsia="Arial Unicode MS" w:hAnsi="Times New Roman" w:cs="Tahoma"/>
      <w:kern w:val="3"/>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8F47F1"/>
    <w:rPr>
      <w:b/>
      <w:bCs/>
    </w:rPr>
  </w:style>
  <w:style w:type="character" w:customStyle="1" w:styleId="AsuntodelcomentarioCar">
    <w:name w:val="Asunto del comentario Car"/>
    <w:basedOn w:val="TextocomentarioCar"/>
    <w:link w:val="Asuntodelcomentario"/>
    <w:uiPriority w:val="99"/>
    <w:semiHidden/>
    <w:rsid w:val="008F47F1"/>
    <w:rPr>
      <w:rFonts w:ascii="Times New Roman" w:eastAsia="Arial Unicode MS" w:hAnsi="Times New Roman" w:cs="Tahoma"/>
      <w:b/>
      <w:bCs/>
      <w:kern w:val="3"/>
      <w:sz w:val="20"/>
      <w:szCs w:val="20"/>
      <w:lang w:val="es-ES" w:eastAsia="es-ES" w:bidi="es-ES"/>
    </w:rPr>
  </w:style>
  <w:style w:type="character" w:styleId="Mencinsinresolver">
    <w:name w:val="Unresolved Mention"/>
    <w:basedOn w:val="Fuentedeprrafopredeter"/>
    <w:uiPriority w:val="99"/>
    <w:semiHidden/>
    <w:unhideWhenUsed/>
    <w:rsid w:val="00914C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900449">
      <w:bodyDiv w:val="1"/>
      <w:marLeft w:val="0"/>
      <w:marRight w:val="0"/>
      <w:marTop w:val="0"/>
      <w:marBottom w:val="0"/>
      <w:divBdr>
        <w:top w:val="none" w:sz="0" w:space="0" w:color="auto"/>
        <w:left w:val="none" w:sz="0" w:space="0" w:color="auto"/>
        <w:bottom w:val="none" w:sz="0" w:space="0" w:color="auto"/>
        <w:right w:val="none" w:sz="0" w:space="0" w:color="auto"/>
      </w:divBdr>
    </w:div>
    <w:div w:id="942302272">
      <w:bodyDiv w:val="1"/>
      <w:marLeft w:val="0"/>
      <w:marRight w:val="0"/>
      <w:marTop w:val="0"/>
      <w:marBottom w:val="0"/>
      <w:divBdr>
        <w:top w:val="none" w:sz="0" w:space="0" w:color="auto"/>
        <w:left w:val="none" w:sz="0" w:space="0" w:color="auto"/>
        <w:bottom w:val="none" w:sz="0" w:space="0" w:color="auto"/>
        <w:right w:val="none" w:sz="0" w:space="0" w:color="auto"/>
      </w:divBdr>
    </w:div>
    <w:div w:id="1097404130">
      <w:bodyDiv w:val="1"/>
      <w:marLeft w:val="0"/>
      <w:marRight w:val="0"/>
      <w:marTop w:val="0"/>
      <w:marBottom w:val="0"/>
      <w:divBdr>
        <w:top w:val="none" w:sz="0" w:space="0" w:color="auto"/>
        <w:left w:val="none" w:sz="0" w:space="0" w:color="auto"/>
        <w:bottom w:val="none" w:sz="0" w:space="0" w:color="auto"/>
        <w:right w:val="none" w:sz="0" w:space="0" w:color="auto"/>
      </w:divBdr>
    </w:div>
    <w:div w:id="1209997366">
      <w:bodyDiv w:val="1"/>
      <w:marLeft w:val="0"/>
      <w:marRight w:val="0"/>
      <w:marTop w:val="0"/>
      <w:marBottom w:val="0"/>
      <w:divBdr>
        <w:top w:val="none" w:sz="0" w:space="0" w:color="auto"/>
        <w:left w:val="none" w:sz="0" w:space="0" w:color="auto"/>
        <w:bottom w:val="none" w:sz="0" w:space="0" w:color="auto"/>
        <w:right w:val="none" w:sz="0" w:space="0" w:color="auto"/>
      </w:divBdr>
    </w:div>
    <w:div w:id="1298073303">
      <w:bodyDiv w:val="1"/>
      <w:marLeft w:val="0"/>
      <w:marRight w:val="0"/>
      <w:marTop w:val="0"/>
      <w:marBottom w:val="0"/>
      <w:divBdr>
        <w:top w:val="none" w:sz="0" w:space="0" w:color="auto"/>
        <w:left w:val="none" w:sz="0" w:space="0" w:color="auto"/>
        <w:bottom w:val="none" w:sz="0" w:space="0" w:color="auto"/>
        <w:right w:val="none" w:sz="0" w:space="0" w:color="auto"/>
      </w:divBdr>
    </w:div>
    <w:div w:id="1545101098">
      <w:bodyDiv w:val="1"/>
      <w:marLeft w:val="0"/>
      <w:marRight w:val="0"/>
      <w:marTop w:val="0"/>
      <w:marBottom w:val="0"/>
      <w:divBdr>
        <w:top w:val="none" w:sz="0" w:space="0" w:color="auto"/>
        <w:left w:val="none" w:sz="0" w:space="0" w:color="auto"/>
        <w:bottom w:val="none" w:sz="0" w:space="0" w:color="auto"/>
        <w:right w:val="none" w:sz="0" w:space="0" w:color="auto"/>
      </w:divBdr>
    </w:div>
    <w:div w:id="1576276671">
      <w:bodyDiv w:val="1"/>
      <w:marLeft w:val="0"/>
      <w:marRight w:val="0"/>
      <w:marTop w:val="0"/>
      <w:marBottom w:val="0"/>
      <w:divBdr>
        <w:top w:val="none" w:sz="0" w:space="0" w:color="auto"/>
        <w:left w:val="none" w:sz="0" w:space="0" w:color="auto"/>
        <w:bottom w:val="none" w:sz="0" w:space="0" w:color="auto"/>
        <w:right w:val="none" w:sz="0" w:space="0" w:color="auto"/>
      </w:divBdr>
    </w:div>
    <w:div w:id="1581518969">
      <w:bodyDiv w:val="1"/>
      <w:marLeft w:val="0"/>
      <w:marRight w:val="0"/>
      <w:marTop w:val="0"/>
      <w:marBottom w:val="0"/>
      <w:divBdr>
        <w:top w:val="none" w:sz="0" w:space="0" w:color="auto"/>
        <w:left w:val="none" w:sz="0" w:space="0" w:color="auto"/>
        <w:bottom w:val="none" w:sz="0" w:space="0" w:color="auto"/>
        <w:right w:val="none" w:sz="0" w:space="0" w:color="auto"/>
      </w:divBdr>
    </w:div>
    <w:div w:id="1633944715">
      <w:bodyDiv w:val="1"/>
      <w:marLeft w:val="0"/>
      <w:marRight w:val="0"/>
      <w:marTop w:val="0"/>
      <w:marBottom w:val="0"/>
      <w:divBdr>
        <w:top w:val="none" w:sz="0" w:space="0" w:color="auto"/>
        <w:left w:val="none" w:sz="0" w:space="0" w:color="auto"/>
        <w:bottom w:val="none" w:sz="0" w:space="0" w:color="auto"/>
        <w:right w:val="none" w:sz="0" w:space="0" w:color="auto"/>
      </w:divBdr>
    </w:div>
    <w:div w:id="1679623623">
      <w:bodyDiv w:val="1"/>
      <w:marLeft w:val="0"/>
      <w:marRight w:val="0"/>
      <w:marTop w:val="0"/>
      <w:marBottom w:val="0"/>
      <w:divBdr>
        <w:top w:val="none" w:sz="0" w:space="0" w:color="auto"/>
        <w:left w:val="none" w:sz="0" w:space="0" w:color="auto"/>
        <w:bottom w:val="none" w:sz="0" w:space="0" w:color="auto"/>
        <w:right w:val="none" w:sz="0" w:space="0" w:color="auto"/>
      </w:divBdr>
    </w:div>
    <w:div w:id="1680933826">
      <w:bodyDiv w:val="1"/>
      <w:marLeft w:val="0"/>
      <w:marRight w:val="0"/>
      <w:marTop w:val="0"/>
      <w:marBottom w:val="0"/>
      <w:divBdr>
        <w:top w:val="none" w:sz="0" w:space="0" w:color="auto"/>
        <w:left w:val="none" w:sz="0" w:space="0" w:color="auto"/>
        <w:bottom w:val="none" w:sz="0" w:space="0" w:color="auto"/>
        <w:right w:val="none" w:sz="0" w:space="0" w:color="auto"/>
      </w:divBdr>
    </w:div>
    <w:div w:id="195540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73/pnas.131903011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152/advan.00053.2015" TargetMode="External"/><Relationship Id="rId17" Type="http://schemas.openxmlformats.org/officeDocument/2006/relationships/hyperlink" Target="https://doi.org/10.1073/pnas.1916903117" TargetMode="External"/><Relationship Id="rId2" Type="http://schemas.openxmlformats.org/officeDocument/2006/relationships/numbering" Target="numbering.xml"/><Relationship Id="rId16" Type="http://schemas.openxmlformats.org/officeDocument/2006/relationships/hyperlink" Target="https://journals.klalliance.org/index.php/JBER/article/view/185/18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77/1529100620973974"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suworks.nova.edu/elthe/vol4/iss1/8/"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9345D-225D-451F-B51F-63A3015E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15</Pages>
  <Words>4736</Words>
  <Characters>26054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Aaron Perez Romero</dc:creator>
  <cp:keywords/>
  <dc:description/>
  <cp:lastModifiedBy>Norma Alicia Santilan Castillo</cp:lastModifiedBy>
  <cp:revision>9</cp:revision>
  <cp:lastPrinted>2025-05-21T20:26:00Z</cp:lastPrinted>
  <dcterms:created xsi:type="dcterms:W3CDTF">2025-10-03T21:05:00Z</dcterms:created>
  <dcterms:modified xsi:type="dcterms:W3CDTF">2025-10-11T05:10:00Z</dcterms:modified>
</cp:coreProperties>
</file>